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2CDCA3" w14:textId="77777777" w:rsidR="008300F7" w:rsidRDefault="008300F7" w:rsidP="008300F7">
      <w:pPr>
        <w:rPr>
          <w:rFonts w:ascii="Georgia" w:eastAsia="Georgia" w:hAnsi="Georgia" w:cs="Georgia"/>
          <w:color w:val="000000"/>
          <w:sz w:val="21"/>
          <w:szCs w:val="21"/>
          <w:u w:color="000000"/>
        </w:rPr>
      </w:pPr>
      <w:r>
        <w:rPr>
          <w:rFonts w:ascii="Georgia" w:eastAsia="Georgia" w:hAnsi="Georgia" w:cs="Georgia"/>
          <w:noProof/>
          <w:color w:val="000000"/>
          <w:sz w:val="21"/>
          <w:szCs w:val="21"/>
          <w:u w:color="000000"/>
        </w:rPr>
        <w:drawing>
          <wp:inline distT="0" distB="0" distL="0" distR="0" wp14:anchorId="2176B4BC" wp14:editId="6200548E">
            <wp:extent cx="1911350" cy="636905"/>
            <wp:effectExtent l="0" t="0" r="0" b="0"/>
            <wp:docPr id="61" name="Picture 6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1350" cy="636905"/>
                    </a:xfrm>
                    <a:prstGeom prst="rect">
                      <a:avLst/>
                    </a:prstGeom>
                    <a:noFill/>
                    <a:ln>
                      <a:noFill/>
                    </a:ln>
                    <a:effectLst/>
                  </pic:spPr>
                </pic:pic>
              </a:graphicData>
            </a:graphic>
          </wp:inline>
        </w:drawing>
      </w:r>
    </w:p>
    <w:p w14:paraId="7D193E11" w14:textId="77777777" w:rsidR="008300F7" w:rsidRDefault="008300F7" w:rsidP="008300F7">
      <w:pPr>
        <w:rPr>
          <w:rFonts w:ascii="Georgia" w:eastAsia="Georgia" w:hAnsi="Georgia" w:cs="Georgia"/>
          <w:color w:val="000000"/>
          <w:sz w:val="21"/>
          <w:szCs w:val="21"/>
          <w:u w:color="000000"/>
        </w:rPr>
      </w:pPr>
    </w:p>
    <w:p w14:paraId="4C6EFEBF" w14:textId="77777777" w:rsidR="008300F7" w:rsidRDefault="008300F7" w:rsidP="008300F7">
      <w:pPr>
        <w:rPr>
          <w:rFonts w:ascii="Georgia" w:eastAsia="Georgia" w:hAnsi="Georgia" w:cs="Georgia"/>
          <w:color w:val="000000"/>
          <w:sz w:val="21"/>
          <w:szCs w:val="21"/>
          <w:u w:color="000000"/>
        </w:rPr>
      </w:pPr>
    </w:p>
    <w:p w14:paraId="592FC6DE" w14:textId="77777777" w:rsidR="008300F7" w:rsidRDefault="008300F7" w:rsidP="008300F7">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 xml:space="preserve">Postgraduate/Distance Learning </w:t>
      </w:r>
    </w:p>
    <w:p w14:paraId="18ED188E" w14:textId="77777777" w:rsidR="008300F7" w:rsidRDefault="008300F7" w:rsidP="008300F7">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Assignment coversheet &amp; feedback form</w:t>
      </w:r>
    </w:p>
    <w:p w14:paraId="5AD3B442" w14:textId="77777777" w:rsidR="008300F7" w:rsidRDefault="008300F7" w:rsidP="008300F7">
      <w:pPr>
        <w:rPr>
          <w:rFonts w:ascii="Arial" w:eastAsia="Arial" w:hAnsi="Arial" w:cs="Arial"/>
          <w:sz w:val="28"/>
          <w:szCs w:val="28"/>
          <w:u w:color="000000"/>
        </w:rPr>
      </w:pPr>
    </w:p>
    <w:p w14:paraId="06B73C6B" w14:textId="77777777" w:rsidR="008300F7" w:rsidRDefault="008300F7" w:rsidP="008300F7">
      <w:pPr>
        <w:pStyle w:val="Heading3"/>
        <w:pBdr>
          <w:top w:val="none" w:sz="0" w:space="0" w:color="auto"/>
        </w:pBdr>
        <w:spacing w:before="0" w:after="0" w:line="240" w:lineRule="auto"/>
        <w:ind w:left="720"/>
        <w:jc w:val="center"/>
        <w:rPr>
          <w:rFonts w:ascii="Trebuchet MS" w:eastAsia="Trebuchet MS" w:hAnsi="Trebuchet MS" w:cs="Trebuchet MS"/>
          <w:b/>
          <w:bCs/>
          <w:spacing w:val="0"/>
          <w:sz w:val="20"/>
          <w:szCs w:val="20"/>
          <w:u w:color="000000"/>
          <w:lang w:val="en-US"/>
        </w:rPr>
      </w:pPr>
    </w:p>
    <w:tbl>
      <w:tblPr>
        <w:tblW w:w="0" w:type="auto"/>
        <w:jc w:val="center"/>
        <w:shd w:val="clear" w:color="auto" w:fill="CED7E7"/>
        <w:tblLayout w:type="fixed"/>
        <w:tblLook w:val="0000" w:firstRow="0" w:lastRow="0" w:firstColumn="0" w:lastColumn="0" w:noHBand="0" w:noVBand="0"/>
      </w:tblPr>
      <w:tblGrid>
        <w:gridCol w:w="4788"/>
        <w:gridCol w:w="423"/>
        <w:gridCol w:w="1557"/>
        <w:gridCol w:w="285"/>
        <w:gridCol w:w="1803"/>
      </w:tblGrid>
      <w:tr w:rsidR="008300F7" w14:paraId="0B293E29" w14:textId="77777777" w:rsidTr="00002136">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E9592B0" w14:textId="77777777" w:rsidR="008300F7" w:rsidRPr="00E56D9B" w:rsidRDefault="008300F7" w:rsidP="00002136">
            <w:pPr>
              <w:ind w:right="34"/>
              <w:rPr>
                <w:rFonts w:ascii="Calibri" w:hAnsi="Calibri" w:cs="Calibri"/>
                <w:sz w:val="22"/>
                <w:szCs w:val="22"/>
              </w:rPr>
            </w:pPr>
            <w:r w:rsidRPr="00E56D9B">
              <w:rPr>
                <w:rFonts w:ascii="Calibri" w:eastAsia="Arial Unicode MS" w:hAnsi="Calibri" w:cs="Calibri"/>
                <w:b/>
                <w:bCs/>
                <w:color w:val="000000"/>
                <w:sz w:val="22"/>
                <w:szCs w:val="22"/>
                <w:u w:color="000000"/>
              </w:rPr>
              <w:t>For completion by the student</w:t>
            </w:r>
            <w:r w:rsidRPr="00E56D9B">
              <w:rPr>
                <w:rFonts w:ascii="Calibri" w:eastAsia="Arial Unicode MS" w:hAnsi="Calibri" w:cs="Calibri"/>
                <w:color w:val="000000"/>
                <w:sz w:val="22"/>
                <w:szCs w:val="22"/>
                <w:u w:color="000000"/>
              </w:rPr>
              <w:t>:</w:t>
            </w:r>
          </w:p>
        </w:tc>
      </w:tr>
      <w:tr w:rsidR="008300F7" w14:paraId="361CA952" w14:textId="77777777" w:rsidTr="00002136">
        <w:trPr>
          <w:cantSplit/>
          <w:trHeight w:val="414"/>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484264AA" w14:textId="77777777" w:rsidR="008300F7" w:rsidRPr="00E56D9B" w:rsidRDefault="008300F7" w:rsidP="00002136">
            <w:pPr>
              <w:ind w:right="34"/>
              <w:rPr>
                <w:rFonts w:ascii="Calibri" w:hAnsi="Calibri" w:cs="Calibri"/>
                <w:sz w:val="22"/>
                <w:szCs w:val="22"/>
              </w:rPr>
            </w:pPr>
            <w:r w:rsidRPr="00E56D9B">
              <w:rPr>
                <w:rFonts w:ascii="Calibri" w:eastAsia="Arial Unicode MS" w:hAnsi="Calibri" w:cs="Calibri"/>
                <w:color w:val="000000"/>
                <w:sz w:val="22"/>
                <w:szCs w:val="22"/>
                <w:u w:color="000000"/>
              </w:rPr>
              <w:t xml:space="preserve">Student Name: Jake Eshelman </w:t>
            </w:r>
          </w:p>
        </w:tc>
      </w:tr>
      <w:tr w:rsidR="008300F7" w14:paraId="2DEAAD30" w14:textId="77777777" w:rsidTr="00002136">
        <w:trPr>
          <w:cantSplit/>
          <w:trHeight w:val="1026"/>
          <w:jc w:val="center"/>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04988749" w14:textId="33B826B6" w:rsidR="008300F7" w:rsidRPr="00E56D9B" w:rsidRDefault="008300F7" w:rsidP="00002136">
            <w:pPr>
              <w:ind w:right="34"/>
              <w:rPr>
                <w:rFonts w:ascii="Calibri" w:eastAsia="Arial" w:hAnsi="Calibri" w:cs="Calibri"/>
                <w:color w:val="000000"/>
                <w:sz w:val="22"/>
                <w:szCs w:val="22"/>
                <w:u w:color="000000"/>
              </w:rPr>
            </w:pPr>
            <w:r w:rsidRPr="00E56D9B">
              <w:rPr>
                <w:rFonts w:ascii="Calibri" w:eastAsia="Arial Unicode MS" w:hAnsi="Calibri" w:cs="Calibri"/>
                <w:color w:val="000000"/>
                <w:sz w:val="22"/>
                <w:szCs w:val="22"/>
                <w:u w:color="000000"/>
              </w:rPr>
              <w:t>Module code:  HPCA70</w:t>
            </w:r>
            <w:r>
              <w:rPr>
                <w:rFonts w:ascii="Calibri" w:eastAsia="Arial Unicode MS" w:hAnsi="Calibri" w:cs="Calibri"/>
                <w:color w:val="000000"/>
                <w:sz w:val="22"/>
                <w:szCs w:val="22"/>
                <w:u w:color="000000"/>
              </w:rPr>
              <w:t>16</w:t>
            </w:r>
          </w:p>
          <w:p w14:paraId="6A8A9C7C" w14:textId="77777777" w:rsidR="008300F7" w:rsidRPr="00E56D9B" w:rsidRDefault="008300F7" w:rsidP="00002136">
            <w:pPr>
              <w:ind w:right="34"/>
              <w:rPr>
                <w:rFonts w:ascii="Calibri" w:eastAsia="Arial" w:hAnsi="Calibri" w:cs="Calibri"/>
                <w:color w:val="000000"/>
                <w:sz w:val="22"/>
                <w:szCs w:val="22"/>
                <w:u w:color="000000"/>
              </w:rPr>
            </w:pPr>
          </w:p>
          <w:p w14:paraId="62A23E40" w14:textId="75C31D3E" w:rsidR="008300F7" w:rsidRPr="00E56D9B" w:rsidRDefault="008300F7" w:rsidP="008300F7">
            <w:pPr>
              <w:ind w:left="1263" w:right="34" w:hanging="1263"/>
              <w:rPr>
                <w:rFonts w:ascii="Calibri" w:eastAsia="Arial" w:hAnsi="Calibri" w:cs="Calibri"/>
                <w:color w:val="000000"/>
                <w:sz w:val="22"/>
                <w:szCs w:val="22"/>
                <w:u w:color="000000"/>
              </w:rPr>
            </w:pPr>
            <w:r w:rsidRPr="00E56D9B">
              <w:rPr>
                <w:rFonts w:ascii="Calibri" w:eastAsia="Arial Unicode MS" w:hAnsi="Calibri" w:cs="Calibri"/>
                <w:color w:val="000000"/>
                <w:sz w:val="22"/>
                <w:szCs w:val="22"/>
                <w:u w:color="000000"/>
              </w:rPr>
              <w:t xml:space="preserve">Module title:  </w:t>
            </w:r>
            <w:r>
              <w:rPr>
                <w:rFonts w:ascii="Calibri" w:eastAsia="Arial Unicode MS" w:hAnsi="Calibri" w:cs="Calibri"/>
                <w:color w:val="000000"/>
                <w:sz w:val="22"/>
                <w:szCs w:val="22"/>
                <w:u w:color="000000"/>
              </w:rPr>
              <w:t>Researching Contemporary Cosmologies</w:t>
            </w:r>
          </w:p>
        </w:tc>
        <w:tc>
          <w:tcPr>
            <w:tcW w:w="226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053B0B19" w14:textId="77777777" w:rsidR="008300F7" w:rsidRPr="00E56D9B" w:rsidRDefault="008300F7" w:rsidP="00002136">
            <w:pPr>
              <w:ind w:right="34"/>
              <w:rPr>
                <w:rFonts w:ascii="Calibri" w:hAnsi="Calibri" w:cs="Calibri"/>
                <w:sz w:val="22"/>
                <w:szCs w:val="22"/>
              </w:rPr>
            </w:pPr>
            <w:r w:rsidRPr="00E56D9B">
              <w:rPr>
                <w:rFonts w:ascii="Calibri" w:eastAsia="Arial Unicode MS" w:hAnsi="Calibri" w:cs="Calibri"/>
                <w:color w:val="000000"/>
                <w:sz w:val="22"/>
                <w:szCs w:val="22"/>
                <w:u w:color="000000"/>
              </w:rPr>
              <w:t xml:space="preserve">Student ID number:  </w:t>
            </w:r>
            <w:r>
              <w:rPr>
                <w:rFonts w:ascii="Calibri" w:eastAsia="Arial Unicode MS" w:hAnsi="Calibri" w:cs="Calibri"/>
                <w:color w:val="000000"/>
                <w:sz w:val="22"/>
                <w:szCs w:val="22"/>
                <w:u w:color="000000"/>
              </w:rPr>
              <w:br/>
            </w:r>
            <w:r>
              <w:rPr>
                <w:rFonts w:ascii="Calibri" w:eastAsia="Arial Unicode MS" w:hAnsi="Calibri" w:cs="Calibri"/>
                <w:color w:val="000000"/>
                <w:sz w:val="22"/>
                <w:szCs w:val="22"/>
                <w:u w:color="000000"/>
              </w:rPr>
              <w:br/>
              <w:t>2025460</w:t>
            </w:r>
          </w:p>
        </w:tc>
        <w:tc>
          <w:tcPr>
            <w:tcW w:w="18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45257C7F" w14:textId="77777777" w:rsidR="008300F7" w:rsidRPr="00E56D9B" w:rsidRDefault="008300F7" w:rsidP="00002136">
            <w:pPr>
              <w:ind w:right="34"/>
              <w:rPr>
                <w:rFonts w:ascii="Calibri" w:eastAsia="Arial" w:hAnsi="Calibri" w:cs="Calibri"/>
                <w:color w:val="000000"/>
                <w:sz w:val="22"/>
                <w:szCs w:val="22"/>
                <w:u w:color="000000"/>
              </w:rPr>
            </w:pPr>
            <w:r w:rsidRPr="00E56D9B">
              <w:rPr>
                <w:rFonts w:ascii="Calibri" w:eastAsia="Arial Unicode MS" w:hAnsi="Calibri" w:cs="Calibri"/>
                <w:color w:val="000000"/>
                <w:sz w:val="22"/>
                <w:szCs w:val="22"/>
                <w:u w:color="000000"/>
              </w:rPr>
              <w:t>Educational support needs:</w:t>
            </w:r>
          </w:p>
          <w:p w14:paraId="4A25F9BD" w14:textId="77777777" w:rsidR="008300F7" w:rsidRPr="00E56D9B" w:rsidRDefault="008300F7" w:rsidP="00002136">
            <w:pPr>
              <w:ind w:right="34"/>
              <w:rPr>
                <w:rFonts w:ascii="Calibri" w:hAnsi="Calibri" w:cs="Calibri"/>
                <w:sz w:val="22"/>
                <w:szCs w:val="22"/>
              </w:rPr>
            </w:pPr>
            <w:r w:rsidRPr="00E56D9B">
              <w:rPr>
                <w:rFonts w:ascii="Calibri" w:eastAsia="Arial Unicode MS" w:hAnsi="Calibri" w:cs="Calibri"/>
                <w:b/>
                <w:bCs/>
                <w:color w:val="000000"/>
                <w:sz w:val="22"/>
                <w:szCs w:val="22"/>
                <w:u w:color="000000"/>
              </w:rPr>
              <w:t>No</w:t>
            </w:r>
          </w:p>
        </w:tc>
      </w:tr>
      <w:tr w:rsidR="008300F7" w14:paraId="7DDFE5C2" w14:textId="77777777" w:rsidTr="00002136">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F02E900" w14:textId="63187430" w:rsidR="008300F7" w:rsidRPr="00E56D9B" w:rsidRDefault="008300F7" w:rsidP="00002136">
            <w:pPr>
              <w:ind w:right="34"/>
              <w:rPr>
                <w:rFonts w:ascii="Calibri" w:eastAsia="Arial" w:hAnsi="Calibri" w:cs="Calibri"/>
                <w:color w:val="000000"/>
                <w:sz w:val="22"/>
                <w:szCs w:val="22"/>
                <w:u w:color="000000"/>
              </w:rPr>
            </w:pPr>
            <w:r w:rsidRPr="00E56D9B">
              <w:rPr>
                <w:rFonts w:ascii="Calibri" w:eastAsia="Arial Unicode MS" w:hAnsi="Calibri" w:cs="Calibri"/>
                <w:color w:val="000000"/>
                <w:sz w:val="22"/>
                <w:szCs w:val="22"/>
                <w:u w:color="000000"/>
              </w:rPr>
              <w:t>Module tutor:  Dr. Nick Campion</w:t>
            </w:r>
            <w:r>
              <w:rPr>
                <w:rFonts w:ascii="Calibri" w:eastAsia="Arial Unicode MS" w:hAnsi="Calibri" w:cs="Calibri"/>
                <w:color w:val="000000"/>
                <w:sz w:val="22"/>
                <w:szCs w:val="22"/>
                <w:u w:color="000000"/>
              </w:rPr>
              <w:t>, Dr. Dawn Collins, Dr. Jack Hunter, Carole Taylor</w:t>
            </w:r>
          </w:p>
          <w:p w14:paraId="4DB16151" w14:textId="77777777" w:rsidR="008300F7" w:rsidRPr="00E56D9B" w:rsidRDefault="008300F7" w:rsidP="00002136">
            <w:pPr>
              <w:ind w:right="34"/>
              <w:rPr>
                <w:rFonts w:ascii="Calibri" w:eastAsia="Arial" w:hAnsi="Calibri" w:cs="Calibri"/>
                <w:color w:val="000000"/>
                <w:sz w:val="22"/>
                <w:szCs w:val="22"/>
                <w:u w:color="000000"/>
              </w:rPr>
            </w:pPr>
          </w:p>
          <w:p w14:paraId="28EF42BC" w14:textId="1734E3D6" w:rsidR="008300F7" w:rsidRPr="00E56D9B" w:rsidRDefault="008300F7" w:rsidP="00002136">
            <w:pPr>
              <w:ind w:right="34"/>
              <w:rPr>
                <w:rFonts w:ascii="Calibri" w:hAnsi="Calibri" w:cs="Calibri"/>
                <w:sz w:val="22"/>
                <w:szCs w:val="22"/>
              </w:rPr>
            </w:pPr>
            <w:r w:rsidRPr="00E56D9B">
              <w:rPr>
                <w:rFonts w:ascii="Calibri" w:eastAsia="Arial Unicode MS" w:hAnsi="Calibri" w:cs="Calibri"/>
                <w:color w:val="000000"/>
                <w:sz w:val="22"/>
                <w:szCs w:val="22"/>
                <w:u w:color="000000"/>
              </w:rPr>
              <w:t xml:space="preserve">Assignment due date: </w:t>
            </w:r>
            <w:r>
              <w:rPr>
                <w:rFonts w:ascii="Calibri" w:eastAsia="Arial Unicode MS" w:hAnsi="Calibri" w:cs="Calibri"/>
                <w:color w:val="000000"/>
                <w:sz w:val="22"/>
                <w:szCs w:val="22"/>
                <w:u w:color="000000"/>
              </w:rPr>
              <w:t>16</w:t>
            </w:r>
            <w:r w:rsidRPr="00E56D9B">
              <w:rPr>
                <w:rFonts w:ascii="Calibri" w:eastAsia="Arial Unicode MS" w:hAnsi="Calibri" w:cs="Calibri"/>
                <w:color w:val="000000"/>
                <w:sz w:val="22"/>
                <w:szCs w:val="22"/>
                <w:u w:color="000000"/>
              </w:rPr>
              <w:t xml:space="preserve"> </w:t>
            </w:r>
            <w:r>
              <w:rPr>
                <w:rFonts w:ascii="Calibri" w:eastAsia="Arial Unicode MS" w:hAnsi="Calibri" w:cs="Calibri"/>
                <w:color w:val="000000"/>
                <w:sz w:val="22"/>
                <w:szCs w:val="22"/>
                <w:u w:color="000000"/>
              </w:rPr>
              <w:t>May</w:t>
            </w:r>
            <w:r w:rsidRPr="00E56D9B">
              <w:rPr>
                <w:rFonts w:ascii="Calibri" w:eastAsia="Arial Unicode MS" w:hAnsi="Calibri" w:cs="Calibri"/>
                <w:color w:val="000000"/>
                <w:sz w:val="22"/>
                <w:szCs w:val="22"/>
                <w:u w:color="000000"/>
              </w:rPr>
              <w:t>, 202</w:t>
            </w:r>
            <w:r>
              <w:rPr>
                <w:rFonts w:ascii="Calibri" w:eastAsia="Arial Unicode MS" w:hAnsi="Calibri" w:cs="Calibri"/>
                <w:color w:val="000000"/>
                <w:sz w:val="22"/>
                <w:szCs w:val="22"/>
                <w:u w:color="000000"/>
              </w:rPr>
              <w:t>2</w:t>
            </w:r>
          </w:p>
        </w:tc>
      </w:tr>
      <w:tr w:rsidR="008300F7" w14:paraId="03990CA8" w14:textId="77777777" w:rsidTr="00002136">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E3DEA" w14:textId="77777777" w:rsidR="008300F7" w:rsidRPr="00E56D9B" w:rsidRDefault="008300F7" w:rsidP="00002136">
            <w:pPr>
              <w:rPr>
                <w:rFonts w:ascii="Calibri" w:eastAsia="Arial" w:hAnsi="Calibri" w:cs="Calibri"/>
                <w:sz w:val="22"/>
                <w:szCs w:val="22"/>
                <w:u w:color="000000"/>
              </w:rPr>
            </w:pPr>
            <w:r w:rsidRPr="00E56D9B">
              <w:rPr>
                <w:rFonts w:ascii="Calibri" w:hAnsi="Calibri" w:cs="Calibri"/>
                <w:sz w:val="22"/>
                <w:szCs w:val="22"/>
                <w:u w:color="000000"/>
              </w:rPr>
              <w:t>If your module has multiple submissions, please indicate which piece of work this is.</w:t>
            </w:r>
          </w:p>
          <w:p w14:paraId="3319E5FE" w14:textId="77777777" w:rsidR="008300F7" w:rsidRPr="00E56D9B" w:rsidRDefault="008300F7" w:rsidP="00002136">
            <w:pPr>
              <w:rPr>
                <w:rFonts w:ascii="Calibri" w:hAnsi="Calibri" w:cs="Calibri"/>
                <w:sz w:val="22"/>
                <w:szCs w:val="22"/>
                <w:u w:color="000000"/>
              </w:rPr>
            </w:pPr>
            <w:r>
              <w:rPr>
                <w:rFonts w:ascii="Calibri" w:hAnsi="Calibri" w:cs="Calibri"/>
                <w:b/>
                <w:bCs/>
                <w:sz w:val="22"/>
                <w:szCs w:val="22"/>
                <w:u w:color="000000"/>
              </w:rPr>
              <w:t>2</w:t>
            </w:r>
            <w:r>
              <w:rPr>
                <w:rFonts w:ascii="Calibri" w:hAnsi="Calibri" w:cs="Calibri"/>
                <w:b/>
                <w:bCs/>
                <w:sz w:val="22"/>
                <w:szCs w:val="22"/>
                <w:u w:color="000000"/>
                <w:vertAlign w:val="superscript"/>
              </w:rPr>
              <w:t>nd</w:t>
            </w:r>
            <w:r w:rsidRPr="00E56D9B">
              <w:rPr>
                <w:rFonts w:ascii="Calibri" w:hAnsi="Calibri" w:cs="Calibri"/>
                <w:b/>
                <w:bCs/>
                <w:sz w:val="22"/>
                <w:szCs w:val="22"/>
                <w:u w:color="000000"/>
                <w:vertAlign w:val="superscript"/>
              </w:rPr>
              <w:t xml:space="preserve"> </w:t>
            </w:r>
            <w:r w:rsidRPr="00E56D9B">
              <w:rPr>
                <w:rFonts w:ascii="Calibri" w:hAnsi="Calibri" w:cs="Calibri"/>
                <w:b/>
                <w:bCs/>
                <w:sz w:val="22"/>
                <w:szCs w:val="22"/>
                <w:u w:color="000000"/>
              </w:rPr>
              <w:t xml:space="preserve"> </w:t>
            </w:r>
            <w:r w:rsidRPr="00E56D9B">
              <w:rPr>
                <w:rFonts w:ascii="Calibri" w:hAnsi="Calibri" w:cs="Calibri"/>
                <w:sz w:val="22"/>
                <w:szCs w:val="22"/>
                <w:u w:color="000000"/>
              </w:rPr>
              <w:t xml:space="preserve">   </w:t>
            </w:r>
          </w:p>
        </w:tc>
      </w:tr>
      <w:tr w:rsidR="008300F7" w14:paraId="57A0E9E8" w14:textId="77777777" w:rsidTr="00002136">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2187322B" w14:textId="77777777" w:rsidR="008300F7" w:rsidRPr="00E56D9B" w:rsidRDefault="008300F7" w:rsidP="00002136">
            <w:pPr>
              <w:ind w:right="34"/>
              <w:rPr>
                <w:rFonts w:ascii="Calibri" w:eastAsia="Arial" w:hAnsi="Calibri" w:cs="Calibri"/>
                <w:color w:val="000000"/>
                <w:sz w:val="22"/>
                <w:szCs w:val="22"/>
                <w:u w:color="000000"/>
              </w:rPr>
            </w:pPr>
            <w:r w:rsidRPr="00E56D9B">
              <w:rPr>
                <w:rFonts w:ascii="Calibri" w:eastAsia="Arial Unicode MS" w:hAnsi="Calibri" w:cs="Calibri"/>
                <w:color w:val="000000"/>
                <w:sz w:val="22"/>
                <w:szCs w:val="22"/>
                <w:u w:color="000000"/>
              </w:rPr>
              <w:t>I confirm that this is my original work and that I have adhered to the University policy on plagiarism.</w:t>
            </w:r>
          </w:p>
          <w:p w14:paraId="5A9C6ABE" w14:textId="77777777" w:rsidR="008300F7" w:rsidRPr="00E56D9B" w:rsidRDefault="008300F7" w:rsidP="00002136">
            <w:pPr>
              <w:ind w:right="34"/>
              <w:rPr>
                <w:rFonts w:ascii="Calibri" w:eastAsia="Arial" w:hAnsi="Calibri" w:cs="Calibri"/>
                <w:color w:val="000000"/>
                <w:sz w:val="22"/>
                <w:szCs w:val="22"/>
                <w:u w:color="000000"/>
              </w:rPr>
            </w:pPr>
            <w:r w:rsidRPr="00E56D9B">
              <w:rPr>
                <w:rFonts w:ascii="Calibri" w:eastAsia="Arial Unicode MS" w:hAnsi="Calibri" w:cs="Calibri"/>
                <w:color w:val="000000"/>
                <w:sz w:val="22"/>
                <w:szCs w:val="22"/>
                <w:u w:color="000000"/>
              </w:rPr>
              <w:t xml:space="preserve">Signed (type your name </w:t>
            </w:r>
            <w:proofErr w:type="gramStart"/>
            <w:r w:rsidRPr="00E56D9B">
              <w:rPr>
                <w:rFonts w:ascii="Calibri" w:eastAsia="Arial Unicode MS" w:hAnsi="Calibri" w:cs="Calibri"/>
                <w:color w:val="000000"/>
                <w:sz w:val="22"/>
                <w:szCs w:val="22"/>
                <w:u w:color="000000"/>
              </w:rPr>
              <w:t>in)…</w:t>
            </w:r>
            <w:proofErr w:type="gramEnd"/>
            <w:r w:rsidRPr="00E56D9B">
              <w:rPr>
                <w:rFonts w:ascii="Calibri" w:eastAsia="Arial Unicode MS" w:hAnsi="Calibri" w:cs="Calibri"/>
                <w:color w:val="000000"/>
                <w:sz w:val="22"/>
                <w:szCs w:val="22"/>
                <w:u w:color="000000"/>
              </w:rPr>
              <w:t>…………… Jake Eshelman……………………………</w:t>
            </w:r>
          </w:p>
          <w:p w14:paraId="3DB7F408" w14:textId="77777777" w:rsidR="008300F7" w:rsidRPr="00E56D9B" w:rsidRDefault="008300F7" w:rsidP="00002136">
            <w:pPr>
              <w:ind w:right="34"/>
              <w:rPr>
                <w:rFonts w:ascii="Calibri" w:eastAsia="Calibri" w:hAnsi="Calibri" w:cs="Calibri"/>
                <w:b/>
                <w:bCs/>
                <w:color w:val="000000"/>
                <w:sz w:val="22"/>
                <w:szCs w:val="22"/>
                <w:u w:color="000000"/>
              </w:rPr>
            </w:pPr>
            <w:r w:rsidRPr="00E56D9B">
              <w:rPr>
                <w:rFonts w:ascii="Calibri" w:eastAsia="Arial Unicode MS" w:hAnsi="Calibri" w:cs="Calibri"/>
                <w:b/>
                <w:bCs/>
                <w:color w:val="000000"/>
                <w:sz w:val="22"/>
                <w:szCs w:val="22"/>
                <w:u w:color="000000"/>
              </w:rPr>
              <w:t>Email submission: if you are submitting this form via email, please tick this box □</w:t>
            </w:r>
          </w:p>
          <w:p w14:paraId="5519BE28" w14:textId="77777777" w:rsidR="008300F7" w:rsidRPr="00E56D9B" w:rsidRDefault="008300F7" w:rsidP="00002136">
            <w:pPr>
              <w:ind w:right="34"/>
              <w:rPr>
                <w:rFonts w:ascii="Calibri" w:hAnsi="Calibri" w:cs="Calibri"/>
                <w:sz w:val="22"/>
                <w:szCs w:val="22"/>
              </w:rPr>
            </w:pPr>
            <w:r w:rsidRPr="00E56D9B">
              <w:rPr>
                <w:rFonts w:ascii="Calibri" w:eastAsia="Arial Unicode MS" w:hAnsi="Calibri" w:cs="Calibri"/>
                <w:b/>
                <w:bCs/>
                <w:color w:val="000000"/>
                <w:sz w:val="22"/>
                <w:szCs w:val="22"/>
                <w:u w:color="000000"/>
              </w:rPr>
              <w:t>(</w:t>
            </w:r>
            <w:proofErr w:type="gramStart"/>
            <w:r w:rsidRPr="00E56D9B">
              <w:rPr>
                <w:rFonts w:ascii="Calibri" w:eastAsia="Arial Unicode MS" w:hAnsi="Calibri" w:cs="Calibri"/>
                <w:b/>
                <w:bCs/>
                <w:color w:val="000000"/>
                <w:sz w:val="22"/>
                <w:szCs w:val="22"/>
                <w:u w:color="000000"/>
              </w:rPr>
              <w:t>as</w:t>
            </w:r>
            <w:proofErr w:type="gramEnd"/>
            <w:r w:rsidRPr="00E56D9B">
              <w:rPr>
                <w:rFonts w:ascii="Calibri" w:eastAsia="Arial Unicode MS" w:hAnsi="Calibri" w:cs="Calibri"/>
                <w:b/>
                <w:bCs/>
                <w:color w:val="000000"/>
                <w:sz w:val="22"/>
                <w:szCs w:val="22"/>
                <w:u w:color="000000"/>
              </w:rPr>
              <w:t xml:space="preserve"> a substitute for your signature) to confirm that you agree to the above declaration.</w:t>
            </w:r>
          </w:p>
        </w:tc>
      </w:tr>
      <w:tr w:rsidR="008300F7" w14:paraId="763751D4" w14:textId="77777777" w:rsidTr="00002136">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3A6044" w14:textId="77777777" w:rsidR="008300F7" w:rsidRPr="00E56D9B" w:rsidRDefault="008300F7" w:rsidP="00002136">
            <w:pPr>
              <w:rPr>
                <w:rFonts w:ascii="Calibri" w:eastAsia="Arial" w:hAnsi="Calibri" w:cs="Calibri"/>
                <w:b/>
                <w:bCs/>
                <w:sz w:val="22"/>
                <w:szCs w:val="22"/>
                <w:u w:color="000000"/>
              </w:rPr>
            </w:pPr>
            <w:r w:rsidRPr="00E56D9B">
              <w:rPr>
                <w:rFonts w:ascii="Calibri" w:hAnsi="Calibri" w:cs="Calibri"/>
                <w:b/>
                <w:bCs/>
                <w:sz w:val="22"/>
                <w:szCs w:val="22"/>
                <w:u w:color="000000"/>
              </w:rPr>
              <w:lastRenderedPageBreak/>
              <w:t>Assignment Mark</w:t>
            </w:r>
            <w:r>
              <w:rPr>
                <w:rFonts w:ascii="Calibri" w:eastAsia="Arial" w:hAnsi="Calibri" w:cs="Calibri"/>
                <w:b/>
                <w:bCs/>
                <w:sz w:val="22"/>
                <w:szCs w:val="22"/>
                <w:u w:color="000000"/>
              </w:rPr>
              <w:br/>
            </w:r>
          </w:p>
          <w:p w14:paraId="018BFBA1" w14:textId="77777777" w:rsidR="008300F7" w:rsidRPr="00E56D9B" w:rsidRDefault="008300F7" w:rsidP="00002136">
            <w:pPr>
              <w:rPr>
                <w:rFonts w:ascii="Calibri" w:eastAsia="Arial" w:hAnsi="Calibri" w:cs="Calibri"/>
                <w:b/>
                <w:bCs/>
                <w:sz w:val="22"/>
                <w:szCs w:val="22"/>
                <w:u w:color="000000"/>
              </w:rPr>
            </w:pPr>
            <w:r w:rsidRPr="00E56D9B">
              <w:rPr>
                <w:rFonts w:ascii="Calibri" w:hAnsi="Calibri" w:cs="Calibri"/>
                <w:b/>
                <w:bCs/>
                <w:sz w:val="22"/>
                <w:szCs w:val="22"/>
                <w:u w:color="000000"/>
              </w:rPr>
              <w:t>Final Mark</w:t>
            </w:r>
            <w:r>
              <w:rPr>
                <w:rFonts w:ascii="Calibri" w:eastAsia="Arial" w:hAnsi="Calibri" w:cs="Calibri"/>
                <w:b/>
                <w:bCs/>
                <w:sz w:val="22"/>
                <w:szCs w:val="22"/>
                <w:u w:color="000000"/>
              </w:rPr>
              <w:t xml:space="preserve"> </w:t>
            </w:r>
            <w:r w:rsidRPr="00E56D9B">
              <w:rPr>
                <w:rFonts w:ascii="Calibri" w:eastAsia="Arial" w:hAnsi="Calibri" w:cs="Calibri"/>
                <w:sz w:val="22"/>
                <w:szCs w:val="22"/>
                <w:u w:color="000000"/>
              </w:rPr>
              <w:t>(</w:t>
            </w:r>
            <w:r w:rsidRPr="00E56D9B">
              <w:rPr>
                <w:rFonts w:ascii="Calibri" w:hAnsi="Calibri" w:cs="Calibri"/>
                <w:sz w:val="22"/>
                <w:szCs w:val="22"/>
                <w:u w:color="000000"/>
              </w:rPr>
              <w:t>WILL BE GIVEN ON TURNITIN</w:t>
            </w:r>
            <w:r>
              <w:rPr>
                <w:rFonts w:ascii="Calibri" w:hAnsi="Calibri" w:cs="Calibri"/>
                <w:sz w:val="22"/>
                <w:szCs w:val="22"/>
                <w:u w:color="000000"/>
              </w:rPr>
              <w:t>)</w:t>
            </w:r>
          </w:p>
          <w:p w14:paraId="72410AAE" w14:textId="77777777" w:rsidR="008300F7" w:rsidRPr="00E56D9B" w:rsidRDefault="008300F7" w:rsidP="00002136">
            <w:pPr>
              <w:ind w:left="142" w:right="34"/>
              <w:rPr>
                <w:rFonts w:ascii="Calibri" w:eastAsia="Arial" w:hAnsi="Calibri" w:cs="Calibri"/>
                <w:b/>
                <w:bCs/>
                <w:color w:val="000000"/>
                <w:sz w:val="22"/>
                <w:szCs w:val="22"/>
                <w:u w:color="000000"/>
              </w:rPr>
            </w:pPr>
          </w:p>
          <w:p w14:paraId="4443A215" w14:textId="77777777" w:rsidR="008300F7" w:rsidRPr="00E56D9B" w:rsidRDefault="008300F7" w:rsidP="00002136">
            <w:pPr>
              <w:ind w:right="34"/>
              <w:rPr>
                <w:rFonts w:ascii="Calibri" w:eastAsia="Arial" w:hAnsi="Calibri" w:cs="Calibri"/>
                <w:color w:val="000000"/>
                <w:sz w:val="22"/>
                <w:szCs w:val="22"/>
                <w:u w:color="000000"/>
              </w:rPr>
            </w:pPr>
            <w:r w:rsidRPr="00E56D9B">
              <w:rPr>
                <w:rFonts w:ascii="Calibri" w:eastAsia="Arial Unicode MS" w:hAnsi="Calibri" w:cs="Calibri"/>
                <w:b/>
                <w:bCs/>
                <w:color w:val="000000"/>
                <w:sz w:val="22"/>
                <w:szCs w:val="22"/>
                <w:u w:color="000000"/>
              </w:rPr>
              <w:t>NB.</w:t>
            </w:r>
            <w:r w:rsidRPr="00E56D9B">
              <w:rPr>
                <w:rFonts w:ascii="Calibri" w:eastAsia="Arial Unicode MS" w:hAnsi="Calibri" w:cs="Calibri"/>
                <w:color w:val="000000"/>
                <w:sz w:val="22"/>
                <w:szCs w:val="22"/>
                <w:u w:color="000000"/>
              </w:rPr>
              <w:t xml:space="preserve">  All marks are provisional until confirmed by the Final Examination Board.</w:t>
            </w:r>
          </w:p>
          <w:p w14:paraId="71ADE228" w14:textId="77777777" w:rsidR="008300F7" w:rsidRPr="00E56D9B" w:rsidRDefault="008300F7" w:rsidP="00002136">
            <w:pPr>
              <w:rPr>
                <w:rFonts w:ascii="Calibri" w:eastAsia="Arial" w:hAnsi="Calibri" w:cs="Calibri"/>
                <w:b/>
                <w:bCs/>
                <w:color w:val="000000"/>
                <w:sz w:val="22"/>
                <w:szCs w:val="22"/>
                <w:u w:color="000000"/>
              </w:rPr>
            </w:pPr>
          </w:p>
          <w:p w14:paraId="36CA1344" w14:textId="77777777" w:rsidR="008300F7" w:rsidRPr="00E56D9B" w:rsidRDefault="008300F7" w:rsidP="00002136">
            <w:pPr>
              <w:rPr>
                <w:rFonts w:ascii="Calibri" w:eastAsia="Arial" w:hAnsi="Calibri" w:cs="Calibri"/>
                <w:b/>
                <w:bCs/>
                <w:color w:val="000000"/>
                <w:sz w:val="22"/>
                <w:szCs w:val="22"/>
                <w:u w:color="000000"/>
              </w:rPr>
            </w:pPr>
            <w:r w:rsidRPr="00E56D9B">
              <w:rPr>
                <w:rFonts w:ascii="Calibri" w:eastAsia="Arial Unicode MS" w:hAnsi="Calibri" w:cs="Calibri"/>
                <w:b/>
                <w:bCs/>
                <w:color w:val="000000"/>
                <w:sz w:val="22"/>
                <w:szCs w:val="22"/>
                <w:u w:color="000000"/>
              </w:rPr>
              <w:t>PLEASE NOTE: ALL COMMENTS WILL BE POSTED ON TURNITIN</w:t>
            </w:r>
          </w:p>
          <w:p w14:paraId="0151DF90" w14:textId="77777777" w:rsidR="008300F7" w:rsidRPr="00E56D9B" w:rsidRDefault="008300F7" w:rsidP="00002136">
            <w:pPr>
              <w:rPr>
                <w:rFonts w:ascii="Calibri" w:eastAsia="Arial" w:hAnsi="Calibri" w:cs="Calibri"/>
                <w:b/>
                <w:bCs/>
                <w:color w:val="000000"/>
                <w:sz w:val="22"/>
                <w:szCs w:val="22"/>
                <w:u w:color="000000"/>
              </w:rPr>
            </w:pPr>
          </w:p>
          <w:p w14:paraId="3CFA5235" w14:textId="77777777" w:rsidR="008300F7" w:rsidRPr="00E56D9B" w:rsidRDefault="008300F7" w:rsidP="00002136">
            <w:pPr>
              <w:rPr>
                <w:rFonts w:ascii="Calibri" w:eastAsia="Arial" w:hAnsi="Calibri" w:cs="Calibri"/>
                <w:b/>
                <w:bCs/>
                <w:color w:val="000000"/>
                <w:sz w:val="22"/>
                <w:szCs w:val="22"/>
                <w:u w:color="000000"/>
              </w:rPr>
            </w:pPr>
          </w:p>
          <w:p w14:paraId="6A308C40" w14:textId="77777777" w:rsidR="008300F7" w:rsidRPr="00E56D9B" w:rsidRDefault="008300F7" w:rsidP="00002136">
            <w:pPr>
              <w:rPr>
                <w:rFonts w:ascii="Calibri" w:eastAsia="Arial" w:hAnsi="Calibri" w:cs="Calibri"/>
                <w:b/>
                <w:bCs/>
                <w:color w:val="000000"/>
                <w:sz w:val="22"/>
                <w:szCs w:val="22"/>
                <w:u w:color="000000"/>
              </w:rPr>
            </w:pPr>
            <w:r w:rsidRPr="00E56D9B">
              <w:rPr>
                <w:rFonts w:ascii="Calibri" w:eastAsia="Arial Unicode MS" w:hAnsi="Calibri" w:cs="Calibri"/>
                <w:b/>
                <w:bCs/>
                <w:color w:val="000000"/>
                <w:sz w:val="22"/>
                <w:szCs w:val="22"/>
                <w:u w:color="000000"/>
              </w:rPr>
              <w:t xml:space="preserve">For completion by Marker </w:t>
            </w:r>
            <w:proofErr w:type="gramStart"/>
            <w:r w:rsidRPr="00E56D9B">
              <w:rPr>
                <w:rFonts w:ascii="Calibri" w:eastAsia="Arial Unicode MS" w:hAnsi="Calibri" w:cs="Calibri"/>
                <w:b/>
                <w:bCs/>
                <w:color w:val="000000"/>
                <w:sz w:val="22"/>
                <w:szCs w:val="22"/>
                <w:u w:color="000000"/>
              </w:rPr>
              <w:t>1 :</w:t>
            </w:r>
            <w:proofErr w:type="gramEnd"/>
          </w:p>
          <w:p w14:paraId="6381661D" w14:textId="77777777" w:rsidR="008300F7" w:rsidRPr="00E56D9B" w:rsidRDefault="008300F7" w:rsidP="00002136">
            <w:pPr>
              <w:spacing w:before="100" w:after="100"/>
              <w:rPr>
                <w:rFonts w:ascii="Calibri" w:hAnsi="Calibri" w:cs="Calibri"/>
                <w:sz w:val="22"/>
                <w:szCs w:val="22"/>
              </w:rPr>
            </w:pPr>
            <w:r w:rsidRPr="00E56D9B">
              <w:rPr>
                <w:rFonts w:ascii="Calibri" w:eastAsia="Arial Unicode MS" w:hAnsi="Calibri" w:cs="Calibri"/>
                <w:color w:val="000000"/>
                <w:sz w:val="22"/>
                <w:szCs w:val="22"/>
                <w:u w:color="000000"/>
              </w:rPr>
              <w:t>Comments:</w:t>
            </w:r>
          </w:p>
        </w:tc>
      </w:tr>
      <w:tr w:rsidR="008300F7" w14:paraId="5F245C97" w14:textId="77777777" w:rsidTr="00002136">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434B366A" w14:textId="77777777" w:rsidR="008300F7" w:rsidRPr="00E56D9B" w:rsidRDefault="008300F7" w:rsidP="00002136">
            <w:pPr>
              <w:spacing w:before="100" w:after="100"/>
              <w:ind w:left="142" w:right="34"/>
              <w:rPr>
                <w:rFonts w:ascii="Calibri" w:hAnsi="Calibri" w:cs="Calibri"/>
                <w:sz w:val="22"/>
                <w:szCs w:val="22"/>
              </w:rPr>
            </w:pPr>
            <w:r w:rsidRPr="00E56D9B">
              <w:rPr>
                <w:rFonts w:ascii="Calibri" w:eastAsia="Arial Unicode MS" w:hAnsi="Calibri" w:cs="Calibri"/>
                <w:color w:val="000000"/>
                <w:sz w:val="22"/>
                <w:szCs w:val="22"/>
                <w:u w:color="000000"/>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377358D9" w14:textId="77777777" w:rsidR="008300F7" w:rsidRPr="00E56D9B" w:rsidRDefault="008300F7" w:rsidP="00002136">
            <w:pPr>
              <w:spacing w:before="100" w:after="100"/>
              <w:ind w:left="142" w:right="34"/>
              <w:rPr>
                <w:rFonts w:ascii="Calibri" w:hAnsi="Calibri" w:cs="Calibri"/>
                <w:sz w:val="22"/>
                <w:szCs w:val="22"/>
              </w:rPr>
            </w:pPr>
            <w:r w:rsidRPr="00E56D9B">
              <w:rPr>
                <w:rFonts w:ascii="Calibri" w:eastAsia="Arial Unicode MS" w:hAnsi="Calibri" w:cs="Calibri"/>
                <w:color w:val="000000"/>
                <w:sz w:val="22"/>
                <w:szCs w:val="22"/>
                <w:u w:color="000000"/>
              </w:rPr>
              <w:t>Date:</w:t>
            </w:r>
          </w:p>
        </w:tc>
      </w:tr>
      <w:tr w:rsidR="008300F7" w14:paraId="6DCD0AA4" w14:textId="77777777" w:rsidTr="00002136">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00EBF1" w14:textId="77777777" w:rsidR="008300F7" w:rsidRPr="00E56D9B" w:rsidRDefault="008300F7" w:rsidP="00002136">
            <w:pPr>
              <w:rPr>
                <w:rFonts w:ascii="Calibri" w:eastAsia="Arial" w:hAnsi="Calibri" w:cs="Calibri"/>
                <w:i/>
                <w:iCs/>
                <w:color w:val="000000"/>
                <w:sz w:val="22"/>
                <w:szCs w:val="22"/>
                <w:u w:color="000000"/>
              </w:rPr>
            </w:pPr>
          </w:p>
          <w:p w14:paraId="6B684348" w14:textId="77777777" w:rsidR="008300F7" w:rsidRPr="00E56D9B" w:rsidRDefault="008300F7" w:rsidP="00002136">
            <w:pPr>
              <w:rPr>
                <w:rFonts w:ascii="Calibri" w:eastAsia="Arial" w:hAnsi="Calibri" w:cs="Calibri"/>
                <w:b/>
                <w:bCs/>
                <w:color w:val="000000"/>
                <w:sz w:val="22"/>
                <w:szCs w:val="22"/>
                <w:u w:color="000000"/>
              </w:rPr>
            </w:pPr>
            <w:r w:rsidRPr="00E56D9B">
              <w:rPr>
                <w:rFonts w:ascii="Calibri" w:eastAsia="Arial Unicode MS" w:hAnsi="Calibri" w:cs="Calibri"/>
                <w:b/>
                <w:bCs/>
                <w:color w:val="000000"/>
                <w:sz w:val="22"/>
                <w:szCs w:val="22"/>
                <w:u w:color="000000"/>
              </w:rPr>
              <w:t>For completion by Marker 2/Moderator:</w:t>
            </w:r>
          </w:p>
          <w:p w14:paraId="19EA0CFB" w14:textId="77777777" w:rsidR="008300F7" w:rsidRPr="00E56D9B" w:rsidRDefault="008300F7" w:rsidP="00002136">
            <w:pPr>
              <w:rPr>
                <w:rFonts w:ascii="Calibri" w:eastAsia="Arial" w:hAnsi="Calibri" w:cs="Calibri"/>
                <w:b/>
                <w:bCs/>
                <w:color w:val="000000"/>
                <w:sz w:val="22"/>
                <w:szCs w:val="22"/>
                <w:u w:color="000000"/>
              </w:rPr>
            </w:pPr>
          </w:p>
          <w:p w14:paraId="4300BB58" w14:textId="77777777" w:rsidR="008300F7" w:rsidRPr="00E56D9B" w:rsidRDefault="008300F7" w:rsidP="00002136">
            <w:pPr>
              <w:rPr>
                <w:rFonts w:ascii="Calibri" w:eastAsia="Arial" w:hAnsi="Calibri" w:cs="Calibri"/>
                <w:color w:val="000000"/>
                <w:sz w:val="22"/>
                <w:szCs w:val="22"/>
                <w:u w:color="000000"/>
              </w:rPr>
            </w:pPr>
            <w:r w:rsidRPr="00E56D9B">
              <w:rPr>
                <w:rFonts w:ascii="Calibri" w:eastAsia="Arial Unicode MS" w:hAnsi="Calibri" w:cs="Calibri"/>
                <w:color w:val="000000"/>
                <w:sz w:val="22"/>
                <w:szCs w:val="22"/>
                <w:u w:color="000000"/>
              </w:rPr>
              <w:t>Comments:</w:t>
            </w:r>
          </w:p>
          <w:p w14:paraId="0E2007B9" w14:textId="77777777" w:rsidR="008300F7" w:rsidRPr="00E56D9B" w:rsidRDefault="008300F7" w:rsidP="00002136">
            <w:pPr>
              <w:rPr>
                <w:rFonts w:ascii="Calibri" w:eastAsia="Arial" w:hAnsi="Calibri" w:cs="Calibri"/>
                <w:color w:val="000000"/>
                <w:sz w:val="22"/>
                <w:szCs w:val="22"/>
                <w:u w:color="000000"/>
              </w:rPr>
            </w:pPr>
          </w:p>
          <w:p w14:paraId="7DD4F522" w14:textId="77777777" w:rsidR="008300F7" w:rsidRPr="00E56D9B" w:rsidRDefault="008300F7" w:rsidP="00002136">
            <w:pPr>
              <w:rPr>
                <w:rFonts w:ascii="Calibri" w:hAnsi="Calibri" w:cs="Calibri"/>
                <w:sz w:val="22"/>
                <w:szCs w:val="22"/>
              </w:rPr>
            </w:pPr>
          </w:p>
        </w:tc>
      </w:tr>
      <w:tr w:rsidR="008300F7" w14:paraId="5EE032F8" w14:textId="77777777" w:rsidTr="00002136">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1E27FE" w14:textId="77777777" w:rsidR="008300F7" w:rsidRPr="00E56D9B" w:rsidRDefault="008300F7" w:rsidP="00002136">
            <w:pPr>
              <w:rPr>
                <w:rFonts w:ascii="Calibri" w:hAnsi="Calibri" w:cs="Calibri"/>
                <w:sz w:val="22"/>
                <w:szCs w:val="22"/>
              </w:rPr>
            </w:pPr>
            <w:r w:rsidRPr="00E56D9B">
              <w:rPr>
                <w:rFonts w:ascii="Calibri" w:eastAsia="Arial Unicode MS" w:hAnsi="Calibri" w:cs="Calibri"/>
                <w:color w:val="000000"/>
                <w:sz w:val="22"/>
                <w:szCs w:val="22"/>
                <w:u w:color="000000"/>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F12334" w14:textId="77777777" w:rsidR="008300F7" w:rsidRPr="00E56D9B" w:rsidRDefault="008300F7" w:rsidP="00002136">
            <w:pPr>
              <w:rPr>
                <w:rFonts w:ascii="Calibri" w:hAnsi="Calibri" w:cs="Calibri"/>
                <w:sz w:val="22"/>
                <w:szCs w:val="22"/>
              </w:rPr>
            </w:pPr>
            <w:r w:rsidRPr="00E56D9B">
              <w:rPr>
                <w:rFonts w:ascii="Calibri" w:eastAsia="Arial Unicode MS" w:hAnsi="Calibri" w:cs="Calibri"/>
                <w:color w:val="000000"/>
                <w:sz w:val="22"/>
                <w:szCs w:val="22"/>
                <w:u w:color="000000"/>
              </w:rPr>
              <w:t>Date:</w:t>
            </w:r>
          </w:p>
        </w:tc>
      </w:tr>
      <w:tr w:rsidR="008300F7" w14:paraId="2A27CAE2" w14:textId="77777777" w:rsidTr="00002136">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102CF5" w14:textId="77777777" w:rsidR="008300F7" w:rsidRPr="00E56D9B" w:rsidRDefault="008300F7" w:rsidP="00002136">
            <w:pPr>
              <w:rPr>
                <w:rFonts w:ascii="Calibri" w:eastAsia="Arial" w:hAnsi="Calibri" w:cs="Calibri"/>
                <w:b/>
                <w:bCs/>
                <w:sz w:val="22"/>
                <w:szCs w:val="22"/>
                <w:u w:color="000000"/>
              </w:rPr>
            </w:pPr>
            <w:r w:rsidRPr="00E56D9B">
              <w:rPr>
                <w:rFonts w:ascii="Calibri" w:hAnsi="Calibri" w:cs="Calibri"/>
                <w:b/>
                <w:bCs/>
                <w:sz w:val="22"/>
                <w:szCs w:val="22"/>
                <w:u w:color="000000"/>
              </w:rPr>
              <w:t>AGREED INTERNAL MARK (where necessary):</w:t>
            </w:r>
          </w:p>
          <w:p w14:paraId="39999D2E" w14:textId="77777777" w:rsidR="008300F7" w:rsidRPr="00E56D9B" w:rsidRDefault="008300F7" w:rsidP="00002136">
            <w:pPr>
              <w:rPr>
                <w:rFonts w:ascii="Calibri" w:eastAsia="Arial" w:hAnsi="Calibri" w:cs="Calibri"/>
                <w:b/>
                <w:bCs/>
                <w:sz w:val="22"/>
                <w:szCs w:val="22"/>
                <w:u w:color="000000"/>
              </w:rPr>
            </w:pPr>
          </w:p>
          <w:p w14:paraId="552FAFF2" w14:textId="77777777" w:rsidR="008300F7" w:rsidRPr="00E56D9B" w:rsidRDefault="008300F7" w:rsidP="00002136">
            <w:pPr>
              <w:rPr>
                <w:rFonts w:ascii="Calibri" w:eastAsia="Arial" w:hAnsi="Calibri" w:cs="Calibri"/>
                <w:b/>
                <w:bCs/>
                <w:sz w:val="22"/>
                <w:szCs w:val="22"/>
                <w:u w:color="000000"/>
              </w:rPr>
            </w:pPr>
            <w:r w:rsidRPr="00E56D9B">
              <w:rPr>
                <w:rFonts w:ascii="Calibri" w:hAnsi="Calibri" w:cs="Calibri"/>
                <w:b/>
                <w:bCs/>
                <w:sz w:val="22"/>
                <w:szCs w:val="22"/>
                <w:u w:color="000000"/>
              </w:rPr>
              <w:t>Comment on process of arriving at agreed mark:</w:t>
            </w:r>
          </w:p>
          <w:p w14:paraId="217DC6A2" w14:textId="77777777" w:rsidR="008300F7" w:rsidRPr="00E56D9B" w:rsidRDefault="008300F7" w:rsidP="00002136">
            <w:pPr>
              <w:rPr>
                <w:rFonts w:ascii="Calibri" w:eastAsia="Arial" w:hAnsi="Calibri" w:cs="Calibri"/>
                <w:b/>
                <w:bCs/>
                <w:sz w:val="22"/>
                <w:szCs w:val="22"/>
                <w:u w:color="000000"/>
              </w:rPr>
            </w:pPr>
          </w:p>
          <w:p w14:paraId="713A0805" w14:textId="77777777" w:rsidR="008300F7" w:rsidRPr="00E56D9B" w:rsidRDefault="008300F7" w:rsidP="00002136">
            <w:pPr>
              <w:rPr>
                <w:rFonts w:ascii="Calibri" w:eastAsia="Arial" w:hAnsi="Calibri" w:cs="Calibri"/>
                <w:b/>
                <w:bCs/>
                <w:sz w:val="22"/>
                <w:szCs w:val="22"/>
                <w:u w:color="000000"/>
              </w:rPr>
            </w:pPr>
          </w:p>
          <w:p w14:paraId="5A52997B" w14:textId="77777777" w:rsidR="008300F7" w:rsidRPr="00E56D9B" w:rsidRDefault="008300F7" w:rsidP="00002136">
            <w:pPr>
              <w:rPr>
                <w:rFonts w:ascii="Calibri" w:eastAsia="Arial" w:hAnsi="Calibri" w:cs="Calibri"/>
                <w:b/>
                <w:bCs/>
                <w:sz w:val="22"/>
                <w:szCs w:val="22"/>
                <w:u w:color="000000"/>
              </w:rPr>
            </w:pPr>
          </w:p>
          <w:p w14:paraId="2DD6F2A7" w14:textId="77777777" w:rsidR="008300F7" w:rsidRPr="00E56D9B" w:rsidRDefault="008300F7" w:rsidP="00002136">
            <w:pPr>
              <w:rPr>
                <w:rFonts w:ascii="Calibri" w:hAnsi="Calibri" w:cs="Calibri"/>
                <w:sz w:val="22"/>
                <w:szCs w:val="22"/>
              </w:rPr>
            </w:pPr>
          </w:p>
        </w:tc>
      </w:tr>
      <w:tr w:rsidR="008300F7" w14:paraId="50CD5127" w14:textId="77777777" w:rsidTr="00002136">
        <w:trPr>
          <w:cantSplit/>
          <w:trHeight w:val="1440"/>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9F0E40" w14:textId="77777777" w:rsidR="008300F7" w:rsidRPr="00E56D9B" w:rsidRDefault="008300F7" w:rsidP="00002136">
            <w:pPr>
              <w:rPr>
                <w:rFonts w:ascii="Calibri" w:eastAsia="Arial" w:hAnsi="Calibri" w:cs="Calibri"/>
                <w:b/>
                <w:bCs/>
                <w:sz w:val="22"/>
                <w:szCs w:val="22"/>
                <w:u w:color="000000"/>
              </w:rPr>
            </w:pPr>
            <w:r w:rsidRPr="00E56D9B">
              <w:rPr>
                <w:rFonts w:ascii="Calibri" w:hAnsi="Calibri" w:cs="Calibri"/>
                <w:b/>
                <w:bCs/>
                <w:sz w:val="22"/>
                <w:szCs w:val="22"/>
                <w:u w:color="000000"/>
              </w:rPr>
              <w:t>External Examiner’s comments (if relevant)</w:t>
            </w:r>
          </w:p>
          <w:p w14:paraId="17F29866" w14:textId="77777777" w:rsidR="008300F7" w:rsidRPr="00E56D9B" w:rsidRDefault="008300F7" w:rsidP="00002136">
            <w:pPr>
              <w:rPr>
                <w:rFonts w:ascii="Calibri" w:hAnsi="Calibri" w:cs="Calibri"/>
                <w:sz w:val="22"/>
                <w:szCs w:val="22"/>
              </w:rPr>
            </w:pPr>
          </w:p>
        </w:tc>
      </w:tr>
      <w:tr w:rsidR="008300F7" w14:paraId="53312FCA" w14:textId="77777777" w:rsidTr="00002136">
        <w:trPr>
          <w:cantSplit/>
          <w:trHeight w:val="3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AF25AC" w14:textId="77777777" w:rsidR="008300F7" w:rsidRPr="00E56D9B" w:rsidRDefault="008300F7" w:rsidP="00002136">
            <w:pPr>
              <w:rPr>
                <w:rFonts w:ascii="Calibri" w:hAnsi="Calibri" w:cs="Calibri"/>
                <w:sz w:val="22"/>
                <w:szCs w:val="22"/>
              </w:rPr>
            </w:pPr>
            <w:r w:rsidRPr="00E56D9B">
              <w:rPr>
                <w:rFonts w:ascii="Calibri" w:hAnsi="Calibri" w:cs="Calibri"/>
                <w:sz w:val="22"/>
                <w:szCs w:val="22"/>
                <w:u w:color="000000"/>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4535E4" w14:textId="77777777" w:rsidR="008300F7" w:rsidRPr="00E56D9B" w:rsidRDefault="008300F7" w:rsidP="00002136">
            <w:pPr>
              <w:rPr>
                <w:rFonts w:ascii="Calibri" w:hAnsi="Calibri" w:cs="Calibri"/>
                <w:sz w:val="22"/>
                <w:szCs w:val="22"/>
              </w:rPr>
            </w:pPr>
            <w:r w:rsidRPr="00E56D9B">
              <w:rPr>
                <w:rFonts w:ascii="Calibri" w:hAnsi="Calibri" w:cs="Calibri"/>
                <w:sz w:val="22"/>
                <w:szCs w:val="22"/>
                <w:u w:color="000000"/>
              </w:rPr>
              <w:t>Date:</w:t>
            </w:r>
          </w:p>
        </w:tc>
      </w:tr>
    </w:tbl>
    <w:p w14:paraId="2103288F" w14:textId="77777777" w:rsidR="008300F7" w:rsidRDefault="008300F7" w:rsidP="008300F7">
      <w:pPr>
        <w:spacing w:line="276" w:lineRule="auto"/>
        <w:rPr>
          <w:rFonts w:ascii="Calibri" w:hAnsi="Calibri" w:cs="Calibri"/>
          <w:b/>
          <w:bCs/>
          <w:color w:val="FF0000"/>
          <w:sz w:val="36"/>
          <w:szCs w:val="36"/>
          <w:lang w:val="en-GB"/>
        </w:rPr>
      </w:pPr>
    </w:p>
    <w:p w14:paraId="1137B711" w14:textId="77777777" w:rsidR="008300F7" w:rsidRDefault="008300F7" w:rsidP="008300F7">
      <w:pPr>
        <w:spacing w:line="276" w:lineRule="auto"/>
        <w:rPr>
          <w:rFonts w:ascii="Calibri" w:hAnsi="Calibri" w:cs="Calibri"/>
          <w:b/>
          <w:bCs/>
          <w:color w:val="FF0000"/>
          <w:sz w:val="36"/>
          <w:szCs w:val="36"/>
          <w:lang w:val="en-GB"/>
        </w:rPr>
      </w:pPr>
    </w:p>
    <w:p w14:paraId="636E888D" w14:textId="77777777" w:rsidR="008300F7" w:rsidRDefault="008300F7" w:rsidP="000036C2">
      <w:pPr>
        <w:rPr>
          <w:b/>
          <w:bCs/>
          <w:color w:val="000000" w:themeColor="text1"/>
          <w:sz w:val="36"/>
          <w:szCs w:val="36"/>
          <w:lang w:val="en-GB"/>
        </w:rPr>
      </w:pPr>
    </w:p>
    <w:p w14:paraId="25F70432" w14:textId="77777777" w:rsidR="008300F7" w:rsidRDefault="008300F7" w:rsidP="000036C2">
      <w:pPr>
        <w:rPr>
          <w:b/>
          <w:bCs/>
          <w:color w:val="000000" w:themeColor="text1"/>
          <w:sz w:val="36"/>
          <w:szCs w:val="36"/>
          <w:lang w:val="en-GB"/>
        </w:rPr>
      </w:pPr>
    </w:p>
    <w:p w14:paraId="1D8CC960" w14:textId="77777777" w:rsidR="008300F7" w:rsidRDefault="008300F7" w:rsidP="000036C2">
      <w:pPr>
        <w:rPr>
          <w:b/>
          <w:bCs/>
          <w:color w:val="000000" w:themeColor="text1"/>
          <w:sz w:val="36"/>
          <w:szCs w:val="36"/>
          <w:lang w:val="en-GB"/>
        </w:rPr>
      </w:pPr>
    </w:p>
    <w:p w14:paraId="183D4E2A" w14:textId="77777777" w:rsidR="008300F7" w:rsidRDefault="008300F7" w:rsidP="000036C2">
      <w:pPr>
        <w:rPr>
          <w:b/>
          <w:bCs/>
          <w:color w:val="000000" w:themeColor="text1"/>
          <w:sz w:val="36"/>
          <w:szCs w:val="36"/>
          <w:lang w:val="en-GB"/>
        </w:rPr>
      </w:pPr>
    </w:p>
    <w:p w14:paraId="43F66E5E" w14:textId="77777777" w:rsidR="008300F7" w:rsidRDefault="008300F7" w:rsidP="000036C2">
      <w:pPr>
        <w:rPr>
          <w:b/>
          <w:bCs/>
          <w:color w:val="000000" w:themeColor="text1"/>
          <w:sz w:val="36"/>
          <w:szCs w:val="36"/>
          <w:lang w:val="en-GB"/>
        </w:rPr>
      </w:pPr>
    </w:p>
    <w:p w14:paraId="51E2DB2E" w14:textId="77777777" w:rsidR="008300F7" w:rsidRDefault="008300F7" w:rsidP="000036C2">
      <w:pPr>
        <w:rPr>
          <w:b/>
          <w:bCs/>
          <w:color w:val="000000" w:themeColor="text1"/>
          <w:sz w:val="36"/>
          <w:szCs w:val="36"/>
          <w:lang w:val="en-GB"/>
        </w:rPr>
      </w:pPr>
    </w:p>
    <w:p w14:paraId="09FBBB29" w14:textId="77777777" w:rsidR="008300F7" w:rsidRDefault="008300F7" w:rsidP="000036C2">
      <w:pPr>
        <w:rPr>
          <w:b/>
          <w:bCs/>
          <w:color w:val="000000" w:themeColor="text1"/>
          <w:sz w:val="36"/>
          <w:szCs w:val="36"/>
          <w:lang w:val="en-GB"/>
        </w:rPr>
      </w:pPr>
    </w:p>
    <w:p w14:paraId="6FC9EF6D" w14:textId="77777777" w:rsidR="008300F7" w:rsidRDefault="008300F7" w:rsidP="000036C2">
      <w:pPr>
        <w:rPr>
          <w:b/>
          <w:bCs/>
          <w:color w:val="000000" w:themeColor="text1"/>
          <w:sz w:val="36"/>
          <w:szCs w:val="36"/>
          <w:lang w:val="en-GB"/>
        </w:rPr>
      </w:pPr>
    </w:p>
    <w:p w14:paraId="785D75A7" w14:textId="77777777" w:rsidR="008300F7" w:rsidRDefault="008300F7" w:rsidP="000036C2">
      <w:pPr>
        <w:rPr>
          <w:b/>
          <w:bCs/>
          <w:color w:val="000000" w:themeColor="text1"/>
          <w:sz w:val="36"/>
          <w:szCs w:val="36"/>
          <w:lang w:val="en-GB"/>
        </w:rPr>
      </w:pPr>
    </w:p>
    <w:p w14:paraId="665CC1EF" w14:textId="77777777" w:rsidR="008300F7" w:rsidRDefault="008300F7" w:rsidP="000036C2">
      <w:pPr>
        <w:rPr>
          <w:b/>
          <w:bCs/>
          <w:color w:val="000000" w:themeColor="text1"/>
          <w:sz w:val="36"/>
          <w:szCs w:val="36"/>
          <w:lang w:val="en-GB"/>
        </w:rPr>
      </w:pPr>
    </w:p>
    <w:p w14:paraId="11F281CC" w14:textId="77777777" w:rsidR="008300F7" w:rsidRDefault="008300F7" w:rsidP="000036C2">
      <w:pPr>
        <w:rPr>
          <w:b/>
          <w:bCs/>
          <w:color w:val="000000" w:themeColor="text1"/>
          <w:sz w:val="36"/>
          <w:szCs w:val="36"/>
          <w:lang w:val="en-GB"/>
        </w:rPr>
      </w:pPr>
    </w:p>
    <w:p w14:paraId="47477472" w14:textId="77777777" w:rsidR="008300F7" w:rsidRDefault="008300F7" w:rsidP="000036C2">
      <w:pPr>
        <w:rPr>
          <w:b/>
          <w:bCs/>
          <w:color w:val="000000" w:themeColor="text1"/>
          <w:sz w:val="36"/>
          <w:szCs w:val="36"/>
          <w:lang w:val="en-GB"/>
        </w:rPr>
      </w:pPr>
    </w:p>
    <w:p w14:paraId="2806B7DC" w14:textId="1F6A2CDA" w:rsidR="000036C2" w:rsidRPr="00FF6489" w:rsidRDefault="000036C2" w:rsidP="000036C2">
      <w:pPr>
        <w:rPr>
          <w:sz w:val="22"/>
          <w:szCs w:val="22"/>
          <w:lang w:val="en-GB"/>
        </w:rPr>
      </w:pPr>
      <w:r w:rsidRPr="00FF6489">
        <w:rPr>
          <w:b/>
          <w:bCs/>
          <w:color w:val="000000" w:themeColor="text1"/>
          <w:sz w:val="36"/>
          <w:szCs w:val="36"/>
          <w:lang w:val="en-GB"/>
        </w:rPr>
        <w:t xml:space="preserve">Hive Minds: Exploring </w:t>
      </w:r>
      <w:r w:rsidR="00791FC8" w:rsidRPr="00FF6489">
        <w:rPr>
          <w:b/>
          <w:bCs/>
          <w:color w:val="000000" w:themeColor="text1"/>
          <w:sz w:val="36"/>
          <w:szCs w:val="36"/>
          <w:lang w:val="en-GB"/>
        </w:rPr>
        <w:t xml:space="preserve">the </w:t>
      </w:r>
      <w:r w:rsidRPr="00FF6489">
        <w:rPr>
          <w:b/>
          <w:bCs/>
          <w:color w:val="000000" w:themeColor="text1"/>
          <w:sz w:val="36"/>
          <w:szCs w:val="36"/>
          <w:lang w:val="en-GB"/>
        </w:rPr>
        <w:t>Spiritual Connections Between Beekeepers and Bees</w:t>
      </w:r>
      <w:r w:rsidRPr="00FF6489">
        <w:rPr>
          <w:sz w:val="22"/>
          <w:szCs w:val="22"/>
          <w:lang w:val="en-GB"/>
        </w:rPr>
        <w:br/>
      </w:r>
      <w:r w:rsidRPr="00FF6489">
        <w:rPr>
          <w:sz w:val="22"/>
          <w:szCs w:val="22"/>
          <w:lang w:val="en-GB"/>
        </w:rPr>
        <w:br/>
      </w:r>
    </w:p>
    <w:p w14:paraId="3F19423C" w14:textId="16FCD436" w:rsidR="00E13A94" w:rsidRPr="00FF6489" w:rsidRDefault="00791FC8" w:rsidP="00791FC8">
      <w:pPr>
        <w:spacing w:line="360" w:lineRule="auto"/>
        <w:ind w:firstLine="720"/>
        <w:rPr>
          <w:sz w:val="22"/>
          <w:szCs w:val="22"/>
          <w:lang w:val="en-GB"/>
        </w:rPr>
      </w:pPr>
      <w:r w:rsidRPr="00FF6489">
        <w:rPr>
          <w:sz w:val="22"/>
          <w:szCs w:val="22"/>
          <w:lang w:val="en-GB"/>
        </w:rPr>
        <w:t>As some of most prolific pollinators on the planet, bees have played a fundamental role in creating the ecological conditions in which humanity could take root and grow.</w:t>
      </w:r>
      <w:r w:rsidRPr="00FF6489">
        <w:rPr>
          <w:rStyle w:val="FootnoteReference"/>
          <w:sz w:val="22"/>
          <w:szCs w:val="22"/>
          <w:lang w:val="en-GB"/>
        </w:rPr>
        <w:footnoteReference w:id="1"/>
      </w:r>
      <w:r w:rsidRPr="00FF6489">
        <w:rPr>
          <w:sz w:val="22"/>
          <w:szCs w:val="22"/>
          <w:lang w:val="en-GB"/>
        </w:rPr>
        <w:t xml:space="preserve"> </w:t>
      </w:r>
      <w:r w:rsidR="00DD31C9" w:rsidRPr="00FF6489">
        <w:rPr>
          <w:sz w:val="22"/>
          <w:szCs w:val="22"/>
          <w:lang w:val="en-GB"/>
        </w:rPr>
        <w:t>A</w:t>
      </w:r>
      <w:r w:rsidRPr="00FF6489">
        <w:rPr>
          <w:sz w:val="22"/>
          <w:szCs w:val="22"/>
          <w:lang w:val="en-GB"/>
        </w:rPr>
        <w:t xml:space="preserve">rchaeological evidence suggests that people have </w:t>
      </w:r>
      <w:r w:rsidR="00E13A94" w:rsidRPr="00FF6489">
        <w:rPr>
          <w:sz w:val="22"/>
          <w:szCs w:val="22"/>
          <w:lang w:val="en-GB"/>
        </w:rPr>
        <w:t xml:space="preserve">been </w:t>
      </w:r>
      <w:r w:rsidRPr="00FF6489">
        <w:rPr>
          <w:sz w:val="22"/>
          <w:szCs w:val="22"/>
          <w:lang w:val="en-GB"/>
        </w:rPr>
        <w:t>harvest</w:t>
      </w:r>
      <w:r w:rsidR="00E13A94" w:rsidRPr="00FF6489">
        <w:rPr>
          <w:sz w:val="22"/>
          <w:szCs w:val="22"/>
          <w:lang w:val="en-GB"/>
        </w:rPr>
        <w:t>ing</w:t>
      </w:r>
      <w:r w:rsidRPr="00FF6489">
        <w:rPr>
          <w:sz w:val="22"/>
          <w:szCs w:val="22"/>
          <w:lang w:val="en-GB"/>
        </w:rPr>
        <w:t xml:space="preserve"> bee products (e.g., honey, wax, propolis, etc.) for at least 10,000 years.</w:t>
      </w:r>
      <w:r w:rsidRPr="00FF6489">
        <w:rPr>
          <w:rStyle w:val="FootnoteReference"/>
          <w:sz w:val="22"/>
          <w:szCs w:val="22"/>
          <w:lang w:val="en-GB"/>
        </w:rPr>
        <w:footnoteReference w:id="2"/>
      </w:r>
      <w:r w:rsidRPr="00FF6489">
        <w:rPr>
          <w:sz w:val="22"/>
          <w:szCs w:val="22"/>
          <w:lang w:val="en-GB"/>
        </w:rPr>
        <w:t xml:space="preserve"> </w:t>
      </w:r>
      <w:r w:rsidR="00E13A94" w:rsidRPr="00FF6489">
        <w:rPr>
          <w:sz w:val="22"/>
          <w:szCs w:val="22"/>
          <w:lang w:val="en-GB"/>
        </w:rPr>
        <w:t xml:space="preserve">This longstanding interaction eventually led to the </w:t>
      </w:r>
      <w:r w:rsidR="00DD31C9" w:rsidRPr="00FF6489">
        <w:rPr>
          <w:sz w:val="22"/>
          <w:szCs w:val="22"/>
          <w:lang w:val="en-GB"/>
        </w:rPr>
        <w:t xml:space="preserve">development and global proliferation of </w:t>
      </w:r>
      <w:r w:rsidR="00E13A94" w:rsidRPr="00FF6489">
        <w:rPr>
          <w:sz w:val="22"/>
          <w:szCs w:val="22"/>
          <w:lang w:val="en-GB"/>
        </w:rPr>
        <w:t xml:space="preserve">apiculture (the domestication of bees), which can be traced back as </w:t>
      </w:r>
      <w:r w:rsidR="00DD31C9" w:rsidRPr="00FF6489">
        <w:rPr>
          <w:sz w:val="22"/>
          <w:szCs w:val="22"/>
          <w:lang w:val="en-GB"/>
        </w:rPr>
        <w:t>early</w:t>
      </w:r>
      <w:r w:rsidRPr="00FF6489">
        <w:rPr>
          <w:sz w:val="22"/>
          <w:szCs w:val="22"/>
          <w:lang w:val="en-GB"/>
        </w:rPr>
        <w:t xml:space="preserve"> as 2</w:t>
      </w:r>
      <w:r w:rsidR="00DD31C9" w:rsidRPr="00FF6489">
        <w:rPr>
          <w:sz w:val="22"/>
          <w:szCs w:val="22"/>
          <w:lang w:val="en-GB"/>
        </w:rPr>
        <w:t>,</w:t>
      </w:r>
      <w:r w:rsidRPr="00FF6489">
        <w:rPr>
          <w:sz w:val="22"/>
          <w:szCs w:val="22"/>
          <w:lang w:val="en-GB"/>
        </w:rPr>
        <w:t>600 BCE.</w:t>
      </w:r>
      <w:r w:rsidRPr="00FF6489">
        <w:rPr>
          <w:rStyle w:val="FootnoteReference"/>
          <w:sz w:val="22"/>
          <w:szCs w:val="22"/>
          <w:lang w:val="en-GB"/>
        </w:rPr>
        <w:footnoteReference w:id="3"/>
      </w:r>
      <w:r w:rsidRPr="00FF6489">
        <w:rPr>
          <w:sz w:val="22"/>
          <w:szCs w:val="22"/>
          <w:lang w:val="en-GB"/>
        </w:rPr>
        <w:t xml:space="preserve"> In addition to </w:t>
      </w:r>
      <w:r w:rsidR="002A7F2D" w:rsidRPr="00FF6489">
        <w:rPr>
          <w:sz w:val="22"/>
          <w:szCs w:val="22"/>
          <w:lang w:val="en-GB"/>
        </w:rPr>
        <w:t>beekeeping’s unfolding impact on ecological and agricultural systems around the world</w:t>
      </w:r>
      <w:r w:rsidRPr="00FF6489">
        <w:rPr>
          <w:sz w:val="22"/>
          <w:szCs w:val="22"/>
          <w:lang w:val="en-GB"/>
        </w:rPr>
        <w:t>, beekeeping also emerged as a sacred and spiritual practice across cultures.</w:t>
      </w:r>
      <w:r w:rsidRPr="00540CC2">
        <w:rPr>
          <w:sz w:val="22"/>
          <w:szCs w:val="22"/>
          <w:vertAlign w:val="superscript"/>
          <w:lang w:val="en-GB"/>
        </w:rPr>
        <w:footnoteReference w:id="4"/>
      </w:r>
      <w:r w:rsidRPr="00FF6489">
        <w:rPr>
          <w:sz w:val="22"/>
          <w:szCs w:val="22"/>
          <w:lang w:val="en-GB"/>
        </w:rPr>
        <w:t xml:space="preserve"> However, to date, very little ethnographic research </w:t>
      </w:r>
      <w:r w:rsidR="00E13A94" w:rsidRPr="00FF6489">
        <w:rPr>
          <w:sz w:val="22"/>
          <w:szCs w:val="22"/>
          <w:lang w:val="en-GB"/>
        </w:rPr>
        <w:t>has been conducted to better understand</w:t>
      </w:r>
      <w:r w:rsidRPr="00FF6489">
        <w:rPr>
          <w:sz w:val="22"/>
          <w:szCs w:val="22"/>
          <w:lang w:val="en-GB"/>
        </w:rPr>
        <w:t xml:space="preserve"> the spiritual relationships between beekeepers and their bees.</w:t>
      </w:r>
      <w:r w:rsidRPr="00FF6489">
        <w:rPr>
          <w:rStyle w:val="FootnoteReference"/>
          <w:sz w:val="22"/>
          <w:szCs w:val="22"/>
          <w:lang w:val="en-GB"/>
        </w:rPr>
        <w:footnoteReference w:id="5"/>
      </w:r>
      <w:r w:rsidRPr="00FF6489">
        <w:rPr>
          <w:sz w:val="22"/>
          <w:szCs w:val="22"/>
          <w:lang w:val="en-GB"/>
        </w:rPr>
        <w:t xml:space="preserve"> In order to contribute to this underserved area of academic inquiry, this study </w:t>
      </w:r>
      <w:r w:rsidR="00E13A94" w:rsidRPr="00FF6489">
        <w:rPr>
          <w:sz w:val="22"/>
          <w:szCs w:val="22"/>
          <w:lang w:val="en-GB"/>
        </w:rPr>
        <w:t xml:space="preserve">leverages </w:t>
      </w:r>
      <w:r w:rsidR="00E13A94" w:rsidRPr="00FF6489">
        <w:rPr>
          <w:sz w:val="22"/>
          <w:szCs w:val="22"/>
          <w:lang w:val="en-GB"/>
        </w:rPr>
        <w:lastRenderedPageBreak/>
        <w:t xml:space="preserve">both quantitative and qualitative research methods to </w:t>
      </w:r>
      <w:r w:rsidRPr="00FF6489">
        <w:rPr>
          <w:sz w:val="22"/>
          <w:szCs w:val="22"/>
          <w:lang w:val="en-GB"/>
        </w:rPr>
        <w:t xml:space="preserve">explore the beliefs, ideologies, and practices of </w:t>
      </w:r>
      <w:r w:rsidR="002A7F2D" w:rsidRPr="00FF6489">
        <w:rPr>
          <w:sz w:val="22"/>
          <w:szCs w:val="22"/>
          <w:lang w:val="en-GB"/>
        </w:rPr>
        <w:t xml:space="preserve">sacred apiculture </w:t>
      </w:r>
      <w:r w:rsidR="00E13A94" w:rsidRPr="00FF6489">
        <w:rPr>
          <w:sz w:val="22"/>
          <w:szCs w:val="22"/>
          <w:lang w:val="en-GB"/>
        </w:rPr>
        <w:t xml:space="preserve">maintained by </w:t>
      </w:r>
      <w:r w:rsidRPr="00FF6489">
        <w:rPr>
          <w:sz w:val="22"/>
          <w:szCs w:val="22"/>
          <w:lang w:val="en-GB"/>
        </w:rPr>
        <w:t xml:space="preserve">individual members of a beekeeping collective in Houston, TX. Ultimately, this research finds that </w:t>
      </w:r>
      <w:r w:rsidR="00E13A94" w:rsidRPr="00FF6489">
        <w:rPr>
          <w:sz w:val="22"/>
          <w:szCs w:val="22"/>
          <w:lang w:val="en-GB"/>
        </w:rPr>
        <w:t>s</w:t>
      </w:r>
      <w:r w:rsidR="002A7F2D" w:rsidRPr="00FF6489">
        <w:rPr>
          <w:sz w:val="22"/>
          <w:szCs w:val="22"/>
          <w:lang w:val="en-GB"/>
        </w:rPr>
        <w:t xml:space="preserve">piritual beekeeping </w:t>
      </w:r>
      <w:r w:rsidRPr="00FF6489">
        <w:rPr>
          <w:sz w:val="22"/>
          <w:szCs w:val="22"/>
          <w:lang w:val="en-GB"/>
        </w:rPr>
        <w:t xml:space="preserve">provides practitioners with </w:t>
      </w:r>
      <w:r w:rsidR="00E13A94" w:rsidRPr="00FF6489">
        <w:rPr>
          <w:sz w:val="22"/>
          <w:szCs w:val="22"/>
          <w:lang w:val="en-GB"/>
        </w:rPr>
        <w:t xml:space="preserve">a heightened sense of ecological unity, experiences of </w:t>
      </w:r>
      <w:r w:rsidR="002A7F2D" w:rsidRPr="00FF6489">
        <w:rPr>
          <w:sz w:val="22"/>
          <w:szCs w:val="22"/>
          <w:lang w:val="en-GB"/>
        </w:rPr>
        <w:t>cross-species communication</w:t>
      </w:r>
      <w:r w:rsidR="00E13A94" w:rsidRPr="00FF6489">
        <w:rPr>
          <w:sz w:val="22"/>
          <w:szCs w:val="22"/>
          <w:lang w:val="en-GB"/>
        </w:rPr>
        <w:t xml:space="preserve">, and direct encounters with the </w:t>
      </w:r>
      <w:r w:rsidR="002A7F2D" w:rsidRPr="00FF6489">
        <w:rPr>
          <w:sz w:val="22"/>
          <w:szCs w:val="22"/>
          <w:lang w:val="en-GB"/>
        </w:rPr>
        <w:t>sacred</w:t>
      </w:r>
      <w:r w:rsidR="00E13A94" w:rsidRPr="00FF6489">
        <w:rPr>
          <w:sz w:val="22"/>
          <w:szCs w:val="22"/>
          <w:lang w:val="en-GB"/>
        </w:rPr>
        <w:t xml:space="preserve">. </w:t>
      </w:r>
    </w:p>
    <w:p w14:paraId="23BE677F" w14:textId="445970A4" w:rsidR="00E13A94" w:rsidRPr="00FF6489" w:rsidRDefault="00E13A94" w:rsidP="00791FC8">
      <w:pPr>
        <w:spacing w:line="360" w:lineRule="auto"/>
        <w:ind w:firstLine="720"/>
        <w:rPr>
          <w:sz w:val="22"/>
          <w:szCs w:val="22"/>
          <w:lang w:val="en-GB"/>
        </w:rPr>
      </w:pPr>
    </w:p>
    <w:p w14:paraId="36430DE8" w14:textId="1CA9276F" w:rsidR="00E13A94" w:rsidRPr="00FF6489" w:rsidRDefault="00F96C31" w:rsidP="00E13A94">
      <w:pPr>
        <w:spacing w:line="360" w:lineRule="auto"/>
        <w:rPr>
          <w:b/>
          <w:bCs/>
          <w:sz w:val="22"/>
          <w:szCs w:val="22"/>
          <w:lang w:val="en-GB"/>
        </w:rPr>
      </w:pPr>
      <w:r w:rsidRPr="00FF6489">
        <w:rPr>
          <w:b/>
          <w:bCs/>
          <w:sz w:val="22"/>
          <w:szCs w:val="22"/>
          <w:lang w:val="en-GB"/>
        </w:rPr>
        <w:t>DEFINING SACRED APICULTURE</w:t>
      </w:r>
    </w:p>
    <w:p w14:paraId="694010CE" w14:textId="21CD88AC" w:rsidR="00791FC8" w:rsidRPr="00FF6489" w:rsidRDefault="00791FC8" w:rsidP="00E13A94">
      <w:pPr>
        <w:spacing w:line="360" w:lineRule="auto"/>
        <w:ind w:firstLine="720"/>
        <w:rPr>
          <w:sz w:val="22"/>
          <w:szCs w:val="22"/>
          <w:lang w:val="en-GB"/>
        </w:rPr>
      </w:pPr>
    </w:p>
    <w:p w14:paraId="07BAF5AB" w14:textId="7C65EAD0" w:rsidR="00E503A8" w:rsidRPr="00FF6489" w:rsidRDefault="00E503A8" w:rsidP="00E503A8">
      <w:pPr>
        <w:spacing w:line="360" w:lineRule="auto"/>
        <w:ind w:firstLine="720"/>
        <w:rPr>
          <w:sz w:val="22"/>
          <w:szCs w:val="22"/>
          <w:lang w:val="en-GB"/>
        </w:rPr>
      </w:pPr>
      <w:r w:rsidRPr="00FF6489">
        <w:rPr>
          <w:sz w:val="22"/>
          <w:szCs w:val="22"/>
          <w:lang w:val="en-GB"/>
        </w:rPr>
        <w:t xml:space="preserve">One of the key challenges </w:t>
      </w:r>
      <w:r w:rsidR="00E60829" w:rsidRPr="00FF6489">
        <w:rPr>
          <w:sz w:val="22"/>
          <w:szCs w:val="22"/>
          <w:lang w:val="en-GB"/>
        </w:rPr>
        <w:t>of</w:t>
      </w:r>
      <w:r w:rsidRPr="00FF6489">
        <w:rPr>
          <w:sz w:val="22"/>
          <w:szCs w:val="22"/>
          <w:lang w:val="en-GB"/>
        </w:rPr>
        <w:t xml:space="preserve"> studying spiritual beekeeping is </w:t>
      </w:r>
      <w:r w:rsidR="00E60829" w:rsidRPr="00FF6489">
        <w:rPr>
          <w:sz w:val="22"/>
          <w:szCs w:val="22"/>
          <w:lang w:val="en-GB"/>
        </w:rPr>
        <w:t xml:space="preserve">to clearly define it. </w:t>
      </w:r>
      <w:r w:rsidRPr="00FF6489">
        <w:rPr>
          <w:sz w:val="22"/>
          <w:szCs w:val="22"/>
          <w:lang w:val="en-GB"/>
        </w:rPr>
        <w:t>Apiculture</w:t>
      </w:r>
      <w:r w:rsidR="00E60829" w:rsidRPr="00FF6489">
        <w:rPr>
          <w:sz w:val="22"/>
          <w:szCs w:val="22"/>
          <w:lang w:val="en-GB"/>
        </w:rPr>
        <w:t>—</w:t>
      </w:r>
      <w:r w:rsidRPr="00FF6489">
        <w:rPr>
          <w:sz w:val="22"/>
          <w:szCs w:val="22"/>
          <w:lang w:val="en-GB"/>
        </w:rPr>
        <w:t>or the practice of domesticating bees</w:t>
      </w:r>
      <w:r w:rsidR="00E60829" w:rsidRPr="00FF6489">
        <w:rPr>
          <w:sz w:val="22"/>
          <w:szCs w:val="22"/>
          <w:lang w:val="en-GB"/>
        </w:rPr>
        <w:t>—</w:t>
      </w:r>
      <w:r w:rsidRPr="00FF6489">
        <w:rPr>
          <w:sz w:val="22"/>
          <w:szCs w:val="22"/>
          <w:lang w:val="en-GB"/>
        </w:rPr>
        <w:t>speaks for itself. However, the associated concepts surrounding the ‘sacred’ and ‘spiritual’ tend to elude such clear-cut de</w:t>
      </w:r>
      <w:r w:rsidR="00E60829" w:rsidRPr="00FF6489">
        <w:rPr>
          <w:sz w:val="22"/>
          <w:szCs w:val="22"/>
          <w:lang w:val="en-GB"/>
        </w:rPr>
        <w:t>finitions</w:t>
      </w:r>
      <w:r w:rsidRPr="00FF6489">
        <w:rPr>
          <w:sz w:val="22"/>
          <w:szCs w:val="22"/>
          <w:lang w:val="en-GB"/>
        </w:rPr>
        <w:t xml:space="preserve">. Because both terms conjure a breadth of complementary and competing </w:t>
      </w:r>
      <w:r w:rsidR="00E60829" w:rsidRPr="00FF6489">
        <w:rPr>
          <w:sz w:val="22"/>
          <w:szCs w:val="22"/>
          <w:lang w:val="en-GB"/>
        </w:rPr>
        <w:t>interpretations</w:t>
      </w:r>
      <w:r w:rsidRPr="00FF6489">
        <w:rPr>
          <w:sz w:val="22"/>
          <w:szCs w:val="22"/>
          <w:lang w:val="en-GB"/>
        </w:rPr>
        <w:t xml:space="preserve">, it is important to articulate how they are used </w:t>
      </w:r>
      <w:r w:rsidR="00E60829" w:rsidRPr="00FF6489">
        <w:rPr>
          <w:sz w:val="22"/>
          <w:szCs w:val="22"/>
          <w:lang w:val="en-GB"/>
        </w:rPr>
        <w:t xml:space="preserve">and understood </w:t>
      </w:r>
      <w:r w:rsidRPr="00FF6489">
        <w:rPr>
          <w:sz w:val="22"/>
          <w:szCs w:val="22"/>
          <w:lang w:val="en-GB"/>
        </w:rPr>
        <w:t xml:space="preserve">in the context of this research. </w:t>
      </w:r>
    </w:p>
    <w:p w14:paraId="7351CFBE" w14:textId="4D69D92A" w:rsidR="00E503A8" w:rsidRPr="00FF6489" w:rsidRDefault="00E503A8" w:rsidP="00E503A8">
      <w:pPr>
        <w:spacing w:line="360" w:lineRule="auto"/>
        <w:ind w:firstLine="720"/>
        <w:rPr>
          <w:sz w:val="22"/>
          <w:szCs w:val="22"/>
          <w:lang w:val="en-GB"/>
        </w:rPr>
      </w:pPr>
      <w:r w:rsidRPr="00FF6489">
        <w:rPr>
          <w:sz w:val="22"/>
          <w:szCs w:val="22"/>
          <w:lang w:val="en-GB"/>
        </w:rPr>
        <w:t xml:space="preserve">To do so, I will lean on the </w:t>
      </w:r>
      <w:r w:rsidR="001C6EBA" w:rsidRPr="00FF6489">
        <w:rPr>
          <w:sz w:val="22"/>
          <w:szCs w:val="22"/>
          <w:lang w:val="en-GB"/>
        </w:rPr>
        <w:t xml:space="preserve">existing </w:t>
      </w:r>
      <w:r w:rsidRPr="00FF6489">
        <w:rPr>
          <w:sz w:val="22"/>
          <w:szCs w:val="22"/>
          <w:lang w:val="en-GB"/>
        </w:rPr>
        <w:t>work of David Hay and Rebecca Nye, who</w:t>
      </w:r>
      <w:r w:rsidR="00E60829" w:rsidRPr="00FF6489">
        <w:rPr>
          <w:sz w:val="22"/>
          <w:szCs w:val="22"/>
          <w:lang w:val="en-GB"/>
        </w:rPr>
        <w:t xml:space="preserve">se work with children inspired </w:t>
      </w:r>
      <w:r w:rsidRPr="00FF6489">
        <w:rPr>
          <w:sz w:val="22"/>
          <w:szCs w:val="22"/>
          <w:lang w:val="en-GB"/>
        </w:rPr>
        <w:t>a particularly elegant definition of spirituality as the “</w:t>
      </w:r>
      <w:r w:rsidRPr="00E503A8">
        <w:rPr>
          <w:sz w:val="22"/>
          <w:szCs w:val="22"/>
          <w:lang w:val="en-GB"/>
        </w:rPr>
        <w:t>potential to be much more</w:t>
      </w:r>
      <w:r w:rsidRPr="00FF6489">
        <w:rPr>
          <w:sz w:val="22"/>
          <w:szCs w:val="22"/>
          <w:lang w:val="en-GB"/>
        </w:rPr>
        <w:t xml:space="preserve"> </w:t>
      </w:r>
      <w:r w:rsidRPr="00E503A8">
        <w:rPr>
          <w:sz w:val="22"/>
          <w:szCs w:val="22"/>
          <w:lang w:val="en-GB"/>
        </w:rPr>
        <w:t>deeply aware both of ourselves and of our intimate relationship with everything</w:t>
      </w:r>
      <w:r w:rsidRPr="00FF6489">
        <w:rPr>
          <w:sz w:val="22"/>
          <w:szCs w:val="22"/>
          <w:lang w:val="en-GB"/>
        </w:rPr>
        <w:t xml:space="preserve"> that is not ourselves”.</w:t>
      </w:r>
      <w:r w:rsidRPr="00FF6489">
        <w:rPr>
          <w:rStyle w:val="FootnoteReference"/>
          <w:sz w:val="22"/>
          <w:szCs w:val="22"/>
          <w:lang w:val="en-GB"/>
        </w:rPr>
        <w:footnoteReference w:id="6"/>
      </w:r>
      <w:r w:rsidRPr="00FF6489">
        <w:rPr>
          <w:sz w:val="22"/>
          <w:szCs w:val="22"/>
          <w:lang w:val="en-GB"/>
        </w:rPr>
        <w:t xml:space="preserve"> In other words, spirituality is a subjective (i.e., idiosyncratic) experience of heightened consciousness and radical relationality. This definition is particularly generative in the context of spiritual beekeeping for several reasons. Firstly, it establishes that spirituality is unique to—and inclusive of—every individual</w:t>
      </w:r>
      <w:r w:rsidR="001C6EBA" w:rsidRPr="00FF6489">
        <w:rPr>
          <w:sz w:val="22"/>
          <w:szCs w:val="22"/>
          <w:lang w:val="en-GB"/>
        </w:rPr>
        <w:t>’s experience(s)</w:t>
      </w:r>
      <w:r w:rsidRPr="00FF6489">
        <w:rPr>
          <w:sz w:val="22"/>
          <w:szCs w:val="22"/>
          <w:lang w:val="en-GB"/>
        </w:rPr>
        <w:t xml:space="preserve">. Secondly, it demonstrates that spirituality can exist independently of </w:t>
      </w:r>
      <w:r w:rsidR="001C6EBA" w:rsidRPr="00FF6489">
        <w:rPr>
          <w:sz w:val="22"/>
          <w:szCs w:val="22"/>
          <w:lang w:val="en-GB"/>
        </w:rPr>
        <w:t xml:space="preserve">ideological </w:t>
      </w:r>
      <w:r w:rsidRPr="00FF6489">
        <w:rPr>
          <w:sz w:val="22"/>
          <w:szCs w:val="22"/>
          <w:lang w:val="en-GB"/>
        </w:rPr>
        <w:t xml:space="preserve">dogma, social strata, and devotional </w:t>
      </w:r>
      <w:r w:rsidR="001C6EBA" w:rsidRPr="00FF6489">
        <w:rPr>
          <w:sz w:val="22"/>
          <w:szCs w:val="22"/>
          <w:lang w:val="en-GB"/>
        </w:rPr>
        <w:t>rites</w:t>
      </w:r>
      <w:r w:rsidRPr="00FF6489">
        <w:rPr>
          <w:sz w:val="22"/>
          <w:szCs w:val="22"/>
          <w:lang w:val="en-GB"/>
        </w:rPr>
        <w:t xml:space="preserve"> often associated with religious practice. Lastly, the deliberate omission of theurgy, orthodoxy, and orthopraxy establishes that spiritua</w:t>
      </w:r>
      <w:r w:rsidR="001C6EBA" w:rsidRPr="00FF6489">
        <w:rPr>
          <w:sz w:val="22"/>
          <w:szCs w:val="22"/>
          <w:lang w:val="en-GB"/>
        </w:rPr>
        <w:t>l experiences</w:t>
      </w:r>
      <w:r w:rsidRPr="00FF6489">
        <w:rPr>
          <w:sz w:val="22"/>
          <w:szCs w:val="22"/>
          <w:lang w:val="en-GB"/>
        </w:rPr>
        <w:t xml:space="preserve"> can manifest in </w:t>
      </w:r>
      <w:r w:rsidR="001C6EBA" w:rsidRPr="00FF6489">
        <w:rPr>
          <w:sz w:val="22"/>
          <w:szCs w:val="22"/>
          <w:lang w:val="en-GB"/>
        </w:rPr>
        <w:t xml:space="preserve">innumerable ways—including (but not by any means limited to) beekeeping. </w:t>
      </w:r>
      <w:r w:rsidRPr="00FF6489">
        <w:rPr>
          <w:sz w:val="22"/>
          <w:szCs w:val="22"/>
          <w:lang w:val="en-GB"/>
        </w:rPr>
        <w:t xml:space="preserve"> </w:t>
      </w:r>
    </w:p>
    <w:p w14:paraId="1466EB90" w14:textId="516AEFA4" w:rsidR="00EF4F7A" w:rsidRPr="00FF6489" w:rsidRDefault="00FA30C8" w:rsidP="00E60829">
      <w:pPr>
        <w:spacing w:line="360" w:lineRule="auto"/>
        <w:ind w:firstLine="720"/>
        <w:rPr>
          <w:sz w:val="22"/>
          <w:szCs w:val="22"/>
          <w:lang w:val="en-GB"/>
        </w:rPr>
      </w:pPr>
      <w:r w:rsidRPr="00FF6489">
        <w:rPr>
          <w:sz w:val="22"/>
          <w:szCs w:val="22"/>
          <w:lang w:val="en-GB"/>
        </w:rPr>
        <w:t xml:space="preserve">Similarly, it is important to pin down the swirling and elusive concept of the ‘sacred.’ For this, </w:t>
      </w:r>
      <w:r w:rsidR="001C6EBA" w:rsidRPr="00FF6489">
        <w:rPr>
          <w:sz w:val="22"/>
          <w:szCs w:val="22"/>
          <w:lang w:val="en-GB"/>
        </w:rPr>
        <w:t>it is f</w:t>
      </w:r>
      <w:r w:rsidRPr="00FF6489">
        <w:rPr>
          <w:sz w:val="22"/>
          <w:szCs w:val="22"/>
          <w:lang w:val="en-GB"/>
        </w:rPr>
        <w:t xml:space="preserve">ruitful to borrow from </w:t>
      </w:r>
      <w:r w:rsidR="000A47FC" w:rsidRPr="00FF6489">
        <w:rPr>
          <w:sz w:val="22"/>
          <w:szCs w:val="22"/>
          <w:lang w:val="en-GB"/>
        </w:rPr>
        <w:t>m</w:t>
      </w:r>
      <w:r w:rsidR="00E60829" w:rsidRPr="00FF6489">
        <w:rPr>
          <w:sz w:val="22"/>
          <w:szCs w:val="22"/>
          <w:lang w:val="en-GB"/>
        </w:rPr>
        <w:t>ultiple</w:t>
      </w:r>
      <w:r w:rsidRPr="00FF6489">
        <w:rPr>
          <w:sz w:val="22"/>
          <w:szCs w:val="22"/>
          <w:lang w:val="en-GB"/>
        </w:rPr>
        <w:t xml:space="preserve"> scholars, whose various contributions can be woven together to create a workable mosaic of meaning surrounding the sacred as it manifests in apiculture.</w:t>
      </w:r>
      <w:r w:rsidR="000A47FC" w:rsidRPr="00FF6489">
        <w:rPr>
          <w:sz w:val="22"/>
          <w:szCs w:val="22"/>
          <w:lang w:val="en-GB"/>
        </w:rPr>
        <w:t xml:space="preserve"> In fact, an apiary is a fitting illustration for Durkheim’s concept of the sacred as being </w:t>
      </w:r>
      <w:r w:rsidR="0055101A" w:rsidRPr="00FF6489">
        <w:rPr>
          <w:sz w:val="22"/>
          <w:szCs w:val="22"/>
          <w:lang w:val="en-GB"/>
        </w:rPr>
        <w:t xml:space="preserve">that </w:t>
      </w:r>
      <w:r w:rsidR="000A47FC" w:rsidRPr="00FF6489">
        <w:rPr>
          <w:sz w:val="22"/>
          <w:szCs w:val="22"/>
          <w:lang w:val="en-GB"/>
        </w:rPr>
        <w:t>which we “set apart” from everyday experiences</w:t>
      </w:r>
      <w:r w:rsidR="0055101A" w:rsidRPr="00FF6489">
        <w:rPr>
          <w:sz w:val="22"/>
          <w:szCs w:val="22"/>
          <w:lang w:val="en-GB"/>
        </w:rPr>
        <w:t xml:space="preserve"> and </w:t>
      </w:r>
      <w:r w:rsidR="000A47FC" w:rsidRPr="00FF6489">
        <w:rPr>
          <w:sz w:val="22"/>
          <w:szCs w:val="22"/>
          <w:lang w:val="en-GB"/>
        </w:rPr>
        <w:t xml:space="preserve">maintain </w:t>
      </w:r>
      <w:r w:rsidR="00101952">
        <w:rPr>
          <w:sz w:val="22"/>
          <w:szCs w:val="22"/>
          <w:lang w:val="en-GB"/>
        </w:rPr>
        <w:t>through</w:t>
      </w:r>
      <w:r w:rsidR="0055101A" w:rsidRPr="00FF6489">
        <w:rPr>
          <w:sz w:val="22"/>
          <w:szCs w:val="22"/>
          <w:lang w:val="en-GB"/>
        </w:rPr>
        <w:t xml:space="preserve"> regular ritual and community-</w:t>
      </w:r>
      <w:r w:rsidR="0055101A" w:rsidRPr="00FF6489">
        <w:rPr>
          <w:color w:val="000000" w:themeColor="text1"/>
          <w:sz w:val="22"/>
          <w:szCs w:val="22"/>
          <w:lang w:val="en-GB"/>
        </w:rPr>
        <w:t>building</w:t>
      </w:r>
      <w:r w:rsidR="000A47FC" w:rsidRPr="00FF6489">
        <w:rPr>
          <w:color w:val="000000" w:themeColor="text1"/>
          <w:sz w:val="22"/>
          <w:szCs w:val="22"/>
          <w:lang w:val="en-GB"/>
        </w:rPr>
        <w:t>.</w:t>
      </w:r>
      <w:r w:rsidR="0055101A" w:rsidRPr="00FF6489">
        <w:rPr>
          <w:rStyle w:val="FootnoteReference"/>
          <w:color w:val="000000" w:themeColor="text1"/>
          <w:sz w:val="22"/>
          <w:szCs w:val="22"/>
          <w:lang w:val="en-GB"/>
        </w:rPr>
        <w:footnoteReference w:id="7"/>
      </w:r>
      <w:r w:rsidR="000A47FC" w:rsidRPr="00FF6489">
        <w:rPr>
          <w:sz w:val="22"/>
          <w:szCs w:val="22"/>
          <w:lang w:val="en-GB"/>
        </w:rPr>
        <w:t xml:space="preserve"> However, whereas Durkheim’s functional</w:t>
      </w:r>
      <w:r w:rsidR="0055101A" w:rsidRPr="00FF6489">
        <w:rPr>
          <w:sz w:val="22"/>
          <w:szCs w:val="22"/>
          <w:lang w:val="en-GB"/>
        </w:rPr>
        <w:t>ist</w:t>
      </w:r>
      <w:r w:rsidR="000A47FC" w:rsidRPr="00FF6489">
        <w:rPr>
          <w:sz w:val="22"/>
          <w:szCs w:val="22"/>
          <w:lang w:val="en-GB"/>
        </w:rPr>
        <w:t xml:space="preserve"> approach </w:t>
      </w:r>
      <w:r w:rsidR="00E60829" w:rsidRPr="00FF6489">
        <w:rPr>
          <w:sz w:val="22"/>
          <w:szCs w:val="22"/>
          <w:lang w:val="en-GB"/>
        </w:rPr>
        <w:t>casts</w:t>
      </w:r>
      <w:r w:rsidR="0055101A" w:rsidRPr="00FF6489">
        <w:rPr>
          <w:sz w:val="22"/>
          <w:szCs w:val="22"/>
          <w:lang w:val="en-GB"/>
        </w:rPr>
        <w:t xml:space="preserve"> the sacred </w:t>
      </w:r>
      <w:r w:rsidR="00E60829" w:rsidRPr="00FF6489">
        <w:rPr>
          <w:sz w:val="22"/>
          <w:szCs w:val="22"/>
          <w:lang w:val="en-GB"/>
        </w:rPr>
        <w:t>as a</w:t>
      </w:r>
      <w:r w:rsidR="000A47FC" w:rsidRPr="00FF6489">
        <w:rPr>
          <w:sz w:val="22"/>
          <w:szCs w:val="22"/>
          <w:lang w:val="en-GB"/>
        </w:rPr>
        <w:t xml:space="preserve"> purely human construct </w:t>
      </w:r>
      <w:r w:rsidR="00E60829" w:rsidRPr="00FF6489">
        <w:rPr>
          <w:sz w:val="22"/>
          <w:szCs w:val="22"/>
          <w:lang w:val="en-GB"/>
        </w:rPr>
        <w:t xml:space="preserve">that </w:t>
      </w:r>
      <w:r w:rsidR="000A47FC" w:rsidRPr="00FF6489">
        <w:rPr>
          <w:sz w:val="22"/>
          <w:szCs w:val="22"/>
          <w:lang w:val="en-GB"/>
        </w:rPr>
        <w:t>satisf</w:t>
      </w:r>
      <w:r w:rsidR="00E60829" w:rsidRPr="00FF6489">
        <w:rPr>
          <w:sz w:val="22"/>
          <w:szCs w:val="22"/>
          <w:lang w:val="en-GB"/>
        </w:rPr>
        <w:t>ies</w:t>
      </w:r>
      <w:r w:rsidR="000A47FC" w:rsidRPr="00FF6489">
        <w:rPr>
          <w:sz w:val="22"/>
          <w:szCs w:val="22"/>
          <w:lang w:val="en-GB"/>
        </w:rPr>
        <w:t xml:space="preserve"> our social impulses, other thinkers such as </w:t>
      </w:r>
      <w:r w:rsidR="00A20240" w:rsidRPr="00FF6489">
        <w:rPr>
          <w:sz w:val="22"/>
          <w:szCs w:val="22"/>
          <w:lang w:val="en-GB"/>
        </w:rPr>
        <w:t xml:space="preserve">German philosopher and theologian </w:t>
      </w:r>
      <w:r w:rsidR="000A47FC" w:rsidRPr="00FF6489">
        <w:rPr>
          <w:sz w:val="22"/>
          <w:szCs w:val="22"/>
          <w:lang w:val="en-GB"/>
        </w:rPr>
        <w:t xml:space="preserve">Rudolph Otto argue that </w:t>
      </w:r>
      <w:r w:rsidR="000A47FC" w:rsidRPr="00FF6489">
        <w:rPr>
          <w:sz w:val="22"/>
          <w:szCs w:val="22"/>
          <w:lang w:val="en-GB"/>
        </w:rPr>
        <w:lastRenderedPageBreak/>
        <w:t>it is something far greater—namely an in</w:t>
      </w:r>
      <w:r w:rsidR="00E60829" w:rsidRPr="00FF6489">
        <w:rPr>
          <w:sz w:val="22"/>
          <w:szCs w:val="22"/>
          <w:lang w:val="en-GB"/>
        </w:rPr>
        <w:t>timate</w:t>
      </w:r>
      <w:r w:rsidR="000A47FC" w:rsidRPr="00FF6489">
        <w:rPr>
          <w:sz w:val="22"/>
          <w:szCs w:val="22"/>
          <w:lang w:val="en-GB"/>
        </w:rPr>
        <w:t xml:space="preserve"> interaction with an objective, noumenal realm. In his highly influential </w:t>
      </w:r>
      <w:r w:rsidR="000A47FC" w:rsidRPr="00FF6489">
        <w:rPr>
          <w:i/>
          <w:iCs/>
          <w:sz w:val="22"/>
          <w:szCs w:val="22"/>
          <w:lang w:val="en-GB"/>
        </w:rPr>
        <w:t>The Idea of the Holy</w:t>
      </w:r>
      <w:r w:rsidR="000A47FC" w:rsidRPr="00FF6489">
        <w:rPr>
          <w:sz w:val="22"/>
          <w:szCs w:val="22"/>
          <w:lang w:val="en-GB"/>
        </w:rPr>
        <w:t xml:space="preserve">, Otto describes the sacred as “the Wholly Other” wherein one becomes simultaneously enraptured, terrified, and inspired in an ineffable encounter with the </w:t>
      </w:r>
      <w:proofErr w:type="spellStart"/>
      <w:r w:rsidR="000A47FC" w:rsidRPr="00FF6489">
        <w:rPr>
          <w:i/>
          <w:iCs/>
          <w:sz w:val="22"/>
          <w:szCs w:val="22"/>
          <w:lang w:val="en-GB"/>
        </w:rPr>
        <w:t>mysterium</w:t>
      </w:r>
      <w:proofErr w:type="spellEnd"/>
      <w:r w:rsidR="000A47FC" w:rsidRPr="00FF6489">
        <w:rPr>
          <w:i/>
          <w:iCs/>
          <w:sz w:val="22"/>
          <w:szCs w:val="22"/>
          <w:lang w:val="en-GB"/>
        </w:rPr>
        <w:t xml:space="preserve"> </w:t>
      </w:r>
      <w:proofErr w:type="spellStart"/>
      <w:r w:rsidR="000A47FC" w:rsidRPr="00FF6489">
        <w:rPr>
          <w:i/>
          <w:iCs/>
          <w:sz w:val="22"/>
          <w:szCs w:val="22"/>
          <w:lang w:val="en-GB"/>
        </w:rPr>
        <w:t>tremendu</w:t>
      </w:r>
      <w:r w:rsidR="00E60829" w:rsidRPr="00FF6489">
        <w:rPr>
          <w:i/>
          <w:iCs/>
          <w:sz w:val="22"/>
          <w:szCs w:val="22"/>
          <w:lang w:val="en-GB"/>
        </w:rPr>
        <w:t>m</w:t>
      </w:r>
      <w:proofErr w:type="spellEnd"/>
      <w:r w:rsidR="00A20240" w:rsidRPr="00FF6489">
        <w:rPr>
          <w:sz w:val="22"/>
          <w:szCs w:val="22"/>
          <w:lang w:val="en-GB"/>
        </w:rPr>
        <w:t xml:space="preserve"> that</w:t>
      </w:r>
      <w:r w:rsidR="00E60829" w:rsidRPr="00FF6489">
        <w:rPr>
          <w:sz w:val="22"/>
          <w:szCs w:val="22"/>
          <w:lang w:val="en-GB"/>
        </w:rPr>
        <w:t xml:space="preserve"> exist</w:t>
      </w:r>
      <w:r w:rsidR="00AF615F" w:rsidRPr="00FF6489">
        <w:rPr>
          <w:sz w:val="22"/>
          <w:szCs w:val="22"/>
          <w:lang w:val="en-GB"/>
        </w:rPr>
        <w:t>s</w:t>
      </w:r>
      <w:r w:rsidR="00E60829" w:rsidRPr="00FF6489">
        <w:rPr>
          <w:sz w:val="22"/>
          <w:szCs w:val="22"/>
          <w:lang w:val="en-GB"/>
        </w:rPr>
        <w:t xml:space="preserve"> outside of our everyday reality</w:t>
      </w:r>
      <w:r w:rsidR="000A47FC" w:rsidRPr="00FF6489">
        <w:rPr>
          <w:sz w:val="22"/>
          <w:szCs w:val="22"/>
          <w:lang w:val="en-GB"/>
        </w:rPr>
        <w:t>.</w:t>
      </w:r>
      <w:r w:rsidR="000A47FC" w:rsidRPr="00FF6489">
        <w:rPr>
          <w:rStyle w:val="FootnoteReference"/>
          <w:sz w:val="22"/>
          <w:szCs w:val="22"/>
          <w:lang w:val="en-GB"/>
        </w:rPr>
        <w:footnoteReference w:id="8"/>
      </w:r>
      <w:r w:rsidR="000A47FC" w:rsidRPr="00FF6489">
        <w:rPr>
          <w:sz w:val="22"/>
          <w:szCs w:val="22"/>
          <w:lang w:val="en-GB"/>
        </w:rPr>
        <w:t xml:space="preserve"> Whereas Otto seeks to delineate the nature</w:t>
      </w:r>
      <w:r w:rsidR="00E60829" w:rsidRPr="00FF6489">
        <w:rPr>
          <w:sz w:val="22"/>
          <w:szCs w:val="22"/>
          <w:lang w:val="en-GB"/>
        </w:rPr>
        <w:t xml:space="preserve"> and expression</w:t>
      </w:r>
      <w:r w:rsidR="000A47FC" w:rsidRPr="00FF6489">
        <w:rPr>
          <w:sz w:val="22"/>
          <w:szCs w:val="22"/>
          <w:lang w:val="en-GB"/>
        </w:rPr>
        <w:t xml:space="preserve"> of the sacred, Mircea Eliade </w:t>
      </w:r>
      <w:r w:rsidR="00E60829" w:rsidRPr="00FF6489">
        <w:rPr>
          <w:sz w:val="22"/>
          <w:szCs w:val="22"/>
          <w:lang w:val="en-GB"/>
        </w:rPr>
        <w:t xml:space="preserve">instead </w:t>
      </w:r>
      <w:r w:rsidR="000A47FC" w:rsidRPr="00FF6489">
        <w:rPr>
          <w:sz w:val="22"/>
          <w:szCs w:val="22"/>
          <w:lang w:val="en-GB"/>
        </w:rPr>
        <w:t xml:space="preserve">considers how </w:t>
      </w:r>
      <w:r w:rsidR="000A47FC" w:rsidRPr="00FF6489">
        <w:rPr>
          <w:i/>
          <w:iCs/>
          <w:sz w:val="22"/>
          <w:szCs w:val="22"/>
          <w:lang w:val="en-GB"/>
        </w:rPr>
        <w:t>we experience</w:t>
      </w:r>
      <w:r w:rsidR="000A47FC" w:rsidRPr="00FF6489">
        <w:rPr>
          <w:sz w:val="22"/>
          <w:szCs w:val="22"/>
          <w:lang w:val="en-GB"/>
        </w:rPr>
        <w:t xml:space="preserve"> </w:t>
      </w:r>
      <w:r w:rsidR="00E60829" w:rsidRPr="00FF6489">
        <w:rPr>
          <w:sz w:val="22"/>
          <w:szCs w:val="22"/>
          <w:lang w:val="en-GB"/>
        </w:rPr>
        <w:t>such</w:t>
      </w:r>
      <w:r w:rsidR="000A47FC" w:rsidRPr="00FF6489">
        <w:rPr>
          <w:sz w:val="22"/>
          <w:szCs w:val="22"/>
          <w:lang w:val="en-GB"/>
        </w:rPr>
        <w:t xml:space="preserve"> encounters. Taking a phenomenological approach, he argues that interactions with the sacred </w:t>
      </w:r>
      <w:r w:rsidR="00E60829" w:rsidRPr="00FF6489">
        <w:rPr>
          <w:sz w:val="22"/>
          <w:szCs w:val="22"/>
          <w:lang w:val="en-GB"/>
        </w:rPr>
        <w:t xml:space="preserve">characteristically </w:t>
      </w:r>
      <w:r w:rsidR="000A47FC" w:rsidRPr="00FF6489">
        <w:rPr>
          <w:sz w:val="22"/>
          <w:szCs w:val="22"/>
          <w:lang w:val="en-GB"/>
        </w:rPr>
        <w:t>alter our normal perceptions of place and time such that we can temporarily lose our spatial and temporal bearings.</w:t>
      </w:r>
      <w:r w:rsidR="000A47FC" w:rsidRPr="00FF6489">
        <w:rPr>
          <w:rStyle w:val="FootnoteReference"/>
          <w:sz w:val="22"/>
          <w:szCs w:val="22"/>
          <w:lang w:val="en-GB"/>
        </w:rPr>
        <w:footnoteReference w:id="9"/>
      </w:r>
      <w:r w:rsidR="000A47FC" w:rsidRPr="00FF6489">
        <w:rPr>
          <w:sz w:val="22"/>
          <w:szCs w:val="22"/>
          <w:lang w:val="en-GB"/>
        </w:rPr>
        <w:t xml:space="preserve"> As Andrew von Hendy </w:t>
      </w:r>
      <w:r w:rsidR="00101952">
        <w:rPr>
          <w:sz w:val="22"/>
          <w:szCs w:val="22"/>
          <w:lang w:val="en-GB"/>
        </w:rPr>
        <w:t>summarizes</w:t>
      </w:r>
      <w:r w:rsidR="000A47FC" w:rsidRPr="00FF6489">
        <w:rPr>
          <w:sz w:val="22"/>
          <w:szCs w:val="22"/>
          <w:lang w:val="en-GB"/>
        </w:rPr>
        <w:t>, Eliade suggests that the sacred cataly</w:t>
      </w:r>
      <w:r w:rsidR="00BB17D5" w:rsidRPr="00FF6489">
        <w:rPr>
          <w:sz w:val="22"/>
          <w:szCs w:val="22"/>
          <w:lang w:val="en-GB"/>
        </w:rPr>
        <w:t>s</w:t>
      </w:r>
      <w:r w:rsidR="000A47FC" w:rsidRPr="00FF6489">
        <w:rPr>
          <w:sz w:val="22"/>
          <w:szCs w:val="22"/>
          <w:lang w:val="en-GB"/>
        </w:rPr>
        <w:t xml:space="preserve">es a </w:t>
      </w:r>
      <w:r w:rsidR="00101952">
        <w:rPr>
          <w:sz w:val="22"/>
          <w:szCs w:val="22"/>
          <w:lang w:val="en-GB"/>
        </w:rPr>
        <w:t>simultaneous</w:t>
      </w:r>
      <w:r w:rsidR="000A47FC" w:rsidRPr="00FF6489">
        <w:rPr>
          <w:sz w:val="22"/>
          <w:szCs w:val="22"/>
          <w:lang w:val="en-GB"/>
        </w:rPr>
        <w:t xml:space="preserve"> sense of timelessness and </w:t>
      </w:r>
      <w:r w:rsidR="00101952">
        <w:rPr>
          <w:sz w:val="22"/>
          <w:szCs w:val="22"/>
          <w:lang w:val="en-GB"/>
        </w:rPr>
        <w:t>tunnel-vision</w:t>
      </w:r>
      <w:r w:rsidR="000A47FC" w:rsidRPr="00FF6489">
        <w:rPr>
          <w:sz w:val="22"/>
          <w:szCs w:val="22"/>
          <w:lang w:val="en-GB"/>
        </w:rPr>
        <w:t xml:space="preserve"> that momentarily </w:t>
      </w:r>
      <w:r w:rsidR="00E60829" w:rsidRPr="00FF6489">
        <w:rPr>
          <w:sz w:val="22"/>
          <w:szCs w:val="22"/>
          <w:lang w:val="en-GB"/>
        </w:rPr>
        <w:t xml:space="preserve">suspends our foothold </w:t>
      </w:r>
      <w:r w:rsidR="000A47FC" w:rsidRPr="00FF6489">
        <w:rPr>
          <w:sz w:val="22"/>
          <w:szCs w:val="22"/>
          <w:lang w:val="en-GB"/>
        </w:rPr>
        <w:t>in quotidian life.</w:t>
      </w:r>
      <w:r w:rsidR="000A47FC" w:rsidRPr="00FF6489">
        <w:rPr>
          <w:rStyle w:val="FootnoteReference"/>
          <w:sz w:val="22"/>
          <w:szCs w:val="22"/>
          <w:lang w:val="en-GB"/>
        </w:rPr>
        <w:footnoteReference w:id="10"/>
      </w:r>
      <w:r w:rsidR="000A47FC" w:rsidRPr="00FF6489">
        <w:rPr>
          <w:sz w:val="22"/>
          <w:szCs w:val="22"/>
          <w:lang w:val="en-GB"/>
        </w:rPr>
        <w:t xml:space="preserve"> </w:t>
      </w:r>
    </w:p>
    <w:p w14:paraId="6E409A33" w14:textId="557CDB43" w:rsidR="00E60829" w:rsidRPr="00FF6489" w:rsidRDefault="00E60829" w:rsidP="00E60829">
      <w:pPr>
        <w:spacing w:line="360" w:lineRule="auto"/>
        <w:ind w:firstLine="720"/>
        <w:rPr>
          <w:sz w:val="22"/>
          <w:szCs w:val="22"/>
          <w:lang w:val="en-GB"/>
        </w:rPr>
      </w:pPr>
      <w:r w:rsidRPr="00FF6489">
        <w:rPr>
          <w:sz w:val="22"/>
          <w:szCs w:val="22"/>
          <w:lang w:val="en-GB"/>
        </w:rPr>
        <w:t xml:space="preserve">While there are notable differences between the respective pathways into the sacred carved out by Durkheim, Otto, and Eliade, their collective contributions nonetheless work largely in tandem to create a three-fold assemblage of the sacred—namely </w:t>
      </w:r>
      <w:r w:rsidR="00101952">
        <w:rPr>
          <w:sz w:val="22"/>
          <w:szCs w:val="22"/>
          <w:lang w:val="en-GB"/>
        </w:rPr>
        <w:t xml:space="preserve">that which is separated from mundane reality, temporarily re-writes the rules of our time-space </w:t>
      </w:r>
      <w:proofErr w:type="gramStart"/>
      <w:r w:rsidR="00101952">
        <w:rPr>
          <w:sz w:val="22"/>
          <w:szCs w:val="22"/>
          <w:lang w:val="en-GB"/>
        </w:rPr>
        <w:t>continuum, and</w:t>
      </w:r>
      <w:proofErr w:type="gramEnd"/>
      <w:r w:rsidR="00101952">
        <w:rPr>
          <w:sz w:val="22"/>
          <w:szCs w:val="22"/>
          <w:lang w:val="en-GB"/>
        </w:rPr>
        <w:t xml:space="preserve"> confronts us with an experience of the ineffable. </w:t>
      </w:r>
    </w:p>
    <w:p w14:paraId="4C8D4451" w14:textId="6282B054" w:rsidR="00F96C31" w:rsidRPr="00FF6489" w:rsidRDefault="00F96C31" w:rsidP="00F96C31">
      <w:pPr>
        <w:spacing w:line="360" w:lineRule="auto"/>
        <w:ind w:firstLine="720"/>
        <w:rPr>
          <w:sz w:val="22"/>
          <w:szCs w:val="22"/>
          <w:lang w:val="en-GB"/>
        </w:rPr>
      </w:pPr>
    </w:p>
    <w:p w14:paraId="4AB36107" w14:textId="0996E8C9" w:rsidR="00F96C31" w:rsidRPr="00FF6489" w:rsidRDefault="00F96C31" w:rsidP="00F96C31">
      <w:pPr>
        <w:spacing w:line="360" w:lineRule="auto"/>
        <w:rPr>
          <w:b/>
          <w:bCs/>
          <w:sz w:val="22"/>
          <w:szCs w:val="22"/>
          <w:lang w:val="en-GB"/>
        </w:rPr>
      </w:pPr>
      <w:r w:rsidRPr="00FF6489">
        <w:rPr>
          <w:b/>
          <w:bCs/>
          <w:sz w:val="22"/>
          <w:szCs w:val="22"/>
          <w:lang w:val="en-GB"/>
        </w:rPr>
        <w:t>APICULTURE IN ACADEMIA</w:t>
      </w:r>
    </w:p>
    <w:p w14:paraId="7D6D3012" w14:textId="77777777" w:rsidR="00F96C31" w:rsidRPr="00FF6489" w:rsidRDefault="00F96C31" w:rsidP="00F96C31">
      <w:pPr>
        <w:spacing w:line="360" w:lineRule="auto"/>
        <w:rPr>
          <w:sz w:val="22"/>
          <w:szCs w:val="22"/>
          <w:lang w:val="en-GB"/>
        </w:rPr>
      </w:pPr>
    </w:p>
    <w:p w14:paraId="0E7A3F24" w14:textId="22613ABC" w:rsidR="00540CC2" w:rsidRPr="00FF6489" w:rsidRDefault="00FA30C8" w:rsidP="00F96C31">
      <w:pPr>
        <w:spacing w:line="360" w:lineRule="auto"/>
        <w:rPr>
          <w:sz w:val="22"/>
          <w:szCs w:val="22"/>
          <w:lang w:val="en-GB"/>
        </w:rPr>
      </w:pPr>
      <w:r w:rsidRPr="00FF6489">
        <w:rPr>
          <w:sz w:val="22"/>
          <w:szCs w:val="22"/>
          <w:lang w:val="en-GB"/>
        </w:rPr>
        <w:tab/>
        <w:t xml:space="preserve"> </w:t>
      </w:r>
      <w:r w:rsidR="006C1F4B">
        <w:rPr>
          <w:sz w:val="22"/>
          <w:szCs w:val="22"/>
          <w:lang w:val="en-GB"/>
        </w:rPr>
        <w:t>As our relationship with bees has become increasingly intertwined, this evolving rapport has</w:t>
      </w:r>
      <w:r w:rsidR="00E13A94" w:rsidRPr="00FF6489">
        <w:rPr>
          <w:sz w:val="22"/>
          <w:szCs w:val="22"/>
          <w:lang w:val="en-GB"/>
        </w:rPr>
        <w:t xml:space="preserve"> reveal</w:t>
      </w:r>
      <w:r w:rsidR="006C1F4B">
        <w:rPr>
          <w:sz w:val="22"/>
          <w:szCs w:val="22"/>
          <w:lang w:val="en-GB"/>
        </w:rPr>
        <w:t>ed</w:t>
      </w:r>
      <w:r w:rsidR="00E13A94" w:rsidRPr="00FF6489">
        <w:rPr>
          <w:sz w:val="22"/>
          <w:szCs w:val="22"/>
          <w:lang w:val="en-GB"/>
        </w:rPr>
        <w:t xml:space="preserve"> and necessitate</w:t>
      </w:r>
      <w:r w:rsidR="006C1F4B">
        <w:rPr>
          <w:sz w:val="22"/>
          <w:szCs w:val="22"/>
          <w:lang w:val="en-GB"/>
        </w:rPr>
        <w:t>d</w:t>
      </w:r>
      <w:r w:rsidR="00E13A94" w:rsidRPr="00FF6489">
        <w:rPr>
          <w:sz w:val="22"/>
          <w:szCs w:val="22"/>
          <w:lang w:val="en-GB"/>
        </w:rPr>
        <w:t xml:space="preserve"> deeper levels of intimacy between our respective species—particularly regarding human spirituality. </w:t>
      </w:r>
      <w:r w:rsidR="0043133E" w:rsidRPr="00FF6489">
        <w:rPr>
          <w:sz w:val="22"/>
          <w:szCs w:val="22"/>
          <w:lang w:val="en-GB"/>
        </w:rPr>
        <w:t xml:space="preserve">In her work exploring </w:t>
      </w:r>
      <w:r w:rsidR="006C1F4B">
        <w:rPr>
          <w:sz w:val="22"/>
          <w:szCs w:val="22"/>
          <w:lang w:val="en-GB"/>
        </w:rPr>
        <w:t xml:space="preserve">bee </w:t>
      </w:r>
      <w:r w:rsidR="0043133E" w:rsidRPr="00FF6489">
        <w:rPr>
          <w:sz w:val="22"/>
          <w:szCs w:val="22"/>
          <w:lang w:val="en-GB"/>
        </w:rPr>
        <w:t>mytholog</w:t>
      </w:r>
      <w:r w:rsidR="006C1F4B">
        <w:rPr>
          <w:sz w:val="22"/>
          <w:szCs w:val="22"/>
          <w:lang w:val="en-GB"/>
        </w:rPr>
        <w:t xml:space="preserve">y </w:t>
      </w:r>
      <w:r w:rsidR="0043133E" w:rsidRPr="00FF6489">
        <w:rPr>
          <w:sz w:val="22"/>
          <w:szCs w:val="22"/>
          <w:lang w:val="en-GB"/>
        </w:rPr>
        <w:t xml:space="preserve">and folklore, </w:t>
      </w:r>
      <w:r w:rsidR="00540CC2" w:rsidRPr="00540CC2">
        <w:rPr>
          <w:sz w:val="22"/>
          <w:szCs w:val="22"/>
          <w:lang w:val="en-GB"/>
        </w:rPr>
        <w:t>Hilda M. Ransome notes</w:t>
      </w:r>
      <w:r w:rsidR="0043133E" w:rsidRPr="00FF6489">
        <w:rPr>
          <w:sz w:val="22"/>
          <w:szCs w:val="22"/>
          <w:lang w:val="en-GB"/>
        </w:rPr>
        <w:t xml:space="preserve"> that</w:t>
      </w:r>
      <w:r w:rsidR="00540CC2" w:rsidRPr="00540CC2">
        <w:rPr>
          <w:sz w:val="22"/>
          <w:szCs w:val="22"/>
          <w:lang w:val="en-GB"/>
        </w:rPr>
        <w:t xml:space="preserve"> sacred </w:t>
      </w:r>
      <w:r w:rsidR="0043133E" w:rsidRPr="00FF6489">
        <w:rPr>
          <w:sz w:val="22"/>
          <w:szCs w:val="22"/>
          <w:lang w:val="en-GB"/>
        </w:rPr>
        <w:t>apiculture</w:t>
      </w:r>
      <w:r w:rsidR="00540CC2" w:rsidRPr="00540CC2">
        <w:rPr>
          <w:sz w:val="22"/>
          <w:szCs w:val="22"/>
          <w:lang w:val="en-GB"/>
        </w:rPr>
        <w:t xml:space="preserve"> is well established amongst</w:t>
      </w:r>
      <w:r w:rsidR="006C1F4B">
        <w:rPr>
          <w:sz w:val="22"/>
          <w:szCs w:val="22"/>
          <w:lang w:val="en-GB"/>
        </w:rPr>
        <w:t xml:space="preserve"> contemporary</w:t>
      </w:r>
      <w:r w:rsidR="00540CC2" w:rsidRPr="00540CC2">
        <w:rPr>
          <w:sz w:val="22"/>
          <w:szCs w:val="22"/>
          <w:lang w:val="en-GB"/>
        </w:rPr>
        <w:t xml:space="preserve"> beekeepers throughout Euro-American culture</w:t>
      </w:r>
      <w:r w:rsidR="0043133E" w:rsidRPr="00FF6489">
        <w:rPr>
          <w:sz w:val="22"/>
          <w:szCs w:val="22"/>
          <w:lang w:val="en-GB"/>
        </w:rPr>
        <w:t>.</w:t>
      </w:r>
      <w:r w:rsidR="0043133E" w:rsidRPr="00540CC2">
        <w:rPr>
          <w:sz w:val="22"/>
          <w:szCs w:val="22"/>
          <w:vertAlign w:val="superscript"/>
          <w:lang w:val="en-GB"/>
        </w:rPr>
        <w:footnoteReference w:id="11"/>
      </w:r>
      <w:r w:rsidR="0043133E" w:rsidRPr="00FF6489">
        <w:rPr>
          <w:sz w:val="22"/>
          <w:szCs w:val="22"/>
          <w:lang w:val="en-GB"/>
        </w:rPr>
        <w:t xml:space="preserve"> Furthermore, she </w:t>
      </w:r>
      <w:r w:rsidR="006C1F4B">
        <w:rPr>
          <w:sz w:val="22"/>
          <w:szCs w:val="22"/>
          <w:lang w:val="en-GB"/>
        </w:rPr>
        <w:t>traces similar practices and</w:t>
      </w:r>
      <w:r w:rsidR="0043133E" w:rsidRPr="00FF6489">
        <w:rPr>
          <w:sz w:val="22"/>
          <w:szCs w:val="22"/>
          <w:lang w:val="en-GB"/>
        </w:rPr>
        <w:t xml:space="preserve"> belief</w:t>
      </w:r>
      <w:r w:rsidR="00F03456" w:rsidRPr="00FF6489">
        <w:rPr>
          <w:sz w:val="22"/>
          <w:szCs w:val="22"/>
          <w:lang w:val="en-GB"/>
        </w:rPr>
        <w:t>s</w:t>
      </w:r>
      <w:r w:rsidR="0043133E" w:rsidRPr="00FF6489">
        <w:rPr>
          <w:sz w:val="22"/>
          <w:szCs w:val="22"/>
          <w:lang w:val="en-GB"/>
        </w:rPr>
        <w:t xml:space="preserve"> </w:t>
      </w:r>
      <w:r w:rsidR="006C1F4B">
        <w:rPr>
          <w:sz w:val="22"/>
          <w:szCs w:val="22"/>
          <w:lang w:val="en-GB"/>
        </w:rPr>
        <w:t>back to beekeeping’s early origins</w:t>
      </w:r>
      <w:r w:rsidR="00E13A94" w:rsidRPr="00FF6489">
        <w:rPr>
          <w:sz w:val="22"/>
          <w:szCs w:val="22"/>
          <w:lang w:val="en-GB"/>
        </w:rPr>
        <w:t xml:space="preserve"> in </w:t>
      </w:r>
      <w:r w:rsidR="00540CC2" w:rsidRPr="00540CC2">
        <w:rPr>
          <w:sz w:val="22"/>
          <w:szCs w:val="22"/>
          <w:lang w:val="en-GB"/>
        </w:rPr>
        <w:t>ancient Egypt.</w:t>
      </w:r>
      <w:r w:rsidR="00540CC2" w:rsidRPr="00540CC2">
        <w:rPr>
          <w:sz w:val="22"/>
          <w:szCs w:val="22"/>
          <w:vertAlign w:val="superscript"/>
          <w:lang w:val="en-GB"/>
        </w:rPr>
        <w:footnoteReference w:id="12"/>
      </w:r>
      <w:r w:rsidR="00540CC2" w:rsidRPr="00540CC2">
        <w:rPr>
          <w:sz w:val="22"/>
          <w:szCs w:val="22"/>
          <w:lang w:val="en-GB"/>
        </w:rPr>
        <w:t xml:space="preserve"> </w:t>
      </w:r>
      <w:r w:rsidR="006C1F4B">
        <w:rPr>
          <w:sz w:val="22"/>
          <w:szCs w:val="22"/>
          <w:lang w:val="en-GB"/>
        </w:rPr>
        <w:t xml:space="preserve">Focusing on beekeepers in the United States, </w:t>
      </w:r>
      <w:r w:rsidR="00540CC2" w:rsidRPr="00540CC2">
        <w:rPr>
          <w:sz w:val="22"/>
          <w:szCs w:val="22"/>
          <w:lang w:val="en-GB"/>
        </w:rPr>
        <w:t>Tammy Horn</w:t>
      </w:r>
      <w:r w:rsidR="00540CC2" w:rsidRPr="00FF6489">
        <w:rPr>
          <w:sz w:val="22"/>
          <w:szCs w:val="22"/>
          <w:lang w:val="en-GB"/>
        </w:rPr>
        <w:t xml:space="preserve">’s anthropological research </w:t>
      </w:r>
      <w:r w:rsidR="006C1F4B">
        <w:rPr>
          <w:sz w:val="22"/>
          <w:szCs w:val="22"/>
          <w:lang w:val="en-GB"/>
        </w:rPr>
        <w:t>finds</w:t>
      </w:r>
      <w:r w:rsidR="00540CC2" w:rsidRPr="00540CC2">
        <w:rPr>
          <w:sz w:val="22"/>
          <w:szCs w:val="22"/>
          <w:lang w:val="en-GB"/>
        </w:rPr>
        <w:t xml:space="preserve"> that spiritual beekeeping is prevalent</w:t>
      </w:r>
      <w:r w:rsidR="00E13A94" w:rsidRPr="00FF6489">
        <w:rPr>
          <w:sz w:val="22"/>
          <w:szCs w:val="22"/>
          <w:lang w:val="en-GB"/>
        </w:rPr>
        <w:t xml:space="preserve"> in apiaries</w:t>
      </w:r>
      <w:r w:rsidR="00540CC2" w:rsidRPr="00540CC2">
        <w:rPr>
          <w:sz w:val="22"/>
          <w:szCs w:val="22"/>
          <w:lang w:val="en-GB"/>
        </w:rPr>
        <w:t xml:space="preserve"> </w:t>
      </w:r>
      <w:r w:rsidR="00E13A94" w:rsidRPr="00FF6489">
        <w:rPr>
          <w:sz w:val="22"/>
          <w:szCs w:val="22"/>
          <w:lang w:val="en-GB"/>
        </w:rPr>
        <w:t xml:space="preserve">and communities </w:t>
      </w:r>
      <w:r w:rsidR="00540CC2" w:rsidRPr="00540CC2">
        <w:rPr>
          <w:sz w:val="22"/>
          <w:szCs w:val="22"/>
          <w:lang w:val="en-GB"/>
        </w:rPr>
        <w:t xml:space="preserve">throughout </w:t>
      </w:r>
      <w:r w:rsidR="00F03456" w:rsidRPr="00FF6489">
        <w:rPr>
          <w:sz w:val="22"/>
          <w:szCs w:val="22"/>
          <w:lang w:val="en-GB"/>
        </w:rPr>
        <w:t>America</w:t>
      </w:r>
      <w:r w:rsidR="00540CC2" w:rsidRPr="00540CC2">
        <w:rPr>
          <w:sz w:val="22"/>
          <w:szCs w:val="22"/>
          <w:lang w:val="en-GB"/>
        </w:rPr>
        <w:t>.</w:t>
      </w:r>
      <w:r w:rsidR="00540CC2" w:rsidRPr="00540CC2">
        <w:rPr>
          <w:sz w:val="22"/>
          <w:szCs w:val="22"/>
          <w:vertAlign w:val="superscript"/>
          <w:lang w:val="en-GB"/>
        </w:rPr>
        <w:footnoteReference w:id="13"/>
      </w:r>
      <w:r w:rsidR="00540CC2" w:rsidRPr="00540CC2">
        <w:rPr>
          <w:sz w:val="22"/>
          <w:szCs w:val="22"/>
          <w:lang w:val="en-GB"/>
        </w:rPr>
        <w:t xml:space="preserve"> However, </w:t>
      </w:r>
      <w:r w:rsidR="00840C50">
        <w:rPr>
          <w:sz w:val="22"/>
          <w:szCs w:val="22"/>
          <w:lang w:val="en-GB"/>
        </w:rPr>
        <w:t xml:space="preserve">despite being a common practice, </w:t>
      </w:r>
      <w:r w:rsidR="00132770" w:rsidRPr="00FF6489">
        <w:rPr>
          <w:sz w:val="22"/>
          <w:szCs w:val="22"/>
          <w:lang w:val="en-GB"/>
        </w:rPr>
        <w:t xml:space="preserve">ethnographers have yet to meaningfully study </w:t>
      </w:r>
      <w:r w:rsidR="00840C50">
        <w:rPr>
          <w:sz w:val="22"/>
          <w:szCs w:val="22"/>
          <w:lang w:val="en-GB"/>
        </w:rPr>
        <w:t xml:space="preserve">sacred apiculture and </w:t>
      </w:r>
      <w:r w:rsidR="00540CC2" w:rsidRPr="00540CC2">
        <w:rPr>
          <w:sz w:val="22"/>
          <w:szCs w:val="22"/>
          <w:lang w:val="en-GB"/>
        </w:rPr>
        <w:t xml:space="preserve">the </w:t>
      </w:r>
      <w:r w:rsidR="00540CC2" w:rsidRPr="00FF6489">
        <w:rPr>
          <w:sz w:val="22"/>
          <w:szCs w:val="22"/>
          <w:lang w:val="en-GB"/>
        </w:rPr>
        <w:t xml:space="preserve">associated </w:t>
      </w:r>
      <w:r w:rsidR="00540CC2" w:rsidRPr="00540CC2">
        <w:rPr>
          <w:sz w:val="22"/>
          <w:szCs w:val="22"/>
          <w:lang w:val="en-GB"/>
        </w:rPr>
        <w:t xml:space="preserve">beliefs and </w:t>
      </w:r>
      <w:r w:rsidR="00540CC2" w:rsidRPr="00FF6489">
        <w:rPr>
          <w:sz w:val="22"/>
          <w:szCs w:val="22"/>
          <w:lang w:val="en-GB"/>
        </w:rPr>
        <w:t>ideologies</w:t>
      </w:r>
      <w:r w:rsidR="00540CC2" w:rsidRPr="00540CC2">
        <w:rPr>
          <w:sz w:val="22"/>
          <w:szCs w:val="22"/>
          <w:lang w:val="en-GB"/>
        </w:rPr>
        <w:t xml:space="preserve"> </w:t>
      </w:r>
      <w:r w:rsidR="00540CC2" w:rsidRPr="00FF6489">
        <w:rPr>
          <w:sz w:val="22"/>
          <w:szCs w:val="22"/>
          <w:lang w:val="en-GB"/>
        </w:rPr>
        <w:t>held by these beekeepers</w:t>
      </w:r>
      <w:r w:rsidR="00540CC2" w:rsidRPr="00540CC2">
        <w:rPr>
          <w:sz w:val="22"/>
          <w:szCs w:val="22"/>
          <w:lang w:val="en-GB"/>
        </w:rPr>
        <w:t xml:space="preserve">. </w:t>
      </w:r>
      <w:r w:rsidR="00540CC2" w:rsidRPr="00FF6489">
        <w:rPr>
          <w:sz w:val="22"/>
          <w:szCs w:val="22"/>
          <w:lang w:val="en-GB"/>
        </w:rPr>
        <w:t xml:space="preserve">In his </w:t>
      </w:r>
      <w:r w:rsidR="00540CC2" w:rsidRPr="00FF6489">
        <w:rPr>
          <w:i/>
          <w:iCs/>
          <w:sz w:val="22"/>
          <w:szCs w:val="22"/>
          <w:lang w:val="en-GB"/>
        </w:rPr>
        <w:t>The Shamanic Way of the Bee</w:t>
      </w:r>
      <w:r w:rsidR="00540CC2" w:rsidRPr="00FF6489">
        <w:rPr>
          <w:sz w:val="22"/>
          <w:szCs w:val="22"/>
          <w:lang w:val="en-GB"/>
        </w:rPr>
        <w:t xml:space="preserve">, </w:t>
      </w:r>
      <w:r w:rsidR="00540CC2" w:rsidRPr="00FF6489">
        <w:rPr>
          <w:sz w:val="22"/>
          <w:szCs w:val="22"/>
          <w:lang w:val="en-GB"/>
        </w:rPr>
        <w:lastRenderedPageBreak/>
        <w:t xml:space="preserve">writer and shaman Simon Buxton provides a possible explanation for the dearth of research and documentation into sacred beekeeping, particularly </w:t>
      </w:r>
      <w:r w:rsidR="00132770" w:rsidRPr="00FF6489">
        <w:rPr>
          <w:sz w:val="22"/>
          <w:szCs w:val="22"/>
          <w:lang w:val="en-GB"/>
        </w:rPr>
        <w:t>amongst</w:t>
      </w:r>
      <w:r w:rsidR="00540CC2" w:rsidRPr="00FF6489">
        <w:rPr>
          <w:sz w:val="22"/>
          <w:szCs w:val="22"/>
          <w:lang w:val="en-GB"/>
        </w:rPr>
        <w:t xml:space="preserve"> anthropolog</w:t>
      </w:r>
      <w:r w:rsidR="00132770" w:rsidRPr="00FF6489">
        <w:rPr>
          <w:sz w:val="22"/>
          <w:szCs w:val="22"/>
          <w:lang w:val="en-GB"/>
        </w:rPr>
        <w:t>ists</w:t>
      </w:r>
      <w:r w:rsidR="00540CC2" w:rsidRPr="00FF6489">
        <w:rPr>
          <w:sz w:val="22"/>
          <w:szCs w:val="22"/>
          <w:lang w:val="en-GB"/>
        </w:rPr>
        <w:t>.</w:t>
      </w:r>
      <w:r w:rsidR="00540CC2" w:rsidRPr="00FF6489">
        <w:rPr>
          <w:rStyle w:val="FootnoteReference"/>
          <w:sz w:val="22"/>
          <w:szCs w:val="22"/>
          <w:lang w:val="en-GB"/>
        </w:rPr>
        <w:footnoteReference w:id="14"/>
      </w:r>
      <w:r w:rsidR="00540CC2" w:rsidRPr="00FF6489">
        <w:rPr>
          <w:sz w:val="22"/>
          <w:szCs w:val="22"/>
          <w:lang w:val="en-GB"/>
        </w:rPr>
        <w:t xml:space="preserve"> </w:t>
      </w:r>
      <w:r w:rsidR="000C68C3" w:rsidRPr="00FF6489">
        <w:rPr>
          <w:sz w:val="22"/>
          <w:szCs w:val="22"/>
          <w:lang w:val="en-GB"/>
        </w:rPr>
        <w:t>A</w:t>
      </w:r>
      <w:r w:rsidR="00540CC2" w:rsidRPr="00FF6489">
        <w:rPr>
          <w:sz w:val="22"/>
          <w:szCs w:val="22"/>
          <w:lang w:val="en-GB"/>
        </w:rPr>
        <w:t xml:space="preserve">lthough various forms of bee-centred shamanistic practice can be located across time and around the globe, </w:t>
      </w:r>
      <w:r w:rsidR="000C68C3" w:rsidRPr="00FF6489">
        <w:rPr>
          <w:sz w:val="22"/>
          <w:szCs w:val="22"/>
          <w:lang w:val="en-GB"/>
        </w:rPr>
        <w:t xml:space="preserve">Buxton maintains that </w:t>
      </w:r>
      <w:r w:rsidR="00540CC2" w:rsidRPr="00FF6489">
        <w:rPr>
          <w:sz w:val="22"/>
          <w:szCs w:val="22"/>
          <w:lang w:val="en-GB"/>
        </w:rPr>
        <w:t>these traditions remain resolutely oral and highly esoteric</w:t>
      </w:r>
      <w:r w:rsidR="00E13A94" w:rsidRPr="00FF6489">
        <w:rPr>
          <w:sz w:val="22"/>
          <w:szCs w:val="22"/>
          <w:lang w:val="en-GB"/>
        </w:rPr>
        <w:t>—in large part</w:t>
      </w:r>
      <w:r w:rsidR="00540CC2" w:rsidRPr="00FF6489">
        <w:rPr>
          <w:sz w:val="22"/>
          <w:szCs w:val="22"/>
          <w:lang w:val="en-GB"/>
        </w:rPr>
        <w:t xml:space="preserve"> to protect</w:t>
      </w:r>
      <w:r w:rsidR="00E13A94" w:rsidRPr="00FF6489">
        <w:rPr>
          <w:sz w:val="22"/>
          <w:szCs w:val="22"/>
          <w:lang w:val="en-GB"/>
        </w:rPr>
        <w:t xml:space="preserve"> practitioners</w:t>
      </w:r>
      <w:r w:rsidR="00540CC2" w:rsidRPr="00FF6489">
        <w:rPr>
          <w:sz w:val="22"/>
          <w:szCs w:val="22"/>
          <w:lang w:val="en-GB"/>
        </w:rPr>
        <w:t xml:space="preserve"> </w:t>
      </w:r>
      <w:r w:rsidR="00764262">
        <w:rPr>
          <w:sz w:val="22"/>
          <w:szCs w:val="22"/>
          <w:lang w:val="en-GB"/>
        </w:rPr>
        <w:t>against persecution</w:t>
      </w:r>
      <w:r w:rsidR="00540CC2" w:rsidRPr="00FF6489">
        <w:rPr>
          <w:sz w:val="22"/>
          <w:szCs w:val="22"/>
          <w:lang w:val="en-GB"/>
        </w:rPr>
        <w:t>.</w:t>
      </w:r>
      <w:r w:rsidR="00540CC2" w:rsidRPr="00FF6489">
        <w:rPr>
          <w:rStyle w:val="FootnoteReference"/>
          <w:sz w:val="22"/>
          <w:szCs w:val="22"/>
          <w:lang w:val="en-GB"/>
        </w:rPr>
        <w:footnoteReference w:id="15"/>
      </w:r>
      <w:r w:rsidR="00540CC2" w:rsidRPr="00FF6489">
        <w:rPr>
          <w:sz w:val="22"/>
          <w:szCs w:val="22"/>
          <w:lang w:val="en-GB"/>
        </w:rPr>
        <w:t xml:space="preserve"> He elaborates:</w:t>
      </w:r>
    </w:p>
    <w:p w14:paraId="6CBC4CA9" w14:textId="0ED5E962" w:rsidR="00540CC2" w:rsidRPr="00FF6489" w:rsidRDefault="00540CC2" w:rsidP="000036C2">
      <w:pPr>
        <w:spacing w:line="360" w:lineRule="auto"/>
        <w:rPr>
          <w:sz w:val="22"/>
          <w:szCs w:val="22"/>
          <w:lang w:val="en-GB"/>
        </w:rPr>
      </w:pPr>
    </w:p>
    <w:p w14:paraId="3875C1AB" w14:textId="3124F6A5" w:rsidR="00540CC2" w:rsidRPr="00FF6489" w:rsidRDefault="000C68C3" w:rsidP="000036C2">
      <w:pPr>
        <w:tabs>
          <w:tab w:val="left" w:pos="1440"/>
        </w:tabs>
        <w:spacing w:line="360" w:lineRule="auto"/>
        <w:ind w:left="1440" w:right="1440"/>
        <w:rPr>
          <w:sz w:val="22"/>
          <w:szCs w:val="22"/>
          <w:lang w:val="en-GB"/>
        </w:rPr>
      </w:pPr>
      <w:r w:rsidRPr="00FF6489">
        <w:rPr>
          <w:sz w:val="22"/>
          <w:szCs w:val="22"/>
          <w:lang w:val="en-GB"/>
        </w:rPr>
        <w:t>w</w:t>
      </w:r>
      <w:r w:rsidR="00540CC2" w:rsidRPr="00FF6489">
        <w:rPr>
          <w:sz w:val="22"/>
          <w:szCs w:val="22"/>
          <w:lang w:val="en-GB"/>
        </w:rPr>
        <w:t>here powerful, arcane information is being transmitted from one person to another, the oral tradition is usually the safest way of protecting this knowledge from those who might put themselves and others at risk by using it.</w:t>
      </w:r>
      <w:r w:rsidR="00540CC2" w:rsidRPr="00FF6489">
        <w:rPr>
          <w:rStyle w:val="FootnoteReference"/>
          <w:sz w:val="22"/>
          <w:szCs w:val="22"/>
          <w:lang w:val="en-GB"/>
        </w:rPr>
        <w:footnoteReference w:id="16"/>
      </w:r>
    </w:p>
    <w:p w14:paraId="3F66FCFD" w14:textId="25A41E27" w:rsidR="00540CC2" w:rsidRPr="00FF6489" w:rsidRDefault="00540CC2" w:rsidP="000036C2">
      <w:pPr>
        <w:spacing w:line="360" w:lineRule="auto"/>
        <w:rPr>
          <w:sz w:val="22"/>
          <w:szCs w:val="22"/>
          <w:lang w:val="en-GB"/>
        </w:rPr>
      </w:pPr>
    </w:p>
    <w:p w14:paraId="0A600DED" w14:textId="0B1670A2" w:rsidR="005507E3" w:rsidRPr="00FF6489" w:rsidRDefault="00132770" w:rsidP="00A20240">
      <w:pPr>
        <w:spacing w:line="360" w:lineRule="auto"/>
        <w:rPr>
          <w:sz w:val="22"/>
          <w:szCs w:val="22"/>
          <w:lang w:val="en-GB"/>
        </w:rPr>
      </w:pPr>
      <w:r w:rsidRPr="00FF6489">
        <w:rPr>
          <w:sz w:val="22"/>
          <w:szCs w:val="22"/>
          <w:lang w:val="en-GB"/>
        </w:rPr>
        <w:t xml:space="preserve">This reluctance to share one’s insight into their spiritual relationships with bees echoes the lingering distrust of </w:t>
      </w:r>
      <w:r w:rsidR="00764262">
        <w:rPr>
          <w:sz w:val="22"/>
          <w:szCs w:val="22"/>
          <w:lang w:val="en-GB"/>
        </w:rPr>
        <w:t>anthropologists</w:t>
      </w:r>
      <w:r w:rsidRPr="00FF6489">
        <w:rPr>
          <w:sz w:val="22"/>
          <w:szCs w:val="22"/>
          <w:lang w:val="en-GB"/>
        </w:rPr>
        <w:t xml:space="preserve"> held by certain indigenous groups who suffered at the hands anthropology’s sordid colonial history.</w:t>
      </w:r>
      <w:r w:rsidRPr="00FF6489">
        <w:rPr>
          <w:rStyle w:val="FootnoteReference"/>
          <w:sz w:val="22"/>
          <w:szCs w:val="22"/>
          <w:lang w:val="en-GB"/>
        </w:rPr>
        <w:footnoteReference w:id="17"/>
      </w:r>
      <w:r w:rsidRPr="00FF6489">
        <w:rPr>
          <w:sz w:val="22"/>
          <w:szCs w:val="22"/>
          <w:lang w:val="en-GB"/>
        </w:rPr>
        <w:t xml:space="preserve"> Working among various communities in her native New Zealand, indigenous scholar Linda Tuhiwai Smith elaborates that ‘research’ is </w:t>
      </w:r>
      <w:r w:rsidR="00764262">
        <w:rPr>
          <w:sz w:val="22"/>
          <w:szCs w:val="22"/>
          <w:lang w:val="en-GB"/>
        </w:rPr>
        <w:t>“</w:t>
      </w:r>
      <w:r w:rsidRPr="00FF6489">
        <w:rPr>
          <w:sz w:val="22"/>
          <w:szCs w:val="22"/>
          <w:lang w:val="en-GB"/>
        </w:rPr>
        <w:t>one of the dirties words in the indigenous world’s vocabulary” as it conjures painful memories of “the worst excesses of colonialism”.</w:t>
      </w:r>
      <w:r w:rsidRPr="00FF6489">
        <w:rPr>
          <w:rStyle w:val="FootnoteReference"/>
          <w:sz w:val="22"/>
          <w:szCs w:val="22"/>
          <w:lang w:val="en-GB"/>
        </w:rPr>
        <w:footnoteReference w:id="18"/>
      </w:r>
      <w:r w:rsidR="007078C6" w:rsidRPr="00FF6489">
        <w:rPr>
          <w:sz w:val="22"/>
          <w:szCs w:val="22"/>
          <w:lang w:val="en-GB"/>
        </w:rPr>
        <w:t xml:space="preserve"> </w:t>
      </w:r>
      <w:r w:rsidR="00A20240" w:rsidRPr="00FF6489">
        <w:rPr>
          <w:sz w:val="22"/>
          <w:szCs w:val="22"/>
          <w:lang w:val="en-GB"/>
        </w:rPr>
        <w:t xml:space="preserve">However, while </w:t>
      </w:r>
      <w:r w:rsidR="00764262">
        <w:rPr>
          <w:sz w:val="22"/>
          <w:szCs w:val="22"/>
          <w:lang w:val="en-GB"/>
        </w:rPr>
        <w:t>spiritual beekeeping may</w:t>
      </w:r>
      <w:r w:rsidR="00A20240" w:rsidRPr="00FF6489">
        <w:rPr>
          <w:sz w:val="22"/>
          <w:szCs w:val="22"/>
          <w:lang w:val="en-GB"/>
        </w:rPr>
        <w:t xml:space="preserve"> have deliberately flown under </w:t>
      </w:r>
      <w:r w:rsidR="00764262">
        <w:rPr>
          <w:sz w:val="22"/>
          <w:szCs w:val="22"/>
          <w:lang w:val="en-GB"/>
        </w:rPr>
        <w:t>academia’s</w:t>
      </w:r>
      <w:r w:rsidR="00A20240" w:rsidRPr="00FF6489">
        <w:rPr>
          <w:sz w:val="22"/>
          <w:szCs w:val="22"/>
          <w:lang w:val="en-GB"/>
        </w:rPr>
        <w:t xml:space="preserve"> radar, it also may also be the case that ethnographers—for one reason or another—simply have</w:t>
      </w:r>
      <w:r w:rsidR="001D6CE5">
        <w:rPr>
          <w:sz w:val="22"/>
          <w:szCs w:val="22"/>
          <w:lang w:val="en-GB"/>
        </w:rPr>
        <w:t xml:space="preserve"> not</w:t>
      </w:r>
      <w:r w:rsidR="00A20240" w:rsidRPr="00FF6489">
        <w:rPr>
          <w:sz w:val="22"/>
          <w:szCs w:val="22"/>
          <w:lang w:val="en-GB"/>
        </w:rPr>
        <w:t xml:space="preserve"> been </w:t>
      </w:r>
      <w:r w:rsidR="00764262">
        <w:rPr>
          <w:sz w:val="22"/>
          <w:szCs w:val="22"/>
          <w:lang w:val="en-GB"/>
        </w:rPr>
        <w:t>interested</w:t>
      </w:r>
      <w:r w:rsidR="00A20240" w:rsidRPr="00FF6489">
        <w:rPr>
          <w:sz w:val="22"/>
          <w:szCs w:val="22"/>
          <w:lang w:val="en-GB"/>
        </w:rPr>
        <w:t xml:space="preserve">. Regardless </w:t>
      </w:r>
      <w:r w:rsidR="00764262">
        <w:rPr>
          <w:sz w:val="22"/>
          <w:szCs w:val="22"/>
          <w:lang w:val="en-GB"/>
        </w:rPr>
        <w:t>of the root cause(s)</w:t>
      </w:r>
      <w:r w:rsidR="00A20240" w:rsidRPr="00FF6489">
        <w:rPr>
          <w:sz w:val="22"/>
          <w:szCs w:val="22"/>
          <w:lang w:val="en-GB"/>
        </w:rPr>
        <w:t xml:space="preserve">, it nonetheless remains </w:t>
      </w:r>
      <w:r w:rsidR="005507E3">
        <w:rPr>
          <w:sz w:val="22"/>
          <w:szCs w:val="22"/>
          <w:lang w:val="en-GB"/>
        </w:rPr>
        <w:t xml:space="preserve">a considerable opportunity to ethically investigate </w:t>
      </w:r>
      <w:r w:rsidR="00764262">
        <w:rPr>
          <w:sz w:val="22"/>
          <w:szCs w:val="22"/>
          <w:lang w:val="en-GB"/>
        </w:rPr>
        <w:t>sacred apiculture as it exists today.</w:t>
      </w:r>
    </w:p>
    <w:p w14:paraId="01616FEA" w14:textId="120F1889" w:rsidR="00A20240" w:rsidRPr="00FF6489" w:rsidRDefault="00A20240" w:rsidP="00A20240">
      <w:pPr>
        <w:spacing w:line="360" w:lineRule="auto"/>
        <w:rPr>
          <w:sz w:val="22"/>
          <w:szCs w:val="22"/>
          <w:lang w:val="en-GB"/>
        </w:rPr>
      </w:pPr>
    </w:p>
    <w:p w14:paraId="682CFFE8" w14:textId="721E6BC1" w:rsidR="00A20240" w:rsidRPr="00FF6489" w:rsidRDefault="00A20240" w:rsidP="00A20240">
      <w:pPr>
        <w:spacing w:line="360" w:lineRule="auto"/>
        <w:rPr>
          <w:b/>
          <w:bCs/>
          <w:sz w:val="22"/>
          <w:szCs w:val="22"/>
          <w:lang w:val="en-GB"/>
        </w:rPr>
      </w:pPr>
      <w:r w:rsidRPr="00FF6489">
        <w:rPr>
          <w:b/>
          <w:bCs/>
          <w:sz w:val="22"/>
          <w:szCs w:val="22"/>
          <w:lang w:val="en-GB"/>
        </w:rPr>
        <w:t>METHODOLOGY</w:t>
      </w:r>
    </w:p>
    <w:p w14:paraId="6875D678" w14:textId="1CDD9C92" w:rsidR="00A20240" w:rsidRPr="00FF6489" w:rsidRDefault="00764262" w:rsidP="005507E3">
      <w:pPr>
        <w:spacing w:line="360" w:lineRule="auto"/>
        <w:ind w:firstLine="720"/>
        <w:rPr>
          <w:rFonts w:ascii="Calibri" w:hAnsi="Calibri" w:cs="Calibri"/>
          <w:sz w:val="22"/>
          <w:szCs w:val="22"/>
          <w:lang w:val="en-GB"/>
        </w:rPr>
      </w:pPr>
      <w:proofErr w:type="gramStart"/>
      <w:r>
        <w:rPr>
          <w:sz w:val="22"/>
          <w:szCs w:val="22"/>
          <w:lang w:val="en-GB"/>
        </w:rPr>
        <w:t>In order to</w:t>
      </w:r>
      <w:proofErr w:type="gramEnd"/>
      <w:r w:rsidR="00A20240" w:rsidRPr="00FF6489">
        <w:rPr>
          <w:sz w:val="22"/>
          <w:szCs w:val="22"/>
          <w:lang w:val="en-GB"/>
        </w:rPr>
        <w:t xml:space="preserve"> </w:t>
      </w:r>
      <w:r>
        <w:rPr>
          <w:sz w:val="22"/>
          <w:szCs w:val="22"/>
          <w:lang w:val="en-GB"/>
        </w:rPr>
        <w:t>explore</w:t>
      </w:r>
      <w:r w:rsidR="00A20240" w:rsidRPr="00FF6489">
        <w:rPr>
          <w:sz w:val="22"/>
          <w:szCs w:val="22"/>
          <w:lang w:val="en-GB"/>
        </w:rPr>
        <w:t xml:space="preserve"> the spiritual beliefs and experiences of contemporary beekeepers, this study employs a </w:t>
      </w:r>
      <w:proofErr w:type="spellStart"/>
      <w:r w:rsidR="005507E3" w:rsidRPr="00FF6489">
        <w:rPr>
          <w:rFonts w:ascii="Calibri" w:hAnsi="Calibri" w:cs="Calibri"/>
          <w:sz w:val="22"/>
          <w:szCs w:val="22"/>
          <w:lang w:val="en-GB"/>
        </w:rPr>
        <w:t>a</w:t>
      </w:r>
      <w:proofErr w:type="spellEnd"/>
      <w:r w:rsidR="005507E3" w:rsidRPr="00FF6489">
        <w:rPr>
          <w:rFonts w:ascii="Calibri" w:hAnsi="Calibri" w:cs="Calibri"/>
          <w:sz w:val="22"/>
          <w:szCs w:val="22"/>
          <w:lang w:val="en-GB"/>
        </w:rPr>
        <w:t xml:space="preserve"> phenomenological approach, which David Woodruff Smith defines as study of how things “appear in our experience, or the ways we experience things” from a first-person point of view in order to better articulate their subjective meaning(s) unique to each individual.</w:t>
      </w:r>
      <w:r w:rsidR="005507E3" w:rsidRPr="00FF6489">
        <w:rPr>
          <w:rStyle w:val="FootnoteReference"/>
          <w:sz w:val="22"/>
          <w:szCs w:val="22"/>
          <w:lang w:val="en-GB"/>
        </w:rPr>
        <w:footnoteReference w:id="19"/>
      </w:r>
      <w:r w:rsidR="005507E3" w:rsidRPr="00FF6489">
        <w:rPr>
          <w:rFonts w:ascii="Calibri" w:hAnsi="Calibri" w:cs="Calibri"/>
          <w:sz w:val="22"/>
          <w:szCs w:val="22"/>
          <w:lang w:val="en-GB"/>
        </w:rPr>
        <w:t xml:space="preserve"> </w:t>
      </w:r>
      <w:r w:rsidR="005507E3">
        <w:rPr>
          <w:rFonts w:ascii="Calibri" w:hAnsi="Calibri" w:cs="Calibri"/>
          <w:sz w:val="22"/>
          <w:szCs w:val="22"/>
          <w:lang w:val="en-GB"/>
        </w:rPr>
        <w:t xml:space="preserve">To do so, this study relies on both </w:t>
      </w:r>
      <w:r w:rsidR="00A20240" w:rsidRPr="00FF6489">
        <w:rPr>
          <w:sz w:val="22"/>
          <w:szCs w:val="22"/>
          <w:lang w:val="en-GB"/>
        </w:rPr>
        <w:t>quantitative and qualitative research methods</w:t>
      </w:r>
      <w:r w:rsidR="005507E3">
        <w:rPr>
          <w:sz w:val="22"/>
          <w:szCs w:val="22"/>
          <w:lang w:val="en-GB"/>
        </w:rPr>
        <w:t xml:space="preserve">. </w:t>
      </w:r>
      <w:r w:rsidR="00A20240" w:rsidRPr="00FF6489">
        <w:rPr>
          <w:rFonts w:ascii="Calibri" w:hAnsi="Calibri" w:cs="Calibri"/>
          <w:sz w:val="22"/>
          <w:szCs w:val="22"/>
          <w:lang w:val="en-GB"/>
        </w:rPr>
        <w:t xml:space="preserve">As noted by </w:t>
      </w:r>
      <w:proofErr w:type="spellStart"/>
      <w:r w:rsidR="00A20240" w:rsidRPr="00FF6489">
        <w:rPr>
          <w:rFonts w:ascii="Calibri" w:hAnsi="Calibri" w:cs="Calibri"/>
          <w:sz w:val="22"/>
          <w:szCs w:val="22"/>
          <w:lang w:val="en-GB"/>
        </w:rPr>
        <w:t>Hennink</w:t>
      </w:r>
      <w:proofErr w:type="spellEnd"/>
      <w:r w:rsidR="00A20240" w:rsidRPr="00FF6489">
        <w:rPr>
          <w:rFonts w:ascii="Calibri" w:hAnsi="Calibri" w:cs="Calibri"/>
          <w:sz w:val="22"/>
          <w:szCs w:val="22"/>
          <w:lang w:val="en-GB"/>
        </w:rPr>
        <w:t xml:space="preserve">, </w:t>
      </w:r>
      <w:r w:rsidR="005507E3">
        <w:rPr>
          <w:rFonts w:ascii="Calibri" w:hAnsi="Calibri" w:cs="Calibri"/>
          <w:sz w:val="22"/>
          <w:szCs w:val="22"/>
          <w:lang w:val="en-GB"/>
        </w:rPr>
        <w:t>this</w:t>
      </w:r>
      <w:r w:rsidR="00A20240" w:rsidRPr="00FF6489">
        <w:rPr>
          <w:rFonts w:ascii="Calibri" w:hAnsi="Calibri" w:cs="Calibri"/>
          <w:sz w:val="22"/>
          <w:szCs w:val="22"/>
          <w:lang w:val="en-GB"/>
        </w:rPr>
        <w:t xml:space="preserve"> </w:t>
      </w:r>
      <w:r w:rsidR="00612FC6" w:rsidRPr="00FF6489">
        <w:rPr>
          <w:rFonts w:ascii="Calibri" w:hAnsi="Calibri" w:cs="Calibri"/>
          <w:sz w:val="22"/>
          <w:szCs w:val="22"/>
          <w:lang w:val="en-GB"/>
        </w:rPr>
        <w:t>complementary</w:t>
      </w:r>
      <w:r w:rsidR="00A20240" w:rsidRPr="00FF6489">
        <w:rPr>
          <w:rFonts w:ascii="Calibri" w:hAnsi="Calibri" w:cs="Calibri"/>
          <w:sz w:val="22"/>
          <w:szCs w:val="22"/>
          <w:lang w:val="en-GB"/>
        </w:rPr>
        <w:t xml:space="preserve"> approach </w:t>
      </w:r>
      <w:r w:rsidR="00A20240" w:rsidRPr="00FF6489">
        <w:rPr>
          <w:rFonts w:ascii="Calibri" w:hAnsi="Calibri" w:cs="Calibri"/>
          <w:sz w:val="22"/>
          <w:szCs w:val="22"/>
          <w:lang w:val="en-GB"/>
        </w:rPr>
        <w:lastRenderedPageBreak/>
        <w:t xml:space="preserve">is particularly </w:t>
      </w:r>
      <w:r w:rsidR="005507E3">
        <w:rPr>
          <w:rFonts w:ascii="Calibri" w:hAnsi="Calibri" w:cs="Calibri"/>
          <w:sz w:val="22"/>
          <w:szCs w:val="22"/>
          <w:lang w:val="en-GB"/>
        </w:rPr>
        <w:t>generative</w:t>
      </w:r>
      <w:r w:rsidR="00A20240" w:rsidRPr="00FF6489">
        <w:rPr>
          <w:rFonts w:ascii="Calibri" w:hAnsi="Calibri" w:cs="Calibri"/>
          <w:sz w:val="22"/>
          <w:szCs w:val="22"/>
          <w:lang w:val="en-GB"/>
        </w:rPr>
        <w:t xml:space="preserve"> when</w:t>
      </w:r>
      <w:r>
        <w:rPr>
          <w:rFonts w:ascii="Calibri" w:hAnsi="Calibri" w:cs="Calibri"/>
          <w:sz w:val="22"/>
          <w:szCs w:val="22"/>
          <w:lang w:val="en-GB"/>
        </w:rPr>
        <w:t xml:space="preserve"> </w:t>
      </w:r>
      <w:r w:rsidR="005507E3">
        <w:rPr>
          <w:rFonts w:ascii="Calibri" w:hAnsi="Calibri" w:cs="Calibri"/>
          <w:sz w:val="22"/>
          <w:szCs w:val="22"/>
          <w:lang w:val="en-GB"/>
        </w:rPr>
        <w:t>investigating</w:t>
      </w:r>
      <w:r w:rsidRPr="00FF6489">
        <w:rPr>
          <w:rFonts w:ascii="Calibri" w:hAnsi="Calibri" w:cs="Calibri"/>
          <w:sz w:val="22"/>
          <w:szCs w:val="22"/>
          <w:lang w:val="en-GB"/>
        </w:rPr>
        <w:t xml:space="preserve"> </w:t>
      </w:r>
      <w:r w:rsidR="005507E3">
        <w:rPr>
          <w:rFonts w:ascii="Calibri" w:hAnsi="Calibri" w:cs="Calibri"/>
          <w:sz w:val="22"/>
          <w:szCs w:val="22"/>
          <w:lang w:val="en-GB"/>
        </w:rPr>
        <w:t>individual and cultural</w:t>
      </w:r>
      <w:r>
        <w:rPr>
          <w:rFonts w:ascii="Calibri" w:hAnsi="Calibri" w:cs="Calibri"/>
          <w:sz w:val="22"/>
          <w:szCs w:val="22"/>
          <w:lang w:val="en-GB"/>
        </w:rPr>
        <w:t xml:space="preserve"> ideologies.</w:t>
      </w:r>
      <w:r w:rsidRPr="00FF6489">
        <w:rPr>
          <w:rFonts w:ascii="Calibri" w:hAnsi="Calibri" w:cs="Calibri"/>
          <w:sz w:val="22"/>
          <w:szCs w:val="22"/>
          <w:vertAlign w:val="superscript"/>
          <w:lang w:val="en-GB"/>
        </w:rPr>
        <w:footnoteReference w:id="20"/>
      </w:r>
      <w:r>
        <w:rPr>
          <w:rFonts w:ascii="Calibri" w:hAnsi="Calibri" w:cs="Calibri"/>
          <w:sz w:val="22"/>
          <w:szCs w:val="22"/>
          <w:lang w:val="en-GB"/>
        </w:rPr>
        <w:t xml:space="preserve"> Furthermore, </w:t>
      </w:r>
      <w:r w:rsidR="00A20240" w:rsidRPr="00FF6489">
        <w:rPr>
          <w:rFonts w:ascii="Calibri" w:hAnsi="Calibri" w:cs="Calibri"/>
          <w:sz w:val="22"/>
          <w:szCs w:val="22"/>
          <w:lang w:val="en-GB"/>
        </w:rPr>
        <w:t xml:space="preserve">qualitative methods </w:t>
      </w:r>
      <w:r>
        <w:rPr>
          <w:rFonts w:ascii="Calibri" w:hAnsi="Calibri" w:cs="Calibri"/>
          <w:sz w:val="22"/>
          <w:szCs w:val="22"/>
          <w:lang w:val="en-GB"/>
        </w:rPr>
        <w:t xml:space="preserve">are </w:t>
      </w:r>
      <w:r w:rsidR="005507E3">
        <w:rPr>
          <w:rFonts w:ascii="Calibri" w:hAnsi="Calibri" w:cs="Calibri"/>
          <w:sz w:val="22"/>
          <w:szCs w:val="22"/>
          <w:lang w:val="en-GB"/>
        </w:rPr>
        <w:t xml:space="preserve">especially </w:t>
      </w:r>
      <w:r>
        <w:rPr>
          <w:rFonts w:ascii="Calibri" w:hAnsi="Calibri" w:cs="Calibri"/>
          <w:sz w:val="22"/>
          <w:szCs w:val="22"/>
          <w:lang w:val="en-GB"/>
        </w:rPr>
        <w:t xml:space="preserve">useful in </w:t>
      </w:r>
      <w:r w:rsidR="005507E3">
        <w:rPr>
          <w:rFonts w:ascii="Calibri" w:hAnsi="Calibri" w:cs="Calibri"/>
          <w:sz w:val="22"/>
          <w:szCs w:val="22"/>
          <w:lang w:val="en-GB"/>
        </w:rPr>
        <w:t>harnessing broad</w:t>
      </w:r>
      <w:r>
        <w:rPr>
          <w:rFonts w:ascii="Calibri" w:hAnsi="Calibri" w:cs="Calibri"/>
          <w:sz w:val="22"/>
          <w:szCs w:val="22"/>
          <w:lang w:val="en-GB"/>
        </w:rPr>
        <w:t xml:space="preserve"> insights</w:t>
      </w:r>
      <w:r w:rsidR="00A20240" w:rsidRPr="00FF6489">
        <w:rPr>
          <w:rFonts w:ascii="Calibri" w:hAnsi="Calibri" w:cs="Calibri"/>
          <w:sz w:val="22"/>
          <w:szCs w:val="22"/>
          <w:lang w:val="en-GB"/>
        </w:rPr>
        <w:t xml:space="preserve"> </w:t>
      </w:r>
      <w:r>
        <w:rPr>
          <w:rFonts w:ascii="Calibri" w:hAnsi="Calibri" w:cs="Calibri"/>
          <w:sz w:val="22"/>
          <w:szCs w:val="22"/>
          <w:lang w:val="en-GB"/>
        </w:rPr>
        <w:t>into a</w:t>
      </w:r>
      <w:r w:rsidR="00A20240" w:rsidRPr="00FF6489">
        <w:rPr>
          <w:rFonts w:ascii="Calibri" w:hAnsi="Calibri" w:cs="Calibri"/>
          <w:sz w:val="22"/>
          <w:szCs w:val="22"/>
          <w:lang w:val="en-GB"/>
        </w:rPr>
        <w:t xml:space="preserve"> </w:t>
      </w:r>
      <w:r>
        <w:rPr>
          <w:rFonts w:ascii="Calibri" w:hAnsi="Calibri" w:cs="Calibri"/>
          <w:sz w:val="22"/>
          <w:szCs w:val="22"/>
          <w:lang w:val="en-GB"/>
        </w:rPr>
        <w:t>group’s</w:t>
      </w:r>
      <w:r w:rsidR="00A20240" w:rsidRPr="00FF6489">
        <w:rPr>
          <w:rFonts w:ascii="Calibri" w:hAnsi="Calibri" w:cs="Calibri"/>
          <w:sz w:val="22"/>
          <w:szCs w:val="22"/>
          <w:lang w:val="en-GB"/>
        </w:rPr>
        <w:t xml:space="preserve"> cosmolog</w:t>
      </w:r>
      <w:r>
        <w:rPr>
          <w:rFonts w:ascii="Calibri" w:hAnsi="Calibri" w:cs="Calibri"/>
          <w:sz w:val="22"/>
          <w:szCs w:val="22"/>
          <w:lang w:val="en-GB"/>
        </w:rPr>
        <w:t>y, which can subsequently direct and enrich</w:t>
      </w:r>
      <w:r w:rsidR="00A20240" w:rsidRPr="00FF6489">
        <w:rPr>
          <w:rFonts w:ascii="Calibri" w:hAnsi="Calibri" w:cs="Calibri"/>
          <w:sz w:val="22"/>
          <w:szCs w:val="22"/>
          <w:lang w:val="en-GB"/>
        </w:rPr>
        <w:t xml:space="preserve"> qualitative methods t</w:t>
      </w:r>
      <w:r>
        <w:rPr>
          <w:rFonts w:ascii="Calibri" w:hAnsi="Calibri" w:cs="Calibri"/>
          <w:sz w:val="22"/>
          <w:szCs w:val="22"/>
          <w:lang w:val="en-GB"/>
        </w:rPr>
        <w:t>hat</w:t>
      </w:r>
      <w:r w:rsidR="00A20240" w:rsidRPr="00FF6489">
        <w:rPr>
          <w:rFonts w:ascii="Calibri" w:hAnsi="Calibri" w:cs="Calibri"/>
          <w:sz w:val="22"/>
          <w:szCs w:val="22"/>
          <w:lang w:val="en-GB"/>
        </w:rPr>
        <w:t xml:space="preserve"> </w:t>
      </w:r>
      <w:r>
        <w:rPr>
          <w:rFonts w:ascii="Calibri" w:hAnsi="Calibri" w:cs="Calibri"/>
          <w:sz w:val="22"/>
          <w:szCs w:val="22"/>
          <w:lang w:val="en-GB"/>
        </w:rPr>
        <w:t xml:space="preserve">reveal </w:t>
      </w:r>
      <w:r w:rsidR="005507E3">
        <w:rPr>
          <w:rFonts w:ascii="Calibri" w:hAnsi="Calibri" w:cs="Calibri"/>
          <w:sz w:val="22"/>
          <w:szCs w:val="22"/>
          <w:lang w:val="en-GB"/>
        </w:rPr>
        <w:t xml:space="preserve">the </w:t>
      </w:r>
      <w:r>
        <w:rPr>
          <w:rFonts w:ascii="Calibri" w:hAnsi="Calibri" w:cs="Calibri"/>
          <w:sz w:val="22"/>
          <w:szCs w:val="22"/>
          <w:lang w:val="en-GB"/>
        </w:rPr>
        <w:t>more n</w:t>
      </w:r>
      <w:r w:rsidR="00A20240" w:rsidRPr="00FF6489">
        <w:rPr>
          <w:rFonts w:ascii="Calibri" w:hAnsi="Calibri" w:cs="Calibri"/>
          <w:sz w:val="22"/>
          <w:szCs w:val="22"/>
          <w:lang w:val="en-GB"/>
        </w:rPr>
        <w:t xml:space="preserve">uanced </w:t>
      </w:r>
      <w:r>
        <w:rPr>
          <w:rFonts w:ascii="Calibri" w:hAnsi="Calibri" w:cs="Calibri"/>
          <w:sz w:val="22"/>
          <w:szCs w:val="22"/>
          <w:lang w:val="en-GB"/>
        </w:rPr>
        <w:t>cosmologies of individual participants</w:t>
      </w:r>
      <w:r w:rsidR="00A20240" w:rsidRPr="00FF6489">
        <w:rPr>
          <w:rFonts w:ascii="Calibri" w:hAnsi="Calibri" w:cs="Calibri"/>
          <w:sz w:val="22"/>
          <w:szCs w:val="22"/>
          <w:lang w:val="en-GB"/>
        </w:rPr>
        <w:t>.</w:t>
      </w:r>
      <w:r w:rsidR="00A20240" w:rsidRPr="00FF6489">
        <w:rPr>
          <w:rFonts w:ascii="Calibri" w:hAnsi="Calibri" w:cs="Calibri"/>
          <w:sz w:val="22"/>
          <w:szCs w:val="22"/>
          <w:vertAlign w:val="superscript"/>
          <w:lang w:val="en-GB"/>
        </w:rPr>
        <w:footnoteReference w:id="21"/>
      </w:r>
    </w:p>
    <w:p w14:paraId="57A83181" w14:textId="1E9404DA" w:rsidR="00A20240" w:rsidRPr="00FF6489" w:rsidRDefault="00A20240" w:rsidP="00A20240">
      <w:pPr>
        <w:spacing w:line="360" w:lineRule="auto"/>
        <w:ind w:firstLine="720"/>
        <w:rPr>
          <w:rFonts w:ascii="Calibri" w:hAnsi="Calibri" w:cs="Calibri"/>
          <w:sz w:val="22"/>
          <w:szCs w:val="22"/>
          <w:lang w:val="en-GB"/>
        </w:rPr>
      </w:pPr>
      <w:r w:rsidRPr="00FF6489">
        <w:rPr>
          <w:rFonts w:ascii="Calibri" w:hAnsi="Calibri" w:cs="Calibri"/>
          <w:sz w:val="22"/>
          <w:szCs w:val="22"/>
          <w:lang w:val="en-GB"/>
        </w:rPr>
        <w:t xml:space="preserve">Given the highly personal and subjective nature of </w:t>
      </w:r>
      <w:r w:rsidR="009D7987">
        <w:rPr>
          <w:rFonts w:ascii="Calibri" w:hAnsi="Calibri" w:cs="Calibri"/>
          <w:sz w:val="22"/>
          <w:szCs w:val="22"/>
          <w:lang w:val="en-GB"/>
        </w:rPr>
        <w:t>spiritual belief</w:t>
      </w:r>
      <w:r w:rsidRPr="00FF6489">
        <w:rPr>
          <w:rFonts w:ascii="Calibri" w:hAnsi="Calibri" w:cs="Calibri"/>
          <w:sz w:val="22"/>
          <w:szCs w:val="22"/>
          <w:lang w:val="en-GB"/>
        </w:rPr>
        <w:t>, the success of this study relies on establishing trust. To do so, I approached the found</w:t>
      </w:r>
      <w:r w:rsidR="002E4A9B">
        <w:rPr>
          <w:rFonts w:ascii="Calibri" w:hAnsi="Calibri" w:cs="Calibri"/>
          <w:sz w:val="22"/>
          <w:szCs w:val="22"/>
          <w:lang w:val="en-GB"/>
        </w:rPr>
        <w:t xml:space="preserve">er </w:t>
      </w:r>
      <w:r w:rsidRPr="00FF6489">
        <w:rPr>
          <w:rFonts w:ascii="Calibri" w:hAnsi="Calibri" w:cs="Calibri"/>
          <w:sz w:val="22"/>
          <w:szCs w:val="22"/>
          <w:lang w:val="en-GB"/>
        </w:rPr>
        <w:t>of a local beekeeping collective</w:t>
      </w:r>
      <w:r w:rsidR="005F0768" w:rsidRPr="00FF6489">
        <w:rPr>
          <w:rFonts w:ascii="Calibri" w:hAnsi="Calibri" w:cs="Calibri"/>
          <w:sz w:val="22"/>
          <w:szCs w:val="22"/>
          <w:lang w:val="en-GB"/>
        </w:rPr>
        <w:t>, which itself is comprised of</w:t>
      </w:r>
      <w:r w:rsidR="00612FC6" w:rsidRPr="00FF6489">
        <w:rPr>
          <w:rFonts w:ascii="Calibri" w:hAnsi="Calibri" w:cs="Calibri"/>
          <w:sz w:val="22"/>
          <w:szCs w:val="22"/>
          <w:lang w:val="en-GB"/>
        </w:rPr>
        <w:t xml:space="preserve"> fifty-four </w:t>
      </w:r>
      <w:r w:rsidR="005F0768" w:rsidRPr="00FF6489">
        <w:rPr>
          <w:rFonts w:ascii="Calibri" w:hAnsi="Calibri" w:cs="Calibri"/>
          <w:sz w:val="22"/>
          <w:szCs w:val="22"/>
          <w:lang w:val="en-GB"/>
        </w:rPr>
        <w:t xml:space="preserve">members ranging from backyard hobbyists to established professionals. </w:t>
      </w:r>
      <w:r w:rsidR="002E4A9B">
        <w:rPr>
          <w:rFonts w:ascii="Calibri" w:hAnsi="Calibri" w:cs="Calibri"/>
          <w:sz w:val="22"/>
          <w:szCs w:val="22"/>
          <w:lang w:val="en-GB"/>
        </w:rPr>
        <w:t xml:space="preserve">I’ve cultivated friendships and professional rapports with several members of the collective while </w:t>
      </w:r>
      <w:r w:rsidR="005F0768" w:rsidRPr="00FF6489">
        <w:rPr>
          <w:rFonts w:ascii="Calibri" w:hAnsi="Calibri" w:cs="Calibri"/>
          <w:sz w:val="22"/>
          <w:szCs w:val="22"/>
          <w:lang w:val="en-GB"/>
        </w:rPr>
        <w:t>conducting</w:t>
      </w:r>
      <w:r w:rsidRPr="00FF6489">
        <w:rPr>
          <w:rFonts w:ascii="Calibri" w:hAnsi="Calibri" w:cs="Calibri"/>
          <w:sz w:val="22"/>
          <w:szCs w:val="22"/>
          <w:lang w:val="en-GB"/>
        </w:rPr>
        <w:t xml:space="preserve"> similar visual research</w:t>
      </w:r>
      <w:r w:rsidR="00612FC6" w:rsidRPr="00FF6489">
        <w:rPr>
          <w:rFonts w:ascii="Calibri" w:hAnsi="Calibri" w:cs="Calibri"/>
          <w:sz w:val="22"/>
          <w:szCs w:val="22"/>
          <w:lang w:val="en-GB"/>
        </w:rPr>
        <w:t xml:space="preserve"> with them</w:t>
      </w:r>
      <w:r w:rsidRPr="00FF6489">
        <w:rPr>
          <w:rFonts w:ascii="Calibri" w:hAnsi="Calibri" w:cs="Calibri"/>
          <w:sz w:val="22"/>
          <w:szCs w:val="22"/>
          <w:lang w:val="en-GB"/>
        </w:rPr>
        <w:t xml:space="preserve"> over the last four years.</w:t>
      </w:r>
      <w:r w:rsidRPr="00FF6489">
        <w:rPr>
          <w:rStyle w:val="FootnoteReference"/>
          <w:rFonts w:ascii="Calibri" w:hAnsi="Calibri" w:cs="Calibri"/>
          <w:sz w:val="22"/>
          <w:szCs w:val="22"/>
          <w:lang w:val="en-GB"/>
        </w:rPr>
        <w:footnoteReference w:id="22"/>
      </w:r>
      <w:r w:rsidRPr="00FF6489">
        <w:rPr>
          <w:rFonts w:ascii="Calibri" w:hAnsi="Calibri" w:cs="Calibri"/>
          <w:sz w:val="22"/>
          <w:szCs w:val="22"/>
          <w:lang w:val="en-GB"/>
        </w:rPr>
        <w:t xml:space="preserve"> Given </w:t>
      </w:r>
      <w:r w:rsidR="002E4A9B">
        <w:rPr>
          <w:rFonts w:ascii="Calibri" w:hAnsi="Calibri" w:cs="Calibri"/>
          <w:sz w:val="22"/>
          <w:szCs w:val="22"/>
          <w:lang w:val="en-GB"/>
        </w:rPr>
        <w:t>our relationship</w:t>
      </w:r>
      <w:r w:rsidRPr="00FF6489">
        <w:rPr>
          <w:rFonts w:ascii="Calibri" w:hAnsi="Calibri" w:cs="Calibri"/>
          <w:sz w:val="22"/>
          <w:szCs w:val="22"/>
          <w:lang w:val="en-GB"/>
        </w:rPr>
        <w:t>, the</w:t>
      </w:r>
      <w:r w:rsidR="002E4A9B">
        <w:rPr>
          <w:rFonts w:ascii="Calibri" w:hAnsi="Calibri" w:cs="Calibri"/>
          <w:sz w:val="22"/>
          <w:szCs w:val="22"/>
          <w:lang w:val="en-GB"/>
        </w:rPr>
        <w:t xml:space="preserve"> founder</w:t>
      </w:r>
      <w:r w:rsidRPr="00FF6489">
        <w:rPr>
          <w:rFonts w:ascii="Calibri" w:hAnsi="Calibri" w:cs="Calibri"/>
          <w:sz w:val="22"/>
          <w:szCs w:val="22"/>
          <w:lang w:val="en-GB"/>
        </w:rPr>
        <w:t xml:space="preserve"> </w:t>
      </w:r>
      <w:r w:rsidR="002E4A9B">
        <w:rPr>
          <w:rFonts w:ascii="Calibri" w:hAnsi="Calibri" w:cs="Calibri"/>
          <w:sz w:val="22"/>
          <w:szCs w:val="22"/>
          <w:lang w:val="en-GB"/>
        </w:rPr>
        <w:t xml:space="preserve">granted me access to conduct this new research </w:t>
      </w:r>
      <w:r w:rsidR="005F0768" w:rsidRPr="00FF6489">
        <w:rPr>
          <w:rFonts w:ascii="Calibri" w:hAnsi="Calibri" w:cs="Calibri"/>
          <w:sz w:val="22"/>
          <w:szCs w:val="22"/>
          <w:lang w:val="en-GB"/>
        </w:rPr>
        <w:t>with</w:t>
      </w:r>
      <w:r w:rsidRPr="00FF6489">
        <w:rPr>
          <w:rFonts w:ascii="Calibri" w:hAnsi="Calibri" w:cs="Calibri"/>
          <w:sz w:val="22"/>
          <w:szCs w:val="22"/>
          <w:lang w:val="en-GB"/>
        </w:rPr>
        <w:t xml:space="preserve">in the collective.  </w:t>
      </w:r>
    </w:p>
    <w:p w14:paraId="495CFEA3" w14:textId="28F0B38C" w:rsidR="00A20240" w:rsidRPr="00FF6489" w:rsidRDefault="00A20240" w:rsidP="00A20240">
      <w:pPr>
        <w:spacing w:line="360" w:lineRule="auto"/>
        <w:rPr>
          <w:rFonts w:ascii="Calibri" w:hAnsi="Calibri" w:cs="Calibri"/>
          <w:sz w:val="22"/>
          <w:szCs w:val="22"/>
          <w:lang w:val="en-GB"/>
        </w:rPr>
      </w:pPr>
      <w:r w:rsidRPr="00FF6489">
        <w:rPr>
          <w:rFonts w:ascii="Calibri" w:hAnsi="Calibri" w:cs="Calibri"/>
          <w:sz w:val="22"/>
          <w:szCs w:val="22"/>
          <w:lang w:val="en-GB"/>
        </w:rPr>
        <w:tab/>
        <w:t>I developed a brief online questionnaire (and consent statement)</w:t>
      </w:r>
      <w:r w:rsidR="00BF1ECE">
        <w:rPr>
          <w:rFonts w:ascii="Calibri" w:hAnsi="Calibri" w:cs="Calibri"/>
          <w:sz w:val="22"/>
          <w:szCs w:val="22"/>
          <w:lang w:val="en-GB"/>
        </w:rPr>
        <w:t xml:space="preserve">, which </w:t>
      </w:r>
      <w:r w:rsidRPr="00FF6489">
        <w:rPr>
          <w:rFonts w:ascii="Calibri" w:hAnsi="Calibri" w:cs="Calibri"/>
          <w:sz w:val="22"/>
          <w:szCs w:val="22"/>
          <w:lang w:val="en-GB"/>
        </w:rPr>
        <w:t>includ</w:t>
      </w:r>
      <w:r w:rsidR="00BF1ECE">
        <w:rPr>
          <w:rFonts w:ascii="Calibri" w:hAnsi="Calibri" w:cs="Calibri"/>
          <w:sz w:val="22"/>
          <w:szCs w:val="22"/>
          <w:lang w:val="en-GB"/>
        </w:rPr>
        <w:t>ed</w:t>
      </w:r>
      <w:r w:rsidRPr="00FF6489">
        <w:rPr>
          <w:rFonts w:ascii="Calibri" w:hAnsi="Calibri" w:cs="Calibri"/>
          <w:sz w:val="22"/>
          <w:szCs w:val="22"/>
          <w:lang w:val="en-GB"/>
        </w:rPr>
        <w:t xml:space="preserve"> a brief explanation of the project, information about how </w:t>
      </w:r>
      <w:r w:rsidR="00BF1ECE">
        <w:rPr>
          <w:rFonts w:ascii="Calibri" w:hAnsi="Calibri" w:cs="Calibri"/>
          <w:sz w:val="22"/>
          <w:szCs w:val="22"/>
          <w:lang w:val="en-GB"/>
        </w:rPr>
        <w:t>I would use and protect their</w:t>
      </w:r>
      <w:r w:rsidRPr="00FF6489">
        <w:rPr>
          <w:rFonts w:ascii="Calibri" w:hAnsi="Calibri" w:cs="Calibri"/>
          <w:sz w:val="22"/>
          <w:szCs w:val="22"/>
          <w:lang w:val="en-GB"/>
        </w:rPr>
        <w:t xml:space="preserve"> data, a short series of closed- and open-ended questions, and an opt-in box where individuals could indicate their interest in participating in a one-to-one interview based on their responses.</w:t>
      </w:r>
      <w:r w:rsidR="00A46AA1" w:rsidRPr="00FF6489">
        <w:rPr>
          <w:rStyle w:val="FootnoteReference"/>
          <w:rFonts w:ascii="Calibri" w:hAnsi="Calibri" w:cs="Calibri"/>
          <w:sz w:val="22"/>
          <w:szCs w:val="22"/>
          <w:lang w:val="en-GB"/>
        </w:rPr>
        <w:footnoteReference w:id="23"/>
      </w:r>
      <w:r w:rsidRPr="00FF6489">
        <w:rPr>
          <w:rFonts w:ascii="Calibri" w:hAnsi="Calibri" w:cs="Calibri"/>
          <w:sz w:val="22"/>
          <w:szCs w:val="22"/>
          <w:lang w:val="en-GB"/>
        </w:rPr>
        <w:t xml:space="preserve"> This questionnaire was then reviewed</w:t>
      </w:r>
      <w:r w:rsidR="00125EB5" w:rsidRPr="00FF6489">
        <w:rPr>
          <w:rFonts w:ascii="Calibri" w:hAnsi="Calibri" w:cs="Calibri"/>
          <w:sz w:val="22"/>
          <w:szCs w:val="22"/>
          <w:lang w:val="en-GB"/>
        </w:rPr>
        <w:t xml:space="preserve"> and approved </w:t>
      </w:r>
      <w:r w:rsidRPr="00FF6489">
        <w:rPr>
          <w:rFonts w:ascii="Calibri" w:hAnsi="Calibri" w:cs="Calibri"/>
          <w:sz w:val="22"/>
          <w:szCs w:val="22"/>
          <w:lang w:val="en-GB"/>
        </w:rPr>
        <w:t>by the gatekeeper</w:t>
      </w:r>
      <w:r w:rsidR="00125EB5" w:rsidRPr="00FF6489">
        <w:rPr>
          <w:rFonts w:ascii="Calibri" w:hAnsi="Calibri" w:cs="Calibri"/>
          <w:sz w:val="22"/>
          <w:szCs w:val="22"/>
          <w:lang w:val="en-GB"/>
        </w:rPr>
        <w:t xml:space="preserve"> before </w:t>
      </w:r>
      <w:r w:rsidR="00BF1ECE">
        <w:rPr>
          <w:rFonts w:ascii="Calibri" w:hAnsi="Calibri" w:cs="Calibri"/>
          <w:sz w:val="22"/>
          <w:szCs w:val="22"/>
          <w:lang w:val="en-GB"/>
        </w:rPr>
        <w:t>being shared</w:t>
      </w:r>
      <w:r w:rsidR="00125EB5" w:rsidRPr="00FF6489">
        <w:rPr>
          <w:rFonts w:ascii="Calibri" w:hAnsi="Calibri" w:cs="Calibri"/>
          <w:sz w:val="22"/>
          <w:szCs w:val="22"/>
          <w:lang w:val="en-GB"/>
        </w:rPr>
        <w:t xml:space="preserve"> with the collective</w:t>
      </w:r>
      <w:r w:rsidRPr="00FF6489">
        <w:rPr>
          <w:rFonts w:ascii="Calibri" w:hAnsi="Calibri" w:cs="Calibri"/>
          <w:sz w:val="22"/>
          <w:szCs w:val="22"/>
          <w:lang w:val="en-GB"/>
        </w:rPr>
        <w:t xml:space="preserve">. </w:t>
      </w:r>
      <w:r w:rsidR="00BF1ECE">
        <w:rPr>
          <w:rFonts w:ascii="Calibri" w:hAnsi="Calibri" w:cs="Calibri"/>
          <w:sz w:val="22"/>
          <w:szCs w:val="22"/>
          <w:lang w:val="en-GB"/>
        </w:rPr>
        <w:t>As</w:t>
      </w:r>
      <w:r w:rsidR="00125EB5" w:rsidRPr="00FF6489">
        <w:rPr>
          <w:rFonts w:ascii="Calibri" w:hAnsi="Calibri" w:cs="Calibri"/>
          <w:sz w:val="22"/>
          <w:szCs w:val="22"/>
          <w:lang w:val="en-GB"/>
        </w:rPr>
        <w:t xml:space="preserve"> was noted both </w:t>
      </w:r>
      <w:r w:rsidR="00BF1ECE">
        <w:rPr>
          <w:rFonts w:ascii="Calibri" w:hAnsi="Calibri" w:cs="Calibri"/>
          <w:sz w:val="22"/>
          <w:szCs w:val="22"/>
          <w:lang w:val="en-GB"/>
        </w:rPr>
        <w:t>i</w:t>
      </w:r>
      <w:r w:rsidR="00125EB5" w:rsidRPr="00FF6489">
        <w:rPr>
          <w:rFonts w:ascii="Calibri" w:hAnsi="Calibri" w:cs="Calibri"/>
          <w:sz w:val="22"/>
          <w:szCs w:val="22"/>
          <w:lang w:val="en-GB"/>
        </w:rPr>
        <w:t xml:space="preserve">n the questionnaire and </w:t>
      </w:r>
      <w:r w:rsidR="00BF1ECE">
        <w:rPr>
          <w:rFonts w:ascii="Calibri" w:hAnsi="Calibri" w:cs="Calibri"/>
          <w:sz w:val="22"/>
          <w:szCs w:val="22"/>
          <w:lang w:val="en-GB"/>
        </w:rPr>
        <w:t>across</w:t>
      </w:r>
      <w:r w:rsidR="00125EB5" w:rsidRPr="00FF6489">
        <w:rPr>
          <w:rFonts w:ascii="Calibri" w:hAnsi="Calibri" w:cs="Calibri"/>
          <w:sz w:val="22"/>
          <w:szCs w:val="22"/>
          <w:lang w:val="en-GB"/>
        </w:rPr>
        <w:t xml:space="preserve"> all correspondences</w:t>
      </w:r>
      <w:r w:rsidR="00BF1ECE">
        <w:rPr>
          <w:rFonts w:ascii="Calibri" w:hAnsi="Calibri" w:cs="Calibri"/>
          <w:sz w:val="22"/>
          <w:szCs w:val="22"/>
          <w:lang w:val="en-GB"/>
        </w:rPr>
        <w:t xml:space="preserve">, </w:t>
      </w:r>
      <w:r w:rsidR="00125EB5" w:rsidRPr="00FF6489">
        <w:rPr>
          <w:rFonts w:ascii="Calibri" w:hAnsi="Calibri" w:cs="Calibri"/>
          <w:sz w:val="22"/>
          <w:szCs w:val="22"/>
          <w:lang w:val="en-GB"/>
        </w:rPr>
        <w:t>p</w:t>
      </w:r>
      <w:r w:rsidRPr="00FF6489">
        <w:rPr>
          <w:rFonts w:ascii="Calibri" w:hAnsi="Calibri" w:cs="Calibri"/>
          <w:sz w:val="22"/>
          <w:szCs w:val="22"/>
          <w:lang w:val="en-GB"/>
        </w:rPr>
        <w:t xml:space="preserve">articipation </w:t>
      </w:r>
      <w:r w:rsidR="00125EB5" w:rsidRPr="00FF6489">
        <w:rPr>
          <w:rFonts w:ascii="Calibri" w:hAnsi="Calibri" w:cs="Calibri"/>
          <w:sz w:val="22"/>
          <w:szCs w:val="22"/>
          <w:lang w:val="en-GB"/>
        </w:rPr>
        <w:t xml:space="preserve">in this research </w:t>
      </w:r>
      <w:r w:rsidRPr="00FF6489">
        <w:rPr>
          <w:rFonts w:ascii="Calibri" w:hAnsi="Calibri" w:cs="Calibri"/>
          <w:sz w:val="22"/>
          <w:szCs w:val="22"/>
          <w:lang w:val="en-GB"/>
        </w:rPr>
        <w:t xml:space="preserve">was strictly voluntary. </w:t>
      </w:r>
      <w:r w:rsidR="009925F2" w:rsidRPr="00FF6489">
        <w:rPr>
          <w:sz w:val="22"/>
          <w:szCs w:val="22"/>
          <w:lang w:val="en-GB"/>
        </w:rPr>
        <w:t xml:space="preserve">Indeed, the questionnaire was designed to be </w:t>
      </w:r>
      <w:r w:rsidR="00B2300F">
        <w:rPr>
          <w:sz w:val="22"/>
          <w:szCs w:val="22"/>
          <w:lang w:val="en-GB"/>
        </w:rPr>
        <w:t xml:space="preserve">optional and </w:t>
      </w:r>
      <w:r w:rsidR="009925F2" w:rsidRPr="00540CC2">
        <w:rPr>
          <w:sz w:val="22"/>
          <w:szCs w:val="22"/>
          <w:lang w:val="en-GB"/>
        </w:rPr>
        <w:t>open-ended such that each participant c</w:t>
      </w:r>
      <w:r w:rsidR="00B2300F">
        <w:rPr>
          <w:sz w:val="22"/>
          <w:szCs w:val="22"/>
          <w:lang w:val="en-GB"/>
        </w:rPr>
        <w:t>ould</w:t>
      </w:r>
      <w:r w:rsidR="009925F2" w:rsidRPr="00540CC2">
        <w:rPr>
          <w:sz w:val="22"/>
          <w:szCs w:val="22"/>
          <w:lang w:val="en-GB"/>
        </w:rPr>
        <w:t xml:space="preserve"> maintain agency throughout the research process.</w:t>
      </w:r>
    </w:p>
    <w:p w14:paraId="4FD18CE0" w14:textId="020E648F" w:rsidR="00A20240" w:rsidRPr="00FF6489" w:rsidRDefault="00A20240" w:rsidP="00A20240">
      <w:pPr>
        <w:spacing w:line="360" w:lineRule="auto"/>
        <w:rPr>
          <w:rFonts w:ascii="Calibri" w:hAnsi="Calibri" w:cs="Calibri"/>
          <w:sz w:val="22"/>
          <w:szCs w:val="22"/>
          <w:lang w:val="en-GB"/>
        </w:rPr>
      </w:pPr>
      <w:r w:rsidRPr="00FF6489">
        <w:rPr>
          <w:rFonts w:ascii="Calibri" w:hAnsi="Calibri" w:cs="Calibri"/>
          <w:sz w:val="22"/>
          <w:szCs w:val="22"/>
          <w:lang w:val="en-GB"/>
        </w:rPr>
        <w:tab/>
      </w:r>
      <w:r w:rsidR="00815C56">
        <w:rPr>
          <w:rFonts w:ascii="Calibri" w:hAnsi="Calibri" w:cs="Calibri"/>
          <w:sz w:val="22"/>
          <w:szCs w:val="22"/>
          <w:lang w:val="en-GB"/>
        </w:rPr>
        <w:t>The</w:t>
      </w:r>
      <w:r w:rsidRPr="00FF6489">
        <w:rPr>
          <w:rFonts w:ascii="Calibri" w:hAnsi="Calibri" w:cs="Calibri"/>
          <w:sz w:val="22"/>
          <w:szCs w:val="22"/>
          <w:lang w:val="en-GB"/>
        </w:rPr>
        <w:t xml:space="preserve"> questionnaire served </w:t>
      </w:r>
      <w:r w:rsidR="00A82E00" w:rsidRPr="00FF6489">
        <w:rPr>
          <w:rFonts w:ascii="Calibri" w:hAnsi="Calibri" w:cs="Calibri"/>
          <w:sz w:val="22"/>
          <w:szCs w:val="22"/>
          <w:lang w:val="en-GB"/>
        </w:rPr>
        <w:t>several purposes</w:t>
      </w:r>
      <w:r w:rsidRPr="00FF6489">
        <w:rPr>
          <w:rFonts w:ascii="Calibri" w:hAnsi="Calibri" w:cs="Calibri"/>
          <w:sz w:val="22"/>
          <w:szCs w:val="22"/>
          <w:lang w:val="en-GB"/>
        </w:rPr>
        <w:t xml:space="preserve">. </w:t>
      </w:r>
      <w:r w:rsidR="00A82E00" w:rsidRPr="00FF6489">
        <w:rPr>
          <w:rFonts w:ascii="Calibri" w:hAnsi="Calibri" w:cs="Calibri"/>
          <w:sz w:val="22"/>
          <w:szCs w:val="22"/>
          <w:lang w:val="en-GB"/>
        </w:rPr>
        <w:t>I</w:t>
      </w:r>
      <w:r w:rsidRPr="00FF6489">
        <w:rPr>
          <w:rFonts w:ascii="Calibri" w:hAnsi="Calibri" w:cs="Calibri"/>
          <w:sz w:val="22"/>
          <w:szCs w:val="22"/>
          <w:lang w:val="en-GB"/>
        </w:rPr>
        <w:t>n addition to confirming existence of sacred apiculture</w:t>
      </w:r>
      <w:r w:rsidR="00FB78FF" w:rsidRPr="00FF6489">
        <w:rPr>
          <w:rFonts w:ascii="Calibri" w:hAnsi="Calibri" w:cs="Calibri"/>
          <w:sz w:val="22"/>
          <w:szCs w:val="22"/>
          <w:lang w:val="en-GB"/>
        </w:rPr>
        <w:t xml:space="preserve"> within the collective</w:t>
      </w:r>
      <w:r w:rsidRPr="00FF6489">
        <w:rPr>
          <w:rFonts w:ascii="Calibri" w:hAnsi="Calibri" w:cs="Calibri"/>
          <w:sz w:val="22"/>
          <w:szCs w:val="22"/>
          <w:lang w:val="en-GB"/>
        </w:rPr>
        <w:t xml:space="preserve">, </w:t>
      </w:r>
      <w:r w:rsidR="00A82E00" w:rsidRPr="00FF6489">
        <w:rPr>
          <w:rFonts w:ascii="Calibri" w:hAnsi="Calibri" w:cs="Calibri"/>
          <w:sz w:val="22"/>
          <w:szCs w:val="22"/>
          <w:lang w:val="en-GB"/>
        </w:rPr>
        <w:t>the survey</w:t>
      </w:r>
      <w:r w:rsidRPr="00FF6489">
        <w:rPr>
          <w:rFonts w:ascii="Calibri" w:hAnsi="Calibri" w:cs="Calibri"/>
          <w:sz w:val="22"/>
          <w:szCs w:val="22"/>
          <w:lang w:val="en-GB"/>
        </w:rPr>
        <w:t xml:space="preserve"> also </w:t>
      </w:r>
      <w:r w:rsidR="00815C56">
        <w:rPr>
          <w:rFonts w:ascii="Calibri" w:hAnsi="Calibri" w:cs="Calibri"/>
          <w:sz w:val="22"/>
          <w:szCs w:val="22"/>
          <w:lang w:val="en-GB"/>
        </w:rPr>
        <w:t xml:space="preserve">revealed key themes </w:t>
      </w:r>
      <w:r w:rsidR="00351DC4">
        <w:rPr>
          <w:rFonts w:ascii="Calibri" w:hAnsi="Calibri" w:cs="Calibri"/>
          <w:sz w:val="22"/>
          <w:szCs w:val="22"/>
          <w:lang w:val="en-GB"/>
        </w:rPr>
        <w:t>regarding the associated beliefs and practices</w:t>
      </w:r>
      <w:r w:rsidRPr="00FF6489">
        <w:rPr>
          <w:rFonts w:ascii="Calibri" w:hAnsi="Calibri" w:cs="Calibri"/>
          <w:sz w:val="22"/>
          <w:szCs w:val="22"/>
          <w:lang w:val="en-GB"/>
        </w:rPr>
        <w:t xml:space="preserve">. However, the primary </w:t>
      </w:r>
      <w:r w:rsidR="002E6BB3">
        <w:rPr>
          <w:rFonts w:ascii="Calibri" w:hAnsi="Calibri" w:cs="Calibri"/>
          <w:sz w:val="22"/>
          <w:szCs w:val="22"/>
          <w:lang w:val="en-GB"/>
        </w:rPr>
        <w:t>objective</w:t>
      </w:r>
      <w:r w:rsidRPr="00FF6489">
        <w:rPr>
          <w:rFonts w:ascii="Calibri" w:hAnsi="Calibri" w:cs="Calibri"/>
          <w:sz w:val="22"/>
          <w:szCs w:val="22"/>
          <w:lang w:val="en-GB"/>
        </w:rPr>
        <w:t xml:space="preserve"> of this questionnaire was to identify individuals who </w:t>
      </w:r>
      <w:r w:rsidR="002E6BB3">
        <w:rPr>
          <w:rFonts w:ascii="Calibri" w:hAnsi="Calibri" w:cs="Calibri"/>
          <w:sz w:val="22"/>
          <w:szCs w:val="22"/>
          <w:lang w:val="en-GB"/>
        </w:rPr>
        <w:t xml:space="preserve">actively </w:t>
      </w:r>
      <w:r w:rsidRPr="00FF6489">
        <w:rPr>
          <w:rFonts w:ascii="Calibri" w:hAnsi="Calibri" w:cs="Calibri"/>
          <w:sz w:val="22"/>
          <w:szCs w:val="22"/>
          <w:lang w:val="en-GB"/>
        </w:rPr>
        <w:t>nurture spiritual relationships with their hives</w:t>
      </w:r>
      <w:r w:rsidR="00351DC4">
        <w:rPr>
          <w:rFonts w:ascii="Calibri" w:hAnsi="Calibri" w:cs="Calibri"/>
          <w:sz w:val="22"/>
          <w:szCs w:val="22"/>
          <w:lang w:val="en-GB"/>
        </w:rPr>
        <w:t xml:space="preserve">. </w:t>
      </w:r>
      <w:proofErr w:type="gramStart"/>
      <w:r w:rsidR="00351DC4">
        <w:rPr>
          <w:rFonts w:ascii="Calibri" w:hAnsi="Calibri" w:cs="Calibri"/>
          <w:sz w:val="22"/>
          <w:szCs w:val="22"/>
          <w:lang w:val="en-GB"/>
        </w:rPr>
        <w:t>In order to</w:t>
      </w:r>
      <w:proofErr w:type="gramEnd"/>
      <w:r w:rsidR="00351DC4">
        <w:rPr>
          <w:rFonts w:ascii="Calibri" w:hAnsi="Calibri" w:cs="Calibri"/>
          <w:sz w:val="22"/>
          <w:szCs w:val="22"/>
          <w:lang w:val="en-GB"/>
        </w:rPr>
        <w:t xml:space="preserve"> garner</w:t>
      </w:r>
      <w:r w:rsidR="00351DC4" w:rsidRPr="00FF6489">
        <w:rPr>
          <w:rFonts w:ascii="Calibri" w:hAnsi="Calibri" w:cs="Calibri"/>
          <w:sz w:val="22"/>
          <w:szCs w:val="22"/>
          <w:lang w:val="en-GB"/>
        </w:rPr>
        <w:t xml:space="preserve"> deeper insights into the nature, qualities, and experiences of sacred apiculture amongst actual practitioners</w:t>
      </w:r>
      <w:r w:rsidR="00351DC4">
        <w:rPr>
          <w:rFonts w:ascii="Calibri" w:hAnsi="Calibri" w:cs="Calibri"/>
          <w:sz w:val="22"/>
          <w:szCs w:val="22"/>
          <w:lang w:val="en-GB"/>
        </w:rPr>
        <w:t xml:space="preserve">, this form also enabled me to identify willing participants for </w:t>
      </w:r>
      <w:r w:rsidRPr="00FF6489">
        <w:rPr>
          <w:rFonts w:ascii="Calibri" w:hAnsi="Calibri" w:cs="Calibri"/>
          <w:sz w:val="22"/>
          <w:szCs w:val="22"/>
          <w:lang w:val="en-GB"/>
        </w:rPr>
        <w:t xml:space="preserve">follow-up </w:t>
      </w:r>
      <w:r w:rsidR="002760AF">
        <w:rPr>
          <w:rFonts w:ascii="Calibri" w:hAnsi="Calibri" w:cs="Calibri"/>
          <w:sz w:val="22"/>
          <w:szCs w:val="22"/>
          <w:lang w:val="en-GB"/>
        </w:rPr>
        <w:t>discussions</w:t>
      </w:r>
      <w:r w:rsidRPr="00FF6489">
        <w:rPr>
          <w:rFonts w:ascii="Calibri" w:hAnsi="Calibri" w:cs="Calibri"/>
          <w:sz w:val="22"/>
          <w:szCs w:val="22"/>
          <w:lang w:val="en-GB"/>
        </w:rPr>
        <w:t>.</w:t>
      </w:r>
      <w:r w:rsidR="005F0768" w:rsidRPr="00FF6489">
        <w:rPr>
          <w:rFonts w:ascii="Calibri" w:hAnsi="Calibri" w:cs="Calibri"/>
          <w:sz w:val="22"/>
          <w:szCs w:val="22"/>
          <w:vertAlign w:val="superscript"/>
          <w:lang w:val="en-GB"/>
        </w:rPr>
        <w:footnoteReference w:id="24"/>
      </w:r>
      <w:r w:rsidRPr="00FF6489">
        <w:rPr>
          <w:rFonts w:ascii="Calibri" w:hAnsi="Calibri" w:cs="Calibri"/>
          <w:sz w:val="22"/>
          <w:szCs w:val="22"/>
          <w:lang w:val="en-GB"/>
        </w:rPr>
        <w:t xml:space="preserve"> </w:t>
      </w:r>
    </w:p>
    <w:p w14:paraId="15F4B4A0" w14:textId="358B05A7" w:rsidR="00A20240" w:rsidRPr="00FF6489" w:rsidRDefault="002760AF" w:rsidP="005F0768">
      <w:pPr>
        <w:spacing w:line="360" w:lineRule="auto"/>
        <w:ind w:firstLine="720"/>
        <w:rPr>
          <w:rFonts w:ascii="Calibri" w:hAnsi="Calibri" w:cs="Calibri"/>
          <w:sz w:val="22"/>
          <w:szCs w:val="22"/>
          <w:lang w:val="en-GB"/>
        </w:rPr>
      </w:pPr>
      <w:r>
        <w:rPr>
          <w:rFonts w:ascii="Calibri" w:hAnsi="Calibri" w:cs="Calibri"/>
          <w:sz w:val="22"/>
          <w:szCs w:val="22"/>
          <w:lang w:val="en-GB"/>
        </w:rPr>
        <w:t>From the pool of active practitioners</w:t>
      </w:r>
      <w:r w:rsidR="00A20240" w:rsidRPr="00FF6489">
        <w:rPr>
          <w:rFonts w:ascii="Calibri" w:hAnsi="Calibri" w:cs="Calibri"/>
          <w:sz w:val="22"/>
          <w:szCs w:val="22"/>
          <w:lang w:val="en-GB"/>
        </w:rPr>
        <w:t xml:space="preserve">, I selected three participants </w:t>
      </w:r>
      <w:r w:rsidRPr="00FF6489">
        <w:rPr>
          <w:rFonts w:ascii="Calibri" w:hAnsi="Calibri" w:cs="Calibri"/>
          <w:sz w:val="22"/>
          <w:szCs w:val="22"/>
          <w:lang w:val="en-GB"/>
        </w:rPr>
        <w:t xml:space="preserve">based on their individual questionnaire responses </w:t>
      </w:r>
      <w:r w:rsidR="00A20240" w:rsidRPr="00FF6489">
        <w:rPr>
          <w:rFonts w:ascii="Calibri" w:hAnsi="Calibri" w:cs="Calibri"/>
          <w:sz w:val="22"/>
          <w:szCs w:val="22"/>
          <w:lang w:val="en-GB"/>
        </w:rPr>
        <w:t xml:space="preserve">for loosely structured, one-on-one </w:t>
      </w:r>
      <w:r>
        <w:rPr>
          <w:rFonts w:ascii="Calibri" w:hAnsi="Calibri" w:cs="Calibri"/>
          <w:sz w:val="22"/>
          <w:szCs w:val="22"/>
          <w:lang w:val="en-GB"/>
        </w:rPr>
        <w:t>interviews, which we conducted (with their permission)</w:t>
      </w:r>
      <w:r w:rsidR="0068066A" w:rsidRPr="00FF6489">
        <w:rPr>
          <w:rFonts w:ascii="Calibri" w:hAnsi="Calibri" w:cs="Calibri"/>
          <w:sz w:val="22"/>
          <w:szCs w:val="22"/>
          <w:lang w:val="en-GB"/>
        </w:rPr>
        <w:t xml:space="preserve"> in their </w:t>
      </w:r>
      <w:r>
        <w:rPr>
          <w:rFonts w:ascii="Calibri" w:hAnsi="Calibri" w:cs="Calibri"/>
          <w:sz w:val="22"/>
          <w:szCs w:val="22"/>
          <w:lang w:val="en-GB"/>
        </w:rPr>
        <w:t>respective</w:t>
      </w:r>
      <w:r w:rsidR="0068066A" w:rsidRPr="00FF6489">
        <w:rPr>
          <w:rFonts w:ascii="Calibri" w:hAnsi="Calibri" w:cs="Calibri"/>
          <w:sz w:val="22"/>
          <w:szCs w:val="22"/>
          <w:lang w:val="en-GB"/>
        </w:rPr>
        <w:t xml:space="preserve"> apiaries.</w:t>
      </w:r>
      <w:r>
        <w:rPr>
          <w:rFonts w:ascii="Calibri" w:hAnsi="Calibri" w:cs="Calibri"/>
          <w:sz w:val="22"/>
          <w:szCs w:val="22"/>
          <w:lang w:val="en-GB"/>
        </w:rPr>
        <w:t xml:space="preserve"> Th</w:t>
      </w:r>
      <w:r w:rsidR="0068066A" w:rsidRPr="00FF6489">
        <w:rPr>
          <w:rFonts w:ascii="Calibri" w:hAnsi="Calibri" w:cs="Calibri"/>
          <w:sz w:val="22"/>
          <w:szCs w:val="22"/>
          <w:lang w:val="en-GB"/>
        </w:rPr>
        <w:t xml:space="preserve">is choice of location served vital research functions. Firstly, it provided a safe, familiar, and private setting in which respondents could feel comfortable—even </w:t>
      </w:r>
      <w:r w:rsidR="0068066A" w:rsidRPr="00FF6489">
        <w:rPr>
          <w:rFonts w:ascii="Calibri" w:hAnsi="Calibri" w:cs="Calibri"/>
          <w:sz w:val="22"/>
          <w:szCs w:val="22"/>
          <w:lang w:val="en-GB"/>
        </w:rPr>
        <w:lastRenderedPageBreak/>
        <w:t xml:space="preserve">inspired—when sharing </w:t>
      </w:r>
      <w:r w:rsidR="005F0768" w:rsidRPr="00FF6489">
        <w:rPr>
          <w:rFonts w:ascii="Calibri" w:hAnsi="Calibri" w:cs="Calibri"/>
          <w:sz w:val="22"/>
          <w:szCs w:val="22"/>
          <w:lang w:val="en-GB"/>
        </w:rPr>
        <w:t xml:space="preserve">personal </w:t>
      </w:r>
      <w:r w:rsidR="0068066A" w:rsidRPr="00FF6489">
        <w:rPr>
          <w:rFonts w:ascii="Calibri" w:hAnsi="Calibri" w:cs="Calibri"/>
          <w:sz w:val="22"/>
          <w:szCs w:val="22"/>
          <w:lang w:val="en-GB"/>
        </w:rPr>
        <w:t>insights into their spiritual connection(s) with bees.</w:t>
      </w:r>
      <w:r w:rsidR="005F0768" w:rsidRPr="00FF6489">
        <w:rPr>
          <w:rFonts w:ascii="Calibri" w:hAnsi="Calibri" w:cs="Calibri"/>
          <w:sz w:val="22"/>
          <w:szCs w:val="22"/>
          <w:vertAlign w:val="superscript"/>
          <w:lang w:val="en-GB"/>
        </w:rPr>
        <w:footnoteReference w:id="25"/>
      </w:r>
      <w:r w:rsidR="005F0768" w:rsidRPr="00FF6489">
        <w:rPr>
          <w:rFonts w:ascii="Calibri" w:hAnsi="Calibri" w:cs="Calibri"/>
          <w:sz w:val="22"/>
          <w:szCs w:val="22"/>
          <w:lang w:val="en-GB"/>
        </w:rPr>
        <w:t xml:space="preserve"> Secondly, </w:t>
      </w:r>
      <w:r>
        <w:rPr>
          <w:rFonts w:ascii="Calibri" w:hAnsi="Calibri" w:cs="Calibri"/>
          <w:sz w:val="22"/>
          <w:szCs w:val="22"/>
          <w:lang w:val="en-GB"/>
        </w:rPr>
        <w:t xml:space="preserve">this proximity to their bees </w:t>
      </w:r>
      <w:proofErr w:type="gramStart"/>
      <w:r>
        <w:rPr>
          <w:rFonts w:ascii="Calibri" w:hAnsi="Calibri" w:cs="Calibri"/>
          <w:sz w:val="22"/>
          <w:szCs w:val="22"/>
          <w:lang w:val="en-GB"/>
        </w:rPr>
        <w:t>opened up</w:t>
      </w:r>
      <w:proofErr w:type="gramEnd"/>
      <w:r>
        <w:rPr>
          <w:rFonts w:ascii="Calibri" w:hAnsi="Calibri" w:cs="Calibri"/>
          <w:sz w:val="22"/>
          <w:szCs w:val="22"/>
          <w:lang w:val="en-GB"/>
        </w:rPr>
        <w:t xml:space="preserve"> the possibility for </w:t>
      </w:r>
      <w:r w:rsidR="005F0768" w:rsidRPr="00FF6489">
        <w:rPr>
          <w:rFonts w:ascii="Calibri" w:hAnsi="Calibri" w:cs="Calibri"/>
          <w:sz w:val="22"/>
          <w:szCs w:val="22"/>
          <w:lang w:val="en-GB"/>
        </w:rPr>
        <w:t xml:space="preserve">their </w:t>
      </w:r>
      <w:r w:rsidR="00A20240" w:rsidRPr="00FF6489">
        <w:rPr>
          <w:rFonts w:ascii="Calibri" w:hAnsi="Calibri" w:cs="Calibri"/>
          <w:sz w:val="22"/>
          <w:szCs w:val="22"/>
          <w:lang w:val="en-GB"/>
        </w:rPr>
        <w:t xml:space="preserve">hives </w:t>
      </w:r>
      <w:r>
        <w:rPr>
          <w:rFonts w:ascii="Calibri" w:hAnsi="Calibri" w:cs="Calibri"/>
          <w:sz w:val="22"/>
          <w:szCs w:val="22"/>
          <w:lang w:val="en-GB"/>
        </w:rPr>
        <w:t>to</w:t>
      </w:r>
      <w:r w:rsidR="00A20240" w:rsidRPr="00FF6489">
        <w:rPr>
          <w:rFonts w:ascii="Calibri" w:hAnsi="Calibri" w:cs="Calibri"/>
          <w:sz w:val="22"/>
          <w:szCs w:val="22"/>
          <w:lang w:val="en-GB"/>
        </w:rPr>
        <w:t xml:space="preserve"> be implicated—if not directly included—in the conversation. </w:t>
      </w:r>
      <w:r w:rsidR="00501D63" w:rsidRPr="00FF6489">
        <w:rPr>
          <w:rFonts w:ascii="Calibri" w:hAnsi="Calibri" w:cs="Calibri"/>
          <w:sz w:val="22"/>
          <w:szCs w:val="22"/>
          <w:lang w:val="en-GB"/>
        </w:rPr>
        <w:tab/>
      </w:r>
    </w:p>
    <w:p w14:paraId="103D499A" w14:textId="359A46E2" w:rsidR="005F0768" w:rsidRPr="00FF6489" w:rsidRDefault="00501D63" w:rsidP="00501D63">
      <w:pPr>
        <w:spacing w:line="360" w:lineRule="auto"/>
        <w:ind w:firstLine="720"/>
        <w:rPr>
          <w:rFonts w:ascii="Calibri" w:hAnsi="Calibri" w:cs="Calibri"/>
          <w:sz w:val="22"/>
          <w:szCs w:val="22"/>
          <w:lang w:val="en-GB"/>
        </w:rPr>
      </w:pPr>
      <w:r w:rsidRPr="00501D63">
        <w:rPr>
          <w:rFonts w:ascii="Calibri" w:hAnsi="Calibri" w:cs="Calibri"/>
          <w:sz w:val="22"/>
          <w:szCs w:val="22"/>
          <w:lang w:val="en-GB"/>
        </w:rPr>
        <w:t>Before beginning each interview, I verbally reiterated the intended usage, privacy protections, and voluntary nature of each discussion—</w:t>
      </w:r>
      <w:r w:rsidRPr="00FF6489">
        <w:rPr>
          <w:rFonts w:ascii="Calibri" w:hAnsi="Calibri" w:cs="Calibri"/>
          <w:sz w:val="22"/>
          <w:szCs w:val="22"/>
          <w:lang w:val="en-GB"/>
        </w:rPr>
        <w:t xml:space="preserve">offering that if the content could cause any difficulty for the interviewee, </w:t>
      </w:r>
      <w:r w:rsidRPr="00501D63">
        <w:rPr>
          <w:rFonts w:ascii="Calibri" w:hAnsi="Calibri" w:cs="Calibri"/>
          <w:sz w:val="22"/>
          <w:szCs w:val="22"/>
          <w:lang w:val="en-GB"/>
        </w:rPr>
        <w:t xml:space="preserve">that </w:t>
      </w:r>
      <w:r w:rsidRPr="00FF6489">
        <w:rPr>
          <w:rFonts w:ascii="Calibri" w:hAnsi="Calibri" w:cs="Calibri"/>
          <w:sz w:val="22"/>
          <w:szCs w:val="22"/>
          <w:lang w:val="en-GB"/>
        </w:rPr>
        <w:t>their</w:t>
      </w:r>
      <w:r w:rsidRPr="00501D63">
        <w:rPr>
          <w:rFonts w:ascii="Calibri" w:hAnsi="Calibri" w:cs="Calibri"/>
          <w:sz w:val="22"/>
          <w:szCs w:val="22"/>
          <w:lang w:val="en-GB"/>
        </w:rPr>
        <w:t xml:space="preserve"> response(s) would be </w:t>
      </w:r>
      <w:r w:rsidRPr="00FF6489">
        <w:rPr>
          <w:rFonts w:ascii="Calibri" w:hAnsi="Calibri" w:cs="Calibri"/>
          <w:sz w:val="22"/>
          <w:szCs w:val="22"/>
          <w:lang w:val="en-GB"/>
        </w:rPr>
        <w:t xml:space="preserve">omitted or </w:t>
      </w:r>
      <w:r w:rsidRPr="00501D63">
        <w:rPr>
          <w:rFonts w:ascii="Calibri" w:hAnsi="Calibri" w:cs="Calibri"/>
          <w:sz w:val="22"/>
          <w:szCs w:val="22"/>
          <w:lang w:val="en-GB"/>
        </w:rPr>
        <w:t xml:space="preserve">deleted </w:t>
      </w:r>
      <w:r w:rsidRPr="00FF6489">
        <w:rPr>
          <w:rFonts w:ascii="Calibri" w:hAnsi="Calibri" w:cs="Calibri"/>
          <w:sz w:val="22"/>
          <w:szCs w:val="22"/>
          <w:lang w:val="en-GB"/>
        </w:rPr>
        <w:t>at their discretion.</w:t>
      </w:r>
      <w:r w:rsidRPr="00501D63">
        <w:rPr>
          <w:rFonts w:ascii="Calibri" w:hAnsi="Calibri" w:cs="Calibri"/>
          <w:sz w:val="22"/>
          <w:szCs w:val="22"/>
          <w:lang w:val="en-GB"/>
        </w:rPr>
        <w:t xml:space="preserve"> </w:t>
      </w:r>
      <w:r w:rsidRPr="00FF6489">
        <w:rPr>
          <w:rFonts w:ascii="Calibri" w:hAnsi="Calibri" w:cs="Calibri"/>
          <w:sz w:val="22"/>
          <w:szCs w:val="22"/>
          <w:lang w:val="en-GB"/>
        </w:rPr>
        <w:t>After</w:t>
      </w:r>
      <w:r w:rsidR="00BF273C" w:rsidRPr="00FF6489">
        <w:rPr>
          <w:rFonts w:ascii="Calibri" w:hAnsi="Calibri" w:cs="Calibri"/>
          <w:sz w:val="22"/>
          <w:szCs w:val="22"/>
          <w:lang w:val="en-GB"/>
        </w:rPr>
        <w:t xml:space="preserve"> obtai</w:t>
      </w:r>
      <w:r w:rsidRPr="00FF6489">
        <w:rPr>
          <w:rFonts w:ascii="Calibri" w:hAnsi="Calibri" w:cs="Calibri"/>
          <w:sz w:val="22"/>
          <w:szCs w:val="22"/>
          <w:lang w:val="en-GB"/>
        </w:rPr>
        <w:t xml:space="preserve">ning </w:t>
      </w:r>
      <w:r w:rsidR="00BF273C" w:rsidRPr="00FF6489">
        <w:rPr>
          <w:rFonts w:ascii="Calibri" w:hAnsi="Calibri" w:cs="Calibri"/>
          <w:sz w:val="22"/>
          <w:szCs w:val="22"/>
          <w:lang w:val="en-GB"/>
        </w:rPr>
        <w:t>informed consent from each participant</w:t>
      </w:r>
      <w:r w:rsidR="005F0768" w:rsidRPr="00FF6489">
        <w:rPr>
          <w:rFonts w:ascii="Calibri" w:hAnsi="Calibri" w:cs="Calibri"/>
          <w:sz w:val="22"/>
          <w:szCs w:val="22"/>
          <w:lang w:val="en-GB"/>
        </w:rPr>
        <w:t xml:space="preserve">, I </w:t>
      </w:r>
      <w:r w:rsidRPr="00FF6489">
        <w:rPr>
          <w:rFonts w:ascii="Calibri" w:hAnsi="Calibri" w:cs="Calibri"/>
          <w:sz w:val="22"/>
          <w:szCs w:val="22"/>
          <w:lang w:val="en-GB"/>
        </w:rPr>
        <w:t xml:space="preserve">then </w:t>
      </w:r>
      <w:r w:rsidR="005F0768" w:rsidRPr="00FF6489">
        <w:rPr>
          <w:rFonts w:ascii="Calibri" w:hAnsi="Calibri" w:cs="Calibri"/>
          <w:sz w:val="22"/>
          <w:szCs w:val="22"/>
          <w:lang w:val="en-GB"/>
        </w:rPr>
        <w:t>recorded each interview using my iPhone</w:t>
      </w:r>
      <w:r w:rsidR="00C4298E">
        <w:rPr>
          <w:rFonts w:ascii="Calibri" w:hAnsi="Calibri" w:cs="Calibri"/>
          <w:sz w:val="22"/>
          <w:szCs w:val="22"/>
          <w:lang w:val="en-GB"/>
        </w:rPr>
        <w:t xml:space="preserve">. </w:t>
      </w:r>
      <w:r w:rsidRPr="00FF6489">
        <w:rPr>
          <w:rFonts w:ascii="Calibri" w:hAnsi="Calibri" w:cs="Calibri"/>
          <w:sz w:val="22"/>
          <w:szCs w:val="22"/>
          <w:lang w:val="en-GB"/>
        </w:rPr>
        <w:t>To ensure privacy, I’ve stored t</w:t>
      </w:r>
      <w:r w:rsidR="005F0768" w:rsidRPr="00FF6489">
        <w:rPr>
          <w:rFonts w:ascii="Calibri" w:hAnsi="Calibri" w:cs="Calibri"/>
          <w:sz w:val="22"/>
          <w:szCs w:val="22"/>
          <w:lang w:val="en-GB"/>
        </w:rPr>
        <w:t>hese recordings—as well as the written responses to the questionnaire—</w:t>
      </w:r>
      <w:r w:rsidRPr="00FF6489">
        <w:rPr>
          <w:rFonts w:ascii="Calibri" w:hAnsi="Calibri" w:cs="Calibri"/>
          <w:sz w:val="22"/>
          <w:szCs w:val="22"/>
          <w:lang w:val="en-GB"/>
        </w:rPr>
        <w:t>on</w:t>
      </w:r>
      <w:r w:rsidR="005F0768" w:rsidRPr="00FF6489">
        <w:rPr>
          <w:rFonts w:ascii="Calibri" w:hAnsi="Calibri" w:cs="Calibri"/>
          <w:sz w:val="22"/>
          <w:szCs w:val="22"/>
          <w:lang w:val="en-GB"/>
        </w:rPr>
        <w:t xml:space="preserve"> a biometric- and password-protected device, with back-ups saved to a private cloud server. </w:t>
      </w:r>
      <w:r w:rsidRPr="00FF6489">
        <w:rPr>
          <w:rFonts w:ascii="Calibri" w:hAnsi="Calibri" w:cs="Calibri"/>
          <w:sz w:val="22"/>
          <w:szCs w:val="22"/>
          <w:lang w:val="en-GB"/>
        </w:rPr>
        <w:t>Throughout this research, I also made a point to only collect</w:t>
      </w:r>
      <w:r w:rsidR="005F0768" w:rsidRPr="00FF6489">
        <w:rPr>
          <w:rFonts w:ascii="Calibri" w:hAnsi="Calibri" w:cs="Calibri"/>
          <w:sz w:val="22"/>
          <w:szCs w:val="22"/>
          <w:lang w:val="en-GB"/>
        </w:rPr>
        <w:t xml:space="preserve"> personal identifying information in the form of the interview opt-in, </w:t>
      </w:r>
      <w:r w:rsidRPr="00FF6489">
        <w:rPr>
          <w:rFonts w:ascii="Calibri" w:hAnsi="Calibri" w:cs="Calibri"/>
          <w:sz w:val="22"/>
          <w:szCs w:val="22"/>
          <w:lang w:val="en-GB"/>
        </w:rPr>
        <w:t>by</w:t>
      </w:r>
      <w:r w:rsidR="005F0768" w:rsidRPr="00FF6489">
        <w:rPr>
          <w:rFonts w:ascii="Calibri" w:hAnsi="Calibri" w:cs="Calibri"/>
          <w:sz w:val="22"/>
          <w:szCs w:val="22"/>
          <w:lang w:val="en-GB"/>
        </w:rPr>
        <w:t xml:space="preserve"> which </w:t>
      </w:r>
      <w:r w:rsidRPr="00FF6489">
        <w:rPr>
          <w:rFonts w:ascii="Calibri" w:hAnsi="Calibri" w:cs="Calibri"/>
          <w:sz w:val="22"/>
          <w:szCs w:val="22"/>
          <w:lang w:val="en-GB"/>
        </w:rPr>
        <w:t xml:space="preserve">interested </w:t>
      </w:r>
      <w:r w:rsidR="005F0768" w:rsidRPr="00FF6489">
        <w:rPr>
          <w:rFonts w:ascii="Calibri" w:hAnsi="Calibri" w:cs="Calibri"/>
          <w:sz w:val="22"/>
          <w:szCs w:val="22"/>
          <w:lang w:val="en-GB"/>
        </w:rPr>
        <w:t>respondent</w:t>
      </w:r>
      <w:r w:rsidR="005B04F9" w:rsidRPr="00FF6489">
        <w:rPr>
          <w:rFonts w:ascii="Calibri" w:hAnsi="Calibri" w:cs="Calibri"/>
          <w:sz w:val="22"/>
          <w:szCs w:val="22"/>
          <w:lang w:val="en-GB"/>
        </w:rPr>
        <w:t>s</w:t>
      </w:r>
      <w:r w:rsidR="005F0768" w:rsidRPr="00FF6489">
        <w:rPr>
          <w:rFonts w:ascii="Calibri" w:hAnsi="Calibri" w:cs="Calibri"/>
          <w:sz w:val="22"/>
          <w:szCs w:val="22"/>
          <w:lang w:val="en-GB"/>
        </w:rPr>
        <w:t xml:space="preserve"> </w:t>
      </w:r>
      <w:r w:rsidRPr="00FF6489">
        <w:rPr>
          <w:rFonts w:ascii="Calibri" w:hAnsi="Calibri" w:cs="Calibri"/>
          <w:sz w:val="22"/>
          <w:szCs w:val="22"/>
          <w:lang w:val="en-GB"/>
        </w:rPr>
        <w:t xml:space="preserve">were asked to share their email addresses purely for practical purposes of communicating to schedule the interviews. </w:t>
      </w:r>
      <w:r w:rsidR="009925F2" w:rsidRPr="00FF6489">
        <w:rPr>
          <w:rFonts w:ascii="Calibri" w:hAnsi="Calibri" w:cs="Calibri"/>
          <w:sz w:val="22"/>
          <w:szCs w:val="22"/>
          <w:lang w:val="en-GB"/>
        </w:rPr>
        <w:t>Lastly, I have further safeguarded</w:t>
      </w:r>
      <w:r w:rsidR="005F0768" w:rsidRPr="00FF6489">
        <w:rPr>
          <w:rFonts w:ascii="Calibri" w:hAnsi="Calibri" w:cs="Calibri"/>
          <w:sz w:val="22"/>
          <w:szCs w:val="22"/>
          <w:lang w:val="en-GB"/>
        </w:rPr>
        <w:t xml:space="preserve"> what </w:t>
      </w:r>
      <w:r w:rsidR="00C4298E">
        <w:rPr>
          <w:rFonts w:ascii="Calibri" w:hAnsi="Calibri" w:cs="Calibri"/>
          <w:sz w:val="22"/>
          <w:szCs w:val="22"/>
          <w:lang w:val="en-GB"/>
        </w:rPr>
        <w:t xml:space="preserve">little </w:t>
      </w:r>
      <w:r w:rsidR="005F0768" w:rsidRPr="00FF6489">
        <w:rPr>
          <w:rFonts w:ascii="Calibri" w:hAnsi="Calibri" w:cs="Calibri"/>
          <w:sz w:val="22"/>
          <w:szCs w:val="22"/>
          <w:lang w:val="en-GB"/>
        </w:rPr>
        <w:t xml:space="preserve">personal identifying information I </w:t>
      </w:r>
      <w:r w:rsidR="00A66BF7" w:rsidRPr="00FF6489">
        <w:rPr>
          <w:rFonts w:ascii="Calibri" w:hAnsi="Calibri" w:cs="Calibri"/>
          <w:sz w:val="22"/>
          <w:szCs w:val="22"/>
          <w:lang w:val="en-GB"/>
        </w:rPr>
        <w:t>collected</w:t>
      </w:r>
      <w:r w:rsidR="005F0768" w:rsidRPr="00FF6489">
        <w:rPr>
          <w:rFonts w:ascii="Calibri" w:hAnsi="Calibri" w:cs="Calibri"/>
          <w:sz w:val="22"/>
          <w:szCs w:val="22"/>
          <w:lang w:val="en-GB"/>
        </w:rPr>
        <w:t xml:space="preserve"> by assigning pseudonyms to each participant</w:t>
      </w:r>
      <w:r w:rsidR="009925F2" w:rsidRPr="00FF6489">
        <w:rPr>
          <w:rFonts w:ascii="Calibri" w:hAnsi="Calibri" w:cs="Calibri"/>
          <w:sz w:val="22"/>
          <w:szCs w:val="22"/>
          <w:lang w:val="en-GB"/>
        </w:rPr>
        <w:t>, as well as usin</w:t>
      </w:r>
      <w:r w:rsidR="005F0768" w:rsidRPr="00FF6489">
        <w:rPr>
          <w:rFonts w:ascii="Calibri" w:hAnsi="Calibri" w:cs="Calibri"/>
          <w:sz w:val="22"/>
          <w:szCs w:val="22"/>
          <w:lang w:val="en-GB"/>
        </w:rPr>
        <w:t>g the personal pronoun ‘they’ to obscure</w:t>
      </w:r>
      <w:r w:rsidR="00A66BF7" w:rsidRPr="00FF6489">
        <w:rPr>
          <w:rFonts w:ascii="Calibri" w:hAnsi="Calibri" w:cs="Calibri"/>
          <w:sz w:val="22"/>
          <w:szCs w:val="22"/>
          <w:lang w:val="en-GB"/>
        </w:rPr>
        <w:t xml:space="preserve"> suggestions</w:t>
      </w:r>
      <w:r w:rsidR="005F0768" w:rsidRPr="00FF6489">
        <w:rPr>
          <w:rFonts w:ascii="Calibri" w:hAnsi="Calibri" w:cs="Calibri"/>
          <w:sz w:val="22"/>
          <w:szCs w:val="22"/>
          <w:lang w:val="en-GB"/>
        </w:rPr>
        <w:t xml:space="preserve"> of the respondent’s gender identity.    </w:t>
      </w:r>
    </w:p>
    <w:p w14:paraId="075713A1" w14:textId="3C73BF18" w:rsidR="005507E3" w:rsidRPr="00FF6489" w:rsidRDefault="00C4298E" w:rsidP="005507E3">
      <w:pPr>
        <w:spacing w:line="360" w:lineRule="auto"/>
        <w:ind w:firstLine="720"/>
        <w:rPr>
          <w:rFonts w:ascii="Calibri" w:hAnsi="Calibri" w:cs="Calibri"/>
          <w:sz w:val="22"/>
          <w:szCs w:val="22"/>
          <w:lang w:val="en-GB"/>
        </w:rPr>
      </w:pPr>
      <w:r>
        <w:rPr>
          <w:rFonts w:ascii="Calibri" w:hAnsi="Calibri" w:cs="Calibri"/>
          <w:sz w:val="22"/>
          <w:szCs w:val="22"/>
          <w:lang w:val="en-GB"/>
        </w:rPr>
        <w:t>L</w:t>
      </w:r>
      <w:r w:rsidR="00183CA8" w:rsidRPr="00FF6489">
        <w:rPr>
          <w:rFonts w:ascii="Calibri" w:hAnsi="Calibri" w:cs="Calibri"/>
          <w:sz w:val="22"/>
          <w:szCs w:val="22"/>
          <w:lang w:val="en-GB"/>
        </w:rPr>
        <w:t xml:space="preserve">ike any type of ethnographic research, this study may be influenced by certain limitations and caveats. Firstly, </w:t>
      </w:r>
      <w:r w:rsidR="002C3BA7">
        <w:rPr>
          <w:rFonts w:ascii="Calibri" w:hAnsi="Calibri" w:cs="Calibri"/>
          <w:sz w:val="22"/>
          <w:szCs w:val="22"/>
          <w:lang w:val="en-GB"/>
        </w:rPr>
        <w:t xml:space="preserve">despite obtaining informed consent, </w:t>
      </w:r>
      <w:r w:rsidR="00183CA8" w:rsidRPr="00FF6489">
        <w:rPr>
          <w:rFonts w:ascii="Calibri" w:hAnsi="Calibri" w:cs="Calibri"/>
          <w:sz w:val="22"/>
          <w:szCs w:val="22"/>
          <w:lang w:val="en-GB"/>
        </w:rPr>
        <w:t xml:space="preserve">respondents may have felt social or professional pressure </w:t>
      </w:r>
      <w:r w:rsidR="002B088C">
        <w:rPr>
          <w:rFonts w:ascii="Calibri" w:hAnsi="Calibri" w:cs="Calibri"/>
          <w:sz w:val="22"/>
          <w:szCs w:val="22"/>
          <w:lang w:val="en-GB"/>
        </w:rPr>
        <w:t xml:space="preserve">to participate </w:t>
      </w:r>
      <w:r w:rsidR="00183CA8" w:rsidRPr="00FF6489">
        <w:rPr>
          <w:rFonts w:ascii="Calibri" w:hAnsi="Calibri" w:cs="Calibri"/>
          <w:sz w:val="22"/>
          <w:szCs w:val="22"/>
          <w:lang w:val="en-GB"/>
        </w:rPr>
        <w:t>due to their relationship with the gatekeeper, as well as any previous interactions with me.</w:t>
      </w:r>
      <w:r w:rsidR="00523587" w:rsidRPr="00FF6489">
        <w:rPr>
          <w:rFonts w:ascii="Calibri" w:hAnsi="Calibri" w:cs="Calibri"/>
          <w:sz w:val="22"/>
          <w:szCs w:val="22"/>
          <w:lang w:val="en-GB"/>
        </w:rPr>
        <w:t xml:space="preserve"> </w:t>
      </w:r>
      <w:r w:rsidR="00183CA8" w:rsidRPr="00FF6489">
        <w:rPr>
          <w:rFonts w:ascii="Calibri" w:hAnsi="Calibri" w:cs="Calibri"/>
          <w:sz w:val="22"/>
          <w:szCs w:val="22"/>
          <w:lang w:val="en-GB"/>
        </w:rPr>
        <w:t>Secondly, this relatively small sample of seventeen</w:t>
      </w:r>
      <w:r w:rsidR="002B088C">
        <w:rPr>
          <w:rFonts w:ascii="Calibri" w:hAnsi="Calibri" w:cs="Calibri"/>
          <w:sz w:val="22"/>
          <w:szCs w:val="22"/>
          <w:lang w:val="en-GB"/>
        </w:rPr>
        <w:t xml:space="preserve"> respondents</w:t>
      </w:r>
      <w:r w:rsidR="00183CA8" w:rsidRPr="00FF6489">
        <w:rPr>
          <w:rFonts w:ascii="Calibri" w:hAnsi="Calibri" w:cs="Calibri"/>
          <w:sz w:val="22"/>
          <w:szCs w:val="22"/>
          <w:lang w:val="en-GB"/>
        </w:rPr>
        <w:t xml:space="preserve"> (out of fifty-four</w:t>
      </w:r>
      <w:r w:rsidR="002B088C">
        <w:rPr>
          <w:rFonts w:ascii="Calibri" w:hAnsi="Calibri" w:cs="Calibri"/>
          <w:sz w:val="22"/>
          <w:szCs w:val="22"/>
          <w:lang w:val="en-GB"/>
        </w:rPr>
        <w:t xml:space="preserve"> </w:t>
      </w:r>
      <w:r w:rsidR="00331BC8">
        <w:rPr>
          <w:rFonts w:ascii="Calibri" w:hAnsi="Calibri" w:cs="Calibri"/>
          <w:sz w:val="22"/>
          <w:szCs w:val="22"/>
          <w:lang w:val="en-GB"/>
        </w:rPr>
        <w:t>collective members</w:t>
      </w:r>
      <w:r w:rsidR="002B088C">
        <w:rPr>
          <w:rFonts w:ascii="Calibri" w:hAnsi="Calibri" w:cs="Calibri"/>
          <w:sz w:val="22"/>
          <w:szCs w:val="22"/>
          <w:lang w:val="en-GB"/>
        </w:rPr>
        <w:t>)</w:t>
      </w:r>
      <w:r w:rsidR="00183CA8" w:rsidRPr="00FF6489">
        <w:rPr>
          <w:rFonts w:ascii="Calibri" w:hAnsi="Calibri" w:cs="Calibri"/>
          <w:sz w:val="22"/>
          <w:szCs w:val="22"/>
          <w:lang w:val="en-GB"/>
        </w:rPr>
        <w:t xml:space="preserve"> may not be representative of the broader beekeeping community </w:t>
      </w:r>
      <w:r w:rsidR="005146F9">
        <w:rPr>
          <w:rFonts w:ascii="Calibri" w:hAnsi="Calibri" w:cs="Calibri"/>
          <w:sz w:val="22"/>
          <w:szCs w:val="22"/>
          <w:lang w:val="en-GB"/>
        </w:rPr>
        <w:t>across</w:t>
      </w:r>
      <w:r w:rsidR="00183CA8" w:rsidRPr="00FF6489">
        <w:rPr>
          <w:rFonts w:ascii="Calibri" w:hAnsi="Calibri" w:cs="Calibri"/>
          <w:sz w:val="22"/>
          <w:szCs w:val="22"/>
          <w:lang w:val="en-GB"/>
        </w:rPr>
        <w:t xml:space="preserve"> the city, the state, or the country. For example, it is possible that beekeepers who share certain ideologies or demographics may seek out a collective whose values mirror their own</w:t>
      </w:r>
      <w:r w:rsidR="00736318" w:rsidRPr="00FF6489">
        <w:rPr>
          <w:rFonts w:ascii="Calibri" w:hAnsi="Calibri" w:cs="Calibri"/>
          <w:sz w:val="22"/>
          <w:szCs w:val="22"/>
          <w:lang w:val="en-GB"/>
        </w:rPr>
        <w:t xml:space="preserve">. Subsequent and broader research of this kind would be required to assess whether these considerations influence the findings from this study. </w:t>
      </w:r>
    </w:p>
    <w:p w14:paraId="3B8FE995" w14:textId="4973F0DC" w:rsidR="005F0768" w:rsidRPr="00FF6489" w:rsidRDefault="005F0768" w:rsidP="005F0768">
      <w:pPr>
        <w:spacing w:line="360" w:lineRule="auto"/>
        <w:ind w:firstLine="720"/>
        <w:rPr>
          <w:rFonts w:ascii="Calibri" w:hAnsi="Calibri" w:cs="Calibri"/>
          <w:sz w:val="22"/>
          <w:szCs w:val="22"/>
          <w:lang w:val="en-GB"/>
        </w:rPr>
      </w:pPr>
    </w:p>
    <w:p w14:paraId="7FEC05E1" w14:textId="4042139A" w:rsidR="00A66BF7" w:rsidRPr="00FF6489" w:rsidRDefault="00A66BF7" w:rsidP="00A66BF7">
      <w:pPr>
        <w:spacing w:line="360" w:lineRule="auto"/>
        <w:rPr>
          <w:rFonts w:ascii="Calibri" w:hAnsi="Calibri" w:cs="Calibri"/>
          <w:b/>
          <w:bCs/>
          <w:sz w:val="22"/>
          <w:szCs w:val="22"/>
          <w:lang w:val="en-GB"/>
        </w:rPr>
      </w:pPr>
      <w:r w:rsidRPr="00FF6489">
        <w:rPr>
          <w:rFonts w:ascii="Calibri" w:hAnsi="Calibri" w:cs="Calibri"/>
          <w:b/>
          <w:bCs/>
          <w:sz w:val="22"/>
          <w:szCs w:val="22"/>
          <w:lang w:val="en-GB"/>
        </w:rPr>
        <w:t>REFLEXIVITY</w:t>
      </w:r>
    </w:p>
    <w:p w14:paraId="03630F2D" w14:textId="0A2B6F90" w:rsidR="00A878E9" w:rsidRPr="00FF6489" w:rsidRDefault="00A878E9" w:rsidP="00A66BF7">
      <w:pPr>
        <w:spacing w:line="360" w:lineRule="auto"/>
        <w:rPr>
          <w:rFonts w:ascii="Calibri" w:hAnsi="Calibri" w:cs="Calibri"/>
          <w:b/>
          <w:bCs/>
          <w:sz w:val="22"/>
          <w:szCs w:val="22"/>
          <w:lang w:val="en-GB"/>
        </w:rPr>
      </w:pPr>
    </w:p>
    <w:p w14:paraId="733657F0" w14:textId="5D640ED4" w:rsidR="00C7799E" w:rsidRPr="00FF6489" w:rsidRDefault="00A878E9" w:rsidP="00C7799E">
      <w:pPr>
        <w:spacing w:line="360" w:lineRule="auto"/>
        <w:rPr>
          <w:rFonts w:ascii="Calibri" w:hAnsi="Calibri" w:cs="Calibri"/>
          <w:sz w:val="22"/>
          <w:szCs w:val="22"/>
          <w:lang w:val="en-GB"/>
        </w:rPr>
      </w:pPr>
      <w:r w:rsidRPr="00FF6489">
        <w:rPr>
          <w:rFonts w:ascii="Calibri" w:hAnsi="Calibri" w:cs="Calibri"/>
          <w:b/>
          <w:bCs/>
          <w:sz w:val="22"/>
          <w:szCs w:val="22"/>
          <w:lang w:val="en-GB"/>
        </w:rPr>
        <w:tab/>
      </w:r>
      <w:r w:rsidRPr="00FF6489">
        <w:rPr>
          <w:rFonts w:ascii="Calibri" w:hAnsi="Calibri" w:cs="Calibri"/>
          <w:sz w:val="22"/>
          <w:szCs w:val="22"/>
          <w:lang w:val="en-GB"/>
        </w:rPr>
        <w:t xml:space="preserve">Though not a beekeeper myself, my ongoing interest, familiarity with, and research into apiculture grants me a </w:t>
      </w:r>
      <w:r w:rsidR="00B40E82">
        <w:rPr>
          <w:rFonts w:ascii="Calibri" w:hAnsi="Calibri" w:cs="Calibri"/>
          <w:sz w:val="22"/>
          <w:szCs w:val="22"/>
          <w:lang w:val="en-GB"/>
        </w:rPr>
        <w:t>heightened</w:t>
      </w:r>
      <w:r w:rsidRPr="00FF6489">
        <w:rPr>
          <w:rFonts w:ascii="Calibri" w:hAnsi="Calibri" w:cs="Calibri"/>
          <w:sz w:val="22"/>
          <w:szCs w:val="22"/>
          <w:lang w:val="en-GB"/>
        </w:rPr>
        <w:t xml:space="preserve"> ability to understand </w:t>
      </w:r>
      <w:r w:rsidR="00AD15FC">
        <w:rPr>
          <w:rFonts w:ascii="Calibri" w:hAnsi="Calibri" w:cs="Calibri"/>
          <w:sz w:val="22"/>
          <w:szCs w:val="22"/>
          <w:lang w:val="en-GB"/>
        </w:rPr>
        <w:t xml:space="preserve">a </w:t>
      </w:r>
      <w:r w:rsidRPr="00FF6489">
        <w:rPr>
          <w:rFonts w:ascii="Calibri" w:hAnsi="Calibri" w:cs="Calibri"/>
          <w:sz w:val="22"/>
          <w:szCs w:val="22"/>
          <w:lang w:val="en-GB"/>
        </w:rPr>
        <w:t>beekeeper</w:t>
      </w:r>
      <w:r w:rsidR="00AD15FC">
        <w:rPr>
          <w:rFonts w:ascii="Calibri" w:hAnsi="Calibri" w:cs="Calibri"/>
          <w:sz w:val="22"/>
          <w:szCs w:val="22"/>
          <w:lang w:val="en-GB"/>
        </w:rPr>
        <w:t>’</w:t>
      </w:r>
      <w:r w:rsidRPr="00FF6489">
        <w:rPr>
          <w:rFonts w:ascii="Calibri" w:hAnsi="Calibri" w:cs="Calibri"/>
          <w:sz w:val="22"/>
          <w:szCs w:val="22"/>
          <w:lang w:val="en-GB"/>
        </w:rPr>
        <w:t>s cosmolog</w:t>
      </w:r>
      <w:r w:rsidR="00AD15FC">
        <w:rPr>
          <w:rFonts w:ascii="Calibri" w:hAnsi="Calibri" w:cs="Calibri"/>
          <w:sz w:val="22"/>
          <w:szCs w:val="22"/>
          <w:lang w:val="en-GB"/>
        </w:rPr>
        <w:t>y</w:t>
      </w:r>
      <w:r w:rsidRPr="00FF6489">
        <w:rPr>
          <w:rFonts w:ascii="Calibri" w:hAnsi="Calibri" w:cs="Calibri"/>
          <w:sz w:val="22"/>
          <w:szCs w:val="22"/>
          <w:lang w:val="en-GB"/>
        </w:rPr>
        <w:t xml:space="preserve">, which may otherwise be lost to a layperson. Furthermore, such ‘insider’ knowledge helps pre-empt some of the concerns previously mentioned by Buxton and </w:t>
      </w:r>
      <w:r w:rsidR="001F294C">
        <w:rPr>
          <w:rFonts w:ascii="Calibri" w:hAnsi="Calibri" w:cs="Calibri"/>
          <w:sz w:val="22"/>
          <w:szCs w:val="22"/>
          <w:lang w:val="en-GB"/>
        </w:rPr>
        <w:t xml:space="preserve">Tuhiwai </w:t>
      </w:r>
      <w:r w:rsidRPr="00FF6489">
        <w:rPr>
          <w:rFonts w:ascii="Calibri" w:hAnsi="Calibri" w:cs="Calibri"/>
          <w:sz w:val="22"/>
          <w:szCs w:val="22"/>
          <w:lang w:val="en-GB"/>
        </w:rPr>
        <w:t>Smith regarding the perceived</w:t>
      </w:r>
      <w:r w:rsidR="001D430C" w:rsidRPr="00FF6489">
        <w:rPr>
          <w:rFonts w:ascii="Calibri" w:hAnsi="Calibri" w:cs="Calibri"/>
          <w:sz w:val="22"/>
          <w:szCs w:val="22"/>
          <w:lang w:val="en-GB"/>
        </w:rPr>
        <w:t xml:space="preserve"> and potential</w:t>
      </w:r>
      <w:r w:rsidRPr="00FF6489">
        <w:rPr>
          <w:rFonts w:ascii="Calibri" w:hAnsi="Calibri" w:cs="Calibri"/>
          <w:sz w:val="22"/>
          <w:szCs w:val="22"/>
          <w:lang w:val="en-GB"/>
        </w:rPr>
        <w:t xml:space="preserve"> dangers of </w:t>
      </w:r>
      <w:r w:rsidRPr="00FF6489">
        <w:rPr>
          <w:rFonts w:ascii="Calibri" w:hAnsi="Calibri" w:cs="Calibri"/>
          <w:sz w:val="22"/>
          <w:szCs w:val="22"/>
          <w:lang w:val="en-GB"/>
        </w:rPr>
        <w:lastRenderedPageBreak/>
        <w:t xml:space="preserve">sharing knowledge with </w:t>
      </w:r>
      <w:r w:rsidR="001D430C" w:rsidRPr="00FF6489">
        <w:rPr>
          <w:rFonts w:ascii="Calibri" w:hAnsi="Calibri" w:cs="Calibri"/>
          <w:sz w:val="22"/>
          <w:szCs w:val="22"/>
          <w:lang w:val="en-GB"/>
        </w:rPr>
        <w:t>those</w:t>
      </w:r>
      <w:r w:rsidRPr="00FF6489">
        <w:rPr>
          <w:rFonts w:ascii="Calibri" w:hAnsi="Calibri" w:cs="Calibri"/>
          <w:sz w:val="22"/>
          <w:szCs w:val="22"/>
          <w:lang w:val="en-GB"/>
        </w:rPr>
        <w:t xml:space="preserve"> outside of the given community.</w:t>
      </w:r>
      <w:r w:rsidRPr="00FF6489">
        <w:rPr>
          <w:rStyle w:val="FootnoteReference"/>
          <w:rFonts w:ascii="Calibri" w:hAnsi="Calibri" w:cs="Calibri"/>
          <w:sz w:val="22"/>
          <w:szCs w:val="22"/>
          <w:lang w:val="en-GB"/>
        </w:rPr>
        <w:footnoteReference w:id="26"/>
      </w:r>
      <w:r w:rsidRPr="00FF6489">
        <w:rPr>
          <w:rFonts w:ascii="Calibri" w:hAnsi="Calibri" w:cs="Calibri"/>
          <w:sz w:val="22"/>
          <w:szCs w:val="22"/>
          <w:lang w:val="en-GB"/>
        </w:rPr>
        <w:t xml:space="preserve"> However, such ‘insider’ knowledge </w:t>
      </w:r>
      <w:r w:rsidR="00C7799E" w:rsidRPr="00FF6489">
        <w:rPr>
          <w:rFonts w:ascii="Calibri" w:hAnsi="Calibri" w:cs="Calibri"/>
          <w:sz w:val="22"/>
          <w:szCs w:val="22"/>
          <w:lang w:val="en-GB"/>
        </w:rPr>
        <w:t>is not without its own hurdles. I of course have my own relationship to bees which evolved from childhood terror into a</w:t>
      </w:r>
      <w:r w:rsidR="00E533F7" w:rsidRPr="00FF6489">
        <w:rPr>
          <w:rFonts w:ascii="Calibri" w:hAnsi="Calibri" w:cs="Calibri"/>
          <w:sz w:val="22"/>
          <w:szCs w:val="22"/>
          <w:lang w:val="en-GB"/>
        </w:rPr>
        <w:t>n ongoing</w:t>
      </w:r>
      <w:r w:rsidR="00C7799E" w:rsidRPr="00FF6489">
        <w:rPr>
          <w:rFonts w:ascii="Calibri" w:hAnsi="Calibri" w:cs="Calibri"/>
          <w:sz w:val="22"/>
          <w:szCs w:val="22"/>
          <w:lang w:val="en-GB"/>
        </w:rPr>
        <w:t xml:space="preserve"> conceptual, ethical, and aesthetic fascination. This cognitive and sympathetic evolution of the researcher is particularly well articulated by E.E. Evans-Prichard, who was far from impervious to the shifting sands of </w:t>
      </w:r>
      <w:r w:rsidR="0086395F" w:rsidRPr="00FF6489">
        <w:rPr>
          <w:rFonts w:ascii="Calibri" w:hAnsi="Calibri" w:cs="Calibri"/>
          <w:sz w:val="22"/>
          <w:szCs w:val="22"/>
          <w:lang w:val="en-GB"/>
        </w:rPr>
        <w:t xml:space="preserve">changing </w:t>
      </w:r>
      <w:r w:rsidR="00C7799E" w:rsidRPr="00FF6489">
        <w:rPr>
          <w:rFonts w:ascii="Calibri" w:hAnsi="Calibri" w:cs="Calibri"/>
          <w:sz w:val="22"/>
          <w:szCs w:val="22"/>
          <w:lang w:val="en-GB"/>
        </w:rPr>
        <w:t xml:space="preserve">personal cosmologies. Reflecting on the tension between his own cultural conditioning and his experiences amongst the Azande people, he writes: </w:t>
      </w:r>
    </w:p>
    <w:p w14:paraId="1607ECA2" w14:textId="490DCD1B" w:rsidR="00C7799E" w:rsidRPr="00FF6489" w:rsidRDefault="00C7799E" w:rsidP="00C7799E">
      <w:pPr>
        <w:spacing w:line="360" w:lineRule="auto"/>
        <w:rPr>
          <w:rFonts w:ascii="Calibri" w:hAnsi="Calibri" w:cs="Calibri"/>
          <w:sz w:val="22"/>
          <w:szCs w:val="22"/>
          <w:lang w:val="en-GB"/>
        </w:rPr>
      </w:pPr>
    </w:p>
    <w:p w14:paraId="717E7796" w14:textId="02D79121" w:rsidR="00C7799E" w:rsidRPr="00FF6489" w:rsidRDefault="00C7799E" w:rsidP="00C7799E">
      <w:pPr>
        <w:spacing w:line="360" w:lineRule="auto"/>
        <w:ind w:left="1440" w:right="1440"/>
        <w:rPr>
          <w:rFonts w:ascii="Calibri" w:hAnsi="Calibri" w:cs="Calibri"/>
          <w:color w:val="000000" w:themeColor="text1"/>
          <w:sz w:val="22"/>
          <w:szCs w:val="22"/>
          <w:lang w:val="en-GB"/>
        </w:rPr>
      </w:pPr>
      <w:r w:rsidRPr="00FF6489">
        <w:rPr>
          <w:rFonts w:ascii="Calibri" w:hAnsi="Calibri" w:cs="Calibri"/>
          <w:color w:val="000000" w:themeColor="text1"/>
          <w:sz w:val="22"/>
          <w:szCs w:val="22"/>
          <w:lang w:val="en-GB"/>
        </w:rPr>
        <w:t xml:space="preserve">in the climate of thought I was born into and brought up in and have been conditioned by, I rejected, I reject, Zande notions of witchcraft. In </w:t>
      </w:r>
      <w:r w:rsidR="00AD15FC">
        <w:rPr>
          <w:rFonts w:ascii="Calibri" w:hAnsi="Calibri" w:cs="Calibri"/>
          <w:color w:val="000000" w:themeColor="text1"/>
          <w:sz w:val="22"/>
          <w:szCs w:val="22"/>
          <w:lang w:val="en-GB"/>
        </w:rPr>
        <w:t>[Azande]</w:t>
      </w:r>
      <w:r w:rsidRPr="00FF6489">
        <w:rPr>
          <w:rFonts w:ascii="Calibri" w:hAnsi="Calibri" w:cs="Calibri"/>
          <w:color w:val="000000" w:themeColor="text1"/>
          <w:sz w:val="22"/>
          <w:szCs w:val="22"/>
          <w:lang w:val="en-GB"/>
        </w:rPr>
        <w:t xml:space="preserve"> culture, in the set of ideas I then lived in, I accepted them; in a kind of </w:t>
      </w:r>
      <w:proofErr w:type="gramStart"/>
      <w:r w:rsidRPr="00FF6489">
        <w:rPr>
          <w:rFonts w:ascii="Calibri" w:hAnsi="Calibri" w:cs="Calibri"/>
          <w:color w:val="000000" w:themeColor="text1"/>
          <w:sz w:val="22"/>
          <w:szCs w:val="22"/>
          <w:lang w:val="en-GB"/>
        </w:rPr>
        <w:t>way</w:t>
      </w:r>
      <w:proofErr w:type="gramEnd"/>
      <w:r w:rsidRPr="00FF6489">
        <w:rPr>
          <w:rFonts w:ascii="Calibri" w:hAnsi="Calibri" w:cs="Calibri"/>
          <w:color w:val="000000" w:themeColor="text1"/>
          <w:sz w:val="22"/>
          <w:szCs w:val="22"/>
          <w:lang w:val="en-GB"/>
        </w:rPr>
        <w:t xml:space="preserve"> I believed them.</w:t>
      </w:r>
      <w:r w:rsidRPr="00FF6489">
        <w:rPr>
          <w:rStyle w:val="FootnoteReference"/>
          <w:rFonts w:ascii="Calibri" w:hAnsi="Calibri" w:cs="Calibri"/>
          <w:color w:val="000000" w:themeColor="text1"/>
          <w:sz w:val="22"/>
          <w:szCs w:val="22"/>
          <w:lang w:val="en-GB"/>
        </w:rPr>
        <w:footnoteReference w:id="27"/>
      </w:r>
      <w:r w:rsidRPr="00FF6489">
        <w:rPr>
          <w:rFonts w:ascii="Calibri" w:hAnsi="Calibri" w:cs="Calibri"/>
          <w:color w:val="000000" w:themeColor="text1"/>
          <w:sz w:val="22"/>
          <w:szCs w:val="22"/>
          <w:lang w:val="en-GB"/>
        </w:rPr>
        <w:t xml:space="preserve">  </w:t>
      </w:r>
    </w:p>
    <w:p w14:paraId="1BBEA8E2" w14:textId="77777777" w:rsidR="00C7799E" w:rsidRPr="00FF6489" w:rsidRDefault="00C7799E" w:rsidP="00C7799E">
      <w:pPr>
        <w:spacing w:line="360" w:lineRule="auto"/>
        <w:ind w:right="720"/>
        <w:rPr>
          <w:rFonts w:ascii="Calibri" w:hAnsi="Calibri" w:cs="Calibri"/>
          <w:color w:val="000000" w:themeColor="text1"/>
          <w:sz w:val="22"/>
          <w:szCs w:val="22"/>
          <w:lang w:val="en-GB"/>
        </w:rPr>
      </w:pPr>
    </w:p>
    <w:p w14:paraId="4F3A4AEE" w14:textId="15D09DF3" w:rsidR="00523587" w:rsidRPr="00FF6489" w:rsidRDefault="00C7799E" w:rsidP="000036C2">
      <w:pPr>
        <w:spacing w:line="360" w:lineRule="auto"/>
        <w:rPr>
          <w:rFonts w:ascii="Calibri" w:hAnsi="Calibri" w:cs="Calibri"/>
          <w:sz w:val="22"/>
          <w:szCs w:val="22"/>
          <w:lang w:val="en-GB"/>
        </w:rPr>
      </w:pPr>
      <w:r w:rsidRPr="00FF6489">
        <w:rPr>
          <w:rFonts w:ascii="Calibri" w:hAnsi="Calibri" w:cs="Calibri"/>
          <w:color w:val="000000" w:themeColor="text1"/>
          <w:sz w:val="22"/>
          <w:szCs w:val="22"/>
          <w:lang w:val="en-GB"/>
        </w:rPr>
        <w:t xml:space="preserve">Here, Evans-Prichard </w:t>
      </w:r>
      <w:r w:rsidR="00544236">
        <w:rPr>
          <w:rFonts w:ascii="Calibri" w:hAnsi="Calibri" w:cs="Calibri"/>
          <w:color w:val="000000" w:themeColor="text1"/>
          <w:sz w:val="22"/>
          <w:szCs w:val="22"/>
          <w:lang w:val="en-GB"/>
        </w:rPr>
        <w:t xml:space="preserve">chronicles how the researcher can be shaped by their research. </w:t>
      </w:r>
      <w:r w:rsidRPr="00FF6489">
        <w:rPr>
          <w:rFonts w:ascii="Calibri" w:hAnsi="Calibri" w:cs="Calibri"/>
          <w:color w:val="000000" w:themeColor="text1"/>
          <w:sz w:val="22"/>
          <w:szCs w:val="22"/>
          <w:lang w:val="en-GB"/>
        </w:rPr>
        <w:t xml:space="preserve">As such, </w:t>
      </w:r>
      <w:r w:rsidR="007A5870" w:rsidRPr="00FF6489">
        <w:rPr>
          <w:rFonts w:ascii="Calibri" w:hAnsi="Calibri" w:cs="Calibri"/>
          <w:color w:val="000000" w:themeColor="text1"/>
          <w:sz w:val="22"/>
          <w:szCs w:val="22"/>
          <w:lang w:val="en-GB"/>
        </w:rPr>
        <w:t>I’ve attempted to</w:t>
      </w:r>
      <w:r w:rsidRPr="00FF6489">
        <w:rPr>
          <w:rFonts w:ascii="Calibri" w:hAnsi="Calibri" w:cs="Calibri"/>
          <w:color w:val="000000" w:themeColor="text1"/>
          <w:sz w:val="22"/>
          <w:szCs w:val="22"/>
          <w:lang w:val="en-GB"/>
        </w:rPr>
        <w:t xml:space="preserve"> the</w:t>
      </w:r>
      <w:r w:rsidR="007A5870" w:rsidRPr="00FF6489">
        <w:rPr>
          <w:rFonts w:ascii="Calibri" w:hAnsi="Calibri" w:cs="Calibri"/>
          <w:color w:val="000000" w:themeColor="text1"/>
          <w:sz w:val="22"/>
          <w:szCs w:val="22"/>
          <w:lang w:val="en-GB"/>
        </w:rPr>
        <w:t xml:space="preserve"> suppress any</w:t>
      </w:r>
      <w:r w:rsidRPr="00FF6489">
        <w:rPr>
          <w:rFonts w:ascii="Calibri" w:hAnsi="Calibri" w:cs="Calibri"/>
          <w:color w:val="000000" w:themeColor="text1"/>
          <w:sz w:val="22"/>
          <w:szCs w:val="22"/>
          <w:lang w:val="en-GB"/>
        </w:rPr>
        <w:t xml:space="preserve"> impulse to </w:t>
      </w:r>
      <w:r w:rsidR="007A5870" w:rsidRPr="00FF6489">
        <w:rPr>
          <w:rFonts w:ascii="Calibri" w:hAnsi="Calibri" w:cs="Calibri"/>
          <w:color w:val="000000" w:themeColor="text1"/>
          <w:sz w:val="22"/>
          <w:szCs w:val="22"/>
          <w:lang w:val="en-GB"/>
        </w:rPr>
        <w:t>project</w:t>
      </w:r>
      <w:r w:rsidRPr="00FF6489">
        <w:rPr>
          <w:rFonts w:ascii="Calibri" w:hAnsi="Calibri" w:cs="Calibri"/>
          <w:color w:val="000000" w:themeColor="text1"/>
          <w:sz w:val="22"/>
          <w:szCs w:val="22"/>
          <w:lang w:val="en-GB"/>
        </w:rPr>
        <w:t xml:space="preserve"> my own </w:t>
      </w:r>
      <w:r w:rsidR="007A5870" w:rsidRPr="00FF6489">
        <w:rPr>
          <w:rFonts w:ascii="Calibri" w:hAnsi="Calibri" w:cs="Calibri"/>
          <w:color w:val="000000" w:themeColor="text1"/>
          <w:sz w:val="22"/>
          <w:szCs w:val="22"/>
          <w:lang w:val="en-GB"/>
        </w:rPr>
        <w:t xml:space="preserve">interests and </w:t>
      </w:r>
      <w:r w:rsidRPr="00FF6489">
        <w:rPr>
          <w:rFonts w:ascii="Calibri" w:hAnsi="Calibri" w:cs="Calibri"/>
          <w:color w:val="000000" w:themeColor="text1"/>
          <w:sz w:val="22"/>
          <w:szCs w:val="22"/>
          <w:lang w:val="en-GB"/>
        </w:rPr>
        <w:t xml:space="preserve">experiences onto </w:t>
      </w:r>
      <w:r w:rsidR="00523587" w:rsidRPr="00FF6489">
        <w:rPr>
          <w:rFonts w:ascii="Calibri" w:hAnsi="Calibri" w:cs="Calibri"/>
          <w:color w:val="000000" w:themeColor="text1"/>
          <w:sz w:val="22"/>
          <w:szCs w:val="22"/>
          <w:lang w:val="en-GB"/>
        </w:rPr>
        <w:t xml:space="preserve">those shared by </w:t>
      </w:r>
      <w:r w:rsidR="007A5870" w:rsidRPr="00FF6489">
        <w:rPr>
          <w:rFonts w:ascii="Calibri" w:hAnsi="Calibri" w:cs="Calibri"/>
          <w:color w:val="000000" w:themeColor="text1"/>
          <w:sz w:val="22"/>
          <w:szCs w:val="22"/>
          <w:lang w:val="en-GB"/>
        </w:rPr>
        <w:t>my research participants</w:t>
      </w:r>
      <w:r w:rsidRPr="00FF6489">
        <w:rPr>
          <w:rFonts w:ascii="Calibri" w:hAnsi="Calibri" w:cs="Calibri"/>
          <w:color w:val="000000" w:themeColor="text1"/>
          <w:sz w:val="22"/>
          <w:szCs w:val="22"/>
          <w:lang w:val="en-GB"/>
        </w:rPr>
        <w:t>.</w:t>
      </w:r>
      <w:r w:rsidR="007526E4" w:rsidRPr="00FF6489">
        <w:rPr>
          <w:rFonts w:ascii="Calibri" w:hAnsi="Calibri" w:cs="Calibri"/>
          <w:sz w:val="22"/>
          <w:szCs w:val="22"/>
          <w:lang w:val="en-GB"/>
        </w:rPr>
        <w:t xml:space="preserve"> </w:t>
      </w:r>
    </w:p>
    <w:p w14:paraId="76736835" w14:textId="11BB8BE3" w:rsidR="00540CC2" w:rsidRPr="00FF6489" w:rsidRDefault="004F3EDA" w:rsidP="000036C2">
      <w:pPr>
        <w:spacing w:line="360" w:lineRule="auto"/>
        <w:rPr>
          <w:b/>
          <w:bCs/>
          <w:sz w:val="22"/>
          <w:szCs w:val="22"/>
          <w:lang w:val="en-GB"/>
        </w:rPr>
      </w:pPr>
      <w:r w:rsidRPr="00FF6489">
        <w:rPr>
          <w:sz w:val="22"/>
          <w:szCs w:val="22"/>
          <w:lang w:val="en-GB"/>
        </w:rPr>
        <w:br/>
      </w:r>
      <w:r w:rsidR="009503A3" w:rsidRPr="00FF6489">
        <w:rPr>
          <w:b/>
          <w:bCs/>
          <w:sz w:val="22"/>
          <w:szCs w:val="22"/>
          <w:lang w:val="en-GB"/>
        </w:rPr>
        <w:t>SACRED BEEKEEPING</w:t>
      </w:r>
      <w:r w:rsidR="0032674C" w:rsidRPr="00FF6489">
        <w:rPr>
          <w:b/>
          <w:bCs/>
          <w:sz w:val="22"/>
          <w:szCs w:val="22"/>
          <w:lang w:val="en-GB"/>
        </w:rPr>
        <w:t xml:space="preserve">: </w:t>
      </w:r>
      <w:r w:rsidR="00523587" w:rsidRPr="00FF6489">
        <w:rPr>
          <w:b/>
          <w:bCs/>
          <w:sz w:val="22"/>
          <w:szCs w:val="22"/>
          <w:lang w:val="en-GB"/>
        </w:rPr>
        <w:t xml:space="preserve">INSIGHTS AND IDEOLOGIES </w:t>
      </w:r>
    </w:p>
    <w:p w14:paraId="2D69A700" w14:textId="77777777" w:rsidR="004204A8" w:rsidRPr="00FF6489" w:rsidRDefault="00523587" w:rsidP="00FD32C2">
      <w:pPr>
        <w:spacing w:line="360" w:lineRule="auto"/>
        <w:rPr>
          <w:rFonts w:ascii="Calibri" w:hAnsi="Calibri" w:cs="Calibri"/>
          <w:sz w:val="22"/>
          <w:szCs w:val="22"/>
          <w:lang w:val="en-GB"/>
        </w:rPr>
      </w:pPr>
      <w:r w:rsidRPr="00FF6489">
        <w:rPr>
          <w:rFonts w:ascii="Calibri" w:hAnsi="Calibri" w:cs="Calibri"/>
          <w:sz w:val="22"/>
          <w:szCs w:val="22"/>
          <w:lang w:val="en-GB"/>
        </w:rPr>
        <w:tab/>
      </w:r>
    </w:p>
    <w:p w14:paraId="0A80C7D9" w14:textId="5E30AC41" w:rsidR="001F376D" w:rsidRPr="00FF6489" w:rsidRDefault="00FD32C2" w:rsidP="004204A8">
      <w:pPr>
        <w:spacing w:line="360" w:lineRule="auto"/>
        <w:ind w:firstLine="720"/>
        <w:rPr>
          <w:rFonts w:ascii="Calibri" w:hAnsi="Calibri" w:cs="Calibri"/>
          <w:sz w:val="22"/>
          <w:szCs w:val="22"/>
          <w:lang w:val="en-GB"/>
        </w:rPr>
      </w:pPr>
      <w:r w:rsidRPr="00FF6489">
        <w:rPr>
          <w:rFonts w:ascii="Calibri" w:hAnsi="Calibri" w:cs="Calibri"/>
          <w:sz w:val="22"/>
          <w:szCs w:val="22"/>
          <w:lang w:val="en-GB"/>
        </w:rPr>
        <w:t xml:space="preserve">In investigating the spiritual beliefs and experiences of beekeepers in relationship with their hives, several common elements emerged </w:t>
      </w:r>
      <w:r w:rsidR="001F376D" w:rsidRPr="00FF6489">
        <w:rPr>
          <w:rFonts w:ascii="Calibri" w:hAnsi="Calibri" w:cs="Calibri"/>
          <w:sz w:val="22"/>
          <w:szCs w:val="22"/>
          <w:lang w:val="en-GB"/>
        </w:rPr>
        <w:t>that help</w:t>
      </w:r>
      <w:r w:rsidRPr="00FF6489">
        <w:rPr>
          <w:rFonts w:ascii="Calibri" w:hAnsi="Calibri" w:cs="Calibri"/>
          <w:sz w:val="22"/>
          <w:szCs w:val="22"/>
          <w:lang w:val="en-GB"/>
        </w:rPr>
        <w:t xml:space="preserve"> clarify the nature of sacred apiculture</w:t>
      </w:r>
      <w:r w:rsidR="001F376D" w:rsidRPr="00FF6489">
        <w:rPr>
          <w:rFonts w:ascii="Calibri" w:hAnsi="Calibri" w:cs="Calibri"/>
          <w:sz w:val="22"/>
          <w:szCs w:val="22"/>
          <w:lang w:val="en-GB"/>
        </w:rPr>
        <w:t xml:space="preserve"> as it is </w:t>
      </w:r>
      <w:r w:rsidR="00D1173D">
        <w:rPr>
          <w:rFonts w:ascii="Calibri" w:hAnsi="Calibri" w:cs="Calibri"/>
          <w:sz w:val="22"/>
          <w:szCs w:val="22"/>
          <w:lang w:val="en-GB"/>
        </w:rPr>
        <w:t xml:space="preserve">understood and </w:t>
      </w:r>
      <w:r w:rsidR="001F376D" w:rsidRPr="00FF6489">
        <w:rPr>
          <w:rFonts w:ascii="Calibri" w:hAnsi="Calibri" w:cs="Calibri"/>
          <w:sz w:val="22"/>
          <w:szCs w:val="22"/>
          <w:lang w:val="en-GB"/>
        </w:rPr>
        <w:t>practiced today</w:t>
      </w:r>
      <w:r w:rsidRPr="00FF6489">
        <w:rPr>
          <w:rFonts w:ascii="Calibri" w:hAnsi="Calibri" w:cs="Calibri"/>
          <w:sz w:val="22"/>
          <w:szCs w:val="22"/>
          <w:lang w:val="en-GB"/>
        </w:rPr>
        <w:t xml:space="preserve">. </w:t>
      </w:r>
      <w:r w:rsidR="001F376D" w:rsidRPr="00FF6489">
        <w:rPr>
          <w:rFonts w:ascii="Calibri" w:hAnsi="Calibri" w:cs="Calibri"/>
          <w:sz w:val="22"/>
          <w:szCs w:val="22"/>
          <w:lang w:val="en-GB"/>
        </w:rPr>
        <w:t xml:space="preserve">While spirituality is an inherently individual experience, the collective accounts shared by research participants start to give shape to sacred apiculture by reinforcing and elucidating </w:t>
      </w:r>
      <w:r w:rsidR="00011BBC">
        <w:rPr>
          <w:rFonts w:ascii="Calibri" w:hAnsi="Calibri" w:cs="Calibri"/>
          <w:sz w:val="22"/>
          <w:szCs w:val="22"/>
          <w:lang w:val="en-GB"/>
        </w:rPr>
        <w:t xml:space="preserve">several </w:t>
      </w:r>
      <w:r w:rsidR="001F376D" w:rsidRPr="00FF6489">
        <w:rPr>
          <w:rFonts w:ascii="Calibri" w:hAnsi="Calibri" w:cs="Calibri"/>
          <w:sz w:val="22"/>
          <w:szCs w:val="22"/>
          <w:lang w:val="en-GB"/>
        </w:rPr>
        <w:t xml:space="preserve">common characteristics—specifically </w:t>
      </w:r>
      <w:r w:rsidR="00F63C3E" w:rsidRPr="00FF6489">
        <w:rPr>
          <w:rFonts w:ascii="Calibri" w:hAnsi="Calibri" w:cs="Calibri"/>
          <w:sz w:val="22"/>
          <w:szCs w:val="22"/>
          <w:lang w:val="en-GB"/>
        </w:rPr>
        <w:t>a</w:t>
      </w:r>
      <w:r w:rsidR="001F376D" w:rsidRPr="00FF6489">
        <w:rPr>
          <w:rFonts w:ascii="Calibri" w:hAnsi="Calibri" w:cs="Calibri"/>
          <w:sz w:val="22"/>
          <w:szCs w:val="22"/>
          <w:lang w:val="en-GB"/>
        </w:rPr>
        <w:t xml:space="preserve"> sense of </w:t>
      </w:r>
      <w:r w:rsidR="00F63C3E" w:rsidRPr="00FF6489">
        <w:rPr>
          <w:rFonts w:ascii="Calibri" w:hAnsi="Calibri" w:cs="Calibri"/>
          <w:sz w:val="22"/>
          <w:szCs w:val="22"/>
          <w:lang w:val="en-GB"/>
        </w:rPr>
        <w:t>heightened</w:t>
      </w:r>
      <w:r w:rsidR="001F376D" w:rsidRPr="00FF6489">
        <w:rPr>
          <w:rFonts w:ascii="Calibri" w:hAnsi="Calibri" w:cs="Calibri"/>
          <w:sz w:val="22"/>
          <w:szCs w:val="22"/>
          <w:lang w:val="en-GB"/>
        </w:rPr>
        <w:t xml:space="preserve"> ecological harmony, a capacity for int</w:t>
      </w:r>
      <w:r w:rsidR="00781785" w:rsidRPr="00FF6489">
        <w:rPr>
          <w:rFonts w:ascii="Calibri" w:hAnsi="Calibri" w:cs="Calibri"/>
          <w:sz w:val="22"/>
          <w:szCs w:val="22"/>
          <w:lang w:val="en-GB"/>
        </w:rPr>
        <w:t>er</w:t>
      </w:r>
      <w:r w:rsidR="001F376D" w:rsidRPr="00FF6489">
        <w:rPr>
          <w:rFonts w:ascii="Calibri" w:hAnsi="Calibri" w:cs="Calibri"/>
          <w:sz w:val="22"/>
          <w:szCs w:val="22"/>
          <w:lang w:val="en-GB"/>
        </w:rPr>
        <w:t xml:space="preserve">species communication, and direct interactions with the ineffable ‘other’. </w:t>
      </w:r>
    </w:p>
    <w:p w14:paraId="7B590551" w14:textId="77777777" w:rsidR="001F376D" w:rsidRPr="00FF6489" w:rsidRDefault="001F376D" w:rsidP="00FD32C2">
      <w:pPr>
        <w:spacing w:line="360" w:lineRule="auto"/>
        <w:rPr>
          <w:rFonts w:ascii="Calibri" w:hAnsi="Calibri" w:cs="Calibri"/>
          <w:sz w:val="22"/>
          <w:szCs w:val="22"/>
          <w:lang w:val="en-GB"/>
        </w:rPr>
      </w:pPr>
    </w:p>
    <w:p w14:paraId="02C4FB1F" w14:textId="319DD2CB" w:rsidR="00523587" w:rsidRDefault="00B46841" w:rsidP="000036C2">
      <w:pPr>
        <w:spacing w:line="360" w:lineRule="auto"/>
        <w:rPr>
          <w:rFonts w:ascii="Calibri" w:hAnsi="Calibri" w:cs="Calibri"/>
          <w:sz w:val="22"/>
          <w:szCs w:val="22"/>
          <w:u w:val="single"/>
          <w:lang w:val="en-GB"/>
        </w:rPr>
      </w:pPr>
      <w:r w:rsidRPr="00FF6489">
        <w:rPr>
          <w:rFonts w:ascii="Calibri" w:hAnsi="Calibri" w:cs="Calibri"/>
          <w:sz w:val="22"/>
          <w:szCs w:val="22"/>
          <w:u w:val="single"/>
          <w:lang w:val="en-GB"/>
        </w:rPr>
        <w:t xml:space="preserve">HEIGHTENED </w:t>
      </w:r>
      <w:r w:rsidR="00F63C3E" w:rsidRPr="00FF6489">
        <w:rPr>
          <w:rFonts w:ascii="Calibri" w:hAnsi="Calibri" w:cs="Calibri"/>
          <w:sz w:val="22"/>
          <w:szCs w:val="22"/>
          <w:u w:val="single"/>
          <w:lang w:val="en-GB"/>
        </w:rPr>
        <w:t xml:space="preserve">ECOLOGICAL </w:t>
      </w:r>
      <w:r w:rsidRPr="00FF6489">
        <w:rPr>
          <w:rFonts w:ascii="Calibri" w:hAnsi="Calibri" w:cs="Calibri"/>
          <w:sz w:val="22"/>
          <w:szCs w:val="22"/>
          <w:u w:val="single"/>
          <w:lang w:val="en-GB"/>
        </w:rPr>
        <w:t>HARMONY</w:t>
      </w:r>
    </w:p>
    <w:p w14:paraId="0EAC8E9D" w14:textId="77777777" w:rsidR="005859D6" w:rsidRPr="00FF6489" w:rsidRDefault="005859D6" w:rsidP="000036C2">
      <w:pPr>
        <w:spacing w:line="360" w:lineRule="auto"/>
        <w:rPr>
          <w:rFonts w:ascii="Calibri" w:hAnsi="Calibri" w:cs="Calibri"/>
          <w:sz w:val="22"/>
          <w:szCs w:val="22"/>
          <w:u w:val="single"/>
          <w:lang w:val="en-GB"/>
        </w:rPr>
      </w:pPr>
    </w:p>
    <w:p w14:paraId="2EA27B5E" w14:textId="33696FFC" w:rsidR="00F63C3E" w:rsidRPr="00FF6489" w:rsidRDefault="00781785" w:rsidP="00781785">
      <w:pPr>
        <w:spacing w:line="360" w:lineRule="auto"/>
        <w:rPr>
          <w:rFonts w:ascii="Calibri" w:hAnsi="Calibri" w:cs="Calibri"/>
          <w:sz w:val="22"/>
          <w:szCs w:val="22"/>
          <w:lang w:val="en-GB"/>
        </w:rPr>
      </w:pPr>
      <w:r w:rsidRPr="00FF6489">
        <w:rPr>
          <w:rFonts w:ascii="Calibri" w:hAnsi="Calibri" w:cs="Calibri"/>
          <w:sz w:val="22"/>
          <w:szCs w:val="22"/>
          <w:lang w:val="en-GB"/>
        </w:rPr>
        <w:tab/>
      </w:r>
      <w:r w:rsidR="00BA68E8" w:rsidRPr="00FF6489">
        <w:rPr>
          <w:rFonts w:ascii="Calibri" w:hAnsi="Calibri" w:cs="Calibri"/>
          <w:sz w:val="22"/>
          <w:szCs w:val="22"/>
          <w:lang w:val="en-GB"/>
        </w:rPr>
        <w:t xml:space="preserve">Each interviewee’s path to sacred apiculture suggests that </w:t>
      </w:r>
      <w:r w:rsidR="00EC7E0B">
        <w:rPr>
          <w:rFonts w:ascii="Calibri" w:hAnsi="Calibri" w:cs="Calibri"/>
          <w:sz w:val="22"/>
          <w:szCs w:val="22"/>
          <w:lang w:val="en-GB"/>
        </w:rPr>
        <w:t xml:space="preserve">beekeeping </w:t>
      </w:r>
      <w:r w:rsidR="00BA68E8" w:rsidRPr="00FF6489">
        <w:rPr>
          <w:rFonts w:ascii="Calibri" w:hAnsi="Calibri" w:cs="Calibri"/>
          <w:sz w:val="22"/>
          <w:szCs w:val="22"/>
          <w:lang w:val="en-GB"/>
        </w:rPr>
        <w:t>serves</w:t>
      </w:r>
      <w:r w:rsidRPr="00FF6489">
        <w:rPr>
          <w:rFonts w:ascii="Calibri" w:hAnsi="Calibri" w:cs="Calibri"/>
          <w:sz w:val="22"/>
          <w:szCs w:val="22"/>
          <w:lang w:val="en-GB"/>
        </w:rPr>
        <w:t xml:space="preserve"> a</w:t>
      </w:r>
      <w:r w:rsidR="00BA68E8" w:rsidRPr="00FF6489">
        <w:rPr>
          <w:rFonts w:ascii="Calibri" w:hAnsi="Calibri" w:cs="Calibri"/>
          <w:sz w:val="22"/>
          <w:szCs w:val="22"/>
          <w:lang w:val="en-GB"/>
        </w:rPr>
        <w:t>s a</w:t>
      </w:r>
      <w:r w:rsidRPr="00FF6489">
        <w:rPr>
          <w:rFonts w:ascii="Calibri" w:hAnsi="Calibri" w:cs="Calibri"/>
          <w:sz w:val="22"/>
          <w:szCs w:val="22"/>
          <w:lang w:val="en-GB"/>
        </w:rPr>
        <w:t xml:space="preserve"> means by which one can build more meaningful, ethical, and intimate relationships to nature. In fact, each </w:t>
      </w:r>
      <w:r w:rsidRPr="00FF6489">
        <w:rPr>
          <w:rFonts w:ascii="Calibri" w:hAnsi="Calibri" w:cs="Calibri"/>
          <w:sz w:val="22"/>
          <w:szCs w:val="22"/>
          <w:lang w:val="en-GB"/>
        </w:rPr>
        <w:lastRenderedPageBreak/>
        <w:t xml:space="preserve">respondent cited the unfolding ecological crisis and the global decline of bee populations as </w:t>
      </w:r>
      <w:r w:rsidR="0036746A">
        <w:rPr>
          <w:rFonts w:ascii="Calibri" w:hAnsi="Calibri" w:cs="Calibri"/>
          <w:sz w:val="22"/>
          <w:szCs w:val="22"/>
          <w:lang w:val="en-GB"/>
        </w:rPr>
        <w:t xml:space="preserve">prominent </w:t>
      </w:r>
      <w:r w:rsidRPr="00FF6489">
        <w:rPr>
          <w:rFonts w:ascii="Calibri" w:hAnsi="Calibri" w:cs="Calibri"/>
          <w:sz w:val="22"/>
          <w:szCs w:val="22"/>
          <w:lang w:val="en-GB"/>
        </w:rPr>
        <w:t xml:space="preserve">factors that inspired them to </w:t>
      </w:r>
      <w:r w:rsidR="004204A8" w:rsidRPr="00FF6489">
        <w:rPr>
          <w:rFonts w:ascii="Calibri" w:hAnsi="Calibri" w:cs="Calibri"/>
          <w:sz w:val="22"/>
          <w:szCs w:val="22"/>
          <w:lang w:val="en-GB"/>
        </w:rPr>
        <w:t>begin</w:t>
      </w:r>
      <w:r w:rsidR="009B031D" w:rsidRPr="00FF6489">
        <w:rPr>
          <w:rFonts w:ascii="Calibri" w:hAnsi="Calibri" w:cs="Calibri"/>
          <w:sz w:val="22"/>
          <w:szCs w:val="22"/>
          <w:lang w:val="en-GB"/>
        </w:rPr>
        <w:t xml:space="preserve"> beekeeping. Recalling her own path to </w:t>
      </w:r>
      <w:r w:rsidR="002D4FF1" w:rsidRPr="00FF6489">
        <w:rPr>
          <w:rFonts w:ascii="Calibri" w:hAnsi="Calibri" w:cs="Calibri"/>
          <w:sz w:val="22"/>
          <w:szCs w:val="22"/>
          <w:lang w:val="en-GB"/>
        </w:rPr>
        <w:t>sacred apiculture</w:t>
      </w:r>
      <w:r w:rsidR="009B031D" w:rsidRPr="00FF6489">
        <w:rPr>
          <w:rFonts w:ascii="Calibri" w:hAnsi="Calibri" w:cs="Calibri"/>
          <w:sz w:val="22"/>
          <w:szCs w:val="22"/>
          <w:lang w:val="en-GB"/>
        </w:rPr>
        <w:t>, Melissa shares that:</w:t>
      </w:r>
    </w:p>
    <w:p w14:paraId="67AC2C88" w14:textId="3D7827D5" w:rsidR="009B031D" w:rsidRPr="00FF6489" w:rsidRDefault="009B031D" w:rsidP="00781785">
      <w:pPr>
        <w:spacing w:line="360" w:lineRule="auto"/>
        <w:rPr>
          <w:rFonts w:ascii="Calibri" w:hAnsi="Calibri" w:cs="Calibri"/>
          <w:sz w:val="22"/>
          <w:szCs w:val="22"/>
          <w:lang w:val="en-GB"/>
        </w:rPr>
      </w:pPr>
      <w:r w:rsidRPr="00FF6489">
        <w:rPr>
          <w:rFonts w:ascii="Calibri" w:hAnsi="Calibri" w:cs="Calibri"/>
          <w:sz w:val="22"/>
          <w:szCs w:val="22"/>
          <w:lang w:val="en-GB"/>
        </w:rPr>
        <w:tab/>
      </w:r>
    </w:p>
    <w:p w14:paraId="4B2AB185" w14:textId="132FBE16" w:rsidR="009B031D" w:rsidRPr="00FF6489" w:rsidRDefault="004212DF" w:rsidP="009B031D">
      <w:pPr>
        <w:spacing w:line="360" w:lineRule="auto"/>
        <w:ind w:left="1440" w:right="1440"/>
        <w:rPr>
          <w:rFonts w:ascii="Calibri" w:hAnsi="Calibri" w:cs="Calibri"/>
          <w:sz w:val="22"/>
          <w:szCs w:val="22"/>
          <w:lang w:val="en-GB"/>
        </w:rPr>
      </w:pPr>
      <w:r w:rsidRPr="00FF6489">
        <w:rPr>
          <w:rFonts w:ascii="Calibri" w:hAnsi="Calibri" w:cs="Calibri"/>
          <w:sz w:val="22"/>
          <w:szCs w:val="22"/>
          <w:lang w:val="en-GB"/>
        </w:rPr>
        <w:t>a</w:t>
      </w:r>
      <w:r w:rsidR="009B031D" w:rsidRPr="00FF6489">
        <w:rPr>
          <w:rFonts w:ascii="Calibri" w:hAnsi="Calibri" w:cs="Calibri"/>
          <w:sz w:val="22"/>
          <w:szCs w:val="22"/>
          <w:lang w:val="en-GB"/>
        </w:rPr>
        <w:t xml:space="preserve"> lot of people get into beekeeping because they feel like they’re saving the world and saving the bees. I don’t believe that at all anymore. It’s taken me a long time to come to terms with that. I feel like </w:t>
      </w:r>
      <w:proofErr w:type="gramStart"/>
      <w:r w:rsidR="009B031D" w:rsidRPr="00FF6489">
        <w:rPr>
          <w:rFonts w:ascii="Calibri" w:hAnsi="Calibri" w:cs="Calibri"/>
          <w:sz w:val="22"/>
          <w:szCs w:val="22"/>
          <w:lang w:val="en-GB"/>
        </w:rPr>
        <w:t>honey</w:t>
      </w:r>
      <w:r w:rsidRPr="00FF6489">
        <w:rPr>
          <w:rFonts w:ascii="Calibri" w:hAnsi="Calibri" w:cs="Calibri"/>
          <w:sz w:val="22"/>
          <w:szCs w:val="22"/>
          <w:lang w:val="en-GB"/>
        </w:rPr>
        <w:t xml:space="preserve"> </w:t>
      </w:r>
      <w:r w:rsidR="009B031D" w:rsidRPr="00FF6489">
        <w:rPr>
          <w:rFonts w:ascii="Calibri" w:hAnsi="Calibri" w:cs="Calibri"/>
          <w:sz w:val="22"/>
          <w:szCs w:val="22"/>
          <w:lang w:val="en-GB"/>
        </w:rPr>
        <w:t>bees</w:t>
      </w:r>
      <w:proofErr w:type="gramEnd"/>
      <w:r w:rsidR="009B031D" w:rsidRPr="00FF6489">
        <w:rPr>
          <w:rFonts w:ascii="Calibri" w:hAnsi="Calibri" w:cs="Calibri"/>
          <w:sz w:val="22"/>
          <w:szCs w:val="22"/>
          <w:lang w:val="en-GB"/>
        </w:rPr>
        <w:t xml:space="preserve"> are a gateway bug that will help you get interested more in other insects, native bees, and other pollinators. It gets you more in-tune with a whole new perspective on nature and your place in it.</w:t>
      </w:r>
      <w:r w:rsidR="009B031D" w:rsidRPr="00FF6489">
        <w:rPr>
          <w:rStyle w:val="FootnoteReference"/>
          <w:rFonts w:ascii="Calibri" w:hAnsi="Calibri" w:cs="Calibri"/>
          <w:sz w:val="22"/>
          <w:szCs w:val="22"/>
          <w:lang w:val="en-GB"/>
        </w:rPr>
        <w:footnoteReference w:id="28"/>
      </w:r>
    </w:p>
    <w:p w14:paraId="549CCFCE" w14:textId="1EDCED53" w:rsidR="009B031D" w:rsidRPr="00FF6489" w:rsidRDefault="009B031D" w:rsidP="009B031D">
      <w:pPr>
        <w:spacing w:line="360" w:lineRule="auto"/>
        <w:ind w:right="1440"/>
        <w:rPr>
          <w:rFonts w:ascii="Calibri" w:hAnsi="Calibri" w:cs="Calibri"/>
          <w:sz w:val="22"/>
          <w:szCs w:val="22"/>
          <w:lang w:val="en-GB"/>
        </w:rPr>
      </w:pPr>
    </w:p>
    <w:p w14:paraId="77FFE45D" w14:textId="45CA16F4" w:rsidR="00F558D7" w:rsidRPr="00FF6489" w:rsidRDefault="009B031D" w:rsidP="00F558D7">
      <w:pPr>
        <w:spacing w:line="360" w:lineRule="auto"/>
        <w:rPr>
          <w:rFonts w:ascii="Calibri" w:hAnsi="Calibri" w:cs="Calibri"/>
          <w:sz w:val="22"/>
          <w:szCs w:val="22"/>
          <w:lang w:val="en-GB"/>
        </w:rPr>
      </w:pPr>
      <w:r w:rsidRPr="00FF6489">
        <w:rPr>
          <w:rFonts w:ascii="Calibri" w:hAnsi="Calibri" w:cs="Calibri"/>
          <w:sz w:val="22"/>
          <w:szCs w:val="22"/>
          <w:lang w:val="en-GB"/>
        </w:rPr>
        <w:t xml:space="preserve">Despite being a limited and imperfect attempt to support ecological health, Melissa maintains that apiculture is nonetheless a generative practice </w:t>
      </w:r>
      <w:r w:rsidR="002442E6">
        <w:rPr>
          <w:rFonts w:ascii="Calibri" w:hAnsi="Calibri" w:cs="Calibri"/>
          <w:sz w:val="22"/>
          <w:szCs w:val="22"/>
          <w:lang w:val="en-GB"/>
        </w:rPr>
        <w:t xml:space="preserve">because </w:t>
      </w:r>
      <w:r w:rsidRPr="00FF6489">
        <w:rPr>
          <w:rFonts w:ascii="Calibri" w:hAnsi="Calibri" w:cs="Calibri"/>
          <w:sz w:val="22"/>
          <w:szCs w:val="22"/>
          <w:lang w:val="en-GB"/>
        </w:rPr>
        <w:t xml:space="preserve">it </w:t>
      </w:r>
      <w:r w:rsidR="002442E6">
        <w:rPr>
          <w:rFonts w:ascii="Calibri" w:hAnsi="Calibri" w:cs="Calibri"/>
          <w:sz w:val="22"/>
          <w:szCs w:val="22"/>
          <w:lang w:val="en-GB"/>
        </w:rPr>
        <w:t xml:space="preserve">leads to </w:t>
      </w:r>
      <w:r w:rsidRPr="00FF6489">
        <w:rPr>
          <w:rFonts w:ascii="Calibri" w:hAnsi="Calibri" w:cs="Calibri"/>
          <w:sz w:val="22"/>
          <w:szCs w:val="22"/>
          <w:lang w:val="en-GB"/>
        </w:rPr>
        <w:t xml:space="preserve">more constructive and holistic </w:t>
      </w:r>
      <w:r w:rsidR="002442E6">
        <w:rPr>
          <w:rFonts w:ascii="Calibri" w:hAnsi="Calibri" w:cs="Calibri"/>
          <w:sz w:val="22"/>
          <w:szCs w:val="22"/>
          <w:lang w:val="en-GB"/>
        </w:rPr>
        <w:t>actions to benefit the entire</w:t>
      </w:r>
      <w:r w:rsidRPr="00FF6489">
        <w:rPr>
          <w:rFonts w:ascii="Calibri" w:hAnsi="Calibri" w:cs="Calibri"/>
          <w:sz w:val="22"/>
          <w:szCs w:val="22"/>
          <w:lang w:val="en-GB"/>
        </w:rPr>
        <w:t xml:space="preserve"> natural community. </w:t>
      </w:r>
    </w:p>
    <w:p w14:paraId="181A25CE" w14:textId="4AF38DAE" w:rsidR="00F558D7" w:rsidRPr="00FF6489" w:rsidRDefault="00F558D7" w:rsidP="00F558D7">
      <w:pPr>
        <w:spacing w:line="360" w:lineRule="auto"/>
        <w:rPr>
          <w:rFonts w:ascii="Calibri" w:hAnsi="Calibri" w:cs="Calibri"/>
          <w:sz w:val="22"/>
          <w:szCs w:val="22"/>
          <w:lang w:val="en-GB"/>
        </w:rPr>
      </w:pPr>
      <w:r w:rsidRPr="00FF6489">
        <w:rPr>
          <w:rFonts w:ascii="Calibri" w:hAnsi="Calibri" w:cs="Calibri"/>
          <w:sz w:val="22"/>
          <w:szCs w:val="22"/>
          <w:lang w:val="en-GB"/>
        </w:rPr>
        <w:tab/>
        <w:t xml:space="preserve">Regardless of how one finds their way into beekeeping, intimate interactions with bees </w:t>
      </w:r>
      <w:r w:rsidR="00C9513E">
        <w:rPr>
          <w:rFonts w:ascii="Calibri" w:hAnsi="Calibri" w:cs="Calibri"/>
          <w:sz w:val="22"/>
          <w:szCs w:val="22"/>
          <w:lang w:val="en-GB"/>
        </w:rPr>
        <w:t>catalyse</w:t>
      </w:r>
      <w:r w:rsidRPr="00FF6489">
        <w:rPr>
          <w:rFonts w:ascii="Calibri" w:hAnsi="Calibri" w:cs="Calibri"/>
          <w:sz w:val="22"/>
          <w:szCs w:val="22"/>
          <w:lang w:val="en-GB"/>
        </w:rPr>
        <w:t xml:space="preserve"> deeper </w:t>
      </w:r>
      <w:r w:rsidR="00BE601F">
        <w:rPr>
          <w:rFonts w:ascii="Calibri" w:hAnsi="Calibri" w:cs="Calibri"/>
          <w:sz w:val="22"/>
          <w:szCs w:val="22"/>
          <w:lang w:val="en-GB"/>
        </w:rPr>
        <w:t xml:space="preserve">ecological </w:t>
      </w:r>
      <w:r w:rsidRPr="00FF6489">
        <w:rPr>
          <w:rFonts w:ascii="Calibri" w:hAnsi="Calibri" w:cs="Calibri"/>
          <w:sz w:val="22"/>
          <w:szCs w:val="22"/>
          <w:lang w:val="en-GB"/>
        </w:rPr>
        <w:t>relationships. F</w:t>
      </w:r>
      <w:r w:rsidR="009B031D" w:rsidRPr="00FF6489">
        <w:rPr>
          <w:rFonts w:ascii="Calibri" w:hAnsi="Calibri" w:cs="Calibri"/>
          <w:sz w:val="22"/>
          <w:szCs w:val="22"/>
          <w:lang w:val="en-GB"/>
        </w:rPr>
        <w:t xml:space="preserve">or Beckett, spiritual connections with bees </w:t>
      </w:r>
      <w:r w:rsidR="004B473D">
        <w:rPr>
          <w:rFonts w:ascii="Calibri" w:hAnsi="Calibri" w:cs="Calibri"/>
          <w:sz w:val="22"/>
          <w:szCs w:val="22"/>
          <w:lang w:val="en-GB"/>
        </w:rPr>
        <w:t>bring about a</w:t>
      </w:r>
      <w:r w:rsidRPr="00FF6489">
        <w:rPr>
          <w:rFonts w:ascii="Calibri" w:hAnsi="Calibri" w:cs="Calibri"/>
          <w:sz w:val="22"/>
          <w:szCs w:val="22"/>
          <w:lang w:val="en-GB"/>
        </w:rPr>
        <w:t xml:space="preserve"> heightened appreciation for such </w:t>
      </w:r>
      <w:r w:rsidR="003829B8">
        <w:rPr>
          <w:rFonts w:ascii="Calibri" w:hAnsi="Calibri" w:cs="Calibri"/>
          <w:sz w:val="22"/>
          <w:szCs w:val="22"/>
          <w:lang w:val="en-GB"/>
        </w:rPr>
        <w:t>relationships</w:t>
      </w:r>
      <w:r w:rsidR="009B031D" w:rsidRPr="00FF6489">
        <w:rPr>
          <w:rFonts w:ascii="Calibri" w:hAnsi="Calibri" w:cs="Calibri"/>
          <w:sz w:val="22"/>
          <w:szCs w:val="22"/>
          <w:lang w:val="en-GB"/>
        </w:rPr>
        <w:t>, offering that beekeeping “reminds me of my place in the world</w:t>
      </w:r>
      <w:r w:rsidRPr="00FF6489">
        <w:rPr>
          <w:rFonts w:ascii="Calibri" w:hAnsi="Calibri" w:cs="Calibri"/>
          <w:sz w:val="22"/>
          <w:szCs w:val="22"/>
          <w:lang w:val="en-GB"/>
        </w:rPr>
        <w:t xml:space="preserve"> because it helps me </w:t>
      </w:r>
      <w:r w:rsidR="009B031D" w:rsidRPr="00FF6489">
        <w:rPr>
          <w:rFonts w:ascii="Calibri" w:hAnsi="Calibri" w:cs="Calibri"/>
          <w:sz w:val="22"/>
          <w:szCs w:val="22"/>
          <w:lang w:val="en-GB"/>
        </w:rPr>
        <w:t xml:space="preserve">feel closer to our existence—our </w:t>
      </w:r>
      <w:r w:rsidR="009B031D" w:rsidRPr="00FF6489">
        <w:rPr>
          <w:rFonts w:ascii="Calibri" w:hAnsi="Calibri" w:cs="Calibri"/>
          <w:i/>
          <w:iCs/>
          <w:sz w:val="22"/>
          <w:szCs w:val="22"/>
          <w:lang w:val="en-GB"/>
        </w:rPr>
        <w:t>ecosystem</w:t>
      </w:r>
      <w:r w:rsidR="002C1695">
        <w:rPr>
          <w:rFonts w:ascii="Calibri" w:hAnsi="Calibri" w:cs="Calibri"/>
          <w:sz w:val="22"/>
          <w:szCs w:val="22"/>
          <w:lang w:val="en-GB"/>
        </w:rPr>
        <w:t xml:space="preserve">… </w:t>
      </w:r>
      <w:r w:rsidR="009B031D" w:rsidRPr="00FF6489">
        <w:rPr>
          <w:rFonts w:ascii="Calibri" w:hAnsi="Calibri" w:cs="Calibri"/>
          <w:sz w:val="22"/>
          <w:szCs w:val="22"/>
          <w:lang w:val="en-GB"/>
        </w:rPr>
        <w:t>the</w:t>
      </w:r>
      <w:r w:rsidRPr="00FF6489">
        <w:rPr>
          <w:rFonts w:ascii="Calibri" w:hAnsi="Calibri" w:cs="Calibri"/>
          <w:sz w:val="22"/>
          <w:szCs w:val="22"/>
          <w:lang w:val="en-GB"/>
        </w:rPr>
        <w:t xml:space="preserve"> true</w:t>
      </w:r>
      <w:r w:rsidR="009B031D" w:rsidRPr="00FF6489">
        <w:rPr>
          <w:rFonts w:ascii="Calibri" w:hAnsi="Calibri" w:cs="Calibri"/>
          <w:sz w:val="22"/>
          <w:szCs w:val="22"/>
          <w:lang w:val="en-GB"/>
        </w:rPr>
        <w:t xml:space="preserve"> depth of life”.</w:t>
      </w:r>
      <w:r w:rsidR="009B031D" w:rsidRPr="00FF6489">
        <w:rPr>
          <w:rStyle w:val="FootnoteReference"/>
          <w:rFonts w:ascii="Calibri" w:hAnsi="Calibri" w:cs="Calibri"/>
          <w:sz w:val="22"/>
          <w:szCs w:val="22"/>
          <w:lang w:val="en-GB"/>
        </w:rPr>
        <w:footnoteReference w:id="29"/>
      </w:r>
      <w:r w:rsidR="009B031D" w:rsidRPr="00FF6489">
        <w:rPr>
          <w:rFonts w:ascii="Calibri" w:hAnsi="Calibri" w:cs="Calibri"/>
          <w:sz w:val="22"/>
          <w:szCs w:val="22"/>
          <w:lang w:val="en-GB"/>
        </w:rPr>
        <w:t xml:space="preserve"> </w:t>
      </w:r>
      <w:r w:rsidRPr="00FF6489">
        <w:rPr>
          <w:rFonts w:ascii="Calibri" w:hAnsi="Calibri" w:cs="Calibri"/>
          <w:sz w:val="22"/>
          <w:szCs w:val="22"/>
          <w:lang w:val="en-GB"/>
        </w:rPr>
        <w:t>Here, Beckett</w:t>
      </w:r>
      <w:r w:rsidR="003829B8">
        <w:rPr>
          <w:rFonts w:ascii="Calibri" w:hAnsi="Calibri" w:cs="Calibri"/>
          <w:sz w:val="22"/>
          <w:szCs w:val="22"/>
          <w:lang w:val="en-GB"/>
        </w:rPr>
        <w:t>’s experience</w:t>
      </w:r>
      <w:r w:rsidRPr="00FF6489">
        <w:rPr>
          <w:rFonts w:ascii="Calibri" w:hAnsi="Calibri" w:cs="Calibri"/>
          <w:sz w:val="22"/>
          <w:szCs w:val="22"/>
          <w:lang w:val="en-GB"/>
        </w:rPr>
        <w:t xml:space="preserve"> recalls Eliade’s phenomenological </w:t>
      </w:r>
      <w:r w:rsidR="004204A8" w:rsidRPr="00FF6489">
        <w:rPr>
          <w:rFonts w:ascii="Calibri" w:hAnsi="Calibri" w:cs="Calibri"/>
          <w:sz w:val="22"/>
          <w:szCs w:val="22"/>
          <w:lang w:val="en-GB"/>
        </w:rPr>
        <w:t>concept</w:t>
      </w:r>
      <w:r w:rsidRPr="00FF6489">
        <w:rPr>
          <w:rFonts w:ascii="Calibri" w:hAnsi="Calibri" w:cs="Calibri"/>
          <w:sz w:val="22"/>
          <w:szCs w:val="22"/>
          <w:lang w:val="en-GB"/>
        </w:rPr>
        <w:t xml:space="preserve"> of the sacred</w:t>
      </w:r>
      <w:r w:rsidR="003829B8">
        <w:rPr>
          <w:rFonts w:ascii="Calibri" w:hAnsi="Calibri" w:cs="Calibri"/>
          <w:sz w:val="22"/>
          <w:szCs w:val="22"/>
          <w:lang w:val="en-GB"/>
        </w:rPr>
        <w:t xml:space="preserve">, in that beekeeping </w:t>
      </w:r>
      <w:r w:rsidRPr="00FF6489">
        <w:rPr>
          <w:rFonts w:ascii="Calibri" w:hAnsi="Calibri" w:cs="Calibri"/>
          <w:sz w:val="22"/>
          <w:szCs w:val="22"/>
          <w:lang w:val="en-GB"/>
        </w:rPr>
        <w:t xml:space="preserve">prompts an enhanced awareness of our ontological and ecological </w:t>
      </w:r>
      <w:r w:rsidR="003829B8">
        <w:rPr>
          <w:rFonts w:ascii="Calibri" w:hAnsi="Calibri" w:cs="Calibri"/>
          <w:sz w:val="22"/>
          <w:szCs w:val="22"/>
          <w:lang w:val="en-GB"/>
        </w:rPr>
        <w:t>connections</w:t>
      </w:r>
      <w:r w:rsidRPr="00FF6489">
        <w:rPr>
          <w:rFonts w:ascii="Calibri" w:hAnsi="Calibri" w:cs="Calibri"/>
          <w:sz w:val="22"/>
          <w:szCs w:val="22"/>
          <w:lang w:val="en-GB"/>
        </w:rPr>
        <w:t>.</w:t>
      </w:r>
      <w:r w:rsidR="001F294C" w:rsidRPr="00FF6489">
        <w:rPr>
          <w:rStyle w:val="FootnoteReference"/>
          <w:sz w:val="22"/>
          <w:szCs w:val="22"/>
          <w:lang w:val="en-GB"/>
        </w:rPr>
        <w:footnoteReference w:id="30"/>
      </w:r>
      <w:r w:rsidRPr="00FF6489">
        <w:rPr>
          <w:rFonts w:ascii="Calibri" w:hAnsi="Calibri" w:cs="Calibri"/>
          <w:sz w:val="22"/>
          <w:szCs w:val="22"/>
          <w:lang w:val="en-GB"/>
        </w:rPr>
        <w:t xml:space="preserve"> This is particularly evident for </w:t>
      </w:r>
      <w:r w:rsidR="008F2F66">
        <w:rPr>
          <w:rFonts w:ascii="Calibri" w:hAnsi="Calibri" w:cs="Calibri"/>
          <w:sz w:val="22"/>
          <w:szCs w:val="22"/>
          <w:lang w:val="en-GB"/>
        </w:rPr>
        <w:t>another beekeeper</w:t>
      </w:r>
      <w:r w:rsidRPr="00FF6489">
        <w:rPr>
          <w:rFonts w:ascii="Calibri" w:hAnsi="Calibri" w:cs="Calibri"/>
          <w:sz w:val="22"/>
          <w:szCs w:val="22"/>
          <w:lang w:val="en-GB"/>
        </w:rPr>
        <w:t xml:space="preserve">, who found that beekeeping </w:t>
      </w:r>
      <w:r w:rsidR="008F2F66">
        <w:rPr>
          <w:rFonts w:ascii="Calibri" w:hAnsi="Calibri" w:cs="Calibri"/>
          <w:sz w:val="22"/>
          <w:szCs w:val="22"/>
          <w:lang w:val="en-GB"/>
        </w:rPr>
        <w:t>helped</w:t>
      </w:r>
      <w:r w:rsidRPr="00FF6489">
        <w:rPr>
          <w:rFonts w:ascii="Calibri" w:hAnsi="Calibri" w:cs="Calibri"/>
          <w:sz w:val="22"/>
          <w:szCs w:val="22"/>
          <w:lang w:val="en-GB"/>
        </w:rPr>
        <w:t xml:space="preserve"> </w:t>
      </w:r>
      <w:r w:rsidR="008F2F66">
        <w:rPr>
          <w:rFonts w:ascii="Calibri" w:hAnsi="Calibri" w:cs="Calibri"/>
          <w:sz w:val="22"/>
          <w:szCs w:val="22"/>
          <w:lang w:val="en-GB"/>
        </w:rPr>
        <w:t xml:space="preserve">to </w:t>
      </w:r>
      <w:r w:rsidRPr="00FF6489">
        <w:rPr>
          <w:rFonts w:ascii="Calibri" w:hAnsi="Calibri" w:cs="Calibri"/>
          <w:sz w:val="22"/>
          <w:szCs w:val="22"/>
          <w:lang w:val="en-GB"/>
        </w:rPr>
        <w:t xml:space="preserve">situate </w:t>
      </w:r>
      <w:r w:rsidR="008F2F66">
        <w:rPr>
          <w:rFonts w:ascii="Calibri" w:hAnsi="Calibri" w:cs="Calibri"/>
          <w:sz w:val="22"/>
          <w:szCs w:val="22"/>
          <w:lang w:val="en-GB"/>
        </w:rPr>
        <w:t>themselves</w:t>
      </w:r>
      <w:r w:rsidRPr="00FF6489">
        <w:rPr>
          <w:rFonts w:ascii="Calibri" w:hAnsi="Calibri" w:cs="Calibri"/>
          <w:sz w:val="22"/>
          <w:szCs w:val="22"/>
          <w:lang w:val="en-GB"/>
        </w:rPr>
        <w:t xml:space="preserve"> and build relationships in an unfamiliar place. Discussing </w:t>
      </w:r>
      <w:r w:rsidR="008F2F66">
        <w:rPr>
          <w:rFonts w:ascii="Calibri" w:hAnsi="Calibri" w:cs="Calibri"/>
          <w:sz w:val="22"/>
          <w:szCs w:val="22"/>
          <w:lang w:val="en-GB"/>
        </w:rPr>
        <w:t xml:space="preserve">such </w:t>
      </w:r>
      <w:r w:rsidRPr="00FF6489">
        <w:rPr>
          <w:rFonts w:ascii="Calibri" w:hAnsi="Calibri" w:cs="Calibri"/>
          <w:sz w:val="22"/>
          <w:szCs w:val="22"/>
          <w:lang w:val="en-GB"/>
        </w:rPr>
        <w:t xml:space="preserve">interactions with bees, </w:t>
      </w:r>
      <w:r w:rsidR="008F2F66">
        <w:rPr>
          <w:rFonts w:ascii="Calibri" w:hAnsi="Calibri" w:cs="Calibri"/>
          <w:sz w:val="22"/>
          <w:szCs w:val="22"/>
          <w:lang w:val="en-GB"/>
        </w:rPr>
        <w:t>Deborah</w:t>
      </w:r>
      <w:r w:rsidRPr="00FF6489">
        <w:rPr>
          <w:rFonts w:ascii="Calibri" w:hAnsi="Calibri" w:cs="Calibri"/>
          <w:sz w:val="22"/>
          <w:szCs w:val="22"/>
          <w:lang w:val="en-GB"/>
        </w:rPr>
        <w:t xml:space="preserve"> recalls that: </w:t>
      </w:r>
    </w:p>
    <w:p w14:paraId="4617C9BE" w14:textId="77777777" w:rsidR="00F558D7" w:rsidRPr="00FF6489" w:rsidRDefault="00F558D7" w:rsidP="00F558D7">
      <w:pPr>
        <w:spacing w:line="360" w:lineRule="auto"/>
        <w:rPr>
          <w:rFonts w:ascii="Calibri" w:hAnsi="Calibri" w:cs="Calibri"/>
          <w:sz w:val="22"/>
          <w:szCs w:val="22"/>
          <w:lang w:val="en-GB"/>
        </w:rPr>
      </w:pPr>
    </w:p>
    <w:p w14:paraId="19A36414" w14:textId="712F2B50" w:rsidR="00F558D7" w:rsidRPr="00F558D7" w:rsidRDefault="00F558D7" w:rsidP="00F558D7">
      <w:pPr>
        <w:spacing w:line="360" w:lineRule="auto"/>
        <w:ind w:left="1440" w:right="1440"/>
        <w:rPr>
          <w:rFonts w:ascii="Calibri" w:hAnsi="Calibri" w:cs="Calibri"/>
          <w:sz w:val="22"/>
          <w:szCs w:val="22"/>
          <w:lang w:val="en-GB"/>
        </w:rPr>
      </w:pPr>
      <w:r w:rsidRPr="00FF6489">
        <w:rPr>
          <w:rFonts w:ascii="Calibri" w:hAnsi="Calibri" w:cs="Calibri"/>
          <w:sz w:val="22"/>
          <w:szCs w:val="22"/>
          <w:lang w:val="en-GB"/>
        </w:rPr>
        <w:t>b</w:t>
      </w:r>
      <w:r w:rsidRPr="00F558D7">
        <w:rPr>
          <w:rFonts w:ascii="Calibri" w:hAnsi="Calibri" w:cs="Calibri"/>
          <w:sz w:val="22"/>
          <w:szCs w:val="22"/>
          <w:lang w:val="en-GB"/>
        </w:rPr>
        <w:t xml:space="preserve">eing a recent transplant to this area from a place that has four seasons, the bees have </w:t>
      </w:r>
      <w:proofErr w:type="gramStart"/>
      <w:r w:rsidRPr="00F558D7">
        <w:rPr>
          <w:rFonts w:ascii="Calibri" w:hAnsi="Calibri" w:cs="Calibri"/>
          <w:sz w:val="22"/>
          <w:szCs w:val="22"/>
          <w:lang w:val="en-GB"/>
        </w:rPr>
        <w:t>definitely taught</w:t>
      </w:r>
      <w:proofErr w:type="gramEnd"/>
      <w:r w:rsidRPr="00F558D7">
        <w:rPr>
          <w:rFonts w:ascii="Calibri" w:hAnsi="Calibri" w:cs="Calibri"/>
          <w:sz w:val="22"/>
          <w:szCs w:val="22"/>
          <w:lang w:val="en-GB"/>
        </w:rPr>
        <w:t xml:space="preserve"> me how to adjust and connect to this new environment. By interacting with them, I’ve </w:t>
      </w:r>
      <w:r w:rsidRPr="00FF6489">
        <w:rPr>
          <w:rFonts w:ascii="Calibri" w:hAnsi="Calibri" w:cs="Calibri"/>
          <w:sz w:val="22"/>
          <w:szCs w:val="22"/>
          <w:lang w:val="en-GB"/>
        </w:rPr>
        <w:t xml:space="preserve">learned </w:t>
      </w:r>
      <w:r w:rsidRPr="00F558D7">
        <w:rPr>
          <w:rFonts w:ascii="Calibri" w:hAnsi="Calibri" w:cs="Calibri"/>
          <w:sz w:val="22"/>
          <w:szCs w:val="22"/>
          <w:lang w:val="en-GB"/>
        </w:rPr>
        <w:t>how to situate myself here</w:t>
      </w:r>
      <w:r w:rsidRPr="00FF6489">
        <w:rPr>
          <w:rFonts w:ascii="Calibri" w:hAnsi="Calibri" w:cs="Calibri"/>
          <w:sz w:val="22"/>
          <w:szCs w:val="22"/>
          <w:lang w:val="en-GB"/>
        </w:rPr>
        <w:t>.</w:t>
      </w:r>
      <w:r w:rsidRPr="00F558D7">
        <w:rPr>
          <w:rFonts w:ascii="Calibri" w:hAnsi="Calibri" w:cs="Calibri"/>
          <w:sz w:val="22"/>
          <w:szCs w:val="22"/>
          <w:lang w:val="en-GB"/>
        </w:rPr>
        <w:t xml:space="preserve"> And wherever I go next, I’ll start a hive there </w:t>
      </w:r>
      <w:r w:rsidRPr="00FF6489">
        <w:rPr>
          <w:rFonts w:ascii="Calibri" w:hAnsi="Calibri" w:cs="Calibri"/>
          <w:sz w:val="22"/>
          <w:szCs w:val="22"/>
          <w:lang w:val="en-GB"/>
        </w:rPr>
        <w:t xml:space="preserve">too </w:t>
      </w:r>
      <w:r w:rsidRPr="00F558D7">
        <w:rPr>
          <w:rFonts w:ascii="Calibri" w:hAnsi="Calibri" w:cs="Calibri"/>
          <w:sz w:val="22"/>
          <w:szCs w:val="22"/>
          <w:lang w:val="en-GB"/>
        </w:rPr>
        <w:t>so the</w:t>
      </w:r>
      <w:r w:rsidRPr="00FF6489">
        <w:rPr>
          <w:rFonts w:ascii="Calibri" w:hAnsi="Calibri" w:cs="Calibri"/>
          <w:sz w:val="22"/>
          <w:szCs w:val="22"/>
          <w:lang w:val="en-GB"/>
        </w:rPr>
        <w:t xml:space="preserve"> bees </w:t>
      </w:r>
      <w:r w:rsidRPr="00F558D7">
        <w:rPr>
          <w:rFonts w:ascii="Calibri" w:hAnsi="Calibri" w:cs="Calibri"/>
          <w:sz w:val="22"/>
          <w:szCs w:val="22"/>
          <w:lang w:val="en-GB"/>
        </w:rPr>
        <w:t>can help me orient myself within that new ecosystem</w:t>
      </w:r>
      <w:r w:rsidRPr="00FF6489">
        <w:rPr>
          <w:rFonts w:ascii="Calibri" w:hAnsi="Calibri" w:cs="Calibri"/>
          <w:sz w:val="22"/>
          <w:szCs w:val="22"/>
          <w:lang w:val="en-GB"/>
        </w:rPr>
        <w:t>.</w:t>
      </w:r>
      <w:r w:rsidRPr="00FF6489">
        <w:rPr>
          <w:rStyle w:val="FootnoteReference"/>
          <w:rFonts w:ascii="Calibri" w:hAnsi="Calibri" w:cs="Calibri"/>
          <w:sz w:val="22"/>
          <w:szCs w:val="22"/>
          <w:lang w:val="en-GB"/>
        </w:rPr>
        <w:footnoteReference w:id="31"/>
      </w:r>
    </w:p>
    <w:p w14:paraId="18A8CB73" w14:textId="3EBF9520" w:rsidR="00F558D7" w:rsidRPr="00FF6489" w:rsidRDefault="00F558D7" w:rsidP="00F558D7">
      <w:pPr>
        <w:spacing w:line="360" w:lineRule="auto"/>
        <w:rPr>
          <w:rFonts w:ascii="Calibri" w:hAnsi="Calibri" w:cs="Calibri"/>
          <w:sz w:val="22"/>
          <w:szCs w:val="22"/>
          <w:lang w:val="en-GB"/>
        </w:rPr>
      </w:pPr>
      <w:r w:rsidRPr="00FF6489">
        <w:rPr>
          <w:rFonts w:ascii="Calibri" w:hAnsi="Calibri" w:cs="Calibri"/>
          <w:sz w:val="22"/>
          <w:szCs w:val="22"/>
          <w:lang w:val="en-GB"/>
        </w:rPr>
        <w:t xml:space="preserve">  </w:t>
      </w:r>
    </w:p>
    <w:p w14:paraId="606E868A" w14:textId="6D0E0973" w:rsidR="009B031D" w:rsidRPr="00FF6489" w:rsidRDefault="00F558D7" w:rsidP="004212DF">
      <w:pPr>
        <w:spacing w:line="360" w:lineRule="auto"/>
        <w:rPr>
          <w:rFonts w:ascii="Calibri" w:hAnsi="Calibri" w:cs="Calibri"/>
          <w:sz w:val="22"/>
          <w:szCs w:val="22"/>
          <w:lang w:val="en-GB"/>
        </w:rPr>
      </w:pPr>
      <w:r w:rsidRPr="00FF6489">
        <w:rPr>
          <w:rFonts w:ascii="Calibri" w:hAnsi="Calibri" w:cs="Calibri"/>
          <w:sz w:val="22"/>
          <w:szCs w:val="22"/>
          <w:lang w:val="en-GB"/>
        </w:rPr>
        <w:lastRenderedPageBreak/>
        <w:t>The</w:t>
      </w:r>
      <w:r w:rsidR="009B031D" w:rsidRPr="00FF6489">
        <w:rPr>
          <w:rFonts w:ascii="Calibri" w:hAnsi="Calibri" w:cs="Calibri"/>
          <w:sz w:val="22"/>
          <w:szCs w:val="22"/>
          <w:lang w:val="en-GB"/>
        </w:rPr>
        <w:t xml:space="preserve"> </w:t>
      </w:r>
      <w:r w:rsidR="00356E59" w:rsidRPr="00FF6489">
        <w:rPr>
          <w:rFonts w:ascii="Calibri" w:hAnsi="Calibri" w:cs="Calibri"/>
          <w:sz w:val="22"/>
          <w:szCs w:val="22"/>
          <w:lang w:val="en-GB"/>
        </w:rPr>
        <w:t xml:space="preserve">heightened </w:t>
      </w:r>
      <w:r w:rsidR="009B031D" w:rsidRPr="00FF6489">
        <w:rPr>
          <w:rFonts w:ascii="Calibri" w:hAnsi="Calibri" w:cs="Calibri"/>
          <w:sz w:val="22"/>
          <w:szCs w:val="22"/>
          <w:lang w:val="en-GB"/>
        </w:rPr>
        <w:t>ability to locate</w:t>
      </w:r>
      <w:r w:rsidR="00356E59" w:rsidRPr="00FF6489">
        <w:rPr>
          <w:rFonts w:ascii="Calibri" w:hAnsi="Calibri" w:cs="Calibri"/>
          <w:sz w:val="22"/>
          <w:szCs w:val="22"/>
          <w:lang w:val="en-GB"/>
        </w:rPr>
        <w:t xml:space="preserve"> or </w:t>
      </w:r>
      <w:r w:rsidR="009B031D" w:rsidRPr="00FF6489">
        <w:rPr>
          <w:rFonts w:ascii="Calibri" w:hAnsi="Calibri" w:cs="Calibri"/>
          <w:sz w:val="22"/>
          <w:szCs w:val="22"/>
          <w:lang w:val="en-GB"/>
        </w:rPr>
        <w:t xml:space="preserve">‘find oneself’ </w:t>
      </w:r>
      <w:r w:rsidR="008F7E98">
        <w:rPr>
          <w:rFonts w:ascii="Calibri" w:hAnsi="Calibri" w:cs="Calibri"/>
          <w:sz w:val="22"/>
          <w:szCs w:val="22"/>
          <w:lang w:val="en-GB"/>
        </w:rPr>
        <w:t>within an</w:t>
      </w:r>
      <w:r w:rsidR="00356E59" w:rsidRPr="00FF6489">
        <w:rPr>
          <w:rFonts w:ascii="Calibri" w:hAnsi="Calibri" w:cs="Calibri"/>
          <w:sz w:val="22"/>
          <w:szCs w:val="22"/>
          <w:lang w:val="en-GB"/>
        </w:rPr>
        <w:t xml:space="preserve"> </w:t>
      </w:r>
      <w:r w:rsidR="009B031D" w:rsidRPr="00FF6489">
        <w:rPr>
          <w:rFonts w:ascii="Calibri" w:hAnsi="Calibri" w:cs="Calibri"/>
          <w:sz w:val="22"/>
          <w:szCs w:val="22"/>
          <w:lang w:val="en-GB"/>
        </w:rPr>
        <w:t>ecological context</w:t>
      </w:r>
      <w:r w:rsidR="00356E59" w:rsidRPr="00FF6489">
        <w:rPr>
          <w:rFonts w:ascii="Calibri" w:hAnsi="Calibri" w:cs="Calibri"/>
          <w:sz w:val="22"/>
          <w:szCs w:val="22"/>
          <w:lang w:val="en-GB"/>
        </w:rPr>
        <w:t xml:space="preserve"> elegantly</w:t>
      </w:r>
      <w:r w:rsidR="009B031D" w:rsidRPr="00FF6489">
        <w:rPr>
          <w:rFonts w:ascii="Calibri" w:hAnsi="Calibri" w:cs="Calibri"/>
          <w:sz w:val="22"/>
          <w:szCs w:val="22"/>
          <w:lang w:val="en-GB"/>
        </w:rPr>
        <w:t xml:space="preserve"> embodies </w:t>
      </w:r>
      <w:r w:rsidR="00356E59" w:rsidRPr="00FF6489">
        <w:rPr>
          <w:rFonts w:ascii="Calibri" w:hAnsi="Calibri" w:cs="Calibri"/>
          <w:sz w:val="22"/>
          <w:szCs w:val="22"/>
          <w:lang w:val="en-GB"/>
        </w:rPr>
        <w:t xml:space="preserve">Hay and Nye’s collective understanding of spirituality as a reflexive process that blurs the relational </w:t>
      </w:r>
      <w:r w:rsidRPr="00FF6489">
        <w:rPr>
          <w:rFonts w:ascii="Calibri" w:hAnsi="Calibri" w:cs="Calibri"/>
          <w:sz w:val="22"/>
          <w:szCs w:val="22"/>
          <w:lang w:val="en-GB"/>
        </w:rPr>
        <w:t>distinctions</w:t>
      </w:r>
      <w:r w:rsidR="00356E59" w:rsidRPr="00FF6489">
        <w:rPr>
          <w:rFonts w:ascii="Calibri" w:hAnsi="Calibri" w:cs="Calibri"/>
          <w:sz w:val="22"/>
          <w:szCs w:val="22"/>
          <w:lang w:val="en-GB"/>
        </w:rPr>
        <w:t xml:space="preserve"> between the self and other.</w:t>
      </w:r>
      <w:r w:rsidR="00356E59" w:rsidRPr="00FF6489">
        <w:rPr>
          <w:rStyle w:val="FootnoteReference"/>
          <w:sz w:val="22"/>
          <w:szCs w:val="22"/>
          <w:lang w:val="en-GB"/>
        </w:rPr>
        <w:footnoteReference w:id="32"/>
      </w:r>
    </w:p>
    <w:p w14:paraId="15196441" w14:textId="643189B4" w:rsidR="00543F8E" w:rsidRDefault="00F558D7" w:rsidP="0057777A">
      <w:pPr>
        <w:spacing w:line="360" w:lineRule="auto"/>
        <w:rPr>
          <w:rFonts w:ascii="Calibri" w:hAnsi="Calibri" w:cs="Calibri"/>
          <w:sz w:val="22"/>
          <w:szCs w:val="22"/>
          <w:lang w:val="en-GB"/>
        </w:rPr>
      </w:pPr>
      <w:r w:rsidRPr="00FF6489">
        <w:rPr>
          <w:rFonts w:ascii="Calibri" w:hAnsi="Calibri" w:cs="Calibri"/>
          <w:sz w:val="22"/>
          <w:szCs w:val="22"/>
          <w:lang w:val="en-GB"/>
        </w:rPr>
        <w:tab/>
        <w:t>In addition to</w:t>
      </w:r>
      <w:r w:rsidR="00AE5941">
        <w:rPr>
          <w:rFonts w:ascii="Calibri" w:hAnsi="Calibri" w:cs="Calibri"/>
          <w:sz w:val="22"/>
          <w:szCs w:val="22"/>
          <w:lang w:val="en-GB"/>
        </w:rPr>
        <w:t xml:space="preserve"> helping</w:t>
      </w:r>
      <w:r w:rsidRPr="00FF6489">
        <w:rPr>
          <w:rFonts w:ascii="Calibri" w:hAnsi="Calibri" w:cs="Calibri"/>
          <w:sz w:val="22"/>
          <w:szCs w:val="22"/>
          <w:lang w:val="en-GB"/>
        </w:rPr>
        <w:t xml:space="preserve"> </w:t>
      </w:r>
      <w:r w:rsidR="002362FA">
        <w:rPr>
          <w:rFonts w:ascii="Calibri" w:hAnsi="Calibri" w:cs="Calibri"/>
          <w:sz w:val="22"/>
          <w:szCs w:val="22"/>
          <w:lang w:val="en-GB"/>
        </w:rPr>
        <w:t>forg</w:t>
      </w:r>
      <w:r w:rsidR="00AE5941">
        <w:rPr>
          <w:rFonts w:ascii="Calibri" w:hAnsi="Calibri" w:cs="Calibri"/>
          <w:sz w:val="22"/>
          <w:szCs w:val="22"/>
          <w:lang w:val="en-GB"/>
        </w:rPr>
        <w:t>e</w:t>
      </w:r>
      <w:r w:rsidR="002362FA">
        <w:rPr>
          <w:rFonts w:ascii="Calibri" w:hAnsi="Calibri" w:cs="Calibri"/>
          <w:sz w:val="22"/>
          <w:szCs w:val="22"/>
          <w:lang w:val="en-GB"/>
        </w:rPr>
        <w:t xml:space="preserve"> </w:t>
      </w:r>
      <w:r w:rsidRPr="00FF6489">
        <w:rPr>
          <w:rFonts w:ascii="Calibri" w:hAnsi="Calibri" w:cs="Calibri"/>
          <w:sz w:val="22"/>
          <w:szCs w:val="22"/>
          <w:lang w:val="en-GB"/>
        </w:rPr>
        <w:t xml:space="preserve">new relationships with one’s environment, spiritual beekeeping also </w:t>
      </w:r>
      <w:r w:rsidR="00FE0F25">
        <w:rPr>
          <w:rFonts w:ascii="Calibri" w:hAnsi="Calibri" w:cs="Calibri"/>
          <w:sz w:val="22"/>
          <w:szCs w:val="22"/>
          <w:lang w:val="en-GB"/>
        </w:rPr>
        <w:t>inspires</w:t>
      </w:r>
      <w:r w:rsidRPr="00FF6489">
        <w:rPr>
          <w:rFonts w:ascii="Calibri" w:hAnsi="Calibri" w:cs="Calibri"/>
          <w:sz w:val="22"/>
          <w:szCs w:val="22"/>
          <w:lang w:val="en-GB"/>
        </w:rPr>
        <w:t xml:space="preserve"> more ecologically oriented behaviours.</w:t>
      </w:r>
      <w:r w:rsidR="00E32D27" w:rsidRPr="00FF6489">
        <w:rPr>
          <w:rFonts w:ascii="Calibri" w:hAnsi="Calibri" w:cs="Calibri"/>
          <w:sz w:val="22"/>
          <w:szCs w:val="22"/>
          <w:lang w:val="en-GB"/>
        </w:rPr>
        <w:t xml:space="preserve"> Melissa recounts that “bees change your life in so many ways”, particularly by shifting one’s perspective and lifestyle to be more intentional about how</w:t>
      </w:r>
      <w:r w:rsidR="004212DF" w:rsidRPr="00FF6489">
        <w:rPr>
          <w:rFonts w:ascii="Calibri" w:hAnsi="Calibri" w:cs="Calibri"/>
          <w:sz w:val="22"/>
          <w:szCs w:val="22"/>
          <w:lang w:val="en-GB"/>
        </w:rPr>
        <w:t xml:space="preserve">—and what—we </w:t>
      </w:r>
      <w:r w:rsidR="00E32D27" w:rsidRPr="00FF6489">
        <w:rPr>
          <w:rFonts w:ascii="Calibri" w:hAnsi="Calibri" w:cs="Calibri"/>
          <w:sz w:val="22"/>
          <w:szCs w:val="22"/>
          <w:lang w:val="en-GB"/>
        </w:rPr>
        <w:t>consume.</w:t>
      </w:r>
      <w:r w:rsidR="00E32D27" w:rsidRPr="00FF6489">
        <w:rPr>
          <w:rStyle w:val="FootnoteReference"/>
          <w:rFonts w:ascii="Calibri" w:hAnsi="Calibri" w:cs="Calibri"/>
          <w:sz w:val="22"/>
          <w:szCs w:val="22"/>
          <w:lang w:val="en-GB"/>
        </w:rPr>
        <w:footnoteReference w:id="33"/>
      </w:r>
      <w:r w:rsidR="00E32D27" w:rsidRPr="00FF6489">
        <w:rPr>
          <w:rFonts w:ascii="Calibri" w:hAnsi="Calibri" w:cs="Calibri"/>
          <w:sz w:val="22"/>
          <w:szCs w:val="22"/>
          <w:lang w:val="en-GB"/>
        </w:rPr>
        <w:t xml:space="preserve"> Ultimately, </w:t>
      </w:r>
      <w:r w:rsidR="008B6E5D">
        <w:rPr>
          <w:rFonts w:ascii="Calibri" w:hAnsi="Calibri" w:cs="Calibri"/>
          <w:sz w:val="22"/>
          <w:szCs w:val="22"/>
          <w:lang w:val="en-GB"/>
        </w:rPr>
        <w:t>a beekeeper’s heightened</w:t>
      </w:r>
      <w:r w:rsidR="00E32D27" w:rsidRPr="00FF6489">
        <w:rPr>
          <w:rFonts w:ascii="Calibri" w:hAnsi="Calibri" w:cs="Calibri"/>
          <w:sz w:val="22"/>
          <w:szCs w:val="22"/>
          <w:lang w:val="en-GB"/>
        </w:rPr>
        <w:t xml:space="preserve"> sense of stewardship and spiritual connection </w:t>
      </w:r>
      <w:r w:rsidR="008B6E5D">
        <w:rPr>
          <w:rFonts w:ascii="Calibri" w:hAnsi="Calibri" w:cs="Calibri"/>
          <w:sz w:val="22"/>
          <w:szCs w:val="22"/>
          <w:lang w:val="en-GB"/>
        </w:rPr>
        <w:t>may p</w:t>
      </w:r>
      <w:r w:rsidR="004212DF" w:rsidRPr="00FF6489">
        <w:rPr>
          <w:rFonts w:ascii="Calibri" w:hAnsi="Calibri" w:cs="Calibri"/>
          <w:sz w:val="22"/>
          <w:szCs w:val="22"/>
          <w:lang w:val="en-GB"/>
        </w:rPr>
        <w:t>recipitate</w:t>
      </w:r>
      <w:r w:rsidR="00E32D27" w:rsidRPr="00FF6489">
        <w:rPr>
          <w:rFonts w:ascii="Calibri" w:hAnsi="Calibri" w:cs="Calibri"/>
          <w:sz w:val="22"/>
          <w:szCs w:val="22"/>
          <w:lang w:val="en-GB"/>
        </w:rPr>
        <w:t xml:space="preserve"> a </w:t>
      </w:r>
      <w:r w:rsidR="008B6E5D">
        <w:rPr>
          <w:rFonts w:ascii="Calibri" w:hAnsi="Calibri" w:cs="Calibri"/>
          <w:sz w:val="22"/>
          <w:szCs w:val="22"/>
          <w:lang w:val="en-GB"/>
        </w:rPr>
        <w:t>deepening</w:t>
      </w:r>
      <w:r w:rsidR="004212DF" w:rsidRPr="00FF6489">
        <w:rPr>
          <w:rFonts w:ascii="Calibri" w:hAnsi="Calibri" w:cs="Calibri"/>
          <w:sz w:val="22"/>
          <w:szCs w:val="22"/>
          <w:lang w:val="en-GB"/>
        </w:rPr>
        <w:t xml:space="preserve"> </w:t>
      </w:r>
      <w:r w:rsidR="00E32D27" w:rsidRPr="00FF6489">
        <w:rPr>
          <w:rFonts w:ascii="Calibri" w:hAnsi="Calibri" w:cs="Calibri"/>
          <w:sz w:val="22"/>
          <w:szCs w:val="22"/>
          <w:lang w:val="en-GB"/>
        </w:rPr>
        <w:t xml:space="preserve">of one’s ecological conscience, which </w:t>
      </w:r>
      <w:r w:rsidR="004212DF" w:rsidRPr="00FF6489">
        <w:rPr>
          <w:rFonts w:ascii="Calibri" w:hAnsi="Calibri" w:cs="Calibri"/>
          <w:sz w:val="22"/>
          <w:szCs w:val="22"/>
          <w:lang w:val="en-GB"/>
        </w:rPr>
        <w:t xml:space="preserve">is </w:t>
      </w:r>
      <w:r w:rsidR="008B6E5D">
        <w:rPr>
          <w:rFonts w:ascii="Calibri" w:hAnsi="Calibri" w:cs="Calibri"/>
          <w:sz w:val="22"/>
          <w:szCs w:val="22"/>
          <w:lang w:val="en-GB"/>
        </w:rPr>
        <w:t>then</w:t>
      </w:r>
      <w:r w:rsidR="00E32D27" w:rsidRPr="00FF6489">
        <w:rPr>
          <w:rFonts w:ascii="Calibri" w:hAnsi="Calibri" w:cs="Calibri"/>
          <w:sz w:val="22"/>
          <w:szCs w:val="22"/>
          <w:lang w:val="en-GB"/>
        </w:rPr>
        <w:t xml:space="preserve"> expressed </w:t>
      </w:r>
      <w:r w:rsidR="008B6E5D">
        <w:rPr>
          <w:rFonts w:ascii="Calibri" w:hAnsi="Calibri" w:cs="Calibri"/>
          <w:sz w:val="22"/>
          <w:szCs w:val="22"/>
          <w:lang w:val="en-GB"/>
        </w:rPr>
        <w:t xml:space="preserve">through </w:t>
      </w:r>
      <w:r w:rsidR="00E32D27" w:rsidRPr="00FF6489">
        <w:rPr>
          <w:rFonts w:ascii="Calibri" w:hAnsi="Calibri" w:cs="Calibri"/>
          <w:sz w:val="22"/>
          <w:szCs w:val="22"/>
          <w:lang w:val="en-GB"/>
        </w:rPr>
        <w:t xml:space="preserve">environmentally friendly behaviours, values, and purchasing habits. </w:t>
      </w:r>
      <w:r w:rsidR="00543F8E">
        <w:rPr>
          <w:rFonts w:ascii="Calibri" w:hAnsi="Calibri" w:cs="Calibri"/>
          <w:sz w:val="22"/>
          <w:szCs w:val="22"/>
          <w:lang w:val="en-GB"/>
        </w:rPr>
        <w:t xml:space="preserve">This is supported by </w:t>
      </w:r>
      <w:r w:rsidR="00543F8E" w:rsidRPr="00FF6489">
        <w:rPr>
          <w:sz w:val="22"/>
          <w:szCs w:val="22"/>
          <w:lang w:val="en-GB"/>
        </w:rPr>
        <w:t xml:space="preserve">Christopher </w:t>
      </w:r>
      <w:proofErr w:type="spellStart"/>
      <w:r w:rsidR="00543F8E" w:rsidRPr="00FF6489">
        <w:rPr>
          <w:sz w:val="22"/>
          <w:szCs w:val="22"/>
          <w:lang w:val="en-GB"/>
        </w:rPr>
        <w:t>Thoms</w:t>
      </w:r>
      <w:proofErr w:type="spellEnd"/>
      <w:r w:rsidR="00543F8E" w:rsidRPr="00FF6489">
        <w:rPr>
          <w:sz w:val="22"/>
          <w:szCs w:val="22"/>
          <w:lang w:val="en-GB"/>
        </w:rPr>
        <w:t>’ 2018 qualitative study</w:t>
      </w:r>
      <w:r w:rsidR="00543F8E">
        <w:rPr>
          <w:sz w:val="22"/>
          <w:szCs w:val="22"/>
          <w:lang w:val="en-GB"/>
        </w:rPr>
        <w:t>, which</w:t>
      </w:r>
      <w:r w:rsidR="00543F8E" w:rsidRPr="00FF6489">
        <w:rPr>
          <w:sz w:val="22"/>
          <w:szCs w:val="22"/>
          <w:lang w:val="en-GB"/>
        </w:rPr>
        <w:t xml:space="preserve"> f</w:t>
      </w:r>
      <w:r w:rsidR="00543F8E">
        <w:rPr>
          <w:sz w:val="22"/>
          <w:szCs w:val="22"/>
          <w:lang w:val="en-GB"/>
        </w:rPr>
        <w:t>inds</w:t>
      </w:r>
      <w:r w:rsidR="00543F8E" w:rsidRPr="00FF6489">
        <w:rPr>
          <w:sz w:val="22"/>
          <w:szCs w:val="22"/>
          <w:lang w:val="en-GB"/>
        </w:rPr>
        <w:t xml:space="preserve"> that </w:t>
      </w:r>
      <w:r w:rsidR="00543F8E">
        <w:rPr>
          <w:sz w:val="22"/>
          <w:szCs w:val="22"/>
          <w:lang w:val="en-GB"/>
        </w:rPr>
        <w:t xml:space="preserve">the fulfilment of caregiving, increased time spent outdoors, and other latent benefits of </w:t>
      </w:r>
      <w:r w:rsidR="00543F8E" w:rsidRPr="00FF6489">
        <w:rPr>
          <w:sz w:val="22"/>
          <w:szCs w:val="22"/>
          <w:lang w:val="en-GB"/>
        </w:rPr>
        <w:t xml:space="preserve">apiculture stimulate deeper </w:t>
      </w:r>
      <w:r w:rsidR="00543F8E">
        <w:rPr>
          <w:sz w:val="22"/>
          <w:szCs w:val="22"/>
          <w:lang w:val="en-GB"/>
        </w:rPr>
        <w:t>stewardship commitments amongst i</w:t>
      </w:r>
      <w:r w:rsidR="00543F8E" w:rsidRPr="00FF6489">
        <w:rPr>
          <w:sz w:val="22"/>
          <w:szCs w:val="22"/>
          <w:lang w:val="en-GB"/>
        </w:rPr>
        <w:t>ndividual commitment</w:t>
      </w:r>
      <w:r w:rsidR="00543F8E">
        <w:rPr>
          <w:sz w:val="22"/>
          <w:szCs w:val="22"/>
          <w:lang w:val="en-GB"/>
        </w:rPr>
        <w:t>s</w:t>
      </w:r>
      <w:r w:rsidR="00543F8E" w:rsidRPr="00FF6489">
        <w:rPr>
          <w:sz w:val="22"/>
          <w:szCs w:val="22"/>
          <w:lang w:val="en-GB"/>
        </w:rPr>
        <w:t>—</w:t>
      </w:r>
      <w:r w:rsidR="00543F8E" w:rsidRPr="00FF6489">
        <w:rPr>
          <w:rFonts w:ascii="Calibri" w:hAnsi="Calibri" w:cs="Calibri"/>
          <w:sz w:val="22"/>
          <w:szCs w:val="22"/>
          <w:lang w:val="en-GB"/>
        </w:rPr>
        <w:t xml:space="preserve">both </w:t>
      </w:r>
      <w:r w:rsidR="00543F8E">
        <w:rPr>
          <w:rFonts w:ascii="Calibri" w:hAnsi="Calibri" w:cs="Calibri"/>
          <w:sz w:val="22"/>
          <w:szCs w:val="22"/>
          <w:lang w:val="en-GB"/>
        </w:rPr>
        <w:t>toward</w:t>
      </w:r>
      <w:r w:rsidR="00543F8E" w:rsidRPr="00FF6489">
        <w:rPr>
          <w:rFonts w:ascii="Calibri" w:hAnsi="Calibri" w:cs="Calibri"/>
          <w:sz w:val="22"/>
          <w:szCs w:val="22"/>
          <w:lang w:val="en-GB"/>
        </w:rPr>
        <w:t xml:space="preserve"> their hives and the surrounding ecosystem.</w:t>
      </w:r>
      <w:r w:rsidR="00543F8E" w:rsidRPr="00FF6489">
        <w:rPr>
          <w:rStyle w:val="FootnoteReference"/>
          <w:rFonts w:ascii="Calibri" w:hAnsi="Calibri" w:cs="Calibri"/>
          <w:sz w:val="22"/>
          <w:szCs w:val="22"/>
          <w:lang w:val="en-GB"/>
        </w:rPr>
        <w:footnoteReference w:id="34"/>
      </w:r>
    </w:p>
    <w:p w14:paraId="23265F2A" w14:textId="5B7CAB7C" w:rsidR="00F558D7" w:rsidRPr="00FF6489" w:rsidRDefault="00E32D27" w:rsidP="00543F8E">
      <w:pPr>
        <w:spacing w:line="360" w:lineRule="auto"/>
        <w:ind w:firstLine="720"/>
        <w:rPr>
          <w:sz w:val="22"/>
          <w:szCs w:val="22"/>
          <w:lang w:val="en-GB"/>
        </w:rPr>
      </w:pPr>
      <w:r w:rsidRPr="00FF6489">
        <w:rPr>
          <w:sz w:val="22"/>
          <w:szCs w:val="22"/>
          <w:lang w:val="en-GB"/>
        </w:rPr>
        <w:t xml:space="preserve">Other interviewees report </w:t>
      </w:r>
      <w:r w:rsidR="0072681D">
        <w:rPr>
          <w:sz w:val="22"/>
          <w:szCs w:val="22"/>
          <w:lang w:val="en-GB"/>
        </w:rPr>
        <w:t>similar senses of</w:t>
      </w:r>
      <w:r w:rsidRPr="00FF6489">
        <w:rPr>
          <w:sz w:val="22"/>
          <w:szCs w:val="22"/>
          <w:lang w:val="en-GB"/>
        </w:rPr>
        <w:t xml:space="preserve"> expanded awareness </w:t>
      </w:r>
      <w:r w:rsidR="0072681D">
        <w:rPr>
          <w:sz w:val="22"/>
          <w:szCs w:val="22"/>
          <w:lang w:val="en-GB"/>
        </w:rPr>
        <w:t>to galvanize a stronger</w:t>
      </w:r>
      <w:r w:rsidR="0057777A" w:rsidRPr="00FF6489">
        <w:rPr>
          <w:sz w:val="22"/>
          <w:szCs w:val="22"/>
          <w:lang w:val="en-GB"/>
        </w:rPr>
        <w:t xml:space="preserve"> </w:t>
      </w:r>
      <w:r w:rsidRPr="00FF6489">
        <w:rPr>
          <w:sz w:val="22"/>
          <w:szCs w:val="22"/>
          <w:lang w:val="en-GB"/>
        </w:rPr>
        <w:t xml:space="preserve">ecological identity. </w:t>
      </w:r>
      <w:r w:rsidR="0057777A" w:rsidRPr="00FF6489">
        <w:rPr>
          <w:sz w:val="22"/>
          <w:szCs w:val="22"/>
          <w:lang w:val="en-GB"/>
        </w:rPr>
        <w:t xml:space="preserve">For Beckett, this directly challenges the basis of </w:t>
      </w:r>
      <w:r w:rsidR="00A906D5">
        <w:rPr>
          <w:sz w:val="22"/>
          <w:szCs w:val="22"/>
          <w:lang w:val="en-GB"/>
        </w:rPr>
        <w:t xml:space="preserve">human </w:t>
      </w:r>
      <w:r w:rsidR="0057777A" w:rsidRPr="00FF6489">
        <w:rPr>
          <w:sz w:val="22"/>
          <w:szCs w:val="22"/>
          <w:lang w:val="en-GB"/>
        </w:rPr>
        <w:t>chauvinism</w:t>
      </w:r>
      <w:r w:rsidR="00A906D5">
        <w:rPr>
          <w:sz w:val="22"/>
          <w:szCs w:val="22"/>
          <w:lang w:val="en-GB"/>
        </w:rPr>
        <w:t xml:space="preserve">, which Attfield describes as an ideology </w:t>
      </w:r>
      <w:r w:rsidR="0057777A" w:rsidRPr="00FF6489">
        <w:rPr>
          <w:sz w:val="22"/>
          <w:szCs w:val="22"/>
          <w:lang w:val="en-GB"/>
        </w:rPr>
        <w:t xml:space="preserve">in which people see themselves as somehow separate or superior to the rest of the </w:t>
      </w:r>
      <w:r w:rsidR="0057777A" w:rsidRPr="00FF6489">
        <w:rPr>
          <w:color w:val="000000" w:themeColor="text1"/>
          <w:sz w:val="22"/>
          <w:szCs w:val="22"/>
          <w:lang w:val="en-GB"/>
        </w:rPr>
        <w:t>natural world.</w:t>
      </w:r>
      <w:r w:rsidR="0057777A" w:rsidRPr="00FF6489">
        <w:rPr>
          <w:rStyle w:val="FootnoteReference"/>
          <w:color w:val="000000" w:themeColor="text1"/>
          <w:sz w:val="22"/>
          <w:szCs w:val="22"/>
          <w:lang w:val="en-GB"/>
        </w:rPr>
        <w:footnoteReference w:id="35"/>
      </w:r>
      <w:r w:rsidR="0057777A" w:rsidRPr="00FF6489">
        <w:rPr>
          <w:color w:val="000000" w:themeColor="text1"/>
          <w:sz w:val="22"/>
          <w:szCs w:val="22"/>
          <w:lang w:val="en-GB"/>
        </w:rPr>
        <w:t xml:space="preserve"> In </w:t>
      </w:r>
      <w:r w:rsidR="0057777A" w:rsidRPr="00FF6489">
        <w:rPr>
          <w:sz w:val="22"/>
          <w:szCs w:val="22"/>
          <w:lang w:val="en-GB"/>
        </w:rPr>
        <w:t xml:space="preserve">directly addressing teleological anthropocentrism, </w:t>
      </w:r>
      <w:r w:rsidR="004212DF" w:rsidRPr="00FF6489">
        <w:rPr>
          <w:sz w:val="22"/>
          <w:szCs w:val="22"/>
          <w:lang w:val="en-GB"/>
        </w:rPr>
        <w:t>they</w:t>
      </w:r>
      <w:r w:rsidRPr="00FF6489">
        <w:rPr>
          <w:sz w:val="22"/>
          <w:szCs w:val="22"/>
          <w:lang w:val="en-GB"/>
        </w:rPr>
        <w:t xml:space="preserve"> </w:t>
      </w:r>
      <w:r w:rsidR="0057777A" w:rsidRPr="00FF6489">
        <w:rPr>
          <w:sz w:val="22"/>
          <w:szCs w:val="22"/>
          <w:lang w:val="en-GB"/>
        </w:rPr>
        <w:t xml:space="preserve">assert that the spiritual potential of beekeeping keeps one humble </w:t>
      </w:r>
      <w:r w:rsidR="004212DF" w:rsidRPr="00FF6489">
        <w:rPr>
          <w:sz w:val="22"/>
          <w:szCs w:val="22"/>
          <w:lang w:val="en-GB"/>
        </w:rPr>
        <w:t xml:space="preserve">by revealing </w:t>
      </w:r>
      <w:r w:rsidR="0057777A" w:rsidRPr="00FF6489">
        <w:rPr>
          <w:sz w:val="22"/>
          <w:szCs w:val="22"/>
          <w:lang w:val="en-GB"/>
        </w:rPr>
        <w:t>the interconnection of all experience</w:t>
      </w:r>
      <w:r w:rsidR="004212DF" w:rsidRPr="00FF6489">
        <w:rPr>
          <w:sz w:val="22"/>
          <w:szCs w:val="22"/>
          <w:lang w:val="en-GB"/>
        </w:rPr>
        <w:t>s</w:t>
      </w:r>
      <w:r w:rsidR="0057777A" w:rsidRPr="00FF6489">
        <w:rPr>
          <w:sz w:val="22"/>
          <w:szCs w:val="22"/>
          <w:lang w:val="en-GB"/>
        </w:rPr>
        <w:t>.</w:t>
      </w:r>
      <w:r w:rsidR="0057777A" w:rsidRPr="00FF6489">
        <w:rPr>
          <w:rStyle w:val="FootnoteReference"/>
          <w:sz w:val="22"/>
          <w:szCs w:val="22"/>
          <w:lang w:val="en-GB"/>
        </w:rPr>
        <w:footnoteReference w:id="36"/>
      </w:r>
      <w:r w:rsidR="0057777A" w:rsidRPr="00FF6489">
        <w:rPr>
          <w:sz w:val="22"/>
          <w:szCs w:val="22"/>
          <w:lang w:val="en-GB"/>
        </w:rPr>
        <w:t xml:space="preserve"> Beckett goes further to suggest that this ecological kinship is a fundamental aspect of being human, </w:t>
      </w:r>
      <w:r w:rsidR="00740F4B">
        <w:rPr>
          <w:sz w:val="22"/>
          <w:szCs w:val="22"/>
          <w:lang w:val="en-GB"/>
        </w:rPr>
        <w:t>quippin</w:t>
      </w:r>
      <w:r w:rsidR="0057777A" w:rsidRPr="00FF6489">
        <w:rPr>
          <w:sz w:val="22"/>
          <w:szCs w:val="22"/>
          <w:lang w:val="en-GB"/>
        </w:rPr>
        <w:t>g that</w:t>
      </w:r>
      <w:r w:rsidRPr="00FF6489">
        <w:rPr>
          <w:sz w:val="22"/>
          <w:szCs w:val="22"/>
          <w:lang w:val="en-GB"/>
        </w:rPr>
        <w:t xml:space="preserve"> “if </w:t>
      </w:r>
      <w:r w:rsidRPr="004721B4">
        <w:rPr>
          <w:sz w:val="22"/>
          <w:szCs w:val="22"/>
          <w:lang w:val="en-GB"/>
        </w:rPr>
        <w:t>someone thinks that the plants and animals and bees were just ‘put here’ to support us, they need to revisit some basic biology classes</w:t>
      </w:r>
      <w:r w:rsidRPr="00FF6489">
        <w:rPr>
          <w:sz w:val="22"/>
          <w:szCs w:val="22"/>
          <w:lang w:val="en-GB"/>
        </w:rPr>
        <w:t>”.</w:t>
      </w:r>
      <w:r w:rsidRPr="00FF6489">
        <w:rPr>
          <w:rStyle w:val="FootnoteReference"/>
          <w:sz w:val="22"/>
          <w:szCs w:val="22"/>
          <w:lang w:val="en-GB"/>
        </w:rPr>
        <w:footnoteReference w:id="37"/>
      </w:r>
      <w:r w:rsidRPr="00FF6489">
        <w:rPr>
          <w:sz w:val="22"/>
          <w:szCs w:val="22"/>
          <w:lang w:val="en-GB"/>
        </w:rPr>
        <w:t xml:space="preserve"> </w:t>
      </w:r>
      <w:r w:rsidR="00B341F2">
        <w:rPr>
          <w:sz w:val="22"/>
          <w:szCs w:val="22"/>
          <w:lang w:val="en-GB"/>
        </w:rPr>
        <w:t xml:space="preserve">Despite the ire, </w:t>
      </w:r>
      <w:r w:rsidR="004204A8" w:rsidRPr="00FF6489">
        <w:rPr>
          <w:sz w:val="22"/>
          <w:szCs w:val="22"/>
          <w:lang w:val="en-GB"/>
        </w:rPr>
        <w:t>Beckett’s pointed critique</w:t>
      </w:r>
      <w:r w:rsidR="00B341F2">
        <w:rPr>
          <w:sz w:val="22"/>
          <w:szCs w:val="22"/>
          <w:lang w:val="en-GB"/>
        </w:rPr>
        <w:t xml:space="preserve"> nonetheless</w:t>
      </w:r>
      <w:r w:rsidR="004204A8" w:rsidRPr="00FF6489">
        <w:rPr>
          <w:sz w:val="22"/>
          <w:szCs w:val="22"/>
          <w:lang w:val="en-GB"/>
        </w:rPr>
        <w:t xml:space="preserve"> reveal</w:t>
      </w:r>
      <w:r w:rsidR="00B341F2">
        <w:rPr>
          <w:sz w:val="22"/>
          <w:szCs w:val="22"/>
          <w:lang w:val="en-GB"/>
        </w:rPr>
        <w:t>s</w:t>
      </w:r>
      <w:r w:rsidR="004204A8" w:rsidRPr="00FF6489">
        <w:rPr>
          <w:sz w:val="22"/>
          <w:szCs w:val="22"/>
          <w:lang w:val="en-GB"/>
        </w:rPr>
        <w:t xml:space="preserve"> a</w:t>
      </w:r>
      <w:r w:rsidR="0057777A" w:rsidRPr="00FF6489">
        <w:rPr>
          <w:sz w:val="22"/>
          <w:szCs w:val="22"/>
          <w:lang w:val="en-GB"/>
        </w:rPr>
        <w:t xml:space="preserve"> reflexive celebration of their own experience of kinship and connection with the broader ecology as a result of interacting with bees. </w:t>
      </w:r>
      <w:r w:rsidR="004212DF" w:rsidRPr="00FF6489">
        <w:rPr>
          <w:sz w:val="22"/>
          <w:szCs w:val="22"/>
          <w:lang w:val="en-GB"/>
        </w:rPr>
        <w:br/>
      </w:r>
      <w:r w:rsidR="004212DF" w:rsidRPr="00FF6489">
        <w:rPr>
          <w:sz w:val="22"/>
          <w:szCs w:val="22"/>
          <w:lang w:val="en-GB"/>
        </w:rPr>
        <w:tab/>
        <w:t xml:space="preserve">Whereas </w:t>
      </w:r>
      <w:r w:rsidR="00D34318">
        <w:rPr>
          <w:sz w:val="22"/>
          <w:szCs w:val="22"/>
          <w:lang w:val="en-GB"/>
        </w:rPr>
        <w:t>some</w:t>
      </w:r>
      <w:r w:rsidR="004212DF" w:rsidRPr="00FF6489">
        <w:rPr>
          <w:sz w:val="22"/>
          <w:szCs w:val="22"/>
          <w:lang w:val="en-GB"/>
        </w:rPr>
        <w:t xml:space="preserve"> people privilege human experiences and values over all else, </w:t>
      </w:r>
      <w:r w:rsidR="00D34318">
        <w:rPr>
          <w:sz w:val="22"/>
          <w:szCs w:val="22"/>
          <w:lang w:val="en-GB"/>
        </w:rPr>
        <w:t>spiritual beekeepers</w:t>
      </w:r>
      <w:r w:rsidR="004212DF" w:rsidRPr="00FF6489">
        <w:rPr>
          <w:sz w:val="22"/>
          <w:szCs w:val="22"/>
          <w:lang w:val="en-GB"/>
        </w:rPr>
        <w:t xml:space="preserve"> learn other lessons through direct interactions with the superorganism. Melissa recounts that it can be difficult “to grasp that a hive is one being” with its own collective consciousness.</w:t>
      </w:r>
      <w:r w:rsidR="004212DF" w:rsidRPr="00FF6489">
        <w:rPr>
          <w:rStyle w:val="FootnoteReference"/>
          <w:rFonts w:ascii="Calibri" w:hAnsi="Calibri" w:cs="Calibri"/>
          <w:sz w:val="22"/>
          <w:szCs w:val="22"/>
          <w:lang w:val="en-GB"/>
        </w:rPr>
        <w:footnoteReference w:id="38"/>
      </w:r>
      <w:r w:rsidR="004212DF" w:rsidRPr="00FF6489">
        <w:rPr>
          <w:sz w:val="22"/>
          <w:szCs w:val="22"/>
          <w:lang w:val="en-GB"/>
        </w:rPr>
        <w:t xml:space="preserve"> By </w:t>
      </w:r>
      <w:r w:rsidR="004212DF" w:rsidRPr="00FF6489">
        <w:rPr>
          <w:sz w:val="22"/>
          <w:szCs w:val="22"/>
          <w:lang w:val="en-GB"/>
        </w:rPr>
        <w:lastRenderedPageBreak/>
        <w:t xml:space="preserve">comparison, Melissa suggests that although </w:t>
      </w:r>
      <w:r w:rsidR="00D34318">
        <w:rPr>
          <w:sz w:val="22"/>
          <w:szCs w:val="22"/>
          <w:lang w:val="en-GB"/>
        </w:rPr>
        <w:t>humans</w:t>
      </w:r>
      <w:r w:rsidR="004212DF" w:rsidRPr="00FF6489">
        <w:rPr>
          <w:sz w:val="22"/>
          <w:szCs w:val="22"/>
          <w:lang w:val="en-GB"/>
        </w:rPr>
        <w:t xml:space="preserve"> </w:t>
      </w:r>
      <w:r w:rsidR="00D34318">
        <w:rPr>
          <w:sz w:val="22"/>
          <w:szCs w:val="22"/>
          <w:lang w:val="en-GB"/>
        </w:rPr>
        <w:t>have the capacity to act as</w:t>
      </w:r>
      <w:r w:rsidR="004212DF" w:rsidRPr="00FF6489">
        <w:rPr>
          <w:sz w:val="22"/>
          <w:szCs w:val="22"/>
          <w:lang w:val="en-GB"/>
        </w:rPr>
        <w:t xml:space="preserve"> a superorganism, people nonetheless </w:t>
      </w:r>
      <w:r w:rsidR="00D34318">
        <w:rPr>
          <w:sz w:val="22"/>
          <w:szCs w:val="22"/>
          <w:lang w:val="en-GB"/>
        </w:rPr>
        <w:t xml:space="preserve">tend to </w:t>
      </w:r>
      <w:r w:rsidR="004212DF" w:rsidRPr="00FF6489">
        <w:rPr>
          <w:sz w:val="22"/>
          <w:szCs w:val="22"/>
          <w:lang w:val="en-GB"/>
        </w:rPr>
        <w:t>privilege the illusion of isolated and independent individual identities</w:t>
      </w:r>
      <w:r w:rsidR="00D34318">
        <w:rPr>
          <w:sz w:val="22"/>
          <w:szCs w:val="22"/>
          <w:lang w:val="en-GB"/>
        </w:rPr>
        <w:t>, which effectively separated us from ourselves and our surroundings.</w:t>
      </w:r>
      <w:r w:rsidR="004212DF" w:rsidRPr="00FF6489">
        <w:rPr>
          <w:sz w:val="22"/>
          <w:szCs w:val="22"/>
          <w:lang w:val="en-GB"/>
        </w:rPr>
        <w:t xml:space="preserve"> Ultimately, Melissa concludes that “</w:t>
      </w:r>
      <w:r w:rsidR="004212DF" w:rsidRPr="00BA5E23">
        <w:rPr>
          <w:sz w:val="22"/>
          <w:szCs w:val="22"/>
          <w:lang w:val="en-GB"/>
        </w:rPr>
        <w:t>really</w:t>
      </w:r>
      <w:r w:rsidR="004212DF" w:rsidRPr="00FF6489">
        <w:rPr>
          <w:sz w:val="22"/>
          <w:szCs w:val="22"/>
          <w:lang w:val="en-GB"/>
        </w:rPr>
        <w:t>,</w:t>
      </w:r>
      <w:r w:rsidR="004212DF" w:rsidRPr="00BA5E23">
        <w:rPr>
          <w:sz w:val="22"/>
          <w:szCs w:val="22"/>
          <w:lang w:val="en-GB"/>
        </w:rPr>
        <w:t xml:space="preserve"> if some of us are upset, </w:t>
      </w:r>
      <w:r w:rsidR="004212DF" w:rsidRPr="00FF6489">
        <w:rPr>
          <w:sz w:val="22"/>
          <w:szCs w:val="22"/>
          <w:lang w:val="en-GB"/>
        </w:rPr>
        <w:t xml:space="preserve">we’re all </w:t>
      </w:r>
      <w:r w:rsidR="004212DF" w:rsidRPr="00BA5E23">
        <w:rPr>
          <w:sz w:val="22"/>
          <w:szCs w:val="22"/>
          <w:lang w:val="en-GB"/>
        </w:rPr>
        <w:t>a little upset. And that’s what the bees teach us</w:t>
      </w:r>
      <w:r w:rsidR="004212DF" w:rsidRPr="00FF6489">
        <w:rPr>
          <w:sz w:val="22"/>
          <w:szCs w:val="22"/>
          <w:lang w:val="en-GB"/>
        </w:rPr>
        <w:t>”.</w:t>
      </w:r>
      <w:r w:rsidR="004212DF" w:rsidRPr="00FF6489">
        <w:rPr>
          <w:rStyle w:val="FootnoteReference"/>
          <w:rFonts w:ascii="Calibri" w:hAnsi="Calibri" w:cs="Calibri"/>
          <w:sz w:val="22"/>
          <w:szCs w:val="22"/>
          <w:lang w:val="en-GB"/>
        </w:rPr>
        <w:footnoteReference w:id="39"/>
      </w:r>
      <w:r w:rsidR="004212DF" w:rsidRPr="00FF6489">
        <w:rPr>
          <w:sz w:val="22"/>
          <w:szCs w:val="22"/>
          <w:lang w:val="en-GB"/>
        </w:rPr>
        <w:t xml:space="preserve"> In other words, bees </w:t>
      </w:r>
      <w:r w:rsidR="004212DF" w:rsidRPr="00BA5E23">
        <w:rPr>
          <w:sz w:val="22"/>
          <w:szCs w:val="22"/>
          <w:lang w:val="en-GB"/>
        </w:rPr>
        <w:t>teach us—or rather remind us—</w:t>
      </w:r>
      <w:r w:rsidR="004212DF" w:rsidRPr="00FF6489">
        <w:rPr>
          <w:sz w:val="22"/>
          <w:szCs w:val="22"/>
          <w:lang w:val="en-GB"/>
        </w:rPr>
        <w:t xml:space="preserve">of </w:t>
      </w:r>
      <w:r w:rsidR="004212DF" w:rsidRPr="00BA5E23">
        <w:rPr>
          <w:sz w:val="22"/>
          <w:szCs w:val="22"/>
          <w:lang w:val="en-GB"/>
        </w:rPr>
        <w:t xml:space="preserve">the </w:t>
      </w:r>
      <w:r w:rsidR="00D34318">
        <w:rPr>
          <w:sz w:val="22"/>
          <w:szCs w:val="22"/>
          <w:lang w:val="en-GB"/>
        </w:rPr>
        <w:t>shared experiences and relational</w:t>
      </w:r>
      <w:r w:rsidR="004212DF" w:rsidRPr="00FF6489">
        <w:rPr>
          <w:sz w:val="22"/>
          <w:szCs w:val="22"/>
          <w:lang w:val="en-GB"/>
        </w:rPr>
        <w:t xml:space="preserve"> principles that implicate us all</w:t>
      </w:r>
      <w:r w:rsidR="00D34318">
        <w:rPr>
          <w:sz w:val="22"/>
          <w:szCs w:val="22"/>
          <w:lang w:val="en-GB"/>
        </w:rPr>
        <w:t xml:space="preserve"> in our ecological networks</w:t>
      </w:r>
      <w:r w:rsidR="004212DF" w:rsidRPr="00FF6489">
        <w:rPr>
          <w:sz w:val="22"/>
          <w:szCs w:val="22"/>
          <w:lang w:val="en-GB"/>
        </w:rPr>
        <w:t xml:space="preserve">, for better and worse. </w:t>
      </w:r>
    </w:p>
    <w:p w14:paraId="13C2AB3C" w14:textId="2D35C0A3" w:rsidR="00781785" w:rsidRPr="00FF6489" w:rsidRDefault="00B46841" w:rsidP="000036C2">
      <w:pPr>
        <w:spacing w:line="360" w:lineRule="auto"/>
        <w:rPr>
          <w:sz w:val="22"/>
          <w:szCs w:val="22"/>
          <w:lang w:val="en-GB"/>
        </w:rPr>
      </w:pPr>
      <w:r w:rsidRPr="00FF6489">
        <w:rPr>
          <w:sz w:val="22"/>
          <w:szCs w:val="22"/>
          <w:lang w:val="en-GB"/>
        </w:rPr>
        <w:tab/>
      </w:r>
    </w:p>
    <w:p w14:paraId="74B98C3F" w14:textId="1276FCAE" w:rsidR="00781785" w:rsidRPr="00FF6489" w:rsidRDefault="00781785" w:rsidP="00781785">
      <w:pPr>
        <w:spacing w:line="360" w:lineRule="auto"/>
        <w:rPr>
          <w:rFonts w:ascii="Calibri" w:hAnsi="Calibri" w:cs="Calibri"/>
          <w:sz w:val="22"/>
          <w:szCs w:val="22"/>
          <w:u w:val="single"/>
          <w:lang w:val="en-GB"/>
        </w:rPr>
      </w:pPr>
      <w:r w:rsidRPr="00FF6489">
        <w:rPr>
          <w:rFonts w:ascii="Calibri" w:hAnsi="Calibri" w:cs="Calibri"/>
          <w:sz w:val="22"/>
          <w:szCs w:val="22"/>
          <w:u w:val="single"/>
          <w:lang w:val="en-GB"/>
        </w:rPr>
        <w:t>INTERSPECIES COMMUNICATION</w:t>
      </w:r>
    </w:p>
    <w:p w14:paraId="30E71EF3" w14:textId="77777777" w:rsidR="0057777A" w:rsidRPr="00FF6489" w:rsidRDefault="0057777A" w:rsidP="00781785">
      <w:pPr>
        <w:spacing w:line="360" w:lineRule="auto"/>
        <w:rPr>
          <w:sz w:val="22"/>
          <w:szCs w:val="22"/>
          <w:lang w:val="en-GB"/>
        </w:rPr>
      </w:pPr>
    </w:p>
    <w:p w14:paraId="5999097D" w14:textId="7AD0BAD2" w:rsidR="008B0428" w:rsidRPr="00FF6489" w:rsidRDefault="00E72469" w:rsidP="00543F8E">
      <w:pPr>
        <w:spacing w:line="360" w:lineRule="auto"/>
        <w:rPr>
          <w:rFonts w:ascii="Calibri" w:hAnsi="Calibri" w:cs="Calibri"/>
          <w:sz w:val="22"/>
          <w:szCs w:val="22"/>
          <w:lang w:val="en-GB"/>
        </w:rPr>
      </w:pPr>
      <w:r>
        <w:rPr>
          <w:sz w:val="22"/>
          <w:szCs w:val="22"/>
          <w:lang w:val="en-GB"/>
        </w:rPr>
        <w:tab/>
      </w:r>
      <w:r w:rsidR="00543F8E">
        <w:rPr>
          <w:sz w:val="22"/>
          <w:szCs w:val="22"/>
          <w:lang w:val="en-GB"/>
        </w:rPr>
        <w:t>Of the</w:t>
      </w:r>
      <w:r>
        <w:rPr>
          <w:sz w:val="22"/>
          <w:szCs w:val="22"/>
          <w:lang w:val="en-GB"/>
        </w:rPr>
        <w:t xml:space="preserve"> many mechanisms by which beekeepers can share spiritual experiences with their bees, </w:t>
      </w:r>
      <w:r w:rsidR="00543F8E" w:rsidRPr="00FF6489">
        <w:rPr>
          <w:rFonts w:ascii="Calibri" w:hAnsi="Calibri" w:cs="Calibri"/>
          <w:sz w:val="22"/>
          <w:szCs w:val="22"/>
          <w:lang w:val="en-GB"/>
        </w:rPr>
        <w:t>cooperative interspecies communication</w:t>
      </w:r>
      <w:r w:rsidR="00543F8E">
        <w:rPr>
          <w:sz w:val="22"/>
          <w:szCs w:val="22"/>
          <w:lang w:val="en-GB"/>
        </w:rPr>
        <w:t xml:space="preserve"> </w:t>
      </w:r>
      <w:r w:rsidR="007B5770" w:rsidRPr="00FF6489">
        <w:rPr>
          <w:rFonts w:ascii="Calibri" w:hAnsi="Calibri" w:cs="Calibri"/>
          <w:sz w:val="22"/>
          <w:szCs w:val="22"/>
          <w:lang w:val="en-GB"/>
        </w:rPr>
        <w:t xml:space="preserve">which emerged as a common and generative expression of </w:t>
      </w:r>
      <w:r w:rsidR="00543F8E">
        <w:rPr>
          <w:rFonts w:ascii="Calibri" w:hAnsi="Calibri" w:cs="Calibri"/>
          <w:sz w:val="22"/>
          <w:szCs w:val="22"/>
          <w:lang w:val="en-GB"/>
        </w:rPr>
        <w:t xml:space="preserve">sacred apiculture. </w:t>
      </w:r>
      <w:r w:rsidR="00D0606D" w:rsidRPr="00FF6489">
        <w:rPr>
          <w:rFonts w:ascii="Calibri" w:hAnsi="Calibri" w:cs="Calibri"/>
          <w:sz w:val="22"/>
          <w:szCs w:val="22"/>
          <w:lang w:val="en-GB"/>
        </w:rPr>
        <w:t>Yet, communication between people and bees is far from a new phenomenon, as evidenced by the longstanding tradition of ‘</w:t>
      </w:r>
      <w:proofErr w:type="gramStart"/>
      <w:r w:rsidR="00D0606D" w:rsidRPr="00FF6489">
        <w:rPr>
          <w:rFonts w:ascii="Calibri" w:hAnsi="Calibri" w:cs="Calibri"/>
          <w:sz w:val="22"/>
          <w:szCs w:val="22"/>
          <w:lang w:val="en-GB"/>
        </w:rPr>
        <w:t>Telling</w:t>
      </w:r>
      <w:proofErr w:type="gramEnd"/>
      <w:r w:rsidR="00D0606D" w:rsidRPr="00FF6489">
        <w:rPr>
          <w:rFonts w:ascii="Calibri" w:hAnsi="Calibri" w:cs="Calibri"/>
          <w:sz w:val="22"/>
          <w:szCs w:val="22"/>
          <w:lang w:val="en-GB"/>
        </w:rPr>
        <w:t xml:space="preserve"> the Bees’</w:t>
      </w:r>
      <w:r w:rsidR="00543F8E">
        <w:rPr>
          <w:rFonts w:ascii="Calibri" w:hAnsi="Calibri" w:cs="Calibri"/>
          <w:sz w:val="22"/>
          <w:szCs w:val="22"/>
          <w:lang w:val="en-GB"/>
        </w:rPr>
        <w:t>, in which a beekeeper informs their hive of</w:t>
      </w:r>
      <w:r w:rsidR="00D0606D" w:rsidRPr="00FF6489">
        <w:rPr>
          <w:rFonts w:ascii="Calibri" w:hAnsi="Calibri" w:cs="Calibri"/>
          <w:sz w:val="22"/>
          <w:szCs w:val="22"/>
          <w:lang w:val="en-GB"/>
        </w:rPr>
        <w:t xml:space="preserve"> important developments in </w:t>
      </w:r>
      <w:r w:rsidR="00543F8E">
        <w:rPr>
          <w:rFonts w:ascii="Calibri" w:hAnsi="Calibri" w:cs="Calibri"/>
          <w:sz w:val="22"/>
          <w:szCs w:val="22"/>
          <w:lang w:val="en-GB"/>
        </w:rPr>
        <w:t xml:space="preserve">the </w:t>
      </w:r>
      <w:r w:rsidR="00D0606D" w:rsidRPr="00FF6489">
        <w:rPr>
          <w:rFonts w:ascii="Calibri" w:hAnsi="Calibri" w:cs="Calibri"/>
          <w:sz w:val="22"/>
          <w:szCs w:val="22"/>
          <w:lang w:val="en-GB"/>
        </w:rPr>
        <w:t xml:space="preserve">household such as births, marriages, and deaths. In tracing the development of this particular </w:t>
      </w:r>
      <w:r w:rsidR="00543F8E">
        <w:rPr>
          <w:rFonts w:ascii="Calibri" w:hAnsi="Calibri" w:cs="Calibri"/>
          <w:sz w:val="22"/>
          <w:szCs w:val="22"/>
          <w:lang w:val="en-GB"/>
        </w:rPr>
        <w:t>practice</w:t>
      </w:r>
      <w:r w:rsidR="00D0606D" w:rsidRPr="00FF6489">
        <w:rPr>
          <w:rFonts w:ascii="Calibri" w:hAnsi="Calibri" w:cs="Calibri"/>
          <w:sz w:val="22"/>
          <w:szCs w:val="22"/>
          <w:lang w:val="en-GB"/>
        </w:rPr>
        <w:t>, Ransome posits that the emergence and proliferation of interspecies dialogue indicates a spiritual resonance between people and bees, writing that</w:t>
      </w:r>
      <w:r w:rsidR="00543F8E">
        <w:rPr>
          <w:rFonts w:ascii="Calibri" w:hAnsi="Calibri" w:cs="Calibri"/>
          <w:sz w:val="22"/>
          <w:szCs w:val="22"/>
          <w:lang w:val="en-GB"/>
        </w:rPr>
        <w:t xml:space="preserve"> this tradition </w:t>
      </w:r>
      <w:r w:rsidR="00D0606D" w:rsidRPr="00FF6489">
        <w:rPr>
          <w:rFonts w:ascii="Calibri" w:hAnsi="Calibri" w:cs="Calibri"/>
          <w:sz w:val="22"/>
          <w:szCs w:val="22"/>
          <w:lang w:val="en-GB"/>
        </w:rPr>
        <w:t xml:space="preserve">“would not have arisen had </w:t>
      </w:r>
      <w:r w:rsidR="00543F8E">
        <w:rPr>
          <w:rFonts w:ascii="Calibri" w:hAnsi="Calibri" w:cs="Calibri"/>
          <w:sz w:val="22"/>
          <w:szCs w:val="22"/>
          <w:lang w:val="en-GB"/>
        </w:rPr>
        <w:t>[bees]</w:t>
      </w:r>
      <w:r w:rsidR="00D0606D" w:rsidRPr="00FF6489">
        <w:rPr>
          <w:rFonts w:ascii="Calibri" w:hAnsi="Calibri" w:cs="Calibri"/>
          <w:sz w:val="22"/>
          <w:szCs w:val="22"/>
          <w:lang w:val="en-GB"/>
        </w:rPr>
        <w:t xml:space="preserve"> not been credited with almost supernatural powers”.</w:t>
      </w:r>
      <w:r w:rsidR="00D0606D" w:rsidRPr="00FF6489">
        <w:rPr>
          <w:rStyle w:val="FootnoteReference"/>
          <w:rFonts w:ascii="Calibri" w:hAnsi="Calibri" w:cs="Calibri"/>
          <w:sz w:val="22"/>
          <w:szCs w:val="22"/>
          <w:lang w:val="en-GB"/>
        </w:rPr>
        <w:footnoteReference w:id="40"/>
      </w:r>
      <w:r w:rsidR="00D0606D" w:rsidRPr="00FF6489">
        <w:rPr>
          <w:rFonts w:ascii="Calibri" w:hAnsi="Calibri" w:cs="Calibri"/>
          <w:sz w:val="22"/>
          <w:szCs w:val="22"/>
          <w:lang w:val="en-GB"/>
        </w:rPr>
        <w:t xml:space="preserve"> </w:t>
      </w:r>
      <w:r w:rsidR="008B0428" w:rsidRPr="00FF6489">
        <w:rPr>
          <w:rFonts w:ascii="Calibri" w:hAnsi="Calibri" w:cs="Calibri"/>
          <w:sz w:val="22"/>
          <w:szCs w:val="22"/>
          <w:lang w:val="en-GB"/>
        </w:rPr>
        <w:t>Throughout her work, she then follows the history of similar associations back to antiquity, suggesting that the germ of sacred communications with bees is evidenced in ancient Egypt, Greece, Medieval Europe, and throughout contemporary Euro-American cultures.</w:t>
      </w:r>
      <w:r w:rsidR="008B0428" w:rsidRPr="00FF6489">
        <w:rPr>
          <w:rStyle w:val="FootnoteReference"/>
          <w:rFonts w:ascii="Calibri" w:hAnsi="Calibri" w:cs="Calibri"/>
          <w:sz w:val="22"/>
          <w:szCs w:val="22"/>
          <w:lang w:val="en-GB"/>
        </w:rPr>
        <w:footnoteReference w:id="41"/>
      </w:r>
    </w:p>
    <w:p w14:paraId="501CA2F3" w14:textId="0A844FEE" w:rsidR="002E39F4" w:rsidRPr="00FF6489" w:rsidRDefault="008E2869" w:rsidP="002E39F4">
      <w:pPr>
        <w:spacing w:line="360" w:lineRule="auto"/>
        <w:rPr>
          <w:rFonts w:ascii="Calibri" w:hAnsi="Calibri" w:cs="Calibri"/>
          <w:sz w:val="22"/>
          <w:szCs w:val="22"/>
          <w:lang w:val="en-GB"/>
        </w:rPr>
      </w:pPr>
      <w:r w:rsidRPr="00FF6489">
        <w:rPr>
          <w:rFonts w:ascii="Calibri" w:hAnsi="Calibri" w:cs="Calibri"/>
          <w:sz w:val="22"/>
          <w:szCs w:val="22"/>
          <w:lang w:val="en-GB"/>
        </w:rPr>
        <w:tab/>
        <w:t xml:space="preserve">But </w:t>
      </w:r>
      <w:r w:rsidR="00543F8E">
        <w:rPr>
          <w:rFonts w:ascii="Calibri" w:hAnsi="Calibri" w:cs="Calibri"/>
          <w:sz w:val="22"/>
          <w:szCs w:val="22"/>
          <w:lang w:val="en-GB"/>
        </w:rPr>
        <w:t xml:space="preserve">how exactly do modern day beekeepers communicate with their hives? </w:t>
      </w:r>
      <w:r w:rsidRPr="00FF6489">
        <w:rPr>
          <w:rFonts w:ascii="Calibri" w:hAnsi="Calibri" w:cs="Calibri"/>
          <w:sz w:val="22"/>
          <w:szCs w:val="22"/>
          <w:lang w:val="en-GB"/>
        </w:rPr>
        <w:t xml:space="preserve">Reinforcing </w:t>
      </w:r>
      <w:r w:rsidR="00B10301">
        <w:rPr>
          <w:rFonts w:ascii="Calibri" w:hAnsi="Calibri" w:cs="Calibri"/>
          <w:sz w:val="22"/>
          <w:szCs w:val="22"/>
          <w:lang w:val="en-GB"/>
        </w:rPr>
        <w:t xml:space="preserve">my own </w:t>
      </w:r>
      <w:r w:rsidRPr="00FF6489">
        <w:rPr>
          <w:rFonts w:ascii="Calibri" w:hAnsi="Calibri" w:cs="Calibri"/>
          <w:sz w:val="22"/>
          <w:szCs w:val="22"/>
          <w:lang w:val="en-GB"/>
        </w:rPr>
        <w:t xml:space="preserve">observations </w:t>
      </w:r>
      <w:r w:rsidR="00B10301">
        <w:rPr>
          <w:rFonts w:ascii="Calibri" w:hAnsi="Calibri" w:cs="Calibri"/>
          <w:sz w:val="22"/>
          <w:szCs w:val="22"/>
          <w:lang w:val="en-GB"/>
        </w:rPr>
        <w:t>while conducting similar visual research during the past</w:t>
      </w:r>
      <w:r w:rsidRPr="00FF6489">
        <w:rPr>
          <w:rFonts w:ascii="Calibri" w:hAnsi="Calibri" w:cs="Calibri"/>
          <w:sz w:val="22"/>
          <w:szCs w:val="22"/>
          <w:lang w:val="en-GB"/>
        </w:rPr>
        <w:t xml:space="preserve"> four years</w:t>
      </w:r>
      <w:r w:rsidR="00B10301">
        <w:rPr>
          <w:rFonts w:ascii="Calibri" w:hAnsi="Calibri" w:cs="Calibri"/>
          <w:sz w:val="22"/>
          <w:szCs w:val="22"/>
          <w:lang w:val="en-GB"/>
        </w:rPr>
        <w:t xml:space="preserve">, </w:t>
      </w:r>
      <w:r w:rsidRPr="00FF6489">
        <w:rPr>
          <w:rFonts w:ascii="Calibri" w:hAnsi="Calibri" w:cs="Calibri"/>
          <w:sz w:val="22"/>
          <w:szCs w:val="22"/>
          <w:lang w:val="en-GB"/>
        </w:rPr>
        <w:t>the vast majority (14 out of 17) of questionnaire respondents speak to their bees. Granted, this does not necessarily indicate a spiritual connection. As one respondent writes, “I basically chat at them”, suggesting a one-way communication rather than a dialogue.</w:t>
      </w:r>
      <w:r w:rsidRPr="00FF6489">
        <w:rPr>
          <w:rStyle w:val="FootnoteReference"/>
          <w:rFonts w:ascii="Calibri" w:hAnsi="Calibri" w:cs="Calibri"/>
          <w:sz w:val="22"/>
          <w:szCs w:val="22"/>
          <w:lang w:val="en-GB"/>
        </w:rPr>
        <w:footnoteReference w:id="42"/>
      </w:r>
      <w:r w:rsidRPr="00FF6489">
        <w:rPr>
          <w:rFonts w:ascii="Calibri" w:hAnsi="Calibri" w:cs="Calibri"/>
          <w:sz w:val="22"/>
          <w:szCs w:val="22"/>
          <w:lang w:val="en-GB"/>
        </w:rPr>
        <w:t xml:space="preserve"> However, many beekeepers report that they ‘speak’ to their bees using non-verbal communication strategies, such as intention-setting or telepathy. In describing </w:t>
      </w:r>
      <w:r w:rsidR="002E39F4" w:rsidRPr="00FF6489">
        <w:rPr>
          <w:rFonts w:ascii="Calibri" w:hAnsi="Calibri" w:cs="Calibri"/>
          <w:sz w:val="22"/>
          <w:szCs w:val="22"/>
          <w:lang w:val="en-GB"/>
        </w:rPr>
        <w:t>their</w:t>
      </w:r>
      <w:r w:rsidRPr="00FF6489">
        <w:rPr>
          <w:rFonts w:ascii="Calibri" w:hAnsi="Calibri" w:cs="Calibri"/>
          <w:sz w:val="22"/>
          <w:szCs w:val="22"/>
          <w:lang w:val="en-GB"/>
        </w:rPr>
        <w:t xml:space="preserve"> own approach to communicating with bees, Melissa shares that “I </w:t>
      </w:r>
      <w:proofErr w:type="gramStart"/>
      <w:r w:rsidRPr="00FF6489">
        <w:rPr>
          <w:rFonts w:ascii="Calibri" w:hAnsi="Calibri" w:cs="Calibri"/>
          <w:sz w:val="22"/>
          <w:szCs w:val="22"/>
          <w:lang w:val="en-GB"/>
        </w:rPr>
        <w:t xml:space="preserve">definitely </w:t>
      </w:r>
      <w:r w:rsidRPr="00FF6489">
        <w:rPr>
          <w:rFonts w:ascii="Calibri" w:hAnsi="Calibri" w:cs="Calibri"/>
          <w:i/>
          <w:iCs/>
          <w:sz w:val="22"/>
          <w:szCs w:val="22"/>
          <w:lang w:val="en-GB"/>
        </w:rPr>
        <w:t>think-talk</w:t>
      </w:r>
      <w:proofErr w:type="gramEnd"/>
      <w:r w:rsidRPr="00FF6489">
        <w:rPr>
          <w:rFonts w:ascii="Calibri" w:hAnsi="Calibri" w:cs="Calibri"/>
          <w:i/>
          <w:iCs/>
          <w:sz w:val="22"/>
          <w:szCs w:val="22"/>
          <w:lang w:val="en-GB"/>
        </w:rPr>
        <w:t xml:space="preserve"> </w:t>
      </w:r>
      <w:r w:rsidRPr="00FF6489">
        <w:rPr>
          <w:rFonts w:ascii="Calibri" w:hAnsi="Calibri" w:cs="Calibri"/>
          <w:sz w:val="22"/>
          <w:szCs w:val="22"/>
          <w:lang w:val="en-GB"/>
        </w:rPr>
        <w:t xml:space="preserve">to them [by] speaking out loud and in my head. I’ll greet them, apologise, and ask them questions like ‘what’s going </w:t>
      </w:r>
      <w:r w:rsidRPr="00FF6489">
        <w:rPr>
          <w:rFonts w:ascii="Calibri" w:hAnsi="Calibri" w:cs="Calibri"/>
          <w:sz w:val="22"/>
          <w:szCs w:val="22"/>
          <w:lang w:val="en-GB"/>
        </w:rPr>
        <w:lastRenderedPageBreak/>
        <w:t>on?’ or ‘oh, hey, sorry!’ “.</w:t>
      </w:r>
      <w:r w:rsidRPr="00FF6489">
        <w:rPr>
          <w:rStyle w:val="FootnoteReference"/>
          <w:rFonts w:ascii="Calibri" w:hAnsi="Calibri" w:cs="Calibri"/>
          <w:sz w:val="22"/>
          <w:szCs w:val="22"/>
          <w:lang w:val="en-GB"/>
        </w:rPr>
        <w:footnoteReference w:id="43"/>
      </w:r>
      <w:r w:rsidRPr="00FF6489">
        <w:rPr>
          <w:rFonts w:ascii="Calibri" w:hAnsi="Calibri" w:cs="Calibri"/>
          <w:sz w:val="22"/>
          <w:szCs w:val="22"/>
          <w:lang w:val="en-GB"/>
        </w:rPr>
        <w:t xml:space="preserve"> Beyond illuminating a multivalent communication strategy, </w:t>
      </w:r>
      <w:r w:rsidR="00543F8E">
        <w:rPr>
          <w:rFonts w:ascii="Calibri" w:hAnsi="Calibri" w:cs="Calibri"/>
          <w:sz w:val="22"/>
          <w:szCs w:val="22"/>
          <w:lang w:val="en-GB"/>
        </w:rPr>
        <w:t xml:space="preserve">Melissa’s questions and apologies suggest a rhetorical possibility </w:t>
      </w:r>
      <w:r w:rsidRPr="00FF6489">
        <w:rPr>
          <w:rFonts w:ascii="Calibri" w:hAnsi="Calibri" w:cs="Calibri"/>
          <w:sz w:val="22"/>
          <w:szCs w:val="22"/>
          <w:lang w:val="en-GB"/>
        </w:rPr>
        <w:t xml:space="preserve">that the bees can respond. </w:t>
      </w:r>
      <w:r w:rsidR="002E39F4" w:rsidRPr="00FF6489">
        <w:rPr>
          <w:rFonts w:ascii="Calibri" w:hAnsi="Calibri" w:cs="Calibri"/>
          <w:sz w:val="22"/>
          <w:szCs w:val="22"/>
          <w:lang w:val="en-GB"/>
        </w:rPr>
        <w:t>However</w:t>
      </w:r>
      <w:r w:rsidR="00543F8E">
        <w:rPr>
          <w:rFonts w:ascii="Calibri" w:hAnsi="Calibri" w:cs="Calibri"/>
          <w:sz w:val="22"/>
          <w:szCs w:val="22"/>
          <w:lang w:val="en-GB"/>
        </w:rPr>
        <w:t>,</w:t>
      </w:r>
      <w:r w:rsidR="002E39F4" w:rsidRPr="00FF6489">
        <w:rPr>
          <w:rFonts w:ascii="Calibri" w:hAnsi="Calibri" w:cs="Calibri"/>
          <w:sz w:val="22"/>
          <w:szCs w:val="22"/>
          <w:lang w:val="en-GB"/>
        </w:rPr>
        <w:t xml:space="preserve"> this possibility </w:t>
      </w:r>
      <w:r w:rsidR="00543F8E">
        <w:rPr>
          <w:rFonts w:ascii="Calibri" w:hAnsi="Calibri" w:cs="Calibri"/>
          <w:sz w:val="22"/>
          <w:szCs w:val="22"/>
          <w:lang w:val="en-GB"/>
        </w:rPr>
        <w:t>should not be</w:t>
      </w:r>
      <w:r w:rsidR="002E39F4" w:rsidRPr="00FF6489">
        <w:rPr>
          <w:rFonts w:ascii="Calibri" w:hAnsi="Calibri" w:cs="Calibri"/>
          <w:sz w:val="22"/>
          <w:szCs w:val="22"/>
          <w:lang w:val="en-GB"/>
        </w:rPr>
        <w:t xml:space="preserve"> misconstrued as an expectation that bees speak our language. Deborah articulates this point rather succinctly, stating that “I can connect and communicate with my bees, but I can never communicate </w:t>
      </w:r>
      <w:r w:rsidR="002E39F4" w:rsidRPr="00FF6489">
        <w:rPr>
          <w:rFonts w:ascii="Calibri" w:hAnsi="Calibri" w:cs="Calibri"/>
          <w:i/>
          <w:iCs/>
          <w:sz w:val="22"/>
          <w:szCs w:val="22"/>
          <w:lang w:val="en-GB"/>
        </w:rPr>
        <w:t>in the way they do</w:t>
      </w:r>
      <w:r w:rsidR="002E39F4" w:rsidRPr="00FF6489">
        <w:rPr>
          <w:rFonts w:ascii="Calibri" w:hAnsi="Calibri" w:cs="Calibri"/>
          <w:sz w:val="22"/>
          <w:szCs w:val="22"/>
          <w:lang w:val="en-GB"/>
        </w:rPr>
        <w:t xml:space="preserve"> with one another” [my italics].</w:t>
      </w:r>
      <w:r w:rsidR="002E39F4" w:rsidRPr="00FF6489">
        <w:rPr>
          <w:rStyle w:val="FootnoteReference"/>
          <w:rFonts w:ascii="Calibri" w:hAnsi="Calibri" w:cs="Calibri"/>
          <w:sz w:val="22"/>
          <w:szCs w:val="22"/>
          <w:lang w:val="en-GB"/>
        </w:rPr>
        <w:footnoteReference w:id="44"/>
      </w:r>
      <w:r w:rsidR="002E39F4" w:rsidRPr="00FF6489">
        <w:rPr>
          <w:rFonts w:ascii="Calibri" w:hAnsi="Calibri" w:cs="Calibri"/>
          <w:sz w:val="22"/>
          <w:szCs w:val="22"/>
          <w:lang w:val="en-GB"/>
        </w:rPr>
        <w:t xml:space="preserve"> </w:t>
      </w:r>
    </w:p>
    <w:p w14:paraId="3B940C34" w14:textId="172D5863" w:rsidR="002E39F4" w:rsidRPr="00FF6489" w:rsidRDefault="002E39F4" w:rsidP="008B0428">
      <w:pPr>
        <w:spacing w:line="360" w:lineRule="auto"/>
        <w:rPr>
          <w:rFonts w:ascii="Calibri" w:hAnsi="Calibri" w:cs="Calibri"/>
          <w:sz w:val="22"/>
          <w:szCs w:val="22"/>
          <w:lang w:val="en-GB"/>
        </w:rPr>
      </w:pPr>
      <w:r w:rsidRPr="00FF6489">
        <w:rPr>
          <w:rFonts w:ascii="Calibri" w:hAnsi="Calibri" w:cs="Calibri"/>
          <w:sz w:val="22"/>
          <w:szCs w:val="22"/>
          <w:lang w:val="en-GB"/>
        </w:rPr>
        <w:tab/>
        <w:t xml:space="preserve">Though acknowledging the schism that distinguishes the respective communication strategies of people and bees, interviewees tend to find this divergence inspirational rather than insurmountable. For Beckett, bees have a far greater capacity for communication than </w:t>
      </w:r>
      <w:r w:rsidR="0093235D">
        <w:rPr>
          <w:rFonts w:ascii="Calibri" w:hAnsi="Calibri" w:cs="Calibri"/>
          <w:sz w:val="22"/>
          <w:szCs w:val="22"/>
          <w:lang w:val="en-GB"/>
        </w:rPr>
        <w:t>humans</w:t>
      </w:r>
      <w:r w:rsidR="00AD4AEF">
        <w:rPr>
          <w:rFonts w:ascii="Calibri" w:hAnsi="Calibri" w:cs="Calibri"/>
          <w:sz w:val="22"/>
          <w:szCs w:val="22"/>
          <w:lang w:val="en-GB"/>
        </w:rPr>
        <w:t xml:space="preserve"> because</w:t>
      </w:r>
      <w:r w:rsidRPr="00FF6489">
        <w:rPr>
          <w:rFonts w:ascii="Calibri" w:hAnsi="Calibri" w:cs="Calibri"/>
          <w:sz w:val="22"/>
          <w:szCs w:val="22"/>
          <w:lang w:val="en-GB"/>
        </w:rPr>
        <w:t>:</w:t>
      </w:r>
    </w:p>
    <w:p w14:paraId="0AAC7103" w14:textId="77777777" w:rsidR="002E39F4" w:rsidRPr="00FF6489" w:rsidRDefault="002E39F4" w:rsidP="008B0428">
      <w:pPr>
        <w:spacing w:line="360" w:lineRule="auto"/>
        <w:rPr>
          <w:rFonts w:ascii="Calibri" w:hAnsi="Calibri" w:cs="Calibri"/>
          <w:sz w:val="22"/>
          <w:szCs w:val="22"/>
          <w:lang w:val="en-GB"/>
        </w:rPr>
      </w:pPr>
    </w:p>
    <w:p w14:paraId="3EA87926" w14:textId="54AEC97D" w:rsidR="002E39F4" w:rsidRPr="00FF6489" w:rsidRDefault="002E39F4" w:rsidP="002E28AC">
      <w:pPr>
        <w:spacing w:line="360" w:lineRule="auto"/>
        <w:ind w:left="1440" w:right="1440"/>
        <w:rPr>
          <w:rFonts w:ascii="Calibri" w:hAnsi="Calibri" w:cs="Calibri"/>
          <w:sz w:val="22"/>
          <w:szCs w:val="22"/>
          <w:lang w:val="en-GB"/>
        </w:rPr>
      </w:pPr>
      <w:r w:rsidRPr="00FF6489">
        <w:rPr>
          <w:sz w:val="22"/>
          <w:szCs w:val="22"/>
          <w:lang w:val="en-GB"/>
        </w:rPr>
        <w:t>we are so limited by reading, writing, and speaking</w:t>
      </w:r>
      <w:r w:rsidRPr="00FF6489">
        <w:rPr>
          <w:rFonts w:ascii="Calibri" w:hAnsi="Calibri" w:cs="Calibri"/>
          <w:sz w:val="22"/>
          <w:szCs w:val="22"/>
          <w:lang w:val="en-GB"/>
        </w:rPr>
        <w:t xml:space="preserve">. Sure, we have a sixth sense once in a blue moon, like when you think about </w:t>
      </w:r>
      <w:proofErr w:type="gramStart"/>
      <w:r w:rsidRPr="00FF6489">
        <w:rPr>
          <w:rFonts w:ascii="Calibri" w:hAnsi="Calibri" w:cs="Calibri"/>
          <w:sz w:val="22"/>
          <w:szCs w:val="22"/>
          <w:lang w:val="en-GB"/>
        </w:rPr>
        <w:t>someone</w:t>
      </w:r>
      <w:proofErr w:type="gramEnd"/>
      <w:r w:rsidRPr="00FF6489">
        <w:rPr>
          <w:rFonts w:ascii="Calibri" w:hAnsi="Calibri" w:cs="Calibri"/>
          <w:sz w:val="22"/>
          <w:szCs w:val="22"/>
          <w:lang w:val="en-GB"/>
        </w:rPr>
        <w:t xml:space="preserve"> and they call you. But these bees are communicating in this way every single second in their life. That’s how they were born—and they don’t go to school to learn it.</w:t>
      </w:r>
      <w:r w:rsidRPr="00FF6489">
        <w:rPr>
          <w:rStyle w:val="FootnoteReference"/>
          <w:rFonts w:ascii="Calibri" w:hAnsi="Calibri" w:cs="Calibri"/>
          <w:sz w:val="22"/>
          <w:szCs w:val="22"/>
          <w:lang w:val="en-GB"/>
        </w:rPr>
        <w:footnoteReference w:id="45"/>
      </w:r>
      <w:r w:rsidRPr="00FF6489">
        <w:rPr>
          <w:rFonts w:ascii="Calibri" w:hAnsi="Calibri" w:cs="Calibri"/>
          <w:sz w:val="22"/>
          <w:szCs w:val="22"/>
          <w:lang w:val="en-GB"/>
        </w:rPr>
        <w:t xml:space="preserve"> </w:t>
      </w:r>
    </w:p>
    <w:p w14:paraId="7904C09E" w14:textId="603C709B" w:rsidR="008E2869" w:rsidRPr="00FF6489" w:rsidRDefault="008E2869" w:rsidP="008B0428">
      <w:pPr>
        <w:spacing w:line="360" w:lineRule="auto"/>
        <w:rPr>
          <w:rFonts w:ascii="Calibri" w:hAnsi="Calibri" w:cs="Calibri"/>
          <w:sz w:val="22"/>
          <w:szCs w:val="22"/>
          <w:lang w:val="en-GB"/>
        </w:rPr>
      </w:pPr>
    </w:p>
    <w:p w14:paraId="5D3661D5" w14:textId="4CA2E7F2" w:rsidR="009108B5" w:rsidRPr="00FF6489" w:rsidRDefault="002E28AC" w:rsidP="009108B5">
      <w:pPr>
        <w:spacing w:line="360" w:lineRule="auto"/>
        <w:rPr>
          <w:rFonts w:ascii="Calibri" w:hAnsi="Calibri" w:cs="Calibri"/>
          <w:sz w:val="22"/>
          <w:szCs w:val="22"/>
          <w:lang w:val="en-GB"/>
        </w:rPr>
      </w:pPr>
      <w:r w:rsidRPr="00FF6489">
        <w:rPr>
          <w:rFonts w:ascii="Calibri" w:hAnsi="Calibri" w:cs="Calibri"/>
          <w:sz w:val="22"/>
          <w:szCs w:val="22"/>
          <w:lang w:val="en-GB"/>
        </w:rPr>
        <w:t xml:space="preserve">In highlighting these differences in how </w:t>
      </w:r>
      <w:r w:rsidR="0093235D">
        <w:rPr>
          <w:rFonts w:ascii="Calibri" w:hAnsi="Calibri" w:cs="Calibri"/>
          <w:sz w:val="22"/>
          <w:szCs w:val="22"/>
          <w:lang w:val="en-GB"/>
        </w:rPr>
        <w:t>people</w:t>
      </w:r>
      <w:r w:rsidRPr="00FF6489">
        <w:rPr>
          <w:rFonts w:ascii="Calibri" w:hAnsi="Calibri" w:cs="Calibri"/>
          <w:sz w:val="22"/>
          <w:szCs w:val="22"/>
          <w:lang w:val="en-GB"/>
        </w:rPr>
        <w:t xml:space="preserve"> and bees interact, Beckett demonstrates a profound sense of appreciation for bees’ inexplicable </w:t>
      </w:r>
      <w:r w:rsidR="009108B5" w:rsidRPr="00FF6489">
        <w:rPr>
          <w:rFonts w:ascii="Calibri" w:hAnsi="Calibri" w:cs="Calibri"/>
          <w:sz w:val="22"/>
          <w:szCs w:val="22"/>
          <w:lang w:val="en-GB"/>
        </w:rPr>
        <w:t xml:space="preserve">natural </w:t>
      </w:r>
      <w:r w:rsidRPr="00FF6489">
        <w:rPr>
          <w:rFonts w:ascii="Calibri" w:hAnsi="Calibri" w:cs="Calibri"/>
          <w:sz w:val="22"/>
          <w:szCs w:val="22"/>
          <w:lang w:val="en-GB"/>
        </w:rPr>
        <w:t>capacities</w:t>
      </w:r>
      <w:r w:rsidR="009108B5" w:rsidRPr="00FF6489">
        <w:rPr>
          <w:rFonts w:ascii="Calibri" w:hAnsi="Calibri" w:cs="Calibri"/>
          <w:sz w:val="22"/>
          <w:szCs w:val="22"/>
          <w:lang w:val="en-GB"/>
        </w:rPr>
        <w:t>, which are</w:t>
      </w:r>
      <w:r w:rsidR="00522DF7">
        <w:rPr>
          <w:rFonts w:ascii="Calibri" w:hAnsi="Calibri" w:cs="Calibri"/>
          <w:sz w:val="22"/>
          <w:szCs w:val="22"/>
          <w:lang w:val="en-GB"/>
        </w:rPr>
        <w:t xml:space="preserve"> at once deeply mysterious </w:t>
      </w:r>
      <w:r w:rsidR="009108B5" w:rsidRPr="00FF6489">
        <w:rPr>
          <w:rFonts w:ascii="Calibri" w:hAnsi="Calibri" w:cs="Calibri"/>
          <w:sz w:val="22"/>
          <w:szCs w:val="22"/>
          <w:lang w:val="en-GB"/>
        </w:rPr>
        <w:t xml:space="preserve">nonetheless accessible to humans in certain </w:t>
      </w:r>
      <w:r w:rsidR="00522DF7">
        <w:rPr>
          <w:rFonts w:ascii="Calibri" w:hAnsi="Calibri" w:cs="Calibri"/>
          <w:sz w:val="22"/>
          <w:szCs w:val="22"/>
          <w:lang w:val="en-GB"/>
        </w:rPr>
        <w:t>contexts</w:t>
      </w:r>
      <w:r w:rsidR="009108B5" w:rsidRPr="00FF6489">
        <w:rPr>
          <w:rFonts w:ascii="Calibri" w:hAnsi="Calibri" w:cs="Calibri"/>
          <w:sz w:val="22"/>
          <w:szCs w:val="22"/>
          <w:lang w:val="en-GB"/>
        </w:rPr>
        <w:t xml:space="preserve">. </w:t>
      </w:r>
      <w:r w:rsidR="00852386">
        <w:rPr>
          <w:rFonts w:ascii="Calibri" w:hAnsi="Calibri" w:cs="Calibri"/>
          <w:sz w:val="22"/>
          <w:szCs w:val="22"/>
          <w:lang w:val="en-GB"/>
        </w:rPr>
        <w:t>Beckett elucidates this further by</w:t>
      </w:r>
      <w:r w:rsidR="009108B5" w:rsidRPr="00FF6489">
        <w:rPr>
          <w:rFonts w:ascii="Calibri" w:hAnsi="Calibri" w:cs="Calibri"/>
          <w:sz w:val="22"/>
          <w:szCs w:val="22"/>
          <w:lang w:val="en-GB"/>
        </w:rPr>
        <w:t xml:space="preserve"> </w:t>
      </w:r>
      <w:r w:rsidR="00852386">
        <w:rPr>
          <w:rFonts w:ascii="Calibri" w:hAnsi="Calibri" w:cs="Calibri"/>
          <w:sz w:val="22"/>
          <w:szCs w:val="22"/>
          <w:lang w:val="en-GB"/>
        </w:rPr>
        <w:t xml:space="preserve">attributing this to bees’ ability to initiate us into </w:t>
      </w:r>
      <w:r w:rsidR="009108B5" w:rsidRPr="00FF6489">
        <w:rPr>
          <w:rFonts w:ascii="Calibri" w:hAnsi="Calibri" w:cs="Calibri"/>
          <w:sz w:val="22"/>
          <w:szCs w:val="22"/>
          <w:lang w:val="en-GB"/>
        </w:rPr>
        <w:t>the collective power of community. She elaborates:</w:t>
      </w:r>
      <w:r w:rsidR="009108B5" w:rsidRPr="00FF6489">
        <w:rPr>
          <w:rFonts w:ascii="Calibri" w:hAnsi="Calibri" w:cs="Calibri"/>
          <w:sz w:val="22"/>
          <w:szCs w:val="22"/>
          <w:lang w:val="en-GB"/>
        </w:rPr>
        <w:br/>
      </w:r>
    </w:p>
    <w:p w14:paraId="780C3AAB" w14:textId="23A39E60" w:rsidR="009108B5" w:rsidRPr="00FF6489" w:rsidRDefault="009108B5" w:rsidP="009108B5">
      <w:pPr>
        <w:spacing w:line="360" w:lineRule="auto"/>
        <w:ind w:left="1440" w:right="1440"/>
        <w:rPr>
          <w:rFonts w:ascii="Calibri" w:hAnsi="Calibri" w:cs="Calibri"/>
          <w:sz w:val="22"/>
          <w:szCs w:val="22"/>
          <w:lang w:val="en-GB"/>
        </w:rPr>
      </w:pPr>
      <w:r w:rsidRPr="00FF6489">
        <w:rPr>
          <w:rFonts w:ascii="Calibri" w:hAnsi="Calibri" w:cs="Calibri"/>
          <w:sz w:val="22"/>
          <w:szCs w:val="22"/>
          <w:lang w:val="en-GB"/>
        </w:rPr>
        <w:t>When the bees are talking to me, it’s not just one; it’s the entire group through their reactions, the way the crawl, the way the fly around me, buzzing in my ear loudly. In this way, they’ll tell me that the rain is coming, because they don’t need to watch the news to know it. But if you don’t spend enough time with them—if you’re not receptive to them, if you go into the hive without paying attention—you’re not going to be able to grasp what they’re telling you.</w:t>
      </w:r>
      <w:r w:rsidRPr="00FF6489">
        <w:rPr>
          <w:rStyle w:val="FootnoteReference"/>
          <w:rFonts w:ascii="Calibri" w:hAnsi="Calibri" w:cs="Calibri"/>
          <w:sz w:val="22"/>
          <w:szCs w:val="22"/>
          <w:lang w:val="en-GB"/>
        </w:rPr>
        <w:footnoteReference w:id="46"/>
      </w:r>
      <w:r w:rsidRPr="00FF6489">
        <w:rPr>
          <w:rFonts w:ascii="Calibri" w:hAnsi="Calibri" w:cs="Calibri"/>
          <w:sz w:val="22"/>
          <w:szCs w:val="22"/>
          <w:lang w:val="en-GB"/>
        </w:rPr>
        <w:t xml:space="preserve"> </w:t>
      </w:r>
    </w:p>
    <w:p w14:paraId="3ACF57DC" w14:textId="57A32000" w:rsidR="002E28AC" w:rsidRPr="00FF6489" w:rsidRDefault="002E28AC" w:rsidP="008B0428">
      <w:pPr>
        <w:spacing w:line="360" w:lineRule="auto"/>
        <w:rPr>
          <w:rFonts w:ascii="Calibri" w:hAnsi="Calibri" w:cs="Calibri"/>
          <w:sz w:val="22"/>
          <w:szCs w:val="22"/>
          <w:lang w:val="en-GB"/>
        </w:rPr>
      </w:pPr>
    </w:p>
    <w:p w14:paraId="70CA0749" w14:textId="4586CD48" w:rsidR="002E28AC" w:rsidRPr="00FF6489" w:rsidRDefault="009108B5" w:rsidP="008B0428">
      <w:pPr>
        <w:spacing w:line="360" w:lineRule="auto"/>
        <w:rPr>
          <w:rFonts w:ascii="Calibri" w:hAnsi="Calibri" w:cs="Calibri"/>
          <w:sz w:val="22"/>
          <w:szCs w:val="22"/>
          <w:lang w:val="en-GB"/>
        </w:rPr>
      </w:pPr>
      <w:r w:rsidRPr="00FF6489">
        <w:rPr>
          <w:rFonts w:ascii="Calibri" w:hAnsi="Calibri" w:cs="Calibri"/>
          <w:sz w:val="22"/>
          <w:szCs w:val="22"/>
          <w:lang w:val="en-GB"/>
        </w:rPr>
        <w:lastRenderedPageBreak/>
        <w:t xml:space="preserve">For Beckett and others, communication with bees is a mutual dance of intention and interpretation that enables beekeepers to cultivate heightened awareness of their surroundings, greater appreciation for ecological kinship, and increased capacity for obtaining spiritual knowledge. </w:t>
      </w:r>
    </w:p>
    <w:p w14:paraId="030636C4" w14:textId="516843DB" w:rsidR="009108B5" w:rsidRPr="00FF6489" w:rsidRDefault="009108B5" w:rsidP="008B0428">
      <w:pPr>
        <w:spacing w:line="360" w:lineRule="auto"/>
        <w:rPr>
          <w:rFonts w:ascii="Calibri" w:hAnsi="Calibri" w:cs="Calibri"/>
          <w:sz w:val="22"/>
          <w:szCs w:val="22"/>
          <w:lang w:val="en-GB"/>
        </w:rPr>
      </w:pPr>
      <w:r w:rsidRPr="00FF6489">
        <w:rPr>
          <w:rFonts w:ascii="Calibri" w:hAnsi="Calibri" w:cs="Calibri"/>
          <w:sz w:val="22"/>
          <w:szCs w:val="22"/>
          <w:lang w:val="en-GB"/>
        </w:rPr>
        <w:tab/>
        <w:t>Though it</w:t>
      </w:r>
      <w:r w:rsidR="00565AB7">
        <w:rPr>
          <w:rFonts w:ascii="Calibri" w:hAnsi="Calibri" w:cs="Calibri"/>
          <w:sz w:val="22"/>
          <w:szCs w:val="22"/>
          <w:lang w:val="en-GB"/>
        </w:rPr>
        <w:t xml:space="preserve"> i</w:t>
      </w:r>
      <w:r w:rsidRPr="00FF6489">
        <w:rPr>
          <w:rFonts w:ascii="Calibri" w:hAnsi="Calibri" w:cs="Calibri"/>
          <w:sz w:val="22"/>
          <w:szCs w:val="22"/>
          <w:lang w:val="en-GB"/>
        </w:rPr>
        <w:t xml:space="preserve">s widely held amongst interviewees that humans are innately unable to fully communicate as bees do, there is nonetheless a bit of wiggle room along this spectrum. In a particularly </w:t>
      </w:r>
      <w:r w:rsidR="002521C9">
        <w:rPr>
          <w:rFonts w:ascii="Calibri" w:hAnsi="Calibri" w:cs="Calibri"/>
          <w:sz w:val="22"/>
          <w:szCs w:val="22"/>
          <w:lang w:val="en-GB"/>
        </w:rPr>
        <w:t>charming</w:t>
      </w:r>
      <w:r w:rsidRPr="00FF6489">
        <w:rPr>
          <w:rFonts w:ascii="Calibri" w:hAnsi="Calibri" w:cs="Calibri"/>
          <w:sz w:val="22"/>
          <w:szCs w:val="22"/>
          <w:lang w:val="en-GB"/>
        </w:rPr>
        <w:t xml:space="preserve"> account of applied linguistics, Melissa describes the experience </w:t>
      </w:r>
      <w:r w:rsidR="00262986">
        <w:rPr>
          <w:rFonts w:ascii="Calibri" w:hAnsi="Calibri" w:cs="Calibri"/>
          <w:sz w:val="22"/>
          <w:szCs w:val="22"/>
          <w:lang w:val="en-GB"/>
        </w:rPr>
        <w:t>of adopting</w:t>
      </w:r>
      <w:r w:rsidRPr="00FF6489">
        <w:rPr>
          <w:rFonts w:ascii="Calibri" w:hAnsi="Calibri" w:cs="Calibri"/>
          <w:sz w:val="22"/>
          <w:szCs w:val="22"/>
          <w:lang w:val="en-GB"/>
        </w:rPr>
        <w:t xml:space="preserve"> </w:t>
      </w:r>
      <w:proofErr w:type="gramStart"/>
      <w:r w:rsidRPr="00FF6489">
        <w:rPr>
          <w:rFonts w:ascii="Calibri" w:hAnsi="Calibri" w:cs="Calibri"/>
          <w:sz w:val="22"/>
          <w:szCs w:val="22"/>
          <w:lang w:val="en-GB"/>
        </w:rPr>
        <w:t>honey bee</w:t>
      </w:r>
      <w:proofErr w:type="gramEnd"/>
      <w:r w:rsidRPr="00FF6489">
        <w:rPr>
          <w:rFonts w:ascii="Calibri" w:hAnsi="Calibri" w:cs="Calibri"/>
          <w:sz w:val="22"/>
          <w:szCs w:val="22"/>
          <w:lang w:val="en-GB"/>
        </w:rPr>
        <w:t xml:space="preserve"> vernacular. She provides the example of “bee breath”, which is part of a ritual wherein beekeepers will </w:t>
      </w:r>
      <w:r w:rsidR="00262986">
        <w:rPr>
          <w:rFonts w:ascii="Calibri" w:hAnsi="Calibri" w:cs="Calibri"/>
          <w:sz w:val="22"/>
          <w:szCs w:val="22"/>
          <w:lang w:val="en-GB"/>
        </w:rPr>
        <w:t>pause before opening a hive and s</w:t>
      </w:r>
      <w:r w:rsidRPr="00FF6489">
        <w:rPr>
          <w:rFonts w:ascii="Calibri" w:hAnsi="Calibri" w:cs="Calibri"/>
          <w:sz w:val="22"/>
          <w:szCs w:val="22"/>
          <w:lang w:val="en-GB"/>
        </w:rPr>
        <w:t xml:space="preserve">ignal their intentions </w:t>
      </w:r>
      <w:r w:rsidR="00262986">
        <w:rPr>
          <w:rFonts w:ascii="Calibri" w:hAnsi="Calibri" w:cs="Calibri"/>
          <w:sz w:val="22"/>
          <w:szCs w:val="22"/>
          <w:lang w:val="en-GB"/>
        </w:rPr>
        <w:t xml:space="preserve">to the bees </w:t>
      </w:r>
      <w:r w:rsidRPr="00FF6489">
        <w:rPr>
          <w:rFonts w:ascii="Calibri" w:hAnsi="Calibri" w:cs="Calibri"/>
          <w:sz w:val="22"/>
          <w:szCs w:val="22"/>
          <w:lang w:val="en-GB"/>
        </w:rPr>
        <w:t>by letting out a long, audible ‘</w:t>
      </w:r>
      <w:proofErr w:type="spellStart"/>
      <w:r w:rsidRPr="00FF6489">
        <w:rPr>
          <w:rFonts w:ascii="Calibri" w:hAnsi="Calibri" w:cs="Calibri"/>
          <w:i/>
          <w:iCs/>
          <w:sz w:val="22"/>
          <w:szCs w:val="22"/>
          <w:lang w:val="en-GB"/>
        </w:rPr>
        <w:t>buzzzzzzzzzzz</w:t>
      </w:r>
      <w:proofErr w:type="spellEnd"/>
      <w:r w:rsidRPr="00FF6489">
        <w:rPr>
          <w:rFonts w:ascii="Calibri" w:hAnsi="Calibri" w:cs="Calibri"/>
          <w:i/>
          <w:iCs/>
          <w:sz w:val="22"/>
          <w:szCs w:val="22"/>
          <w:lang w:val="en-GB"/>
        </w:rPr>
        <w:t xml:space="preserve">’ </w:t>
      </w:r>
      <w:r w:rsidRPr="00FF6489">
        <w:rPr>
          <w:rFonts w:ascii="Calibri" w:hAnsi="Calibri" w:cs="Calibri"/>
          <w:sz w:val="22"/>
          <w:szCs w:val="22"/>
          <w:lang w:val="en-GB"/>
        </w:rPr>
        <w:t>sound.</w:t>
      </w:r>
      <w:r w:rsidRPr="00FF6489">
        <w:rPr>
          <w:rStyle w:val="FootnoteReference"/>
          <w:rFonts w:ascii="Calibri" w:hAnsi="Calibri" w:cs="Calibri"/>
          <w:sz w:val="22"/>
          <w:szCs w:val="22"/>
          <w:lang w:val="en-GB"/>
        </w:rPr>
        <w:footnoteReference w:id="47"/>
      </w:r>
      <w:r w:rsidRPr="00FF6489">
        <w:rPr>
          <w:rFonts w:ascii="Calibri" w:hAnsi="Calibri" w:cs="Calibri"/>
          <w:sz w:val="22"/>
          <w:szCs w:val="22"/>
          <w:lang w:val="en-GB"/>
        </w:rPr>
        <w:t xml:space="preserve"> Drawing comparisons to Buddhist meditative practice of chanting ‘</w:t>
      </w:r>
      <w:r w:rsidRPr="00FF6489">
        <w:rPr>
          <w:rFonts w:ascii="Calibri" w:hAnsi="Calibri" w:cs="Calibri"/>
          <w:i/>
          <w:iCs/>
          <w:sz w:val="22"/>
          <w:szCs w:val="22"/>
          <w:lang w:val="en-GB"/>
        </w:rPr>
        <w:t>Om</w:t>
      </w:r>
      <w:r w:rsidRPr="00FF6489">
        <w:rPr>
          <w:rFonts w:ascii="Calibri" w:hAnsi="Calibri" w:cs="Calibri"/>
          <w:sz w:val="22"/>
          <w:szCs w:val="22"/>
          <w:lang w:val="en-GB"/>
        </w:rPr>
        <w:t xml:space="preserve">’, Melissa </w:t>
      </w:r>
      <w:r w:rsidR="002570F6">
        <w:rPr>
          <w:rFonts w:ascii="Calibri" w:hAnsi="Calibri" w:cs="Calibri"/>
          <w:sz w:val="22"/>
          <w:szCs w:val="22"/>
          <w:lang w:val="en-GB"/>
        </w:rPr>
        <w:t>recognizes</w:t>
      </w:r>
      <w:r w:rsidRPr="00FF6489">
        <w:rPr>
          <w:rFonts w:ascii="Calibri" w:hAnsi="Calibri" w:cs="Calibri"/>
          <w:sz w:val="22"/>
          <w:szCs w:val="22"/>
          <w:lang w:val="en-GB"/>
        </w:rPr>
        <w:t xml:space="preserve"> that bee breath has a palpable “calming and cleansing effect”.</w:t>
      </w:r>
      <w:r w:rsidRPr="00FF6489">
        <w:rPr>
          <w:rStyle w:val="FootnoteReference"/>
          <w:rFonts w:ascii="Calibri" w:hAnsi="Calibri" w:cs="Calibri"/>
          <w:sz w:val="22"/>
          <w:szCs w:val="22"/>
          <w:lang w:val="en-GB"/>
        </w:rPr>
        <w:footnoteReference w:id="48"/>
      </w:r>
      <w:r w:rsidRPr="00FF6489">
        <w:rPr>
          <w:rFonts w:ascii="Calibri" w:hAnsi="Calibri" w:cs="Calibri"/>
          <w:sz w:val="22"/>
          <w:szCs w:val="22"/>
          <w:lang w:val="en-GB"/>
        </w:rPr>
        <w:t xml:space="preserve"> </w:t>
      </w:r>
      <w:r w:rsidR="00BB2B71" w:rsidRPr="00FF6489">
        <w:rPr>
          <w:rFonts w:ascii="Calibri" w:hAnsi="Calibri" w:cs="Calibri"/>
          <w:sz w:val="22"/>
          <w:szCs w:val="22"/>
          <w:lang w:val="en-GB"/>
        </w:rPr>
        <w:t>Indeed, r</w:t>
      </w:r>
      <w:r w:rsidRPr="00FF6489">
        <w:rPr>
          <w:rFonts w:ascii="Calibri" w:hAnsi="Calibri" w:cs="Calibri"/>
          <w:sz w:val="22"/>
          <w:szCs w:val="22"/>
          <w:lang w:val="en-GB"/>
        </w:rPr>
        <w:t xml:space="preserve">ecent studies in bioacoustics have revealed that individual bee species can </w:t>
      </w:r>
      <w:r w:rsidR="00BB2B71" w:rsidRPr="00FF6489">
        <w:rPr>
          <w:rFonts w:ascii="Calibri" w:hAnsi="Calibri" w:cs="Calibri"/>
          <w:sz w:val="22"/>
          <w:szCs w:val="22"/>
          <w:lang w:val="en-GB"/>
        </w:rPr>
        <w:t>identify one another based on the</w:t>
      </w:r>
      <w:r w:rsidRPr="00FF6489">
        <w:rPr>
          <w:rFonts w:ascii="Calibri" w:hAnsi="Calibri" w:cs="Calibri"/>
          <w:sz w:val="22"/>
          <w:szCs w:val="22"/>
          <w:lang w:val="en-GB"/>
        </w:rPr>
        <w:t xml:space="preserve"> unique buzzing sounds they produce during flight and pollination.</w:t>
      </w:r>
      <w:r w:rsidRPr="00FF6489">
        <w:rPr>
          <w:rStyle w:val="FootnoteReference"/>
          <w:rFonts w:ascii="Calibri" w:hAnsi="Calibri" w:cs="Calibri"/>
          <w:sz w:val="22"/>
          <w:szCs w:val="22"/>
          <w:lang w:val="en-GB"/>
        </w:rPr>
        <w:footnoteReference w:id="49"/>
      </w:r>
      <w:r w:rsidRPr="00FF6489">
        <w:rPr>
          <w:rFonts w:ascii="Calibri" w:hAnsi="Calibri" w:cs="Calibri"/>
          <w:sz w:val="22"/>
          <w:szCs w:val="22"/>
          <w:lang w:val="en-GB"/>
        </w:rPr>
        <w:t xml:space="preserve"> In the context of this research, the spiritual practice of “bee breath” can be interpreted as a </w:t>
      </w:r>
      <w:r w:rsidR="00BB2B71" w:rsidRPr="00FF6489">
        <w:rPr>
          <w:rFonts w:ascii="Calibri" w:hAnsi="Calibri" w:cs="Calibri"/>
          <w:sz w:val="22"/>
          <w:szCs w:val="22"/>
          <w:lang w:val="en-GB"/>
        </w:rPr>
        <w:t>gesture and</w:t>
      </w:r>
      <w:r w:rsidRPr="00FF6489">
        <w:rPr>
          <w:rFonts w:ascii="Calibri" w:hAnsi="Calibri" w:cs="Calibri"/>
          <w:sz w:val="22"/>
          <w:szCs w:val="22"/>
          <w:lang w:val="en-GB"/>
        </w:rPr>
        <w:t xml:space="preserve"> greeting to the hive in which beekeepers identify themselves </w:t>
      </w:r>
      <w:r w:rsidR="00BB2B71" w:rsidRPr="00FF6489">
        <w:rPr>
          <w:rFonts w:ascii="Calibri" w:hAnsi="Calibri" w:cs="Calibri"/>
          <w:sz w:val="22"/>
          <w:szCs w:val="22"/>
          <w:lang w:val="en-GB"/>
        </w:rPr>
        <w:t>through a mutually-accessible</w:t>
      </w:r>
      <w:r w:rsidRPr="00FF6489">
        <w:rPr>
          <w:rFonts w:ascii="Calibri" w:hAnsi="Calibri" w:cs="Calibri"/>
          <w:sz w:val="22"/>
          <w:szCs w:val="22"/>
          <w:lang w:val="en-GB"/>
        </w:rPr>
        <w:t xml:space="preserve"> </w:t>
      </w:r>
      <w:r w:rsidR="00E236BC">
        <w:rPr>
          <w:rFonts w:ascii="Calibri" w:hAnsi="Calibri" w:cs="Calibri"/>
          <w:sz w:val="22"/>
          <w:szCs w:val="22"/>
          <w:lang w:val="en-GB"/>
        </w:rPr>
        <w:t>language</w:t>
      </w:r>
      <w:r w:rsidRPr="00FF6489">
        <w:rPr>
          <w:rFonts w:ascii="Calibri" w:hAnsi="Calibri" w:cs="Calibri"/>
          <w:sz w:val="22"/>
          <w:szCs w:val="22"/>
          <w:lang w:val="en-GB"/>
        </w:rPr>
        <w:t xml:space="preserve">. </w:t>
      </w:r>
    </w:p>
    <w:p w14:paraId="4F299A38" w14:textId="77777777" w:rsidR="00781785" w:rsidRPr="00FF6489" w:rsidRDefault="00781785" w:rsidP="000036C2">
      <w:pPr>
        <w:spacing w:line="360" w:lineRule="auto"/>
        <w:rPr>
          <w:rFonts w:ascii="Calibri" w:hAnsi="Calibri" w:cs="Calibri"/>
          <w:sz w:val="22"/>
          <w:szCs w:val="22"/>
          <w:lang w:val="en-GB"/>
        </w:rPr>
      </w:pPr>
    </w:p>
    <w:p w14:paraId="0CB9C900" w14:textId="3C90EB80" w:rsidR="00BB17D5" w:rsidRPr="00FF6489" w:rsidRDefault="00781785" w:rsidP="000036C2">
      <w:pPr>
        <w:spacing w:line="360" w:lineRule="auto"/>
        <w:rPr>
          <w:rFonts w:ascii="Calibri" w:hAnsi="Calibri" w:cs="Calibri"/>
          <w:sz w:val="22"/>
          <w:szCs w:val="22"/>
          <w:u w:val="single"/>
          <w:lang w:val="en-GB"/>
        </w:rPr>
      </w:pPr>
      <w:r w:rsidRPr="00FF6489">
        <w:rPr>
          <w:rFonts w:ascii="Calibri" w:hAnsi="Calibri" w:cs="Calibri"/>
          <w:sz w:val="22"/>
          <w:szCs w:val="22"/>
          <w:u w:val="single"/>
          <w:lang w:val="en-GB"/>
        </w:rPr>
        <w:t>E</w:t>
      </w:r>
      <w:r w:rsidR="005D2988" w:rsidRPr="00FF6489">
        <w:rPr>
          <w:rFonts w:ascii="Calibri" w:hAnsi="Calibri" w:cs="Calibri"/>
          <w:sz w:val="22"/>
          <w:szCs w:val="22"/>
          <w:u w:val="single"/>
          <w:lang w:val="en-GB"/>
        </w:rPr>
        <w:t xml:space="preserve">NCOUNTERS WITH </w:t>
      </w:r>
      <w:r w:rsidRPr="00FF6489">
        <w:rPr>
          <w:rFonts w:ascii="Calibri" w:hAnsi="Calibri" w:cs="Calibri"/>
          <w:sz w:val="22"/>
          <w:szCs w:val="22"/>
          <w:u w:val="single"/>
          <w:lang w:val="en-GB"/>
        </w:rPr>
        <w:t>THE SACRED</w:t>
      </w:r>
      <w:r w:rsidR="00C66BA5" w:rsidRPr="00FF6489">
        <w:rPr>
          <w:rFonts w:ascii="Calibri" w:hAnsi="Calibri" w:cs="Calibri"/>
          <w:sz w:val="22"/>
          <w:szCs w:val="22"/>
          <w:u w:val="single"/>
          <w:lang w:val="en-GB"/>
        </w:rPr>
        <w:br/>
      </w:r>
    </w:p>
    <w:p w14:paraId="3FD27992" w14:textId="08ED5FD5" w:rsidR="005D2988" w:rsidRPr="005507E3" w:rsidRDefault="00BB17D5" w:rsidP="005D2988">
      <w:pPr>
        <w:spacing w:line="360" w:lineRule="auto"/>
        <w:rPr>
          <w:rFonts w:ascii="Calibri" w:hAnsi="Calibri" w:cs="Calibri"/>
          <w:sz w:val="22"/>
          <w:szCs w:val="22"/>
          <w:lang w:val="en-GB"/>
        </w:rPr>
      </w:pPr>
      <w:r w:rsidRPr="00FF6489">
        <w:rPr>
          <w:rFonts w:ascii="Calibri" w:hAnsi="Calibri" w:cs="Calibri"/>
          <w:sz w:val="22"/>
          <w:szCs w:val="22"/>
          <w:lang w:val="en-GB"/>
        </w:rPr>
        <w:tab/>
        <w:t xml:space="preserve">While beekeepers interact with their hives in different ways, direct communication is not necessarily a prerequisite to encountering the sacred through apiculture. </w:t>
      </w:r>
      <w:r w:rsidR="005D2988" w:rsidRPr="00FF6489">
        <w:rPr>
          <w:sz w:val="22"/>
          <w:szCs w:val="22"/>
          <w:lang w:val="en-GB"/>
        </w:rPr>
        <w:t>As established earlier, one commonly held characteristic of the sacred is that which is set apart. At its most fundamental level, the apiary itself is a constructed space commonly placed away from the everyday activity of a household, such as the corner of the garden or along the outer reaches of a fence line. While this of course has practical reasons (e.g., not getting stung, allowing bees to flourish uninterrupted, etc.), these spaces can also be consecrated</w:t>
      </w:r>
      <w:r w:rsidR="005E5B5E">
        <w:rPr>
          <w:sz w:val="22"/>
          <w:szCs w:val="22"/>
          <w:lang w:val="en-GB"/>
        </w:rPr>
        <w:t>, either</w:t>
      </w:r>
      <w:r w:rsidR="005D2988" w:rsidRPr="00FF6489">
        <w:rPr>
          <w:sz w:val="22"/>
          <w:szCs w:val="22"/>
          <w:lang w:val="en-GB"/>
        </w:rPr>
        <w:t xml:space="preserve"> by default or with spiritual intention. Offering a telling example of the latter, Melissa shares </w:t>
      </w:r>
      <w:r w:rsidR="005E5B5E">
        <w:rPr>
          <w:sz w:val="22"/>
          <w:szCs w:val="22"/>
          <w:lang w:val="en-GB"/>
        </w:rPr>
        <w:t>an</w:t>
      </w:r>
      <w:r w:rsidR="005D2988" w:rsidRPr="00FF6489">
        <w:rPr>
          <w:sz w:val="22"/>
          <w:szCs w:val="22"/>
          <w:lang w:val="en-GB"/>
        </w:rPr>
        <w:t xml:space="preserve"> experience of sanctifying an apiary alongside a Catholic beekeeper, who: </w:t>
      </w:r>
    </w:p>
    <w:p w14:paraId="745DA105" w14:textId="659858FB" w:rsidR="005D2988" w:rsidRPr="00FF6489" w:rsidRDefault="005D2988" w:rsidP="005D2988">
      <w:pPr>
        <w:spacing w:line="360" w:lineRule="auto"/>
        <w:ind w:left="1440" w:right="1440"/>
        <w:rPr>
          <w:sz w:val="22"/>
          <w:szCs w:val="22"/>
          <w:lang w:val="en-GB"/>
        </w:rPr>
      </w:pPr>
      <w:r w:rsidRPr="00FF6489">
        <w:rPr>
          <w:sz w:val="22"/>
          <w:szCs w:val="22"/>
          <w:lang w:val="en-GB"/>
        </w:rPr>
        <w:br/>
      </w:r>
      <w:r w:rsidRPr="00BA5E23">
        <w:rPr>
          <w:sz w:val="22"/>
          <w:szCs w:val="22"/>
          <w:lang w:val="en-GB"/>
        </w:rPr>
        <w:t xml:space="preserve">made it a ritual. She </w:t>
      </w:r>
      <w:proofErr w:type="gramStart"/>
      <w:r w:rsidRPr="00BA5E23">
        <w:rPr>
          <w:sz w:val="22"/>
          <w:szCs w:val="22"/>
          <w:lang w:val="en-GB"/>
        </w:rPr>
        <w:t>opened up</w:t>
      </w:r>
      <w:proofErr w:type="gramEnd"/>
      <w:r w:rsidRPr="00BA5E23">
        <w:rPr>
          <w:sz w:val="22"/>
          <w:szCs w:val="22"/>
          <w:lang w:val="en-GB"/>
        </w:rPr>
        <w:t xml:space="preserve"> </w:t>
      </w:r>
      <w:r w:rsidRPr="00FF6489">
        <w:rPr>
          <w:sz w:val="22"/>
          <w:szCs w:val="22"/>
          <w:lang w:val="en-GB"/>
        </w:rPr>
        <w:t>a</w:t>
      </w:r>
      <w:r w:rsidRPr="00BA5E23">
        <w:rPr>
          <w:sz w:val="22"/>
          <w:szCs w:val="22"/>
          <w:lang w:val="en-GB"/>
        </w:rPr>
        <w:t xml:space="preserve"> book and said the prayer of St. John the Baptist</w:t>
      </w:r>
      <w:r w:rsidRPr="00FF6489">
        <w:rPr>
          <w:sz w:val="22"/>
          <w:szCs w:val="22"/>
          <w:lang w:val="en-GB"/>
        </w:rPr>
        <w:t>—</w:t>
      </w:r>
      <w:r w:rsidRPr="00BA5E23">
        <w:rPr>
          <w:sz w:val="22"/>
          <w:szCs w:val="22"/>
          <w:lang w:val="en-GB"/>
        </w:rPr>
        <w:t>one of many patron saints of bees</w:t>
      </w:r>
      <w:r w:rsidRPr="00FF6489">
        <w:rPr>
          <w:sz w:val="22"/>
          <w:szCs w:val="22"/>
          <w:lang w:val="en-GB"/>
        </w:rPr>
        <w:t>. A</w:t>
      </w:r>
      <w:r w:rsidRPr="00BA5E23">
        <w:rPr>
          <w:sz w:val="22"/>
          <w:szCs w:val="22"/>
          <w:lang w:val="en-GB"/>
        </w:rPr>
        <w:t xml:space="preserve">nd then we </w:t>
      </w:r>
      <w:r w:rsidRPr="00FF6489">
        <w:rPr>
          <w:sz w:val="22"/>
          <w:szCs w:val="22"/>
          <w:lang w:val="en-GB"/>
        </w:rPr>
        <w:t xml:space="preserve">[smoke </w:t>
      </w:r>
      <w:r w:rsidRPr="00FF6489">
        <w:rPr>
          <w:sz w:val="22"/>
          <w:szCs w:val="22"/>
          <w:lang w:val="en-GB"/>
        </w:rPr>
        <w:lastRenderedPageBreak/>
        <w:t>cleansed]</w:t>
      </w:r>
      <w:r w:rsidRPr="00BA5E23">
        <w:rPr>
          <w:sz w:val="22"/>
          <w:szCs w:val="22"/>
          <w:lang w:val="en-GB"/>
        </w:rPr>
        <w:t xml:space="preserve"> the hive</w:t>
      </w:r>
      <w:r w:rsidRPr="00FF6489">
        <w:rPr>
          <w:sz w:val="22"/>
          <w:szCs w:val="22"/>
          <w:lang w:val="en-GB"/>
        </w:rPr>
        <w:t xml:space="preserve"> to set the space and welcome the bees before we put them in</w:t>
      </w:r>
      <w:r w:rsidRPr="00BA5E23">
        <w:rPr>
          <w:sz w:val="22"/>
          <w:szCs w:val="22"/>
          <w:lang w:val="en-GB"/>
        </w:rPr>
        <w:t xml:space="preserve">. </w:t>
      </w:r>
      <w:r w:rsidRPr="00FF6489">
        <w:rPr>
          <w:sz w:val="22"/>
          <w:szCs w:val="22"/>
          <w:lang w:val="en-GB"/>
        </w:rPr>
        <w:t>Five years later, t</w:t>
      </w:r>
      <w:r w:rsidRPr="00BA5E23">
        <w:rPr>
          <w:sz w:val="22"/>
          <w:szCs w:val="22"/>
          <w:lang w:val="en-GB"/>
        </w:rPr>
        <w:t>hat hive has</w:t>
      </w:r>
      <w:r w:rsidRPr="00BA5E23">
        <w:rPr>
          <w:i/>
          <w:iCs/>
          <w:sz w:val="22"/>
          <w:szCs w:val="22"/>
          <w:lang w:val="en-GB"/>
        </w:rPr>
        <w:t xml:space="preserve"> </w:t>
      </w:r>
      <w:r w:rsidRPr="00BA5E23">
        <w:rPr>
          <w:sz w:val="22"/>
          <w:szCs w:val="22"/>
          <w:lang w:val="en-GB"/>
        </w:rPr>
        <w:t xml:space="preserve">never died, never had any problems, and has been </w:t>
      </w:r>
      <w:r w:rsidRPr="00FF6489">
        <w:rPr>
          <w:sz w:val="22"/>
          <w:szCs w:val="22"/>
          <w:lang w:val="en-GB"/>
        </w:rPr>
        <w:t>the</w:t>
      </w:r>
      <w:r w:rsidRPr="00BA5E23">
        <w:rPr>
          <w:sz w:val="22"/>
          <w:szCs w:val="22"/>
          <w:lang w:val="en-GB"/>
        </w:rPr>
        <w:t xml:space="preserve"> best honey producer throughout the collective. Always. It is a </w:t>
      </w:r>
      <w:proofErr w:type="spellStart"/>
      <w:r w:rsidRPr="00BA5E23">
        <w:rPr>
          <w:sz w:val="22"/>
          <w:szCs w:val="22"/>
          <w:lang w:val="en-GB"/>
        </w:rPr>
        <w:t>rockstar</w:t>
      </w:r>
      <w:proofErr w:type="spellEnd"/>
      <w:r w:rsidRPr="00BA5E23">
        <w:rPr>
          <w:sz w:val="22"/>
          <w:szCs w:val="22"/>
          <w:lang w:val="en-GB"/>
        </w:rPr>
        <w:t xml:space="preserve">. I don’t know if it’s because she talks to her bees every day or if it’s because we did that prayer and blessing, but I thank her for that. </w:t>
      </w:r>
      <w:r w:rsidRPr="00FF6489">
        <w:rPr>
          <w:sz w:val="22"/>
          <w:szCs w:val="22"/>
          <w:lang w:val="en-GB"/>
        </w:rPr>
        <w:t>I</w:t>
      </w:r>
      <w:r w:rsidRPr="00BA5E23">
        <w:rPr>
          <w:sz w:val="22"/>
          <w:szCs w:val="22"/>
          <w:lang w:val="en-GB"/>
        </w:rPr>
        <w:t>t must have done something.</w:t>
      </w:r>
      <w:r w:rsidRPr="00FF6489">
        <w:rPr>
          <w:rStyle w:val="FootnoteReference"/>
          <w:rFonts w:ascii="Calibri" w:hAnsi="Calibri" w:cs="Calibri"/>
          <w:sz w:val="22"/>
          <w:szCs w:val="22"/>
          <w:lang w:val="en-GB"/>
        </w:rPr>
        <w:footnoteReference w:id="50"/>
      </w:r>
      <w:r w:rsidRPr="00BA5E23">
        <w:rPr>
          <w:sz w:val="22"/>
          <w:szCs w:val="22"/>
          <w:lang w:val="en-GB"/>
        </w:rPr>
        <w:t xml:space="preserve"> </w:t>
      </w:r>
    </w:p>
    <w:p w14:paraId="75210720" w14:textId="0F1B5BDA" w:rsidR="005D2988" w:rsidRPr="00FF6489" w:rsidRDefault="005D2988" w:rsidP="005D2988">
      <w:pPr>
        <w:spacing w:line="360" w:lineRule="auto"/>
        <w:rPr>
          <w:sz w:val="22"/>
          <w:szCs w:val="22"/>
          <w:lang w:val="en-GB"/>
        </w:rPr>
      </w:pPr>
    </w:p>
    <w:p w14:paraId="73230484" w14:textId="3AE6D0EA" w:rsidR="004F569B" w:rsidRPr="00FF6489" w:rsidRDefault="005D2988" w:rsidP="005D2988">
      <w:pPr>
        <w:spacing w:line="360" w:lineRule="auto"/>
        <w:rPr>
          <w:sz w:val="22"/>
          <w:szCs w:val="22"/>
          <w:lang w:val="en-GB"/>
        </w:rPr>
      </w:pPr>
      <w:r w:rsidRPr="00FF6489">
        <w:rPr>
          <w:sz w:val="22"/>
          <w:szCs w:val="22"/>
          <w:lang w:val="en-GB"/>
        </w:rPr>
        <w:t xml:space="preserve">While there are many factors that influence the health and success of a hive, Melissa’s experience of consecrating an apiary alongside a fellow beekeeper embodies three essential elements of the sacred as articulated by Durkheim—namely designating an area apart from everyday spheres, maintaining it through </w:t>
      </w:r>
      <w:r w:rsidR="005E5B5E">
        <w:rPr>
          <w:sz w:val="22"/>
          <w:szCs w:val="22"/>
          <w:lang w:val="en-GB"/>
        </w:rPr>
        <w:t xml:space="preserve">a </w:t>
      </w:r>
      <w:r w:rsidRPr="00FF6489">
        <w:rPr>
          <w:sz w:val="22"/>
          <w:szCs w:val="22"/>
          <w:lang w:val="en-GB"/>
        </w:rPr>
        <w:t>ritual practice, and building community through collective engagement in that space.</w:t>
      </w:r>
      <w:r w:rsidRPr="00FF6489">
        <w:rPr>
          <w:rStyle w:val="FootnoteReference"/>
          <w:color w:val="000000" w:themeColor="text1"/>
          <w:sz w:val="22"/>
          <w:szCs w:val="22"/>
          <w:lang w:val="en-GB"/>
        </w:rPr>
        <w:footnoteReference w:id="51"/>
      </w:r>
      <w:r w:rsidR="004F569B" w:rsidRPr="00FF6489">
        <w:rPr>
          <w:sz w:val="22"/>
          <w:szCs w:val="22"/>
          <w:lang w:val="en-GB"/>
        </w:rPr>
        <w:t xml:space="preserve"> </w:t>
      </w:r>
    </w:p>
    <w:p w14:paraId="21B35E40" w14:textId="549671F6" w:rsidR="004F569B" w:rsidRPr="00FF6489" w:rsidRDefault="004F569B" w:rsidP="005D2988">
      <w:pPr>
        <w:spacing w:line="360" w:lineRule="auto"/>
        <w:rPr>
          <w:sz w:val="22"/>
          <w:szCs w:val="22"/>
          <w:lang w:val="en-GB"/>
        </w:rPr>
      </w:pPr>
      <w:r w:rsidRPr="00FF6489">
        <w:rPr>
          <w:sz w:val="22"/>
          <w:szCs w:val="22"/>
          <w:lang w:val="en-GB"/>
        </w:rPr>
        <w:tab/>
        <w:t xml:space="preserve">Any act of group-building inherently implies some level of initiation. Yet amongst spiritual practitioners, this is not always limited to the human beekeeping community. Rather, some interviewees report a sense of belonging to bee society, albeit in an asymptotic sense. </w:t>
      </w:r>
      <w:r w:rsidR="005E5B5E">
        <w:rPr>
          <w:sz w:val="22"/>
          <w:szCs w:val="22"/>
          <w:lang w:val="en-GB"/>
        </w:rPr>
        <w:t>C</w:t>
      </w:r>
      <w:r w:rsidR="005E5B5E" w:rsidRPr="00FF6489">
        <w:rPr>
          <w:sz w:val="22"/>
          <w:szCs w:val="22"/>
          <w:lang w:val="en-GB"/>
        </w:rPr>
        <w:t xml:space="preserve">iting the responsibilities </w:t>
      </w:r>
      <w:r w:rsidR="005E5B5E">
        <w:rPr>
          <w:sz w:val="22"/>
          <w:szCs w:val="22"/>
          <w:lang w:val="en-GB"/>
        </w:rPr>
        <w:t xml:space="preserve">of </w:t>
      </w:r>
      <w:r w:rsidR="005E5B5E" w:rsidRPr="00FF6489">
        <w:rPr>
          <w:sz w:val="22"/>
          <w:szCs w:val="22"/>
          <w:lang w:val="en-GB"/>
        </w:rPr>
        <w:t>maintain</w:t>
      </w:r>
      <w:r w:rsidR="005E5B5E">
        <w:rPr>
          <w:sz w:val="22"/>
          <w:szCs w:val="22"/>
          <w:lang w:val="en-GB"/>
        </w:rPr>
        <w:t>ing</w:t>
      </w:r>
      <w:r w:rsidR="005E5B5E" w:rsidRPr="00FF6489">
        <w:rPr>
          <w:sz w:val="22"/>
          <w:szCs w:val="22"/>
          <w:lang w:val="en-GB"/>
        </w:rPr>
        <w:t xml:space="preserve"> a safe environment for the bees (e.g., providing their physical living structure, protecting the</w:t>
      </w:r>
      <w:r w:rsidR="005E5B5E">
        <w:rPr>
          <w:sz w:val="22"/>
          <w:szCs w:val="22"/>
          <w:lang w:val="en-GB"/>
        </w:rPr>
        <w:t xml:space="preserve">m </w:t>
      </w:r>
      <w:r w:rsidR="005E5B5E" w:rsidRPr="00FF6489">
        <w:rPr>
          <w:sz w:val="22"/>
          <w:szCs w:val="22"/>
          <w:lang w:val="en-GB"/>
        </w:rPr>
        <w:t xml:space="preserve">from threats, etc.) </w:t>
      </w:r>
      <w:r w:rsidR="005E5B5E">
        <w:rPr>
          <w:sz w:val="22"/>
          <w:szCs w:val="22"/>
          <w:lang w:val="en-GB"/>
        </w:rPr>
        <w:t xml:space="preserve">and the </w:t>
      </w:r>
      <w:r w:rsidR="005E5B5E" w:rsidRPr="00FF6489">
        <w:rPr>
          <w:sz w:val="22"/>
          <w:szCs w:val="22"/>
          <w:lang w:val="en-GB"/>
        </w:rPr>
        <w:t>ability to communicate</w:t>
      </w:r>
      <w:r w:rsidR="005E5B5E">
        <w:rPr>
          <w:sz w:val="22"/>
          <w:szCs w:val="22"/>
          <w:lang w:val="en-GB"/>
        </w:rPr>
        <w:t xml:space="preserve"> with the hives</w:t>
      </w:r>
      <w:r w:rsidRPr="00FF6489">
        <w:rPr>
          <w:sz w:val="22"/>
          <w:szCs w:val="22"/>
          <w:lang w:val="en-GB"/>
        </w:rPr>
        <w:t xml:space="preserve">, Melissa muses that </w:t>
      </w:r>
      <w:r w:rsidR="005D2988" w:rsidRPr="00FF6489">
        <w:rPr>
          <w:sz w:val="22"/>
          <w:szCs w:val="22"/>
          <w:lang w:val="en-GB"/>
        </w:rPr>
        <w:t>“I’ve never really considered myself to be a part of the superorganism, but technically I think I already am”</w:t>
      </w:r>
      <w:r w:rsidR="005E5B5E">
        <w:rPr>
          <w:sz w:val="22"/>
          <w:szCs w:val="22"/>
          <w:lang w:val="en-GB"/>
        </w:rPr>
        <w:t>.</w:t>
      </w:r>
      <w:r w:rsidRPr="00FF6489">
        <w:rPr>
          <w:rStyle w:val="FootnoteReference"/>
          <w:rFonts w:ascii="Calibri" w:hAnsi="Calibri" w:cs="Calibri"/>
          <w:sz w:val="22"/>
          <w:szCs w:val="22"/>
          <w:lang w:val="en-GB"/>
        </w:rPr>
        <w:footnoteReference w:id="52"/>
      </w:r>
      <w:r w:rsidRPr="00FF6489">
        <w:rPr>
          <w:sz w:val="22"/>
          <w:szCs w:val="22"/>
          <w:lang w:val="en-GB"/>
        </w:rPr>
        <w:t xml:space="preserve"> By implication, it follows that Melissa </w:t>
      </w:r>
      <w:r w:rsidR="00F949E7">
        <w:rPr>
          <w:sz w:val="22"/>
          <w:szCs w:val="22"/>
          <w:lang w:val="en-GB"/>
        </w:rPr>
        <w:t>does in fact occupy a place in</w:t>
      </w:r>
      <w:r w:rsidRPr="00FF6489">
        <w:rPr>
          <w:sz w:val="22"/>
          <w:szCs w:val="22"/>
          <w:lang w:val="en-GB"/>
        </w:rPr>
        <w:t xml:space="preserve"> this ‘other’ world beyond everyday human experience.  </w:t>
      </w:r>
    </w:p>
    <w:p w14:paraId="0CA3D825" w14:textId="4E37BA35" w:rsidR="00E92E29" w:rsidRPr="00FF6489" w:rsidRDefault="004F569B" w:rsidP="005D2988">
      <w:pPr>
        <w:spacing w:line="360" w:lineRule="auto"/>
        <w:rPr>
          <w:sz w:val="22"/>
          <w:szCs w:val="22"/>
          <w:lang w:val="en-GB"/>
        </w:rPr>
      </w:pPr>
      <w:r w:rsidRPr="00FF6489">
        <w:rPr>
          <w:sz w:val="22"/>
          <w:szCs w:val="22"/>
          <w:lang w:val="en-GB"/>
        </w:rPr>
        <w:tab/>
        <w:t xml:space="preserve">This glimpse into </w:t>
      </w:r>
      <w:r w:rsidR="00E92E29" w:rsidRPr="00FF6489">
        <w:rPr>
          <w:sz w:val="22"/>
          <w:szCs w:val="22"/>
          <w:lang w:val="en-GB"/>
        </w:rPr>
        <w:t xml:space="preserve">what </w:t>
      </w:r>
      <w:r w:rsidRPr="00FF6489">
        <w:rPr>
          <w:sz w:val="22"/>
          <w:szCs w:val="22"/>
          <w:lang w:val="en-GB"/>
        </w:rPr>
        <w:t xml:space="preserve">Otto </w:t>
      </w:r>
      <w:r w:rsidR="00E92E29" w:rsidRPr="00FF6489">
        <w:rPr>
          <w:sz w:val="22"/>
          <w:szCs w:val="22"/>
          <w:lang w:val="en-GB"/>
        </w:rPr>
        <w:t xml:space="preserve">might </w:t>
      </w:r>
      <w:r w:rsidRPr="00FF6489">
        <w:rPr>
          <w:sz w:val="22"/>
          <w:szCs w:val="22"/>
          <w:lang w:val="en-GB"/>
        </w:rPr>
        <w:t>describe as the noumenal realm</w:t>
      </w:r>
      <w:r w:rsidR="00E92E29" w:rsidRPr="00FF6489">
        <w:rPr>
          <w:sz w:val="22"/>
          <w:szCs w:val="22"/>
          <w:lang w:val="en-GB"/>
        </w:rPr>
        <w:t xml:space="preserve"> of the bee</w:t>
      </w:r>
      <w:r w:rsidR="00FF6489" w:rsidRPr="00FF6489">
        <w:rPr>
          <w:sz w:val="22"/>
          <w:szCs w:val="22"/>
          <w:lang w:val="en-GB"/>
        </w:rPr>
        <w:t>-</w:t>
      </w:r>
      <w:r w:rsidR="00E92E29" w:rsidRPr="00FF6489">
        <w:rPr>
          <w:sz w:val="22"/>
          <w:szCs w:val="22"/>
          <w:lang w:val="en-GB"/>
        </w:rPr>
        <w:t>superorganism</w:t>
      </w:r>
      <w:r w:rsidRPr="00FF6489">
        <w:rPr>
          <w:sz w:val="22"/>
          <w:szCs w:val="22"/>
          <w:lang w:val="en-GB"/>
        </w:rPr>
        <w:t xml:space="preserve"> underlies a </w:t>
      </w:r>
      <w:r w:rsidR="00FF6489" w:rsidRPr="00FF6489">
        <w:rPr>
          <w:sz w:val="22"/>
          <w:szCs w:val="22"/>
          <w:lang w:val="en-GB"/>
        </w:rPr>
        <w:t>common</w:t>
      </w:r>
      <w:r w:rsidRPr="00FF6489">
        <w:rPr>
          <w:sz w:val="22"/>
          <w:szCs w:val="22"/>
          <w:lang w:val="en-GB"/>
        </w:rPr>
        <w:t xml:space="preserve"> experience </w:t>
      </w:r>
      <w:r w:rsidR="00FF6489" w:rsidRPr="00FF6489">
        <w:rPr>
          <w:sz w:val="22"/>
          <w:szCs w:val="22"/>
          <w:lang w:val="en-GB"/>
        </w:rPr>
        <w:t>amongst</w:t>
      </w:r>
      <w:r w:rsidRPr="00FF6489">
        <w:rPr>
          <w:sz w:val="22"/>
          <w:szCs w:val="22"/>
          <w:lang w:val="en-GB"/>
        </w:rPr>
        <w:t xml:space="preserve"> spiritual beekeepers.</w:t>
      </w:r>
      <w:r w:rsidRPr="00FF6489">
        <w:rPr>
          <w:rStyle w:val="FootnoteReference"/>
          <w:sz w:val="22"/>
          <w:szCs w:val="22"/>
          <w:lang w:val="en-GB"/>
        </w:rPr>
        <w:footnoteReference w:id="53"/>
      </w:r>
      <w:r w:rsidRPr="00FF6489">
        <w:rPr>
          <w:sz w:val="22"/>
          <w:szCs w:val="22"/>
          <w:lang w:val="en-GB"/>
        </w:rPr>
        <w:t xml:space="preserve"> </w:t>
      </w:r>
      <w:r w:rsidR="00E92E29" w:rsidRPr="00FF6489">
        <w:rPr>
          <w:sz w:val="22"/>
          <w:szCs w:val="22"/>
          <w:lang w:val="en-GB"/>
        </w:rPr>
        <w:t>In discussing such encounters, Beckett recounts how “when I go into the beehive, the world disappears. There are no dogs, no husband, no work, no school, school, no nothing. Just the bees”.</w:t>
      </w:r>
      <w:r w:rsidR="00E92E29" w:rsidRPr="00FF6489">
        <w:rPr>
          <w:rStyle w:val="FootnoteReference"/>
          <w:sz w:val="22"/>
          <w:szCs w:val="22"/>
          <w:lang w:val="en-GB"/>
        </w:rPr>
        <w:footnoteReference w:id="54"/>
      </w:r>
      <w:r w:rsidR="00E92E29" w:rsidRPr="00FF6489">
        <w:rPr>
          <w:sz w:val="22"/>
          <w:szCs w:val="22"/>
          <w:lang w:val="en-GB"/>
        </w:rPr>
        <w:t xml:space="preserve"> This experience of the everyday, profane reality fading to the background </w:t>
      </w:r>
      <w:r w:rsidR="00EF4F7A" w:rsidRPr="00FF6489">
        <w:rPr>
          <w:sz w:val="22"/>
          <w:szCs w:val="22"/>
          <w:lang w:val="en-GB"/>
        </w:rPr>
        <w:t>elegantly</w:t>
      </w:r>
      <w:r w:rsidR="00E92E29" w:rsidRPr="00FF6489">
        <w:rPr>
          <w:sz w:val="22"/>
          <w:szCs w:val="22"/>
          <w:lang w:val="en-GB"/>
        </w:rPr>
        <w:t xml:space="preserve"> embodies Eliade’s position that sacred encounters</w:t>
      </w:r>
      <w:r w:rsidR="00EF4F7A" w:rsidRPr="00FF6489">
        <w:rPr>
          <w:sz w:val="22"/>
          <w:szCs w:val="22"/>
          <w:lang w:val="en-GB"/>
        </w:rPr>
        <w:t xml:space="preserve"> often alter our</w:t>
      </w:r>
      <w:r w:rsidR="00E92E29" w:rsidRPr="00FF6489">
        <w:rPr>
          <w:sz w:val="22"/>
          <w:szCs w:val="22"/>
          <w:lang w:val="en-GB"/>
        </w:rPr>
        <w:t xml:space="preserve"> </w:t>
      </w:r>
      <w:r w:rsidR="00EF4F7A" w:rsidRPr="00FF6489">
        <w:rPr>
          <w:sz w:val="22"/>
          <w:szCs w:val="22"/>
          <w:lang w:val="en-GB"/>
        </w:rPr>
        <w:t>sense of time and space</w:t>
      </w:r>
      <w:r w:rsidR="00E92E29" w:rsidRPr="00FF6489">
        <w:rPr>
          <w:sz w:val="22"/>
          <w:szCs w:val="22"/>
          <w:lang w:val="en-GB"/>
        </w:rPr>
        <w:t>.</w:t>
      </w:r>
      <w:r w:rsidR="00E92E29" w:rsidRPr="00FF6489">
        <w:rPr>
          <w:rStyle w:val="FootnoteReference"/>
          <w:sz w:val="22"/>
          <w:szCs w:val="22"/>
          <w:lang w:val="en-GB"/>
        </w:rPr>
        <w:footnoteReference w:id="55"/>
      </w:r>
      <w:r w:rsidR="00E92E29" w:rsidRPr="00FF6489">
        <w:rPr>
          <w:sz w:val="22"/>
          <w:szCs w:val="22"/>
          <w:lang w:val="en-GB"/>
        </w:rPr>
        <w:t xml:space="preserve"> </w:t>
      </w:r>
      <w:r w:rsidR="00EF4F7A" w:rsidRPr="00FF6489">
        <w:rPr>
          <w:sz w:val="22"/>
          <w:szCs w:val="22"/>
          <w:lang w:val="en-GB"/>
        </w:rPr>
        <w:t>Additionally, Beckett</w:t>
      </w:r>
      <w:r w:rsidR="00FF6489" w:rsidRPr="00FF6489">
        <w:rPr>
          <w:sz w:val="22"/>
          <w:szCs w:val="22"/>
          <w:lang w:val="en-GB"/>
        </w:rPr>
        <w:t xml:space="preserve"> further</w:t>
      </w:r>
      <w:r w:rsidR="00EF4F7A" w:rsidRPr="00FF6489">
        <w:rPr>
          <w:sz w:val="22"/>
          <w:szCs w:val="22"/>
          <w:lang w:val="en-GB"/>
        </w:rPr>
        <w:t xml:space="preserve"> verifies this slippage by experiencing “how fast everything goes back to normal after I close the hive”.</w:t>
      </w:r>
      <w:r w:rsidR="00EF4F7A" w:rsidRPr="00FF6489">
        <w:rPr>
          <w:rStyle w:val="FootnoteReference"/>
          <w:sz w:val="22"/>
          <w:szCs w:val="22"/>
          <w:lang w:val="en-GB"/>
        </w:rPr>
        <w:footnoteReference w:id="56"/>
      </w:r>
      <w:r w:rsidR="00EF4F7A" w:rsidRPr="00FF6489">
        <w:rPr>
          <w:sz w:val="22"/>
          <w:szCs w:val="22"/>
          <w:lang w:val="en-GB"/>
        </w:rPr>
        <w:t xml:space="preserve"> </w:t>
      </w:r>
    </w:p>
    <w:p w14:paraId="24F7A8A3" w14:textId="453A5348" w:rsidR="00FF6489" w:rsidRDefault="00FF6489" w:rsidP="00FF6489">
      <w:pPr>
        <w:spacing w:line="360" w:lineRule="auto"/>
        <w:rPr>
          <w:sz w:val="22"/>
          <w:szCs w:val="22"/>
          <w:lang w:val="en-GB"/>
        </w:rPr>
      </w:pPr>
      <w:r w:rsidRPr="00FF6489">
        <w:rPr>
          <w:sz w:val="22"/>
          <w:szCs w:val="22"/>
          <w:lang w:val="en-GB"/>
        </w:rPr>
        <w:lastRenderedPageBreak/>
        <w:tab/>
        <w:t xml:space="preserve">As previously established, much of what characterizes sacred experience is its highly inexplicable nature. Even amongst practicing beekeepers who interact with their hives on a frequent and regular basis, such ineffable encounters with bees are </w:t>
      </w:r>
      <w:proofErr w:type="gramStart"/>
      <w:r w:rsidRPr="00FF6489">
        <w:rPr>
          <w:sz w:val="22"/>
          <w:szCs w:val="22"/>
          <w:lang w:val="en-GB"/>
        </w:rPr>
        <w:t>common</w:t>
      </w:r>
      <w:proofErr w:type="gramEnd"/>
      <w:r w:rsidRPr="00FF6489">
        <w:rPr>
          <w:sz w:val="22"/>
          <w:szCs w:val="22"/>
          <w:lang w:val="en-GB"/>
        </w:rPr>
        <w:t xml:space="preserve"> nonetheless. Much of this stems from the lingering mysteries surrounding bee behaviour. Beckett puts it bluntly, “I don’t think a single person in this world fully understands the bees, the colonies, the way they live</w:t>
      </w:r>
      <w:r w:rsidR="00860659">
        <w:rPr>
          <w:sz w:val="22"/>
          <w:szCs w:val="22"/>
          <w:lang w:val="en-GB"/>
        </w:rPr>
        <w:t>,</w:t>
      </w:r>
      <w:r w:rsidRPr="00FF6489">
        <w:rPr>
          <w:sz w:val="22"/>
          <w:szCs w:val="22"/>
          <w:lang w:val="en-GB"/>
        </w:rPr>
        <w:t xml:space="preserve"> and work, and die, and are born, and all they do”.</w:t>
      </w:r>
      <w:r w:rsidRPr="00FF6489">
        <w:rPr>
          <w:rStyle w:val="FootnoteReference"/>
          <w:sz w:val="22"/>
          <w:szCs w:val="22"/>
          <w:lang w:val="en-GB"/>
        </w:rPr>
        <w:footnoteReference w:id="57"/>
      </w:r>
      <w:r w:rsidRPr="00FF6489">
        <w:rPr>
          <w:sz w:val="22"/>
          <w:szCs w:val="22"/>
          <w:lang w:val="en-GB"/>
        </w:rPr>
        <w:t xml:space="preserve"> </w:t>
      </w:r>
      <w:r>
        <w:rPr>
          <w:sz w:val="22"/>
          <w:szCs w:val="22"/>
          <w:lang w:val="en-GB"/>
        </w:rPr>
        <w:t xml:space="preserve">By implication, Beckett suggests that we all have much yet to learn about—and from—bees. </w:t>
      </w:r>
    </w:p>
    <w:p w14:paraId="1402AACA" w14:textId="78717EA8" w:rsidR="00FF6489" w:rsidRDefault="00FF6489" w:rsidP="00FF6489">
      <w:pPr>
        <w:spacing w:line="360" w:lineRule="auto"/>
        <w:rPr>
          <w:sz w:val="22"/>
          <w:szCs w:val="22"/>
          <w:lang w:val="en-GB"/>
        </w:rPr>
      </w:pPr>
      <w:r>
        <w:rPr>
          <w:sz w:val="22"/>
          <w:szCs w:val="22"/>
          <w:lang w:val="en-GB"/>
        </w:rPr>
        <w:tab/>
        <w:t xml:space="preserve">Beyond unearthing the otherwise esoteric intricacies of bee biology and ecology, sacred apiculture seeks to obtain spiritual knowledge from interactions with their hives. This of course largely manifests in experiences of the ineffable. To this effect, Melissa asserts that: </w:t>
      </w:r>
    </w:p>
    <w:p w14:paraId="5FD2B8E8" w14:textId="77777777" w:rsidR="00FF6489" w:rsidRDefault="00FF6489" w:rsidP="00FF6489">
      <w:pPr>
        <w:spacing w:line="360" w:lineRule="auto"/>
        <w:rPr>
          <w:sz w:val="22"/>
          <w:szCs w:val="22"/>
          <w:lang w:val="en-GB"/>
        </w:rPr>
      </w:pPr>
    </w:p>
    <w:p w14:paraId="320C74D9" w14:textId="19A961C7" w:rsidR="00FF6489" w:rsidRPr="00FF47BE" w:rsidRDefault="00FF6489" w:rsidP="00FF6489">
      <w:pPr>
        <w:spacing w:line="360" w:lineRule="auto"/>
        <w:ind w:left="1440" w:right="1440"/>
        <w:rPr>
          <w:sz w:val="22"/>
          <w:szCs w:val="22"/>
          <w:lang w:val="en-GB"/>
        </w:rPr>
      </w:pPr>
      <w:r w:rsidRPr="00FF47BE">
        <w:rPr>
          <w:sz w:val="22"/>
          <w:szCs w:val="22"/>
          <w:lang w:val="en-GB"/>
        </w:rPr>
        <w:t xml:space="preserve">I </w:t>
      </w:r>
      <w:r>
        <w:rPr>
          <w:sz w:val="22"/>
          <w:szCs w:val="22"/>
          <w:lang w:val="en-GB"/>
        </w:rPr>
        <w:t>often r</w:t>
      </w:r>
      <w:r w:rsidRPr="00FF47BE">
        <w:rPr>
          <w:sz w:val="22"/>
          <w:szCs w:val="22"/>
          <w:lang w:val="en-GB"/>
        </w:rPr>
        <w:t>eceive spiritual knowledge from bees</w:t>
      </w:r>
      <w:r>
        <w:rPr>
          <w:sz w:val="22"/>
          <w:szCs w:val="22"/>
          <w:lang w:val="en-GB"/>
        </w:rPr>
        <w:t xml:space="preserve">, </w:t>
      </w:r>
      <w:r w:rsidRPr="00FF47BE">
        <w:rPr>
          <w:sz w:val="22"/>
          <w:szCs w:val="22"/>
          <w:lang w:val="en-GB"/>
        </w:rPr>
        <w:t xml:space="preserve">especially in every ‘first’. The first swarm you see... it’s a very intense, spiritual moment. It is such a majestic, just unimaginable experience. </w:t>
      </w:r>
      <w:r>
        <w:rPr>
          <w:sz w:val="22"/>
          <w:szCs w:val="22"/>
          <w:lang w:val="en-GB"/>
        </w:rPr>
        <w:t>I</w:t>
      </w:r>
      <w:r w:rsidRPr="00FF47BE">
        <w:rPr>
          <w:sz w:val="22"/>
          <w:szCs w:val="22"/>
          <w:lang w:val="en-GB"/>
        </w:rPr>
        <w:t>t’s breath</w:t>
      </w:r>
      <w:r>
        <w:rPr>
          <w:sz w:val="22"/>
          <w:szCs w:val="22"/>
          <w:lang w:val="en-GB"/>
        </w:rPr>
        <w:t>-</w:t>
      </w:r>
      <w:r w:rsidRPr="00FF47BE">
        <w:rPr>
          <w:sz w:val="22"/>
          <w:szCs w:val="22"/>
          <w:lang w:val="en-GB"/>
        </w:rPr>
        <w:t>taking and immense and loud and beautiful. I was shocked</w:t>
      </w:r>
      <w:r>
        <w:rPr>
          <w:sz w:val="22"/>
          <w:szCs w:val="22"/>
          <w:lang w:val="en-GB"/>
        </w:rPr>
        <w:t xml:space="preserve"> by the first swarm I saw</w:t>
      </w:r>
      <w:r w:rsidRPr="00FF47BE">
        <w:rPr>
          <w:sz w:val="22"/>
          <w:szCs w:val="22"/>
          <w:lang w:val="en-GB"/>
        </w:rPr>
        <w:t>, but it was magnificent at the same time</w:t>
      </w:r>
      <w:r>
        <w:rPr>
          <w:sz w:val="22"/>
          <w:szCs w:val="22"/>
          <w:lang w:val="en-GB"/>
        </w:rPr>
        <w:t xml:space="preserve"> </w:t>
      </w:r>
      <w:r w:rsidRPr="00FF47BE">
        <w:rPr>
          <w:sz w:val="22"/>
          <w:szCs w:val="22"/>
          <w:lang w:val="en-GB"/>
        </w:rPr>
        <w:t>to see them all acting as one.</w:t>
      </w:r>
      <w:r w:rsidRPr="00FF6489">
        <w:rPr>
          <w:rStyle w:val="FootnoteReference"/>
          <w:rFonts w:ascii="Calibri" w:hAnsi="Calibri" w:cs="Calibri"/>
          <w:sz w:val="22"/>
          <w:szCs w:val="22"/>
          <w:lang w:val="en-GB"/>
        </w:rPr>
        <w:footnoteReference w:id="58"/>
      </w:r>
    </w:p>
    <w:p w14:paraId="2050C5A1" w14:textId="69D34494" w:rsidR="00FF6489" w:rsidRDefault="00FF6489" w:rsidP="00FF6489">
      <w:pPr>
        <w:spacing w:line="360" w:lineRule="auto"/>
        <w:rPr>
          <w:sz w:val="22"/>
          <w:szCs w:val="22"/>
          <w:lang w:val="en-GB"/>
        </w:rPr>
      </w:pPr>
      <w:r>
        <w:rPr>
          <w:sz w:val="22"/>
          <w:szCs w:val="22"/>
          <w:lang w:val="en-GB"/>
        </w:rPr>
        <w:t xml:space="preserve"> </w:t>
      </w:r>
    </w:p>
    <w:p w14:paraId="68FACC03" w14:textId="65D31318" w:rsidR="00FF6489" w:rsidRDefault="00FF6489" w:rsidP="00FF6489">
      <w:pPr>
        <w:spacing w:line="360" w:lineRule="auto"/>
        <w:rPr>
          <w:sz w:val="22"/>
          <w:szCs w:val="22"/>
          <w:lang w:val="en-GB"/>
        </w:rPr>
      </w:pPr>
      <w:r>
        <w:rPr>
          <w:sz w:val="22"/>
          <w:szCs w:val="22"/>
          <w:lang w:val="en-GB"/>
        </w:rPr>
        <w:t xml:space="preserve">This account of the overwhelming and inexplicable encounter aligns with Otto’s </w:t>
      </w:r>
      <w:proofErr w:type="spellStart"/>
      <w:r>
        <w:rPr>
          <w:i/>
          <w:iCs/>
          <w:sz w:val="22"/>
          <w:szCs w:val="22"/>
          <w:lang w:val="en-GB"/>
        </w:rPr>
        <w:t>heirophany</w:t>
      </w:r>
      <w:proofErr w:type="spellEnd"/>
      <w:r>
        <w:rPr>
          <w:i/>
          <w:iCs/>
          <w:sz w:val="22"/>
          <w:szCs w:val="22"/>
          <w:lang w:val="en-GB"/>
        </w:rPr>
        <w:t>,</w:t>
      </w:r>
      <w:r>
        <w:rPr>
          <w:sz w:val="22"/>
          <w:szCs w:val="22"/>
          <w:lang w:val="en-GB"/>
        </w:rPr>
        <w:t xml:space="preserve"> where a person finds themselves confounded by the gravity of the </w:t>
      </w:r>
      <w:proofErr w:type="spellStart"/>
      <w:r>
        <w:rPr>
          <w:i/>
          <w:iCs/>
          <w:sz w:val="22"/>
          <w:szCs w:val="22"/>
          <w:lang w:val="en-GB"/>
        </w:rPr>
        <w:t>mysterium</w:t>
      </w:r>
      <w:proofErr w:type="spellEnd"/>
      <w:r>
        <w:rPr>
          <w:i/>
          <w:iCs/>
          <w:sz w:val="22"/>
          <w:szCs w:val="22"/>
          <w:lang w:val="en-GB"/>
        </w:rPr>
        <w:t xml:space="preserve"> </w:t>
      </w:r>
      <w:proofErr w:type="spellStart"/>
      <w:r>
        <w:rPr>
          <w:i/>
          <w:iCs/>
          <w:sz w:val="22"/>
          <w:szCs w:val="22"/>
          <w:lang w:val="en-GB"/>
        </w:rPr>
        <w:t>tremendum</w:t>
      </w:r>
      <w:proofErr w:type="spellEnd"/>
      <w:r>
        <w:rPr>
          <w:sz w:val="22"/>
          <w:szCs w:val="22"/>
          <w:lang w:val="en-GB"/>
        </w:rPr>
        <w:t>, which challenges existing sense of the world.</w:t>
      </w:r>
      <w:r>
        <w:rPr>
          <w:rStyle w:val="FootnoteReference"/>
          <w:sz w:val="22"/>
          <w:szCs w:val="22"/>
          <w:lang w:val="en-GB"/>
        </w:rPr>
        <w:footnoteReference w:id="59"/>
      </w:r>
      <w:r>
        <w:rPr>
          <w:sz w:val="22"/>
          <w:szCs w:val="22"/>
          <w:lang w:val="en-GB"/>
        </w:rPr>
        <w:t xml:space="preserve"> Though suspended in intense bouts of awe, wonder, terror, and enchantment,</w:t>
      </w:r>
      <w:r w:rsidR="00860659">
        <w:rPr>
          <w:sz w:val="22"/>
          <w:szCs w:val="22"/>
          <w:lang w:val="en-GB"/>
        </w:rPr>
        <w:t xml:space="preserve"> insights into sacred apiculture practices suggest that</w:t>
      </w:r>
      <w:r>
        <w:rPr>
          <w:sz w:val="22"/>
          <w:szCs w:val="22"/>
          <w:lang w:val="en-GB"/>
        </w:rPr>
        <w:t xml:space="preserve"> this glimpse </w:t>
      </w:r>
      <w:r w:rsidR="00860659">
        <w:rPr>
          <w:sz w:val="22"/>
          <w:szCs w:val="22"/>
          <w:lang w:val="en-GB"/>
        </w:rPr>
        <w:t>into</w:t>
      </w:r>
      <w:r>
        <w:rPr>
          <w:sz w:val="22"/>
          <w:szCs w:val="22"/>
          <w:lang w:val="en-GB"/>
        </w:rPr>
        <w:t xml:space="preserve"> the noumenal can also evolve into a consistent spiritual practice. Illustrating this shift, Melissa shares that nurturing spiritual relationships with </w:t>
      </w:r>
      <w:proofErr w:type="gramStart"/>
      <w:r>
        <w:rPr>
          <w:sz w:val="22"/>
          <w:szCs w:val="22"/>
          <w:lang w:val="en-GB"/>
        </w:rPr>
        <w:t>bees</w:t>
      </w:r>
      <w:proofErr w:type="gramEnd"/>
      <w:r w:rsidR="00860659">
        <w:rPr>
          <w:sz w:val="22"/>
          <w:szCs w:val="22"/>
          <w:lang w:val="en-GB"/>
        </w:rPr>
        <w:t xml:space="preserve"> precipitates </w:t>
      </w:r>
      <w:r>
        <w:rPr>
          <w:sz w:val="22"/>
          <w:szCs w:val="22"/>
          <w:lang w:val="en-GB"/>
        </w:rPr>
        <w:t>“a</w:t>
      </w:r>
      <w:r w:rsidRPr="00FF6489">
        <w:rPr>
          <w:sz w:val="22"/>
          <w:szCs w:val="22"/>
          <w:lang w:val="en-GB"/>
        </w:rPr>
        <w:t xml:space="preserve"> sort of inexplicable synchronicity and serendipity</w:t>
      </w:r>
      <w:r>
        <w:rPr>
          <w:sz w:val="22"/>
          <w:szCs w:val="22"/>
          <w:lang w:val="en-GB"/>
        </w:rPr>
        <w:t>”</w:t>
      </w:r>
      <w:r w:rsidR="00860659">
        <w:rPr>
          <w:sz w:val="22"/>
          <w:szCs w:val="22"/>
          <w:lang w:val="en-GB"/>
        </w:rPr>
        <w:t xml:space="preserve"> in one’s life wherein a person feels guided and supported</w:t>
      </w:r>
      <w:r>
        <w:rPr>
          <w:sz w:val="22"/>
          <w:szCs w:val="22"/>
          <w:lang w:val="en-GB"/>
        </w:rPr>
        <w:t>.</w:t>
      </w:r>
      <w:r>
        <w:rPr>
          <w:rStyle w:val="FootnoteReference"/>
          <w:sz w:val="22"/>
          <w:szCs w:val="22"/>
          <w:lang w:val="en-GB"/>
        </w:rPr>
        <w:footnoteReference w:id="60"/>
      </w:r>
      <w:r>
        <w:rPr>
          <w:sz w:val="22"/>
          <w:szCs w:val="22"/>
          <w:lang w:val="en-GB"/>
        </w:rPr>
        <w:t xml:space="preserve"> Though admitting that the correlation is difficult to articulate, this nonetheless reveals a deeply held understanding that sacred relationship</w:t>
      </w:r>
      <w:r w:rsidR="00860659">
        <w:rPr>
          <w:sz w:val="22"/>
          <w:szCs w:val="22"/>
          <w:lang w:val="en-GB"/>
        </w:rPr>
        <w:t>s</w:t>
      </w:r>
      <w:r>
        <w:rPr>
          <w:sz w:val="22"/>
          <w:szCs w:val="22"/>
          <w:lang w:val="en-GB"/>
        </w:rPr>
        <w:t xml:space="preserve"> with bees can be beneficial</w:t>
      </w:r>
      <w:r w:rsidR="00860659">
        <w:rPr>
          <w:sz w:val="22"/>
          <w:szCs w:val="22"/>
          <w:lang w:val="en-GB"/>
        </w:rPr>
        <w:t xml:space="preserve"> and—more importantly—</w:t>
      </w:r>
      <w:r>
        <w:rPr>
          <w:i/>
          <w:iCs/>
          <w:sz w:val="22"/>
          <w:szCs w:val="22"/>
          <w:lang w:val="en-GB"/>
        </w:rPr>
        <w:t>felt</w:t>
      </w:r>
      <w:r>
        <w:rPr>
          <w:sz w:val="22"/>
          <w:szCs w:val="22"/>
          <w:lang w:val="en-GB"/>
        </w:rPr>
        <w:t xml:space="preserve">. </w:t>
      </w:r>
    </w:p>
    <w:p w14:paraId="74A3347E" w14:textId="3421B74A" w:rsidR="00FF6489" w:rsidRDefault="00FF6489" w:rsidP="00FF6489">
      <w:pPr>
        <w:spacing w:line="360" w:lineRule="auto"/>
        <w:rPr>
          <w:sz w:val="22"/>
          <w:szCs w:val="22"/>
          <w:lang w:val="en-GB"/>
        </w:rPr>
      </w:pPr>
    </w:p>
    <w:p w14:paraId="0C8172EB" w14:textId="3074584F" w:rsidR="00FF6489" w:rsidRDefault="00FF6489" w:rsidP="00FF6489">
      <w:pPr>
        <w:spacing w:line="360" w:lineRule="auto"/>
        <w:rPr>
          <w:b/>
          <w:bCs/>
          <w:sz w:val="22"/>
          <w:szCs w:val="22"/>
          <w:lang w:val="en-GB"/>
        </w:rPr>
      </w:pPr>
      <w:r>
        <w:rPr>
          <w:b/>
          <w:bCs/>
          <w:sz w:val="22"/>
          <w:szCs w:val="22"/>
          <w:lang w:val="en-GB"/>
        </w:rPr>
        <w:t>CONCLUSION</w:t>
      </w:r>
    </w:p>
    <w:p w14:paraId="7A6CA34A" w14:textId="173BBA0F" w:rsidR="00FF6489" w:rsidRDefault="00FF6489" w:rsidP="00FF6489">
      <w:pPr>
        <w:spacing w:line="360" w:lineRule="auto"/>
        <w:rPr>
          <w:b/>
          <w:bCs/>
          <w:sz w:val="22"/>
          <w:szCs w:val="22"/>
          <w:lang w:val="en-GB"/>
        </w:rPr>
      </w:pPr>
    </w:p>
    <w:p w14:paraId="1B5F2C98" w14:textId="5096745B" w:rsidR="00FF6489" w:rsidRPr="00FF6489" w:rsidRDefault="00FF6489" w:rsidP="00FF6489">
      <w:pPr>
        <w:spacing w:line="360" w:lineRule="auto"/>
        <w:rPr>
          <w:sz w:val="22"/>
          <w:szCs w:val="22"/>
          <w:lang w:val="en-GB"/>
        </w:rPr>
      </w:pPr>
      <w:r>
        <w:rPr>
          <w:b/>
          <w:bCs/>
          <w:sz w:val="22"/>
          <w:szCs w:val="22"/>
          <w:lang w:val="en-GB"/>
        </w:rPr>
        <w:lastRenderedPageBreak/>
        <w:tab/>
      </w:r>
      <w:r>
        <w:rPr>
          <w:sz w:val="22"/>
          <w:szCs w:val="22"/>
          <w:lang w:val="en-GB"/>
        </w:rPr>
        <w:t>This research finds that a phenomenological investigation of sacred apiculture provides a rich, nuanced, and generative lens into the spiritual connections between contemporary beekeepers and their bees. Furthermore, this study begins to illuminate</w:t>
      </w:r>
      <w:r w:rsidR="00BF5CAC">
        <w:rPr>
          <w:sz w:val="22"/>
          <w:szCs w:val="22"/>
          <w:lang w:val="en-GB"/>
        </w:rPr>
        <w:t xml:space="preserve"> some of</w:t>
      </w:r>
      <w:r>
        <w:rPr>
          <w:sz w:val="22"/>
          <w:szCs w:val="22"/>
          <w:lang w:val="en-GB"/>
        </w:rPr>
        <w:t xml:space="preserve"> the individual beliefs, practices, and experiences amongst a small sample of beekeepers who nurture sacred relationships with their bees. Largely through in-depth interviews, this </w:t>
      </w:r>
      <w:r w:rsidR="00BF5CAC">
        <w:rPr>
          <w:sz w:val="22"/>
          <w:szCs w:val="22"/>
          <w:lang w:val="en-GB"/>
        </w:rPr>
        <w:t xml:space="preserve">study </w:t>
      </w:r>
      <w:r>
        <w:rPr>
          <w:sz w:val="22"/>
          <w:szCs w:val="22"/>
          <w:lang w:val="en-GB"/>
        </w:rPr>
        <w:t>contextualise</w:t>
      </w:r>
      <w:r w:rsidR="00BF5CAC">
        <w:rPr>
          <w:sz w:val="22"/>
          <w:szCs w:val="22"/>
          <w:lang w:val="en-GB"/>
        </w:rPr>
        <w:t>s</w:t>
      </w:r>
      <w:r>
        <w:rPr>
          <w:sz w:val="22"/>
          <w:szCs w:val="22"/>
          <w:lang w:val="en-GB"/>
        </w:rPr>
        <w:t xml:space="preserve"> spiritual beekeeping within the ongoing academic study of </w:t>
      </w:r>
      <w:r w:rsidR="00BF5CAC">
        <w:rPr>
          <w:sz w:val="22"/>
          <w:szCs w:val="22"/>
          <w:lang w:val="en-GB"/>
        </w:rPr>
        <w:t xml:space="preserve">the </w:t>
      </w:r>
      <w:r>
        <w:rPr>
          <w:sz w:val="22"/>
          <w:szCs w:val="22"/>
          <w:lang w:val="en-GB"/>
        </w:rPr>
        <w:t xml:space="preserve">sacred </w:t>
      </w:r>
      <w:r w:rsidR="00BF5CAC">
        <w:rPr>
          <w:sz w:val="22"/>
          <w:szCs w:val="22"/>
          <w:lang w:val="en-GB"/>
        </w:rPr>
        <w:t>by employing the</w:t>
      </w:r>
      <w:r>
        <w:rPr>
          <w:sz w:val="22"/>
          <w:szCs w:val="22"/>
          <w:lang w:val="en-GB"/>
        </w:rPr>
        <w:t xml:space="preserve"> respective work of Durkheim, Otto, and Eliade to</w:t>
      </w:r>
      <w:r w:rsidR="00BF5CAC">
        <w:rPr>
          <w:sz w:val="22"/>
          <w:szCs w:val="22"/>
          <w:lang w:val="en-GB"/>
        </w:rPr>
        <w:t xml:space="preserve"> elucidate</w:t>
      </w:r>
      <w:r>
        <w:rPr>
          <w:sz w:val="22"/>
          <w:szCs w:val="22"/>
          <w:lang w:val="en-GB"/>
        </w:rPr>
        <w:t xml:space="preserve"> key themes</w:t>
      </w:r>
      <w:r w:rsidR="00BF5CAC">
        <w:rPr>
          <w:sz w:val="22"/>
          <w:szCs w:val="22"/>
          <w:lang w:val="en-GB"/>
        </w:rPr>
        <w:t xml:space="preserve"> that characterise sacred apiculture as it</w:t>
      </w:r>
      <w:r w:rsidR="00037DB7">
        <w:rPr>
          <w:sz w:val="22"/>
          <w:szCs w:val="22"/>
          <w:lang w:val="en-GB"/>
        </w:rPr>
        <w:t xml:space="preserve"> i</w:t>
      </w:r>
      <w:r w:rsidR="00BF5CAC">
        <w:rPr>
          <w:sz w:val="22"/>
          <w:szCs w:val="22"/>
          <w:lang w:val="en-GB"/>
        </w:rPr>
        <w:t>s practiced today</w:t>
      </w:r>
      <w:r>
        <w:rPr>
          <w:sz w:val="22"/>
          <w:szCs w:val="22"/>
          <w:lang w:val="en-GB"/>
        </w:rPr>
        <w:t xml:space="preserve">—namely a heightened ecological consciousness, the capacity for interspecies communication, and direct interactions with the ineffable ‘other’. While this research offers </w:t>
      </w:r>
      <w:r w:rsidR="00BF5CAC">
        <w:rPr>
          <w:sz w:val="22"/>
          <w:szCs w:val="22"/>
          <w:lang w:val="en-GB"/>
        </w:rPr>
        <w:t xml:space="preserve">an initial </w:t>
      </w:r>
      <w:r>
        <w:rPr>
          <w:sz w:val="22"/>
          <w:szCs w:val="22"/>
          <w:lang w:val="en-GB"/>
        </w:rPr>
        <w:t xml:space="preserve">glimpse into </w:t>
      </w:r>
      <w:r w:rsidR="00BF5CAC">
        <w:rPr>
          <w:sz w:val="22"/>
          <w:szCs w:val="22"/>
          <w:lang w:val="en-GB"/>
        </w:rPr>
        <w:t xml:space="preserve">the spiritual beliefs and practices held by contemporary beekeepers, it nonetheless warrants further study across a wider sample </w:t>
      </w:r>
      <w:proofErr w:type="gramStart"/>
      <w:r w:rsidR="00BF5CAC">
        <w:rPr>
          <w:sz w:val="22"/>
          <w:szCs w:val="22"/>
          <w:lang w:val="en-GB"/>
        </w:rPr>
        <w:t>in order to</w:t>
      </w:r>
      <w:proofErr w:type="gramEnd"/>
      <w:r w:rsidR="00BF5CAC">
        <w:rPr>
          <w:sz w:val="22"/>
          <w:szCs w:val="22"/>
          <w:lang w:val="en-GB"/>
        </w:rPr>
        <w:t xml:space="preserve"> delve deeper into the nuances and intricacies of sacred apiculture as it is practiced today. </w:t>
      </w:r>
    </w:p>
    <w:p w14:paraId="7747CEE0" w14:textId="77777777" w:rsidR="00FF6489" w:rsidRPr="00FF6489" w:rsidRDefault="00FF6489" w:rsidP="00FF6489">
      <w:pPr>
        <w:spacing w:line="360" w:lineRule="auto"/>
        <w:rPr>
          <w:b/>
          <w:bCs/>
          <w:sz w:val="22"/>
          <w:szCs w:val="22"/>
          <w:lang w:val="en-GB"/>
        </w:rPr>
      </w:pPr>
    </w:p>
    <w:p w14:paraId="74046828" w14:textId="681CBB0B" w:rsidR="00FF6489" w:rsidRPr="00FF6489" w:rsidRDefault="00FF6489" w:rsidP="00FF6489">
      <w:pPr>
        <w:spacing w:line="360" w:lineRule="auto"/>
        <w:rPr>
          <w:sz w:val="22"/>
          <w:szCs w:val="22"/>
          <w:lang w:val="en-GB"/>
        </w:rPr>
      </w:pPr>
    </w:p>
    <w:p w14:paraId="69C63596" w14:textId="41D7EC70" w:rsidR="005D2988" w:rsidRPr="00FF6489" w:rsidRDefault="005D2988" w:rsidP="00FF6489">
      <w:pPr>
        <w:spacing w:line="360" w:lineRule="auto"/>
        <w:rPr>
          <w:sz w:val="22"/>
          <w:szCs w:val="22"/>
          <w:lang w:val="en-GB"/>
        </w:rPr>
      </w:pPr>
    </w:p>
    <w:p w14:paraId="7D8B72F6" w14:textId="77777777" w:rsidR="005D2988" w:rsidRPr="00FF6489" w:rsidRDefault="005D2988" w:rsidP="00E13A94">
      <w:pPr>
        <w:spacing w:line="360" w:lineRule="auto"/>
        <w:rPr>
          <w:sz w:val="22"/>
          <w:szCs w:val="22"/>
          <w:lang w:val="en-GB"/>
        </w:rPr>
      </w:pPr>
    </w:p>
    <w:p w14:paraId="2E4563BF" w14:textId="29941529" w:rsidR="004F3EDA" w:rsidRDefault="004F3EDA" w:rsidP="00E13A94">
      <w:pPr>
        <w:spacing w:line="360" w:lineRule="auto"/>
        <w:rPr>
          <w:sz w:val="22"/>
          <w:szCs w:val="22"/>
          <w:lang w:val="en-GB"/>
        </w:rPr>
      </w:pPr>
      <w:r w:rsidRPr="00FF6489">
        <w:rPr>
          <w:sz w:val="22"/>
          <w:szCs w:val="22"/>
          <w:lang w:val="en-GB"/>
        </w:rPr>
        <w:tab/>
      </w:r>
    </w:p>
    <w:p w14:paraId="30FC90F9" w14:textId="64527A72" w:rsidR="001D6CE5" w:rsidRDefault="001D6CE5" w:rsidP="00E13A94">
      <w:pPr>
        <w:spacing w:line="360" w:lineRule="auto"/>
        <w:rPr>
          <w:sz w:val="22"/>
          <w:szCs w:val="22"/>
          <w:lang w:val="en-GB"/>
        </w:rPr>
      </w:pPr>
    </w:p>
    <w:p w14:paraId="4B304706" w14:textId="16218254" w:rsidR="001D6CE5" w:rsidRDefault="001D6CE5" w:rsidP="00E13A94">
      <w:pPr>
        <w:spacing w:line="360" w:lineRule="auto"/>
        <w:rPr>
          <w:sz w:val="22"/>
          <w:szCs w:val="22"/>
          <w:lang w:val="en-GB"/>
        </w:rPr>
      </w:pPr>
    </w:p>
    <w:p w14:paraId="1E919F7E" w14:textId="53A0697B" w:rsidR="001D6CE5" w:rsidRDefault="001D6CE5" w:rsidP="00E13A94">
      <w:pPr>
        <w:spacing w:line="360" w:lineRule="auto"/>
        <w:rPr>
          <w:sz w:val="22"/>
          <w:szCs w:val="22"/>
          <w:lang w:val="en-GB"/>
        </w:rPr>
      </w:pPr>
    </w:p>
    <w:p w14:paraId="4BFB832D" w14:textId="0AE439FB" w:rsidR="001D6CE5" w:rsidRDefault="001D6CE5" w:rsidP="00E13A94">
      <w:pPr>
        <w:spacing w:line="360" w:lineRule="auto"/>
        <w:rPr>
          <w:sz w:val="22"/>
          <w:szCs w:val="22"/>
          <w:lang w:val="en-GB"/>
        </w:rPr>
      </w:pPr>
    </w:p>
    <w:p w14:paraId="7091037C" w14:textId="063F99D2" w:rsidR="001D6CE5" w:rsidRDefault="001D6CE5" w:rsidP="00E13A94">
      <w:pPr>
        <w:spacing w:line="360" w:lineRule="auto"/>
        <w:rPr>
          <w:sz w:val="22"/>
          <w:szCs w:val="22"/>
          <w:lang w:val="en-GB"/>
        </w:rPr>
      </w:pPr>
    </w:p>
    <w:p w14:paraId="50FCC4CF" w14:textId="0C1729E5" w:rsidR="001D6CE5" w:rsidRDefault="001D6CE5" w:rsidP="00E13A94">
      <w:pPr>
        <w:spacing w:line="360" w:lineRule="auto"/>
        <w:rPr>
          <w:sz w:val="22"/>
          <w:szCs w:val="22"/>
          <w:lang w:val="en-GB"/>
        </w:rPr>
      </w:pPr>
    </w:p>
    <w:p w14:paraId="6FAEF0DC" w14:textId="255B0A61" w:rsidR="001D6CE5" w:rsidRDefault="001D6CE5" w:rsidP="00E13A94">
      <w:pPr>
        <w:spacing w:line="360" w:lineRule="auto"/>
        <w:rPr>
          <w:sz w:val="22"/>
          <w:szCs w:val="22"/>
          <w:lang w:val="en-GB"/>
        </w:rPr>
      </w:pPr>
    </w:p>
    <w:p w14:paraId="30A9F8CA" w14:textId="03BA3727" w:rsidR="001D6CE5" w:rsidRDefault="001D6CE5" w:rsidP="00E13A94">
      <w:pPr>
        <w:spacing w:line="360" w:lineRule="auto"/>
        <w:rPr>
          <w:sz w:val="22"/>
          <w:szCs w:val="22"/>
          <w:lang w:val="en-GB"/>
        </w:rPr>
      </w:pPr>
    </w:p>
    <w:p w14:paraId="19E27783" w14:textId="200F93BD" w:rsidR="001D6CE5" w:rsidRDefault="001D6CE5" w:rsidP="00E13A94">
      <w:pPr>
        <w:spacing w:line="360" w:lineRule="auto"/>
        <w:rPr>
          <w:sz w:val="22"/>
          <w:szCs w:val="22"/>
          <w:lang w:val="en-GB"/>
        </w:rPr>
      </w:pPr>
    </w:p>
    <w:p w14:paraId="10A38784" w14:textId="6C927BDD" w:rsidR="001D6CE5" w:rsidRDefault="001D6CE5" w:rsidP="00E13A94">
      <w:pPr>
        <w:spacing w:line="360" w:lineRule="auto"/>
        <w:rPr>
          <w:sz w:val="22"/>
          <w:szCs w:val="22"/>
          <w:lang w:val="en-GB"/>
        </w:rPr>
      </w:pPr>
    </w:p>
    <w:p w14:paraId="4AA6ADDE" w14:textId="7768FCBB" w:rsidR="001D6CE5" w:rsidRDefault="001D6CE5" w:rsidP="00E13A94">
      <w:pPr>
        <w:spacing w:line="360" w:lineRule="auto"/>
        <w:rPr>
          <w:sz w:val="22"/>
          <w:szCs w:val="22"/>
          <w:lang w:val="en-GB"/>
        </w:rPr>
      </w:pPr>
    </w:p>
    <w:p w14:paraId="11B47F08" w14:textId="547A1B5D" w:rsidR="001D6CE5" w:rsidRDefault="001D6CE5" w:rsidP="00E13A94">
      <w:pPr>
        <w:spacing w:line="360" w:lineRule="auto"/>
        <w:rPr>
          <w:sz w:val="22"/>
          <w:szCs w:val="22"/>
          <w:lang w:val="en-GB"/>
        </w:rPr>
      </w:pPr>
    </w:p>
    <w:p w14:paraId="6B78A73C" w14:textId="0EB48A95" w:rsidR="001D6CE5" w:rsidRDefault="001D6CE5" w:rsidP="00E13A94">
      <w:pPr>
        <w:spacing w:line="360" w:lineRule="auto"/>
        <w:rPr>
          <w:sz w:val="22"/>
          <w:szCs w:val="22"/>
          <w:lang w:val="en-GB"/>
        </w:rPr>
      </w:pPr>
    </w:p>
    <w:p w14:paraId="3F352B41" w14:textId="75C92E22" w:rsidR="001D6CE5" w:rsidRDefault="001D6CE5" w:rsidP="00E13A94">
      <w:pPr>
        <w:spacing w:line="360" w:lineRule="auto"/>
        <w:rPr>
          <w:sz w:val="22"/>
          <w:szCs w:val="22"/>
          <w:lang w:val="en-GB"/>
        </w:rPr>
      </w:pPr>
    </w:p>
    <w:p w14:paraId="41FBC02B" w14:textId="72080829" w:rsidR="001D6CE5" w:rsidRDefault="001D6CE5" w:rsidP="00E13A94">
      <w:pPr>
        <w:spacing w:line="360" w:lineRule="auto"/>
        <w:rPr>
          <w:sz w:val="22"/>
          <w:szCs w:val="22"/>
          <w:lang w:val="en-GB"/>
        </w:rPr>
      </w:pPr>
    </w:p>
    <w:p w14:paraId="392E053B" w14:textId="358B777C" w:rsidR="001D6CE5" w:rsidRDefault="001D6CE5" w:rsidP="00E13A94">
      <w:pPr>
        <w:spacing w:line="360" w:lineRule="auto"/>
        <w:rPr>
          <w:sz w:val="22"/>
          <w:szCs w:val="22"/>
          <w:lang w:val="en-GB"/>
        </w:rPr>
      </w:pPr>
    </w:p>
    <w:p w14:paraId="42739BBA" w14:textId="6829F394" w:rsidR="001D6CE5" w:rsidRDefault="001D6CE5" w:rsidP="00E13A94">
      <w:pPr>
        <w:spacing w:line="360" w:lineRule="auto"/>
        <w:rPr>
          <w:sz w:val="22"/>
          <w:szCs w:val="22"/>
          <w:lang w:val="en-GB"/>
        </w:rPr>
      </w:pPr>
    </w:p>
    <w:p w14:paraId="2C7259C5" w14:textId="39EAAEB6" w:rsidR="001D6CE5" w:rsidRDefault="001D6CE5" w:rsidP="00E13A94">
      <w:pPr>
        <w:spacing w:line="360" w:lineRule="auto"/>
        <w:rPr>
          <w:sz w:val="22"/>
          <w:szCs w:val="22"/>
          <w:lang w:val="en-GB"/>
        </w:rPr>
      </w:pPr>
    </w:p>
    <w:p w14:paraId="7B3D5547" w14:textId="7AFD8AD6" w:rsidR="001D6CE5" w:rsidRDefault="001D6CE5" w:rsidP="00E13A94">
      <w:pPr>
        <w:spacing w:line="360" w:lineRule="auto"/>
        <w:rPr>
          <w:sz w:val="22"/>
          <w:szCs w:val="22"/>
          <w:lang w:val="en-GB"/>
        </w:rPr>
      </w:pPr>
    </w:p>
    <w:p w14:paraId="6BC4324B" w14:textId="60CA5F81" w:rsidR="001D6CE5" w:rsidRDefault="001D6CE5" w:rsidP="00E13A94">
      <w:pPr>
        <w:spacing w:line="360" w:lineRule="auto"/>
        <w:rPr>
          <w:sz w:val="22"/>
          <w:szCs w:val="22"/>
          <w:lang w:val="en-GB"/>
        </w:rPr>
      </w:pPr>
    </w:p>
    <w:p w14:paraId="4EBEC63B" w14:textId="07C7B4A2" w:rsidR="001D6CE5" w:rsidRDefault="001D6CE5" w:rsidP="00E13A94">
      <w:pPr>
        <w:spacing w:line="360" w:lineRule="auto"/>
        <w:rPr>
          <w:sz w:val="22"/>
          <w:szCs w:val="22"/>
          <w:lang w:val="en-GB"/>
        </w:rPr>
      </w:pPr>
    </w:p>
    <w:p w14:paraId="13694D3F" w14:textId="49C52BAC" w:rsidR="001D6CE5" w:rsidRDefault="001D6CE5" w:rsidP="00E13A94">
      <w:pPr>
        <w:spacing w:line="360" w:lineRule="auto"/>
        <w:rPr>
          <w:sz w:val="22"/>
          <w:szCs w:val="22"/>
          <w:lang w:val="en-GB"/>
        </w:rPr>
      </w:pPr>
    </w:p>
    <w:p w14:paraId="2C2951C2" w14:textId="48324503" w:rsidR="001D6CE5" w:rsidRDefault="001D6CE5" w:rsidP="00E13A94">
      <w:pPr>
        <w:spacing w:line="360" w:lineRule="auto"/>
        <w:rPr>
          <w:sz w:val="22"/>
          <w:szCs w:val="22"/>
          <w:lang w:val="en-GB"/>
        </w:rPr>
      </w:pPr>
    </w:p>
    <w:p w14:paraId="4B8E4D25" w14:textId="2D32621A" w:rsidR="001D6CE5" w:rsidRDefault="001D6CE5" w:rsidP="00E13A94">
      <w:pPr>
        <w:spacing w:line="360" w:lineRule="auto"/>
        <w:rPr>
          <w:sz w:val="22"/>
          <w:szCs w:val="22"/>
          <w:lang w:val="en-GB"/>
        </w:rPr>
      </w:pPr>
    </w:p>
    <w:p w14:paraId="00EA5B3D" w14:textId="681E6801" w:rsidR="001D6CE5" w:rsidRDefault="001D6CE5" w:rsidP="00E13A94">
      <w:pPr>
        <w:spacing w:line="360" w:lineRule="auto"/>
        <w:rPr>
          <w:sz w:val="22"/>
          <w:szCs w:val="22"/>
          <w:lang w:val="en-GB"/>
        </w:rPr>
      </w:pPr>
    </w:p>
    <w:p w14:paraId="7188DA68" w14:textId="2A2FC523" w:rsidR="001F294C" w:rsidRDefault="001F294C" w:rsidP="00E13A94">
      <w:pPr>
        <w:spacing w:line="360" w:lineRule="auto"/>
        <w:rPr>
          <w:sz w:val="22"/>
          <w:szCs w:val="22"/>
          <w:lang w:val="en-GB"/>
        </w:rPr>
      </w:pPr>
    </w:p>
    <w:p w14:paraId="05AAA536" w14:textId="77777777" w:rsidR="001F294C" w:rsidRPr="001F294C" w:rsidRDefault="001F294C" w:rsidP="00E13A94">
      <w:pPr>
        <w:spacing w:line="360" w:lineRule="auto"/>
        <w:rPr>
          <w:sz w:val="28"/>
          <w:szCs w:val="28"/>
          <w:lang w:val="en-GB"/>
        </w:rPr>
      </w:pPr>
    </w:p>
    <w:p w14:paraId="4F5D4D59" w14:textId="1AC25C72" w:rsidR="001D6CE5" w:rsidRDefault="001D6CE5" w:rsidP="001D6CE5">
      <w:pPr>
        <w:rPr>
          <w:b/>
          <w:bCs/>
          <w:sz w:val="22"/>
          <w:szCs w:val="22"/>
          <w:lang w:val="en-GB"/>
        </w:rPr>
      </w:pPr>
      <w:r w:rsidRPr="001F294C">
        <w:rPr>
          <w:b/>
          <w:bCs/>
          <w:sz w:val="28"/>
          <w:szCs w:val="28"/>
          <w:lang w:val="en-GB"/>
        </w:rPr>
        <w:t>Bibliography</w:t>
      </w:r>
    </w:p>
    <w:p w14:paraId="2D61375D" w14:textId="0595BC3C" w:rsidR="001D6CE5" w:rsidRPr="001D6CE5" w:rsidRDefault="001D6CE5" w:rsidP="001D6CE5">
      <w:pPr>
        <w:rPr>
          <w:b/>
          <w:bCs/>
          <w:sz w:val="22"/>
          <w:szCs w:val="22"/>
          <w:lang w:val="en-GB"/>
        </w:rPr>
      </w:pPr>
    </w:p>
    <w:p w14:paraId="33705A68" w14:textId="77777777" w:rsidR="001F294C" w:rsidRDefault="001F294C" w:rsidP="001F294C">
      <w:pPr>
        <w:pStyle w:val="FootnoteText"/>
        <w:rPr>
          <w:rFonts w:ascii="Calibri" w:hAnsi="Calibri" w:cs="Calibri"/>
          <w:color w:val="000000" w:themeColor="text1"/>
          <w:sz w:val="22"/>
          <w:szCs w:val="22"/>
        </w:rPr>
      </w:pPr>
      <w:r w:rsidRPr="001F294C">
        <w:rPr>
          <w:rFonts w:ascii="Calibri" w:hAnsi="Calibri" w:cs="Calibri"/>
          <w:color w:val="000000" w:themeColor="text1"/>
          <w:sz w:val="22"/>
          <w:szCs w:val="22"/>
        </w:rPr>
        <w:t xml:space="preserve">Attfield, Robin, </w:t>
      </w:r>
      <w:r w:rsidRPr="001F294C">
        <w:rPr>
          <w:rFonts w:ascii="Calibri" w:hAnsi="Calibri" w:cs="Calibri"/>
          <w:i/>
          <w:iCs/>
          <w:color w:val="000000" w:themeColor="text1"/>
          <w:sz w:val="22"/>
          <w:szCs w:val="22"/>
        </w:rPr>
        <w:t>Environmental Ethics: An Overview for the Twenty-First Century</w:t>
      </w:r>
      <w:r w:rsidRPr="001F294C">
        <w:rPr>
          <w:rFonts w:ascii="Calibri" w:hAnsi="Calibri" w:cs="Calibri"/>
          <w:color w:val="000000" w:themeColor="text1"/>
          <w:sz w:val="22"/>
          <w:szCs w:val="22"/>
        </w:rPr>
        <w:t>, 2</w:t>
      </w:r>
      <w:r w:rsidRPr="001F294C">
        <w:rPr>
          <w:rFonts w:ascii="Calibri" w:hAnsi="Calibri" w:cs="Calibri"/>
          <w:color w:val="000000" w:themeColor="text1"/>
          <w:sz w:val="22"/>
          <w:szCs w:val="22"/>
          <w:vertAlign w:val="superscript"/>
        </w:rPr>
        <w:t>nd</w:t>
      </w:r>
      <w:r w:rsidRPr="001F294C">
        <w:rPr>
          <w:rFonts w:ascii="Calibri" w:hAnsi="Calibri" w:cs="Calibri"/>
          <w:color w:val="000000" w:themeColor="text1"/>
          <w:sz w:val="22"/>
          <w:szCs w:val="22"/>
        </w:rPr>
        <w:t xml:space="preserve"> </w:t>
      </w:r>
      <w:proofErr w:type="spellStart"/>
      <w:r w:rsidRPr="001F294C">
        <w:rPr>
          <w:rFonts w:ascii="Calibri" w:hAnsi="Calibri" w:cs="Calibri"/>
          <w:color w:val="000000" w:themeColor="text1"/>
          <w:sz w:val="22"/>
          <w:szCs w:val="22"/>
        </w:rPr>
        <w:t>edn</w:t>
      </w:r>
      <w:proofErr w:type="spellEnd"/>
      <w:r w:rsidRPr="001F294C">
        <w:rPr>
          <w:rFonts w:ascii="Calibri" w:hAnsi="Calibri" w:cs="Calibri"/>
          <w:color w:val="000000" w:themeColor="text1"/>
          <w:sz w:val="22"/>
          <w:szCs w:val="22"/>
        </w:rPr>
        <w:t xml:space="preserve">. (Cambridge, </w:t>
      </w:r>
    </w:p>
    <w:p w14:paraId="784927E9" w14:textId="77777777" w:rsidR="001F294C" w:rsidRPr="001F294C" w:rsidRDefault="001F294C" w:rsidP="001F294C">
      <w:pPr>
        <w:pStyle w:val="FootnoteText"/>
        <w:ind w:firstLine="720"/>
        <w:rPr>
          <w:rFonts w:ascii="Calibri" w:hAnsi="Calibri" w:cs="Calibri"/>
          <w:color w:val="000000" w:themeColor="text1"/>
          <w:sz w:val="22"/>
          <w:szCs w:val="22"/>
        </w:rPr>
      </w:pPr>
      <w:r w:rsidRPr="001F294C">
        <w:rPr>
          <w:rFonts w:ascii="Calibri" w:hAnsi="Calibri" w:cs="Calibri"/>
          <w:color w:val="000000" w:themeColor="text1"/>
          <w:sz w:val="22"/>
          <w:szCs w:val="22"/>
        </w:rPr>
        <w:t>Polity Press, 2014), pp. 30–31</w:t>
      </w:r>
    </w:p>
    <w:p w14:paraId="24CE14AE" w14:textId="77777777" w:rsidR="001F294C" w:rsidRDefault="001F294C" w:rsidP="001D6CE5">
      <w:pPr>
        <w:rPr>
          <w:color w:val="000000" w:themeColor="text1"/>
          <w:sz w:val="22"/>
          <w:szCs w:val="22"/>
        </w:rPr>
      </w:pPr>
    </w:p>
    <w:p w14:paraId="58EBBBFB" w14:textId="298D1792" w:rsidR="001D6CE5" w:rsidRDefault="001D6CE5" w:rsidP="001D6CE5">
      <w:pPr>
        <w:rPr>
          <w:i/>
          <w:iCs/>
          <w:color w:val="000000" w:themeColor="text1"/>
          <w:sz w:val="22"/>
          <w:szCs w:val="22"/>
        </w:rPr>
      </w:pPr>
      <w:r w:rsidRPr="001D6CE5">
        <w:rPr>
          <w:color w:val="000000" w:themeColor="text1"/>
          <w:sz w:val="22"/>
          <w:szCs w:val="22"/>
        </w:rPr>
        <w:t xml:space="preserve">Buxton, Simon. </w:t>
      </w:r>
      <w:r w:rsidRPr="001D6CE5">
        <w:rPr>
          <w:i/>
          <w:iCs/>
          <w:color w:val="000000" w:themeColor="text1"/>
          <w:sz w:val="22"/>
          <w:szCs w:val="22"/>
        </w:rPr>
        <w:t xml:space="preserve">The Shamanic Way of the Bee: Ancient Wisdom and Healing Practices of the Bee </w:t>
      </w:r>
    </w:p>
    <w:p w14:paraId="66976007" w14:textId="26A0F292" w:rsidR="001D6CE5" w:rsidRDefault="001D6CE5" w:rsidP="001D6CE5">
      <w:pPr>
        <w:ind w:firstLine="720"/>
        <w:rPr>
          <w:color w:val="000000" w:themeColor="text1"/>
          <w:sz w:val="22"/>
          <w:szCs w:val="22"/>
        </w:rPr>
      </w:pPr>
      <w:r w:rsidRPr="001D6CE5">
        <w:rPr>
          <w:i/>
          <w:iCs/>
          <w:color w:val="000000" w:themeColor="text1"/>
          <w:sz w:val="22"/>
          <w:szCs w:val="22"/>
        </w:rPr>
        <w:t xml:space="preserve">Masters, </w:t>
      </w:r>
      <w:r w:rsidRPr="001D6CE5">
        <w:rPr>
          <w:color w:val="000000" w:themeColor="text1"/>
          <w:sz w:val="22"/>
          <w:szCs w:val="22"/>
        </w:rPr>
        <w:t>(Rochester, Vermont, Inner Traditions, 2004), pp. 9–10</w:t>
      </w:r>
    </w:p>
    <w:p w14:paraId="07868B08" w14:textId="4F906A07" w:rsidR="001D6CE5" w:rsidRDefault="001D6CE5" w:rsidP="001D6CE5">
      <w:pPr>
        <w:ind w:firstLine="720"/>
        <w:rPr>
          <w:color w:val="000000" w:themeColor="text1"/>
          <w:sz w:val="22"/>
          <w:szCs w:val="22"/>
        </w:rPr>
      </w:pPr>
    </w:p>
    <w:p w14:paraId="2C39260B" w14:textId="77777777" w:rsidR="001D6CE5" w:rsidRDefault="001D6CE5" w:rsidP="001D6CE5">
      <w:pPr>
        <w:rPr>
          <w:sz w:val="22"/>
          <w:szCs w:val="22"/>
        </w:rPr>
      </w:pPr>
      <w:r w:rsidRPr="001D6CE5">
        <w:rPr>
          <w:sz w:val="22"/>
          <w:szCs w:val="22"/>
        </w:rPr>
        <w:t xml:space="preserve">Durkheim, Emile, </w:t>
      </w:r>
      <w:r w:rsidRPr="001D6CE5">
        <w:rPr>
          <w:i/>
          <w:iCs/>
          <w:sz w:val="22"/>
          <w:szCs w:val="22"/>
        </w:rPr>
        <w:t>The Elementary Forms of Religious Life</w:t>
      </w:r>
      <w:r w:rsidRPr="001D6CE5">
        <w:rPr>
          <w:sz w:val="22"/>
          <w:szCs w:val="22"/>
        </w:rPr>
        <w:t xml:space="preserve">, Translated by Karen E. Fields, (New York, The </w:t>
      </w:r>
    </w:p>
    <w:p w14:paraId="72406A41" w14:textId="56388A74" w:rsidR="001D6CE5" w:rsidRPr="001D6CE5" w:rsidRDefault="001D6CE5" w:rsidP="001D6CE5">
      <w:pPr>
        <w:ind w:firstLine="720"/>
        <w:rPr>
          <w:sz w:val="22"/>
          <w:szCs w:val="22"/>
        </w:rPr>
      </w:pPr>
      <w:r w:rsidRPr="001D6CE5">
        <w:rPr>
          <w:sz w:val="22"/>
          <w:szCs w:val="22"/>
        </w:rPr>
        <w:t>Free Press, 1995), p. 118</w:t>
      </w:r>
    </w:p>
    <w:p w14:paraId="0FEF6A3F" w14:textId="6ECBA22A" w:rsidR="001D6CE5" w:rsidRDefault="001D6CE5" w:rsidP="001D6CE5">
      <w:pPr>
        <w:ind w:firstLine="720"/>
        <w:rPr>
          <w:color w:val="000000" w:themeColor="text1"/>
          <w:sz w:val="22"/>
          <w:szCs w:val="22"/>
        </w:rPr>
      </w:pPr>
    </w:p>
    <w:p w14:paraId="200442E5" w14:textId="77777777" w:rsidR="001D6CE5" w:rsidRDefault="001D6CE5" w:rsidP="001D6CE5">
      <w:pPr>
        <w:rPr>
          <w:sz w:val="22"/>
          <w:szCs w:val="22"/>
        </w:rPr>
      </w:pPr>
      <w:r w:rsidRPr="001D6CE5">
        <w:rPr>
          <w:sz w:val="22"/>
          <w:szCs w:val="22"/>
        </w:rPr>
        <w:t xml:space="preserve">Eliade, Mircea, </w:t>
      </w:r>
      <w:r w:rsidRPr="001D6CE5">
        <w:rPr>
          <w:i/>
          <w:iCs/>
          <w:sz w:val="22"/>
          <w:szCs w:val="22"/>
        </w:rPr>
        <w:t>The Sacred and the Profane: The Nature of Religion</w:t>
      </w:r>
      <w:r w:rsidRPr="001D6CE5">
        <w:rPr>
          <w:sz w:val="22"/>
          <w:szCs w:val="22"/>
        </w:rPr>
        <w:t xml:space="preserve">, (New York, Pantheon, 1957), </w:t>
      </w:r>
    </w:p>
    <w:p w14:paraId="7E88AB2A" w14:textId="5C6ED3BF" w:rsidR="001D6CE5" w:rsidRDefault="001D6CE5" w:rsidP="001D6CE5">
      <w:pPr>
        <w:ind w:firstLine="720"/>
        <w:rPr>
          <w:sz w:val="22"/>
          <w:szCs w:val="22"/>
        </w:rPr>
      </w:pPr>
      <w:r w:rsidRPr="001D6CE5">
        <w:rPr>
          <w:sz w:val="22"/>
          <w:szCs w:val="22"/>
        </w:rPr>
        <w:t>pp. 68–70</w:t>
      </w:r>
    </w:p>
    <w:p w14:paraId="22BE1C08" w14:textId="724629FB" w:rsidR="001F294C" w:rsidRDefault="001F294C" w:rsidP="001D6CE5">
      <w:pPr>
        <w:ind w:firstLine="720"/>
        <w:rPr>
          <w:sz w:val="22"/>
          <w:szCs w:val="22"/>
        </w:rPr>
      </w:pPr>
    </w:p>
    <w:p w14:paraId="12743CEF" w14:textId="77777777" w:rsidR="001F294C" w:rsidRDefault="001F294C" w:rsidP="001F294C">
      <w:pPr>
        <w:rPr>
          <w:sz w:val="22"/>
          <w:szCs w:val="22"/>
          <w:lang w:val="en-GB"/>
        </w:rPr>
      </w:pPr>
      <w:r w:rsidRPr="001F294C">
        <w:rPr>
          <w:sz w:val="22"/>
          <w:szCs w:val="22"/>
          <w:lang w:val="en-GB"/>
        </w:rPr>
        <w:t xml:space="preserve">Evans-Pritchard, E.E. </w:t>
      </w:r>
      <w:r w:rsidRPr="001F294C">
        <w:rPr>
          <w:i/>
          <w:iCs/>
          <w:sz w:val="22"/>
          <w:szCs w:val="22"/>
          <w:lang w:val="en-GB"/>
        </w:rPr>
        <w:t xml:space="preserve">Witchcraft, Oracles, And Magic Among </w:t>
      </w:r>
      <w:proofErr w:type="gramStart"/>
      <w:r w:rsidRPr="001F294C">
        <w:rPr>
          <w:i/>
          <w:iCs/>
          <w:sz w:val="22"/>
          <w:szCs w:val="22"/>
          <w:lang w:val="en-GB"/>
        </w:rPr>
        <w:t>The</w:t>
      </w:r>
      <w:proofErr w:type="gramEnd"/>
      <w:r w:rsidRPr="001F294C">
        <w:rPr>
          <w:i/>
          <w:iCs/>
          <w:sz w:val="22"/>
          <w:szCs w:val="22"/>
          <w:lang w:val="en-GB"/>
        </w:rPr>
        <w:t xml:space="preserve"> Azande</w:t>
      </w:r>
      <w:r w:rsidRPr="001F294C">
        <w:rPr>
          <w:sz w:val="22"/>
          <w:szCs w:val="22"/>
          <w:lang w:val="en-GB"/>
        </w:rPr>
        <w:t xml:space="preserve">, (Oxford: Clarendon Press, </w:t>
      </w:r>
    </w:p>
    <w:p w14:paraId="08C5828A" w14:textId="0B8F45C5" w:rsidR="001F294C" w:rsidRPr="001D6CE5" w:rsidRDefault="001F294C" w:rsidP="001F294C">
      <w:pPr>
        <w:ind w:firstLine="720"/>
        <w:rPr>
          <w:sz w:val="22"/>
          <w:szCs w:val="22"/>
        </w:rPr>
      </w:pPr>
      <w:r w:rsidRPr="001F294C">
        <w:rPr>
          <w:sz w:val="22"/>
          <w:szCs w:val="22"/>
          <w:lang w:val="en-GB"/>
        </w:rPr>
        <w:t>1976)</w:t>
      </w:r>
      <w:r w:rsidRPr="001F294C">
        <w:rPr>
          <w:sz w:val="22"/>
          <w:szCs w:val="22"/>
        </w:rPr>
        <w:t>, p. 244</w:t>
      </w:r>
    </w:p>
    <w:p w14:paraId="2B5A73BA" w14:textId="48166FDA" w:rsidR="001D6CE5" w:rsidRDefault="001D6CE5" w:rsidP="001D6CE5">
      <w:pPr>
        <w:rPr>
          <w:color w:val="000000" w:themeColor="text1"/>
          <w:sz w:val="22"/>
          <w:szCs w:val="22"/>
        </w:rPr>
      </w:pPr>
    </w:p>
    <w:p w14:paraId="3FCB8A4A" w14:textId="4F1E380E" w:rsidR="001D6CE5" w:rsidRDefault="001D6CE5" w:rsidP="001D6CE5">
      <w:pPr>
        <w:rPr>
          <w:sz w:val="22"/>
          <w:szCs w:val="22"/>
        </w:rPr>
      </w:pPr>
      <w:r w:rsidRPr="001D6CE5">
        <w:rPr>
          <w:sz w:val="22"/>
          <w:szCs w:val="22"/>
        </w:rPr>
        <w:t xml:space="preserve">Hay, David and Rebecca Nye, </w:t>
      </w:r>
      <w:r w:rsidRPr="001D6CE5">
        <w:rPr>
          <w:i/>
          <w:iCs/>
          <w:sz w:val="22"/>
          <w:szCs w:val="22"/>
        </w:rPr>
        <w:t>The Spirit of the Child</w:t>
      </w:r>
      <w:r w:rsidRPr="001D6CE5">
        <w:rPr>
          <w:sz w:val="22"/>
          <w:szCs w:val="22"/>
        </w:rPr>
        <w:t xml:space="preserve">. (London: Jessica Kingsley Publishing, 2006), </w:t>
      </w:r>
    </w:p>
    <w:p w14:paraId="34DA7A7B" w14:textId="71F5AD2E" w:rsidR="001D6CE5" w:rsidRDefault="001D6CE5" w:rsidP="001D6CE5">
      <w:pPr>
        <w:ind w:firstLine="720"/>
        <w:rPr>
          <w:sz w:val="22"/>
          <w:szCs w:val="22"/>
        </w:rPr>
      </w:pPr>
      <w:r w:rsidRPr="001D6CE5">
        <w:rPr>
          <w:sz w:val="22"/>
          <w:szCs w:val="22"/>
        </w:rPr>
        <w:t>pp. 21–22</w:t>
      </w:r>
    </w:p>
    <w:p w14:paraId="7901A1E3" w14:textId="16D5F066" w:rsidR="001F294C" w:rsidRDefault="001F294C" w:rsidP="001D6CE5">
      <w:pPr>
        <w:ind w:firstLine="720"/>
        <w:rPr>
          <w:sz w:val="22"/>
          <w:szCs w:val="22"/>
        </w:rPr>
      </w:pPr>
    </w:p>
    <w:p w14:paraId="0E80B0B1" w14:textId="77777777" w:rsidR="001F294C" w:rsidRDefault="001F294C" w:rsidP="001F294C">
      <w:pPr>
        <w:pStyle w:val="FootnoteText"/>
        <w:rPr>
          <w:sz w:val="22"/>
          <w:szCs w:val="22"/>
          <w:lang w:val="en-GB"/>
        </w:rPr>
      </w:pPr>
      <w:proofErr w:type="spellStart"/>
      <w:r w:rsidRPr="001F294C">
        <w:rPr>
          <w:sz w:val="22"/>
          <w:szCs w:val="22"/>
          <w:lang w:val="en-GB"/>
        </w:rPr>
        <w:t>Hennink</w:t>
      </w:r>
      <w:proofErr w:type="spellEnd"/>
      <w:r w:rsidRPr="001F294C">
        <w:rPr>
          <w:sz w:val="22"/>
          <w:szCs w:val="22"/>
          <w:lang w:val="en-GB"/>
        </w:rPr>
        <w:t xml:space="preserve">, Monique, Inge </w:t>
      </w:r>
      <w:proofErr w:type="spellStart"/>
      <w:r w:rsidRPr="001F294C">
        <w:rPr>
          <w:sz w:val="22"/>
          <w:szCs w:val="22"/>
          <w:lang w:val="en-GB"/>
        </w:rPr>
        <w:t>Hutter</w:t>
      </w:r>
      <w:proofErr w:type="spellEnd"/>
      <w:r w:rsidRPr="001F294C">
        <w:rPr>
          <w:sz w:val="22"/>
          <w:szCs w:val="22"/>
          <w:lang w:val="en-GB"/>
        </w:rPr>
        <w:t xml:space="preserve">, and Ajay Bailey, </w:t>
      </w:r>
      <w:r w:rsidRPr="001F294C">
        <w:rPr>
          <w:i/>
          <w:iCs/>
          <w:sz w:val="22"/>
          <w:szCs w:val="22"/>
          <w:lang w:val="en-GB"/>
        </w:rPr>
        <w:t>Qualitative Research Methods,</w:t>
      </w:r>
      <w:r w:rsidRPr="001F294C">
        <w:rPr>
          <w:sz w:val="22"/>
          <w:szCs w:val="22"/>
          <w:lang w:val="en-GB"/>
        </w:rPr>
        <w:t xml:space="preserve"> 2</w:t>
      </w:r>
      <w:r w:rsidRPr="001F294C">
        <w:rPr>
          <w:sz w:val="22"/>
          <w:szCs w:val="22"/>
          <w:vertAlign w:val="superscript"/>
          <w:lang w:val="en-GB"/>
        </w:rPr>
        <w:t>nd</w:t>
      </w:r>
      <w:r w:rsidRPr="001F294C">
        <w:rPr>
          <w:sz w:val="22"/>
          <w:szCs w:val="22"/>
        </w:rPr>
        <w:t xml:space="preserve"> </w:t>
      </w:r>
      <w:proofErr w:type="spellStart"/>
      <w:r w:rsidRPr="001F294C">
        <w:rPr>
          <w:sz w:val="22"/>
          <w:szCs w:val="22"/>
        </w:rPr>
        <w:t>edn</w:t>
      </w:r>
      <w:proofErr w:type="spellEnd"/>
      <w:r w:rsidRPr="001F294C">
        <w:rPr>
          <w:sz w:val="22"/>
          <w:szCs w:val="22"/>
        </w:rPr>
        <w:t xml:space="preserve">, </w:t>
      </w:r>
      <w:r w:rsidRPr="001F294C">
        <w:rPr>
          <w:sz w:val="22"/>
          <w:szCs w:val="22"/>
          <w:lang w:val="en-GB"/>
        </w:rPr>
        <w:t xml:space="preserve">(London, Sage </w:t>
      </w:r>
    </w:p>
    <w:p w14:paraId="7A071FF5" w14:textId="77777777" w:rsidR="001F294C" w:rsidRDefault="001F294C" w:rsidP="001F294C">
      <w:pPr>
        <w:pStyle w:val="FootnoteText"/>
        <w:ind w:firstLine="720"/>
        <w:rPr>
          <w:sz w:val="22"/>
          <w:szCs w:val="22"/>
        </w:rPr>
      </w:pPr>
      <w:r w:rsidRPr="001F294C">
        <w:rPr>
          <w:sz w:val="22"/>
          <w:szCs w:val="22"/>
          <w:lang w:val="en-GB"/>
        </w:rPr>
        <w:t>Publications Ltd, 2020), pp. 40–4</w:t>
      </w:r>
      <w:r>
        <w:rPr>
          <w:sz w:val="22"/>
          <w:szCs w:val="22"/>
          <w:lang w:val="en-GB"/>
        </w:rPr>
        <w:t>2</w:t>
      </w:r>
    </w:p>
    <w:p w14:paraId="28743E24" w14:textId="77777777" w:rsidR="001F294C" w:rsidRDefault="001F294C" w:rsidP="001F294C">
      <w:pPr>
        <w:rPr>
          <w:sz w:val="22"/>
          <w:szCs w:val="22"/>
        </w:rPr>
      </w:pPr>
    </w:p>
    <w:p w14:paraId="5CE82346" w14:textId="77777777" w:rsidR="001F294C" w:rsidRDefault="001F294C" w:rsidP="001F294C">
      <w:pPr>
        <w:rPr>
          <w:sz w:val="22"/>
          <w:szCs w:val="22"/>
        </w:rPr>
      </w:pPr>
      <w:r w:rsidRPr="001F294C">
        <w:rPr>
          <w:sz w:val="22"/>
          <w:szCs w:val="22"/>
        </w:rPr>
        <w:t xml:space="preserve">Horn, Tammy, </w:t>
      </w:r>
      <w:r w:rsidRPr="001F294C">
        <w:rPr>
          <w:i/>
          <w:iCs/>
          <w:sz w:val="22"/>
          <w:szCs w:val="22"/>
        </w:rPr>
        <w:t>Bees in America: How the Honey Bee Shaped a Nation</w:t>
      </w:r>
      <w:r w:rsidRPr="001F294C">
        <w:rPr>
          <w:sz w:val="22"/>
          <w:szCs w:val="22"/>
        </w:rPr>
        <w:t xml:space="preserve">, (Lexington, Kentucky, University </w:t>
      </w:r>
    </w:p>
    <w:p w14:paraId="4A229870" w14:textId="1424B945" w:rsidR="001F294C" w:rsidRPr="001D6CE5" w:rsidRDefault="001F294C" w:rsidP="001F294C">
      <w:pPr>
        <w:ind w:firstLine="720"/>
        <w:rPr>
          <w:sz w:val="22"/>
          <w:szCs w:val="22"/>
        </w:rPr>
      </w:pPr>
      <w:r w:rsidRPr="001F294C">
        <w:rPr>
          <w:sz w:val="22"/>
          <w:szCs w:val="22"/>
        </w:rPr>
        <w:t>Press of Kentucky, 2006), pp. 406–407</w:t>
      </w:r>
    </w:p>
    <w:p w14:paraId="6F7EFE54" w14:textId="3951A6F1" w:rsidR="001D6CE5" w:rsidRDefault="001D6CE5" w:rsidP="001D6CE5">
      <w:pPr>
        <w:pStyle w:val="FootnoteText"/>
        <w:rPr>
          <w:sz w:val="22"/>
          <w:szCs w:val="22"/>
        </w:rPr>
      </w:pPr>
    </w:p>
    <w:p w14:paraId="6391FAFD" w14:textId="77777777" w:rsidR="001D6CE5" w:rsidRDefault="001D6CE5" w:rsidP="001D6CE5">
      <w:pPr>
        <w:pStyle w:val="FootnoteText"/>
        <w:rPr>
          <w:color w:val="000000" w:themeColor="text1"/>
          <w:sz w:val="22"/>
          <w:szCs w:val="22"/>
        </w:rPr>
      </w:pPr>
      <w:proofErr w:type="spellStart"/>
      <w:r w:rsidRPr="001D6CE5">
        <w:rPr>
          <w:color w:val="000000" w:themeColor="text1"/>
          <w:sz w:val="22"/>
          <w:szCs w:val="22"/>
        </w:rPr>
        <w:t>Kritsky</w:t>
      </w:r>
      <w:proofErr w:type="spellEnd"/>
      <w:r w:rsidRPr="001D6CE5">
        <w:rPr>
          <w:color w:val="000000" w:themeColor="text1"/>
          <w:sz w:val="22"/>
          <w:szCs w:val="22"/>
        </w:rPr>
        <w:t xml:space="preserve">, Gene, </w:t>
      </w:r>
      <w:r w:rsidRPr="001D6CE5">
        <w:rPr>
          <w:i/>
          <w:iCs/>
          <w:color w:val="000000" w:themeColor="text1"/>
          <w:sz w:val="22"/>
          <w:szCs w:val="22"/>
        </w:rPr>
        <w:t xml:space="preserve">The Tears of Re: Beekeeping in Ancient </w:t>
      </w:r>
      <w:r w:rsidRPr="001D6CE5">
        <w:rPr>
          <w:color w:val="000000" w:themeColor="text1"/>
          <w:sz w:val="22"/>
          <w:szCs w:val="22"/>
        </w:rPr>
        <w:t xml:space="preserve">Egypt, (Oxford, Oxford University Press, 22015), </w:t>
      </w:r>
    </w:p>
    <w:p w14:paraId="1045D76C" w14:textId="5E87027D" w:rsidR="001D6CE5" w:rsidRDefault="001D6CE5" w:rsidP="001D6CE5">
      <w:pPr>
        <w:pStyle w:val="FootnoteText"/>
        <w:ind w:firstLine="720"/>
        <w:rPr>
          <w:color w:val="000000" w:themeColor="text1"/>
          <w:sz w:val="22"/>
          <w:szCs w:val="22"/>
        </w:rPr>
      </w:pPr>
      <w:r w:rsidRPr="001D6CE5">
        <w:rPr>
          <w:color w:val="000000" w:themeColor="text1"/>
          <w:sz w:val="22"/>
          <w:szCs w:val="22"/>
        </w:rPr>
        <w:t>p. 26</w:t>
      </w:r>
    </w:p>
    <w:p w14:paraId="58C2FA9D" w14:textId="4B154D79" w:rsidR="001D6CE5" w:rsidRDefault="001D6CE5" w:rsidP="001D6CE5">
      <w:pPr>
        <w:pStyle w:val="FootnoteText"/>
        <w:ind w:firstLine="720"/>
        <w:rPr>
          <w:color w:val="000000" w:themeColor="text1"/>
          <w:sz w:val="22"/>
          <w:szCs w:val="22"/>
        </w:rPr>
      </w:pPr>
    </w:p>
    <w:p w14:paraId="0B49FF24" w14:textId="5EC971F5" w:rsidR="001D6CE5" w:rsidRPr="001D6CE5" w:rsidRDefault="001D6CE5" w:rsidP="001D6CE5">
      <w:pPr>
        <w:rPr>
          <w:i/>
          <w:iCs/>
          <w:sz w:val="22"/>
          <w:szCs w:val="22"/>
        </w:rPr>
      </w:pPr>
      <w:r w:rsidRPr="001D6CE5">
        <w:rPr>
          <w:sz w:val="22"/>
          <w:szCs w:val="22"/>
        </w:rPr>
        <w:t xml:space="preserve">Otto, Rudolf, </w:t>
      </w:r>
      <w:r w:rsidRPr="001D6CE5">
        <w:rPr>
          <w:i/>
          <w:iCs/>
          <w:sz w:val="22"/>
          <w:szCs w:val="22"/>
        </w:rPr>
        <w:t>The Idea of the Holy</w:t>
      </w:r>
      <w:r w:rsidRPr="001D6CE5">
        <w:rPr>
          <w:sz w:val="22"/>
          <w:szCs w:val="22"/>
        </w:rPr>
        <w:t>, Reprint (Oxford, Oxford University Press, 1978), p.26</w:t>
      </w:r>
      <w:r w:rsidRPr="001D6CE5">
        <w:rPr>
          <w:i/>
          <w:iCs/>
          <w:sz w:val="22"/>
          <w:szCs w:val="22"/>
        </w:rPr>
        <w:t xml:space="preserve"> </w:t>
      </w:r>
    </w:p>
    <w:p w14:paraId="6803019E" w14:textId="77777777" w:rsidR="001D6CE5" w:rsidRPr="001D6CE5" w:rsidRDefault="001D6CE5" w:rsidP="001D6CE5">
      <w:pPr>
        <w:pStyle w:val="FootnoteText"/>
        <w:ind w:firstLine="720"/>
        <w:rPr>
          <w:color w:val="000000" w:themeColor="text1"/>
          <w:sz w:val="22"/>
          <w:szCs w:val="22"/>
        </w:rPr>
      </w:pPr>
    </w:p>
    <w:p w14:paraId="54A1C0C9" w14:textId="77777777" w:rsidR="001D6CE5" w:rsidRDefault="001D6CE5" w:rsidP="001D6CE5">
      <w:pPr>
        <w:pStyle w:val="FootnoteText"/>
        <w:rPr>
          <w:color w:val="000000" w:themeColor="text1"/>
          <w:sz w:val="22"/>
          <w:szCs w:val="22"/>
        </w:rPr>
      </w:pPr>
      <w:r w:rsidRPr="001D6CE5">
        <w:rPr>
          <w:color w:val="000000" w:themeColor="text1"/>
          <w:sz w:val="22"/>
          <w:szCs w:val="22"/>
        </w:rPr>
        <w:lastRenderedPageBreak/>
        <w:t xml:space="preserve">Ransome, </w:t>
      </w:r>
      <w:r>
        <w:rPr>
          <w:color w:val="000000" w:themeColor="text1"/>
          <w:sz w:val="22"/>
          <w:szCs w:val="22"/>
        </w:rPr>
        <w:t xml:space="preserve">Hilda A., </w:t>
      </w:r>
      <w:r w:rsidRPr="001D6CE5">
        <w:rPr>
          <w:i/>
          <w:iCs/>
          <w:color w:val="000000" w:themeColor="text1"/>
          <w:sz w:val="22"/>
          <w:szCs w:val="22"/>
        </w:rPr>
        <w:t xml:space="preserve">The Sacred Bee in Ancient </w:t>
      </w:r>
      <w:proofErr w:type="gramStart"/>
      <w:r w:rsidRPr="001D6CE5">
        <w:rPr>
          <w:i/>
          <w:iCs/>
          <w:color w:val="000000" w:themeColor="text1"/>
          <w:sz w:val="22"/>
          <w:szCs w:val="22"/>
        </w:rPr>
        <w:t>Times</w:t>
      </w:r>
      <w:proofErr w:type="gramEnd"/>
      <w:r w:rsidRPr="001D6CE5">
        <w:rPr>
          <w:i/>
          <w:iCs/>
          <w:color w:val="000000" w:themeColor="text1"/>
          <w:sz w:val="22"/>
          <w:szCs w:val="22"/>
        </w:rPr>
        <w:t xml:space="preserve"> and Folklore</w:t>
      </w:r>
      <w:r w:rsidRPr="001D6CE5">
        <w:rPr>
          <w:color w:val="000000" w:themeColor="text1"/>
          <w:sz w:val="22"/>
          <w:szCs w:val="22"/>
        </w:rPr>
        <w:t xml:space="preserve">, (Mineola, New York, Dover </w:t>
      </w:r>
    </w:p>
    <w:p w14:paraId="5C6DCC0A" w14:textId="2CDC7ED5" w:rsidR="001D6CE5" w:rsidRDefault="001D6CE5" w:rsidP="001D6CE5">
      <w:pPr>
        <w:pStyle w:val="FootnoteText"/>
        <w:ind w:firstLine="720"/>
        <w:rPr>
          <w:color w:val="000000" w:themeColor="text1"/>
          <w:sz w:val="22"/>
          <w:szCs w:val="22"/>
        </w:rPr>
      </w:pPr>
      <w:r w:rsidRPr="001D6CE5">
        <w:rPr>
          <w:color w:val="000000" w:themeColor="text1"/>
          <w:sz w:val="22"/>
          <w:szCs w:val="22"/>
        </w:rPr>
        <w:t xml:space="preserve">Publications Inc., 2004), p. 218 </w:t>
      </w:r>
    </w:p>
    <w:p w14:paraId="21FA78CA" w14:textId="20F894D5" w:rsidR="001F294C" w:rsidRDefault="001F294C" w:rsidP="001D6CE5">
      <w:pPr>
        <w:pStyle w:val="FootnoteText"/>
        <w:ind w:firstLine="720"/>
        <w:rPr>
          <w:color w:val="000000" w:themeColor="text1"/>
          <w:sz w:val="22"/>
          <w:szCs w:val="22"/>
        </w:rPr>
      </w:pPr>
    </w:p>
    <w:p w14:paraId="191F2E5F" w14:textId="77777777" w:rsidR="001F294C" w:rsidRDefault="001F294C" w:rsidP="001F294C">
      <w:pPr>
        <w:pStyle w:val="FootnoteText"/>
        <w:rPr>
          <w:color w:val="000000" w:themeColor="text1"/>
          <w:sz w:val="22"/>
          <w:szCs w:val="22"/>
        </w:rPr>
      </w:pPr>
      <w:r w:rsidRPr="001F294C">
        <w:rPr>
          <w:color w:val="000000" w:themeColor="text1"/>
          <w:sz w:val="22"/>
          <w:szCs w:val="22"/>
        </w:rPr>
        <w:t>Ribeiro AP, da Silva NFF, Mesquita FN, Araújo </w:t>
      </w:r>
      <w:proofErr w:type="spellStart"/>
      <w:r w:rsidRPr="001F294C">
        <w:rPr>
          <w:color w:val="000000" w:themeColor="text1"/>
          <w:sz w:val="22"/>
          <w:szCs w:val="22"/>
        </w:rPr>
        <w:t>PdCS</w:t>
      </w:r>
      <w:proofErr w:type="spellEnd"/>
      <w:r w:rsidRPr="001F294C">
        <w:rPr>
          <w:color w:val="000000" w:themeColor="text1"/>
          <w:sz w:val="22"/>
          <w:szCs w:val="22"/>
        </w:rPr>
        <w:t xml:space="preserve">, Rosa TC, et al. ‘Machine Learning Approach for </w:t>
      </w:r>
    </w:p>
    <w:p w14:paraId="70A8A1D0" w14:textId="527E155E" w:rsidR="001F294C" w:rsidRPr="001F294C" w:rsidRDefault="001F294C" w:rsidP="001F294C">
      <w:pPr>
        <w:pStyle w:val="FootnoteText"/>
        <w:ind w:left="720"/>
        <w:rPr>
          <w:color w:val="000000" w:themeColor="text1"/>
          <w:sz w:val="22"/>
          <w:szCs w:val="22"/>
        </w:rPr>
      </w:pPr>
      <w:r w:rsidRPr="001F294C">
        <w:rPr>
          <w:color w:val="000000" w:themeColor="text1"/>
          <w:sz w:val="22"/>
          <w:szCs w:val="22"/>
        </w:rPr>
        <w:t xml:space="preserve">Automatic Recognition of Tomato-Pollinating Bees Based on Their Buzzing-Sounds’, in </w:t>
      </w:r>
      <w:r w:rsidRPr="001F294C">
        <w:rPr>
          <w:i/>
          <w:iCs/>
          <w:color w:val="000000" w:themeColor="text1"/>
          <w:sz w:val="22"/>
          <w:szCs w:val="22"/>
        </w:rPr>
        <w:t>PLOS Computational Biology 17(9)</w:t>
      </w:r>
      <w:r w:rsidRPr="001F294C">
        <w:rPr>
          <w:color w:val="000000" w:themeColor="text1"/>
          <w:sz w:val="22"/>
          <w:szCs w:val="22"/>
        </w:rPr>
        <w:t xml:space="preserve">: </w:t>
      </w:r>
      <w:r w:rsidRPr="001F294C">
        <w:rPr>
          <w:i/>
          <w:iCs/>
          <w:color w:val="000000" w:themeColor="text1"/>
          <w:sz w:val="22"/>
          <w:szCs w:val="22"/>
        </w:rPr>
        <w:t>e1009426</w:t>
      </w:r>
      <w:r w:rsidRPr="001F294C">
        <w:rPr>
          <w:color w:val="000000" w:themeColor="text1"/>
          <w:sz w:val="22"/>
          <w:szCs w:val="22"/>
        </w:rPr>
        <w:t>.</w:t>
      </w:r>
      <w:r>
        <w:rPr>
          <w:color w:val="000000" w:themeColor="text1"/>
          <w:sz w:val="22"/>
          <w:szCs w:val="22"/>
        </w:rPr>
        <w:t xml:space="preserve"> </w:t>
      </w:r>
      <w:r w:rsidRPr="001F294C">
        <w:rPr>
          <w:color w:val="000000" w:themeColor="text1"/>
          <w:sz w:val="22"/>
          <w:szCs w:val="22"/>
        </w:rPr>
        <w:t>2021 &lt;</w:t>
      </w:r>
      <w:hyperlink r:id="rId8" w:history="1">
        <w:r w:rsidRPr="001F294C">
          <w:rPr>
            <w:rStyle w:val="Hyperlink"/>
            <w:sz w:val="22"/>
            <w:szCs w:val="22"/>
          </w:rPr>
          <w:t>https://doi.org/10.1371/journal.pcbi.1009426</w:t>
        </w:r>
      </w:hyperlink>
      <w:r w:rsidRPr="001F294C">
        <w:rPr>
          <w:color w:val="000000" w:themeColor="text1"/>
          <w:sz w:val="22"/>
          <w:szCs w:val="22"/>
        </w:rPr>
        <w:t>&gt;</w:t>
      </w:r>
    </w:p>
    <w:p w14:paraId="705F1B3D" w14:textId="0BA4D40C" w:rsidR="001F294C" w:rsidRDefault="001F294C" w:rsidP="001F294C">
      <w:pPr>
        <w:pStyle w:val="FootnoteText"/>
        <w:rPr>
          <w:color w:val="000000" w:themeColor="text1"/>
          <w:sz w:val="22"/>
          <w:szCs w:val="22"/>
        </w:rPr>
      </w:pPr>
    </w:p>
    <w:p w14:paraId="16704378" w14:textId="77777777" w:rsidR="001F294C" w:rsidRDefault="001F294C" w:rsidP="001F294C">
      <w:pPr>
        <w:pStyle w:val="FootnoteText"/>
        <w:rPr>
          <w:color w:val="000000" w:themeColor="text1"/>
          <w:sz w:val="22"/>
          <w:szCs w:val="22"/>
        </w:rPr>
      </w:pPr>
      <w:proofErr w:type="spellStart"/>
      <w:r w:rsidRPr="001D6CE5">
        <w:rPr>
          <w:sz w:val="22"/>
          <w:szCs w:val="22"/>
        </w:rPr>
        <w:t>Roffet-</w:t>
      </w:r>
      <w:r w:rsidRPr="001D6CE5">
        <w:rPr>
          <w:color w:val="000000" w:themeColor="text1"/>
          <w:sz w:val="22"/>
          <w:szCs w:val="22"/>
        </w:rPr>
        <w:t>Salque</w:t>
      </w:r>
      <w:proofErr w:type="spellEnd"/>
      <w:r w:rsidRPr="001D6CE5">
        <w:rPr>
          <w:color w:val="000000" w:themeColor="text1"/>
          <w:sz w:val="22"/>
          <w:szCs w:val="22"/>
        </w:rPr>
        <w:t xml:space="preserve">, Melanie, </w:t>
      </w:r>
      <w:r w:rsidRPr="001D6CE5">
        <w:rPr>
          <w:i/>
          <w:iCs/>
          <w:color w:val="000000" w:themeColor="text1"/>
          <w:sz w:val="22"/>
          <w:szCs w:val="22"/>
        </w:rPr>
        <w:t>et al.,</w:t>
      </w:r>
      <w:r w:rsidRPr="001D6CE5">
        <w:rPr>
          <w:color w:val="000000" w:themeColor="text1"/>
          <w:sz w:val="22"/>
          <w:szCs w:val="22"/>
        </w:rPr>
        <w:t> ‘Widespread Exploitation of the Honeybee by Early Neolithic Farmers’ </w:t>
      </w:r>
    </w:p>
    <w:p w14:paraId="6BD9198C" w14:textId="77777777" w:rsidR="001F294C" w:rsidRPr="001D6CE5" w:rsidRDefault="001F294C" w:rsidP="001F294C">
      <w:pPr>
        <w:pStyle w:val="FootnoteText"/>
        <w:ind w:firstLine="720"/>
        <w:rPr>
          <w:i/>
          <w:iCs/>
          <w:color w:val="000000" w:themeColor="text1"/>
          <w:sz w:val="22"/>
          <w:szCs w:val="22"/>
        </w:rPr>
      </w:pPr>
      <w:r w:rsidRPr="001D6CE5">
        <w:rPr>
          <w:color w:val="000000" w:themeColor="text1"/>
          <w:sz w:val="22"/>
          <w:szCs w:val="22"/>
        </w:rPr>
        <w:t xml:space="preserve">in </w:t>
      </w:r>
      <w:r w:rsidRPr="001D6CE5">
        <w:rPr>
          <w:i/>
          <w:iCs/>
          <w:color w:val="000000" w:themeColor="text1"/>
          <w:sz w:val="22"/>
          <w:szCs w:val="22"/>
        </w:rPr>
        <w:t>Nature,</w:t>
      </w:r>
      <w:r w:rsidRPr="001D6CE5">
        <w:rPr>
          <w:color w:val="000000" w:themeColor="text1"/>
          <w:sz w:val="22"/>
          <w:szCs w:val="22"/>
        </w:rPr>
        <w:t xml:space="preserve"> Issue 527</w:t>
      </w:r>
      <w:r w:rsidRPr="001D6CE5">
        <w:rPr>
          <w:b/>
          <w:bCs/>
          <w:color w:val="000000" w:themeColor="text1"/>
          <w:sz w:val="22"/>
          <w:szCs w:val="22"/>
        </w:rPr>
        <w:t>, </w:t>
      </w:r>
      <w:r w:rsidRPr="001D6CE5">
        <w:rPr>
          <w:color w:val="000000" w:themeColor="text1"/>
          <w:sz w:val="22"/>
          <w:szCs w:val="22"/>
        </w:rPr>
        <w:t>pp.</w:t>
      </w:r>
      <w:r w:rsidRPr="001D6CE5">
        <w:rPr>
          <w:b/>
          <w:bCs/>
          <w:color w:val="000000" w:themeColor="text1"/>
          <w:sz w:val="22"/>
          <w:szCs w:val="22"/>
        </w:rPr>
        <w:t xml:space="preserve"> </w:t>
      </w:r>
      <w:r w:rsidRPr="001D6CE5">
        <w:rPr>
          <w:color w:val="000000" w:themeColor="text1"/>
          <w:sz w:val="22"/>
          <w:szCs w:val="22"/>
        </w:rPr>
        <w:t>226–230 (2015). &lt;https://doi.org/10.1038/nature15757&gt;</w:t>
      </w:r>
    </w:p>
    <w:p w14:paraId="22695AFF" w14:textId="77777777" w:rsidR="001F294C" w:rsidRDefault="001F294C" w:rsidP="001F294C">
      <w:pPr>
        <w:pStyle w:val="FootnoteText"/>
        <w:rPr>
          <w:sz w:val="22"/>
          <w:szCs w:val="22"/>
          <w:vertAlign w:val="superscript"/>
        </w:rPr>
      </w:pPr>
    </w:p>
    <w:p w14:paraId="3ED4C03A" w14:textId="77777777" w:rsidR="001F294C" w:rsidRDefault="001F294C" w:rsidP="001F294C">
      <w:pPr>
        <w:pStyle w:val="FootnoteText"/>
        <w:rPr>
          <w:sz w:val="22"/>
          <w:szCs w:val="22"/>
        </w:rPr>
      </w:pPr>
      <w:r w:rsidRPr="001F294C">
        <w:rPr>
          <w:sz w:val="22"/>
          <w:szCs w:val="22"/>
        </w:rPr>
        <w:t>Smith, David Woodruff, "Phenomenology",</w:t>
      </w:r>
      <w:r w:rsidRPr="001F294C">
        <w:rPr>
          <w:i/>
          <w:iCs/>
          <w:sz w:val="22"/>
          <w:szCs w:val="22"/>
        </w:rPr>
        <w:t xml:space="preserve"> </w:t>
      </w:r>
      <w:r w:rsidRPr="001F294C">
        <w:rPr>
          <w:sz w:val="22"/>
          <w:szCs w:val="22"/>
        </w:rPr>
        <w:t xml:space="preserve">The Stanford Encyclopedia of Philosophy (Summer 2018 </w:t>
      </w:r>
    </w:p>
    <w:p w14:paraId="02DF57E0" w14:textId="77777777" w:rsidR="001F294C" w:rsidRPr="001F294C" w:rsidRDefault="001F294C" w:rsidP="001F294C">
      <w:pPr>
        <w:pStyle w:val="FootnoteText"/>
        <w:ind w:left="720"/>
        <w:rPr>
          <w:sz w:val="22"/>
          <w:szCs w:val="22"/>
        </w:rPr>
      </w:pPr>
      <w:r w:rsidRPr="001F294C">
        <w:rPr>
          <w:sz w:val="22"/>
          <w:szCs w:val="22"/>
        </w:rPr>
        <w:t xml:space="preserve">Edition), Edward N. </w:t>
      </w:r>
      <w:proofErr w:type="spellStart"/>
      <w:r w:rsidRPr="001F294C">
        <w:rPr>
          <w:sz w:val="22"/>
          <w:szCs w:val="22"/>
        </w:rPr>
        <w:t>Zalta</w:t>
      </w:r>
      <w:proofErr w:type="spellEnd"/>
      <w:r w:rsidRPr="001F294C">
        <w:rPr>
          <w:sz w:val="22"/>
          <w:szCs w:val="22"/>
        </w:rPr>
        <w:t xml:space="preserve"> (ed.), </w:t>
      </w:r>
      <w:hyperlink r:id="rId9" w:history="1">
        <w:r w:rsidRPr="001F294C">
          <w:rPr>
            <w:rStyle w:val="Hyperlink"/>
            <w:sz w:val="22"/>
            <w:szCs w:val="22"/>
          </w:rPr>
          <w:t>https://plato.stanford.edu/archives/sum2018/entries/phenomenology/</w:t>
        </w:r>
      </w:hyperlink>
      <w:r w:rsidRPr="001F294C">
        <w:rPr>
          <w:sz w:val="22"/>
          <w:szCs w:val="22"/>
        </w:rPr>
        <w:t xml:space="preserve"> [accessed May 2, 2022]</w:t>
      </w:r>
    </w:p>
    <w:p w14:paraId="67E0F1E6" w14:textId="77777777" w:rsidR="001F294C" w:rsidRDefault="001F294C" w:rsidP="001F294C">
      <w:pPr>
        <w:pStyle w:val="FootnoteText"/>
        <w:rPr>
          <w:sz w:val="22"/>
          <w:szCs w:val="22"/>
          <w:lang w:val="en-GB"/>
        </w:rPr>
      </w:pPr>
    </w:p>
    <w:p w14:paraId="41FB0A2F" w14:textId="4D3AE7F1" w:rsidR="001F294C" w:rsidRDefault="001F294C" w:rsidP="001F294C">
      <w:pPr>
        <w:pStyle w:val="FootnoteText"/>
        <w:rPr>
          <w:sz w:val="22"/>
          <w:szCs w:val="22"/>
          <w:lang w:val="en-GB"/>
        </w:rPr>
      </w:pPr>
      <w:r w:rsidRPr="001F294C">
        <w:rPr>
          <w:sz w:val="22"/>
          <w:szCs w:val="22"/>
          <w:lang w:val="en-GB"/>
        </w:rPr>
        <w:t xml:space="preserve">Smith, Linda Tuhiwai, </w:t>
      </w:r>
      <w:r w:rsidRPr="001F294C">
        <w:rPr>
          <w:i/>
          <w:iCs/>
          <w:sz w:val="22"/>
          <w:szCs w:val="22"/>
          <w:lang w:val="en-GB"/>
        </w:rPr>
        <w:t xml:space="preserve">Decolonizing Methodologies: Research </w:t>
      </w:r>
      <w:proofErr w:type="gramStart"/>
      <w:r w:rsidRPr="001F294C">
        <w:rPr>
          <w:i/>
          <w:iCs/>
          <w:sz w:val="22"/>
          <w:szCs w:val="22"/>
          <w:lang w:val="en-GB"/>
        </w:rPr>
        <w:t>And</w:t>
      </w:r>
      <w:proofErr w:type="gramEnd"/>
      <w:r w:rsidRPr="001F294C">
        <w:rPr>
          <w:i/>
          <w:iCs/>
          <w:sz w:val="22"/>
          <w:szCs w:val="22"/>
          <w:lang w:val="en-GB"/>
        </w:rPr>
        <w:t xml:space="preserve"> Indigenous Peoples,</w:t>
      </w:r>
      <w:r w:rsidRPr="001F294C">
        <w:rPr>
          <w:sz w:val="22"/>
          <w:szCs w:val="22"/>
          <w:lang w:val="en-GB"/>
        </w:rPr>
        <w:t xml:space="preserve"> 2</w:t>
      </w:r>
      <w:r w:rsidRPr="001F294C">
        <w:rPr>
          <w:sz w:val="22"/>
          <w:szCs w:val="22"/>
          <w:vertAlign w:val="superscript"/>
          <w:lang w:val="en-GB"/>
        </w:rPr>
        <w:t>nd</w:t>
      </w:r>
      <w:r w:rsidRPr="001F294C">
        <w:rPr>
          <w:sz w:val="22"/>
          <w:szCs w:val="22"/>
          <w:lang w:val="en-GB"/>
        </w:rPr>
        <w:t xml:space="preserve"> </w:t>
      </w:r>
      <w:proofErr w:type="spellStart"/>
      <w:r w:rsidRPr="001F294C">
        <w:rPr>
          <w:sz w:val="22"/>
          <w:szCs w:val="22"/>
          <w:lang w:val="en-GB"/>
        </w:rPr>
        <w:t>edn</w:t>
      </w:r>
      <w:proofErr w:type="spellEnd"/>
      <w:r w:rsidRPr="001F294C">
        <w:rPr>
          <w:sz w:val="22"/>
          <w:szCs w:val="22"/>
          <w:lang w:val="en-GB"/>
        </w:rPr>
        <w:t xml:space="preserve">, (London, </w:t>
      </w:r>
    </w:p>
    <w:p w14:paraId="39374C51" w14:textId="30859E6A" w:rsidR="001F294C" w:rsidRDefault="001F294C" w:rsidP="001F294C">
      <w:pPr>
        <w:pStyle w:val="FootnoteText"/>
        <w:ind w:firstLine="720"/>
        <w:rPr>
          <w:sz w:val="22"/>
          <w:szCs w:val="22"/>
          <w:lang w:val="en-GB"/>
        </w:rPr>
      </w:pPr>
      <w:r w:rsidRPr="001F294C">
        <w:rPr>
          <w:sz w:val="22"/>
          <w:szCs w:val="22"/>
          <w:lang w:val="en-GB"/>
        </w:rPr>
        <w:t xml:space="preserve">Zed Books Ltd, 2012), </w:t>
      </w:r>
      <w:r>
        <w:rPr>
          <w:sz w:val="22"/>
          <w:szCs w:val="22"/>
          <w:lang w:val="en-GB"/>
        </w:rPr>
        <w:t>p</w:t>
      </w:r>
      <w:r w:rsidRPr="001F294C">
        <w:rPr>
          <w:sz w:val="22"/>
          <w:szCs w:val="22"/>
          <w:lang w:val="en-GB"/>
        </w:rPr>
        <w:t>p. 2</w:t>
      </w:r>
      <w:r>
        <w:rPr>
          <w:sz w:val="22"/>
          <w:szCs w:val="22"/>
          <w:lang w:val="en-GB"/>
        </w:rPr>
        <w:softHyphen/>
      </w:r>
      <w:r>
        <w:rPr>
          <w:sz w:val="22"/>
          <w:szCs w:val="22"/>
          <w:lang w:val="en-GB"/>
        </w:rPr>
        <w:softHyphen/>
        <w:t>–4</w:t>
      </w:r>
    </w:p>
    <w:p w14:paraId="111B281F" w14:textId="59DED80B" w:rsidR="001F294C" w:rsidRDefault="001F294C" w:rsidP="001F294C">
      <w:pPr>
        <w:pStyle w:val="FootnoteText"/>
        <w:ind w:firstLine="720"/>
        <w:rPr>
          <w:sz w:val="22"/>
          <w:szCs w:val="22"/>
          <w:lang w:val="en-GB"/>
        </w:rPr>
      </w:pPr>
    </w:p>
    <w:p w14:paraId="57D98EF3" w14:textId="77777777" w:rsidR="001F294C" w:rsidRDefault="001F294C" w:rsidP="001F294C">
      <w:pPr>
        <w:pStyle w:val="FootnoteText"/>
        <w:rPr>
          <w:rFonts w:ascii="Calibri" w:hAnsi="Calibri" w:cs="Calibri"/>
          <w:color w:val="000000" w:themeColor="text1"/>
          <w:sz w:val="22"/>
          <w:szCs w:val="22"/>
        </w:rPr>
      </w:pPr>
      <w:proofErr w:type="spellStart"/>
      <w:r w:rsidRPr="001F294C">
        <w:rPr>
          <w:rFonts w:ascii="Calibri" w:hAnsi="Calibri" w:cs="Calibri"/>
          <w:color w:val="000000" w:themeColor="text1"/>
          <w:sz w:val="22"/>
          <w:szCs w:val="22"/>
        </w:rPr>
        <w:t>Thoms</w:t>
      </w:r>
      <w:proofErr w:type="spellEnd"/>
      <w:r w:rsidRPr="001F294C">
        <w:rPr>
          <w:rFonts w:ascii="Calibri" w:hAnsi="Calibri" w:cs="Calibri"/>
          <w:color w:val="000000" w:themeColor="text1"/>
          <w:sz w:val="22"/>
          <w:szCs w:val="22"/>
        </w:rPr>
        <w:t xml:space="preserve">, Christopher A., Kristen C. Nelson, Andrew </w:t>
      </w:r>
      <w:proofErr w:type="spellStart"/>
      <w:r w:rsidRPr="001F294C">
        <w:rPr>
          <w:rFonts w:ascii="Calibri" w:hAnsi="Calibri" w:cs="Calibri"/>
          <w:color w:val="000000" w:themeColor="text1"/>
          <w:sz w:val="22"/>
          <w:szCs w:val="22"/>
        </w:rPr>
        <w:t>Kubas</w:t>
      </w:r>
      <w:proofErr w:type="spellEnd"/>
      <w:r w:rsidRPr="001F294C">
        <w:rPr>
          <w:rFonts w:ascii="Calibri" w:hAnsi="Calibri" w:cs="Calibri"/>
          <w:color w:val="000000" w:themeColor="text1"/>
          <w:sz w:val="22"/>
          <w:szCs w:val="22"/>
        </w:rPr>
        <w:t xml:space="preserve">, Nathalie </w:t>
      </w:r>
      <w:proofErr w:type="spellStart"/>
      <w:r w:rsidRPr="001F294C">
        <w:rPr>
          <w:rFonts w:ascii="Calibri" w:hAnsi="Calibri" w:cs="Calibri"/>
          <w:color w:val="000000" w:themeColor="text1"/>
          <w:sz w:val="22"/>
          <w:szCs w:val="22"/>
        </w:rPr>
        <w:t>Steinhauer</w:t>
      </w:r>
      <w:proofErr w:type="spellEnd"/>
      <w:r w:rsidRPr="001F294C">
        <w:rPr>
          <w:rFonts w:ascii="Calibri" w:hAnsi="Calibri" w:cs="Calibri"/>
          <w:color w:val="000000" w:themeColor="text1"/>
          <w:sz w:val="22"/>
          <w:szCs w:val="22"/>
        </w:rPr>
        <w:t xml:space="preserve">, Michael E. Wilson, and </w:t>
      </w:r>
    </w:p>
    <w:p w14:paraId="504DEFC5" w14:textId="77777777" w:rsidR="001F294C" w:rsidRPr="001F294C" w:rsidRDefault="001F294C" w:rsidP="001F294C">
      <w:pPr>
        <w:pStyle w:val="FootnoteText"/>
        <w:ind w:left="720"/>
        <w:rPr>
          <w:rFonts w:ascii="Calibri" w:hAnsi="Calibri" w:cs="Calibri"/>
          <w:color w:val="000000" w:themeColor="text1"/>
          <w:sz w:val="22"/>
          <w:szCs w:val="22"/>
        </w:rPr>
      </w:pPr>
      <w:r w:rsidRPr="001F294C">
        <w:rPr>
          <w:rFonts w:ascii="Calibri" w:hAnsi="Calibri" w:cs="Calibri"/>
          <w:color w:val="000000" w:themeColor="text1"/>
          <w:sz w:val="22"/>
          <w:szCs w:val="22"/>
        </w:rPr>
        <w:t xml:space="preserve">Dennis van </w:t>
      </w:r>
      <w:proofErr w:type="spellStart"/>
      <w:r w:rsidRPr="001F294C">
        <w:rPr>
          <w:rFonts w:ascii="Calibri" w:hAnsi="Calibri" w:cs="Calibri"/>
          <w:color w:val="000000" w:themeColor="text1"/>
          <w:sz w:val="22"/>
          <w:szCs w:val="22"/>
        </w:rPr>
        <w:t>Engelsdorp</w:t>
      </w:r>
      <w:proofErr w:type="spellEnd"/>
      <w:r w:rsidRPr="001F294C">
        <w:rPr>
          <w:rFonts w:ascii="Calibri" w:hAnsi="Calibri" w:cs="Calibri"/>
          <w:color w:val="000000" w:themeColor="text1"/>
          <w:sz w:val="22"/>
          <w:szCs w:val="22"/>
        </w:rPr>
        <w:t xml:space="preserve">, ‘Beekeeper Stewardship, Colony Loss, and Varroa Destructor Management’ in </w:t>
      </w:r>
      <w:r w:rsidRPr="001F294C">
        <w:rPr>
          <w:rFonts w:ascii="Calibri" w:hAnsi="Calibri" w:cs="Calibri"/>
          <w:i/>
          <w:iCs/>
          <w:color w:val="000000" w:themeColor="text1"/>
          <w:sz w:val="22"/>
          <w:szCs w:val="22"/>
        </w:rPr>
        <w:t>AMBIO</w:t>
      </w:r>
      <w:r w:rsidRPr="001F294C">
        <w:rPr>
          <w:rFonts w:ascii="Calibri" w:hAnsi="Calibri" w:cs="Calibri"/>
          <w:color w:val="000000" w:themeColor="text1"/>
          <w:sz w:val="22"/>
          <w:szCs w:val="22"/>
        </w:rPr>
        <w:t>, (The Royal Swedish Academy of Sciences, 2018), pp. 1–10</w:t>
      </w:r>
      <w:r>
        <w:rPr>
          <w:rFonts w:ascii="Calibri" w:hAnsi="Calibri" w:cs="Calibri"/>
          <w:color w:val="000000" w:themeColor="text1"/>
          <w:sz w:val="22"/>
          <w:szCs w:val="22"/>
        </w:rPr>
        <w:t xml:space="preserve"> </w:t>
      </w:r>
      <w:r w:rsidRPr="001F294C">
        <w:rPr>
          <w:rFonts w:ascii="Calibri" w:hAnsi="Calibri" w:cs="Calibri"/>
          <w:color w:val="000000" w:themeColor="text1"/>
          <w:sz w:val="22"/>
          <w:szCs w:val="22"/>
        </w:rPr>
        <w:t>&lt;https://booksc.org/book/73494908/0ba568&gt;</w:t>
      </w:r>
    </w:p>
    <w:p w14:paraId="55131355" w14:textId="77777777" w:rsidR="001F294C" w:rsidRPr="001F294C" w:rsidRDefault="001F294C" w:rsidP="001F294C">
      <w:pPr>
        <w:pStyle w:val="FootnoteText"/>
        <w:ind w:firstLine="720"/>
        <w:rPr>
          <w:sz w:val="22"/>
          <w:szCs w:val="22"/>
          <w:lang w:val="en-GB"/>
        </w:rPr>
      </w:pPr>
    </w:p>
    <w:p w14:paraId="2D5045DB" w14:textId="077E750D" w:rsidR="001D6CE5" w:rsidRDefault="001D6CE5" w:rsidP="001D6CE5">
      <w:pPr>
        <w:pStyle w:val="FootnoteText"/>
        <w:rPr>
          <w:sz w:val="22"/>
          <w:szCs w:val="22"/>
        </w:rPr>
      </w:pPr>
    </w:p>
    <w:p w14:paraId="50B3B7FC" w14:textId="77777777" w:rsidR="001D6CE5" w:rsidRDefault="001D6CE5" w:rsidP="001D6CE5">
      <w:pPr>
        <w:rPr>
          <w:sz w:val="22"/>
          <w:szCs w:val="22"/>
        </w:rPr>
      </w:pPr>
      <w:r w:rsidRPr="001D6CE5">
        <w:rPr>
          <w:sz w:val="22"/>
          <w:szCs w:val="22"/>
        </w:rPr>
        <w:t xml:space="preserve">Von Hendy, Andrew, </w:t>
      </w:r>
      <w:r w:rsidRPr="001D6CE5">
        <w:rPr>
          <w:i/>
          <w:iCs/>
          <w:sz w:val="22"/>
          <w:szCs w:val="22"/>
        </w:rPr>
        <w:t>The Modern Construction of Myth,</w:t>
      </w:r>
      <w:r w:rsidRPr="001D6CE5">
        <w:rPr>
          <w:sz w:val="22"/>
          <w:szCs w:val="22"/>
        </w:rPr>
        <w:t xml:space="preserve"> (Bloomington, Indiana, Indiana University Press, </w:t>
      </w:r>
    </w:p>
    <w:p w14:paraId="24D84B29" w14:textId="18C82157" w:rsidR="001D6CE5" w:rsidRPr="001D6CE5" w:rsidRDefault="001D6CE5" w:rsidP="001D6CE5">
      <w:pPr>
        <w:ind w:firstLine="720"/>
        <w:rPr>
          <w:sz w:val="22"/>
          <w:szCs w:val="22"/>
          <w:lang w:val="en-GB"/>
        </w:rPr>
      </w:pPr>
      <w:r w:rsidRPr="001D6CE5">
        <w:rPr>
          <w:sz w:val="22"/>
          <w:szCs w:val="22"/>
        </w:rPr>
        <w:t>2002)</w:t>
      </w:r>
      <w:r w:rsidRPr="001D6CE5">
        <w:rPr>
          <w:i/>
          <w:iCs/>
          <w:sz w:val="22"/>
          <w:szCs w:val="22"/>
        </w:rPr>
        <w:t xml:space="preserve">, </w:t>
      </w:r>
      <w:r w:rsidRPr="001D6CE5">
        <w:rPr>
          <w:sz w:val="22"/>
          <w:szCs w:val="22"/>
        </w:rPr>
        <w:t>p. 184</w:t>
      </w:r>
    </w:p>
    <w:p w14:paraId="195D216E" w14:textId="77777777" w:rsidR="001D6CE5" w:rsidRDefault="001D6CE5" w:rsidP="001D6CE5">
      <w:pPr>
        <w:pStyle w:val="FootnoteText"/>
        <w:rPr>
          <w:sz w:val="22"/>
          <w:szCs w:val="22"/>
        </w:rPr>
      </w:pPr>
    </w:p>
    <w:p w14:paraId="1674B994" w14:textId="584BD032" w:rsidR="001D6CE5" w:rsidRDefault="001D6CE5" w:rsidP="001D6CE5">
      <w:pPr>
        <w:pStyle w:val="FootnoteText"/>
        <w:rPr>
          <w:sz w:val="22"/>
          <w:szCs w:val="22"/>
        </w:rPr>
      </w:pPr>
      <w:r w:rsidRPr="001D6CE5">
        <w:rPr>
          <w:sz w:val="22"/>
          <w:szCs w:val="22"/>
        </w:rPr>
        <w:t xml:space="preserve">Wilson, Noah, </w:t>
      </w:r>
      <w:r w:rsidRPr="001D6CE5">
        <w:rPr>
          <w:i/>
          <w:iCs/>
          <w:sz w:val="22"/>
          <w:szCs w:val="22"/>
        </w:rPr>
        <w:t>The Bee: A Natural History</w:t>
      </w:r>
      <w:r w:rsidRPr="001D6CE5">
        <w:rPr>
          <w:sz w:val="22"/>
          <w:szCs w:val="22"/>
        </w:rPr>
        <w:t xml:space="preserve">, (Princeton, New Jersey, Princeton University Press, 2014), </w:t>
      </w:r>
    </w:p>
    <w:p w14:paraId="2010C6E3" w14:textId="1700144C" w:rsidR="001D6CE5" w:rsidRPr="001D6CE5" w:rsidRDefault="001D6CE5" w:rsidP="001D6CE5">
      <w:pPr>
        <w:pStyle w:val="FootnoteText"/>
        <w:ind w:firstLine="720"/>
        <w:rPr>
          <w:sz w:val="22"/>
          <w:szCs w:val="22"/>
        </w:rPr>
      </w:pPr>
      <w:r w:rsidRPr="001D6CE5">
        <w:rPr>
          <w:sz w:val="22"/>
          <w:szCs w:val="22"/>
        </w:rPr>
        <w:t>pp. 15–16</w:t>
      </w:r>
    </w:p>
    <w:p w14:paraId="433FA313" w14:textId="77777777" w:rsidR="001D6CE5" w:rsidRDefault="001D6CE5" w:rsidP="001D6CE5">
      <w:pPr>
        <w:pStyle w:val="FootnoteText"/>
        <w:rPr>
          <w:rStyle w:val="FootnoteReference"/>
          <w:sz w:val="22"/>
          <w:szCs w:val="22"/>
        </w:rPr>
      </w:pPr>
    </w:p>
    <w:p w14:paraId="6DB49654" w14:textId="6FF62E9A" w:rsidR="001F294C" w:rsidRDefault="001F294C" w:rsidP="001F294C">
      <w:pPr>
        <w:pStyle w:val="FootnoteText"/>
        <w:rPr>
          <w:sz w:val="22"/>
          <w:szCs w:val="22"/>
          <w:vertAlign w:val="superscript"/>
        </w:rPr>
      </w:pPr>
    </w:p>
    <w:p w14:paraId="4AA6A140" w14:textId="77777777" w:rsidR="001F294C" w:rsidRDefault="001F294C" w:rsidP="001F294C">
      <w:pPr>
        <w:pStyle w:val="FootnoteText"/>
        <w:rPr>
          <w:sz w:val="22"/>
          <w:szCs w:val="22"/>
          <w:vertAlign w:val="superscript"/>
        </w:rPr>
      </w:pPr>
    </w:p>
    <w:p w14:paraId="0625B259" w14:textId="77777777" w:rsidR="001D6CE5" w:rsidRDefault="001D6CE5" w:rsidP="001D6CE5">
      <w:pPr>
        <w:pStyle w:val="FootnoteText"/>
        <w:rPr>
          <w:sz w:val="22"/>
          <w:szCs w:val="22"/>
        </w:rPr>
      </w:pPr>
    </w:p>
    <w:p w14:paraId="53471673" w14:textId="77777777" w:rsidR="001D6CE5" w:rsidRDefault="001D6CE5" w:rsidP="001D6CE5">
      <w:pPr>
        <w:pStyle w:val="FootnoteText"/>
        <w:rPr>
          <w:rStyle w:val="FootnoteReference"/>
          <w:color w:val="000000" w:themeColor="text1"/>
          <w:sz w:val="22"/>
          <w:szCs w:val="22"/>
        </w:rPr>
      </w:pPr>
    </w:p>
    <w:p w14:paraId="2DA5C1C0" w14:textId="77777777" w:rsidR="001F294C" w:rsidRDefault="001F294C" w:rsidP="001F294C">
      <w:pPr>
        <w:pStyle w:val="FootnoteText"/>
        <w:rPr>
          <w:rFonts w:ascii="Calibri" w:hAnsi="Calibri" w:cs="Calibri"/>
          <w:color w:val="000000" w:themeColor="text1"/>
          <w:sz w:val="22"/>
          <w:szCs w:val="22"/>
          <w:vertAlign w:val="superscript"/>
        </w:rPr>
      </w:pPr>
    </w:p>
    <w:p w14:paraId="741C3E46" w14:textId="77777777" w:rsidR="001D6CE5" w:rsidRDefault="001D6CE5" w:rsidP="001D6CE5">
      <w:pPr>
        <w:pStyle w:val="FootnoteText"/>
        <w:rPr>
          <w:rStyle w:val="FootnoteReference"/>
          <w:rFonts w:ascii="Calibri" w:hAnsi="Calibri" w:cs="Calibri"/>
          <w:color w:val="000000" w:themeColor="text1"/>
          <w:sz w:val="22"/>
          <w:szCs w:val="22"/>
        </w:rPr>
      </w:pPr>
    </w:p>
    <w:p w14:paraId="1EFA7EF9" w14:textId="77777777" w:rsidR="001D6CE5" w:rsidRDefault="001D6CE5" w:rsidP="001D6CE5">
      <w:pPr>
        <w:rPr>
          <w:rStyle w:val="FootnoteReference"/>
          <w:color w:val="000000" w:themeColor="text1"/>
          <w:sz w:val="22"/>
          <w:szCs w:val="22"/>
        </w:rPr>
      </w:pPr>
    </w:p>
    <w:p w14:paraId="38646BBC" w14:textId="7F85EFD9" w:rsidR="001D6CE5" w:rsidRDefault="001D6CE5" w:rsidP="001D6CE5">
      <w:pPr>
        <w:ind w:firstLine="720"/>
        <w:rPr>
          <w:color w:val="000000" w:themeColor="text1"/>
          <w:sz w:val="22"/>
          <w:szCs w:val="22"/>
        </w:rPr>
      </w:pPr>
    </w:p>
    <w:p w14:paraId="159ABB86" w14:textId="77777777" w:rsidR="001D6CE5" w:rsidRDefault="001D6CE5" w:rsidP="001D6CE5">
      <w:pPr>
        <w:rPr>
          <w:sz w:val="22"/>
          <w:szCs w:val="22"/>
          <w:vertAlign w:val="superscript"/>
        </w:rPr>
      </w:pPr>
    </w:p>
    <w:p w14:paraId="0CD21317" w14:textId="77777777" w:rsidR="001D6CE5" w:rsidRDefault="001D6CE5" w:rsidP="001D6CE5">
      <w:pPr>
        <w:rPr>
          <w:sz w:val="22"/>
          <w:szCs w:val="22"/>
          <w:vertAlign w:val="superscript"/>
        </w:rPr>
      </w:pPr>
    </w:p>
    <w:p w14:paraId="137AAD90" w14:textId="2AB1A38D" w:rsidR="001F294C" w:rsidRDefault="001F294C" w:rsidP="001D6CE5">
      <w:pPr>
        <w:rPr>
          <w:sz w:val="22"/>
          <w:szCs w:val="22"/>
          <w:vertAlign w:val="superscript"/>
        </w:rPr>
      </w:pPr>
    </w:p>
    <w:p w14:paraId="7BDC2459" w14:textId="476B5927" w:rsidR="001F294C" w:rsidRDefault="001F294C" w:rsidP="001D6CE5">
      <w:pPr>
        <w:rPr>
          <w:sz w:val="22"/>
          <w:szCs w:val="22"/>
          <w:vertAlign w:val="superscript"/>
        </w:rPr>
      </w:pPr>
    </w:p>
    <w:p w14:paraId="7C47F984" w14:textId="703C40AD" w:rsidR="001F294C" w:rsidRDefault="001F294C" w:rsidP="001D6CE5">
      <w:pPr>
        <w:rPr>
          <w:sz w:val="22"/>
          <w:szCs w:val="22"/>
          <w:vertAlign w:val="superscript"/>
        </w:rPr>
      </w:pPr>
    </w:p>
    <w:p w14:paraId="528A1346" w14:textId="161249F6" w:rsidR="001F294C" w:rsidRDefault="001F294C" w:rsidP="001D6CE5">
      <w:pPr>
        <w:rPr>
          <w:sz w:val="22"/>
          <w:szCs w:val="22"/>
          <w:vertAlign w:val="superscript"/>
        </w:rPr>
      </w:pPr>
    </w:p>
    <w:p w14:paraId="56AC1A90" w14:textId="2383E8FF" w:rsidR="001F294C" w:rsidRDefault="001F294C" w:rsidP="001D6CE5">
      <w:pPr>
        <w:rPr>
          <w:sz w:val="22"/>
          <w:szCs w:val="22"/>
          <w:vertAlign w:val="superscript"/>
        </w:rPr>
      </w:pPr>
    </w:p>
    <w:p w14:paraId="168E3A95" w14:textId="696A2597" w:rsidR="001F294C" w:rsidRDefault="001F294C" w:rsidP="001D6CE5">
      <w:pPr>
        <w:rPr>
          <w:sz w:val="22"/>
          <w:szCs w:val="22"/>
          <w:vertAlign w:val="superscript"/>
        </w:rPr>
      </w:pPr>
    </w:p>
    <w:p w14:paraId="28310C4A" w14:textId="7CB14513" w:rsidR="001F294C" w:rsidRDefault="001F294C" w:rsidP="001D6CE5">
      <w:pPr>
        <w:rPr>
          <w:sz w:val="22"/>
          <w:szCs w:val="22"/>
          <w:vertAlign w:val="superscript"/>
        </w:rPr>
      </w:pPr>
    </w:p>
    <w:p w14:paraId="37B3F412" w14:textId="0DA72E49" w:rsidR="001F294C" w:rsidRDefault="001F294C" w:rsidP="001D6CE5">
      <w:pPr>
        <w:rPr>
          <w:sz w:val="22"/>
          <w:szCs w:val="22"/>
          <w:vertAlign w:val="superscript"/>
        </w:rPr>
      </w:pPr>
    </w:p>
    <w:p w14:paraId="7A520854" w14:textId="32511119" w:rsidR="001F294C" w:rsidRDefault="001F294C" w:rsidP="001F294C">
      <w:pPr>
        <w:pStyle w:val="BodyText"/>
        <w:spacing w:before="8"/>
      </w:pPr>
    </w:p>
    <w:p w14:paraId="1BF9A73E" w14:textId="77777777" w:rsidR="0050624B" w:rsidRDefault="0050624B" w:rsidP="001F294C">
      <w:pPr>
        <w:pStyle w:val="BodyText"/>
        <w:spacing w:before="8"/>
        <w:rPr>
          <w:rFonts w:ascii="Calibri" w:hAnsi="Calibri" w:cs="Calibri"/>
          <w:b/>
          <w:bCs/>
          <w:sz w:val="36"/>
          <w:szCs w:val="36"/>
        </w:rPr>
      </w:pPr>
      <w:r>
        <w:rPr>
          <w:rFonts w:ascii="Calibri" w:hAnsi="Calibri" w:cs="Calibri"/>
          <w:b/>
          <w:bCs/>
          <w:sz w:val="36"/>
          <w:szCs w:val="36"/>
        </w:rPr>
        <w:lastRenderedPageBreak/>
        <w:t xml:space="preserve">Appendix </w:t>
      </w:r>
    </w:p>
    <w:p w14:paraId="1A40464E" w14:textId="6FB28ED1" w:rsidR="0050624B" w:rsidRDefault="0050624B" w:rsidP="001F294C">
      <w:pPr>
        <w:pStyle w:val="BodyText"/>
        <w:spacing w:before="8"/>
        <w:rPr>
          <w:rFonts w:ascii="Calibri" w:hAnsi="Calibri" w:cs="Calibri"/>
          <w:b/>
          <w:bCs/>
          <w:sz w:val="36"/>
          <w:szCs w:val="36"/>
        </w:rPr>
      </w:pPr>
    </w:p>
    <w:p w14:paraId="301DD28D" w14:textId="77777777" w:rsidR="0050624B" w:rsidRDefault="0050624B" w:rsidP="001F294C">
      <w:pPr>
        <w:pStyle w:val="BodyText"/>
        <w:spacing w:before="8"/>
        <w:rPr>
          <w:rFonts w:ascii="Calibri" w:hAnsi="Calibri" w:cs="Calibri"/>
          <w:b/>
          <w:bCs/>
          <w:sz w:val="36"/>
          <w:szCs w:val="36"/>
        </w:rPr>
      </w:pPr>
    </w:p>
    <w:p w14:paraId="6B09ADA4" w14:textId="6B1A6C1D" w:rsidR="008035AE" w:rsidRPr="0050624B" w:rsidRDefault="008035AE" w:rsidP="001F294C">
      <w:pPr>
        <w:pStyle w:val="BodyText"/>
        <w:spacing w:before="8"/>
        <w:rPr>
          <w:rFonts w:ascii="Calibri" w:hAnsi="Calibri" w:cs="Calibri"/>
          <w:b/>
          <w:bCs/>
          <w:sz w:val="28"/>
          <w:szCs w:val="28"/>
        </w:rPr>
      </w:pPr>
      <w:r w:rsidRPr="0050624B">
        <w:rPr>
          <w:rFonts w:ascii="Calibri" w:hAnsi="Calibri" w:cs="Calibri"/>
          <w:b/>
          <w:bCs/>
          <w:sz w:val="28"/>
          <w:szCs w:val="28"/>
        </w:rPr>
        <w:t>Beekeeping Cosmologies</w:t>
      </w:r>
      <w:r w:rsidR="0050624B">
        <w:rPr>
          <w:rFonts w:ascii="Calibri" w:hAnsi="Calibri" w:cs="Calibri"/>
          <w:b/>
          <w:bCs/>
          <w:sz w:val="28"/>
          <w:szCs w:val="28"/>
        </w:rPr>
        <w:t xml:space="preserve"> Questionnaire</w:t>
      </w:r>
    </w:p>
    <w:p w14:paraId="0C188C0A" w14:textId="77777777" w:rsidR="008035AE" w:rsidRPr="008035AE" w:rsidRDefault="008035AE" w:rsidP="008035AE">
      <w:pPr>
        <w:pStyle w:val="BodyText"/>
        <w:spacing w:before="8"/>
        <w:rPr>
          <w:rFonts w:ascii="Calibri" w:hAnsi="Calibri" w:cs="Calibri"/>
          <w:color w:val="BFBFBF" w:themeColor="background1" w:themeShade="BF"/>
          <w:sz w:val="22"/>
          <w:szCs w:val="22"/>
        </w:rPr>
      </w:pPr>
      <w:r w:rsidRPr="008035AE">
        <w:rPr>
          <w:rFonts w:ascii="Calibri" w:hAnsi="Calibri" w:cs="Calibri"/>
          <w:color w:val="BFBFBF" w:themeColor="background1" w:themeShade="BF"/>
          <w:sz w:val="22"/>
          <w:szCs w:val="22"/>
        </w:rPr>
        <w:t>[Estimated completion time: 4-10 minutes]</w:t>
      </w:r>
    </w:p>
    <w:p w14:paraId="24C10A8A" w14:textId="77777777" w:rsidR="008035AE" w:rsidRPr="008035AE" w:rsidRDefault="008035AE" w:rsidP="008035AE">
      <w:pPr>
        <w:pStyle w:val="BodyText"/>
        <w:spacing w:before="8"/>
        <w:rPr>
          <w:rFonts w:ascii="Calibri" w:hAnsi="Calibri" w:cs="Calibri"/>
          <w:sz w:val="22"/>
          <w:szCs w:val="22"/>
        </w:rPr>
      </w:pPr>
    </w:p>
    <w:p w14:paraId="1CBE1EBC" w14:textId="77777777" w:rsidR="008035AE" w:rsidRPr="008035AE" w:rsidRDefault="008035AE" w:rsidP="008035AE">
      <w:pPr>
        <w:pStyle w:val="BodyText"/>
        <w:spacing w:before="8"/>
        <w:rPr>
          <w:rFonts w:ascii="Calibri" w:hAnsi="Calibri" w:cs="Calibri"/>
          <w:sz w:val="22"/>
          <w:szCs w:val="22"/>
        </w:rPr>
      </w:pPr>
      <w:r w:rsidRPr="008035AE">
        <w:rPr>
          <w:rFonts w:ascii="Calibri" w:hAnsi="Calibri" w:cs="Calibri"/>
          <w:sz w:val="22"/>
          <w:szCs w:val="22"/>
        </w:rPr>
        <w:t xml:space="preserve">Thank you for your interest in participating in this study! My name is Jake </w:t>
      </w:r>
      <w:proofErr w:type="gramStart"/>
      <w:r w:rsidRPr="008035AE">
        <w:rPr>
          <w:rFonts w:ascii="Calibri" w:hAnsi="Calibri" w:cs="Calibri"/>
          <w:sz w:val="22"/>
          <w:szCs w:val="22"/>
        </w:rPr>
        <w:t>Eshelman</w:t>
      </w:r>
      <w:proofErr w:type="gramEnd"/>
      <w:r w:rsidRPr="008035AE">
        <w:rPr>
          <w:rFonts w:ascii="Calibri" w:hAnsi="Calibri" w:cs="Calibri"/>
          <w:sz w:val="22"/>
          <w:szCs w:val="22"/>
        </w:rPr>
        <w:t xml:space="preserve"> and I am a graduate student researching the emotional and psycho-spiritual relationship(s) between beekeepers and their bees. This study builds on more than 4 years of similar visual research conducted here in Houston since 2018 and will also serve as the foundation for my upcoming master's dissertation, which I will begin in summer. Surprisingly, it's also among the first research of its kind in academia to center specifically on beekeepers.</w:t>
      </w:r>
    </w:p>
    <w:p w14:paraId="44ADDA87" w14:textId="77777777" w:rsidR="008035AE" w:rsidRPr="008035AE" w:rsidRDefault="008035AE" w:rsidP="008035AE">
      <w:pPr>
        <w:pStyle w:val="BodyText"/>
        <w:spacing w:before="8"/>
        <w:rPr>
          <w:rFonts w:ascii="Calibri" w:hAnsi="Calibri" w:cs="Calibri"/>
          <w:sz w:val="22"/>
          <w:szCs w:val="22"/>
        </w:rPr>
      </w:pPr>
    </w:p>
    <w:p w14:paraId="5CA54AC7" w14:textId="77777777" w:rsidR="008035AE" w:rsidRPr="008035AE" w:rsidRDefault="008035AE" w:rsidP="008035AE">
      <w:pPr>
        <w:pStyle w:val="BodyText"/>
        <w:spacing w:before="8"/>
        <w:rPr>
          <w:rFonts w:ascii="Calibri" w:hAnsi="Calibri" w:cs="Calibri"/>
          <w:sz w:val="22"/>
          <w:szCs w:val="22"/>
        </w:rPr>
      </w:pPr>
      <w:r w:rsidRPr="008035AE">
        <w:rPr>
          <w:rFonts w:ascii="Calibri" w:hAnsi="Calibri" w:cs="Calibri"/>
          <w:sz w:val="22"/>
          <w:szCs w:val="22"/>
        </w:rPr>
        <w:t xml:space="preserve">Of course, your honest insights and responses are invaluable to the quality and character of this research. However, every question in this survey is purely voluntary; you can skip any you would prefer not to answer. Additionally, please note that </w:t>
      </w:r>
      <w:proofErr w:type="gramStart"/>
      <w:r w:rsidRPr="008035AE">
        <w:rPr>
          <w:rFonts w:ascii="Calibri" w:hAnsi="Calibri" w:cs="Calibri"/>
          <w:sz w:val="22"/>
          <w:szCs w:val="22"/>
        </w:rPr>
        <w:t>all of</w:t>
      </w:r>
      <w:proofErr w:type="gramEnd"/>
      <w:r w:rsidRPr="008035AE">
        <w:rPr>
          <w:rFonts w:ascii="Calibri" w:hAnsi="Calibri" w:cs="Calibri"/>
          <w:sz w:val="22"/>
          <w:szCs w:val="22"/>
        </w:rPr>
        <w:t xml:space="preserve"> your responses and any personal information you provide will be kept secure on my own bio-metric and password protected server, in accordance with the data protection guidelines outlined by research institution, University of Wales, Trinity St. David.</w:t>
      </w:r>
    </w:p>
    <w:p w14:paraId="4C32970C" w14:textId="77777777" w:rsidR="008035AE" w:rsidRPr="008035AE" w:rsidRDefault="008035AE" w:rsidP="008035AE">
      <w:pPr>
        <w:pStyle w:val="BodyText"/>
        <w:spacing w:before="8"/>
        <w:rPr>
          <w:rFonts w:ascii="Calibri" w:hAnsi="Calibri" w:cs="Calibri"/>
          <w:sz w:val="22"/>
          <w:szCs w:val="22"/>
        </w:rPr>
      </w:pPr>
    </w:p>
    <w:p w14:paraId="4BD990A2" w14:textId="586C72D6" w:rsidR="008035AE" w:rsidRPr="008035AE" w:rsidRDefault="008035AE" w:rsidP="008035AE">
      <w:pPr>
        <w:pStyle w:val="BodyText"/>
        <w:spacing w:before="8"/>
        <w:rPr>
          <w:rFonts w:ascii="Calibri" w:hAnsi="Calibri" w:cs="Calibri"/>
          <w:sz w:val="22"/>
          <w:szCs w:val="22"/>
        </w:rPr>
      </w:pPr>
      <w:r w:rsidRPr="008035AE">
        <w:rPr>
          <w:rFonts w:ascii="Calibri" w:hAnsi="Calibri" w:cs="Calibri"/>
          <w:sz w:val="22"/>
          <w:szCs w:val="22"/>
        </w:rPr>
        <w:t>Finally, following this questionnaire, I hope to conduct a small series of in-depth, one-on-one interviews with select respondents who indicate their interest in participating (at the bottom of this form). These interviews will last for less than 1 hour and will simply offer me the invaluable opportunity to learn more about your relevant beliefs, experiences, and responses to enrich this study. Ultimately, I want this research to benefit the beekeeping and broader community and am more than happy to share the culminating write-up with anyone who is interested</w:t>
      </w:r>
      <w:r>
        <w:rPr>
          <w:rFonts w:ascii="Calibri" w:hAnsi="Calibri" w:cs="Calibri"/>
          <w:sz w:val="22"/>
          <w:szCs w:val="22"/>
        </w:rPr>
        <w:t xml:space="preserve"> in what this research yields</w:t>
      </w:r>
      <w:r w:rsidRPr="008035AE">
        <w:rPr>
          <w:rFonts w:ascii="Calibri" w:hAnsi="Calibri" w:cs="Calibri"/>
          <w:sz w:val="22"/>
          <w:szCs w:val="22"/>
        </w:rPr>
        <w:t>.</w:t>
      </w:r>
    </w:p>
    <w:p w14:paraId="748E788E" w14:textId="77777777" w:rsidR="008035AE" w:rsidRPr="008035AE" w:rsidRDefault="008035AE" w:rsidP="008035AE">
      <w:pPr>
        <w:pStyle w:val="BodyText"/>
        <w:spacing w:before="8"/>
        <w:rPr>
          <w:rFonts w:ascii="Calibri" w:hAnsi="Calibri" w:cs="Calibri"/>
          <w:sz w:val="22"/>
          <w:szCs w:val="22"/>
        </w:rPr>
      </w:pPr>
    </w:p>
    <w:p w14:paraId="18B3DA65" w14:textId="77777777" w:rsidR="008035AE" w:rsidRPr="008035AE" w:rsidRDefault="008035AE" w:rsidP="008035AE">
      <w:pPr>
        <w:pStyle w:val="BodyText"/>
        <w:spacing w:before="8"/>
        <w:rPr>
          <w:rFonts w:ascii="Calibri" w:hAnsi="Calibri" w:cs="Calibri"/>
          <w:sz w:val="22"/>
          <w:szCs w:val="22"/>
        </w:rPr>
      </w:pPr>
      <w:r w:rsidRPr="008035AE">
        <w:rPr>
          <w:rFonts w:ascii="Calibri" w:hAnsi="Calibri" w:cs="Calibri"/>
          <w:sz w:val="22"/>
          <w:szCs w:val="22"/>
        </w:rPr>
        <w:t xml:space="preserve">Thanks again so much for your interest and participation! </w:t>
      </w:r>
    </w:p>
    <w:p w14:paraId="46CE2371" w14:textId="77777777" w:rsidR="008035AE" w:rsidRPr="008035AE" w:rsidRDefault="008035AE" w:rsidP="008035AE">
      <w:pPr>
        <w:pStyle w:val="BodyText"/>
        <w:spacing w:before="8"/>
        <w:rPr>
          <w:rFonts w:ascii="Calibri" w:hAnsi="Calibri" w:cs="Calibri"/>
          <w:sz w:val="22"/>
          <w:szCs w:val="22"/>
        </w:rPr>
      </w:pPr>
    </w:p>
    <w:p w14:paraId="6D327C37" w14:textId="77777777" w:rsidR="008035AE" w:rsidRPr="008035AE" w:rsidRDefault="008035AE" w:rsidP="008035AE">
      <w:pPr>
        <w:pStyle w:val="BodyText"/>
        <w:spacing w:before="8"/>
        <w:rPr>
          <w:rFonts w:ascii="Calibri" w:hAnsi="Calibri" w:cs="Calibri"/>
          <w:sz w:val="22"/>
          <w:szCs w:val="22"/>
        </w:rPr>
      </w:pPr>
      <w:r w:rsidRPr="008035AE">
        <w:rPr>
          <w:rFonts w:ascii="Calibri" w:hAnsi="Calibri" w:cs="Calibri"/>
          <w:sz w:val="22"/>
          <w:szCs w:val="22"/>
        </w:rPr>
        <w:t>Jake Eshelman</w:t>
      </w:r>
    </w:p>
    <w:p w14:paraId="44D445D6" w14:textId="77777777" w:rsidR="008035AE" w:rsidRPr="008035AE" w:rsidRDefault="008035AE" w:rsidP="008035AE">
      <w:pPr>
        <w:pStyle w:val="BodyText"/>
        <w:spacing w:before="8"/>
        <w:rPr>
          <w:rFonts w:ascii="Calibri" w:hAnsi="Calibri" w:cs="Calibri"/>
          <w:sz w:val="22"/>
          <w:szCs w:val="22"/>
        </w:rPr>
      </w:pPr>
      <w:r w:rsidRPr="008035AE">
        <w:rPr>
          <w:rFonts w:ascii="Calibri" w:hAnsi="Calibri" w:cs="Calibri"/>
          <w:sz w:val="22"/>
          <w:szCs w:val="22"/>
        </w:rPr>
        <w:t>Artist &amp; Visual Researcher</w:t>
      </w:r>
    </w:p>
    <w:p w14:paraId="1563B716" w14:textId="77777777" w:rsidR="008035AE" w:rsidRDefault="008035AE" w:rsidP="008035AE">
      <w:pPr>
        <w:pStyle w:val="BodyText"/>
        <w:spacing w:before="8"/>
        <w:rPr>
          <w:rFonts w:ascii="Calibri" w:hAnsi="Calibri" w:cs="Calibri"/>
          <w:sz w:val="22"/>
          <w:szCs w:val="22"/>
        </w:rPr>
      </w:pPr>
      <w:r w:rsidRPr="008035AE">
        <w:rPr>
          <w:rFonts w:ascii="Calibri" w:hAnsi="Calibri" w:cs="Calibri"/>
          <w:sz w:val="22"/>
          <w:szCs w:val="22"/>
        </w:rPr>
        <w:t xml:space="preserve">MA candidate, Ecology &amp; Spirituality </w:t>
      </w:r>
    </w:p>
    <w:p w14:paraId="41B284D4" w14:textId="77777777" w:rsidR="008035AE" w:rsidRDefault="008035AE" w:rsidP="008035AE">
      <w:pPr>
        <w:pStyle w:val="BodyText"/>
        <w:spacing w:before="8"/>
        <w:rPr>
          <w:rFonts w:ascii="Calibri" w:hAnsi="Calibri" w:cs="Calibri"/>
          <w:sz w:val="22"/>
          <w:szCs w:val="22"/>
        </w:rPr>
      </w:pPr>
      <w:r w:rsidRPr="008035AE">
        <w:rPr>
          <w:rFonts w:ascii="Calibri" w:hAnsi="Calibri" w:cs="Calibri"/>
          <w:sz w:val="22"/>
          <w:szCs w:val="22"/>
        </w:rPr>
        <w:t xml:space="preserve">University of Wales, Trinity St. David </w:t>
      </w:r>
    </w:p>
    <w:p w14:paraId="0E0A8D93" w14:textId="77777777" w:rsidR="008035AE" w:rsidRDefault="007261CB" w:rsidP="008035AE">
      <w:pPr>
        <w:pStyle w:val="BodyText"/>
        <w:spacing w:before="8"/>
        <w:rPr>
          <w:rFonts w:ascii="Calibri" w:hAnsi="Calibri" w:cs="Calibri"/>
          <w:sz w:val="22"/>
          <w:szCs w:val="22"/>
        </w:rPr>
      </w:pPr>
      <w:hyperlink r:id="rId10" w:history="1">
        <w:r w:rsidR="008035AE" w:rsidRPr="008035AE">
          <w:rPr>
            <w:rStyle w:val="Hyperlink"/>
            <w:rFonts w:ascii="Calibri" w:hAnsi="Calibri" w:cs="Calibri"/>
            <w:sz w:val="22"/>
            <w:szCs w:val="22"/>
          </w:rPr>
          <w:t>jake@jakeeshelman.com</w:t>
        </w:r>
      </w:hyperlink>
      <w:r w:rsidR="008035AE" w:rsidRPr="008035AE">
        <w:rPr>
          <w:rFonts w:ascii="Calibri" w:hAnsi="Calibri" w:cs="Calibri"/>
          <w:sz w:val="22"/>
          <w:szCs w:val="22"/>
        </w:rPr>
        <w:t xml:space="preserve"> </w:t>
      </w:r>
    </w:p>
    <w:p w14:paraId="1E880653" w14:textId="24B34FD6" w:rsidR="008035AE" w:rsidRPr="008035AE" w:rsidRDefault="008035AE" w:rsidP="008035AE">
      <w:pPr>
        <w:pStyle w:val="BodyText"/>
        <w:spacing w:before="8"/>
        <w:rPr>
          <w:rFonts w:ascii="Calibri" w:hAnsi="Calibri" w:cs="Calibri"/>
          <w:sz w:val="22"/>
          <w:szCs w:val="22"/>
        </w:rPr>
      </w:pPr>
      <w:r w:rsidRPr="008035AE">
        <w:rPr>
          <w:rFonts w:ascii="Calibri" w:hAnsi="Calibri" w:cs="Calibri"/>
          <w:sz w:val="22"/>
          <w:szCs w:val="22"/>
        </w:rPr>
        <w:t>703.863.4290</w:t>
      </w:r>
    </w:p>
    <w:p w14:paraId="34D5E0A9" w14:textId="45E60928" w:rsidR="008035AE" w:rsidRDefault="008035AE" w:rsidP="001F294C">
      <w:pPr>
        <w:pStyle w:val="BodyText"/>
        <w:spacing w:before="8"/>
        <w:rPr>
          <w:rFonts w:ascii="Calibri" w:hAnsi="Calibri" w:cs="Calibri"/>
          <w:sz w:val="22"/>
          <w:szCs w:val="22"/>
        </w:rPr>
      </w:pPr>
    </w:p>
    <w:p w14:paraId="24FA2BAF" w14:textId="2C6A9E7C" w:rsidR="008035AE" w:rsidRDefault="008035AE" w:rsidP="001F294C">
      <w:pPr>
        <w:pStyle w:val="BodyText"/>
        <w:spacing w:before="8"/>
        <w:rPr>
          <w:rFonts w:ascii="Calibri" w:hAnsi="Calibri" w:cs="Calibri"/>
          <w:sz w:val="22"/>
          <w:szCs w:val="22"/>
        </w:rPr>
      </w:pPr>
    </w:p>
    <w:p w14:paraId="3F440060" w14:textId="0785AC07" w:rsidR="008035AE" w:rsidRDefault="008035AE" w:rsidP="001F294C">
      <w:pPr>
        <w:pStyle w:val="BodyText"/>
        <w:spacing w:before="8"/>
        <w:rPr>
          <w:rFonts w:ascii="Calibri" w:hAnsi="Calibri" w:cs="Calibri"/>
          <w:sz w:val="22"/>
          <w:szCs w:val="22"/>
        </w:rPr>
      </w:pPr>
    </w:p>
    <w:p w14:paraId="2E252EAF" w14:textId="637CB482" w:rsidR="00581B14" w:rsidRDefault="00581B14" w:rsidP="001F294C">
      <w:pPr>
        <w:pStyle w:val="BodyText"/>
        <w:spacing w:before="8"/>
        <w:rPr>
          <w:rFonts w:ascii="Calibri" w:hAnsi="Calibri" w:cs="Calibri"/>
          <w:sz w:val="22"/>
          <w:szCs w:val="22"/>
        </w:rPr>
      </w:pPr>
    </w:p>
    <w:p w14:paraId="4225BD43" w14:textId="3CDA8B9B" w:rsidR="00581B14" w:rsidRDefault="00581B14" w:rsidP="001F294C">
      <w:pPr>
        <w:pStyle w:val="BodyText"/>
        <w:spacing w:before="8"/>
        <w:rPr>
          <w:rFonts w:ascii="Calibri" w:hAnsi="Calibri" w:cs="Calibri"/>
          <w:sz w:val="22"/>
          <w:szCs w:val="22"/>
        </w:rPr>
      </w:pPr>
    </w:p>
    <w:p w14:paraId="272A921A" w14:textId="2733AC4A" w:rsidR="00581B14" w:rsidRDefault="00581B14" w:rsidP="001F294C">
      <w:pPr>
        <w:pStyle w:val="BodyText"/>
        <w:spacing w:before="8"/>
        <w:rPr>
          <w:rFonts w:ascii="Calibri" w:hAnsi="Calibri" w:cs="Calibri"/>
          <w:sz w:val="22"/>
          <w:szCs w:val="22"/>
        </w:rPr>
      </w:pPr>
    </w:p>
    <w:p w14:paraId="0465593F" w14:textId="3F1D6881" w:rsidR="00581B14" w:rsidRDefault="00581B14" w:rsidP="001F294C">
      <w:pPr>
        <w:pStyle w:val="BodyText"/>
        <w:spacing w:before="8"/>
        <w:rPr>
          <w:rFonts w:ascii="Calibri" w:hAnsi="Calibri" w:cs="Calibri"/>
          <w:sz w:val="22"/>
          <w:szCs w:val="22"/>
        </w:rPr>
      </w:pPr>
    </w:p>
    <w:p w14:paraId="663EF38E" w14:textId="18126E7F" w:rsidR="00581B14" w:rsidRDefault="00581B14" w:rsidP="001F294C">
      <w:pPr>
        <w:pStyle w:val="BodyText"/>
        <w:spacing w:before="8"/>
        <w:rPr>
          <w:rFonts w:ascii="Calibri" w:hAnsi="Calibri" w:cs="Calibri"/>
          <w:sz w:val="22"/>
          <w:szCs w:val="22"/>
        </w:rPr>
      </w:pPr>
    </w:p>
    <w:p w14:paraId="1625C4CC" w14:textId="41FB849A" w:rsidR="00581B14" w:rsidRDefault="00581B14" w:rsidP="001F294C">
      <w:pPr>
        <w:pStyle w:val="BodyText"/>
        <w:spacing w:before="8"/>
        <w:rPr>
          <w:rFonts w:ascii="Calibri" w:hAnsi="Calibri" w:cs="Calibri"/>
          <w:sz w:val="22"/>
          <w:szCs w:val="22"/>
        </w:rPr>
      </w:pPr>
    </w:p>
    <w:p w14:paraId="1D422CCE" w14:textId="0EBDA744" w:rsidR="00581B14" w:rsidRDefault="00581B14" w:rsidP="001F294C">
      <w:pPr>
        <w:pStyle w:val="BodyText"/>
        <w:spacing w:before="8"/>
        <w:rPr>
          <w:rFonts w:ascii="Calibri" w:hAnsi="Calibri" w:cs="Calibri"/>
          <w:sz w:val="22"/>
          <w:szCs w:val="22"/>
        </w:rPr>
      </w:pPr>
    </w:p>
    <w:p w14:paraId="1CC699AC" w14:textId="77777777" w:rsidR="00581B14" w:rsidRDefault="00581B14" w:rsidP="001F294C">
      <w:pPr>
        <w:pStyle w:val="BodyText"/>
        <w:spacing w:before="8"/>
        <w:rPr>
          <w:rFonts w:ascii="Calibri" w:hAnsi="Calibri" w:cs="Calibri"/>
          <w:sz w:val="22"/>
          <w:szCs w:val="22"/>
        </w:rPr>
      </w:pPr>
    </w:p>
    <w:p w14:paraId="114EC095" w14:textId="3068BE2E" w:rsidR="008035AE" w:rsidRDefault="008035AE" w:rsidP="008035AE">
      <w:pPr>
        <w:pStyle w:val="BodyText"/>
        <w:numPr>
          <w:ilvl w:val="0"/>
          <w:numId w:val="6"/>
        </w:numPr>
        <w:spacing w:before="8"/>
        <w:rPr>
          <w:rFonts w:ascii="Calibri" w:hAnsi="Calibri" w:cs="Calibri"/>
          <w:sz w:val="22"/>
          <w:szCs w:val="22"/>
        </w:rPr>
      </w:pPr>
      <w:r>
        <w:rPr>
          <w:rFonts w:ascii="Calibri" w:hAnsi="Calibri" w:cs="Calibri"/>
          <w:sz w:val="22"/>
          <w:szCs w:val="22"/>
        </w:rPr>
        <w:lastRenderedPageBreak/>
        <w:t>First off, h</w:t>
      </w:r>
      <w:r w:rsidRPr="008035AE">
        <w:rPr>
          <w:rFonts w:ascii="Calibri" w:hAnsi="Calibri" w:cs="Calibri"/>
          <w:sz w:val="22"/>
          <w:szCs w:val="22"/>
        </w:rPr>
        <w:t>ow would you characterize your level of beekeeping?</w:t>
      </w:r>
    </w:p>
    <w:p w14:paraId="345559C1" w14:textId="2D51A5C5" w:rsidR="008035AE" w:rsidRDefault="008035AE" w:rsidP="008035AE">
      <w:pPr>
        <w:pStyle w:val="BodyText"/>
        <w:numPr>
          <w:ilvl w:val="0"/>
          <w:numId w:val="7"/>
        </w:numPr>
        <w:spacing w:before="8"/>
        <w:ind w:firstLine="0"/>
        <w:rPr>
          <w:rFonts w:ascii="Calibri" w:hAnsi="Calibri" w:cs="Calibri"/>
          <w:sz w:val="22"/>
          <w:szCs w:val="22"/>
        </w:rPr>
      </w:pPr>
      <w:r>
        <w:rPr>
          <w:rFonts w:ascii="Calibri" w:hAnsi="Calibri" w:cs="Calibri"/>
          <w:sz w:val="22"/>
          <w:szCs w:val="22"/>
        </w:rPr>
        <w:t>Beginner</w:t>
      </w:r>
    </w:p>
    <w:p w14:paraId="30513A9A" w14:textId="76257AD5" w:rsidR="008035AE" w:rsidRDefault="008035AE" w:rsidP="008035AE">
      <w:pPr>
        <w:pStyle w:val="BodyText"/>
        <w:numPr>
          <w:ilvl w:val="0"/>
          <w:numId w:val="7"/>
        </w:numPr>
        <w:spacing w:before="8"/>
        <w:ind w:firstLine="0"/>
        <w:rPr>
          <w:rFonts w:ascii="Calibri" w:hAnsi="Calibri" w:cs="Calibri"/>
          <w:sz w:val="22"/>
          <w:szCs w:val="22"/>
        </w:rPr>
      </w:pPr>
      <w:r>
        <w:rPr>
          <w:rFonts w:ascii="Calibri" w:hAnsi="Calibri" w:cs="Calibri"/>
          <w:sz w:val="22"/>
          <w:szCs w:val="22"/>
        </w:rPr>
        <w:t>Hobbyist/enthusiast</w:t>
      </w:r>
    </w:p>
    <w:p w14:paraId="16E62C47" w14:textId="2B2F057C" w:rsidR="008035AE" w:rsidRDefault="008035AE" w:rsidP="008035AE">
      <w:pPr>
        <w:pStyle w:val="BodyText"/>
        <w:numPr>
          <w:ilvl w:val="0"/>
          <w:numId w:val="7"/>
        </w:numPr>
        <w:spacing w:before="8"/>
        <w:ind w:firstLine="0"/>
        <w:rPr>
          <w:rFonts w:ascii="Calibri" w:hAnsi="Calibri" w:cs="Calibri"/>
          <w:sz w:val="22"/>
          <w:szCs w:val="22"/>
        </w:rPr>
      </w:pPr>
      <w:r>
        <w:rPr>
          <w:rFonts w:ascii="Calibri" w:hAnsi="Calibri" w:cs="Calibri"/>
          <w:sz w:val="22"/>
          <w:szCs w:val="22"/>
        </w:rPr>
        <w:t>Professional</w:t>
      </w:r>
    </w:p>
    <w:p w14:paraId="45F2394B" w14:textId="04D50C67" w:rsidR="008035AE" w:rsidRDefault="008035AE" w:rsidP="008035AE">
      <w:pPr>
        <w:pStyle w:val="BodyText"/>
        <w:spacing w:before="8"/>
        <w:rPr>
          <w:rFonts w:ascii="Calibri" w:hAnsi="Calibri" w:cs="Calibri"/>
          <w:sz w:val="22"/>
          <w:szCs w:val="22"/>
        </w:rPr>
      </w:pPr>
      <w:r>
        <w:rPr>
          <w:rFonts w:ascii="Calibri" w:hAnsi="Calibri" w:cs="Calibri"/>
          <w:sz w:val="22"/>
          <w:szCs w:val="22"/>
        </w:rPr>
        <w:br/>
      </w:r>
    </w:p>
    <w:p w14:paraId="4B5BE6BA" w14:textId="7C4989E8" w:rsidR="008035AE" w:rsidRDefault="008035AE" w:rsidP="008035AE">
      <w:pPr>
        <w:pStyle w:val="BodyText"/>
        <w:numPr>
          <w:ilvl w:val="0"/>
          <w:numId w:val="6"/>
        </w:numPr>
        <w:spacing w:before="8"/>
        <w:rPr>
          <w:rFonts w:ascii="Calibri" w:hAnsi="Calibri" w:cs="Calibri"/>
          <w:sz w:val="22"/>
          <w:szCs w:val="22"/>
        </w:rPr>
      </w:pPr>
      <w:r w:rsidRPr="008035AE">
        <w:rPr>
          <w:rFonts w:ascii="Calibri" w:hAnsi="Calibri" w:cs="Calibri"/>
          <w:sz w:val="22"/>
          <w:szCs w:val="22"/>
        </w:rPr>
        <w:t>How do you identify spiritually or religiously (</w:t>
      </w:r>
      <w:proofErr w:type="gramStart"/>
      <w:r w:rsidRPr="008035AE">
        <w:rPr>
          <w:rFonts w:ascii="Calibri" w:hAnsi="Calibri" w:cs="Calibri"/>
          <w:sz w:val="22"/>
          <w:szCs w:val="22"/>
        </w:rPr>
        <w:t>e.g.</w:t>
      </w:r>
      <w:proofErr w:type="gramEnd"/>
      <w:r w:rsidRPr="008035AE">
        <w:rPr>
          <w:rFonts w:ascii="Calibri" w:hAnsi="Calibri" w:cs="Calibri"/>
          <w:sz w:val="22"/>
          <w:szCs w:val="22"/>
        </w:rPr>
        <w:t xml:space="preserve"> Christian, Jewish, Pagan, Atheist, etc.)?</w:t>
      </w:r>
    </w:p>
    <w:p w14:paraId="2C3C75DB" w14:textId="26820DAE" w:rsidR="008035AE" w:rsidRDefault="008035AE" w:rsidP="008035AE">
      <w:pPr>
        <w:pStyle w:val="BodyText"/>
        <w:spacing w:before="8"/>
        <w:rPr>
          <w:rFonts w:ascii="Calibri" w:hAnsi="Calibri" w:cs="Calibri"/>
          <w:sz w:val="22"/>
          <w:szCs w:val="22"/>
        </w:rPr>
      </w:pPr>
    </w:p>
    <w:p w14:paraId="66538BC0" w14:textId="2E251FCA" w:rsidR="008035AE" w:rsidRDefault="008035AE" w:rsidP="00581B14">
      <w:pPr>
        <w:pStyle w:val="BodyText"/>
        <w:spacing w:before="8"/>
        <w:ind w:left="360"/>
        <w:rPr>
          <w:rFonts w:ascii="Calibri" w:hAnsi="Calibri" w:cs="Calibri"/>
          <w:sz w:val="22"/>
          <w:szCs w:val="22"/>
        </w:rPr>
      </w:pPr>
    </w:p>
    <w:p w14:paraId="61415675" w14:textId="67A23B96" w:rsidR="008035AE" w:rsidRDefault="008035AE" w:rsidP="008035AE">
      <w:pPr>
        <w:pStyle w:val="BodyText"/>
        <w:numPr>
          <w:ilvl w:val="0"/>
          <w:numId w:val="6"/>
        </w:numPr>
        <w:spacing w:before="8"/>
        <w:rPr>
          <w:rFonts w:ascii="Calibri" w:hAnsi="Calibri" w:cs="Calibri"/>
          <w:sz w:val="22"/>
          <w:szCs w:val="22"/>
        </w:rPr>
      </w:pPr>
      <w:r w:rsidRPr="008035AE">
        <w:rPr>
          <w:rFonts w:ascii="Calibri" w:hAnsi="Calibri" w:cs="Calibri"/>
          <w:sz w:val="22"/>
          <w:szCs w:val="22"/>
        </w:rPr>
        <w:t>What inspired you to pursue beekeeping? Why do you do it?</w:t>
      </w:r>
    </w:p>
    <w:p w14:paraId="55D4D59D" w14:textId="6113C5FE" w:rsidR="008035AE" w:rsidRDefault="008035AE" w:rsidP="008035AE">
      <w:pPr>
        <w:pStyle w:val="BodyText"/>
        <w:spacing w:before="8"/>
        <w:rPr>
          <w:rFonts w:ascii="Calibri" w:hAnsi="Calibri" w:cs="Calibri"/>
          <w:sz w:val="22"/>
          <w:szCs w:val="22"/>
        </w:rPr>
      </w:pPr>
    </w:p>
    <w:p w14:paraId="4E9F98EF" w14:textId="5BBAE5BC" w:rsidR="008035AE" w:rsidRDefault="008035AE" w:rsidP="008035AE">
      <w:pPr>
        <w:pStyle w:val="BodyText"/>
        <w:spacing w:before="8"/>
        <w:rPr>
          <w:rFonts w:ascii="Calibri" w:hAnsi="Calibri" w:cs="Calibri"/>
          <w:sz w:val="22"/>
          <w:szCs w:val="22"/>
        </w:rPr>
      </w:pPr>
    </w:p>
    <w:p w14:paraId="2C0C4021" w14:textId="12FCCB74" w:rsidR="008035AE" w:rsidRDefault="008035AE" w:rsidP="008035AE">
      <w:pPr>
        <w:pStyle w:val="BodyText"/>
        <w:numPr>
          <w:ilvl w:val="0"/>
          <w:numId w:val="6"/>
        </w:numPr>
        <w:spacing w:before="8"/>
        <w:rPr>
          <w:rFonts w:ascii="Calibri" w:hAnsi="Calibri" w:cs="Calibri"/>
          <w:sz w:val="22"/>
          <w:szCs w:val="22"/>
        </w:rPr>
      </w:pPr>
      <w:r w:rsidRPr="008035AE">
        <w:rPr>
          <w:rFonts w:ascii="Calibri" w:hAnsi="Calibri" w:cs="Calibri"/>
          <w:sz w:val="22"/>
          <w:szCs w:val="22"/>
        </w:rPr>
        <w:t xml:space="preserve">Do you talk to your bees/beehives? If so, what do you converse about?  </w:t>
      </w:r>
    </w:p>
    <w:p w14:paraId="0715E4E1" w14:textId="6DFA4701" w:rsidR="008035AE" w:rsidRDefault="008035AE" w:rsidP="008035AE">
      <w:pPr>
        <w:pStyle w:val="BodyText"/>
        <w:spacing w:before="8"/>
        <w:rPr>
          <w:rFonts w:ascii="Calibri" w:hAnsi="Calibri" w:cs="Calibri"/>
          <w:sz w:val="22"/>
          <w:szCs w:val="22"/>
        </w:rPr>
      </w:pPr>
    </w:p>
    <w:p w14:paraId="3582E534" w14:textId="799FCED5" w:rsidR="008035AE" w:rsidRDefault="008035AE" w:rsidP="008035AE">
      <w:pPr>
        <w:pStyle w:val="BodyText"/>
        <w:spacing w:before="8"/>
        <w:rPr>
          <w:rFonts w:ascii="Calibri" w:hAnsi="Calibri" w:cs="Calibri"/>
          <w:sz w:val="22"/>
          <w:szCs w:val="22"/>
        </w:rPr>
      </w:pPr>
    </w:p>
    <w:p w14:paraId="02CEC482" w14:textId="1C1DD360" w:rsidR="008035AE" w:rsidRDefault="008035AE" w:rsidP="008035AE">
      <w:pPr>
        <w:pStyle w:val="BodyText"/>
        <w:numPr>
          <w:ilvl w:val="0"/>
          <w:numId w:val="6"/>
        </w:numPr>
        <w:spacing w:before="8"/>
        <w:rPr>
          <w:rFonts w:ascii="Calibri" w:hAnsi="Calibri" w:cs="Calibri"/>
          <w:sz w:val="22"/>
          <w:szCs w:val="22"/>
        </w:rPr>
      </w:pPr>
      <w:r w:rsidRPr="008035AE">
        <w:rPr>
          <w:rFonts w:ascii="Calibri" w:hAnsi="Calibri" w:cs="Calibri"/>
          <w:sz w:val="22"/>
          <w:szCs w:val="22"/>
        </w:rPr>
        <w:t>Do you consider beekeeping to be sacred? Why or why not?</w:t>
      </w:r>
    </w:p>
    <w:p w14:paraId="3F42CAFD" w14:textId="00721FD6" w:rsidR="008035AE" w:rsidRDefault="008035AE" w:rsidP="008035AE">
      <w:pPr>
        <w:pStyle w:val="BodyText"/>
        <w:spacing w:before="8"/>
        <w:rPr>
          <w:rFonts w:ascii="Calibri" w:hAnsi="Calibri" w:cs="Calibri"/>
          <w:sz w:val="22"/>
          <w:szCs w:val="22"/>
        </w:rPr>
      </w:pPr>
    </w:p>
    <w:p w14:paraId="353BF2A4" w14:textId="57D84343" w:rsidR="008035AE" w:rsidRDefault="008035AE" w:rsidP="008035AE">
      <w:pPr>
        <w:pStyle w:val="BodyText"/>
        <w:spacing w:before="8"/>
        <w:rPr>
          <w:rFonts w:ascii="Calibri" w:hAnsi="Calibri" w:cs="Calibri"/>
          <w:sz w:val="22"/>
          <w:szCs w:val="22"/>
        </w:rPr>
      </w:pPr>
    </w:p>
    <w:p w14:paraId="1E9943D6" w14:textId="472D935F" w:rsidR="008035AE" w:rsidRDefault="008035AE" w:rsidP="008035AE">
      <w:pPr>
        <w:pStyle w:val="BodyText"/>
        <w:numPr>
          <w:ilvl w:val="0"/>
          <w:numId w:val="6"/>
        </w:numPr>
        <w:spacing w:before="8"/>
        <w:rPr>
          <w:rFonts w:ascii="Calibri" w:hAnsi="Calibri" w:cs="Calibri"/>
          <w:sz w:val="22"/>
          <w:szCs w:val="22"/>
        </w:rPr>
      </w:pPr>
      <w:r w:rsidRPr="008035AE">
        <w:rPr>
          <w:rFonts w:ascii="Calibri" w:hAnsi="Calibri" w:cs="Calibri"/>
          <w:sz w:val="22"/>
          <w:szCs w:val="22"/>
        </w:rPr>
        <w:t>For you personally, do you find that there is a spiritual dimension to your relationship with your bees? If so, how would you describe it?</w:t>
      </w:r>
    </w:p>
    <w:p w14:paraId="3A7B7E40" w14:textId="2EA735D1" w:rsidR="008035AE" w:rsidRDefault="008035AE" w:rsidP="008035AE">
      <w:pPr>
        <w:pStyle w:val="BodyText"/>
        <w:spacing w:before="8"/>
        <w:rPr>
          <w:rFonts w:ascii="Calibri" w:hAnsi="Calibri" w:cs="Calibri"/>
          <w:sz w:val="22"/>
          <w:szCs w:val="22"/>
        </w:rPr>
      </w:pPr>
    </w:p>
    <w:p w14:paraId="5FC86139" w14:textId="2546C0CB" w:rsidR="008035AE" w:rsidRDefault="008035AE" w:rsidP="008035AE">
      <w:pPr>
        <w:pStyle w:val="BodyText"/>
        <w:spacing w:before="8"/>
        <w:rPr>
          <w:rFonts w:ascii="Calibri" w:hAnsi="Calibri" w:cs="Calibri"/>
          <w:sz w:val="22"/>
          <w:szCs w:val="22"/>
        </w:rPr>
      </w:pPr>
    </w:p>
    <w:p w14:paraId="265EF39B" w14:textId="00926849" w:rsidR="008035AE" w:rsidRDefault="008035AE" w:rsidP="008035AE">
      <w:pPr>
        <w:pStyle w:val="BodyText"/>
        <w:numPr>
          <w:ilvl w:val="0"/>
          <w:numId w:val="6"/>
        </w:numPr>
        <w:spacing w:before="8"/>
        <w:rPr>
          <w:rFonts w:ascii="Calibri" w:hAnsi="Calibri" w:cs="Calibri"/>
          <w:sz w:val="22"/>
          <w:szCs w:val="22"/>
        </w:rPr>
      </w:pPr>
      <w:r w:rsidRPr="008035AE">
        <w:rPr>
          <w:rFonts w:ascii="Calibri" w:hAnsi="Calibri" w:cs="Calibri"/>
          <w:sz w:val="22"/>
          <w:szCs w:val="22"/>
        </w:rPr>
        <w:t>Is there anything else you'd like to add about your beliefs or experiences around (y)our relationship with bees?</w:t>
      </w:r>
    </w:p>
    <w:p w14:paraId="0BB76CD3" w14:textId="373CA08A" w:rsidR="008035AE" w:rsidRDefault="008035AE" w:rsidP="008035AE">
      <w:pPr>
        <w:pStyle w:val="BodyText"/>
        <w:spacing w:before="8"/>
        <w:rPr>
          <w:rFonts w:ascii="Calibri" w:hAnsi="Calibri" w:cs="Calibri"/>
          <w:sz w:val="22"/>
          <w:szCs w:val="22"/>
        </w:rPr>
      </w:pPr>
    </w:p>
    <w:p w14:paraId="2BE79C22" w14:textId="77777777" w:rsidR="008035AE" w:rsidRDefault="008035AE" w:rsidP="008035AE">
      <w:pPr>
        <w:pStyle w:val="BodyText"/>
        <w:spacing w:before="8"/>
        <w:rPr>
          <w:rFonts w:ascii="Calibri" w:hAnsi="Calibri" w:cs="Calibri"/>
          <w:sz w:val="22"/>
          <w:szCs w:val="22"/>
        </w:rPr>
      </w:pPr>
    </w:p>
    <w:p w14:paraId="3EDB3363" w14:textId="298D9291" w:rsidR="008035AE" w:rsidRPr="008035AE" w:rsidRDefault="008035AE" w:rsidP="008035AE">
      <w:pPr>
        <w:pStyle w:val="BodyText"/>
        <w:numPr>
          <w:ilvl w:val="0"/>
          <w:numId w:val="6"/>
        </w:numPr>
        <w:spacing w:before="8"/>
        <w:rPr>
          <w:rFonts w:ascii="Calibri" w:hAnsi="Calibri" w:cs="Calibri"/>
          <w:sz w:val="22"/>
          <w:szCs w:val="22"/>
        </w:rPr>
      </w:pPr>
      <w:r w:rsidRPr="008035AE">
        <w:rPr>
          <w:rFonts w:ascii="Calibri" w:hAnsi="Calibri" w:cs="Calibri"/>
          <w:sz w:val="22"/>
          <w:szCs w:val="22"/>
        </w:rPr>
        <w:t>If you are open to potentially participating in a follow-up interview (less than 1 hour long) regarding your responses, please enter your email address below. If not, please leave this section blank. Thank you!</w:t>
      </w:r>
    </w:p>
    <w:sectPr w:rsidR="008035AE" w:rsidRPr="008035AE" w:rsidSect="00B7768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B8B849" w14:textId="77777777" w:rsidR="007261CB" w:rsidRDefault="007261CB" w:rsidP="00540CC2">
      <w:r>
        <w:separator/>
      </w:r>
    </w:p>
  </w:endnote>
  <w:endnote w:type="continuationSeparator" w:id="0">
    <w:p w14:paraId="49EBD180" w14:textId="77777777" w:rsidR="007261CB" w:rsidRDefault="007261CB" w:rsidP="00540C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0D7FB7" w14:textId="77777777" w:rsidR="007261CB" w:rsidRDefault="007261CB" w:rsidP="00540CC2">
      <w:r>
        <w:separator/>
      </w:r>
    </w:p>
  </w:footnote>
  <w:footnote w:type="continuationSeparator" w:id="0">
    <w:p w14:paraId="7123AD51" w14:textId="77777777" w:rsidR="007261CB" w:rsidRDefault="007261CB" w:rsidP="00540CC2">
      <w:r>
        <w:continuationSeparator/>
      </w:r>
    </w:p>
  </w:footnote>
  <w:footnote w:id="1">
    <w:p w14:paraId="4FFA8B21" w14:textId="0B6951BE" w:rsidR="00791FC8" w:rsidRDefault="00791FC8">
      <w:pPr>
        <w:pStyle w:val="FootnoteText"/>
      </w:pPr>
      <w:r w:rsidRPr="00791FC8">
        <w:rPr>
          <w:rStyle w:val="FootnoteReference"/>
          <w:sz w:val="18"/>
          <w:szCs w:val="18"/>
        </w:rPr>
        <w:footnoteRef/>
      </w:r>
      <w:r w:rsidRPr="00791FC8">
        <w:rPr>
          <w:sz w:val="18"/>
          <w:szCs w:val="18"/>
        </w:rPr>
        <w:t xml:space="preserve"> </w:t>
      </w:r>
      <w:r w:rsidR="00E13A94">
        <w:rPr>
          <w:sz w:val="18"/>
          <w:szCs w:val="18"/>
        </w:rPr>
        <w:t>Wilson</w:t>
      </w:r>
      <w:r w:rsidRPr="00791FC8">
        <w:rPr>
          <w:sz w:val="18"/>
          <w:szCs w:val="18"/>
        </w:rPr>
        <w:t xml:space="preserve">, </w:t>
      </w:r>
      <w:r w:rsidR="00E13A94">
        <w:rPr>
          <w:sz w:val="18"/>
          <w:szCs w:val="18"/>
        </w:rPr>
        <w:t>Noah</w:t>
      </w:r>
      <w:r w:rsidRPr="00791FC8">
        <w:rPr>
          <w:sz w:val="18"/>
          <w:szCs w:val="18"/>
        </w:rPr>
        <w:t xml:space="preserve">, </w:t>
      </w:r>
      <w:r w:rsidR="00E13A94" w:rsidRPr="00E13A94">
        <w:rPr>
          <w:i/>
          <w:iCs/>
          <w:sz w:val="18"/>
          <w:szCs w:val="18"/>
        </w:rPr>
        <w:t>The Bee: A Natural History</w:t>
      </w:r>
      <w:r w:rsidRPr="00E13A94">
        <w:rPr>
          <w:sz w:val="18"/>
          <w:szCs w:val="18"/>
        </w:rPr>
        <w:t>,</w:t>
      </w:r>
      <w:r w:rsidRPr="00791FC8">
        <w:rPr>
          <w:sz w:val="18"/>
          <w:szCs w:val="18"/>
        </w:rPr>
        <w:t xml:space="preserve"> (</w:t>
      </w:r>
      <w:r w:rsidR="00E13A94">
        <w:rPr>
          <w:sz w:val="18"/>
          <w:szCs w:val="18"/>
        </w:rPr>
        <w:t>Princeton</w:t>
      </w:r>
      <w:r w:rsidRPr="00791FC8">
        <w:rPr>
          <w:sz w:val="18"/>
          <w:szCs w:val="18"/>
        </w:rPr>
        <w:t xml:space="preserve">, New </w:t>
      </w:r>
      <w:r w:rsidR="00E13A94">
        <w:rPr>
          <w:sz w:val="18"/>
          <w:szCs w:val="18"/>
        </w:rPr>
        <w:t>Jersey, Princeton University Press, 2014</w:t>
      </w:r>
      <w:r w:rsidRPr="00791FC8">
        <w:rPr>
          <w:sz w:val="18"/>
          <w:szCs w:val="18"/>
        </w:rPr>
        <w:t>), p</w:t>
      </w:r>
      <w:r w:rsidR="00E13A94">
        <w:rPr>
          <w:sz w:val="18"/>
          <w:szCs w:val="18"/>
        </w:rPr>
        <w:t>p. 15–16</w:t>
      </w:r>
    </w:p>
  </w:footnote>
  <w:footnote w:id="2">
    <w:p w14:paraId="5500F460" w14:textId="77777777" w:rsidR="00791FC8" w:rsidRPr="0043133E" w:rsidRDefault="00791FC8" w:rsidP="00791FC8">
      <w:pPr>
        <w:pStyle w:val="FootnoteText"/>
        <w:rPr>
          <w:color w:val="000000" w:themeColor="text1"/>
          <w:sz w:val="18"/>
          <w:szCs w:val="18"/>
        </w:rPr>
      </w:pPr>
      <w:r w:rsidRPr="00791FC8">
        <w:rPr>
          <w:rStyle w:val="FootnoteReference"/>
          <w:sz w:val="18"/>
          <w:szCs w:val="18"/>
        </w:rPr>
        <w:footnoteRef/>
      </w:r>
      <w:r w:rsidRPr="00791FC8">
        <w:rPr>
          <w:sz w:val="18"/>
          <w:szCs w:val="18"/>
        </w:rPr>
        <w:t xml:space="preserve"> </w:t>
      </w:r>
      <w:r w:rsidRPr="00791FC8">
        <w:rPr>
          <w:sz w:val="18"/>
          <w:szCs w:val="18"/>
        </w:rPr>
        <w:t>Roffet-</w:t>
      </w:r>
      <w:r w:rsidRPr="0043133E">
        <w:rPr>
          <w:color w:val="000000" w:themeColor="text1"/>
          <w:sz w:val="18"/>
          <w:szCs w:val="18"/>
        </w:rPr>
        <w:t xml:space="preserve">Salque, Melanie, </w:t>
      </w:r>
      <w:r w:rsidRPr="0043133E">
        <w:rPr>
          <w:i/>
          <w:iCs/>
          <w:color w:val="000000" w:themeColor="text1"/>
          <w:sz w:val="18"/>
          <w:szCs w:val="18"/>
        </w:rPr>
        <w:t>et al.,</w:t>
      </w:r>
      <w:r w:rsidRPr="0043133E">
        <w:rPr>
          <w:color w:val="000000" w:themeColor="text1"/>
          <w:sz w:val="18"/>
          <w:szCs w:val="18"/>
        </w:rPr>
        <w:t xml:space="preserve"> ‘Widespread Exploitation of the Honeybee by Early Neolithic Farmers’ in </w:t>
      </w:r>
      <w:r w:rsidRPr="0043133E">
        <w:rPr>
          <w:i/>
          <w:iCs/>
          <w:color w:val="000000" w:themeColor="text1"/>
          <w:sz w:val="18"/>
          <w:szCs w:val="18"/>
        </w:rPr>
        <w:t>Nature,</w:t>
      </w:r>
      <w:r w:rsidRPr="0043133E">
        <w:rPr>
          <w:color w:val="000000" w:themeColor="text1"/>
          <w:sz w:val="18"/>
          <w:szCs w:val="18"/>
        </w:rPr>
        <w:t xml:space="preserve"> Issue 527</w:t>
      </w:r>
      <w:r w:rsidRPr="0043133E">
        <w:rPr>
          <w:b/>
          <w:bCs/>
          <w:color w:val="000000" w:themeColor="text1"/>
          <w:sz w:val="18"/>
          <w:szCs w:val="18"/>
        </w:rPr>
        <w:t>, </w:t>
      </w:r>
      <w:r w:rsidRPr="0043133E">
        <w:rPr>
          <w:color w:val="000000" w:themeColor="text1"/>
          <w:sz w:val="18"/>
          <w:szCs w:val="18"/>
        </w:rPr>
        <w:t>pp.</w:t>
      </w:r>
      <w:r w:rsidRPr="0043133E">
        <w:rPr>
          <w:b/>
          <w:bCs/>
          <w:color w:val="000000" w:themeColor="text1"/>
          <w:sz w:val="18"/>
          <w:szCs w:val="18"/>
        </w:rPr>
        <w:t xml:space="preserve"> </w:t>
      </w:r>
      <w:r w:rsidRPr="0043133E">
        <w:rPr>
          <w:b/>
          <w:bCs/>
          <w:color w:val="000000" w:themeColor="text1"/>
          <w:sz w:val="18"/>
          <w:szCs w:val="18"/>
        </w:rPr>
        <w:br/>
        <w:t xml:space="preserve">   </w:t>
      </w:r>
      <w:r w:rsidRPr="0043133E">
        <w:rPr>
          <w:color w:val="000000" w:themeColor="text1"/>
          <w:sz w:val="18"/>
          <w:szCs w:val="18"/>
        </w:rPr>
        <w:t>226–230 (2015). &lt;https://doi.org/10.1038/nature15757&gt;</w:t>
      </w:r>
    </w:p>
  </w:footnote>
  <w:footnote w:id="3">
    <w:p w14:paraId="5809AF44" w14:textId="0A75F42B" w:rsidR="00791FC8" w:rsidRPr="0043133E" w:rsidRDefault="00791FC8">
      <w:pPr>
        <w:pStyle w:val="FootnoteText"/>
        <w:rPr>
          <w:color w:val="000000" w:themeColor="text1"/>
          <w:sz w:val="18"/>
          <w:szCs w:val="18"/>
        </w:rPr>
      </w:pPr>
      <w:r w:rsidRPr="0043133E">
        <w:rPr>
          <w:rStyle w:val="FootnoteReference"/>
          <w:color w:val="000000" w:themeColor="text1"/>
          <w:sz w:val="18"/>
          <w:szCs w:val="18"/>
        </w:rPr>
        <w:footnoteRef/>
      </w:r>
      <w:r w:rsidRPr="0043133E">
        <w:rPr>
          <w:color w:val="000000" w:themeColor="text1"/>
          <w:sz w:val="18"/>
          <w:szCs w:val="18"/>
        </w:rPr>
        <w:t xml:space="preserve"> </w:t>
      </w:r>
      <w:r w:rsidRPr="0043133E">
        <w:rPr>
          <w:color w:val="000000" w:themeColor="text1"/>
          <w:sz w:val="18"/>
          <w:szCs w:val="18"/>
        </w:rPr>
        <w:t xml:space="preserve">Kritsky, Gene, </w:t>
      </w:r>
      <w:r w:rsidRPr="0043133E">
        <w:rPr>
          <w:i/>
          <w:iCs/>
          <w:color w:val="000000" w:themeColor="text1"/>
          <w:sz w:val="18"/>
          <w:szCs w:val="18"/>
        </w:rPr>
        <w:t xml:space="preserve">The Tears of Re: Beekeeping in Ancient </w:t>
      </w:r>
      <w:r w:rsidRPr="0043133E">
        <w:rPr>
          <w:color w:val="000000" w:themeColor="text1"/>
          <w:sz w:val="18"/>
          <w:szCs w:val="18"/>
        </w:rPr>
        <w:t>Egypt, (Oxford, Oxford University Press, 22015), p. 26</w:t>
      </w:r>
    </w:p>
  </w:footnote>
  <w:footnote w:id="4">
    <w:p w14:paraId="6BA61CC4" w14:textId="00C5D754" w:rsidR="00791FC8" w:rsidRPr="0043133E" w:rsidRDefault="00791FC8" w:rsidP="00791FC8">
      <w:pPr>
        <w:pStyle w:val="FootnoteText"/>
        <w:rPr>
          <w:color w:val="000000" w:themeColor="text1"/>
          <w:sz w:val="18"/>
          <w:szCs w:val="18"/>
        </w:rPr>
      </w:pPr>
      <w:r w:rsidRPr="0043133E">
        <w:rPr>
          <w:rStyle w:val="FootnoteReference"/>
          <w:rFonts w:ascii="Calibri" w:hAnsi="Calibri" w:cs="Calibri"/>
          <w:color w:val="000000" w:themeColor="text1"/>
          <w:sz w:val="18"/>
          <w:szCs w:val="18"/>
        </w:rPr>
        <w:footnoteRef/>
      </w:r>
      <w:r w:rsidRPr="0043133E">
        <w:rPr>
          <w:rFonts w:ascii="Calibri" w:hAnsi="Calibri" w:cs="Calibri"/>
          <w:color w:val="000000" w:themeColor="text1"/>
          <w:sz w:val="18"/>
          <w:szCs w:val="18"/>
        </w:rPr>
        <w:t xml:space="preserve"> </w:t>
      </w:r>
      <w:r w:rsidRPr="0043133E">
        <w:rPr>
          <w:color w:val="000000" w:themeColor="text1"/>
          <w:sz w:val="18"/>
          <w:szCs w:val="18"/>
        </w:rPr>
        <w:t xml:space="preserve">Ransome, </w:t>
      </w:r>
      <w:r w:rsidR="001D6CE5">
        <w:rPr>
          <w:color w:val="000000" w:themeColor="text1"/>
          <w:sz w:val="18"/>
          <w:szCs w:val="18"/>
        </w:rPr>
        <w:t xml:space="preserve">Hilda A., </w:t>
      </w:r>
      <w:r w:rsidRPr="0043133E">
        <w:rPr>
          <w:i/>
          <w:iCs/>
          <w:color w:val="000000" w:themeColor="text1"/>
          <w:sz w:val="18"/>
          <w:szCs w:val="18"/>
        </w:rPr>
        <w:t xml:space="preserve">The Sacred Bee in Ancient </w:t>
      </w:r>
      <w:r w:rsidRPr="0043133E">
        <w:rPr>
          <w:i/>
          <w:iCs/>
          <w:color w:val="000000" w:themeColor="text1"/>
          <w:sz w:val="18"/>
          <w:szCs w:val="18"/>
        </w:rPr>
        <w:t>Times and Folklore</w:t>
      </w:r>
      <w:r w:rsidRPr="0043133E">
        <w:rPr>
          <w:color w:val="000000" w:themeColor="text1"/>
          <w:sz w:val="18"/>
          <w:szCs w:val="18"/>
        </w:rPr>
        <w:t>,</w:t>
      </w:r>
      <w:r w:rsidR="0043133E" w:rsidRPr="0043133E">
        <w:rPr>
          <w:color w:val="000000" w:themeColor="text1"/>
          <w:sz w:val="18"/>
          <w:szCs w:val="18"/>
        </w:rPr>
        <w:t xml:space="preserve"> (Mineola, New York, Dover Publications Inc., 2004), p. 218 </w:t>
      </w:r>
    </w:p>
  </w:footnote>
  <w:footnote w:id="5">
    <w:p w14:paraId="538A1A46" w14:textId="266B9869" w:rsidR="00791FC8" w:rsidRPr="00E503A8" w:rsidRDefault="00791FC8">
      <w:pPr>
        <w:pStyle w:val="FootnoteText"/>
        <w:rPr>
          <w:sz w:val="18"/>
          <w:szCs w:val="18"/>
        </w:rPr>
      </w:pPr>
      <w:r w:rsidRPr="0043133E">
        <w:rPr>
          <w:rStyle w:val="FootnoteReference"/>
          <w:color w:val="000000" w:themeColor="text1"/>
          <w:sz w:val="18"/>
          <w:szCs w:val="18"/>
        </w:rPr>
        <w:footnoteRef/>
      </w:r>
      <w:r w:rsidRPr="0043133E">
        <w:rPr>
          <w:color w:val="000000" w:themeColor="text1"/>
          <w:sz w:val="18"/>
          <w:szCs w:val="18"/>
        </w:rPr>
        <w:t xml:space="preserve"> Buxton, Simon. </w:t>
      </w:r>
      <w:r w:rsidRPr="0043133E">
        <w:rPr>
          <w:i/>
          <w:iCs/>
          <w:color w:val="000000" w:themeColor="text1"/>
          <w:sz w:val="18"/>
          <w:szCs w:val="18"/>
        </w:rPr>
        <w:t xml:space="preserve">The Shamanic Way of the Bee: Ancient Wisdom and Healing Practices of the Bee Masters, </w:t>
      </w:r>
      <w:r w:rsidRPr="0043133E">
        <w:rPr>
          <w:color w:val="000000" w:themeColor="text1"/>
          <w:sz w:val="18"/>
          <w:szCs w:val="18"/>
        </w:rPr>
        <w:t xml:space="preserve">(Rochester, </w:t>
      </w:r>
      <w:r w:rsidRPr="0043133E">
        <w:rPr>
          <w:color w:val="000000" w:themeColor="text1"/>
          <w:sz w:val="18"/>
          <w:szCs w:val="18"/>
        </w:rPr>
        <w:br/>
        <w:t xml:space="preserve">   Vermont, Inner Traditions, 2004), pp. </w:t>
      </w:r>
      <w:r w:rsidR="00614638">
        <w:rPr>
          <w:color w:val="000000" w:themeColor="text1"/>
          <w:sz w:val="18"/>
          <w:szCs w:val="18"/>
        </w:rPr>
        <w:t>9–10</w:t>
      </w:r>
    </w:p>
  </w:footnote>
  <w:footnote w:id="6">
    <w:p w14:paraId="3A14D0F0" w14:textId="0E7857B9" w:rsidR="00E503A8" w:rsidRPr="00101952" w:rsidRDefault="00E503A8">
      <w:pPr>
        <w:pStyle w:val="FootnoteText"/>
        <w:rPr>
          <w:sz w:val="18"/>
          <w:szCs w:val="18"/>
        </w:rPr>
      </w:pPr>
      <w:r w:rsidRPr="00E503A8">
        <w:rPr>
          <w:rStyle w:val="FootnoteReference"/>
          <w:sz w:val="18"/>
          <w:szCs w:val="18"/>
        </w:rPr>
        <w:footnoteRef/>
      </w:r>
      <w:r w:rsidRPr="00E503A8">
        <w:rPr>
          <w:sz w:val="18"/>
          <w:szCs w:val="18"/>
        </w:rPr>
        <w:t xml:space="preserve"> Hay, David and Rebecca Nye, </w:t>
      </w:r>
      <w:r w:rsidRPr="00E503A8">
        <w:rPr>
          <w:i/>
          <w:iCs/>
          <w:sz w:val="18"/>
          <w:szCs w:val="18"/>
        </w:rPr>
        <w:t>The Spirit of the Child</w:t>
      </w:r>
      <w:r w:rsidRPr="00E503A8">
        <w:rPr>
          <w:sz w:val="18"/>
          <w:szCs w:val="18"/>
        </w:rPr>
        <w:t>. (London: Jessica Kingsley Publishing, 2006), pp. 21–22</w:t>
      </w:r>
    </w:p>
  </w:footnote>
  <w:footnote w:id="7">
    <w:p w14:paraId="696A0D7E" w14:textId="4C116A95" w:rsidR="0055101A" w:rsidRPr="0055101A" w:rsidRDefault="0055101A">
      <w:pPr>
        <w:pStyle w:val="FootnoteText"/>
        <w:rPr>
          <w:sz w:val="18"/>
          <w:szCs w:val="18"/>
        </w:rPr>
      </w:pPr>
      <w:r w:rsidRPr="0055101A">
        <w:rPr>
          <w:rStyle w:val="FootnoteReference"/>
          <w:sz w:val="18"/>
          <w:szCs w:val="18"/>
        </w:rPr>
        <w:footnoteRef/>
      </w:r>
      <w:r w:rsidRPr="0055101A">
        <w:rPr>
          <w:sz w:val="18"/>
          <w:szCs w:val="18"/>
        </w:rPr>
        <w:t xml:space="preserve"> Durkheim, Emile, </w:t>
      </w:r>
      <w:r w:rsidRPr="0055101A">
        <w:rPr>
          <w:i/>
          <w:iCs/>
          <w:sz w:val="18"/>
          <w:szCs w:val="18"/>
        </w:rPr>
        <w:t>The Elementary Forms of Religious Life</w:t>
      </w:r>
      <w:r w:rsidRPr="0055101A">
        <w:rPr>
          <w:sz w:val="18"/>
          <w:szCs w:val="18"/>
        </w:rPr>
        <w:t xml:space="preserve">, Translated by Karen E. Fields, (New York, The Free Press, 1995), p. </w:t>
      </w:r>
      <w:r w:rsidR="00791B5E">
        <w:rPr>
          <w:sz w:val="18"/>
          <w:szCs w:val="18"/>
        </w:rPr>
        <w:br/>
        <w:t xml:space="preserve">   </w:t>
      </w:r>
      <w:r w:rsidRPr="0055101A">
        <w:rPr>
          <w:sz w:val="18"/>
          <w:szCs w:val="18"/>
        </w:rPr>
        <w:t>118</w:t>
      </w:r>
    </w:p>
  </w:footnote>
  <w:footnote w:id="8">
    <w:p w14:paraId="539C8E7A" w14:textId="6068189B" w:rsidR="000A47FC" w:rsidRPr="000A47FC" w:rsidRDefault="000A47FC">
      <w:pPr>
        <w:pStyle w:val="FootnoteText"/>
        <w:rPr>
          <w:i/>
          <w:iCs/>
          <w:sz w:val="18"/>
          <w:szCs w:val="18"/>
        </w:rPr>
      </w:pPr>
      <w:r w:rsidRPr="000A47FC">
        <w:rPr>
          <w:rStyle w:val="FootnoteReference"/>
          <w:sz w:val="18"/>
          <w:szCs w:val="18"/>
        </w:rPr>
        <w:footnoteRef/>
      </w:r>
      <w:r w:rsidRPr="000A47FC">
        <w:rPr>
          <w:sz w:val="18"/>
          <w:szCs w:val="18"/>
        </w:rPr>
        <w:t xml:space="preserve"> Otto, Rudolf, </w:t>
      </w:r>
      <w:r w:rsidRPr="000A47FC">
        <w:rPr>
          <w:i/>
          <w:iCs/>
          <w:sz w:val="18"/>
          <w:szCs w:val="18"/>
        </w:rPr>
        <w:t>The Idea of the Holy</w:t>
      </w:r>
      <w:r w:rsidRPr="000A47FC">
        <w:rPr>
          <w:sz w:val="18"/>
          <w:szCs w:val="18"/>
        </w:rPr>
        <w:t>, Reprint (Oxford, Oxford University Press, 1978), p.26</w:t>
      </w:r>
      <w:r w:rsidRPr="000A47FC">
        <w:rPr>
          <w:i/>
          <w:iCs/>
          <w:sz w:val="18"/>
          <w:szCs w:val="18"/>
        </w:rPr>
        <w:t xml:space="preserve"> </w:t>
      </w:r>
    </w:p>
  </w:footnote>
  <w:footnote w:id="9">
    <w:p w14:paraId="1C8C5B3C" w14:textId="0DB8B5FC" w:rsidR="000A47FC" w:rsidRPr="000A47FC" w:rsidRDefault="000A47FC">
      <w:pPr>
        <w:pStyle w:val="FootnoteText"/>
        <w:rPr>
          <w:sz w:val="18"/>
          <w:szCs w:val="18"/>
        </w:rPr>
      </w:pPr>
      <w:r w:rsidRPr="000A47FC">
        <w:rPr>
          <w:rStyle w:val="FootnoteReference"/>
          <w:sz w:val="18"/>
          <w:szCs w:val="18"/>
        </w:rPr>
        <w:footnoteRef/>
      </w:r>
      <w:r w:rsidRPr="000A47FC">
        <w:rPr>
          <w:sz w:val="18"/>
          <w:szCs w:val="18"/>
        </w:rPr>
        <w:t xml:space="preserve"> Eliade, Mircea, </w:t>
      </w:r>
      <w:r w:rsidRPr="000A47FC">
        <w:rPr>
          <w:i/>
          <w:iCs/>
          <w:sz w:val="18"/>
          <w:szCs w:val="18"/>
        </w:rPr>
        <w:t>The Sacred and the Profane: The Nature of Religion</w:t>
      </w:r>
      <w:r w:rsidRPr="000A47FC">
        <w:rPr>
          <w:sz w:val="18"/>
          <w:szCs w:val="18"/>
        </w:rPr>
        <w:t>, (New York, Pantheon, 1957), pp. 68–70</w:t>
      </w:r>
    </w:p>
  </w:footnote>
  <w:footnote w:id="10">
    <w:p w14:paraId="12DA4900" w14:textId="58B4EEF8" w:rsidR="000A47FC" w:rsidRPr="000A47FC" w:rsidRDefault="000A47FC">
      <w:pPr>
        <w:pStyle w:val="FootnoteText"/>
      </w:pPr>
      <w:r w:rsidRPr="000A47FC">
        <w:rPr>
          <w:rStyle w:val="FootnoteReference"/>
          <w:sz w:val="18"/>
          <w:szCs w:val="18"/>
        </w:rPr>
        <w:footnoteRef/>
      </w:r>
      <w:r w:rsidRPr="000A47FC">
        <w:rPr>
          <w:sz w:val="18"/>
          <w:szCs w:val="18"/>
        </w:rPr>
        <w:t xml:space="preserve"> Von Hendy, Andrew, </w:t>
      </w:r>
      <w:r w:rsidRPr="000A47FC">
        <w:rPr>
          <w:i/>
          <w:iCs/>
          <w:sz w:val="18"/>
          <w:szCs w:val="18"/>
        </w:rPr>
        <w:t>The Modern Construction of Myth,</w:t>
      </w:r>
      <w:r w:rsidRPr="000A47FC">
        <w:rPr>
          <w:sz w:val="18"/>
          <w:szCs w:val="18"/>
        </w:rPr>
        <w:t xml:space="preserve"> (Bloomington, Indiana, Indiana University Press, 2002)</w:t>
      </w:r>
      <w:r w:rsidRPr="000A47FC">
        <w:rPr>
          <w:i/>
          <w:iCs/>
          <w:sz w:val="18"/>
          <w:szCs w:val="18"/>
        </w:rPr>
        <w:t xml:space="preserve">, </w:t>
      </w:r>
      <w:r w:rsidRPr="000A47FC">
        <w:rPr>
          <w:sz w:val="18"/>
          <w:szCs w:val="18"/>
        </w:rPr>
        <w:t>p. 184</w:t>
      </w:r>
    </w:p>
  </w:footnote>
  <w:footnote w:id="11">
    <w:p w14:paraId="3CE936A9" w14:textId="77777777" w:rsidR="0043133E" w:rsidRPr="00540CC2" w:rsidRDefault="0043133E" w:rsidP="0043133E">
      <w:pPr>
        <w:pStyle w:val="FootnoteText"/>
        <w:rPr>
          <w:rFonts w:ascii="Calibri" w:hAnsi="Calibri" w:cs="Calibri"/>
          <w:sz w:val="18"/>
          <w:szCs w:val="18"/>
        </w:rPr>
      </w:pPr>
      <w:r w:rsidRPr="00540CC2">
        <w:rPr>
          <w:rStyle w:val="FootnoteReference"/>
          <w:rFonts w:ascii="Calibri" w:hAnsi="Calibri" w:cs="Calibri"/>
          <w:sz w:val="18"/>
          <w:szCs w:val="18"/>
        </w:rPr>
        <w:footnoteRef/>
      </w:r>
      <w:r w:rsidRPr="00540CC2">
        <w:rPr>
          <w:rFonts w:ascii="Calibri" w:hAnsi="Calibri" w:cs="Calibri"/>
          <w:sz w:val="18"/>
          <w:szCs w:val="18"/>
        </w:rPr>
        <w:t xml:space="preserve"> </w:t>
      </w:r>
      <w:r w:rsidRPr="00791FC8">
        <w:rPr>
          <w:sz w:val="18"/>
          <w:szCs w:val="18"/>
        </w:rPr>
        <w:t xml:space="preserve">Ransome, </w:t>
      </w:r>
      <w:r w:rsidRPr="00791FC8">
        <w:rPr>
          <w:i/>
          <w:iCs/>
          <w:sz w:val="18"/>
          <w:szCs w:val="18"/>
        </w:rPr>
        <w:t>The Sacred Bee in Ancient Times and Folklore</w:t>
      </w:r>
      <w:r>
        <w:rPr>
          <w:sz w:val="18"/>
          <w:szCs w:val="18"/>
        </w:rPr>
        <w:t>,</w:t>
      </w:r>
      <w:r w:rsidRPr="00540CC2">
        <w:rPr>
          <w:rFonts w:ascii="Calibri" w:hAnsi="Calibri" w:cs="Calibri"/>
          <w:sz w:val="18"/>
          <w:szCs w:val="18"/>
        </w:rPr>
        <w:t xml:space="preserve"> p. 218 </w:t>
      </w:r>
    </w:p>
  </w:footnote>
  <w:footnote w:id="12">
    <w:p w14:paraId="7C33DA20" w14:textId="2FBFB2D4" w:rsidR="00540CC2" w:rsidRPr="00540CC2" w:rsidRDefault="00540CC2" w:rsidP="00540CC2">
      <w:pPr>
        <w:pStyle w:val="FootnoteText"/>
        <w:rPr>
          <w:rFonts w:ascii="Calibri" w:hAnsi="Calibri" w:cs="Calibri"/>
          <w:sz w:val="18"/>
          <w:szCs w:val="18"/>
        </w:rPr>
      </w:pPr>
      <w:r w:rsidRPr="00540CC2">
        <w:rPr>
          <w:rStyle w:val="FootnoteReference"/>
          <w:rFonts w:ascii="Calibri" w:hAnsi="Calibri" w:cs="Calibri"/>
          <w:sz w:val="18"/>
          <w:szCs w:val="18"/>
        </w:rPr>
        <w:footnoteRef/>
      </w:r>
      <w:r w:rsidRPr="00540CC2">
        <w:rPr>
          <w:rFonts w:ascii="Calibri" w:hAnsi="Calibri" w:cs="Calibri"/>
          <w:sz w:val="18"/>
          <w:szCs w:val="18"/>
        </w:rPr>
        <w:t xml:space="preserve"> </w:t>
      </w:r>
      <w:r w:rsidR="0043133E">
        <w:rPr>
          <w:sz w:val="18"/>
          <w:szCs w:val="18"/>
        </w:rPr>
        <w:t>Ibid</w:t>
      </w:r>
      <w:r w:rsidR="00791FC8">
        <w:rPr>
          <w:sz w:val="18"/>
          <w:szCs w:val="18"/>
        </w:rPr>
        <w:t>,</w:t>
      </w:r>
      <w:r w:rsidRPr="00540CC2">
        <w:rPr>
          <w:rFonts w:ascii="Calibri" w:hAnsi="Calibri" w:cs="Calibri"/>
          <w:sz w:val="18"/>
          <w:szCs w:val="18"/>
        </w:rPr>
        <w:t xml:space="preserve"> p. 218 </w:t>
      </w:r>
    </w:p>
  </w:footnote>
  <w:footnote w:id="13">
    <w:p w14:paraId="6C43E673" w14:textId="50BD1AAE" w:rsidR="00540CC2" w:rsidRPr="00540CC2" w:rsidRDefault="00540CC2" w:rsidP="00540CC2">
      <w:pPr>
        <w:pStyle w:val="FootnoteText"/>
        <w:rPr>
          <w:rFonts w:ascii="Calibri" w:hAnsi="Calibri" w:cs="Calibri"/>
          <w:sz w:val="18"/>
          <w:szCs w:val="18"/>
        </w:rPr>
      </w:pPr>
      <w:r w:rsidRPr="00540CC2">
        <w:rPr>
          <w:rStyle w:val="FootnoteReference"/>
          <w:rFonts w:ascii="Calibri" w:hAnsi="Calibri" w:cs="Calibri"/>
          <w:sz w:val="18"/>
          <w:szCs w:val="18"/>
        </w:rPr>
        <w:footnoteRef/>
      </w:r>
      <w:r w:rsidRPr="00540CC2">
        <w:rPr>
          <w:rFonts w:ascii="Calibri" w:hAnsi="Calibri" w:cs="Calibri"/>
          <w:sz w:val="18"/>
          <w:szCs w:val="18"/>
        </w:rPr>
        <w:t xml:space="preserve"> Horn, Tammy, </w:t>
      </w:r>
      <w:r w:rsidRPr="00540CC2">
        <w:rPr>
          <w:rFonts w:ascii="Calibri" w:hAnsi="Calibri" w:cs="Calibri"/>
          <w:i/>
          <w:iCs/>
          <w:sz w:val="18"/>
          <w:szCs w:val="18"/>
        </w:rPr>
        <w:t>Bees in America: How the Honey Bee Shaped a Nation</w:t>
      </w:r>
      <w:r w:rsidRPr="00540CC2">
        <w:rPr>
          <w:rFonts w:ascii="Calibri" w:hAnsi="Calibri" w:cs="Calibri"/>
          <w:sz w:val="18"/>
          <w:szCs w:val="18"/>
        </w:rPr>
        <w:t xml:space="preserve">, (Lexington, Kentucky, University Press of Kentucky, </w:t>
      </w:r>
      <w:r>
        <w:rPr>
          <w:rFonts w:ascii="Calibri" w:hAnsi="Calibri" w:cs="Calibri"/>
          <w:sz w:val="18"/>
          <w:szCs w:val="18"/>
        </w:rPr>
        <w:br/>
        <w:t xml:space="preserve">  </w:t>
      </w:r>
      <w:r w:rsidR="00132770">
        <w:rPr>
          <w:rFonts w:ascii="Calibri" w:hAnsi="Calibri" w:cs="Calibri"/>
          <w:sz w:val="18"/>
          <w:szCs w:val="18"/>
        </w:rPr>
        <w:t xml:space="preserve"> </w:t>
      </w:r>
      <w:r>
        <w:rPr>
          <w:rFonts w:ascii="Calibri" w:hAnsi="Calibri" w:cs="Calibri"/>
          <w:sz w:val="18"/>
          <w:szCs w:val="18"/>
        </w:rPr>
        <w:t xml:space="preserve"> </w:t>
      </w:r>
      <w:r w:rsidRPr="00540CC2">
        <w:rPr>
          <w:rFonts w:ascii="Calibri" w:hAnsi="Calibri" w:cs="Calibri"/>
          <w:sz w:val="18"/>
          <w:szCs w:val="18"/>
        </w:rPr>
        <w:t>2006), pp. 406–407</w:t>
      </w:r>
    </w:p>
  </w:footnote>
  <w:footnote w:id="14">
    <w:p w14:paraId="7055AD96" w14:textId="7F530923" w:rsidR="00540CC2" w:rsidRPr="00540CC2" w:rsidRDefault="00540CC2" w:rsidP="00540CC2">
      <w:pPr>
        <w:rPr>
          <w:color w:val="000000" w:themeColor="text1"/>
          <w:sz w:val="18"/>
          <w:szCs w:val="18"/>
        </w:rPr>
      </w:pPr>
      <w:r w:rsidRPr="00540CC2">
        <w:rPr>
          <w:rStyle w:val="FootnoteReference"/>
          <w:sz w:val="18"/>
          <w:szCs w:val="18"/>
        </w:rPr>
        <w:footnoteRef/>
      </w:r>
      <w:r w:rsidRPr="00540CC2">
        <w:rPr>
          <w:sz w:val="18"/>
          <w:szCs w:val="18"/>
        </w:rPr>
        <w:t xml:space="preserve"> </w:t>
      </w:r>
      <w:r w:rsidR="00614638" w:rsidRPr="00540CC2">
        <w:rPr>
          <w:sz w:val="18"/>
          <w:szCs w:val="18"/>
        </w:rPr>
        <w:t>Buxton</w:t>
      </w:r>
      <w:r w:rsidR="00614638">
        <w:rPr>
          <w:sz w:val="18"/>
          <w:szCs w:val="18"/>
        </w:rPr>
        <w:t xml:space="preserve">, </w:t>
      </w:r>
      <w:r w:rsidR="00614638" w:rsidRPr="00540CC2">
        <w:rPr>
          <w:i/>
          <w:iCs/>
          <w:sz w:val="18"/>
          <w:szCs w:val="18"/>
        </w:rPr>
        <w:t xml:space="preserve">The Shamanic Way </w:t>
      </w:r>
      <w:r w:rsidR="00614638" w:rsidRPr="00614638">
        <w:rPr>
          <w:i/>
          <w:iCs/>
          <w:sz w:val="18"/>
          <w:szCs w:val="18"/>
        </w:rPr>
        <w:t>of the Bee</w:t>
      </w:r>
      <w:r w:rsidR="00614638">
        <w:rPr>
          <w:i/>
          <w:iCs/>
          <w:sz w:val="18"/>
          <w:szCs w:val="18"/>
        </w:rPr>
        <w:t>,</w:t>
      </w:r>
      <w:r w:rsidR="00614638" w:rsidRPr="00614638">
        <w:rPr>
          <w:sz w:val="18"/>
          <w:szCs w:val="18"/>
        </w:rPr>
        <w:t xml:space="preserve"> p</w:t>
      </w:r>
      <w:r w:rsidR="00614638">
        <w:rPr>
          <w:sz w:val="18"/>
          <w:szCs w:val="18"/>
        </w:rPr>
        <w:t>p</w:t>
      </w:r>
      <w:r w:rsidR="00614638" w:rsidRPr="00614638">
        <w:rPr>
          <w:sz w:val="18"/>
          <w:szCs w:val="18"/>
        </w:rPr>
        <w:t xml:space="preserve">. </w:t>
      </w:r>
      <w:r w:rsidR="00614638">
        <w:rPr>
          <w:sz w:val="18"/>
          <w:szCs w:val="18"/>
        </w:rPr>
        <w:t>9–</w:t>
      </w:r>
      <w:r w:rsidR="00614638" w:rsidRPr="00614638">
        <w:rPr>
          <w:color w:val="000000" w:themeColor="text1"/>
          <w:sz w:val="18"/>
          <w:szCs w:val="18"/>
        </w:rPr>
        <w:t>10</w:t>
      </w:r>
    </w:p>
  </w:footnote>
  <w:footnote w:id="15">
    <w:p w14:paraId="7B69E9CC" w14:textId="7739F1FE" w:rsidR="00540CC2" w:rsidRPr="00614638" w:rsidRDefault="00540CC2" w:rsidP="00540CC2">
      <w:pPr>
        <w:rPr>
          <w:color w:val="000000" w:themeColor="text1"/>
          <w:sz w:val="18"/>
          <w:szCs w:val="18"/>
        </w:rPr>
      </w:pPr>
      <w:r w:rsidRPr="00540CC2">
        <w:rPr>
          <w:rStyle w:val="FootnoteReference"/>
          <w:sz w:val="18"/>
          <w:szCs w:val="18"/>
        </w:rPr>
        <w:footnoteRef/>
      </w:r>
      <w:r w:rsidRPr="00540CC2">
        <w:rPr>
          <w:sz w:val="18"/>
          <w:szCs w:val="18"/>
        </w:rPr>
        <w:t xml:space="preserve"> </w:t>
      </w:r>
      <w:r w:rsidR="00614638" w:rsidRPr="00614638">
        <w:rPr>
          <w:sz w:val="18"/>
          <w:szCs w:val="18"/>
        </w:rPr>
        <w:t>Ibid</w:t>
      </w:r>
      <w:r w:rsidR="00614638" w:rsidRPr="00614638">
        <w:rPr>
          <w:i/>
          <w:iCs/>
          <w:sz w:val="18"/>
          <w:szCs w:val="18"/>
        </w:rPr>
        <w:t xml:space="preserve">, </w:t>
      </w:r>
      <w:r w:rsidRPr="00614638">
        <w:rPr>
          <w:sz w:val="18"/>
          <w:szCs w:val="18"/>
        </w:rPr>
        <w:t xml:space="preserve">p. </w:t>
      </w:r>
      <w:r w:rsidRPr="00614638">
        <w:rPr>
          <w:color w:val="000000" w:themeColor="text1"/>
          <w:sz w:val="18"/>
          <w:szCs w:val="18"/>
        </w:rPr>
        <w:t>1</w:t>
      </w:r>
      <w:r w:rsidR="00614638" w:rsidRPr="00614638">
        <w:rPr>
          <w:color w:val="000000" w:themeColor="text1"/>
          <w:sz w:val="18"/>
          <w:szCs w:val="18"/>
        </w:rPr>
        <w:t>0</w:t>
      </w:r>
    </w:p>
  </w:footnote>
  <w:footnote w:id="16">
    <w:p w14:paraId="4E612826" w14:textId="3387B82E" w:rsidR="00540CC2" w:rsidRPr="00614638" w:rsidRDefault="00540CC2" w:rsidP="00540CC2">
      <w:pPr>
        <w:rPr>
          <w:color w:val="000000" w:themeColor="text1"/>
          <w:sz w:val="18"/>
          <w:szCs w:val="18"/>
        </w:rPr>
      </w:pPr>
      <w:r w:rsidRPr="00614638">
        <w:rPr>
          <w:rStyle w:val="FootnoteReference"/>
          <w:sz w:val="18"/>
          <w:szCs w:val="18"/>
        </w:rPr>
        <w:footnoteRef/>
      </w:r>
      <w:r w:rsidRPr="00614638">
        <w:rPr>
          <w:sz w:val="18"/>
          <w:szCs w:val="18"/>
        </w:rPr>
        <w:t xml:space="preserve"> </w:t>
      </w:r>
      <w:r w:rsidR="000C68C3" w:rsidRPr="00614638">
        <w:rPr>
          <w:sz w:val="18"/>
          <w:szCs w:val="18"/>
        </w:rPr>
        <w:t>Ibid</w:t>
      </w:r>
      <w:r w:rsidRPr="00614638">
        <w:rPr>
          <w:i/>
          <w:iCs/>
          <w:sz w:val="18"/>
          <w:szCs w:val="18"/>
        </w:rPr>
        <w:t xml:space="preserve">, </w:t>
      </w:r>
      <w:r w:rsidRPr="00614638">
        <w:rPr>
          <w:sz w:val="18"/>
          <w:szCs w:val="18"/>
        </w:rPr>
        <w:t xml:space="preserve">p. </w:t>
      </w:r>
      <w:r w:rsidRPr="00614638">
        <w:rPr>
          <w:color w:val="000000" w:themeColor="text1"/>
          <w:sz w:val="18"/>
          <w:szCs w:val="18"/>
        </w:rPr>
        <w:t>1</w:t>
      </w:r>
      <w:r w:rsidR="00614638" w:rsidRPr="00614638">
        <w:rPr>
          <w:color w:val="000000" w:themeColor="text1"/>
          <w:sz w:val="18"/>
          <w:szCs w:val="18"/>
        </w:rPr>
        <w:t>1</w:t>
      </w:r>
    </w:p>
  </w:footnote>
  <w:footnote w:id="17">
    <w:p w14:paraId="396D7F98" w14:textId="6BEE33C8" w:rsidR="00132770" w:rsidRPr="004139FC" w:rsidRDefault="00132770" w:rsidP="00132770">
      <w:pPr>
        <w:pStyle w:val="FootnoteText"/>
        <w:rPr>
          <w:sz w:val="18"/>
          <w:szCs w:val="18"/>
        </w:rPr>
      </w:pPr>
      <w:r w:rsidRPr="00614638">
        <w:rPr>
          <w:rStyle w:val="FootnoteReference"/>
          <w:sz w:val="18"/>
          <w:szCs w:val="18"/>
        </w:rPr>
        <w:footnoteRef/>
      </w:r>
      <w:r w:rsidRPr="00614638">
        <w:rPr>
          <w:sz w:val="18"/>
          <w:szCs w:val="18"/>
        </w:rPr>
        <w:t xml:space="preserve"> </w:t>
      </w:r>
      <w:r w:rsidRPr="00614638">
        <w:rPr>
          <w:color w:val="000000" w:themeColor="text1"/>
          <w:sz w:val="18"/>
          <w:szCs w:val="18"/>
          <w:lang w:val="en-GB"/>
        </w:rPr>
        <w:t xml:space="preserve">Smith, Linda Tuhiwai, </w:t>
      </w:r>
      <w:r w:rsidRPr="00614638">
        <w:rPr>
          <w:i/>
          <w:iCs/>
          <w:color w:val="000000" w:themeColor="text1"/>
          <w:sz w:val="18"/>
          <w:szCs w:val="18"/>
          <w:lang w:val="en-GB"/>
        </w:rPr>
        <w:t>Decolonizing</w:t>
      </w:r>
      <w:r w:rsidRPr="00132770">
        <w:rPr>
          <w:i/>
          <w:iCs/>
          <w:color w:val="000000" w:themeColor="text1"/>
          <w:sz w:val="18"/>
          <w:szCs w:val="18"/>
          <w:lang w:val="en-GB"/>
        </w:rPr>
        <w:t xml:space="preserve"> Methodologies: Research </w:t>
      </w:r>
      <w:r w:rsidRPr="00132770">
        <w:rPr>
          <w:i/>
          <w:iCs/>
          <w:color w:val="000000" w:themeColor="text1"/>
          <w:sz w:val="18"/>
          <w:szCs w:val="18"/>
          <w:lang w:val="en-GB"/>
        </w:rPr>
        <w:t>And Indigenous Peoples,</w:t>
      </w:r>
      <w:r w:rsidRPr="00132770">
        <w:rPr>
          <w:color w:val="000000" w:themeColor="text1"/>
          <w:sz w:val="18"/>
          <w:szCs w:val="18"/>
          <w:lang w:val="en-GB"/>
        </w:rPr>
        <w:t xml:space="preserve"> 2</w:t>
      </w:r>
      <w:r w:rsidRPr="00132770">
        <w:rPr>
          <w:color w:val="000000" w:themeColor="text1"/>
          <w:sz w:val="18"/>
          <w:szCs w:val="18"/>
          <w:vertAlign w:val="superscript"/>
          <w:lang w:val="en-GB"/>
        </w:rPr>
        <w:t>nd</w:t>
      </w:r>
      <w:r w:rsidRPr="00132770">
        <w:rPr>
          <w:color w:val="000000" w:themeColor="text1"/>
          <w:sz w:val="18"/>
          <w:szCs w:val="18"/>
          <w:lang w:val="en-GB"/>
        </w:rPr>
        <w:t xml:space="preserve"> </w:t>
      </w:r>
      <w:r w:rsidRPr="00132770">
        <w:rPr>
          <w:color w:val="000000" w:themeColor="text1"/>
          <w:sz w:val="18"/>
          <w:szCs w:val="18"/>
          <w:lang w:val="en-GB"/>
        </w:rPr>
        <w:t>edn</w:t>
      </w:r>
      <w:r w:rsidR="00612FC6">
        <w:rPr>
          <w:color w:val="000000" w:themeColor="text1"/>
          <w:sz w:val="18"/>
          <w:szCs w:val="18"/>
          <w:lang w:val="en-GB"/>
        </w:rPr>
        <w:t>,</w:t>
      </w:r>
      <w:r w:rsidRPr="00132770">
        <w:rPr>
          <w:color w:val="000000" w:themeColor="text1"/>
          <w:sz w:val="18"/>
          <w:szCs w:val="18"/>
          <w:lang w:val="en-GB"/>
        </w:rPr>
        <w:t xml:space="preserve"> (London, Zed Books Ltd, 2012), </w:t>
      </w:r>
      <w:r>
        <w:rPr>
          <w:color w:val="000000" w:themeColor="text1"/>
          <w:sz w:val="18"/>
          <w:szCs w:val="18"/>
          <w:lang w:val="en-GB"/>
        </w:rPr>
        <w:br/>
        <w:t xml:space="preserve">    </w:t>
      </w:r>
      <w:r w:rsidRPr="00132770">
        <w:rPr>
          <w:color w:val="000000" w:themeColor="text1"/>
          <w:sz w:val="18"/>
          <w:szCs w:val="18"/>
          <w:lang w:val="en-GB"/>
        </w:rPr>
        <w:t>p. 2</w:t>
      </w:r>
    </w:p>
  </w:footnote>
  <w:footnote w:id="18">
    <w:p w14:paraId="5C2AA262" w14:textId="012C8CF3" w:rsidR="00132770" w:rsidRPr="004139FC" w:rsidRDefault="00132770" w:rsidP="00132770">
      <w:pPr>
        <w:pStyle w:val="FootnoteText"/>
        <w:rPr>
          <w:sz w:val="18"/>
          <w:szCs w:val="18"/>
        </w:rPr>
      </w:pPr>
      <w:r w:rsidRPr="00132770">
        <w:rPr>
          <w:rStyle w:val="FootnoteReference"/>
          <w:sz w:val="18"/>
          <w:szCs w:val="18"/>
        </w:rPr>
        <w:footnoteRef/>
      </w:r>
      <w:r w:rsidRPr="00132770">
        <w:rPr>
          <w:sz w:val="18"/>
          <w:szCs w:val="18"/>
        </w:rPr>
        <w:t xml:space="preserve"> </w:t>
      </w:r>
      <w:r w:rsidRPr="00132770">
        <w:rPr>
          <w:color w:val="000000" w:themeColor="text1"/>
          <w:sz w:val="18"/>
          <w:szCs w:val="18"/>
          <w:lang w:val="en-GB"/>
        </w:rPr>
        <w:t xml:space="preserve">Smith, </w:t>
      </w:r>
      <w:r w:rsidRPr="00132770">
        <w:rPr>
          <w:i/>
          <w:iCs/>
          <w:color w:val="000000" w:themeColor="text1"/>
          <w:sz w:val="18"/>
          <w:szCs w:val="18"/>
          <w:lang w:val="en-GB"/>
        </w:rPr>
        <w:t>Decolonizing Methodologies</w:t>
      </w:r>
      <w:r>
        <w:rPr>
          <w:color w:val="000000" w:themeColor="text1"/>
          <w:sz w:val="18"/>
          <w:szCs w:val="18"/>
          <w:lang w:val="en-GB"/>
        </w:rPr>
        <w:t xml:space="preserve">, </w:t>
      </w:r>
      <w:r w:rsidRPr="00132770">
        <w:rPr>
          <w:color w:val="000000" w:themeColor="text1"/>
          <w:sz w:val="18"/>
          <w:szCs w:val="18"/>
          <w:lang w:val="en-GB"/>
        </w:rPr>
        <w:t xml:space="preserve">p. </w:t>
      </w:r>
      <w:r>
        <w:rPr>
          <w:color w:val="000000" w:themeColor="text1"/>
          <w:sz w:val="18"/>
          <w:szCs w:val="18"/>
          <w:lang w:val="en-GB"/>
        </w:rPr>
        <w:t>1</w:t>
      </w:r>
    </w:p>
  </w:footnote>
  <w:footnote w:id="19">
    <w:p w14:paraId="20F11680" w14:textId="5FE435F3" w:rsidR="005507E3" w:rsidRPr="001F294C" w:rsidRDefault="005507E3" w:rsidP="001F294C">
      <w:pPr>
        <w:rPr>
          <w:rFonts w:ascii="Calibri" w:eastAsia="Times New Roman" w:hAnsi="Calibri" w:cs="Calibri"/>
          <w:sz w:val="18"/>
          <w:szCs w:val="18"/>
        </w:rPr>
      </w:pPr>
      <w:r w:rsidRPr="005D2988">
        <w:rPr>
          <w:rStyle w:val="FootnoteReference"/>
          <w:sz w:val="18"/>
          <w:szCs w:val="18"/>
        </w:rPr>
        <w:footnoteRef/>
      </w:r>
      <w:r w:rsidRPr="005D2988">
        <w:rPr>
          <w:sz w:val="18"/>
          <w:szCs w:val="18"/>
        </w:rPr>
        <w:t xml:space="preserve"> </w:t>
      </w:r>
      <w:r w:rsidRPr="005D2988">
        <w:rPr>
          <w:rFonts w:ascii="Calibri" w:eastAsia="Times New Roman" w:hAnsi="Calibri" w:cs="Calibri"/>
          <w:sz w:val="18"/>
          <w:szCs w:val="18"/>
        </w:rPr>
        <w:t>Smith, David Woodruff, "Phenomenology",</w:t>
      </w:r>
      <w:r w:rsidRPr="005D2988">
        <w:rPr>
          <w:rFonts w:ascii="Calibri" w:eastAsia="Times New Roman" w:hAnsi="Calibri" w:cs="Calibri"/>
          <w:i/>
          <w:iCs/>
          <w:sz w:val="18"/>
          <w:szCs w:val="18"/>
        </w:rPr>
        <w:t xml:space="preserve"> </w:t>
      </w:r>
      <w:r w:rsidRPr="005D2988">
        <w:rPr>
          <w:rFonts w:ascii="Calibri" w:eastAsia="Times New Roman" w:hAnsi="Calibri" w:cs="Calibri"/>
          <w:sz w:val="18"/>
          <w:szCs w:val="18"/>
        </w:rPr>
        <w:t xml:space="preserve">The Stanford Encyclopedia of Philosophy (Summer 2018 Edition), Edward N. </w:t>
      </w:r>
      <w:r w:rsidRPr="005D2988">
        <w:rPr>
          <w:rFonts w:ascii="Calibri" w:eastAsia="Times New Roman" w:hAnsi="Calibri" w:cs="Calibri"/>
          <w:sz w:val="18"/>
          <w:szCs w:val="18"/>
        </w:rPr>
        <w:t xml:space="preserve">Zalta </w:t>
      </w:r>
      <w:r w:rsidRPr="005D2988">
        <w:rPr>
          <w:rFonts w:ascii="Calibri" w:eastAsia="Times New Roman" w:hAnsi="Calibri" w:cs="Calibri"/>
          <w:sz w:val="18"/>
          <w:szCs w:val="18"/>
        </w:rPr>
        <w:br/>
        <w:t xml:space="preserve"> </w:t>
      </w:r>
      <w:r w:rsidRPr="005D2988">
        <w:rPr>
          <w:rFonts w:ascii="Calibri" w:eastAsia="Times New Roman" w:hAnsi="Calibri" w:cs="Calibri"/>
          <w:sz w:val="18"/>
          <w:szCs w:val="18"/>
        </w:rPr>
        <w:t xml:space="preserve">   (ed.), </w:t>
      </w:r>
      <w:hyperlink r:id="rId1" w:history="1">
        <w:r w:rsidRPr="005D2988">
          <w:rPr>
            <w:rStyle w:val="Hyperlink"/>
            <w:rFonts w:ascii="Calibri" w:eastAsia="Times New Roman" w:hAnsi="Calibri" w:cs="Calibri"/>
            <w:sz w:val="18"/>
            <w:szCs w:val="18"/>
          </w:rPr>
          <w:t>https://plato.stanford.edu/archives/sum2018/entries/phenomenology/</w:t>
        </w:r>
      </w:hyperlink>
      <w:r w:rsidRPr="005D2988">
        <w:rPr>
          <w:rFonts w:ascii="Calibri" w:eastAsia="Times New Roman" w:hAnsi="Calibri" w:cs="Calibri"/>
          <w:sz w:val="18"/>
          <w:szCs w:val="18"/>
        </w:rPr>
        <w:t xml:space="preserve"> [accessed May 2, 2022]</w:t>
      </w:r>
    </w:p>
  </w:footnote>
  <w:footnote w:id="20">
    <w:p w14:paraId="342AEC93" w14:textId="12EFBEA1" w:rsidR="00764262" w:rsidRPr="00A20240" w:rsidRDefault="00764262" w:rsidP="00764262">
      <w:pPr>
        <w:pStyle w:val="FootnoteText"/>
        <w:rPr>
          <w:sz w:val="18"/>
          <w:szCs w:val="18"/>
        </w:rPr>
      </w:pPr>
      <w:r w:rsidRPr="00A20240">
        <w:rPr>
          <w:rStyle w:val="FootnoteReference"/>
          <w:sz w:val="18"/>
          <w:szCs w:val="18"/>
        </w:rPr>
        <w:footnoteRef/>
      </w:r>
      <w:r w:rsidRPr="00A20240">
        <w:rPr>
          <w:sz w:val="18"/>
          <w:szCs w:val="18"/>
        </w:rPr>
        <w:t xml:space="preserve"> </w:t>
      </w:r>
      <w:r w:rsidRPr="00A20240">
        <w:rPr>
          <w:color w:val="000000" w:themeColor="text1"/>
          <w:sz w:val="18"/>
          <w:szCs w:val="18"/>
          <w:lang w:val="en-GB"/>
        </w:rPr>
        <w:t xml:space="preserve">Hennink, Monique, Inge Hutter, and Ajay Bailey, </w:t>
      </w:r>
      <w:r w:rsidRPr="00A20240">
        <w:rPr>
          <w:i/>
          <w:iCs/>
          <w:color w:val="000000" w:themeColor="text1"/>
          <w:sz w:val="18"/>
          <w:szCs w:val="18"/>
          <w:lang w:val="en-GB"/>
        </w:rPr>
        <w:t>Qualitative Research Methods,</w:t>
      </w:r>
      <w:r w:rsidRPr="00A20240">
        <w:rPr>
          <w:color w:val="000000" w:themeColor="text1"/>
          <w:sz w:val="18"/>
          <w:szCs w:val="18"/>
          <w:lang w:val="en-GB"/>
        </w:rPr>
        <w:t xml:space="preserve"> 2</w:t>
      </w:r>
      <w:r w:rsidRPr="00132770">
        <w:rPr>
          <w:color w:val="000000" w:themeColor="text1"/>
          <w:sz w:val="18"/>
          <w:szCs w:val="18"/>
          <w:vertAlign w:val="superscript"/>
          <w:lang w:val="en-GB"/>
        </w:rPr>
        <w:t>nd</w:t>
      </w:r>
      <w:r w:rsidRPr="00A20240">
        <w:rPr>
          <w:color w:val="000000" w:themeColor="text1"/>
          <w:sz w:val="18"/>
          <w:szCs w:val="18"/>
        </w:rPr>
        <w:t xml:space="preserve"> edn, </w:t>
      </w:r>
      <w:r w:rsidRPr="00A20240">
        <w:rPr>
          <w:color w:val="000000" w:themeColor="text1"/>
          <w:sz w:val="18"/>
          <w:szCs w:val="18"/>
          <w:lang w:val="en-GB"/>
        </w:rPr>
        <w:t xml:space="preserve">(London, Sage Publications Ltd, </w:t>
      </w:r>
      <w:r>
        <w:rPr>
          <w:color w:val="000000" w:themeColor="text1"/>
          <w:sz w:val="18"/>
          <w:szCs w:val="18"/>
          <w:lang w:val="en-GB"/>
        </w:rPr>
        <w:br/>
        <w:t xml:space="preserve">    </w:t>
      </w:r>
      <w:r w:rsidRPr="00A20240">
        <w:rPr>
          <w:color w:val="000000" w:themeColor="text1"/>
          <w:sz w:val="18"/>
          <w:szCs w:val="18"/>
          <w:lang w:val="en-GB"/>
        </w:rPr>
        <w:t>2020), p</w:t>
      </w:r>
      <w:r>
        <w:rPr>
          <w:color w:val="000000" w:themeColor="text1"/>
          <w:sz w:val="18"/>
          <w:szCs w:val="18"/>
          <w:lang w:val="en-GB"/>
        </w:rPr>
        <w:t>p</w:t>
      </w:r>
      <w:r w:rsidRPr="00A20240">
        <w:rPr>
          <w:color w:val="000000" w:themeColor="text1"/>
          <w:sz w:val="18"/>
          <w:szCs w:val="18"/>
          <w:lang w:val="en-GB"/>
        </w:rPr>
        <w:t>. 4</w:t>
      </w:r>
      <w:r>
        <w:rPr>
          <w:color w:val="000000" w:themeColor="text1"/>
          <w:sz w:val="18"/>
          <w:szCs w:val="18"/>
          <w:lang w:val="en-GB"/>
        </w:rPr>
        <w:t>0–41</w:t>
      </w:r>
    </w:p>
  </w:footnote>
  <w:footnote w:id="21">
    <w:p w14:paraId="55103F44" w14:textId="5ABDE3CE" w:rsidR="00A20240" w:rsidRPr="00A20240" w:rsidRDefault="00A20240" w:rsidP="00A20240">
      <w:pPr>
        <w:pStyle w:val="FootnoteText"/>
        <w:rPr>
          <w:sz w:val="18"/>
          <w:szCs w:val="18"/>
        </w:rPr>
      </w:pPr>
      <w:r w:rsidRPr="00A20240">
        <w:rPr>
          <w:rStyle w:val="FootnoteReference"/>
          <w:sz w:val="18"/>
          <w:szCs w:val="18"/>
        </w:rPr>
        <w:footnoteRef/>
      </w:r>
      <w:r w:rsidRPr="00A20240">
        <w:rPr>
          <w:sz w:val="18"/>
          <w:szCs w:val="18"/>
        </w:rPr>
        <w:t xml:space="preserve"> </w:t>
      </w:r>
      <w:r w:rsidRPr="00A20240">
        <w:rPr>
          <w:color w:val="000000" w:themeColor="text1"/>
          <w:sz w:val="18"/>
          <w:szCs w:val="18"/>
          <w:lang w:val="en-GB"/>
        </w:rPr>
        <w:t xml:space="preserve">Hennink, </w:t>
      </w:r>
      <w:r w:rsidRPr="00A20240">
        <w:rPr>
          <w:i/>
          <w:iCs/>
          <w:color w:val="000000" w:themeColor="text1"/>
          <w:sz w:val="18"/>
          <w:szCs w:val="18"/>
          <w:lang w:val="en-GB"/>
        </w:rPr>
        <w:t>Qualitative Research Methods,</w:t>
      </w:r>
      <w:r w:rsidRPr="00A20240">
        <w:rPr>
          <w:color w:val="000000" w:themeColor="text1"/>
          <w:sz w:val="18"/>
          <w:szCs w:val="18"/>
          <w:lang w:val="en-GB"/>
        </w:rPr>
        <w:t xml:space="preserve"> p. 4</w:t>
      </w:r>
      <w:r w:rsidR="005F0768">
        <w:rPr>
          <w:color w:val="000000" w:themeColor="text1"/>
          <w:sz w:val="18"/>
          <w:szCs w:val="18"/>
          <w:lang w:val="en-GB"/>
        </w:rPr>
        <w:t>2</w:t>
      </w:r>
    </w:p>
  </w:footnote>
  <w:footnote w:id="22">
    <w:p w14:paraId="34AE12DF" w14:textId="0F02156C" w:rsidR="00A20240" w:rsidRDefault="00A20240">
      <w:pPr>
        <w:pStyle w:val="FootnoteText"/>
      </w:pPr>
      <w:r w:rsidRPr="00A20240">
        <w:rPr>
          <w:rStyle w:val="FootnoteReference"/>
          <w:sz w:val="18"/>
          <w:szCs w:val="18"/>
        </w:rPr>
        <w:footnoteRef/>
      </w:r>
      <w:r w:rsidRPr="00A20240">
        <w:rPr>
          <w:sz w:val="18"/>
          <w:szCs w:val="18"/>
        </w:rPr>
        <w:t xml:space="preserve"> See</w:t>
      </w:r>
      <w:r>
        <w:rPr>
          <w:sz w:val="18"/>
          <w:szCs w:val="18"/>
        </w:rPr>
        <w:t xml:space="preserve"> Jake Eshelman,</w:t>
      </w:r>
      <w:r w:rsidRPr="00A20240">
        <w:rPr>
          <w:sz w:val="18"/>
          <w:szCs w:val="18"/>
        </w:rPr>
        <w:t xml:space="preserve"> </w:t>
      </w:r>
      <w:r w:rsidRPr="00A20240">
        <w:rPr>
          <w:i/>
          <w:iCs/>
          <w:sz w:val="18"/>
          <w:szCs w:val="18"/>
        </w:rPr>
        <w:t>Telling of the Bees</w:t>
      </w:r>
      <w:r>
        <w:rPr>
          <w:sz w:val="18"/>
          <w:szCs w:val="18"/>
        </w:rPr>
        <w:t>. &lt;</w:t>
      </w:r>
      <w:r w:rsidRPr="00A20240">
        <w:rPr>
          <w:sz w:val="18"/>
          <w:szCs w:val="18"/>
        </w:rPr>
        <w:t xml:space="preserve">www.jakeeshelman.com/Telling-of-the-Bees&gt; [Accessed 1 </w:t>
      </w:r>
      <w:r w:rsidRPr="00A20240">
        <w:rPr>
          <w:sz w:val="18"/>
          <w:szCs w:val="18"/>
        </w:rPr>
        <w:t>May, 2022]</w:t>
      </w:r>
    </w:p>
  </w:footnote>
  <w:footnote w:id="23">
    <w:p w14:paraId="45651B3C" w14:textId="0E62A0CC" w:rsidR="00A46AA1" w:rsidRPr="00A46AA1" w:rsidRDefault="00A46AA1">
      <w:pPr>
        <w:pStyle w:val="FootnoteText"/>
        <w:rPr>
          <w:sz w:val="18"/>
          <w:szCs w:val="18"/>
        </w:rPr>
      </w:pPr>
      <w:r w:rsidRPr="00A46AA1">
        <w:rPr>
          <w:rStyle w:val="FootnoteReference"/>
          <w:sz w:val="18"/>
          <w:szCs w:val="18"/>
        </w:rPr>
        <w:footnoteRef/>
      </w:r>
      <w:r w:rsidRPr="00A46AA1">
        <w:rPr>
          <w:sz w:val="18"/>
          <w:szCs w:val="18"/>
        </w:rPr>
        <w:t xml:space="preserve"> See the questionnaire document in the addendum.</w:t>
      </w:r>
    </w:p>
  </w:footnote>
  <w:footnote w:id="24">
    <w:p w14:paraId="7808CB5E" w14:textId="49369CE5" w:rsidR="005F0768" w:rsidRPr="00A46AA1" w:rsidRDefault="005F0768" w:rsidP="005F0768">
      <w:pPr>
        <w:pStyle w:val="FootnoteText"/>
        <w:rPr>
          <w:sz w:val="18"/>
          <w:szCs w:val="18"/>
        </w:rPr>
      </w:pPr>
      <w:r w:rsidRPr="00A46AA1">
        <w:rPr>
          <w:rStyle w:val="FootnoteReference"/>
          <w:sz w:val="18"/>
          <w:szCs w:val="18"/>
        </w:rPr>
        <w:footnoteRef/>
      </w:r>
      <w:r w:rsidRPr="00A46AA1">
        <w:rPr>
          <w:sz w:val="18"/>
          <w:szCs w:val="18"/>
        </w:rPr>
        <w:t xml:space="preserve"> </w:t>
      </w:r>
      <w:r w:rsidRPr="00A46AA1">
        <w:rPr>
          <w:color w:val="000000" w:themeColor="text1"/>
          <w:sz w:val="18"/>
          <w:szCs w:val="18"/>
          <w:lang w:val="en-GB"/>
        </w:rPr>
        <w:t xml:space="preserve">Hennink, </w:t>
      </w:r>
      <w:r w:rsidRPr="00A46AA1">
        <w:rPr>
          <w:i/>
          <w:iCs/>
          <w:color w:val="000000" w:themeColor="text1"/>
          <w:sz w:val="18"/>
          <w:szCs w:val="18"/>
          <w:lang w:val="en-GB"/>
        </w:rPr>
        <w:t>Qualitative Research Methods,</w:t>
      </w:r>
      <w:r w:rsidRPr="00A46AA1">
        <w:rPr>
          <w:color w:val="000000" w:themeColor="text1"/>
          <w:sz w:val="18"/>
          <w:szCs w:val="18"/>
          <w:lang w:val="en-GB"/>
        </w:rPr>
        <w:t xml:space="preserve"> p. 41</w:t>
      </w:r>
    </w:p>
  </w:footnote>
  <w:footnote w:id="25">
    <w:p w14:paraId="26E05CE5" w14:textId="6DD9E723" w:rsidR="005F0768" w:rsidRPr="00A20240" w:rsidRDefault="005F0768" w:rsidP="005F0768">
      <w:pPr>
        <w:pStyle w:val="FootnoteText"/>
        <w:rPr>
          <w:sz w:val="18"/>
          <w:szCs w:val="18"/>
        </w:rPr>
      </w:pPr>
      <w:r w:rsidRPr="00A46AA1">
        <w:rPr>
          <w:rStyle w:val="FootnoteReference"/>
          <w:sz w:val="18"/>
          <w:szCs w:val="18"/>
        </w:rPr>
        <w:footnoteRef/>
      </w:r>
      <w:r w:rsidRPr="00A46AA1">
        <w:rPr>
          <w:sz w:val="18"/>
          <w:szCs w:val="18"/>
        </w:rPr>
        <w:t xml:space="preserve"> </w:t>
      </w:r>
      <w:r w:rsidRPr="00A46AA1">
        <w:rPr>
          <w:color w:val="000000" w:themeColor="text1"/>
          <w:sz w:val="18"/>
          <w:szCs w:val="18"/>
          <w:lang w:val="en-GB"/>
        </w:rPr>
        <w:t>Ibid, p. 11</w:t>
      </w:r>
    </w:p>
  </w:footnote>
  <w:footnote w:id="26">
    <w:p w14:paraId="21131059" w14:textId="4B65AE8D" w:rsidR="00A878E9" w:rsidRPr="00A878E9" w:rsidRDefault="00A878E9" w:rsidP="00A878E9">
      <w:pPr>
        <w:rPr>
          <w:color w:val="000000" w:themeColor="text1"/>
          <w:sz w:val="18"/>
          <w:szCs w:val="18"/>
        </w:rPr>
      </w:pPr>
      <w:r w:rsidRPr="00A878E9">
        <w:rPr>
          <w:rStyle w:val="FootnoteReference"/>
          <w:sz w:val="18"/>
          <w:szCs w:val="18"/>
        </w:rPr>
        <w:footnoteRef/>
      </w:r>
      <w:r w:rsidRPr="00A878E9">
        <w:rPr>
          <w:sz w:val="18"/>
          <w:szCs w:val="18"/>
        </w:rPr>
        <w:t xml:space="preserve"> </w:t>
      </w:r>
      <w:r w:rsidRPr="00A878E9">
        <w:rPr>
          <w:color w:val="000000" w:themeColor="text1"/>
          <w:sz w:val="18"/>
          <w:szCs w:val="18"/>
          <w:lang w:val="en-GB"/>
        </w:rPr>
        <w:t xml:space="preserve">Smith, </w:t>
      </w:r>
      <w:r w:rsidRPr="00A878E9">
        <w:rPr>
          <w:i/>
          <w:iCs/>
          <w:color w:val="000000" w:themeColor="text1"/>
          <w:sz w:val="18"/>
          <w:szCs w:val="18"/>
          <w:lang w:val="en-GB"/>
        </w:rPr>
        <w:t>Decolonizing Methodologies</w:t>
      </w:r>
      <w:r w:rsidRPr="00A878E9">
        <w:rPr>
          <w:color w:val="000000" w:themeColor="text1"/>
          <w:sz w:val="18"/>
          <w:szCs w:val="18"/>
          <w:lang w:val="en-GB"/>
        </w:rPr>
        <w:t>, pp. 1–2</w:t>
      </w:r>
      <w:r w:rsidRPr="00A878E9">
        <w:rPr>
          <w:color w:val="000000" w:themeColor="text1"/>
          <w:sz w:val="18"/>
          <w:szCs w:val="18"/>
          <w:lang w:val="en-GB"/>
        </w:rPr>
        <w:br/>
        <w:t xml:space="preserve">    Buxton, </w:t>
      </w:r>
      <w:r w:rsidRPr="00A878E9">
        <w:rPr>
          <w:i/>
          <w:iCs/>
          <w:color w:val="000000" w:themeColor="text1"/>
          <w:sz w:val="18"/>
          <w:szCs w:val="18"/>
          <w:lang w:val="en-GB"/>
        </w:rPr>
        <w:t>The Shamanic Way of the Bee</w:t>
      </w:r>
      <w:r w:rsidRPr="00A878E9">
        <w:rPr>
          <w:color w:val="000000" w:themeColor="text1"/>
          <w:sz w:val="18"/>
          <w:szCs w:val="18"/>
          <w:lang w:val="en-GB"/>
        </w:rPr>
        <w:t xml:space="preserve">, </w:t>
      </w:r>
      <w:r w:rsidRPr="00A878E9">
        <w:rPr>
          <w:sz w:val="18"/>
          <w:szCs w:val="18"/>
        </w:rPr>
        <w:t>pp. 9–</w:t>
      </w:r>
      <w:r w:rsidRPr="00A878E9">
        <w:rPr>
          <w:color w:val="000000" w:themeColor="text1"/>
          <w:sz w:val="18"/>
          <w:szCs w:val="18"/>
        </w:rPr>
        <w:t>10</w:t>
      </w:r>
    </w:p>
  </w:footnote>
  <w:footnote w:id="27">
    <w:p w14:paraId="4B7AE454" w14:textId="5CD32090" w:rsidR="00C7799E" w:rsidRPr="00A2155A" w:rsidRDefault="00C7799E" w:rsidP="00C7799E">
      <w:pPr>
        <w:pStyle w:val="FootnoteText"/>
        <w:rPr>
          <w:sz w:val="18"/>
          <w:szCs w:val="18"/>
        </w:rPr>
      </w:pPr>
      <w:r w:rsidRPr="00A2155A">
        <w:rPr>
          <w:rStyle w:val="FootnoteReference"/>
          <w:rFonts w:ascii="Calibri" w:hAnsi="Calibri"/>
          <w:sz w:val="18"/>
          <w:szCs w:val="18"/>
        </w:rPr>
        <w:footnoteRef/>
      </w:r>
      <w:r w:rsidRPr="00A2155A">
        <w:rPr>
          <w:rFonts w:ascii="Calibri" w:hAnsi="Calibri"/>
          <w:sz w:val="18"/>
          <w:szCs w:val="18"/>
        </w:rPr>
        <w:t xml:space="preserve"> </w:t>
      </w:r>
      <w:r w:rsidRPr="00C7799E">
        <w:rPr>
          <w:rFonts w:ascii="Calibri" w:hAnsi="Calibri" w:cs="Calibri"/>
          <w:sz w:val="18"/>
          <w:szCs w:val="18"/>
          <w:lang w:val="en-GB"/>
        </w:rPr>
        <w:t xml:space="preserve">Evans-Pritchard, E.E. </w:t>
      </w:r>
      <w:r w:rsidRPr="00C7799E">
        <w:rPr>
          <w:rFonts w:ascii="Calibri" w:hAnsi="Calibri" w:cs="Calibri"/>
          <w:i/>
          <w:iCs/>
          <w:sz w:val="18"/>
          <w:szCs w:val="18"/>
          <w:lang w:val="en-GB"/>
        </w:rPr>
        <w:t xml:space="preserve">Witchcraft, Oracles, And Magic Among </w:t>
      </w:r>
      <w:r w:rsidRPr="00C7799E">
        <w:rPr>
          <w:rFonts w:ascii="Calibri" w:hAnsi="Calibri" w:cs="Calibri"/>
          <w:i/>
          <w:iCs/>
          <w:sz w:val="18"/>
          <w:szCs w:val="18"/>
          <w:lang w:val="en-GB"/>
        </w:rPr>
        <w:t>The Azande</w:t>
      </w:r>
      <w:r w:rsidRPr="00C7799E">
        <w:rPr>
          <w:rFonts w:ascii="Calibri" w:hAnsi="Calibri" w:cs="Calibri"/>
          <w:sz w:val="18"/>
          <w:szCs w:val="18"/>
          <w:lang w:val="en-GB"/>
        </w:rPr>
        <w:t>, (Oxford: Clarendon Press, 1976)</w:t>
      </w:r>
      <w:r>
        <w:rPr>
          <w:rFonts w:ascii="Calibri" w:hAnsi="Calibri" w:cs="Calibri"/>
          <w:sz w:val="18"/>
          <w:szCs w:val="18"/>
        </w:rPr>
        <w:t xml:space="preserve">, </w:t>
      </w:r>
      <w:r w:rsidRPr="00A2155A">
        <w:rPr>
          <w:rFonts w:ascii="Calibri" w:hAnsi="Calibri"/>
          <w:sz w:val="18"/>
          <w:szCs w:val="18"/>
        </w:rPr>
        <w:t>p. 244</w:t>
      </w:r>
    </w:p>
  </w:footnote>
  <w:footnote w:id="28">
    <w:p w14:paraId="0254F01C" w14:textId="152ACBB5" w:rsidR="009B031D" w:rsidRPr="009B031D" w:rsidRDefault="009B031D">
      <w:pPr>
        <w:pStyle w:val="FootnoteText"/>
        <w:rPr>
          <w:sz w:val="18"/>
          <w:szCs w:val="18"/>
        </w:rPr>
      </w:pPr>
      <w:r w:rsidRPr="009B031D">
        <w:rPr>
          <w:rStyle w:val="FootnoteReference"/>
          <w:sz w:val="18"/>
          <w:szCs w:val="18"/>
        </w:rPr>
        <w:footnoteRef/>
      </w:r>
      <w:r w:rsidRPr="009B031D">
        <w:rPr>
          <w:sz w:val="18"/>
          <w:szCs w:val="18"/>
        </w:rPr>
        <w:t xml:space="preserve"> Interviewee A</w:t>
      </w:r>
      <w:r>
        <w:rPr>
          <w:sz w:val="18"/>
          <w:szCs w:val="18"/>
        </w:rPr>
        <w:t xml:space="preserve"> (pseudonym: Melissa)</w:t>
      </w:r>
      <w:r w:rsidRPr="009B031D">
        <w:rPr>
          <w:sz w:val="18"/>
          <w:szCs w:val="18"/>
        </w:rPr>
        <w:t xml:space="preserve">, interviewed </w:t>
      </w:r>
      <w:r>
        <w:rPr>
          <w:sz w:val="18"/>
          <w:szCs w:val="18"/>
        </w:rPr>
        <w:t>3</w:t>
      </w:r>
      <w:r w:rsidRPr="009B031D">
        <w:rPr>
          <w:sz w:val="18"/>
          <w:szCs w:val="18"/>
        </w:rPr>
        <w:t xml:space="preserve"> </w:t>
      </w:r>
      <w:r w:rsidRPr="009B031D">
        <w:rPr>
          <w:sz w:val="18"/>
          <w:szCs w:val="18"/>
        </w:rPr>
        <w:t xml:space="preserve">Apr, 2022 </w:t>
      </w:r>
    </w:p>
  </w:footnote>
  <w:footnote w:id="29">
    <w:p w14:paraId="0723C82E" w14:textId="4EFD3D5F" w:rsidR="009B031D" w:rsidRPr="009B031D" w:rsidRDefault="009B031D" w:rsidP="009B031D">
      <w:pPr>
        <w:pStyle w:val="FootnoteText"/>
        <w:rPr>
          <w:sz w:val="18"/>
          <w:szCs w:val="18"/>
        </w:rPr>
      </w:pPr>
      <w:r w:rsidRPr="009B031D">
        <w:rPr>
          <w:rStyle w:val="FootnoteReference"/>
          <w:sz w:val="18"/>
          <w:szCs w:val="18"/>
        </w:rPr>
        <w:footnoteRef/>
      </w:r>
      <w:r w:rsidRPr="009B031D">
        <w:rPr>
          <w:sz w:val="18"/>
          <w:szCs w:val="18"/>
        </w:rPr>
        <w:t xml:space="preserve"> Interviewee </w:t>
      </w:r>
      <w:r>
        <w:rPr>
          <w:sz w:val="18"/>
          <w:szCs w:val="18"/>
        </w:rPr>
        <w:t>B (pseudonym: Beckett)</w:t>
      </w:r>
      <w:r w:rsidRPr="009B031D">
        <w:rPr>
          <w:sz w:val="18"/>
          <w:szCs w:val="18"/>
        </w:rPr>
        <w:t xml:space="preserve">, interviewed </w:t>
      </w:r>
      <w:r>
        <w:rPr>
          <w:sz w:val="18"/>
          <w:szCs w:val="18"/>
        </w:rPr>
        <w:t xml:space="preserve">6 </w:t>
      </w:r>
      <w:r w:rsidRPr="009B031D">
        <w:rPr>
          <w:sz w:val="18"/>
          <w:szCs w:val="18"/>
        </w:rPr>
        <w:t xml:space="preserve">Apr, 2022 </w:t>
      </w:r>
    </w:p>
  </w:footnote>
  <w:footnote w:id="30">
    <w:p w14:paraId="5234C24C" w14:textId="77777777" w:rsidR="001F294C" w:rsidRPr="000A47FC" w:rsidRDefault="001F294C" w:rsidP="001F294C">
      <w:pPr>
        <w:pStyle w:val="FootnoteText"/>
        <w:rPr>
          <w:sz w:val="18"/>
          <w:szCs w:val="18"/>
        </w:rPr>
      </w:pPr>
      <w:r w:rsidRPr="000A47FC">
        <w:rPr>
          <w:rStyle w:val="FootnoteReference"/>
          <w:sz w:val="18"/>
          <w:szCs w:val="18"/>
        </w:rPr>
        <w:footnoteRef/>
      </w:r>
      <w:r w:rsidRPr="000A47FC">
        <w:rPr>
          <w:sz w:val="18"/>
          <w:szCs w:val="18"/>
        </w:rPr>
        <w:t xml:space="preserve"> Eliade, </w:t>
      </w:r>
      <w:r w:rsidRPr="000A47FC">
        <w:rPr>
          <w:i/>
          <w:iCs/>
          <w:sz w:val="18"/>
          <w:szCs w:val="18"/>
        </w:rPr>
        <w:t>The Sacred and the Profane</w:t>
      </w:r>
      <w:r w:rsidRPr="00E92E29">
        <w:rPr>
          <w:sz w:val="18"/>
          <w:szCs w:val="18"/>
        </w:rPr>
        <w:t xml:space="preserve">, </w:t>
      </w:r>
      <w:r w:rsidRPr="000A47FC">
        <w:rPr>
          <w:sz w:val="18"/>
          <w:szCs w:val="18"/>
        </w:rPr>
        <w:t>pp. 68–70</w:t>
      </w:r>
    </w:p>
  </w:footnote>
  <w:footnote w:id="31">
    <w:p w14:paraId="28514036" w14:textId="64283396" w:rsidR="00F558D7" w:rsidRPr="009B031D" w:rsidRDefault="00F558D7" w:rsidP="00F558D7">
      <w:pPr>
        <w:pStyle w:val="FootnoteText"/>
        <w:rPr>
          <w:sz w:val="18"/>
          <w:szCs w:val="18"/>
        </w:rPr>
      </w:pPr>
      <w:r w:rsidRPr="009B031D">
        <w:rPr>
          <w:rStyle w:val="FootnoteReference"/>
          <w:sz w:val="18"/>
          <w:szCs w:val="18"/>
        </w:rPr>
        <w:footnoteRef/>
      </w:r>
      <w:r w:rsidRPr="009B031D">
        <w:rPr>
          <w:sz w:val="18"/>
          <w:szCs w:val="18"/>
        </w:rPr>
        <w:t xml:space="preserve"> Interviewee </w:t>
      </w:r>
      <w:r>
        <w:rPr>
          <w:sz w:val="18"/>
          <w:szCs w:val="18"/>
        </w:rPr>
        <w:t>C (pseudonym: Deborah)</w:t>
      </w:r>
      <w:r w:rsidRPr="009B031D">
        <w:rPr>
          <w:sz w:val="18"/>
          <w:szCs w:val="18"/>
        </w:rPr>
        <w:t xml:space="preserve">, interviewed </w:t>
      </w:r>
      <w:r>
        <w:rPr>
          <w:sz w:val="18"/>
          <w:szCs w:val="18"/>
        </w:rPr>
        <w:t xml:space="preserve">8 </w:t>
      </w:r>
      <w:r w:rsidRPr="009B031D">
        <w:rPr>
          <w:sz w:val="18"/>
          <w:szCs w:val="18"/>
        </w:rPr>
        <w:t xml:space="preserve">Apr, 2022 </w:t>
      </w:r>
    </w:p>
  </w:footnote>
  <w:footnote w:id="32">
    <w:p w14:paraId="6E69D3FA" w14:textId="6CE401F2" w:rsidR="00356E59" w:rsidRPr="00356E59" w:rsidRDefault="00356E59" w:rsidP="00356E59">
      <w:pPr>
        <w:pStyle w:val="FootnoteText"/>
        <w:rPr>
          <w:sz w:val="18"/>
          <w:szCs w:val="18"/>
        </w:rPr>
      </w:pPr>
      <w:r w:rsidRPr="00E503A8">
        <w:rPr>
          <w:rStyle w:val="FootnoteReference"/>
          <w:sz w:val="18"/>
          <w:szCs w:val="18"/>
        </w:rPr>
        <w:footnoteRef/>
      </w:r>
      <w:r w:rsidRPr="00E503A8">
        <w:rPr>
          <w:sz w:val="18"/>
          <w:szCs w:val="18"/>
        </w:rPr>
        <w:t xml:space="preserve"> Hay </w:t>
      </w:r>
      <w:r>
        <w:rPr>
          <w:sz w:val="18"/>
          <w:szCs w:val="18"/>
        </w:rPr>
        <w:t>and</w:t>
      </w:r>
      <w:r w:rsidRPr="00E503A8">
        <w:rPr>
          <w:sz w:val="18"/>
          <w:szCs w:val="18"/>
        </w:rPr>
        <w:t xml:space="preserve"> Nye, </w:t>
      </w:r>
      <w:r w:rsidRPr="00E503A8">
        <w:rPr>
          <w:i/>
          <w:iCs/>
          <w:sz w:val="18"/>
          <w:szCs w:val="18"/>
        </w:rPr>
        <w:t>The Spirit of the Child</w:t>
      </w:r>
      <w:r w:rsidRPr="00E503A8">
        <w:rPr>
          <w:sz w:val="18"/>
          <w:szCs w:val="18"/>
        </w:rPr>
        <w:t>. pp. 21–22</w:t>
      </w:r>
    </w:p>
  </w:footnote>
  <w:footnote w:id="33">
    <w:p w14:paraId="3FF9CFD8" w14:textId="754FE5AB" w:rsidR="00E32D27" w:rsidRPr="0057777A" w:rsidRDefault="00E32D27" w:rsidP="00E32D27">
      <w:pPr>
        <w:pStyle w:val="FootnoteText"/>
        <w:rPr>
          <w:sz w:val="18"/>
          <w:szCs w:val="18"/>
        </w:rPr>
      </w:pPr>
      <w:r w:rsidRPr="009B031D">
        <w:rPr>
          <w:rStyle w:val="FootnoteReference"/>
          <w:sz w:val="18"/>
          <w:szCs w:val="18"/>
        </w:rPr>
        <w:footnoteRef/>
      </w:r>
      <w:r w:rsidRPr="009B031D">
        <w:rPr>
          <w:sz w:val="18"/>
          <w:szCs w:val="18"/>
        </w:rPr>
        <w:t xml:space="preserve"> Interviewee A</w:t>
      </w:r>
      <w:r>
        <w:rPr>
          <w:sz w:val="18"/>
          <w:szCs w:val="18"/>
        </w:rPr>
        <w:t xml:space="preserve"> (</w:t>
      </w:r>
      <w:r w:rsidRPr="0057777A">
        <w:rPr>
          <w:sz w:val="18"/>
          <w:szCs w:val="18"/>
        </w:rPr>
        <w:t xml:space="preserve">pseudonym: Melissa), interviewed 3 </w:t>
      </w:r>
      <w:r w:rsidRPr="0057777A">
        <w:rPr>
          <w:sz w:val="18"/>
          <w:szCs w:val="18"/>
        </w:rPr>
        <w:t xml:space="preserve">Apr, 2022 </w:t>
      </w:r>
    </w:p>
  </w:footnote>
  <w:footnote w:id="34">
    <w:p w14:paraId="4DB3CFB4" w14:textId="77777777" w:rsidR="00543F8E" w:rsidRPr="00D0606D" w:rsidRDefault="00543F8E" w:rsidP="00543F8E">
      <w:pPr>
        <w:pStyle w:val="FootnoteText"/>
        <w:rPr>
          <w:sz w:val="18"/>
          <w:szCs w:val="18"/>
        </w:rPr>
      </w:pPr>
      <w:r w:rsidRPr="0057777A">
        <w:rPr>
          <w:rStyle w:val="FootnoteReference"/>
          <w:sz w:val="18"/>
          <w:szCs w:val="18"/>
        </w:rPr>
        <w:footnoteRef/>
      </w:r>
      <w:r w:rsidRPr="0057777A">
        <w:rPr>
          <w:sz w:val="18"/>
          <w:szCs w:val="18"/>
        </w:rPr>
        <w:t xml:space="preserve"> </w:t>
      </w:r>
      <w:r w:rsidRPr="0057777A">
        <w:rPr>
          <w:sz w:val="18"/>
          <w:szCs w:val="18"/>
        </w:rPr>
        <w:t xml:space="preserve">Thoms, Christopher A., Kristen C. Nelson, Andrew Kubas, Nathalie Steinhauer, Michael E. Wilson, and Dennis van Engelsdorp, </w:t>
      </w:r>
      <w:r>
        <w:rPr>
          <w:sz w:val="18"/>
          <w:szCs w:val="18"/>
        </w:rPr>
        <w:br/>
        <w:t xml:space="preserve"> </w:t>
      </w:r>
      <w:r>
        <w:rPr>
          <w:sz w:val="18"/>
          <w:szCs w:val="18"/>
        </w:rPr>
        <w:t xml:space="preserve">   </w:t>
      </w:r>
      <w:r w:rsidRPr="0057777A">
        <w:rPr>
          <w:sz w:val="18"/>
          <w:szCs w:val="18"/>
        </w:rPr>
        <w:t xml:space="preserve">‘Beekeeper Stewardship, Colony Loss, and Varroa Destructor Management’ in </w:t>
      </w:r>
      <w:r w:rsidRPr="0057777A">
        <w:rPr>
          <w:i/>
          <w:iCs/>
          <w:sz w:val="18"/>
          <w:szCs w:val="18"/>
        </w:rPr>
        <w:t>AMBIO</w:t>
      </w:r>
      <w:r w:rsidRPr="0057777A">
        <w:rPr>
          <w:sz w:val="18"/>
          <w:szCs w:val="18"/>
        </w:rPr>
        <w:t xml:space="preserve">, (The Royal Swedish Academy of </w:t>
      </w:r>
      <w:r>
        <w:rPr>
          <w:sz w:val="18"/>
          <w:szCs w:val="18"/>
        </w:rPr>
        <w:br/>
        <w:t xml:space="preserve">    </w:t>
      </w:r>
      <w:r w:rsidRPr="00D0606D">
        <w:rPr>
          <w:sz w:val="18"/>
          <w:szCs w:val="18"/>
        </w:rPr>
        <w:t>Sciences, 2018), pp. 1–10 &lt;https://booksc.org/book/73494908/0ba568&gt;</w:t>
      </w:r>
    </w:p>
  </w:footnote>
  <w:footnote w:id="35">
    <w:p w14:paraId="3E439639" w14:textId="4D41715C" w:rsidR="0057777A" w:rsidRPr="0057777A" w:rsidRDefault="0057777A">
      <w:pPr>
        <w:pStyle w:val="FootnoteText"/>
      </w:pPr>
      <w:r w:rsidRPr="0057777A">
        <w:rPr>
          <w:rStyle w:val="FootnoteReference"/>
          <w:sz w:val="18"/>
          <w:szCs w:val="18"/>
        </w:rPr>
        <w:footnoteRef/>
      </w:r>
      <w:r w:rsidRPr="0057777A">
        <w:rPr>
          <w:sz w:val="18"/>
          <w:szCs w:val="18"/>
        </w:rPr>
        <w:t xml:space="preserve"> Attfield, Robin, </w:t>
      </w:r>
      <w:r w:rsidRPr="0057777A">
        <w:rPr>
          <w:i/>
          <w:iCs/>
          <w:sz w:val="18"/>
          <w:szCs w:val="18"/>
        </w:rPr>
        <w:t>Environmental Ethics: An Overview for the Twenty-First Century</w:t>
      </w:r>
      <w:r w:rsidRPr="0057777A">
        <w:rPr>
          <w:sz w:val="18"/>
          <w:szCs w:val="18"/>
        </w:rPr>
        <w:t>, 2</w:t>
      </w:r>
      <w:r w:rsidRPr="0057777A">
        <w:rPr>
          <w:sz w:val="18"/>
          <w:szCs w:val="18"/>
          <w:vertAlign w:val="superscript"/>
        </w:rPr>
        <w:t>nd</w:t>
      </w:r>
      <w:r w:rsidRPr="0057777A">
        <w:rPr>
          <w:sz w:val="18"/>
          <w:szCs w:val="18"/>
        </w:rPr>
        <w:t xml:space="preserve"> </w:t>
      </w:r>
      <w:r w:rsidRPr="0057777A">
        <w:rPr>
          <w:sz w:val="18"/>
          <w:szCs w:val="18"/>
        </w:rPr>
        <w:t xml:space="preserve">edn. (Cambridge, Polity Press, 2014), pp. </w:t>
      </w:r>
      <w:r>
        <w:rPr>
          <w:sz w:val="18"/>
          <w:szCs w:val="18"/>
        </w:rPr>
        <w:br/>
        <w:t xml:space="preserve">    </w:t>
      </w:r>
      <w:r w:rsidRPr="0057777A">
        <w:rPr>
          <w:sz w:val="18"/>
          <w:szCs w:val="18"/>
        </w:rPr>
        <w:t>30–31</w:t>
      </w:r>
    </w:p>
  </w:footnote>
  <w:footnote w:id="36">
    <w:p w14:paraId="12688680" w14:textId="6A684878" w:rsidR="0057777A" w:rsidRDefault="0057777A" w:rsidP="0057777A">
      <w:pPr>
        <w:pStyle w:val="FootnoteText"/>
      </w:pPr>
      <w:r>
        <w:rPr>
          <w:rStyle w:val="FootnoteReference"/>
        </w:rPr>
        <w:footnoteRef/>
      </w:r>
      <w:r>
        <w:t xml:space="preserve"> </w:t>
      </w:r>
      <w:r w:rsidRPr="009B031D">
        <w:rPr>
          <w:sz w:val="18"/>
          <w:szCs w:val="18"/>
        </w:rPr>
        <w:t xml:space="preserve">Interviewee </w:t>
      </w:r>
      <w:r>
        <w:rPr>
          <w:sz w:val="18"/>
          <w:szCs w:val="18"/>
        </w:rPr>
        <w:t>B (pseudonym: Beckett)</w:t>
      </w:r>
      <w:r w:rsidRPr="009B031D">
        <w:rPr>
          <w:sz w:val="18"/>
          <w:szCs w:val="18"/>
        </w:rPr>
        <w:t xml:space="preserve">, interviewed </w:t>
      </w:r>
      <w:r>
        <w:rPr>
          <w:sz w:val="18"/>
          <w:szCs w:val="18"/>
        </w:rPr>
        <w:t xml:space="preserve">6 </w:t>
      </w:r>
      <w:r w:rsidRPr="009B031D">
        <w:rPr>
          <w:sz w:val="18"/>
          <w:szCs w:val="18"/>
        </w:rPr>
        <w:t>Apr, 2022</w:t>
      </w:r>
    </w:p>
  </w:footnote>
  <w:footnote w:id="37">
    <w:p w14:paraId="0EA13875" w14:textId="593463CC" w:rsidR="00E32D27" w:rsidRPr="0057777A" w:rsidRDefault="00E32D27">
      <w:pPr>
        <w:pStyle w:val="FootnoteText"/>
        <w:rPr>
          <w:sz w:val="18"/>
          <w:szCs w:val="18"/>
        </w:rPr>
      </w:pPr>
      <w:r>
        <w:rPr>
          <w:rStyle w:val="FootnoteReference"/>
        </w:rPr>
        <w:footnoteRef/>
      </w:r>
      <w:r>
        <w:t xml:space="preserve"> </w:t>
      </w:r>
      <w:r w:rsidR="002E39F4">
        <w:rPr>
          <w:sz w:val="18"/>
          <w:szCs w:val="18"/>
        </w:rPr>
        <w:t>Ibid.</w:t>
      </w:r>
    </w:p>
  </w:footnote>
  <w:footnote w:id="38">
    <w:p w14:paraId="0A1F3089" w14:textId="77777777" w:rsidR="004212DF" w:rsidRPr="0057777A" w:rsidRDefault="004212DF" w:rsidP="004212DF">
      <w:pPr>
        <w:pStyle w:val="FootnoteText"/>
        <w:rPr>
          <w:sz w:val="18"/>
          <w:szCs w:val="18"/>
        </w:rPr>
      </w:pPr>
      <w:r w:rsidRPr="009B031D">
        <w:rPr>
          <w:rStyle w:val="FootnoteReference"/>
          <w:sz w:val="18"/>
          <w:szCs w:val="18"/>
        </w:rPr>
        <w:footnoteRef/>
      </w:r>
      <w:r w:rsidRPr="009B031D">
        <w:rPr>
          <w:sz w:val="18"/>
          <w:szCs w:val="18"/>
        </w:rPr>
        <w:t xml:space="preserve"> Interviewee A</w:t>
      </w:r>
      <w:r>
        <w:rPr>
          <w:sz w:val="18"/>
          <w:szCs w:val="18"/>
        </w:rPr>
        <w:t xml:space="preserve"> (</w:t>
      </w:r>
      <w:r w:rsidRPr="0057777A">
        <w:rPr>
          <w:sz w:val="18"/>
          <w:szCs w:val="18"/>
        </w:rPr>
        <w:t xml:space="preserve">pseudonym: Melissa), interviewed 3 </w:t>
      </w:r>
      <w:r w:rsidRPr="0057777A">
        <w:rPr>
          <w:sz w:val="18"/>
          <w:szCs w:val="18"/>
        </w:rPr>
        <w:t xml:space="preserve">Apr, 2022 </w:t>
      </w:r>
    </w:p>
  </w:footnote>
  <w:footnote w:id="39">
    <w:p w14:paraId="472D0D07" w14:textId="525BCEF5" w:rsidR="004212DF" w:rsidRPr="0057777A" w:rsidRDefault="004212DF" w:rsidP="004212DF">
      <w:pPr>
        <w:pStyle w:val="FootnoteText"/>
        <w:rPr>
          <w:sz w:val="18"/>
          <w:szCs w:val="18"/>
        </w:rPr>
      </w:pPr>
      <w:r w:rsidRPr="009B031D">
        <w:rPr>
          <w:rStyle w:val="FootnoteReference"/>
          <w:sz w:val="18"/>
          <w:szCs w:val="18"/>
        </w:rPr>
        <w:footnoteRef/>
      </w:r>
      <w:r w:rsidRPr="009B031D">
        <w:rPr>
          <w:sz w:val="18"/>
          <w:szCs w:val="18"/>
        </w:rPr>
        <w:t xml:space="preserve"> </w:t>
      </w:r>
      <w:r>
        <w:rPr>
          <w:sz w:val="18"/>
          <w:szCs w:val="18"/>
        </w:rPr>
        <w:t>Ibid.</w:t>
      </w:r>
    </w:p>
  </w:footnote>
  <w:footnote w:id="40">
    <w:p w14:paraId="6C2F9FC1" w14:textId="6B951156" w:rsidR="00D0606D" w:rsidRDefault="00D0606D">
      <w:pPr>
        <w:pStyle w:val="FootnoteText"/>
      </w:pPr>
      <w:r w:rsidRPr="00D0606D">
        <w:rPr>
          <w:rStyle w:val="FootnoteReference"/>
          <w:sz w:val="18"/>
          <w:szCs w:val="18"/>
        </w:rPr>
        <w:footnoteRef/>
      </w:r>
      <w:r w:rsidRPr="00D0606D">
        <w:rPr>
          <w:sz w:val="18"/>
          <w:szCs w:val="18"/>
        </w:rPr>
        <w:t xml:space="preserve"> Ransome, </w:t>
      </w:r>
      <w:r w:rsidRPr="00D0606D">
        <w:rPr>
          <w:i/>
          <w:iCs/>
          <w:sz w:val="18"/>
          <w:szCs w:val="18"/>
        </w:rPr>
        <w:t>The Sacred Bee</w:t>
      </w:r>
      <w:r w:rsidRPr="00D0606D">
        <w:rPr>
          <w:sz w:val="18"/>
          <w:szCs w:val="18"/>
        </w:rPr>
        <w:t>, p</w:t>
      </w:r>
      <w:r>
        <w:rPr>
          <w:sz w:val="18"/>
          <w:szCs w:val="18"/>
        </w:rPr>
        <w:t>p</w:t>
      </w:r>
      <w:r w:rsidRPr="00D0606D">
        <w:rPr>
          <w:sz w:val="18"/>
          <w:szCs w:val="18"/>
        </w:rPr>
        <w:t xml:space="preserve">. </w:t>
      </w:r>
      <w:r>
        <w:rPr>
          <w:sz w:val="18"/>
          <w:szCs w:val="18"/>
        </w:rPr>
        <w:t>19</w:t>
      </w:r>
      <w:r>
        <w:rPr>
          <w:sz w:val="18"/>
          <w:szCs w:val="18"/>
        </w:rPr>
        <w:softHyphen/>
        <w:t>–20</w:t>
      </w:r>
    </w:p>
  </w:footnote>
  <w:footnote w:id="41">
    <w:p w14:paraId="5E94A0C6" w14:textId="3D529401" w:rsidR="008B0428" w:rsidRDefault="008B0428" w:rsidP="008B0428">
      <w:pPr>
        <w:pStyle w:val="FootnoteText"/>
      </w:pPr>
      <w:r w:rsidRPr="00D0606D">
        <w:rPr>
          <w:rStyle w:val="FootnoteReference"/>
          <w:sz w:val="18"/>
          <w:szCs w:val="18"/>
        </w:rPr>
        <w:footnoteRef/>
      </w:r>
      <w:r w:rsidRPr="00D0606D">
        <w:rPr>
          <w:sz w:val="18"/>
          <w:szCs w:val="18"/>
        </w:rPr>
        <w:t xml:space="preserve"> </w:t>
      </w:r>
      <w:r>
        <w:rPr>
          <w:sz w:val="18"/>
          <w:szCs w:val="18"/>
        </w:rPr>
        <w:t>Ibid</w:t>
      </w:r>
      <w:r w:rsidRPr="00D0606D">
        <w:rPr>
          <w:sz w:val="18"/>
          <w:szCs w:val="18"/>
        </w:rPr>
        <w:t>, p</w:t>
      </w:r>
      <w:r>
        <w:rPr>
          <w:sz w:val="18"/>
          <w:szCs w:val="18"/>
        </w:rPr>
        <w:t>. 218</w:t>
      </w:r>
    </w:p>
  </w:footnote>
  <w:footnote w:id="42">
    <w:p w14:paraId="0F1D5573" w14:textId="3218D256" w:rsidR="008E2869" w:rsidRPr="008E2869" w:rsidRDefault="008E2869">
      <w:pPr>
        <w:pStyle w:val="FootnoteText"/>
        <w:rPr>
          <w:sz w:val="18"/>
          <w:szCs w:val="18"/>
        </w:rPr>
      </w:pPr>
      <w:r w:rsidRPr="008E2869">
        <w:rPr>
          <w:rStyle w:val="FootnoteReference"/>
          <w:sz w:val="18"/>
          <w:szCs w:val="18"/>
        </w:rPr>
        <w:footnoteRef/>
      </w:r>
      <w:r w:rsidRPr="008E2869">
        <w:rPr>
          <w:sz w:val="18"/>
          <w:szCs w:val="18"/>
        </w:rPr>
        <w:t xml:space="preserve"> Questionnaire respondent 4, submitted Apr 10, 2022</w:t>
      </w:r>
    </w:p>
  </w:footnote>
  <w:footnote w:id="43">
    <w:p w14:paraId="64524B03" w14:textId="7080F42B" w:rsidR="008E2869" w:rsidRPr="0057777A" w:rsidRDefault="008E2869" w:rsidP="008E2869">
      <w:pPr>
        <w:pStyle w:val="FootnoteText"/>
        <w:rPr>
          <w:sz w:val="18"/>
          <w:szCs w:val="18"/>
        </w:rPr>
      </w:pPr>
      <w:r w:rsidRPr="009B031D">
        <w:rPr>
          <w:rStyle w:val="FootnoteReference"/>
          <w:sz w:val="18"/>
          <w:szCs w:val="18"/>
        </w:rPr>
        <w:footnoteRef/>
      </w:r>
      <w:r w:rsidRPr="009B031D">
        <w:rPr>
          <w:sz w:val="18"/>
          <w:szCs w:val="18"/>
        </w:rPr>
        <w:t xml:space="preserve"> Interviewee A</w:t>
      </w:r>
      <w:r>
        <w:rPr>
          <w:sz w:val="18"/>
          <w:szCs w:val="18"/>
        </w:rPr>
        <w:t xml:space="preserve"> (</w:t>
      </w:r>
      <w:r w:rsidRPr="0057777A">
        <w:rPr>
          <w:sz w:val="18"/>
          <w:szCs w:val="18"/>
        </w:rPr>
        <w:t xml:space="preserve">pseudonym: Melissa), interviewed 3 </w:t>
      </w:r>
      <w:r w:rsidRPr="0057777A">
        <w:rPr>
          <w:sz w:val="18"/>
          <w:szCs w:val="18"/>
        </w:rPr>
        <w:t xml:space="preserve">Apr, 2022 </w:t>
      </w:r>
    </w:p>
  </w:footnote>
  <w:footnote w:id="44">
    <w:p w14:paraId="76FE0DD7" w14:textId="685D9D4C" w:rsidR="002E39F4" w:rsidRPr="009B031D" w:rsidRDefault="002E39F4" w:rsidP="002E39F4">
      <w:pPr>
        <w:pStyle w:val="FootnoteText"/>
        <w:rPr>
          <w:sz w:val="18"/>
          <w:szCs w:val="18"/>
        </w:rPr>
      </w:pPr>
      <w:r w:rsidRPr="009B031D">
        <w:rPr>
          <w:rStyle w:val="FootnoteReference"/>
          <w:sz w:val="18"/>
          <w:szCs w:val="18"/>
        </w:rPr>
        <w:footnoteRef/>
      </w:r>
      <w:r w:rsidRPr="009B031D">
        <w:rPr>
          <w:sz w:val="18"/>
          <w:szCs w:val="18"/>
        </w:rPr>
        <w:t xml:space="preserve"> Interviewee </w:t>
      </w:r>
      <w:r>
        <w:rPr>
          <w:sz w:val="18"/>
          <w:szCs w:val="18"/>
        </w:rPr>
        <w:t>C (pseudonym: Deborah)</w:t>
      </w:r>
      <w:r w:rsidRPr="009B031D">
        <w:rPr>
          <w:sz w:val="18"/>
          <w:szCs w:val="18"/>
        </w:rPr>
        <w:t xml:space="preserve">, interviewed </w:t>
      </w:r>
      <w:r>
        <w:rPr>
          <w:sz w:val="18"/>
          <w:szCs w:val="18"/>
        </w:rPr>
        <w:t xml:space="preserve">8 </w:t>
      </w:r>
      <w:r w:rsidRPr="009B031D">
        <w:rPr>
          <w:sz w:val="18"/>
          <w:szCs w:val="18"/>
        </w:rPr>
        <w:t xml:space="preserve">Apr, 2022 </w:t>
      </w:r>
    </w:p>
  </w:footnote>
  <w:footnote w:id="45">
    <w:p w14:paraId="17DBD719" w14:textId="76A4CE8B" w:rsidR="002E39F4" w:rsidRPr="009B031D" w:rsidRDefault="002E39F4" w:rsidP="002E39F4">
      <w:pPr>
        <w:pStyle w:val="FootnoteText"/>
        <w:rPr>
          <w:sz w:val="18"/>
          <w:szCs w:val="18"/>
        </w:rPr>
      </w:pPr>
      <w:r w:rsidRPr="009B031D">
        <w:rPr>
          <w:rStyle w:val="FootnoteReference"/>
          <w:sz w:val="18"/>
          <w:szCs w:val="18"/>
        </w:rPr>
        <w:footnoteRef/>
      </w:r>
      <w:r w:rsidRPr="009B031D">
        <w:rPr>
          <w:sz w:val="18"/>
          <w:szCs w:val="18"/>
        </w:rPr>
        <w:t xml:space="preserve"> Interviewee </w:t>
      </w:r>
      <w:r>
        <w:rPr>
          <w:sz w:val="18"/>
          <w:szCs w:val="18"/>
        </w:rPr>
        <w:t>B (pseudonym: Beckett)</w:t>
      </w:r>
      <w:r w:rsidRPr="009B031D">
        <w:rPr>
          <w:sz w:val="18"/>
          <w:szCs w:val="18"/>
        </w:rPr>
        <w:t xml:space="preserve">, interviewed </w:t>
      </w:r>
      <w:r>
        <w:rPr>
          <w:sz w:val="18"/>
          <w:szCs w:val="18"/>
        </w:rPr>
        <w:t xml:space="preserve">6 </w:t>
      </w:r>
      <w:r w:rsidRPr="009B031D">
        <w:rPr>
          <w:sz w:val="18"/>
          <w:szCs w:val="18"/>
        </w:rPr>
        <w:t>Apr, 2022</w:t>
      </w:r>
    </w:p>
  </w:footnote>
  <w:footnote w:id="46">
    <w:p w14:paraId="7A3BDDE9" w14:textId="440B139D" w:rsidR="009108B5" w:rsidRPr="009B031D" w:rsidRDefault="009108B5" w:rsidP="009108B5">
      <w:pPr>
        <w:pStyle w:val="FootnoteText"/>
        <w:rPr>
          <w:sz w:val="18"/>
          <w:szCs w:val="18"/>
        </w:rPr>
      </w:pPr>
      <w:r w:rsidRPr="009B031D">
        <w:rPr>
          <w:rStyle w:val="FootnoteReference"/>
          <w:sz w:val="18"/>
          <w:szCs w:val="18"/>
        </w:rPr>
        <w:footnoteRef/>
      </w:r>
      <w:r w:rsidRPr="009B031D">
        <w:rPr>
          <w:sz w:val="18"/>
          <w:szCs w:val="18"/>
        </w:rPr>
        <w:t xml:space="preserve"> </w:t>
      </w:r>
      <w:r w:rsidR="005D2988">
        <w:rPr>
          <w:sz w:val="18"/>
          <w:szCs w:val="18"/>
        </w:rPr>
        <w:t>Ibid.</w:t>
      </w:r>
    </w:p>
  </w:footnote>
  <w:footnote w:id="47">
    <w:p w14:paraId="0330BE09" w14:textId="77777777" w:rsidR="009108B5" w:rsidRPr="009108B5" w:rsidRDefault="009108B5" w:rsidP="009108B5">
      <w:pPr>
        <w:pStyle w:val="FootnoteText"/>
        <w:rPr>
          <w:rFonts w:ascii="Calibri" w:hAnsi="Calibri" w:cs="Calibri"/>
          <w:sz w:val="18"/>
          <w:szCs w:val="18"/>
        </w:rPr>
      </w:pPr>
      <w:r w:rsidRPr="009B031D">
        <w:rPr>
          <w:rStyle w:val="FootnoteReference"/>
          <w:sz w:val="18"/>
          <w:szCs w:val="18"/>
        </w:rPr>
        <w:footnoteRef/>
      </w:r>
      <w:r w:rsidRPr="009B031D">
        <w:rPr>
          <w:sz w:val="18"/>
          <w:szCs w:val="18"/>
        </w:rPr>
        <w:t xml:space="preserve"> Int</w:t>
      </w:r>
      <w:r w:rsidRPr="009108B5">
        <w:rPr>
          <w:rFonts w:ascii="Calibri" w:hAnsi="Calibri" w:cs="Calibri"/>
          <w:sz w:val="18"/>
          <w:szCs w:val="18"/>
        </w:rPr>
        <w:t xml:space="preserve">erviewee A (pseudonym: Melissa), interviewed 3 </w:t>
      </w:r>
      <w:r w:rsidRPr="009108B5">
        <w:rPr>
          <w:rFonts w:ascii="Calibri" w:hAnsi="Calibri" w:cs="Calibri"/>
          <w:sz w:val="18"/>
          <w:szCs w:val="18"/>
        </w:rPr>
        <w:t xml:space="preserve">Apr, 2022 </w:t>
      </w:r>
    </w:p>
  </w:footnote>
  <w:footnote w:id="48">
    <w:p w14:paraId="7693E0AB" w14:textId="2D7C4136" w:rsidR="009108B5" w:rsidRPr="009108B5" w:rsidRDefault="009108B5" w:rsidP="009108B5">
      <w:pPr>
        <w:pStyle w:val="FootnoteText"/>
        <w:rPr>
          <w:rFonts w:ascii="Calibri" w:hAnsi="Calibri" w:cs="Calibri"/>
          <w:sz w:val="18"/>
          <w:szCs w:val="18"/>
        </w:rPr>
      </w:pPr>
      <w:r w:rsidRPr="009B031D">
        <w:rPr>
          <w:rStyle w:val="FootnoteReference"/>
          <w:sz w:val="18"/>
          <w:szCs w:val="18"/>
        </w:rPr>
        <w:footnoteRef/>
      </w:r>
      <w:r w:rsidRPr="009B031D">
        <w:rPr>
          <w:sz w:val="18"/>
          <w:szCs w:val="18"/>
        </w:rPr>
        <w:t xml:space="preserve"> </w:t>
      </w:r>
      <w:r>
        <w:rPr>
          <w:sz w:val="18"/>
          <w:szCs w:val="18"/>
        </w:rPr>
        <w:t>Ibid.</w:t>
      </w:r>
      <w:r w:rsidRPr="009108B5">
        <w:rPr>
          <w:rFonts w:ascii="Calibri" w:hAnsi="Calibri" w:cs="Calibri"/>
          <w:sz w:val="18"/>
          <w:szCs w:val="18"/>
        </w:rPr>
        <w:t xml:space="preserve"> </w:t>
      </w:r>
    </w:p>
  </w:footnote>
  <w:footnote w:id="49">
    <w:p w14:paraId="095AEB75" w14:textId="793E75EE" w:rsidR="009108B5" w:rsidRPr="005D2988" w:rsidRDefault="009108B5" w:rsidP="009108B5">
      <w:pPr>
        <w:rPr>
          <w:rFonts w:ascii="Calibri" w:hAnsi="Calibri" w:cs="Calibri"/>
          <w:sz w:val="18"/>
          <w:szCs w:val="18"/>
        </w:rPr>
      </w:pPr>
      <w:r w:rsidRPr="005D2988">
        <w:rPr>
          <w:rStyle w:val="FootnoteReference"/>
          <w:rFonts w:ascii="Calibri" w:hAnsi="Calibri" w:cs="Calibri"/>
          <w:sz w:val="18"/>
          <w:szCs w:val="18"/>
        </w:rPr>
        <w:footnoteRef/>
      </w:r>
      <w:r w:rsidRPr="005D2988">
        <w:rPr>
          <w:rFonts w:ascii="Calibri" w:hAnsi="Calibri" w:cs="Calibri"/>
          <w:sz w:val="18"/>
          <w:szCs w:val="18"/>
        </w:rPr>
        <w:t xml:space="preserve"> </w:t>
      </w:r>
      <w:r w:rsidRPr="005D2988">
        <w:rPr>
          <w:rFonts w:ascii="Calibri" w:hAnsi="Calibri" w:cs="Calibri"/>
          <w:color w:val="202020"/>
          <w:sz w:val="18"/>
          <w:szCs w:val="18"/>
          <w:shd w:val="clear" w:color="auto" w:fill="FFFFFF"/>
        </w:rPr>
        <w:t>Ribeiro AP, da Silva NFF, Mesquita FN, Araújo </w:t>
      </w:r>
      <w:r w:rsidRPr="005D2988">
        <w:rPr>
          <w:rFonts w:ascii="Calibri" w:hAnsi="Calibri" w:cs="Calibri"/>
          <w:color w:val="202020"/>
          <w:sz w:val="18"/>
          <w:szCs w:val="18"/>
          <w:shd w:val="clear" w:color="auto" w:fill="FFFFFF"/>
        </w:rPr>
        <w:t xml:space="preserve">PdCS, Rosa TC, et al. ‘Machine Learning Approach for Automatic Recognition of </w:t>
      </w:r>
      <w:r w:rsidRPr="005D2988">
        <w:rPr>
          <w:rFonts w:ascii="Calibri" w:hAnsi="Calibri" w:cs="Calibri"/>
          <w:color w:val="202020"/>
          <w:sz w:val="18"/>
          <w:szCs w:val="18"/>
          <w:shd w:val="clear" w:color="auto" w:fill="FFFFFF"/>
        </w:rPr>
        <w:br/>
        <w:t xml:space="preserve">    Tomato-Pollinating Bees Based on Their Buzzing-Sounds’, in </w:t>
      </w:r>
      <w:r w:rsidRPr="005D2988">
        <w:rPr>
          <w:rFonts w:ascii="Calibri" w:hAnsi="Calibri" w:cs="Calibri"/>
          <w:i/>
          <w:iCs/>
          <w:color w:val="202020"/>
          <w:sz w:val="18"/>
          <w:szCs w:val="18"/>
          <w:shd w:val="clear" w:color="auto" w:fill="FFFFFF"/>
        </w:rPr>
        <w:t>PLOS Computational Biology 17(9)</w:t>
      </w:r>
      <w:r w:rsidRPr="005D2988">
        <w:rPr>
          <w:rFonts w:ascii="Calibri" w:hAnsi="Calibri" w:cs="Calibri"/>
          <w:color w:val="202020"/>
          <w:sz w:val="18"/>
          <w:szCs w:val="18"/>
          <w:shd w:val="clear" w:color="auto" w:fill="FFFFFF"/>
        </w:rPr>
        <w:t xml:space="preserve">: </w:t>
      </w:r>
      <w:r w:rsidRPr="005D2988">
        <w:rPr>
          <w:rFonts w:ascii="Calibri" w:hAnsi="Calibri" w:cs="Calibri"/>
          <w:i/>
          <w:iCs/>
          <w:color w:val="202020"/>
          <w:sz w:val="18"/>
          <w:szCs w:val="18"/>
          <w:shd w:val="clear" w:color="auto" w:fill="FFFFFF"/>
        </w:rPr>
        <w:t>e1009426</w:t>
      </w:r>
      <w:r w:rsidRPr="005D2988">
        <w:rPr>
          <w:rFonts w:ascii="Calibri" w:hAnsi="Calibri" w:cs="Calibri"/>
          <w:color w:val="202020"/>
          <w:sz w:val="18"/>
          <w:szCs w:val="18"/>
          <w:shd w:val="clear" w:color="auto" w:fill="FFFFFF"/>
        </w:rPr>
        <w:t xml:space="preserve">. </w:t>
      </w:r>
      <w:r w:rsidRPr="005D2988">
        <w:rPr>
          <w:rFonts w:ascii="Calibri" w:hAnsi="Calibri" w:cs="Calibri"/>
          <w:color w:val="202020"/>
          <w:sz w:val="18"/>
          <w:szCs w:val="18"/>
          <w:shd w:val="clear" w:color="auto" w:fill="FFFFFF"/>
        </w:rPr>
        <w:br/>
        <w:t xml:space="preserve">    2021 </w:t>
      </w:r>
      <w:r w:rsidRPr="005D2988">
        <w:rPr>
          <w:rFonts w:ascii="Calibri" w:hAnsi="Calibri" w:cs="Calibri"/>
          <w:color w:val="000000" w:themeColor="text1"/>
          <w:sz w:val="18"/>
          <w:szCs w:val="18"/>
          <w:shd w:val="clear" w:color="auto" w:fill="FFFFFF"/>
        </w:rPr>
        <w:t>&lt;</w:t>
      </w:r>
      <w:hyperlink r:id="rId2" w:history="1">
        <w:r w:rsidRPr="005D2988">
          <w:rPr>
            <w:rStyle w:val="Hyperlink"/>
            <w:rFonts w:ascii="Calibri" w:hAnsi="Calibri" w:cs="Calibri"/>
            <w:color w:val="000000" w:themeColor="text1"/>
            <w:sz w:val="18"/>
            <w:szCs w:val="18"/>
            <w:u w:val="none"/>
            <w:shd w:val="clear" w:color="auto" w:fill="FFFFFF"/>
          </w:rPr>
          <w:t>https://doi.org/10.1371/journal.pcbi.1009426</w:t>
        </w:r>
      </w:hyperlink>
      <w:r w:rsidRPr="005D2988">
        <w:rPr>
          <w:rFonts w:ascii="Calibri" w:hAnsi="Calibri" w:cs="Calibri"/>
          <w:color w:val="000000" w:themeColor="text1"/>
          <w:sz w:val="18"/>
          <w:szCs w:val="18"/>
        </w:rPr>
        <w:t>&gt;</w:t>
      </w:r>
    </w:p>
  </w:footnote>
  <w:footnote w:id="50">
    <w:p w14:paraId="23D43442" w14:textId="77777777" w:rsidR="005D2988" w:rsidRPr="009108B5" w:rsidRDefault="005D2988" w:rsidP="005D2988">
      <w:pPr>
        <w:pStyle w:val="FootnoteText"/>
        <w:rPr>
          <w:rFonts w:ascii="Calibri" w:hAnsi="Calibri" w:cs="Calibri"/>
          <w:sz w:val="18"/>
          <w:szCs w:val="18"/>
        </w:rPr>
      </w:pPr>
      <w:r w:rsidRPr="009B031D">
        <w:rPr>
          <w:rStyle w:val="FootnoteReference"/>
          <w:sz w:val="18"/>
          <w:szCs w:val="18"/>
        </w:rPr>
        <w:footnoteRef/>
      </w:r>
      <w:r w:rsidRPr="009B031D">
        <w:rPr>
          <w:sz w:val="18"/>
          <w:szCs w:val="18"/>
        </w:rPr>
        <w:t xml:space="preserve"> Int</w:t>
      </w:r>
      <w:r w:rsidRPr="009108B5">
        <w:rPr>
          <w:rFonts w:ascii="Calibri" w:hAnsi="Calibri" w:cs="Calibri"/>
          <w:sz w:val="18"/>
          <w:szCs w:val="18"/>
        </w:rPr>
        <w:t xml:space="preserve">erviewee A (pseudonym: Melissa), interviewed 3 </w:t>
      </w:r>
      <w:r w:rsidRPr="009108B5">
        <w:rPr>
          <w:rFonts w:ascii="Calibri" w:hAnsi="Calibri" w:cs="Calibri"/>
          <w:sz w:val="18"/>
          <w:szCs w:val="18"/>
        </w:rPr>
        <w:t xml:space="preserve">Apr, 2022 </w:t>
      </w:r>
    </w:p>
  </w:footnote>
  <w:footnote w:id="51">
    <w:p w14:paraId="5CE3C9E4" w14:textId="13844513" w:rsidR="005D2988" w:rsidRPr="0055101A" w:rsidRDefault="005D2988" w:rsidP="005D2988">
      <w:pPr>
        <w:pStyle w:val="FootnoteText"/>
        <w:rPr>
          <w:sz w:val="18"/>
          <w:szCs w:val="18"/>
        </w:rPr>
      </w:pPr>
      <w:r w:rsidRPr="0055101A">
        <w:rPr>
          <w:rStyle w:val="FootnoteReference"/>
          <w:sz w:val="18"/>
          <w:szCs w:val="18"/>
        </w:rPr>
        <w:footnoteRef/>
      </w:r>
      <w:r w:rsidRPr="0055101A">
        <w:rPr>
          <w:sz w:val="18"/>
          <w:szCs w:val="18"/>
        </w:rPr>
        <w:t xml:space="preserve"> Durkheim, </w:t>
      </w:r>
      <w:r w:rsidRPr="0055101A">
        <w:rPr>
          <w:i/>
          <w:iCs/>
          <w:sz w:val="18"/>
          <w:szCs w:val="18"/>
        </w:rPr>
        <w:t xml:space="preserve">The Elementary Forms of Religious </w:t>
      </w:r>
      <w:r>
        <w:rPr>
          <w:i/>
          <w:iCs/>
          <w:sz w:val="18"/>
          <w:szCs w:val="18"/>
        </w:rPr>
        <w:t>Life</w:t>
      </w:r>
      <w:r w:rsidRPr="005D2988">
        <w:rPr>
          <w:sz w:val="18"/>
          <w:szCs w:val="18"/>
        </w:rPr>
        <w:t>, p.</w:t>
      </w:r>
      <w:r>
        <w:rPr>
          <w:sz w:val="18"/>
          <w:szCs w:val="18"/>
        </w:rPr>
        <w:t xml:space="preserve"> </w:t>
      </w:r>
      <w:r w:rsidRPr="0055101A">
        <w:rPr>
          <w:sz w:val="18"/>
          <w:szCs w:val="18"/>
        </w:rPr>
        <w:t>118</w:t>
      </w:r>
    </w:p>
  </w:footnote>
  <w:footnote w:id="52">
    <w:p w14:paraId="22AF6F51" w14:textId="77777777" w:rsidR="004F569B" w:rsidRPr="009108B5" w:rsidRDefault="004F569B" w:rsidP="004F569B">
      <w:pPr>
        <w:pStyle w:val="FootnoteText"/>
        <w:rPr>
          <w:rFonts w:ascii="Calibri" w:hAnsi="Calibri" w:cs="Calibri"/>
          <w:sz w:val="18"/>
          <w:szCs w:val="18"/>
        </w:rPr>
      </w:pPr>
      <w:r w:rsidRPr="009B031D">
        <w:rPr>
          <w:rStyle w:val="FootnoteReference"/>
          <w:sz w:val="18"/>
          <w:szCs w:val="18"/>
        </w:rPr>
        <w:footnoteRef/>
      </w:r>
      <w:r w:rsidRPr="009B031D">
        <w:rPr>
          <w:sz w:val="18"/>
          <w:szCs w:val="18"/>
        </w:rPr>
        <w:t xml:space="preserve"> Int</w:t>
      </w:r>
      <w:r w:rsidRPr="009108B5">
        <w:rPr>
          <w:rFonts w:ascii="Calibri" w:hAnsi="Calibri" w:cs="Calibri"/>
          <w:sz w:val="18"/>
          <w:szCs w:val="18"/>
        </w:rPr>
        <w:t xml:space="preserve">erviewee A (pseudonym: Melissa), interviewed 3 </w:t>
      </w:r>
      <w:r w:rsidRPr="009108B5">
        <w:rPr>
          <w:rFonts w:ascii="Calibri" w:hAnsi="Calibri" w:cs="Calibri"/>
          <w:sz w:val="18"/>
          <w:szCs w:val="18"/>
        </w:rPr>
        <w:t xml:space="preserve">Apr, 2022 </w:t>
      </w:r>
    </w:p>
  </w:footnote>
  <w:footnote w:id="53">
    <w:p w14:paraId="38F98CC1" w14:textId="3F1FB639" w:rsidR="004F569B" w:rsidRPr="000A47FC" w:rsidRDefault="004F569B" w:rsidP="004F569B">
      <w:pPr>
        <w:pStyle w:val="FootnoteText"/>
        <w:rPr>
          <w:i/>
          <w:iCs/>
          <w:sz w:val="18"/>
          <w:szCs w:val="18"/>
        </w:rPr>
      </w:pPr>
      <w:r w:rsidRPr="000A47FC">
        <w:rPr>
          <w:rStyle w:val="FootnoteReference"/>
          <w:sz w:val="18"/>
          <w:szCs w:val="18"/>
        </w:rPr>
        <w:footnoteRef/>
      </w:r>
      <w:r w:rsidRPr="000A47FC">
        <w:rPr>
          <w:sz w:val="18"/>
          <w:szCs w:val="18"/>
        </w:rPr>
        <w:t xml:space="preserve"> Otto, </w:t>
      </w:r>
      <w:r w:rsidRPr="000A47FC">
        <w:rPr>
          <w:i/>
          <w:iCs/>
          <w:sz w:val="18"/>
          <w:szCs w:val="18"/>
        </w:rPr>
        <w:t>The Idea of the Holy</w:t>
      </w:r>
      <w:r>
        <w:rPr>
          <w:sz w:val="18"/>
          <w:szCs w:val="18"/>
        </w:rPr>
        <w:t xml:space="preserve">, </w:t>
      </w:r>
      <w:r w:rsidRPr="000A47FC">
        <w:rPr>
          <w:sz w:val="18"/>
          <w:szCs w:val="18"/>
        </w:rPr>
        <w:t>p.26</w:t>
      </w:r>
      <w:r w:rsidRPr="000A47FC">
        <w:rPr>
          <w:i/>
          <w:iCs/>
          <w:sz w:val="18"/>
          <w:szCs w:val="18"/>
        </w:rPr>
        <w:t xml:space="preserve"> </w:t>
      </w:r>
    </w:p>
  </w:footnote>
  <w:footnote w:id="54">
    <w:p w14:paraId="3C96705B" w14:textId="367A88FD" w:rsidR="00E92E29" w:rsidRDefault="00E92E29">
      <w:pPr>
        <w:pStyle w:val="FootnoteText"/>
      </w:pPr>
      <w:r>
        <w:rPr>
          <w:rStyle w:val="FootnoteReference"/>
        </w:rPr>
        <w:footnoteRef/>
      </w:r>
      <w:r>
        <w:t xml:space="preserve"> </w:t>
      </w:r>
      <w:r w:rsidRPr="009B031D">
        <w:rPr>
          <w:sz w:val="18"/>
          <w:szCs w:val="18"/>
        </w:rPr>
        <w:t xml:space="preserve">Interviewee </w:t>
      </w:r>
      <w:r>
        <w:rPr>
          <w:sz w:val="18"/>
          <w:szCs w:val="18"/>
        </w:rPr>
        <w:t>B (pseudonym: Beckett)</w:t>
      </w:r>
      <w:r w:rsidRPr="009B031D">
        <w:rPr>
          <w:sz w:val="18"/>
          <w:szCs w:val="18"/>
        </w:rPr>
        <w:t xml:space="preserve">, interviewed </w:t>
      </w:r>
      <w:r>
        <w:rPr>
          <w:sz w:val="18"/>
          <w:szCs w:val="18"/>
        </w:rPr>
        <w:t xml:space="preserve">6 </w:t>
      </w:r>
      <w:r w:rsidRPr="009B031D">
        <w:rPr>
          <w:sz w:val="18"/>
          <w:szCs w:val="18"/>
        </w:rPr>
        <w:t>Apr, 2022</w:t>
      </w:r>
    </w:p>
  </w:footnote>
  <w:footnote w:id="55">
    <w:p w14:paraId="27EAD3F4" w14:textId="734B5CA6" w:rsidR="00E92E29" w:rsidRPr="000A47FC" w:rsidRDefault="00E92E29" w:rsidP="00E92E29">
      <w:pPr>
        <w:pStyle w:val="FootnoteText"/>
        <w:rPr>
          <w:sz w:val="18"/>
          <w:szCs w:val="18"/>
        </w:rPr>
      </w:pPr>
      <w:r w:rsidRPr="000A47FC">
        <w:rPr>
          <w:rStyle w:val="FootnoteReference"/>
          <w:sz w:val="18"/>
          <w:szCs w:val="18"/>
        </w:rPr>
        <w:footnoteRef/>
      </w:r>
      <w:r w:rsidRPr="000A47FC">
        <w:rPr>
          <w:sz w:val="18"/>
          <w:szCs w:val="18"/>
        </w:rPr>
        <w:t xml:space="preserve"> Eliade, </w:t>
      </w:r>
      <w:r w:rsidRPr="000A47FC">
        <w:rPr>
          <w:i/>
          <w:iCs/>
          <w:sz w:val="18"/>
          <w:szCs w:val="18"/>
        </w:rPr>
        <w:t>The Sacred and the Profane</w:t>
      </w:r>
      <w:r w:rsidRPr="00E92E29">
        <w:rPr>
          <w:sz w:val="18"/>
          <w:szCs w:val="18"/>
        </w:rPr>
        <w:t xml:space="preserve">, </w:t>
      </w:r>
      <w:r w:rsidRPr="000A47FC">
        <w:rPr>
          <w:sz w:val="18"/>
          <w:szCs w:val="18"/>
        </w:rPr>
        <w:t>pp. 68–70</w:t>
      </w:r>
    </w:p>
  </w:footnote>
  <w:footnote w:id="56">
    <w:p w14:paraId="6DD0947A" w14:textId="77777777" w:rsidR="00EF4F7A" w:rsidRDefault="00EF4F7A" w:rsidP="00EF4F7A">
      <w:pPr>
        <w:pStyle w:val="FootnoteText"/>
      </w:pPr>
      <w:r>
        <w:rPr>
          <w:rStyle w:val="FootnoteReference"/>
        </w:rPr>
        <w:footnoteRef/>
      </w:r>
      <w:r>
        <w:t xml:space="preserve"> </w:t>
      </w:r>
      <w:r w:rsidRPr="009B031D">
        <w:rPr>
          <w:sz w:val="18"/>
          <w:szCs w:val="18"/>
        </w:rPr>
        <w:t xml:space="preserve">Interviewee </w:t>
      </w:r>
      <w:r>
        <w:rPr>
          <w:sz w:val="18"/>
          <w:szCs w:val="18"/>
        </w:rPr>
        <w:t>B (pseudonym: Beckett)</w:t>
      </w:r>
      <w:r w:rsidRPr="009B031D">
        <w:rPr>
          <w:sz w:val="18"/>
          <w:szCs w:val="18"/>
        </w:rPr>
        <w:t xml:space="preserve">, interviewed </w:t>
      </w:r>
      <w:r>
        <w:rPr>
          <w:sz w:val="18"/>
          <w:szCs w:val="18"/>
        </w:rPr>
        <w:t xml:space="preserve">6 </w:t>
      </w:r>
      <w:r w:rsidRPr="009B031D">
        <w:rPr>
          <w:sz w:val="18"/>
          <w:szCs w:val="18"/>
        </w:rPr>
        <w:t>Apr, 2022</w:t>
      </w:r>
    </w:p>
  </w:footnote>
  <w:footnote w:id="57">
    <w:p w14:paraId="44AE6349" w14:textId="68F5FAC5" w:rsidR="00FF6489" w:rsidRDefault="00FF6489" w:rsidP="00FF6489">
      <w:pPr>
        <w:pStyle w:val="FootnoteText"/>
      </w:pPr>
      <w:r>
        <w:rPr>
          <w:rStyle w:val="FootnoteReference"/>
        </w:rPr>
        <w:footnoteRef/>
      </w:r>
      <w:r>
        <w:t xml:space="preserve"> </w:t>
      </w:r>
      <w:r>
        <w:rPr>
          <w:sz w:val="18"/>
          <w:szCs w:val="18"/>
        </w:rPr>
        <w:t>Ibid.</w:t>
      </w:r>
    </w:p>
  </w:footnote>
  <w:footnote w:id="58">
    <w:p w14:paraId="2FE4E023" w14:textId="77777777" w:rsidR="00FF6489" w:rsidRPr="00FF6489" w:rsidRDefault="00FF6489" w:rsidP="00FF6489">
      <w:pPr>
        <w:pStyle w:val="FootnoteText"/>
        <w:rPr>
          <w:rFonts w:ascii="Calibri" w:hAnsi="Calibri" w:cs="Calibri"/>
          <w:sz w:val="18"/>
          <w:szCs w:val="18"/>
        </w:rPr>
      </w:pPr>
      <w:r w:rsidRPr="00FF6489">
        <w:rPr>
          <w:rStyle w:val="FootnoteReference"/>
          <w:sz w:val="18"/>
          <w:szCs w:val="18"/>
        </w:rPr>
        <w:footnoteRef/>
      </w:r>
      <w:r w:rsidRPr="00FF6489">
        <w:rPr>
          <w:sz w:val="18"/>
          <w:szCs w:val="18"/>
        </w:rPr>
        <w:t xml:space="preserve"> Int</w:t>
      </w:r>
      <w:r w:rsidRPr="00FF6489">
        <w:rPr>
          <w:rFonts w:ascii="Calibri" w:hAnsi="Calibri" w:cs="Calibri"/>
          <w:sz w:val="18"/>
          <w:szCs w:val="18"/>
        </w:rPr>
        <w:t xml:space="preserve">erviewee A (pseudonym: Melissa), interviewed 3 </w:t>
      </w:r>
      <w:r w:rsidRPr="00FF6489">
        <w:rPr>
          <w:rFonts w:ascii="Calibri" w:hAnsi="Calibri" w:cs="Calibri"/>
          <w:sz w:val="18"/>
          <w:szCs w:val="18"/>
        </w:rPr>
        <w:t xml:space="preserve">Apr, 2022 </w:t>
      </w:r>
    </w:p>
  </w:footnote>
  <w:footnote w:id="59">
    <w:p w14:paraId="633C6659" w14:textId="680E1B01" w:rsidR="00FF6489" w:rsidRPr="00FF6489" w:rsidRDefault="00FF6489">
      <w:pPr>
        <w:pStyle w:val="FootnoteText"/>
        <w:rPr>
          <w:sz w:val="18"/>
          <w:szCs w:val="18"/>
        </w:rPr>
      </w:pPr>
      <w:r w:rsidRPr="00FF6489">
        <w:rPr>
          <w:rStyle w:val="FootnoteReference"/>
          <w:sz w:val="18"/>
          <w:szCs w:val="18"/>
        </w:rPr>
        <w:footnoteRef/>
      </w:r>
      <w:r w:rsidRPr="00FF6489">
        <w:rPr>
          <w:sz w:val="18"/>
          <w:szCs w:val="18"/>
        </w:rPr>
        <w:t xml:space="preserve"> Otto, </w:t>
      </w:r>
      <w:r w:rsidRPr="00FF6489">
        <w:rPr>
          <w:i/>
          <w:iCs/>
          <w:sz w:val="18"/>
          <w:szCs w:val="18"/>
        </w:rPr>
        <w:t>The Idea of the Holy</w:t>
      </w:r>
      <w:r w:rsidRPr="00FF6489">
        <w:rPr>
          <w:sz w:val="18"/>
          <w:szCs w:val="18"/>
        </w:rPr>
        <w:t>, p.26</w:t>
      </w:r>
    </w:p>
  </w:footnote>
  <w:footnote w:id="60">
    <w:p w14:paraId="328ADF2A" w14:textId="4724974F" w:rsidR="00FF6489" w:rsidRDefault="00FF6489">
      <w:pPr>
        <w:pStyle w:val="FootnoteText"/>
      </w:pPr>
      <w:r w:rsidRPr="00FF6489">
        <w:rPr>
          <w:rStyle w:val="FootnoteReference"/>
          <w:sz w:val="18"/>
          <w:szCs w:val="18"/>
        </w:rPr>
        <w:footnoteRef/>
      </w:r>
      <w:r w:rsidRPr="00FF6489">
        <w:rPr>
          <w:sz w:val="18"/>
          <w:szCs w:val="18"/>
        </w:rPr>
        <w:t xml:space="preserve"> Int</w:t>
      </w:r>
      <w:r w:rsidRPr="00FF6489">
        <w:rPr>
          <w:rFonts w:ascii="Calibri" w:hAnsi="Calibri" w:cs="Calibri"/>
          <w:sz w:val="18"/>
          <w:szCs w:val="18"/>
        </w:rPr>
        <w:t xml:space="preserve">erviewee A (pseudonym: Melissa), interviewed 3 </w:t>
      </w:r>
      <w:r w:rsidRPr="00FF6489">
        <w:rPr>
          <w:rFonts w:ascii="Calibri" w:hAnsi="Calibri" w:cs="Calibri"/>
          <w:sz w:val="18"/>
          <w:szCs w:val="18"/>
        </w:rPr>
        <w:t>Apr, 2022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A7CB2"/>
    <w:multiLevelType w:val="hybridMultilevel"/>
    <w:tmpl w:val="C4E28BAA"/>
    <w:lvl w:ilvl="0" w:tplc="FFFFFFFF">
      <w:start w:val="5"/>
      <w:numFmt w:val="decimal"/>
      <w:lvlText w:val="%1."/>
      <w:lvlJc w:val="left"/>
      <w:pPr>
        <w:ind w:left="1614" w:hanging="503"/>
      </w:pPr>
      <w:rPr>
        <w:rFonts w:ascii="Arial" w:eastAsia="Arial" w:hAnsi="Arial" w:cs="Arial" w:hint="default"/>
        <w:b w:val="0"/>
        <w:bCs w:val="0"/>
        <w:i w:val="0"/>
        <w:iCs w:val="0"/>
        <w:color w:val="202124"/>
        <w:w w:val="98"/>
        <w:position w:val="-2"/>
        <w:sz w:val="24"/>
        <w:szCs w:val="24"/>
      </w:rPr>
    </w:lvl>
    <w:lvl w:ilvl="1" w:tplc="FFFFFFFF">
      <w:numFmt w:val="bullet"/>
      <w:lvlText w:val="•"/>
      <w:lvlJc w:val="left"/>
      <w:pPr>
        <w:ind w:left="2556" w:hanging="503"/>
      </w:pPr>
      <w:rPr>
        <w:rFonts w:hint="default"/>
      </w:rPr>
    </w:lvl>
    <w:lvl w:ilvl="2" w:tplc="FFFFFFFF">
      <w:numFmt w:val="bullet"/>
      <w:lvlText w:val="•"/>
      <w:lvlJc w:val="left"/>
      <w:pPr>
        <w:ind w:left="3490" w:hanging="503"/>
      </w:pPr>
      <w:rPr>
        <w:rFonts w:hint="default"/>
      </w:rPr>
    </w:lvl>
    <w:lvl w:ilvl="3" w:tplc="FFFFFFFF">
      <w:numFmt w:val="bullet"/>
      <w:lvlText w:val="•"/>
      <w:lvlJc w:val="left"/>
      <w:pPr>
        <w:ind w:left="4424" w:hanging="503"/>
      </w:pPr>
      <w:rPr>
        <w:rFonts w:hint="default"/>
      </w:rPr>
    </w:lvl>
    <w:lvl w:ilvl="4" w:tplc="FFFFFFFF">
      <w:numFmt w:val="bullet"/>
      <w:lvlText w:val="•"/>
      <w:lvlJc w:val="left"/>
      <w:pPr>
        <w:ind w:left="5358" w:hanging="503"/>
      </w:pPr>
      <w:rPr>
        <w:rFonts w:hint="default"/>
      </w:rPr>
    </w:lvl>
    <w:lvl w:ilvl="5" w:tplc="FFFFFFFF">
      <w:numFmt w:val="bullet"/>
      <w:lvlText w:val="•"/>
      <w:lvlJc w:val="left"/>
      <w:pPr>
        <w:ind w:left="6292" w:hanging="503"/>
      </w:pPr>
      <w:rPr>
        <w:rFonts w:hint="default"/>
      </w:rPr>
    </w:lvl>
    <w:lvl w:ilvl="6" w:tplc="FFFFFFFF">
      <w:numFmt w:val="bullet"/>
      <w:lvlText w:val="•"/>
      <w:lvlJc w:val="left"/>
      <w:pPr>
        <w:ind w:left="7226" w:hanging="503"/>
      </w:pPr>
      <w:rPr>
        <w:rFonts w:hint="default"/>
      </w:rPr>
    </w:lvl>
    <w:lvl w:ilvl="7" w:tplc="FFFFFFFF">
      <w:numFmt w:val="bullet"/>
      <w:lvlText w:val="•"/>
      <w:lvlJc w:val="left"/>
      <w:pPr>
        <w:ind w:left="8160" w:hanging="503"/>
      </w:pPr>
      <w:rPr>
        <w:rFonts w:hint="default"/>
      </w:rPr>
    </w:lvl>
    <w:lvl w:ilvl="8" w:tplc="FFFFFFFF">
      <w:numFmt w:val="bullet"/>
      <w:lvlText w:val="•"/>
      <w:lvlJc w:val="left"/>
      <w:pPr>
        <w:ind w:left="9094" w:hanging="503"/>
      </w:pPr>
      <w:rPr>
        <w:rFonts w:hint="default"/>
      </w:rPr>
    </w:lvl>
  </w:abstractNum>
  <w:abstractNum w:abstractNumId="1" w15:restartNumberingAfterBreak="0">
    <w:nsid w:val="0B5B5682"/>
    <w:multiLevelType w:val="hybridMultilevel"/>
    <w:tmpl w:val="7EA85BC8"/>
    <w:lvl w:ilvl="0" w:tplc="2AF8E52C">
      <w:start w:val="2"/>
      <w:numFmt w:val="decimal"/>
      <w:lvlText w:val="%1"/>
      <w:lvlJc w:val="left"/>
      <w:pPr>
        <w:ind w:left="1471" w:hanging="360"/>
      </w:pPr>
      <w:rPr>
        <w:rFonts w:hint="default"/>
        <w:color w:val="202124"/>
      </w:rPr>
    </w:lvl>
    <w:lvl w:ilvl="1" w:tplc="04090019" w:tentative="1">
      <w:start w:val="1"/>
      <w:numFmt w:val="lowerLetter"/>
      <w:lvlText w:val="%2."/>
      <w:lvlJc w:val="left"/>
      <w:pPr>
        <w:ind w:left="2191" w:hanging="360"/>
      </w:pPr>
    </w:lvl>
    <w:lvl w:ilvl="2" w:tplc="0409001B" w:tentative="1">
      <w:start w:val="1"/>
      <w:numFmt w:val="lowerRoman"/>
      <w:lvlText w:val="%3."/>
      <w:lvlJc w:val="right"/>
      <w:pPr>
        <w:ind w:left="2911" w:hanging="180"/>
      </w:pPr>
    </w:lvl>
    <w:lvl w:ilvl="3" w:tplc="0409000F" w:tentative="1">
      <w:start w:val="1"/>
      <w:numFmt w:val="decimal"/>
      <w:lvlText w:val="%4."/>
      <w:lvlJc w:val="left"/>
      <w:pPr>
        <w:ind w:left="3631" w:hanging="360"/>
      </w:pPr>
    </w:lvl>
    <w:lvl w:ilvl="4" w:tplc="04090019" w:tentative="1">
      <w:start w:val="1"/>
      <w:numFmt w:val="lowerLetter"/>
      <w:lvlText w:val="%5."/>
      <w:lvlJc w:val="left"/>
      <w:pPr>
        <w:ind w:left="4351" w:hanging="360"/>
      </w:pPr>
    </w:lvl>
    <w:lvl w:ilvl="5" w:tplc="0409001B" w:tentative="1">
      <w:start w:val="1"/>
      <w:numFmt w:val="lowerRoman"/>
      <w:lvlText w:val="%6."/>
      <w:lvlJc w:val="right"/>
      <w:pPr>
        <w:ind w:left="5071" w:hanging="180"/>
      </w:pPr>
    </w:lvl>
    <w:lvl w:ilvl="6" w:tplc="0409000F" w:tentative="1">
      <w:start w:val="1"/>
      <w:numFmt w:val="decimal"/>
      <w:lvlText w:val="%7."/>
      <w:lvlJc w:val="left"/>
      <w:pPr>
        <w:ind w:left="5791" w:hanging="360"/>
      </w:pPr>
    </w:lvl>
    <w:lvl w:ilvl="7" w:tplc="04090019" w:tentative="1">
      <w:start w:val="1"/>
      <w:numFmt w:val="lowerLetter"/>
      <w:lvlText w:val="%8."/>
      <w:lvlJc w:val="left"/>
      <w:pPr>
        <w:ind w:left="6511" w:hanging="360"/>
      </w:pPr>
    </w:lvl>
    <w:lvl w:ilvl="8" w:tplc="0409001B" w:tentative="1">
      <w:start w:val="1"/>
      <w:numFmt w:val="lowerRoman"/>
      <w:lvlText w:val="%9."/>
      <w:lvlJc w:val="right"/>
      <w:pPr>
        <w:ind w:left="7231" w:hanging="180"/>
      </w:pPr>
    </w:lvl>
  </w:abstractNum>
  <w:abstractNum w:abstractNumId="2" w15:restartNumberingAfterBreak="0">
    <w:nsid w:val="1F5B221D"/>
    <w:multiLevelType w:val="hybridMultilevel"/>
    <w:tmpl w:val="FB80E4F6"/>
    <w:lvl w:ilvl="0" w:tplc="98AC9A1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9683176"/>
    <w:multiLevelType w:val="hybridMultilevel"/>
    <w:tmpl w:val="7B7E108C"/>
    <w:lvl w:ilvl="0" w:tplc="222C562E">
      <w:start w:val="1"/>
      <w:numFmt w:val="decimal"/>
      <w:lvlText w:val="%1."/>
      <w:lvlJc w:val="left"/>
      <w:pPr>
        <w:ind w:left="610" w:hanging="500"/>
      </w:pPr>
      <w:rPr>
        <w:rFonts w:hint="default"/>
      </w:rPr>
    </w:lvl>
    <w:lvl w:ilvl="1" w:tplc="04090019" w:tentative="1">
      <w:start w:val="1"/>
      <w:numFmt w:val="lowerLetter"/>
      <w:lvlText w:val="%2."/>
      <w:lvlJc w:val="left"/>
      <w:pPr>
        <w:ind w:left="1190" w:hanging="360"/>
      </w:pPr>
    </w:lvl>
    <w:lvl w:ilvl="2" w:tplc="0409001B" w:tentative="1">
      <w:start w:val="1"/>
      <w:numFmt w:val="lowerRoman"/>
      <w:lvlText w:val="%3."/>
      <w:lvlJc w:val="right"/>
      <w:pPr>
        <w:ind w:left="1910" w:hanging="180"/>
      </w:pPr>
    </w:lvl>
    <w:lvl w:ilvl="3" w:tplc="0409000F" w:tentative="1">
      <w:start w:val="1"/>
      <w:numFmt w:val="decimal"/>
      <w:lvlText w:val="%4."/>
      <w:lvlJc w:val="left"/>
      <w:pPr>
        <w:ind w:left="2630" w:hanging="360"/>
      </w:pPr>
    </w:lvl>
    <w:lvl w:ilvl="4" w:tplc="04090019" w:tentative="1">
      <w:start w:val="1"/>
      <w:numFmt w:val="lowerLetter"/>
      <w:lvlText w:val="%5."/>
      <w:lvlJc w:val="left"/>
      <w:pPr>
        <w:ind w:left="3350" w:hanging="360"/>
      </w:pPr>
    </w:lvl>
    <w:lvl w:ilvl="5" w:tplc="0409001B" w:tentative="1">
      <w:start w:val="1"/>
      <w:numFmt w:val="lowerRoman"/>
      <w:lvlText w:val="%6."/>
      <w:lvlJc w:val="right"/>
      <w:pPr>
        <w:ind w:left="4070" w:hanging="180"/>
      </w:pPr>
    </w:lvl>
    <w:lvl w:ilvl="6" w:tplc="0409000F" w:tentative="1">
      <w:start w:val="1"/>
      <w:numFmt w:val="decimal"/>
      <w:lvlText w:val="%7."/>
      <w:lvlJc w:val="left"/>
      <w:pPr>
        <w:ind w:left="4790" w:hanging="360"/>
      </w:pPr>
    </w:lvl>
    <w:lvl w:ilvl="7" w:tplc="04090019" w:tentative="1">
      <w:start w:val="1"/>
      <w:numFmt w:val="lowerLetter"/>
      <w:lvlText w:val="%8."/>
      <w:lvlJc w:val="left"/>
      <w:pPr>
        <w:ind w:left="5510" w:hanging="360"/>
      </w:pPr>
    </w:lvl>
    <w:lvl w:ilvl="8" w:tplc="0409001B" w:tentative="1">
      <w:start w:val="1"/>
      <w:numFmt w:val="lowerRoman"/>
      <w:lvlText w:val="%9."/>
      <w:lvlJc w:val="right"/>
      <w:pPr>
        <w:ind w:left="6230" w:hanging="180"/>
      </w:pPr>
    </w:lvl>
  </w:abstractNum>
  <w:abstractNum w:abstractNumId="4" w15:restartNumberingAfterBreak="0">
    <w:nsid w:val="32147589"/>
    <w:multiLevelType w:val="hybridMultilevel"/>
    <w:tmpl w:val="C4E28BAA"/>
    <w:lvl w:ilvl="0" w:tplc="9B605760">
      <w:start w:val="5"/>
      <w:numFmt w:val="decimal"/>
      <w:lvlText w:val="%1."/>
      <w:lvlJc w:val="left"/>
      <w:pPr>
        <w:ind w:left="1614" w:hanging="503"/>
      </w:pPr>
      <w:rPr>
        <w:rFonts w:ascii="Arial" w:eastAsia="Arial" w:hAnsi="Arial" w:cs="Arial" w:hint="default"/>
        <w:b w:val="0"/>
        <w:bCs w:val="0"/>
        <w:i w:val="0"/>
        <w:iCs w:val="0"/>
        <w:color w:val="202124"/>
        <w:w w:val="98"/>
        <w:position w:val="-2"/>
        <w:sz w:val="24"/>
        <w:szCs w:val="24"/>
      </w:rPr>
    </w:lvl>
    <w:lvl w:ilvl="1" w:tplc="798C78DA">
      <w:numFmt w:val="bullet"/>
      <w:lvlText w:val="•"/>
      <w:lvlJc w:val="left"/>
      <w:pPr>
        <w:ind w:left="2556" w:hanging="503"/>
      </w:pPr>
      <w:rPr>
        <w:rFonts w:hint="default"/>
      </w:rPr>
    </w:lvl>
    <w:lvl w:ilvl="2" w:tplc="E38867B4">
      <w:numFmt w:val="bullet"/>
      <w:lvlText w:val="•"/>
      <w:lvlJc w:val="left"/>
      <w:pPr>
        <w:ind w:left="3490" w:hanging="503"/>
      </w:pPr>
      <w:rPr>
        <w:rFonts w:hint="default"/>
      </w:rPr>
    </w:lvl>
    <w:lvl w:ilvl="3" w:tplc="DF4E2CB0">
      <w:numFmt w:val="bullet"/>
      <w:lvlText w:val="•"/>
      <w:lvlJc w:val="left"/>
      <w:pPr>
        <w:ind w:left="4424" w:hanging="503"/>
      </w:pPr>
      <w:rPr>
        <w:rFonts w:hint="default"/>
      </w:rPr>
    </w:lvl>
    <w:lvl w:ilvl="4" w:tplc="BAF254EE">
      <w:numFmt w:val="bullet"/>
      <w:lvlText w:val="•"/>
      <w:lvlJc w:val="left"/>
      <w:pPr>
        <w:ind w:left="5358" w:hanging="503"/>
      </w:pPr>
      <w:rPr>
        <w:rFonts w:hint="default"/>
      </w:rPr>
    </w:lvl>
    <w:lvl w:ilvl="5" w:tplc="BDA27430">
      <w:numFmt w:val="bullet"/>
      <w:lvlText w:val="•"/>
      <w:lvlJc w:val="left"/>
      <w:pPr>
        <w:ind w:left="6292" w:hanging="503"/>
      </w:pPr>
      <w:rPr>
        <w:rFonts w:hint="default"/>
      </w:rPr>
    </w:lvl>
    <w:lvl w:ilvl="6" w:tplc="DA92C354">
      <w:numFmt w:val="bullet"/>
      <w:lvlText w:val="•"/>
      <w:lvlJc w:val="left"/>
      <w:pPr>
        <w:ind w:left="7226" w:hanging="503"/>
      </w:pPr>
      <w:rPr>
        <w:rFonts w:hint="default"/>
      </w:rPr>
    </w:lvl>
    <w:lvl w:ilvl="7" w:tplc="25B0403E">
      <w:numFmt w:val="bullet"/>
      <w:lvlText w:val="•"/>
      <w:lvlJc w:val="left"/>
      <w:pPr>
        <w:ind w:left="8160" w:hanging="503"/>
      </w:pPr>
      <w:rPr>
        <w:rFonts w:hint="default"/>
      </w:rPr>
    </w:lvl>
    <w:lvl w:ilvl="8" w:tplc="F89E8106">
      <w:numFmt w:val="bullet"/>
      <w:lvlText w:val="•"/>
      <w:lvlJc w:val="left"/>
      <w:pPr>
        <w:ind w:left="9094" w:hanging="503"/>
      </w:pPr>
      <w:rPr>
        <w:rFonts w:hint="default"/>
      </w:rPr>
    </w:lvl>
  </w:abstractNum>
  <w:abstractNum w:abstractNumId="5" w15:restartNumberingAfterBreak="0">
    <w:nsid w:val="4DB27B4A"/>
    <w:multiLevelType w:val="hybridMultilevel"/>
    <w:tmpl w:val="FCC24E72"/>
    <w:lvl w:ilvl="0" w:tplc="BB183ACC">
      <w:start w:val="2"/>
      <w:numFmt w:val="decimal"/>
      <w:lvlText w:val="%1."/>
      <w:lvlJc w:val="left"/>
      <w:pPr>
        <w:ind w:left="1831" w:hanging="360"/>
      </w:pPr>
      <w:rPr>
        <w:rFonts w:hint="default"/>
        <w:color w:val="202124"/>
      </w:rPr>
    </w:lvl>
    <w:lvl w:ilvl="1" w:tplc="04090019" w:tentative="1">
      <w:start w:val="1"/>
      <w:numFmt w:val="lowerLetter"/>
      <w:lvlText w:val="%2."/>
      <w:lvlJc w:val="left"/>
      <w:pPr>
        <w:ind w:left="2551" w:hanging="360"/>
      </w:pPr>
    </w:lvl>
    <w:lvl w:ilvl="2" w:tplc="0409001B" w:tentative="1">
      <w:start w:val="1"/>
      <w:numFmt w:val="lowerRoman"/>
      <w:lvlText w:val="%3."/>
      <w:lvlJc w:val="right"/>
      <w:pPr>
        <w:ind w:left="3271" w:hanging="180"/>
      </w:pPr>
    </w:lvl>
    <w:lvl w:ilvl="3" w:tplc="0409000F" w:tentative="1">
      <w:start w:val="1"/>
      <w:numFmt w:val="decimal"/>
      <w:lvlText w:val="%4."/>
      <w:lvlJc w:val="left"/>
      <w:pPr>
        <w:ind w:left="3991" w:hanging="360"/>
      </w:pPr>
    </w:lvl>
    <w:lvl w:ilvl="4" w:tplc="04090019" w:tentative="1">
      <w:start w:val="1"/>
      <w:numFmt w:val="lowerLetter"/>
      <w:lvlText w:val="%5."/>
      <w:lvlJc w:val="left"/>
      <w:pPr>
        <w:ind w:left="4711" w:hanging="360"/>
      </w:pPr>
    </w:lvl>
    <w:lvl w:ilvl="5" w:tplc="0409001B" w:tentative="1">
      <w:start w:val="1"/>
      <w:numFmt w:val="lowerRoman"/>
      <w:lvlText w:val="%6."/>
      <w:lvlJc w:val="right"/>
      <w:pPr>
        <w:ind w:left="5431" w:hanging="180"/>
      </w:pPr>
    </w:lvl>
    <w:lvl w:ilvl="6" w:tplc="0409000F" w:tentative="1">
      <w:start w:val="1"/>
      <w:numFmt w:val="decimal"/>
      <w:lvlText w:val="%7."/>
      <w:lvlJc w:val="left"/>
      <w:pPr>
        <w:ind w:left="6151" w:hanging="360"/>
      </w:pPr>
    </w:lvl>
    <w:lvl w:ilvl="7" w:tplc="04090019" w:tentative="1">
      <w:start w:val="1"/>
      <w:numFmt w:val="lowerLetter"/>
      <w:lvlText w:val="%8."/>
      <w:lvlJc w:val="left"/>
      <w:pPr>
        <w:ind w:left="6871" w:hanging="360"/>
      </w:pPr>
    </w:lvl>
    <w:lvl w:ilvl="8" w:tplc="0409001B" w:tentative="1">
      <w:start w:val="1"/>
      <w:numFmt w:val="lowerRoman"/>
      <w:lvlText w:val="%9."/>
      <w:lvlJc w:val="right"/>
      <w:pPr>
        <w:ind w:left="7591" w:hanging="180"/>
      </w:pPr>
    </w:lvl>
  </w:abstractNum>
  <w:abstractNum w:abstractNumId="6" w15:restartNumberingAfterBreak="0">
    <w:nsid w:val="68537A91"/>
    <w:multiLevelType w:val="hybridMultilevel"/>
    <w:tmpl w:val="DE1C851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16208065">
    <w:abstractNumId w:val="4"/>
  </w:num>
  <w:num w:numId="2" w16cid:durableId="418602153">
    <w:abstractNumId w:val="1"/>
  </w:num>
  <w:num w:numId="3" w16cid:durableId="676614738">
    <w:abstractNumId w:val="5"/>
  </w:num>
  <w:num w:numId="4" w16cid:durableId="416219359">
    <w:abstractNumId w:val="0"/>
  </w:num>
  <w:num w:numId="5" w16cid:durableId="1646423864">
    <w:abstractNumId w:val="3"/>
  </w:num>
  <w:num w:numId="6" w16cid:durableId="1245842964">
    <w:abstractNumId w:val="2"/>
  </w:num>
  <w:num w:numId="7" w16cid:durableId="164226952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957"/>
    <w:rsid w:val="000036C2"/>
    <w:rsid w:val="00011BBC"/>
    <w:rsid w:val="00037DB7"/>
    <w:rsid w:val="000417B2"/>
    <w:rsid w:val="00075CC6"/>
    <w:rsid w:val="000A1A02"/>
    <w:rsid w:val="000A47FC"/>
    <w:rsid w:val="000C68C3"/>
    <w:rsid w:val="00101952"/>
    <w:rsid w:val="00125EB5"/>
    <w:rsid w:val="00132770"/>
    <w:rsid w:val="00183CA8"/>
    <w:rsid w:val="001B3BCD"/>
    <w:rsid w:val="001C6EBA"/>
    <w:rsid w:val="001D430C"/>
    <w:rsid w:val="001D6CE5"/>
    <w:rsid w:val="001F294C"/>
    <w:rsid w:val="001F376D"/>
    <w:rsid w:val="0022673E"/>
    <w:rsid w:val="002362FA"/>
    <w:rsid w:val="002442E6"/>
    <w:rsid w:val="002521C9"/>
    <w:rsid w:val="002570F6"/>
    <w:rsid w:val="00262986"/>
    <w:rsid w:val="002760AF"/>
    <w:rsid w:val="00291D7A"/>
    <w:rsid w:val="002A7F2D"/>
    <w:rsid w:val="002B088C"/>
    <w:rsid w:val="002B69A6"/>
    <w:rsid w:val="002C1695"/>
    <w:rsid w:val="002C3BA7"/>
    <w:rsid w:val="002D4FF1"/>
    <w:rsid w:val="002D66AD"/>
    <w:rsid w:val="002E22CE"/>
    <w:rsid w:val="002E28AC"/>
    <w:rsid w:val="002E39F4"/>
    <w:rsid w:val="002E4A9B"/>
    <w:rsid w:val="002E6BB3"/>
    <w:rsid w:val="0030692D"/>
    <w:rsid w:val="0032674C"/>
    <w:rsid w:val="00331BC8"/>
    <w:rsid w:val="003345D5"/>
    <w:rsid w:val="00351DC4"/>
    <w:rsid w:val="00356E59"/>
    <w:rsid w:val="0036746A"/>
    <w:rsid w:val="003829B8"/>
    <w:rsid w:val="00387E56"/>
    <w:rsid w:val="003A31B6"/>
    <w:rsid w:val="003B159C"/>
    <w:rsid w:val="003D0C56"/>
    <w:rsid w:val="004204A8"/>
    <w:rsid w:val="004212DF"/>
    <w:rsid w:val="0043133E"/>
    <w:rsid w:val="004B473D"/>
    <w:rsid w:val="004F3EDA"/>
    <w:rsid w:val="004F569B"/>
    <w:rsid w:val="00501D63"/>
    <w:rsid w:val="0050624B"/>
    <w:rsid w:val="005146F9"/>
    <w:rsid w:val="00517A62"/>
    <w:rsid w:val="00522DF7"/>
    <w:rsid w:val="00523587"/>
    <w:rsid w:val="00540CC2"/>
    <w:rsid w:val="00542726"/>
    <w:rsid w:val="00543F8E"/>
    <w:rsid w:val="00544236"/>
    <w:rsid w:val="005507E3"/>
    <w:rsid w:val="0055101A"/>
    <w:rsid w:val="00565AB7"/>
    <w:rsid w:val="00572480"/>
    <w:rsid w:val="0057777A"/>
    <w:rsid w:val="00581B14"/>
    <w:rsid w:val="005859D6"/>
    <w:rsid w:val="005B04F9"/>
    <w:rsid w:val="005B54EE"/>
    <w:rsid w:val="005C6A32"/>
    <w:rsid w:val="005D2988"/>
    <w:rsid w:val="005E5B5E"/>
    <w:rsid w:val="005F0768"/>
    <w:rsid w:val="00612FC6"/>
    <w:rsid w:val="00614638"/>
    <w:rsid w:val="0068066A"/>
    <w:rsid w:val="00680680"/>
    <w:rsid w:val="006C1F4B"/>
    <w:rsid w:val="007078C6"/>
    <w:rsid w:val="007168A9"/>
    <w:rsid w:val="007261CB"/>
    <w:rsid w:val="0072681D"/>
    <w:rsid w:val="00736318"/>
    <w:rsid w:val="00740F4B"/>
    <w:rsid w:val="007526E4"/>
    <w:rsid w:val="00764262"/>
    <w:rsid w:val="0077722C"/>
    <w:rsid w:val="00781785"/>
    <w:rsid w:val="00791B5E"/>
    <w:rsid w:val="00791FC8"/>
    <w:rsid w:val="007A45D7"/>
    <w:rsid w:val="007A5870"/>
    <w:rsid w:val="007B5770"/>
    <w:rsid w:val="007D3EF2"/>
    <w:rsid w:val="008035AE"/>
    <w:rsid w:val="00815C56"/>
    <w:rsid w:val="008300F7"/>
    <w:rsid w:val="00840C50"/>
    <w:rsid w:val="008427C5"/>
    <w:rsid w:val="00852386"/>
    <w:rsid w:val="00860659"/>
    <w:rsid w:val="0086395F"/>
    <w:rsid w:val="008B0428"/>
    <w:rsid w:val="008B6E5D"/>
    <w:rsid w:val="008E2869"/>
    <w:rsid w:val="008F2F66"/>
    <w:rsid w:val="008F7E98"/>
    <w:rsid w:val="00900957"/>
    <w:rsid w:val="009108B5"/>
    <w:rsid w:val="0093235D"/>
    <w:rsid w:val="009503A3"/>
    <w:rsid w:val="009925F2"/>
    <w:rsid w:val="009B031D"/>
    <w:rsid w:val="009D7987"/>
    <w:rsid w:val="00A20240"/>
    <w:rsid w:val="00A46AA1"/>
    <w:rsid w:val="00A66BF7"/>
    <w:rsid w:val="00A82E00"/>
    <w:rsid w:val="00A878E9"/>
    <w:rsid w:val="00A906D5"/>
    <w:rsid w:val="00A95CC1"/>
    <w:rsid w:val="00AD15FC"/>
    <w:rsid w:val="00AD4AEF"/>
    <w:rsid w:val="00AE5941"/>
    <w:rsid w:val="00AF615F"/>
    <w:rsid w:val="00B10301"/>
    <w:rsid w:val="00B2300F"/>
    <w:rsid w:val="00B341F2"/>
    <w:rsid w:val="00B40E82"/>
    <w:rsid w:val="00B46841"/>
    <w:rsid w:val="00B77686"/>
    <w:rsid w:val="00BA35A6"/>
    <w:rsid w:val="00BA4061"/>
    <w:rsid w:val="00BA68E8"/>
    <w:rsid w:val="00BB17D5"/>
    <w:rsid w:val="00BB2B71"/>
    <w:rsid w:val="00BE601F"/>
    <w:rsid w:val="00BE61E2"/>
    <w:rsid w:val="00BF1ECE"/>
    <w:rsid w:val="00BF273C"/>
    <w:rsid w:val="00BF5CAC"/>
    <w:rsid w:val="00C4298E"/>
    <w:rsid w:val="00C66BA5"/>
    <w:rsid w:val="00C7799E"/>
    <w:rsid w:val="00C9513E"/>
    <w:rsid w:val="00CB1F29"/>
    <w:rsid w:val="00D0606D"/>
    <w:rsid w:val="00D1173D"/>
    <w:rsid w:val="00D34318"/>
    <w:rsid w:val="00DD31C9"/>
    <w:rsid w:val="00E13A94"/>
    <w:rsid w:val="00E236BC"/>
    <w:rsid w:val="00E32D27"/>
    <w:rsid w:val="00E503A8"/>
    <w:rsid w:val="00E533F7"/>
    <w:rsid w:val="00E60829"/>
    <w:rsid w:val="00E72469"/>
    <w:rsid w:val="00E92E29"/>
    <w:rsid w:val="00EA4BB5"/>
    <w:rsid w:val="00EC7E0B"/>
    <w:rsid w:val="00EE665C"/>
    <w:rsid w:val="00EF40E2"/>
    <w:rsid w:val="00EF4F7A"/>
    <w:rsid w:val="00F03456"/>
    <w:rsid w:val="00F25D3E"/>
    <w:rsid w:val="00F558D7"/>
    <w:rsid w:val="00F63C3E"/>
    <w:rsid w:val="00F949E7"/>
    <w:rsid w:val="00F96C31"/>
    <w:rsid w:val="00FA30C8"/>
    <w:rsid w:val="00FB78FF"/>
    <w:rsid w:val="00FD32C2"/>
    <w:rsid w:val="00FE0F25"/>
    <w:rsid w:val="00FF64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27BE4"/>
  <w15:chartTrackingRefBased/>
  <w15:docId w15:val="{1594219F-53DC-AC46-9869-BAAAAD41C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next w:val="Normal"/>
    <w:link w:val="Heading3Char"/>
    <w:qFormat/>
    <w:rsid w:val="008300F7"/>
    <w:pPr>
      <w:keepNext/>
      <w:pBdr>
        <w:top w:val="single" w:sz="4" w:space="0" w:color="515151"/>
      </w:pBdr>
      <w:spacing w:before="360" w:after="40" w:line="288" w:lineRule="auto"/>
      <w:outlineLvl w:val="2"/>
    </w:pPr>
    <w:rPr>
      <w:rFonts w:ascii="Helvetica Neue" w:eastAsia="Arial Unicode MS" w:hAnsi="Helvetica Neue" w:cs="Arial Unicode MS"/>
      <w:color w:val="000000"/>
      <w:spacing w:val="5"/>
      <w:sz w:val="28"/>
      <w:szCs w:val="2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40CC2"/>
    <w:rPr>
      <w:sz w:val="20"/>
      <w:szCs w:val="20"/>
    </w:rPr>
  </w:style>
  <w:style w:type="character" w:customStyle="1" w:styleId="FootnoteTextChar">
    <w:name w:val="Footnote Text Char"/>
    <w:basedOn w:val="DefaultParagraphFont"/>
    <w:link w:val="FootnoteText"/>
    <w:uiPriority w:val="99"/>
    <w:semiHidden/>
    <w:rsid w:val="00540CC2"/>
    <w:rPr>
      <w:sz w:val="20"/>
      <w:szCs w:val="20"/>
    </w:rPr>
  </w:style>
  <w:style w:type="character" w:styleId="FootnoteReference">
    <w:name w:val="footnote reference"/>
    <w:basedOn w:val="DefaultParagraphFont"/>
    <w:uiPriority w:val="99"/>
    <w:semiHidden/>
    <w:unhideWhenUsed/>
    <w:rsid w:val="00540CC2"/>
    <w:rPr>
      <w:vertAlign w:val="superscript"/>
    </w:rPr>
  </w:style>
  <w:style w:type="character" w:styleId="CommentReference">
    <w:name w:val="annotation reference"/>
    <w:basedOn w:val="DefaultParagraphFont"/>
    <w:uiPriority w:val="99"/>
    <w:semiHidden/>
    <w:unhideWhenUsed/>
    <w:rsid w:val="00791FC8"/>
    <w:rPr>
      <w:sz w:val="16"/>
      <w:szCs w:val="16"/>
    </w:rPr>
  </w:style>
  <w:style w:type="paragraph" w:styleId="CommentText">
    <w:name w:val="annotation text"/>
    <w:basedOn w:val="Normal"/>
    <w:link w:val="CommentTextChar"/>
    <w:uiPriority w:val="99"/>
    <w:semiHidden/>
    <w:unhideWhenUsed/>
    <w:rsid w:val="00791FC8"/>
    <w:rPr>
      <w:sz w:val="20"/>
      <w:szCs w:val="20"/>
    </w:rPr>
  </w:style>
  <w:style w:type="character" w:customStyle="1" w:styleId="CommentTextChar">
    <w:name w:val="Comment Text Char"/>
    <w:basedOn w:val="DefaultParagraphFont"/>
    <w:link w:val="CommentText"/>
    <w:uiPriority w:val="99"/>
    <w:semiHidden/>
    <w:rsid w:val="00791FC8"/>
    <w:rPr>
      <w:sz w:val="20"/>
      <w:szCs w:val="20"/>
    </w:rPr>
  </w:style>
  <w:style w:type="paragraph" w:styleId="CommentSubject">
    <w:name w:val="annotation subject"/>
    <w:basedOn w:val="CommentText"/>
    <w:next w:val="CommentText"/>
    <w:link w:val="CommentSubjectChar"/>
    <w:uiPriority w:val="99"/>
    <w:semiHidden/>
    <w:unhideWhenUsed/>
    <w:rsid w:val="00791FC8"/>
    <w:rPr>
      <w:b/>
      <w:bCs/>
    </w:rPr>
  </w:style>
  <w:style w:type="character" w:customStyle="1" w:styleId="CommentSubjectChar">
    <w:name w:val="Comment Subject Char"/>
    <w:basedOn w:val="CommentTextChar"/>
    <w:link w:val="CommentSubject"/>
    <w:uiPriority w:val="99"/>
    <w:semiHidden/>
    <w:rsid w:val="00791FC8"/>
    <w:rPr>
      <w:b/>
      <w:bCs/>
      <w:sz w:val="20"/>
      <w:szCs w:val="20"/>
    </w:rPr>
  </w:style>
  <w:style w:type="character" w:styleId="Hyperlink">
    <w:name w:val="Hyperlink"/>
    <w:basedOn w:val="DefaultParagraphFont"/>
    <w:uiPriority w:val="99"/>
    <w:unhideWhenUsed/>
    <w:rsid w:val="00781785"/>
    <w:rPr>
      <w:color w:val="0563C1" w:themeColor="hyperlink"/>
      <w:u w:val="single"/>
    </w:rPr>
  </w:style>
  <w:style w:type="character" w:styleId="UnresolvedMention">
    <w:name w:val="Unresolved Mention"/>
    <w:basedOn w:val="DefaultParagraphFont"/>
    <w:uiPriority w:val="99"/>
    <w:semiHidden/>
    <w:unhideWhenUsed/>
    <w:rsid w:val="00781785"/>
    <w:rPr>
      <w:color w:val="605E5C"/>
      <w:shd w:val="clear" w:color="auto" w:fill="E1DFDD"/>
    </w:rPr>
  </w:style>
  <w:style w:type="paragraph" w:styleId="Header">
    <w:name w:val="header"/>
    <w:basedOn w:val="Normal"/>
    <w:link w:val="HeaderChar"/>
    <w:uiPriority w:val="99"/>
    <w:unhideWhenUsed/>
    <w:rsid w:val="002C3BA7"/>
    <w:pPr>
      <w:tabs>
        <w:tab w:val="center" w:pos="4680"/>
        <w:tab w:val="right" w:pos="9360"/>
      </w:tabs>
    </w:pPr>
  </w:style>
  <w:style w:type="character" w:customStyle="1" w:styleId="HeaderChar">
    <w:name w:val="Header Char"/>
    <w:basedOn w:val="DefaultParagraphFont"/>
    <w:link w:val="Header"/>
    <w:uiPriority w:val="99"/>
    <w:rsid w:val="002C3BA7"/>
  </w:style>
  <w:style w:type="paragraph" w:styleId="Footer">
    <w:name w:val="footer"/>
    <w:basedOn w:val="Normal"/>
    <w:link w:val="FooterChar"/>
    <w:uiPriority w:val="99"/>
    <w:unhideWhenUsed/>
    <w:rsid w:val="002C3BA7"/>
    <w:pPr>
      <w:tabs>
        <w:tab w:val="center" w:pos="4680"/>
        <w:tab w:val="right" w:pos="9360"/>
      </w:tabs>
    </w:pPr>
  </w:style>
  <w:style w:type="character" w:customStyle="1" w:styleId="FooterChar">
    <w:name w:val="Footer Char"/>
    <w:basedOn w:val="DefaultParagraphFont"/>
    <w:link w:val="Footer"/>
    <w:uiPriority w:val="99"/>
    <w:rsid w:val="002C3BA7"/>
  </w:style>
  <w:style w:type="paragraph" w:styleId="BodyText">
    <w:name w:val="Body Text"/>
    <w:basedOn w:val="Normal"/>
    <w:link w:val="BodyTextChar"/>
    <w:uiPriority w:val="1"/>
    <w:qFormat/>
    <w:rsid w:val="001F294C"/>
    <w:pPr>
      <w:widowControl w:val="0"/>
      <w:autoSpaceDE w:val="0"/>
      <w:autoSpaceDN w:val="0"/>
    </w:pPr>
    <w:rPr>
      <w:rFonts w:ascii="Arial" w:eastAsia="Arial" w:hAnsi="Arial" w:cs="Arial"/>
      <w:sz w:val="21"/>
      <w:szCs w:val="21"/>
    </w:rPr>
  </w:style>
  <w:style w:type="character" w:customStyle="1" w:styleId="BodyTextChar">
    <w:name w:val="Body Text Char"/>
    <w:basedOn w:val="DefaultParagraphFont"/>
    <w:link w:val="BodyText"/>
    <w:uiPriority w:val="1"/>
    <w:rsid w:val="001F294C"/>
    <w:rPr>
      <w:rFonts w:ascii="Arial" w:eastAsia="Arial" w:hAnsi="Arial" w:cs="Arial"/>
      <w:sz w:val="21"/>
      <w:szCs w:val="21"/>
    </w:rPr>
  </w:style>
  <w:style w:type="paragraph" w:styleId="ListParagraph">
    <w:name w:val="List Paragraph"/>
    <w:basedOn w:val="Normal"/>
    <w:uiPriority w:val="1"/>
    <w:qFormat/>
    <w:rsid w:val="001F294C"/>
    <w:pPr>
      <w:widowControl w:val="0"/>
      <w:autoSpaceDE w:val="0"/>
      <w:autoSpaceDN w:val="0"/>
      <w:ind w:left="612" w:hanging="503"/>
    </w:pPr>
    <w:rPr>
      <w:rFonts w:ascii="Arial" w:eastAsia="Arial" w:hAnsi="Arial" w:cs="Arial"/>
      <w:sz w:val="22"/>
      <w:szCs w:val="22"/>
    </w:rPr>
  </w:style>
  <w:style w:type="character" w:customStyle="1" w:styleId="Heading3Char">
    <w:name w:val="Heading 3 Char"/>
    <w:basedOn w:val="DefaultParagraphFont"/>
    <w:link w:val="Heading3"/>
    <w:rsid w:val="008300F7"/>
    <w:rPr>
      <w:rFonts w:ascii="Helvetica Neue" w:eastAsia="Arial Unicode MS" w:hAnsi="Helvetica Neue" w:cs="Arial Unicode MS"/>
      <w:color w:val="000000"/>
      <w:spacing w:val="5"/>
      <w:sz w:val="28"/>
      <w:szCs w:val="28"/>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11532">
      <w:bodyDiv w:val="1"/>
      <w:marLeft w:val="0"/>
      <w:marRight w:val="0"/>
      <w:marTop w:val="0"/>
      <w:marBottom w:val="0"/>
      <w:divBdr>
        <w:top w:val="none" w:sz="0" w:space="0" w:color="auto"/>
        <w:left w:val="none" w:sz="0" w:space="0" w:color="auto"/>
        <w:bottom w:val="none" w:sz="0" w:space="0" w:color="auto"/>
        <w:right w:val="none" w:sz="0" w:space="0" w:color="auto"/>
      </w:divBdr>
    </w:div>
    <w:div w:id="250166940">
      <w:bodyDiv w:val="1"/>
      <w:marLeft w:val="0"/>
      <w:marRight w:val="0"/>
      <w:marTop w:val="0"/>
      <w:marBottom w:val="0"/>
      <w:divBdr>
        <w:top w:val="none" w:sz="0" w:space="0" w:color="auto"/>
        <w:left w:val="none" w:sz="0" w:space="0" w:color="auto"/>
        <w:bottom w:val="none" w:sz="0" w:space="0" w:color="auto"/>
        <w:right w:val="none" w:sz="0" w:space="0" w:color="auto"/>
      </w:divBdr>
    </w:div>
    <w:div w:id="573466687">
      <w:bodyDiv w:val="1"/>
      <w:marLeft w:val="0"/>
      <w:marRight w:val="0"/>
      <w:marTop w:val="0"/>
      <w:marBottom w:val="0"/>
      <w:divBdr>
        <w:top w:val="none" w:sz="0" w:space="0" w:color="auto"/>
        <w:left w:val="none" w:sz="0" w:space="0" w:color="auto"/>
        <w:bottom w:val="none" w:sz="0" w:space="0" w:color="auto"/>
        <w:right w:val="none" w:sz="0" w:space="0" w:color="auto"/>
      </w:divBdr>
      <w:divsChild>
        <w:div w:id="919677565">
          <w:marLeft w:val="0"/>
          <w:marRight w:val="0"/>
          <w:marTop w:val="0"/>
          <w:marBottom w:val="0"/>
          <w:divBdr>
            <w:top w:val="none" w:sz="0" w:space="0" w:color="auto"/>
            <w:left w:val="none" w:sz="0" w:space="0" w:color="auto"/>
            <w:bottom w:val="none" w:sz="0" w:space="0" w:color="auto"/>
            <w:right w:val="none" w:sz="0" w:space="0" w:color="auto"/>
          </w:divBdr>
          <w:divsChild>
            <w:div w:id="1520435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694313">
      <w:bodyDiv w:val="1"/>
      <w:marLeft w:val="0"/>
      <w:marRight w:val="0"/>
      <w:marTop w:val="0"/>
      <w:marBottom w:val="0"/>
      <w:divBdr>
        <w:top w:val="none" w:sz="0" w:space="0" w:color="auto"/>
        <w:left w:val="none" w:sz="0" w:space="0" w:color="auto"/>
        <w:bottom w:val="none" w:sz="0" w:space="0" w:color="auto"/>
        <w:right w:val="none" w:sz="0" w:space="0" w:color="auto"/>
      </w:divBdr>
    </w:div>
    <w:div w:id="863056473">
      <w:bodyDiv w:val="1"/>
      <w:marLeft w:val="0"/>
      <w:marRight w:val="0"/>
      <w:marTop w:val="0"/>
      <w:marBottom w:val="0"/>
      <w:divBdr>
        <w:top w:val="none" w:sz="0" w:space="0" w:color="auto"/>
        <w:left w:val="none" w:sz="0" w:space="0" w:color="auto"/>
        <w:bottom w:val="none" w:sz="0" w:space="0" w:color="auto"/>
        <w:right w:val="none" w:sz="0" w:space="0" w:color="auto"/>
      </w:divBdr>
    </w:div>
    <w:div w:id="871382417">
      <w:bodyDiv w:val="1"/>
      <w:marLeft w:val="0"/>
      <w:marRight w:val="0"/>
      <w:marTop w:val="0"/>
      <w:marBottom w:val="0"/>
      <w:divBdr>
        <w:top w:val="none" w:sz="0" w:space="0" w:color="auto"/>
        <w:left w:val="none" w:sz="0" w:space="0" w:color="auto"/>
        <w:bottom w:val="none" w:sz="0" w:space="0" w:color="auto"/>
        <w:right w:val="none" w:sz="0" w:space="0" w:color="auto"/>
      </w:divBdr>
    </w:div>
    <w:div w:id="1200362799">
      <w:bodyDiv w:val="1"/>
      <w:marLeft w:val="0"/>
      <w:marRight w:val="0"/>
      <w:marTop w:val="0"/>
      <w:marBottom w:val="0"/>
      <w:divBdr>
        <w:top w:val="none" w:sz="0" w:space="0" w:color="auto"/>
        <w:left w:val="none" w:sz="0" w:space="0" w:color="auto"/>
        <w:bottom w:val="none" w:sz="0" w:space="0" w:color="auto"/>
        <w:right w:val="none" w:sz="0" w:space="0" w:color="auto"/>
      </w:divBdr>
    </w:div>
    <w:div w:id="1287081972">
      <w:bodyDiv w:val="1"/>
      <w:marLeft w:val="0"/>
      <w:marRight w:val="0"/>
      <w:marTop w:val="0"/>
      <w:marBottom w:val="0"/>
      <w:divBdr>
        <w:top w:val="none" w:sz="0" w:space="0" w:color="auto"/>
        <w:left w:val="none" w:sz="0" w:space="0" w:color="auto"/>
        <w:bottom w:val="none" w:sz="0" w:space="0" w:color="auto"/>
        <w:right w:val="none" w:sz="0" w:space="0" w:color="auto"/>
      </w:divBdr>
      <w:divsChild>
        <w:div w:id="865826356">
          <w:marLeft w:val="0"/>
          <w:marRight w:val="0"/>
          <w:marTop w:val="0"/>
          <w:marBottom w:val="0"/>
          <w:divBdr>
            <w:top w:val="none" w:sz="0" w:space="0" w:color="auto"/>
            <w:left w:val="none" w:sz="0" w:space="0" w:color="auto"/>
            <w:bottom w:val="none" w:sz="0" w:space="0" w:color="auto"/>
            <w:right w:val="none" w:sz="0" w:space="0" w:color="auto"/>
          </w:divBdr>
          <w:divsChild>
            <w:div w:id="2002268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3522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371/journal.pcbi.1009426"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mailto:jake@jakeeshelman.com" TargetMode="External"/><Relationship Id="rId4" Type="http://schemas.openxmlformats.org/officeDocument/2006/relationships/webSettings" Target="webSettings.xml"/><Relationship Id="rId9" Type="http://schemas.openxmlformats.org/officeDocument/2006/relationships/hyperlink" Target="https://plato.stanford.edu/archives/sum2018/entries/phenomenology/"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doi.org/10.1371/journal.pcbi.1009426" TargetMode="External"/><Relationship Id="rId1" Type="http://schemas.openxmlformats.org/officeDocument/2006/relationships/hyperlink" Target="https://plato.stanford.edu/archives/sum2018/entries/phenomen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21</Pages>
  <Words>5769</Words>
  <Characters>32886</Characters>
  <Application>Microsoft Office Word</Application>
  <DocSecurity>0</DocSecurity>
  <Lines>274</Lines>
  <Paragraphs>77</Paragraphs>
  <ScaleCrop>false</ScaleCrop>
  <Company/>
  <LinksUpToDate>false</LinksUpToDate>
  <CharactersWithSpaces>38578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cp:revision>
  <dcterms:created xsi:type="dcterms:W3CDTF">2022-05-16T21:06:00Z</dcterms:created>
  <dcterms:modified xsi:type="dcterms:W3CDTF">2022-05-16T21:21:00Z</dcterms:modified>
</cp:coreProperties>
</file>