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EAEDE" w14:textId="77777777" w:rsidR="00D5413C" w:rsidRDefault="00E42F19" w:rsidP="00437156">
      <w:pPr>
        <w:pStyle w:val="Photo"/>
        <w:jc w:val="left"/>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58240" behindDoc="0" locked="0" layoutInCell="1" allowOverlap="1" wp14:anchorId="6B766E9E" wp14:editId="397E9BBC">
            <wp:simplePos x="0" y="0"/>
            <wp:positionH relativeFrom="column">
              <wp:posOffset>63500</wp:posOffset>
            </wp:positionH>
            <wp:positionV relativeFrom="paragraph">
              <wp:posOffset>1581150</wp:posOffset>
            </wp:positionV>
            <wp:extent cx="5359400" cy="235458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srcRect l="1158" r="1158"/>
                    <a:stretch/>
                  </pic:blipFill>
                  <pic:spPr bwMode="auto">
                    <a:xfrm>
                      <a:off x="0" y="0"/>
                      <a:ext cx="5359400" cy="2354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7260B9" w14:textId="77777777" w:rsidR="00437156" w:rsidRPr="00E42F19" w:rsidRDefault="00437156" w:rsidP="00E42F19">
      <w:pPr>
        <w:pStyle w:val="Photo"/>
        <w:jc w:val="left"/>
        <w:rPr>
          <w:rFonts w:ascii="Arial" w:hAnsi="Arial" w:cs="Arial"/>
          <w:color w:val="000000" w:themeColor="text1"/>
          <w:sz w:val="24"/>
          <w:szCs w:val="24"/>
        </w:rPr>
      </w:pPr>
    </w:p>
    <w:p w14:paraId="61DAE059" w14:textId="3C38A588" w:rsidR="001638F6" w:rsidRPr="00E42F19" w:rsidRDefault="00E42F19" w:rsidP="00D5413C">
      <w:pPr>
        <w:pStyle w:val="Title"/>
        <w:rPr>
          <w:rFonts w:ascii="Arial" w:hAnsi="Arial" w:cs="Arial"/>
          <w:b/>
          <w:bCs/>
          <w:color w:val="000000" w:themeColor="text1"/>
          <w:sz w:val="24"/>
          <w:szCs w:val="24"/>
          <w:u w:val="single"/>
        </w:rPr>
      </w:pPr>
      <w:r w:rsidRPr="490FC662">
        <w:rPr>
          <w:rFonts w:ascii="Arial" w:hAnsi="Arial" w:cs="Arial"/>
          <w:b/>
          <w:bCs/>
          <w:color w:val="000000" w:themeColor="text1"/>
          <w:sz w:val="24"/>
          <w:szCs w:val="24"/>
          <w:u w:val="single"/>
        </w:rPr>
        <w:t>Terrorism and Public Service Responses</w:t>
      </w:r>
    </w:p>
    <w:p w14:paraId="24DDB364" w14:textId="77777777" w:rsidR="00E42F19" w:rsidRDefault="00E42F19" w:rsidP="00D5413C">
      <w:pPr>
        <w:pStyle w:val="Title"/>
        <w:rPr>
          <w:rFonts w:ascii="Arial" w:hAnsi="Arial" w:cs="Arial"/>
          <w:color w:val="000000" w:themeColor="text1"/>
          <w:sz w:val="24"/>
          <w:szCs w:val="24"/>
        </w:rPr>
      </w:pPr>
    </w:p>
    <w:p w14:paraId="0FD5D0E3" w14:textId="77777777" w:rsidR="00437156" w:rsidRDefault="00437156" w:rsidP="00D5413C">
      <w:pPr>
        <w:pStyle w:val="Title"/>
        <w:rPr>
          <w:rFonts w:ascii="Arial" w:hAnsi="Arial" w:cs="Arial"/>
          <w:color w:val="000000" w:themeColor="text1"/>
          <w:sz w:val="24"/>
          <w:szCs w:val="24"/>
          <w:u w:val="single"/>
        </w:rPr>
      </w:pPr>
    </w:p>
    <w:p w14:paraId="6395BC4A" w14:textId="77777777" w:rsidR="00437156" w:rsidRDefault="00437156" w:rsidP="00D5413C">
      <w:pPr>
        <w:pStyle w:val="Title"/>
        <w:rPr>
          <w:rFonts w:ascii="Arial" w:hAnsi="Arial" w:cs="Arial"/>
          <w:color w:val="000000" w:themeColor="text1"/>
          <w:sz w:val="24"/>
          <w:szCs w:val="24"/>
          <w:u w:val="single"/>
        </w:rPr>
      </w:pPr>
    </w:p>
    <w:p w14:paraId="04E7E811" w14:textId="77777777" w:rsidR="00437156" w:rsidRDefault="00437156" w:rsidP="00D5413C">
      <w:pPr>
        <w:pStyle w:val="Title"/>
        <w:rPr>
          <w:rFonts w:ascii="Arial" w:hAnsi="Arial" w:cs="Arial"/>
          <w:color w:val="000000" w:themeColor="text1"/>
          <w:sz w:val="24"/>
          <w:szCs w:val="24"/>
          <w:u w:val="single"/>
        </w:rPr>
      </w:pPr>
    </w:p>
    <w:p w14:paraId="02825361" w14:textId="734F3C5C" w:rsidR="00437156" w:rsidRDefault="00437156" w:rsidP="00437156">
      <w:pPr>
        <w:pStyle w:val="Title"/>
        <w:spacing w:line="480" w:lineRule="auto"/>
        <w:rPr>
          <w:rFonts w:ascii="Arial" w:hAnsi="Arial" w:cs="Arial"/>
          <w:color w:val="000000" w:themeColor="text1"/>
          <w:sz w:val="24"/>
          <w:szCs w:val="24"/>
          <w:u w:val="single"/>
        </w:rPr>
      </w:pPr>
      <w:r>
        <w:rPr>
          <w:rFonts w:ascii="Arial" w:hAnsi="Arial" w:cs="Arial"/>
          <w:color w:val="000000" w:themeColor="text1"/>
          <w:sz w:val="24"/>
          <w:szCs w:val="24"/>
          <w:u w:val="single"/>
        </w:rPr>
        <w:t>Definitions of Terrorism</w:t>
      </w:r>
    </w:p>
    <w:p w14:paraId="41CB9014" w14:textId="77777777" w:rsidR="00437156" w:rsidRDefault="00437156" w:rsidP="00437156">
      <w:pPr>
        <w:pStyle w:val="Title"/>
        <w:spacing w:line="480" w:lineRule="auto"/>
        <w:rPr>
          <w:rFonts w:ascii="Arial" w:hAnsi="Arial" w:cs="Arial"/>
          <w:color w:val="000000" w:themeColor="text1"/>
          <w:sz w:val="24"/>
          <w:szCs w:val="24"/>
          <w:u w:val="single"/>
        </w:rPr>
      </w:pPr>
    </w:p>
    <w:p w14:paraId="052B3C3D" w14:textId="54C92EBF" w:rsidR="00437156" w:rsidRPr="00E42F19" w:rsidRDefault="00437156" w:rsidP="00437156">
      <w:pPr>
        <w:pStyle w:val="Title"/>
        <w:spacing w:line="480" w:lineRule="auto"/>
        <w:rPr>
          <w:rFonts w:ascii="Arial" w:hAnsi="Arial" w:cs="Arial"/>
          <w:color w:val="000000" w:themeColor="text1"/>
          <w:sz w:val="24"/>
          <w:szCs w:val="24"/>
          <w:u w:val="single"/>
        </w:rPr>
      </w:pPr>
      <w:r>
        <w:rPr>
          <w:rFonts w:ascii="Arial" w:hAnsi="Arial" w:cs="Arial"/>
          <w:color w:val="000000" w:themeColor="text1"/>
          <w:sz w:val="24"/>
          <w:szCs w:val="24"/>
          <w:u w:val="single"/>
        </w:rPr>
        <w:t>‘</w:t>
      </w:r>
      <w:r w:rsidRPr="00437156">
        <w:rPr>
          <w:rFonts w:ascii="Arial" w:hAnsi="Arial" w:cs="Arial"/>
          <w:i/>
          <w:iCs/>
          <w:color w:val="000000" w:themeColor="text1"/>
          <w:sz w:val="24"/>
          <w:szCs w:val="24"/>
          <w:u w:val="single"/>
        </w:rPr>
        <w:t>Terrorism is the intentional generation of massive fear by human beings for the purpose of securing or maintain control over other human beings</w:t>
      </w:r>
      <w:r>
        <w:rPr>
          <w:rFonts w:ascii="Arial" w:hAnsi="Arial" w:cs="Arial"/>
          <w:color w:val="000000" w:themeColor="text1"/>
          <w:sz w:val="24"/>
          <w:szCs w:val="24"/>
          <w:u w:val="single"/>
        </w:rPr>
        <w:t>.’ (Cooper 2001)</w:t>
      </w:r>
    </w:p>
    <w:p w14:paraId="2FDA153E" w14:textId="6721A0FA" w:rsidR="00437156" w:rsidRDefault="00E42F19" w:rsidP="00437156">
      <w:pPr>
        <w:pStyle w:val="ContactInfo"/>
        <w:spacing w:line="480" w:lineRule="auto"/>
        <w:rPr>
          <w:rFonts w:ascii="Arial" w:hAnsi="Arial" w:cs="Arial"/>
          <w:color w:val="000000" w:themeColor="text1"/>
          <w:sz w:val="24"/>
          <w:szCs w:val="24"/>
          <w:u w:val="single"/>
        </w:rPr>
      </w:pPr>
      <w:r w:rsidRPr="00E42F19">
        <w:rPr>
          <w:rFonts w:ascii="Arial" w:hAnsi="Arial" w:cs="Arial"/>
          <w:color w:val="000000" w:themeColor="text1"/>
          <w:sz w:val="24"/>
          <w:szCs w:val="24"/>
          <w:u w:val="single"/>
        </w:rPr>
        <w:t>Jess</w:t>
      </w:r>
      <w:r w:rsidR="00437156">
        <w:rPr>
          <w:rFonts w:ascii="Arial" w:hAnsi="Arial" w:cs="Arial"/>
          <w:color w:val="000000" w:themeColor="text1"/>
          <w:sz w:val="24"/>
          <w:szCs w:val="24"/>
          <w:u w:val="single"/>
        </w:rPr>
        <w:t>ica</w:t>
      </w:r>
      <w:r w:rsidRPr="00E42F19">
        <w:rPr>
          <w:rFonts w:ascii="Arial" w:hAnsi="Arial" w:cs="Arial"/>
          <w:color w:val="000000" w:themeColor="text1"/>
          <w:sz w:val="24"/>
          <w:szCs w:val="24"/>
          <w:u w:val="single"/>
        </w:rPr>
        <w:t xml:space="preserve"> Colling</w:t>
      </w:r>
    </w:p>
    <w:p w14:paraId="6F067F88" w14:textId="55DB2DE6" w:rsidR="00437156" w:rsidRPr="00437156" w:rsidRDefault="00437156" w:rsidP="00437156">
      <w:pPr>
        <w:pStyle w:val="ContactInfo"/>
        <w:spacing w:line="480" w:lineRule="auto"/>
        <w:rPr>
          <w:rFonts w:ascii="Arial" w:hAnsi="Arial" w:cs="Arial"/>
          <w:color w:val="000000" w:themeColor="text1"/>
          <w:sz w:val="24"/>
          <w:szCs w:val="24"/>
          <w:u w:val="single"/>
          <w:lang w:val="en-GB" w:bidi="en-GB"/>
        </w:rPr>
      </w:pPr>
      <w:r>
        <w:rPr>
          <w:rFonts w:ascii="Arial" w:hAnsi="Arial" w:cs="Arial"/>
          <w:color w:val="000000" w:themeColor="text1"/>
          <w:sz w:val="24"/>
          <w:szCs w:val="24"/>
          <w:u w:val="single"/>
          <w:lang w:val="en-GB" w:bidi="en-GB"/>
        </w:rPr>
        <w:t xml:space="preserve"> </w:t>
      </w:r>
      <w:r w:rsidR="00E42F19" w:rsidRPr="00E42F19">
        <w:rPr>
          <w:rFonts w:ascii="Arial" w:hAnsi="Arial" w:cs="Arial"/>
          <w:color w:val="000000" w:themeColor="text1"/>
          <w:sz w:val="24"/>
          <w:szCs w:val="24"/>
          <w:u w:val="single"/>
        </w:rPr>
        <w:t xml:space="preserve">Word Count </w:t>
      </w:r>
      <w:r w:rsidR="00E42F19">
        <w:rPr>
          <w:rFonts w:ascii="Arial" w:hAnsi="Arial" w:cs="Arial"/>
          <w:color w:val="000000" w:themeColor="text1"/>
          <w:sz w:val="24"/>
          <w:szCs w:val="24"/>
          <w:u w:val="single"/>
        </w:rPr>
        <w:t>–</w:t>
      </w:r>
      <w:r>
        <w:rPr>
          <w:rFonts w:ascii="Arial" w:hAnsi="Arial" w:cs="Arial"/>
          <w:color w:val="000000" w:themeColor="text1"/>
          <w:sz w:val="24"/>
          <w:szCs w:val="24"/>
          <w:u w:val="single"/>
        </w:rPr>
        <w:t xml:space="preserve"> 2,300</w:t>
      </w:r>
    </w:p>
    <w:p w14:paraId="45041E0C" w14:textId="77777777" w:rsidR="00E42F19" w:rsidRDefault="00E42F19" w:rsidP="00437156">
      <w:pPr>
        <w:pStyle w:val="ContactInfo"/>
        <w:spacing w:line="480" w:lineRule="auto"/>
        <w:rPr>
          <w:rFonts w:ascii="Arial" w:hAnsi="Arial" w:cs="Arial"/>
          <w:color w:val="000000" w:themeColor="text1"/>
          <w:sz w:val="24"/>
          <w:szCs w:val="24"/>
          <w:lang w:val="en-GB" w:bidi="en-GB"/>
        </w:rPr>
      </w:pPr>
    </w:p>
    <w:p w14:paraId="4A0193C4" w14:textId="77777777" w:rsidR="00E42F19" w:rsidRDefault="00E42F19" w:rsidP="00437156">
      <w:pPr>
        <w:pStyle w:val="ContactInfo"/>
        <w:spacing w:line="480" w:lineRule="auto"/>
        <w:rPr>
          <w:rFonts w:ascii="Arial" w:hAnsi="Arial" w:cs="Arial"/>
          <w:color w:val="000000" w:themeColor="text1"/>
          <w:sz w:val="24"/>
          <w:szCs w:val="24"/>
          <w:lang w:val="en-GB" w:bidi="en-GB"/>
        </w:rPr>
      </w:pPr>
    </w:p>
    <w:p w14:paraId="398EA523" w14:textId="77777777" w:rsidR="00E42F19" w:rsidRDefault="00E42F19" w:rsidP="00437156">
      <w:pPr>
        <w:pStyle w:val="ContactInfo"/>
        <w:spacing w:line="480" w:lineRule="auto"/>
        <w:rPr>
          <w:rFonts w:ascii="Arial" w:hAnsi="Arial" w:cs="Arial"/>
          <w:color w:val="000000" w:themeColor="text1"/>
          <w:sz w:val="24"/>
          <w:szCs w:val="24"/>
          <w:lang w:val="en-GB" w:bidi="en-GB"/>
        </w:rPr>
      </w:pPr>
    </w:p>
    <w:p w14:paraId="498CCC25" w14:textId="77777777" w:rsidR="00437156" w:rsidRDefault="00437156" w:rsidP="00437156">
      <w:pPr>
        <w:pStyle w:val="ContactInfo"/>
        <w:spacing w:line="480" w:lineRule="auto"/>
        <w:jc w:val="left"/>
        <w:rPr>
          <w:rFonts w:ascii="Arial" w:hAnsi="Arial" w:cs="Arial"/>
          <w:color w:val="000000" w:themeColor="text1"/>
          <w:sz w:val="24"/>
          <w:szCs w:val="24"/>
          <w:lang w:val="en-GB" w:bidi="en-GB"/>
        </w:rPr>
      </w:pPr>
    </w:p>
    <w:p w14:paraId="20D3601A" w14:textId="6E741F0A" w:rsidR="00437156" w:rsidRPr="00437156" w:rsidRDefault="00E42F19"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T</w:t>
      </w:r>
      <w:r w:rsidR="00437156" w:rsidRPr="00437156">
        <w:rPr>
          <w:rFonts w:ascii="Arial" w:hAnsi="Arial" w:cs="Arial"/>
          <w:color w:val="000000" w:themeColor="text1"/>
          <w:sz w:val="24"/>
          <w:szCs w:val="24"/>
          <w:lang w:val="en-GB" w:bidi="en-GB"/>
        </w:rPr>
        <w:t>hrough comparing and contrasting from different organisations and authors, this</w:t>
      </w:r>
      <w:r w:rsidRPr="00437156">
        <w:rPr>
          <w:rFonts w:ascii="Arial" w:hAnsi="Arial" w:cs="Arial"/>
          <w:color w:val="000000" w:themeColor="text1"/>
          <w:sz w:val="24"/>
          <w:szCs w:val="24"/>
          <w:lang w:val="en-GB" w:bidi="en-GB"/>
        </w:rPr>
        <w:t xml:space="preserve"> essay will analyse</w:t>
      </w:r>
      <w:r w:rsidR="00437156" w:rsidRPr="00437156">
        <w:rPr>
          <w:rFonts w:ascii="Arial" w:hAnsi="Arial" w:cs="Arial"/>
          <w:color w:val="000000" w:themeColor="text1"/>
          <w:sz w:val="24"/>
          <w:szCs w:val="24"/>
          <w:lang w:val="en-GB" w:bidi="en-GB"/>
        </w:rPr>
        <w:t xml:space="preserve"> </w:t>
      </w:r>
      <w:r w:rsidRPr="00437156">
        <w:rPr>
          <w:rFonts w:ascii="Arial" w:hAnsi="Arial" w:cs="Arial"/>
          <w:color w:val="000000" w:themeColor="text1"/>
          <w:sz w:val="24"/>
          <w:szCs w:val="24"/>
          <w:lang w:val="en-GB" w:bidi="en-GB"/>
        </w:rPr>
        <w:t xml:space="preserve">different </w:t>
      </w:r>
      <w:r w:rsidR="00437156" w:rsidRPr="00437156">
        <w:rPr>
          <w:rFonts w:ascii="Arial" w:hAnsi="Arial" w:cs="Arial"/>
          <w:color w:val="000000" w:themeColor="text1"/>
          <w:sz w:val="24"/>
          <w:szCs w:val="24"/>
          <w:lang w:val="en-GB" w:bidi="en-GB"/>
        </w:rPr>
        <w:t>definitions of the word Terrorism, by also discussing their implications into greater detail. This essay will</w:t>
      </w:r>
      <w:r w:rsidRPr="00437156">
        <w:rPr>
          <w:rFonts w:ascii="Arial" w:hAnsi="Arial" w:cs="Arial"/>
          <w:color w:val="000000" w:themeColor="text1"/>
          <w:sz w:val="24"/>
          <w:szCs w:val="24"/>
          <w:lang w:val="en-GB" w:bidi="en-GB"/>
        </w:rPr>
        <w:t xml:space="preserve"> </w:t>
      </w:r>
      <w:r w:rsidR="00437156" w:rsidRPr="00437156">
        <w:rPr>
          <w:rFonts w:ascii="Arial" w:hAnsi="Arial" w:cs="Arial"/>
          <w:color w:val="000000" w:themeColor="text1"/>
          <w:sz w:val="24"/>
          <w:szCs w:val="24"/>
          <w:lang w:val="en-GB" w:bidi="en-GB"/>
        </w:rPr>
        <w:t>investigate into</w:t>
      </w:r>
      <w:r w:rsidRPr="00437156">
        <w:rPr>
          <w:rFonts w:ascii="Arial" w:hAnsi="Arial" w:cs="Arial"/>
          <w:color w:val="000000" w:themeColor="text1"/>
          <w:sz w:val="24"/>
          <w:szCs w:val="24"/>
          <w:lang w:val="en-GB" w:bidi="en-GB"/>
        </w:rPr>
        <w:t xml:space="preserve"> </w:t>
      </w:r>
      <w:r w:rsidR="00437156" w:rsidRPr="00437156">
        <w:rPr>
          <w:rFonts w:ascii="Arial" w:hAnsi="Arial" w:cs="Arial"/>
          <w:color w:val="000000" w:themeColor="text1"/>
          <w:sz w:val="24"/>
          <w:szCs w:val="24"/>
          <w:lang w:val="en-GB" w:bidi="en-GB"/>
        </w:rPr>
        <w:t>one T</w:t>
      </w:r>
      <w:r w:rsidRPr="00437156">
        <w:rPr>
          <w:rFonts w:ascii="Arial" w:hAnsi="Arial" w:cs="Arial"/>
          <w:color w:val="000000" w:themeColor="text1"/>
          <w:sz w:val="24"/>
          <w:szCs w:val="24"/>
          <w:lang w:val="en-GB" w:bidi="en-GB"/>
        </w:rPr>
        <w:t>errorist</w:t>
      </w:r>
      <w:r w:rsidR="00437156" w:rsidRPr="00437156">
        <w:rPr>
          <w:rFonts w:ascii="Arial" w:hAnsi="Arial" w:cs="Arial"/>
          <w:color w:val="000000" w:themeColor="text1"/>
          <w:sz w:val="24"/>
          <w:szCs w:val="24"/>
          <w:lang w:val="en-GB" w:bidi="en-GB"/>
        </w:rPr>
        <w:t xml:space="preserve"> group with detail into their ideology, methods and form of structure. In addition to this, this essay will contain a grasp on </w:t>
      </w:r>
      <w:r w:rsidRPr="00437156">
        <w:rPr>
          <w:rFonts w:ascii="Arial" w:hAnsi="Arial" w:cs="Arial"/>
          <w:color w:val="000000" w:themeColor="text1"/>
          <w:sz w:val="24"/>
          <w:szCs w:val="24"/>
          <w:lang w:val="en-GB" w:bidi="en-GB"/>
        </w:rPr>
        <w:t>why certain factors could contribute to th</w:t>
      </w:r>
      <w:r w:rsidR="00437156" w:rsidRPr="00437156">
        <w:rPr>
          <w:rFonts w:ascii="Arial" w:hAnsi="Arial" w:cs="Arial"/>
          <w:color w:val="000000" w:themeColor="text1"/>
          <w:sz w:val="24"/>
          <w:szCs w:val="24"/>
          <w:lang w:val="en-GB" w:bidi="en-GB"/>
        </w:rPr>
        <w:t xml:space="preserve">e </w:t>
      </w:r>
      <w:r w:rsidRPr="00437156">
        <w:rPr>
          <w:rFonts w:ascii="Arial" w:hAnsi="Arial" w:cs="Arial"/>
          <w:color w:val="000000" w:themeColor="text1"/>
          <w:sz w:val="24"/>
          <w:szCs w:val="24"/>
          <w:lang w:val="en-GB" w:bidi="en-GB"/>
        </w:rPr>
        <w:t>desire to join a terrorist grou</w:t>
      </w:r>
      <w:r w:rsidR="00437156" w:rsidRPr="00437156">
        <w:rPr>
          <w:rFonts w:ascii="Arial" w:hAnsi="Arial" w:cs="Arial"/>
          <w:color w:val="000000" w:themeColor="text1"/>
          <w:sz w:val="24"/>
          <w:szCs w:val="24"/>
          <w:lang w:val="en-GB" w:bidi="en-GB"/>
        </w:rPr>
        <w:t xml:space="preserve">p. </w:t>
      </w:r>
    </w:p>
    <w:p w14:paraId="4EB0A214" w14:textId="10CCEE01" w:rsidR="00E42F19"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 </w:t>
      </w:r>
    </w:p>
    <w:p w14:paraId="5BC8B9F4" w14:textId="7B6B6ECF" w:rsidR="00437156" w:rsidRPr="00437156" w:rsidRDefault="00437156" w:rsidP="00437156">
      <w:pPr>
        <w:pStyle w:val="ContactInfo"/>
        <w:spacing w:line="480" w:lineRule="auto"/>
        <w:jc w:val="left"/>
        <w:rPr>
          <w:rFonts w:ascii="Arial" w:hAnsi="Arial" w:cs="Arial"/>
          <w:color w:val="000000" w:themeColor="text1"/>
          <w:sz w:val="24"/>
          <w:szCs w:val="24"/>
          <w:u w:val="single"/>
          <w:lang w:val="en-GB" w:bidi="en-GB"/>
        </w:rPr>
      </w:pPr>
      <w:r w:rsidRPr="00437156">
        <w:rPr>
          <w:rFonts w:ascii="Arial" w:hAnsi="Arial" w:cs="Arial"/>
          <w:color w:val="000000" w:themeColor="text1"/>
          <w:sz w:val="24"/>
          <w:szCs w:val="24"/>
          <w:u w:val="single"/>
          <w:lang w:val="en-GB" w:bidi="en-GB"/>
        </w:rPr>
        <w:t>Define Terrorism</w:t>
      </w:r>
    </w:p>
    <w:p w14:paraId="7B97A4F1" w14:textId="0F0BF7A2"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The word Terrorism is acknowledged all around the world however, there are different definitions of the word due its complex understanding. In the United Kingdom, during the 2000’s there was an Act created to protect and serve as representation of what is defined as Terrorism. Alongside this it shows clarification towards the terms such as Terrorist Organisations, International Terrorism and Extreme Right-Wing Terrorism. The Crown Prosecution Service defines </w:t>
      </w:r>
      <w:r w:rsidR="00E42F19" w:rsidRPr="00437156">
        <w:rPr>
          <w:rFonts w:ascii="Arial" w:hAnsi="Arial" w:cs="Arial"/>
          <w:color w:val="000000" w:themeColor="text1"/>
          <w:sz w:val="24"/>
          <w:szCs w:val="24"/>
          <w:lang w:val="en-GB" w:bidi="en-GB"/>
        </w:rPr>
        <w:t>Terrorism a</w:t>
      </w:r>
      <w:r w:rsidRPr="00437156">
        <w:rPr>
          <w:rFonts w:ascii="Arial" w:hAnsi="Arial" w:cs="Arial"/>
          <w:color w:val="000000" w:themeColor="text1"/>
          <w:sz w:val="24"/>
          <w:szCs w:val="24"/>
          <w:lang w:val="en-GB" w:bidi="en-GB"/>
        </w:rPr>
        <w:t>s an</w:t>
      </w:r>
      <w:r w:rsidR="00E42F19" w:rsidRPr="00437156">
        <w:rPr>
          <w:rFonts w:ascii="Arial" w:hAnsi="Arial" w:cs="Arial"/>
          <w:color w:val="000000" w:themeColor="text1"/>
          <w:sz w:val="24"/>
          <w:szCs w:val="24"/>
          <w:lang w:val="en-GB" w:bidi="en-GB"/>
        </w:rPr>
        <w:t xml:space="preserve"> act of perusing fear towards the public</w:t>
      </w:r>
      <w:r w:rsidRPr="00437156">
        <w:rPr>
          <w:rFonts w:ascii="Arial" w:hAnsi="Arial" w:cs="Arial"/>
          <w:color w:val="000000" w:themeColor="text1"/>
          <w:sz w:val="24"/>
          <w:szCs w:val="24"/>
          <w:lang w:val="en-GB" w:bidi="en-GB"/>
        </w:rPr>
        <w:t>. The CPS say it is the use of the threat that is classed as Terrorism as the act can, ‘</w:t>
      </w:r>
      <w:r w:rsidRPr="00437156">
        <w:rPr>
          <w:rFonts w:ascii="Arial" w:hAnsi="Arial" w:cs="Arial"/>
          <w:i/>
          <w:iCs/>
          <w:color w:val="000000" w:themeColor="text1"/>
          <w:sz w:val="24"/>
          <w:szCs w:val="24"/>
          <w:lang w:val="en-GB" w:bidi="en-GB"/>
        </w:rPr>
        <w:t>influence the Government, or an International Governmental Organisation or to intimidate the public</w:t>
      </w:r>
      <w:r w:rsidRPr="00437156">
        <w:rPr>
          <w:rFonts w:ascii="Arial" w:hAnsi="Arial" w:cs="Arial"/>
          <w:color w:val="000000" w:themeColor="text1"/>
          <w:sz w:val="24"/>
          <w:szCs w:val="24"/>
          <w:lang w:val="en-GB" w:bidi="en-GB"/>
        </w:rPr>
        <w:t>.’ (</w:t>
      </w:r>
      <w:r w:rsidRPr="00437156">
        <w:rPr>
          <w:rFonts w:ascii="Arial" w:hAnsi="Arial" w:cs="Arial"/>
          <w:i/>
          <w:iCs/>
          <w:color w:val="000000" w:themeColor="text1"/>
          <w:sz w:val="24"/>
          <w:szCs w:val="24"/>
          <w:lang w:val="en-GB" w:bidi="en-GB"/>
        </w:rPr>
        <w:t>Terrorism</w:t>
      </w:r>
      <w:r w:rsidRPr="00437156">
        <w:rPr>
          <w:rFonts w:ascii="Arial" w:hAnsi="Arial" w:cs="Arial"/>
          <w:color w:val="000000" w:themeColor="text1"/>
          <w:sz w:val="24"/>
          <w:szCs w:val="24"/>
          <w:lang w:val="en-GB" w:bidi="en-GB"/>
        </w:rPr>
        <w:t xml:space="preserve"> | The Crown Prosecution Service) </w:t>
      </w:r>
    </w:p>
    <w:p w14:paraId="42DA1F9C" w14:textId="417D3644"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Furthermore, The CPS</w:t>
      </w:r>
      <w:r w:rsidR="00E42F19" w:rsidRPr="00437156">
        <w:rPr>
          <w:rFonts w:ascii="Arial" w:hAnsi="Arial" w:cs="Arial"/>
          <w:color w:val="000000" w:themeColor="text1"/>
          <w:sz w:val="24"/>
          <w:szCs w:val="24"/>
          <w:lang w:val="en-GB" w:bidi="en-GB"/>
        </w:rPr>
        <w:t xml:space="preserve"> also comment that when it comes to convicti</w:t>
      </w:r>
      <w:r w:rsidRPr="00437156">
        <w:rPr>
          <w:rFonts w:ascii="Arial" w:hAnsi="Arial" w:cs="Arial"/>
          <w:color w:val="000000" w:themeColor="text1"/>
          <w:sz w:val="24"/>
          <w:szCs w:val="24"/>
          <w:lang w:val="en-GB" w:bidi="en-GB"/>
        </w:rPr>
        <w:t>ng</w:t>
      </w:r>
      <w:r w:rsidR="00E42F19" w:rsidRPr="00437156">
        <w:rPr>
          <w:rFonts w:ascii="Arial" w:hAnsi="Arial" w:cs="Arial"/>
          <w:color w:val="000000" w:themeColor="text1"/>
          <w:sz w:val="24"/>
          <w:szCs w:val="24"/>
          <w:lang w:val="en-GB" w:bidi="en-GB"/>
        </w:rPr>
        <w:t xml:space="preserve"> and prosecuti</w:t>
      </w:r>
      <w:r w:rsidRPr="00437156">
        <w:rPr>
          <w:rFonts w:ascii="Arial" w:hAnsi="Arial" w:cs="Arial"/>
          <w:color w:val="000000" w:themeColor="text1"/>
          <w:sz w:val="24"/>
          <w:szCs w:val="24"/>
          <w:lang w:val="en-GB" w:bidi="en-GB"/>
        </w:rPr>
        <w:t xml:space="preserve">ng those involved in a </w:t>
      </w:r>
      <w:r w:rsidR="00E42F19" w:rsidRPr="00437156">
        <w:rPr>
          <w:rFonts w:ascii="Arial" w:hAnsi="Arial" w:cs="Arial"/>
          <w:color w:val="000000" w:themeColor="text1"/>
          <w:sz w:val="24"/>
          <w:szCs w:val="24"/>
          <w:lang w:val="en-GB" w:bidi="en-GB"/>
        </w:rPr>
        <w:t>Terrori</w:t>
      </w:r>
      <w:r w:rsidRPr="00437156">
        <w:rPr>
          <w:rFonts w:ascii="Arial" w:hAnsi="Arial" w:cs="Arial"/>
          <w:color w:val="000000" w:themeColor="text1"/>
          <w:sz w:val="24"/>
          <w:szCs w:val="24"/>
          <w:lang w:val="en-GB" w:bidi="en-GB"/>
        </w:rPr>
        <w:t>st</w:t>
      </w:r>
      <w:r w:rsidR="00E42F19" w:rsidRPr="00437156">
        <w:rPr>
          <w:rFonts w:ascii="Arial" w:hAnsi="Arial" w:cs="Arial"/>
          <w:color w:val="000000" w:themeColor="text1"/>
          <w:sz w:val="24"/>
          <w:szCs w:val="24"/>
          <w:lang w:val="en-GB" w:bidi="en-GB"/>
        </w:rPr>
        <w:t xml:space="preserve"> attack, the individual being convicted doesn’t have to be the one that carried out the attack, but those who were involved in the intent of causing harm c</w:t>
      </w:r>
      <w:r w:rsidRPr="00437156">
        <w:rPr>
          <w:rFonts w:ascii="Arial" w:hAnsi="Arial" w:cs="Arial"/>
          <w:color w:val="000000" w:themeColor="text1"/>
          <w:sz w:val="24"/>
          <w:szCs w:val="24"/>
          <w:lang w:val="en-GB" w:bidi="en-GB"/>
        </w:rPr>
        <w:t>an</w:t>
      </w:r>
      <w:r w:rsidR="00E42F19" w:rsidRPr="00437156">
        <w:rPr>
          <w:rFonts w:ascii="Arial" w:hAnsi="Arial" w:cs="Arial"/>
          <w:color w:val="000000" w:themeColor="text1"/>
          <w:sz w:val="24"/>
          <w:szCs w:val="24"/>
          <w:lang w:val="en-GB" w:bidi="en-GB"/>
        </w:rPr>
        <w:t xml:space="preserve"> also be charged.</w:t>
      </w:r>
      <w:r w:rsidRPr="00437156">
        <w:rPr>
          <w:rFonts w:ascii="Arial" w:hAnsi="Arial" w:cs="Arial"/>
          <w:color w:val="000000" w:themeColor="text1"/>
          <w:sz w:val="24"/>
          <w:szCs w:val="24"/>
          <w:lang w:val="en-GB" w:bidi="en-GB"/>
        </w:rPr>
        <w:t xml:space="preserve"> </w:t>
      </w:r>
    </w:p>
    <w:p w14:paraId="6D7E8B3E" w14:textId="77777777"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76CA1464" w14:textId="16D744E3"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Over-seas in the United States of America they have their own definition of what Terrorism means, more so, the FBI. The Federal Bureau of Investigation define Terrorism through two subheadings, the first being International Terrorism and the second being Domestic Terrorism. </w:t>
      </w:r>
      <w:r w:rsidR="00E42F19" w:rsidRPr="00437156">
        <w:rPr>
          <w:rFonts w:ascii="Arial" w:hAnsi="Arial" w:cs="Arial"/>
          <w:color w:val="000000" w:themeColor="text1"/>
          <w:sz w:val="24"/>
          <w:szCs w:val="24"/>
          <w:lang w:val="en-GB" w:bidi="en-GB"/>
        </w:rPr>
        <w:t>They have described International Terrorism as, “</w:t>
      </w:r>
      <w:r w:rsidR="00E42F19" w:rsidRPr="00437156">
        <w:rPr>
          <w:rFonts w:ascii="Arial" w:hAnsi="Arial" w:cs="Arial"/>
          <w:i/>
          <w:iCs/>
          <w:color w:val="000000" w:themeColor="text1"/>
          <w:sz w:val="24"/>
          <w:szCs w:val="24"/>
          <w:lang w:val="en-GB" w:bidi="en-GB"/>
        </w:rPr>
        <w:t>criminal acts committed by individuals</w:t>
      </w:r>
      <w:r w:rsidR="00E42F19" w:rsidRPr="00437156">
        <w:rPr>
          <w:rFonts w:ascii="Arial" w:hAnsi="Arial" w:cs="Arial"/>
          <w:color w:val="000000" w:themeColor="text1"/>
          <w:sz w:val="24"/>
          <w:szCs w:val="24"/>
          <w:lang w:val="en-GB" w:bidi="en-GB"/>
        </w:rPr>
        <w:t>,” who have been inspired by a, “</w:t>
      </w:r>
      <w:r w:rsidR="00E42F19" w:rsidRPr="00437156">
        <w:rPr>
          <w:rFonts w:ascii="Arial" w:hAnsi="Arial" w:cs="Arial"/>
          <w:i/>
          <w:iCs/>
          <w:color w:val="000000" w:themeColor="text1"/>
          <w:sz w:val="24"/>
          <w:szCs w:val="24"/>
          <w:lang w:val="en-GB" w:bidi="en-GB"/>
        </w:rPr>
        <w:t>designated foreign terrorist organisation</w:t>
      </w:r>
      <w:r w:rsidR="00E42F19" w:rsidRPr="00437156">
        <w:rPr>
          <w:rFonts w:ascii="Arial" w:hAnsi="Arial" w:cs="Arial"/>
          <w:color w:val="000000" w:themeColor="text1"/>
          <w:sz w:val="24"/>
          <w:szCs w:val="24"/>
          <w:lang w:val="en-GB" w:bidi="en-GB"/>
        </w:rPr>
        <w:t xml:space="preserve">.” </w:t>
      </w:r>
      <w:r w:rsidRPr="00437156">
        <w:rPr>
          <w:rFonts w:ascii="Arial" w:hAnsi="Arial" w:cs="Arial"/>
          <w:color w:val="000000" w:themeColor="text1"/>
          <w:sz w:val="24"/>
          <w:szCs w:val="24"/>
          <w:lang w:val="en-GB" w:bidi="en-GB"/>
        </w:rPr>
        <w:t>(</w:t>
      </w:r>
      <w:r w:rsidRPr="00437156">
        <w:rPr>
          <w:rFonts w:ascii="Arial" w:hAnsi="Arial" w:cs="Arial"/>
          <w:i/>
          <w:iCs/>
          <w:color w:val="000000" w:themeColor="text1"/>
          <w:sz w:val="24"/>
          <w:szCs w:val="24"/>
          <w:lang w:val="en-GB" w:bidi="en-GB"/>
        </w:rPr>
        <w:t>Terrorism</w:t>
      </w:r>
      <w:r w:rsidRPr="00437156">
        <w:rPr>
          <w:rFonts w:ascii="Arial" w:hAnsi="Arial" w:cs="Arial"/>
          <w:color w:val="000000" w:themeColor="text1"/>
          <w:sz w:val="24"/>
          <w:szCs w:val="24"/>
          <w:lang w:val="en-GB" w:bidi="en-GB"/>
        </w:rPr>
        <w:t xml:space="preserve"> | The Federal Bureau of Investigation) </w:t>
      </w:r>
    </w:p>
    <w:p w14:paraId="5541C404" w14:textId="5B7A7F1F"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Of which is similar to how The Crown Prosecution Service in the UK deem International Terrorism as they mention, ‘</w:t>
      </w:r>
      <w:r w:rsidRPr="00437156">
        <w:rPr>
          <w:rFonts w:ascii="Arial" w:hAnsi="Arial" w:cs="Arial"/>
          <w:i/>
          <w:iCs/>
          <w:color w:val="000000" w:themeColor="text1"/>
          <w:sz w:val="24"/>
          <w:szCs w:val="24"/>
          <w:lang w:val="en-GB" w:bidi="en-GB"/>
        </w:rPr>
        <w:t>UK nationals travelling overseas to serve with extremist groups as foreign fighters present a potential threat</w:t>
      </w:r>
      <w:r w:rsidRPr="00437156">
        <w:rPr>
          <w:rFonts w:ascii="Arial" w:hAnsi="Arial" w:cs="Arial"/>
          <w:color w:val="000000" w:themeColor="text1"/>
          <w:sz w:val="24"/>
          <w:szCs w:val="24"/>
          <w:lang w:val="en-GB" w:bidi="en-GB"/>
        </w:rPr>
        <w:t xml:space="preserve">.’ </w:t>
      </w:r>
      <w:r w:rsidRPr="00437156">
        <w:rPr>
          <w:rFonts w:ascii="Arial" w:hAnsi="Arial" w:cs="Arial"/>
          <w:color w:val="000000" w:themeColor="text1"/>
          <w:sz w:val="24"/>
          <w:szCs w:val="24"/>
          <w:lang w:val="en-GB" w:bidi="en-GB"/>
        </w:rPr>
        <w:t>(</w:t>
      </w:r>
      <w:r w:rsidRPr="00437156">
        <w:rPr>
          <w:rFonts w:ascii="Arial" w:hAnsi="Arial" w:cs="Arial"/>
          <w:i/>
          <w:iCs/>
          <w:color w:val="000000" w:themeColor="text1"/>
          <w:sz w:val="24"/>
          <w:szCs w:val="24"/>
          <w:lang w:val="en-GB" w:bidi="en-GB"/>
        </w:rPr>
        <w:t>Terrorism</w:t>
      </w:r>
      <w:r w:rsidRPr="00437156">
        <w:rPr>
          <w:rFonts w:ascii="Arial" w:hAnsi="Arial" w:cs="Arial"/>
          <w:color w:val="000000" w:themeColor="text1"/>
          <w:sz w:val="24"/>
          <w:szCs w:val="24"/>
          <w:lang w:val="en-GB" w:bidi="en-GB"/>
        </w:rPr>
        <w:t xml:space="preserve"> |</w:t>
      </w:r>
      <w:r w:rsidRPr="00437156">
        <w:rPr>
          <w:rFonts w:ascii="Arial" w:hAnsi="Arial" w:cs="Arial"/>
          <w:color w:val="000000" w:themeColor="text1"/>
          <w:sz w:val="24"/>
          <w:szCs w:val="24"/>
          <w:lang w:val="en-GB" w:bidi="en-GB"/>
        </w:rPr>
        <w:t xml:space="preserve"> The Crown Prosecution Service)</w:t>
      </w:r>
      <w:r w:rsidRPr="00437156">
        <w:rPr>
          <w:rFonts w:ascii="Arial" w:hAnsi="Arial" w:cs="Arial"/>
          <w:color w:val="000000" w:themeColor="text1"/>
          <w:sz w:val="24"/>
          <w:szCs w:val="24"/>
          <w:lang w:val="en-GB" w:bidi="en-GB"/>
        </w:rPr>
        <w:t xml:space="preserve"> </w:t>
      </w:r>
    </w:p>
    <w:p w14:paraId="056BAD1E" w14:textId="77777777"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30642B46" w14:textId="1B8D9752" w:rsidR="00437156" w:rsidRPr="00437156" w:rsidRDefault="00E42F19"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The </w:t>
      </w:r>
      <w:r w:rsidR="00437156" w:rsidRPr="00437156">
        <w:rPr>
          <w:rFonts w:ascii="Arial" w:hAnsi="Arial" w:cs="Arial"/>
          <w:color w:val="000000" w:themeColor="text1"/>
          <w:sz w:val="24"/>
          <w:szCs w:val="24"/>
          <w:lang w:val="en-GB" w:bidi="en-GB"/>
        </w:rPr>
        <w:t>second</w:t>
      </w:r>
      <w:r w:rsidRPr="00437156">
        <w:rPr>
          <w:rFonts w:ascii="Arial" w:hAnsi="Arial" w:cs="Arial"/>
          <w:color w:val="000000" w:themeColor="text1"/>
          <w:sz w:val="24"/>
          <w:szCs w:val="24"/>
          <w:lang w:val="en-GB" w:bidi="en-GB"/>
        </w:rPr>
        <w:t xml:space="preserve"> </w:t>
      </w:r>
      <w:r w:rsidR="00437156" w:rsidRPr="00437156">
        <w:rPr>
          <w:rFonts w:ascii="Arial" w:hAnsi="Arial" w:cs="Arial"/>
          <w:color w:val="000000" w:themeColor="text1"/>
          <w:sz w:val="24"/>
          <w:szCs w:val="24"/>
          <w:lang w:val="en-GB" w:bidi="en-GB"/>
        </w:rPr>
        <w:t xml:space="preserve">subheading Domestic Terrorism, </w:t>
      </w:r>
      <w:r w:rsidRPr="00437156">
        <w:rPr>
          <w:rFonts w:ascii="Arial" w:hAnsi="Arial" w:cs="Arial"/>
          <w:color w:val="000000" w:themeColor="text1"/>
          <w:sz w:val="24"/>
          <w:szCs w:val="24"/>
          <w:lang w:val="en-GB" w:bidi="en-GB"/>
        </w:rPr>
        <w:t>defin</w:t>
      </w:r>
      <w:r w:rsidR="00437156" w:rsidRPr="00437156">
        <w:rPr>
          <w:rFonts w:ascii="Arial" w:hAnsi="Arial" w:cs="Arial"/>
          <w:color w:val="000000" w:themeColor="text1"/>
          <w:sz w:val="24"/>
          <w:szCs w:val="24"/>
          <w:lang w:val="en-GB" w:bidi="en-GB"/>
        </w:rPr>
        <w:t xml:space="preserve">es as an </w:t>
      </w:r>
      <w:r w:rsidRPr="00437156">
        <w:rPr>
          <w:rFonts w:ascii="Arial" w:hAnsi="Arial" w:cs="Arial"/>
          <w:color w:val="000000" w:themeColor="text1"/>
          <w:sz w:val="24"/>
          <w:szCs w:val="24"/>
          <w:lang w:val="en-GB" w:bidi="en-GB"/>
        </w:rPr>
        <w:t>individual</w:t>
      </w:r>
      <w:r w:rsidR="00437156" w:rsidRPr="00437156">
        <w:rPr>
          <w:rFonts w:ascii="Arial" w:hAnsi="Arial" w:cs="Arial"/>
          <w:color w:val="000000" w:themeColor="text1"/>
          <w:sz w:val="24"/>
          <w:szCs w:val="24"/>
          <w:lang w:val="en-GB" w:bidi="en-GB"/>
        </w:rPr>
        <w:t xml:space="preserve"> or a group</w:t>
      </w:r>
      <w:r w:rsidRPr="00437156">
        <w:rPr>
          <w:rFonts w:ascii="Arial" w:hAnsi="Arial" w:cs="Arial"/>
          <w:color w:val="000000" w:themeColor="text1"/>
          <w:sz w:val="24"/>
          <w:szCs w:val="24"/>
          <w:lang w:val="en-GB" w:bidi="en-GB"/>
        </w:rPr>
        <w:t xml:space="preserve"> </w:t>
      </w:r>
      <w:r w:rsidR="00437156" w:rsidRPr="00437156">
        <w:rPr>
          <w:rFonts w:ascii="Arial" w:hAnsi="Arial" w:cs="Arial"/>
          <w:color w:val="000000" w:themeColor="text1"/>
          <w:sz w:val="24"/>
          <w:szCs w:val="24"/>
          <w:lang w:val="en-GB" w:bidi="en-GB"/>
        </w:rPr>
        <w:t>who carry</w:t>
      </w:r>
      <w:r w:rsidRPr="00437156">
        <w:rPr>
          <w:rFonts w:ascii="Arial" w:hAnsi="Arial" w:cs="Arial"/>
          <w:color w:val="000000" w:themeColor="text1"/>
          <w:sz w:val="24"/>
          <w:szCs w:val="24"/>
          <w:lang w:val="en-GB" w:bidi="en-GB"/>
        </w:rPr>
        <w:t xml:space="preserve"> out an attack from their own, “</w:t>
      </w:r>
      <w:r w:rsidRPr="00437156">
        <w:rPr>
          <w:rFonts w:ascii="Arial" w:hAnsi="Arial" w:cs="Arial"/>
          <w:i/>
          <w:iCs/>
          <w:color w:val="000000" w:themeColor="text1"/>
          <w:sz w:val="24"/>
          <w:szCs w:val="24"/>
          <w:lang w:val="en-GB" w:bidi="en-GB"/>
        </w:rPr>
        <w:t>ideological goals</w:t>
      </w:r>
      <w:r w:rsidR="00437156" w:rsidRPr="00437156">
        <w:rPr>
          <w:rFonts w:ascii="Arial" w:hAnsi="Arial" w:cs="Arial"/>
          <w:i/>
          <w:iCs/>
          <w:color w:val="000000" w:themeColor="text1"/>
          <w:sz w:val="24"/>
          <w:szCs w:val="24"/>
          <w:lang w:val="en-GB" w:bidi="en-GB"/>
        </w:rPr>
        <w:t>.</w:t>
      </w:r>
      <w:r w:rsidR="00437156" w:rsidRPr="00437156">
        <w:rPr>
          <w:rFonts w:ascii="Arial" w:hAnsi="Arial" w:cs="Arial"/>
          <w:color w:val="000000" w:themeColor="text1"/>
          <w:sz w:val="24"/>
          <w:szCs w:val="24"/>
          <w:lang w:val="en-GB" w:bidi="en-GB"/>
        </w:rPr>
        <w:t xml:space="preserve">’ </w:t>
      </w:r>
      <w:r w:rsidR="00437156" w:rsidRPr="00437156">
        <w:rPr>
          <w:rFonts w:ascii="Arial" w:hAnsi="Arial" w:cs="Arial"/>
          <w:color w:val="000000" w:themeColor="text1"/>
          <w:sz w:val="24"/>
          <w:szCs w:val="24"/>
          <w:lang w:val="en-GB" w:bidi="en-GB"/>
        </w:rPr>
        <w:t>(</w:t>
      </w:r>
      <w:r w:rsidR="00437156" w:rsidRPr="00437156">
        <w:rPr>
          <w:rFonts w:ascii="Arial" w:hAnsi="Arial" w:cs="Arial"/>
          <w:i/>
          <w:iCs/>
          <w:color w:val="000000" w:themeColor="text1"/>
          <w:sz w:val="24"/>
          <w:szCs w:val="24"/>
          <w:lang w:val="en-GB" w:bidi="en-GB"/>
        </w:rPr>
        <w:t>Terrorism</w:t>
      </w:r>
      <w:r w:rsidR="00437156" w:rsidRPr="00437156">
        <w:rPr>
          <w:rFonts w:ascii="Arial" w:hAnsi="Arial" w:cs="Arial"/>
          <w:color w:val="000000" w:themeColor="text1"/>
          <w:sz w:val="24"/>
          <w:szCs w:val="24"/>
          <w:lang w:val="en-GB" w:bidi="en-GB"/>
        </w:rPr>
        <w:t xml:space="preserve"> |</w:t>
      </w:r>
      <w:r w:rsidR="00437156" w:rsidRPr="00437156">
        <w:rPr>
          <w:rFonts w:ascii="Arial" w:hAnsi="Arial" w:cs="Arial"/>
          <w:color w:val="000000" w:themeColor="text1"/>
          <w:sz w:val="24"/>
          <w:szCs w:val="24"/>
          <w:lang w:val="en-GB" w:bidi="en-GB"/>
        </w:rPr>
        <w:t xml:space="preserve"> </w:t>
      </w:r>
      <w:r w:rsidR="00437156" w:rsidRPr="00437156">
        <w:rPr>
          <w:rFonts w:ascii="Arial" w:hAnsi="Arial" w:cs="Arial"/>
          <w:color w:val="000000" w:themeColor="text1"/>
          <w:sz w:val="24"/>
          <w:szCs w:val="24"/>
          <w:lang w:val="en-GB" w:bidi="en-GB"/>
        </w:rPr>
        <w:t>The Federal Bureau of Investigation)</w:t>
      </w:r>
    </w:p>
    <w:p w14:paraId="7DD9872B" w14:textId="2C24FCE4"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This could come from </w:t>
      </w:r>
      <w:r w:rsidR="00E42F19" w:rsidRPr="00437156">
        <w:rPr>
          <w:rFonts w:ascii="Arial" w:hAnsi="Arial" w:cs="Arial"/>
          <w:color w:val="000000" w:themeColor="text1"/>
          <w:sz w:val="24"/>
          <w:szCs w:val="24"/>
          <w:lang w:val="en-GB" w:bidi="en-GB"/>
        </w:rPr>
        <w:t>a</w:t>
      </w:r>
      <w:r w:rsidRPr="00437156">
        <w:rPr>
          <w:rFonts w:ascii="Arial" w:hAnsi="Arial" w:cs="Arial"/>
          <w:color w:val="000000" w:themeColor="text1"/>
          <w:sz w:val="24"/>
          <w:szCs w:val="24"/>
          <w:lang w:val="en-GB" w:bidi="en-GB"/>
        </w:rPr>
        <w:t>n opinion on their</w:t>
      </w:r>
      <w:r w:rsidR="00E42F19" w:rsidRPr="00437156">
        <w:rPr>
          <w:rFonts w:ascii="Arial" w:hAnsi="Arial" w:cs="Arial"/>
          <w:color w:val="000000" w:themeColor="text1"/>
          <w:sz w:val="24"/>
          <w:szCs w:val="24"/>
          <w:lang w:val="en-GB" w:bidi="en-GB"/>
        </w:rPr>
        <w:t xml:space="preserve"> political</w:t>
      </w:r>
      <w:r w:rsidRPr="00437156">
        <w:rPr>
          <w:rFonts w:ascii="Arial" w:hAnsi="Arial" w:cs="Arial"/>
          <w:color w:val="000000" w:themeColor="text1"/>
          <w:sz w:val="24"/>
          <w:szCs w:val="24"/>
          <w:lang w:val="en-GB" w:bidi="en-GB"/>
        </w:rPr>
        <w:t xml:space="preserve"> understanding</w:t>
      </w:r>
      <w:r w:rsidR="00E42F19" w:rsidRPr="00437156">
        <w:rPr>
          <w:rFonts w:ascii="Arial" w:hAnsi="Arial" w:cs="Arial"/>
          <w:color w:val="000000" w:themeColor="text1"/>
          <w:sz w:val="24"/>
          <w:szCs w:val="24"/>
          <w:lang w:val="en-GB" w:bidi="en-GB"/>
        </w:rPr>
        <w:t xml:space="preserve">, </w:t>
      </w:r>
      <w:r w:rsidRPr="00437156">
        <w:rPr>
          <w:rFonts w:ascii="Arial" w:hAnsi="Arial" w:cs="Arial"/>
          <w:color w:val="000000" w:themeColor="text1"/>
          <w:sz w:val="24"/>
          <w:szCs w:val="24"/>
          <w:lang w:val="en-GB" w:bidi="en-GB"/>
        </w:rPr>
        <w:t xml:space="preserve">a </w:t>
      </w:r>
      <w:r w:rsidR="00E42F19" w:rsidRPr="00437156">
        <w:rPr>
          <w:rFonts w:ascii="Arial" w:hAnsi="Arial" w:cs="Arial"/>
          <w:color w:val="000000" w:themeColor="text1"/>
          <w:sz w:val="24"/>
          <w:szCs w:val="24"/>
          <w:lang w:val="en-GB" w:bidi="en-GB"/>
        </w:rPr>
        <w:t>religious</w:t>
      </w:r>
      <w:r w:rsidRPr="00437156">
        <w:rPr>
          <w:rFonts w:ascii="Arial" w:hAnsi="Arial" w:cs="Arial"/>
          <w:color w:val="000000" w:themeColor="text1"/>
          <w:sz w:val="24"/>
          <w:szCs w:val="24"/>
          <w:lang w:val="en-GB" w:bidi="en-GB"/>
        </w:rPr>
        <w:t xml:space="preserve"> guidance</w:t>
      </w:r>
      <w:r w:rsidR="00E42F19" w:rsidRPr="00437156">
        <w:rPr>
          <w:rFonts w:ascii="Arial" w:hAnsi="Arial" w:cs="Arial"/>
          <w:color w:val="000000" w:themeColor="text1"/>
          <w:sz w:val="24"/>
          <w:szCs w:val="24"/>
          <w:lang w:val="en-GB" w:bidi="en-GB"/>
        </w:rPr>
        <w:t xml:space="preserve"> or any other forms of supremacy</w:t>
      </w:r>
      <w:r w:rsidRPr="00437156">
        <w:rPr>
          <w:rFonts w:ascii="Arial" w:hAnsi="Arial" w:cs="Arial"/>
          <w:color w:val="000000" w:themeColor="text1"/>
          <w:sz w:val="24"/>
          <w:szCs w:val="24"/>
          <w:lang w:val="en-GB" w:bidi="en-GB"/>
        </w:rPr>
        <w:t xml:space="preserve">. </w:t>
      </w:r>
    </w:p>
    <w:p w14:paraId="22066E81" w14:textId="7CE234E9"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The Crown Prosecution Service have labelled this as Extreme Right-Wing Terrorism and similarly their opinion doesn’t differ to the FBI’s. The use of promoting extreme forms of supremacy such as, ‘</w:t>
      </w:r>
      <w:r w:rsidRPr="00437156">
        <w:rPr>
          <w:rFonts w:ascii="Arial" w:hAnsi="Arial" w:cs="Arial"/>
          <w:i/>
          <w:iCs/>
          <w:color w:val="000000" w:themeColor="text1"/>
          <w:sz w:val="24"/>
          <w:szCs w:val="24"/>
          <w:lang w:val="en-GB" w:bidi="en-GB"/>
        </w:rPr>
        <w:t>hate-filled prejudice</w:t>
      </w:r>
      <w:r w:rsidRPr="00437156">
        <w:rPr>
          <w:rFonts w:ascii="Arial" w:hAnsi="Arial" w:cs="Arial"/>
          <w:color w:val="000000" w:themeColor="text1"/>
          <w:sz w:val="24"/>
          <w:szCs w:val="24"/>
          <w:lang w:val="en-GB" w:bidi="en-GB"/>
        </w:rPr>
        <w:t xml:space="preserve">,’ </w:t>
      </w:r>
      <w:r w:rsidRPr="00437156">
        <w:rPr>
          <w:rFonts w:ascii="Arial" w:hAnsi="Arial" w:cs="Arial"/>
          <w:color w:val="000000" w:themeColor="text1"/>
          <w:sz w:val="24"/>
          <w:szCs w:val="24"/>
          <w:lang w:val="en-GB" w:bidi="en-GB"/>
        </w:rPr>
        <w:t>(</w:t>
      </w:r>
      <w:r w:rsidRPr="00437156">
        <w:rPr>
          <w:rFonts w:ascii="Arial" w:hAnsi="Arial" w:cs="Arial"/>
          <w:i/>
          <w:iCs/>
          <w:color w:val="000000" w:themeColor="text1"/>
          <w:sz w:val="24"/>
          <w:szCs w:val="24"/>
          <w:lang w:val="en-GB" w:bidi="en-GB"/>
        </w:rPr>
        <w:t>Terrorism</w:t>
      </w:r>
      <w:r w:rsidRPr="00437156">
        <w:rPr>
          <w:rFonts w:ascii="Arial" w:hAnsi="Arial" w:cs="Arial"/>
          <w:color w:val="000000" w:themeColor="text1"/>
          <w:sz w:val="24"/>
          <w:szCs w:val="24"/>
          <w:lang w:val="en-GB" w:bidi="en-GB"/>
        </w:rPr>
        <w:t xml:space="preserve"> | </w:t>
      </w:r>
      <w:r w:rsidRPr="00437156">
        <w:rPr>
          <w:rFonts w:ascii="Arial" w:hAnsi="Arial" w:cs="Arial"/>
          <w:color w:val="000000" w:themeColor="text1"/>
          <w:sz w:val="24"/>
          <w:szCs w:val="24"/>
          <w:lang w:val="en-GB" w:bidi="en-GB"/>
        </w:rPr>
        <w:t>The Crown Prosecution Service)</w:t>
      </w:r>
      <w:r w:rsidRPr="00437156">
        <w:rPr>
          <w:rFonts w:ascii="Arial" w:hAnsi="Arial" w:cs="Arial"/>
          <w:color w:val="000000" w:themeColor="text1"/>
          <w:sz w:val="24"/>
          <w:szCs w:val="24"/>
          <w:lang w:val="en-GB" w:bidi="en-GB"/>
        </w:rPr>
        <w:t xml:space="preserve"> fuel extremism and radicalise other individuals into joining in with their motivations. </w:t>
      </w:r>
    </w:p>
    <w:p w14:paraId="052313EB" w14:textId="2DBFC7F5"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3166D493" w14:textId="167DD1E0"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A different definition of Terrorism comes from a report by Lord Carlile of Berriew Q.C. Independent Reviewer of Terrorism Legislation. ‘</w:t>
      </w:r>
      <w:r w:rsidRPr="00437156">
        <w:rPr>
          <w:rFonts w:ascii="Arial" w:hAnsi="Arial" w:cs="Arial"/>
          <w:i/>
          <w:iCs/>
          <w:color w:val="000000" w:themeColor="text1"/>
          <w:sz w:val="24"/>
          <w:szCs w:val="24"/>
          <w:lang w:val="en-GB" w:bidi="en-GB"/>
        </w:rPr>
        <w:t xml:space="preserve">Terrorism is an anxiety-inspiring method of repeated violent action, employed by semi- clandestine individual, group or state actors for idiosyncratic, criminal or political reasons, whereby – in contrast to assassination – the direct targets of violence are not the main targets.’ </w:t>
      </w:r>
      <w:r w:rsidRPr="00437156">
        <w:rPr>
          <w:rFonts w:ascii="Arial" w:hAnsi="Arial" w:cs="Arial"/>
          <w:color w:val="000000" w:themeColor="text1"/>
          <w:sz w:val="24"/>
          <w:szCs w:val="24"/>
          <w:lang w:val="en-GB" w:bidi="en-GB"/>
        </w:rPr>
        <w:t>(</w:t>
      </w:r>
      <w:r w:rsidRPr="00437156">
        <w:rPr>
          <w:rFonts w:ascii="Arial" w:hAnsi="Arial" w:cs="Arial"/>
          <w:i/>
          <w:iCs/>
          <w:color w:val="000000" w:themeColor="text1"/>
          <w:sz w:val="24"/>
          <w:szCs w:val="24"/>
          <w:lang w:val="en-GB" w:bidi="en-GB"/>
        </w:rPr>
        <w:t xml:space="preserve">Schmid A and Jongman A derived </w:t>
      </w:r>
      <w:proofErr w:type="gramStart"/>
      <w:r w:rsidRPr="00437156">
        <w:rPr>
          <w:rFonts w:ascii="Arial" w:hAnsi="Arial" w:cs="Arial"/>
          <w:i/>
          <w:iCs/>
          <w:color w:val="000000" w:themeColor="text1"/>
          <w:sz w:val="24"/>
          <w:szCs w:val="24"/>
          <w:lang w:val="en-GB" w:bidi="en-GB"/>
        </w:rPr>
        <w:t>22 word</w:t>
      </w:r>
      <w:proofErr w:type="gramEnd"/>
      <w:r w:rsidRPr="00437156">
        <w:rPr>
          <w:rFonts w:ascii="Arial" w:hAnsi="Arial" w:cs="Arial"/>
          <w:i/>
          <w:iCs/>
          <w:color w:val="000000" w:themeColor="text1"/>
          <w:sz w:val="24"/>
          <w:szCs w:val="24"/>
          <w:lang w:val="en-GB" w:bidi="en-GB"/>
        </w:rPr>
        <w:t xml:space="preserve"> categories from a study of 109 definitions; Political Terrorism (North-Holland, Amsterdam 1987)</w:t>
      </w:r>
    </w:p>
    <w:p w14:paraId="055F8214" w14:textId="722B0270"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The above definition is different from the previous two as it looks at Terrorism ultimately in a different view. Whereas The Crown Prosecution Service and The Federal Bureau of Investigation deem Terrorism to be the act of committing serious violence, either it being inspired by a foreign organisation or their own ideological ideas, nor one of them deem the idea that the act itself; the violence on the public, isn’t valued as much as the attention the act itself receives. This would make sense with the case of the Manchester Arena bomber. </w:t>
      </w:r>
    </w:p>
    <w:p w14:paraId="77097699" w14:textId="77777777"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79C98FD1" w14:textId="0B382809"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Manchester Arena 22</w:t>
      </w:r>
      <w:r w:rsidRPr="00437156">
        <w:rPr>
          <w:rFonts w:ascii="Arial" w:hAnsi="Arial" w:cs="Arial"/>
          <w:color w:val="000000" w:themeColor="text1"/>
          <w:sz w:val="24"/>
          <w:szCs w:val="24"/>
          <w:vertAlign w:val="superscript"/>
          <w:lang w:val="en-GB" w:bidi="en-GB"/>
        </w:rPr>
        <w:t>nd</w:t>
      </w:r>
      <w:r w:rsidRPr="00437156">
        <w:rPr>
          <w:rFonts w:ascii="Arial" w:hAnsi="Arial" w:cs="Arial"/>
          <w:color w:val="000000" w:themeColor="text1"/>
          <w:sz w:val="24"/>
          <w:szCs w:val="24"/>
          <w:lang w:val="en-GB" w:bidi="en-GB"/>
        </w:rPr>
        <w:t xml:space="preserve"> May 2017, Ariana Grande was holding a concert for 14,000 individuals mainly those of teenagers. A suicide bomber entered into the foyer near the Arena which had many people within, he then detonated his bomb. With doing so he killed himself and twenty-two innocent civilians around him. The act itself was claimed by Islamic State in Iraq and Syria or known to the world as ISIS. </w:t>
      </w:r>
    </w:p>
    <w:p w14:paraId="2D4B7364" w14:textId="07964B64"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(The Kerslake Report: An independent review into the preparedness for the Emergency response to, the Manchester Arena attack on 22</w:t>
      </w:r>
      <w:r w:rsidRPr="00437156">
        <w:rPr>
          <w:rFonts w:ascii="Arial" w:hAnsi="Arial" w:cs="Arial"/>
          <w:color w:val="000000" w:themeColor="text1"/>
          <w:sz w:val="24"/>
          <w:szCs w:val="24"/>
          <w:vertAlign w:val="superscript"/>
          <w:lang w:val="en-GB" w:bidi="en-GB"/>
        </w:rPr>
        <w:t>nd</w:t>
      </w:r>
      <w:r w:rsidRPr="00437156">
        <w:rPr>
          <w:rFonts w:ascii="Arial" w:hAnsi="Arial" w:cs="Arial"/>
          <w:color w:val="000000" w:themeColor="text1"/>
          <w:sz w:val="24"/>
          <w:szCs w:val="24"/>
          <w:lang w:val="en-GB" w:bidi="en-GB"/>
        </w:rPr>
        <w:t xml:space="preserve"> May 2017</w:t>
      </w:r>
      <w:r w:rsidRPr="00437156">
        <w:rPr>
          <w:rFonts w:ascii="Arial" w:hAnsi="Arial" w:cs="Arial"/>
          <w:i/>
          <w:iCs/>
          <w:color w:val="000000" w:themeColor="text1"/>
          <w:sz w:val="24"/>
          <w:szCs w:val="24"/>
          <w:lang w:val="en-GB" w:bidi="en-GB"/>
        </w:rPr>
        <w:t>)</w:t>
      </w:r>
    </w:p>
    <w:p w14:paraId="353FBC13" w14:textId="4335EE89"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Going back to the previous definition from Schmid, ‘</w:t>
      </w:r>
      <w:r w:rsidRPr="00437156">
        <w:rPr>
          <w:rFonts w:ascii="Arial" w:hAnsi="Arial" w:cs="Arial"/>
          <w:i/>
          <w:iCs/>
          <w:color w:val="000000" w:themeColor="text1"/>
          <w:sz w:val="24"/>
          <w:szCs w:val="24"/>
          <w:lang w:val="en-GB" w:bidi="en-GB"/>
        </w:rPr>
        <w:t xml:space="preserve">in contrast to assassination – the direct targets of violence are not the main targets.’ </w:t>
      </w:r>
      <w:r w:rsidRPr="00437156">
        <w:rPr>
          <w:rFonts w:ascii="Arial" w:hAnsi="Arial" w:cs="Arial"/>
          <w:color w:val="000000" w:themeColor="text1"/>
          <w:sz w:val="24"/>
          <w:szCs w:val="24"/>
          <w:lang w:val="en-GB" w:bidi="en-GB"/>
        </w:rPr>
        <w:t>(</w:t>
      </w:r>
      <w:r w:rsidRPr="00437156">
        <w:rPr>
          <w:rFonts w:ascii="Arial" w:hAnsi="Arial" w:cs="Arial"/>
          <w:i/>
          <w:iCs/>
          <w:color w:val="000000" w:themeColor="text1"/>
          <w:sz w:val="24"/>
          <w:szCs w:val="24"/>
          <w:lang w:val="en-GB" w:bidi="en-GB"/>
        </w:rPr>
        <w:t xml:space="preserve">Schmid A and Jongman A derived </w:t>
      </w:r>
      <w:r w:rsidRPr="00437156">
        <w:rPr>
          <w:rFonts w:ascii="Arial" w:hAnsi="Arial" w:cs="Arial"/>
          <w:i/>
          <w:iCs/>
          <w:color w:val="000000" w:themeColor="text1"/>
          <w:sz w:val="24"/>
          <w:szCs w:val="24"/>
          <w:lang w:val="en-GB" w:bidi="en-GB"/>
        </w:rPr>
        <w:t>22-word</w:t>
      </w:r>
      <w:r w:rsidRPr="00437156">
        <w:rPr>
          <w:rFonts w:ascii="Arial" w:hAnsi="Arial" w:cs="Arial"/>
          <w:i/>
          <w:iCs/>
          <w:color w:val="000000" w:themeColor="text1"/>
          <w:sz w:val="24"/>
          <w:szCs w:val="24"/>
          <w:lang w:val="en-GB" w:bidi="en-GB"/>
        </w:rPr>
        <w:t xml:space="preserve"> categories from a study of 109 definitions; Political Terrorism (North-Holland, Amsterdam 1987)</w:t>
      </w:r>
    </w:p>
    <w:p w14:paraId="7F628FDE" w14:textId="31340EF7"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The Manchester Arena attack itself, killing twenty-two individuals and injuring hundreds more, Schmid provides a different outlook on the definition of a terrorist attack. Schmid has provided a new meaning that during terrorist attacks the main target or goal is perhaps not to prey on vulnerable individuals but the act itself as a desperate attempt to regain ISIS propaganda and fear of them to the world.</w:t>
      </w:r>
    </w:p>
    <w:p w14:paraId="5D334D12" w14:textId="77777777"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684C8D5F" w14:textId="7FC981D1"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It is reports such as, The Kerlake, that reveals how vital it is to understand how each Public Service responds to an attack. The Kerlake Report provided a major example in which each Public Service could look back on and use in the future to train and improve. For example, within the report it mentions that The Greater Manchester Fire and Rescue Service, ‘</w:t>
      </w:r>
      <w:r w:rsidRPr="00437156">
        <w:rPr>
          <w:rFonts w:ascii="Arial" w:hAnsi="Arial" w:cs="Arial"/>
          <w:i/>
          <w:iCs/>
          <w:color w:val="000000" w:themeColor="text1"/>
          <w:sz w:val="24"/>
          <w:szCs w:val="24"/>
          <w:lang w:val="en-GB" w:bidi="en-GB"/>
        </w:rPr>
        <w:t>did not arrive at the scene and therefore played no meaningful role in response to the attack for nearly two hours.’</w:t>
      </w:r>
      <w:r w:rsidRPr="00437156">
        <w:rPr>
          <w:rFonts w:ascii="Arial" w:hAnsi="Arial" w:cs="Arial"/>
          <w:color w:val="000000" w:themeColor="text1"/>
          <w:sz w:val="24"/>
          <w:szCs w:val="24"/>
          <w:lang w:val="en-GB" w:bidi="en-GB"/>
        </w:rPr>
        <w:t xml:space="preserve"> This was due to a fault in communication between the Public Services. </w:t>
      </w:r>
      <w:r w:rsidRPr="00437156">
        <w:rPr>
          <w:rFonts w:ascii="Arial" w:hAnsi="Arial" w:cs="Arial"/>
          <w:color w:val="000000" w:themeColor="text1"/>
          <w:sz w:val="24"/>
          <w:szCs w:val="24"/>
          <w:lang w:val="en-GB" w:bidi="en-GB"/>
        </w:rPr>
        <w:t>(The Kerslake Report: An independent review into the preparedness for the Emergency response to, the Manchester Arena attack on 22</w:t>
      </w:r>
      <w:r w:rsidRPr="00437156">
        <w:rPr>
          <w:rFonts w:ascii="Arial" w:hAnsi="Arial" w:cs="Arial"/>
          <w:color w:val="000000" w:themeColor="text1"/>
          <w:sz w:val="24"/>
          <w:szCs w:val="24"/>
          <w:vertAlign w:val="superscript"/>
          <w:lang w:val="en-GB" w:bidi="en-GB"/>
        </w:rPr>
        <w:t>nd</w:t>
      </w:r>
      <w:r w:rsidRPr="00437156">
        <w:rPr>
          <w:rFonts w:ascii="Arial" w:hAnsi="Arial" w:cs="Arial"/>
          <w:color w:val="000000" w:themeColor="text1"/>
          <w:sz w:val="24"/>
          <w:szCs w:val="24"/>
          <w:lang w:val="en-GB" w:bidi="en-GB"/>
        </w:rPr>
        <w:t xml:space="preserve"> May 2017</w:t>
      </w:r>
      <w:r w:rsidRPr="00437156">
        <w:rPr>
          <w:rFonts w:ascii="Arial" w:hAnsi="Arial" w:cs="Arial"/>
          <w:i/>
          <w:iCs/>
          <w:color w:val="000000" w:themeColor="text1"/>
          <w:sz w:val="24"/>
          <w:szCs w:val="24"/>
          <w:lang w:val="en-GB" w:bidi="en-GB"/>
        </w:rPr>
        <w:t xml:space="preserve"> </w:t>
      </w:r>
      <w:r w:rsidRPr="00437156">
        <w:rPr>
          <w:rFonts w:ascii="Arial" w:hAnsi="Arial" w:cs="Arial"/>
          <w:color w:val="000000" w:themeColor="text1"/>
          <w:sz w:val="24"/>
          <w:szCs w:val="24"/>
          <w:lang w:val="en-GB" w:bidi="en-GB"/>
        </w:rPr>
        <w:t>|</w:t>
      </w:r>
      <w:r w:rsidRPr="00437156">
        <w:rPr>
          <w:rFonts w:ascii="Arial" w:hAnsi="Arial" w:cs="Arial"/>
          <w:color w:val="000000" w:themeColor="text1"/>
          <w:sz w:val="24"/>
          <w:szCs w:val="24"/>
          <w:lang w:val="en-GB" w:bidi="en-GB"/>
        </w:rPr>
        <w:t xml:space="preserve"> </w:t>
      </w:r>
      <w:r w:rsidRPr="00437156">
        <w:rPr>
          <w:rFonts w:ascii="Arial" w:hAnsi="Arial" w:cs="Arial"/>
          <w:i/>
          <w:iCs/>
          <w:color w:val="000000" w:themeColor="text1"/>
          <w:sz w:val="24"/>
          <w:szCs w:val="24"/>
          <w:lang w:val="en-GB" w:bidi="en-GB"/>
        </w:rPr>
        <w:t>The Major Areas for Learning no.15</w:t>
      </w:r>
      <w:r w:rsidRPr="00437156">
        <w:rPr>
          <w:rFonts w:ascii="Arial" w:hAnsi="Arial" w:cs="Arial"/>
          <w:i/>
          <w:iCs/>
          <w:color w:val="000000" w:themeColor="text1"/>
          <w:sz w:val="24"/>
          <w:szCs w:val="24"/>
          <w:lang w:val="en-GB" w:bidi="en-GB"/>
        </w:rPr>
        <w:t>)</w:t>
      </w:r>
    </w:p>
    <w:p w14:paraId="4C896F96" w14:textId="1CC2D875"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The Greater Manchester Fire and Rescue Service are now able to look into their policies and review their actions to change and become better equipped. Undoubtable, all services after any terrorist attack have a review and look into their actions and what they could do better for next time. For example, introducing framework models such as JESIP which stands for Join, Emergency services, Interoperability, Principles) created to be a useful problem-solving tool. JESIP, aims to achieve the complete package of services, ‘working together, saving lives and reducing harm.’ (JESIP) They are an organisation that provides instruction into multi-agency incidents. </w:t>
      </w:r>
    </w:p>
    <w:p w14:paraId="79F6C788" w14:textId="77777777"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56400C81" w14:textId="00B47301" w:rsidR="00437156" w:rsidRPr="00437156" w:rsidRDefault="00437156" w:rsidP="00437156">
      <w:pPr>
        <w:pStyle w:val="ContactInfo"/>
        <w:spacing w:line="480" w:lineRule="auto"/>
        <w:jc w:val="left"/>
        <w:rPr>
          <w:rFonts w:ascii="Arial" w:hAnsi="Arial" w:cs="Arial"/>
          <w:color w:val="000000" w:themeColor="text1"/>
          <w:sz w:val="24"/>
          <w:szCs w:val="24"/>
          <w:u w:val="single"/>
          <w:lang w:val="en-GB" w:bidi="en-GB"/>
        </w:rPr>
      </w:pPr>
      <w:r w:rsidRPr="00437156">
        <w:rPr>
          <w:rFonts w:ascii="Arial" w:hAnsi="Arial" w:cs="Arial"/>
          <w:color w:val="000000" w:themeColor="text1"/>
          <w:sz w:val="24"/>
          <w:szCs w:val="24"/>
          <w:u w:val="single"/>
          <w:lang w:val="en-GB" w:bidi="en-GB"/>
        </w:rPr>
        <w:t>The Islamic State</w:t>
      </w:r>
    </w:p>
    <w:p w14:paraId="15742468" w14:textId="12CB14E2"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Known to have more than one name, this terrorist group originates from Iraq with acknowledgements from 2004. </w:t>
      </w:r>
      <w:r w:rsidRPr="00437156">
        <w:rPr>
          <w:rFonts w:ascii="Arial" w:hAnsi="Arial" w:cs="Arial"/>
          <w:color w:val="000000" w:themeColor="text1"/>
          <w:sz w:val="24"/>
          <w:szCs w:val="24"/>
          <w:lang w:val="en-GB" w:bidi="en-GB"/>
        </w:rPr>
        <w:t xml:space="preserve">(History.com Editors | </w:t>
      </w:r>
      <w:r w:rsidRPr="00437156">
        <w:rPr>
          <w:rFonts w:ascii="Arial" w:hAnsi="Arial" w:cs="Arial"/>
          <w:color w:val="000000" w:themeColor="text1"/>
          <w:sz w:val="24"/>
          <w:szCs w:val="24"/>
          <w:lang w:val="en-GB" w:bidi="en-GB"/>
        </w:rPr>
        <w:t>07</w:t>
      </w:r>
      <w:r w:rsidRPr="00437156">
        <w:rPr>
          <w:rFonts w:ascii="Arial" w:hAnsi="Arial" w:cs="Arial"/>
          <w:color w:val="000000" w:themeColor="text1"/>
          <w:sz w:val="24"/>
          <w:szCs w:val="24"/>
          <w:lang w:val="en-GB" w:bidi="en-GB"/>
        </w:rPr>
        <w:t>/</w:t>
      </w:r>
      <w:r w:rsidRPr="00437156">
        <w:rPr>
          <w:rFonts w:ascii="Arial" w:hAnsi="Arial" w:cs="Arial"/>
          <w:color w:val="000000" w:themeColor="text1"/>
          <w:sz w:val="24"/>
          <w:szCs w:val="24"/>
          <w:lang w:val="en-GB" w:bidi="en-GB"/>
        </w:rPr>
        <w:t>06</w:t>
      </w:r>
      <w:r w:rsidRPr="00437156">
        <w:rPr>
          <w:rFonts w:ascii="Arial" w:hAnsi="Arial" w:cs="Arial"/>
          <w:color w:val="000000" w:themeColor="text1"/>
          <w:sz w:val="24"/>
          <w:szCs w:val="24"/>
          <w:lang w:val="en-GB" w:bidi="en-GB"/>
        </w:rPr>
        <w:t>/2019)</w:t>
      </w:r>
    </w:p>
    <w:p w14:paraId="25AC9680" w14:textId="01912F4D"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The following illustration shows a clear representation of the progression of leaders in the creation of ISIS;</w:t>
      </w:r>
    </w:p>
    <w:p w14:paraId="0E512120" w14:textId="776CC949"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59264" behindDoc="1" locked="0" layoutInCell="1" allowOverlap="1" wp14:anchorId="495CE145" wp14:editId="07EB45C5">
                <wp:simplePos x="0" y="0"/>
                <wp:positionH relativeFrom="column">
                  <wp:posOffset>297663</wp:posOffset>
                </wp:positionH>
                <wp:positionV relativeFrom="paragraph">
                  <wp:posOffset>41910</wp:posOffset>
                </wp:positionV>
                <wp:extent cx="1854835" cy="1108075"/>
                <wp:effectExtent l="63500" t="50800" r="62865" b="85725"/>
                <wp:wrapTight wrapText="bothSides">
                  <wp:wrapPolygon edited="0">
                    <wp:start x="1331" y="-990"/>
                    <wp:lineTo x="-739" y="-495"/>
                    <wp:lineTo x="-592" y="20795"/>
                    <wp:lineTo x="1331" y="23023"/>
                    <wp:lineTo x="20114" y="23023"/>
                    <wp:lineTo x="20262" y="22528"/>
                    <wp:lineTo x="22036" y="19558"/>
                    <wp:lineTo x="22184" y="2971"/>
                    <wp:lineTo x="20409" y="-495"/>
                    <wp:lineTo x="20114" y="-990"/>
                    <wp:lineTo x="1331" y="-990"/>
                  </wp:wrapPolygon>
                </wp:wrapTight>
                <wp:docPr id="2" name="Rounded Rectangle 2"/>
                <wp:cNvGraphicFramePr/>
                <a:graphic xmlns:a="http://schemas.openxmlformats.org/drawingml/2006/main">
                  <a:graphicData uri="http://schemas.microsoft.com/office/word/2010/wordprocessingShape">
                    <wps:wsp>
                      <wps:cNvSpPr/>
                      <wps:spPr>
                        <a:xfrm>
                          <a:off x="0" y="0"/>
                          <a:ext cx="1854835" cy="1108075"/>
                        </a:xfrm>
                        <a:prstGeom prst="roundRect">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F76D58" id="Rounded Rectangle 2" o:spid="_x0000_s1026" style="position:absolute;margin-left:23.45pt;margin-top:3.3pt;width:146.05pt;height:87.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" fillcolor="#303c49 [1641]" stroked="f">
                <v:fill color2="#596f87 [3017]" rotate="t" angle="180" colors="0 #3f5670;52429f #547394;1 #547395" focus="100%" type="gradient">
                  <o:fill v:ext="view" type="gradientUnscaled"/>
                </v:fill>
                <v:shadow on="t" color="black" opacity="22937f" origin=",.5" offset="0,.63889mm"/>
                <w10:wrap type="tight"/>
              </v:roundrect>
            </w:pict>
          </mc:Fallback>
        </mc:AlternateContent>
      </w: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60288" behindDoc="0" locked="0" layoutInCell="1" allowOverlap="1" wp14:anchorId="0D706377" wp14:editId="242BE67C">
                <wp:simplePos x="0" y="0"/>
                <wp:positionH relativeFrom="column">
                  <wp:posOffset>362433</wp:posOffset>
                </wp:positionH>
                <wp:positionV relativeFrom="paragraph">
                  <wp:posOffset>130810</wp:posOffset>
                </wp:positionV>
                <wp:extent cx="1699260" cy="914543"/>
                <wp:effectExtent l="0" t="0" r="0" b="0"/>
                <wp:wrapNone/>
                <wp:docPr id="3" name="Text Box 3"/>
                <wp:cNvGraphicFramePr/>
                <a:graphic xmlns:a="http://schemas.openxmlformats.org/drawingml/2006/main">
                  <a:graphicData uri="http://schemas.microsoft.com/office/word/2010/wordprocessingShape">
                    <wps:wsp>
                      <wps:cNvSpPr txBox="1"/>
                      <wps:spPr>
                        <a:xfrm>
                          <a:off x="0" y="0"/>
                          <a:ext cx="1699260" cy="914543"/>
                        </a:xfrm>
                        <a:prstGeom prst="rect">
                          <a:avLst/>
                        </a:prstGeom>
                        <a:noFill/>
                        <a:ln w="6350">
                          <a:noFill/>
                        </a:ln>
                      </wps:spPr>
                      <wps:txbx>
                        <w:txbxContent>
                          <w:p w14:paraId="35B5E4BF" w14:textId="77777777" w:rsidR="00437156" w:rsidRDefault="00437156" w:rsidP="00437156">
                            <w:pPr>
                              <w:jc w:val="center"/>
                              <w:rPr>
                                <w:rFonts w:ascii="Arial" w:hAnsi="Arial" w:cs="Arial"/>
                                <w:color w:val="auto"/>
                                <w:sz w:val="24"/>
                                <w:szCs w:val="24"/>
                                <w:lang w:val="en-GB"/>
                              </w:rPr>
                            </w:pPr>
                            <w:r>
                              <w:rPr>
                                <w:rFonts w:ascii="Arial" w:hAnsi="Arial" w:cs="Arial"/>
                                <w:color w:val="auto"/>
                                <w:sz w:val="24"/>
                                <w:szCs w:val="24"/>
                                <w:lang w:val="en-GB"/>
                              </w:rPr>
                              <w:t>Osama Bin Laden leader of the</w:t>
                            </w:r>
                          </w:p>
                          <w:p w14:paraId="32CB7100" w14:textId="228A7BA3" w:rsidR="00437156" w:rsidRPr="00437156" w:rsidRDefault="00437156" w:rsidP="00437156">
                            <w:pPr>
                              <w:jc w:val="center"/>
                              <w:rPr>
                                <w:rFonts w:ascii="Arial" w:hAnsi="Arial" w:cs="Arial"/>
                                <w:color w:val="auto"/>
                                <w:sz w:val="24"/>
                                <w:szCs w:val="24"/>
                                <w:lang w:val="en-GB"/>
                              </w:rPr>
                            </w:pPr>
                            <w:r>
                              <w:rPr>
                                <w:rFonts w:ascii="Arial" w:hAnsi="Arial" w:cs="Arial"/>
                                <w:color w:val="auto"/>
                                <w:sz w:val="24"/>
                                <w:szCs w:val="24"/>
                                <w:lang w:val="en-GB"/>
                              </w:rPr>
                              <w:t xml:space="preserve"> Al Qaeda Network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706377" id="_x0000_t202" coordsize="21600,21600" o:spt="202" path="m,l,21600r21600,l21600,xe">
                <v:stroke joinstyle="miter"/>
                <v:path gradientshapeok="t" o:connecttype="rect"/>
              </v:shapetype>
              <v:shape id="Text Box 3" o:spid="_x0000_s1026" type="#_x0000_t202" style="position:absolute;margin-left:28.55pt;margin-top:10.3pt;width:133.8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" filled="f" stroked="f" strokeweight=".5pt">
                <v:textbox>
                  <w:txbxContent>
                    <w:p w14:paraId="35B5E4BF" w14:textId="77777777" w:rsidR="00437156" w:rsidRDefault="00437156" w:rsidP="00437156">
                      <w:pPr>
                        <w:jc w:val="center"/>
                        <w:rPr>
                          <w:rFonts w:ascii="Arial" w:hAnsi="Arial" w:cs="Arial"/>
                          <w:color w:val="auto"/>
                          <w:sz w:val="24"/>
                          <w:szCs w:val="24"/>
                          <w:lang w:val="en-GB"/>
                        </w:rPr>
                      </w:pPr>
                      <w:r>
                        <w:rPr>
                          <w:rFonts w:ascii="Arial" w:hAnsi="Arial" w:cs="Arial"/>
                          <w:color w:val="auto"/>
                          <w:sz w:val="24"/>
                          <w:szCs w:val="24"/>
                          <w:lang w:val="en-GB"/>
                        </w:rPr>
                        <w:t>Osama Bin Laden leader of the</w:t>
                      </w:r>
                    </w:p>
                    <w:p w14:paraId="32CB7100" w14:textId="228A7BA3" w:rsidR="00437156" w:rsidRPr="00437156" w:rsidRDefault="00437156" w:rsidP="00437156">
                      <w:pPr>
                        <w:jc w:val="center"/>
                        <w:rPr>
                          <w:rFonts w:ascii="Arial" w:hAnsi="Arial" w:cs="Arial"/>
                          <w:color w:val="auto"/>
                          <w:sz w:val="24"/>
                          <w:szCs w:val="24"/>
                          <w:lang w:val="en-GB"/>
                        </w:rPr>
                      </w:pPr>
                      <w:r>
                        <w:rPr>
                          <w:rFonts w:ascii="Arial" w:hAnsi="Arial" w:cs="Arial"/>
                          <w:color w:val="auto"/>
                          <w:sz w:val="24"/>
                          <w:szCs w:val="24"/>
                          <w:lang w:val="en-GB"/>
                        </w:rPr>
                        <w:t xml:space="preserve"> Al Qaeda Network </w:t>
                      </w:r>
                    </w:p>
                  </w:txbxContent>
                </v:textbox>
              </v:shape>
            </w:pict>
          </mc:Fallback>
        </mc:AlternateContent>
      </w: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62336" behindDoc="1" locked="0" layoutInCell="1" allowOverlap="1" wp14:anchorId="54DA606A" wp14:editId="4B267F53">
                <wp:simplePos x="0" y="0"/>
                <wp:positionH relativeFrom="column">
                  <wp:posOffset>3478530</wp:posOffset>
                </wp:positionH>
                <wp:positionV relativeFrom="paragraph">
                  <wp:posOffset>328930</wp:posOffset>
                </wp:positionV>
                <wp:extent cx="1854200" cy="939800"/>
                <wp:effectExtent l="63500" t="50800" r="63500" b="88900"/>
                <wp:wrapTight wrapText="bothSides">
                  <wp:wrapPolygon edited="0">
                    <wp:start x="1184" y="-1168"/>
                    <wp:lineTo x="-740" y="-584"/>
                    <wp:lineTo x="-740" y="20724"/>
                    <wp:lineTo x="1184" y="22768"/>
                    <wp:lineTo x="1184" y="23351"/>
                    <wp:lineTo x="20268" y="23351"/>
                    <wp:lineTo x="20416" y="22768"/>
                    <wp:lineTo x="22192" y="18389"/>
                    <wp:lineTo x="22192" y="3503"/>
                    <wp:lineTo x="20564" y="-584"/>
                    <wp:lineTo x="20268" y="-1168"/>
                    <wp:lineTo x="1184" y="-1168"/>
                  </wp:wrapPolygon>
                </wp:wrapTight>
                <wp:docPr id="4" name="Rounded Rectangle 4"/>
                <wp:cNvGraphicFramePr/>
                <a:graphic xmlns:a="http://schemas.openxmlformats.org/drawingml/2006/main">
                  <a:graphicData uri="http://schemas.microsoft.com/office/word/2010/wordprocessingShape">
                    <wps:wsp>
                      <wps:cNvSpPr/>
                      <wps:spPr>
                        <a:xfrm>
                          <a:off x="0" y="0"/>
                          <a:ext cx="1854200" cy="939800"/>
                        </a:xfrm>
                        <a:prstGeom prst="roundRect">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C989D5" id="Rounded Rectangle 4" o:spid="_x0000_s1026" style="position:absolute;margin-left:273.9pt;margin-top:25.9pt;width:146pt;height:74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" fillcolor="#3c532f [1637]" stroked="f">
                <v:fill color2="#6e9857 [3013]" rotate="t" angle="180" colors="0 #53803b;52429f #6fa850;1 #6faa4e" focus="100%" type="gradient">
                  <o:fill v:ext="view" type="gradientUnscaled"/>
                </v:fill>
                <v:shadow on="t" color="black" opacity="22937f" origin=",.5" offset="0,.63889mm"/>
                <w10:wrap type="tight"/>
              </v:roundrect>
            </w:pict>
          </mc:Fallback>
        </mc:AlternateContent>
      </w: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65408" behindDoc="0" locked="0" layoutInCell="1" allowOverlap="1" wp14:anchorId="49DFF8C0" wp14:editId="1F7D924A">
                <wp:simplePos x="0" y="0"/>
                <wp:positionH relativeFrom="column">
                  <wp:posOffset>3475606</wp:posOffset>
                </wp:positionH>
                <wp:positionV relativeFrom="paragraph">
                  <wp:posOffset>329359</wp:posOffset>
                </wp:positionV>
                <wp:extent cx="1853565" cy="9525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53565" cy="952500"/>
                        </a:xfrm>
                        <a:prstGeom prst="rect">
                          <a:avLst/>
                        </a:prstGeom>
                        <a:noFill/>
                        <a:ln w="6350">
                          <a:noFill/>
                        </a:ln>
                      </wps:spPr>
                      <wps:txbx>
                        <w:txbxContent>
                          <w:p w14:paraId="1647A8BA" w14:textId="167FA713" w:rsidR="00437156" w:rsidRDefault="00437156" w:rsidP="00437156">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Abu Musab al-Zarqawi</w:t>
                            </w:r>
                          </w:p>
                          <w:p w14:paraId="3A393E6C" w14:textId="12AE831A" w:rsidR="00437156" w:rsidRPr="00437156" w:rsidRDefault="00437156" w:rsidP="00437156">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A member of the Al Qaeda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DFF8C0" id="Text Box 6" o:spid="_x0000_s1027" type="#_x0000_t202" style="position:absolute;margin-left:273.65pt;margin-top:25.95pt;width:145.95pt;height:7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" filled="f" stroked="f" strokeweight=".5pt">
                <v:textbox>
                  <w:txbxContent>
                    <w:p w14:paraId="1647A8BA" w14:textId="167FA713" w:rsidR="00437156" w:rsidRDefault="00437156" w:rsidP="00437156">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Abu Musab al-Zarqawi</w:t>
                      </w:r>
                    </w:p>
                    <w:p w14:paraId="3A393E6C" w14:textId="12AE831A" w:rsidR="00437156" w:rsidRPr="00437156" w:rsidRDefault="00437156" w:rsidP="00437156">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A member of the Al Qaeda Network</w:t>
                      </w:r>
                    </w:p>
                  </w:txbxContent>
                </v:textbox>
              </v:shape>
            </w:pict>
          </mc:Fallback>
        </mc:AlternateContent>
      </w:r>
    </w:p>
    <w:p w14:paraId="7D7ED92B" w14:textId="0A596425" w:rsidR="00437156" w:rsidRPr="00437156" w:rsidRDefault="00437156" w:rsidP="00437156">
      <w:pPr>
        <w:pStyle w:val="ContactInfo"/>
        <w:spacing w:line="480" w:lineRule="auto"/>
        <w:jc w:val="left"/>
        <w:rPr>
          <w:rFonts w:ascii="Arial" w:hAnsi="Arial" w:cs="Arial"/>
          <w:color w:val="000000" w:themeColor="text1"/>
          <w:sz w:val="24"/>
          <w:szCs w:val="24"/>
          <w:u w:val="single"/>
          <w:lang w:val="en-GB" w:bidi="en-GB"/>
        </w:rPr>
      </w:pP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71552" behindDoc="0" locked="0" layoutInCell="1" allowOverlap="1" wp14:anchorId="011104D2" wp14:editId="53531CD8">
                <wp:simplePos x="0" y="0"/>
                <wp:positionH relativeFrom="column">
                  <wp:posOffset>2396418</wp:posOffset>
                </wp:positionH>
                <wp:positionV relativeFrom="paragraph">
                  <wp:posOffset>272415</wp:posOffset>
                </wp:positionV>
                <wp:extent cx="785101" cy="134521"/>
                <wp:effectExtent l="38100" t="38100" r="53340" b="120015"/>
                <wp:wrapNone/>
                <wp:docPr id="10" name="Straight Arrow Connector 10"/>
                <wp:cNvGraphicFramePr/>
                <a:graphic xmlns:a="http://schemas.openxmlformats.org/drawingml/2006/main">
                  <a:graphicData uri="http://schemas.microsoft.com/office/word/2010/wordprocessingShape">
                    <wps:wsp>
                      <wps:cNvCnPr/>
                      <wps:spPr>
                        <a:xfrm>
                          <a:off x="0" y="0"/>
                          <a:ext cx="785101" cy="134521"/>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20EF04F" id="_x0000_t32" coordsize="21600,21600" o:spt="32" o:oned="t" path="m,l21600,21600e" filled="f">
                <v:path arrowok="t" fillok="f" o:connecttype="none"/>
                <o:lock v:ext="edit" shapetype="t"/>
              </v:shapetype>
              <v:shape id="Straight Arrow Connector 10" o:spid="_x0000_s1026" type="#_x0000_t32" style="position:absolute;margin-left:188.7pt;margin-top:21.45pt;width:61.8pt;height:10.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" strokecolor="#3f251d [3204]" strokeweight="3pt">
                <v:stroke endarrow="block"/>
                <v:shadow on="t" color="black" opacity="22937f" origin=",.5" offset="0,.63889mm"/>
              </v:shape>
            </w:pict>
          </mc:Fallback>
        </mc:AlternateContent>
      </w:r>
    </w:p>
    <w:p w14:paraId="25A1C739" w14:textId="3CC6B55B"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10510655" w14:textId="5BD98041"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73600" behindDoc="0" locked="0" layoutInCell="1" allowOverlap="1" wp14:anchorId="00B6FB98" wp14:editId="6F4E63B9">
                <wp:simplePos x="0" y="0"/>
                <wp:positionH relativeFrom="column">
                  <wp:posOffset>2630152</wp:posOffset>
                </wp:positionH>
                <wp:positionV relativeFrom="paragraph">
                  <wp:posOffset>353516</wp:posOffset>
                </wp:positionV>
                <wp:extent cx="640876" cy="540644"/>
                <wp:effectExtent l="38100" t="25400" r="32385" b="81915"/>
                <wp:wrapNone/>
                <wp:docPr id="11" name="Straight Arrow Connector 11"/>
                <wp:cNvGraphicFramePr/>
                <a:graphic xmlns:a="http://schemas.openxmlformats.org/drawingml/2006/main">
                  <a:graphicData uri="http://schemas.microsoft.com/office/word/2010/wordprocessingShape">
                    <wps:wsp>
                      <wps:cNvCnPr/>
                      <wps:spPr>
                        <a:xfrm flipH="1">
                          <a:off x="0" y="0"/>
                          <a:ext cx="640876" cy="540644"/>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427802" id="Straight Arrow Connector 11" o:spid="_x0000_s1026" type="#_x0000_t32" style="position:absolute;margin-left:207.1pt;margin-top:27.85pt;width:50.45pt;height:42.5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" strokecolor="#3f251d [3204]" strokeweight="3pt">
                <v:stroke endarrow="block"/>
                <v:shadow on="t" color="black" opacity="22937f" origin=",.5" offset="0,.63889mm"/>
              </v:shape>
            </w:pict>
          </mc:Fallback>
        </mc:AlternateContent>
      </w:r>
    </w:p>
    <w:p w14:paraId="29B91F5E" w14:textId="32AAC1CC"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00677FF8" w14:textId="1A1F4FA3"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66432" behindDoc="0" locked="0" layoutInCell="1" allowOverlap="1" wp14:anchorId="2A1CACBF" wp14:editId="41AC63CA">
                <wp:simplePos x="0" y="0"/>
                <wp:positionH relativeFrom="column">
                  <wp:posOffset>658674</wp:posOffset>
                </wp:positionH>
                <wp:positionV relativeFrom="paragraph">
                  <wp:posOffset>187325</wp:posOffset>
                </wp:positionV>
                <wp:extent cx="1839595" cy="104267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39595" cy="1042670"/>
                        </a:xfrm>
                        <a:prstGeom prst="rect">
                          <a:avLst/>
                        </a:prstGeom>
                        <a:noFill/>
                        <a:ln w="6350">
                          <a:noFill/>
                        </a:ln>
                      </wps:spPr>
                      <wps:txbx>
                        <w:txbxContent>
                          <w:p w14:paraId="74B34B29" w14:textId="4A957875" w:rsidR="00437156" w:rsidRDefault="00437156" w:rsidP="00437156">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Abu Musab al-Zarqawi </w:t>
                            </w:r>
                          </w:p>
                          <w:p w14:paraId="7D1ED438" w14:textId="77777777" w:rsidR="00437156" w:rsidRDefault="00437156" w:rsidP="00437156">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Al Qaeda in Iraq</w:t>
                            </w:r>
                          </w:p>
                          <w:p w14:paraId="201809DE" w14:textId="128DFD19" w:rsidR="00437156" w:rsidRPr="00437156" w:rsidRDefault="00437156" w:rsidP="00437156">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 (The beginning of ISIS)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1CACBF" id="Text Box 7" o:spid="_x0000_s1028" type="#_x0000_t202" style="position:absolute;margin-left:51.85pt;margin-top:14.75pt;width:144.85pt;height:82.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" filled="f" stroked="f" strokeweight=".5pt">
                <v:textbox>
                  <w:txbxContent>
                    <w:p w14:paraId="74B34B29" w14:textId="4A957875" w:rsidR="00437156" w:rsidRDefault="00437156" w:rsidP="00437156">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Abu Musab al-Zarqawi </w:t>
                      </w:r>
                    </w:p>
                    <w:p w14:paraId="7D1ED438" w14:textId="77777777" w:rsidR="00437156" w:rsidRDefault="00437156" w:rsidP="00437156">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Al Qaeda in Iraq</w:t>
                      </w:r>
                    </w:p>
                    <w:p w14:paraId="201809DE" w14:textId="128DFD19" w:rsidR="00437156" w:rsidRPr="00437156" w:rsidRDefault="00437156" w:rsidP="00437156">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 (The beginning of ISIS)</w:t>
                      </w:r>
                    </w:p>
                  </w:txbxContent>
                </v:textbox>
              </v:shape>
            </w:pict>
          </mc:Fallback>
        </mc:AlternateContent>
      </w: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64384" behindDoc="1" locked="0" layoutInCell="1" allowOverlap="1" wp14:anchorId="0E914EB9" wp14:editId="3E3EF256">
                <wp:simplePos x="0" y="0"/>
                <wp:positionH relativeFrom="column">
                  <wp:posOffset>633095</wp:posOffset>
                </wp:positionH>
                <wp:positionV relativeFrom="paragraph">
                  <wp:posOffset>186690</wp:posOffset>
                </wp:positionV>
                <wp:extent cx="1892300" cy="1120775"/>
                <wp:effectExtent l="63500" t="50800" r="63500" b="85725"/>
                <wp:wrapTight wrapText="bothSides">
                  <wp:wrapPolygon edited="0">
                    <wp:start x="1450" y="-979"/>
                    <wp:lineTo x="-725" y="-490"/>
                    <wp:lineTo x="-725" y="20560"/>
                    <wp:lineTo x="1450" y="23007"/>
                    <wp:lineTo x="20005" y="23007"/>
                    <wp:lineTo x="20150" y="22518"/>
                    <wp:lineTo x="22180" y="19336"/>
                    <wp:lineTo x="22180" y="2937"/>
                    <wp:lineTo x="20295" y="-490"/>
                    <wp:lineTo x="20005" y="-979"/>
                    <wp:lineTo x="1450" y="-979"/>
                  </wp:wrapPolygon>
                </wp:wrapTight>
                <wp:docPr id="5" name="Rounded Rectangle 5"/>
                <wp:cNvGraphicFramePr/>
                <a:graphic xmlns:a="http://schemas.openxmlformats.org/drawingml/2006/main">
                  <a:graphicData uri="http://schemas.microsoft.com/office/word/2010/wordprocessingShape">
                    <wps:wsp>
                      <wps:cNvSpPr/>
                      <wps:spPr>
                        <a:xfrm>
                          <a:off x="0" y="0"/>
                          <a:ext cx="1892300" cy="1120775"/>
                        </a:xfrm>
                        <a:prstGeom prst="roundRect">
                          <a:avLst/>
                        </a:prstGeom>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17E8A8" id="Rounded Rectangle 5" o:spid="_x0000_s1026" style="position:absolute;margin-left:49.85pt;margin-top:14.7pt;width:149pt;height:88.2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" fillcolor="#654300 [1639]" stroked="f">
                <v:fill color2="#ba7c00 [3015]" rotate="t" angle="180" colors="0 #a96900;52429f #de8c00;1 #e38e00" focus="100%" type="gradient">
                  <o:fill v:ext="view" type="gradientUnscaled"/>
                </v:fill>
                <v:shadow on="t" color="black" opacity="22937f" origin=",.5" offset="0,.63889mm"/>
                <w10:wrap type="tight"/>
              </v:roundrect>
            </w:pict>
          </mc:Fallback>
        </mc:AlternateContent>
      </w:r>
    </w:p>
    <w:p w14:paraId="2722A4D3" w14:textId="23C4A61F"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4647E899" w14:textId="64159922"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79744" behindDoc="0" locked="0" layoutInCell="1" allowOverlap="1" wp14:anchorId="7715E690" wp14:editId="5485DC7B">
                <wp:simplePos x="0" y="0"/>
                <wp:positionH relativeFrom="column">
                  <wp:posOffset>2641144</wp:posOffset>
                </wp:positionH>
                <wp:positionV relativeFrom="paragraph">
                  <wp:posOffset>290195</wp:posOffset>
                </wp:positionV>
                <wp:extent cx="539911" cy="245110"/>
                <wp:effectExtent l="50800" t="38100" r="31750" b="85090"/>
                <wp:wrapNone/>
                <wp:docPr id="15" name="Straight Arrow Connector 15"/>
                <wp:cNvGraphicFramePr/>
                <a:graphic xmlns:a="http://schemas.openxmlformats.org/drawingml/2006/main">
                  <a:graphicData uri="http://schemas.microsoft.com/office/word/2010/wordprocessingShape">
                    <wps:wsp>
                      <wps:cNvCnPr/>
                      <wps:spPr>
                        <a:xfrm>
                          <a:off x="0" y="0"/>
                          <a:ext cx="539911" cy="24511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3F7B14" id="Straight Arrow Connector 15" o:spid="_x0000_s1026" type="#_x0000_t32" style="position:absolute;margin-left:207.95pt;margin-top:22.85pt;width:42.5pt;height:19.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" strokecolor="#3f251d [3204]" strokeweight="3pt">
                <v:stroke endarrow="block"/>
                <v:shadow on="t" color="black" opacity="22937f" origin=",.5" offset="0,.63889mm"/>
              </v:shape>
            </w:pict>
          </mc:Fallback>
        </mc:AlternateContent>
      </w: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75648" behindDoc="1" locked="0" layoutInCell="1" allowOverlap="1" wp14:anchorId="695E08AB" wp14:editId="0E6EA62F">
                <wp:simplePos x="0" y="0"/>
                <wp:positionH relativeFrom="column">
                  <wp:posOffset>3387117</wp:posOffset>
                </wp:positionH>
                <wp:positionV relativeFrom="paragraph">
                  <wp:posOffset>287038</wp:posOffset>
                </wp:positionV>
                <wp:extent cx="1854835" cy="1108075"/>
                <wp:effectExtent l="63500" t="50800" r="62865" b="85725"/>
                <wp:wrapTight wrapText="bothSides">
                  <wp:wrapPolygon edited="0">
                    <wp:start x="1331" y="-990"/>
                    <wp:lineTo x="-739" y="-495"/>
                    <wp:lineTo x="-592" y="20795"/>
                    <wp:lineTo x="1331" y="23023"/>
                    <wp:lineTo x="20114" y="23023"/>
                    <wp:lineTo x="20262" y="22528"/>
                    <wp:lineTo x="22036" y="19558"/>
                    <wp:lineTo x="22184" y="2971"/>
                    <wp:lineTo x="20409" y="-495"/>
                    <wp:lineTo x="20114" y="-990"/>
                    <wp:lineTo x="1331" y="-990"/>
                  </wp:wrapPolygon>
                </wp:wrapTight>
                <wp:docPr id="13" name="Rounded Rectangle 13"/>
                <wp:cNvGraphicFramePr/>
                <a:graphic xmlns:a="http://schemas.openxmlformats.org/drawingml/2006/main">
                  <a:graphicData uri="http://schemas.microsoft.com/office/word/2010/wordprocessingShape">
                    <wps:wsp>
                      <wps:cNvSpPr/>
                      <wps:spPr>
                        <a:xfrm>
                          <a:off x="0" y="0"/>
                          <a:ext cx="1854835" cy="1108075"/>
                        </a:xfrm>
                        <a:prstGeom prst="roundRect">
                          <a:avLst/>
                        </a:prstGeom>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B446CE" id="Rounded Rectangle 13" o:spid="_x0000_s1026" style="position:absolute;margin-left:266.7pt;margin-top:22.6pt;width:146.05pt;height:87.2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" fillcolor="#44281f [1640]" stroked="f">
                <v:fill color2="#7d4939 [3016]" rotate="t" angle="180" colors="0 #6a3422;52429f #8c4730;1 #8f462f" focus="100%" type="gradient">
                  <o:fill v:ext="view" type="gradientUnscaled"/>
                </v:fill>
                <v:shadow on="t" color="black" opacity="22937f" origin=",.5" offset="0,.63889mm"/>
                <w10:wrap type="tight"/>
              </v:roundrect>
            </w:pict>
          </mc:Fallback>
        </mc:AlternateContent>
      </w:r>
    </w:p>
    <w:p w14:paraId="18A7370E" w14:textId="4BBC74DC"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77696" behindDoc="0" locked="0" layoutInCell="1" allowOverlap="1" wp14:anchorId="645390C6" wp14:editId="0F84DBA2">
                <wp:simplePos x="0" y="0"/>
                <wp:positionH relativeFrom="column">
                  <wp:posOffset>3477921</wp:posOffset>
                </wp:positionH>
                <wp:positionV relativeFrom="paragraph">
                  <wp:posOffset>39486</wp:posOffset>
                </wp:positionV>
                <wp:extent cx="1699260" cy="914543"/>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699260" cy="914543"/>
                        </a:xfrm>
                        <a:prstGeom prst="rect">
                          <a:avLst/>
                        </a:prstGeom>
                        <a:noFill/>
                        <a:ln w="6350">
                          <a:noFill/>
                        </a:ln>
                      </wps:spPr>
                      <wps:txbx>
                        <w:txbxContent>
                          <w:p w14:paraId="74B555FA" w14:textId="1B620895" w:rsidR="00437156" w:rsidRDefault="00437156" w:rsidP="00437156">
                            <w:pPr>
                              <w:jc w:val="center"/>
                              <w:rPr>
                                <w:rFonts w:ascii="Arial" w:hAnsi="Arial" w:cs="Arial"/>
                                <w:color w:val="auto"/>
                                <w:sz w:val="24"/>
                                <w:szCs w:val="24"/>
                                <w:lang w:val="en-GB"/>
                              </w:rPr>
                            </w:pPr>
                            <w:r>
                              <w:rPr>
                                <w:rFonts w:ascii="Arial" w:hAnsi="Arial" w:cs="Arial"/>
                                <w:color w:val="auto"/>
                                <w:sz w:val="24"/>
                                <w:szCs w:val="24"/>
                                <w:lang w:val="en-GB"/>
                              </w:rPr>
                              <w:t xml:space="preserve"> </w:t>
                            </w:r>
                            <w:r>
                              <w:rPr>
                                <w:rFonts w:ascii="Arial" w:hAnsi="Arial" w:cs="Arial"/>
                                <w:color w:val="auto"/>
                                <w:sz w:val="24"/>
                                <w:szCs w:val="24"/>
                                <w:lang w:val="en-GB"/>
                              </w:rPr>
                              <w:t xml:space="preserve">Abu Ayyub al-Masri </w:t>
                            </w:r>
                          </w:p>
                          <w:p w14:paraId="1AEFFA9F" w14:textId="69EFF69C" w:rsidR="00437156" w:rsidRPr="00437156" w:rsidRDefault="00437156" w:rsidP="00437156">
                            <w:pPr>
                              <w:jc w:val="center"/>
                              <w:rPr>
                                <w:rFonts w:ascii="Arial" w:hAnsi="Arial" w:cs="Arial"/>
                                <w:color w:val="auto"/>
                                <w:sz w:val="24"/>
                                <w:szCs w:val="24"/>
                                <w:lang w:val="en-GB"/>
                              </w:rPr>
                            </w:pPr>
                            <w:r>
                              <w:rPr>
                                <w:rFonts w:ascii="Arial" w:hAnsi="Arial" w:cs="Arial"/>
                                <w:color w:val="auto"/>
                                <w:sz w:val="24"/>
                                <w:szCs w:val="24"/>
                                <w:lang w:val="en-GB"/>
                              </w:rPr>
                              <w:t>ISI = Islamic state of Iraq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390C6" id="Text Box 14" o:spid="_x0000_s1029" type="#_x0000_t202" style="position:absolute;margin-left:273.85pt;margin-top:3.1pt;width:133.8pt;height:1in;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" filled="f" stroked="f" strokeweight=".5pt">
                <v:textbox>
                  <w:txbxContent>
                    <w:p w14:paraId="74B555FA" w14:textId="1B620895" w:rsidR="00437156" w:rsidRDefault="00437156" w:rsidP="00437156">
                      <w:pPr>
                        <w:jc w:val="center"/>
                        <w:rPr>
                          <w:rFonts w:ascii="Arial" w:hAnsi="Arial" w:cs="Arial"/>
                          <w:color w:val="auto"/>
                          <w:sz w:val="24"/>
                          <w:szCs w:val="24"/>
                          <w:lang w:val="en-GB"/>
                        </w:rPr>
                      </w:pPr>
                      <w:r>
                        <w:rPr>
                          <w:rFonts w:ascii="Arial" w:hAnsi="Arial" w:cs="Arial"/>
                          <w:color w:val="auto"/>
                          <w:sz w:val="24"/>
                          <w:szCs w:val="24"/>
                          <w:lang w:val="en-GB"/>
                        </w:rPr>
                        <w:t xml:space="preserve"> </w:t>
                      </w:r>
                      <w:r>
                        <w:rPr>
                          <w:rFonts w:ascii="Arial" w:hAnsi="Arial" w:cs="Arial"/>
                          <w:color w:val="auto"/>
                          <w:sz w:val="24"/>
                          <w:szCs w:val="24"/>
                          <w:lang w:val="en-GB"/>
                        </w:rPr>
                        <w:t xml:space="preserve">Abu Ayyub al-Masri </w:t>
                      </w:r>
                    </w:p>
                    <w:p w14:paraId="1AEFFA9F" w14:textId="69EFF69C" w:rsidR="00437156" w:rsidRPr="00437156" w:rsidRDefault="00437156" w:rsidP="00437156">
                      <w:pPr>
                        <w:jc w:val="center"/>
                        <w:rPr>
                          <w:rFonts w:ascii="Arial" w:hAnsi="Arial" w:cs="Arial"/>
                          <w:color w:val="auto"/>
                          <w:sz w:val="24"/>
                          <w:szCs w:val="24"/>
                          <w:lang w:val="en-GB"/>
                        </w:rPr>
                      </w:pPr>
                      <w:r>
                        <w:rPr>
                          <w:rFonts w:ascii="Arial" w:hAnsi="Arial" w:cs="Arial"/>
                          <w:color w:val="auto"/>
                          <w:sz w:val="24"/>
                          <w:szCs w:val="24"/>
                          <w:lang w:val="en-GB"/>
                        </w:rPr>
                        <w:t>ISI = Islamic state of Iraq</w:t>
                      </w:r>
                    </w:p>
                  </w:txbxContent>
                </v:textbox>
              </v:shape>
            </w:pict>
          </mc:Fallback>
        </mc:AlternateContent>
      </w:r>
    </w:p>
    <w:p w14:paraId="2226B253" w14:textId="7CCF637D"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7A858B28" w14:textId="4C7AE8FD"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41C96C38" w14:textId="17DBEA13"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85888" behindDoc="0" locked="0" layoutInCell="1" allowOverlap="1" wp14:anchorId="000C9C3F" wp14:editId="6C6C115D">
                <wp:simplePos x="0" y="0"/>
                <wp:positionH relativeFrom="column">
                  <wp:posOffset>1109524</wp:posOffset>
                </wp:positionH>
                <wp:positionV relativeFrom="paragraph">
                  <wp:posOffset>137795</wp:posOffset>
                </wp:positionV>
                <wp:extent cx="1905322" cy="914543"/>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905322" cy="914543"/>
                        </a:xfrm>
                        <a:prstGeom prst="rect">
                          <a:avLst/>
                        </a:prstGeom>
                        <a:noFill/>
                        <a:ln w="6350">
                          <a:noFill/>
                        </a:ln>
                      </wps:spPr>
                      <wps:txbx>
                        <w:txbxContent>
                          <w:p w14:paraId="15AB03F9" w14:textId="2D5E271F" w:rsidR="00437156" w:rsidRDefault="00437156" w:rsidP="00437156">
                            <w:pPr>
                              <w:jc w:val="center"/>
                              <w:rPr>
                                <w:rFonts w:ascii="Arial" w:hAnsi="Arial" w:cs="Arial"/>
                                <w:color w:val="000000" w:themeColor="text1"/>
                                <w:sz w:val="24"/>
                                <w:szCs w:val="24"/>
                                <w:lang w:val="en-GB" w:bidi="en-GB"/>
                              </w:rPr>
                            </w:pPr>
                            <w:r>
                              <w:rPr>
                                <w:rFonts w:ascii="Arial" w:hAnsi="Arial" w:cs="Arial"/>
                                <w:color w:val="auto"/>
                                <w:sz w:val="24"/>
                                <w:szCs w:val="24"/>
                                <w:lang w:val="en-GB"/>
                              </w:rPr>
                              <w:t xml:space="preserve"> </w:t>
                            </w:r>
                            <w:r>
                              <w:rPr>
                                <w:rFonts w:ascii="Arial" w:hAnsi="Arial" w:cs="Arial"/>
                                <w:color w:val="000000" w:themeColor="text1"/>
                                <w:sz w:val="24"/>
                                <w:szCs w:val="24"/>
                                <w:lang w:val="en-GB" w:bidi="en-GB"/>
                              </w:rPr>
                              <w:t>Abu Bakr al-Baghdadi</w:t>
                            </w:r>
                          </w:p>
                          <w:p w14:paraId="100F9712" w14:textId="2C04C734" w:rsidR="00437156" w:rsidRPr="00437156" w:rsidRDefault="00437156" w:rsidP="00437156">
                            <w:pPr>
                              <w:jc w:val="center"/>
                              <w:rPr>
                                <w:rFonts w:ascii="Arial" w:hAnsi="Arial" w:cs="Arial"/>
                                <w:color w:val="auto"/>
                                <w:sz w:val="24"/>
                                <w:szCs w:val="24"/>
                                <w:lang w:val="en-GB"/>
                              </w:rPr>
                            </w:pPr>
                            <w:r>
                              <w:rPr>
                                <w:rFonts w:ascii="Arial" w:hAnsi="Arial" w:cs="Arial"/>
                                <w:color w:val="000000" w:themeColor="text1"/>
                                <w:sz w:val="24"/>
                                <w:szCs w:val="24"/>
                                <w:lang w:val="en-GB" w:bidi="en-GB"/>
                              </w:rPr>
                              <w:t>ISIS = Islamic State of Iraq and Syria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C9C3F" id="Text Box 18" o:spid="_x0000_s1030" type="#_x0000_t202" style="position:absolute;margin-left:87.35pt;margin-top:10.85pt;width:150.05pt;height:1in;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" filled="f" stroked="f" strokeweight=".5pt">
                <v:textbox>
                  <w:txbxContent>
                    <w:p w14:paraId="15AB03F9" w14:textId="2D5E271F" w:rsidR="00437156" w:rsidRDefault="00437156" w:rsidP="00437156">
                      <w:pPr>
                        <w:jc w:val="center"/>
                        <w:rPr>
                          <w:rFonts w:ascii="Arial" w:hAnsi="Arial" w:cs="Arial"/>
                          <w:color w:val="000000" w:themeColor="text1"/>
                          <w:sz w:val="24"/>
                          <w:szCs w:val="24"/>
                          <w:lang w:val="en-GB" w:bidi="en-GB"/>
                        </w:rPr>
                      </w:pPr>
                      <w:r>
                        <w:rPr>
                          <w:rFonts w:ascii="Arial" w:hAnsi="Arial" w:cs="Arial"/>
                          <w:color w:val="auto"/>
                          <w:sz w:val="24"/>
                          <w:szCs w:val="24"/>
                          <w:lang w:val="en-GB"/>
                        </w:rPr>
                        <w:t xml:space="preserve"> </w:t>
                      </w:r>
                      <w:r>
                        <w:rPr>
                          <w:rFonts w:ascii="Arial" w:hAnsi="Arial" w:cs="Arial"/>
                          <w:color w:val="000000" w:themeColor="text1"/>
                          <w:sz w:val="24"/>
                          <w:szCs w:val="24"/>
                          <w:lang w:val="en-GB" w:bidi="en-GB"/>
                        </w:rPr>
                        <w:t>Abu Bakr al-Baghdadi</w:t>
                      </w:r>
                    </w:p>
                    <w:p w14:paraId="100F9712" w14:textId="2C04C734" w:rsidR="00437156" w:rsidRPr="00437156" w:rsidRDefault="00437156" w:rsidP="00437156">
                      <w:pPr>
                        <w:jc w:val="center"/>
                        <w:rPr>
                          <w:rFonts w:ascii="Arial" w:hAnsi="Arial" w:cs="Arial"/>
                          <w:color w:val="auto"/>
                          <w:sz w:val="24"/>
                          <w:szCs w:val="24"/>
                          <w:lang w:val="en-GB"/>
                        </w:rPr>
                      </w:pPr>
                      <w:r>
                        <w:rPr>
                          <w:rFonts w:ascii="Arial" w:hAnsi="Arial" w:cs="Arial"/>
                          <w:color w:val="000000" w:themeColor="text1"/>
                          <w:sz w:val="24"/>
                          <w:szCs w:val="24"/>
                          <w:lang w:val="en-GB" w:bidi="en-GB"/>
                        </w:rPr>
                        <w:t>ISIS = Islamic State of Iraq and Syria</w:t>
                      </w:r>
                    </w:p>
                  </w:txbxContent>
                </v:textbox>
              </v:shape>
            </w:pict>
          </mc:Fallback>
        </mc:AlternateContent>
      </w: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83840" behindDoc="1" locked="0" layoutInCell="1" allowOverlap="1" wp14:anchorId="32D1BA86" wp14:editId="000EA3E4">
                <wp:simplePos x="0" y="0"/>
                <wp:positionH relativeFrom="column">
                  <wp:posOffset>944424</wp:posOffset>
                </wp:positionH>
                <wp:positionV relativeFrom="paragraph">
                  <wp:posOffset>137321</wp:posOffset>
                </wp:positionV>
                <wp:extent cx="2328545" cy="1003935"/>
                <wp:effectExtent l="63500" t="38100" r="59055" b="75565"/>
                <wp:wrapTight wrapText="bothSides">
                  <wp:wrapPolygon edited="0">
                    <wp:start x="707" y="-820"/>
                    <wp:lineTo x="-589" y="-273"/>
                    <wp:lineTo x="-589" y="20493"/>
                    <wp:lineTo x="707" y="22953"/>
                    <wp:lineTo x="20734" y="22953"/>
                    <wp:lineTo x="21441" y="21586"/>
                    <wp:lineTo x="22030" y="17488"/>
                    <wp:lineTo x="22030" y="4099"/>
                    <wp:lineTo x="20970" y="546"/>
                    <wp:lineTo x="20734" y="-820"/>
                    <wp:lineTo x="707" y="-820"/>
                  </wp:wrapPolygon>
                </wp:wrapTight>
                <wp:docPr id="17" name="Rounded Rectangle 17"/>
                <wp:cNvGraphicFramePr/>
                <a:graphic xmlns:a="http://schemas.openxmlformats.org/drawingml/2006/main">
                  <a:graphicData uri="http://schemas.microsoft.com/office/word/2010/wordprocessingShape">
                    <wps:wsp>
                      <wps:cNvSpPr/>
                      <wps:spPr>
                        <a:xfrm>
                          <a:off x="0" y="0"/>
                          <a:ext cx="2328545" cy="1003935"/>
                        </a:xfrm>
                        <a:prstGeom prst="roundRect">
                          <a:avLst/>
                        </a:prstGeom>
                      </wps:spPr>
                      <wps:style>
                        <a:lnRef idx="0">
                          <a:schemeClr val="accent3"/>
                        </a:lnRef>
                        <a:fillRef idx="3">
                          <a:schemeClr val="accent3"/>
                        </a:fillRef>
                        <a:effectRef idx="3">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42A6DD" id="Rounded Rectangle 17" o:spid="_x0000_s1026" style="position:absolute;margin-left:74.35pt;margin-top:10.8pt;width:183.35pt;height:79.05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" fillcolor="#682a17 [1638]" stroked="f">
                <v:fill color2="#bf4d2a [3014]" rotate="t" angle="180" colors="0 #aa320c;52429f #de4414;1 #e34210" focus="100%" type="gradient">
                  <o:fill v:ext="view" type="gradientUnscaled"/>
                </v:fill>
                <v:shadow on="t" color="black" opacity="22937f" origin=",.5" offset="0,.63889mm"/>
                <w10:wrap type="tight"/>
              </v:roundrect>
            </w:pict>
          </mc:Fallback>
        </mc:AlternateContent>
      </w:r>
      <w:r w:rsidRPr="00437156">
        <w:rPr>
          <w:rFonts w:ascii="Arial" w:hAnsi="Arial" w:cs="Arial"/>
          <w:noProof/>
          <w:color w:val="000000" w:themeColor="text1"/>
          <w:sz w:val="24"/>
          <w:szCs w:val="24"/>
          <w:lang w:val="en-GB" w:bidi="en-GB"/>
        </w:rPr>
        <mc:AlternateContent>
          <mc:Choice Requires="wps">
            <w:drawing>
              <wp:anchor distT="0" distB="0" distL="114300" distR="114300" simplePos="0" relativeHeight="251681792" behindDoc="0" locked="0" layoutInCell="1" allowOverlap="1" wp14:anchorId="2BE6D134" wp14:editId="06736E84">
                <wp:simplePos x="0" y="0"/>
                <wp:positionH relativeFrom="column">
                  <wp:posOffset>3427264</wp:posOffset>
                </wp:positionH>
                <wp:positionV relativeFrom="paragraph">
                  <wp:posOffset>240093</wp:posOffset>
                </wp:positionV>
                <wp:extent cx="616469" cy="257935"/>
                <wp:effectExtent l="38100" t="38100" r="44450" b="97790"/>
                <wp:wrapNone/>
                <wp:docPr id="16" name="Straight Arrow Connector 16"/>
                <wp:cNvGraphicFramePr/>
                <a:graphic xmlns:a="http://schemas.openxmlformats.org/drawingml/2006/main">
                  <a:graphicData uri="http://schemas.microsoft.com/office/word/2010/wordprocessingShape">
                    <wps:wsp>
                      <wps:cNvCnPr/>
                      <wps:spPr>
                        <a:xfrm flipH="1">
                          <a:off x="0" y="0"/>
                          <a:ext cx="616469" cy="257935"/>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FCAB5E" id="Straight Arrow Connector 16" o:spid="_x0000_s1026" type="#_x0000_t32" style="position:absolute;margin-left:269.85pt;margin-top:18.9pt;width:48.55pt;height:20.3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" strokecolor="#3f251d [3204]" strokeweight="3pt">
                <v:stroke endarrow="block"/>
                <v:shadow on="t" color="black" opacity="22937f" origin=",.5" offset="0,.63889mm"/>
              </v:shape>
            </w:pict>
          </mc:Fallback>
        </mc:AlternateContent>
      </w:r>
    </w:p>
    <w:p w14:paraId="05D351ED" w14:textId="3C340CD0"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7BD0173F" w14:textId="1718A275"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271D3048" w14:textId="25D20277"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5F8E5EB6" w14:textId="73D45025" w:rsidR="00437156" w:rsidRPr="00437156" w:rsidRDefault="00437156" w:rsidP="00437156">
      <w:pPr>
        <w:pStyle w:val="ContactInfo"/>
        <w:spacing w:line="480" w:lineRule="auto"/>
        <w:jc w:val="righ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w:t>
      </w:r>
      <w:r w:rsidRPr="00437156">
        <w:rPr>
          <w:rFonts w:ascii="Arial" w:hAnsi="Arial" w:cs="Arial"/>
          <w:color w:val="000000" w:themeColor="text1"/>
          <w:sz w:val="24"/>
          <w:szCs w:val="24"/>
          <w:lang w:val="en-GB" w:bidi="en-GB"/>
        </w:rPr>
        <w:t>History.com Editors | 07/06/2019)</w:t>
      </w:r>
    </w:p>
    <w:p w14:paraId="04B54D93" w14:textId="3D282BF6" w:rsidR="00437156" w:rsidRPr="00437156" w:rsidRDefault="00437156" w:rsidP="00437156">
      <w:pPr>
        <w:pStyle w:val="ContactInfo"/>
        <w:spacing w:line="480" w:lineRule="auto"/>
        <w:jc w:val="right"/>
        <w:rPr>
          <w:rFonts w:ascii="Arial" w:hAnsi="Arial" w:cs="Arial"/>
          <w:color w:val="000000" w:themeColor="text1"/>
          <w:sz w:val="24"/>
          <w:szCs w:val="24"/>
          <w:lang w:val="en-GB" w:bidi="en-GB"/>
        </w:rPr>
      </w:pPr>
    </w:p>
    <w:p w14:paraId="30CE7162" w14:textId="0B51B41B"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When Al Qaeda in Iraq was founded by Abu Musab al-Zarqawi there was trouble on the horizon. In March 2003 the United States and the United Kingdom found themselves fighting a war that would go on for ten years, in Iraq. The war was to, ‘free its people and to defend the world from grave danger.’ </w:t>
      </w:r>
      <w:r w:rsidRPr="00437156">
        <w:rPr>
          <w:rFonts w:ascii="Arial" w:hAnsi="Arial" w:cs="Arial"/>
          <w:color w:val="000000" w:themeColor="text1"/>
          <w:sz w:val="24"/>
          <w:szCs w:val="24"/>
          <w:lang w:val="en-GB" w:bidi="en-GB"/>
        </w:rPr>
        <w:t>(History.com Editors | 24/11/2009)</w:t>
      </w:r>
    </w:p>
    <w:p w14:paraId="23BA83A9" w14:textId="63008264"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The objective for those fighting for freedom of Iraq was to locate and arrest a man named Saddam Hussein the former Iraqi dictator, who was at the time wanted on War Crimes against his own people. In December of 2003 the United States Army located Hussein and he was arrested. It would be two years later and Hussein’s actions during, ‘mass killings,’ (History.com Editors | 07</w:t>
      </w:r>
      <w:r w:rsidRPr="00437156">
        <w:rPr>
          <w:rFonts w:ascii="Arial" w:hAnsi="Arial" w:cs="Arial"/>
          <w:color w:val="000000" w:themeColor="text1"/>
          <w:sz w:val="24"/>
          <w:szCs w:val="24"/>
          <w:lang w:val="en-GB" w:bidi="en-GB"/>
        </w:rPr>
        <w:t>/0</w:t>
      </w:r>
      <w:r w:rsidRPr="00437156">
        <w:rPr>
          <w:rFonts w:ascii="Arial" w:hAnsi="Arial" w:cs="Arial"/>
          <w:color w:val="000000" w:themeColor="text1"/>
          <w:sz w:val="24"/>
          <w:szCs w:val="24"/>
          <w:lang w:val="en-GB" w:bidi="en-GB"/>
        </w:rPr>
        <w:t>6</w:t>
      </w:r>
      <w:r w:rsidRPr="00437156">
        <w:rPr>
          <w:rFonts w:ascii="Arial" w:hAnsi="Arial" w:cs="Arial"/>
          <w:color w:val="000000" w:themeColor="text1"/>
          <w:sz w:val="24"/>
          <w:szCs w:val="24"/>
          <w:lang w:val="en-GB" w:bidi="en-GB"/>
        </w:rPr>
        <w:t>/2019</w:t>
      </w:r>
      <w:r w:rsidRPr="00437156">
        <w:rPr>
          <w:rFonts w:ascii="Arial" w:hAnsi="Arial" w:cs="Arial"/>
          <w:color w:val="000000" w:themeColor="text1"/>
          <w:sz w:val="24"/>
          <w:szCs w:val="24"/>
          <w:lang w:val="en-GB" w:bidi="en-GB"/>
        </w:rPr>
        <w:t xml:space="preserve">) would to be told in a Court of Law. After Saddam Hussein’s capture, arrest and Court appearance, Iraq decided to appoint a new type of leadership, a ‘275-member Iraqi National Assembly.’ (History.com Editors | </w:t>
      </w:r>
      <w:r w:rsidRPr="00437156">
        <w:rPr>
          <w:rFonts w:ascii="Arial" w:hAnsi="Arial" w:cs="Arial"/>
          <w:color w:val="000000" w:themeColor="text1"/>
          <w:sz w:val="24"/>
          <w:szCs w:val="24"/>
          <w:lang w:val="en-GB" w:bidi="en-GB"/>
        </w:rPr>
        <w:t>24/11/2009</w:t>
      </w:r>
      <w:r w:rsidRPr="00437156">
        <w:rPr>
          <w:rFonts w:ascii="Arial" w:hAnsi="Arial" w:cs="Arial"/>
          <w:color w:val="000000" w:themeColor="text1"/>
          <w:sz w:val="24"/>
          <w:szCs w:val="24"/>
          <w:lang w:val="en-GB" w:bidi="en-GB"/>
        </w:rPr>
        <w:t>)</w:t>
      </w:r>
    </w:p>
    <w:p w14:paraId="7EA574E7" w14:textId="77777777"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66B544EF" w14:textId="236A4184"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On November 2006 Hussein was found guilty against his war crimes and was sentenced to death by hanging which occurred on December 2006. </w:t>
      </w:r>
    </w:p>
    <w:p w14:paraId="3E602145" w14:textId="57717854"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The Islamic State during the 2003 war against the US and UK had one goal and that was remove all, ‘Western occupation.’ </w:t>
      </w:r>
      <w:r w:rsidRPr="00437156">
        <w:rPr>
          <w:rFonts w:ascii="Arial" w:hAnsi="Arial" w:cs="Arial"/>
          <w:color w:val="000000" w:themeColor="text1"/>
          <w:sz w:val="24"/>
          <w:szCs w:val="24"/>
          <w:lang w:val="en-GB" w:bidi="en-GB"/>
        </w:rPr>
        <w:t>(History.com Editors | 07/06/2019)</w:t>
      </w:r>
    </w:p>
    <w:p w14:paraId="2D3609D7" w14:textId="22F9190A"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Abu Musab al-Zarqawi wanted to abolish anything that was deemed westernised and bring back a country that follows, ‘Sunni Islamist Regime.’ </w:t>
      </w:r>
      <w:r w:rsidRPr="00437156">
        <w:rPr>
          <w:rFonts w:ascii="Arial" w:hAnsi="Arial" w:cs="Arial"/>
          <w:color w:val="000000" w:themeColor="text1"/>
          <w:sz w:val="24"/>
          <w:szCs w:val="24"/>
          <w:lang w:val="en-GB" w:bidi="en-GB"/>
        </w:rPr>
        <w:t>(History.com Editors | 07/06/2019)</w:t>
      </w:r>
    </w:p>
    <w:p w14:paraId="32723A0A" w14:textId="3198B92C"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Zarqawi died during a US airstrike in 2006, however, soon came another leader known as an Egyptian called Abu Ayyub al-Masri who renamed the group ISI which translated too Islamic State of Iraq. Not long after in 2010 Masri dies in a, ‘US-Iraqi operation and Abu Bakr al-Baghdadi,’ </w:t>
      </w:r>
      <w:r w:rsidRPr="00437156">
        <w:rPr>
          <w:rFonts w:ascii="Arial" w:hAnsi="Arial" w:cs="Arial"/>
          <w:color w:val="000000" w:themeColor="text1"/>
          <w:sz w:val="24"/>
          <w:szCs w:val="24"/>
          <w:lang w:val="en-GB" w:bidi="en-GB"/>
        </w:rPr>
        <w:t>(History.com Editors | 07/06/2019)</w:t>
      </w:r>
      <w:r w:rsidRPr="00437156">
        <w:rPr>
          <w:rFonts w:ascii="Arial" w:hAnsi="Arial" w:cs="Arial"/>
          <w:color w:val="000000" w:themeColor="text1"/>
          <w:sz w:val="24"/>
          <w:szCs w:val="24"/>
          <w:lang w:val="en-GB" w:bidi="en-GB"/>
        </w:rPr>
        <w:t xml:space="preserve"> gained power. </w:t>
      </w:r>
    </w:p>
    <w:p w14:paraId="086A6D67" w14:textId="4F1B21B3"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Due to a civilian war breaking out during 2013 ISI against Syrian forces, ISI eventually gained power and renamed the terrorist group to it now most common name ISIS, the Islamic State of Iraq and Syria. </w:t>
      </w:r>
    </w:p>
    <w:p w14:paraId="502FABB1" w14:textId="0ED898FE"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There isn’t a main objective that describes the ideology of ISIS. However, the group wish to spread and implement what is called the Sharia Law. Other objectives known are to cause terror in the Western countries, this could be shown through the several attacks carried out one example being, the Manchester Arena bombing. (History.com Editors | 10/07/2017)</w:t>
      </w:r>
    </w:p>
    <w:p w14:paraId="266A4464" w14:textId="015F94E4"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Sharia Law represents a religion that provides guidance and a righteous path for practicing Muslims. This law provides the Muslim community with five goals to practice, one being the protection of sound religious practice, second being sanity, the family, life and personal and communal wealth. (Learning for Justice)</w:t>
      </w:r>
    </w:p>
    <w:p w14:paraId="47CF9D9C" w14:textId="6C654E94"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Randy Borum a Director, Psychology of Terrorism Initiative argues that individuals who wish to join a terrorist organisation do so through, ‘gradual exposure and socialisation towards extreme behaviours.’ Borum, R 2004 (page 23) </w:t>
      </w:r>
    </w:p>
    <w:p w14:paraId="058475BC" w14:textId="2CE4CD81"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Borum believes that there are key psychological factors that must be taken into consideration when understanding why an individual may join a terrorist group. He mentions two words, ‘motive and vulnerability,’ with the concept that the individual must have desired rational grounds, a meaning to join. The other word being vulnerable Borum describes as an individual who would be susceptible to follow orders and become undoubtably loyal. Borum argues a Martha Crenshaw who is a Political Scientist has four categories of which explain, ‘motivations among terrorists.’ Martha Crenshaw (1985) | Borum, R 2004 (age 24) </w:t>
      </w:r>
    </w:p>
    <w:p w14:paraId="60AC950B" w14:textId="2323087B"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These four categories are with, ‘the opportunity for action, the need to belong, the desire for social status and the acquisition of material reward.’ Borum, R 2004 (page 24)</w:t>
      </w:r>
    </w:p>
    <w:p w14:paraId="12092DAE" w14:textId="22C4007F"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Starting off with category one, the opportunity for action. It could be understood that individuals in society hear and watch the horrors around the world with poverty and war-stricken places. Borum suggests that individuals may feel injustice and use this emotion to seclude themselves to taking their revenge. Borum mentions that Hacker (1976) figured that this feeling of injustice was the main objective to an individual joining a terrorist organisation. The need to belong is important for humans as we prise on other individuals’ thoughts on one’s character, likelihood and opinion. To have a good reputation and a sense of belonging within a community. However, on the other hand if an individual were to become unwanted in a community or be perceived as an individual without stability. They may be pushed out of society with the left over feeling of no belonging or more so no identity. Borum argues that when individuals feel they have faced injustice and no sense of belonging they are vulnerable and are searching for a meaning. ‘Many prospective terrorists find not only a sense of meaning, but also a sense of belonging.’ Borum, R 2004 (page 26)</w:t>
      </w:r>
    </w:p>
    <w:p w14:paraId="65C4E615" w14:textId="77777777"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0E610E2B" w14:textId="39F3D51B"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To conclude, this essay </w:t>
      </w:r>
      <w:r>
        <w:rPr>
          <w:rFonts w:ascii="Arial" w:hAnsi="Arial" w:cs="Arial"/>
          <w:color w:val="000000" w:themeColor="text1"/>
          <w:sz w:val="24"/>
          <w:szCs w:val="24"/>
          <w:lang w:val="en-GB" w:bidi="en-GB"/>
        </w:rPr>
        <w:t>h</w:t>
      </w:r>
      <w:r w:rsidRPr="00437156">
        <w:rPr>
          <w:rFonts w:ascii="Arial" w:hAnsi="Arial" w:cs="Arial"/>
          <w:color w:val="000000" w:themeColor="text1"/>
          <w:sz w:val="24"/>
          <w:szCs w:val="24"/>
          <w:lang w:val="en-GB" w:bidi="en-GB"/>
        </w:rPr>
        <w:t xml:space="preserve">as analytically compared and contrasted the word Terrorism from different authors and organisations. This essay has looked further into the definition with providing an example of an attack corresponding to the definitions with the terrorists’ motives. This essay shows greater detail in understanding the process of what occurred after the example of the attack (Manchester </w:t>
      </w:r>
      <w:r>
        <w:rPr>
          <w:rFonts w:ascii="Arial" w:hAnsi="Arial" w:cs="Arial"/>
          <w:color w:val="000000" w:themeColor="text1"/>
          <w:sz w:val="24"/>
          <w:szCs w:val="24"/>
          <w:lang w:val="en-GB" w:bidi="en-GB"/>
        </w:rPr>
        <w:t>Arena B</w:t>
      </w:r>
      <w:r w:rsidRPr="00437156">
        <w:rPr>
          <w:rFonts w:ascii="Arial" w:hAnsi="Arial" w:cs="Arial"/>
          <w:color w:val="000000" w:themeColor="text1"/>
          <w:sz w:val="24"/>
          <w:szCs w:val="24"/>
          <w:lang w:val="en-GB" w:bidi="en-GB"/>
        </w:rPr>
        <w:t>ombing May 2017)</w:t>
      </w:r>
      <w:r>
        <w:rPr>
          <w:rFonts w:ascii="Arial" w:hAnsi="Arial" w:cs="Arial"/>
          <w:color w:val="000000" w:themeColor="text1"/>
          <w:sz w:val="24"/>
          <w:szCs w:val="24"/>
          <w:lang w:val="en-GB" w:bidi="en-GB"/>
        </w:rPr>
        <w:t>,</w:t>
      </w:r>
      <w:r w:rsidRPr="00437156">
        <w:rPr>
          <w:rFonts w:ascii="Arial" w:hAnsi="Arial" w:cs="Arial"/>
          <w:color w:val="000000" w:themeColor="text1"/>
          <w:sz w:val="24"/>
          <w:szCs w:val="24"/>
          <w:lang w:val="en-GB" w:bidi="en-GB"/>
        </w:rPr>
        <w:t xml:space="preserve"> </w:t>
      </w:r>
      <w:r>
        <w:rPr>
          <w:rFonts w:ascii="Arial" w:hAnsi="Arial" w:cs="Arial"/>
          <w:color w:val="000000" w:themeColor="text1"/>
          <w:sz w:val="24"/>
          <w:szCs w:val="24"/>
          <w:lang w:val="en-GB" w:bidi="en-GB"/>
        </w:rPr>
        <w:t>with r</w:t>
      </w:r>
      <w:r w:rsidRPr="00437156">
        <w:rPr>
          <w:rFonts w:ascii="Arial" w:hAnsi="Arial" w:cs="Arial"/>
          <w:color w:val="000000" w:themeColor="text1"/>
          <w:sz w:val="24"/>
          <w:szCs w:val="24"/>
          <w:lang w:val="en-GB" w:bidi="en-GB"/>
        </w:rPr>
        <w:t>esearching what the review concluded in The Kerslake Report. This report showed great importance of considering</w:t>
      </w:r>
      <w:r>
        <w:rPr>
          <w:rFonts w:ascii="Arial" w:hAnsi="Arial" w:cs="Arial"/>
          <w:color w:val="000000" w:themeColor="text1"/>
          <w:sz w:val="24"/>
          <w:szCs w:val="24"/>
          <w:lang w:val="en-GB" w:bidi="en-GB"/>
        </w:rPr>
        <w:t xml:space="preserve"> service</w:t>
      </w:r>
      <w:r w:rsidRPr="00437156">
        <w:rPr>
          <w:rFonts w:ascii="Arial" w:hAnsi="Arial" w:cs="Arial"/>
          <w:color w:val="000000" w:themeColor="text1"/>
          <w:sz w:val="24"/>
          <w:szCs w:val="24"/>
          <w:lang w:val="en-GB" w:bidi="en-GB"/>
        </w:rPr>
        <w:t xml:space="preserve"> improvements and to commend those who carried out great duty. Furthermore, this essay looked over the basics of the framework model</w:t>
      </w:r>
      <w:r>
        <w:rPr>
          <w:rFonts w:ascii="Arial" w:hAnsi="Arial" w:cs="Arial"/>
          <w:color w:val="000000" w:themeColor="text1"/>
          <w:sz w:val="24"/>
          <w:szCs w:val="24"/>
          <w:lang w:val="en-GB" w:bidi="en-GB"/>
        </w:rPr>
        <w:t xml:space="preserve"> </w:t>
      </w:r>
      <w:r w:rsidRPr="00437156">
        <w:rPr>
          <w:rFonts w:ascii="Arial" w:hAnsi="Arial" w:cs="Arial"/>
          <w:color w:val="000000" w:themeColor="text1"/>
          <w:sz w:val="24"/>
          <w:szCs w:val="24"/>
          <w:lang w:val="en-GB" w:bidi="en-GB"/>
        </w:rPr>
        <w:t xml:space="preserve">JESIP and its importance towards services. Lastly, this essay concluded on the interpretation of how and why one individual may decide to join a </w:t>
      </w:r>
      <w:r>
        <w:rPr>
          <w:rFonts w:ascii="Arial" w:hAnsi="Arial" w:cs="Arial"/>
          <w:color w:val="000000" w:themeColor="text1"/>
          <w:sz w:val="24"/>
          <w:szCs w:val="24"/>
          <w:lang w:val="en-GB" w:bidi="en-GB"/>
        </w:rPr>
        <w:t>t</w:t>
      </w:r>
      <w:r w:rsidRPr="00437156">
        <w:rPr>
          <w:rFonts w:ascii="Arial" w:hAnsi="Arial" w:cs="Arial"/>
          <w:color w:val="000000" w:themeColor="text1"/>
          <w:sz w:val="24"/>
          <w:szCs w:val="24"/>
          <w:lang w:val="en-GB" w:bidi="en-GB"/>
        </w:rPr>
        <w:t xml:space="preserve">errorist organisation. </w:t>
      </w:r>
    </w:p>
    <w:p w14:paraId="08BD1921" w14:textId="77777777"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72288279" w14:textId="77777777" w:rsidR="00437156" w:rsidRPr="00437156" w:rsidRDefault="00437156" w:rsidP="00437156">
      <w:pPr>
        <w:pStyle w:val="ContactInfo"/>
        <w:spacing w:line="480" w:lineRule="auto"/>
        <w:jc w:val="left"/>
        <w:rPr>
          <w:rFonts w:ascii="Arial" w:hAnsi="Arial" w:cs="Arial"/>
          <w:color w:val="000000" w:themeColor="text1"/>
          <w:sz w:val="24"/>
          <w:szCs w:val="24"/>
          <w:lang w:val="en-GB" w:bidi="en-GB"/>
        </w:rPr>
      </w:pPr>
    </w:p>
    <w:p w14:paraId="59E9C2BC" w14:textId="77777777" w:rsidR="00E42F19" w:rsidRPr="00437156" w:rsidRDefault="00E42F19" w:rsidP="00437156">
      <w:pPr>
        <w:pStyle w:val="ContactInfo"/>
        <w:spacing w:line="480" w:lineRule="auto"/>
        <w:jc w:val="left"/>
        <w:rPr>
          <w:rFonts w:ascii="Arial" w:hAnsi="Arial" w:cs="Arial"/>
          <w:color w:val="000000" w:themeColor="text1"/>
          <w:sz w:val="24"/>
          <w:szCs w:val="24"/>
          <w:lang w:val="en-GB" w:bidi="en-GB"/>
        </w:rPr>
      </w:pPr>
    </w:p>
    <w:p w14:paraId="77E08A53" w14:textId="77777777" w:rsidR="00E42F19" w:rsidRPr="00437156" w:rsidRDefault="00E42F19" w:rsidP="00437156">
      <w:pPr>
        <w:pStyle w:val="ContactInfo"/>
        <w:spacing w:line="480" w:lineRule="auto"/>
        <w:jc w:val="left"/>
        <w:rPr>
          <w:rFonts w:ascii="Arial" w:hAnsi="Arial" w:cs="Arial"/>
          <w:color w:val="000000" w:themeColor="text1"/>
          <w:sz w:val="24"/>
          <w:szCs w:val="24"/>
          <w:lang w:val="en-GB" w:bidi="en-GB"/>
        </w:rPr>
      </w:pPr>
    </w:p>
    <w:p w14:paraId="5FF32B5F" w14:textId="73E97188" w:rsidR="00437156" w:rsidRPr="00437156" w:rsidRDefault="00E42F19" w:rsidP="00437156">
      <w:pPr>
        <w:pStyle w:val="ContactInfo"/>
        <w:spacing w:line="480" w:lineRule="auto"/>
        <w:jc w:val="left"/>
        <w:rPr>
          <w:rFonts w:ascii="Arial" w:hAnsi="Arial" w:cs="Arial"/>
          <w:color w:val="000000" w:themeColor="text1"/>
          <w:sz w:val="24"/>
          <w:szCs w:val="24"/>
          <w:u w:val="single"/>
          <w:lang w:val="en-GB" w:bidi="en-GB"/>
        </w:rPr>
      </w:pPr>
      <w:r w:rsidRPr="00437156">
        <w:rPr>
          <w:rFonts w:ascii="Arial" w:hAnsi="Arial" w:cs="Arial"/>
          <w:color w:val="000000" w:themeColor="text1"/>
          <w:sz w:val="24"/>
          <w:szCs w:val="24"/>
          <w:u w:val="single"/>
          <w:lang w:val="en-GB" w:bidi="en-GB"/>
        </w:rPr>
        <w:t xml:space="preserve">References </w:t>
      </w:r>
    </w:p>
    <w:p w14:paraId="66C51D82" w14:textId="604A15E5" w:rsidR="00437156" w:rsidRPr="00437156" w:rsidRDefault="00437156" w:rsidP="00437156">
      <w:pPr>
        <w:pStyle w:val="ContactInfo"/>
        <w:numPr>
          <w:ilvl w:val="0"/>
          <w:numId w:val="23"/>
        </w:numPr>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The Crown Prosecution Service | </w:t>
      </w:r>
      <w:r w:rsidRPr="00437156">
        <w:rPr>
          <w:rFonts w:ascii="Arial" w:hAnsi="Arial" w:cs="Arial"/>
          <w:i/>
          <w:iCs/>
          <w:color w:val="000000" w:themeColor="text1"/>
          <w:sz w:val="24"/>
          <w:szCs w:val="24"/>
          <w:lang w:val="en-GB" w:bidi="en-GB"/>
        </w:rPr>
        <w:t>Terrorism</w:t>
      </w:r>
      <w:r w:rsidRPr="00437156">
        <w:rPr>
          <w:rFonts w:ascii="Arial" w:hAnsi="Arial" w:cs="Arial"/>
          <w:color w:val="000000" w:themeColor="text1"/>
          <w:sz w:val="24"/>
          <w:szCs w:val="24"/>
          <w:lang w:val="en-GB" w:bidi="en-GB"/>
        </w:rPr>
        <w:t xml:space="preserve"> | Available at: </w:t>
      </w:r>
      <w:hyperlink r:id="rId9" w:history="1">
        <w:r w:rsidRPr="00437156">
          <w:rPr>
            <w:rStyle w:val="Hyperlink"/>
            <w:rFonts w:ascii="Arial" w:hAnsi="Arial" w:cs="Arial"/>
            <w:sz w:val="24"/>
            <w:szCs w:val="24"/>
            <w:lang w:val="en-GB" w:bidi="en-GB"/>
          </w:rPr>
          <w:t>https://www.cps.gov.uk/crime-info/terrorism</w:t>
        </w:r>
      </w:hyperlink>
    </w:p>
    <w:p w14:paraId="4A2A0662" w14:textId="6DCD1BE5" w:rsidR="00437156" w:rsidRPr="00437156" w:rsidRDefault="00437156" w:rsidP="00437156">
      <w:pPr>
        <w:pStyle w:val="ContactInfo"/>
        <w:numPr>
          <w:ilvl w:val="0"/>
          <w:numId w:val="23"/>
        </w:numPr>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Federal Bureau of Investigation | </w:t>
      </w:r>
      <w:r w:rsidRPr="00437156">
        <w:rPr>
          <w:rFonts w:ascii="Arial" w:hAnsi="Arial" w:cs="Arial"/>
          <w:i/>
          <w:iCs/>
          <w:color w:val="000000" w:themeColor="text1"/>
          <w:sz w:val="24"/>
          <w:szCs w:val="24"/>
          <w:lang w:val="en-GB" w:bidi="en-GB"/>
        </w:rPr>
        <w:t>Terrorism Definitions</w:t>
      </w:r>
      <w:r w:rsidRPr="00437156">
        <w:rPr>
          <w:rFonts w:ascii="Arial" w:hAnsi="Arial" w:cs="Arial"/>
          <w:color w:val="000000" w:themeColor="text1"/>
          <w:sz w:val="24"/>
          <w:szCs w:val="24"/>
          <w:lang w:val="en-GB" w:bidi="en-GB"/>
        </w:rPr>
        <w:t xml:space="preserve"> | Available at: </w:t>
      </w:r>
      <w:hyperlink r:id="rId10" w:history="1">
        <w:r w:rsidRPr="00437156">
          <w:rPr>
            <w:rStyle w:val="Hyperlink"/>
            <w:rFonts w:ascii="Arial" w:hAnsi="Arial" w:cs="Arial"/>
            <w:sz w:val="24"/>
            <w:szCs w:val="24"/>
            <w:lang w:val="en-GB" w:bidi="en-GB"/>
          </w:rPr>
          <w:t>https://www.fbi.gov/investigate/terrorism</w:t>
        </w:r>
      </w:hyperlink>
    </w:p>
    <w:p w14:paraId="06157E4B" w14:textId="7D4C1C0B" w:rsidR="00437156" w:rsidRPr="00437156" w:rsidRDefault="00437156" w:rsidP="00437156">
      <w:pPr>
        <w:pStyle w:val="ContactInfo"/>
        <w:numPr>
          <w:ilvl w:val="0"/>
          <w:numId w:val="23"/>
        </w:numPr>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 The Definition of Terrorism | A Report by Lord Carlile of Berriew Q.C. Independent Reviewer of Terrorism Legislation | </w:t>
      </w:r>
      <w:r w:rsidRPr="00437156">
        <w:rPr>
          <w:rFonts w:ascii="Arial" w:hAnsi="Arial" w:cs="Arial"/>
          <w:i/>
          <w:iCs/>
          <w:color w:val="000000" w:themeColor="text1"/>
          <w:sz w:val="24"/>
          <w:szCs w:val="24"/>
          <w:lang w:val="en-GB" w:bidi="en-GB"/>
        </w:rPr>
        <w:t>Schmid A and Jongman A derived 22 word categories from a study of 109 definitions; Political Terrorism (North-Holland, Amsterdam 1987</w:t>
      </w:r>
      <w:r w:rsidRPr="00437156">
        <w:rPr>
          <w:rFonts w:ascii="Arial" w:hAnsi="Arial" w:cs="Arial"/>
          <w:color w:val="000000" w:themeColor="text1"/>
          <w:sz w:val="24"/>
          <w:szCs w:val="24"/>
          <w:lang w:val="en-GB" w:bidi="en-GB"/>
        </w:rPr>
        <w:t xml:space="preserve"> | Available at: </w:t>
      </w:r>
      <w:hyperlink r:id="rId11" w:history="1">
        <w:r w:rsidRPr="00437156">
          <w:rPr>
            <w:rStyle w:val="Hyperlink"/>
            <w:rFonts w:ascii="Arial" w:hAnsi="Arial" w:cs="Arial"/>
            <w:sz w:val="24"/>
            <w:szCs w:val="24"/>
            <w:lang w:val="en-GB" w:bidi="en-GB"/>
          </w:rPr>
          <w:t>https://moodle.uwtsd.ac.uk/pluginfile.php/246107/mod_resource/content/1/1.%20carlile-terrorism-definition.pdf?redirect=1</w:t>
        </w:r>
      </w:hyperlink>
    </w:p>
    <w:p w14:paraId="65EE83D5" w14:textId="52208FB0" w:rsidR="00437156" w:rsidRPr="00437156" w:rsidRDefault="00437156" w:rsidP="00437156">
      <w:pPr>
        <w:pStyle w:val="ContactInfo"/>
        <w:numPr>
          <w:ilvl w:val="0"/>
          <w:numId w:val="23"/>
        </w:numPr>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The Kerslake Report: An independent review into the preparedness for the Emergency response to, the Manchester Arena attack on 22</w:t>
      </w:r>
      <w:r w:rsidRPr="00437156">
        <w:rPr>
          <w:rFonts w:ascii="Arial" w:hAnsi="Arial" w:cs="Arial"/>
          <w:color w:val="000000" w:themeColor="text1"/>
          <w:sz w:val="24"/>
          <w:szCs w:val="24"/>
          <w:vertAlign w:val="superscript"/>
          <w:lang w:val="en-GB" w:bidi="en-GB"/>
        </w:rPr>
        <w:t>nd</w:t>
      </w:r>
      <w:r w:rsidRPr="00437156">
        <w:rPr>
          <w:rFonts w:ascii="Arial" w:hAnsi="Arial" w:cs="Arial"/>
          <w:color w:val="000000" w:themeColor="text1"/>
          <w:sz w:val="24"/>
          <w:szCs w:val="24"/>
          <w:lang w:val="en-GB" w:bidi="en-GB"/>
        </w:rPr>
        <w:t xml:space="preserve"> May 2017</w:t>
      </w:r>
      <w:r w:rsidRPr="00437156">
        <w:rPr>
          <w:rFonts w:ascii="Arial" w:hAnsi="Arial" w:cs="Arial"/>
          <w:i/>
          <w:iCs/>
          <w:color w:val="000000" w:themeColor="text1"/>
          <w:sz w:val="24"/>
          <w:szCs w:val="24"/>
          <w:lang w:val="en-GB" w:bidi="en-GB"/>
        </w:rPr>
        <w:t xml:space="preserve"> </w:t>
      </w:r>
      <w:r w:rsidRPr="00437156">
        <w:rPr>
          <w:rFonts w:ascii="Arial" w:hAnsi="Arial" w:cs="Arial"/>
          <w:color w:val="000000" w:themeColor="text1"/>
          <w:sz w:val="24"/>
          <w:szCs w:val="24"/>
          <w:lang w:val="en-GB" w:bidi="en-GB"/>
        </w:rPr>
        <w:t xml:space="preserve">| </w:t>
      </w:r>
      <w:r w:rsidRPr="00437156">
        <w:rPr>
          <w:rFonts w:ascii="Arial" w:hAnsi="Arial" w:cs="Arial"/>
          <w:i/>
          <w:iCs/>
          <w:color w:val="000000" w:themeColor="text1"/>
          <w:sz w:val="24"/>
          <w:szCs w:val="24"/>
          <w:lang w:val="en-GB" w:bidi="en-GB"/>
        </w:rPr>
        <w:t>Executive Summar</w:t>
      </w:r>
      <w:r w:rsidRPr="00437156">
        <w:rPr>
          <w:rFonts w:ascii="Arial" w:hAnsi="Arial" w:cs="Arial"/>
          <w:i/>
          <w:iCs/>
          <w:color w:val="000000" w:themeColor="text1"/>
          <w:sz w:val="24"/>
          <w:szCs w:val="24"/>
          <w:lang w:val="en-GB" w:bidi="en-GB"/>
        </w:rPr>
        <w:t xml:space="preserve">y &amp; The Major Areas for Learning </w:t>
      </w:r>
      <w:r w:rsidRPr="00437156">
        <w:rPr>
          <w:rFonts w:ascii="Arial" w:hAnsi="Arial" w:cs="Arial"/>
          <w:color w:val="000000" w:themeColor="text1"/>
          <w:sz w:val="24"/>
          <w:szCs w:val="24"/>
          <w:lang w:val="en-GB" w:bidi="en-GB"/>
        </w:rPr>
        <w:t xml:space="preserve">| Available at: </w:t>
      </w:r>
      <w:hyperlink r:id="rId12" w:history="1">
        <w:r w:rsidRPr="00437156">
          <w:rPr>
            <w:rStyle w:val="Hyperlink"/>
            <w:rFonts w:ascii="Arial" w:hAnsi="Arial" w:cs="Arial"/>
            <w:sz w:val="24"/>
            <w:szCs w:val="24"/>
            <w:lang w:val="en-GB" w:bidi="en-GB"/>
          </w:rPr>
          <w:t>https://www.jesip.org.uk/uploads/media/Documents%20Products/Kerslake_Report_Manchester_</w:t>
        </w:r>
        <w:r w:rsidRPr="00437156">
          <w:rPr>
            <w:rStyle w:val="Hyperlink"/>
            <w:rFonts w:ascii="Arial" w:hAnsi="Arial" w:cs="Arial"/>
            <w:sz w:val="24"/>
            <w:szCs w:val="24"/>
            <w:lang w:val="en-GB" w:bidi="en-GB"/>
          </w:rPr>
          <w:t>A</w:t>
        </w:r>
        <w:r w:rsidRPr="00437156">
          <w:rPr>
            <w:rStyle w:val="Hyperlink"/>
            <w:rFonts w:ascii="Arial" w:hAnsi="Arial" w:cs="Arial"/>
            <w:sz w:val="24"/>
            <w:szCs w:val="24"/>
            <w:lang w:val="en-GB" w:bidi="en-GB"/>
          </w:rPr>
          <w:t>re.pdf</w:t>
        </w:r>
      </w:hyperlink>
    </w:p>
    <w:p w14:paraId="2E79C60C" w14:textId="1D6954AF" w:rsidR="00437156" w:rsidRPr="00437156" w:rsidRDefault="00437156" w:rsidP="00437156">
      <w:pPr>
        <w:pStyle w:val="ContactInfo"/>
        <w:numPr>
          <w:ilvl w:val="0"/>
          <w:numId w:val="23"/>
        </w:numPr>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History.com Editors | </w:t>
      </w:r>
      <w:r w:rsidRPr="00437156">
        <w:rPr>
          <w:rFonts w:ascii="Arial" w:hAnsi="Arial" w:cs="Arial"/>
          <w:i/>
          <w:iCs/>
          <w:color w:val="000000" w:themeColor="text1"/>
          <w:sz w:val="24"/>
          <w:szCs w:val="24"/>
          <w:lang w:val="en-GB" w:bidi="en-GB"/>
        </w:rPr>
        <w:t xml:space="preserve">War in Iraq begins </w:t>
      </w:r>
      <w:r w:rsidRPr="00437156">
        <w:rPr>
          <w:rFonts w:ascii="Arial" w:hAnsi="Arial" w:cs="Arial"/>
          <w:color w:val="000000" w:themeColor="text1"/>
          <w:sz w:val="24"/>
          <w:szCs w:val="24"/>
          <w:lang w:val="en-GB" w:bidi="en-GB"/>
        </w:rPr>
        <w:t xml:space="preserve">| History | Published by: A&amp;E Television Networks on the 24/11/2009 | Available at: </w:t>
      </w:r>
      <w:hyperlink r:id="rId13" w:history="1">
        <w:r w:rsidRPr="00437156">
          <w:rPr>
            <w:rStyle w:val="Hyperlink"/>
            <w:rFonts w:ascii="Arial" w:hAnsi="Arial" w:cs="Arial"/>
            <w:sz w:val="24"/>
            <w:szCs w:val="24"/>
            <w:lang w:val="en-GB" w:bidi="en-GB"/>
          </w:rPr>
          <w:t>https://www.history.com/this-day-in-history/war-in-iraq-begins</w:t>
        </w:r>
      </w:hyperlink>
    </w:p>
    <w:p w14:paraId="399FA4CA" w14:textId="2DBF33FA" w:rsidR="00437156" w:rsidRPr="00437156" w:rsidRDefault="00437156" w:rsidP="00437156">
      <w:pPr>
        <w:pStyle w:val="ContactInfo"/>
        <w:numPr>
          <w:ilvl w:val="0"/>
          <w:numId w:val="23"/>
        </w:numPr>
        <w:spacing w:line="480" w:lineRule="auto"/>
        <w:jc w:val="left"/>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History.com Editors | </w:t>
      </w:r>
      <w:r w:rsidRPr="00437156">
        <w:rPr>
          <w:rFonts w:ascii="Arial" w:hAnsi="Arial" w:cs="Arial"/>
          <w:i/>
          <w:iCs/>
          <w:color w:val="000000" w:themeColor="text1"/>
          <w:sz w:val="24"/>
          <w:szCs w:val="24"/>
          <w:lang w:val="en-GB" w:bidi="en-GB"/>
        </w:rPr>
        <w:t>ISIS</w:t>
      </w:r>
      <w:r w:rsidRPr="00437156">
        <w:rPr>
          <w:rFonts w:ascii="Arial" w:hAnsi="Arial" w:cs="Arial"/>
          <w:i/>
          <w:iCs/>
          <w:color w:val="000000" w:themeColor="text1"/>
          <w:sz w:val="24"/>
          <w:szCs w:val="24"/>
          <w:lang w:val="en-GB" w:bidi="en-GB"/>
        </w:rPr>
        <w:t xml:space="preserve"> </w:t>
      </w:r>
      <w:r w:rsidRPr="00437156">
        <w:rPr>
          <w:rFonts w:ascii="Arial" w:hAnsi="Arial" w:cs="Arial"/>
          <w:color w:val="000000" w:themeColor="text1"/>
          <w:sz w:val="24"/>
          <w:szCs w:val="24"/>
          <w:lang w:val="en-GB" w:bidi="en-GB"/>
        </w:rPr>
        <w:t xml:space="preserve">| History | Published by: A&amp;E Television Networks on the </w:t>
      </w:r>
      <w:r w:rsidRPr="00437156">
        <w:rPr>
          <w:rFonts w:ascii="Arial" w:hAnsi="Arial" w:cs="Arial"/>
          <w:color w:val="000000" w:themeColor="text1"/>
          <w:sz w:val="24"/>
          <w:szCs w:val="24"/>
          <w:lang w:val="en-GB" w:bidi="en-GB"/>
        </w:rPr>
        <w:t>07</w:t>
      </w:r>
      <w:r w:rsidRPr="00437156">
        <w:rPr>
          <w:rFonts w:ascii="Arial" w:hAnsi="Arial" w:cs="Arial"/>
          <w:color w:val="000000" w:themeColor="text1"/>
          <w:sz w:val="24"/>
          <w:szCs w:val="24"/>
          <w:lang w:val="en-GB" w:bidi="en-GB"/>
        </w:rPr>
        <w:t>/0</w:t>
      </w:r>
      <w:r w:rsidRPr="00437156">
        <w:rPr>
          <w:rFonts w:ascii="Arial" w:hAnsi="Arial" w:cs="Arial"/>
          <w:color w:val="000000" w:themeColor="text1"/>
          <w:sz w:val="24"/>
          <w:szCs w:val="24"/>
          <w:lang w:val="en-GB" w:bidi="en-GB"/>
        </w:rPr>
        <w:t>6</w:t>
      </w:r>
      <w:r w:rsidRPr="00437156">
        <w:rPr>
          <w:rFonts w:ascii="Arial" w:hAnsi="Arial" w:cs="Arial"/>
          <w:color w:val="000000" w:themeColor="text1"/>
          <w:sz w:val="24"/>
          <w:szCs w:val="24"/>
          <w:lang w:val="en-GB" w:bidi="en-GB"/>
        </w:rPr>
        <w:t xml:space="preserve">/2019 | Available at: </w:t>
      </w:r>
      <w:hyperlink r:id="rId14" w:history="1">
        <w:r w:rsidRPr="00437156">
          <w:rPr>
            <w:rStyle w:val="Hyperlink"/>
            <w:rFonts w:ascii="Arial" w:hAnsi="Arial" w:cs="Arial"/>
            <w:sz w:val="24"/>
            <w:szCs w:val="24"/>
            <w:lang w:val="en-GB" w:bidi="en-GB"/>
          </w:rPr>
          <w:t>https://www.history.com/topics/21st-century/isis#section_1</w:t>
        </w:r>
      </w:hyperlink>
    </w:p>
    <w:p w14:paraId="2E26BAB3" w14:textId="3D79D757" w:rsidR="00437156" w:rsidRPr="00437156" w:rsidRDefault="00437156" w:rsidP="00437156">
      <w:pPr>
        <w:pStyle w:val="ListParagraph"/>
        <w:numPr>
          <w:ilvl w:val="0"/>
          <w:numId w:val="23"/>
        </w:numPr>
        <w:spacing w:line="480" w:lineRule="auto"/>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JESIP | JESIP C/O Hertfordshire Police HQ | Available at: </w:t>
      </w:r>
      <w:hyperlink r:id="rId15" w:history="1">
        <w:r w:rsidRPr="00437156">
          <w:rPr>
            <w:rStyle w:val="Hyperlink"/>
            <w:rFonts w:ascii="Arial" w:hAnsi="Arial" w:cs="Arial"/>
            <w:sz w:val="24"/>
            <w:szCs w:val="24"/>
            <w:lang w:val="en-GB" w:bidi="en-GB"/>
          </w:rPr>
          <w:t>https://www.jesip.org.uk</w:t>
        </w:r>
      </w:hyperlink>
    </w:p>
    <w:p w14:paraId="472CD3D0" w14:textId="096EDA3F" w:rsidR="00437156" w:rsidRPr="00437156" w:rsidRDefault="00437156" w:rsidP="00437156">
      <w:pPr>
        <w:pStyle w:val="ListParagraph"/>
        <w:numPr>
          <w:ilvl w:val="0"/>
          <w:numId w:val="23"/>
        </w:numPr>
        <w:spacing w:line="480" w:lineRule="auto"/>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History.com Editors | </w:t>
      </w:r>
      <w:r w:rsidRPr="00437156">
        <w:rPr>
          <w:rFonts w:ascii="Arial" w:hAnsi="Arial" w:cs="Arial"/>
          <w:i/>
          <w:iCs/>
          <w:color w:val="000000" w:themeColor="text1"/>
          <w:sz w:val="24"/>
          <w:szCs w:val="24"/>
          <w:lang w:val="en-GB" w:bidi="en-GB"/>
        </w:rPr>
        <w:t>ISIS</w:t>
      </w:r>
      <w:r w:rsidRPr="00437156">
        <w:rPr>
          <w:rFonts w:ascii="Arial" w:hAnsi="Arial" w:cs="Arial"/>
          <w:color w:val="000000" w:themeColor="text1"/>
          <w:sz w:val="24"/>
          <w:szCs w:val="24"/>
          <w:lang w:val="en-GB" w:bidi="en-GB"/>
        </w:rPr>
        <w:t xml:space="preserve"> | History | </w:t>
      </w:r>
      <w:r w:rsidRPr="00437156">
        <w:rPr>
          <w:rFonts w:ascii="Arial" w:hAnsi="Arial" w:cs="Arial"/>
          <w:color w:val="000000" w:themeColor="text1"/>
          <w:sz w:val="24"/>
          <w:szCs w:val="24"/>
          <w:lang w:val="en-GB" w:bidi="en-GB"/>
        </w:rPr>
        <w:t>Published by: A&amp;E Television Networks</w:t>
      </w:r>
      <w:r w:rsidRPr="00437156">
        <w:rPr>
          <w:rFonts w:ascii="Arial" w:hAnsi="Arial" w:cs="Arial"/>
          <w:color w:val="000000" w:themeColor="text1"/>
          <w:sz w:val="24"/>
          <w:szCs w:val="24"/>
          <w:lang w:val="en-GB" w:bidi="en-GB"/>
        </w:rPr>
        <w:t xml:space="preserve"> | Available:</w:t>
      </w:r>
      <w:r w:rsidRPr="00437156">
        <w:rPr>
          <w:rFonts w:ascii="Arial" w:hAnsi="Arial" w:cs="Arial"/>
          <w:color w:val="000000" w:themeColor="text1"/>
          <w:sz w:val="24"/>
          <w:szCs w:val="24"/>
          <w:lang w:val="en-GB" w:bidi="en-GB"/>
        </w:rPr>
        <w:t xml:space="preserve"> </w:t>
      </w:r>
      <w:hyperlink r:id="rId16" w:history="1">
        <w:r w:rsidRPr="00437156">
          <w:rPr>
            <w:rStyle w:val="Hyperlink"/>
            <w:rFonts w:ascii="Arial" w:hAnsi="Arial" w:cs="Arial"/>
            <w:sz w:val="24"/>
            <w:szCs w:val="24"/>
            <w:lang w:val="en-GB" w:bidi="en-GB"/>
          </w:rPr>
          <w:t>https://www.history.com/topics/21st-century/isis</w:t>
        </w:r>
      </w:hyperlink>
    </w:p>
    <w:p w14:paraId="0293BF83" w14:textId="5B42F742" w:rsidR="00437156" w:rsidRPr="00437156" w:rsidRDefault="00437156" w:rsidP="00437156">
      <w:pPr>
        <w:pStyle w:val="ListParagraph"/>
        <w:numPr>
          <w:ilvl w:val="0"/>
          <w:numId w:val="23"/>
        </w:numPr>
        <w:spacing w:line="480" w:lineRule="auto"/>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Learning for Justice | What is the truth about American Muslims? | </w:t>
      </w:r>
      <w:r w:rsidRPr="00437156">
        <w:rPr>
          <w:rFonts w:ascii="Arial" w:hAnsi="Arial" w:cs="Arial"/>
          <w:i/>
          <w:iCs/>
          <w:color w:val="000000" w:themeColor="text1"/>
          <w:sz w:val="24"/>
          <w:szCs w:val="24"/>
          <w:lang w:val="en-GB" w:bidi="en-GB"/>
        </w:rPr>
        <w:t>Sharia</w:t>
      </w:r>
      <w:r w:rsidRPr="00437156">
        <w:rPr>
          <w:rFonts w:ascii="Arial" w:hAnsi="Arial" w:cs="Arial"/>
          <w:color w:val="000000" w:themeColor="text1"/>
          <w:sz w:val="24"/>
          <w:szCs w:val="24"/>
          <w:lang w:val="en-GB" w:bidi="en-GB"/>
        </w:rPr>
        <w:t xml:space="preserve"> | Interfaith Alliance, Religious Freedom Education Project of the First Amendment Center | Available at: </w:t>
      </w:r>
      <w:hyperlink r:id="rId17" w:history="1">
        <w:r w:rsidRPr="00437156">
          <w:rPr>
            <w:rStyle w:val="Hyperlink"/>
            <w:rFonts w:ascii="Arial" w:hAnsi="Arial" w:cs="Arial"/>
            <w:sz w:val="24"/>
            <w:szCs w:val="24"/>
            <w:lang w:val="en-GB" w:bidi="en-GB"/>
          </w:rPr>
          <w:t>https://www.learningforjustice.org/sites/default/files/2017-06/What_is_the_Truth_About_American_Muslims.pdf</w:t>
        </w:r>
      </w:hyperlink>
    </w:p>
    <w:p w14:paraId="3A6E86A4" w14:textId="1806F325" w:rsidR="00437156" w:rsidRPr="00437156" w:rsidRDefault="00437156" w:rsidP="00437156">
      <w:pPr>
        <w:pStyle w:val="ListParagraph"/>
        <w:numPr>
          <w:ilvl w:val="0"/>
          <w:numId w:val="23"/>
        </w:numPr>
        <w:spacing w:line="480" w:lineRule="auto"/>
        <w:rPr>
          <w:rFonts w:ascii="Arial" w:hAnsi="Arial" w:cs="Arial"/>
          <w:color w:val="000000" w:themeColor="text1"/>
          <w:sz w:val="24"/>
          <w:szCs w:val="24"/>
          <w:lang w:val="en-GB" w:bidi="en-GB"/>
        </w:rPr>
      </w:pPr>
      <w:r w:rsidRPr="00437156">
        <w:rPr>
          <w:rFonts w:ascii="Arial" w:hAnsi="Arial" w:cs="Arial"/>
          <w:color w:val="000000" w:themeColor="text1"/>
          <w:sz w:val="24"/>
          <w:szCs w:val="24"/>
          <w:lang w:val="en-GB" w:bidi="en-GB"/>
        </w:rPr>
        <w:t xml:space="preserve"> Borum, R (2004) | </w:t>
      </w:r>
      <w:r w:rsidRPr="00437156">
        <w:rPr>
          <w:rFonts w:ascii="Arial" w:hAnsi="Arial" w:cs="Arial"/>
          <w:i/>
          <w:iCs/>
          <w:color w:val="000000" w:themeColor="text1"/>
          <w:sz w:val="24"/>
          <w:szCs w:val="24"/>
          <w:lang w:val="en-GB" w:bidi="en-GB"/>
        </w:rPr>
        <w:t xml:space="preserve">Psychology of terrorism </w:t>
      </w:r>
      <w:r w:rsidRPr="00437156">
        <w:rPr>
          <w:rFonts w:ascii="Arial" w:hAnsi="Arial" w:cs="Arial"/>
          <w:color w:val="000000" w:themeColor="text1"/>
          <w:sz w:val="24"/>
          <w:szCs w:val="24"/>
          <w:lang w:val="en-GB" w:bidi="en-GB"/>
        </w:rPr>
        <w:t xml:space="preserve">| Tampa: University of South Florida | Available at: </w:t>
      </w:r>
      <w:hyperlink r:id="rId18" w:history="1">
        <w:r w:rsidRPr="00437156">
          <w:rPr>
            <w:rStyle w:val="Hyperlink"/>
            <w:rFonts w:ascii="Arial" w:hAnsi="Arial" w:cs="Arial"/>
            <w:sz w:val="24"/>
            <w:szCs w:val="24"/>
            <w:lang w:val="en-GB" w:bidi="en-GB"/>
          </w:rPr>
          <w:t>https://www.ojp.gov/pdffiles1/nij/grants/208552.pdf</w:t>
        </w:r>
      </w:hyperlink>
    </w:p>
    <w:p w14:paraId="5DAA90C8" w14:textId="77777777" w:rsidR="00437156" w:rsidRPr="00437156" w:rsidRDefault="00437156" w:rsidP="00437156">
      <w:pPr>
        <w:pStyle w:val="ListParagraph"/>
        <w:spacing w:line="480" w:lineRule="auto"/>
        <w:rPr>
          <w:rFonts w:ascii="Arial" w:hAnsi="Arial" w:cs="Arial"/>
          <w:color w:val="000000" w:themeColor="text1"/>
          <w:sz w:val="24"/>
          <w:szCs w:val="24"/>
          <w:lang w:val="en-GB" w:bidi="en-GB"/>
        </w:rPr>
      </w:pPr>
    </w:p>
    <w:p w14:paraId="6EC6167A" w14:textId="77777777" w:rsidR="00437156" w:rsidRPr="00437156" w:rsidRDefault="00437156" w:rsidP="00437156">
      <w:pPr>
        <w:pStyle w:val="ContactInfo"/>
        <w:spacing w:line="480" w:lineRule="auto"/>
        <w:ind w:left="720"/>
        <w:jc w:val="left"/>
        <w:rPr>
          <w:rFonts w:ascii="Arial" w:hAnsi="Arial" w:cs="Arial"/>
          <w:color w:val="000000" w:themeColor="text1"/>
          <w:sz w:val="24"/>
          <w:szCs w:val="24"/>
          <w:lang w:val="en-GB" w:bidi="en-GB"/>
        </w:rPr>
      </w:pPr>
    </w:p>
    <w:p w14:paraId="348D734F" w14:textId="77777777" w:rsidR="00E42F19" w:rsidRPr="00E42F19" w:rsidRDefault="00E42F19" w:rsidP="00437156">
      <w:pPr>
        <w:pStyle w:val="ContactInfo"/>
        <w:jc w:val="left"/>
        <w:rPr>
          <w:rFonts w:ascii="Arial" w:hAnsi="Arial" w:cs="Arial"/>
          <w:color w:val="000000" w:themeColor="text1"/>
          <w:sz w:val="24"/>
          <w:szCs w:val="24"/>
          <w:lang w:val="en-GB" w:bidi="en-GB"/>
        </w:rPr>
      </w:pPr>
    </w:p>
    <w:sectPr w:rsidR="00E42F19" w:rsidRPr="00E42F19">
      <w:footerReference w:type="default" r:id="rId1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AC023" w14:textId="77777777" w:rsidR="00E42F19" w:rsidRDefault="00E42F19">
      <w:pPr>
        <w:spacing w:before="0" w:after="0" w:line="240" w:lineRule="auto"/>
      </w:pPr>
      <w:r>
        <w:separator/>
      </w:r>
    </w:p>
  </w:endnote>
  <w:endnote w:type="continuationSeparator" w:id="0">
    <w:p w14:paraId="498BB26C" w14:textId="77777777" w:rsidR="00E42F19" w:rsidRDefault="00E42F1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B746B"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94A59" w14:textId="77777777" w:rsidR="00E42F19" w:rsidRDefault="00E42F19">
      <w:pPr>
        <w:spacing w:before="0" w:after="0" w:line="240" w:lineRule="auto"/>
      </w:pPr>
      <w:r>
        <w:separator/>
      </w:r>
    </w:p>
  </w:footnote>
  <w:footnote w:type="continuationSeparator" w:id="0">
    <w:p w14:paraId="77A4AC19" w14:textId="77777777" w:rsidR="00E42F19" w:rsidRDefault="00E42F1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C9227C8"/>
    <w:multiLevelType w:val="hybridMultilevel"/>
    <w:tmpl w:val="04B63D4E"/>
    <w:lvl w:ilvl="0" w:tplc="13C852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C16B55"/>
    <w:multiLevelType w:val="hybridMultilevel"/>
    <w:tmpl w:val="12128DAE"/>
    <w:lvl w:ilvl="0" w:tplc="55643D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78777CF"/>
    <w:multiLevelType w:val="hybridMultilevel"/>
    <w:tmpl w:val="3606D5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432362629">
    <w:abstractNumId w:val="9"/>
  </w:num>
  <w:num w:numId="2" w16cid:durableId="2105832405">
    <w:abstractNumId w:val="9"/>
  </w:num>
  <w:num w:numId="3" w16cid:durableId="1409842042">
    <w:abstractNumId w:val="8"/>
  </w:num>
  <w:num w:numId="4" w16cid:durableId="1060249790">
    <w:abstractNumId w:val="8"/>
  </w:num>
  <w:num w:numId="5" w16cid:durableId="961963394">
    <w:abstractNumId w:val="9"/>
  </w:num>
  <w:num w:numId="6" w16cid:durableId="880476333">
    <w:abstractNumId w:val="8"/>
  </w:num>
  <w:num w:numId="7" w16cid:durableId="1059136194">
    <w:abstractNumId w:val="11"/>
  </w:num>
  <w:num w:numId="8" w16cid:durableId="344207161">
    <w:abstractNumId w:val="10"/>
  </w:num>
  <w:num w:numId="9" w16cid:durableId="927350555">
    <w:abstractNumId w:val="13"/>
  </w:num>
  <w:num w:numId="10" w16cid:durableId="1828589396">
    <w:abstractNumId w:val="12"/>
  </w:num>
  <w:num w:numId="11" w16cid:durableId="1321538375">
    <w:abstractNumId w:val="18"/>
  </w:num>
  <w:num w:numId="12" w16cid:durableId="960647685">
    <w:abstractNumId w:val="16"/>
  </w:num>
  <w:num w:numId="13" w16cid:durableId="14617733">
    <w:abstractNumId w:val="7"/>
  </w:num>
  <w:num w:numId="14" w16cid:durableId="308946146">
    <w:abstractNumId w:val="6"/>
  </w:num>
  <w:num w:numId="15" w16cid:durableId="819228299">
    <w:abstractNumId w:val="5"/>
  </w:num>
  <w:num w:numId="16" w16cid:durableId="589393237">
    <w:abstractNumId w:val="4"/>
  </w:num>
  <w:num w:numId="17" w16cid:durableId="1523974512">
    <w:abstractNumId w:val="3"/>
  </w:num>
  <w:num w:numId="18" w16cid:durableId="1724602031">
    <w:abstractNumId w:val="2"/>
  </w:num>
  <w:num w:numId="19" w16cid:durableId="1473250303">
    <w:abstractNumId w:val="1"/>
  </w:num>
  <w:num w:numId="20" w16cid:durableId="650258769">
    <w:abstractNumId w:val="0"/>
  </w:num>
  <w:num w:numId="21" w16cid:durableId="1195771760">
    <w:abstractNumId w:val="17"/>
  </w:num>
  <w:num w:numId="22" w16cid:durableId="36661518">
    <w:abstractNumId w:val="14"/>
  </w:num>
  <w:num w:numId="23" w16cid:durableId="134462304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F19"/>
    <w:rsid w:val="000748AA"/>
    <w:rsid w:val="001638F6"/>
    <w:rsid w:val="001A2000"/>
    <w:rsid w:val="003209D6"/>
    <w:rsid w:val="00334A73"/>
    <w:rsid w:val="003422FF"/>
    <w:rsid w:val="00437156"/>
    <w:rsid w:val="004952C4"/>
    <w:rsid w:val="005A1C5A"/>
    <w:rsid w:val="00690EFD"/>
    <w:rsid w:val="007021DE"/>
    <w:rsid w:val="00732607"/>
    <w:rsid w:val="00844483"/>
    <w:rsid w:val="00934F1C"/>
    <w:rsid w:val="009D2231"/>
    <w:rsid w:val="00A122DB"/>
    <w:rsid w:val="00AD165F"/>
    <w:rsid w:val="00B47B7A"/>
    <w:rsid w:val="00B646B8"/>
    <w:rsid w:val="00C80BD4"/>
    <w:rsid w:val="00CF3A42"/>
    <w:rsid w:val="00D5413C"/>
    <w:rsid w:val="00DC07A3"/>
    <w:rsid w:val="00E11B8A"/>
    <w:rsid w:val="00E42F19"/>
    <w:rsid w:val="00F677F9"/>
    <w:rsid w:val="00FD1504"/>
    <w:rsid w:val="490FC6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2692728C"/>
  <w15:chartTrackingRefBased/>
  <w15:docId w15:val="{0B34BBAA-2A43-2B47-ADC2-DDAA81A23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E42F19"/>
    <w:rPr>
      <w:color w:val="993E21" w:themeColor="hyperlink"/>
      <w:u w:val="single"/>
    </w:rPr>
  </w:style>
  <w:style w:type="character" w:styleId="UnresolvedMention">
    <w:name w:val="Unresolved Mention"/>
    <w:basedOn w:val="DefaultParagraphFont"/>
    <w:uiPriority w:val="99"/>
    <w:semiHidden/>
    <w:unhideWhenUsed/>
    <w:rsid w:val="00E42F19"/>
    <w:rPr>
      <w:color w:val="605E5C"/>
      <w:shd w:val="clear" w:color="auto" w:fill="E1DFDD"/>
    </w:rPr>
  </w:style>
  <w:style w:type="character" w:styleId="FollowedHyperlink">
    <w:name w:val="FollowedHyperlink"/>
    <w:basedOn w:val="DefaultParagraphFont"/>
    <w:uiPriority w:val="99"/>
    <w:semiHidden/>
    <w:unhideWhenUsed/>
    <w:rsid w:val="00E42F19"/>
    <w:rPr>
      <w:color w:val="956400" w:themeColor="followedHyperlink"/>
      <w:u w:val="single"/>
    </w:rPr>
  </w:style>
  <w:style w:type="paragraph" w:styleId="ListParagraph">
    <w:name w:val="List Paragraph"/>
    <w:basedOn w:val="Normal"/>
    <w:uiPriority w:val="34"/>
    <w:semiHidden/>
    <w:qFormat/>
    <w:rsid w:val="00437156"/>
    <w:pPr>
      <w:ind w:left="720"/>
      <w:contextualSpacing/>
    </w:pPr>
  </w:style>
  <w:style w:type="paragraph" w:styleId="NormalWeb">
    <w:name w:val="Normal (Web)"/>
    <w:basedOn w:val="Normal"/>
    <w:uiPriority w:val="99"/>
    <w:semiHidden/>
    <w:unhideWhenUsed/>
    <w:rsid w:val="00437156"/>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4549">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istory.com/this-day-in-history/war-in-iraq-begins" TargetMode="External"/><Relationship Id="rId18" Type="http://schemas.openxmlformats.org/officeDocument/2006/relationships/hyperlink" Target="https://www.ojp.gov/pdffiles1/nij/grants/208552.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jesip.org.uk/uploads/media/Documents%20Products/Kerslake_Report_Manchester_Are.pdf" TargetMode="External"/><Relationship Id="rId17" Type="http://schemas.openxmlformats.org/officeDocument/2006/relationships/hyperlink" Target="https://www.learningforjustice.org/sites/default/files/2017-06/What_is_the_Truth_About_American_Muslims.pdf" TargetMode="External"/><Relationship Id="rId2" Type="http://schemas.openxmlformats.org/officeDocument/2006/relationships/numbering" Target="numbering.xml"/><Relationship Id="rId16" Type="http://schemas.openxmlformats.org/officeDocument/2006/relationships/hyperlink" Target="https://www.history.com/topics/21st-century/isi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246107/mod_resource/content/1/1.%20carlile-terrorism-definition.pdf?redirect=1" TargetMode="External"/><Relationship Id="rId5" Type="http://schemas.openxmlformats.org/officeDocument/2006/relationships/webSettings" Target="webSettings.xml"/><Relationship Id="rId15" Type="http://schemas.openxmlformats.org/officeDocument/2006/relationships/hyperlink" Target="https://www.jesip.org.uk" TargetMode="External"/><Relationship Id="rId10" Type="http://schemas.openxmlformats.org/officeDocument/2006/relationships/hyperlink" Target="https://www.fbi.gov/investigate/terroris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ps.gov.uk/crime-info/terrorism" TargetMode="External"/><Relationship Id="rId14" Type="http://schemas.openxmlformats.org/officeDocument/2006/relationships/hyperlink" Target="https://www.history.com/topics/21st-century/isis#section_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user/Library/Containers/com.microsoft.Word/Data/Library/Application%20Support/Microsoft/Office/16.0/DTS/Search/%7b5E2CDDCB-96D6-5749-955C-F3E6B3A41D82%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BE240B-CEB2-FA48-BB0A-0D52D2BCA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{5E2CDDCB-96D6-5749-955C-F3E6B3A41D82}tf16392938_win32.dotx</Template>
  <TotalTime>0</TotalTime>
  <Pages>12</Pages>
  <Words>2389</Words>
  <Characters>13310</Characters>
  <Application>Microsoft Office Word</Application>
  <DocSecurity>0</DocSecurity>
  <Lines>332</Lines>
  <Paragraphs>75</Paragraphs>
  <ScaleCrop>false</ScaleCrop>
  <Company/>
  <LinksUpToDate>false</LinksUpToDate>
  <CharactersWithSpaces>15624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Office User</dc:creator>
  <cp:keywords/>
  <cp:lastModifiedBy>Jess Colling (1902104)</cp:lastModifiedBy>
  <cp:revision>2</cp:revision>
  <dcterms:created xsi:type="dcterms:W3CDTF">2022-11-11T21:34:00Z</dcterms:created>
  <dcterms:modified xsi:type="dcterms:W3CDTF">2022-11-11T21:34:00Z</dcterms:modified>
  <cp:version/>
</cp:coreProperties>
</file>