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D4C4B32" w14:textId="69233A1A" w:rsidR="00181B95" w:rsidRPr="00B93D4C" w:rsidRDefault="001703C9" w:rsidP="0017349C">
      <w:pPr>
        <w:spacing w:line="360" w:lineRule="auto"/>
        <w:jc w:val="both"/>
        <w:rPr>
          <w:rFonts w:ascii="Arial" w:hAnsi="Arial" w:cs="Arial"/>
          <w:sz w:val="24"/>
          <w:szCs w:val="24"/>
        </w:rPr>
      </w:pPr>
      <w:r w:rsidRPr="00B93D4C">
        <w:rPr>
          <w:rFonts w:ascii="Arial" w:hAnsi="Arial" w:cs="Arial"/>
          <w:noProof/>
          <w:sz w:val="24"/>
          <w:szCs w:val="24"/>
        </w:rPr>
        <w:drawing>
          <wp:inline distT="0" distB="0" distL="0" distR="0" wp14:anchorId="0778F122" wp14:editId="45C7583A">
            <wp:extent cx="2476500" cy="812800"/>
            <wp:effectExtent l="0" t="0" r="0" b="0"/>
            <wp:docPr id="2064793201" name="Picture 2" descr="A close up of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4793201" name="Picture 2" descr="A close up of black text&#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2476500" cy="812800"/>
                    </a:xfrm>
                    <a:prstGeom prst="rect">
                      <a:avLst/>
                    </a:prstGeom>
                  </pic:spPr>
                </pic:pic>
              </a:graphicData>
            </a:graphic>
          </wp:inline>
        </w:drawing>
      </w:r>
    </w:p>
    <w:p w14:paraId="14044805" w14:textId="77777777" w:rsidR="001703C9" w:rsidRPr="00B93D4C" w:rsidRDefault="001703C9" w:rsidP="0017349C">
      <w:pPr>
        <w:spacing w:line="360" w:lineRule="auto"/>
        <w:jc w:val="both"/>
        <w:rPr>
          <w:rFonts w:ascii="Arial" w:hAnsi="Arial" w:cs="Arial"/>
          <w:sz w:val="24"/>
          <w:szCs w:val="24"/>
        </w:rPr>
      </w:pPr>
    </w:p>
    <w:p w14:paraId="070CF85C" w14:textId="77777777" w:rsidR="001703C9" w:rsidRPr="00B93D4C" w:rsidRDefault="001703C9" w:rsidP="0017349C">
      <w:pPr>
        <w:spacing w:line="360" w:lineRule="auto"/>
        <w:jc w:val="both"/>
        <w:rPr>
          <w:rFonts w:ascii="Arial" w:hAnsi="Arial" w:cs="Arial"/>
          <w:sz w:val="24"/>
          <w:szCs w:val="24"/>
        </w:rPr>
      </w:pPr>
    </w:p>
    <w:p w14:paraId="089C6BC8" w14:textId="77777777" w:rsidR="001703C9" w:rsidRDefault="001703C9" w:rsidP="0017349C">
      <w:pPr>
        <w:spacing w:line="360" w:lineRule="auto"/>
        <w:jc w:val="both"/>
        <w:rPr>
          <w:rFonts w:ascii="Arial" w:hAnsi="Arial" w:cs="Arial"/>
          <w:sz w:val="24"/>
          <w:szCs w:val="24"/>
        </w:rPr>
      </w:pPr>
    </w:p>
    <w:p w14:paraId="59D1B7AC" w14:textId="77777777" w:rsidR="004977D8" w:rsidRDefault="004977D8" w:rsidP="0017349C">
      <w:pPr>
        <w:spacing w:line="360" w:lineRule="auto"/>
        <w:jc w:val="both"/>
        <w:rPr>
          <w:rFonts w:ascii="Arial" w:hAnsi="Arial" w:cs="Arial"/>
          <w:sz w:val="24"/>
          <w:szCs w:val="24"/>
        </w:rPr>
      </w:pPr>
    </w:p>
    <w:p w14:paraId="180980CA" w14:textId="7A2412B3" w:rsidR="004977D8" w:rsidRPr="004977D8" w:rsidRDefault="004977D8" w:rsidP="004977D8">
      <w:pPr>
        <w:spacing w:line="360" w:lineRule="auto"/>
        <w:jc w:val="center"/>
        <w:rPr>
          <w:rFonts w:ascii="Arial" w:hAnsi="Arial" w:cs="Arial"/>
          <w:sz w:val="40"/>
          <w:szCs w:val="40"/>
        </w:rPr>
      </w:pPr>
      <w:r w:rsidRPr="004977D8">
        <w:rPr>
          <w:rFonts w:ascii="Arial" w:hAnsi="Arial" w:cs="Arial"/>
          <w:b/>
          <w:bCs/>
          <w:sz w:val="40"/>
          <w:szCs w:val="40"/>
          <w:lang w:val="ro-RO"/>
        </w:rPr>
        <w:t>Case Study: The City Hotel</w:t>
      </w:r>
    </w:p>
    <w:p w14:paraId="62359598" w14:textId="77777777" w:rsidR="001703C9" w:rsidRPr="00B93D4C" w:rsidRDefault="001703C9" w:rsidP="0017349C">
      <w:pPr>
        <w:spacing w:line="360" w:lineRule="auto"/>
        <w:jc w:val="both"/>
        <w:rPr>
          <w:rFonts w:ascii="Arial" w:hAnsi="Arial" w:cs="Arial"/>
          <w:sz w:val="24"/>
          <w:szCs w:val="24"/>
        </w:rPr>
      </w:pPr>
    </w:p>
    <w:p w14:paraId="0BB24638" w14:textId="77777777" w:rsidR="001703C9" w:rsidRPr="00B93D4C" w:rsidRDefault="001703C9" w:rsidP="0017349C">
      <w:pPr>
        <w:spacing w:line="360" w:lineRule="auto"/>
        <w:jc w:val="both"/>
        <w:rPr>
          <w:rFonts w:ascii="Arial" w:hAnsi="Arial" w:cs="Arial"/>
          <w:sz w:val="24"/>
          <w:szCs w:val="24"/>
        </w:rPr>
      </w:pPr>
    </w:p>
    <w:p w14:paraId="513C9567" w14:textId="77777777" w:rsidR="001703C9" w:rsidRPr="00B93D4C" w:rsidRDefault="001703C9" w:rsidP="0017349C">
      <w:pPr>
        <w:spacing w:line="360" w:lineRule="auto"/>
        <w:jc w:val="both"/>
        <w:rPr>
          <w:rFonts w:ascii="Arial" w:hAnsi="Arial" w:cs="Arial"/>
          <w:sz w:val="24"/>
          <w:szCs w:val="24"/>
        </w:rPr>
      </w:pPr>
      <w:r w:rsidRPr="00B93D4C">
        <w:rPr>
          <w:rFonts w:ascii="Arial" w:hAnsi="Arial" w:cs="Arial"/>
          <w:sz w:val="24"/>
          <w:szCs w:val="24"/>
        </w:rPr>
        <w:t xml:space="preserve">                                                                                      Lavinia Mihaloiu 2113467</w:t>
      </w:r>
    </w:p>
    <w:p w14:paraId="1C3C8010" w14:textId="77777777" w:rsidR="001703C9" w:rsidRPr="00B93D4C" w:rsidRDefault="001703C9" w:rsidP="0017349C">
      <w:pPr>
        <w:spacing w:line="360" w:lineRule="auto"/>
        <w:jc w:val="both"/>
        <w:rPr>
          <w:rFonts w:ascii="Arial" w:hAnsi="Arial" w:cs="Arial"/>
          <w:sz w:val="24"/>
          <w:szCs w:val="24"/>
        </w:rPr>
      </w:pPr>
    </w:p>
    <w:p w14:paraId="5D60B9BE" w14:textId="77777777" w:rsidR="004977D8" w:rsidRDefault="004977D8" w:rsidP="0017349C">
      <w:pPr>
        <w:spacing w:line="360" w:lineRule="auto"/>
        <w:jc w:val="both"/>
        <w:rPr>
          <w:rFonts w:ascii="Arial" w:hAnsi="Arial" w:cs="Arial"/>
          <w:kern w:val="2"/>
          <w:sz w:val="36"/>
          <w:szCs w:val="36"/>
          <w14:ligatures w14:val="standardContextual"/>
        </w:rPr>
      </w:pPr>
    </w:p>
    <w:p w14:paraId="5F163619" w14:textId="77777777" w:rsidR="004977D8" w:rsidRDefault="004977D8" w:rsidP="0017349C">
      <w:pPr>
        <w:spacing w:line="360" w:lineRule="auto"/>
        <w:jc w:val="both"/>
        <w:rPr>
          <w:rFonts w:ascii="Arial" w:hAnsi="Arial" w:cs="Arial"/>
          <w:kern w:val="2"/>
          <w:sz w:val="36"/>
          <w:szCs w:val="36"/>
          <w14:ligatures w14:val="standardContextual"/>
        </w:rPr>
      </w:pPr>
    </w:p>
    <w:p w14:paraId="413AD4B5" w14:textId="77777777" w:rsidR="004977D8" w:rsidRDefault="004977D8" w:rsidP="0017349C">
      <w:pPr>
        <w:spacing w:line="360" w:lineRule="auto"/>
        <w:jc w:val="both"/>
        <w:rPr>
          <w:rFonts w:ascii="Arial" w:hAnsi="Arial" w:cs="Arial"/>
          <w:kern w:val="2"/>
          <w:sz w:val="36"/>
          <w:szCs w:val="36"/>
          <w14:ligatures w14:val="standardContextual"/>
        </w:rPr>
      </w:pPr>
    </w:p>
    <w:p w14:paraId="364B64CF" w14:textId="77777777" w:rsidR="004977D8" w:rsidRDefault="004977D8" w:rsidP="0017349C">
      <w:pPr>
        <w:spacing w:line="360" w:lineRule="auto"/>
        <w:jc w:val="both"/>
        <w:rPr>
          <w:rFonts w:ascii="Arial" w:hAnsi="Arial" w:cs="Arial"/>
          <w:kern w:val="2"/>
          <w:sz w:val="36"/>
          <w:szCs w:val="36"/>
          <w14:ligatures w14:val="standardContextual"/>
        </w:rPr>
      </w:pPr>
    </w:p>
    <w:p w14:paraId="1A233C01" w14:textId="08FEE95E" w:rsidR="00FF646B" w:rsidRPr="00C04BC0" w:rsidRDefault="00FF646B" w:rsidP="0017349C">
      <w:pPr>
        <w:spacing w:line="360" w:lineRule="auto"/>
        <w:jc w:val="both"/>
        <w:rPr>
          <w:rFonts w:ascii="Arial" w:hAnsi="Arial" w:cs="Arial"/>
          <w:kern w:val="2"/>
          <w:sz w:val="32"/>
          <w:szCs w:val="32"/>
          <w14:ligatures w14:val="standardContextual"/>
        </w:rPr>
      </w:pPr>
      <w:r w:rsidRPr="00C04BC0">
        <w:rPr>
          <w:rFonts w:ascii="Arial" w:hAnsi="Arial" w:cs="Arial"/>
          <w:kern w:val="2"/>
          <w:sz w:val="32"/>
          <w:szCs w:val="32"/>
          <w14:ligatures w14:val="standardContextual"/>
        </w:rPr>
        <w:t>Financial Management for the Hotel Industry</w:t>
      </w:r>
    </w:p>
    <w:p w14:paraId="54C1BABE" w14:textId="77777777" w:rsidR="00FF646B" w:rsidRPr="00FF646B" w:rsidRDefault="00FF646B" w:rsidP="0017349C">
      <w:pPr>
        <w:spacing w:line="360" w:lineRule="auto"/>
        <w:jc w:val="both"/>
        <w:rPr>
          <w:rFonts w:ascii="Arial" w:hAnsi="Arial" w:cs="Arial"/>
          <w:kern w:val="2"/>
          <w:sz w:val="24"/>
          <w:szCs w:val="24"/>
          <w14:ligatures w14:val="standardContextual"/>
        </w:rPr>
      </w:pPr>
      <w:r w:rsidRPr="00FF646B">
        <w:rPr>
          <w:rFonts w:ascii="Arial" w:hAnsi="Arial" w:cs="Arial"/>
          <w:kern w:val="2"/>
          <w:sz w:val="24"/>
          <w:szCs w:val="24"/>
          <w14:ligatures w14:val="standardContextual"/>
        </w:rPr>
        <w:t>BMIH5007</w:t>
      </w:r>
    </w:p>
    <w:p w14:paraId="2725F6B2" w14:textId="0367F3F9" w:rsidR="00FF646B" w:rsidRPr="00C04BC0" w:rsidRDefault="00FF646B" w:rsidP="0017349C">
      <w:pPr>
        <w:autoSpaceDE w:val="0"/>
        <w:autoSpaceDN w:val="0"/>
        <w:adjustRightInd w:val="0"/>
        <w:spacing w:after="0" w:line="360" w:lineRule="auto"/>
        <w:jc w:val="both"/>
        <w:rPr>
          <w:rFonts w:ascii="Arial" w:hAnsi="Arial" w:cs="Arial"/>
          <w:b/>
          <w:bCs/>
          <w:sz w:val="28"/>
          <w:szCs w:val="28"/>
          <w:lang w:val="ro-RO"/>
        </w:rPr>
      </w:pPr>
      <w:r w:rsidRPr="00C04BC0">
        <w:rPr>
          <w:rFonts w:ascii="Arial" w:hAnsi="Arial" w:cs="Arial"/>
          <w:sz w:val="28"/>
          <w:szCs w:val="28"/>
          <w:lang w:val="ro-RO"/>
        </w:rPr>
        <w:t>Lecturer</w:t>
      </w:r>
      <w:r w:rsidR="00C04BC0">
        <w:rPr>
          <w:rFonts w:ascii="Arial" w:hAnsi="Arial" w:cs="Arial"/>
          <w:sz w:val="28"/>
          <w:szCs w:val="28"/>
          <w:lang w:val="ro-RO"/>
        </w:rPr>
        <w:t xml:space="preserve">: </w:t>
      </w:r>
      <w:r w:rsidR="00A607F1" w:rsidRPr="00A607F1">
        <w:rPr>
          <w:rFonts w:ascii="Arial" w:hAnsi="Arial" w:cs="Arial"/>
          <w:b/>
          <w:bCs/>
          <w:sz w:val="28"/>
          <w:szCs w:val="28"/>
        </w:rPr>
        <w:t>Kathryn Roberts</w:t>
      </w:r>
    </w:p>
    <w:p w14:paraId="631258D2" w14:textId="77777777" w:rsidR="004977D8" w:rsidRDefault="004977D8" w:rsidP="0017349C">
      <w:pPr>
        <w:autoSpaceDE w:val="0"/>
        <w:autoSpaceDN w:val="0"/>
        <w:adjustRightInd w:val="0"/>
        <w:spacing w:after="0" w:line="360" w:lineRule="auto"/>
        <w:jc w:val="both"/>
        <w:rPr>
          <w:rFonts w:ascii="Arial" w:hAnsi="Arial" w:cs="Arial"/>
          <w:b/>
          <w:bCs/>
          <w:sz w:val="24"/>
          <w:szCs w:val="24"/>
          <w:lang w:val="ro-RO"/>
        </w:rPr>
      </w:pPr>
    </w:p>
    <w:p w14:paraId="0D1DC9FD" w14:textId="77777777" w:rsidR="004977D8" w:rsidRPr="004977D8" w:rsidRDefault="004977D8" w:rsidP="0017349C">
      <w:pPr>
        <w:autoSpaceDE w:val="0"/>
        <w:autoSpaceDN w:val="0"/>
        <w:adjustRightInd w:val="0"/>
        <w:spacing w:after="0" w:line="360" w:lineRule="auto"/>
        <w:jc w:val="both"/>
        <w:rPr>
          <w:rFonts w:ascii="Arial" w:hAnsi="Arial" w:cs="Arial"/>
          <w:sz w:val="24"/>
          <w:szCs w:val="24"/>
          <w:lang w:val="ro-RO"/>
        </w:rPr>
      </w:pPr>
    </w:p>
    <w:p w14:paraId="409481A3" w14:textId="7B5916C4" w:rsidR="004977D8" w:rsidRPr="004977D8" w:rsidRDefault="004977D8" w:rsidP="0017349C">
      <w:pPr>
        <w:autoSpaceDE w:val="0"/>
        <w:autoSpaceDN w:val="0"/>
        <w:adjustRightInd w:val="0"/>
        <w:spacing w:after="0" w:line="360" w:lineRule="auto"/>
        <w:jc w:val="both"/>
        <w:rPr>
          <w:rFonts w:ascii="Arial" w:hAnsi="Arial" w:cs="Arial"/>
          <w:sz w:val="24"/>
          <w:szCs w:val="24"/>
          <w:lang w:val="ro-RO"/>
        </w:rPr>
      </w:pPr>
      <w:r w:rsidRPr="004977D8">
        <w:rPr>
          <w:rFonts w:ascii="Arial" w:hAnsi="Arial" w:cs="Arial"/>
          <w:sz w:val="24"/>
          <w:szCs w:val="24"/>
          <w:lang w:val="ro-RO"/>
        </w:rPr>
        <w:t>Word count</w:t>
      </w:r>
      <w:r>
        <w:rPr>
          <w:rFonts w:ascii="Arial" w:hAnsi="Arial" w:cs="Arial"/>
          <w:sz w:val="24"/>
          <w:szCs w:val="24"/>
          <w:lang w:val="ro-RO"/>
        </w:rPr>
        <w:t>: 1989 words</w:t>
      </w:r>
    </w:p>
    <w:p w14:paraId="58437A5E" w14:textId="77777777" w:rsidR="001703C9" w:rsidRPr="00B93D4C" w:rsidRDefault="001703C9" w:rsidP="0017349C">
      <w:pPr>
        <w:pStyle w:val="Default"/>
        <w:spacing w:line="360" w:lineRule="auto"/>
        <w:jc w:val="both"/>
        <w:rPr>
          <w:color w:val="auto"/>
        </w:rPr>
      </w:pPr>
    </w:p>
    <w:p w14:paraId="187C6D55" w14:textId="77777777" w:rsidR="001703C9" w:rsidRPr="00B93D4C" w:rsidRDefault="001703C9" w:rsidP="0017349C">
      <w:pPr>
        <w:pStyle w:val="Default"/>
        <w:spacing w:line="360" w:lineRule="auto"/>
        <w:jc w:val="both"/>
        <w:rPr>
          <w:color w:val="auto"/>
          <w:lang w:val="en-GB"/>
        </w:rPr>
      </w:pPr>
    </w:p>
    <w:p w14:paraId="26D46F2F" w14:textId="77777777" w:rsidR="001703C9" w:rsidRPr="00B93D4C" w:rsidRDefault="001703C9" w:rsidP="0017349C">
      <w:pPr>
        <w:pStyle w:val="Default"/>
        <w:spacing w:line="360" w:lineRule="auto"/>
        <w:jc w:val="both"/>
        <w:rPr>
          <w:color w:val="auto"/>
          <w:lang w:val="en-GB"/>
        </w:rPr>
      </w:pPr>
    </w:p>
    <w:p w14:paraId="06FA74F6" w14:textId="77777777" w:rsidR="001703C9" w:rsidRPr="00B93D4C" w:rsidRDefault="001703C9" w:rsidP="0017349C">
      <w:pPr>
        <w:pStyle w:val="Default"/>
        <w:spacing w:line="360" w:lineRule="auto"/>
        <w:jc w:val="both"/>
        <w:rPr>
          <w:color w:val="auto"/>
          <w:lang w:val="en-GB"/>
        </w:rPr>
      </w:pPr>
    </w:p>
    <w:p w14:paraId="47B4BEAC" w14:textId="77777777" w:rsidR="001703C9" w:rsidRPr="00B93D4C" w:rsidRDefault="001703C9" w:rsidP="0017349C">
      <w:pPr>
        <w:pStyle w:val="Default"/>
        <w:spacing w:line="360" w:lineRule="auto"/>
        <w:jc w:val="both"/>
        <w:rPr>
          <w:color w:val="auto"/>
          <w:lang w:val="en-GB"/>
        </w:rPr>
      </w:pPr>
    </w:p>
    <w:p w14:paraId="33F6857B" w14:textId="77777777" w:rsidR="001703C9" w:rsidRPr="00B93D4C" w:rsidRDefault="001703C9" w:rsidP="0017349C">
      <w:pPr>
        <w:pStyle w:val="Default"/>
        <w:spacing w:line="360" w:lineRule="auto"/>
        <w:jc w:val="both"/>
        <w:rPr>
          <w:color w:val="auto"/>
          <w:lang w:val="en-GB"/>
        </w:rPr>
      </w:pPr>
    </w:p>
    <w:p w14:paraId="1E782330" w14:textId="77777777" w:rsidR="001703C9" w:rsidRPr="00B93D4C" w:rsidRDefault="001703C9" w:rsidP="0017349C">
      <w:pPr>
        <w:pStyle w:val="Default"/>
        <w:spacing w:line="360" w:lineRule="auto"/>
        <w:jc w:val="both"/>
        <w:rPr>
          <w:color w:val="auto"/>
          <w:lang w:val="en-GB"/>
        </w:rPr>
      </w:pPr>
    </w:p>
    <w:p w14:paraId="20D96CC4" w14:textId="77777777" w:rsidR="001703C9" w:rsidRPr="00B93D4C" w:rsidRDefault="001703C9" w:rsidP="0017349C">
      <w:pPr>
        <w:pStyle w:val="Default"/>
        <w:spacing w:line="360" w:lineRule="auto"/>
        <w:jc w:val="both"/>
        <w:rPr>
          <w:color w:val="auto"/>
          <w:lang w:val="en-GB"/>
        </w:rPr>
      </w:pPr>
    </w:p>
    <w:p w14:paraId="20C315E1" w14:textId="77777777" w:rsidR="001703C9" w:rsidRPr="00B93D4C" w:rsidRDefault="001703C9" w:rsidP="0017349C">
      <w:pPr>
        <w:pStyle w:val="Default"/>
        <w:spacing w:line="360" w:lineRule="auto"/>
        <w:jc w:val="both"/>
        <w:rPr>
          <w:color w:val="auto"/>
          <w:lang w:val="en-GB"/>
        </w:rPr>
      </w:pPr>
    </w:p>
    <w:p w14:paraId="4EB90F84" w14:textId="77777777" w:rsidR="001703C9" w:rsidRPr="00B93D4C" w:rsidRDefault="001703C9" w:rsidP="0017349C">
      <w:pPr>
        <w:pStyle w:val="Default"/>
        <w:spacing w:line="360" w:lineRule="auto"/>
        <w:jc w:val="both"/>
        <w:rPr>
          <w:color w:val="auto"/>
          <w:lang w:val="en-GB"/>
        </w:rPr>
      </w:pPr>
    </w:p>
    <w:p w14:paraId="6E84FED4" w14:textId="77777777" w:rsidR="001703C9" w:rsidRPr="00B93D4C" w:rsidRDefault="001703C9" w:rsidP="0017349C">
      <w:pPr>
        <w:pStyle w:val="Default"/>
        <w:spacing w:line="360" w:lineRule="auto"/>
        <w:jc w:val="both"/>
        <w:rPr>
          <w:color w:val="auto"/>
          <w:lang w:val="en-GB"/>
        </w:rPr>
      </w:pPr>
    </w:p>
    <w:p w14:paraId="0C5A5216" w14:textId="77777777" w:rsidR="005257B4" w:rsidRPr="00B93D4C" w:rsidRDefault="005257B4" w:rsidP="0017349C">
      <w:pPr>
        <w:spacing w:line="360" w:lineRule="auto"/>
        <w:jc w:val="both"/>
        <w:rPr>
          <w:rFonts w:ascii="Arial" w:hAnsi="Arial" w:cs="Arial"/>
          <w:b/>
          <w:bCs/>
          <w:sz w:val="24"/>
          <w:szCs w:val="24"/>
        </w:rPr>
      </w:pPr>
    </w:p>
    <w:p w14:paraId="7B2402F0" w14:textId="77777777" w:rsidR="00B93D4C" w:rsidRDefault="00B93D4C" w:rsidP="0017349C">
      <w:pPr>
        <w:pStyle w:val="Heading1"/>
        <w:spacing w:line="360" w:lineRule="auto"/>
        <w:jc w:val="both"/>
        <w:rPr>
          <w:rFonts w:ascii="Arial" w:hAnsi="Arial" w:cs="Arial"/>
          <w:b/>
          <w:bCs/>
          <w:i/>
          <w:iCs/>
          <w:color w:val="auto"/>
          <w:sz w:val="24"/>
          <w:szCs w:val="24"/>
        </w:rPr>
      </w:pPr>
      <w:bookmarkStart w:id="0" w:name="_Toc182500631"/>
      <w:bookmarkStart w:id="1" w:name="_Toc182501038"/>
      <w:bookmarkStart w:id="2" w:name="_Toc182501779"/>
      <w:bookmarkStart w:id="3" w:name="_Toc182501905"/>
    </w:p>
    <w:p w14:paraId="04B94AC9" w14:textId="77777777" w:rsidR="00B93D4C" w:rsidRDefault="00B93D4C" w:rsidP="0017349C">
      <w:pPr>
        <w:pStyle w:val="Heading1"/>
        <w:spacing w:line="360" w:lineRule="auto"/>
        <w:jc w:val="both"/>
        <w:rPr>
          <w:rFonts w:ascii="Arial" w:hAnsi="Arial" w:cs="Arial"/>
          <w:b/>
          <w:bCs/>
          <w:i/>
          <w:iCs/>
          <w:color w:val="auto"/>
          <w:sz w:val="24"/>
          <w:szCs w:val="24"/>
        </w:rPr>
      </w:pPr>
    </w:p>
    <w:p w14:paraId="03F6ED39" w14:textId="7E9B8D9E" w:rsidR="005257B4" w:rsidRPr="00A3534A" w:rsidRDefault="005257B4" w:rsidP="00A3534A">
      <w:pPr>
        <w:pStyle w:val="Heading1"/>
        <w:rPr>
          <w:rFonts w:ascii="Arial" w:hAnsi="Arial" w:cs="Arial"/>
          <w:i/>
          <w:iCs/>
          <w:color w:val="auto"/>
        </w:rPr>
      </w:pPr>
      <w:bookmarkStart w:id="4" w:name="_Toc182504545"/>
      <w:r w:rsidRPr="00A3534A">
        <w:rPr>
          <w:rFonts w:ascii="Arial" w:hAnsi="Arial" w:cs="Arial"/>
          <w:i/>
          <w:iCs/>
          <w:color w:val="auto"/>
        </w:rPr>
        <w:t>E</w:t>
      </w:r>
      <w:bookmarkEnd w:id="0"/>
      <w:bookmarkEnd w:id="1"/>
      <w:bookmarkEnd w:id="2"/>
      <w:bookmarkEnd w:id="3"/>
      <w:r w:rsidR="00B93D4C" w:rsidRPr="00A3534A">
        <w:rPr>
          <w:rFonts w:ascii="Arial" w:hAnsi="Arial" w:cs="Arial"/>
          <w:i/>
          <w:iCs/>
          <w:color w:val="auto"/>
        </w:rPr>
        <w:t>xecutive summary</w:t>
      </w:r>
      <w:bookmarkEnd w:id="4"/>
    </w:p>
    <w:p w14:paraId="5D66C0D1" w14:textId="77777777" w:rsidR="00B93D4C" w:rsidRPr="00B93D4C" w:rsidRDefault="00B93D4C" w:rsidP="0017349C">
      <w:pPr>
        <w:spacing w:line="360" w:lineRule="auto"/>
        <w:jc w:val="both"/>
        <w:rPr>
          <w:rFonts w:ascii="Arial" w:hAnsi="Arial" w:cs="Arial"/>
          <w:sz w:val="28"/>
          <w:szCs w:val="28"/>
        </w:rPr>
      </w:pPr>
    </w:p>
    <w:p w14:paraId="32F747E6" w14:textId="6167925C" w:rsidR="005257B4" w:rsidRPr="00B93D4C" w:rsidRDefault="005257B4" w:rsidP="0017349C">
      <w:pPr>
        <w:spacing w:line="360" w:lineRule="auto"/>
        <w:jc w:val="both"/>
        <w:rPr>
          <w:rFonts w:ascii="Arial" w:hAnsi="Arial" w:cs="Arial"/>
          <w:sz w:val="24"/>
          <w:szCs w:val="24"/>
        </w:rPr>
      </w:pPr>
      <w:r w:rsidRPr="00B93D4C">
        <w:rPr>
          <w:rFonts w:ascii="Arial" w:hAnsi="Arial" w:cs="Arial"/>
          <w:sz w:val="24"/>
          <w:szCs w:val="24"/>
        </w:rPr>
        <w:t>The objective of this report is to evaluate the financial performance of the hotel for the last three years, and provide information on reasons that might have caused the hotel’s current economic status and operations-related problems, and describe the turnaround plan that could return the hotel to economic profitability and also restore his brand image in the market.</w:t>
      </w:r>
    </w:p>
    <w:p w14:paraId="169C7FB3" w14:textId="77777777" w:rsidR="001703C9" w:rsidRPr="00B93D4C" w:rsidRDefault="001703C9" w:rsidP="0017349C">
      <w:pPr>
        <w:pStyle w:val="Default"/>
        <w:spacing w:line="360" w:lineRule="auto"/>
        <w:jc w:val="both"/>
        <w:rPr>
          <w:color w:val="auto"/>
          <w:lang w:val="en-GB"/>
        </w:rPr>
      </w:pPr>
    </w:p>
    <w:p w14:paraId="3B95752D" w14:textId="77777777" w:rsidR="00E17433" w:rsidRPr="00B93D4C" w:rsidRDefault="00E17433" w:rsidP="0017349C">
      <w:pPr>
        <w:pStyle w:val="Default"/>
        <w:spacing w:line="360" w:lineRule="auto"/>
        <w:jc w:val="both"/>
        <w:rPr>
          <w:color w:val="auto"/>
          <w:lang w:val="en-GB"/>
        </w:rPr>
      </w:pPr>
    </w:p>
    <w:p w14:paraId="3D09D0B9" w14:textId="77777777" w:rsidR="00B93D4C" w:rsidRPr="00B93D4C" w:rsidRDefault="00B93D4C" w:rsidP="0017349C">
      <w:pPr>
        <w:pStyle w:val="Default"/>
        <w:spacing w:line="360" w:lineRule="auto"/>
        <w:jc w:val="both"/>
        <w:rPr>
          <w:color w:val="auto"/>
          <w:lang w:val="en-GB"/>
        </w:rPr>
      </w:pPr>
    </w:p>
    <w:p w14:paraId="5B2166AD" w14:textId="77777777" w:rsidR="00B93D4C" w:rsidRPr="00B93D4C" w:rsidRDefault="00B93D4C" w:rsidP="0017349C">
      <w:pPr>
        <w:pStyle w:val="Default"/>
        <w:spacing w:line="360" w:lineRule="auto"/>
        <w:jc w:val="both"/>
        <w:rPr>
          <w:color w:val="auto"/>
          <w:lang w:val="en-GB"/>
        </w:rPr>
      </w:pPr>
    </w:p>
    <w:p w14:paraId="09871158" w14:textId="77777777" w:rsidR="00B93D4C" w:rsidRPr="00B93D4C" w:rsidRDefault="00B93D4C" w:rsidP="0017349C">
      <w:pPr>
        <w:pStyle w:val="Default"/>
        <w:spacing w:line="360" w:lineRule="auto"/>
        <w:jc w:val="both"/>
        <w:rPr>
          <w:color w:val="auto"/>
          <w:lang w:val="en-GB"/>
        </w:rPr>
      </w:pPr>
    </w:p>
    <w:p w14:paraId="2F5D39BB" w14:textId="77777777" w:rsidR="00B93D4C" w:rsidRPr="00B93D4C" w:rsidRDefault="00B93D4C" w:rsidP="0017349C">
      <w:pPr>
        <w:pStyle w:val="Default"/>
        <w:spacing w:line="360" w:lineRule="auto"/>
        <w:jc w:val="both"/>
        <w:rPr>
          <w:color w:val="auto"/>
          <w:lang w:val="en-GB"/>
        </w:rPr>
      </w:pPr>
    </w:p>
    <w:p w14:paraId="121CBBDC" w14:textId="77777777" w:rsidR="00B93D4C" w:rsidRPr="00B93D4C" w:rsidRDefault="00B93D4C" w:rsidP="0017349C">
      <w:pPr>
        <w:pStyle w:val="Default"/>
        <w:spacing w:line="360" w:lineRule="auto"/>
        <w:jc w:val="both"/>
        <w:rPr>
          <w:color w:val="auto"/>
          <w:lang w:val="en-GB"/>
        </w:rPr>
      </w:pPr>
    </w:p>
    <w:p w14:paraId="34853A4F" w14:textId="77777777" w:rsidR="00B93D4C" w:rsidRPr="00B93D4C" w:rsidRDefault="00B93D4C" w:rsidP="0017349C">
      <w:pPr>
        <w:pStyle w:val="Default"/>
        <w:spacing w:line="360" w:lineRule="auto"/>
        <w:jc w:val="both"/>
        <w:rPr>
          <w:color w:val="auto"/>
          <w:lang w:val="en-GB"/>
        </w:rPr>
      </w:pPr>
    </w:p>
    <w:p w14:paraId="7772EA2B" w14:textId="77777777" w:rsidR="00B93D4C" w:rsidRPr="00B93D4C" w:rsidRDefault="00B93D4C" w:rsidP="0017349C">
      <w:pPr>
        <w:pStyle w:val="Default"/>
        <w:spacing w:line="360" w:lineRule="auto"/>
        <w:jc w:val="both"/>
        <w:rPr>
          <w:color w:val="auto"/>
          <w:lang w:val="en-GB"/>
        </w:rPr>
      </w:pPr>
    </w:p>
    <w:p w14:paraId="0AEFAC8A" w14:textId="77777777" w:rsidR="00B93D4C" w:rsidRPr="00B93D4C" w:rsidRDefault="00B93D4C" w:rsidP="0017349C">
      <w:pPr>
        <w:pStyle w:val="Default"/>
        <w:spacing w:line="360" w:lineRule="auto"/>
        <w:jc w:val="both"/>
        <w:rPr>
          <w:color w:val="auto"/>
          <w:lang w:val="en-GB"/>
        </w:rPr>
      </w:pPr>
    </w:p>
    <w:p w14:paraId="47AC11A5" w14:textId="77777777" w:rsidR="00B93D4C" w:rsidRPr="00B93D4C" w:rsidRDefault="00B93D4C" w:rsidP="0017349C">
      <w:pPr>
        <w:pStyle w:val="Default"/>
        <w:spacing w:line="360" w:lineRule="auto"/>
        <w:jc w:val="both"/>
        <w:rPr>
          <w:color w:val="auto"/>
          <w:lang w:val="en-GB"/>
        </w:rPr>
      </w:pPr>
    </w:p>
    <w:p w14:paraId="690CCB85" w14:textId="77777777" w:rsidR="00B93D4C" w:rsidRPr="00B93D4C" w:rsidRDefault="00B93D4C" w:rsidP="0017349C">
      <w:pPr>
        <w:pStyle w:val="Default"/>
        <w:spacing w:line="360" w:lineRule="auto"/>
        <w:jc w:val="both"/>
        <w:rPr>
          <w:color w:val="auto"/>
          <w:lang w:val="en-GB"/>
        </w:rPr>
      </w:pPr>
    </w:p>
    <w:p w14:paraId="393C112C" w14:textId="77777777" w:rsidR="00B93D4C" w:rsidRPr="00B93D4C" w:rsidRDefault="00B93D4C" w:rsidP="0017349C">
      <w:pPr>
        <w:pStyle w:val="Default"/>
        <w:spacing w:line="360" w:lineRule="auto"/>
        <w:jc w:val="both"/>
        <w:rPr>
          <w:color w:val="auto"/>
          <w:lang w:val="en-GB"/>
        </w:rPr>
      </w:pPr>
    </w:p>
    <w:p w14:paraId="4C28F148" w14:textId="77777777" w:rsidR="00B93D4C" w:rsidRPr="00B93D4C" w:rsidRDefault="00B93D4C" w:rsidP="0017349C">
      <w:pPr>
        <w:pStyle w:val="Default"/>
        <w:spacing w:line="360" w:lineRule="auto"/>
        <w:jc w:val="both"/>
        <w:rPr>
          <w:color w:val="auto"/>
          <w:lang w:val="en-GB"/>
        </w:rPr>
      </w:pPr>
    </w:p>
    <w:p w14:paraId="48E565A1" w14:textId="77777777" w:rsidR="00B93D4C" w:rsidRPr="00B93D4C" w:rsidRDefault="00B93D4C" w:rsidP="0017349C">
      <w:pPr>
        <w:pStyle w:val="Default"/>
        <w:spacing w:line="360" w:lineRule="auto"/>
        <w:jc w:val="both"/>
        <w:rPr>
          <w:color w:val="auto"/>
          <w:lang w:val="en-GB"/>
        </w:rPr>
      </w:pPr>
    </w:p>
    <w:sdt>
      <w:sdtPr>
        <w:rPr>
          <w:rFonts w:asciiTheme="minorHAnsi" w:eastAsiaTheme="minorHAnsi" w:hAnsiTheme="minorHAnsi" w:cstheme="minorBidi"/>
          <w:color w:val="auto"/>
          <w:sz w:val="22"/>
          <w:szCs w:val="22"/>
          <w:lang w:val="en-GB"/>
        </w:rPr>
        <w:id w:val="-518392171"/>
        <w:docPartObj>
          <w:docPartGallery w:val="Table of Contents"/>
          <w:docPartUnique/>
        </w:docPartObj>
      </w:sdtPr>
      <w:sdtEndPr>
        <w:rPr>
          <w:b/>
          <w:bCs/>
          <w:noProof/>
        </w:rPr>
      </w:sdtEndPr>
      <w:sdtContent>
        <w:p w14:paraId="659E1C03" w14:textId="5D5A697A" w:rsidR="00A3534A" w:rsidRDefault="00A3534A">
          <w:pPr>
            <w:pStyle w:val="TOCHeading"/>
          </w:pPr>
          <w:r>
            <w:t>Table of Contents</w:t>
          </w:r>
        </w:p>
        <w:p w14:paraId="1EAAAA88" w14:textId="010229D2" w:rsidR="00462D8D" w:rsidRDefault="00A3534A">
          <w:pPr>
            <w:pStyle w:val="TOC1"/>
            <w:rPr>
              <w:rFonts w:cstheme="minorBidi"/>
              <w:b w:val="0"/>
              <w:bCs w:val="0"/>
              <w:kern w:val="2"/>
              <w:sz w:val="24"/>
              <w:szCs w:val="24"/>
              <w:lang w:val="ro-RO" w:eastAsia="ro-RO"/>
              <w14:ligatures w14:val="standardContextual"/>
            </w:rPr>
          </w:pPr>
          <w:r>
            <w:fldChar w:fldCharType="begin"/>
          </w:r>
          <w:r>
            <w:instrText xml:space="preserve"> TOC \o "1-3" \h \z \u </w:instrText>
          </w:r>
          <w:r>
            <w:fldChar w:fldCharType="separate"/>
          </w:r>
          <w:hyperlink w:anchor="_Toc182504545" w:history="1">
            <w:r w:rsidR="00462D8D" w:rsidRPr="00A60D0D">
              <w:rPr>
                <w:rStyle w:val="Hyperlink"/>
                <w:rFonts w:ascii="Arial" w:hAnsi="Arial" w:cs="Arial"/>
                <w:i/>
                <w:iCs/>
              </w:rPr>
              <w:t>Executive summary</w:t>
            </w:r>
            <w:r w:rsidR="00462D8D">
              <w:rPr>
                <w:webHidden/>
              </w:rPr>
              <w:tab/>
            </w:r>
            <w:r w:rsidR="00462D8D">
              <w:rPr>
                <w:webHidden/>
              </w:rPr>
              <w:fldChar w:fldCharType="begin"/>
            </w:r>
            <w:r w:rsidR="00462D8D">
              <w:rPr>
                <w:webHidden/>
              </w:rPr>
              <w:instrText xml:space="preserve"> PAGEREF _Toc182504545 \h </w:instrText>
            </w:r>
            <w:r w:rsidR="00462D8D">
              <w:rPr>
                <w:webHidden/>
              </w:rPr>
            </w:r>
            <w:r w:rsidR="00462D8D">
              <w:rPr>
                <w:webHidden/>
              </w:rPr>
              <w:fldChar w:fldCharType="separate"/>
            </w:r>
            <w:r w:rsidR="00804F3E">
              <w:rPr>
                <w:webHidden/>
              </w:rPr>
              <w:t>2</w:t>
            </w:r>
            <w:r w:rsidR="00462D8D">
              <w:rPr>
                <w:webHidden/>
              </w:rPr>
              <w:fldChar w:fldCharType="end"/>
            </w:r>
          </w:hyperlink>
        </w:p>
        <w:p w14:paraId="145CF096" w14:textId="378C8709" w:rsidR="00462D8D" w:rsidRDefault="00462D8D">
          <w:pPr>
            <w:pStyle w:val="TOC1"/>
            <w:rPr>
              <w:rFonts w:cstheme="minorBidi"/>
              <w:b w:val="0"/>
              <w:bCs w:val="0"/>
              <w:kern w:val="2"/>
              <w:sz w:val="24"/>
              <w:szCs w:val="24"/>
              <w:lang w:val="ro-RO" w:eastAsia="ro-RO"/>
              <w14:ligatures w14:val="standardContextual"/>
            </w:rPr>
          </w:pPr>
          <w:hyperlink w:anchor="_Toc182504546" w:history="1">
            <w:r w:rsidRPr="00A60D0D">
              <w:rPr>
                <w:rStyle w:val="Hyperlink"/>
                <w:rFonts w:ascii="Arial" w:hAnsi="Arial" w:cs="Arial"/>
                <w:i/>
                <w:iCs/>
              </w:rPr>
              <w:t>Introduction</w:t>
            </w:r>
            <w:r>
              <w:rPr>
                <w:webHidden/>
              </w:rPr>
              <w:tab/>
            </w:r>
            <w:r>
              <w:rPr>
                <w:webHidden/>
              </w:rPr>
              <w:fldChar w:fldCharType="begin"/>
            </w:r>
            <w:r>
              <w:rPr>
                <w:webHidden/>
              </w:rPr>
              <w:instrText xml:space="preserve"> PAGEREF _Toc182504546 \h </w:instrText>
            </w:r>
            <w:r>
              <w:rPr>
                <w:webHidden/>
              </w:rPr>
            </w:r>
            <w:r>
              <w:rPr>
                <w:webHidden/>
              </w:rPr>
              <w:fldChar w:fldCharType="separate"/>
            </w:r>
            <w:r w:rsidR="00804F3E">
              <w:rPr>
                <w:webHidden/>
              </w:rPr>
              <w:t>4</w:t>
            </w:r>
            <w:r>
              <w:rPr>
                <w:webHidden/>
              </w:rPr>
              <w:fldChar w:fldCharType="end"/>
            </w:r>
          </w:hyperlink>
        </w:p>
        <w:p w14:paraId="4C86616A" w14:textId="3989E3EB" w:rsidR="00462D8D" w:rsidRDefault="00462D8D">
          <w:pPr>
            <w:pStyle w:val="TOC1"/>
            <w:rPr>
              <w:rFonts w:cstheme="minorBidi"/>
              <w:b w:val="0"/>
              <w:bCs w:val="0"/>
              <w:kern w:val="2"/>
              <w:sz w:val="24"/>
              <w:szCs w:val="24"/>
              <w:lang w:val="ro-RO" w:eastAsia="ro-RO"/>
              <w14:ligatures w14:val="standardContextual"/>
            </w:rPr>
          </w:pPr>
          <w:hyperlink w:anchor="_Toc182504547" w:history="1">
            <w:r w:rsidRPr="00A60D0D">
              <w:rPr>
                <w:rStyle w:val="Hyperlink"/>
                <w:rFonts w:ascii="Arial" w:hAnsi="Arial" w:cs="Arial"/>
                <w:i/>
                <w:iCs/>
              </w:rPr>
              <w:t>Findings</w:t>
            </w:r>
            <w:r>
              <w:rPr>
                <w:webHidden/>
              </w:rPr>
              <w:tab/>
            </w:r>
            <w:r>
              <w:rPr>
                <w:webHidden/>
              </w:rPr>
              <w:fldChar w:fldCharType="begin"/>
            </w:r>
            <w:r>
              <w:rPr>
                <w:webHidden/>
              </w:rPr>
              <w:instrText xml:space="preserve"> PAGEREF _Toc182504547 \h </w:instrText>
            </w:r>
            <w:r>
              <w:rPr>
                <w:webHidden/>
              </w:rPr>
            </w:r>
            <w:r>
              <w:rPr>
                <w:webHidden/>
              </w:rPr>
              <w:fldChar w:fldCharType="separate"/>
            </w:r>
            <w:r w:rsidR="00804F3E">
              <w:rPr>
                <w:webHidden/>
              </w:rPr>
              <w:t>4</w:t>
            </w:r>
            <w:r>
              <w:rPr>
                <w:webHidden/>
              </w:rPr>
              <w:fldChar w:fldCharType="end"/>
            </w:r>
          </w:hyperlink>
        </w:p>
        <w:p w14:paraId="5A53FED1" w14:textId="1438A70E" w:rsidR="00462D8D" w:rsidRDefault="00462D8D">
          <w:pPr>
            <w:pStyle w:val="TOC2"/>
            <w:rPr>
              <w:rFonts w:cstheme="minorBidi"/>
              <w:b w:val="0"/>
              <w:bCs w:val="0"/>
              <w:kern w:val="2"/>
              <w:sz w:val="24"/>
              <w:szCs w:val="24"/>
              <w:lang w:val="ro-RO" w:eastAsia="ro-RO"/>
              <w14:ligatures w14:val="standardContextual"/>
            </w:rPr>
          </w:pPr>
          <w:hyperlink w:anchor="_Toc182504548" w:history="1">
            <w:r w:rsidRPr="00A60D0D">
              <w:rPr>
                <w:rStyle w:val="Hyperlink"/>
                <w:rFonts w:ascii="Arial" w:hAnsi="Arial" w:cs="Arial"/>
                <w:i/>
                <w:iCs/>
              </w:rPr>
              <w:t>Income Statement Analysis of City Hotel 2021 to 2023.</w:t>
            </w:r>
            <w:r>
              <w:rPr>
                <w:webHidden/>
              </w:rPr>
              <w:tab/>
            </w:r>
            <w:r>
              <w:rPr>
                <w:webHidden/>
              </w:rPr>
              <w:fldChar w:fldCharType="begin"/>
            </w:r>
            <w:r>
              <w:rPr>
                <w:webHidden/>
              </w:rPr>
              <w:instrText xml:space="preserve"> PAGEREF _Toc182504548 \h </w:instrText>
            </w:r>
            <w:r>
              <w:rPr>
                <w:webHidden/>
              </w:rPr>
            </w:r>
            <w:r>
              <w:rPr>
                <w:webHidden/>
              </w:rPr>
              <w:fldChar w:fldCharType="separate"/>
            </w:r>
            <w:r w:rsidR="00804F3E">
              <w:rPr>
                <w:webHidden/>
              </w:rPr>
              <w:t>4</w:t>
            </w:r>
            <w:r>
              <w:rPr>
                <w:webHidden/>
              </w:rPr>
              <w:fldChar w:fldCharType="end"/>
            </w:r>
          </w:hyperlink>
        </w:p>
        <w:p w14:paraId="63637390" w14:textId="0727123F" w:rsidR="00462D8D" w:rsidRDefault="00462D8D">
          <w:pPr>
            <w:pStyle w:val="TOC3"/>
            <w:tabs>
              <w:tab w:val="right" w:leader="dot" w:pos="9062"/>
            </w:tabs>
            <w:rPr>
              <w:rFonts w:cstheme="minorBidi"/>
              <w:noProof/>
              <w:kern w:val="2"/>
              <w:sz w:val="24"/>
              <w:szCs w:val="24"/>
              <w:lang w:val="ro-RO" w:eastAsia="ro-RO"/>
              <w14:ligatures w14:val="standardContextual"/>
            </w:rPr>
          </w:pPr>
          <w:hyperlink w:anchor="_Toc182504549" w:history="1">
            <w:r w:rsidRPr="00A60D0D">
              <w:rPr>
                <w:rStyle w:val="Hyperlink"/>
                <w:rFonts w:ascii="Arial" w:hAnsi="Arial" w:cs="Arial"/>
                <w:b/>
                <w:bCs/>
                <w:i/>
                <w:iCs/>
                <w:noProof/>
              </w:rPr>
              <w:t>Revenue Decline</w:t>
            </w:r>
            <w:r>
              <w:rPr>
                <w:noProof/>
                <w:webHidden/>
              </w:rPr>
              <w:tab/>
            </w:r>
            <w:r>
              <w:rPr>
                <w:noProof/>
                <w:webHidden/>
              </w:rPr>
              <w:fldChar w:fldCharType="begin"/>
            </w:r>
            <w:r>
              <w:rPr>
                <w:noProof/>
                <w:webHidden/>
              </w:rPr>
              <w:instrText xml:space="preserve"> PAGEREF _Toc182504549 \h </w:instrText>
            </w:r>
            <w:r>
              <w:rPr>
                <w:noProof/>
                <w:webHidden/>
              </w:rPr>
            </w:r>
            <w:r>
              <w:rPr>
                <w:noProof/>
                <w:webHidden/>
              </w:rPr>
              <w:fldChar w:fldCharType="separate"/>
            </w:r>
            <w:r w:rsidR="00804F3E">
              <w:rPr>
                <w:noProof/>
                <w:webHidden/>
              </w:rPr>
              <w:t>4</w:t>
            </w:r>
            <w:r>
              <w:rPr>
                <w:noProof/>
                <w:webHidden/>
              </w:rPr>
              <w:fldChar w:fldCharType="end"/>
            </w:r>
          </w:hyperlink>
        </w:p>
        <w:p w14:paraId="79553AC5" w14:textId="6831D88A" w:rsidR="00462D8D" w:rsidRDefault="00462D8D">
          <w:pPr>
            <w:pStyle w:val="TOC3"/>
            <w:tabs>
              <w:tab w:val="right" w:leader="dot" w:pos="9062"/>
            </w:tabs>
            <w:rPr>
              <w:rFonts w:cstheme="minorBidi"/>
              <w:noProof/>
              <w:kern w:val="2"/>
              <w:sz w:val="24"/>
              <w:szCs w:val="24"/>
              <w:lang w:val="ro-RO" w:eastAsia="ro-RO"/>
              <w14:ligatures w14:val="standardContextual"/>
            </w:rPr>
          </w:pPr>
          <w:hyperlink w:anchor="_Toc182504550" w:history="1">
            <w:r w:rsidRPr="00A60D0D">
              <w:rPr>
                <w:rStyle w:val="Hyperlink"/>
                <w:rFonts w:ascii="Arial" w:hAnsi="Arial" w:cs="Arial"/>
                <w:b/>
                <w:bCs/>
                <w:i/>
                <w:iCs/>
                <w:noProof/>
              </w:rPr>
              <w:t>Cost of Goods Sold (COGS):</w:t>
            </w:r>
            <w:r>
              <w:rPr>
                <w:noProof/>
                <w:webHidden/>
              </w:rPr>
              <w:tab/>
            </w:r>
            <w:r>
              <w:rPr>
                <w:noProof/>
                <w:webHidden/>
              </w:rPr>
              <w:fldChar w:fldCharType="begin"/>
            </w:r>
            <w:r>
              <w:rPr>
                <w:noProof/>
                <w:webHidden/>
              </w:rPr>
              <w:instrText xml:space="preserve"> PAGEREF _Toc182504550 \h </w:instrText>
            </w:r>
            <w:r>
              <w:rPr>
                <w:noProof/>
                <w:webHidden/>
              </w:rPr>
            </w:r>
            <w:r>
              <w:rPr>
                <w:noProof/>
                <w:webHidden/>
              </w:rPr>
              <w:fldChar w:fldCharType="separate"/>
            </w:r>
            <w:r w:rsidR="00804F3E">
              <w:rPr>
                <w:noProof/>
                <w:webHidden/>
              </w:rPr>
              <w:t>4</w:t>
            </w:r>
            <w:r>
              <w:rPr>
                <w:noProof/>
                <w:webHidden/>
              </w:rPr>
              <w:fldChar w:fldCharType="end"/>
            </w:r>
          </w:hyperlink>
        </w:p>
        <w:p w14:paraId="55BC8124" w14:textId="44849076" w:rsidR="00462D8D" w:rsidRDefault="00462D8D">
          <w:pPr>
            <w:pStyle w:val="TOC3"/>
            <w:tabs>
              <w:tab w:val="right" w:leader="dot" w:pos="9062"/>
            </w:tabs>
            <w:rPr>
              <w:rFonts w:cstheme="minorBidi"/>
              <w:noProof/>
              <w:kern w:val="2"/>
              <w:sz w:val="24"/>
              <w:szCs w:val="24"/>
              <w:lang w:val="ro-RO" w:eastAsia="ro-RO"/>
              <w14:ligatures w14:val="standardContextual"/>
            </w:rPr>
          </w:pPr>
          <w:hyperlink w:anchor="_Toc182504551" w:history="1">
            <w:r w:rsidRPr="00A60D0D">
              <w:rPr>
                <w:rStyle w:val="Hyperlink"/>
                <w:rFonts w:ascii="Arial" w:hAnsi="Arial" w:cs="Arial"/>
                <w:b/>
                <w:bCs/>
                <w:i/>
                <w:iCs/>
                <w:noProof/>
              </w:rPr>
              <w:t>Employee costs:</w:t>
            </w:r>
            <w:r>
              <w:rPr>
                <w:noProof/>
                <w:webHidden/>
              </w:rPr>
              <w:tab/>
            </w:r>
            <w:r>
              <w:rPr>
                <w:noProof/>
                <w:webHidden/>
              </w:rPr>
              <w:fldChar w:fldCharType="begin"/>
            </w:r>
            <w:r>
              <w:rPr>
                <w:noProof/>
                <w:webHidden/>
              </w:rPr>
              <w:instrText xml:space="preserve"> PAGEREF _Toc182504551 \h </w:instrText>
            </w:r>
            <w:r>
              <w:rPr>
                <w:noProof/>
                <w:webHidden/>
              </w:rPr>
            </w:r>
            <w:r>
              <w:rPr>
                <w:noProof/>
                <w:webHidden/>
              </w:rPr>
              <w:fldChar w:fldCharType="separate"/>
            </w:r>
            <w:r w:rsidR="00804F3E">
              <w:rPr>
                <w:noProof/>
                <w:webHidden/>
              </w:rPr>
              <w:t>5</w:t>
            </w:r>
            <w:r>
              <w:rPr>
                <w:noProof/>
                <w:webHidden/>
              </w:rPr>
              <w:fldChar w:fldCharType="end"/>
            </w:r>
          </w:hyperlink>
        </w:p>
        <w:p w14:paraId="3BB3195F" w14:textId="65809BD5" w:rsidR="00462D8D" w:rsidRDefault="00462D8D">
          <w:pPr>
            <w:pStyle w:val="TOC3"/>
            <w:tabs>
              <w:tab w:val="right" w:leader="dot" w:pos="9062"/>
            </w:tabs>
            <w:rPr>
              <w:rFonts w:cstheme="minorBidi"/>
              <w:noProof/>
              <w:kern w:val="2"/>
              <w:sz w:val="24"/>
              <w:szCs w:val="24"/>
              <w:lang w:val="ro-RO" w:eastAsia="ro-RO"/>
              <w14:ligatures w14:val="standardContextual"/>
            </w:rPr>
          </w:pPr>
          <w:hyperlink w:anchor="_Toc182504552" w:history="1">
            <w:r w:rsidRPr="00A60D0D">
              <w:rPr>
                <w:rStyle w:val="Hyperlink"/>
                <w:rFonts w:ascii="Arial" w:hAnsi="Arial" w:cs="Arial"/>
                <w:b/>
                <w:bCs/>
                <w:i/>
                <w:iCs/>
                <w:noProof/>
              </w:rPr>
              <w:t>Operating income</w:t>
            </w:r>
            <w:r>
              <w:rPr>
                <w:noProof/>
                <w:webHidden/>
              </w:rPr>
              <w:tab/>
            </w:r>
            <w:r>
              <w:rPr>
                <w:noProof/>
                <w:webHidden/>
              </w:rPr>
              <w:fldChar w:fldCharType="begin"/>
            </w:r>
            <w:r>
              <w:rPr>
                <w:noProof/>
                <w:webHidden/>
              </w:rPr>
              <w:instrText xml:space="preserve"> PAGEREF _Toc182504552 \h </w:instrText>
            </w:r>
            <w:r>
              <w:rPr>
                <w:noProof/>
                <w:webHidden/>
              </w:rPr>
            </w:r>
            <w:r>
              <w:rPr>
                <w:noProof/>
                <w:webHidden/>
              </w:rPr>
              <w:fldChar w:fldCharType="separate"/>
            </w:r>
            <w:r w:rsidR="00804F3E">
              <w:rPr>
                <w:noProof/>
                <w:webHidden/>
              </w:rPr>
              <w:t>5</w:t>
            </w:r>
            <w:r>
              <w:rPr>
                <w:noProof/>
                <w:webHidden/>
              </w:rPr>
              <w:fldChar w:fldCharType="end"/>
            </w:r>
          </w:hyperlink>
        </w:p>
        <w:p w14:paraId="60E11C70" w14:textId="2981E9B6" w:rsidR="00462D8D" w:rsidRDefault="00462D8D">
          <w:pPr>
            <w:pStyle w:val="TOC2"/>
            <w:rPr>
              <w:rFonts w:cstheme="minorBidi"/>
              <w:b w:val="0"/>
              <w:bCs w:val="0"/>
              <w:kern w:val="2"/>
              <w:sz w:val="24"/>
              <w:szCs w:val="24"/>
              <w:lang w:val="ro-RO" w:eastAsia="ro-RO"/>
              <w14:ligatures w14:val="standardContextual"/>
            </w:rPr>
          </w:pPr>
          <w:hyperlink w:anchor="_Toc182504553" w:history="1">
            <w:r w:rsidRPr="00A60D0D">
              <w:rPr>
                <w:rStyle w:val="Hyperlink"/>
                <w:rFonts w:ascii="Arial" w:hAnsi="Arial" w:cs="Arial"/>
                <w:i/>
                <w:iCs/>
              </w:rPr>
              <w:t>Depreciation and Amortisation</w:t>
            </w:r>
            <w:r w:rsidRPr="00A60D0D">
              <w:rPr>
                <w:rStyle w:val="Hyperlink"/>
                <w:rFonts w:ascii="Arial" w:hAnsi="Arial" w:cs="Arial"/>
              </w:rPr>
              <w:t>:</w:t>
            </w:r>
            <w:r>
              <w:rPr>
                <w:webHidden/>
              </w:rPr>
              <w:tab/>
            </w:r>
            <w:r>
              <w:rPr>
                <w:webHidden/>
              </w:rPr>
              <w:fldChar w:fldCharType="begin"/>
            </w:r>
            <w:r>
              <w:rPr>
                <w:webHidden/>
              </w:rPr>
              <w:instrText xml:space="preserve"> PAGEREF _Toc182504553 \h </w:instrText>
            </w:r>
            <w:r>
              <w:rPr>
                <w:webHidden/>
              </w:rPr>
            </w:r>
            <w:r>
              <w:rPr>
                <w:webHidden/>
              </w:rPr>
              <w:fldChar w:fldCharType="separate"/>
            </w:r>
            <w:r w:rsidR="00804F3E">
              <w:rPr>
                <w:webHidden/>
              </w:rPr>
              <w:t>5</w:t>
            </w:r>
            <w:r>
              <w:rPr>
                <w:webHidden/>
              </w:rPr>
              <w:fldChar w:fldCharType="end"/>
            </w:r>
          </w:hyperlink>
        </w:p>
        <w:p w14:paraId="050AB84D" w14:textId="6D06871C" w:rsidR="00462D8D" w:rsidRDefault="00462D8D" w:rsidP="00462D8D">
          <w:pPr>
            <w:pStyle w:val="TOC2"/>
            <w:rPr>
              <w:rFonts w:cstheme="minorBidi"/>
              <w:b w:val="0"/>
              <w:bCs w:val="0"/>
              <w:kern w:val="2"/>
              <w:sz w:val="24"/>
              <w:szCs w:val="24"/>
              <w:lang w:val="ro-RO" w:eastAsia="ro-RO"/>
              <w14:ligatures w14:val="standardContextual"/>
            </w:rPr>
          </w:pPr>
          <w:hyperlink w:anchor="_Toc182504554" w:history="1">
            <w:r w:rsidRPr="00A60D0D">
              <w:rPr>
                <w:rStyle w:val="Hyperlink"/>
                <w:rFonts w:ascii="Arial" w:hAnsi="Arial" w:cs="Arial"/>
                <w:i/>
                <w:iCs/>
              </w:rPr>
              <w:t>Balance Sheet Analysis (2021- 2023):</w:t>
            </w:r>
            <w:r>
              <w:rPr>
                <w:webHidden/>
              </w:rPr>
              <w:tab/>
            </w:r>
            <w:r>
              <w:rPr>
                <w:webHidden/>
              </w:rPr>
              <w:fldChar w:fldCharType="begin"/>
            </w:r>
            <w:r>
              <w:rPr>
                <w:webHidden/>
              </w:rPr>
              <w:instrText xml:space="preserve"> PAGEREF _Toc182504554 \h </w:instrText>
            </w:r>
            <w:r>
              <w:rPr>
                <w:webHidden/>
              </w:rPr>
            </w:r>
            <w:r>
              <w:rPr>
                <w:webHidden/>
              </w:rPr>
              <w:fldChar w:fldCharType="separate"/>
            </w:r>
            <w:r w:rsidR="00804F3E">
              <w:rPr>
                <w:webHidden/>
              </w:rPr>
              <w:t>6</w:t>
            </w:r>
            <w:r>
              <w:rPr>
                <w:webHidden/>
              </w:rPr>
              <w:fldChar w:fldCharType="end"/>
            </w:r>
          </w:hyperlink>
        </w:p>
        <w:p w14:paraId="074D0C03" w14:textId="20AE4686" w:rsidR="00462D8D" w:rsidRDefault="00462D8D">
          <w:pPr>
            <w:pStyle w:val="TOC2"/>
            <w:rPr>
              <w:rFonts w:cstheme="minorBidi"/>
              <w:b w:val="0"/>
              <w:bCs w:val="0"/>
              <w:kern w:val="2"/>
              <w:sz w:val="24"/>
              <w:szCs w:val="24"/>
              <w:lang w:val="ro-RO" w:eastAsia="ro-RO"/>
              <w14:ligatures w14:val="standardContextual"/>
            </w:rPr>
          </w:pPr>
          <w:hyperlink w:anchor="_Toc182504556" w:history="1">
            <w:r w:rsidRPr="00A60D0D">
              <w:rPr>
                <w:rStyle w:val="Hyperlink"/>
                <w:rFonts w:ascii="Arial" w:hAnsi="Arial" w:cs="Arial"/>
                <w:i/>
                <w:iCs/>
              </w:rPr>
              <w:t>Assets</w:t>
            </w:r>
            <w:r>
              <w:rPr>
                <w:webHidden/>
              </w:rPr>
              <w:tab/>
            </w:r>
            <w:r>
              <w:rPr>
                <w:webHidden/>
              </w:rPr>
              <w:fldChar w:fldCharType="begin"/>
            </w:r>
            <w:r>
              <w:rPr>
                <w:webHidden/>
              </w:rPr>
              <w:instrText xml:space="preserve"> PAGEREF _Toc182504556 \h </w:instrText>
            </w:r>
            <w:r>
              <w:rPr>
                <w:webHidden/>
              </w:rPr>
            </w:r>
            <w:r>
              <w:rPr>
                <w:webHidden/>
              </w:rPr>
              <w:fldChar w:fldCharType="separate"/>
            </w:r>
            <w:r w:rsidR="00804F3E">
              <w:rPr>
                <w:webHidden/>
              </w:rPr>
              <w:t>6</w:t>
            </w:r>
            <w:r>
              <w:rPr>
                <w:webHidden/>
              </w:rPr>
              <w:fldChar w:fldCharType="end"/>
            </w:r>
          </w:hyperlink>
        </w:p>
        <w:p w14:paraId="73552CF1" w14:textId="20992534" w:rsidR="00462D8D" w:rsidRDefault="00462D8D" w:rsidP="00462D8D">
          <w:pPr>
            <w:pStyle w:val="TOC3"/>
            <w:tabs>
              <w:tab w:val="right" w:leader="dot" w:pos="9062"/>
            </w:tabs>
            <w:rPr>
              <w:rFonts w:cstheme="minorBidi"/>
              <w:b/>
              <w:bCs/>
              <w:noProof/>
              <w:kern w:val="2"/>
              <w:sz w:val="24"/>
              <w:szCs w:val="24"/>
              <w:lang w:val="ro-RO" w:eastAsia="ro-RO"/>
              <w14:ligatures w14:val="standardContextual"/>
            </w:rPr>
          </w:pPr>
          <w:hyperlink w:anchor="_Toc182504557" w:history="1">
            <w:r w:rsidRPr="00A60D0D">
              <w:rPr>
                <w:rStyle w:val="Hyperlink"/>
                <w:rFonts w:ascii="Arial" w:hAnsi="Arial" w:cs="Arial"/>
                <w:b/>
                <w:bCs/>
                <w:i/>
                <w:iCs/>
                <w:noProof/>
              </w:rPr>
              <w:t>Liabilities and Equity</w:t>
            </w:r>
            <w:r>
              <w:rPr>
                <w:noProof/>
                <w:webHidden/>
              </w:rPr>
              <w:tab/>
            </w:r>
            <w:r>
              <w:rPr>
                <w:noProof/>
                <w:webHidden/>
              </w:rPr>
              <w:fldChar w:fldCharType="begin"/>
            </w:r>
            <w:r>
              <w:rPr>
                <w:noProof/>
                <w:webHidden/>
              </w:rPr>
              <w:instrText xml:space="preserve"> PAGEREF _Toc182504557 \h </w:instrText>
            </w:r>
            <w:r>
              <w:rPr>
                <w:noProof/>
                <w:webHidden/>
              </w:rPr>
            </w:r>
            <w:r>
              <w:rPr>
                <w:noProof/>
                <w:webHidden/>
              </w:rPr>
              <w:fldChar w:fldCharType="separate"/>
            </w:r>
            <w:r w:rsidR="00804F3E">
              <w:rPr>
                <w:noProof/>
                <w:webHidden/>
              </w:rPr>
              <w:t>6</w:t>
            </w:r>
            <w:r>
              <w:rPr>
                <w:noProof/>
                <w:webHidden/>
              </w:rPr>
              <w:fldChar w:fldCharType="end"/>
            </w:r>
          </w:hyperlink>
        </w:p>
        <w:p w14:paraId="25AA054D" w14:textId="4DA73750" w:rsidR="00462D8D" w:rsidRDefault="00462D8D">
          <w:pPr>
            <w:pStyle w:val="TOC3"/>
            <w:tabs>
              <w:tab w:val="right" w:leader="dot" w:pos="9062"/>
            </w:tabs>
            <w:rPr>
              <w:rFonts w:cstheme="minorBidi"/>
              <w:noProof/>
              <w:kern w:val="2"/>
              <w:sz w:val="24"/>
              <w:szCs w:val="24"/>
              <w:lang w:val="ro-RO" w:eastAsia="ro-RO"/>
              <w14:ligatures w14:val="standardContextual"/>
            </w:rPr>
          </w:pPr>
          <w:hyperlink w:anchor="_Toc182504559" w:history="1">
            <w:r w:rsidRPr="00A60D0D">
              <w:rPr>
                <w:rStyle w:val="Hyperlink"/>
                <w:rFonts w:ascii="Arial" w:hAnsi="Arial" w:cs="Arial"/>
                <w:b/>
                <w:bCs/>
                <w:i/>
                <w:iCs/>
                <w:noProof/>
              </w:rPr>
              <w:t>Liabilities</w:t>
            </w:r>
            <w:r>
              <w:rPr>
                <w:rStyle w:val="Hyperlink"/>
                <w:rFonts w:ascii="Arial" w:hAnsi="Arial" w:cs="Arial"/>
                <w:b/>
                <w:bCs/>
                <w:i/>
                <w:iCs/>
                <w:noProof/>
              </w:rPr>
              <w:t xml:space="preserve"> ………………………………………………………………………………………...</w:t>
            </w:r>
            <w:r>
              <w:rPr>
                <w:noProof/>
                <w:webHidden/>
              </w:rPr>
              <w:fldChar w:fldCharType="begin"/>
            </w:r>
            <w:r>
              <w:rPr>
                <w:noProof/>
                <w:webHidden/>
              </w:rPr>
              <w:instrText xml:space="preserve"> PAGEREF _Toc182504559 \h </w:instrText>
            </w:r>
            <w:r>
              <w:rPr>
                <w:noProof/>
                <w:webHidden/>
              </w:rPr>
            </w:r>
            <w:r>
              <w:rPr>
                <w:noProof/>
                <w:webHidden/>
              </w:rPr>
              <w:fldChar w:fldCharType="separate"/>
            </w:r>
            <w:r w:rsidR="00804F3E">
              <w:rPr>
                <w:noProof/>
                <w:webHidden/>
              </w:rPr>
              <w:t>7</w:t>
            </w:r>
            <w:r>
              <w:rPr>
                <w:noProof/>
                <w:webHidden/>
              </w:rPr>
              <w:fldChar w:fldCharType="end"/>
            </w:r>
          </w:hyperlink>
        </w:p>
        <w:p w14:paraId="069A163F" w14:textId="45F79534" w:rsidR="00462D8D" w:rsidRDefault="00462D8D">
          <w:pPr>
            <w:pStyle w:val="TOC3"/>
            <w:tabs>
              <w:tab w:val="right" w:leader="dot" w:pos="9062"/>
            </w:tabs>
            <w:rPr>
              <w:rFonts w:cstheme="minorBidi"/>
              <w:noProof/>
              <w:kern w:val="2"/>
              <w:sz w:val="24"/>
              <w:szCs w:val="24"/>
              <w:lang w:val="ro-RO" w:eastAsia="ro-RO"/>
              <w14:ligatures w14:val="standardContextual"/>
            </w:rPr>
          </w:pPr>
          <w:hyperlink w:anchor="_Toc182504560" w:history="1">
            <w:r w:rsidRPr="00A60D0D">
              <w:rPr>
                <w:rStyle w:val="Hyperlink"/>
                <w:rFonts w:ascii="Arial" w:hAnsi="Arial" w:cs="Arial"/>
                <w:b/>
                <w:bCs/>
                <w:i/>
                <w:iCs/>
                <w:noProof/>
              </w:rPr>
              <w:t xml:space="preserve">Equity </w:t>
            </w:r>
            <w:r>
              <w:rPr>
                <w:noProof/>
                <w:webHidden/>
              </w:rPr>
              <w:tab/>
            </w:r>
            <w:r>
              <w:rPr>
                <w:noProof/>
                <w:webHidden/>
              </w:rPr>
              <w:fldChar w:fldCharType="begin"/>
            </w:r>
            <w:r>
              <w:rPr>
                <w:noProof/>
                <w:webHidden/>
              </w:rPr>
              <w:instrText xml:space="preserve"> PAGEREF _Toc182504560 \h </w:instrText>
            </w:r>
            <w:r>
              <w:rPr>
                <w:noProof/>
                <w:webHidden/>
              </w:rPr>
            </w:r>
            <w:r>
              <w:rPr>
                <w:noProof/>
                <w:webHidden/>
              </w:rPr>
              <w:fldChar w:fldCharType="separate"/>
            </w:r>
            <w:r w:rsidR="00804F3E">
              <w:rPr>
                <w:noProof/>
                <w:webHidden/>
              </w:rPr>
              <w:t>7</w:t>
            </w:r>
            <w:r>
              <w:rPr>
                <w:noProof/>
                <w:webHidden/>
              </w:rPr>
              <w:fldChar w:fldCharType="end"/>
            </w:r>
          </w:hyperlink>
        </w:p>
        <w:p w14:paraId="14DCD0CC" w14:textId="4F45A68E" w:rsidR="00462D8D" w:rsidRDefault="00462D8D" w:rsidP="00462D8D">
          <w:pPr>
            <w:pStyle w:val="TOC2"/>
            <w:rPr>
              <w:rFonts w:cstheme="minorBidi"/>
              <w:b w:val="0"/>
              <w:bCs w:val="0"/>
              <w:kern w:val="2"/>
              <w:sz w:val="24"/>
              <w:szCs w:val="24"/>
              <w:lang w:val="ro-RO" w:eastAsia="ro-RO"/>
              <w14:ligatures w14:val="standardContextual"/>
            </w:rPr>
          </w:pPr>
          <w:hyperlink w:anchor="_Toc182504561" w:history="1">
            <w:r w:rsidRPr="00A60D0D">
              <w:rPr>
                <w:rStyle w:val="Hyperlink"/>
                <w:rFonts w:ascii="Arial" w:hAnsi="Arial" w:cs="Arial"/>
                <w:i/>
                <w:iCs/>
              </w:rPr>
              <w:t>Possible Causes for Decline:</w:t>
            </w:r>
            <w:r>
              <w:rPr>
                <w:webHidden/>
              </w:rPr>
              <w:tab/>
            </w:r>
            <w:r>
              <w:rPr>
                <w:webHidden/>
              </w:rPr>
              <w:fldChar w:fldCharType="begin"/>
            </w:r>
            <w:r>
              <w:rPr>
                <w:webHidden/>
              </w:rPr>
              <w:instrText xml:space="preserve"> PAGEREF _Toc182504561 \h </w:instrText>
            </w:r>
            <w:r>
              <w:rPr>
                <w:webHidden/>
              </w:rPr>
            </w:r>
            <w:r>
              <w:rPr>
                <w:webHidden/>
              </w:rPr>
              <w:fldChar w:fldCharType="separate"/>
            </w:r>
            <w:r w:rsidR="00804F3E">
              <w:rPr>
                <w:webHidden/>
              </w:rPr>
              <w:t>7</w:t>
            </w:r>
            <w:r>
              <w:rPr>
                <w:webHidden/>
              </w:rPr>
              <w:fldChar w:fldCharType="end"/>
            </w:r>
          </w:hyperlink>
        </w:p>
        <w:p w14:paraId="7642F0EE" w14:textId="3620684A" w:rsidR="00462D8D" w:rsidRDefault="00462D8D">
          <w:pPr>
            <w:pStyle w:val="TOC3"/>
            <w:tabs>
              <w:tab w:val="right" w:leader="dot" w:pos="9062"/>
            </w:tabs>
            <w:rPr>
              <w:rFonts w:cstheme="minorBidi"/>
              <w:noProof/>
              <w:kern w:val="2"/>
              <w:sz w:val="24"/>
              <w:szCs w:val="24"/>
              <w:lang w:val="ro-RO" w:eastAsia="ro-RO"/>
              <w14:ligatures w14:val="standardContextual"/>
            </w:rPr>
          </w:pPr>
          <w:hyperlink w:anchor="_Toc182504563" w:history="1">
            <w:r w:rsidRPr="00A60D0D">
              <w:rPr>
                <w:rStyle w:val="Hyperlink"/>
                <w:rFonts w:ascii="Arial" w:hAnsi="Arial" w:cs="Arial"/>
                <w:b/>
                <w:bCs/>
                <w:i/>
                <w:iCs/>
                <w:noProof/>
              </w:rPr>
              <w:t>Economic conditions</w:t>
            </w:r>
            <w:r>
              <w:rPr>
                <w:noProof/>
                <w:webHidden/>
              </w:rPr>
              <w:tab/>
            </w:r>
            <w:r>
              <w:rPr>
                <w:noProof/>
                <w:webHidden/>
              </w:rPr>
              <w:fldChar w:fldCharType="begin"/>
            </w:r>
            <w:r>
              <w:rPr>
                <w:noProof/>
                <w:webHidden/>
              </w:rPr>
              <w:instrText xml:space="preserve"> PAGEREF _Toc182504563 \h </w:instrText>
            </w:r>
            <w:r>
              <w:rPr>
                <w:noProof/>
                <w:webHidden/>
              </w:rPr>
            </w:r>
            <w:r>
              <w:rPr>
                <w:noProof/>
                <w:webHidden/>
              </w:rPr>
              <w:fldChar w:fldCharType="separate"/>
            </w:r>
            <w:r w:rsidR="00804F3E">
              <w:rPr>
                <w:noProof/>
                <w:webHidden/>
              </w:rPr>
              <w:t>7</w:t>
            </w:r>
            <w:r>
              <w:rPr>
                <w:noProof/>
                <w:webHidden/>
              </w:rPr>
              <w:fldChar w:fldCharType="end"/>
            </w:r>
          </w:hyperlink>
        </w:p>
        <w:p w14:paraId="0121DDF7" w14:textId="73320947" w:rsidR="00462D8D" w:rsidRDefault="00462D8D">
          <w:pPr>
            <w:pStyle w:val="TOC3"/>
            <w:tabs>
              <w:tab w:val="right" w:leader="dot" w:pos="9062"/>
            </w:tabs>
            <w:rPr>
              <w:rFonts w:cstheme="minorBidi"/>
              <w:noProof/>
              <w:kern w:val="2"/>
              <w:sz w:val="24"/>
              <w:szCs w:val="24"/>
              <w:lang w:val="ro-RO" w:eastAsia="ro-RO"/>
              <w14:ligatures w14:val="standardContextual"/>
            </w:rPr>
          </w:pPr>
          <w:hyperlink w:anchor="_Toc182504564" w:history="1">
            <w:r w:rsidRPr="00A60D0D">
              <w:rPr>
                <w:rStyle w:val="Hyperlink"/>
                <w:rFonts w:ascii="Arial" w:hAnsi="Arial" w:cs="Arial"/>
                <w:b/>
                <w:bCs/>
                <w:i/>
                <w:iCs/>
                <w:noProof/>
              </w:rPr>
              <w:t>Competitive Landscape:</w:t>
            </w:r>
            <w:r>
              <w:rPr>
                <w:noProof/>
                <w:webHidden/>
              </w:rPr>
              <w:tab/>
            </w:r>
            <w:r>
              <w:rPr>
                <w:noProof/>
                <w:webHidden/>
              </w:rPr>
              <w:fldChar w:fldCharType="begin"/>
            </w:r>
            <w:r>
              <w:rPr>
                <w:noProof/>
                <w:webHidden/>
              </w:rPr>
              <w:instrText xml:space="preserve"> PAGEREF _Toc182504564 \h </w:instrText>
            </w:r>
            <w:r>
              <w:rPr>
                <w:noProof/>
                <w:webHidden/>
              </w:rPr>
            </w:r>
            <w:r>
              <w:rPr>
                <w:noProof/>
                <w:webHidden/>
              </w:rPr>
              <w:fldChar w:fldCharType="separate"/>
            </w:r>
            <w:r w:rsidR="00804F3E">
              <w:rPr>
                <w:noProof/>
                <w:webHidden/>
              </w:rPr>
              <w:t>7</w:t>
            </w:r>
            <w:r>
              <w:rPr>
                <w:noProof/>
                <w:webHidden/>
              </w:rPr>
              <w:fldChar w:fldCharType="end"/>
            </w:r>
          </w:hyperlink>
        </w:p>
        <w:p w14:paraId="0B4CF7D1" w14:textId="53B6C733" w:rsidR="00462D8D" w:rsidRDefault="00462D8D">
          <w:pPr>
            <w:pStyle w:val="TOC3"/>
            <w:tabs>
              <w:tab w:val="right" w:leader="dot" w:pos="9062"/>
            </w:tabs>
            <w:rPr>
              <w:rFonts w:cstheme="minorBidi"/>
              <w:noProof/>
              <w:kern w:val="2"/>
              <w:sz w:val="24"/>
              <w:szCs w:val="24"/>
              <w:lang w:val="ro-RO" w:eastAsia="ro-RO"/>
              <w14:ligatures w14:val="standardContextual"/>
            </w:rPr>
          </w:pPr>
          <w:hyperlink w:anchor="_Toc182504565" w:history="1">
            <w:r w:rsidRPr="00A60D0D">
              <w:rPr>
                <w:rStyle w:val="Hyperlink"/>
                <w:rFonts w:ascii="Arial" w:hAnsi="Arial" w:cs="Arial"/>
                <w:b/>
                <w:bCs/>
                <w:i/>
                <w:iCs/>
                <w:noProof/>
              </w:rPr>
              <w:t>Operational Inefficiencies</w:t>
            </w:r>
            <w:r>
              <w:rPr>
                <w:noProof/>
                <w:webHidden/>
              </w:rPr>
              <w:tab/>
            </w:r>
            <w:r>
              <w:rPr>
                <w:noProof/>
                <w:webHidden/>
              </w:rPr>
              <w:fldChar w:fldCharType="begin"/>
            </w:r>
            <w:r>
              <w:rPr>
                <w:noProof/>
                <w:webHidden/>
              </w:rPr>
              <w:instrText xml:space="preserve"> PAGEREF _Toc182504565 \h </w:instrText>
            </w:r>
            <w:r>
              <w:rPr>
                <w:noProof/>
                <w:webHidden/>
              </w:rPr>
            </w:r>
            <w:r>
              <w:rPr>
                <w:noProof/>
                <w:webHidden/>
              </w:rPr>
              <w:fldChar w:fldCharType="separate"/>
            </w:r>
            <w:r w:rsidR="00804F3E">
              <w:rPr>
                <w:noProof/>
                <w:webHidden/>
              </w:rPr>
              <w:t>8</w:t>
            </w:r>
            <w:r>
              <w:rPr>
                <w:noProof/>
                <w:webHidden/>
              </w:rPr>
              <w:fldChar w:fldCharType="end"/>
            </w:r>
          </w:hyperlink>
        </w:p>
        <w:p w14:paraId="22CBD16A" w14:textId="467AB38F" w:rsidR="00462D8D" w:rsidRDefault="00462D8D">
          <w:pPr>
            <w:pStyle w:val="TOC3"/>
            <w:tabs>
              <w:tab w:val="right" w:leader="dot" w:pos="9062"/>
            </w:tabs>
            <w:rPr>
              <w:rFonts w:cstheme="minorBidi"/>
              <w:noProof/>
              <w:kern w:val="2"/>
              <w:sz w:val="24"/>
              <w:szCs w:val="24"/>
              <w:lang w:val="ro-RO" w:eastAsia="ro-RO"/>
              <w14:ligatures w14:val="standardContextual"/>
            </w:rPr>
          </w:pPr>
          <w:hyperlink w:anchor="_Toc182504566" w:history="1">
            <w:r w:rsidRPr="00A60D0D">
              <w:rPr>
                <w:rStyle w:val="Hyperlink"/>
                <w:rFonts w:ascii="Arial" w:hAnsi="Arial" w:cs="Arial"/>
                <w:b/>
                <w:bCs/>
                <w:i/>
                <w:iCs/>
                <w:noProof/>
              </w:rPr>
              <w:t>Changes in Consumer Preference</w:t>
            </w:r>
            <w:r>
              <w:rPr>
                <w:noProof/>
                <w:webHidden/>
              </w:rPr>
              <w:tab/>
            </w:r>
            <w:r>
              <w:rPr>
                <w:noProof/>
                <w:webHidden/>
              </w:rPr>
              <w:fldChar w:fldCharType="begin"/>
            </w:r>
            <w:r>
              <w:rPr>
                <w:noProof/>
                <w:webHidden/>
              </w:rPr>
              <w:instrText xml:space="preserve"> PAGEREF _Toc182504566 \h </w:instrText>
            </w:r>
            <w:r>
              <w:rPr>
                <w:noProof/>
                <w:webHidden/>
              </w:rPr>
            </w:r>
            <w:r>
              <w:rPr>
                <w:noProof/>
                <w:webHidden/>
              </w:rPr>
              <w:fldChar w:fldCharType="separate"/>
            </w:r>
            <w:r w:rsidR="00804F3E">
              <w:rPr>
                <w:noProof/>
                <w:webHidden/>
              </w:rPr>
              <w:t>8</w:t>
            </w:r>
            <w:r>
              <w:rPr>
                <w:noProof/>
                <w:webHidden/>
              </w:rPr>
              <w:fldChar w:fldCharType="end"/>
            </w:r>
          </w:hyperlink>
        </w:p>
        <w:p w14:paraId="002D8F3D" w14:textId="613CF987" w:rsidR="00462D8D" w:rsidRDefault="00462D8D">
          <w:pPr>
            <w:pStyle w:val="TOC2"/>
            <w:rPr>
              <w:rFonts w:cstheme="minorBidi"/>
              <w:b w:val="0"/>
              <w:bCs w:val="0"/>
              <w:kern w:val="2"/>
              <w:sz w:val="24"/>
              <w:szCs w:val="24"/>
              <w:lang w:val="ro-RO" w:eastAsia="ro-RO"/>
              <w14:ligatures w14:val="standardContextual"/>
            </w:rPr>
          </w:pPr>
          <w:hyperlink w:anchor="_Toc182504567" w:history="1">
            <w:r w:rsidRPr="00A60D0D">
              <w:rPr>
                <w:rStyle w:val="Hyperlink"/>
                <w:rFonts w:ascii="Arial" w:hAnsi="Arial" w:cs="Arial"/>
                <w:i/>
                <w:iCs/>
              </w:rPr>
              <w:t>Turnaround Strategy Suggestions</w:t>
            </w:r>
            <w:r>
              <w:rPr>
                <w:webHidden/>
              </w:rPr>
              <w:tab/>
            </w:r>
            <w:r>
              <w:rPr>
                <w:webHidden/>
              </w:rPr>
              <w:fldChar w:fldCharType="begin"/>
            </w:r>
            <w:r>
              <w:rPr>
                <w:webHidden/>
              </w:rPr>
              <w:instrText xml:space="preserve"> PAGEREF _Toc182504567 \h </w:instrText>
            </w:r>
            <w:r>
              <w:rPr>
                <w:webHidden/>
              </w:rPr>
            </w:r>
            <w:r>
              <w:rPr>
                <w:webHidden/>
              </w:rPr>
              <w:fldChar w:fldCharType="separate"/>
            </w:r>
            <w:r w:rsidR="00804F3E">
              <w:rPr>
                <w:webHidden/>
              </w:rPr>
              <w:t>8</w:t>
            </w:r>
            <w:r>
              <w:rPr>
                <w:webHidden/>
              </w:rPr>
              <w:fldChar w:fldCharType="end"/>
            </w:r>
          </w:hyperlink>
        </w:p>
        <w:p w14:paraId="6EDCCA12" w14:textId="25DB3645" w:rsidR="00462D8D" w:rsidRDefault="00462D8D">
          <w:pPr>
            <w:pStyle w:val="TOC3"/>
            <w:tabs>
              <w:tab w:val="right" w:leader="dot" w:pos="9062"/>
            </w:tabs>
            <w:rPr>
              <w:rFonts w:cstheme="minorBidi"/>
              <w:noProof/>
              <w:kern w:val="2"/>
              <w:sz w:val="24"/>
              <w:szCs w:val="24"/>
              <w:lang w:val="ro-RO" w:eastAsia="ro-RO"/>
              <w14:ligatures w14:val="standardContextual"/>
            </w:rPr>
          </w:pPr>
          <w:hyperlink w:anchor="_Toc182504568" w:history="1">
            <w:r w:rsidRPr="00A60D0D">
              <w:rPr>
                <w:rStyle w:val="Hyperlink"/>
                <w:rFonts w:ascii="Arial" w:hAnsi="Arial" w:cs="Arial"/>
                <w:b/>
                <w:bCs/>
                <w:i/>
                <w:iCs/>
                <w:noProof/>
              </w:rPr>
              <w:t>Cost Optimisation</w:t>
            </w:r>
            <w:r>
              <w:rPr>
                <w:noProof/>
                <w:webHidden/>
              </w:rPr>
              <w:tab/>
            </w:r>
            <w:r>
              <w:rPr>
                <w:noProof/>
                <w:webHidden/>
              </w:rPr>
              <w:fldChar w:fldCharType="begin"/>
            </w:r>
            <w:r>
              <w:rPr>
                <w:noProof/>
                <w:webHidden/>
              </w:rPr>
              <w:instrText xml:space="preserve"> PAGEREF _Toc182504568 \h </w:instrText>
            </w:r>
            <w:r>
              <w:rPr>
                <w:noProof/>
                <w:webHidden/>
              </w:rPr>
            </w:r>
            <w:r>
              <w:rPr>
                <w:noProof/>
                <w:webHidden/>
              </w:rPr>
              <w:fldChar w:fldCharType="separate"/>
            </w:r>
            <w:r w:rsidR="00804F3E">
              <w:rPr>
                <w:noProof/>
                <w:webHidden/>
              </w:rPr>
              <w:t>8</w:t>
            </w:r>
            <w:r>
              <w:rPr>
                <w:noProof/>
                <w:webHidden/>
              </w:rPr>
              <w:fldChar w:fldCharType="end"/>
            </w:r>
          </w:hyperlink>
        </w:p>
        <w:p w14:paraId="274111DC" w14:textId="774224BE" w:rsidR="00462D8D" w:rsidRDefault="00462D8D">
          <w:pPr>
            <w:pStyle w:val="TOC2"/>
            <w:rPr>
              <w:rFonts w:cstheme="minorBidi"/>
              <w:b w:val="0"/>
              <w:bCs w:val="0"/>
              <w:kern w:val="2"/>
              <w:sz w:val="24"/>
              <w:szCs w:val="24"/>
              <w:lang w:val="ro-RO" w:eastAsia="ro-RO"/>
              <w14:ligatures w14:val="standardContextual"/>
            </w:rPr>
          </w:pPr>
          <w:hyperlink w:anchor="_Toc182504569" w:history="1">
            <w:r w:rsidRPr="00A60D0D">
              <w:rPr>
                <w:rStyle w:val="Hyperlink"/>
                <w:rFonts w:ascii="Arial" w:hAnsi="Arial" w:cs="Arial"/>
              </w:rPr>
              <w:t>Revenue Generation</w:t>
            </w:r>
            <w:r>
              <w:rPr>
                <w:webHidden/>
              </w:rPr>
              <w:tab/>
            </w:r>
            <w:r>
              <w:rPr>
                <w:webHidden/>
              </w:rPr>
              <w:fldChar w:fldCharType="begin"/>
            </w:r>
            <w:r>
              <w:rPr>
                <w:webHidden/>
              </w:rPr>
              <w:instrText xml:space="preserve"> PAGEREF _Toc182504569 \h </w:instrText>
            </w:r>
            <w:r>
              <w:rPr>
                <w:webHidden/>
              </w:rPr>
            </w:r>
            <w:r>
              <w:rPr>
                <w:webHidden/>
              </w:rPr>
              <w:fldChar w:fldCharType="separate"/>
            </w:r>
            <w:r w:rsidR="00804F3E">
              <w:rPr>
                <w:webHidden/>
              </w:rPr>
              <w:t>8</w:t>
            </w:r>
            <w:r>
              <w:rPr>
                <w:webHidden/>
              </w:rPr>
              <w:fldChar w:fldCharType="end"/>
            </w:r>
          </w:hyperlink>
        </w:p>
        <w:p w14:paraId="0656F22D" w14:textId="314D8A17" w:rsidR="00462D8D" w:rsidRDefault="00462D8D">
          <w:pPr>
            <w:pStyle w:val="TOC3"/>
            <w:tabs>
              <w:tab w:val="right" w:leader="dot" w:pos="9062"/>
            </w:tabs>
            <w:rPr>
              <w:rFonts w:cstheme="minorBidi"/>
              <w:noProof/>
              <w:kern w:val="2"/>
              <w:sz w:val="24"/>
              <w:szCs w:val="24"/>
              <w:lang w:val="ro-RO" w:eastAsia="ro-RO"/>
              <w14:ligatures w14:val="standardContextual"/>
            </w:rPr>
          </w:pPr>
          <w:hyperlink w:anchor="_Toc182504570" w:history="1">
            <w:r w:rsidRPr="00A60D0D">
              <w:rPr>
                <w:rStyle w:val="Hyperlink"/>
                <w:rFonts w:ascii="Arial" w:hAnsi="Arial" w:cs="Arial"/>
                <w:b/>
                <w:bCs/>
                <w:i/>
                <w:iCs/>
                <w:noProof/>
              </w:rPr>
              <w:t>Improving Service and Differentiation</w:t>
            </w:r>
            <w:r>
              <w:rPr>
                <w:noProof/>
                <w:webHidden/>
              </w:rPr>
              <w:tab/>
            </w:r>
            <w:r>
              <w:rPr>
                <w:noProof/>
                <w:webHidden/>
              </w:rPr>
              <w:fldChar w:fldCharType="begin"/>
            </w:r>
            <w:r>
              <w:rPr>
                <w:noProof/>
                <w:webHidden/>
              </w:rPr>
              <w:instrText xml:space="preserve"> PAGEREF _Toc182504570 \h </w:instrText>
            </w:r>
            <w:r>
              <w:rPr>
                <w:noProof/>
                <w:webHidden/>
              </w:rPr>
            </w:r>
            <w:r>
              <w:rPr>
                <w:noProof/>
                <w:webHidden/>
              </w:rPr>
              <w:fldChar w:fldCharType="separate"/>
            </w:r>
            <w:r w:rsidR="00804F3E">
              <w:rPr>
                <w:noProof/>
                <w:webHidden/>
              </w:rPr>
              <w:t>9</w:t>
            </w:r>
            <w:r>
              <w:rPr>
                <w:noProof/>
                <w:webHidden/>
              </w:rPr>
              <w:fldChar w:fldCharType="end"/>
            </w:r>
          </w:hyperlink>
        </w:p>
        <w:p w14:paraId="5095663D" w14:textId="20D2B68F" w:rsidR="00462D8D" w:rsidRDefault="00462D8D">
          <w:pPr>
            <w:pStyle w:val="TOC3"/>
            <w:tabs>
              <w:tab w:val="right" w:leader="dot" w:pos="9062"/>
            </w:tabs>
            <w:rPr>
              <w:rFonts w:cstheme="minorBidi"/>
              <w:noProof/>
              <w:kern w:val="2"/>
              <w:sz w:val="24"/>
              <w:szCs w:val="24"/>
              <w:lang w:val="ro-RO" w:eastAsia="ro-RO"/>
              <w14:ligatures w14:val="standardContextual"/>
            </w:rPr>
          </w:pPr>
          <w:hyperlink w:anchor="_Toc182504571" w:history="1">
            <w:r w:rsidRPr="00A60D0D">
              <w:rPr>
                <w:rStyle w:val="Hyperlink"/>
                <w:rFonts w:ascii="Arial" w:hAnsi="Arial" w:cs="Arial"/>
                <w:b/>
                <w:bCs/>
                <w:i/>
                <w:iCs/>
                <w:noProof/>
              </w:rPr>
              <w:t>Debt Management</w:t>
            </w:r>
            <w:r>
              <w:rPr>
                <w:noProof/>
                <w:webHidden/>
              </w:rPr>
              <w:tab/>
            </w:r>
            <w:r>
              <w:rPr>
                <w:noProof/>
                <w:webHidden/>
              </w:rPr>
              <w:fldChar w:fldCharType="begin"/>
            </w:r>
            <w:r>
              <w:rPr>
                <w:noProof/>
                <w:webHidden/>
              </w:rPr>
              <w:instrText xml:space="preserve"> PAGEREF _Toc182504571 \h </w:instrText>
            </w:r>
            <w:r>
              <w:rPr>
                <w:noProof/>
                <w:webHidden/>
              </w:rPr>
            </w:r>
            <w:r>
              <w:rPr>
                <w:noProof/>
                <w:webHidden/>
              </w:rPr>
              <w:fldChar w:fldCharType="separate"/>
            </w:r>
            <w:r w:rsidR="00804F3E">
              <w:rPr>
                <w:noProof/>
                <w:webHidden/>
              </w:rPr>
              <w:t>9</w:t>
            </w:r>
            <w:r>
              <w:rPr>
                <w:noProof/>
                <w:webHidden/>
              </w:rPr>
              <w:fldChar w:fldCharType="end"/>
            </w:r>
          </w:hyperlink>
        </w:p>
        <w:p w14:paraId="0E800D5A" w14:textId="52DDB445" w:rsidR="00462D8D" w:rsidRDefault="00462D8D">
          <w:pPr>
            <w:pStyle w:val="TOC1"/>
            <w:rPr>
              <w:rFonts w:cstheme="minorBidi"/>
              <w:b w:val="0"/>
              <w:bCs w:val="0"/>
              <w:kern w:val="2"/>
              <w:sz w:val="24"/>
              <w:szCs w:val="24"/>
              <w:lang w:val="ro-RO" w:eastAsia="ro-RO"/>
              <w14:ligatures w14:val="standardContextual"/>
            </w:rPr>
          </w:pPr>
          <w:hyperlink w:anchor="_Toc182504572" w:history="1">
            <w:r w:rsidRPr="00A60D0D">
              <w:rPr>
                <w:rStyle w:val="Hyperlink"/>
                <w:rFonts w:ascii="Arial" w:hAnsi="Arial" w:cs="Arial"/>
                <w:i/>
                <w:iCs/>
              </w:rPr>
              <w:t>Conclusion</w:t>
            </w:r>
            <w:r>
              <w:rPr>
                <w:webHidden/>
              </w:rPr>
              <w:tab/>
            </w:r>
            <w:r>
              <w:rPr>
                <w:webHidden/>
              </w:rPr>
              <w:fldChar w:fldCharType="begin"/>
            </w:r>
            <w:r>
              <w:rPr>
                <w:webHidden/>
              </w:rPr>
              <w:instrText xml:space="preserve"> PAGEREF _Toc182504572 \h </w:instrText>
            </w:r>
            <w:r>
              <w:rPr>
                <w:webHidden/>
              </w:rPr>
            </w:r>
            <w:r>
              <w:rPr>
                <w:webHidden/>
              </w:rPr>
              <w:fldChar w:fldCharType="separate"/>
            </w:r>
            <w:r w:rsidR="00804F3E">
              <w:rPr>
                <w:webHidden/>
              </w:rPr>
              <w:t>9</w:t>
            </w:r>
            <w:r>
              <w:rPr>
                <w:webHidden/>
              </w:rPr>
              <w:fldChar w:fldCharType="end"/>
            </w:r>
          </w:hyperlink>
        </w:p>
        <w:p w14:paraId="618CEB58" w14:textId="48DC50BE" w:rsidR="00462D8D" w:rsidRDefault="00462D8D">
          <w:pPr>
            <w:pStyle w:val="TOC1"/>
            <w:rPr>
              <w:rFonts w:cstheme="minorBidi"/>
              <w:b w:val="0"/>
              <w:bCs w:val="0"/>
              <w:kern w:val="2"/>
              <w:sz w:val="24"/>
              <w:szCs w:val="24"/>
              <w:lang w:val="ro-RO" w:eastAsia="ro-RO"/>
              <w14:ligatures w14:val="standardContextual"/>
            </w:rPr>
          </w:pPr>
          <w:hyperlink w:anchor="_Toc182504573" w:history="1">
            <w:r w:rsidRPr="00A60D0D">
              <w:rPr>
                <w:rStyle w:val="Hyperlink"/>
                <w:rFonts w:ascii="Arial" w:hAnsi="Arial" w:cs="Arial"/>
                <w:i/>
                <w:iCs/>
              </w:rPr>
              <w:t>R</w:t>
            </w:r>
            <w:r w:rsidR="000F281C">
              <w:rPr>
                <w:rStyle w:val="Hyperlink"/>
                <w:rFonts w:ascii="Arial" w:hAnsi="Arial" w:cs="Arial"/>
                <w:i/>
                <w:iCs/>
              </w:rPr>
              <w:t>eferences</w:t>
            </w:r>
            <w:r>
              <w:rPr>
                <w:webHidden/>
              </w:rPr>
              <w:tab/>
            </w:r>
            <w:r>
              <w:rPr>
                <w:webHidden/>
              </w:rPr>
              <w:fldChar w:fldCharType="begin"/>
            </w:r>
            <w:r>
              <w:rPr>
                <w:webHidden/>
              </w:rPr>
              <w:instrText xml:space="preserve"> PAGEREF _Toc182504573 \h </w:instrText>
            </w:r>
            <w:r>
              <w:rPr>
                <w:webHidden/>
              </w:rPr>
            </w:r>
            <w:r>
              <w:rPr>
                <w:webHidden/>
              </w:rPr>
              <w:fldChar w:fldCharType="separate"/>
            </w:r>
            <w:r w:rsidR="00804F3E">
              <w:rPr>
                <w:webHidden/>
              </w:rPr>
              <w:t>11</w:t>
            </w:r>
            <w:r>
              <w:rPr>
                <w:webHidden/>
              </w:rPr>
              <w:fldChar w:fldCharType="end"/>
            </w:r>
          </w:hyperlink>
        </w:p>
        <w:p w14:paraId="7DA59121" w14:textId="762D6AE7" w:rsidR="00A3534A" w:rsidRDefault="00A3534A">
          <w:r>
            <w:rPr>
              <w:b/>
              <w:bCs/>
              <w:noProof/>
            </w:rPr>
            <w:fldChar w:fldCharType="end"/>
          </w:r>
        </w:p>
      </w:sdtContent>
    </w:sdt>
    <w:p w14:paraId="679F23B2" w14:textId="77777777" w:rsidR="00B93D4C" w:rsidRPr="00B93D4C" w:rsidRDefault="00B93D4C" w:rsidP="0017349C">
      <w:pPr>
        <w:pStyle w:val="Default"/>
        <w:spacing w:line="360" w:lineRule="auto"/>
        <w:jc w:val="both"/>
        <w:rPr>
          <w:color w:val="auto"/>
          <w:lang w:val="en-GB"/>
        </w:rPr>
      </w:pPr>
    </w:p>
    <w:p w14:paraId="54E38BDB" w14:textId="77777777" w:rsidR="00E17433" w:rsidRPr="00B93D4C" w:rsidRDefault="00E17433" w:rsidP="0017349C">
      <w:pPr>
        <w:pStyle w:val="Default"/>
        <w:spacing w:line="360" w:lineRule="auto"/>
        <w:jc w:val="both"/>
        <w:rPr>
          <w:color w:val="auto"/>
          <w:lang w:val="en-GB"/>
        </w:rPr>
      </w:pPr>
    </w:p>
    <w:p w14:paraId="149F5439" w14:textId="77777777" w:rsidR="0071586C" w:rsidRDefault="0071586C" w:rsidP="00A82C12">
      <w:pPr>
        <w:spacing w:line="360" w:lineRule="auto"/>
        <w:jc w:val="center"/>
        <w:rPr>
          <w:rFonts w:ascii="Arial" w:hAnsi="Arial" w:cs="Arial"/>
          <w:sz w:val="24"/>
          <w:szCs w:val="24"/>
        </w:rPr>
      </w:pPr>
    </w:p>
    <w:p w14:paraId="0BD0CD15" w14:textId="5EE994E0" w:rsidR="00E17433" w:rsidRPr="00A3534A" w:rsidRDefault="00E17433" w:rsidP="00A3534A">
      <w:pPr>
        <w:pStyle w:val="Heading1"/>
        <w:rPr>
          <w:rFonts w:ascii="Arial" w:hAnsi="Arial" w:cs="Arial"/>
          <w:b/>
          <w:bCs/>
          <w:i/>
          <w:iCs/>
          <w:color w:val="auto"/>
        </w:rPr>
      </w:pPr>
      <w:bookmarkStart w:id="5" w:name="_Toc182500632"/>
      <w:bookmarkStart w:id="6" w:name="_Toc182501039"/>
      <w:bookmarkStart w:id="7" w:name="_Toc182501780"/>
      <w:bookmarkStart w:id="8" w:name="_Toc182501906"/>
      <w:bookmarkStart w:id="9" w:name="_Toc182504546"/>
      <w:r w:rsidRPr="00A3534A">
        <w:rPr>
          <w:rFonts w:ascii="Arial" w:hAnsi="Arial" w:cs="Arial"/>
          <w:b/>
          <w:bCs/>
          <w:i/>
          <w:iCs/>
          <w:color w:val="auto"/>
        </w:rPr>
        <w:lastRenderedPageBreak/>
        <w:t>I</w:t>
      </w:r>
      <w:bookmarkEnd w:id="5"/>
      <w:bookmarkEnd w:id="6"/>
      <w:bookmarkEnd w:id="7"/>
      <w:bookmarkEnd w:id="8"/>
      <w:r w:rsidR="00B93D4C" w:rsidRPr="00A3534A">
        <w:rPr>
          <w:rFonts w:ascii="Arial" w:hAnsi="Arial" w:cs="Arial"/>
          <w:b/>
          <w:bCs/>
          <w:i/>
          <w:iCs/>
          <w:color w:val="auto"/>
        </w:rPr>
        <w:t>ntroduction</w:t>
      </w:r>
      <w:bookmarkEnd w:id="9"/>
    </w:p>
    <w:p w14:paraId="359392CE" w14:textId="60BF6548" w:rsidR="00E17433" w:rsidRPr="00B93D4C" w:rsidRDefault="00E17433" w:rsidP="0017349C">
      <w:pPr>
        <w:spacing w:line="360" w:lineRule="auto"/>
        <w:jc w:val="both"/>
        <w:rPr>
          <w:rFonts w:ascii="Arial" w:hAnsi="Arial" w:cs="Arial"/>
          <w:sz w:val="24"/>
          <w:szCs w:val="24"/>
        </w:rPr>
      </w:pPr>
    </w:p>
    <w:p w14:paraId="1AF1D93E" w14:textId="77777777" w:rsidR="001B39BE" w:rsidRPr="00B93D4C" w:rsidRDefault="00E17433" w:rsidP="0017349C">
      <w:pPr>
        <w:spacing w:line="360" w:lineRule="auto"/>
        <w:jc w:val="both"/>
        <w:rPr>
          <w:rFonts w:ascii="Arial" w:hAnsi="Arial" w:cs="Arial"/>
          <w:sz w:val="24"/>
          <w:szCs w:val="24"/>
        </w:rPr>
      </w:pPr>
      <w:r w:rsidRPr="00B93D4C">
        <w:rPr>
          <w:rFonts w:ascii="Arial" w:hAnsi="Arial" w:cs="Arial"/>
          <w:sz w:val="24"/>
          <w:szCs w:val="24"/>
        </w:rPr>
        <w:t xml:space="preserve">City Hotel is an urban city hotel offering restaurant, bar and event facilities. For the last several years, the hotel has witnessed a </w:t>
      </w:r>
      <w:r w:rsidR="001C7F32" w:rsidRPr="00B93D4C">
        <w:rPr>
          <w:rFonts w:ascii="Arial" w:hAnsi="Arial" w:cs="Arial"/>
          <w:sz w:val="24"/>
          <w:szCs w:val="24"/>
        </w:rPr>
        <w:t>steep</w:t>
      </w:r>
      <w:r w:rsidRPr="00B93D4C">
        <w:rPr>
          <w:rFonts w:ascii="Arial" w:hAnsi="Arial" w:cs="Arial"/>
          <w:sz w:val="24"/>
          <w:szCs w:val="24"/>
        </w:rPr>
        <w:t xml:space="preserve"> fall in revenue, occupancy, and customer satisfaction</w:t>
      </w:r>
      <w:r w:rsidR="001C7F32" w:rsidRPr="00B93D4C">
        <w:rPr>
          <w:rFonts w:ascii="Arial" w:hAnsi="Arial" w:cs="Arial"/>
          <w:sz w:val="24"/>
          <w:szCs w:val="24"/>
        </w:rPr>
        <w:t xml:space="preserve">. The owner of the hotel is concerned about its future and is anxious to identify the underlying financial trends and the fundamental causes of its </w:t>
      </w:r>
      <w:r w:rsidR="001B39BE" w:rsidRPr="00B93D4C">
        <w:rPr>
          <w:rFonts w:ascii="Arial" w:hAnsi="Arial" w:cs="Arial"/>
          <w:sz w:val="24"/>
          <w:szCs w:val="24"/>
        </w:rPr>
        <w:t>reduced</w:t>
      </w:r>
      <w:r w:rsidR="001C7F32" w:rsidRPr="00B93D4C">
        <w:rPr>
          <w:rFonts w:ascii="Arial" w:hAnsi="Arial" w:cs="Arial"/>
          <w:sz w:val="24"/>
          <w:szCs w:val="24"/>
        </w:rPr>
        <w:t xml:space="preserve"> profitability</w:t>
      </w:r>
      <w:r w:rsidR="001B39BE" w:rsidRPr="00B93D4C">
        <w:rPr>
          <w:rFonts w:ascii="Arial" w:hAnsi="Arial" w:cs="Arial"/>
          <w:sz w:val="24"/>
          <w:szCs w:val="24"/>
        </w:rPr>
        <w:t xml:space="preserve">. </w:t>
      </w:r>
    </w:p>
    <w:p w14:paraId="697BE684" w14:textId="77777777" w:rsidR="00E17433" w:rsidRPr="00B93D4C" w:rsidRDefault="00E17433" w:rsidP="0017349C">
      <w:pPr>
        <w:spacing w:line="360" w:lineRule="auto"/>
        <w:jc w:val="both"/>
        <w:rPr>
          <w:rFonts w:ascii="Arial" w:hAnsi="Arial" w:cs="Arial"/>
          <w:sz w:val="24"/>
          <w:szCs w:val="24"/>
        </w:rPr>
      </w:pPr>
    </w:p>
    <w:p w14:paraId="207C3019" w14:textId="77777777" w:rsidR="0071586C" w:rsidRPr="00A3534A" w:rsidRDefault="0071586C" w:rsidP="00A3534A">
      <w:pPr>
        <w:pStyle w:val="Heading1"/>
        <w:rPr>
          <w:rFonts w:ascii="Arial" w:hAnsi="Arial" w:cs="Arial"/>
          <w:b/>
          <w:bCs/>
          <w:i/>
          <w:iCs/>
          <w:color w:val="auto"/>
        </w:rPr>
      </w:pPr>
      <w:bookmarkStart w:id="10" w:name="_Toc182504547"/>
      <w:r w:rsidRPr="00A3534A">
        <w:rPr>
          <w:rFonts w:ascii="Arial" w:hAnsi="Arial" w:cs="Arial"/>
          <w:b/>
          <w:bCs/>
          <w:i/>
          <w:iCs/>
          <w:color w:val="auto"/>
        </w:rPr>
        <w:t>Findings</w:t>
      </w:r>
      <w:bookmarkEnd w:id="10"/>
    </w:p>
    <w:p w14:paraId="1B13F8E5" w14:textId="77777777" w:rsidR="00B93D4C" w:rsidRPr="00B93D4C" w:rsidRDefault="00B93D4C" w:rsidP="0017349C">
      <w:pPr>
        <w:spacing w:line="360" w:lineRule="auto"/>
        <w:jc w:val="both"/>
        <w:rPr>
          <w:rFonts w:ascii="Arial" w:hAnsi="Arial" w:cs="Arial"/>
          <w:sz w:val="24"/>
          <w:szCs w:val="24"/>
        </w:rPr>
      </w:pPr>
    </w:p>
    <w:p w14:paraId="6AC1650C" w14:textId="4FA74E6B" w:rsidR="005257B4" w:rsidRDefault="005257B4" w:rsidP="00A3534A">
      <w:pPr>
        <w:pStyle w:val="Heading2"/>
        <w:rPr>
          <w:rFonts w:ascii="Arial" w:hAnsi="Arial" w:cs="Arial"/>
          <w:b/>
          <w:bCs/>
          <w:i/>
          <w:iCs/>
          <w:color w:val="auto"/>
          <w:sz w:val="28"/>
          <w:szCs w:val="28"/>
        </w:rPr>
      </w:pPr>
      <w:bookmarkStart w:id="11" w:name="_Toc182500633"/>
      <w:bookmarkStart w:id="12" w:name="_Toc182501040"/>
      <w:bookmarkStart w:id="13" w:name="_Toc182501781"/>
      <w:bookmarkStart w:id="14" w:name="_Toc182501907"/>
      <w:bookmarkStart w:id="15" w:name="_Toc182504548"/>
      <w:r w:rsidRPr="00A3534A">
        <w:rPr>
          <w:rFonts w:ascii="Arial" w:hAnsi="Arial" w:cs="Arial"/>
          <w:b/>
          <w:bCs/>
          <w:i/>
          <w:iCs/>
          <w:color w:val="auto"/>
          <w:sz w:val="28"/>
          <w:szCs w:val="28"/>
        </w:rPr>
        <w:t>Income Statement Analysis of City Hotel 2021 to 2023</w:t>
      </w:r>
      <w:bookmarkEnd w:id="11"/>
      <w:bookmarkEnd w:id="12"/>
      <w:bookmarkEnd w:id="13"/>
      <w:bookmarkEnd w:id="14"/>
      <w:bookmarkEnd w:id="15"/>
    </w:p>
    <w:p w14:paraId="791FAFC7" w14:textId="77777777" w:rsidR="00462D8D" w:rsidRPr="00462D8D" w:rsidRDefault="00462D8D" w:rsidP="00462D8D"/>
    <w:p w14:paraId="76031B5A" w14:textId="49A03285" w:rsidR="005359E1" w:rsidRPr="00B93D4C" w:rsidRDefault="005359E1" w:rsidP="0017349C">
      <w:pPr>
        <w:spacing w:line="360" w:lineRule="auto"/>
        <w:jc w:val="both"/>
        <w:rPr>
          <w:rFonts w:ascii="Arial" w:hAnsi="Arial" w:cs="Arial"/>
          <w:sz w:val="24"/>
          <w:szCs w:val="24"/>
        </w:rPr>
      </w:pPr>
      <w:r w:rsidRPr="00B93D4C">
        <w:rPr>
          <w:rFonts w:ascii="Arial" w:hAnsi="Arial" w:cs="Arial"/>
          <w:sz w:val="24"/>
          <w:szCs w:val="24"/>
        </w:rPr>
        <w:t xml:space="preserve">The City Hotel’s income statement shows that is operated steadily downwards from revenues in </w:t>
      </w:r>
      <w:r w:rsidRPr="00587BAE">
        <w:rPr>
          <w:rFonts w:ascii="Arial" w:hAnsi="Arial" w:cs="Arial"/>
          <w:sz w:val="24"/>
          <w:szCs w:val="24"/>
        </w:rPr>
        <w:t xml:space="preserve">successive years while decreasing and increasing expenses and declining </w:t>
      </w:r>
      <w:r w:rsidR="0069094C" w:rsidRPr="00587BAE">
        <w:rPr>
          <w:rFonts w:ascii="Arial" w:hAnsi="Arial" w:cs="Arial"/>
          <w:sz w:val="24"/>
          <w:szCs w:val="24"/>
        </w:rPr>
        <w:t>profitability (Dewi, Azam and Yusoff, 2019). Therefore, this section explains the important constituents and financial issues critically faced</w:t>
      </w:r>
      <w:r w:rsidR="0069094C" w:rsidRPr="00B93D4C">
        <w:rPr>
          <w:rFonts w:ascii="Arial" w:hAnsi="Arial" w:cs="Arial"/>
          <w:sz w:val="24"/>
          <w:szCs w:val="24"/>
        </w:rPr>
        <w:t>.</w:t>
      </w:r>
    </w:p>
    <w:p w14:paraId="79E644C9" w14:textId="4FA51DB1" w:rsidR="00D6636B" w:rsidRPr="00B93D4C" w:rsidRDefault="0069094C" w:rsidP="0017349C">
      <w:pPr>
        <w:pStyle w:val="Default"/>
        <w:spacing w:line="360" w:lineRule="auto"/>
        <w:jc w:val="both"/>
        <w:rPr>
          <w:color w:val="auto"/>
          <w:lang w:val="en-GB"/>
        </w:rPr>
      </w:pPr>
      <w:bookmarkStart w:id="16" w:name="_Toc182500634"/>
      <w:bookmarkStart w:id="17" w:name="_Toc182501041"/>
      <w:bookmarkStart w:id="18" w:name="_Toc182501782"/>
      <w:bookmarkStart w:id="19" w:name="_Toc182501908"/>
      <w:bookmarkStart w:id="20" w:name="_Toc182504549"/>
      <w:r w:rsidRPr="00A3534A">
        <w:rPr>
          <w:rStyle w:val="Heading3Char"/>
          <w:rFonts w:ascii="Arial" w:hAnsi="Arial" w:cs="Arial"/>
          <w:b/>
          <w:bCs/>
          <w:i/>
          <w:iCs/>
          <w:color w:val="auto"/>
        </w:rPr>
        <w:t>Revenue Decline</w:t>
      </w:r>
      <w:bookmarkEnd w:id="16"/>
      <w:bookmarkEnd w:id="17"/>
      <w:bookmarkEnd w:id="18"/>
      <w:bookmarkEnd w:id="19"/>
      <w:bookmarkEnd w:id="20"/>
      <w:r w:rsidRPr="00B93D4C">
        <w:rPr>
          <w:b/>
          <w:bCs/>
          <w:color w:val="auto"/>
          <w:lang w:val="en-GB"/>
        </w:rPr>
        <w:t xml:space="preserve">: </w:t>
      </w:r>
      <w:r w:rsidRPr="00B93D4C">
        <w:rPr>
          <w:color w:val="auto"/>
          <w:lang w:val="en-GB"/>
        </w:rPr>
        <w:t xml:space="preserve"> Although revenues are </w:t>
      </w:r>
      <w:r w:rsidR="00D6636B" w:rsidRPr="00B93D4C">
        <w:rPr>
          <w:color w:val="auto"/>
          <w:lang w:val="en-GB"/>
        </w:rPr>
        <w:t>th</w:t>
      </w:r>
      <w:r w:rsidRPr="00B93D4C">
        <w:rPr>
          <w:color w:val="auto"/>
          <w:lang w:val="en-GB"/>
        </w:rPr>
        <w:t xml:space="preserve">e blood of any hospitality business, the revenues of this particular establishment declined significantly in the last three years, with a more drastic fall </w:t>
      </w:r>
      <w:r w:rsidR="00D6636B" w:rsidRPr="00B93D4C">
        <w:rPr>
          <w:color w:val="auto"/>
          <w:lang w:val="en-GB"/>
        </w:rPr>
        <w:t xml:space="preserve">from 2022 (£ </w:t>
      </w:r>
      <w:r w:rsidRPr="00B93D4C">
        <w:rPr>
          <w:color w:val="auto"/>
          <w:lang w:val="en-GB"/>
        </w:rPr>
        <w:t>5,307,480</w:t>
      </w:r>
      <w:r w:rsidR="00D6636B" w:rsidRPr="00B93D4C">
        <w:rPr>
          <w:color w:val="auto"/>
          <w:lang w:val="en-GB"/>
        </w:rPr>
        <w:t>)</w:t>
      </w:r>
      <w:r w:rsidRPr="00B93D4C">
        <w:rPr>
          <w:color w:val="auto"/>
          <w:lang w:val="en-GB"/>
        </w:rPr>
        <w:t xml:space="preserve"> </w:t>
      </w:r>
      <w:r w:rsidR="00D6636B" w:rsidRPr="00B93D4C">
        <w:rPr>
          <w:color w:val="auto"/>
          <w:lang w:val="en-GB"/>
        </w:rPr>
        <w:t xml:space="preserve"> to 2023 (£ 2,325,440). Through the hotel reveals a slight increase from years 2021 and 2022, this drastic fall in 2023 may be a problem with the </w:t>
      </w:r>
      <w:r w:rsidR="00ED2846" w:rsidRPr="00B93D4C">
        <w:rPr>
          <w:color w:val="auto"/>
          <w:lang w:val="en-GB"/>
        </w:rPr>
        <w:t>visitors</w:t>
      </w:r>
      <w:r w:rsidR="00D6636B" w:rsidRPr="00B93D4C">
        <w:rPr>
          <w:color w:val="auto"/>
          <w:lang w:val="en-GB"/>
        </w:rPr>
        <w:t xml:space="preserve"> or </w:t>
      </w:r>
      <w:r w:rsidR="00ED2846" w:rsidRPr="00B93D4C">
        <w:rPr>
          <w:color w:val="auto"/>
          <w:lang w:val="en-GB"/>
        </w:rPr>
        <w:t>severe</w:t>
      </w:r>
      <w:r w:rsidR="00D6636B" w:rsidRPr="00B93D4C">
        <w:rPr>
          <w:color w:val="auto"/>
          <w:lang w:val="en-GB"/>
        </w:rPr>
        <w:t xml:space="preserve"> issues, like an economic downturn, consumer taste preferences and high competition. The decline in revenue can be at</w:t>
      </w:r>
      <w:r w:rsidR="00ED2846" w:rsidRPr="00B93D4C">
        <w:rPr>
          <w:color w:val="auto"/>
          <w:lang w:val="en-GB"/>
        </w:rPr>
        <w:t>t</w:t>
      </w:r>
      <w:r w:rsidR="00D6636B" w:rsidRPr="00B93D4C">
        <w:rPr>
          <w:color w:val="auto"/>
          <w:lang w:val="en-GB"/>
        </w:rPr>
        <w:t xml:space="preserve">ributed </w:t>
      </w:r>
      <w:r w:rsidR="005F5CC3" w:rsidRPr="00B93D4C">
        <w:rPr>
          <w:color w:val="auto"/>
          <w:lang w:val="en-GB"/>
        </w:rPr>
        <w:t>to various factors that include health crises, tourist pattern changes</w:t>
      </w:r>
      <w:r w:rsidR="00F962B5" w:rsidRPr="00B93D4C">
        <w:rPr>
          <w:color w:val="auto"/>
          <w:lang w:val="en-GB"/>
        </w:rPr>
        <w:t xml:space="preserve">, or emerging alternative accommodation options like </w:t>
      </w:r>
      <w:r w:rsidR="00ED2846" w:rsidRPr="00B93D4C">
        <w:rPr>
          <w:color w:val="auto"/>
          <w:lang w:val="en-GB"/>
        </w:rPr>
        <w:t>short-term</w:t>
      </w:r>
      <w:r w:rsidR="00F962B5" w:rsidRPr="00B93D4C">
        <w:rPr>
          <w:color w:val="auto"/>
          <w:lang w:val="en-GB"/>
        </w:rPr>
        <w:t xml:space="preserve"> rentals. A general decline of 56% in revenue is a very serious warning sign as this hampers the hotel’s coverage of fixed and variable costs and consequently affects profitability.</w:t>
      </w:r>
    </w:p>
    <w:p w14:paraId="55A6F45A" w14:textId="77777777" w:rsidR="005A4E8F" w:rsidRPr="00B93D4C" w:rsidRDefault="005A4E8F" w:rsidP="0017349C">
      <w:pPr>
        <w:pStyle w:val="Default"/>
        <w:spacing w:line="360" w:lineRule="auto"/>
        <w:jc w:val="both"/>
        <w:rPr>
          <w:color w:val="auto"/>
          <w:lang w:val="en-GB"/>
        </w:rPr>
      </w:pPr>
    </w:p>
    <w:p w14:paraId="560C3FBB" w14:textId="19CC7073" w:rsidR="00617CF8" w:rsidRPr="00B93D4C" w:rsidRDefault="00617CF8" w:rsidP="0017349C">
      <w:pPr>
        <w:pStyle w:val="Default"/>
        <w:spacing w:line="360" w:lineRule="auto"/>
        <w:jc w:val="both"/>
        <w:rPr>
          <w:color w:val="auto"/>
          <w:lang w:val="en-GB"/>
        </w:rPr>
      </w:pPr>
      <w:bookmarkStart w:id="21" w:name="_Toc182500635"/>
      <w:bookmarkStart w:id="22" w:name="_Toc182501042"/>
      <w:bookmarkStart w:id="23" w:name="_Toc182501783"/>
      <w:bookmarkStart w:id="24" w:name="_Toc182501909"/>
      <w:bookmarkStart w:id="25" w:name="_Toc182504550"/>
      <w:r w:rsidRPr="00A3534A">
        <w:rPr>
          <w:rStyle w:val="Heading3Char"/>
          <w:rFonts w:ascii="Arial" w:hAnsi="Arial" w:cs="Arial"/>
          <w:b/>
          <w:bCs/>
          <w:i/>
          <w:iCs/>
          <w:color w:val="auto"/>
        </w:rPr>
        <w:t xml:space="preserve">Cost of </w:t>
      </w:r>
      <w:r w:rsidR="00BB6989" w:rsidRPr="00A3534A">
        <w:rPr>
          <w:rStyle w:val="Heading3Char"/>
          <w:rFonts w:ascii="Arial" w:hAnsi="Arial" w:cs="Arial"/>
          <w:b/>
          <w:bCs/>
          <w:i/>
          <w:iCs/>
          <w:color w:val="auto"/>
        </w:rPr>
        <w:t>Goods</w:t>
      </w:r>
      <w:r w:rsidRPr="00A3534A">
        <w:rPr>
          <w:rStyle w:val="Heading3Char"/>
          <w:rFonts w:ascii="Arial" w:hAnsi="Arial" w:cs="Arial"/>
          <w:b/>
          <w:bCs/>
          <w:i/>
          <w:iCs/>
          <w:color w:val="auto"/>
        </w:rPr>
        <w:t xml:space="preserve"> Sold (COGS):</w:t>
      </w:r>
      <w:bookmarkEnd w:id="21"/>
      <w:bookmarkEnd w:id="22"/>
      <w:bookmarkEnd w:id="23"/>
      <w:bookmarkEnd w:id="24"/>
      <w:bookmarkEnd w:id="25"/>
      <w:r w:rsidRPr="00A3534A">
        <w:rPr>
          <w:b/>
          <w:bCs/>
          <w:color w:val="auto"/>
          <w:lang w:val="en-GB"/>
        </w:rPr>
        <w:t xml:space="preserve"> </w:t>
      </w:r>
      <w:r w:rsidRPr="00A3534A">
        <w:rPr>
          <w:color w:val="auto"/>
          <w:lang w:val="en-GB"/>
        </w:rPr>
        <w:t xml:space="preserve"> </w:t>
      </w:r>
      <w:r w:rsidRPr="00B93D4C">
        <w:rPr>
          <w:color w:val="auto"/>
          <w:lang w:val="en-GB"/>
        </w:rPr>
        <w:t xml:space="preserve">The COGS of the hotel, which covers all the </w:t>
      </w:r>
      <w:r w:rsidR="00BB6989" w:rsidRPr="00B93D4C">
        <w:rPr>
          <w:color w:val="auto"/>
          <w:lang w:val="en-GB"/>
        </w:rPr>
        <w:t>costs</w:t>
      </w:r>
      <w:r w:rsidRPr="00B93D4C">
        <w:rPr>
          <w:color w:val="auto"/>
          <w:lang w:val="en-GB"/>
        </w:rPr>
        <w:t xml:space="preserve"> directly related to the provision of services, decreased from £411,600 in 2021 to 176,250 in 2023. But is not a reflection</w:t>
      </w:r>
      <w:r w:rsidR="003C7FA4" w:rsidRPr="00B93D4C">
        <w:rPr>
          <w:color w:val="auto"/>
          <w:lang w:val="en-GB"/>
        </w:rPr>
        <w:t xml:space="preserve"> of the revenue decline. Lower COGS is an indicator of cost control to a certain </w:t>
      </w:r>
      <w:r w:rsidR="00DB28CD" w:rsidRPr="00B93D4C">
        <w:rPr>
          <w:color w:val="auto"/>
          <w:lang w:val="en-GB"/>
        </w:rPr>
        <w:t>extent</w:t>
      </w:r>
      <w:r w:rsidR="003C7FA4" w:rsidRPr="00B93D4C">
        <w:rPr>
          <w:color w:val="auto"/>
          <w:lang w:val="en-GB"/>
        </w:rPr>
        <w:t xml:space="preserve">, but in this case, it remains </w:t>
      </w:r>
      <w:r w:rsidR="00DB28CD" w:rsidRPr="00B93D4C">
        <w:rPr>
          <w:color w:val="auto"/>
          <w:lang w:val="en-GB"/>
        </w:rPr>
        <w:t>quite high compared to the significa</w:t>
      </w:r>
      <w:r w:rsidR="00AC7D51" w:rsidRPr="00B93D4C">
        <w:rPr>
          <w:color w:val="auto"/>
          <w:lang w:val="en-GB"/>
        </w:rPr>
        <w:t xml:space="preserve">ntly reduced revenue, suggesting that the hotel is not aligned </w:t>
      </w:r>
      <w:r w:rsidR="00AC7D51" w:rsidRPr="00B93D4C">
        <w:rPr>
          <w:color w:val="auto"/>
          <w:lang w:val="en-GB"/>
        </w:rPr>
        <w:lastRenderedPageBreak/>
        <w:t xml:space="preserve">with its revenue-generating capacity. This explains why the hotel managed to control its direct cost but failed to respond quickly to the drastic fall in revenue, </w:t>
      </w:r>
      <w:r w:rsidR="007D6B6B" w:rsidRPr="00B93D4C">
        <w:rPr>
          <w:color w:val="auto"/>
          <w:lang w:val="en-GB"/>
        </w:rPr>
        <w:t>perhaps</w:t>
      </w:r>
      <w:r w:rsidR="00AC7D51" w:rsidRPr="00B93D4C">
        <w:rPr>
          <w:color w:val="auto"/>
          <w:lang w:val="en-GB"/>
        </w:rPr>
        <w:t xml:space="preserve"> because of </w:t>
      </w:r>
      <w:r w:rsidR="007D6B6B" w:rsidRPr="00B93D4C">
        <w:rPr>
          <w:color w:val="auto"/>
          <w:lang w:val="en-GB"/>
        </w:rPr>
        <w:t>fixed</w:t>
      </w:r>
      <w:r w:rsidR="00AC7D51" w:rsidRPr="00B93D4C">
        <w:rPr>
          <w:color w:val="auto"/>
          <w:lang w:val="en-GB"/>
        </w:rPr>
        <w:t xml:space="preserve"> contracts made with suppliers.</w:t>
      </w:r>
    </w:p>
    <w:p w14:paraId="1B5A1567" w14:textId="77777777" w:rsidR="00AC7D51" w:rsidRPr="00B93D4C" w:rsidRDefault="00AC7D51" w:rsidP="0017349C">
      <w:pPr>
        <w:pStyle w:val="Default"/>
        <w:spacing w:line="360" w:lineRule="auto"/>
        <w:jc w:val="both"/>
        <w:rPr>
          <w:color w:val="auto"/>
          <w:lang w:val="en-GB"/>
        </w:rPr>
      </w:pPr>
    </w:p>
    <w:p w14:paraId="5EB66F0C" w14:textId="40E2AB87" w:rsidR="00AC7D51" w:rsidRPr="00B93D4C" w:rsidRDefault="00AC7D51" w:rsidP="0017349C">
      <w:pPr>
        <w:pStyle w:val="Default"/>
        <w:spacing w:line="360" w:lineRule="auto"/>
        <w:jc w:val="both"/>
        <w:rPr>
          <w:color w:val="auto"/>
          <w:lang w:val="en-GB"/>
        </w:rPr>
      </w:pPr>
      <w:bookmarkStart w:id="26" w:name="_Toc182501043"/>
      <w:bookmarkStart w:id="27" w:name="_Toc182501784"/>
      <w:bookmarkStart w:id="28" w:name="_Toc182501910"/>
      <w:bookmarkStart w:id="29" w:name="_Toc182504551"/>
      <w:r w:rsidRPr="00A3534A">
        <w:rPr>
          <w:rStyle w:val="Heading3Char"/>
          <w:rFonts w:ascii="Arial" w:hAnsi="Arial" w:cs="Arial"/>
          <w:b/>
          <w:bCs/>
          <w:i/>
          <w:iCs/>
          <w:color w:val="auto"/>
        </w:rPr>
        <w:t>Employee costs</w:t>
      </w:r>
      <w:bookmarkEnd w:id="26"/>
      <w:bookmarkEnd w:id="27"/>
      <w:bookmarkEnd w:id="28"/>
      <w:r w:rsidRPr="00A3534A">
        <w:rPr>
          <w:rStyle w:val="Heading3Char"/>
          <w:rFonts w:ascii="Arial" w:hAnsi="Arial" w:cs="Arial"/>
          <w:b/>
          <w:bCs/>
          <w:i/>
          <w:iCs/>
          <w:color w:val="auto"/>
        </w:rPr>
        <w:t>:</w:t>
      </w:r>
      <w:bookmarkEnd w:id="29"/>
      <w:r w:rsidRPr="00A3534A">
        <w:rPr>
          <w:color w:val="auto"/>
          <w:lang w:val="en-GB"/>
        </w:rPr>
        <w:t xml:space="preserve"> </w:t>
      </w:r>
      <w:r w:rsidRPr="00B93D4C">
        <w:rPr>
          <w:color w:val="auto"/>
          <w:lang w:val="en-GB"/>
        </w:rPr>
        <w:t>A significant item of expenditure in hospitality</w:t>
      </w:r>
      <w:r w:rsidR="007D6B6B" w:rsidRPr="00B93D4C">
        <w:rPr>
          <w:color w:val="auto"/>
          <w:lang w:val="en-GB"/>
        </w:rPr>
        <w:t xml:space="preserve"> concerns employee costs, which in this case decreased by </w:t>
      </w:r>
      <w:r w:rsidR="0085490B" w:rsidRPr="00B93D4C">
        <w:rPr>
          <w:color w:val="auto"/>
          <w:lang w:val="en-GB"/>
        </w:rPr>
        <w:t>2023 to £1,233,160</w:t>
      </w:r>
      <w:r w:rsidRPr="00B93D4C">
        <w:rPr>
          <w:color w:val="auto"/>
          <w:lang w:val="en-GB"/>
        </w:rPr>
        <w:t xml:space="preserve"> </w:t>
      </w:r>
      <w:r w:rsidR="002B4A4D" w:rsidRPr="00B93D4C">
        <w:rPr>
          <w:color w:val="auto"/>
          <w:lang w:val="en-GB"/>
        </w:rPr>
        <w:t>from previous years. However, this cut do not compensate for the very heavy revenue loss that would have been brought about.</w:t>
      </w:r>
    </w:p>
    <w:p w14:paraId="401A02FD" w14:textId="1DA74739" w:rsidR="002B4A4D" w:rsidRPr="00B93D4C" w:rsidRDefault="002B4A4D" w:rsidP="0017349C">
      <w:pPr>
        <w:pStyle w:val="Default"/>
        <w:spacing w:line="360" w:lineRule="auto"/>
        <w:jc w:val="both"/>
        <w:rPr>
          <w:color w:val="auto"/>
          <w:lang w:val="en-GB"/>
        </w:rPr>
      </w:pPr>
      <w:r w:rsidRPr="00B93D4C">
        <w:rPr>
          <w:color w:val="auto"/>
          <w:lang w:val="en-GB"/>
        </w:rPr>
        <w:t xml:space="preserve">More importantly, labour costs were a concern in the hotel </w:t>
      </w:r>
      <w:r w:rsidR="00ED1197" w:rsidRPr="00B93D4C">
        <w:rPr>
          <w:color w:val="auto"/>
          <w:lang w:val="en-GB"/>
        </w:rPr>
        <w:t>business. Severe cuts in labour costs would also adversely impact the quality of service</w:t>
      </w:r>
      <w:r w:rsidRPr="00B93D4C">
        <w:rPr>
          <w:color w:val="auto"/>
          <w:lang w:val="en-GB"/>
        </w:rPr>
        <w:t>.</w:t>
      </w:r>
      <w:r w:rsidR="00ED1197" w:rsidRPr="00B93D4C">
        <w:rPr>
          <w:color w:val="auto"/>
          <w:lang w:val="en-GB"/>
        </w:rPr>
        <w:t xml:space="preserve"> Since service quality affects customer satisfaction, severe cuts in labour costs also affect the occupancy rate. These lower employee costs may also represent a smaller number of staff</w:t>
      </w:r>
      <w:r w:rsidR="001204E0" w:rsidRPr="00B93D4C">
        <w:rPr>
          <w:color w:val="auto"/>
          <w:lang w:val="en-GB"/>
        </w:rPr>
        <w:t xml:space="preserve"> or fewer operating hours, but the cost is still very large concerning low revenues, indicating a possible requirement for more efficiencies or restructuring.</w:t>
      </w:r>
      <w:r w:rsidRPr="00B93D4C">
        <w:rPr>
          <w:color w:val="auto"/>
          <w:lang w:val="en-GB"/>
        </w:rPr>
        <w:t xml:space="preserve"> </w:t>
      </w:r>
    </w:p>
    <w:p w14:paraId="59E92CE4" w14:textId="77777777" w:rsidR="00BB6989" w:rsidRPr="00B93D4C" w:rsidRDefault="00BB6989" w:rsidP="0017349C">
      <w:pPr>
        <w:pStyle w:val="Default"/>
        <w:spacing w:line="360" w:lineRule="auto"/>
        <w:jc w:val="both"/>
        <w:rPr>
          <w:b/>
          <w:bCs/>
          <w:color w:val="auto"/>
          <w:lang w:val="en-GB"/>
        </w:rPr>
      </w:pPr>
    </w:p>
    <w:p w14:paraId="6150661D" w14:textId="77777777" w:rsidR="00683015" w:rsidRDefault="00BB6989" w:rsidP="00683015">
      <w:pPr>
        <w:pStyle w:val="Default"/>
        <w:spacing w:line="360" w:lineRule="auto"/>
        <w:jc w:val="both"/>
        <w:rPr>
          <w:color w:val="auto"/>
          <w:lang w:val="en-GB"/>
        </w:rPr>
      </w:pPr>
      <w:bookmarkStart w:id="30" w:name="_Toc182501044"/>
      <w:bookmarkStart w:id="31" w:name="_Toc182501785"/>
      <w:bookmarkStart w:id="32" w:name="_Toc182501911"/>
      <w:bookmarkStart w:id="33" w:name="_Toc182504552"/>
      <w:r w:rsidRPr="00A3534A">
        <w:rPr>
          <w:rStyle w:val="Heading3Char"/>
          <w:rFonts w:ascii="Arial" w:hAnsi="Arial" w:cs="Arial"/>
          <w:b/>
          <w:bCs/>
          <w:i/>
          <w:iCs/>
          <w:color w:val="auto"/>
        </w:rPr>
        <w:t>Operating income</w:t>
      </w:r>
      <w:bookmarkEnd w:id="30"/>
      <w:bookmarkEnd w:id="31"/>
      <w:bookmarkEnd w:id="32"/>
      <w:bookmarkEnd w:id="33"/>
      <w:r w:rsidRPr="00B93D4C">
        <w:rPr>
          <w:b/>
          <w:bCs/>
          <w:color w:val="auto"/>
          <w:lang w:val="en-GB"/>
        </w:rPr>
        <w:t xml:space="preserve">: </w:t>
      </w:r>
      <w:r w:rsidRPr="00B93D4C">
        <w:rPr>
          <w:color w:val="auto"/>
          <w:lang w:val="en-GB"/>
        </w:rPr>
        <w:t xml:space="preserve">The operating income is quite scary since operating income had gone up </w:t>
      </w:r>
      <w:r w:rsidR="0090765B" w:rsidRPr="00B93D4C">
        <w:rPr>
          <w:color w:val="auto"/>
          <w:lang w:val="en-GB"/>
        </w:rPr>
        <w:t>to £</w:t>
      </w:r>
      <w:r w:rsidRPr="00B93D4C">
        <w:rPr>
          <w:b/>
          <w:bCs/>
          <w:color w:val="auto"/>
          <w:lang w:val="en-GB"/>
        </w:rPr>
        <w:t xml:space="preserve">664,160 </w:t>
      </w:r>
      <w:r w:rsidRPr="00B93D4C">
        <w:rPr>
          <w:color w:val="auto"/>
          <w:lang w:val="en-GB"/>
        </w:rPr>
        <w:t xml:space="preserve">in the years 2021 and up to </w:t>
      </w:r>
      <w:r w:rsidR="0090765B" w:rsidRPr="00B93D4C">
        <w:rPr>
          <w:color w:val="auto"/>
          <w:lang w:val="en-GB"/>
        </w:rPr>
        <w:t>£</w:t>
      </w:r>
      <w:r w:rsidRPr="00B93D4C">
        <w:rPr>
          <w:b/>
          <w:bCs/>
          <w:color w:val="auto"/>
          <w:lang w:val="en-GB"/>
        </w:rPr>
        <w:t xml:space="preserve">674,730 </w:t>
      </w:r>
      <w:r w:rsidRPr="00B93D4C">
        <w:rPr>
          <w:color w:val="auto"/>
          <w:lang w:val="en-GB"/>
        </w:rPr>
        <w:t xml:space="preserve">in the years </w:t>
      </w:r>
      <w:r w:rsidR="00191D39" w:rsidRPr="00B93D4C">
        <w:rPr>
          <w:color w:val="auto"/>
          <w:lang w:val="en-GB"/>
        </w:rPr>
        <w:t>2022 but</w:t>
      </w:r>
      <w:r w:rsidRPr="00B93D4C">
        <w:rPr>
          <w:color w:val="auto"/>
          <w:lang w:val="en-GB"/>
        </w:rPr>
        <w:t xml:space="preserve"> had precipitously </w:t>
      </w:r>
      <w:r w:rsidR="0090765B" w:rsidRPr="00B93D4C">
        <w:rPr>
          <w:color w:val="auto"/>
          <w:lang w:val="en-GB"/>
        </w:rPr>
        <w:t>dropped into a loss of £</w:t>
      </w:r>
      <w:r w:rsidR="0090765B" w:rsidRPr="00B93D4C">
        <w:rPr>
          <w:b/>
          <w:bCs/>
          <w:color w:val="auto"/>
          <w:lang w:val="en-GB"/>
        </w:rPr>
        <w:t xml:space="preserve">1,218,850 </w:t>
      </w:r>
      <w:r w:rsidR="0090765B" w:rsidRPr="00B93D4C">
        <w:rPr>
          <w:color w:val="auto"/>
          <w:lang w:val="en-GB"/>
        </w:rPr>
        <w:t>in the year 2023. From its profit level, a marked level of financial decay emanates due to lesser revenue and fixed costs, whereby the hotel could not mitigate the same proportionally. This operating loss reflects a necessity for very radical changes either to alter the income-generating activities of the hotel or the cost structure.</w:t>
      </w:r>
      <w:bookmarkStart w:id="34" w:name="_Toc182501045"/>
      <w:bookmarkStart w:id="35" w:name="_Toc182501786"/>
      <w:bookmarkStart w:id="36" w:name="_Toc182501912"/>
      <w:bookmarkStart w:id="37" w:name="_Toc182504553"/>
    </w:p>
    <w:p w14:paraId="6BB32530" w14:textId="3DE04F56" w:rsidR="00BE78D5" w:rsidRPr="00683015" w:rsidRDefault="00BE78D5" w:rsidP="00683015">
      <w:pPr>
        <w:pStyle w:val="Default"/>
        <w:spacing w:line="360" w:lineRule="auto"/>
        <w:jc w:val="both"/>
        <w:rPr>
          <w:color w:val="auto"/>
          <w:lang w:val="en-GB"/>
        </w:rPr>
      </w:pPr>
      <w:r w:rsidRPr="00A3534A">
        <w:rPr>
          <w:rStyle w:val="Heading3Char"/>
          <w:rFonts w:ascii="Arial" w:hAnsi="Arial" w:cs="Arial"/>
          <w:b/>
          <w:bCs/>
          <w:i/>
          <w:iCs/>
          <w:color w:val="auto"/>
        </w:rPr>
        <w:t>Depreciation and Amortisation</w:t>
      </w:r>
      <w:r w:rsidRPr="00B93D4C">
        <w:rPr>
          <w:color w:val="auto"/>
        </w:rPr>
        <w:t>:</w:t>
      </w:r>
      <w:bookmarkEnd w:id="34"/>
      <w:bookmarkEnd w:id="35"/>
      <w:bookmarkEnd w:id="36"/>
      <w:r w:rsidR="00462D8D">
        <w:rPr>
          <w:color w:val="auto"/>
        </w:rPr>
        <w:t xml:space="preserve"> </w:t>
      </w:r>
      <w:r w:rsidRPr="00B93D4C">
        <w:rPr>
          <w:color w:val="auto"/>
        </w:rPr>
        <w:t xml:space="preserve">The depreciation and amortisation costs have increased every year and currently stand at £ 661,590 for 2023. These are non-cash costs resulting from a gradual decrease in the value of assets therefore, they reflect of huge past </w:t>
      </w:r>
      <w:r w:rsidR="00705E06" w:rsidRPr="00B93D4C">
        <w:rPr>
          <w:color w:val="auto"/>
        </w:rPr>
        <w:t>investments in property and equipment. These rising costs suggest that the hotel could have been continually making capital investments</w:t>
      </w:r>
      <w:r w:rsidRPr="00B93D4C">
        <w:rPr>
          <w:color w:val="auto"/>
        </w:rPr>
        <w:t xml:space="preserve"> </w:t>
      </w:r>
      <w:r w:rsidR="002155F1" w:rsidRPr="00B93D4C">
        <w:rPr>
          <w:color w:val="auto"/>
        </w:rPr>
        <w:t>over the last few years</w:t>
      </w:r>
      <w:r w:rsidR="002C0BA8" w:rsidRPr="00B93D4C">
        <w:rPr>
          <w:color w:val="auto"/>
        </w:rPr>
        <w:t>. However, if such investments did not result in increased revenue, they might be a sunk cost rather than a</w:t>
      </w:r>
      <w:r w:rsidR="00E9594E" w:rsidRPr="00B93D4C">
        <w:rPr>
          <w:color w:val="auto"/>
        </w:rPr>
        <w:t xml:space="preserve"> </w:t>
      </w:r>
      <w:r w:rsidR="002C0BA8" w:rsidRPr="00B93D4C">
        <w:rPr>
          <w:color w:val="auto"/>
        </w:rPr>
        <w:t xml:space="preserve">value-added </w:t>
      </w:r>
      <w:r w:rsidR="00E9594E" w:rsidRPr="00B93D4C">
        <w:rPr>
          <w:color w:val="auto"/>
        </w:rPr>
        <w:t>improvement. The hotel</w:t>
      </w:r>
      <w:r w:rsidR="002C0BA8" w:rsidRPr="00B93D4C">
        <w:rPr>
          <w:color w:val="auto"/>
        </w:rPr>
        <w:t xml:space="preserve"> </w:t>
      </w:r>
      <w:r w:rsidR="00E9594E" w:rsidRPr="00B93D4C">
        <w:rPr>
          <w:color w:val="auto"/>
        </w:rPr>
        <w:t>should address the ongoing burden of depreciation, which eats into the bottom line and decrease</w:t>
      </w:r>
      <w:r w:rsidR="00A63358" w:rsidRPr="00B93D4C">
        <w:rPr>
          <w:color w:val="auto"/>
        </w:rPr>
        <w:t>s the profitability of the hotel</w:t>
      </w:r>
      <w:r w:rsidR="005134C2" w:rsidRPr="00B93D4C">
        <w:rPr>
          <w:color w:val="auto"/>
        </w:rPr>
        <w:t>.</w:t>
      </w:r>
      <w:bookmarkEnd w:id="37"/>
    </w:p>
    <w:p w14:paraId="2805F497" w14:textId="77777777" w:rsidR="005134C2" w:rsidRPr="00B93D4C" w:rsidRDefault="005134C2" w:rsidP="0017349C">
      <w:pPr>
        <w:pStyle w:val="Default"/>
        <w:spacing w:line="360" w:lineRule="auto"/>
        <w:jc w:val="both"/>
        <w:rPr>
          <w:color w:val="auto"/>
          <w:lang w:val="en-GB"/>
        </w:rPr>
      </w:pPr>
    </w:p>
    <w:p w14:paraId="246DD56D" w14:textId="77777777" w:rsidR="00DD15FA" w:rsidRPr="00A3534A" w:rsidRDefault="005134C2" w:rsidP="00A3534A">
      <w:pPr>
        <w:pStyle w:val="Heading2"/>
        <w:rPr>
          <w:rFonts w:ascii="Arial" w:hAnsi="Arial" w:cs="Arial"/>
          <w:b/>
          <w:bCs/>
          <w:i/>
          <w:iCs/>
          <w:color w:val="auto"/>
          <w:sz w:val="28"/>
          <w:szCs w:val="28"/>
        </w:rPr>
      </w:pPr>
      <w:bookmarkStart w:id="38" w:name="_Toc182501046"/>
      <w:bookmarkStart w:id="39" w:name="_Toc182501787"/>
      <w:bookmarkStart w:id="40" w:name="_Toc182501913"/>
      <w:bookmarkStart w:id="41" w:name="_Toc182504554"/>
      <w:r w:rsidRPr="00A3534A">
        <w:rPr>
          <w:rFonts w:ascii="Arial" w:hAnsi="Arial" w:cs="Arial"/>
          <w:b/>
          <w:bCs/>
          <w:i/>
          <w:iCs/>
          <w:color w:val="auto"/>
          <w:sz w:val="28"/>
          <w:szCs w:val="28"/>
        </w:rPr>
        <w:lastRenderedPageBreak/>
        <w:t>Balance Sheet Analysis (2021- 2023)</w:t>
      </w:r>
      <w:bookmarkEnd w:id="38"/>
      <w:bookmarkEnd w:id="39"/>
      <w:bookmarkEnd w:id="40"/>
      <w:r w:rsidR="0017349C" w:rsidRPr="00A3534A">
        <w:rPr>
          <w:rFonts w:ascii="Arial" w:hAnsi="Arial" w:cs="Arial"/>
          <w:b/>
          <w:bCs/>
          <w:i/>
          <w:iCs/>
          <w:color w:val="auto"/>
          <w:sz w:val="28"/>
          <w:szCs w:val="28"/>
        </w:rPr>
        <w:t>:</w:t>
      </w:r>
      <w:bookmarkEnd w:id="41"/>
    </w:p>
    <w:p w14:paraId="6055D2CC" w14:textId="44058FE3" w:rsidR="00D3525D" w:rsidRPr="0017349C" w:rsidRDefault="0017349C" w:rsidP="0017349C">
      <w:pPr>
        <w:pStyle w:val="Heading1"/>
        <w:spacing w:line="360" w:lineRule="auto"/>
        <w:jc w:val="both"/>
        <w:rPr>
          <w:rFonts w:ascii="Arial" w:hAnsi="Arial" w:cs="Arial"/>
          <w:b/>
          <w:bCs/>
          <w:color w:val="auto"/>
          <w:sz w:val="24"/>
          <w:szCs w:val="24"/>
        </w:rPr>
      </w:pPr>
      <w:r>
        <w:rPr>
          <w:rFonts w:ascii="Arial" w:hAnsi="Arial" w:cs="Arial"/>
          <w:b/>
          <w:bCs/>
          <w:color w:val="auto"/>
          <w:sz w:val="24"/>
          <w:szCs w:val="24"/>
        </w:rPr>
        <w:t xml:space="preserve"> </w:t>
      </w:r>
      <w:bookmarkStart w:id="42" w:name="_Toc182504555"/>
      <w:r w:rsidR="005134C2" w:rsidRPr="00B93D4C">
        <w:rPr>
          <w:rFonts w:ascii="Arial" w:hAnsi="Arial" w:cs="Arial"/>
          <w:color w:val="auto"/>
          <w:sz w:val="24"/>
          <w:szCs w:val="24"/>
        </w:rPr>
        <w:t>Balance Sheet numbers of City Hotel for 2021- 2023 are incredibly important to give a balanced view of assets, liabilities</w:t>
      </w:r>
      <w:r w:rsidR="00E51566" w:rsidRPr="00B93D4C">
        <w:rPr>
          <w:rFonts w:ascii="Arial" w:hAnsi="Arial" w:cs="Arial"/>
          <w:color w:val="auto"/>
          <w:sz w:val="24"/>
          <w:szCs w:val="24"/>
        </w:rPr>
        <w:t>, and equity thus giving out the most key financial problems leading to a recent failure</w:t>
      </w:r>
      <w:r w:rsidR="00D3525D" w:rsidRPr="00B93D4C">
        <w:rPr>
          <w:rFonts w:ascii="Arial" w:hAnsi="Arial" w:cs="Arial"/>
          <w:color w:val="auto"/>
          <w:sz w:val="24"/>
          <w:szCs w:val="24"/>
        </w:rPr>
        <w:t>.</w:t>
      </w:r>
      <w:bookmarkEnd w:id="42"/>
    </w:p>
    <w:p w14:paraId="1E77E113" w14:textId="77777777" w:rsidR="00D3525D" w:rsidRPr="00B93D4C" w:rsidRDefault="00D3525D" w:rsidP="0017349C">
      <w:pPr>
        <w:pStyle w:val="Default"/>
        <w:spacing w:line="360" w:lineRule="auto"/>
        <w:jc w:val="both"/>
        <w:rPr>
          <w:color w:val="auto"/>
          <w:lang w:val="en-GB"/>
        </w:rPr>
      </w:pPr>
    </w:p>
    <w:p w14:paraId="0875951F" w14:textId="58011A7D" w:rsidR="00684866" w:rsidRPr="0017349C" w:rsidRDefault="00D3525D" w:rsidP="0017349C">
      <w:pPr>
        <w:pStyle w:val="Heading2"/>
        <w:spacing w:line="360" w:lineRule="auto"/>
        <w:jc w:val="both"/>
        <w:rPr>
          <w:rFonts w:ascii="Arial" w:hAnsi="Arial" w:cs="Arial"/>
          <w:b/>
          <w:bCs/>
          <w:color w:val="auto"/>
          <w:sz w:val="24"/>
          <w:szCs w:val="24"/>
        </w:rPr>
      </w:pPr>
      <w:bookmarkStart w:id="43" w:name="_Toc182501047"/>
      <w:bookmarkStart w:id="44" w:name="_Toc182501788"/>
      <w:bookmarkStart w:id="45" w:name="_Toc182501914"/>
      <w:bookmarkStart w:id="46" w:name="_Toc182504556"/>
      <w:r w:rsidRPr="00A3534A">
        <w:rPr>
          <w:rStyle w:val="Heading3Char"/>
          <w:rFonts w:ascii="Arial" w:hAnsi="Arial" w:cs="Arial"/>
          <w:b/>
          <w:bCs/>
          <w:i/>
          <w:iCs/>
          <w:color w:val="auto"/>
        </w:rPr>
        <w:t>Assets</w:t>
      </w:r>
      <w:bookmarkEnd w:id="43"/>
      <w:bookmarkEnd w:id="44"/>
      <w:bookmarkEnd w:id="45"/>
      <w:r w:rsidR="0017349C">
        <w:rPr>
          <w:rFonts w:ascii="Arial" w:hAnsi="Arial" w:cs="Arial"/>
          <w:b/>
          <w:bCs/>
          <w:color w:val="auto"/>
          <w:sz w:val="24"/>
          <w:szCs w:val="24"/>
        </w:rPr>
        <w:t xml:space="preserve">: </w:t>
      </w:r>
      <w:r w:rsidRPr="00B93D4C">
        <w:rPr>
          <w:rFonts w:ascii="Arial" w:hAnsi="Arial" w:cs="Arial"/>
          <w:color w:val="auto"/>
          <w:sz w:val="24"/>
          <w:szCs w:val="24"/>
        </w:rPr>
        <w:t>The large part of assets that constituted City Hotel’s non</w:t>
      </w:r>
      <w:r w:rsidR="003D64D6" w:rsidRPr="00B93D4C">
        <w:rPr>
          <w:rFonts w:ascii="Arial" w:hAnsi="Arial" w:cs="Arial"/>
          <w:color w:val="auto"/>
          <w:sz w:val="24"/>
          <w:szCs w:val="24"/>
        </w:rPr>
        <w:t>-</w:t>
      </w:r>
      <w:r w:rsidRPr="00B93D4C">
        <w:rPr>
          <w:rFonts w:ascii="Arial" w:hAnsi="Arial" w:cs="Arial"/>
          <w:color w:val="auto"/>
          <w:sz w:val="24"/>
          <w:szCs w:val="24"/>
        </w:rPr>
        <w:t>current assets included goodwill, other intangible assets, property, and right</w:t>
      </w:r>
      <w:r w:rsidR="003D64D6" w:rsidRPr="00B93D4C">
        <w:rPr>
          <w:rFonts w:ascii="Arial" w:hAnsi="Arial" w:cs="Arial"/>
          <w:color w:val="auto"/>
          <w:sz w:val="24"/>
          <w:szCs w:val="24"/>
        </w:rPr>
        <w:t>-</w:t>
      </w:r>
      <w:r w:rsidRPr="00B93D4C">
        <w:rPr>
          <w:rFonts w:ascii="Arial" w:hAnsi="Arial" w:cs="Arial"/>
          <w:color w:val="auto"/>
          <w:sz w:val="24"/>
          <w:szCs w:val="24"/>
        </w:rPr>
        <w:t>to</w:t>
      </w:r>
      <w:r w:rsidR="003D64D6" w:rsidRPr="00B93D4C">
        <w:rPr>
          <w:rFonts w:ascii="Arial" w:hAnsi="Arial" w:cs="Arial"/>
          <w:color w:val="auto"/>
          <w:sz w:val="24"/>
          <w:szCs w:val="24"/>
        </w:rPr>
        <w:t>-</w:t>
      </w:r>
      <w:r w:rsidRPr="00B93D4C">
        <w:rPr>
          <w:rFonts w:ascii="Arial" w:hAnsi="Arial" w:cs="Arial"/>
          <w:color w:val="auto"/>
          <w:sz w:val="24"/>
          <w:szCs w:val="24"/>
        </w:rPr>
        <w:t>use assets w</w:t>
      </w:r>
      <w:r w:rsidR="003D64D6" w:rsidRPr="00B93D4C">
        <w:rPr>
          <w:rFonts w:ascii="Arial" w:hAnsi="Arial" w:cs="Arial"/>
          <w:color w:val="auto"/>
          <w:sz w:val="24"/>
          <w:szCs w:val="24"/>
        </w:rPr>
        <w:t>h</w:t>
      </w:r>
      <w:r w:rsidRPr="00B93D4C">
        <w:rPr>
          <w:rFonts w:ascii="Arial" w:hAnsi="Arial" w:cs="Arial"/>
          <w:color w:val="auto"/>
          <w:sz w:val="24"/>
          <w:szCs w:val="24"/>
        </w:rPr>
        <w:t>ich are non</w:t>
      </w:r>
      <w:r w:rsidR="003D64D6" w:rsidRPr="00B93D4C">
        <w:rPr>
          <w:rFonts w:ascii="Arial" w:hAnsi="Arial" w:cs="Arial"/>
          <w:color w:val="auto"/>
          <w:sz w:val="24"/>
          <w:szCs w:val="24"/>
        </w:rPr>
        <w:t>-</w:t>
      </w:r>
      <w:r w:rsidRPr="00B93D4C">
        <w:rPr>
          <w:rFonts w:ascii="Arial" w:hAnsi="Arial" w:cs="Arial"/>
          <w:color w:val="auto"/>
          <w:sz w:val="24"/>
          <w:szCs w:val="24"/>
        </w:rPr>
        <w:t>lease. Goodwill and intangible assets stayed constant th</w:t>
      </w:r>
      <w:r w:rsidR="003D64D6" w:rsidRPr="00B93D4C">
        <w:rPr>
          <w:rFonts w:ascii="Arial" w:hAnsi="Arial" w:cs="Arial"/>
          <w:color w:val="auto"/>
          <w:sz w:val="24"/>
          <w:szCs w:val="24"/>
        </w:rPr>
        <w:t>r</w:t>
      </w:r>
      <w:r w:rsidRPr="00B93D4C">
        <w:rPr>
          <w:rFonts w:ascii="Arial" w:hAnsi="Arial" w:cs="Arial"/>
          <w:color w:val="auto"/>
          <w:sz w:val="24"/>
          <w:szCs w:val="24"/>
        </w:rPr>
        <w:t xml:space="preserve">oughout </w:t>
      </w:r>
      <w:r w:rsidR="00684866" w:rsidRPr="00B93D4C">
        <w:rPr>
          <w:rFonts w:ascii="Arial" w:hAnsi="Arial" w:cs="Arial"/>
          <w:color w:val="auto"/>
          <w:sz w:val="24"/>
          <w:szCs w:val="24"/>
        </w:rPr>
        <w:t xml:space="preserve">the three years with marginal declines, therefore, suggesting that the brand value </w:t>
      </w:r>
      <w:r w:rsidR="00684866" w:rsidRPr="00587BAE">
        <w:rPr>
          <w:rFonts w:ascii="Arial" w:hAnsi="Arial" w:cs="Arial"/>
          <w:color w:val="auto"/>
          <w:sz w:val="24"/>
          <w:szCs w:val="24"/>
        </w:rPr>
        <w:t xml:space="preserve">or the reputation of the hotel was not severely compromised by the financial downturn </w:t>
      </w:r>
      <w:r w:rsidR="0017349C" w:rsidRPr="00587BAE">
        <w:rPr>
          <w:rFonts w:ascii="Arial" w:hAnsi="Arial" w:cs="Arial"/>
          <w:color w:val="auto"/>
          <w:sz w:val="24"/>
          <w:szCs w:val="24"/>
        </w:rPr>
        <w:t>(Barksdale</w:t>
      </w:r>
      <w:r w:rsidR="00684866" w:rsidRPr="00587BAE">
        <w:rPr>
          <w:rFonts w:ascii="Arial" w:hAnsi="Arial" w:cs="Arial"/>
          <w:color w:val="auto"/>
          <w:sz w:val="24"/>
          <w:szCs w:val="24"/>
        </w:rPr>
        <w:t>, 2023).</w:t>
      </w:r>
      <w:r w:rsidR="00684866" w:rsidRPr="00B93D4C">
        <w:rPr>
          <w:rFonts w:ascii="Arial" w:hAnsi="Arial" w:cs="Arial"/>
          <w:color w:val="auto"/>
          <w:sz w:val="24"/>
          <w:szCs w:val="24"/>
        </w:rPr>
        <w:t xml:space="preserve"> Property and plant have decreased gradually in value wereby property, plant and equipment decreased from £4,053,590 in 2021 to 3,574,710 in 2023. In contrast, right</w:t>
      </w:r>
      <w:r w:rsidR="003D64D6" w:rsidRPr="00B93D4C">
        <w:rPr>
          <w:rFonts w:ascii="Arial" w:hAnsi="Arial" w:cs="Arial"/>
          <w:color w:val="auto"/>
          <w:sz w:val="24"/>
          <w:szCs w:val="24"/>
        </w:rPr>
        <w:t>-</w:t>
      </w:r>
      <w:r w:rsidR="00684866" w:rsidRPr="00B93D4C">
        <w:rPr>
          <w:rFonts w:ascii="Arial" w:hAnsi="Arial" w:cs="Arial"/>
          <w:color w:val="auto"/>
          <w:sz w:val="24"/>
          <w:szCs w:val="24"/>
        </w:rPr>
        <w:t>of</w:t>
      </w:r>
      <w:r w:rsidR="003D64D6" w:rsidRPr="00B93D4C">
        <w:rPr>
          <w:rFonts w:ascii="Arial" w:hAnsi="Arial" w:cs="Arial"/>
          <w:color w:val="auto"/>
          <w:sz w:val="24"/>
          <w:szCs w:val="24"/>
        </w:rPr>
        <w:t>-</w:t>
      </w:r>
      <w:r w:rsidR="00684866" w:rsidRPr="00B93D4C">
        <w:rPr>
          <w:rFonts w:ascii="Arial" w:hAnsi="Arial" w:cs="Arial"/>
          <w:color w:val="auto"/>
          <w:sz w:val="24"/>
          <w:szCs w:val="24"/>
        </w:rPr>
        <w:t xml:space="preserve">use assets </w:t>
      </w:r>
      <w:r w:rsidR="003D64D6" w:rsidRPr="00B93D4C">
        <w:rPr>
          <w:rFonts w:ascii="Arial" w:hAnsi="Arial" w:cs="Arial"/>
          <w:color w:val="auto"/>
          <w:sz w:val="24"/>
          <w:szCs w:val="24"/>
        </w:rPr>
        <w:t xml:space="preserve">increased by a large percentage increased from £3,100,830 in 2022 to £3,621,810 in 2023. This increase likely demonstrates a greater reliance on facilities leased likely in expanding capacity or improving services with which no benefits </w:t>
      </w:r>
      <w:r w:rsidR="00CF0842" w:rsidRPr="00B93D4C">
        <w:rPr>
          <w:rFonts w:ascii="Arial" w:hAnsi="Arial" w:cs="Arial"/>
          <w:color w:val="auto"/>
          <w:sz w:val="24"/>
          <w:szCs w:val="24"/>
        </w:rPr>
        <w:t>were obtained in revenue accounts.</w:t>
      </w:r>
      <w:bookmarkEnd w:id="46"/>
    </w:p>
    <w:p w14:paraId="6D749DC7" w14:textId="5D9DEFF8" w:rsidR="00CF0842" w:rsidRPr="00B93D4C" w:rsidRDefault="00CF0842" w:rsidP="0017349C">
      <w:pPr>
        <w:pStyle w:val="Default"/>
        <w:spacing w:line="360" w:lineRule="auto"/>
        <w:jc w:val="both"/>
        <w:rPr>
          <w:color w:val="auto"/>
          <w:lang w:val="en-GB"/>
        </w:rPr>
      </w:pPr>
      <w:r w:rsidRPr="00B93D4C">
        <w:rPr>
          <w:color w:val="auto"/>
          <w:lang w:val="en-GB"/>
        </w:rPr>
        <w:t xml:space="preserve">The category of the curent assets here sends quite a worrying trend, especially on liquidity. Cash and equivalents decreased drastically from 740,590 in 2021 down to only 295,510 in 2023. Such a significant drop can indicate that the hotel has run low on reserve cash, which might impede its ability to control short term expenses and liabilities. Other current assets are the trade </w:t>
      </w:r>
      <w:r w:rsidR="00D33DA6" w:rsidRPr="00B93D4C">
        <w:rPr>
          <w:color w:val="auto"/>
          <w:lang w:val="en-GB"/>
        </w:rPr>
        <w:t xml:space="preserve">receivables, which also decreased in this aspect and might be linked to low business volume, whereas the inventories and other receivable remained stable. The reduction of the total current assets means there is a liquidy squeeze that might inhibit </w:t>
      </w:r>
      <w:r w:rsidR="000403EA" w:rsidRPr="00B93D4C">
        <w:rPr>
          <w:color w:val="auto"/>
          <w:lang w:val="en-GB"/>
        </w:rPr>
        <w:t>day-to-day</w:t>
      </w:r>
      <w:r w:rsidR="00D33DA6" w:rsidRPr="00B93D4C">
        <w:rPr>
          <w:color w:val="auto"/>
          <w:lang w:val="en-GB"/>
        </w:rPr>
        <w:t xml:space="preserve"> operations and financial flexibility.</w:t>
      </w:r>
    </w:p>
    <w:p w14:paraId="017670E3" w14:textId="77777777" w:rsidR="00A00778" w:rsidRPr="00B93D4C" w:rsidRDefault="00A00778" w:rsidP="0017349C">
      <w:pPr>
        <w:pStyle w:val="Default"/>
        <w:spacing w:line="360" w:lineRule="auto"/>
        <w:jc w:val="both"/>
        <w:rPr>
          <w:color w:val="auto"/>
          <w:lang w:val="en-GB"/>
        </w:rPr>
      </w:pPr>
    </w:p>
    <w:p w14:paraId="7D9E540A" w14:textId="77777777" w:rsidR="007C38D7" w:rsidRPr="00B93D4C" w:rsidRDefault="007C38D7" w:rsidP="0017349C">
      <w:pPr>
        <w:pStyle w:val="Heading2"/>
        <w:spacing w:line="360" w:lineRule="auto"/>
        <w:jc w:val="both"/>
        <w:rPr>
          <w:rFonts w:ascii="Arial" w:hAnsi="Arial" w:cs="Arial"/>
          <w:color w:val="auto"/>
          <w:sz w:val="24"/>
          <w:szCs w:val="24"/>
        </w:rPr>
      </w:pPr>
    </w:p>
    <w:p w14:paraId="785A26C2" w14:textId="77777777" w:rsidR="00DD15FA" w:rsidRPr="00A3534A" w:rsidRDefault="00A00778" w:rsidP="00A3534A">
      <w:pPr>
        <w:pStyle w:val="Heading3"/>
        <w:rPr>
          <w:rFonts w:ascii="Arial" w:hAnsi="Arial" w:cs="Arial"/>
          <w:b/>
          <w:bCs/>
          <w:i/>
          <w:iCs/>
          <w:color w:val="auto"/>
        </w:rPr>
      </w:pPr>
      <w:bookmarkStart w:id="47" w:name="_Toc182501048"/>
      <w:bookmarkStart w:id="48" w:name="_Toc182501789"/>
      <w:bookmarkStart w:id="49" w:name="_Toc182501915"/>
      <w:bookmarkStart w:id="50" w:name="_Toc182504557"/>
      <w:r w:rsidRPr="00A3534A">
        <w:rPr>
          <w:rFonts w:ascii="Arial" w:hAnsi="Arial" w:cs="Arial"/>
          <w:b/>
          <w:bCs/>
          <w:i/>
          <w:iCs/>
          <w:color w:val="auto"/>
        </w:rPr>
        <w:t>Liabilities and Equity</w:t>
      </w:r>
      <w:bookmarkEnd w:id="47"/>
      <w:bookmarkEnd w:id="48"/>
      <w:bookmarkEnd w:id="49"/>
      <w:r w:rsidR="0017349C" w:rsidRPr="00A3534A">
        <w:rPr>
          <w:rFonts w:ascii="Arial" w:hAnsi="Arial" w:cs="Arial"/>
          <w:b/>
          <w:bCs/>
          <w:i/>
          <w:iCs/>
          <w:color w:val="auto"/>
        </w:rPr>
        <w:t>:</w:t>
      </w:r>
      <w:bookmarkEnd w:id="50"/>
      <w:r w:rsidR="0017349C" w:rsidRPr="00A3534A">
        <w:rPr>
          <w:rFonts w:ascii="Arial" w:hAnsi="Arial" w:cs="Arial"/>
          <w:b/>
          <w:bCs/>
          <w:i/>
          <w:iCs/>
          <w:color w:val="auto"/>
        </w:rPr>
        <w:t xml:space="preserve"> </w:t>
      </w:r>
    </w:p>
    <w:p w14:paraId="449A1841" w14:textId="06CCC2CF" w:rsidR="00D24B06" w:rsidRPr="0017349C" w:rsidRDefault="000403EA" w:rsidP="0017349C">
      <w:pPr>
        <w:pStyle w:val="Heading2"/>
        <w:spacing w:line="360" w:lineRule="auto"/>
        <w:jc w:val="both"/>
        <w:rPr>
          <w:rFonts w:ascii="Arial" w:hAnsi="Arial" w:cs="Arial"/>
          <w:b/>
          <w:bCs/>
          <w:color w:val="auto"/>
          <w:sz w:val="24"/>
          <w:szCs w:val="24"/>
        </w:rPr>
      </w:pPr>
      <w:bookmarkStart w:id="51" w:name="_Toc182504558"/>
      <w:r w:rsidRPr="00B93D4C">
        <w:rPr>
          <w:rFonts w:ascii="Arial" w:hAnsi="Arial" w:cs="Arial"/>
          <w:color w:val="auto"/>
          <w:sz w:val="24"/>
          <w:szCs w:val="24"/>
        </w:rPr>
        <w:t>Non-current</w:t>
      </w:r>
      <w:r w:rsidR="00A00778" w:rsidRPr="00B93D4C">
        <w:rPr>
          <w:rFonts w:ascii="Arial" w:hAnsi="Arial" w:cs="Arial"/>
          <w:color w:val="auto"/>
          <w:sz w:val="24"/>
          <w:szCs w:val="24"/>
        </w:rPr>
        <w:t xml:space="preserve"> liabilities are </w:t>
      </w:r>
      <w:r w:rsidRPr="00B93D4C">
        <w:rPr>
          <w:rFonts w:ascii="Arial" w:hAnsi="Arial" w:cs="Arial"/>
          <w:color w:val="auto"/>
          <w:sz w:val="24"/>
          <w:szCs w:val="24"/>
        </w:rPr>
        <w:t>substantial</w:t>
      </w:r>
      <w:r w:rsidR="00A00778" w:rsidRPr="00B93D4C">
        <w:rPr>
          <w:rFonts w:ascii="Arial" w:hAnsi="Arial" w:cs="Arial"/>
          <w:color w:val="auto"/>
          <w:sz w:val="24"/>
          <w:szCs w:val="24"/>
        </w:rPr>
        <w:t xml:space="preserve"> and consist of mainly </w:t>
      </w:r>
      <w:r w:rsidRPr="00B93D4C">
        <w:rPr>
          <w:rFonts w:ascii="Arial" w:hAnsi="Arial" w:cs="Arial"/>
          <w:color w:val="auto"/>
          <w:sz w:val="24"/>
          <w:szCs w:val="24"/>
        </w:rPr>
        <w:t>long-term</w:t>
      </w:r>
      <w:r w:rsidR="00A00778" w:rsidRPr="00B93D4C">
        <w:rPr>
          <w:rFonts w:ascii="Arial" w:hAnsi="Arial" w:cs="Arial"/>
          <w:color w:val="auto"/>
          <w:sz w:val="24"/>
          <w:szCs w:val="24"/>
        </w:rPr>
        <w:t xml:space="preserve"> </w:t>
      </w:r>
      <w:r w:rsidRPr="00B93D4C">
        <w:rPr>
          <w:rFonts w:ascii="Arial" w:hAnsi="Arial" w:cs="Arial"/>
          <w:color w:val="auto"/>
          <w:sz w:val="24"/>
          <w:szCs w:val="24"/>
        </w:rPr>
        <w:t>borrowings</w:t>
      </w:r>
      <w:r w:rsidR="00A00778" w:rsidRPr="00B93D4C">
        <w:rPr>
          <w:rFonts w:ascii="Arial" w:hAnsi="Arial" w:cs="Arial"/>
          <w:color w:val="auto"/>
          <w:sz w:val="24"/>
          <w:szCs w:val="24"/>
        </w:rPr>
        <w:t xml:space="preserve"> and lease</w:t>
      </w:r>
      <w:r w:rsidRPr="00B93D4C">
        <w:rPr>
          <w:rFonts w:ascii="Arial" w:hAnsi="Arial" w:cs="Arial"/>
          <w:color w:val="auto"/>
          <w:sz w:val="24"/>
          <w:szCs w:val="24"/>
        </w:rPr>
        <w:t xml:space="preserve"> debt, both of which increased during the year. Long-term borrowings increased from </w:t>
      </w:r>
      <w:r w:rsidR="00D24B06" w:rsidRPr="00B93D4C">
        <w:rPr>
          <w:rFonts w:ascii="Arial" w:hAnsi="Arial" w:cs="Arial"/>
          <w:color w:val="auto"/>
          <w:sz w:val="24"/>
          <w:szCs w:val="24"/>
        </w:rPr>
        <w:t xml:space="preserve">£7,755,840 in the prior year to </w:t>
      </w:r>
      <w:r w:rsidR="00822F90" w:rsidRPr="00B93D4C">
        <w:rPr>
          <w:rFonts w:ascii="Arial" w:hAnsi="Arial" w:cs="Arial"/>
          <w:color w:val="auto"/>
          <w:sz w:val="24"/>
          <w:szCs w:val="24"/>
        </w:rPr>
        <w:t>£</w:t>
      </w:r>
      <w:r w:rsidR="00D24B06" w:rsidRPr="00B93D4C">
        <w:rPr>
          <w:rFonts w:ascii="Arial" w:hAnsi="Arial" w:cs="Arial"/>
          <w:color w:val="auto"/>
          <w:sz w:val="24"/>
          <w:szCs w:val="24"/>
        </w:rPr>
        <w:t>8,290,570 during the year possibly through further debt to sustain the business or finance lease growth.</w:t>
      </w:r>
      <w:bookmarkEnd w:id="51"/>
    </w:p>
    <w:p w14:paraId="32C5D401" w14:textId="77777777" w:rsidR="00D24B06" w:rsidRPr="00B93D4C" w:rsidRDefault="00D24B06" w:rsidP="0017349C">
      <w:pPr>
        <w:pStyle w:val="Default"/>
        <w:spacing w:line="360" w:lineRule="auto"/>
        <w:jc w:val="both"/>
        <w:rPr>
          <w:b/>
          <w:bCs/>
          <w:color w:val="auto"/>
          <w:lang w:val="en-GB"/>
        </w:rPr>
      </w:pPr>
    </w:p>
    <w:p w14:paraId="3AB2A151" w14:textId="07D305A2" w:rsidR="00D24B06" w:rsidRPr="0017349C" w:rsidRDefault="00D24B06" w:rsidP="0017349C">
      <w:pPr>
        <w:pStyle w:val="Heading3"/>
        <w:spacing w:line="360" w:lineRule="auto"/>
        <w:jc w:val="both"/>
        <w:rPr>
          <w:rFonts w:ascii="Arial" w:hAnsi="Arial" w:cs="Arial"/>
          <w:b/>
          <w:bCs/>
          <w:color w:val="auto"/>
        </w:rPr>
      </w:pPr>
      <w:bookmarkStart w:id="52" w:name="_Toc182501049"/>
      <w:bookmarkStart w:id="53" w:name="_Toc182501790"/>
      <w:bookmarkStart w:id="54" w:name="_Toc182501916"/>
      <w:bookmarkStart w:id="55" w:name="_Toc182504559"/>
      <w:r w:rsidRPr="00A3534A">
        <w:rPr>
          <w:rFonts w:ascii="Arial" w:hAnsi="Arial" w:cs="Arial"/>
          <w:b/>
          <w:bCs/>
          <w:i/>
          <w:iCs/>
          <w:color w:val="auto"/>
        </w:rPr>
        <w:lastRenderedPageBreak/>
        <w:t>Liabilities</w:t>
      </w:r>
      <w:bookmarkEnd w:id="52"/>
      <w:bookmarkEnd w:id="53"/>
      <w:bookmarkEnd w:id="54"/>
      <w:r w:rsidR="0017349C" w:rsidRPr="00A3534A">
        <w:rPr>
          <w:rFonts w:ascii="Arial" w:hAnsi="Arial" w:cs="Arial"/>
          <w:b/>
          <w:bCs/>
          <w:i/>
          <w:iCs/>
          <w:color w:val="auto"/>
        </w:rPr>
        <w:t>:</w:t>
      </w:r>
      <w:r w:rsidR="0017349C">
        <w:rPr>
          <w:rFonts w:ascii="Arial" w:hAnsi="Arial" w:cs="Arial"/>
          <w:b/>
          <w:bCs/>
          <w:color w:val="auto"/>
        </w:rPr>
        <w:t xml:space="preserve"> </w:t>
      </w:r>
      <w:r w:rsidRPr="00B93D4C">
        <w:rPr>
          <w:rFonts w:ascii="Arial" w:hAnsi="Arial" w:cs="Arial"/>
          <w:color w:val="auto"/>
        </w:rPr>
        <w:t>Current liabilities were relatively stable over the last three years. They included short-term debt and trade payables. However, low cash balances mean that, going forward, the hotel will have a problem satisfying its short-term liabilities leading to liquidity problems and disrupted operations</w:t>
      </w:r>
      <w:r w:rsidR="00822F90" w:rsidRPr="00B93D4C">
        <w:rPr>
          <w:rFonts w:ascii="Arial" w:hAnsi="Arial" w:cs="Arial"/>
          <w:color w:val="auto"/>
        </w:rPr>
        <w:t>.</w:t>
      </w:r>
      <w:bookmarkEnd w:id="55"/>
    </w:p>
    <w:p w14:paraId="5B6D1A93" w14:textId="77777777" w:rsidR="00822F90" w:rsidRPr="00B93D4C" w:rsidRDefault="00822F90" w:rsidP="0017349C">
      <w:pPr>
        <w:pStyle w:val="Default"/>
        <w:spacing w:line="360" w:lineRule="auto"/>
        <w:jc w:val="both"/>
        <w:rPr>
          <w:color w:val="auto"/>
          <w:lang w:val="en-GB"/>
        </w:rPr>
      </w:pPr>
    </w:p>
    <w:p w14:paraId="36D2D625" w14:textId="0484B9CE" w:rsidR="00822F90" w:rsidRPr="0017349C" w:rsidRDefault="00822F90" w:rsidP="0017349C">
      <w:pPr>
        <w:pStyle w:val="Heading3"/>
        <w:spacing w:line="360" w:lineRule="auto"/>
        <w:jc w:val="both"/>
        <w:rPr>
          <w:rFonts w:ascii="Arial" w:hAnsi="Arial" w:cs="Arial"/>
          <w:b/>
          <w:bCs/>
          <w:color w:val="auto"/>
        </w:rPr>
      </w:pPr>
      <w:bookmarkStart w:id="56" w:name="_Toc182501050"/>
      <w:bookmarkStart w:id="57" w:name="_Toc182501791"/>
      <w:bookmarkStart w:id="58" w:name="_Toc182501917"/>
      <w:bookmarkStart w:id="59" w:name="_Toc182504560"/>
      <w:r w:rsidRPr="00A3534A">
        <w:rPr>
          <w:rFonts w:ascii="Arial" w:hAnsi="Arial" w:cs="Arial"/>
          <w:b/>
          <w:bCs/>
          <w:i/>
          <w:iCs/>
          <w:color w:val="auto"/>
        </w:rPr>
        <w:t>Equity</w:t>
      </w:r>
      <w:bookmarkEnd w:id="56"/>
      <w:bookmarkEnd w:id="57"/>
      <w:bookmarkEnd w:id="58"/>
      <w:r w:rsidRPr="00A3534A">
        <w:rPr>
          <w:rFonts w:ascii="Arial" w:hAnsi="Arial" w:cs="Arial"/>
          <w:b/>
          <w:bCs/>
          <w:i/>
          <w:iCs/>
          <w:color w:val="auto"/>
        </w:rPr>
        <w:t xml:space="preserve"> </w:t>
      </w:r>
      <w:r w:rsidR="0017349C" w:rsidRPr="00A3534A">
        <w:rPr>
          <w:rFonts w:ascii="Arial" w:hAnsi="Arial" w:cs="Arial"/>
          <w:b/>
          <w:bCs/>
          <w:i/>
          <w:iCs/>
          <w:color w:val="auto"/>
        </w:rPr>
        <w:t>:</w:t>
      </w:r>
      <w:r w:rsidRPr="00B93D4C">
        <w:rPr>
          <w:rFonts w:ascii="Arial" w:hAnsi="Arial" w:cs="Arial"/>
          <w:color w:val="auto"/>
        </w:rPr>
        <w:t xml:space="preserve">The equity position of the hotel has considerably worsened due to significant retained earnings reductions and a serious net loss of £1,134,950 incurred in 2023. Owners’ equity reduced from £2,620,370 in 2021 to £1,334,370 in 2023, thus indicating cumulative financial </w:t>
      </w:r>
      <w:r w:rsidR="007A70B5" w:rsidRPr="00B93D4C">
        <w:rPr>
          <w:rFonts w:ascii="Arial" w:hAnsi="Arial" w:cs="Arial"/>
          <w:color w:val="auto"/>
        </w:rPr>
        <w:t>stress. Retained earnings reduction indicates continued financial losses that have started to degrade the net worth of the hotel. This reduction in equity could mean that the business may require further capital injection or reorganisation to restore financial stability.</w:t>
      </w:r>
      <w:bookmarkEnd w:id="59"/>
    </w:p>
    <w:p w14:paraId="1A39403B" w14:textId="04407462" w:rsidR="00A00778" w:rsidRPr="00B93D4C" w:rsidRDefault="00A00778" w:rsidP="0017349C">
      <w:pPr>
        <w:pStyle w:val="Default"/>
        <w:spacing w:line="360" w:lineRule="auto"/>
        <w:jc w:val="both"/>
        <w:rPr>
          <w:color w:val="auto"/>
          <w:lang w:val="en-GB"/>
        </w:rPr>
      </w:pPr>
      <w:r w:rsidRPr="00B93D4C">
        <w:rPr>
          <w:color w:val="auto"/>
          <w:lang w:val="en-GB"/>
        </w:rPr>
        <w:t xml:space="preserve"> </w:t>
      </w:r>
    </w:p>
    <w:p w14:paraId="70897D29" w14:textId="77777777" w:rsidR="00DD15FA" w:rsidRPr="00A3534A" w:rsidRDefault="00CD7B40" w:rsidP="00A3534A">
      <w:pPr>
        <w:pStyle w:val="Heading2"/>
        <w:rPr>
          <w:rFonts w:ascii="Arial" w:hAnsi="Arial" w:cs="Arial"/>
          <w:b/>
          <w:bCs/>
          <w:i/>
          <w:iCs/>
          <w:color w:val="auto"/>
          <w:sz w:val="28"/>
          <w:szCs w:val="28"/>
        </w:rPr>
      </w:pPr>
      <w:bookmarkStart w:id="60" w:name="_Toc182501051"/>
      <w:bookmarkStart w:id="61" w:name="_Toc182501792"/>
      <w:bookmarkStart w:id="62" w:name="_Toc182501918"/>
      <w:bookmarkStart w:id="63" w:name="_Toc182504561"/>
      <w:r w:rsidRPr="00A3534A">
        <w:rPr>
          <w:rFonts w:ascii="Arial" w:hAnsi="Arial" w:cs="Arial"/>
          <w:b/>
          <w:bCs/>
          <w:i/>
          <w:iCs/>
          <w:color w:val="auto"/>
          <w:sz w:val="28"/>
          <w:szCs w:val="28"/>
        </w:rPr>
        <w:t>Possible Causes for Decline</w:t>
      </w:r>
      <w:bookmarkEnd w:id="60"/>
      <w:bookmarkEnd w:id="61"/>
      <w:bookmarkEnd w:id="62"/>
      <w:r w:rsidR="0017349C" w:rsidRPr="00A3534A">
        <w:rPr>
          <w:rFonts w:ascii="Arial" w:hAnsi="Arial" w:cs="Arial"/>
          <w:b/>
          <w:bCs/>
          <w:i/>
          <w:iCs/>
          <w:color w:val="auto"/>
          <w:sz w:val="28"/>
          <w:szCs w:val="28"/>
        </w:rPr>
        <w:t>:</w:t>
      </w:r>
      <w:bookmarkEnd w:id="63"/>
      <w:r w:rsidR="0017349C" w:rsidRPr="00A3534A">
        <w:rPr>
          <w:rFonts w:ascii="Arial" w:hAnsi="Arial" w:cs="Arial"/>
          <w:b/>
          <w:bCs/>
          <w:i/>
          <w:iCs/>
          <w:color w:val="auto"/>
          <w:sz w:val="28"/>
          <w:szCs w:val="28"/>
        </w:rPr>
        <w:t xml:space="preserve"> </w:t>
      </w:r>
    </w:p>
    <w:p w14:paraId="21E76682" w14:textId="382B4F2F" w:rsidR="00CD7B40" w:rsidRPr="0017349C" w:rsidRDefault="00CD7B40" w:rsidP="0017349C">
      <w:pPr>
        <w:pStyle w:val="Heading1"/>
        <w:spacing w:line="360" w:lineRule="auto"/>
        <w:jc w:val="both"/>
        <w:rPr>
          <w:rFonts w:ascii="Arial" w:hAnsi="Arial" w:cs="Arial"/>
          <w:b/>
          <w:bCs/>
          <w:color w:val="auto"/>
          <w:sz w:val="24"/>
          <w:szCs w:val="24"/>
        </w:rPr>
      </w:pPr>
      <w:bookmarkStart w:id="64" w:name="_Toc182504562"/>
      <w:r w:rsidRPr="00B93D4C">
        <w:rPr>
          <w:rFonts w:ascii="Arial" w:hAnsi="Arial" w:cs="Arial"/>
          <w:color w:val="auto"/>
          <w:sz w:val="24"/>
          <w:szCs w:val="24"/>
        </w:rPr>
        <w:t>City Hotel’s recent performance downturn must be due to a synergistic combination of external factors affecting revenue and costs coupled with internal challenges</w:t>
      </w:r>
      <w:r w:rsidR="00C6350C" w:rsidRPr="00B93D4C">
        <w:rPr>
          <w:rFonts w:ascii="Arial" w:hAnsi="Arial" w:cs="Arial"/>
          <w:color w:val="auto"/>
          <w:sz w:val="24"/>
          <w:szCs w:val="24"/>
        </w:rPr>
        <w:t xml:space="preserve"> in terms of maintaining profitability.</w:t>
      </w:r>
      <w:bookmarkEnd w:id="64"/>
    </w:p>
    <w:p w14:paraId="0F8DF38A" w14:textId="77777777" w:rsidR="00C6350C" w:rsidRPr="00B93D4C" w:rsidRDefault="00C6350C" w:rsidP="0017349C">
      <w:pPr>
        <w:pStyle w:val="Default"/>
        <w:spacing w:line="360" w:lineRule="auto"/>
        <w:jc w:val="both"/>
        <w:rPr>
          <w:color w:val="auto"/>
          <w:lang w:val="en-GB"/>
        </w:rPr>
      </w:pPr>
    </w:p>
    <w:p w14:paraId="1BE885AF" w14:textId="31709526" w:rsidR="00117E60" w:rsidRPr="00B93D4C" w:rsidRDefault="00C6350C" w:rsidP="0017349C">
      <w:pPr>
        <w:pStyle w:val="Default"/>
        <w:spacing w:line="360" w:lineRule="auto"/>
        <w:jc w:val="both"/>
        <w:rPr>
          <w:color w:val="auto"/>
          <w:lang w:val="en-GB"/>
        </w:rPr>
      </w:pPr>
      <w:bookmarkStart w:id="65" w:name="_Toc182501052"/>
      <w:bookmarkStart w:id="66" w:name="_Toc182501793"/>
      <w:bookmarkStart w:id="67" w:name="_Toc182501919"/>
      <w:bookmarkStart w:id="68" w:name="_Toc182504563"/>
      <w:r w:rsidRPr="00A3534A">
        <w:rPr>
          <w:rStyle w:val="Heading3Char"/>
          <w:rFonts w:ascii="Arial" w:hAnsi="Arial" w:cs="Arial"/>
          <w:b/>
          <w:bCs/>
          <w:i/>
          <w:iCs/>
          <w:color w:val="auto"/>
        </w:rPr>
        <w:t>Economic conditions</w:t>
      </w:r>
      <w:bookmarkEnd w:id="65"/>
      <w:bookmarkEnd w:id="66"/>
      <w:bookmarkEnd w:id="67"/>
      <w:bookmarkEnd w:id="68"/>
      <w:r w:rsidRPr="00A3534A">
        <w:rPr>
          <w:b/>
          <w:bCs/>
          <w:color w:val="auto"/>
          <w:lang w:val="en-GB"/>
        </w:rPr>
        <w:t xml:space="preserve">: </w:t>
      </w:r>
      <w:r w:rsidRPr="00B93D4C">
        <w:rPr>
          <w:color w:val="auto"/>
          <w:lang w:val="en-GB"/>
        </w:rPr>
        <w:t xml:space="preserve">Economic slowdowns along with inflation negatively affect people’s spending capacity, specifically in discretionary spending such as travel and hospitality. As a result of such downsizing, they might start reducing vacation or business travel to </w:t>
      </w:r>
      <w:r w:rsidRPr="00587BAE">
        <w:rPr>
          <w:color w:val="auto"/>
          <w:lang w:val="en-GB"/>
        </w:rPr>
        <w:t xml:space="preserve">the cities, which reflects downtrends in hotel occupancy coupled with reduced </w:t>
      </w:r>
      <w:r w:rsidR="0017349C" w:rsidRPr="00587BAE">
        <w:rPr>
          <w:color w:val="auto"/>
          <w:lang w:val="en-GB"/>
        </w:rPr>
        <w:t>earnings (World</w:t>
      </w:r>
      <w:r w:rsidR="00117E60" w:rsidRPr="00587BAE">
        <w:rPr>
          <w:color w:val="auto"/>
          <w:lang w:val="en-GB"/>
        </w:rPr>
        <w:t xml:space="preserve"> Bank, 2019). With inflation, it also adds a cost factor because the same goods and services become</w:t>
      </w:r>
      <w:r w:rsidR="00117E60" w:rsidRPr="00B93D4C">
        <w:rPr>
          <w:color w:val="auto"/>
          <w:lang w:val="en-GB"/>
        </w:rPr>
        <w:t xml:space="preserve"> more expensive. </w:t>
      </w:r>
      <w:r w:rsidR="0017349C" w:rsidRPr="00B93D4C">
        <w:rPr>
          <w:color w:val="auto"/>
          <w:lang w:val="en-GB"/>
        </w:rPr>
        <w:t>Therefore,</w:t>
      </w:r>
      <w:r w:rsidR="00117E60" w:rsidRPr="00B93D4C">
        <w:rPr>
          <w:color w:val="auto"/>
          <w:lang w:val="en-GB"/>
        </w:rPr>
        <w:t xml:space="preserve"> it increases operational costs such as utilities, food and amenities. In this case, the profit margin ar compressed, mainly if revenue is flat or even decreases.</w:t>
      </w:r>
    </w:p>
    <w:p w14:paraId="0D024827" w14:textId="77777777" w:rsidR="00117E60" w:rsidRPr="00B93D4C" w:rsidRDefault="00117E60" w:rsidP="0017349C">
      <w:pPr>
        <w:pStyle w:val="Default"/>
        <w:spacing w:line="360" w:lineRule="auto"/>
        <w:jc w:val="both"/>
        <w:rPr>
          <w:color w:val="auto"/>
          <w:lang w:val="en-GB"/>
        </w:rPr>
      </w:pPr>
    </w:p>
    <w:p w14:paraId="4DB906A9" w14:textId="6C420BE1" w:rsidR="00117E60" w:rsidRPr="00B93D4C" w:rsidRDefault="00117E60" w:rsidP="0017349C">
      <w:pPr>
        <w:pStyle w:val="Default"/>
        <w:spacing w:line="360" w:lineRule="auto"/>
        <w:jc w:val="both"/>
        <w:rPr>
          <w:color w:val="auto"/>
          <w:lang w:val="en-GB"/>
        </w:rPr>
      </w:pPr>
      <w:bookmarkStart w:id="69" w:name="_Toc182501053"/>
      <w:bookmarkStart w:id="70" w:name="_Toc182501794"/>
      <w:bookmarkStart w:id="71" w:name="_Toc182501920"/>
      <w:bookmarkStart w:id="72" w:name="_Toc182504564"/>
      <w:r w:rsidRPr="00A3534A">
        <w:rPr>
          <w:rStyle w:val="Heading3Char"/>
          <w:rFonts w:ascii="Arial" w:hAnsi="Arial" w:cs="Arial"/>
          <w:b/>
          <w:bCs/>
          <w:i/>
          <w:iCs/>
          <w:color w:val="auto"/>
        </w:rPr>
        <w:t>Competitive Landscape</w:t>
      </w:r>
      <w:bookmarkEnd w:id="69"/>
      <w:bookmarkEnd w:id="70"/>
      <w:bookmarkEnd w:id="71"/>
      <w:r w:rsidRPr="00A3534A">
        <w:rPr>
          <w:rStyle w:val="Heading3Char"/>
          <w:rFonts w:ascii="Arial" w:hAnsi="Arial" w:cs="Arial"/>
          <w:b/>
          <w:bCs/>
          <w:i/>
          <w:iCs/>
          <w:color w:val="auto"/>
        </w:rPr>
        <w:t>:</w:t>
      </w:r>
      <w:bookmarkEnd w:id="72"/>
      <w:r w:rsidRPr="00A3534A">
        <w:rPr>
          <w:b/>
          <w:bCs/>
          <w:color w:val="auto"/>
          <w:lang w:val="en-GB"/>
        </w:rPr>
        <w:t xml:space="preserve"> </w:t>
      </w:r>
      <w:r w:rsidR="00C36885" w:rsidRPr="00B93D4C">
        <w:rPr>
          <w:color w:val="auto"/>
          <w:lang w:val="en-GB"/>
        </w:rPr>
        <w:t xml:space="preserve">City Hotel has faced </w:t>
      </w:r>
      <w:r w:rsidR="00C36885" w:rsidRPr="00587BAE">
        <w:rPr>
          <w:color w:val="auto"/>
          <w:lang w:val="en-GB"/>
        </w:rPr>
        <w:t>competition from new market entrants or expanded hotel products offered by existing brands (</w:t>
      </w:r>
      <w:r w:rsidR="00C202F9" w:rsidRPr="00587BAE">
        <w:rPr>
          <w:color w:val="auto"/>
          <w:lang w:val="en-GB"/>
        </w:rPr>
        <w:t>Guttentag et al.,2015</w:t>
      </w:r>
      <w:r w:rsidR="00C36885" w:rsidRPr="00587BAE">
        <w:rPr>
          <w:color w:val="auto"/>
          <w:lang w:val="en-GB"/>
        </w:rPr>
        <w:t>)</w:t>
      </w:r>
      <w:r w:rsidR="005300DA" w:rsidRPr="00587BAE">
        <w:rPr>
          <w:color w:val="auto"/>
          <w:lang w:val="en-GB"/>
        </w:rPr>
        <w:t>.</w:t>
      </w:r>
      <w:r w:rsidR="005300DA" w:rsidRPr="00B93D4C">
        <w:rPr>
          <w:color w:val="auto"/>
          <w:lang w:val="en-GB"/>
        </w:rPr>
        <w:t xml:space="preserve"> The entrants are most likely to attract consumers to the newer, sleeker, places, and the new or enhanced offers from current brand hotels. This reduces their capacity to retain guests’ loyalty or to acquire new clients, therefore they would struggle to retain premium rates to maintain their high occupancy and revenue level</w:t>
      </w:r>
      <w:r w:rsidR="000C1C28" w:rsidRPr="00B93D4C">
        <w:rPr>
          <w:color w:val="auto"/>
          <w:lang w:val="en-GB"/>
        </w:rPr>
        <w:t xml:space="preserve">. </w:t>
      </w:r>
    </w:p>
    <w:p w14:paraId="4E61C122" w14:textId="529CBB9F" w:rsidR="000C1C28" w:rsidRPr="00B93D4C" w:rsidRDefault="000C1C28" w:rsidP="0017349C">
      <w:pPr>
        <w:pStyle w:val="Default"/>
        <w:spacing w:line="360" w:lineRule="auto"/>
        <w:jc w:val="both"/>
        <w:rPr>
          <w:b/>
          <w:bCs/>
          <w:color w:val="auto"/>
          <w:lang w:val="en-GB"/>
        </w:rPr>
      </w:pPr>
    </w:p>
    <w:p w14:paraId="7309742E" w14:textId="2EDCEA0F" w:rsidR="006E5F1D" w:rsidRDefault="000C1C28" w:rsidP="0017349C">
      <w:pPr>
        <w:pStyle w:val="Default"/>
        <w:spacing w:line="360" w:lineRule="auto"/>
        <w:jc w:val="both"/>
        <w:rPr>
          <w:color w:val="auto"/>
          <w:lang w:val="en-GB"/>
        </w:rPr>
      </w:pPr>
      <w:bookmarkStart w:id="73" w:name="_Toc182501054"/>
      <w:bookmarkStart w:id="74" w:name="_Toc182501795"/>
      <w:bookmarkStart w:id="75" w:name="_Toc182501921"/>
      <w:bookmarkStart w:id="76" w:name="_Toc182504565"/>
      <w:r w:rsidRPr="00A3534A">
        <w:rPr>
          <w:rStyle w:val="Heading3Char"/>
          <w:rFonts w:ascii="Arial" w:hAnsi="Arial" w:cs="Arial"/>
          <w:b/>
          <w:bCs/>
          <w:i/>
          <w:iCs/>
          <w:color w:val="auto"/>
        </w:rPr>
        <w:t>Operational Inefficiencies</w:t>
      </w:r>
      <w:bookmarkEnd w:id="73"/>
      <w:bookmarkEnd w:id="74"/>
      <w:bookmarkEnd w:id="75"/>
      <w:bookmarkEnd w:id="76"/>
      <w:r w:rsidRPr="00B93D4C">
        <w:rPr>
          <w:b/>
          <w:bCs/>
          <w:color w:val="auto"/>
          <w:lang w:val="en-GB"/>
        </w:rPr>
        <w:t xml:space="preserve">: </w:t>
      </w:r>
      <w:r w:rsidR="0028071A" w:rsidRPr="00B93D4C">
        <w:rPr>
          <w:color w:val="auto"/>
          <w:lang w:val="en-GB"/>
        </w:rPr>
        <w:t xml:space="preserve">There </w:t>
      </w:r>
      <w:r w:rsidR="004C6C6E" w:rsidRPr="00B93D4C">
        <w:rPr>
          <w:color w:val="auto"/>
          <w:lang w:val="en-GB"/>
        </w:rPr>
        <w:t xml:space="preserve">have </w:t>
      </w:r>
      <w:r w:rsidR="0028071A" w:rsidRPr="00B93D4C">
        <w:rPr>
          <w:color w:val="auto"/>
          <w:lang w:val="en-GB"/>
        </w:rPr>
        <w:t>been high fixed cost-mainly on lease and staff costs. The employee cost is high for City Hotel. While reduced in 2023, it’s a figure way above the revenue decreased. Also</w:t>
      </w:r>
      <w:r w:rsidR="004C6C6E" w:rsidRPr="00B93D4C">
        <w:rPr>
          <w:color w:val="auto"/>
          <w:lang w:val="en-GB"/>
        </w:rPr>
        <w:t>,</w:t>
      </w:r>
      <w:r w:rsidR="0028071A" w:rsidRPr="00B93D4C">
        <w:rPr>
          <w:color w:val="auto"/>
          <w:lang w:val="en-GB"/>
        </w:rPr>
        <w:t xml:space="preserve"> fixed </w:t>
      </w:r>
      <w:r w:rsidR="00267C3D">
        <w:rPr>
          <w:color w:val="auto"/>
          <w:lang w:val="en-GB"/>
        </w:rPr>
        <w:t>costs</w:t>
      </w:r>
      <w:r w:rsidR="0028071A" w:rsidRPr="00B93D4C">
        <w:rPr>
          <w:color w:val="auto"/>
          <w:lang w:val="en-GB"/>
        </w:rPr>
        <w:t xml:space="preserve"> such as lease debt go up while that is </w:t>
      </w:r>
      <w:r w:rsidR="0028071A" w:rsidRPr="00587BAE">
        <w:rPr>
          <w:color w:val="auto"/>
          <w:lang w:val="en-GB"/>
        </w:rPr>
        <w:t xml:space="preserve">leased to you and you keep a percentage of the </w:t>
      </w:r>
      <w:r w:rsidR="006E5F1D" w:rsidRPr="00587BAE">
        <w:rPr>
          <w:color w:val="auto"/>
          <w:lang w:val="en-GB"/>
        </w:rPr>
        <w:t>investment</w:t>
      </w:r>
      <w:r w:rsidR="0028071A" w:rsidRPr="00587BAE">
        <w:rPr>
          <w:color w:val="auto"/>
          <w:lang w:val="en-GB"/>
        </w:rPr>
        <w:t xml:space="preserve"> or have your returns diminished</w:t>
      </w:r>
      <w:r w:rsidR="008E5C43" w:rsidRPr="00587BAE">
        <w:rPr>
          <w:color w:val="auto"/>
          <w:lang w:val="en-GB"/>
        </w:rPr>
        <w:t xml:space="preserve"> </w:t>
      </w:r>
      <w:r w:rsidR="00FF1286" w:rsidRPr="00587BAE">
        <w:rPr>
          <w:color w:val="auto"/>
          <w:lang w:val="en-GB"/>
        </w:rPr>
        <w:t>(Podaneva and Monastyrenko et al.,</w:t>
      </w:r>
      <w:r w:rsidR="00FF1286">
        <w:rPr>
          <w:color w:val="auto"/>
          <w:lang w:val="en-GB"/>
        </w:rPr>
        <w:t xml:space="preserve"> 2024) another</w:t>
      </w:r>
      <w:r w:rsidR="00AB5217" w:rsidRPr="00B93D4C">
        <w:rPr>
          <w:color w:val="auto"/>
          <w:lang w:val="en-GB"/>
        </w:rPr>
        <w:t xml:space="preserve"> is that the cost structure of the hotel is not flexible</w:t>
      </w:r>
      <w:r w:rsidR="006E5F1D" w:rsidRPr="00B93D4C">
        <w:rPr>
          <w:color w:val="auto"/>
          <w:lang w:val="en-GB"/>
        </w:rPr>
        <w:t xml:space="preserve">, and even with revenue drops, these fix </w:t>
      </w:r>
      <w:r w:rsidR="00FF1286">
        <w:rPr>
          <w:color w:val="auto"/>
          <w:lang w:val="en-GB"/>
        </w:rPr>
        <w:t>costs</w:t>
      </w:r>
      <w:r w:rsidR="006E5F1D" w:rsidRPr="00B93D4C">
        <w:rPr>
          <w:color w:val="auto"/>
          <w:lang w:val="en-GB"/>
        </w:rPr>
        <w:t xml:space="preserve"> do not go away, increasing the effect of lower occupancy.</w:t>
      </w:r>
    </w:p>
    <w:p w14:paraId="1E674B2B" w14:textId="77777777" w:rsidR="00DD15FA" w:rsidRPr="00B93D4C" w:rsidRDefault="00DD15FA" w:rsidP="0017349C">
      <w:pPr>
        <w:pStyle w:val="Default"/>
        <w:spacing w:line="360" w:lineRule="auto"/>
        <w:jc w:val="both"/>
        <w:rPr>
          <w:color w:val="auto"/>
          <w:lang w:val="en-GB"/>
        </w:rPr>
      </w:pPr>
    </w:p>
    <w:p w14:paraId="7B7F38B3" w14:textId="06D079E2" w:rsidR="0028071A" w:rsidRPr="00B93D4C" w:rsidRDefault="006E5F1D" w:rsidP="0017349C">
      <w:pPr>
        <w:pStyle w:val="Default"/>
        <w:spacing w:line="360" w:lineRule="auto"/>
        <w:jc w:val="both"/>
        <w:rPr>
          <w:color w:val="auto"/>
          <w:lang w:val="en-GB"/>
        </w:rPr>
      </w:pPr>
      <w:bookmarkStart w:id="77" w:name="_Toc182501055"/>
      <w:bookmarkStart w:id="78" w:name="_Toc182501796"/>
      <w:bookmarkStart w:id="79" w:name="_Toc182501922"/>
      <w:bookmarkStart w:id="80" w:name="_Toc182504566"/>
      <w:r w:rsidRPr="00A3534A">
        <w:rPr>
          <w:rStyle w:val="Heading3Char"/>
          <w:rFonts w:ascii="Arial" w:hAnsi="Arial" w:cs="Arial"/>
          <w:b/>
          <w:bCs/>
          <w:i/>
          <w:iCs/>
          <w:color w:val="auto"/>
        </w:rPr>
        <w:t>Changes in Consumer Preference</w:t>
      </w:r>
      <w:bookmarkEnd w:id="77"/>
      <w:bookmarkEnd w:id="78"/>
      <w:bookmarkEnd w:id="79"/>
      <w:bookmarkEnd w:id="80"/>
      <w:r w:rsidRPr="00B93D4C">
        <w:rPr>
          <w:b/>
          <w:bCs/>
          <w:color w:val="auto"/>
          <w:lang w:val="en-GB"/>
        </w:rPr>
        <w:t xml:space="preserve">: </w:t>
      </w:r>
      <w:r w:rsidRPr="00B93D4C">
        <w:rPr>
          <w:color w:val="auto"/>
          <w:lang w:val="en-GB"/>
        </w:rPr>
        <w:t>Further, changes in consumer preference could reduce demand</w:t>
      </w:r>
      <w:r w:rsidR="004C6C6E" w:rsidRPr="00B93D4C">
        <w:rPr>
          <w:color w:val="auto"/>
          <w:lang w:val="en-GB"/>
        </w:rPr>
        <w:t xml:space="preserve">. Visitors </w:t>
      </w:r>
      <w:r w:rsidR="004C6C6E" w:rsidRPr="00587BAE">
        <w:rPr>
          <w:color w:val="auto"/>
          <w:lang w:val="en-GB"/>
        </w:rPr>
        <w:t>increasingly seek lifestyle experiences, sustainability, and wellness-related experience</w:t>
      </w:r>
      <w:r w:rsidR="00267C3D" w:rsidRPr="00587BAE">
        <w:rPr>
          <w:color w:val="auto"/>
          <w:lang w:val="en-GB"/>
        </w:rPr>
        <w:t>s (Sridhar et al., 2023).</w:t>
      </w:r>
      <w:r w:rsidR="002161A7" w:rsidRPr="00587BAE">
        <w:rPr>
          <w:color w:val="auto"/>
          <w:lang w:val="en-GB"/>
        </w:rPr>
        <w:t xml:space="preserve"> Some</w:t>
      </w:r>
      <w:r w:rsidR="002161A7" w:rsidRPr="00B93D4C">
        <w:rPr>
          <w:color w:val="auto"/>
          <w:lang w:val="en-GB"/>
        </w:rPr>
        <w:t xml:space="preserve"> of these trends are incompatible with what City Hotel has offered so far, and unless the hotel responds to such demands, it risks being irrelevant and failing to capture the new </w:t>
      </w:r>
      <w:r w:rsidR="00DF6404" w:rsidRPr="00B93D4C">
        <w:rPr>
          <w:color w:val="auto"/>
          <w:lang w:val="en-GB"/>
        </w:rPr>
        <w:t>traveller</w:t>
      </w:r>
      <w:r w:rsidR="002161A7" w:rsidRPr="00B93D4C">
        <w:rPr>
          <w:color w:val="auto"/>
          <w:lang w:val="en-GB"/>
        </w:rPr>
        <w:t>.</w:t>
      </w:r>
    </w:p>
    <w:p w14:paraId="08B12132" w14:textId="785D08B9" w:rsidR="002161A7" w:rsidRPr="00B93D4C" w:rsidRDefault="002161A7" w:rsidP="0017349C">
      <w:pPr>
        <w:pStyle w:val="Default"/>
        <w:spacing w:line="360" w:lineRule="auto"/>
        <w:jc w:val="both"/>
        <w:rPr>
          <w:color w:val="auto"/>
          <w:lang w:val="en-GB"/>
        </w:rPr>
      </w:pPr>
      <w:r w:rsidRPr="00B93D4C">
        <w:rPr>
          <w:color w:val="auto"/>
          <w:lang w:val="en-GB"/>
        </w:rPr>
        <w:t>Thus, the financial problems of City Hotel are likely the consequence of unfavourable economic conditions, increased competition, a highly rigid cost structure, and a lack of response</w:t>
      </w:r>
      <w:r w:rsidR="00DF6404" w:rsidRPr="00B93D4C">
        <w:rPr>
          <w:color w:val="auto"/>
          <w:lang w:val="en-GB"/>
        </w:rPr>
        <w:t>, to changing customers’ preferences. Strategic adjustment shall be required to recapture profitability and competitiveness again.</w:t>
      </w:r>
    </w:p>
    <w:p w14:paraId="12DA3BA2" w14:textId="77777777" w:rsidR="00D55CE2" w:rsidRPr="00B93D4C" w:rsidRDefault="00D55CE2" w:rsidP="0017349C">
      <w:pPr>
        <w:pStyle w:val="Default"/>
        <w:spacing w:line="360" w:lineRule="auto"/>
        <w:jc w:val="both"/>
        <w:rPr>
          <w:color w:val="auto"/>
          <w:lang w:val="en-GB"/>
        </w:rPr>
      </w:pPr>
    </w:p>
    <w:p w14:paraId="64ED48CA" w14:textId="43AB8D3E" w:rsidR="00D55CE2" w:rsidRDefault="00D55CE2" w:rsidP="00A3534A">
      <w:pPr>
        <w:pStyle w:val="Heading2"/>
        <w:rPr>
          <w:rFonts w:ascii="Arial" w:hAnsi="Arial" w:cs="Arial"/>
          <w:b/>
          <w:bCs/>
          <w:i/>
          <w:iCs/>
          <w:color w:val="auto"/>
          <w:sz w:val="28"/>
          <w:szCs w:val="28"/>
        </w:rPr>
      </w:pPr>
      <w:bookmarkStart w:id="81" w:name="_Toc182501056"/>
      <w:bookmarkStart w:id="82" w:name="_Toc182501797"/>
      <w:bookmarkStart w:id="83" w:name="_Toc182501923"/>
      <w:bookmarkStart w:id="84" w:name="_Toc182504567"/>
      <w:r w:rsidRPr="00A3534A">
        <w:rPr>
          <w:rFonts w:ascii="Arial" w:hAnsi="Arial" w:cs="Arial"/>
          <w:b/>
          <w:bCs/>
          <w:i/>
          <w:iCs/>
          <w:color w:val="auto"/>
          <w:sz w:val="28"/>
          <w:szCs w:val="28"/>
        </w:rPr>
        <w:t>Turnaround Strategy Suggestions</w:t>
      </w:r>
      <w:bookmarkEnd w:id="81"/>
      <w:bookmarkEnd w:id="82"/>
      <w:bookmarkEnd w:id="83"/>
      <w:bookmarkEnd w:id="84"/>
    </w:p>
    <w:p w14:paraId="76D05D2F" w14:textId="77777777" w:rsidR="00A82C12" w:rsidRPr="00A82C12" w:rsidRDefault="00A82C12" w:rsidP="00A82C12"/>
    <w:p w14:paraId="0B9FC866" w14:textId="77777777" w:rsidR="00D55CE2" w:rsidRPr="00B93D4C" w:rsidRDefault="00D55CE2" w:rsidP="0017349C">
      <w:pPr>
        <w:pStyle w:val="Default"/>
        <w:spacing w:line="360" w:lineRule="auto"/>
        <w:jc w:val="both"/>
        <w:rPr>
          <w:color w:val="auto"/>
          <w:lang w:val="en-GB"/>
        </w:rPr>
      </w:pPr>
      <w:r w:rsidRPr="00B93D4C">
        <w:rPr>
          <w:color w:val="auto"/>
          <w:lang w:val="en-GB"/>
        </w:rPr>
        <w:t>To revitalise City Hotels’ financial health, it should adopt a multi-pronged approach that includes cost management, revenue enhancement, service quality, and debt restructuring.</w:t>
      </w:r>
    </w:p>
    <w:p w14:paraId="6B5F809C" w14:textId="77777777" w:rsidR="00D55CE2" w:rsidRPr="00B93D4C" w:rsidRDefault="00D55CE2" w:rsidP="0017349C">
      <w:pPr>
        <w:pStyle w:val="Default"/>
        <w:spacing w:line="360" w:lineRule="auto"/>
        <w:jc w:val="both"/>
        <w:rPr>
          <w:color w:val="auto"/>
          <w:lang w:val="en-GB"/>
        </w:rPr>
      </w:pPr>
    </w:p>
    <w:p w14:paraId="291B6F60" w14:textId="01644AFF" w:rsidR="00D55CE2" w:rsidRPr="00B93D4C" w:rsidRDefault="00D55CE2" w:rsidP="0017349C">
      <w:pPr>
        <w:pStyle w:val="Default"/>
        <w:spacing w:line="360" w:lineRule="auto"/>
        <w:jc w:val="both"/>
        <w:rPr>
          <w:color w:val="auto"/>
          <w:lang w:val="en-GB"/>
        </w:rPr>
      </w:pPr>
      <w:bookmarkStart w:id="85" w:name="_Toc182501057"/>
      <w:bookmarkStart w:id="86" w:name="_Toc182501798"/>
      <w:bookmarkStart w:id="87" w:name="_Toc182501924"/>
      <w:bookmarkStart w:id="88" w:name="_Toc182504568"/>
      <w:r w:rsidRPr="00A3534A">
        <w:rPr>
          <w:rStyle w:val="Heading3Char"/>
          <w:rFonts w:ascii="Arial" w:hAnsi="Arial" w:cs="Arial"/>
          <w:b/>
          <w:bCs/>
          <w:i/>
          <w:iCs/>
          <w:color w:val="auto"/>
        </w:rPr>
        <w:t>Cost Optimisation</w:t>
      </w:r>
      <w:bookmarkEnd w:id="85"/>
      <w:bookmarkEnd w:id="86"/>
      <w:bookmarkEnd w:id="87"/>
      <w:bookmarkEnd w:id="88"/>
      <w:r w:rsidRPr="00B93D4C">
        <w:rPr>
          <w:b/>
          <w:bCs/>
          <w:color w:val="auto"/>
          <w:lang w:val="en-GB"/>
        </w:rPr>
        <w:t>:</w:t>
      </w:r>
      <w:r w:rsidRPr="00B93D4C">
        <w:rPr>
          <w:color w:val="auto"/>
          <w:lang w:val="en-GB"/>
        </w:rPr>
        <w:t xml:space="preserve"> </w:t>
      </w:r>
      <w:r w:rsidR="00656D6B" w:rsidRPr="00B93D4C">
        <w:rPr>
          <w:color w:val="auto"/>
          <w:lang w:val="en-GB"/>
        </w:rPr>
        <w:t xml:space="preserve">Balancing cash flow would mean reviewing the operation expenses to identify areas of savings without reducing the quality of service. Negotiation with suppliers for most of the high-cost </w:t>
      </w:r>
      <w:r w:rsidR="00656D6B" w:rsidRPr="00587BAE">
        <w:rPr>
          <w:color w:val="auto"/>
          <w:lang w:val="en-GB"/>
        </w:rPr>
        <w:t>items, including utilities, food and amenities will reduce variable costs</w:t>
      </w:r>
      <w:r w:rsidR="006079E9" w:rsidRPr="00587BAE">
        <w:rPr>
          <w:color w:val="auto"/>
          <w:lang w:val="en-GB"/>
        </w:rPr>
        <w:t xml:space="preserve"> (Avgoustaki and Xydis).</w:t>
      </w:r>
      <w:r w:rsidR="00656D6B" w:rsidRPr="00B93D4C">
        <w:rPr>
          <w:color w:val="auto"/>
          <w:lang w:val="en-GB"/>
        </w:rPr>
        <w:t xml:space="preserve"> Labour could be streamlined by ensuring that the shift schedules align with occupancy</w:t>
      </w:r>
      <w:r w:rsidR="00C43457" w:rsidRPr="00B93D4C">
        <w:rPr>
          <w:color w:val="auto"/>
          <w:lang w:val="en-GB"/>
        </w:rPr>
        <w:t xml:space="preserve"> levels to cut payroll expenses without sacrificing the quality of service</w:t>
      </w:r>
      <w:r w:rsidR="005A6EF5" w:rsidRPr="00B93D4C">
        <w:rPr>
          <w:color w:val="auto"/>
          <w:lang w:val="en-GB"/>
        </w:rPr>
        <w:t>.</w:t>
      </w:r>
    </w:p>
    <w:p w14:paraId="5A80CD34" w14:textId="01D5D9F6" w:rsidR="005A6EF5" w:rsidRPr="00B93D4C" w:rsidRDefault="005A6EF5" w:rsidP="0017349C">
      <w:pPr>
        <w:pStyle w:val="Default"/>
        <w:spacing w:line="360" w:lineRule="auto"/>
        <w:jc w:val="both"/>
        <w:rPr>
          <w:color w:val="auto"/>
          <w:lang w:val="en-GB"/>
        </w:rPr>
      </w:pPr>
      <w:bookmarkStart w:id="89" w:name="_Toc182501058"/>
      <w:bookmarkStart w:id="90" w:name="_Toc182501799"/>
      <w:bookmarkStart w:id="91" w:name="_Toc182501925"/>
      <w:bookmarkStart w:id="92" w:name="_Toc182504569"/>
      <w:r w:rsidRPr="00B93D4C">
        <w:rPr>
          <w:rStyle w:val="Heading2Char"/>
          <w:rFonts w:ascii="Arial" w:hAnsi="Arial" w:cs="Arial"/>
          <w:color w:val="auto"/>
          <w:sz w:val="24"/>
          <w:szCs w:val="24"/>
        </w:rPr>
        <w:t>Revenue Generation</w:t>
      </w:r>
      <w:bookmarkEnd w:id="89"/>
      <w:bookmarkEnd w:id="90"/>
      <w:bookmarkEnd w:id="91"/>
      <w:bookmarkEnd w:id="92"/>
      <w:r w:rsidRPr="00B93D4C">
        <w:rPr>
          <w:b/>
          <w:bCs/>
          <w:color w:val="auto"/>
          <w:lang w:val="en-GB"/>
        </w:rPr>
        <w:t xml:space="preserve">: </w:t>
      </w:r>
      <w:r w:rsidRPr="00B93D4C">
        <w:rPr>
          <w:color w:val="auto"/>
          <w:lang w:val="en-GB"/>
        </w:rPr>
        <w:t xml:space="preserve">Revenue increase is necessary for recovery. City Hotel can attract more guests by offering targeted promotions, seasonal packages, and </w:t>
      </w:r>
      <w:r w:rsidR="00C814FA" w:rsidRPr="00B93D4C">
        <w:rPr>
          <w:color w:val="auto"/>
          <w:lang w:val="en-GB"/>
        </w:rPr>
        <w:t>discounts</w:t>
      </w:r>
      <w:r w:rsidRPr="00B93D4C">
        <w:rPr>
          <w:color w:val="auto"/>
          <w:lang w:val="en-GB"/>
        </w:rPr>
        <w:t xml:space="preserve"> during of peak </w:t>
      </w:r>
      <w:r w:rsidR="00C814FA" w:rsidRPr="00B93D4C">
        <w:rPr>
          <w:color w:val="auto"/>
          <w:lang w:val="en-GB"/>
        </w:rPr>
        <w:t>times</w:t>
      </w:r>
      <w:r w:rsidR="0006068D">
        <w:rPr>
          <w:color w:val="auto"/>
          <w:lang w:val="en-GB"/>
        </w:rPr>
        <w:t xml:space="preserve"> </w:t>
      </w:r>
      <w:r w:rsidR="0006068D" w:rsidRPr="00587BAE">
        <w:rPr>
          <w:color w:val="auto"/>
          <w:lang w:val="en-GB"/>
        </w:rPr>
        <w:t>(Yabanci, 2023).</w:t>
      </w:r>
      <w:r w:rsidR="00C814FA" w:rsidRPr="00587BAE">
        <w:rPr>
          <w:color w:val="auto"/>
          <w:lang w:val="en-GB"/>
        </w:rPr>
        <w:t xml:space="preserve"> It can</w:t>
      </w:r>
      <w:r w:rsidR="00C814FA" w:rsidRPr="00B93D4C">
        <w:rPr>
          <w:color w:val="auto"/>
          <w:lang w:val="en-GB"/>
        </w:rPr>
        <w:t xml:space="preserve"> also update the marketing </w:t>
      </w:r>
      <w:r w:rsidR="00C814FA" w:rsidRPr="00B93D4C">
        <w:rPr>
          <w:color w:val="auto"/>
          <w:lang w:val="en-GB"/>
        </w:rPr>
        <w:lastRenderedPageBreak/>
        <w:t>strategy to attract new customer segments such as business travellers, tourists seeking unique experiences, or digital nomads. Online travel agencies and social media can also contribute to visibility. Partnering with local businesses may also attract guests with exclusive deals on events or dialling experiences.</w:t>
      </w:r>
    </w:p>
    <w:p w14:paraId="4BF94211" w14:textId="77777777" w:rsidR="00C814FA" w:rsidRPr="00B93D4C" w:rsidRDefault="00C814FA" w:rsidP="0017349C">
      <w:pPr>
        <w:pStyle w:val="Default"/>
        <w:spacing w:line="360" w:lineRule="auto"/>
        <w:jc w:val="both"/>
        <w:rPr>
          <w:color w:val="auto"/>
          <w:lang w:val="en-GB"/>
        </w:rPr>
      </w:pPr>
    </w:p>
    <w:p w14:paraId="7BAF55F1" w14:textId="40141FB6" w:rsidR="00634B88" w:rsidRPr="00B93D4C" w:rsidRDefault="00C814FA" w:rsidP="0017349C">
      <w:pPr>
        <w:pStyle w:val="Default"/>
        <w:spacing w:line="360" w:lineRule="auto"/>
        <w:jc w:val="both"/>
        <w:rPr>
          <w:color w:val="auto"/>
          <w:lang w:val="en-GB"/>
        </w:rPr>
      </w:pPr>
      <w:bookmarkStart w:id="93" w:name="_Toc182501059"/>
      <w:bookmarkStart w:id="94" w:name="_Toc182501800"/>
      <w:bookmarkStart w:id="95" w:name="_Toc182501926"/>
      <w:bookmarkStart w:id="96" w:name="_Toc182504570"/>
      <w:r w:rsidRPr="00A3534A">
        <w:rPr>
          <w:rStyle w:val="Heading3Char"/>
          <w:rFonts w:ascii="Arial" w:hAnsi="Arial" w:cs="Arial"/>
          <w:b/>
          <w:bCs/>
          <w:i/>
          <w:iCs/>
          <w:color w:val="auto"/>
        </w:rPr>
        <w:t>Improving Service and Differentiation</w:t>
      </w:r>
      <w:bookmarkEnd w:id="93"/>
      <w:bookmarkEnd w:id="94"/>
      <w:bookmarkEnd w:id="95"/>
      <w:bookmarkEnd w:id="96"/>
      <w:r w:rsidRPr="0017349C">
        <w:rPr>
          <w:b/>
          <w:bCs/>
          <w:color w:val="auto"/>
          <w:lang w:val="en-GB"/>
        </w:rPr>
        <w:t>:</w:t>
      </w:r>
      <w:r w:rsidRPr="00B93D4C">
        <w:rPr>
          <w:b/>
          <w:bCs/>
          <w:color w:val="auto"/>
          <w:lang w:val="en-GB"/>
        </w:rPr>
        <w:t xml:space="preserve"> </w:t>
      </w:r>
      <w:r w:rsidRPr="00B93D4C">
        <w:rPr>
          <w:color w:val="auto"/>
          <w:lang w:val="en-GB"/>
        </w:rPr>
        <w:t xml:space="preserve">City Hotel has to regain its loyalty through service improvement and differentiation </w:t>
      </w:r>
      <w:r w:rsidR="00BA3157" w:rsidRPr="00B93D4C">
        <w:rPr>
          <w:color w:val="auto"/>
          <w:lang w:val="en-GB"/>
        </w:rPr>
        <w:t xml:space="preserve">for repeated business. The addition of newly </w:t>
      </w:r>
      <w:r w:rsidR="00BA3157" w:rsidRPr="00587BAE">
        <w:rPr>
          <w:color w:val="auto"/>
          <w:lang w:val="en-GB"/>
        </w:rPr>
        <w:t xml:space="preserve">upgraded facilities properly maintained </w:t>
      </w:r>
      <w:r w:rsidR="003553BE" w:rsidRPr="00587BAE">
        <w:rPr>
          <w:color w:val="auto"/>
          <w:lang w:val="en-GB"/>
        </w:rPr>
        <w:t xml:space="preserve">would improve the guest experience </w:t>
      </w:r>
      <w:r w:rsidR="0006068D" w:rsidRPr="00587BAE">
        <w:rPr>
          <w:color w:val="auto"/>
          <w:lang w:val="en-GB"/>
        </w:rPr>
        <w:t>(Ravishankar and Cristopher, 2020).</w:t>
      </w:r>
      <w:r w:rsidR="003553BE" w:rsidRPr="00587BAE">
        <w:rPr>
          <w:color w:val="auto"/>
          <w:lang w:val="en-GB"/>
        </w:rPr>
        <w:t xml:space="preserve"> Investment</w:t>
      </w:r>
      <w:r w:rsidR="003553BE" w:rsidRPr="00B93D4C">
        <w:rPr>
          <w:color w:val="auto"/>
          <w:lang w:val="en-GB"/>
        </w:rPr>
        <w:t xml:space="preserve"> in technology such as </w:t>
      </w:r>
      <w:r w:rsidR="0058597F" w:rsidRPr="00B93D4C">
        <w:rPr>
          <w:color w:val="auto"/>
          <w:lang w:val="en-GB"/>
        </w:rPr>
        <w:t>self-check-in</w:t>
      </w:r>
      <w:r w:rsidR="003553BE" w:rsidRPr="00B93D4C">
        <w:rPr>
          <w:color w:val="auto"/>
          <w:lang w:val="en-GB"/>
        </w:rPr>
        <w:t xml:space="preserve"> kiosks or digital concierge services helps to smoothen and streamline the operations. It can help position the restaurant and bar of the hotel to be an experience. One can experience themed events, local culinary experiences, and </w:t>
      </w:r>
      <w:r w:rsidR="003553BE" w:rsidRPr="00587BAE">
        <w:rPr>
          <w:color w:val="auto"/>
          <w:lang w:val="en-GB"/>
        </w:rPr>
        <w:t xml:space="preserve">seasonal menus to attract local </w:t>
      </w:r>
      <w:r w:rsidR="0058597F" w:rsidRPr="00587BAE">
        <w:rPr>
          <w:color w:val="auto"/>
          <w:lang w:val="en-GB"/>
        </w:rPr>
        <w:t>patrons</w:t>
      </w:r>
      <w:r w:rsidR="003553BE" w:rsidRPr="00587BAE">
        <w:rPr>
          <w:color w:val="auto"/>
          <w:lang w:val="en-GB"/>
        </w:rPr>
        <w:t xml:space="preserve"> in addition</w:t>
      </w:r>
      <w:r w:rsidR="00634B88" w:rsidRPr="00587BAE">
        <w:rPr>
          <w:color w:val="auto"/>
          <w:lang w:val="en-GB"/>
        </w:rPr>
        <w:t xml:space="preserve"> to attracting guests to the restaurant</w:t>
      </w:r>
      <w:r w:rsidR="00FE367E" w:rsidRPr="00587BAE">
        <w:rPr>
          <w:color w:val="auto"/>
          <w:lang w:val="en-GB"/>
        </w:rPr>
        <w:t xml:space="preserve"> (</w:t>
      </w:r>
      <w:r w:rsidR="000916FB" w:rsidRPr="00587BAE">
        <w:rPr>
          <w:color w:val="auto"/>
          <w:lang w:val="en-GB"/>
        </w:rPr>
        <w:t>Lemy, Goh, and Ferry</w:t>
      </w:r>
      <w:r w:rsidR="00FE367E" w:rsidRPr="00587BAE">
        <w:rPr>
          <w:color w:val="auto"/>
          <w:lang w:val="en-GB"/>
        </w:rPr>
        <w:t>, 2019)</w:t>
      </w:r>
      <w:r w:rsidR="00634B88" w:rsidRPr="00587BAE">
        <w:rPr>
          <w:color w:val="auto"/>
          <w:lang w:val="en-GB"/>
        </w:rPr>
        <w:t>. These</w:t>
      </w:r>
      <w:r w:rsidR="00634B88" w:rsidRPr="00B93D4C">
        <w:rPr>
          <w:color w:val="auto"/>
          <w:lang w:val="en-GB"/>
        </w:rPr>
        <w:t xml:space="preserve"> are improvements that make City Hotel stand out and preferred.</w:t>
      </w:r>
    </w:p>
    <w:p w14:paraId="6A223339" w14:textId="77777777" w:rsidR="00634B88" w:rsidRPr="00B93D4C" w:rsidRDefault="00634B88" w:rsidP="0017349C">
      <w:pPr>
        <w:pStyle w:val="Default"/>
        <w:spacing w:line="360" w:lineRule="auto"/>
        <w:jc w:val="both"/>
        <w:rPr>
          <w:color w:val="auto"/>
          <w:lang w:val="en-GB"/>
        </w:rPr>
      </w:pPr>
    </w:p>
    <w:p w14:paraId="46562570" w14:textId="16531531" w:rsidR="00634B88" w:rsidRPr="00B93D4C" w:rsidRDefault="00634B88" w:rsidP="0017349C">
      <w:pPr>
        <w:pStyle w:val="Default"/>
        <w:spacing w:line="360" w:lineRule="auto"/>
        <w:jc w:val="both"/>
        <w:rPr>
          <w:color w:val="auto"/>
          <w:lang w:val="en-GB"/>
        </w:rPr>
      </w:pPr>
      <w:bookmarkStart w:id="97" w:name="_Toc182501060"/>
      <w:bookmarkStart w:id="98" w:name="_Toc182501801"/>
      <w:bookmarkStart w:id="99" w:name="_Toc182501927"/>
      <w:bookmarkStart w:id="100" w:name="_Toc182504571"/>
      <w:r w:rsidRPr="00A3534A">
        <w:rPr>
          <w:rStyle w:val="Heading3Char"/>
          <w:rFonts w:ascii="Arial" w:hAnsi="Arial" w:cs="Arial"/>
          <w:b/>
          <w:bCs/>
          <w:i/>
          <w:iCs/>
          <w:color w:val="auto"/>
        </w:rPr>
        <w:t>Debt Management</w:t>
      </w:r>
      <w:bookmarkEnd w:id="97"/>
      <w:bookmarkEnd w:id="98"/>
      <w:bookmarkEnd w:id="99"/>
      <w:bookmarkEnd w:id="100"/>
      <w:r w:rsidRPr="00B93D4C">
        <w:rPr>
          <w:b/>
          <w:bCs/>
          <w:color w:val="auto"/>
          <w:lang w:val="en-GB"/>
        </w:rPr>
        <w:t xml:space="preserve">: </w:t>
      </w:r>
      <w:r w:rsidRPr="00B93D4C">
        <w:rPr>
          <w:color w:val="auto"/>
          <w:lang w:val="en-GB"/>
        </w:rPr>
        <w:t xml:space="preserve">The servicing costs of the debt are a huge financial burden for City Hotel, given the increase </w:t>
      </w:r>
      <w:r w:rsidR="00512379" w:rsidRPr="00B93D4C">
        <w:rPr>
          <w:color w:val="auto"/>
          <w:lang w:val="en-GB"/>
        </w:rPr>
        <w:t xml:space="preserve">in the lease debt. Refinancing or restructuring existing </w:t>
      </w:r>
      <w:r w:rsidR="00CB5719" w:rsidRPr="00B93D4C">
        <w:rPr>
          <w:color w:val="auto"/>
          <w:lang w:val="en-GB"/>
        </w:rPr>
        <w:t>debts</w:t>
      </w:r>
      <w:r w:rsidR="00512379" w:rsidRPr="00B93D4C">
        <w:rPr>
          <w:color w:val="auto"/>
          <w:lang w:val="en-GB"/>
        </w:rPr>
        <w:t xml:space="preserve"> can help </w:t>
      </w:r>
      <w:r w:rsidR="00512379" w:rsidRPr="00587BAE">
        <w:rPr>
          <w:color w:val="auto"/>
          <w:lang w:val="en-GB"/>
        </w:rPr>
        <w:t xml:space="preserve">reduce interest rates or extend repayment </w:t>
      </w:r>
      <w:r w:rsidR="00CB5719" w:rsidRPr="00587BAE">
        <w:rPr>
          <w:color w:val="auto"/>
          <w:lang w:val="en-GB"/>
        </w:rPr>
        <w:t>periods</w:t>
      </w:r>
      <w:r w:rsidR="00512379" w:rsidRPr="00587BAE">
        <w:rPr>
          <w:color w:val="auto"/>
          <w:lang w:val="en-GB"/>
        </w:rPr>
        <w:t xml:space="preserve"> to ease </w:t>
      </w:r>
      <w:r w:rsidR="00CB5719" w:rsidRPr="00587BAE">
        <w:rPr>
          <w:color w:val="auto"/>
          <w:lang w:val="en-GB"/>
        </w:rPr>
        <w:t>short-term</w:t>
      </w:r>
      <w:r w:rsidR="00512379" w:rsidRPr="00587BAE">
        <w:rPr>
          <w:color w:val="auto"/>
          <w:lang w:val="en-GB"/>
        </w:rPr>
        <w:t xml:space="preserve"> cash pressures</w:t>
      </w:r>
      <w:r w:rsidR="00BA07DF" w:rsidRPr="00587BAE">
        <w:rPr>
          <w:color w:val="auto"/>
          <w:lang w:val="en-GB"/>
        </w:rPr>
        <w:t xml:space="preserve"> (</w:t>
      </w:r>
      <w:r w:rsidR="00142E88" w:rsidRPr="00587BAE">
        <w:rPr>
          <w:color w:val="auto"/>
          <w:lang w:val="en-GB"/>
        </w:rPr>
        <w:t>Maning</w:t>
      </w:r>
      <w:r w:rsidR="00BA07DF" w:rsidRPr="00587BAE">
        <w:rPr>
          <w:color w:val="auto"/>
          <w:lang w:val="en-GB"/>
        </w:rPr>
        <w:t xml:space="preserve"> </w:t>
      </w:r>
      <w:r w:rsidR="00142E88" w:rsidRPr="00587BAE">
        <w:rPr>
          <w:color w:val="auto"/>
          <w:lang w:val="en-GB"/>
        </w:rPr>
        <w:t>e</w:t>
      </w:r>
      <w:r w:rsidR="00BA07DF" w:rsidRPr="00587BAE">
        <w:rPr>
          <w:color w:val="auto"/>
          <w:lang w:val="en-GB"/>
        </w:rPr>
        <w:t>t al., 201</w:t>
      </w:r>
      <w:r w:rsidR="00142E88" w:rsidRPr="00587BAE">
        <w:rPr>
          <w:color w:val="auto"/>
          <w:lang w:val="en-GB"/>
        </w:rPr>
        <w:t>8</w:t>
      </w:r>
      <w:r w:rsidR="00BA07DF" w:rsidRPr="00587BAE">
        <w:rPr>
          <w:color w:val="auto"/>
          <w:lang w:val="en-GB"/>
        </w:rPr>
        <w:t xml:space="preserve">). </w:t>
      </w:r>
      <w:r w:rsidR="00512379" w:rsidRPr="00587BAE">
        <w:rPr>
          <w:color w:val="auto"/>
          <w:lang w:val="en-GB"/>
        </w:rPr>
        <w:t>The</w:t>
      </w:r>
      <w:r w:rsidR="00512379" w:rsidRPr="00B93D4C">
        <w:rPr>
          <w:color w:val="auto"/>
          <w:lang w:val="en-GB"/>
        </w:rPr>
        <w:t xml:space="preserve"> company may be able to negotiate better </w:t>
      </w:r>
      <w:r w:rsidR="00CB5719" w:rsidRPr="00B93D4C">
        <w:rPr>
          <w:color w:val="auto"/>
          <w:lang w:val="en-GB"/>
        </w:rPr>
        <w:t>terms</w:t>
      </w:r>
      <w:r w:rsidR="00512379" w:rsidRPr="00B93D4C">
        <w:rPr>
          <w:color w:val="auto"/>
          <w:lang w:val="en-GB"/>
        </w:rPr>
        <w:t xml:space="preserve"> with lenders or explore </w:t>
      </w:r>
      <w:r w:rsidR="00CB5719" w:rsidRPr="00B93D4C">
        <w:rPr>
          <w:color w:val="auto"/>
          <w:lang w:val="en-GB"/>
        </w:rPr>
        <w:t>government-backed financing options to decrease debt burdens and free up capital for strategic investments.</w:t>
      </w:r>
    </w:p>
    <w:p w14:paraId="4C9C1B6E" w14:textId="4611C500" w:rsidR="00CB5719" w:rsidRPr="00B93D4C" w:rsidRDefault="00CB5719" w:rsidP="0017349C">
      <w:pPr>
        <w:pStyle w:val="Default"/>
        <w:spacing w:line="360" w:lineRule="auto"/>
        <w:jc w:val="both"/>
        <w:rPr>
          <w:color w:val="auto"/>
          <w:lang w:val="en-GB"/>
        </w:rPr>
      </w:pPr>
      <w:r w:rsidRPr="00B93D4C">
        <w:rPr>
          <w:color w:val="auto"/>
          <w:lang w:val="en-GB"/>
        </w:rPr>
        <w:t>In summary, City Hotel can be in a better financial situation through selective cost-cutting strategies that increase revenue generation and further enhance the guest experience by restructuring debt. This set of moves would correct the immediate problem and give good ground for long-term survival.</w:t>
      </w:r>
    </w:p>
    <w:p w14:paraId="63EA2379" w14:textId="77777777" w:rsidR="00764DBB" w:rsidRPr="00B93D4C" w:rsidRDefault="00764DBB" w:rsidP="0017349C">
      <w:pPr>
        <w:pStyle w:val="Default"/>
        <w:spacing w:line="360" w:lineRule="auto"/>
        <w:jc w:val="both"/>
        <w:rPr>
          <w:color w:val="auto"/>
          <w:lang w:val="en-GB"/>
        </w:rPr>
      </w:pPr>
    </w:p>
    <w:p w14:paraId="7E829DED" w14:textId="09BFB206" w:rsidR="00764DBB" w:rsidRPr="00A3534A" w:rsidRDefault="00764DBB" w:rsidP="00A3534A">
      <w:pPr>
        <w:pStyle w:val="Heading1"/>
        <w:rPr>
          <w:rFonts w:ascii="Arial" w:hAnsi="Arial" w:cs="Arial"/>
          <w:b/>
          <w:bCs/>
          <w:i/>
          <w:iCs/>
          <w:color w:val="auto"/>
        </w:rPr>
      </w:pPr>
      <w:bookmarkStart w:id="101" w:name="_Toc182501061"/>
      <w:bookmarkStart w:id="102" w:name="_Toc182501802"/>
      <w:bookmarkStart w:id="103" w:name="_Toc182501928"/>
      <w:bookmarkStart w:id="104" w:name="_Toc182504572"/>
      <w:r w:rsidRPr="00A3534A">
        <w:rPr>
          <w:rFonts w:ascii="Arial" w:hAnsi="Arial" w:cs="Arial"/>
          <w:b/>
          <w:bCs/>
          <w:i/>
          <w:iCs/>
          <w:color w:val="auto"/>
        </w:rPr>
        <w:t>Conclusion</w:t>
      </w:r>
      <w:bookmarkEnd w:id="101"/>
      <w:bookmarkEnd w:id="102"/>
      <w:bookmarkEnd w:id="103"/>
      <w:bookmarkEnd w:id="104"/>
      <w:r w:rsidRPr="00A3534A">
        <w:rPr>
          <w:rFonts w:ascii="Arial" w:hAnsi="Arial" w:cs="Arial"/>
          <w:b/>
          <w:bCs/>
          <w:i/>
          <w:iCs/>
          <w:color w:val="auto"/>
        </w:rPr>
        <w:t xml:space="preserve"> </w:t>
      </w:r>
    </w:p>
    <w:p w14:paraId="5E23F01F" w14:textId="77777777" w:rsidR="00764DBB" w:rsidRPr="00B93D4C" w:rsidRDefault="00764DBB" w:rsidP="0017349C">
      <w:pPr>
        <w:pStyle w:val="Default"/>
        <w:spacing w:line="360" w:lineRule="auto"/>
        <w:jc w:val="both"/>
        <w:rPr>
          <w:color w:val="auto"/>
          <w:lang w:val="en-GB"/>
        </w:rPr>
      </w:pPr>
    </w:p>
    <w:p w14:paraId="1747C291" w14:textId="2F4A5C3E" w:rsidR="00764DBB" w:rsidRPr="00B93D4C" w:rsidRDefault="00764DBB" w:rsidP="0017349C">
      <w:pPr>
        <w:pStyle w:val="Default"/>
        <w:spacing w:line="360" w:lineRule="auto"/>
        <w:jc w:val="both"/>
        <w:rPr>
          <w:color w:val="auto"/>
          <w:lang w:val="en-GB"/>
        </w:rPr>
      </w:pPr>
      <w:r w:rsidRPr="00B93D4C">
        <w:rPr>
          <w:color w:val="auto"/>
          <w:lang w:val="en-GB"/>
        </w:rPr>
        <w:t>The recent financial performance of City Hotel is alarming, with decreasing revenues, increasing fixed costs, and decreased liquidity, threatening its long-term sustainability. The problems can be addressed through a strategic turnaround plan that focuses on cost optimisatio</w:t>
      </w:r>
      <w:r w:rsidR="004C55AB" w:rsidRPr="00B93D4C">
        <w:rPr>
          <w:color w:val="auto"/>
          <w:lang w:val="en-GB"/>
        </w:rPr>
        <w:t xml:space="preserve">n, revenue growth and debt management to make the hotel financially healthy again. Improving customer-centric offerings and differentiating its services will </w:t>
      </w:r>
      <w:r w:rsidR="004C55AB" w:rsidRPr="00B93D4C">
        <w:rPr>
          <w:color w:val="auto"/>
          <w:lang w:val="en-GB"/>
        </w:rPr>
        <w:lastRenderedPageBreak/>
        <w:t xml:space="preserve">help. City Hotel </w:t>
      </w:r>
      <w:r w:rsidR="00375BF5" w:rsidRPr="00B93D4C">
        <w:rPr>
          <w:color w:val="auto"/>
          <w:lang w:val="en-GB"/>
        </w:rPr>
        <w:t>repositioned itself as a favoured destination for urban travellers. Having an emphasis on operational efficiency and customer satisfaction would give the hotel stability as well as profitability in such an ever-changing hospitality environment.</w:t>
      </w:r>
    </w:p>
    <w:p w14:paraId="6716CE18" w14:textId="77777777" w:rsidR="00375BF5" w:rsidRPr="00B93D4C" w:rsidRDefault="00375BF5" w:rsidP="0017349C">
      <w:pPr>
        <w:pStyle w:val="Default"/>
        <w:spacing w:line="360" w:lineRule="auto"/>
        <w:jc w:val="both"/>
        <w:rPr>
          <w:color w:val="auto"/>
          <w:lang w:val="en-GB"/>
        </w:rPr>
      </w:pPr>
    </w:p>
    <w:p w14:paraId="21868B71" w14:textId="77777777" w:rsidR="00CB5719" w:rsidRPr="00B93D4C" w:rsidRDefault="00CB5719" w:rsidP="0017349C">
      <w:pPr>
        <w:pStyle w:val="Default"/>
        <w:spacing w:line="360" w:lineRule="auto"/>
        <w:jc w:val="both"/>
        <w:rPr>
          <w:color w:val="auto"/>
          <w:lang w:val="en-GB"/>
        </w:rPr>
      </w:pPr>
    </w:p>
    <w:p w14:paraId="3AEA7EE9" w14:textId="77777777" w:rsidR="00CB5719" w:rsidRPr="00B93D4C" w:rsidRDefault="00CB5719" w:rsidP="0017349C">
      <w:pPr>
        <w:pStyle w:val="Default"/>
        <w:spacing w:line="360" w:lineRule="auto"/>
        <w:jc w:val="both"/>
        <w:rPr>
          <w:color w:val="auto"/>
          <w:lang w:val="en-GB"/>
        </w:rPr>
      </w:pPr>
    </w:p>
    <w:p w14:paraId="7ADECFF5" w14:textId="77777777" w:rsidR="00CB5719" w:rsidRPr="00B93D4C" w:rsidRDefault="00CB5719" w:rsidP="0017349C">
      <w:pPr>
        <w:pStyle w:val="Default"/>
        <w:spacing w:line="360" w:lineRule="auto"/>
        <w:jc w:val="both"/>
        <w:rPr>
          <w:color w:val="auto"/>
          <w:lang w:val="en-GB"/>
        </w:rPr>
      </w:pPr>
    </w:p>
    <w:p w14:paraId="672AC8B8" w14:textId="77777777" w:rsidR="00634B88" w:rsidRPr="00B93D4C" w:rsidRDefault="00634B88" w:rsidP="0017349C">
      <w:pPr>
        <w:pStyle w:val="Default"/>
        <w:spacing w:line="360" w:lineRule="auto"/>
        <w:jc w:val="both"/>
        <w:rPr>
          <w:color w:val="auto"/>
          <w:lang w:val="en-GB"/>
        </w:rPr>
      </w:pPr>
    </w:p>
    <w:p w14:paraId="48CC7BD9" w14:textId="77777777" w:rsidR="00634B88" w:rsidRPr="00B93D4C" w:rsidRDefault="00634B88" w:rsidP="0017349C">
      <w:pPr>
        <w:pStyle w:val="Default"/>
        <w:spacing w:line="360" w:lineRule="auto"/>
        <w:jc w:val="both"/>
        <w:rPr>
          <w:color w:val="auto"/>
          <w:lang w:val="en-GB"/>
        </w:rPr>
      </w:pPr>
    </w:p>
    <w:p w14:paraId="3BFFAECC" w14:textId="77777777" w:rsidR="00634B88" w:rsidRPr="00B93D4C" w:rsidRDefault="00634B88" w:rsidP="0017349C">
      <w:pPr>
        <w:pStyle w:val="Default"/>
        <w:spacing w:line="360" w:lineRule="auto"/>
        <w:jc w:val="both"/>
        <w:rPr>
          <w:color w:val="auto"/>
          <w:lang w:val="en-GB"/>
        </w:rPr>
      </w:pPr>
    </w:p>
    <w:p w14:paraId="7AD07963" w14:textId="1080E5E1" w:rsidR="00C814FA" w:rsidRPr="00B93D4C" w:rsidRDefault="003553BE" w:rsidP="0017349C">
      <w:pPr>
        <w:pStyle w:val="Default"/>
        <w:spacing w:line="360" w:lineRule="auto"/>
        <w:jc w:val="both"/>
        <w:rPr>
          <w:color w:val="auto"/>
          <w:lang w:val="en-GB"/>
        </w:rPr>
      </w:pPr>
      <w:r w:rsidRPr="00B93D4C">
        <w:rPr>
          <w:color w:val="auto"/>
          <w:lang w:val="en-GB"/>
        </w:rPr>
        <w:t xml:space="preserve"> </w:t>
      </w:r>
    </w:p>
    <w:p w14:paraId="5715AA8A" w14:textId="77777777" w:rsidR="00C814FA" w:rsidRPr="00B93D4C" w:rsidRDefault="00C814FA" w:rsidP="0017349C">
      <w:pPr>
        <w:pStyle w:val="Default"/>
        <w:spacing w:line="360" w:lineRule="auto"/>
        <w:jc w:val="both"/>
        <w:rPr>
          <w:color w:val="auto"/>
          <w:lang w:val="en-GB"/>
        </w:rPr>
      </w:pPr>
    </w:p>
    <w:p w14:paraId="27C3068A" w14:textId="77777777" w:rsidR="00C814FA" w:rsidRPr="00B93D4C" w:rsidRDefault="00C814FA" w:rsidP="0017349C">
      <w:pPr>
        <w:pStyle w:val="Default"/>
        <w:spacing w:line="360" w:lineRule="auto"/>
        <w:jc w:val="both"/>
        <w:rPr>
          <w:color w:val="auto"/>
          <w:lang w:val="en-GB"/>
        </w:rPr>
      </w:pPr>
    </w:p>
    <w:p w14:paraId="25B367A3" w14:textId="77777777" w:rsidR="005A6EF5" w:rsidRPr="00B93D4C" w:rsidRDefault="005A6EF5" w:rsidP="0017349C">
      <w:pPr>
        <w:pStyle w:val="Default"/>
        <w:spacing w:line="360" w:lineRule="auto"/>
        <w:jc w:val="both"/>
        <w:rPr>
          <w:color w:val="auto"/>
          <w:lang w:val="en-GB"/>
        </w:rPr>
      </w:pPr>
    </w:p>
    <w:p w14:paraId="1440D289" w14:textId="1E8AA09F" w:rsidR="00684866" w:rsidRPr="00B93D4C" w:rsidRDefault="00684866" w:rsidP="0017349C">
      <w:pPr>
        <w:pStyle w:val="Default"/>
        <w:spacing w:line="360" w:lineRule="auto"/>
        <w:jc w:val="both"/>
        <w:rPr>
          <w:color w:val="auto"/>
          <w:lang w:val="en-GB"/>
        </w:rPr>
      </w:pPr>
    </w:p>
    <w:p w14:paraId="26ED1BA0" w14:textId="0495C189" w:rsidR="005134C2" w:rsidRPr="00B93D4C" w:rsidRDefault="005134C2" w:rsidP="0017349C">
      <w:pPr>
        <w:pStyle w:val="Default"/>
        <w:spacing w:line="360" w:lineRule="auto"/>
        <w:jc w:val="both"/>
        <w:rPr>
          <w:color w:val="auto"/>
          <w:lang w:val="en-GB"/>
        </w:rPr>
      </w:pPr>
    </w:p>
    <w:p w14:paraId="60B51A2F" w14:textId="77777777" w:rsidR="005134C2" w:rsidRPr="00B93D4C" w:rsidRDefault="005134C2" w:rsidP="0017349C">
      <w:pPr>
        <w:pStyle w:val="Default"/>
        <w:spacing w:line="360" w:lineRule="auto"/>
        <w:jc w:val="both"/>
        <w:rPr>
          <w:b/>
          <w:bCs/>
          <w:color w:val="auto"/>
          <w:lang w:val="en-GB"/>
        </w:rPr>
      </w:pPr>
    </w:p>
    <w:p w14:paraId="6F8DCAB1" w14:textId="77777777" w:rsidR="005134C2" w:rsidRPr="00B93D4C" w:rsidRDefault="005134C2" w:rsidP="0017349C">
      <w:pPr>
        <w:pStyle w:val="Default"/>
        <w:spacing w:line="360" w:lineRule="auto"/>
        <w:jc w:val="both"/>
        <w:rPr>
          <w:b/>
          <w:bCs/>
          <w:color w:val="auto"/>
          <w:lang w:val="en-GB"/>
        </w:rPr>
      </w:pPr>
    </w:p>
    <w:p w14:paraId="45D66C01" w14:textId="22807B5C" w:rsidR="00BE78D5" w:rsidRPr="00B93D4C" w:rsidRDefault="00BE78D5" w:rsidP="0017349C">
      <w:pPr>
        <w:pStyle w:val="Default"/>
        <w:spacing w:line="360" w:lineRule="auto"/>
        <w:jc w:val="both"/>
        <w:rPr>
          <w:color w:val="auto"/>
          <w:lang w:val="en-GB"/>
        </w:rPr>
      </w:pPr>
      <w:r w:rsidRPr="00B93D4C">
        <w:rPr>
          <w:color w:val="auto"/>
          <w:lang w:val="en-GB"/>
        </w:rPr>
        <w:t xml:space="preserve"> </w:t>
      </w:r>
    </w:p>
    <w:p w14:paraId="472ABFD0" w14:textId="27FEA746" w:rsidR="00AC7D51" w:rsidRPr="00B93D4C" w:rsidRDefault="00AC7D51" w:rsidP="0017349C">
      <w:pPr>
        <w:pStyle w:val="Default"/>
        <w:spacing w:line="360" w:lineRule="auto"/>
        <w:jc w:val="both"/>
        <w:rPr>
          <w:color w:val="auto"/>
          <w:lang w:val="en-GB"/>
        </w:rPr>
      </w:pPr>
    </w:p>
    <w:p w14:paraId="5BAAED8A" w14:textId="77777777" w:rsidR="00DD15FA" w:rsidRDefault="00DD15FA" w:rsidP="0017349C">
      <w:pPr>
        <w:pStyle w:val="Heading1"/>
        <w:spacing w:line="360" w:lineRule="auto"/>
        <w:jc w:val="both"/>
        <w:rPr>
          <w:rFonts w:ascii="Arial" w:hAnsi="Arial" w:cs="Arial"/>
          <w:b/>
          <w:bCs/>
          <w:i/>
          <w:iCs/>
          <w:color w:val="auto"/>
          <w:sz w:val="24"/>
          <w:szCs w:val="24"/>
        </w:rPr>
      </w:pPr>
      <w:bookmarkStart w:id="105" w:name="_Toc182501062"/>
      <w:bookmarkStart w:id="106" w:name="_Toc182501803"/>
      <w:bookmarkStart w:id="107" w:name="_Toc182501929"/>
    </w:p>
    <w:p w14:paraId="5ED20AE7" w14:textId="77777777" w:rsidR="00683015" w:rsidRDefault="00683015" w:rsidP="00683015"/>
    <w:p w14:paraId="03A85EC5" w14:textId="77777777" w:rsidR="00683015" w:rsidRDefault="00683015" w:rsidP="00683015"/>
    <w:p w14:paraId="61674BB3" w14:textId="77777777" w:rsidR="00683015" w:rsidRDefault="00683015" w:rsidP="00683015"/>
    <w:p w14:paraId="263C9F1D" w14:textId="77777777" w:rsidR="00683015" w:rsidRDefault="00683015" w:rsidP="00683015"/>
    <w:p w14:paraId="48BB977A" w14:textId="77777777" w:rsidR="00683015" w:rsidRDefault="00683015" w:rsidP="00683015"/>
    <w:p w14:paraId="09DBC2E9" w14:textId="77777777" w:rsidR="00683015" w:rsidRDefault="00683015" w:rsidP="00683015"/>
    <w:p w14:paraId="5C67817A" w14:textId="77777777" w:rsidR="00683015" w:rsidRDefault="00683015" w:rsidP="00683015"/>
    <w:p w14:paraId="2BACCDA6" w14:textId="77777777" w:rsidR="00683015" w:rsidRDefault="00683015" w:rsidP="00683015"/>
    <w:p w14:paraId="09AE1B30" w14:textId="77777777" w:rsidR="00683015" w:rsidRDefault="00683015" w:rsidP="00683015"/>
    <w:p w14:paraId="7A59F578" w14:textId="77777777" w:rsidR="00683015" w:rsidRPr="00683015" w:rsidRDefault="00683015" w:rsidP="00683015"/>
    <w:p w14:paraId="7E8793B6" w14:textId="321ACF0A" w:rsidR="00BB6989" w:rsidRDefault="007C38D7" w:rsidP="00A82C12">
      <w:pPr>
        <w:pStyle w:val="Heading1"/>
        <w:jc w:val="center"/>
        <w:rPr>
          <w:rFonts w:ascii="Arial" w:hAnsi="Arial" w:cs="Arial"/>
          <w:b/>
          <w:bCs/>
          <w:i/>
          <w:iCs/>
          <w:color w:val="auto"/>
        </w:rPr>
      </w:pPr>
      <w:bookmarkStart w:id="108" w:name="_Toc182504573"/>
      <w:r w:rsidRPr="00A3534A">
        <w:rPr>
          <w:rFonts w:ascii="Arial" w:hAnsi="Arial" w:cs="Arial"/>
          <w:b/>
          <w:bCs/>
          <w:i/>
          <w:iCs/>
          <w:color w:val="auto"/>
        </w:rPr>
        <w:lastRenderedPageBreak/>
        <w:t>R</w:t>
      </w:r>
      <w:bookmarkEnd w:id="105"/>
      <w:bookmarkEnd w:id="106"/>
      <w:bookmarkEnd w:id="107"/>
      <w:bookmarkEnd w:id="108"/>
      <w:r w:rsidR="00A82C12">
        <w:rPr>
          <w:rFonts w:ascii="Arial" w:hAnsi="Arial" w:cs="Arial"/>
          <w:b/>
          <w:bCs/>
          <w:i/>
          <w:iCs/>
          <w:color w:val="auto"/>
        </w:rPr>
        <w:t>eferences</w:t>
      </w:r>
    </w:p>
    <w:p w14:paraId="5E5F306F" w14:textId="77777777" w:rsidR="003C1049" w:rsidRDefault="003C1049" w:rsidP="003C1049"/>
    <w:p w14:paraId="06C4FD42" w14:textId="77777777" w:rsidR="003C1049" w:rsidRDefault="003C1049" w:rsidP="002B0A64">
      <w:pPr>
        <w:spacing w:line="360" w:lineRule="auto"/>
      </w:pPr>
    </w:p>
    <w:p w14:paraId="2C8BD84F" w14:textId="43394426" w:rsidR="00FF2C32" w:rsidRPr="002B0A64" w:rsidRDefault="00FF2C32" w:rsidP="002B0A64">
      <w:pPr>
        <w:spacing w:line="360" w:lineRule="auto"/>
        <w:jc w:val="both"/>
        <w:rPr>
          <w:rFonts w:ascii="Arial" w:hAnsi="Arial" w:cs="Arial"/>
        </w:rPr>
      </w:pPr>
      <w:r w:rsidRPr="002B0A64">
        <w:rPr>
          <w:rFonts w:ascii="Arial" w:hAnsi="Arial" w:cs="Arial"/>
        </w:rPr>
        <w:t xml:space="preserve">Avgoustaki, D.D. and Xydis, G., (2021). Energy cost reduction by shifting electricity demand in indoor vertical farms with artificial lighting. Biosystems Engineering, 211, pp.219-229. Available at: </w:t>
      </w:r>
      <w:hyperlink r:id="rId8" w:history="1">
        <w:r w:rsidRPr="002B0A64">
          <w:rPr>
            <w:rStyle w:val="Hyperlink"/>
            <w:rFonts w:ascii="Arial" w:hAnsi="Arial" w:cs="Arial"/>
            <w:color w:val="auto"/>
            <w:u w:val="none"/>
          </w:rPr>
          <w:t>https://www.sciencedirect.com/science/article/pii/S1537511021002257</w:t>
        </w:r>
      </w:hyperlink>
      <w:r w:rsidRPr="002B0A64">
        <w:rPr>
          <w:rFonts w:ascii="Arial" w:hAnsi="Arial" w:cs="Arial"/>
        </w:rPr>
        <w:t xml:space="preserve"> (</w:t>
      </w:r>
      <w:r w:rsidR="00077CD7" w:rsidRPr="002B0A64">
        <w:rPr>
          <w:rFonts w:ascii="Arial" w:hAnsi="Arial" w:cs="Arial"/>
        </w:rPr>
        <w:t>Accessed on</w:t>
      </w:r>
      <w:r w:rsidRPr="002B0A64">
        <w:rPr>
          <w:rFonts w:ascii="Arial" w:hAnsi="Arial" w:cs="Arial"/>
        </w:rPr>
        <w:t>: 6 November 2024)</w:t>
      </w:r>
    </w:p>
    <w:p w14:paraId="0BF60F5E" w14:textId="07DCE33A" w:rsidR="00FF2C32" w:rsidRPr="002B0A64" w:rsidRDefault="00FF2C32" w:rsidP="002B0A64">
      <w:pPr>
        <w:spacing w:line="360" w:lineRule="auto"/>
        <w:jc w:val="both"/>
        <w:rPr>
          <w:rFonts w:ascii="Arial" w:hAnsi="Arial" w:cs="Arial"/>
        </w:rPr>
      </w:pPr>
      <w:r w:rsidRPr="002B0A64">
        <w:rPr>
          <w:rFonts w:ascii="Arial" w:hAnsi="Arial" w:cs="Arial"/>
        </w:rPr>
        <w:t xml:space="preserve">Barksdale, V., (2023). 2021-2022 Accounting Practicum: A Sequence of Financial Accounting Case Studies. Available at: </w:t>
      </w:r>
      <w:hyperlink r:id="rId9" w:history="1">
        <w:r w:rsidRPr="002B0A64">
          <w:rPr>
            <w:rStyle w:val="Hyperlink"/>
            <w:rFonts w:ascii="Arial" w:hAnsi="Arial" w:cs="Arial"/>
            <w:color w:val="auto"/>
            <w:u w:val="none"/>
          </w:rPr>
          <w:t>https://egrove.olemiss.edu/hon_thesis/2818/</w:t>
        </w:r>
      </w:hyperlink>
      <w:r w:rsidRPr="002B0A64">
        <w:rPr>
          <w:rFonts w:ascii="Arial" w:hAnsi="Arial" w:cs="Arial"/>
        </w:rPr>
        <w:t xml:space="preserve"> (Accessed</w:t>
      </w:r>
      <w:r w:rsidR="00077CD7" w:rsidRPr="002B0A64">
        <w:rPr>
          <w:rFonts w:ascii="Arial" w:hAnsi="Arial" w:cs="Arial"/>
        </w:rPr>
        <w:t xml:space="preserve"> on</w:t>
      </w:r>
      <w:r w:rsidRPr="002B0A64">
        <w:rPr>
          <w:rFonts w:ascii="Arial" w:hAnsi="Arial" w:cs="Arial"/>
        </w:rPr>
        <w:t>: 6 November 2024)</w:t>
      </w:r>
    </w:p>
    <w:p w14:paraId="79B83341" w14:textId="55750473" w:rsidR="00FF2C32" w:rsidRPr="002B0A64" w:rsidRDefault="00FF2C32" w:rsidP="002B0A64">
      <w:pPr>
        <w:spacing w:line="360" w:lineRule="auto"/>
        <w:jc w:val="both"/>
        <w:rPr>
          <w:rFonts w:ascii="Arial" w:hAnsi="Arial" w:cs="Arial"/>
        </w:rPr>
      </w:pPr>
      <w:r w:rsidRPr="002B0A64">
        <w:rPr>
          <w:rFonts w:ascii="Arial" w:hAnsi="Arial" w:cs="Arial"/>
        </w:rPr>
        <w:t>Dewi, N., Azam, S. and Yusoff, S.O.U.T.H., (2019). Factors influencing the information quality of local government financial statements and financial accountability. Management Science Letters, 9(9), pp.1373-1384.</w:t>
      </w:r>
      <w:r w:rsidR="00077CD7" w:rsidRPr="002B0A64">
        <w:rPr>
          <w:rFonts w:ascii="Arial" w:hAnsi="Arial" w:cs="Arial"/>
        </w:rPr>
        <w:t xml:space="preserve"> Available at: </w:t>
      </w:r>
      <w:hyperlink r:id="rId10" w:history="1">
        <w:r w:rsidR="00077CD7" w:rsidRPr="002B0A64">
          <w:rPr>
            <w:rStyle w:val="Hyperlink"/>
            <w:rFonts w:ascii="Arial" w:hAnsi="Arial" w:cs="Arial"/>
            <w:color w:val="auto"/>
            <w:u w:val="none"/>
          </w:rPr>
          <w:t>https://growingscience.com/beta/msl/3216-factors-influencing-the-information-qualityof-local-government-financial-statement-and-financial-accountability.html</w:t>
        </w:r>
      </w:hyperlink>
      <w:r w:rsidR="00077CD7" w:rsidRPr="002B0A64">
        <w:rPr>
          <w:rFonts w:ascii="Arial" w:hAnsi="Arial" w:cs="Arial"/>
        </w:rPr>
        <w:t xml:space="preserve"> (Accessed on: 7 November 2024)</w:t>
      </w:r>
    </w:p>
    <w:p w14:paraId="4A103DF1" w14:textId="26E81651" w:rsidR="00142E88" w:rsidRPr="002B0A64" w:rsidRDefault="00142E88" w:rsidP="002B0A64">
      <w:pPr>
        <w:spacing w:after="0" w:line="360" w:lineRule="auto"/>
        <w:jc w:val="both"/>
        <w:rPr>
          <w:rFonts w:ascii="Arial" w:eastAsia="Times New Roman" w:hAnsi="Arial" w:cs="Arial"/>
          <w:lang w:val="ro-RO" w:eastAsia="ro-RO"/>
        </w:rPr>
      </w:pPr>
      <w:r w:rsidRPr="00142E88">
        <w:rPr>
          <w:rFonts w:ascii="Arial" w:eastAsia="Times New Roman" w:hAnsi="Arial" w:cs="Arial"/>
          <w:lang w:val="ro-RO" w:eastAsia="ro-RO"/>
        </w:rPr>
        <w:t xml:space="preserve">Manning, C. et al. (2018) ‘Hotel/Lodging Real Estate Industry Trends and Innovations’, Journal of real estate literature, 26(1), pp. 13–42. Available at: </w:t>
      </w:r>
      <w:hyperlink r:id="rId11" w:history="1">
        <w:r w:rsidRPr="00142E88">
          <w:rPr>
            <w:rStyle w:val="Hyperlink"/>
            <w:rFonts w:ascii="Arial" w:eastAsia="Times New Roman" w:hAnsi="Arial" w:cs="Arial"/>
            <w:color w:val="auto"/>
            <w:u w:val="none"/>
            <w:lang w:val="ro-RO" w:eastAsia="ro-RO"/>
          </w:rPr>
          <w:t>https://doi.org/10.1080/10835547.2018.12090474</w:t>
        </w:r>
      </w:hyperlink>
      <w:r w:rsidRPr="00142E88">
        <w:rPr>
          <w:rFonts w:ascii="Arial" w:eastAsia="Times New Roman" w:hAnsi="Arial" w:cs="Arial"/>
          <w:lang w:val="ro-RO" w:eastAsia="ro-RO"/>
        </w:rPr>
        <w:t>.</w:t>
      </w:r>
    </w:p>
    <w:p w14:paraId="3826BB28" w14:textId="77777777" w:rsidR="00142E88" w:rsidRPr="00142E88" w:rsidRDefault="00142E88" w:rsidP="002B0A64">
      <w:pPr>
        <w:spacing w:after="0" w:line="360" w:lineRule="auto"/>
        <w:jc w:val="both"/>
        <w:rPr>
          <w:rFonts w:ascii="Arial" w:eastAsia="Times New Roman" w:hAnsi="Arial" w:cs="Arial"/>
          <w:lang w:val="ro-RO" w:eastAsia="ro-RO"/>
        </w:rPr>
      </w:pPr>
    </w:p>
    <w:p w14:paraId="01BBBD8D" w14:textId="66E1CB66" w:rsidR="006A3F0E" w:rsidRPr="006A3F0E" w:rsidRDefault="006A3F0E" w:rsidP="002B0A64">
      <w:pPr>
        <w:spacing w:line="360" w:lineRule="auto"/>
        <w:jc w:val="both"/>
        <w:rPr>
          <w:rFonts w:ascii="Arial" w:hAnsi="Arial" w:cs="Arial"/>
          <w:lang w:val="ro-RO"/>
        </w:rPr>
      </w:pPr>
      <w:r w:rsidRPr="006A3F0E">
        <w:rPr>
          <w:rFonts w:ascii="Arial" w:hAnsi="Arial" w:cs="Arial"/>
          <w:lang w:val="ro-RO"/>
        </w:rPr>
        <w:t xml:space="preserve">Guttentag, D. (2015) ‘Airbnb: disruptive innovation and the rise of an informal tourism accommodation sector’, Current issues in tourism, 18(12), pp. 1192–1217. Available at: </w:t>
      </w:r>
      <w:hyperlink r:id="rId12" w:history="1">
        <w:r w:rsidRPr="006A3F0E">
          <w:rPr>
            <w:rStyle w:val="Hyperlink"/>
            <w:rFonts w:ascii="Arial" w:hAnsi="Arial" w:cs="Arial"/>
            <w:color w:val="auto"/>
            <w:u w:val="none"/>
            <w:lang w:val="ro-RO"/>
          </w:rPr>
          <w:t>https://doi.org/10.1080/13683500.2013.827159</w:t>
        </w:r>
      </w:hyperlink>
      <w:r w:rsidRPr="006A3F0E">
        <w:rPr>
          <w:rFonts w:ascii="Arial" w:hAnsi="Arial" w:cs="Arial"/>
          <w:lang w:val="ro-RO"/>
        </w:rPr>
        <w:t>.</w:t>
      </w:r>
      <w:r w:rsidRPr="002B0A64">
        <w:rPr>
          <w:rFonts w:ascii="Arial" w:hAnsi="Arial" w:cs="Arial"/>
          <w:lang w:val="ro-RO"/>
        </w:rPr>
        <w:t xml:space="preserve"> (Accesed: 14 November 2024)</w:t>
      </w:r>
    </w:p>
    <w:p w14:paraId="6C6BC910" w14:textId="77777777" w:rsidR="00331F0D" w:rsidRPr="00331F0D" w:rsidRDefault="00331F0D" w:rsidP="002B0A64">
      <w:pPr>
        <w:spacing w:after="0" w:line="360" w:lineRule="auto"/>
        <w:jc w:val="both"/>
        <w:rPr>
          <w:rFonts w:ascii="Arial" w:eastAsia="Times New Roman" w:hAnsi="Arial" w:cs="Arial"/>
          <w:lang w:val="ro-RO" w:eastAsia="ro-RO"/>
        </w:rPr>
      </w:pPr>
      <w:r w:rsidRPr="00331F0D">
        <w:rPr>
          <w:rFonts w:ascii="Arial" w:eastAsia="Times New Roman" w:hAnsi="Arial" w:cs="Arial"/>
          <w:lang w:val="ro-RO" w:eastAsia="ro-RO"/>
        </w:rPr>
        <w:t>Lemy, D., Goh, E. and Ferry, J. (2019) ‘Moving out of the silo: How service quality innovations can develop customer loyalty in Indonesia’s hotels’, Journal of vacation marketing, 25(4), pp. 462–479. Available at: https://doi.org/10.1177/1356766718819658.</w:t>
      </w:r>
    </w:p>
    <w:p w14:paraId="4B94CD11" w14:textId="77777777" w:rsidR="002B0A64" w:rsidRDefault="002B0A64" w:rsidP="002B0A64">
      <w:pPr>
        <w:spacing w:line="360" w:lineRule="auto"/>
        <w:jc w:val="both"/>
        <w:rPr>
          <w:rFonts w:ascii="Arial" w:hAnsi="Arial" w:cs="Arial"/>
        </w:rPr>
      </w:pPr>
    </w:p>
    <w:p w14:paraId="25C6DD6E" w14:textId="1DCFE51A" w:rsidR="00331F0D" w:rsidRPr="002B0A64" w:rsidRDefault="00FF2C32" w:rsidP="002B0A64">
      <w:pPr>
        <w:spacing w:line="360" w:lineRule="auto"/>
        <w:jc w:val="both"/>
        <w:rPr>
          <w:rFonts w:ascii="Arial" w:hAnsi="Arial" w:cs="Arial"/>
        </w:rPr>
      </w:pPr>
      <w:r w:rsidRPr="002B0A64">
        <w:rPr>
          <w:rFonts w:ascii="Arial" w:hAnsi="Arial" w:cs="Arial"/>
        </w:rPr>
        <w:t>Podaneva, A. and Monastyrenko, E., (2024). The Impact of Public-Private Partnership on Facility Management Costs: Evidence from Healthcare Sector in England.</w:t>
      </w:r>
      <w:r w:rsidR="006A3F0E" w:rsidRPr="002B0A64">
        <w:rPr>
          <w:rFonts w:ascii="Arial" w:hAnsi="Arial" w:cs="Arial"/>
        </w:rPr>
        <w:t xml:space="preserve"> </w:t>
      </w:r>
      <w:r w:rsidR="002B0A64" w:rsidRPr="002B0A64">
        <w:rPr>
          <w:rFonts w:ascii="Arial" w:hAnsi="Arial" w:cs="Arial"/>
        </w:rPr>
        <w:t>Available at: https://apodaneva.github.io/files/2024-podaneva-impact-of-ppps-on-fm-costs.pdf</w:t>
      </w:r>
    </w:p>
    <w:p w14:paraId="578F3A07" w14:textId="202425B2" w:rsidR="00FF2C32" w:rsidRPr="002B0A64" w:rsidRDefault="00FF2C32" w:rsidP="002B0A64">
      <w:pPr>
        <w:spacing w:line="360" w:lineRule="auto"/>
        <w:jc w:val="both"/>
        <w:rPr>
          <w:rFonts w:ascii="Arial" w:hAnsi="Arial" w:cs="Arial"/>
        </w:rPr>
      </w:pPr>
      <w:r w:rsidRPr="002B0A64">
        <w:rPr>
          <w:rFonts w:ascii="Arial" w:hAnsi="Arial" w:cs="Arial"/>
        </w:rPr>
        <w:t>Ravishankar, B. and Christopher, P.B., (2020). Impact of innovative services on customer satisfaction and enhancing tourism: Airline and hotel services from a tourist perspective. Journal of Critical Reviews, 7(11), pp.705-711.</w:t>
      </w:r>
      <w:r w:rsidR="003023F1" w:rsidRPr="002B0A64">
        <w:rPr>
          <w:rFonts w:ascii="Arial" w:hAnsi="Arial" w:cs="Arial"/>
        </w:rPr>
        <w:t xml:space="preserve"> Available at: </w:t>
      </w:r>
      <w:hyperlink r:id="rId13" w:history="1">
        <w:r w:rsidR="003023F1" w:rsidRPr="002B0A64">
          <w:rPr>
            <w:rStyle w:val="Hyperlink"/>
            <w:rFonts w:ascii="Arial" w:hAnsi="Arial" w:cs="Arial"/>
            <w:color w:val="auto"/>
            <w:u w:val="none"/>
          </w:rPr>
          <w:t>https://www.researchgate.net/profile/Ravishankar-</w:t>
        </w:r>
        <w:r w:rsidR="003023F1" w:rsidRPr="002B0A64">
          <w:rPr>
            <w:rStyle w:val="Hyperlink"/>
            <w:rFonts w:ascii="Arial" w:hAnsi="Arial" w:cs="Arial"/>
            <w:color w:val="auto"/>
            <w:u w:val="none"/>
          </w:rPr>
          <w:lastRenderedPageBreak/>
          <w:t>Balakrishanan/publication/382028048_Journal_of_Critical_Reviews_IMPACT_OF_INNOVATIVE_SERVICES_ON_CUSTOMER_SATISFACTION_AND_ENHANCING_TOURISM_AIRLINE_AND_HOTEL_SERVICES_FROM_TOURIST_PERSPECTIVE/links/6688ecabf3b61c4e2cb30e88/Journal-of-Critical-Reviews-IMPACT-OF-INNOVATIVE-SERVICES-ON-CUSTOMER-SATISFACTION-AND-ENHANCING-TOURISM-AIRLINE-AND-HOTEL-SERVICES-FROM-TOURIST-PERSPECTIVE.pdf</w:t>
        </w:r>
      </w:hyperlink>
      <w:r w:rsidR="003023F1" w:rsidRPr="002B0A64">
        <w:rPr>
          <w:rFonts w:ascii="Arial" w:hAnsi="Arial" w:cs="Arial"/>
        </w:rPr>
        <w:t xml:space="preserve">  (Accessed: 8 November 2024)</w:t>
      </w:r>
    </w:p>
    <w:p w14:paraId="2CB20EF0" w14:textId="2BAD4086" w:rsidR="00FF2C32" w:rsidRPr="002B0A64" w:rsidRDefault="00FF2C32" w:rsidP="002B0A64">
      <w:pPr>
        <w:spacing w:line="360" w:lineRule="auto"/>
        <w:jc w:val="both"/>
        <w:rPr>
          <w:rFonts w:ascii="Arial" w:hAnsi="Arial" w:cs="Arial"/>
        </w:rPr>
      </w:pPr>
      <w:r w:rsidRPr="002B0A64">
        <w:rPr>
          <w:rFonts w:ascii="Arial" w:hAnsi="Arial" w:cs="Arial"/>
        </w:rPr>
        <w:t>Sridhar, A., Honkapuro, S., Ruiz, F., Stoklasa, J., Annala, S., Wolff, A. and Rautiainen, A., (2023). Residential consumer preferences to demand response: Analysis of different motivators to enroll in direct load control demand response. Energy Policy, 173, p.113420.</w:t>
      </w:r>
      <w:r w:rsidR="003023F1" w:rsidRPr="002B0A64">
        <w:rPr>
          <w:rFonts w:ascii="Arial" w:hAnsi="Arial" w:cs="Arial"/>
        </w:rPr>
        <w:t xml:space="preserve"> Available at: </w:t>
      </w:r>
      <w:hyperlink r:id="rId14" w:history="1">
        <w:r w:rsidR="003023F1" w:rsidRPr="002B0A64">
          <w:rPr>
            <w:rStyle w:val="Hyperlink"/>
            <w:rFonts w:ascii="Arial" w:hAnsi="Arial" w:cs="Arial"/>
            <w:color w:val="auto"/>
            <w:u w:val="none"/>
          </w:rPr>
          <w:t>https://www.sciencedirect.com/science/article/pii/S0301421523000058</w:t>
        </w:r>
      </w:hyperlink>
      <w:r w:rsidR="003023F1" w:rsidRPr="002B0A64">
        <w:rPr>
          <w:rFonts w:ascii="Arial" w:hAnsi="Arial" w:cs="Arial"/>
        </w:rPr>
        <w:t xml:space="preserve">  (Accessed: 12 November 2024) </w:t>
      </w:r>
    </w:p>
    <w:p w14:paraId="45F3D259" w14:textId="4A78C065" w:rsidR="00FF2C32" w:rsidRPr="002B0A64" w:rsidRDefault="00FF2C32" w:rsidP="002B0A64">
      <w:pPr>
        <w:spacing w:line="360" w:lineRule="auto"/>
        <w:jc w:val="both"/>
        <w:rPr>
          <w:rFonts w:ascii="Arial" w:hAnsi="Arial" w:cs="Arial"/>
        </w:rPr>
      </w:pPr>
      <w:r w:rsidRPr="002B0A64">
        <w:rPr>
          <w:rFonts w:ascii="Arial" w:hAnsi="Arial" w:cs="Arial"/>
        </w:rPr>
        <w:t>World Bank, (2019). Republic of Cabo Verde Public Expenditure Review: Revisiting the Efficiency of Public Spending to Reduce Debt and Improve Education and Health Outcomes.</w:t>
      </w:r>
      <w:r w:rsidR="00077CD7" w:rsidRPr="002B0A64">
        <w:rPr>
          <w:rFonts w:ascii="Arial" w:hAnsi="Arial" w:cs="Arial"/>
        </w:rPr>
        <w:t xml:space="preserve"> Available at: chrome-extension://efaidnbmnnnibpcajpcglclefindmkaj/https://documents1.worldbank.org/curated/en/806461552536106467/pdf/CV-PER-Final.pdf </w:t>
      </w:r>
      <w:r w:rsidR="003023F1" w:rsidRPr="002B0A64">
        <w:rPr>
          <w:rFonts w:ascii="Arial" w:hAnsi="Arial" w:cs="Arial"/>
        </w:rPr>
        <w:t>(</w:t>
      </w:r>
      <w:r w:rsidR="00077CD7" w:rsidRPr="002B0A64">
        <w:rPr>
          <w:rFonts w:ascii="Arial" w:hAnsi="Arial" w:cs="Arial"/>
        </w:rPr>
        <w:t>Accessed</w:t>
      </w:r>
      <w:r w:rsidR="003023F1" w:rsidRPr="002B0A64">
        <w:rPr>
          <w:rFonts w:ascii="Arial" w:hAnsi="Arial" w:cs="Arial"/>
        </w:rPr>
        <w:t>:</w:t>
      </w:r>
      <w:r w:rsidR="00077CD7" w:rsidRPr="002B0A64">
        <w:rPr>
          <w:rFonts w:ascii="Arial" w:hAnsi="Arial" w:cs="Arial"/>
        </w:rPr>
        <w:t xml:space="preserve"> 12</w:t>
      </w:r>
      <w:r w:rsidR="003023F1" w:rsidRPr="002B0A64">
        <w:rPr>
          <w:rFonts w:ascii="Arial" w:hAnsi="Arial" w:cs="Arial"/>
        </w:rPr>
        <w:t xml:space="preserve"> November)</w:t>
      </w:r>
    </w:p>
    <w:p w14:paraId="6271CEB0" w14:textId="4746955B" w:rsidR="00077CD7" w:rsidRPr="002B0A64" w:rsidRDefault="00077CD7" w:rsidP="002B0A64">
      <w:pPr>
        <w:pStyle w:val="NormalWeb"/>
        <w:spacing w:line="360" w:lineRule="auto"/>
        <w:ind w:left="567" w:hanging="567"/>
        <w:jc w:val="both"/>
        <w:rPr>
          <w:rFonts w:ascii="Arial" w:hAnsi="Arial" w:cs="Arial"/>
          <w:sz w:val="22"/>
          <w:szCs w:val="22"/>
        </w:rPr>
      </w:pPr>
      <w:r w:rsidRPr="002B0A64">
        <w:rPr>
          <w:rFonts w:ascii="Arial" w:hAnsi="Arial" w:cs="Arial"/>
          <w:sz w:val="22"/>
          <w:szCs w:val="22"/>
        </w:rPr>
        <w:t>Yabancı, O. (2023) Managing seasonality in tourism, lnternational Journal of Geography and</w:t>
      </w:r>
      <w:r w:rsidR="002B0A64">
        <w:rPr>
          <w:rFonts w:ascii="Arial" w:hAnsi="Arial" w:cs="Arial"/>
          <w:sz w:val="22"/>
          <w:szCs w:val="22"/>
        </w:rPr>
        <w:t xml:space="preserve"> </w:t>
      </w:r>
      <w:r w:rsidRPr="002B0A64">
        <w:rPr>
          <w:rFonts w:ascii="Arial" w:hAnsi="Arial" w:cs="Arial"/>
          <w:sz w:val="22"/>
          <w:szCs w:val="22"/>
        </w:rPr>
        <w:t xml:space="preserve">Geography Education. Available at: https://dergipark.org.tr/en/pub/igge/issue/80366/1299610#article_cite (Accessed: 13 November 2024). </w:t>
      </w:r>
    </w:p>
    <w:p w14:paraId="086C272C" w14:textId="77777777" w:rsidR="00DD15FA" w:rsidRPr="00077CD7" w:rsidRDefault="00DD15FA" w:rsidP="002B0A64">
      <w:pPr>
        <w:spacing w:line="360" w:lineRule="auto"/>
        <w:rPr>
          <w:lang w:val="ro-RO"/>
        </w:rPr>
      </w:pPr>
    </w:p>
    <w:p w14:paraId="0139DBF5" w14:textId="58D64938" w:rsidR="00617CF8" w:rsidRPr="00B93D4C" w:rsidRDefault="00617CF8" w:rsidP="0017349C">
      <w:pPr>
        <w:pStyle w:val="Heading1"/>
        <w:spacing w:line="360" w:lineRule="auto"/>
        <w:jc w:val="both"/>
        <w:rPr>
          <w:rFonts w:ascii="Arial" w:hAnsi="Arial" w:cs="Arial"/>
          <w:color w:val="auto"/>
          <w:sz w:val="24"/>
          <w:szCs w:val="24"/>
        </w:rPr>
      </w:pPr>
    </w:p>
    <w:p w14:paraId="2ED1AF40" w14:textId="194D13AC" w:rsidR="00617CF8" w:rsidRPr="00B93D4C" w:rsidRDefault="00617CF8" w:rsidP="0017349C">
      <w:pPr>
        <w:pStyle w:val="Default"/>
        <w:spacing w:line="360" w:lineRule="auto"/>
        <w:jc w:val="both"/>
        <w:rPr>
          <w:color w:val="auto"/>
          <w:lang w:val="en-GB"/>
        </w:rPr>
      </w:pPr>
    </w:p>
    <w:p w14:paraId="2C8B54C3" w14:textId="4AB12DAF" w:rsidR="0069094C" w:rsidRPr="00B93D4C" w:rsidRDefault="0069094C" w:rsidP="0017349C">
      <w:pPr>
        <w:spacing w:line="360" w:lineRule="auto"/>
        <w:jc w:val="both"/>
        <w:rPr>
          <w:rFonts w:ascii="Arial" w:hAnsi="Arial" w:cs="Arial"/>
          <w:sz w:val="24"/>
          <w:szCs w:val="24"/>
        </w:rPr>
      </w:pPr>
    </w:p>
    <w:p w14:paraId="682B0E91" w14:textId="080077C0" w:rsidR="0069094C" w:rsidRPr="00B93D4C" w:rsidRDefault="0069094C" w:rsidP="0017349C">
      <w:pPr>
        <w:spacing w:line="360" w:lineRule="auto"/>
        <w:jc w:val="both"/>
        <w:rPr>
          <w:rFonts w:ascii="Arial" w:hAnsi="Arial" w:cs="Arial"/>
          <w:sz w:val="24"/>
          <w:szCs w:val="24"/>
        </w:rPr>
      </w:pPr>
    </w:p>
    <w:p w14:paraId="508F2452" w14:textId="77777777" w:rsidR="005257B4" w:rsidRPr="00B93D4C" w:rsidRDefault="005257B4" w:rsidP="0017349C">
      <w:pPr>
        <w:spacing w:line="360" w:lineRule="auto"/>
        <w:jc w:val="both"/>
        <w:rPr>
          <w:rFonts w:ascii="Arial" w:hAnsi="Arial" w:cs="Arial"/>
          <w:b/>
          <w:bCs/>
          <w:sz w:val="24"/>
          <w:szCs w:val="24"/>
        </w:rPr>
      </w:pPr>
    </w:p>
    <w:p w14:paraId="7A167A25" w14:textId="77777777" w:rsidR="005257B4" w:rsidRPr="00B93D4C" w:rsidRDefault="005257B4" w:rsidP="0017349C">
      <w:pPr>
        <w:spacing w:line="360" w:lineRule="auto"/>
        <w:jc w:val="both"/>
        <w:rPr>
          <w:rFonts w:ascii="Arial" w:hAnsi="Arial" w:cs="Arial"/>
          <w:b/>
          <w:bCs/>
          <w:sz w:val="24"/>
          <w:szCs w:val="24"/>
        </w:rPr>
      </w:pPr>
    </w:p>
    <w:p w14:paraId="15DF59E1" w14:textId="77777777" w:rsidR="00103824" w:rsidRPr="00B93D4C" w:rsidRDefault="00103824" w:rsidP="0017349C">
      <w:pPr>
        <w:spacing w:line="360" w:lineRule="auto"/>
        <w:jc w:val="both"/>
        <w:rPr>
          <w:rFonts w:ascii="Arial" w:hAnsi="Arial" w:cs="Arial"/>
          <w:b/>
          <w:bCs/>
          <w:sz w:val="24"/>
          <w:szCs w:val="24"/>
        </w:rPr>
      </w:pPr>
    </w:p>
    <w:p w14:paraId="571F4D11" w14:textId="77777777" w:rsidR="00103824" w:rsidRPr="00B93D4C" w:rsidRDefault="00103824" w:rsidP="0017349C">
      <w:pPr>
        <w:spacing w:line="360" w:lineRule="auto"/>
        <w:jc w:val="both"/>
        <w:rPr>
          <w:rFonts w:ascii="Arial" w:hAnsi="Arial" w:cs="Arial"/>
          <w:b/>
          <w:bCs/>
          <w:sz w:val="24"/>
          <w:szCs w:val="24"/>
        </w:rPr>
      </w:pPr>
    </w:p>
    <w:p w14:paraId="2E4A38BB" w14:textId="77777777" w:rsidR="00103824" w:rsidRPr="00B93D4C" w:rsidRDefault="00103824" w:rsidP="0017349C">
      <w:pPr>
        <w:spacing w:line="360" w:lineRule="auto"/>
        <w:jc w:val="both"/>
        <w:rPr>
          <w:rFonts w:ascii="Arial" w:hAnsi="Arial" w:cs="Arial"/>
          <w:b/>
          <w:bCs/>
          <w:sz w:val="24"/>
          <w:szCs w:val="24"/>
        </w:rPr>
      </w:pPr>
    </w:p>
    <w:p w14:paraId="7490860C" w14:textId="77777777" w:rsidR="00103824" w:rsidRPr="00B93D4C" w:rsidRDefault="00103824" w:rsidP="0017349C">
      <w:pPr>
        <w:spacing w:line="360" w:lineRule="auto"/>
        <w:jc w:val="both"/>
        <w:rPr>
          <w:rFonts w:ascii="Arial" w:hAnsi="Arial" w:cs="Arial"/>
          <w:b/>
          <w:bCs/>
          <w:sz w:val="24"/>
          <w:szCs w:val="24"/>
        </w:rPr>
      </w:pPr>
    </w:p>
    <w:p w14:paraId="55232D32" w14:textId="77777777" w:rsidR="00103824" w:rsidRPr="00B93D4C" w:rsidRDefault="00103824" w:rsidP="0017349C">
      <w:pPr>
        <w:spacing w:line="360" w:lineRule="auto"/>
        <w:jc w:val="both"/>
        <w:rPr>
          <w:rFonts w:ascii="Arial" w:hAnsi="Arial" w:cs="Arial"/>
          <w:b/>
          <w:bCs/>
          <w:sz w:val="24"/>
          <w:szCs w:val="24"/>
        </w:rPr>
      </w:pPr>
    </w:p>
    <w:p w14:paraId="5B2FDB56" w14:textId="77777777" w:rsidR="00103824" w:rsidRPr="00B93D4C" w:rsidRDefault="00103824" w:rsidP="0017349C">
      <w:pPr>
        <w:spacing w:line="360" w:lineRule="auto"/>
        <w:jc w:val="both"/>
        <w:rPr>
          <w:rFonts w:ascii="Arial" w:hAnsi="Arial" w:cs="Arial"/>
          <w:b/>
          <w:bCs/>
          <w:sz w:val="24"/>
          <w:szCs w:val="24"/>
        </w:rPr>
      </w:pPr>
    </w:p>
    <w:p w14:paraId="1754F7D4" w14:textId="77777777" w:rsidR="00103824" w:rsidRPr="00B93D4C" w:rsidRDefault="00103824" w:rsidP="0017349C">
      <w:pPr>
        <w:spacing w:line="360" w:lineRule="auto"/>
        <w:jc w:val="both"/>
        <w:rPr>
          <w:rFonts w:ascii="Arial" w:hAnsi="Arial" w:cs="Arial"/>
          <w:b/>
          <w:bCs/>
          <w:sz w:val="24"/>
          <w:szCs w:val="24"/>
        </w:rPr>
      </w:pPr>
    </w:p>
    <w:p w14:paraId="6D7528E9" w14:textId="77777777" w:rsidR="00103824" w:rsidRPr="00B93D4C" w:rsidRDefault="00103824" w:rsidP="0017349C">
      <w:pPr>
        <w:spacing w:line="360" w:lineRule="auto"/>
        <w:jc w:val="both"/>
        <w:rPr>
          <w:rFonts w:ascii="Arial" w:hAnsi="Arial" w:cs="Arial"/>
          <w:b/>
          <w:bCs/>
          <w:sz w:val="24"/>
          <w:szCs w:val="24"/>
        </w:rPr>
      </w:pPr>
    </w:p>
    <w:p w14:paraId="5EF2AAB8" w14:textId="77777777" w:rsidR="00103824" w:rsidRPr="00B93D4C" w:rsidRDefault="00103824" w:rsidP="0017349C">
      <w:pPr>
        <w:spacing w:line="360" w:lineRule="auto"/>
        <w:jc w:val="both"/>
        <w:rPr>
          <w:rFonts w:ascii="Arial" w:hAnsi="Arial" w:cs="Arial"/>
          <w:b/>
          <w:bCs/>
          <w:sz w:val="24"/>
          <w:szCs w:val="24"/>
        </w:rPr>
      </w:pPr>
    </w:p>
    <w:p w14:paraId="05A241D3" w14:textId="77777777" w:rsidR="00103824" w:rsidRPr="00B93D4C" w:rsidRDefault="00103824" w:rsidP="0017349C">
      <w:pPr>
        <w:spacing w:line="360" w:lineRule="auto"/>
        <w:jc w:val="both"/>
        <w:rPr>
          <w:rFonts w:ascii="Arial" w:hAnsi="Arial" w:cs="Arial"/>
          <w:b/>
          <w:bCs/>
          <w:sz w:val="24"/>
          <w:szCs w:val="24"/>
        </w:rPr>
      </w:pPr>
    </w:p>
    <w:p w14:paraId="430FFE4A" w14:textId="77777777" w:rsidR="00103824" w:rsidRPr="00B93D4C" w:rsidRDefault="00103824" w:rsidP="0017349C">
      <w:pPr>
        <w:spacing w:line="360" w:lineRule="auto"/>
        <w:jc w:val="both"/>
        <w:rPr>
          <w:rFonts w:ascii="Arial" w:hAnsi="Arial" w:cs="Arial"/>
          <w:b/>
          <w:bCs/>
          <w:sz w:val="24"/>
          <w:szCs w:val="24"/>
        </w:rPr>
      </w:pPr>
    </w:p>
    <w:p w14:paraId="7A6F3347" w14:textId="77777777" w:rsidR="00103824" w:rsidRPr="00B93D4C" w:rsidRDefault="00103824" w:rsidP="0017349C">
      <w:pPr>
        <w:spacing w:line="360" w:lineRule="auto"/>
        <w:jc w:val="both"/>
        <w:rPr>
          <w:rFonts w:ascii="Arial" w:hAnsi="Arial" w:cs="Arial"/>
          <w:b/>
          <w:bCs/>
          <w:sz w:val="24"/>
          <w:szCs w:val="24"/>
        </w:rPr>
      </w:pPr>
    </w:p>
    <w:p w14:paraId="3C392713" w14:textId="77777777" w:rsidR="00103824" w:rsidRPr="00B93D4C" w:rsidRDefault="00103824" w:rsidP="0017349C">
      <w:pPr>
        <w:spacing w:line="360" w:lineRule="auto"/>
        <w:jc w:val="both"/>
        <w:rPr>
          <w:rFonts w:ascii="Arial" w:hAnsi="Arial" w:cs="Arial"/>
          <w:b/>
          <w:bCs/>
          <w:sz w:val="24"/>
          <w:szCs w:val="24"/>
        </w:rPr>
      </w:pPr>
    </w:p>
    <w:p w14:paraId="59B11FA6" w14:textId="77777777" w:rsidR="00103824" w:rsidRPr="00B93D4C" w:rsidRDefault="00103824" w:rsidP="0017349C">
      <w:pPr>
        <w:spacing w:line="360" w:lineRule="auto"/>
        <w:jc w:val="both"/>
        <w:rPr>
          <w:rFonts w:ascii="Arial" w:hAnsi="Arial" w:cs="Arial"/>
          <w:b/>
          <w:bCs/>
          <w:sz w:val="24"/>
          <w:szCs w:val="24"/>
        </w:rPr>
      </w:pPr>
    </w:p>
    <w:p w14:paraId="254DEB72" w14:textId="77777777" w:rsidR="0069094C" w:rsidRPr="00B93D4C" w:rsidRDefault="0069094C" w:rsidP="0017349C">
      <w:pPr>
        <w:spacing w:line="360" w:lineRule="auto"/>
        <w:jc w:val="both"/>
        <w:rPr>
          <w:rFonts w:ascii="Arial" w:hAnsi="Arial" w:cs="Arial"/>
          <w:b/>
          <w:bCs/>
          <w:sz w:val="24"/>
          <w:szCs w:val="24"/>
        </w:rPr>
      </w:pPr>
    </w:p>
    <w:p w14:paraId="07573C41" w14:textId="77777777" w:rsidR="0069094C" w:rsidRPr="00B93D4C" w:rsidRDefault="0069094C" w:rsidP="0017349C">
      <w:pPr>
        <w:spacing w:line="360" w:lineRule="auto"/>
        <w:jc w:val="both"/>
        <w:rPr>
          <w:rFonts w:ascii="Arial" w:hAnsi="Arial" w:cs="Arial"/>
          <w:b/>
          <w:bCs/>
          <w:sz w:val="24"/>
          <w:szCs w:val="24"/>
        </w:rPr>
      </w:pPr>
    </w:p>
    <w:sectPr w:rsidR="0069094C" w:rsidRPr="00B93D4C" w:rsidSect="005257B4">
      <w:footerReference w:type="default" r:id="rId15"/>
      <w:pgSz w:w="11906" w:h="16838"/>
      <w:pgMar w:top="1417" w:right="1417" w:bottom="1417" w:left="1417"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05C0A50" w14:textId="77777777" w:rsidR="00C028B7" w:rsidRPr="006E5F1D" w:rsidRDefault="00C028B7" w:rsidP="005257B4">
      <w:pPr>
        <w:spacing w:after="0" w:line="240" w:lineRule="auto"/>
      </w:pPr>
      <w:r w:rsidRPr="006E5F1D">
        <w:separator/>
      </w:r>
    </w:p>
  </w:endnote>
  <w:endnote w:type="continuationSeparator" w:id="0">
    <w:p w14:paraId="0540005A" w14:textId="77777777" w:rsidR="00C028B7" w:rsidRPr="006E5F1D" w:rsidRDefault="00C028B7" w:rsidP="005257B4">
      <w:pPr>
        <w:spacing w:after="0" w:line="240" w:lineRule="auto"/>
      </w:pPr>
      <w:r w:rsidRPr="006E5F1D">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EE"/>
    <w:family w:val="swiss"/>
    <w:pitch w:val="variable"/>
    <w:sig w:usb0="E4002EFF" w:usb1="C000247B" w:usb2="00000009" w:usb3="00000000" w:csb0="000001FF" w:csb1="00000000"/>
  </w:font>
  <w:font w:name="Times New Roman">
    <w:panose1 w:val="02020603050405020304"/>
    <w:charset w:val="EE"/>
    <w:family w:val="roman"/>
    <w:pitch w:val="variable"/>
    <w:sig w:usb0="E0002EFF" w:usb1="C000785B" w:usb2="00000009" w:usb3="00000000" w:csb0="000001FF" w:csb1="00000000"/>
  </w:font>
  <w:font w:name="Calibri Light">
    <w:panose1 w:val="020F0302020204030204"/>
    <w:charset w:val="EE"/>
    <w:family w:val="swiss"/>
    <w:pitch w:val="variable"/>
    <w:sig w:usb0="E4002EFF" w:usb1="C000247B" w:usb2="00000009" w:usb3="00000000" w:csb0="000001FF" w:csb1="00000000"/>
  </w:font>
  <w:font w:name="Arial">
    <w:panose1 w:val="020B0604020202020204"/>
    <w:charset w:val="EE"/>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70356486"/>
      <w:docPartObj>
        <w:docPartGallery w:val="Page Numbers (Bottom of Page)"/>
        <w:docPartUnique/>
      </w:docPartObj>
    </w:sdtPr>
    <w:sdtContent>
      <w:p w14:paraId="2A34DE58" w14:textId="1DD57015" w:rsidR="005257B4" w:rsidRPr="006E5F1D" w:rsidRDefault="005257B4">
        <w:pPr>
          <w:pStyle w:val="Footer"/>
        </w:pPr>
        <w:r w:rsidRPr="006E5F1D">
          <w:fldChar w:fldCharType="begin"/>
        </w:r>
        <w:r w:rsidRPr="006E5F1D">
          <w:instrText xml:space="preserve"> PAGE   \* MERGEFORMAT </w:instrText>
        </w:r>
        <w:r w:rsidRPr="006E5F1D">
          <w:fldChar w:fldCharType="separate"/>
        </w:r>
        <w:r w:rsidRPr="006E5F1D">
          <w:t>2</w:t>
        </w:r>
        <w:r w:rsidRPr="006E5F1D">
          <w:fldChar w:fldCharType="end"/>
        </w:r>
      </w:p>
    </w:sdtContent>
  </w:sdt>
  <w:p w14:paraId="3845B1B0" w14:textId="77777777" w:rsidR="005257B4" w:rsidRPr="006E5F1D" w:rsidRDefault="005257B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FA7A274" w14:textId="77777777" w:rsidR="00C028B7" w:rsidRPr="006E5F1D" w:rsidRDefault="00C028B7" w:rsidP="005257B4">
      <w:pPr>
        <w:spacing w:after="0" w:line="240" w:lineRule="auto"/>
      </w:pPr>
      <w:r w:rsidRPr="006E5F1D">
        <w:separator/>
      </w:r>
    </w:p>
  </w:footnote>
  <w:footnote w:type="continuationSeparator" w:id="0">
    <w:p w14:paraId="68540777" w14:textId="77777777" w:rsidR="00C028B7" w:rsidRPr="006E5F1D" w:rsidRDefault="00C028B7" w:rsidP="005257B4">
      <w:pPr>
        <w:spacing w:after="0" w:line="240" w:lineRule="auto"/>
      </w:pPr>
      <w:r w:rsidRPr="006E5F1D">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08"/>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703C9"/>
    <w:rsid w:val="000403EA"/>
    <w:rsid w:val="000602A8"/>
    <w:rsid w:val="0006068D"/>
    <w:rsid w:val="00077CD7"/>
    <w:rsid w:val="000916FB"/>
    <w:rsid w:val="000C1C28"/>
    <w:rsid w:val="000E0486"/>
    <w:rsid w:val="000E776E"/>
    <w:rsid w:val="000F281C"/>
    <w:rsid w:val="00103824"/>
    <w:rsid w:val="00117E60"/>
    <w:rsid w:val="001204E0"/>
    <w:rsid w:val="00142E88"/>
    <w:rsid w:val="001441F6"/>
    <w:rsid w:val="001703C9"/>
    <w:rsid w:val="0017349C"/>
    <w:rsid w:val="00181B95"/>
    <w:rsid w:val="00191D39"/>
    <w:rsid w:val="001A7BFA"/>
    <w:rsid w:val="001B39BE"/>
    <w:rsid w:val="001C22FC"/>
    <w:rsid w:val="001C7F32"/>
    <w:rsid w:val="002155F1"/>
    <w:rsid w:val="002161A7"/>
    <w:rsid w:val="00267C3D"/>
    <w:rsid w:val="0028071A"/>
    <w:rsid w:val="00282583"/>
    <w:rsid w:val="002B0A64"/>
    <w:rsid w:val="002B4A4D"/>
    <w:rsid w:val="002C0BA8"/>
    <w:rsid w:val="002F1030"/>
    <w:rsid w:val="002F1F6F"/>
    <w:rsid w:val="003023F1"/>
    <w:rsid w:val="00331F0D"/>
    <w:rsid w:val="003553BE"/>
    <w:rsid w:val="00375BF5"/>
    <w:rsid w:val="003B6550"/>
    <w:rsid w:val="003B6E58"/>
    <w:rsid w:val="003C1049"/>
    <w:rsid w:val="003C7FA4"/>
    <w:rsid w:val="003D378B"/>
    <w:rsid w:val="003D64D6"/>
    <w:rsid w:val="00462D8D"/>
    <w:rsid w:val="00475F68"/>
    <w:rsid w:val="00490853"/>
    <w:rsid w:val="004977D8"/>
    <w:rsid w:val="004C55AB"/>
    <w:rsid w:val="004C6C6E"/>
    <w:rsid w:val="004D306D"/>
    <w:rsid w:val="00503FBB"/>
    <w:rsid w:val="00512379"/>
    <w:rsid w:val="005134C2"/>
    <w:rsid w:val="005257B4"/>
    <w:rsid w:val="005300DA"/>
    <w:rsid w:val="005359E1"/>
    <w:rsid w:val="005706DF"/>
    <w:rsid w:val="0058597F"/>
    <w:rsid w:val="00587BAE"/>
    <w:rsid w:val="005A4E8F"/>
    <w:rsid w:val="005A6EF5"/>
    <w:rsid w:val="005F5CC3"/>
    <w:rsid w:val="006079E9"/>
    <w:rsid w:val="00617CF8"/>
    <w:rsid w:val="00634B88"/>
    <w:rsid w:val="00637864"/>
    <w:rsid w:val="00656D6B"/>
    <w:rsid w:val="00657657"/>
    <w:rsid w:val="00683015"/>
    <w:rsid w:val="00684866"/>
    <w:rsid w:val="0069094C"/>
    <w:rsid w:val="006A3F0E"/>
    <w:rsid w:val="006A5CBC"/>
    <w:rsid w:val="006D1AA9"/>
    <w:rsid w:val="006E5F1D"/>
    <w:rsid w:val="00705E06"/>
    <w:rsid w:val="0071586C"/>
    <w:rsid w:val="007471BB"/>
    <w:rsid w:val="007619A3"/>
    <w:rsid w:val="00764DBB"/>
    <w:rsid w:val="007A70B5"/>
    <w:rsid w:val="007B0755"/>
    <w:rsid w:val="007C38D7"/>
    <w:rsid w:val="007D6B6B"/>
    <w:rsid w:val="00804F3E"/>
    <w:rsid w:val="00822F90"/>
    <w:rsid w:val="00844032"/>
    <w:rsid w:val="008455E3"/>
    <w:rsid w:val="0085490B"/>
    <w:rsid w:val="0086288F"/>
    <w:rsid w:val="008B3B05"/>
    <w:rsid w:val="008E5C43"/>
    <w:rsid w:val="008E64FC"/>
    <w:rsid w:val="0090765B"/>
    <w:rsid w:val="009B7679"/>
    <w:rsid w:val="009E2C1A"/>
    <w:rsid w:val="00A00778"/>
    <w:rsid w:val="00A3534A"/>
    <w:rsid w:val="00A607F1"/>
    <w:rsid w:val="00A63358"/>
    <w:rsid w:val="00A658FD"/>
    <w:rsid w:val="00A82C12"/>
    <w:rsid w:val="00AB5217"/>
    <w:rsid w:val="00AC7D51"/>
    <w:rsid w:val="00B06A2E"/>
    <w:rsid w:val="00B106ED"/>
    <w:rsid w:val="00B93D4C"/>
    <w:rsid w:val="00BA07DF"/>
    <w:rsid w:val="00BA3157"/>
    <w:rsid w:val="00BB0672"/>
    <w:rsid w:val="00BB6989"/>
    <w:rsid w:val="00BE78D5"/>
    <w:rsid w:val="00C028B7"/>
    <w:rsid w:val="00C04BC0"/>
    <w:rsid w:val="00C058DD"/>
    <w:rsid w:val="00C05CE8"/>
    <w:rsid w:val="00C202F9"/>
    <w:rsid w:val="00C36885"/>
    <w:rsid w:val="00C43457"/>
    <w:rsid w:val="00C51B7C"/>
    <w:rsid w:val="00C6350C"/>
    <w:rsid w:val="00C814FA"/>
    <w:rsid w:val="00C9171D"/>
    <w:rsid w:val="00CB5719"/>
    <w:rsid w:val="00CD7B40"/>
    <w:rsid w:val="00CF0842"/>
    <w:rsid w:val="00D24B06"/>
    <w:rsid w:val="00D33DA6"/>
    <w:rsid w:val="00D3525D"/>
    <w:rsid w:val="00D4746B"/>
    <w:rsid w:val="00D55CE2"/>
    <w:rsid w:val="00D6636B"/>
    <w:rsid w:val="00DB28CD"/>
    <w:rsid w:val="00DC578A"/>
    <w:rsid w:val="00DD15FA"/>
    <w:rsid w:val="00DF6404"/>
    <w:rsid w:val="00E17433"/>
    <w:rsid w:val="00E51566"/>
    <w:rsid w:val="00E9594E"/>
    <w:rsid w:val="00ED1197"/>
    <w:rsid w:val="00ED2846"/>
    <w:rsid w:val="00EE381F"/>
    <w:rsid w:val="00F962B5"/>
    <w:rsid w:val="00FC6DEE"/>
    <w:rsid w:val="00FE190D"/>
    <w:rsid w:val="00FE367E"/>
    <w:rsid w:val="00FE5656"/>
    <w:rsid w:val="00FF1286"/>
    <w:rsid w:val="00FF2C32"/>
    <w:rsid w:val="00FF646B"/>
  </w:rsids>
  <m:mathPr>
    <m:mathFont m:val="Cambria Math"/>
    <m:brkBin m:val="before"/>
    <m:brkBinSub m:val="--"/>
    <m:smallFrac m:val="0"/>
    <m:dispDef/>
    <m:lMargin m:val="0"/>
    <m:rMargin m:val="0"/>
    <m:defJc m:val="centerGroup"/>
    <m:wrapIndent m:val="1440"/>
    <m:intLim m:val="subSup"/>
    <m:naryLim m:val="undOvr"/>
  </m:mathPr>
  <w:themeFontLang w:val="ro-RO"/>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2958892"/>
  <w15:chartTrackingRefBased/>
  <w15:docId w15:val="{249EA1D2-C44C-4869-82E0-8987F2EAB0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ro-RO"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E1743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FF646B"/>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FF646B"/>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fault">
    <w:name w:val="Default"/>
    <w:rsid w:val="001703C9"/>
    <w:pPr>
      <w:autoSpaceDE w:val="0"/>
      <w:autoSpaceDN w:val="0"/>
      <w:adjustRightInd w:val="0"/>
      <w:spacing w:after="0" w:line="240" w:lineRule="auto"/>
    </w:pPr>
    <w:rPr>
      <w:rFonts w:ascii="Arial" w:hAnsi="Arial" w:cs="Arial"/>
      <w:color w:val="000000"/>
      <w:sz w:val="24"/>
      <w:szCs w:val="24"/>
    </w:rPr>
  </w:style>
  <w:style w:type="character" w:customStyle="1" w:styleId="Heading1Char">
    <w:name w:val="Heading 1 Char"/>
    <w:basedOn w:val="DefaultParagraphFont"/>
    <w:link w:val="Heading1"/>
    <w:uiPriority w:val="9"/>
    <w:rsid w:val="00E17433"/>
    <w:rPr>
      <w:rFonts w:asciiTheme="majorHAnsi" w:eastAsiaTheme="majorEastAsia" w:hAnsiTheme="majorHAnsi" w:cstheme="majorBidi"/>
      <w:color w:val="2F5496" w:themeColor="accent1" w:themeShade="BF"/>
      <w:sz w:val="32"/>
      <w:szCs w:val="32"/>
      <w:lang w:val="en-GB"/>
    </w:rPr>
  </w:style>
  <w:style w:type="paragraph" w:styleId="TOCHeading">
    <w:name w:val="TOC Heading"/>
    <w:basedOn w:val="Heading1"/>
    <w:next w:val="Normal"/>
    <w:uiPriority w:val="39"/>
    <w:unhideWhenUsed/>
    <w:qFormat/>
    <w:rsid w:val="00E17433"/>
    <w:pPr>
      <w:outlineLvl w:val="9"/>
    </w:pPr>
    <w:rPr>
      <w:lang w:val="en-US"/>
    </w:rPr>
  </w:style>
  <w:style w:type="paragraph" w:styleId="TOC2">
    <w:name w:val="toc 2"/>
    <w:basedOn w:val="Normal"/>
    <w:next w:val="Normal"/>
    <w:autoRedefine/>
    <w:uiPriority w:val="39"/>
    <w:unhideWhenUsed/>
    <w:rsid w:val="002F1030"/>
    <w:pPr>
      <w:tabs>
        <w:tab w:val="right" w:leader="dot" w:pos="9062"/>
      </w:tabs>
      <w:spacing w:after="100"/>
      <w:ind w:left="220"/>
    </w:pPr>
    <w:rPr>
      <w:rFonts w:eastAsiaTheme="minorEastAsia" w:cs="Times New Roman"/>
      <w:b/>
      <w:bCs/>
      <w:noProof/>
      <w:lang w:val="en-US"/>
    </w:rPr>
  </w:style>
  <w:style w:type="paragraph" w:styleId="TOC1">
    <w:name w:val="toc 1"/>
    <w:basedOn w:val="Normal"/>
    <w:next w:val="Normal"/>
    <w:autoRedefine/>
    <w:uiPriority w:val="39"/>
    <w:unhideWhenUsed/>
    <w:rsid w:val="002F1030"/>
    <w:pPr>
      <w:tabs>
        <w:tab w:val="right" w:leader="dot" w:pos="9062"/>
      </w:tabs>
      <w:spacing w:after="100"/>
    </w:pPr>
    <w:rPr>
      <w:rFonts w:eastAsiaTheme="minorEastAsia" w:cs="Times New Roman"/>
      <w:b/>
      <w:bCs/>
      <w:noProof/>
      <w:lang w:val="en-US"/>
    </w:rPr>
  </w:style>
  <w:style w:type="paragraph" w:styleId="TOC3">
    <w:name w:val="toc 3"/>
    <w:basedOn w:val="Normal"/>
    <w:next w:val="Normal"/>
    <w:autoRedefine/>
    <w:uiPriority w:val="39"/>
    <w:unhideWhenUsed/>
    <w:rsid w:val="00E17433"/>
    <w:pPr>
      <w:spacing w:after="100"/>
      <w:ind w:left="440"/>
    </w:pPr>
    <w:rPr>
      <w:rFonts w:eastAsiaTheme="minorEastAsia" w:cs="Times New Roman"/>
      <w:lang w:val="en-US"/>
    </w:rPr>
  </w:style>
  <w:style w:type="paragraph" w:styleId="Header">
    <w:name w:val="header"/>
    <w:basedOn w:val="Normal"/>
    <w:link w:val="HeaderChar"/>
    <w:uiPriority w:val="99"/>
    <w:unhideWhenUsed/>
    <w:rsid w:val="005257B4"/>
    <w:pPr>
      <w:tabs>
        <w:tab w:val="center" w:pos="4536"/>
        <w:tab w:val="right" w:pos="9072"/>
      </w:tabs>
      <w:spacing w:after="0" w:line="240" w:lineRule="auto"/>
    </w:pPr>
  </w:style>
  <w:style w:type="character" w:customStyle="1" w:styleId="HeaderChar">
    <w:name w:val="Header Char"/>
    <w:basedOn w:val="DefaultParagraphFont"/>
    <w:link w:val="Header"/>
    <w:uiPriority w:val="99"/>
    <w:rsid w:val="005257B4"/>
    <w:rPr>
      <w:lang w:val="en-GB"/>
    </w:rPr>
  </w:style>
  <w:style w:type="paragraph" w:styleId="Footer">
    <w:name w:val="footer"/>
    <w:basedOn w:val="Normal"/>
    <w:link w:val="FooterChar"/>
    <w:uiPriority w:val="99"/>
    <w:unhideWhenUsed/>
    <w:rsid w:val="005257B4"/>
    <w:pPr>
      <w:tabs>
        <w:tab w:val="center" w:pos="4536"/>
        <w:tab w:val="right" w:pos="9072"/>
      </w:tabs>
      <w:spacing w:after="0" w:line="240" w:lineRule="auto"/>
    </w:pPr>
  </w:style>
  <w:style w:type="character" w:customStyle="1" w:styleId="FooterChar">
    <w:name w:val="Footer Char"/>
    <w:basedOn w:val="DefaultParagraphFont"/>
    <w:link w:val="Footer"/>
    <w:uiPriority w:val="99"/>
    <w:rsid w:val="005257B4"/>
    <w:rPr>
      <w:lang w:val="en-GB"/>
    </w:rPr>
  </w:style>
  <w:style w:type="character" w:styleId="Hyperlink">
    <w:name w:val="Hyperlink"/>
    <w:basedOn w:val="DefaultParagraphFont"/>
    <w:uiPriority w:val="99"/>
    <w:unhideWhenUsed/>
    <w:rsid w:val="009B7679"/>
    <w:rPr>
      <w:color w:val="0563C1" w:themeColor="hyperlink"/>
      <w:u w:val="single"/>
    </w:rPr>
  </w:style>
  <w:style w:type="character" w:styleId="UnresolvedMention">
    <w:name w:val="Unresolved Mention"/>
    <w:basedOn w:val="DefaultParagraphFont"/>
    <w:uiPriority w:val="99"/>
    <w:semiHidden/>
    <w:unhideWhenUsed/>
    <w:rsid w:val="009B7679"/>
    <w:rPr>
      <w:color w:val="605E5C"/>
      <w:shd w:val="clear" w:color="auto" w:fill="E1DFDD"/>
    </w:rPr>
  </w:style>
  <w:style w:type="character" w:customStyle="1" w:styleId="Heading2Char">
    <w:name w:val="Heading 2 Char"/>
    <w:basedOn w:val="DefaultParagraphFont"/>
    <w:link w:val="Heading2"/>
    <w:uiPriority w:val="9"/>
    <w:rsid w:val="00FF646B"/>
    <w:rPr>
      <w:rFonts w:asciiTheme="majorHAnsi" w:eastAsiaTheme="majorEastAsia" w:hAnsiTheme="majorHAnsi" w:cstheme="majorBidi"/>
      <w:color w:val="2F5496" w:themeColor="accent1" w:themeShade="BF"/>
      <w:sz w:val="26"/>
      <w:szCs w:val="26"/>
      <w:lang w:val="en-GB"/>
    </w:rPr>
  </w:style>
  <w:style w:type="character" w:customStyle="1" w:styleId="Heading3Char">
    <w:name w:val="Heading 3 Char"/>
    <w:basedOn w:val="DefaultParagraphFont"/>
    <w:link w:val="Heading3"/>
    <w:uiPriority w:val="9"/>
    <w:rsid w:val="00FF646B"/>
    <w:rPr>
      <w:rFonts w:asciiTheme="majorHAnsi" w:eastAsiaTheme="majorEastAsia" w:hAnsiTheme="majorHAnsi" w:cstheme="majorBidi"/>
      <w:color w:val="1F3763" w:themeColor="accent1" w:themeShade="7F"/>
      <w:sz w:val="24"/>
      <w:szCs w:val="24"/>
      <w:lang w:val="en-GB"/>
    </w:rPr>
  </w:style>
  <w:style w:type="paragraph" w:styleId="NormalWeb">
    <w:name w:val="Normal (Web)"/>
    <w:basedOn w:val="Normal"/>
    <w:uiPriority w:val="99"/>
    <w:semiHidden/>
    <w:unhideWhenUsed/>
    <w:rsid w:val="00077CD7"/>
    <w:pPr>
      <w:spacing w:before="100" w:beforeAutospacing="1" w:after="100" w:afterAutospacing="1" w:line="240" w:lineRule="auto"/>
    </w:pPr>
    <w:rPr>
      <w:rFonts w:ascii="Times New Roman" w:eastAsia="Times New Roman" w:hAnsi="Times New Roman" w:cs="Times New Roman"/>
      <w:sz w:val="24"/>
      <w:szCs w:val="24"/>
      <w:lang w:val="ro-RO" w:eastAsia="ro-RO"/>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77543906">
      <w:bodyDiv w:val="1"/>
      <w:marLeft w:val="0"/>
      <w:marRight w:val="0"/>
      <w:marTop w:val="0"/>
      <w:marBottom w:val="0"/>
      <w:divBdr>
        <w:top w:val="none" w:sz="0" w:space="0" w:color="auto"/>
        <w:left w:val="none" w:sz="0" w:space="0" w:color="auto"/>
        <w:bottom w:val="none" w:sz="0" w:space="0" w:color="auto"/>
        <w:right w:val="none" w:sz="0" w:space="0" w:color="auto"/>
      </w:divBdr>
      <w:divsChild>
        <w:div w:id="1456488322">
          <w:marLeft w:val="0"/>
          <w:marRight w:val="0"/>
          <w:marTop w:val="0"/>
          <w:marBottom w:val="0"/>
          <w:divBdr>
            <w:top w:val="none" w:sz="0" w:space="0" w:color="auto"/>
            <w:left w:val="none" w:sz="0" w:space="0" w:color="auto"/>
            <w:bottom w:val="none" w:sz="0" w:space="0" w:color="auto"/>
            <w:right w:val="none" w:sz="0" w:space="0" w:color="auto"/>
          </w:divBdr>
          <w:divsChild>
            <w:div w:id="13280236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22833744">
      <w:bodyDiv w:val="1"/>
      <w:marLeft w:val="0"/>
      <w:marRight w:val="0"/>
      <w:marTop w:val="0"/>
      <w:marBottom w:val="0"/>
      <w:divBdr>
        <w:top w:val="none" w:sz="0" w:space="0" w:color="auto"/>
        <w:left w:val="none" w:sz="0" w:space="0" w:color="auto"/>
        <w:bottom w:val="none" w:sz="0" w:space="0" w:color="auto"/>
        <w:right w:val="none" w:sz="0" w:space="0" w:color="auto"/>
      </w:divBdr>
    </w:div>
    <w:div w:id="223762490">
      <w:bodyDiv w:val="1"/>
      <w:marLeft w:val="0"/>
      <w:marRight w:val="0"/>
      <w:marTop w:val="0"/>
      <w:marBottom w:val="0"/>
      <w:divBdr>
        <w:top w:val="none" w:sz="0" w:space="0" w:color="auto"/>
        <w:left w:val="none" w:sz="0" w:space="0" w:color="auto"/>
        <w:bottom w:val="none" w:sz="0" w:space="0" w:color="auto"/>
        <w:right w:val="none" w:sz="0" w:space="0" w:color="auto"/>
      </w:divBdr>
      <w:divsChild>
        <w:div w:id="1040401573">
          <w:marLeft w:val="0"/>
          <w:marRight w:val="0"/>
          <w:marTop w:val="0"/>
          <w:marBottom w:val="0"/>
          <w:divBdr>
            <w:top w:val="none" w:sz="0" w:space="0" w:color="auto"/>
            <w:left w:val="none" w:sz="0" w:space="0" w:color="auto"/>
            <w:bottom w:val="none" w:sz="0" w:space="0" w:color="auto"/>
            <w:right w:val="none" w:sz="0" w:space="0" w:color="auto"/>
          </w:divBdr>
          <w:divsChild>
            <w:div w:id="18203403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43773300">
      <w:bodyDiv w:val="1"/>
      <w:marLeft w:val="0"/>
      <w:marRight w:val="0"/>
      <w:marTop w:val="0"/>
      <w:marBottom w:val="0"/>
      <w:divBdr>
        <w:top w:val="none" w:sz="0" w:space="0" w:color="auto"/>
        <w:left w:val="none" w:sz="0" w:space="0" w:color="auto"/>
        <w:bottom w:val="none" w:sz="0" w:space="0" w:color="auto"/>
        <w:right w:val="none" w:sz="0" w:space="0" w:color="auto"/>
      </w:divBdr>
      <w:divsChild>
        <w:div w:id="1443648158">
          <w:marLeft w:val="0"/>
          <w:marRight w:val="0"/>
          <w:marTop w:val="0"/>
          <w:marBottom w:val="0"/>
          <w:divBdr>
            <w:top w:val="none" w:sz="0" w:space="0" w:color="auto"/>
            <w:left w:val="none" w:sz="0" w:space="0" w:color="auto"/>
            <w:bottom w:val="none" w:sz="0" w:space="0" w:color="auto"/>
            <w:right w:val="none" w:sz="0" w:space="0" w:color="auto"/>
          </w:divBdr>
          <w:divsChild>
            <w:div w:id="12663838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58773563">
      <w:bodyDiv w:val="1"/>
      <w:marLeft w:val="0"/>
      <w:marRight w:val="0"/>
      <w:marTop w:val="0"/>
      <w:marBottom w:val="0"/>
      <w:divBdr>
        <w:top w:val="none" w:sz="0" w:space="0" w:color="auto"/>
        <w:left w:val="none" w:sz="0" w:space="0" w:color="auto"/>
        <w:bottom w:val="none" w:sz="0" w:space="0" w:color="auto"/>
        <w:right w:val="none" w:sz="0" w:space="0" w:color="auto"/>
      </w:divBdr>
    </w:div>
    <w:div w:id="946498464">
      <w:bodyDiv w:val="1"/>
      <w:marLeft w:val="0"/>
      <w:marRight w:val="0"/>
      <w:marTop w:val="0"/>
      <w:marBottom w:val="0"/>
      <w:divBdr>
        <w:top w:val="none" w:sz="0" w:space="0" w:color="auto"/>
        <w:left w:val="none" w:sz="0" w:space="0" w:color="auto"/>
        <w:bottom w:val="none" w:sz="0" w:space="0" w:color="auto"/>
        <w:right w:val="none" w:sz="0" w:space="0" w:color="auto"/>
      </w:divBdr>
    </w:div>
    <w:div w:id="960108221">
      <w:bodyDiv w:val="1"/>
      <w:marLeft w:val="0"/>
      <w:marRight w:val="0"/>
      <w:marTop w:val="0"/>
      <w:marBottom w:val="0"/>
      <w:divBdr>
        <w:top w:val="none" w:sz="0" w:space="0" w:color="auto"/>
        <w:left w:val="none" w:sz="0" w:space="0" w:color="auto"/>
        <w:bottom w:val="none" w:sz="0" w:space="0" w:color="auto"/>
        <w:right w:val="none" w:sz="0" w:space="0" w:color="auto"/>
      </w:divBdr>
      <w:divsChild>
        <w:div w:id="557130285">
          <w:marLeft w:val="0"/>
          <w:marRight w:val="0"/>
          <w:marTop w:val="0"/>
          <w:marBottom w:val="0"/>
          <w:divBdr>
            <w:top w:val="none" w:sz="0" w:space="0" w:color="auto"/>
            <w:left w:val="none" w:sz="0" w:space="0" w:color="auto"/>
            <w:bottom w:val="none" w:sz="0" w:space="0" w:color="auto"/>
            <w:right w:val="none" w:sz="0" w:space="0" w:color="auto"/>
          </w:divBdr>
          <w:divsChild>
            <w:div w:id="6730753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96750372">
      <w:bodyDiv w:val="1"/>
      <w:marLeft w:val="0"/>
      <w:marRight w:val="0"/>
      <w:marTop w:val="0"/>
      <w:marBottom w:val="0"/>
      <w:divBdr>
        <w:top w:val="none" w:sz="0" w:space="0" w:color="auto"/>
        <w:left w:val="none" w:sz="0" w:space="0" w:color="auto"/>
        <w:bottom w:val="none" w:sz="0" w:space="0" w:color="auto"/>
        <w:right w:val="none" w:sz="0" w:space="0" w:color="auto"/>
      </w:divBdr>
    </w:div>
    <w:div w:id="1100218580">
      <w:bodyDiv w:val="1"/>
      <w:marLeft w:val="0"/>
      <w:marRight w:val="0"/>
      <w:marTop w:val="0"/>
      <w:marBottom w:val="0"/>
      <w:divBdr>
        <w:top w:val="none" w:sz="0" w:space="0" w:color="auto"/>
        <w:left w:val="none" w:sz="0" w:space="0" w:color="auto"/>
        <w:bottom w:val="none" w:sz="0" w:space="0" w:color="auto"/>
        <w:right w:val="none" w:sz="0" w:space="0" w:color="auto"/>
      </w:divBdr>
      <w:divsChild>
        <w:div w:id="1194925250">
          <w:marLeft w:val="0"/>
          <w:marRight w:val="0"/>
          <w:marTop w:val="0"/>
          <w:marBottom w:val="0"/>
          <w:divBdr>
            <w:top w:val="none" w:sz="0" w:space="0" w:color="auto"/>
            <w:left w:val="none" w:sz="0" w:space="0" w:color="auto"/>
            <w:bottom w:val="none" w:sz="0" w:space="0" w:color="auto"/>
            <w:right w:val="none" w:sz="0" w:space="0" w:color="auto"/>
          </w:divBdr>
          <w:divsChild>
            <w:div w:id="18516065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29862970">
      <w:bodyDiv w:val="1"/>
      <w:marLeft w:val="0"/>
      <w:marRight w:val="0"/>
      <w:marTop w:val="0"/>
      <w:marBottom w:val="0"/>
      <w:divBdr>
        <w:top w:val="none" w:sz="0" w:space="0" w:color="auto"/>
        <w:left w:val="none" w:sz="0" w:space="0" w:color="auto"/>
        <w:bottom w:val="none" w:sz="0" w:space="0" w:color="auto"/>
        <w:right w:val="none" w:sz="0" w:space="0" w:color="auto"/>
      </w:divBdr>
      <w:divsChild>
        <w:div w:id="822430093">
          <w:marLeft w:val="0"/>
          <w:marRight w:val="0"/>
          <w:marTop w:val="0"/>
          <w:marBottom w:val="0"/>
          <w:divBdr>
            <w:top w:val="none" w:sz="0" w:space="0" w:color="auto"/>
            <w:left w:val="none" w:sz="0" w:space="0" w:color="auto"/>
            <w:bottom w:val="none" w:sz="0" w:space="0" w:color="auto"/>
            <w:right w:val="none" w:sz="0" w:space="0" w:color="auto"/>
          </w:divBdr>
          <w:divsChild>
            <w:div w:id="5257986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84405600">
      <w:bodyDiv w:val="1"/>
      <w:marLeft w:val="0"/>
      <w:marRight w:val="0"/>
      <w:marTop w:val="0"/>
      <w:marBottom w:val="0"/>
      <w:divBdr>
        <w:top w:val="none" w:sz="0" w:space="0" w:color="auto"/>
        <w:left w:val="none" w:sz="0" w:space="0" w:color="auto"/>
        <w:bottom w:val="none" w:sz="0" w:space="0" w:color="auto"/>
        <w:right w:val="none" w:sz="0" w:space="0" w:color="auto"/>
      </w:divBdr>
    </w:div>
    <w:div w:id="1610548934">
      <w:bodyDiv w:val="1"/>
      <w:marLeft w:val="0"/>
      <w:marRight w:val="0"/>
      <w:marTop w:val="0"/>
      <w:marBottom w:val="0"/>
      <w:divBdr>
        <w:top w:val="none" w:sz="0" w:space="0" w:color="auto"/>
        <w:left w:val="none" w:sz="0" w:space="0" w:color="auto"/>
        <w:bottom w:val="none" w:sz="0" w:space="0" w:color="auto"/>
        <w:right w:val="none" w:sz="0" w:space="0" w:color="auto"/>
      </w:divBdr>
      <w:divsChild>
        <w:div w:id="289943344">
          <w:marLeft w:val="0"/>
          <w:marRight w:val="0"/>
          <w:marTop w:val="0"/>
          <w:marBottom w:val="0"/>
          <w:divBdr>
            <w:top w:val="none" w:sz="0" w:space="0" w:color="auto"/>
            <w:left w:val="none" w:sz="0" w:space="0" w:color="auto"/>
            <w:bottom w:val="none" w:sz="0" w:space="0" w:color="auto"/>
            <w:right w:val="none" w:sz="0" w:space="0" w:color="auto"/>
          </w:divBdr>
          <w:divsChild>
            <w:div w:id="4765367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10813391">
      <w:bodyDiv w:val="1"/>
      <w:marLeft w:val="0"/>
      <w:marRight w:val="0"/>
      <w:marTop w:val="0"/>
      <w:marBottom w:val="0"/>
      <w:divBdr>
        <w:top w:val="none" w:sz="0" w:space="0" w:color="auto"/>
        <w:left w:val="none" w:sz="0" w:space="0" w:color="auto"/>
        <w:bottom w:val="none" w:sz="0" w:space="0" w:color="auto"/>
        <w:right w:val="none" w:sz="0" w:space="0" w:color="auto"/>
      </w:divBdr>
    </w:div>
    <w:div w:id="2001693354">
      <w:bodyDiv w:val="1"/>
      <w:marLeft w:val="0"/>
      <w:marRight w:val="0"/>
      <w:marTop w:val="0"/>
      <w:marBottom w:val="0"/>
      <w:divBdr>
        <w:top w:val="none" w:sz="0" w:space="0" w:color="auto"/>
        <w:left w:val="none" w:sz="0" w:space="0" w:color="auto"/>
        <w:bottom w:val="none" w:sz="0" w:space="0" w:color="auto"/>
        <w:right w:val="none" w:sz="0" w:space="0" w:color="auto"/>
      </w:divBdr>
      <w:divsChild>
        <w:div w:id="867063607">
          <w:marLeft w:val="0"/>
          <w:marRight w:val="0"/>
          <w:marTop w:val="0"/>
          <w:marBottom w:val="0"/>
          <w:divBdr>
            <w:top w:val="none" w:sz="0" w:space="0" w:color="auto"/>
            <w:left w:val="none" w:sz="0" w:space="0" w:color="auto"/>
            <w:bottom w:val="none" w:sz="0" w:space="0" w:color="auto"/>
            <w:right w:val="none" w:sz="0" w:space="0" w:color="auto"/>
          </w:divBdr>
          <w:divsChild>
            <w:div w:id="7230231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153817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ciencedirect.com/science/article/pii/S1537511021002257" TargetMode="External"/><Relationship Id="rId13" Type="http://schemas.openxmlformats.org/officeDocument/2006/relationships/hyperlink" Target="https://www.researchgate.net/profile/Ravishankar-Balakrishanan/publication/382028048_Journal_of_Critical_Reviews_IMPACT_OF_INNOVATIVE_SERVICES_ON_CUSTOMER_SATISFACTION_AND_ENHANCING_TOURISM_AIRLINE_AND_HOTEL_SERVICES_FROM_TOURIST_PERSPECTIVE/links/6688ecabf3b61c4e2cb30e88/Journal-of-Critical-Reviews-IMPACT-OF-INNOVATIVE-SERVICES-ON-CUSTOMER-SATISFACTION-AND-ENHANCING-TOURISM-AIRLINE-AND-HOTEL-SERVICES-FROM-TOURIST-PERSPECTIVE.pdf"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doi.org/10.1080/13683500.2013.827159"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doi.org/10.1080/10835547.2018.12090474" TargetMode="External"/><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hyperlink" Target="https://growingscience.com/beta/msl/3216-factors-influencing-the-information-qualityof-local-government-financial-statement-and-financial-accountability.html" TargetMode="External"/><Relationship Id="rId4" Type="http://schemas.openxmlformats.org/officeDocument/2006/relationships/webSettings" Target="webSettings.xml"/><Relationship Id="rId9" Type="http://schemas.openxmlformats.org/officeDocument/2006/relationships/hyperlink" Target="https://egrove.olemiss.edu/hon_thesis/2818/" TargetMode="External"/><Relationship Id="rId14" Type="http://schemas.openxmlformats.org/officeDocument/2006/relationships/hyperlink" Target="https://www.sciencedirect.com/science/article/pii/S030142152300005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1C346D2-340E-45C5-BF34-556C1ED8C54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1155</TotalTime>
  <Pages>13</Pages>
  <Words>2898</Words>
  <Characters>18003</Characters>
  <Application>Microsoft Office Word</Application>
  <DocSecurity>0</DocSecurity>
  <Lines>461</Lines>
  <Paragraphs>110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20791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Utilizator Windows</dc:creator>
  <cp:keywords/>
  <dc:description/>
  <cp:lastModifiedBy>Lavinia Mihaloiu (2113467)</cp:lastModifiedBy>
  <cp:revision>41</cp:revision>
  <dcterms:created xsi:type="dcterms:W3CDTF">2024-11-05T20:29:00Z</dcterms:created>
  <dcterms:modified xsi:type="dcterms:W3CDTF">2024-11-14T20:58:00Z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1420dcf2-e744-4037-8920-d3aacda02b0d</vt:lpwstr>
  </property>
</Properties>
</file>