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7F7CB8" w14:textId="23DA2A94" w:rsidR="00F36AF0" w:rsidRDefault="004B784C" w:rsidP="008E3C30">
      <w:pPr>
        <w:jc w:val="both"/>
        <w:rPr>
          <w:rFonts w:ascii="Arial" w:hAnsi="Arial" w:cs="Arial"/>
          <w:sz w:val="24"/>
          <w:szCs w:val="24"/>
          <w:lang w:val="en-US"/>
        </w:rPr>
      </w:pPr>
      <w:r w:rsidRPr="004B784C">
        <w:rPr>
          <w:rFonts w:ascii="Arial" w:hAnsi="Arial" w:cs="Arial"/>
          <w:b/>
          <w:bCs/>
          <w:sz w:val="24"/>
          <w:szCs w:val="24"/>
          <w:lang w:val="en-US"/>
        </w:rPr>
        <w:t>Task</w:t>
      </w:r>
      <w:r>
        <w:rPr>
          <w:rFonts w:ascii="Arial" w:hAnsi="Arial" w:cs="Arial"/>
          <w:b/>
          <w:bCs/>
          <w:sz w:val="24"/>
          <w:szCs w:val="24"/>
          <w:lang w:val="en-US"/>
        </w:rPr>
        <w:t xml:space="preserve">: </w:t>
      </w:r>
      <w:r w:rsidRPr="004B784C">
        <w:rPr>
          <w:rFonts w:ascii="Arial" w:hAnsi="Arial" w:cs="Arial"/>
          <w:sz w:val="24"/>
          <w:szCs w:val="24"/>
          <w:lang w:val="en-US"/>
        </w:rPr>
        <w:t>Present an assignment which outlines the design and delivery of a hypothetical small scale</w:t>
      </w:r>
      <w:r>
        <w:rPr>
          <w:rFonts w:ascii="Arial" w:hAnsi="Arial" w:cs="Arial"/>
          <w:sz w:val="24"/>
          <w:szCs w:val="24"/>
          <w:lang w:val="en-US"/>
        </w:rPr>
        <w:t xml:space="preserve"> participatory research exercise with young people, on a </w:t>
      </w:r>
      <w:r w:rsidR="008E3C30">
        <w:rPr>
          <w:rFonts w:ascii="Arial" w:hAnsi="Arial" w:cs="Arial"/>
          <w:sz w:val="24"/>
          <w:szCs w:val="24"/>
          <w:lang w:val="en-US"/>
        </w:rPr>
        <w:t>subject that is relevant to them. Critically reflect on your role in the process and your ethical considerations. Your assignment should be supported by wider reading and linked to the Youth Work National Occupational standards.</w:t>
      </w:r>
    </w:p>
    <w:p w14:paraId="418B1EC4" w14:textId="110F1D0C" w:rsidR="00813BF8" w:rsidRDefault="00813BF8" w:rsidP="00D2361E">
      <w:pPr>
        <w:ind w:left="720"/>
        <w:rPr>
          <w:rFonts w:ascii="Arial" w:hAnsi="Arial" w:cs="Arial"/>
          <w:sz w:val="24"/>
          <w:szCs w:val="24"/>
          <w:u w:val="single"/>
        </w:rPr>
      </w:pPr>
    </w:p>
    <w:p w14:paraId="0BDA1799" w14:textId="48C811F0" w:rsidR="00744843" w:rsidRDefault="00744843" w:rsidP="00D2361E">
      <w:pPr>
        <w:ind w:left="720"/>
        <w:rPr>
          <w:rFonts w:ascii="Arial" w:hAnsi="Arial" w:cs="Arial"/>
          <w:sz w:val="24"/>
          <w:szCs w:val="24"/>
          <w:u w:val="single"/>
        </w:rPr>
      </w:pPr>
    </w:p>
    <w:sdt>
      <w:sdtPr>
        <w:rPr>
          <w:rFonts w:ascii="Arial" w:eastAsiaTheme="minorHAnsi" w:hAnsi="Arial" w:cs="Arial"/>
          <w:smallCaps w:val="0"/>
          <w:spacing w:val="0"/>
          <w:kern w:val="2"/>
          <w:sz w:val="24"/>
          <w:szCs w:val="24"/>
          <w14:ligatures w14:val="standardContextual"/>
        </w:rPr>
        <w:id w:val="-463737314"/>
        <w:docPartObj>
          <w:docPartGallery w:val="Table of Contents"/>
          <w:docPartUnique/>
        </w:docPartObj>
      </w:sdtPr>
      <w:sdtEndPr>
        <w:rPr>
          <w:noProof/>
        </w:rPr>
      </w:sdtEndPr>
      <w:sdtContent>
        <w:p w14:paraId="1C5DC3B3" w14:textId="706D11EF" w:rsidR="00D37DC1" w:rsidRPr="00223556" w:rsidRDefault="00D37DC1" w:rsidP="00F34610">
          <w:pPr>
            <w:pStyle w:val="TOCHeading"/>
            <w:jc w:val="center"/>
            <w:rPr>
              <w:rFonts w:cstheme="minorHAnsi"/>
              <w:b/>
              <w:bCs/>
              <w:color w:val="4472C4" w:themeColor="accent1"/>
              <w:sz w:val="28"/>
              <w:szCs w:val="28"/>
              <w:u w:val="single"/>
            </w:rPr>
          </w:pPr>
          <w:r w:rsidRPr="00223556">
            <w:rPr>
              <w:rFonts w:cstheme="minorHAnsi"/>
              <w:b/>
              <w:bCs/>
              <w:color w:val="4472C4" w:themeColor="accent1"/>
              <w:sz w:val="28"/>
              <w:szCs w:val="28"/>
              <w:u w:val="single"/>
            </w:rPr>
            <w:t>C</w:t>
          </w:r>
          <w:r w:rsidR="00F34610" w:rsidRPr="00223556">
            <w:rPr>
              <w:rFonts w:cstheme="minorHAnsi"/>
              <w:b/>
              <w:bCs/>
              <w:color w:val="4472C4" w:themeColor="accent1"/>
              <w:sz w:val="28"/>
              <w:szCs w:val="28"/>
              <w:u w:val="single"/>
            </w:rPr>
            <w:t>ontent</w:t>
          </w:r>
          <w:r w:rsidR="000B7BDC" w:rsidRPr="00223556">
            <w:rPr>
              <w:rFonts w:cstheme="minorHAnsi"/>
              <w:b/>
              <w:bCs/>
              <w:color w:val="4472C4" w:themeColor="accent1"/>
              <w:sz w:val="28"/>
              <w:szCs w:val="28"/>
              <w:u w:val="single"/>
            </w:rPr>
            <w:t>s</w:t>
          </w:r>
        </w:p>
        <w:p w14:paraId="71BD4B13" w14:textId="78D00B21" w:rsidR="00223556" w:rsidRPr="00223556" w:rsidRDefault="00D37DC1">
          <w:pPr>
            <w:pStyle w:val="TOC1"/>
            <w:tabs>
              <w:tab w:val="right" w:leader="dot" w:pos="10456"/>
            </w:tabs>
            <w:rPr>
              <w:noProof/>
              <w:sz w:val="28"/>
              <w:szCs w:val="28"/>
              <w:lang w:eastAsia="en-GB"/>
            </w:rPr>
          </w:pPr>
          <w:r w:rsidRPr="00223556">
            <w:rPr>
              <w:rFonts w:cstheme="minorHAnsi"/>
              <w:sz w:val="28"/>
              <w:szCs w:val="28"/>
            </w:rPr>
            <w:fldChar w:fldCharType="begin"/>
          </w:r>
          <w:r w:rsidRPr="00223556">
            <w:rPr>
              <w:rFonts w:cstheme="minorHAnsi"/>
              <w:sz w:val="28"/>
              <w:szCs w:val="28"/>
            </w:rPr>
            <w:instrText xml:space="preserve"> TOC \o "1-3" \h \z \u </w:instrText>
          </w:r>
          <w:r w:rsidRPr="00223556">
            <w:rPr>
              <w:rFonts w:cstheme="minorHAnsi"/>
              <w:sz w:val="28"/>
              <w:szCs w:val="28"/>
            </w:rPr>
            <w:fldChar w:fldCharType="separate"/>
          </w:r>
          <w:hyperlink w:anchor="_Toc103755665" w:history="1">
            <w:r w:rsidR="00223556" w:rsidRPr="00223556">
              <w:rPr>
                <w:rStyle w:val="Hyperlink"/>
                <w:b/>
                <w:bCs/>
                <w:noProof/>
                <w:sz w:val="28"/>
                <w:szCs w:val="28"/>
              </w:rPr>
              <w:t>Introduction.</w:t>
            </w:r>
            <w:r w:rsidR="00223556" w:rsidRPr="00223556">
              <w:rPr>
                <w:noProof/>
                <w:webHidden/>
                <w:sz w:val="28"/>
                <w:szCs w:val="28"/>
              </w:rPr>
              <w:tab/>
            </w:r>
            <w:r w:rsidR="00223556" w:rsidRPr="00223556">
              <w:rPr>
                <w:noProof/>
                <w:webHidden/>
                <w:sz w:val="28"/>
                <w:szCs w:val="28"/>
              </w:rPr>
              <w:fldChar w:fldCharType="begin"/>
            </w:r>
            <w:r w:rsidR="00223556" w:rsidRPr="00223556">
              <w:rPr>
                <w:noProof/>
                <w:webHidden/>
                <w:sz w:val="28"/>
                <w:szCs w:val="28"/>
              </w:rPr>
              <w:instrText xml:space="preserve"> PAGEREF _Toc103755665 \h </w:instrText>
            </w:r>
            <w:r w:rsidR="00223556" w:rsidRPr="00223556">
              <w:rPr>
                <w:noProof/>
                <w:webHidden/>
                <w:sz w:val="28"/>
                <w:szCs w:val="28"/>
              </w:rPr>
            </w:r>
            <w:r w:rsidR="00223556" w:rsidRPr="00223556">
              <w:rPr>
                <w:noProof/>
                <w:webHidden/>
                <w:sz w:val="28"/>
                <w:szCs w:val="28"/>
              </w:rPr>
              <w:fldChar w:fldCharType="separate"/>
            </w:r>
            <w:r w:rsidR="00223556" w:rsidRPr="00223556">
              <w:rPr>
                <w:noProof/>
                <w:webHidden/>
                <w:sz w:val="28"/>
                <w:szCs w:val="28"/>
              </w:rPr>
              <w:t>2</w:t>
            </w:r>
            <w:r w:rsidR="00223556" w:rsidRPr="00223556">
              <w:rPr>
                <w:noProof/>
                <w:webHidden/>
                <w:sz w:val="28"/>
                <w:szCs w:val="28"/>
              </w:rPr>
              <w:fldChar w:fldCharType="end"/>
            </w:r>
          </w:hyperlink>
        </w:p>
        <w:p w14:paraId="05F60D05" w14:textId="084E7178" w:rsidR="00223556" w:rsidRPr="00223556" w:rsidRDefault="000306A1">
          <w:pPr>
            <w:pStyle w:val="TOC1"/>
            <w:tabs>
              <w:tab w:val="right" w:leader="dot" w:pos="10456"/>
            </w:tabs>
            <w:rPr>
              <w:noProof/>
              <w:sz w:val="28"/>
              <w:szCs w:val="28"/>
              <w:lang w:eastAsia="en-GB"/>
            </w:rPr>
          </w:pPr>
          <w:hyperlink w:anchor="_Toc103755666" w:history="1">
            <w:r w:rsidR="00223556" w:rsidRPr="00223556">
              <w:rPr>
                <w:rStyle w:val="Hyperlink"/>
                <w:b/>
                <w:bCs/>
                <w:noProof/>
                <w:sz w:val="28"/>
                <w:szCs w:val="28"/>
              </w:rPr>
              <w:t>Part 1: -Background and context.</w:t>
            </w:r>
            <w:r w:rsidR="00223556" w:rsidRPr="00223556">
              <w:rPr>
                <w:noProof/>
                <w:webHidden/>
                <w:sz w:val="28"/>
                <w:szCs w:val="28"/>
              </w:rPr>
              <w:tab/>
            </w:r>
            <w:r w:rsidR="00223556" w:rsidRPr="00223556">
              <w:rPr>
                <w:noProof/>
                <w:webHidden/>
                <w:sz w:val="28"/>
                <w:szCs w:val="28"/>
              </w:rPr>
              <w:fldChar w:fldCharType="begin"/>
            </w:r>
            <w:r w:rsidR="00223556" w:rsidRPr="00223556">
              <w:rPr>
                <w:noProof/>
                <w:webHidden/>
                <w:sz w:val="28"/>
                <w:szCs w:val="28"/>
              </w:rPr>
              <w:instrText xml:space="preserve"> PAGEREF _Toc103755666 \h </w:instrText>
            </w:r>
            <w:r w:rsidR="00223556" w:rsidRPr="00223556">
              <w:rPr>
                <w:noProof/>
                <w:webHidden/>
                <w:sz w:val="28"/>
                <w:szCs w:val="28"/>
              </w:rPr>
            </w:r>
            <w:r w:rsidR="00223556" w:rsidRPr="00223556">
              <w:rPr>
                <w:noProof/>
                <w:webHidden/>
                <w:sz w:val="28"/>
                <w:szCs w:val="28"/>
              </w:rPr>
              <w:fldChar w:fldCharType="separate"/>
            </w:r>
            <w:r w:rsidR="00223556" w:rsidRPr="00223556">
              <w:rPr>
                <w:noProof/>
                <w:webHidden/>
                <w:sz w:val="28"/>
                <w:szCs w:val="28"/>
              </w:rPr>
              <w:t>3</w:t>
            </w:r>
            <w:r w:rsidR="00223556" w:rsidRPr="00223556">
              <w:rPr>
                <w:noProof/>
                <w:webHidden/>
                <w:sz w:val="28"/>
                <w:szCs w:val="28"/>
              </w:rPr>
              <w:fldChar w:fldCharType="end"/>
            </w:r>
          </w:hyperlink>
        </w:p>
        <w:p w14:paraId="4B5E28B2" w14:textId="22B6F7E5" w:rsidR="00223556" w:rsidRPr="00223556" w:rsidRDefault="000306A1">
          <w:pPr>
            <w:pStyle w:val="TOC2"/>
            <w:tabs>
              <w:tab w:val="right" w:leader="dot" w:pos="10456"/>
            </w:tabs>
            <w:rPr>
              <w:noProof/>
              <w:sz w:val="28"/>
              <w:szCs w:val="28"/>
              <w:lang w:eastAsia="en-GB"/>
            </w:rPr>
          </w:pPr>
          <w:hyperlink w:anchor="_Toc103755667" w:history="1">
            <w:r w:rsidR="00223556" w:rsidRPr="00223556">
              <w:rPr>
                <w:rStyle w:val="Hyperlink"/>
                <w:b/>
                <w:bCs/>
                <w:noProof/>
                <w:sz w:val="28"/>
                <w:szCs w:val="28"/>
              </w:rPr>
              <w:t>What is research?</w:t>
            </w:r>
            <w:r w:rsidR="00223556" w:rsidRPr="00223556">
              <w:rPr>
                <w:noProof/>
                <w:webHidden/>
                <w:sz w:val="28"/>
                <w:szCs w:val="28"/>
              </w:rPr>
              <w:tab/>
            </w:r>
            <w:r w:rsidR="00223556" w:rsidRPr="00223556">
              <w:rPr>
                <w:noProof/>
                <w:webHidden/>
                <w:sz w:val="28"/>
                <w:szCs w:val="28"/>
              </w:rPr>
              <w:fldChar w:fldCharType="begin"/>
            </w:r>
            <w:r w:rsidR="00223556" w:rsidRPr="00223556">
              <w:rPr>
                <w:noProof/>
                <w:webHidden/>
                <w:sz w:val="28"/>
                <w:szCs w:val="28"/>
              </w:rPr>
              <w:instrText xml:space="preserve"> PAGEREF _Toc103755667 \h </w:instrText>
            </w:r>
            <w:r w:rsidR="00223556" w:rsidRPr="00223556">
              <w:rPr>
                <w:noProof/>
                <w:webHidden/>
                <w:sz w:val="28"/>
                <w:szCs w:val="28"/>
              </w:rPr>
            </w:r>
            <w:r w:rsidR="00223556" w:rsidRPr="00223556">
              <w:rPr>
                <w:noProof/>
                <w:webHidden/>
                <w:sz w:val="28"/>
                <w:szCs w:val="28"/>
              </w:rPr>
              <w:fldChar w:fldCharType="separate"/>
            </w:r>
            <w:r w:rsidR="00223556" w:rsidRPr="00223556">
              <w:rPr>
                <w:noProof/>
                <w:webHidden/>
                <w:sz w:val="28"/>
                <w:szCs w:val="28"/>
              </w:rPr>
              <w:t>3</w:t>
            </w:r>
            <w:r w:rsidR="00223556" w:rsidRPr="00223556">
              <w:rPr>
                <w:noProof/>
                <w:webHidden/>
                <w:sz w:val="28"/>
                <w:szCs w:val="28"/>
              </w:rPr>
              <w:fldChar w:fldCharType="end"/>
            </w:r>
          </w:hyperlink>
        </w:p>
        <w:p w14:paraId="764C111F" w14:textId="7FD2676B" w:rsidR="00223556" w:rsidRPr="00223556" w:rsidRDefault="000306A1">
          <w:pPr>
            <w:pStyle w:val="TOC2"/>
            <w:tabs>
              <w:tab w:val="right" w:leader="dot" w:pos="10456"/>
            </w:tabs>
            <w:rPr>
              <w:noProof/>
              <w:sz w:val="28"/>
              <w:szCs w:val="28"/>
              <w:lang w:eastAsia="en-GB"/>
            </w:rPr>
          </w:pPr>
          <w:hyperlink w:anchor="_Toc103755668" w:history="1">
            <w:r w:rsidR="00223556" w:rsidRPr="00223556">
              <w:rPr>
                <w:rStyle w:val="Hyperlink"/>
                <w:b/>
                <w:bCs/>
                <w:noProof/>
                <w:sz w:val="28"/>
                <w:szCs w:val="28"/>
              </w:rPr>
              <w:t>Young People and Participative research.</w:t>
            </w:r>
            <w:r w:rsidR="00223556" w:rsidRPr="00223556">
              <w:rPr>
                <w:noProof/>
                <w:webHidden/>
                <w:sz w:val="28"/>
                <w:szCs w:val="28"/>
              </w:rPr>
              <w:tab/>
            </w:r>
            <w:r w:rsidR="00223556" w:rsidRPr="00223556">
              <w:rPr>
                <w:noProof/>
                <w:webHidden/>
                <w:sz w:val="28"/>
                <w:szCs w:val="28"/>
              </w:rPr>
              <w:fldChar w:fldCharType="begin"/>
            </w:r>
            <w:r w:rsidR="00223556" w:rsidRPr="00223556">
              <w:rPr>
                <w:noProof/>
                <w:webHidden/>
                <w:sz w:val="28"/>
                <w:szCs w:val="28"/>
              </w:rPr>
              <w:instrText xml:space="preserve"> PAGEREF _Toc103755668 \h </w:instrText>
            </w:r>
            <w:r w:rsidR="00223556" w:rsidRPr="00223556">
              <w:rPr>
                <w:noProof/>
                <w:webHidden/>
                <w:sz w:val="28"/>
                <w:szCs w:val="28"/>
              </w:rPr>
            </w:r>
            <w:r w:rsidR="00223556" w:rsidRPr="00223556">
              <w:rPr>
                <w:noProof/>
                <w:webHidden/>
                <w:sz w:val="28"/>
                <w:szCs w:val="28"/>
              </w:rPr>
              <w:fldChar w:fldCharType="separate"/>
            </w:r>
            <w:r w:rsidR="00223556" w:rsidRPr="00223556">
              <w:rPr>
                <w:noProof/>
                <w:webHidden/>
                <w:sz w:val="28"/>
                <w:szCs w:val="28"/>
              </w:rPr>
              <w:t>3</w:t>
            </w:r>
            <w:r w:rsidR="00223556" w:rsidRPr="00223556">
              <w:rPr>
                <w:noProof/>
                <w:webHidden/>
                <w:sz w:val="28"/>
                <w:szCs w:val="28"/>
              </w:rPr>
              <w:fldChar w:fldCharType="end"/>
            </w:r>
          </w:hyperlink>
        </w:p>
        <w:p w14:paraId="5F39D802" w14:textId="7CFEFEF0" w:rsidR="00223556" w:rsidRPr="00223556" w:rsidRDefault="000306A1">
          <w:pPr>
            <w:pStyle w:val="TOC2"/>
            <w:tabs>
              <w:tab w:val="right" w:leader="dot" w:pos="10456"/>
            </w:tabs>
            <w:rPr>
              <w:noProof/>
              <w:sz w:val="28"/>
              <w:szCs w:val="28"/>
              <w:lang w:eastAsia="en-GB"/>
            </w:rPr>
          </w:pPr>
          <w:hyperlink w:anchor="_Toc103755669" w:history="1">
            <w:r w:rsidR="00223556" w:rsidRPr="00223556">
              <w:rPr>
                <w:rStyle w:val="Hyperlink"/>
                <w:b/>
                <w:bCs/>
                <w:noProof/>
                <w:sz w:val="28"/>
                <w:szCs w:val="28"/>
              </w:rPr>
              <w:t>Qualitative Methodology.</w:t>
            </w:r>
            <w:r w:rsidR="00223556" w:rsidRPr="00223556">
              <w:rPr>
                <w:noProof/>
                <w:webHidden/>
                <w:sz w:val="28"/>
                <w:szCs w:val="28"/>
              </w:rPr>
              <w:tab/>
            </w:r>
            <w:r w:rsidR="00223556" w:rsidRPr="00223556">
              <w:rPr>
                <w:noProof/>
                <w:webHidden/>
                <w:sz w:val="28"/>
                <w:szCs w:val="28"/>
              </w:rPr>
              <w:fldChar w:fldCharType="begin"/>
            </w:r>
            <w:r w:rsidR="00223556" w:rsidRPr="00223556">
              <w:rPr>
                <w:noProof/>
                <w:webHidden/>
                <w:sz w:val="28"/>
                <w:szCs w:val="28"/>
              </w:rPr>
              <w:instrText xml:space="preserve"> PAGEREF _Toc103755669 \h </w:instrText>
            </w:r>
            <w:r w:rsidR="00223556" w:rsidRPr="00223556">
              <w:rPr>
                <w:noProof/>
                <w:webHidden/>
                <w:sz w:val="28"/>
                <w:szCs w:val="28"/>
              </w:rPr>
            </w:r>
            <w:r w:rsidR="00223556" w:rsidRPr="00223556">
              <w:rPr>
                <w:noProof/>
                <w:webHidden/>
                <w:sz w:val="28"/>
                <w:szCs w:val="28"/>
              </w:rPr>
              <w:fldChar w:fldCharType="separate"/>
            </w:r>
            <w:r w:rsidR="00223556" w:rsidRPr="00223556">
              <w:rPr>
                <w:noProof/>
                <w:webHidden/>
                <w:sz w:val="28"/>
                <w:szCs w:val="28"/>
              </w:rPr>
              <w:t>5</w:t>
            </w:r>
            <w:r w:rsidR="00223556" w:rsidRPr="00223556">
              <w:rPr>
                <w:noProof/>
                <w:webHidden/>
                <w:sz w:val="28"/>
                <w:szCs w:val="28"/>
              </w:rPr>
              <w:fldChar w:fldCharType="end"/>
            </w:r>
          </w:hyperlink>
        </w:p>
        <w:p w14:paraId="4920A768" w14:textId="2AEC361F" w:rsidR="00223556" w:rsidRPr="00223556" w:rsidRDefault="000306A1">
          <w:pPr>
            <w:pStyle w:val="TOC2"/>
            <w:tabs>
              <w:tab w:val="right" w:leader="dot" w:pos="10456"/>
            </w:tabs>
            <w:rPr>
              <w:noProof/>
              <w:sz w:val="28"/>
              <w:szCs w:val="28"/>
              <w:lang w:eastAsia="en-GB"/>
            </w:rPr>
          </w:pPr>
          <w:hyperlink w:anchor="_Toc103755670" w:history="1">
            <w:r w:rsidR="00223556" w:rsidRPr="00223556">
              <w:rPr>
                <w:rStyle w:val="Hyperlink"/>
                <w:b/>
                <w:bCs/>
                <w:noProof/>
                <w:sz w:val="28"/>
                <w:szCs w:val="28"/>
              </w:rPr>
              <w:t>Qualitative Methodology.</w:t>
            </w:r>
            <w:r w:rsidR="00223556" w:rsidRPr="00223556">
              <w:rPr>
                <w:noProof/>
                <w:webHidden/>
                <w:sz w:val="28"/>
                <w:szCs w:val="28"/>
              </w:rPr>
              <w:tab/>
            </w:r>
            <w:r w:rsidR="00223556" w:rsidRPr="00223556">
              <w:rPr>
                <w:noProof/>
                <w:webHidden/>
                <w:sz w:val="28"/>
                <w:szCs w:val="28"/>
              </w:rPr>
              <w:fldChar w:fldCharType="begin"/>
            </w:r>
            <w:r w:rsidR="00223556" w:rsidRPr="00223556">
              <w:rPr>
                <w:noProof/>
                <w:webHidden/>
                <w:sz w:val="28"/>
                <w:szCs w:val="28"/>
              </w:rPr>
              <w:instrText xml:space="preserve"> PAGEREF _Toc103755670 \h </w:instrText>
            </w:r>
            <w:r w:rsidR="00223556" w:rsidRPr="00223556">
              <w:rPr>
                <w:noProof/>
                <w:webHidden/>
                <w:sz w:val="28"/>
                <w:szCs w:val="28"/>
              </w:rPr>
            </w:r>
            <w:r w:rsidR="00223556" w:rsidRPr="00223556">
              <w:rPr>
                <w:noProof/>
                <w:webHidden/>
                <w:sz w:val="28"/>
                <w:szCs w:val="28"/>
              </w:rPr>
              <w:fldChar w:fldCharType="separate"/>
            </w:r>
            <w:r w:rsidR="00223556" w:rsidRPr="00223556">
              <w:rPr>
                <w:noProof/>
                <w:webHidden/>
                <w:sz w:val="28"/>
                <w:szCs w:val="28"/>
              </w:rPr>
              <w:t>6</w:t>
            </w:r>
            <w:r w:rsidR="00223556" w:rsidRPr="00223556">
              <w:rPr>
                <w:noProof/>
                <w:webHidden/>
                <w:sz w:val="28"/>
                <w:szCs w:val="28"/>
              </w:rPr>
              <w:fldChar w:fldCharType="end"/>
            </w:r>
          </w:hyperlink>
        </w:p>
        <w:p w14:paraId="04C32317" w14:textId="3DD6E6AA" w:rsidR="00223556" w:rsidRPr="00223556" w:rsidRDefault="000306A1">
          <w:pPr>
            <w:pStyle w:val="TOC2"/>
            <w:tabs>
              <w:tab w:val="right" w:leader="dot" w:pos="10456"/>
            </w:tabs>
            <w:rPr>
              <w:noProof/>
              <w:sz w:val="28"/>
              <w:szCs w:val="28"/>
              <w:lang w:eastAsia="en-GB"/>
            </w:rPr>
          </w:pPr>
          <w:hyperlink w:anchor="_Toc103755671" w:history="1">
            <w:r w:rsidR="00223556" w:rsidRPr="00223556">
              <w:rPr>
                <w:rStyle w:val="Hyperlink"/>
                <w:b/>
                <w:bCs/>
                <w:noProof/>
                <w:sz w:val="28"/>
                <w:szCs w:val="28"/>
              </w:rPr>
              <w:t>Mixed Methods.</w:t>
            </w:r>
            <w:r w:rsidR="00223556" w:rsidRPr="00223556">
              <w:rPr>
                <w:noProof/>
                <w:webHidden/>
                <w:sz w:val="28"/>
                <w:szCs w:val="28"/>
              </w:rPr>
              <w:tab/>
            </w:r>
            <w:r w:rsidR="00223556" w:rsidRPr="00223556">
              <w:rPr>
                <w:noProof/>
                <w:webHidden/>
                <w:sz w:val="28"/>
                <w:szCs w:val="28"/>
              </w:rPr>
              <w:fldChar w:fldCharType="begin"/>
            </w:r>
            <w:r w:rsidR="00223556" w:rsidRPr="00223556">
              <w:rPr>
                <w:noProof/>
                <w:webHidden/>
                <w:sz w:val="28"/>
                <w:szCs w:val="28"/>
              </w:rPr>
              <w:instrText xml:space="preserve"> PAGEREF _Toc103755671 \h </w:instrText>
            </w:r>
            <w:r w:rsidR="00223556" w:rsidRPr="00223556">
              <w:rPr>
                <w:noProof/>
                <w:webHidden/>
                <w:sz w:val="28"/>
                <w:szCs w:val="28"/>
              </w:rPr>
            </w:r>
            <w:r w:rsidR="00223556" w:rsidRPr="00223556">
              <w:rPr>
                <w:noProof/>
                <w:webHidden/>
                <w:sz w:val="28"/>
                <w:szCs w:val="28"/>
              </w:rPr>
              <w:fldChar w:fldCharType="separate"/>
            </w:r>
            <w:r w:rsidR="00223556" w:rsidRPr="00223556">
              <w:rPr>
                <w:noProof/>
                <w:webHidden/>
                <w:sz w:val="28"/>
                <w:szCs w:val="28"/>
              </w:rPr>
              <w:t>7</w:t>
            </w:r>
            <w:r w:rsidR="00223556" w:rsidRPr="00223556">
              <w:rPr>
                <w:noProof/>
                <w:webHidden/>
                <w:sz w:val="28"/>
                <w:szCs w:val="28"/>
              </w:rPr>
              <w:fldChar w:fldCharType="end"/>
            </w:r>
          </w:hyperlink>
        </w:p>
        <w:p w14:paraId="4D25E8D2" w14:textId="428F4CAE" w:rsidR="00223556" w:rsidRPr="00223556" w:rsidRDefault="000306A1">
          <w:pPr>
            <w:pStyle w:val="TOC2"/>
            <w:tabs>
              <w:tab w:val="right" w:leader="dot" w:pos="10456"/>
            </w:tabs>
            <w:rPr>
              <w:noProof/>
              <w:sz w:val="28"/>
              <w:szCs w:val="28"/>
              <w:lang w:eastAsia="en-GB"/>
            </w:rPr>
          </w:pPr>
          <w:hyperlink w:anchor="_Toc103755672" w:history="1">
            <w:r w:rsidR="00223556" w:rsidRPr="00223556">
              <w:rPr>
                <w:rStyle w:val="Hyperlink"/>
                <w:b/>
                <w:bCs/>
                <w:noProof/>
                <w:sz w:val="28"/>
                <w:szCs w:val="28"/>
              </w:rPr>
              <w:t>Ethical issues.</w:t>
            </w:r>
            <w:r w:rsidR="00223556" w:rsidRPr="00223556">
              <w:rPr>
                <w:noProof/>
                <w:webHidden/>
                <w:sz w:val="28"/>
                <w:szCs w:val="28"/>
              </w:rPr>
              <w:tab/>
            </w:r>
            <w:r w:rsidR="00223556" w:rsidRPr="00223556">
              <w:rPr>
                <w:noProof/>
                <w:webHidden/>
                <w:sz w:val="28"/>
                <w:szCs w:val="28"/>
              </w:rPr>
              <w:fldChar w:fldCharType="begin"/>
            </w:r>
            <w:r w:rsidR="00223556" w:rsidRPr="00223556">
              <w:rPr>
                <w:noProof/>
                <w:webHidden/>
                <w:sz w:val="28"/>
                <w:szCs w:val="28"/>
              </w:rPr>
              <w:instrText xml:space="preserve"> PAGEREF _Toc103755672 \h </w:instrText>
            </w:r>
            <w:r w:rsidR="00223556" w:rsidRPr="00223556">
              <w:rPr>
                <w:noProof/>
                <w:webHidden/>
                <w:sz w:val="28"/>
                <w:szCs w:val="28"/>
              </w:rPr>
            </w:r>
            <w:r w:rsidR="00223556" w:rsidRPr="00223556">
              <w:rPr>
                <w:noProof/>
                <w:webHidden/>
                <w:sz w:val="28"/>
                <w:szCs w:val="28"/>
              </w:rPr>
              <w:fldChar w:fldCharType="separate"/>
            </w:r>
            <w:r w:rsidR="00223556" w:rsidRPr="00223556">
              <w:rPr>
                <w:noProof/>
                <w:webHidden/>
                <w:sz w:val="28"/>
                <w:szCs w:val="28"/>
              </w:rPr>
              <w:t>8</w:t>
            </w:r>
            <w:r w:rsidR="00223556" w:rsidRPr="00223556">
              <w:rPr>
                <w:noProof/>
                <w:webHidden/>
                <w:sz w:val="28"/>
                <w:szCs w:val="28"/>
              </w:rPr>
              <w:fldChar w:fldCharType="end"/>
            </w:r>
          </w:hyperlink>
        </w:p>
        <w:p w14:paraId="4261945C" w14:textId="6F88D242" w:rsidR="00223556" w:rsidRPr="00223556" w:rsidRDefault="000306A1">
          <w:pPr>
            <w:pStyle w:val="TOC1"/>
            <w:tabs>
              <w:tab w:val="right" w:leader="dot" w:pos="10456"/>
            </w:tabs>
            <w:rPr>
              <w:noProof/>
              <w:sz w:val="28"/>
              <w:szCs w:val="28"/>
              <w:lang w:eastAsia="en-GB"/>
            </w:rPr>
          </w:pPr>
          <w:hyperlink w:anchor="_Toc103755673" w:history="1">
            <w:r w:rsidR="00223556" w:rsidRPr="00223556">
              <w:rPr>
                <w:rStyle w:val="Hyperlink"/>
                <w:b/>
                <w:bCs/>
                <w:noProof/>
                <w:sz w:val="28"/>
                <w:szCs w:val="28"/>
              </w:rPr>
              <w:t>Part 2: -The research proposal.</w:t>
            </w:r>
            <w:r w:rsidR="00223556" w:rsidRPr="00223556">
              <w:rPr>
                <w:noProof/>
                <w:webHidden/>
                <w:sz w:val="28"/>
                <w:szCs w:val="28"/>
              </w:rPr>
              <w:tab/>
            </w:r>
            <w:r w:rsidR="00223556" w:rsidRPr="00223556">
              <w:rPr>
                <w:noProof/>
                <w:webHidden/>
                <w:sz w:val="28"/>
                <w:szCs w:val="28"/>
              </w:rPr>
              <w:fldChar w:fldCharType="begin"/>
            </w:r>
            <w:r w:rsidR="00223556" w:rsidRPr="00223556">
              <w:rPr>
                <w:noProof/>
                <w:webHidden/>
                <w:sz w:val="28"/>
                <w:szCs w:val="28"/>
              </w:rPr>
              <w:instrText xml:space="preserve"> PAGEREF _Toc103755673 \h </w:instrText>
            </w:r>
            <w:r w:rsidR="00223556" w:rsidRPr="00223556">
              <w:rPr>
                <w:noProof/>
                <w:webHidden/>
                <w:sz w:val="28"/>
                <w:szCs w:val="28"/>
              </w:rPr>
            </w:r>
            <w:r w:rsidR="00223556" w:rsidRPr="00223556">
              <w:rPr>
                <w:noProof/>
                <w:webHidden/>
                <w:sz w:val="28"/>
                <w:szCs w:val="28"/>
              </w:rPr>
              <w:fldChar w:fldCharType="separate"/>
            </w:r>
            <w:r w:rsidR="00223556" w:rsidRPr="00223556">
              <w:rPr>
                <w:noProof/>
                <w:webHidden/>
                <w:sz w:val="28"/>
                <w:szCs w:val="28"/>
              </w:rPr>
              <w:t>10</w:t>
            </w:r>
            <w:r w:rsidR="00223556" w:rsidRPr="00223556">
              <w:rPr>
                <w:noProof/>
                <w:webHidden/>
                <w:sz w:val="28"/>
                <w:szCs w:val="28"/>
              </w:rPr>
              <w:fldChar w:fldCharType="end"/>
            </w:r>
          </w:hyperlink>
        </w:p>
        <w:p w14:paraId="34855F9F" w14:textId="4FD55DF0" w:rsidR="00223556" w:rsidRPr="00223556" w:rsidRDefault="000306A1">
          <w:pPr>
            <w:pStyle w:val="TOC2"/>
            <w:tabs>
              <w:tab w:val="right" w:leader="dot" w:pos="10456"/>
            </w:tabs>
            <w:rPr>
              <w:noProof/>
              <w:sz w:val="28"/>
              <w:szCs w:val="28"/>
              <w:lang w:eastAsia="en-GB"/>
            </w:rPr>
          </w:pPr>
          <w:hyperlink w:anchor="_Toc103755674" w:history="1">
            <w:r w:rsidR="00223556" w:rsidRPr="00223556">
              <w:rPr>
                <w:rStyle w:val="Hyperlink"/>
                <w:b/>
                <w:bCs/>
                <w:noProof/>
                <w:sz w:val="28"/>
                <w:szCs w:val="28"/>
              </w:rPr>
              <w:t>Research design and methods.</w:t>
            </w:r>
            <w:r w:rsidR="00223556" w:rsidRPr="00223556">
              <w:rPr>
                <w:noProof/>
                <w:webHidden/>
                <w:sz w:val="28"/>
                <w:szCs w:val="28"/>
              </w:rPr>
              <w:tab/>
            </w:r>
            <w:r w:rsidR="00223556" w:rsidRPr="00223556">
              <w:rPr>
                <w:noProof/>
                <w:webHidden/>
                <w:sz w:val="28"/>
                <w:szCs w:val="28"/>
              </w:rPr>
              <w:fldChar w:fldCharType="begin"/>
            </w:r>
            <w:r w:rsidR="00223556" w:rsidRPr="00223556">
              <w:rPr>
                <w:noProof/>
                <w:webHidden/>
                <w:sz w:val="28"/>
                <w:szCs w:val="28"/>
              </w:rPr>
              <w:instrText xml:space="preserve"> PAGEREF _Toc103755674 \h </w:instrText>
            </w:r>
            <w:r w:rsidR="00223556" w:rsidRPr="00223556">
              <w:rPr>
                <w:noProof/>
                <w:webHidden/>
                <w:sz w:val="28"/>
                <w:szCs w:val="28"/>
              </w:rPr>
            </w:r>
            <w:r w:rsidR="00223556" w:rsidRPr="00223556">
              <w:rPr>
                <w:noProof/>
                <w:webHidden/>
                <w:sz w:val="28"/>
                <w:szCs w:val="28"/>
              </w:rPr>
              <w:fldChar w:fldCharType="separate"/>
            </w:r>
            <w:r w:rsidR="00223556" w:rsidRPr="00223556">
              <w:rPr>
                <w:noProof/>
                <w:webHidden/>
                <w:sz w:val="28"/>
                <w:szCs w:val="28"/>
              </w:rPr>
              <w:t>10</w:t>
            </w:r>
            <w:r w:rsidR="00223556" w:rsidRPr="00223556">
              <w:rPr>
                <w:noProof/>
                <w:webHidden/>
                <w:sz w:val="28"/>
                <w:szCs w:val="28"/>
              </w:rPr>
              <w:fldChar w:fldCharType="end"/>
            </w:r>
          </w:hyperlink>
        </w:p>
        <w:p w14:paraId="7BB21433" w14:textId="6EFAD032" w:rsidR="00223556" w:rsidRPr="00223556" w:rsidRDefault="000306A1">
          <w:pPr>
            <w:pStyle w:val="TOC2"/>
            <w:tabs>
              <w:tab w:val="right" w:leader="dot" w:pos="10456"/>
            </w:tabs>
            <w:rPr>
              <w:noProof/>
              <w:sz w:val="28"/>
              <w:szCs w:val="28"/>
              <w:lang w:eastAsia="en-GB"/>
            </w:rPr>
          </w:pPr>
          <w:hyperlink w:anchor="_Toc103755675" w:history="1">
            <w:r w:rsidR="00223556" w:rsidRPr="00223556">
              <w:rPr>
                <w:rStyle w:val="Hyperlink"/>
                <w:b/>
                <w:bCs/>
                <w:noProof/>
                <w:sz w:val="28"/>
                <w:szCs w:val="28"/>
              </w:rPr>
              <w:t>Activities.</w:t>
            </w:r>
            <w:r w:rsidR="00223556" w:rsidRPr="00223556">
              <w:rPr>
                <w:noProof/>
                <w:webHidden/>
                <w:sz w:val="28"/>
                <w:szCs w:val="28"/>
              </w:rPr>
              <w:tab/>
            </w:r>
            <w:r w:rsidR="00223556" w:rsidRPr="00223556">
              <w:rPr>
                <w:noProof/>
                <w:webHidden/>
                <w:sz w:val="28"/>
                <w:szCs w:val="28"/>
              </w:rPr>
              <w:fldChar w:fldCharType="begin"/>
            </w:r>
            <w:r w:rsidR="00223556" w:rsidRPr="00223556">
              <w:rPr>
                <w:noProof/>
                <w:webHidden/>
                <w:sz w:val="28"/>
                <w:szCs w:val="28"/>
              </w:rPr>
              <w:instrText xml:space="preserve"> PAGEREF _Toc103755675 \h </w:instrText>
            </w:r>
            <w:r w:rsidR="00223556" w:rsidRPr="00223556">
              <w:rPr>
                <w:noProof/>
                <w:webHidden/>
                <w:sz w:val="28"/>
                <w:szCs w:val="28"/>
              </w:rPr>
            </w:r>
            <w:r w:rsidR="00223556" w:rsidRPr="00223556">
              <w:rPr>
                <w:noProof/>
                <w:webHidden/>
                <w:sz w:val="28"/>
                <w:szCs w:val="28"/>
              </w:rPr>
              <w:fldChar w:fldCharType="separate"/>
            </w:r>
            <w:r w:rsidR="00223556" w:rsidRPr="00223556">
              <w:rPr>
                <w:noProof/>
                <w:webHidden/>
                <w:sz w:val="28"/>
                <w:szCs w:val="28"/>
              </w:rPr>
              <w:t>13</w:t>
            </w:r>
            <w:r w:rsidR="00223556" w:rsidRPr="00223556">
              <w:rPr>
                <w:noProof/>
                <w:webHidden/>
                <w:sz w:val="28"/>
                <w:szCs w:val="28"/>
              </w:rPr>
              <w:fldChar w:fldCharType="end"/>
            </w:r>
          </w:hyperlink>
        </w:p>
        <w:p w14:paraId="79BDE6A1" w14:textId="60406C05" w:rsidR="00223556" w:rsidRPr="00223556" w:rsidRDefault="000306A1">
          <w:pPr>
            <w:pStyle w:val="TOC2"/>
            <w:tabs>
              <w:tab w:val="right" w:leader="dot" w:pos="10456"/>
            </w:tabs>
            <w:rPr>
              <w:noProof/>
              <w:sz w:val="28"/>
              <w:szCs w:val="28"/>
              <w:lang w:eastAsia="en-GB"/>
            </w:rPr>
          </w:pPr>
          <w:hyperlink w:anchor="_Toc103755676" w:history="1">
            <w:r w:rsidR="00223556" w:rsidRPr="00223556">
              <w:rPr>
                <w:rStyle w:val="Hyperlink"/>
                <w:b/>
                <w:bCs/>
                <w:noProof/>
                <w:sz w:val="28"/>
                <w:szCs w:val="28"/>
              </w:rPr>
              <w:t>Process.</w:t>
            </w:r>
            <w:r w:rsidR="00223556" w:rsidRPr="00223556">
              <w:rPr>
                <w:noProof/>
                <w:webHidden/>
                <w:sz w:val="28"/>
                <w:szCs w:val="28"/>
              </w:rPr>
              <w:tab/>
            </w:r>
            <w:r w:rsidR="00223556" w:rsidRPr="00223556">
              <w:rPr>
                <w:noProof/>
                <w:webHidden/>
                <w:sz w:val="28"/>
                <w:szCs w:val="28"/>
              </w:rPr>
              <w:fldChar w:fldCharType="begin"/>
            </w:r>
            <w:r w:rsidR="00223556" w:rsidRPr="00223556">
              <w:rPr>
                <w:noProof/>
                <w:webHidden/>
                <w:sz w:val="28"/>
                <w:szCs w:val="28"/>
              </w:rPr>
              <w:instrText xml:space="preserve"> PAGEREF _Toc103755676 \h </w:instrText>
            </w:r>
            <w:r w:rsidR="00223556" w:rsidRPr="00223556">
              <w:rPr>
                <w:noProof/>
                <w:webHidden/>
                <w:sz w:val="28"/>
                <w:szCs w:val="28"/>
              </w:rPr>
            </w:r>
            <w:r w:rsidR="00223556" w:rsidRPr="00223556">
              <w:rPr>
                <w:noProof/>
                <w:webHidden/>
                <w:sz w:val="28"/>
                <w:szCs w:val="28"/>
              </w:rPr>
              <w:fldChar w:fldCharType="separate"/>
            </w:r>
            <w:r w:rsidR="00223556" w:rsidRPr="00223556">
              <w:rPr>
                <w:noProof/>
                <w:webHidden/>
                <w:sz w:val="28"/>
                <w:szCs w:val="28"/>
              </w:rPr>
              <w:t>14</w:t>
            </w:r>
            <w:r w:rsidR="00223556" w:rsidRPr="00223556">
              <w:rPr>
                <w:noProof/>
                <w:webHidden/>
                <w:sz w:val="28"/>
                <w:szCs w:val="28"/>
              </w:rPr>
              <w:fldChar w:fldCharType="end"/>
            </w:r>
          </w:hyperlink>
        </w:p>
        <w:p w14:paraId="0545A34E" w14:textId="7DDF356E" w:rsidR="00223556" w:rsidRPr="00223556" w:rsidRDefault="000306A1">
          <w:pPr>
            <w:pStyle w:val="TOC1"/>
            <w:tabs>
              <w:tab w:val="right" w:leader="dot" w:pos="10456"/>
            </w:tabs>
            <w:rPr>
              <w:noProof/>
              <w:sz w:val="28"/>
              <w:szCs w:val="28"/>
              <w:lang w:eastAsia="en-GB"/>
            </w:rPr>
          </w:pPr>
          <w:hyperlink w:anchor="_Toc103755677" w:history="1">
            <w:r w:rsidR="00223556" w:rsidRPr="00223556">
              <w:rPr>
                <w:rStyle w:val="Hyperlink"/>
                <w:b/>
                <w:bCs/>
                <w:noProof/>
                <w:sz w:val="28"/>
                <w:szCs w:val="28"/>
              </w:rPr>
              <w:t>Conclusion.</w:t>
            </w:r>
            <w:r w:rsidR="00223556" w:rsidRPr="00223556">
              <w:rPr>
                <w:noProof/>
                <w:webHidden/>
                <w:sz w:val="28"/>
                <w:szCs w:val="28"/>
              </w:rPr>
              <w:tab/>
            </w:r>
            <w:r w:rsidR="00223556" w:rsidRPr="00223556">
              <w:rPr>
                <w:noProof/>
                <w:webHidden/>
                <w:sz w:val="28"/>
                <w:szCs w:val="28"/>
              </w:rPr>
              <w:fldChar w:fldCharType="begin"/>
            </w:r>
            <w:r w:rsidR="00223556" w:rsidRPr="00223556">
              <w:rPr>
                <w:noProof/>
                <w:webHidden/>
                <w:sz w:val="28"/>
                <w:szCs w:val="28"/>
              </w:rPr>
              <w:instrText xml:space="preserve"> PAGEREF _Toc103755677 \h </w:instrText>
            </w:r>
            <w:r w:rsidR="00223556" w:rsidRPr="00223556">
              <w:rPr>
                <w:noProof/>
                <w:webHidden/>
                <w:sz w:val="28"/>
                <w:szCs w:val="28"/>
              </w:rPr>
            </w:r>
            <w:r w:rsidR="00223556" w:rsidRPr="00223556">
              <w:rPr>
                <w:noProof/>
                <w:webHidden/>
                <w:sz w:val="28"/>
                <w:szCs w:val="28"/>
              </w:rPr>
              <w:fldChar w:fldCharType="separate"/>
            </w:r>
            <w:r w:rsidR="00223556" w:rsidRPr="00223556">
              <w:rPr>
                <w:noProof/>
                <w:webHidden/>
                <w:sz w:val="28"/>
                <w:szCs w:val="28"/>
              </w:rPr>
              <w:t>16</w:t>
            </w:r>
            <w:r w:rsidR="00223556" w:rsidRPr="00223556">
              <w:rPr>
                <w:noProof/>
                <w:webHidden/>
                <w:sz w:val="28"/>
                <w:szCs w:val="28"/>
              </w:rPr>
              <w:fldChar w:fldCharType="end"/>
            </w:r>
          </w:hyperlink>
        </w:p>
        <w:p w14:paraId="5B96A1B4" w14:textId="571CE94D" w:rsidR="00223556" w:rsidRPr="00223556" w:rsidRDefault="000306A1">
          <w:pPr>
            <w:pStyle w:val="TOC1"/>
            <w:tabs>
              <w:tab w:val="right" w:leader="dot" w:pos="10456"/>
            </w:tabs>
            <w:rPr>
              <w:noProof/>
              <w:sz w:val="28"/>
              <w:szCs w:val="28"/>
              <w:lang w:eastAsia="en-GB"/>
            </w:rPr>
          </w:pPr>
          <w:hyperlink w:anchor="_Toc103755678" w:history="1">
            <w:r w:rsidR="00223556" w:rsidRPr="00223556">
              <w:rPr>
                <w:rStyle w:val="Hyperlink"/>
                <w:b/>
                <w:bCs/>
                <w:noProof/>
                <w:sz w:val="28"/>
                <w:szCs w:val="28"/>
              </w:rPr>
              <w:t>References.</w:t>
            </w:r>
            <w:r w:rsidR="00223556" w:rsidRPr="00223556">
              <w:rPr>
                <w:noProof/>
                <w:webHidden/>
                <w:sz w:val="28"/>
                <w:szCs w:val="28"/>
              </w:rPr>
              <w:tab/>
            </w:r>
            <w:r w:rsidR="00223556" w:rsidRPr="00223556">
              <w:rPr>
                <w:noProof/>
                <w:webHidden/>
                <w:sz w:val="28"/>
                <w:szCs w:val="28"/>
              </w:rPr>
              <w:fldChar w:fldCharType="begin"/>
            </w:r>
            <w:r w:rsidR="00223556" w:rsidRPr="00223556">
              <w:rPr>
                <w:noProof/>
                <w:webHidden/>
                <w:sz w:val="28"/>
                <w:szCs w:val="28"/>
              </w:rPr>
              <w:instrText xml:space="preserve"> PAGEREF _Toc103755678 \h </w:instrText>
            </w:r>
            <w:r w:rsidR="00223556" w:rsidRPr="00223556">
              <w:rPr>
                <w:noProof/>
                <w:webHidden/>
                <w:sz w:val="28"/>
                <w:szCs w:val="28"/>
              </w:rPr>
            </w:r>
            <w:r w:rsidR="00223556" w:rsidRPr="00223556">
              <w:rPr>
                <w:noProof/>
                <w:webHidden/>
                <w:sz w:val="28"/>
                <w:szCs w:val="28"/>
              </w:rPr>
              <w:fldChar w:fldCharType="separate"/>
            </w:r>
            <w:r w:rsidR="00223556" w:rsidRPr="00223556">
              <w:rPr>
                <w:noProof/>
                <w:webHidden/>
                <w:sz w:val="28"/>
                <w:szCs w:val="28"/>
              </w:rPr>
              <w:t>18</w:t>
            </w:r>
            <w:r w:rsidR="00223556" w:rsidRPr="00223556">
              <w:rPr>
                <w:noProof/>
                <w:webHidden/>
                <w:sz w:val="28"/>
                <w:szCs w:val="28"/>
              </w:rPr>
              <w:fldChar w:fldCharType="end"/>
            </w:r>
          </w:hyperlink>
        </w:p>
        <w:p w14:paraId="3CC66356" w14:textId="29A55925" w:rsidR="00223556" w:rsidRPr="00223556" w:rsidRDefault="000306A1">
          <w:pPr>
            <w:pStyle w:val="TOC1"/>
            <w:tabs>
              <w:tab w:val="right" w:leader="dot" w:pos="10456"/>
            </w:tabs>
            <w:rPr>
              <w:noProof/>
              <w:sz w:val="28"/>
              <w:szCs w:val="28"/>
              <w:lang w:eastAsia="en-GB"/>
            </w:rPr>
          </w:pPr>
          <w:hyperlink w:anchor="_Toc103755679" w:history="1">
            <w:r w:rsidR="00223556" w:rsidRPr="00223556">
              <w:rPr>
                <w:rStyle w:val="Hyperlink"/>
                <w:b/>
                <w:bCs/>
                <w:noProof/>
                <w:sz w:val="28"/>
                <w:szCs w:val="28"/>
              </w:rPr>
              <w:t>Appendix</w:t>
            </w:r>
            <w:r w:rsidR="00223556" w:rsidRPr="00223556">
              <w:rPr>
                <w:noProof/>
                <w:webHidden/>
                <w:sz w:val="28"/>
                <w:szCs w:val="28"/>
              </w:rPr>
              <w:tab/>
            </w:r>
            <w:r w:rsidR="00223556" w:rsidRPr="00223556">
              <w:rPr>
                <w:noProof/>
                <w:webHidden/>
                <w:sz w:val="28"/>
                <w:szCs w:val="28"/>
              </w:rPr>
              <w:fldChar w:fldCharType="begin"/>
            </w:r>
            <w:r w:rsidR="00223556" w:rsidRPr="00223556">
              <w:rPr>
                <w:noProof/>
                <w:webHidden/>
                <w:sz w:val="28"/>
                <w:szCs w:val="28"/>
              </w:rPr>
              <w:instrText xml:space="preserve"> PAGEREF _Toc103755679 \h </w:instrText>
            </w:r>
            <w:r w:rsidR="00223556" w:rsidRPr="00223556">
              <w:rPr>
                <w:noProof/>
                <w:webHidden/>
                <w:sz w:val="28"/>
                <w:szCs w:val="28"/>
              </w:rPr>
            </w:r>
            <w:r w:rsidR="00223556" w:rsidRPr="00223556">
              <w:rPr>
                <w:noProof/>
                <w:webHidden/>
                <w:sz w:val="28"/>
                <w:szCs w:val="28"/>
              </w:rPr>
              <w:fldChar w:fldCharType="separate"/>
            </w:r>
            <w:r w:rsidR="00223556" w:rsidRPr="00223556">
              <w:rPr>
                <w:noProof/>
                <w:webHidden/>
                <w:sz w:val="28"/>
                <w:szCs w:val="28"/>
              </w:rPr>
              <w:t>20</w:t>
            </w:r>
            <w:r w:rsidR="00223556" w:rsidRPr="00223556">
              <w:rPr>
                <w:noProof/>
                <w:webHidden/>
                <w:sz w:val="28"/>
                <w:szCs w:val="28"/>
              </w:rPr>
              <w:fldChar w:fldCharType="end"/>
            </w:r>
          </w:hyperlink>
        </w:p>
        <w:p w14:paraId="21DDB821" w14:textId="3A6555C3" w:rsidR="00223556" w:rsidRPr="00223556" w:rsidRDefault="000306A1">
          <w:pPr>
            <w:pStyle w:val="TOC2"/>
            <w:tabs>
              <w:tab w:val="right" w:leader="dot" w:pos="10456"/>
            </w:tabs>
            <w:rPr>
              <w:noProof/>
              <w:sz w:val="28"/>
              <w:szCs w:val="28"/>
              <w:lang w:eastAsia="en-GB"/>
            </w:rPr>
          </w:pPr>
          <w:hyperlink w:anchor="_Toc103755680" w:history="1">
            <w:r w:rsidR="00223556" w:rsidRPr="00223556">
              <w:rPr>
                <w:rStyle w:val="Hyperlink"/>
                <w:b/>
                <w:bCs/>
                <w:noProof/>
                <w:sz w:val="28"/>
                <w:szCs w:val="28"/>
              </w:rPr>
              <w:t xml:space="preserve">Appendix 1: - </w:t>
            </w:r>
            <w:r w:rsidR="00223556" w:rsidRPr="00223556">
              <w:rPr>
                <w:rStyle w:val="Hyperlink"/>
                <w:noProof/>
                <w:sz w:val="28"/>
                <w:szCs w:val="28"/>
              </w:rPr>
              <w:t>List of articles of Covid and Mental Health.</w:t>
            </w:r>
            <w:r w:rsidR="00223556" w:rsidRPr="00223556">
              <w:rPr>
                <w:noProof/>
                <w:webHidden/>
                <w:sz w:val="28"/>
                <w:szCs w:val="28"/>
              </w:rPr>
              <w:tab/>
            </w:r>
            <w:r w:rsidR="00223556" w:rsidRPr="00223556">
              <w:rPr>
                <w:noProof/>
                <w:webHidden/>
                <w:sz w:val="28"/>
                <w:szCs w:val="28"/>
              </w:rPr>
              <w:fldChar w:fldCharType="begin"/>
            </w:r>
            <w:r w:rsidR="00223556" w:rsidRPr="00223556">
              <w:rPr>
                <w:noProof/>
                <w:webHidden/>
                <w:sz w:val="28"/>
                <w:szCs w:val="28"/>
              </w:rPr>
              <w:instrText xml:space="preserve"> PAGEREF _Toc103755680 \h </w:instrText>
            </w:r>
            <w:r w:rsidR="00223556" w:rsidRPr="00223556">
              <w:rPr>
                <w:noProof/>
                <w:webHidden/>
                <w:sz w:val="28"/>
                <w:szCs w:val="28"/>
              </w:rPr>
            </w:r>
            <w:r w:rsidR="00223556" w:rsidRPr="00223556">
              <w:rPr>
                <w:noProof/>
                <w:webHidden/>
                <w:sz w:val="28"/>
                <w:szCs w:val="28"/>
              </w:rPr>
              <w:fldChar w:fldCharType="separate"/>
            </w:r>
            <w:r w:rsidR="00223556" w:rsidRPr="00223556">
              <w:rPr>
                <w:noProof/>
                <w:webHidden/>
                <w:sz w:val="28"/>
                <w:szCs w:val="28"/>
              </w:rPr>
              <w:t>20</w:t>
            </w:r>
            <w:r w:rsidR="00223556" w:rsidRPr="00223556">
              <w:rPr>
                <w:noProof/>
                <w:webHidden/>
                <w:sz w:val="28"/>
                <w:szCs w:val="28"/>
              </w:rPr>
              <w:fldChar w:fldCharType="end"/>
            </w:r>
          </w:hyperlink>
        </w:p>
        <w:p w14:paraId="51ED9451" w14:textId="6E4DF935" w:rsidR="00223556" w:rsidRPr="00223556" w:rsidRDefault="000306A1">
          <w:pPr>
            <w:pStyle w:val="TOC2"/>
            <w:tabs>
              <w:tab w:val="right" w:leader="dot" w:pos="10456"/>
            </w:tabs>
            <w:rPr>
              <w:noProof/>
              <w:sz w:val="28"/>
              <w:szCs w:val="28"/>
              <w:lang w:eastAsia="en-GB"/>
            </w:rPr>
          </w:pPr>
          <w:hyperlink w:anchor="_Toc103755681" w:history="1">
            <w:r w:rsidR="00223556" w:rsidRPr="00223556">
              <w:rPr>
                <w:rStyle w:val="Hyperlink"/>
                <w:b/>
                <w:bCs/>
                <w:noProof/>
                <w:sz w:val="28"/>
                <w:szCs w:val="28"/>
              </w:rPr>
              <w:t xml:space="preserve">Appendix 2: - </w:t>
            </w:r>
            <w:r w:rsidR="00223556" w:rsidRPr="00223556">
              <w:rPr>
                <w:rStyle w:val="Hyperlink"/>
                <w:noProof/>
                <w:sz w:val="28"/>
                <w:szCs w:val="28"/>
              </w:rPr>
              <w:t>Example of a Reflective Journal Template.</w:t>
            </w:r>
            <w:r w:rsidR="00223556" w:rsidRPr="00223556">
              <w:rPr>
                <w:noProof/>
                <w:webHidden/>
                <w:sz w:val="28"/>
                <w:szCs w:val="28"/>
              </w:rPr>
              <w:tab/>
            </w:r>
            <w:r w:rsidR="00223556" w:rsidRPr="00223556">
              <w:rPr>
                <w:noProof/>
                <w:webHidden/>
                <w:sz w:val="28"/>
                <w:szCs w:val="28"/>
              </w:rPr>
              <w:fldChar w:fldCharType="begin"/>
            </w:r>
            <w:r w:rsidR="00223556" w:rsidRPr="00223556">
              <w:rPr>
                <w:noProof/>
                <w:webHidden/>
                <w:sz w:val="28"/>
                <w:szCs w:val="28"/>
              </w:rPr>
              <w:instrText xml:space="preserve"> PAGEREF _Toc103755681 \h </w:instrText>
            </w:r>
            <w:r w:rsidR="00223556" w:rsidRPr="00223556">
              <w:rPr>
                <w:noProof/>
                <w:webHidden/>
                <w:sz w:val="28"/>
                <w:szCs w:val="28"/>
              </w:rPr>
            </w:r>
            <w:r w:rsidR="00223556" w:rsidRPr="00223556">
              <w:rPr>
                <w:noProof/>
                <w:webHidden/>
                <w:sz w:val="28"/>
                <w:szCs w:val="28"/>
              </w:rPr>
              <w:fldChar w:fldCharType="separate"/>
            </w:r>
            <w:r w:rsidR="00223556" w:rsidRPr="00223556">
              <w:rPr>
                <w:noProof/>
                <w:webHidden/>
                <w:sz w:val="28"/>
                <w:szCs w:val="28"/>
              </w:rPr>
              <w:t>22</w:t>
            </w:r>
            <w:r w:rsidR="00223556" w:rsidRPr="00223556">
              <w:rPr>
                <w:noProof/>
                <w:webHidden/>
                <w:sz w:val="28"/>
                <w:szCs w:val="28"/>
              </w:rPr>
              <w:fldChar w:fldCharType="end"/>
            </w:r>
          </w:hyperlink>
        </w:p>
        <w:p w14:paraId="225FC876" w14:textId="07A8E553" w:rsidR="00223556" w:rsidRPr="00223556" w:rsidRDefault="000306A1">
          <w:pPr>
            <w:pStyle w:val="TOC2"/>
            <w:tabs>
              <w:tab w:val="right" w:leader="dot" w:pos="10456"/>
            </w:tabs>
            <w:rPr>
              <w:noProof/>
              <w:sz w:val="28"/>
              <w:szCs w:val="28"/>
              <w:lang w:eastAsia="en-GB"/>
            </w:rPr>
          </w:pPr>
          <w:hyperlink w:anchor="_Toc103755682" w:history="1">
            <w:r w:rsidR="00223556" w:rsidRPr="00223556">
              <w:rPr>
                <w:rStyle w:val="Hyperlink"/>
                <w:b/>
                <w:bCs/>
                <w:noProof/>
                <w:sz w:val="28"/>
                <w:szCs w:val="28"/>
              </w:rPr>
              <w:t xml:space="preserve">Appendix 3: - </w:t>
            </w:r>
            <w:r w:rsidR="00223556" w:rsidRPr="00223556">
              <w:rPr>
                <w:rStyle w:val="Hyperlink"/>
                <w:rFonts w:cstheme="majorHAnsi"/>
                <w:noProof/>
                <w:sz w:val="28"/>
                <w:szCs w:val="28"/>
              </w:rPr>
              <w:t>Youth and Community participatory research proposal form.</w:t>
            </w:r>
            <w:r w:rsidR="00223556" w:rsidRPr="00223556">
              <w:rPr>
                <w:noProof/>
                <w:webHidden/>
                <w:sz w:val="28"/>
                <w:szCs w:val="28"/>
              </w:rPr>
              <w:tab/>
            </w:r>
            <w:r w:rsidR="00223556" w:rsidRPr="00223556">
              <w:rPr>
                <w:noProof/>
                <w:webHidden/>
                <w:sz w:val="28"/>
                <w:szCs w:val="28"/>
              </w:rPr>
              <w:fldChar w:fldCharType="begin"/>
            </w:r>
            <w:r w:rsidR="00223556" w:rsidRPr="00223556">
              <w:rPr>
                <w:noProof/>
                <w:webHidden/>
                <w:sz w:val="28"/>
                <w:szCs w:val="28"/>
              </w:rPr>
              <w:instrText xml:space="preserve"> PAGEREF _Toc103755682 \h </w:instrText>
            </w:r>
            <w:r w:rsidR="00223556" w:rsidRPr="00223556">
              <w:rPr>
                <w:noProof/>
                <w:webHidden/>
                <w:sz w:val="28"/>
                <w:szCs w:val="28"/>
              </w:rPr>
            </w:r>
            <w:r w:rsidR="00223556" w:rsidRPr="00223556">
              <w:rPr>
                <w:noProof/>
                <w:webHidden/>
                <w:sz w:val="28"/>
                <w:szCs w:val="28"/>
              </w:rPr>
              <w:fldChar w:fldCharType="separate"/>
            </w:r>
            <w:r w:rsidR="00223556" w:rsidRPr="00223556">
              <w:rPr>
                <w:noProof/>
                <w:webHidden/>
                <w:sz w:val="28"/>
                <w:szCs w:val="28"/>
              </w:rPr>
              <w:t>23</w:t>
            </w:r>
            <w:r w:rsidR="00223556" w:rsidRPr="00223556">
              <w:rPr>
                <w:noProof/>
                <w:webHidden/>
                <w:sz w:val="28"/>
                <w:szCs w:val="28"/>
              </w:rPr>
              <w:fldChar w:fldCharType="end"/>
            </w:r>
          </w:hyperlink>
        </w:p>
        <w:p w14:paraId="591A035B" w14:textId="4F9A12F6" w:rsidR="00D37DC1" w:rsidRDefault="00D37DC1" w:rsidP="00D37DC1">
          <w:pPr>
            <w:spacing w:after="200" w:line="276" w:lineRule="auto"/>
            <w:jc w:val="both"/>
            <w:rPr>
              <w:rFonts w:ascii="Arial" w:hAnsi="Arial" w:cs="Arial"/>
              <w:noProof/>
              <w:sz w:val="24"/>
              <w:szCs w:val="24"/>
            </w:rPr>
          </w:pPr>
          <w:r w:rsidRPr="00223556">
            <w:rPr>
              <w:rFonts w:cstheme="minorHAnsi"/>
              <w:noProof/>
              <w:sz w:val="28"/>
              <w:szCs w:val="28"/>
            </w:rPr>
            <w:fldChar w:fldCharType="end"/>
          </w:r>
        </w:p>
      </w:sdtContent>
    </w:sdt>
    <w:p w14:paraId="67AD8C0D" w14:textId="07E2B860" w:rsidR="00744843" w:rsidRDefault="00744843" w:rsidP="00D2361E">
      <w:pPr>
        <w:ind w:left="720"/>
        <w:rPr>
          <w:rFonts w:ascii="Arial" w:hAnsi="Arial" w:cs="Arial"/>
          <w:sz w:val="24"/>
          <w:szCs w:val="24"/>
          <w:u w:val="single"/>
        </w:rPr>
      </w:pPr>
    </w:p>
    <w:p w14:paraId="1FC7F2B3" w14:textId="0CE863D7" w:rsidR="00744843" w:rsidRDefault="00744843" w:rsidP="00D2361E">
      <w:pPr>
        <w:ind w:left="720"/>
        <w:rPr>
          <w:rFonts w:ascii="Arial" w:hAnsi="Arial" w:cs="Arial"/>
          <w:sz w:val="24"/>
          <w:szCs w:val="24"/>
          <w:u w:val="single"/>
        </w:rPr>
      </w:pPr>
    </w:p>
    <w:p w14:paraId="4A4AD88A" w14:textId="13D41F7C" w:rsidR="003B471C" w:rsidRDefault="003B471C" w:rsidP="00D2361E">
      <w:pPr>
        <w:ind w:left="720"/>
        <w:rPr>
          <w:rFonts w:ascii="Arial" w:hAnsi="Arial" w:cs="Arial"/>
          <w:sz w:val="24"/>
          <w:szCs w:val="24"/>
          <w:u w:val="single"/>
        </w:rPr>
      </w:pPr>
    </w:p>
    <w:p w14:paraId="4BC8A419" w14:textId="77777777" w:rsidR="003B471C" w:rsidRDefault="003B471C" w:rsidP="00D2361E">
      <w:pPr>
        <w:ind w:left="720"/>
        <w:rPr>
          <w:rFonts w:ascii="Arial" w:hAnsi="Arial" w:cs="Arial"/>
          <w:sz w:val="24"/>
          <w:szCs w:val="24"/>
          <w:u w:val="single"/>
        </w:rPr>
      </w:pPr>
    </w:p>
    <w:p w14:paraId="31380784" w14:textId="5DAB88A0" w:rsidR="003B471C" w:rsidRDefault="003B471C" w:rsidP="00D2361E">
      <w:pPr>
        <w:ind w:left="720"/>
        <w:rPr>
          <w:rFonts w:ascii="Arial" w:hAnsi="Arial" w:cs="Arial"/>
          <w:sz w:val="24"/>
          <w:szCs w:val="24"/>
          <w:u w:val="single"/>
        </w:rPr>
      </w:pPr>
    </w:p>
    <w:p w14:paraId="2850125A" w14:textId="4FA8C42C" w:rsidR="00744843" w:rsidRDefault="00236EAA" w:rsidP="00F85A95">
      <w:pPr>
        <w:pStyle w:val="Heading1"/>
        <w:jc w:val="center"/>
        <w:rPr>
          <w:b/>
          <w:bCs/>
          <w:sz w:val="36"/>
          <w:szCs w:val="36"/>
          <w:u w:val="single"/>
        </w:rPr>
      </w:pPr>
      <w:bookmarkStart w:id="0" w:name="_Toc103755665"/>
      <w:r>
        <w:rPr>
          <w:b/>
          <w:bCs/>
          <w:sz w:val="36"/>
          <w:szCs w:val="36"/>
          <w:u w:val="single"/>
        </w:rPr>
        <w:lastRenderedPageBreak/>
        <w:t>I</w:t>
      </w:r>
      <w:r w:rsidR="00744843" w:rsidRPr="006B56F4">
        <w:rPr>
          <w:b/>
          <w:bCs/>
          <w:sz w:val="36"/>
          <w:szCs w:val="36"/>
          <w:u w:val="single"/>
        </w:rPr>
        <w:t>ntroduction.</w:t>
      </w:r>
      <w:bookmarkEnd w:id="0"/>
    </w:p>
    <w:p w14:paraId="059081E7" w14:textId="77777777" w:rsidR="003B471C" w:rsidRPr="003B471C" w:rsidRDefault="003B471C" w:rsidP="003B471C"/>
    <w:p w14:paraId="3BD2DA21" w14:textId="6BA4E62E" w:rsidR="00692DD1" w:rsidRDefault="00692DD1" w:rsidP="0030113A">
      <w:pPr>
        <w:spacing w:line="480" w:lineRule="auto"/>
        <w:jc w:val="both"/>
        <w:rPr>
          <w:rFonts w:ascii="Arial" w:hAnsi="Arial" w:cs="Arial"/>
          <w:sz w:val="24"/>
          <w:szCs w:val="24"/>
        </w:rPr>
      </w:pPr>
      <w:proofErr w:type="gramStart"/>
      <w:r>
        <w:rPr>
          <w:rFonts w:ascii="Arial" w:hAnsi="Arial" w:cs="Arial"/>
          <w:sz w:val="24"/>
          <w:szCs w:val="24"/>
        </w:rPr>
        <w:t>Part</w:t>
      </w:r>
      <w:proofErr w:type="gramEnd"/>
      <w:r>
        <w:rPr>
          <w:rFonts w:ascii="Arial" w:hAnsi="Arial" w:cs="Arial"/>
          <w:sz w:val="24"/>
          <w:szCs w:val="24"/>
        </w:rPr>
        <w:t xml:space="preserve"> one</w:t>
      </w:r>
      <w:r w:rsidR="00416B3B">
        <w:rPr>
          <w:rFonts w:ascii="Arial" w:hAnsi="Arial" w:cs="Arial"/>
          <w:sz w:val="24"/>
          <w:szCs w:val="24"/>
        </w:rPr>
        <w:t xml:space="preserve"> </w:t>
      </w:r>
      <w:r>
        <w:rPr>
          <w:rFonts w:ascii="Arial" w:hAnsi="Arial" w:cs="Arial"/>
          <w:sz w:val="24"/>
          <w:szCs w:val="24"/>
        </w:rPr>
        <w:t xml:space="preserve">starts with introducing the concept of research, and in particular defining ‘social research’ </w:t>
      </w:r>
      <w:r w:rsidR="00236FA7">
        <w:rPr>
          <w:rFonts w:ascii="Arial" w:hAnsi="Arial" w:cs="Arial"/>
          <w:sz w:val="24"/>
          <w:szCs w:val="24"/>
        </w:rPr>
        <w:t>and introduces the themes of qualitative and quantitative methodology, together with an understanding of the term data</w:t>
      </w:r>
      <w:r w:rsidR="000B7BDC">
        <w:rPr>
          <w:rFonts w:ascii="Arial" w:hAnsi="Arial" w:cs="Arial"/>
          <w:sz w:val="24"/>
          <w:szCs w:val="24"/>
        </w:rPr>
        <w:t xml:space="preserve"> (Punch, 2014)</w:t>
      </w:r>
      <w:r w:rsidR="00236FA7">
        <w:rPr>
          <w:rFonts w:ascii="Arial" w:hAnsi="Arial" w:cs="Arial"/>
          <w:sz w:val="24"/>
          <w:szCs w:val="24"/>
        </w:rPr>
        <w:t xml:space="preserve">. The narrative then progresses with introducing the theme of young people participating in research, and touches on the </w:t>
      </w:r>
      <w:r w:rsidR="003F0486">
        <w:rPr>
          <w:rFonts w:ascii="Arial" w:hAnsi="Arial" w:cs="Arial"/>
          <w:sz w:val="24"/>
          <w:szCs w:val="24"/>
        </w:rPr>
        <w:t>United Nations Children’s charter</w:t>
      </w:r>
      <w:r w:rsidR="000B7BDC">
        <w:rPr>
          <w:rFonts w:ascii="Arial" w:hAnsi="Arial" w:cs="Arial"/>
          <w:sz w:val="24"/>
          <w:szCs w:val="24"/>
        </w:rPr>
        <w:t xml:space="preserve"> (</w:t>
      </w:r>
      <w:r w:rsidR="000B7BDC">
        <w:rPr>
          <w:rFonts w:ascii="Arial" w:hAnsi="Arial" w:cs="Arial"/>
          <w:sz w:val="24"/>
        </w:rPr>
        <w:t>UNICEF UK, 1998)</w:t>
      </w:r>
      <w:r w:rsidR="003F0486">
        <w:rPr>
          <w:rFonts w:ascii="Arial" w:hAnsi="Arial" w:cs="Arial"/>
          <w:sz w:val="24"/>
          <w:szCs w:val="24"/>
        </w:rPr>
        <w:t xml:space="preserve">, Youth Work </w:t>
      </w:r>
      <w:r w:rsidR="000B7BDC">
        <w:rPr>
          <w:rFonts w:ascii="Arial" w:hAnsi="Arial" w:cs="Arial"/>
          <w:sz w:val="24"/>
          <w:szCs w:val="24"/>
        </w:rPr>
        <w:t xml:space="preserve">values </w:t>
      </w:r>
      <w:r w:rsidR="00436A21">
        <w:rPr>
          <w:rFonts w:ascii="Arial" w:hAnsi="Arial" w:cs="Arial"/>
          <w:sz w:val="24"/>
          <w:szCs w:val="24"/>
        </w:rPr>
        <w:t>(</w:t>
      </w:r>
      <w:r w:rsidR="00436A21" w:rsidRPr="00FB561B">
        <w:rPr>
          <w:rFonts w:ascii="Arial" w:hAnsi="Arial" w:cs="Arial"/>
          <w:sz w:val="24"/>
        </w:rPr>
        <w:t>CLD Standards Council Scotland</w:t>
      </w:r>
      <w:r w:rsidR="00436A21">
        <w:rPr>
          <w:rFonts w:ascii="Arial" w:hAnsi="Arial" w:cs="Arial"/>
          <w:sz w:val="24"/>
        </w:rPr>
        <w:t>,</w:t>
      </w:r>
      <w:r w:rsidR="00436A21" w:rsidRPr="00FB561B">
        <w:rPr>
          <w:rFonts w:ascii="Arial" w:hAnsi="Arial" w:cs="Arial"/>
          <w:sz w:val="24"/>
        </w:rPr>
        <w:t>2019) </w:t>
      </w:r>
      <w:r w:rsidR="000B7BDC">
        <w:rPr>
          <w:rFonts w:ascii="Arial" w:hAnsi="Arial" w:cs="Arial"/>
          <w:sz w:val="24"/>
          <w:szCs w:val="24"/>
        </w:rPr>
        <w:t>and</w:t>
      </w:r>
      <w:r w:rsidR="003F0486">
        <w:rPr>
          <w:rFonts w:ascii="Arial" w:hAnsi="Arial" w:cs="Arial"/>
          <w:sz w:val="24"/>
          <w:szCs w:val="24"/>
        </w:rPr>
        <w:t xml:space="preserve"> the Welsh Government youth work guidelines</w:t>
      </w:r>
      <w:r w:rsidR="000B7BDC">
        <w:rPr>
          <w:rFonts w:ascii="Arial" w:hAnsi="Arial" w:cs="Arial"/>
          <w:sz w:val="24"/>
          <w:szCs w:val="24"/>
        </w:rPr>
        <w:t xml:space="preserve"> (</w:t>
      </w:r>
      <w:r w:rsidR="000B7BDC" w:rsidRPr="00857BB8">
        <w:rPr>
          <w:rFonts w:ascii="Arial" w:hAnsi="Arial" w:cs="Arial"/>
          <w:color w:val="000000" w:themeColor="text1"/>
          <w:sz w:val="24"/>
          <w:szCs w:val="24"/>
        </w:rPr>
        <w:t>Youth Work in Wales Review Group</w:t>
      </w:r>
      <w:r w:rsidR="000B7BDC">
        <w:rPr>
          <w:rFonts w:ascii="Arial" w:hAnsi="Arial" w:cs="Arial"/>
          <w:color w:val="000000" w:themeColor="text1"/>
          <w:sz w:val="24"/>
          <w:szCs w:val="24"/>
        </w:rPr>
        <w:t xml:space="preserve">, </w:t>
      </w:r>
      <w:r w:rsidR="000B7BDC" w:rsidRPr="00857BB8">
        <w:rPr>
          <w:rFonts w:ascii="Arial" w:hAnsi="Arial" w:cs="Arial"/>
          <w:color w:val="000000" w:themeColor="text1"/>
          <w:sz w:val="24"/>
          <w:szCs w:val="24"/>
        </w:rPr>
        <w:t>2018)</w:t>
      </w:r>
      <w:r w:rsidR="003F0486">
        <w:rPr>
          <w:rFonts w:ascii="Arial" w:hAnsi="Arial" w:cs="Arial"/>
          <w:sz w:val="24"/>
          <w:szCs w:val="24"/>
        </w:rPr>
        <w:t>.</w:t>
      </w:r>
      <w:r w:rsidR="00236FA7">
        <w:rPr>
          <w:rFonts w:ascii="Arial" w:hAnsi="Arial" w:cs="Arial"/>
          <w:sz w:val="24"/>
          <w:szCs w:val="24"/>
        </w:rPr>
        <w:t xml:space="preserve"> </w:t>
      </w:r>
      <w:r w:rsidR="003F0486">
        <w:rPr>
          <w:rFonts w:ascii="Arial" w:hAnsi="Arial" w:cs="Arial"/>
          <w:sz w:val="24"/>
          <w:szCs w:val="24"/>
        </w:rPr>
        <w:t>This is followed by an in-depth account of research design</w:t>
      </w:r>
      <w:r w:rsidR="0030113A">
        <w:rPr>
          <w:rFonts w:ascii="Arial" w:hAnsi="Arial" w:cs="Arial"/>
          <w:sz w:val="24"/>
          <w:szCs w:val="24"/>
        </w:rPr>
        <w:t xml:space="preserve"> including mixed methods. This section finishes with a precis of the BERA (2018) guideline handbook, outlining ethical considerations in working with young people in research</w:t>
      </w:r>
      <w:r w:rsidR="00017CC6">
        <w:rPr>
          <w:rFonts w:ascii="Arial" w:hAnsi="Arial" w:cs="Arial"/>
          <w:sz w:val="24"/>
          <w:szCs w:val="24"/>
        </w:rPr>
        <w:t>.</w:t>
      </w:r>
      <w:r w:rsidR="0030113A">
        <w:rPr>
          <w:rFonts w:ascii="Arial" w:hAnsi="Arial" w:cs="Arial"/>
          <w:sz w:val="24"/>
          <w:szCs w:val="24"/>
        </w:rPr>
        <w:t xml:space="preserve"> </w:t>
      </w:r>
    </w:p>
    <w:p w14:paraId="06C8A19D" w14:textId="53244CE7" w:rsidR="003B471C" w:rsidRDefault="00A80BCF" w:rsidP="003B471C">
      <w:pPr>
        <w:spacing w:line="480" w:lineRule="auto"/>
        <w:jc w:val="both"/>
        <w:rPr>
          <w:b/>
          <w:bCs/>
          <w:sz w:val="36"/>
          <w:szCs w:val="36"/>
          <w:u w:val="single"/>
        </w:rPr>
      </w:pPr>
      <w:r>
        <w:rPr>
          <w:rFonts w:ascii="Arial" w:hAnsi="Arial" w:cs="Arial"/>
          <w:sz w:val="24"/>
          <w:szCs w:val="24"/>
        </w:rPr>
        <w:t>Part</w:t>
      </w:r>
      <w:r w:rsidR="00416B3B">
        <w:rPr>
          <w:rFonts w:ascii="Arial" w:hAnsi="Arial" w:cs="Arial"/>
          <w:sz w:val="24"/>
          <w:szCs w:val="24"/>
        </w:rPr>
        <w:t xml:space="preserve"> two addresses the </w:t>
      </w:r>
      <w:r w:rsidR="00416B3B" w:rsidRPr="004B784C">
        <w:rPr>
          <w:rFonts w:ascii="Arial" w:hAnsi="Arial" w:cs="Arial"/>
          <w:sz w:val="24"/>
          <w:szCs w:val="24"/>
          <w:lang w:val="en-US"/>
        </w:rPr>
        <w:t>delivery of a hypothetical small scale</w:t>
      </w:r>
      <w:r w:rsidR="00416B3B">
        <w:rPr>
          <w:rFonts w:ascii="Arial" w:hAnsi="Arial" w:cs="Arial"/>
          <w:sz w:val="24"/>
          <w:szCs w:val="24"/>
          <w:lang w:val="en-US"/>
        </w:rPr>
        <w:t xml:space="preserve"> participatory research exercise with young people.</w:t>
      </w:r>
      <w:r w:rsidR="000B7BDC">
        <w:rPr>
          <w:rFonts w:ascii="Arial" w:hAnsi="Arial" w:cs="Arial"/>
          <w:sz w:val="24"/>
          <w:szCs w:val="24"/>
          <w:lang w:val="en-US"/>
        </w:rPr>
        <w:t xml:space="preserve"> The author demonstrates that young people </w:t>
      </w:r>
      <w:r w:rsidR="00436A21">
        <w:rPr>
          <w:rFonts w:ascii="Arial" w:hAnsi="Arial" w:cs="Arial"/>
          <w:sz w:val="24"/>
          <w:szCs w:val="24"/>
          <w:lang w:val="en-US"/>
        </w:rPr>
        <w:t>have been negatively affected by Covid 19,</w:t>
      </w:r>
      <w:r w:rsidR="009C2C1C">
        <w:rPr>
          <w:rFonts w:ascii="Arial" w:hAnsi="Arial" w:cs="Arial"/>
          <w:sz w:val="24"/>
          <w:szCs w:val="24"/>
          <w:lang w:val="en-US"/>
        </w:rPr>
        <w:t xml:space="preserve"> then</w:t>
      </w:r>
      <w:r w:rsidR="00436A21">
        <w:rPr>
          <w:rFonts w:ascii="Arial" w:hAnsi="Arial" w:cs="Arial"/>
          <w:sz w:val="24"/>
          <w:szCs w:val="24"/>
          <w:lang w:val="en-US"/>
        </w:rPr>
        <w:t xml:space="preserve"> </w:t>
      </w:r>
      <w:r w:rsidR="009C2C1C">
        <w:rPr>
          <w:rFonts w:ascii="Arial" w:hAnsi="Arial" w:cs="Arial"/>
          <w:sz w:val="24"/>
          <w:szCs w:val="24"/>
          <w:lang w:val="en-US"/>
        </w:rPr>
        <w:t>identified</w:t>
      </w:r>
      <w:r w:rsidR="00436A21">
        <w:rPr>
          <w:rFonts w:ascii="Arial" w:hAnsi="Arial" w:cs="Arial"/>
          <w:sz w:val="24"/>
          <w:szCs w:val="24"/>
          <w:lang w:val="en-US"/>
        </w:rPr>
        <w:t xml:space="preserve"> some positive outcomes from participative research with young people</w:t>
      </w:r>
      <w:r w:rsidR="000B7BDC">
        <w:rPr>
          <w:rFonts w:ascii="Arial" w:hAnsi="Arial" w:cs="Arial"/>
          <w:sz w:val="24"/>
          <w:szCs w:val="24"/>
          <w:lang w:val="en-US"/>
        </w:rPr>
        <w:t xml:space="preserve"> </w:t>
      </w:r>
      <w:r w:rsidR="00436A21">
        <w:rPr>
          <w:rFonts w:ascii="Arial" w:hAnsi="Arial" w:cs="Arial"/>
          <w:sz w:val="24"/>
          <w:szCs w:val="24"/>
          <w:lang w:val="en-US"/>
        </w:rPr>
        <w:t>based on known theories</w:t>
      </w:r>
      <w:r w:rsidR="00C27400">
        <w:rPr>
          <w:rFonts w:ascii="Arial" w:hAnsi="Arial" w:cs="Arial"/>
          <w:sz w:val="24"/>
          <w:szCs w:val="24"/>
          <w:lang w:val="en-US"/>
        </w:rPr>
        <w:t xml:space="preserve"> and peer reviewed research</w:t>
      </w:r>
      <w:r w:rsidR="00436A21">
        <w:rPr>
          <w:rFonts w:ascii="Arial" w:hAnsi="Arial" w:cs="Arial"/>
          <w:sz w:val="24"/>
          <w:szCs w:val="24"/>
          <w:lang w:val="en-US"/>
        </w:rPr>
        <w:t xml:space="preserve">. </w:t>
      </w:r>
      <w:r w:rsidR="009C2C1C">
        <w:rPr>
          <w:rFonts w:ascii="Arial" w:hAnsi="Arial" w:cs="Arial"/>
          <w:sz w:val="24"/>
          <w:szCs w:val="24"/>
          <w:lang w:val="en-US"/>
        </w:rPr>
        <w:t>Due to ethical concerns regarding approaching young people directly about their views and experiences of mental health through Covid the author reversed the process</w:t>
      </w:r>
      <w:r w:rsidR="00436A21">
        <w:rPr>
          <w:rFonts w:ascii="Arial" w:hAnsi="Arial" w:cs="Arial"/>
          <w:sz w:val="24"/>
          <w:szCs w:val="24"/>
          <w:lang w:val="en-US"/>
        </w:rPr>
        <w:t xml:space="preserve"> identify interventions which meet those outcomes</w:t>
      </w:r>
      <w:r w:rsidR="006B56F4">
        <w:rPr>
          <w:rFonts w:ascii="Arial" w:hAnsi="Arial" w:cs="Arial"/>
          <w:sz w:val="24"/>
          <w:szCs w:val="24"/>
          <w:lang w:val="en-US"/>
        </w:rPr>
        <w:t>. This</w:t>
      </w:r>
      <w:r w:rsidR="009C2C1C">
        <w:rPr>
          <w:rFonts w:ascii="Arial" w:hAnsi="Arial" w:cs="Arial"/>
          <w:sz w:val="24"/>
          <w:szCs w:val="24"/>
          <w:lang w:val="en-US"/>
        </w:rPr>
        <w:t xml:space="preserve"> gave rise to two research projects; a participative one being carried out by a small group of young people using </w:t>
      </w:r>
      <w:r w:rsidR="006B56F4">
        <w:rPr>
          <w:rFonts w:ascii="Arial" w:hAnsi="Arial" w:cs="Arial"/>
          <w:sz w:val="24"/>
          <w:szCs w:val="24"/>
          <w:lang w:val="en-US"/>
        </w:rPr>
        <w:t>one</w:t>
      </w:r>
      <w:r w:rsidR="009C2C1C">
        <w:rPr>
          <w:rFonts w:ascii="Arial" w:hAnsi="Arial" w:cs="Arial"/>
          <w:sz w:val="24"/>
          <w:szCs w:val="24"/>
          <w:lang w:val="en-US"/>
        </w:rPr>
        <w:t xml:space="preserve"> </w:t>
      </w:r>
      <w:r w:rsidR="006B56F4">
        <w:rPr>
          <w:rFonts w:ascii="Arial" w:hAnsi="Arial" w:cs="Arial"/>
          <w:sz w:val="24"/>
          <w:szCs w:val="24"/>
          <w:lang w:val="en-US"/>
        </w:rPr>
        <w:t>methodology,</w:t>
      </w:r>
      <w:r w:rsidR="009C2C1C">
        <w:rPr>
          <w:rFonts w:ascii="Arial" w:hAnsi="Arial" w:cs="Arial"/>
          <w:sz w:val="24"/>
          <w:szCs w:val="24"/>
          <w:lang w:val="en-US"/>
        </w:rPr>
        <w:t xml:space="preserve"> while the author researches a different </w:t>
      </w:r>
      <w:r w:rsidR="006B56F4">
        <w:rPr>
          <w:rFonts w:ascii="Arial" w:hAnsi="Arial" w:cs="Arial"/>
          <w:sz w:val="24"/>
          <w:szCs w:val="24"/>
          <w:lang w:val="en-US"/>
        </w:rPr>
        <w:t xml:space="preserve">question over a longer time frame, following several groups of young people over a longer </w:t>
      </w:r>
      <w:r w:rsidR="00017CC6">
        <w:rPr>
          <w:rFonts w:ascii="Arial" w:hAnsi="Arial" w:cs="Arial"/>
          <w:sz w:val="24"/>
          <w:szCs w:val="24"/>
          <w:lang w:val="en-US"/>
        </w:rPr>
        <w:t>time frame.</w:t>
      </w:r>
      <w:r w:rsidR="006B56F4">
        <w:rPr>
          <w:rFonts w:ascii="Arial" w:hAnsi="Arial" w:cs="Arial"/>
          <w:sz w:val="24"/>
          <w:szCs w:val="24"/>
          <w:lang w:val="en-US"/>
        </w:rPr>
        <w:t xml:space="preserve"> </w:t>
      </w:r>
    </w:p>
    <w:p w14:paraId="6A658175" w14:textId="73D240C5" w:rsidR="003B471C" w:rsidRDefault="003B471C" w:rsidP="006B56F4">
      <w:pPr>
        <w:pStyle w:val="Heading1"/>
        <w:jc w:val="center"/>
        <w:rPr>
          <w:b/>
          <w:bCs/>
          <w:sz w:val="16"/>
          <w:szCs w:val="16"/>
          <w:u w:val="single"/>
        </w:rPr>
      </w:pPr>
    </w:p>
    <w:p w14:paraId="640BBBF4" w14:textId="3136592E" w:rsidR="003B471C" w:rsidRDefault="003B471C" w:rsidP="003B471C"/>
    <w:p w14:paraId="0D0815E0" w14:textId="7362F80B" w:rsidR="003B471C" w:rsidRDefault="003B471C" w:rsidP="003B471C"/>
    <w:p w14:paraId="36D2A805" w14:textId="77777777" w:rsidR="00BF6E6F" w:rsidRPr="003B471C" w:rsidRDefault="00BF6E6F" w:rsidP="003B471C"/>
    <w:p w14:paraId="00F78859" w14:textId="59ECBEED" w:rsidR="006B56F4" w:rsidRPr="00C52EDD" w:rsidRDefault="006B56F4" w:rsidP="006B56F4">
      <w:pPr>
        <w:pStyle w:val="Heading1"/>
        <w:jc w:val="center"/>
        <w:rPr>
          <w:b/>
          <w:bCs/>
          <w:sz w:val="36"/>
          <w:szCs w:val="36"/>
          <w:u w:val="single"/>
        </w:rPr>
      </w:pPr>
      <w:bookmarkStart w:id="1" w:name="_Toc103755666"/>
      <w:r w:rsidRPr="00C52EDD">
        <w:rPr>
          <w:b/>
          <w:bCs/>
          <w:sz w:val="36"/>
          <w:szCs w:val="36"/>
          <w:u w:val="single"/>
        </w:rPr>
        <w:lastRenderedPageBreak/>
        <w:t>Part 1: -Background and context.</w:t>
      </w:r>
      <w:bookmarkEnd w:id="1"/>
    </w:p>
    <w:p w14:paraId="5899023B" w14:textId="77777777" w:rsidR="006B56F4" w:rsidRDefault="006B56F4" w:rsidP="00744843">
      <w:pPr>
        <w:pStyle w:val="Heading2"/>
        <w:ind w:firstLine="720"/>
        <w:rPr>
          <w:b/>
          <w:bCs/>
          <w:sz w:val="32"/>
          <w:szCs w:val="32"/>
        </w:rPr>
      </w:pPr>
    </w:p>
    <w:p w14:paraId="30E95AFF" w14:textId="7327CAB9" w:rsidR="00F13E46" w:rsidRPr="00744843" w:rsidRDefault="00F13E46" w:rsidP="00744843">
      <w:pPr>
        <w:pStyle w:val="Heading2"/>
        <w:ind w:firstLine="720"/>
        <w:rPr>
          <w:b/>
          <w:bCs/>
          <w:sz w:val="32"/>
          <w:szCs w:val="32"/>
        </w:rPr>
      </w:pPr>
      <w:bookmarkStart w:id="2" w:name="_Toc103755667"/>
      <w:r w:rsidRPr="00744843">
        <w:rPr>
          <w:b/>
          <w:bCs/>
          <w:sz w:val="32"/>
          <w:szCs w:val="32"/>
        </w:rPr>
        <w:t>What is research?</w:t>
      </w:r>
      <w:bookmarkEnd w:id="2"/>
    </w:p>
    <w:p w14:paraId="2C359A32" w14:textId="77777777" w:rsidR="00CB7B77" w:rsidRPr="00CB7B77" w:rsidRDefault="00CB7B77" w:rsidP="00CB7B77"/>
    <w:p w14:paraId="41676233" w14:textId="6E7E2E68" w:rsidR="00EA2D7D" w:rsidRDefault="004B2832" w:rsidP="007E466D">
      <w:pPr>
        <w:spacing w:line="480" w:lineRule="auto"/>
        <w:ind w:left="60"/>
        <w:jc w:val="both"/>
        <w:rPr>
          <w:rFonts w:ascii="Arial" w:hAnsi="Arial" w:cs="Arial"/>
          <w:sz w:val="24"/>
          <w:szCs w:val="24"/>
        </w:rPr>
      </w:pPr>
      <w:r>
        <w:rPr>
          <w:rFonts w:ascii="Arial" w:hAnsi="Arial" w:cs="Arial"/>
          <w:sz w:val="24"/>
          <w:szCs w:val="24"/>
        </w:rPr>
        <w:t xml:space="preserve">Punch </w:t>
      </w:r>
      <w:r w:rsidR="00A674A4">
        <w:rPr>
          <w:rFonts w:ascii="Arial" w:hAnsi="Arial" w:cs="Arial"/>
          <w:sz w:val="24"/>
          <w:szCs w:val="24"/>
        </w:rPr>
        <w:t xml:space="preserve">(2014, p.3), </w:t>
      </w:r>
      <w:r w:rsidR="00CC4D2F">
        <w:rPr>
          <w:rFonts w:ascii="Arial" w:hAnsi="Arial" w:cs="Arial"/>
          <w:sz w:val="24"/>
          <w:szCs w:val="24"/>
        </w:rPr>
        <w:t>postulates</w:t>
      </w:r>
      <w:r>
        <w:rPr>
          <w:rFonts w:ascii="Arial" w:hAnsi="Arial" w:cs="Arial"/>
          <w:sz w:val="24"/>
          <w:szCs w:val="24"/>
        </w:rPr>
        <w:t xml:space="preserve"> </w:t>
      </w:r>
      <w:r w:rsidR="00ED0462">
        <w:rPr>
          <w:rFonts w:ascii="Arial" w:hAnsi="Arial" w:cs="Arial"/>
          <w:sz w:val="24"/>
          <w:szCs w:val="24"/>
        </w:rPr>
        <w:t>“empirical</w:t>
      </w:r>
      <w:r>
        <w:rPr>
          <w:rFonts w:ascii="Arial" w:hAnsi="Arial" w:cs="Arial"/>
          <w:sz w:val="24"/>
          <w:szCs w:val="24"/>
        </w:rPr>
        <w:t xml:space="preserve"> research is the main type of research in present day social science”</w:t>
      </w:r>
      <w:r w:rsidR="001737C6">
        <w:rPr>
          <w:rFonts w:ascii="Arial" w:hAnsi="Arial" w:cs="Arial"/>
          <w:sz w:val="24"/>
          <w:szCs w:val="24"/>
        </w:rPr>
        <w:t xml:space="preserve">; </w:t>
      </w:r>
      <w:r w:rsidR="00EA2D7D">
        <w:rPr>
          <w:rFonts w:ascii="Arial" w:hAnsi="Arial" w:cs="Arial"/>
          <w:sz w:val="24"/>
          <w:szCs w:val="24"/>
        </w:rPr>
        <w:t>d</w:t>
      </w:r>
      <w:r w:rsidR="001737C6">
        <w:rPr>
          <w:rFonts w:ascii="Arial" w:hAnsi="Arial" w:cs="Arial"/>
          <w:sz w:val="24"/>
          <w:szCs w:val="24"/>
        </w:rPr>
        <w:t>efining</w:t>
      </w:r>
      <w:r>
        <w:rPr>
          <w:rFonts w:ascii="Arial" w:hAnsi="Arial" w:cs="Arial"/>
          <w:sz w:val="24"/>
          <w:szCs w:val="24"/>
        </w:rPr>
        <w:t xml:space="preserve"> </w:t>
      </w:r>
      <w:r w:rsidR="00CC4D2F">
        <w:rPr>
          <w:rFonts w:ascii="Arial" w:hAnsi="Arial" w:cs="Arial"/>
          <w:sz w:val="24"/>
          <w:szCs w:val="24"/>
        </w:rPr>
        <w:t xml:space="preserve">the word </w:t>
      </w:r>
      <w:r w:rsidR="00A674A4">
        <w:rPr>
          <w:rFonts w:ascii="Arial" w:hAnsi="Arial" w:cs="Arial"/>
          <w:sz w:val="24"/>
          <w:szCs w:val="24"/>
        </w:rPr>
        <w:t xml:space="preserve">“empirical” </w:t>
      </w:r>
      <w:r w:rsidR="001737C6">
        <w:rPr>
          <w:rFonts w:ascii="Arial" w:hAnsi="Arial" w:cs="Arial"/>
          <w:sz w:val="24"/>
          <w:szCs w:val="24"/>
        </w:rPr>
        <w:t xml:space="preserve">as </w:t>
      </w:r>
      <w:r w:rsidR="0016085D">
        <w:rPr>
          <w:rFonts w:ascii="Arial" w:hAnsi="Arial" w:cs="Arial"/>
          <w:sz w:val="24"/>
          <w:szCs w:val="24"/>
        </w:rPr>
        <w:t>“obtaining</w:t>
      </w:r>
      <w:r w:rsidR="001737C6">
        <w:rPr>
          <w:rFonts w:ascii="Arial" w:hAnsi="Arial" w:cs="Arial"/>
          <w:sz w:val="24"/>
          <w:szCs w:val="24"/>
        </w:rPr>
        <w:t xml:space="preserve"> direct, observable information from the world”</w:t>
      </w:r>
      <w:r w:rsidR="00A674A4">
        <w:rPr>
          <w:rFonts w:ascii="Arial" w:hAnsi="Arial" w:cs="Arial"/>
          <w:sz w:val="24"/>
          <w:szCs w:val="24"/>
        </w:rPr>
        <w:t xml:space="preserve"> </w:t>
      </w:r>
      <w:r w:rsidR="001737C6">
        <w:rPr>
          <w:rFonts w:ascii="Arial" w:hAnsi="Arial" w:cs="Arial"/>
          <w:sz w:val="24"/>
          <w:szCs w:val="24"/>
        </w:rPr>
        <w:t xml:space="preserve">and putting forward the idea that Social Science </w:t>
      </w:r>
      <w:r w:rsidR="002A3180">
        <w:rPr>
          <w:rFonts w:ascii="Arial" w:hAnsi="Arial" w:cs="Arial"/>
          <w:sz w:val="24"/>
          <w:szCs w:val="24"/>
        </w:rPr>
        <w:t xml:space="preserve">is </w:t>
      </w:r>
      <w:r w:rsidR="0016085D">
        <w:rPr>
          <w:rFonts w:ascii="Arial" w:hAnsi="Arial" w:cs="Arial"/>
          <w:sz w:val="24"/>
          <w:szCs w:val="24"/>
        </w:rPr>
        <w:t>the</w:t>
      </w:r>
      <w:r w:rsidR="002A3180">
        <w:rPr>
          <w:rFonts w:ascii="Arial" w:hAnsi="Arial" w:cs="Arial"/>
          <w:sz w:val="24"/>
          <w:szCs w:val="24"/>
        </w:rPr>
        <w:t xml:space="preserve"> exploration and understanding of “people and their behaviour”</w:t>
      </w:r>
      <w:r w:rsidR="00ED0462">
        <w:rPr>
          <w:rFonts w:ascii="Arial" w:hAnsi="Arial" w:cs="Arial"/>
          <w:sz w:val="24"/>
          <w:szCs w:val="24"/>
        </w:rPr>
        <w:t xml:space="preserve"> </w:t>
      </w:r>
      <w:r w:rsidR="002A3180">
        <w:rPr>
          <w:rFonts w:ascii="Arial" w:hAnsi="Arial" w:cs="Arial"/>
          <w:sz w:val="24"/>
          <w:szCs w:val="24"/>
        </w:rPr>
        <w:t>(Punch, 2014, p</w:t>
      </w:r>
      <w:r w:rsidR="001737C6">
        <w:rPr>
          <w:rFonts w:ascii="Arial" w:hAnsi="Arial" w:cs="Arial"/>
          <w:sz w:val="24"/>
          <w:szCs w:val="24"/>
        </w:rPr>
        <w:t>p</w:t>
      </w:r>
      <w:r w:rsidR="002A3180">
        <w:rPr>
          <w:rFonts w:ascii="Arial" w:hAnsi="Arial" w:cs="Arial"/>
          <w:sz w:val="24"/>
          <w:szCs w:val="24"/>
        </w:rPr>
        <w:t>.</w:t>
      </w:r>
      <w:r w:rsidR="001737C6">
        <w:rPr>
          <w:rFonts w:ascii="Arial" w:hAnsi="Arial" w:cs="Arial"/>
          <w:sz w:val="24"/>
          <w:szCs w:val="24"/>
        </w:rPr>
        <w:t>4-</w:t>
      </w:r>
      <w:r w:rsidR="002A3180">
        <w:rPr>
          <w:rFonts w:ascii="Arial" w:hAnsi="Arial" w:cs="Arial"/>
          <w:sz w:val="24"/>
          <w:szCs w:val="24"/>
        </w:rPr>
        <w:t>9)</w:t>
      </w:r>
      <w:r w:rsidR="00A73FCF">
        <w:rPr>
          <w:rFonts w:ascii="Arial" w:hAnsi="Arial" w:cs="Arial"/>
          <w:sz w:val="24"/>
          <w:szCs w:val="24"/>
        </w:rPr>
        <w:t>, which is complex, due to people being both an individual, while at the same time being part of social groups and interactions</w:t>
      </w:r>
      <w:r w:rsidR="00EA2D7D">
        <w:rPr>
          <w:rFonts w:ascii="Arial" w:hAnsi="Arial" w:cs="Arial"/>
          <w:sz w:val="24"/>
          <w:szCs w:val="24"/>
        </w:rPr>
        <w:t xml:space="preserve">; noting natural science is a different branch of research (Somekh, Burman, Delamont, </w:t>
      </w:r>
      <w:r w:rsidR="009E01C7">
        <w:rPr>
          <w:rFonts w:ascii="Arial" w:hAnsi="Arial" w:cs="Arial"/>
          <w:sz w:val="24"/>
          <w:szCs w:val="24"/>
        </w:rPr>
        <w:t>Meyer, Payne and Thorpe, 2012, p.2)</w:t>
      </w:r>
      <w:r w:rsidR="00EA2D7D">
        <w:rPr>
          <w:rFonts w:ascii="Arial" w:hAnsi="Arial" w:cs="Arial"/>
          <w:sz w:val="24"/>
          <w:szCs w:val="24"/>
        </w:rPr>
        <w:t>.</w:t>
      </w:r>
      <w:r w:rsidR="00A73FCF">
        <w:rPr>
          <w:rFonts w:ascii="Arial" w:hAnsi="Arial" w:cs="Arial"/>
          <w:sz w:val="24"/>
          <w:szCs w:val="24"/>
        </w:rPr>
        <w:t xml:space="preserve"> </w:t>
      </w:r>
    </w:p>
    <w:p w14:paraId="26F2D86D" w14:textId="15CEA8DB" w:rsidR="00ED0462" w:rsidRDefault="0016085D" w:rsidP="007E466D">
      <w:pPr>
        <w:spacing w:line="480" w:lineRule="auto"/>
        <w:ind w:left="60"/>
        <w:jc w:val="both"/>
        <w:rPr>
          <w:rFonts w:ascii="Arial" w:hAnsi="Arial" w:cs="Arial"/>
          <w:sz w:val="24"/>
          <w:szCs w:val="24"/>
        </w:rPr>
      </w:pPr>
      <w:r>
        <w:rPr>
          <w:rFonts w:ascii="Arial" w:hAnsi="Arial" w:cs="Arial"/>
          <w:sz w:val="24"/>
          <w:szCs w:val="24"/>
        </w:rPr>
        <w:t>The gathering of information is termed data, and this data is dissected to give insight and understanding to resolve problems or to “test ideas”</w:t>
      </w:r>
      <w:r w:rsidR="009739E0">
        <w:rPr>
          <w:rFonts w:ascii="Arial" w:hAnsi="Arial" w:cs="Arial"/>
          <w:sz w:val="24"/>
          <w:szCs w:val="24"/>
        </w:rPr>
        <w:t xml:space="preserve"> (Punch, 2014, p.3). </w:t>
      </w:r>
      <w:r w:rsidR="00CF7B4D">
        <w:rPr>
          <w:rFonts w:ascii="Arial" w:hAnsi="Arial" w:cs="Arial"/>
          <w:sz w:val="24"/>
          <w:szCs w:val="24"/>
        </w:rPr>
        <w:t>Recording observed data is termed “qualitative research” (Sen</w:t>
      </w:r>
      <w:r w:rsidR="00416B73">
        <w:rPr>
          <w:rFonts w:ascii="Arial" w:hAnsi="Arial" w:cs="Arial"/>
          <w:sz w:val="24"/>
          <w:szCs w:val="24"/>
        </w:rPr>
        <w:t xml:space="preserve">, 2020, </w:t>
      </w:r>
      <w:r w:rsidR="00CF7B4D">
        <w:rPr>
          <w:rFonts w:ascii="Arial" w:hAnsi="Arial" w:cs="Arial"/>
          <w:sz w:val="24"/>
          <w:szCs w:val="24"/>
        </w:rPr>
        <w:t>p.30</w:t>
      </w:r>
      <w:r w:rsidR="00416B73">
        <w:rPr>
          <w:rFonts w:ascii="Arial" w:hAnsi="Arial" w:cs="Arial"/>
          <w:sz w:val="24"/>
          <w:szCs w:val="24"/>
        </w:rPr>
        <w:t>)</w:t>
      </w:r>
      <w:r w:rsidR="00D746FD">
        <w:rPr>
          <w:rFonts w:ascii="Arial" w:hAnsi="Arial" w:cs="Arial"/>
          <w:sz w:val="24"/>
          <w:szCs w:val="24"/>
        </w:rPr>
        <w:t>, while “quantitative research” data is based on “numbers or measurements” (Punch 2014, p.3).</w:t>
      </w:r>
      <w:r w:rsidR="00CF7B4D">
        <w:rPr>
          <w:rFonts w:ascii="Arial" w:hAnsi="Arial" w:cs="Arial"/>
          <w:sz w:val="24"/>
          <w:szCs w:val="24"/>
        </w:rPr>
        <w:t xml:space="preserve"> </w:t>
      </w:r>
      <w:r w:rsidR="009739E0">
        <w:rPr>
          <w:rFonts w:ascii="Arial" w:hAnsi="Arial" w:cs="Arial"/>
          <w:sz w:val="24"/>
          <w:szCs w:val="24"/>
        </w:rPr>
        <w:t xml:space="preserve">Within this assignment, young people will be hypothetically </w:t>
      </w:r>
      <w:r w:rsidR="0045481A">
        <w:rPr>
          <w:rFonts w:ascii="Arial" w:hAnsi="Arial" w:cs="Arial"/>
          <w:sz w:val="24"/>
          <w:szCs w:val="24"/>
        </w:rPr>
        <w:t>collecting and analysing data from</w:t>
      </w:r>
      <w:r w:rsidR="009739E0">
        <w:rPr>
          <w:rFonts w:ascii="Arial" w:hAnsi="Arial" w:cs="Arial"/>
          <w:sz w:val="24"/>
          <w:szCs w:val="24"/>
        </w:rPr>
        <w:t xml:space="preserve"> their own lived experiences</w:t>
      </w:r>
      <w:r w:rsidR="0045481A">
        <w:rPr>
          <w:rFonts w:ascii="Arial" w:hAnsi="Arial" w:cs="Arial"/>
          <w:sz w:val="24"/>
          <w:szCs w:val="24"/>
        </w:rPr>
        <w:t xml:space="preserve">, with the hope </w:t>
      </w:r>
      <w:r w:rsidR="00E73FD5">
        <w:rPr>
          <w:rFonts w:ascii="Arial" w:hAnsi="Arial" w:cs="Arial"/>
          <w:sz w:val="24"/>
          <w:szCs w:val="24"/>
        </w:rPr>
        <w:t xml:space="preserve">of </w:t>
      </w:r>
      <w:r w:rsidR="00D746FD">
        <w:rPr>
          <w:rFonts w:ascii="Arial" w:hAnsi="Arial" w:cs="Arial"/>
          <w:sz w:val="24"/>
          <w:szCs w:val="24"/>
        </w:rPr>
        <w:t>something chang</w:t>
      </w:r>
      <w:r w:rsidR="00E73FD5">
        <w:rPr>
          <w:rFonts w:ascii="Arial" w:hAnsi="Arial" w:cs="Arial"/>
          <w:sz w:val="24"/>
          <w:szCs w:val="24"/>
        </w:rPr>
        <w:t>ing</w:t>
      </w:r>
      <w:r w:rsidR="00D746FD">
        <w:rPr>
          <w:rFonts w:ascii="Arial" w:hAnsi="Arial" w:cs="Arial"/>
          <w:sz w:val="24"/>
          <w:szCs w:val="24"/>
        </w:rPr>
        <w:t xml:space="preserve"> in thei</w:t>
      </w:r>
      <w:r w:rsidR="00614A5F">
        <w:rPr>
          <w:rFonts w:ascii="Arial" w:hAnsi="Arial" w:cs="Arial"/>
          <w:sz w:val="24"/>
          <w:szCs w:val="24"/>
        </w:rPr>
        <w:t>r</w:t>
      </w:r>
      <w:r w:rsidR="00D746FD">
        <w:rPr>
          <w:rFonts w:ascii="Arial" w:hAnsi="Arial" w:cs="Arial"/>
          <w:sz w:val="24"/>
          <w:szCs w:val="24"/>
        </w:rPr>
        <w:t xml:space="preserve"> </w:t>
      </w:r>
      <w:r w:rsidR="005E28A7">
        <w:rPr>
          <w:rFonts w:ascii="Arial" w:hAnsi="Arial" w:cs="Arial"/>
          <w:sz w:val="24"/>
          <w:szCs w:val="24"/>
        </w:rPr>
        <w:t>belief systems when processing their understanding of the world,</w:t>
      </w:r>
      <w:r w:rsidR="00E73FD5">
        <w:rPr>
          <w:rFonts w:ascii="Arial" w:hAnsi="Arial" w:cs="Arial"/>
          <w:sz w:val="24"/>
          <w:szCs w:val="24"/>
        </w:rPr>
        <w:t xml:space="preserve"> or paradigm</w:t>
      </w:r>
      <w:r w:rsidR="005E28A7">
        <w:rPr>
          <w:rFonts w:ascii="Arial" w:hAnsi="Arial" w:cs="Arial"/>
          <w:sz w:val="24"/>
          <w:szCs w:val="24"/>
        </w:rPr>
        <w:t xml:space="preserve"> (Punch 2014, p.30</w:t>
      </w:r>
      <w:r w:rsidR="00A77577">
        <w:rPr>
          <w:rFonts w:ascii="Arial" w:hAnsi="Arial" w:cs="Arial"/>
          <w:sz w:val="24"/>
          <w:szCs w:val="24"/>
        </w:rPr>
        <w:t>), leading</w:t>
      </w:r>
      <w:r w:rsidR="00614A5F">
        <w:rPr>
          <w:rFonts w:ascii="Arial" w:hAnsi="Arial" w:cs="Arial"/>
          <w:sz w:val="24"/>
          <w:szCs w:val="24"/>
        </w:rPr>
        <w:t xml:space="preserve"> to</w:t>
      </w:r>
      <w:r w:rsidR="00D746FD">
        <w:rPr>
          <w:rFonts w:ascii="Arial" w:hAnsi="Arial" w:cs="Arial"/>
          <w:sz w:val="24"/>
          <w:szCs w:val="24"/>
        </w:rPr>
        <w:t xml:space="preserve"> </w:t>
      </w:r>
      <w:r w:rsidR="00E73FD5">
        <w:rPr>
          <w:rFonts w:ascii="Arial" w:hAnsi="Arial" w:cs="Arial"/>
          <w:sz w:val="24"/>
          <w:szCs w:val="24"/>
        </w:rPr>
        <w:t xml:space="preserve">collective </w:t>
      </w:r>
      <w:r w:rsidR="00614A5F">
        <w:rPr>
          <w:rFonts w:ascii="Arial" w:hAnsi="Arial" w:cs="Arial"/>
          <w:sz w:val="24"/>
          <w:szCs w:val="24"/>
        </w:rPr>
        <w:t xml:space="preserve">activism by </w:t>
      </w:r>
      <w:r w:rsidR="00D746FD">
        <w:rPr>
          <w:rFonts w:ascii="Arial" w:hAnsi="Arial" w:cs="Arial"/>
          <w:sz w:val="24"/>
          <w:szCs w:val="24"/>
        </w:rPr>
        <w:t>chang</w:t>
      </w:r>
      <w:r w:rsidR="00614A5F">
        <w:rPr>
          <w:rFonts w:ascii="Arial" w:hAnsi="Arial" w:cs="Arial"/>
          <w:sz w:val="24"/>
          <w:szCs w:val="24"/>
        </w:rPr>
        <w:t>ing</w:t>
      </w:r>
      <w:r w:rsidR="00D746FD">
        <w:rPr>
          <w:rFonts w:ascii="Arial" w:hAnsi="Arial" w:cs="Arial"/>
          <w:sz w:val="24"/>
          <w:szCs w:val="24"/>
        </w:rPr>
        <w:t xml:space="preserve"> </w:t>
      </w:r>
      <w:r w:rsidR="00614A5F">
        <w:rPr>
          <w:rFonts w:ascii="Arial" w:hAnsi="Arial" w:cs="Arial"/>
          <w:sz w:val="24"/>
          <w:szCs w:val="24"/>
        </w:rPr>
        <w:t>in their environment, community or society</w:t>
      </w:r>
      <w:r w:rsidR="009A1DAA">
        <w:rPr>
          <w:rFonts w:ascii="Arial" w:hAnsi="Arial" w:cs="Arial"/>
          <w:sz w:val="24"/>
          <w:szCs w:val="24"/>
        </w:rPr>
        <w:t xml:space="preserve"> (Sallah, 2014, p.80)</w:t>
      </w:r>
      <w:r w:rsidR="00614A5F">
        <w:rPr>
          <w:rFonts w:ascii="Arial" w:hAnsi="Arial" w:cs="Arial"/>
          <w:sz w:val="24"/>
          <w:szCs w:val="24"/>
        </w:rPr>
        <w:t xml:space="preserve">. </w:t>
      </w:r>
      <w:r w:rsidR="0045481A">
        <w:rPr>
          <w:rFonts w:ascii="Arial" w:hAnsi="Arial" w:cs="Arial"/>
          <w:sz w:val="24"/>
          <w:szCs w:val="24"/>
        </w:rPr>
        <w:t xml:space="preserve"> </w:t>
      </w:r>
    </w:p>
    <w:p w14:paraId="5AC45CA3" w14:textId="239F1911" w:rsidR="003F0486" w:rsidRDefault="003F0486" w:rsidP="003F0486">
      <w:pPr>
        <w:pStyle w:val="Heading2"/>
        <w:ind w:firstLine="720"/>
        <w:rPr>
          <w:b/>
          <w:bCs/>
          <w:sz w:val="32"/>
          <w:szCs w:val="32"/>
        </w:rPr>
      </w:pPr>
      <w:bookmarkStart w:id="3" w:name="_Toc103755668"/>
      <w:r w:rsidRPr="003F0486">
        <w:rPr>
          <w:b/>
          <w:bCs/>
          <w:sz w:val="32"/>
          <w:szCs w:val="32"/>
        </w:rPr>
        <w:t>Young People</w:t>
      </w:r>
      <w:r>
        <w:rPr>
          <w:b/>
          <w:bCs/>
          <w:sz w:val="32"/>
          <w:szCs w:val="32"/>
        </w:rPr>
        <w:t xml:space="preserve"> and Partici</w:t>
      </w:r>
      <w:r w:rsidR="00FC46C3">
        <w:rPr>
          <w:b/>
          <w:bCs/>
          <w:sz w:val="32"/>
          <w:szCs w:val="32"/>
        </w:rPr>
        <w:t>pative research</w:t>
      </w:r>
      <w:r>
        <w:rPr>
          <w:b/>
          <w:bCs/>
          <w:sz w:val="32"/>
          <w:szCs w:val="32"/>
        </w:rPr>
        <w:t>.</w:t>
      </w:r>
      <w:bookmarkEnd w:id="3"/>
    </w:p>
    <w:p w14:paraId="6D421AEC" w14:textId="77777777" w:rsidR="003F0486" w:rsidRPr="003F0486" w:rsidRDefault="003F0486" w:rsidP="003F0486"/>
    <w:p w14:paraId="367CC1B4" w14:textId="33F3EF3F" w:rsidR="0077562D" w:rsidRDefault="00647EBA" w:rsidP="001F2E78">
      <w:pPr>
        <w:pStyle w:val="ListParagraph"/>
        <w:spacing w:line="480" w:lineRule="auto"/>
        <w:ind w:left="0"/>
        <w:jc w:val="both"/>
        <w:rPr>
          <w:rFonts w:ascii="Arial" w:hAnsi="Arial" w:cs="Arial"/>
          <w:sz w:val="24"/>
          <w:szCs w:val="24"/>
          <w:lang w:val="en-US"/>
        </w:rPr>
      </w:pPr>
      <w:r>
        <w:rPr>
          <w:rFonts w:ascii="Arial" w:hAnsi="Arial" w:cs="Arial"/>
          <w:sz w:val="24"/>
          <w:szCs w:val="24"/>
        </w:rPr>
        <w:t>(Blaxter, Hughes and Tight, (2009, p.12) argues r</w:t>
      </w:r>
      <w:r w:rsidR="00C10C8B">
        <w:rPr>
          <w:rFonts w:ascii="Arial" w:hAnsi="Arial" w:cs="Arial"/>
          <w:sz w:val="24"/>
          <w:szCs w:val="24"/>
        </w:rPr>
        <w:t>esearch is about finding new information</w:t>
      </w:r>
      <w:r w:rsidR="0053087E">
        <w:rPr>
          <w:rFonts w:ascii="Arial" w:hAnsi="Arial" w:cs="Arial"/>
          <w:sz w:val="24"/>
          <w:szCs w:val="24"/>
        </w:rPr>
        <w:t xml:space="preserve"> </w:t>
      </w:r>
      <w:r w:rsidR="0070585D">
        <w:rPr>
          <w:rFonts w:ascii="Arial" w:hAnsi="Arial" w:cs="Arial"/>
          <w:sz w:val="24"/>
          <w:szCs w:val="24"/>
        </w:rPr>
        <w:t>which may challenge or</w:t>
      </w:r>
      <w:r w:rsidR="00C10C8B">
        <w:rPr>
          <w:rFonts w:ascii="Arial" w:hAnsi="Arial" w:cs="Arial"/>
          <w:sz w:val="24"/>
          <w:szCs w:val="24"/>
        </w:rPr>
        <w:t xml:space="preserve"> change the paradigm of the researcher</w:t>
      </w:r>
      <w:r w:rsidR="0070585D">
        <w:rPr>
          <w:rFonts w:ascii="Arial" w:hAnsi="Arial" w:cs="Arial"/>
          <w:sz w:val="24"/>
          <w:szCs w:val="24"/>
        </w:rPr>
        <w:t>,</w:t>
      </w:r>
      <w:r w:rsidR="00C10C8B">
        <w:rPr>
          <w:rFonts w:ascii="Arial" w:hAnsi="Arial" w:cs="Arial"/>
          <w:sz w:val="24"/>
          <w:szCs w:val="24"/>
        </w:rPr>
        <w:t xml:space="preserve"> or the people</w:t>
      </w:r>
      <w:r w:rsidR="00577EF3">
        <w:rPr>
          <w:rFonts w:ascii="Arial" w:hAnsi="Arial" w:cs="Arial"/>
          <w:sz w:val="24"/>
          <w:szCs w:val="24"/>
        </w:rPr>
        <w:t xml:space="preserve">. </w:t>
      </w:r>
      <w:r w:rsidR="00115B90">
        <w:rPr>
          <w:rFonts w:ascii="Arial" w:hAnsi="Arial" w:cs="Arial"/>
          <w:sz w:val="24"/>
          <w:szCs w:val="24"/>
        </w:rPr>
        <w:t xml:space="preserve">Sapin (2013, p. 168) </w:t>
      </w:r>
      <w:r>
        <w:rPr>
          <w:rFonts w:ascii="Arial" w:hAnsi="Arial" w:cs="Arial"/>
          <w:sz w:val="24"/>
          <w:szCs w:val="24"/>
        </w:rPr>
        <w:t>develops this idea by suggesting</w:t>
      </w:r>
      <w:r w:rsidR="0070585D">
        <w:rPr>
          <w:rFonts w:ascii="Arial" w:hAnsi="Arial" w:cs="Arial"/>
          <w:sz w:val="24"/>
          <w:szCs w:val="24"/>
        </w:rPr>
        <w:t xml:space="preserve"> </w:t>
      </w:r>
      <w:r w:rsidR="0053087E">
        <w:rPr>
          <w:rFonts w:ascii="Arial" w:hAnsi="Arial" w:cs="Arial"/>
          <w:sz w:val="24"/>
          <w:szCs w:val="24"/>
          <w:lang w:val="en-US"/>
        </w:rPr>
        <w:t>“</w:t>
      </w:r>
      <w:r w:rsidR="00115B90">
        <w:rPr>
          <w:rFonts w:ascii="Arial" w:hAnsi="Arial" w:cs="Arial"/>
          <w:sz w:val="24"/>
          <w:szCs w:val="24"/>
          <w:lang w:val="en-US"/>
        </w:rPr>
        <w:t>r</w:t>
      </w:r>
      <w:r w:rsidR="0053087E">
        <w:rPr>
          <w:rFonts w:ascii="Arial" w:hAnsi="Arial" w:cs="Arial"/>
          <w:sz w:val="24"/>
          <w:szCs w:val="24"/>
          <w:lang w:val="en-US"/>
        </w:rPr>
        <w:t>esearch can be a useful method for involving young people and others in the community in identifying the issues that affect them”</w:t>
      </w:r>
      <w:r w:rsidR="00017CC6">
        <w:rPr>
          <w:rFonts w:ascii="Arial" w:hAnsi="Arial" w:cs="Arial"/>
          <w:sz w:val="24"/>
          <w:szCs w:val="24"/>
          <w:lang w:val="en-US"/>
        </w:rPr>
        <w:t>,</w:t>
      </w:r>
      <w:r w:rsidR="0053087E">
        <w:rPr>
          <w:rFonts w:ascii="Arial" w:hAnsi="Arial" w:cs="Arial"/>
          <w:sz w:val="24"/>
          <w:szCs w:val="24"/>
          <w:lang w:val="en-US"/>
        </w:rPr>
        <w:t xml:space="preserve"> </w:t>
      </w:r>
      <w:r w:rsidR="00115B90">
        <w:rPr>
          <w:rFonts w:ascii="Arial" w:hAnsi="Arial" w:cs="Arial"/>
          <w:sz w:val="24"/>
          <w:szCs w:val="24"/>
          <w:lang w:val="en-US"/>
        </w:rPr>
        <w:t>while suggesting that participating in research can</w:t>
      </w:r>
      <w:r w:rsidR="004A51AB">
        <w:rPr>
          <w:rFonts w:ascii="Arial" w:hAnsi="Arial" w:cs="Arial"/>
          <w:sz w:val="24"/>
          <w:szCs w:val="24"/>
          <w:lang w:val="en-US"/>
        </w:rPr>
        <w:t xml:space="preserve"> </w:t>
      </w:r>
      <w:r w:rsidR="00336E0F">
        <w:rPr>
          <w:rFonts w:ascii="Arial" w:hAnsi="Arial" w:cs="Arial"/>
          <w:sz w:val="24"/>
          <w:szCs w:val="24"/>
          <w:lang w:val="en-US"/>
        </w:rPr>
        <w:t>emancipate</w:t>
      </w:r>
      <w:r w:rsidR="00F66BC3">
        <w:rPr>
          <w:rFonts w:ascii="Arial" w:hAnsi="Arial" w:cs="Arial"/>
          <w:sz w:val="24"/>
          <w:szCs w:val="24"/>
          <w:lang w:val="en-US"/>
        </w:rPr>
        <w:t>, or free</w:t>
      </w:r>
      <w:r w:rsidR="004A51AB">
        <w:rPr>
          <w:rFonts w:ascii="Arial" w:hAnsi="Arial" w:cs="Arial"/>
          <w:sz w:val="24"/>
          <w:szCs w:val="24"/>
          <w:lang w:val="en-US"/>
        </w:rPr>
        <w:t xml:space="preserve"> young people</w:t>
      </w:r>
      <w:r w:rsidR="0070585D">
        <w:rPr>
          <w:rFonts w:ascii="Arial" w:hAnsi="Arial" w:cs="Arial"/>
          <w:sz w:val="24"/>
          <w:szCs w:val="24"/>
          <w:lang w:val="en-US"/>
        </w:rPr>
        <w:t xml:space="preserve"> and/or their community </w:t>
      </w:r>
      <w:r w:rsidR="008A1C4D">
        <w:rPr>
          <w:rFonts w:ascii="Arial" w:hAnsi="Arial" w:cs="Arial"/>
          <w:sz w:val="24"/>
          <w:szCs w:val="24"/>
          <w:lang w:val="en-US"/>
        </w:rPr>
        <w:t xml:space="preserve">limiting </w:t>
      </w:r>
      <w:r w:rsidR="00F66BC3">
        <w:rPr>
          <w:rFonts w:ascii="Arial" w:hAnsi="Arial" w:cs="Arial"/>
          <w:sz w:val="24"/>
          <w:szCs w:val="24"/>
          <w:lang w:val="en-US"/>
        </w:rPr>
        <w:t xml:space="preserve">oppressive </w:t>
      </w:r>
      <w:r w:rsidR="00A77577">
        <w:rPr>
          <w:rFonts w:ascii="Arial" w:hAnsi="Arial" w:cs="Arial"/>
          <w:sz w:val="24"/>
          <w:szCs w:val="24"/>
          <w:lang w:val="en-US"/>
        </w:rPr>
        <w:lastRenderedPageBreak/>
        <w:t>thinking (</w:t>
      </w:r>
      <w:r w:rsidR="0070585D">
        <w:rPr>
          <w:rFonts w:ascii="Arial" w:hAnsi="Arial" w:cs="Arial"/>
          <w:sz w:val="24"/>
          <w:szCs w:val="24"/>
          <w:lang w:val="en-US"/>
        </w:rPr>
        <w:t>Sapin 2013,</w:t>
      </w:r>
      <w:r w:rsidR="004A51AB">
        <w:rPr>
          <w:rFonts w:ascii="Arial" w:hAnsi="Arial" w:cs="Arial"/>
          <w:sz w:val="24"/>
          <w:szCs w:val="24"/>
          <w:lang w:val="en-US"/>
        </w:rPr>
        <w:t xml:space="preserve"> p.168</w:t>
      </w:r>
      <w:r w:rsidR="0070585D">
        <w:rPr>
          <w:rFonts w:ascii="Arial" w:hAnsi="Arial" w:cs="Arial"/>
          <w:sz w:val="24"/>
          <w:szCs w:val="24"/>
          <w:lang w:val="en-US"/>
        </w:rPr>
        <w:t>)</w:t>
      </w:r>
      <w:r w:rsidR="004A51AB">
        <w:rPr>
          <w:rFonts w:ascii="Arial" w:hAnsi="Arial" w:cs="Arial"/>
          <w:sz w:val="24"/>
          <w:szCs w:val="24"/>
          <w:lang w:val="en-US"/>
        </w:rPr>
        <w:t>.</w:t>
      </w:r>
      <w:r w:rsidR="007E2409">
        <w:rPr>
          <w:rFonts w:ascii="Arial" w:hAnsi="Arial" w:cs="Arial"/>
          <w:sz w:val="24"/>
          <w:szCs w:val="24"/>
          <w:lang w:val="en-US"/>
        </w:rPr>
        <w:t xml:space="preserve"> </w:t>
      </w:r>
      <w:r w:rsidR="00336E0F">
        <w:rPr>
          <w:rFonts w:ascii="Arial" w:hAnsi="Arial" w:cs="Arial"/>
          <w:sz w:val="24"/>
          <w:szCs w:val="24"/>
          <w:lang w:val="en-US"/>
        </w:rPr>
        <w:t xml:space="preserve">The author would argue from </w:t>
      </w:r>
      <w:r w:rsidR="00336E0F" w:rsidRPr="00336E0F">
        <w:rPr>
          <w:rFonts w:ascii="Arial" w:hAnsi="Arial" w:cs="Arial"/>
          <w:sz w:val="24"/>
          <w:szCs w:val="24"/>
        </w:rPr>
        <w:t>Wenger</w:t>
      </w:r>
      <w:r w:rsidR="00336E0F">
        <w:rPr>
          <w:rFonts w:ascii="Arial" w:hAnsi="Arial" w:cs="Arial"/>
          <w:sz w:val="24"/>
          <w:szCs w:val="24"/>
        </w:rPr>
        <w:t>’s</w:t>
      </w:r>
      <w:r w:rsidR="00336E0F" w:rsidRPr="00336E0F">
        <w:rPr>
          <w:rFonts w:ascii="Arial" w:hAnsi="Arial" w:cs="Arial"/>
          <w:sz w:val="24"/>
          <w:szCs w:val="24"/>
        </w:rPr>
        <w:t xml:space="preserve"> (2013</w:t>
      </w:r>
      <w:r w:rsidR="00613866">
        <w:rPr>
          <w:rFonts w:ascii="Arial" w:hAnsi="Arial" w:cs="Arial"/>
          <w:sz w:val="24"/>
          <w:szCs w:val="24"/>
        </w:rPr>
        <w:t>)</w:t>
      </w:r>
      <w:r w:rsidR="00336E0F" w:rsidRPr="00336E0F">
        <w:rPr>
          <w:rFonts w:ascii="Arial" w:hAnsi="Arial" w:cs="Arial"/>
          <w:sz w:val="24"/>
          <w:szCs w:val="24"/>
        </w:rPr>
        <w:t xml:space="preserve"> </w:t>
      </w:r>
      <w:r w:rsidR="00336E0F">
        <w:rPr>
          <w:rFonts w:ascii="Arial" w:hAnsi="Arial" w:cs="Arial"/>
          <w:sz w:val="24"/>
          <w:szCs w:val="24"/>
        </w:rPr>
        <w:t>theory of social learning</w:t>
      </w:r>
      <w:r w:rsidR="00017CC6">
        <w:rPr>
          <w:rFonts w:ascii="Arial" w:hAnsi="Arial" w:cs="Arial"/>
          <w:sz w:val="24"/>
          <w:szCs w:val="24"/>
        </w:rPr>
        <w:t>,</w:t>
      </w:r>
      <w:r w:rsidR="00336E0F">
        <w:rPr>
          <w:rFonts w:ascii="Arial" w:hAnsi="Arial" w:cs="Arial"/>
          <w:sz w:val="24"/>
          <w:szCs w:val="24"/>
        </w:rPr>
        <w:t xml:space="preserve"> where his discourse is</w:t>
      </w:r>
      <w:r w:rsidR="00336E0F" w:rsidRPr="00336E0F">
        <w:rPr>
          <w:rFonts w:ascii="Arial" w:hAnsi="Arial" w:cs="Arial"/>
          <w:sz w:val="24"/>
          <w:szCs w:val="24"/>
        </w:rPr>
        <w:t xml:space="preserve"> that </w:t>
      </w:r>
      <w:r w:rsidR="00613866">
        <w:rPr>
          <w:rFonts w:ascii="Arial" w:hAnsi="Arial" w:cs="Arial"/>
          <w:sz w:val="24"/>
          <w:szCs w:val="24"/>
        </w:rPr>
        <w:t xml:space="preserve">transformational </w:t>
      </w:r>
      <w:r w:rsidR="00336E0F" w:rsidRPr="00336E0F">
        <w:rPr>
          <w:rFonts w:ascii="Arial" w:hAnsi="Arial" w:cs="Arial"/>
          <w:sz w:val="24"/>
          <w:szCs w:val="24"/>
        </w:rPr>
        <w:t xml:space="preserve">learning is through being part of communities </w:t>
      </w:r>
      <w:r w:rsidR="00613866">
        <w:rPr>
          <w:rFonts w:ascii="Arial" w:hAnsi="Arial" w:cs="Arial"/>
          <w:sz w:val="24"/>
          <w:szCs w:val="24"/>
        </w:rPr>
        <w:t>(</w:t>
      </w:r>
      <w:r w:rsidR="00613866" w:rsidRPr="00336E0F">
        <w:rPr>
          <w:rFonts w:ascii="Arial" w:hAnsi="Arial" w:cs="Arial"/>
          <w:sz w:val="24"/>
          <w:szCs w:val="24"/>
        </w:rPr>
        <w:t>Wenger</w:t>
      </w:r>
      <w:r w:rsidR="00613866">
        <w:rPr>
          <w:rFonts w:ascii="Arial" w:hAnsi="Arial" w:cs="Arial"/>
          <w:sz w:val="24"/>
          <w:szCs w:val="24"/>
        </w:rPr>
        <w:t xml:space="preserve">, </w:t>
      </w:r>
      <w:r w:rsidR="00613866" w:rsidRPr="00336E0F">
        <w:rPr>
          <w:rFonts w:ascii="Arial" w:hAnsi="Arial" w:cs="Arial"/>
          <w:sz w:val="24"/>
          <w:szCs w:val="24"/>
        </w:rPr>
        <w:t>2013, p</w:t>
      </w:r>
      <w:r w:rsidR="00613866">
        <w:rPr>
          <w:rFonts w:ascii="Arial" w:hAnsi="Arial" w:cs="Arial"/>
          <w:sz w:val="24"/>
          <w:szCs w:val="24"/>
        </w:rPr>
        <w:t>p.</w:t>
      </w:r>
      <w:r w:rsidR="00613866" w:rsidRPr="00336E0F">
        <w:rPr>
          <w:rFonts w:ascii="Arial" w:hAnsi="Arial" w:cs="Arial"/>
          <w:sz w:val="24"/>
          <w:szCs w:val="24"/>
        </w:rPr>
        <w:t xml:space="preserve"> 11</w:t>
      </w:r>
      <w:r w:rsidR="00613866">
        <w:rPr>
          <w:rFonts w:ascii="Arial" w:hAnsi="Arial" w:cs="Arial"/>
          <w:sz w:val="24"/>
          <w:szCs w:val="24"/>
        </w:rPr>
        <w:t>6-119</w:t>
      </w:r>
      <w:r w:rsidR="00613866" w:rsidRPr="00336E0F">
        <w:rPr>
          <w:rFonts w:ascii="Arial" w:hAnsi="Arial" w:cs="Arial"/>
          <w:sz w:val="24"/>
          <w:szCs w:val="24"/>
        </w:rPr>
        <w:t>)</w:t>
      </w:r>
      <w:r w:rsidR="00336E0F">
        <w:rPr>
          <w:rFonts w:ascii="Arial" w:hAnsi="Arial" w:cs="Arial"/>
          <w:sz w:val="24"/>
          <w:szCs w:val="24"/>
        </w:rPr>
        <w:t xml:space="preserve">. </w:t>
      </w:r>
      <w:r w:rsidR="007E2409">
        <w:rPr>
          <w:rFonts w:ascii="Arial" w:hAnsi="Arial" w:cs="Arial"/>
          <w:sz w:val="24"/>
          <w:szCs w:val="24"/>
          <w:lang w:val="en-US"/>
        </w:rPr>
        <w:t>This assignment is concerned about participatory research with young people</w:t>
      </w:r>
      <w:r w:rsidR="00CE038C">
        <w:rPr>
          <w:rFonts w:ascii="Arial" w:hAnsi="Arial" w:cs="Arial"/>
          <w:sz w:val="24"/>
          <w:szCs w:val="24"/>
          <w:lang w:val="en-US"/>
        </w:rPr>
        <w:t xml:space="preserve"> who</w:t>
      </w:r>
      <w:r w:rsidR="007E2409">
        <w:rPr>
          <w:rFonts w:ascii="Arial" w:hAnsi="Arial" w:cs="Arial"/>
          <w:sz w:val="24"/>
          <w:szCs w:val="24"/>
          <w:lang w:val="en-US"/>
        </w:rPr>
        <w:t xml:space="preserve"> traditionally have </w:t>
      </w:r>
      <w:r w:rsidR="00CE038C">
        <w:rPr>
          <w:rFonts w:ascii="Arial" w:hAnsi="Arial" w:cs="Arial"/>
          <w:sz w:val="24"/>
          <w:szCs w:val="24"/>
          <w:lang w:val="en-US"/>
        </w:rPr>
        <w:t xml:space="preserve">had </w:t>
      </w:r>
      <w:r w:rsidR="007E2409">
        <w:rPr>
          <w:rFonts w:ascii="Arial" w:hAnsi="Arial" w:cs="Arial"/>
          <w:sz w:val="24"/>
          <w:szCs w:val="24"/>
          <w:lang w:val="en-US"/>
        </w:rPr>
        <w:t>little power (</w:t>
      </w:r>
      <w:r w:rsidR="007E2409" w:rsidRPr="00912808">
        <w:rPr>
          <w:rFonts w:ascii="Arial" w:hAnsi="Arial" w:cs="Arial"/>
          <w:sz w:val="24"/>
          <w:szCs w:val="24"/>
        </w:rPr>
        <w:t>McCarry, M</w:t>
      </w:r>
      <w:r w:rsidR="0097241E">
        <w:rPr>
          <w:rFonts w:ascii="Arial" w:hAnsi="Arial" w:cs="Arial"/>
          <w:sz w:val="24"/>
          <w:szCs w:val="24"/>
        </w:rPr>
        <w:t>.</w:t>
      </w:r>
      <w:r w:rsidR="007E2409" w:rsidRPr="00912808">
        <w:rPr>
          <w:rFonts w:ascii="Arial" w:hAnsi="Arial" w:cs="Arial"/>
          <w:sz w:val="24"/>
          <w:szCs w:val="24"/>
        </w:rPr>
        <w:t xml:space="preserve"> 2012</w:t>
      </w:r>
      <w:r w:rsidR="007E2409">
        <w:rPr>
          <w:rFonts w:ascii="Arial" w:hAnsi="Arial" w:cs="Arial"/>
          <w:sz w:val="24"/>
          <w:szCs w:val="24"/>
        </w:rPr>
        <w:t>,</w:t>
      </w:r>
      <w:r w:rsidR="007E2409" w:rsidRPr="00912808">
        <w:rPr>
          <w:rFonts w:ascii="Arial" w:hAnsi="Arial" w:cs="Arial"/>
          <w:sz w:val="24"/>
          <w:szCs w:val="24"/>
        </w:rPr>
        <w:t xml:space="preserve"> </w:t>
      </w:r>
      <w:r w:rsidR="007E2409">
        <w:rPr>
          <w:rFonts w:ascii="Arial" w:hAnsi="Arial" w:cs="Arial"/>
          <w:sz w:val="24"/>
          <w:szCs w:val="24"/>
          <w:lang w:val="en-US"/>
        </w:rPr>
        <w:t xml:space="preserve">p.64) </w:t>
      </w:r>
      <w:r w:rsidR="00CE038C">
        <w:rPr>
          <w:rFonts w:ascii="Arial" w:hAnsi="Arial" w:cs="Arial"/>
          <w:sz w:val="24"/>
          <w:szCs w:val="24"/>
          <w:lang w:val="en-US"/>
        </w:rPr>
        <w:t xml:space="preserve">with Belton (2010 p. 108) </w:t>
      </w:r>
      <w:r w:rsidR="00C8210C">
        <w:rPr>
          <w:rFonts w:ascii="Arial" w:hAnsi="Arial" w:cs="Arial"/>
          <w:sz w:val="24"/>
          <w:szCs w:val="24"/>
          <w:lang w:val="en-US"/>
        </w:rPr>
        <w:t>debating</w:t>
      </w:r>
      <w:r w:rsidR="00CE038C">
        <w:rPr>
          <w:rFonts w:ascii="Arial" w:hAnsi="Arial" w:cs="Arial"/>
          <w:sz w:val="24"/>
          <w:szCs w:val="24"/>
          <w:lang w:val="en-US"/>
        </w:rPr>
        <w:t xml:space="preserve"> that their “access to almost anything can only be had via adult intervention”. This leads onto the discussion </w:t>
      </w:r>
      <w:r w:rsidR="00F66BC3">
        <w:rPr>
          <w:rFonts w:ascii="Arial" w:hAnsi="Arial" w:cs="Arial"/>
          <w:sz w:val="24"/>
          <w:szCs w:val="24"/>
          <w:lang w:val="en-US"/>
        </w:rPr>
        <w:t xml:space="preserve">of research projects involving </w:t>
      </w:r>
      <w:r w:rsidR="00CE038C">
        <w:rPr>
          <w:rFonts w:ascii="Arial" w:hAnsi="Arial" w:cs="Arial"/>
          <w:sz w:val="24"/>
          <w:szCs w:val="24"/>
          <w:lang w:val="en-US"/>
        </w:rPr>
        <w:t xml:space="preserve">young </w:t>
      </w:r>
      <w:r w:rsidR="008C46D7">
        <w:rPr>
          <w:rFonts w:ascii="Arial" w:hAnsi="Arial" w:cs="Arial"/>
          <w:sz w:val="24"/>
          <w:szCs w:val="24"/>
          <w:lang w:val="en-US"/>
        </w:rPr>
        <w:t>people</w:t>
      </w:r>
      <w:r w:rsidR="00A05CD5">
        <w:rPr>
          <w:rFonts w:ascii="Arial" w:hAnsi="Arial" w:cs="Arial"/>
          <w:sz w:val="24"/>
          <w:szCs w:val="24"/>
          <w:lang w:val="en-US"/>
        </w:rPr>
        <w:t xml:space="preserve"> </w:t>
      </w:r>
      <w:r w:rsidR="008C46D7">
        <w:rPr>
          <w:rFonts w:ascii="Arial" w:hAnsi="Arial" w:cs="Arial"/>
          <w:sz w:val="24"/>
          <w:szCs w:val="24"/>
          <w:lang w:val="en-US"/>
        </w:rPr>
        <w:t xml:space="preserve">must </w:t>
      </w:r>
      <w:r w:rsidR="00CE038C">
        <w:rPr>
          <w:rFonts w:ascii="Arial" w:hAnsi="Arial" w:cs="Arial"/>
          <w:sz w:val="24"/>
          <w:szCs w:val="24"/>
          <w:lang w:val="en-US"/>
        </w:rPr>
        <w:t xml:space="preserve">be meaningful, </w:t>
      </w:r>
      <w:r w:rsidR="008C46D7">
        <w:rPr>
          <w:rFonts w:ascii="Arial" w:hAnsi="Arial" w:cs="Arial"/>
          <w:sz w:val="24"/>
          <w:szCs w:val="24"/>
          <w:lang w:val="en-US"/>
        </w:rPr>
        <w:t>as identified with Hart’s ladder of participation</w:t>
      </w:r>
      <w:r w:rsidR="008F0DB1">
        <w:rPr>
          <w:rFonts w:ascii="Arial" w:hAnsi="Arial" w:cs="Arial"/>
          <w:sz w:val="24"/>
          <w:szCs w:val="24"/>
          <w:lang w:val="en-US"/>
        </w:rPr>
        <w:t>,” (</w:t>
      </w:r>
      <w:r w:rsidR="00D479F7">
        <w:rPr>
          <w:rFonts w:ascii="Arial" w:hAnsi="Arial" w:cs="Arial"/>
          <w:sz w:val="24"/>
          <w:szCs w:val="24"/>
          <w:lang w:val="en-US"/>
        </w:rPr>
        <w:t>Sapin, 2013, p.150)</w:t>
      </w:r>
      <w:r w:rsidR="008C46D7">
        <w:rPr>
          <w:rFonts w:ascii="Arial" w:hAnsi="Arial" w:cs="Arial"/>
          <w:sz w:val="24"/>
          <w:szCs w:val="24"/>
          <w:lang w:val="en-US"/>
        </w:rPr>
        <w:t xml:space="preserve"> </w:t>
      </w:r>
      <w:r w:rsidR="00017CC6">
        <w:rPr>
          <w:rFonts w:ascii="Arial" w:hAnsi="Arial" w:cs="Arial"/>
          <w:sz w:val="24"/>
          <w:szCs w:val="24"/>
          <w:lang w:val="en-US"/>
        </w:rPr>
        <w:t>which</w:t>
      </w:r>
      <w:r w:rsidR="008F0DB1">
        <w:rPr>
          <w:rFonts w:ascii="Arial" w:hAnsi="Arial" w:cs="Arial"/>
          <w:sz w:val="24"/>
          <w:szCs w:val="24"/>
          <w:lang w:val="en-US"/>
        </w:rPr>
        <w:t xml:space="preserve"> should lead to the concept of sharing power between young people and adults, or other authorities </w:t>
      </w:r>
      <w:r w:rsidR="00F57F89">
        <w:rPr>
          <w:rFonts w:ascii="Arial" w:hAnsi="Arial" w:cs="Arial"/>
          <w:sz w:val="24"/>
          <w:szCs w:val="24"/>
          <w:lang w:val="en-US"/>
        </w:rPr>
        <w:t xml:space="preserve">which all parties engage in </w:t>
      </w:r>
      <w:r>
        <w:rPr>
          <w:rFonts w:ascii="Arial" w:hAnsi="Arial" w:cs="Arial"/>
          <w:sz w:val="24"/>
          <w:szCs w:val="24"/>
          <w:lang w:val="en-US"/>
        </w:rPr>
        <w:t>(Pod</w:t>
      </w:r>
      <w:r w:rsidR="00F57F89">
        <w:rPr>
          <w:rFonts w:ascii="Arial" w:hAnsi="Arial" w:cs="Arial"/>
          <w:sz w:val="24"/>
          <w:szCs w:val="24"/>
          <w:lang w:val="en-US"/>
        </w:rPr>
        <w:t>, 2011, p.23</w:t>
      </w:r>
      <w:r w:rsidR="00577EF3">
        <w:rPr>
          <w:rFonts w:ascii="Arial" w:hAnsi="Arial" w:cs="Arial"/>
          <w:sz w:val="24"/>
          <w:szCs w:val="24"/>
          <w:lang w:val="en-US"/>
        </w:rPr>
        <w:t xml:space="preserve">) </w:t>
      </w:r>
      <w:r w:rsidR="0097241E">
        <w:rPr>
          <w:rFonts w:ascii="Arial" w:hAnsi="Arial" w:cs="Arial"/>
          <w:sz w:val="24"/>
          <w:szCs w:val="24"/>
          <w:lang w:val="en-US"/>
        </w:rPr>
        <w:t>with the caveat that some subjects may be sensitive and appropriate measures may need to be put in place (</w:t>
      </w:r>
      <w:r w:rsidR="0097241E" w:rsidRPr="00912808">
        <w:rPr>
          <w:rFonts w:ascii="Arial" w:hAnsi="Arial" w:cs="Arial"/>
          <w:sz w:val="24"/>
          <w:szCs w:val="24"/>
        </w:rPr>
        <w:t>McCarry, M</w:t>
      </w:r>
      <w:r w:rsidR="0097241E">
        <w:rPr>
          <w:rFonts w:ascii="Arial" w:hAnsi="Arial" w:cs="Arial"/>
          <w:sz w:val="24"/>
          <w:szCs w:val="24"/>
        </w:rPr>
        <w:t>.</w:t>
      </w:r>
      <w:r w:rsidR="0097241E" w:rsidRPr="00912808">
        <w:rPr>
          <w:rFonts w:ascii="Arial" w:hAnsi="Arial" w:cs="Arial"/>
          <w:sz w:val="24"/>
          <w:szCs w:val="24"/>
        </w:rPr>
        <w:t xml:space="preserve"> 2012</w:t>
      </w:r>
      <w:r w:rsidR="0097241E">
        <w:rPr>
          <w:rFonts w:ascii="Arial" w:hAnsi="Arial" w:cs="Arial"/>
          <w:sz w:val="24"/>
          <w:szCs w:val="24"/>
        </w:rPr>
        <w:t>,</w:t>
      </w:r>
      <w:r w:rsidR="0097241E" w:rsidRPr="00912808">
        <w:rPr>
          <w:rFonts w:ascii="Arial" w:hAnsi="Arial" w:cs="Arial"/>
          <w:sz w:val="24"/>
          <w:szCs w:val="24"/>
        </w:rPr>
        <w:t xml:space="preserve"> </w:t>
      </w:r>
      <w:r w:rsidR="0097241E">
        <w:rPr>
          <w:rFonts w:ascii="Arial" w:hAnsi="Arial" w:cs="Arial"/>
          <w:sz w:val="24"/>
          <w:szCs w:val="24"/>
          <w:lang w:val="en-US"/>
        </w:rPr>
        <w:t>p.64)</w:t>
      </w:r>
      <w:r w:rsidR="00577EF3">
        <w:rPr>
          <w:rFonts w:ascii="Arial" w:hAnsi="Arial" w:cs="Arial"/>
          <w:sz w:val="24"/>
          <w:szCs w:val="24"/>
          <w:lang w:val="en-US"/>
        </w:rPr>
        <w:t>.</w:t>
      </w:r>
      <w:r w:rsidR="00177E2C">
        <w:rPr>
          <w:rFonts w:ascii="Arial" w:hAnsi="Arial" w:cs="Arial"/>
          <w:sz w:val="24"/>
          <w:szCs w:val="24"/>
          <w:lang w:val="en-US"/>
        </w:rPr>
        <w:t xml:space="preserve"> </w:t>
      </w:r>
      <w:r w:rsidR="00577EF3">
        <w:rPr>
          <w:rFonts w:ascii="Arial" w:hAnsi="Arial" w:cs="Arial"/>
          <w:sz w:val="24"/>
          <w:szCs w:val="24"/>
          <w:lang w:val="en-US"/>
        </w:rPr>
        <w:t>T</w:t>
      </w:r>
      <w:r w:rsidR="00177E2C">
        <w:rPr>
          <w:rFonts w:ascii="Arial" w:hAnsi="Arial" w:cs="Arial"/>
          <w:sz w:val="24"/>
          <w:szCs w:val="24"/>
          <w:lang w:val="en-US"/>
        </w:rPr>
        <w:t xml:space="preserve">his idea will be further </w:t>
      </w:r>
      <w:r w:rsidR="00296BDB">
        <w:rPr>
          <w:rFonts w:ascii="Arial" w:hAnsi="Arial" w:cs="Arial"/>
          <w:sz w:val="24"/>
          <w:szCs w:val="24"/>
          <w:lang w:val="en-US"/>
        </w:rPr>
        <w:t>explored</w:t>
      </w:r>
      <w:r w:rsidR="00177E2C">
        <w:rPr>
          <w:rFonts w:ascii="Arial" w:hAnsi="Arial" w:cs="Arial"/>
          <w:sz w:val="24"/>
          <w:szCs w:val="24"/>
          <w:lang w:val="en-US"/>
        </w:rPr>
        <w:t xml:space="preserve"> </w:t>
      </w:r>
      <w:r w:rsidR="00296BDB">
        <w:rPr>
          <w:rFonts w:ascii="Arial" w:hAnsi="Arial" w:cs="Arial"/>
          <w:sz w:val="24"/>
          <w:szCs w:val="24"/>
          <w:lang w:val="en-US"/>
        </w:rPr>
        <w:t xml:space="preserve">later </w:t>
      </w:r>
      <w:r w:rsidR="00177E2C">
        <w:rPr>
          <w:rFonts w:ascii="Arial" w:hAnsi="Arial" w:cs="Arial"/>
          <w:sz w:val="24"/>
          <w:szCs w:val="24"/>
          <w:lang w:val="en-US"/>
        </w:rPr>
        <w:t xml:space="preserve">under ethical </w:t>
      </w:r>
      <w:r w:rsidR="00D60DA2">
        <w:rPr>
          <w:rFonts w:ascii="Arial" w:hAnsi="Arial" w:cs="Arial"/>
          <w:sz w:val="24"/>
          <w:szCs w:val="24"/>
          <w:lang w:val="en-US"/>
        </w:rPr>
        <w:t>considerations</w:t>
      </w:r>
      <w:r w:rsidR="00177E2C">
        <w:rPr>
          <w:rFonts w:ascii="Arial" w:hAnsi="Arial" w:cs="Arial"/>
          <w:sz w:val="24"/>
          <w:szCs w:val="24"/>
          <w:lang w:val="en-US"/>
        </w:rPr>
        <w:t xml:space="preserve">. </w:t>
      </w:r>
    </w:p>
    <w:p w14:paraId="4C93C380" w14:textId="77777777" w:rsidR="00177E2C" w:rsidRDefault="00177E2C" w:rsidP="00177E2C">
      <w:pPr>
        <w:pStyle w:val="ListParagraph"/>
        <w:spacing w:line="480" w:lineRule="auto"/>
        <w:ind w:left="0"/>
        <w:jc w:val="both"/>
      </w:pPr>
      <w:r>
        <w:rPr>
          <w:rFonts w:ascii="Arial" w:hAnsi="Arial" w:cs="Arial"/>
          <w:sz w:val="24"/>
        </w:rPr>
        <w:t>Meanwhile The United Nations (UNICEF.UK, 1989) in article 13 make this declaration: -</w:t>
      </w:r>
      <w:r>
        <w:t xml:space="preserve"> </w:t>
      </w:r>
    </w:p>
    <w:p w14:paraId="5BBFD4D9" w14:textId="77777777" w:rsidR="00177E2C" w:rsidRDefault="00177E2C" w:rsidP="008D5D06">
      <w:pPr>
        <w:pStyle w:val="ListParagraph"/>
        <w:spacing w:line="480" w:lineRule="auto"/>
        <w:ind w:left="567" w:right="1077"/>
        <w:jc w:val="both"/>
        <w:rPr>
          <w:rFonts w:ascii="Arial" w:hAnsi="Arial" w:cs="Arial"/>
          <w:sz w:val="24"/>
          <w:szCs w:val="24"/>
        </w:rPr>
      </w:pPr>
      <w:r w:rsidRPr="00B753C8">
        <w:rPr>
          <w:rFonts w:ascii="Arial" w:hAnsi="Arial" w:cs="Arial"/>
          <w:sz w:val="24"/>
          <w:szCs w:val="24"/>
        </w:rPr>
        <w:t>The child shall have the right to freedom of expression; this right shall include freedom to seek, receive and impart information and ideas of all kinds, regardless of frontiers, either orally, in writing or in print, in the form of art, or through any other media of the child’s choice</w:t>
      </w:r>
      <w:r>
        <w:rPr>
          <w:rFonts w:ascii="Arial" w:hAnsi="Arial" w:cs="Arial"/>
          <w:sz w:val="24"/>
          <w:szCs w:val="24"/>
        </w:rPr>
        <w:t>.</w:t>
      </w:r>
    </w:p>
    <w:p w14:paraId="69557061" w14:textId="541869A8" w:rsidR="00177E2C" w:rsidRDefault="00177E2C" w:rsidP="00177E2C">
      <w:pPr>
        <w:pStyle w:val="ListParagraph"/>
        <w:spacing w:line="480" w:lineRule="auto"/>
        <w:ind w:left="567" w:right="567"/>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7865F9">
        <w:rPr>
          <w:rFonts w:ascii="Arial" w:hAnsi="Arial" w:cs="Arial"/>
          <w:sz w:val="24"/>
        </w:rPr>
        <w:t>(UNICEF.UK, 1989</w:t>
      </w:r>
      <w:r>
        <w:rPr>
          <w:rFonts w:ascii="Arial" w:hAnsi="Arial" w:cs="Arial"/>
          <w:sz w:val="24"/>
          <w:szCs w:val="24"/>
        </w:rPr>
        <w:t>, p. 5)</w:t>
      </w:r>
    </w:p>
    <w:p w14:paraId="5DD921A3" w14:textId="65A42767" w:rsidR="00FC46C3" w:rsidRDefault="00177E2C" w:rsidP="00017CC6">
      <w:pPr>
        <w:spacing w:line="480" w:lineRule="auto"/>
        <w:ind w:right="567"/>
        <w:jc w:val="both"/>
        <w:rPr>
          <w:rFonts w:ascii="Arial" w:hAnsi="Arial" w:cs="Arial"/>
          <w:sz w:val="24"/>
          <w:szCs w:val="24"/>
        </w:rPr>
      </w:pPr>
      <w:r>
        <w:rPr>
          <w:rFonts w:ascii="Arial" w:hAnsi="Arial" w:cs="Arial"/>
          <w:sz w:val="24"/>
          <w:szCs w:val="24"/>
        </w:rPr>
        <w:t>The author argues that this too is implicit in the idea of young people being part of participatory research, on matters relating to them,</w:t>
      </w:r>
      <w:r w:rsidR="0018793F">
        <w:rPr>
          <w:rFonts w:ascii="Arial" w:hAnsi="Arial" w:cs="Arial"/>
          <w:sz w:val="24"/>
          <w:szCs w:val="24"/>
        </w:rPr>
        <w:t xml:space="preserve"> together with </w:t>
      </w:r>
      <w:r>
        <w:rPr>
          <w:rFonts w:ascii="Arial" w:hAnsi="Arial" w:cs="Arial"/>
          <w:sz w:val="24"/>
          <w:szCs w:val="24"/>
        </w:rPr>
        <w:t xml:space="preserve">article 12 </w:t>
      </w:r>
      <w:r w:rsidR="00111BD1">
        <w:rPr>
          <w:rFonts w:ascii="Arial" w:hAnsi="Arial" w:cs="Arial"/>
          <w:sz w:val="24"/>
        </w:rPr>
        <w:t>(UNICEF.UK, 1989</w:t>
      </w:r>
      <w:r w:rsidR="00111BD1">
        <w:rPr>
          <w:rFonts w:ascii="Arial" w:hAnsi="Arial" w:cs="Arial"/>
          <w:sz w:val="24"/>
          <w:szCs w:val="24"/>
        </w:rPr>
        <w:t>, p. 5)</w:t>
      </w:r>
      <w:r>
        <w:rPr>
          <w:rFonts w:ascii="Arial" w:hAnsi="Arial" w:cs="Arial"/>
          <w:sz w:val="24"/>
          <w:szCs w:val="24"/>
        </w:rPr>
        <w:t>.</w:t>
      </w:r>
      <w:r w:rsidR="00D60DA2">
        <w:rPr>
          <w:rFonts w:ascii="Arial" w:hAnsi="Arial" w:cs="Arial"/>
          <w:sz w:val="24"/>
          <w:szCs w:val="24"/>
        </w:rPr>
        <w:t xml:space="preserve"> </w:t>
      </w:r>
      <w:r w:rsidR="00650FCC">
        <w:rPr>
          <w:rFonts w:ascii="Arial" w:hAnsi="Arial" w:cs="Arial"/>
          <w:sz w:val="24"/>
          <w:szCs w:val="24"/>
          <w:lang w:val="en-US"/>
        </w:rPr>
        <w:t xml:space="preserve">This idea of active participation is </w:t>
      </w:r>
      <w:r w:rsidR="0018793F">
        <w:rPr>
          <w:rFonts w:ascii="Arial" w:hAnsi="Arial" w:cs="Arial"/>
          <w:sz w:val="24"/>
          <w:szCs w:val="24"/>
          <w:lang w:val="en-US"/>
        </w:rPr>
        <w:t xml:space="preserve">also </w:t>
      </w:r>
      <w:r w:rsidR="00650FCC">
        <w:rPr>
          <w:rFonts w:ascii="Arial" w:hAnsi="Arial" w:cs="Arial"/>
          <w:sz w:val="24"/>
          <w:szCs w:val="24"/>
          <w:lang w:val="en-US"/>
        </w:rPr>
        <w:t>enshrined in Youth Work in Wales: principles and purposes (</w:t>
      </w:r>
      <w:r w:rsidR="00650FCC" w:rsidRPr="009C380E">
        <w:rPr>
          <w:rFonts w:ascii="Arial" w:hAnsi="Arial" w:cs="Arial"/>
          <w:color w:val="000000" w:themeColor="text1"/>
          <w:sz w:val="24"/>
          <w:szCs w:val="24"/>
        </w:rPr>
        <w:t>Youth Work in Wales Review Group</w:t>
      </w:r>
      <w:r w:rsidR="00650FCC">
        <w:rPr>
          <w:rFonts w:ascii="Arial" w:hAnsi="Arial" w:cs="Arial"/>
          <w:color w:val="000000" w:themeColor="text1"/>
          <w:sz w:val="24"/>
          <w:szCs w:val="24"/>
        </w:rPr>
        <w:t xml:space="preserve">, </w:t>
      </w:r>
      <w:r w:rsidR="00650FCC" w:rsidRPr="009C380E">
        <w:rPr>
          <w:rFonts w:ascii="Arial" w:hAnsi="Arial" w:cs="Arial"/>
          <w:color w:val="000000" w:themeColor="text1"/>
          <w:sz w:val="24"/>
          <w:szCs w:val="24"/>
        </w:rPr>
        <w:t>2018</w:t>
      </w:r>
      <w:r w:rsidR="00650FCC">
        <w:rPr>
          <w:rFonts w:ascii="Arial" w:hAnsi="Arial" w:cs="Arial"/>
          <w:color w:val="000000" w:themeColor="text1"/>
          <w:sz w:val="24"/>
          <w:szCs w:val="24"/>
        </w:rPr>
        <w:t>,</w:t>
      </w:r>
      <w:r w:rsidR="00D07B10">
        <w:rPr>
          <w:rFonts w:ascii="Arial" w:hAnsi="Arial" w:cs="Arial"/>
          <w:color w:val="000000" w:themeColor="text1"/>
          <w:sz w:val="24"/>
          <w:szCs w:val="24"/>
        </w:rPr>
        <w:t xml:space="preserve"> p.</w:t>
      </w:r>
      <w:r w:rsidR="00650FCC">
        <w:rPr>
          <w:rFonts w:ascii="Arial" w:hAnsi="Arial" w:cs="Arial"/>
          <w:color w:val="000000" w:themeColor="text1"/>
          <w:sz w:val="24"/>
          <w:szCs w:val="24"/>
        </w:rPr>
        <w:t xml:space="preserve"> </w:t>
      </w:r>
      <w:r w:rsidR="00D07B10">
        <w:rPr>
          <w:rFonts w:ascii="Arial" w:hAnsi="Arial" w:cs="Arial"/>
          <w:color w:val="000000" w:themeColor="text1"/>
          <w:sz w:val="24"/>
          <w:szCs w:val="24"/>
        </w:rPr>
        <w:t>06</w:t>
      </w:r>
      <w:r w:rsidR="00650FCC" w:rsidRPr="009C380E">
        <w:rPr>
          <w:rFonts w:ascii="Arial" w:hAnsi="Arial" w:cs="Arial"/>
          <w:color w:val="000000" w:themeColor="text1"/>
          <w:sz w:val="24"/>
          <w:szCs w:val="24"/>
        </w:rPr>
        <w:t>)</w:t>
      </w:r>
      <w:r w:rsidR="00A77577">
        <w:rPr>
          <w:rFonts w:ascii="Arial" w:hAnsi="Arial" w:cs="Arial"/>
          <w:color w:val="000000" w:themeColor="text1"/>
          <w:sz w:val="24"/>
          <w:szCs w:val="24"/>
        </w:rPr>
        <w:t>;</w:t>
      </w:r>
      <w:r w:rsidR="0097241E">
        <w:rPr>
          <w:rFonts w:ascii="Arial" w:hAnsi="Arial" w:cs="Arial"/>
          <w:sz w:val="24"/>
          <w:szCs w:val="24"/>
          <w:lang w:val="en-US"/>
        </w:rPr>
        <w:t xml:space="preserve"> </w:t>
      </w:r>
      <w:r w:rsidR="00DE7DE0">
        <w:rPr>
          <w:rFonts w:ascii="Arial" w:hAnsi="Arial" w:cs="Arial"/>
          <w:sz w:val="24"/>
          <w:szCs w:val="24"/>
          <w:lang w:val="en-US"/>
        </w:rPr>
        <w:t>where the values</w:t>
      </w:r>
      <w:r w:rsidR="00C45EAA">
        <w:rPr>
          <w:rFonts w:ascii="Arial" w:hAnsi="Arial" w:cs="Arial"/>
          <w:sz w:val="24"/>
          <w:szCs w:val="24"/>
          <w:lang w:val="en-US"/>
        </w:rPr>
        <w:t xml:space="preserve"> are to support and encourage</w:t>
      </w:r>
      <w:r w:rsidR="00DE7DE0">
        <w:rPr>
          <w:rFonts w:ascii="Arial" w:hAnsi="Arial" w:cs="Arial"/>
          <w:sz w:val="24"/>
          <w:szCs w:val="24"/>
          <w:lang w:val="en-US"/>
        </w:rPr>
        <w:t xml:space="preserve"> young people </w:t>
      </w:r>
      <w:r w:rsidR="00C45EAA">
        <w:rPr>
          <w:rFonts w:ascii="Arial" w:hAnsi="Arial" w:cs="Arial"/>
          <w:sz w:val="24"/>
          <w:szCs w:val="24"/>
          <w:lang w:val="en-US"/>
        </w:rPr>
        <w:t xml:space="preserve">to participate and become active members in matters which directly affect them, at the same time being </w:t>
      </w:r>
      <w:r w:rsidR="00894ACE">
        <w:rPr>
          <w:rFonts w:ascii="Arial" w:hAnsi="Arial" w:cs="Arial"/>
          <w:sz w:val="24"/>
          <w:szCs w:val="24"/>
          <w:lang w:val="en-US"/>
        </w:rPr>
        <w:t>able to fully engage and be heard</w:t>
      </w:r>
      <w:r w:rsidR="007B3A96">
        <w:rPr>
          <w:rFonts w:ascii="Arial" w:hAnsi="Arial" w:cs="Arial"/>
          <w:sz w:val="24"/>
          <w:szCs w:val="24"/>
          <w:lang w:val="en-US"/>
        </w:rPr>
        <w:t xml:space="preserve">, or to “have a voice” </w:t>
      </w:r>
      <w:r w:rsidR="008F0DB1">
        <w:rPr>
          <w:rFonts w:ascii="Arial" w:hAnsi="Arial" w:cs="Arial"/>
          <w:sz w:val="24"/>
          <w:szCs w:val="24"/>
          <w:lang w:val="en-US"/>
        </w:rPr>
        <w:t xml:space="preserve">(Sapin, </w:t>
      </w:r>
      <w:r w:rsidR="007B3A96">
        <w:rPr>
          <w:rFonts w:ascii="Arial" w:hAnsi="Arial" w:cs="Arial"/>
          <w:sz w:val="24"/>
          <w:szCs w:val="24"/>
          <w:lang w:val="en-US"/>
        </w:rPr>
        <w:t>2013, p. 145)</w:t>
      </w:r>
      <w:r w:rsidR="00857BB8">
        <w:rPr>
          <w:rFonts w:ascii="Arial" w:hAnsi="Arial" w:cs="Arial"/>
          <w:sz w:val="24"/>
          <w:szCs w:val="24"/>
          <w:lang w:val="en-US"/>
        </w:rPr>
        <w:t>.</w:t>
      </w:r>
      <w:r w:rsidR="0018793F">
        <w:rPr>
          <w:rFonts w:ascii="Arial" w:hAnsi="Arial" w:cs="Arial"/>
          <w:sz w:val="24"/>
          <w:szCs w:val="24"/>
          <w:lang w:val="en-US"/>
        </w:rPr>
        <w:t xml:space="preserve"> </w:t>
      </w:r>
      <w:r w:rsidR="00B559D9">
        <w:rPr>
          <w:rFonts w:ascii="Arial" w:hAnsi="Arial" w:cs="Arial"/>
          <w:sz w:val="24"/>
          <w:szCs w:val="24"/>
          <w:lang w:val="en-US"/>
        </w:rPr>
        <w:t>Additionally,</w:t>
      </w:r>
      <w:r w:rsidR="00857BB8">
        <w:rPr>
          <w:rFonts w:ascii="Arial" w:hAnsi="Arial" w:cs="Arial"/>
          <w:sz w:val="24"/>
          <w:szCs w:val="24"/>
          <w:lang w:val="en-US"/>
        </w:rPr>
        <w:t xml:space="preserve"> </w:t>
      </w:r>
      <w:r w:rsidR="00296BDB">
        <w:rPr>
          <w:rFonts w:ascii="Arial" w:hAnsi="Arial" w:cs="Arial"/>
          <w:sz w:val="24"/>
          <w:szCs w:val="24"/>
          <w:lang w:val="en-US"/>
        </w:rPr>
        <w:t>The National Youth work strategy for Wales (</w:t>
      </w:r>
      <w:r w:rsidR="00746904">
        <w:rPr>
          <w:rFonts w:ascii="Arial" w:hAnsi="Arial" w:cs="Arial"/>
          <w:sz w:val="24"/>
          <w:szCs w:val="24"/>
          <w:lang w:val="en-US"/>
        </w:rPr>
        <w:t xml:space="preserve">Welsh Government, 2014) </w:t>
      </w:r>
      <w:r w:rsidR="00296BDB">
        <w:rPr>
          <w:rFonts w:ascii="Arial" w:hAnsi="Arial" w:cs="Arial"/>
          <w:sz w:val="24"/>
          <w:szCs w:val="24"/>
          <w:lang w:val="en-US"/>
        </w:rPr>
        <w:t>sets out</w:t>
      </w:r>
      <w:r w:rsidR="003C33F5">
        <w:rPr>
          <w:rFonts w:ascii="Arial" w:hAnsi="Arial" w:cs="Arial"/>
          <w:sz w:val="24"/>
          <w:szCs w:val="24"/>
          <w:lang w:val="en-US"/>
        </w:rPr>
        <w:t xml:space="preserve"> the Government’s intention</w:t>
      </w:r>
      <w:r w:rsidR="00296BDB">
        <w:rPr>
          <w:rFonts w:ascii="Arial" w:hAnsi="Arial" w:cs="Arial"/>
          <w:sz w:val="24"/>
          <w:szCs w:val="24"/>
          <w:lang w:val="en-US"/>
        </w:rPr>
        <w:t xml:space="preserve"> </w:t>
      </w:r>
      <w:r w:rsidR="003C33F5">
        <w:rPr>
          <w:rFonts w:ascii="Arial" w:hAnsi="Arial" w:cs="Arial"/>
          <w:sz w:val="24"/>
          <w:szCs w:val="24"/>
          <w:lang w:val="en-US"/>
        </w:rPr>
        <w:t>through</w:t>
      </w:r>
      <w:r w:rsidR="00296BDB">
        <w:rPr>
          <w:rFonts w:ascii="Arial" w:hAnsi="Arial" w:cs="Arial"/>
          <w:sz w:val="24"/>
          <w:szCs w:val="24"/>
          <w:lang w:val="en-US"/>
        </w:rPr>
        <w:t xml:space="preserve"> </w:t>
      </w:r>
      <w:r w:rsidR="00DD402D">
        <w:rPr>
          <w:rFonts w:ascii="Arial" w:hAnsi="Arial" w:cs="Arial"/>
          <w:sz w:val="24"/>
          <w:szCs w:val="24"/>
          <w:lang w:val="en-US"/>
        </w:rPr>
        <w:t>“</w:t>
      </w:r>
      <w:r w:rsidR="00296BDB">
        <w:rPr>
          <w:rFonts w:ascii="Arial" w:hAnsi="Arial" w:cs="Arial"/>
          <w:sz w:val="24"/>
          <w:szCs w:val="24"/>
          <w:lang w:val="en-US"/>
        </w:rPr>
        <w:t>strategy 1</w:t>
      </w:r>
      <w:r w:rsidR="00DD402D">
        <w:rPr>
          <w:rFonts w:ascii="Arial" w:hAnsi="Arial" w:cs="Arial"/>
          <w:sz w:val="24"/>
          <w:szCs w:val="24"/>
          <w:lang w:val="en-US"/>
        </w:rPr>
        <w:t>”</w:t>
      </w:r>
      <w:r w:rsidR="00296BDB">
        <w:rPr>
          <w:rFonts w:ascii="Arial" w:hAnsi="Arial" w:cs="Arial"/>
          <w:sz w:val="24"/>
          <w:szCs w:val="24"/>
          <w:lang w:val="en-US"/>
        </w:rPr>
        <w:t xml:space="preserve"> that young people are</w:t>
      </w:r>
      <w:r w:rsidR="003C33F5">
        <w:rPr>
          <w:rFonts w:ascii="Arial" w:hAnsi="Arial" w:cs="Arial"/>
          <w:sz w:val="24"/>
          <w:szCs w:val="24"/>
          <w:lang w:val="en-US"/>
        </w:rPr>
        <w:t xml:space="preserve"> to</w:t>
      </w:r>
      <w:r w:rsidR="004C30E1">
        <w:rPr>
          <w:rFonts w:ascii="Arial" w:hAnsi="Arial" w:cs="Arial"/>
          <w:sz w:val="24"/>
          <w:szCs w:val="24"/>
          <w:lang w:val="en-US"/>
        </w:rPr>
        <w:t xml:space="preserve"> be</w:t>
      </w:r>
      <w:r w:rsidR="00296BDB">
        <w:rPr>
          <w:rFonts w:ascii="Arial" w:hAnsi="Arial" w:cs="Arial"/>
          <w:sz w:val="24"/>
          <w:szCs w:val="24"/>
          <w:lang w:val="en-US"/>
        </w:rPr>
        <w:t xml:space="preserve"> </w:t>
      </w:r>
      <w:r w:rsidR="004C30E1">
        <w:rPr>
          <w:rFonts w:ascii="Arial" w:hAnsi="Arial" w:cs="Arial"/>
          <w:sz w:val="24"/>
          <w:szCs w:val="24"/>
          <w:lang w:val="en-US"/>
        </w:rPr>
        <w:t>stretched</w:t>
      </w:r>
      <w:r w:rsidR="00296BDB">
        <w:rPr>
          <w:rFonts w:ascii="Arial" w:hAnsi="Arial" w:cs="Arial"/>
          <w:sz w:val="24"/>
          <w:szCs w:val="24"/>
          <w:lang w:val="en-US"/>
        </w:rPr>
        <w:t xml:space="preserve"> beyond their </w:t>
      </w:r>
      <w:r w:rsidR="003C33F5">
        <w:rPr>
          <w:rFonts w:ascii="Arial" w:hAnsi="Arial" w:cs="Arial"/>
          <w:sz w:val="24"/>
          <w:szCs w:val="24"/>
          <w:lang w:val="en-US"/>
        </w:rPr>
        <w:t>immediate</w:t>
      </w:r>
      <w:r w:rsidR="00296BDB">
        <w:rPr>
          <w:rFonts w:ascii="Arial" w:hAnsi="Arial" w:cs="Arial"/>
          <w:sz w:val="24"/>
          <w:szCs w:val="24"/>
          <w:lang w:val="en-US"/>
        </w:rPr>
        <w:t xml:space="preserve"> ideas and </w:t>
      </w:r>
      <w:r w:rsidR="003C33F5">
        <w:rPr>
          <w:rFonts w:ascii="Arial" w:hAnsi="Arial" w:cs="Arial"/>
          <w:sz w:val="24"/>
          <w:szCs w:val="24"/>
          <w:lang w:val="en-US"/>
        </w:rPr>
        <w:t xml:space="preserve">surroundings, while in </w:t>
      </w:r>
      <w:r w:rsidR="00DD402D">
        <w:rPr>
          <w:rFonts w:ascii="Arial" w:hAnsi="Arial" w:cs="Arial"/>
          <w:sz w:val="24"/>
          <w:szCs w:val="24"/>
          <w:lang w:val="en-US"/>
        </w:rPr>
        <w:t>“</w:t>
      </w:r>
      <w:r w:rsidR="003C33F5">
        <w:rPr>
          <w:rFonts w:ascii="Arial" w:hAnsi="Arial" w:cs="Arial"/>
          <w:sz w:val="24"/>
          <w:szCs w:val="24"/>
          <w:lang w:val="en-US"/>
        </w:rPr>
        <w:t xml:space="preserve">strategy </w:t>
      </w:r>
      <w:r w:rsidR="00DD402D">
        <w:rPr>
          <w:rFonts w:ascii="Arial" w:hAnsi="Arial" w:cs="Arial"/>
          <w:sz w:val="24"/>
          <w:szCs w:val="24"/>
          <w:lang w:val="en-US"/>
        </w:rPr>
        <w:t xml:space="preserve">4” </w:t>
      </w:r>
      <w:r w:rsidR="0018793F">
        <w:rPr>
          <w:rFonts w:ascii="Arial" w:hAnsi="Arial" w:cs="Arial"/>
          <w:sz w:val="24"/>
          <w:szCs w:val="24"/>
          <w:lang w:val="en-US"/>
        </w:rPr>
        <w:t>by</w:t>
      </w:r>
      <w:r w:rsidR="003C33F5">
        <w:rPr>
          <w:rFonts w:ascii="Arial" w:hAnsi="Arial" w:cs="Arial"/>
          <w:sz w:val="24"/>
          <w:szCs w:val="24"/>
          <w:lang w:val="en-US"/>
        </w:rPr>
        <w:t xml:space="preserve"> </w:t>
      </w:r>
      <w:r w:rsidR="003C33F5">
        <w:rPr>
          <w:rFonts w:ascii="Arial" w:hAnsi="Arial" w:cs="Arial"/>
          <w:sz w:val="24"/>
          <w:szCs w:val="24"/>
          <w:lang w:val="en-US"/>
        </w:rPr>
        <w:lastRenderedPageBreak/>
        <w:t xml:space="preserve">evaluating work by collecting and presenting data </w:t>
      </w:r>
      <w:r w:rsidR="00B15D03">
        <w:rPr>
          <w:rFonts w:ascii="Arial" w:hAnsi="Arial" w:cs="Arial"/>
          <w:sz w:val="24"/>
          <w:szCs w:val="24"/>
          <w:lang w:val="en-US"/>
        </w:rPr>
        <w:t>t</w:t>
      </w:r>
      <w:r w:rsidR="003C33F5">
        <w:rPr>
          <w:rFonts w:ascii="Arial" w:hAnsi="Arial" w:cs="Arial"/>
          <w:sz w:val="24"/>
          <w:szCs w:val="24"/>
          <w:lang w:val="en-US"/>
        </w:rPr>
        <w:t>o demonstrate effective outcomes</w:t>
      </w:r>
      <w:r w:rsidR="00746904">
        <w:rPr>
          <w:rFonts w:ascii="Arial" w:hAnsi="Arial" w:cs="Arial"/>
          <w:sz w:val="24"/>
          <w:szCs w:val="24"/>
          <w:lang w:val="en-US"/>
        </w:rPr>
        <w:t xml:space="preserve"> </w:t>
      </w:r>
      <w:r w:rsidR="00DD402D">
        <w:rPr>
          <w:rFonts w:ascii="Arial" w:hAnsi="Arial" w:cs="Arial"/>
          <w:sz w:val="24"/>
          <w:szCs w:val="24"/>
          <w:lang w:val="en-US"/>
        </w:rPr>
        <w:t>(Welsh Government, 2014, pp. 2</w:t>
      </w:r>
      <w:r w:rsidR="00111BD1">
        <w:rPr>
          <w:rFonts w:ascii="Arial" w:hAnsi="Arial" w:cs="Arial"/>
          <w:sz w:val="24"/>
          <w:szCs w:val="24"/>
          <w:lang w:val="en-US"/>
        </w:rPr>
        <w:t>-</w:t>
      </w:r>
      <w:r w:rsidR="00DD402D">
        <w:rPr>
          <w:rFonts w:ascii="Arial" w:hAnsi="Arial" w:cs="Arial"/>
          <w:sz w:val="24"/>
          <w:szCs w:val="24"/>
          <w:lang w:val="en-US"/>
        </w:rPr>
        <w:t>3)</w:t>
      </w:r>
      <w:r w:rsidR="004C30E1">
        <w:rPr>
          <w:rFonts w:ascii="Arial" w:hAnsi="Arial" w:cs="Arial"/>
          <w:sz w:val="24"/>
          <w:szCs w:val="24"/>
          <w:lang w:val="en-US"/>
        </w:rPr>
        <w:t>.</w:t>
      </w:r>
      <w:r w:rsidR="003C33F5">
        <w:rPr>
          <w:rFonts w:ascii="Arial" w:hAnsi="Arial" w:cs="Arial"/>
          <w:sz w:val="24"/>
          <w:szCs w:val="24"/>
          <w:lang w:val="en-US"/>
        </w:rPr>
        <w:t xml:space="preserve"> </w:t>
      </w:r>
      <w:r w:rsidR="004C30E1">
        <w:rPr>
          <w:rFonts w:ascii="Arial" w:hAnsi="Arial" w:cs="Arial"/>
          <w:sz w:val="24"/>
          <w:szCs w:val="24"/>
          <w:lang w:val="en-US"/>
        </w:rPr>
        <w:t>B</w:t>
      </w:r>
      <w:r w:rsidR="003C33F5">
        <w:rPr>
          <w:rFonts w:ascii="Arial" w:hAnsi="Arial" w:cs="Arial"/>
          <w:sz w:val="24"/>
          <w:szCs w:val="24"/>
          <w:lang w:val="en-US"/>
        </w:rPr>
        <w:t>oth these</w:t>
      </w:r>
      <w:r w:rsidR="004C30E1">
        <w:rPr>
          <w:rFonts w:ascii="Arial" w:hAnsi="Arial" w:cs="Arial"/>
          <w:sz w:val="24"/>
          <w:szCs w:val="24"/>
          <w:lang w:val="en-US"/>
        </w:rPr>
        <w:t xml:space="preserve"> strategies would be met through well-constructed participative research conducted by young people, which</w:t>
      </w:r>
      <w:r w:rsidR="0018793F">
        <w:rPr>
          <w:rFonts w:ascii="Arial" w:hAnsi="Arial" w:cs="Arial"/>
          <w:sz w:val="24"/>
          <w:szCs w:val="24"/>
          <w:lang w:val="en-US"/>
        </w:rPr>
        <w:t xml:space="preserve"> also</w:t>
      </w:r>
      <w:r w:rsidR="004C30E1">
        <w:rPr>
          <w:rFonts w:ascii="Arial" w:hAnsi="Arial" w:cs="Arial"/>
          <w:sz w:val="24"/>
          <w:szCs w:val="24"/>
          <w:lang w:val="en-US"/>
        </w:rPr>
        <w:t xml:space="preserve"> places an emphasis on </w:t>
      </w:r>
      <w:r w:rsidR="000470DE">
        <w:rPr>
          <w:rFonts w:ascii="Arial" w:hAnsi="Arial" w:cs="Arial"/>
          <w:sz w:val="24"/>
          <w:szCs w:val="24"/>
          <w:lang w:val="en-US"/>
        </w:rPr>
        <w:t>the Youth</w:t>
      </w:r>
      <w:r w:rsidR="004C30E1">
        <w:rPr>
          <w:rFonts w:ascii="Arial" w:hAnsi="Arial" w:cs="Arial"/>
          <w:sz w:val="24"/>
          <w:szCs w:val="24"/>
          <w:lang w:val="en-US"/>
        </w:rPr>
        <w:t xml:space="preserve"> Workers </w:t>
      </w:r>
      <w:r w:rsidR="00B15D03">
        <w:rPr>
          <w:rFonts w:ascii="Arial" w:hAnsi="Arial" w:cs="Arial"/>
          <w:sz w:val="24"/>
          <w:szCs w:val="24"/>
          <w:lang w:val="en-US"/>
        </w:rPr>
        <w:t>to</w:t>
      </w:r>
      <w:r w:rsidR="000470DE">
        <w:rPr>
          <w:rFonts w:ascii="Arial" w:hAnsi="Arial" w:cs="Arial"/>
          <w:sz w:val="24"/>
          <w:szCs w:val="24"/>
          <w:lang w:val="en-US"/>
        </w:rPr>
        <w:t xml:space="preserve"> have measurable outcomes</w:t>
      </w:r>
      <w:r w:rsidR="00B15D03">
        <w:rPr>
          <w:rFonts w:ascii="Arial" w:hAnsi="Arial" w:cs="Arial"/>
          <w:sz w:val="24"/>
          <w:szCs w:val="24"/>
          <w:lang w:val="en-US"/>
        </w:rPr>
        <w:t xml:space="preserve"> for external stakeholders</w:t>
      </w:r>
      <w:r w:rsidR="000470DE">
        <w:rPr>
          <w:rFonts w:ascii="Arial" w:hAnsi="Arial" w:cs="Arial"/>
          <w:sz w:val="24"/>
          <w:szCs w:val="24"/>
          <w:lang w:val="en-US"/>
        </w:rPr>
        <w:t>, even though</w:t>
      </w:r>
      <w:r w:rsidR="00DD402D">
        <w:rPr>
          <w:rFonts w:ascii="Arial" w:hAnsi="Arial" w:cs="Arial"/>
          <w:sz w:val="24"/>
          <w:szCs w:val="24"/>
          <w:lang w:val="en-US"/>
        </w:rPr>
        <w:t>,</w:t>
      </w:r>
      <w:r w:rsidR="00B15D03">
        <w:rPr>
          <w:rFonts w:ascii="Arial" w:hAnsi="Arial" w:cs="Arial"/>
          <w:sz w:val="24"/>
          <w:szCs w:val="24"/>
          <w:lang w:val="en-US"/>
        </w:rPr>
        <w:t xml:space="preserve"> as Jeffs and Smith (2005, p. 90) articulate</w:t>
      </w:r>
      <w:r w:rsidR="003A30AF">
        <w:rPr>
          <w:rFonts w:ascii="Arial" w:hAnsi="Arial" w:cs="Arial"/>
          <w:sz w:val="24"/>
          <w:szCs w:val="24"/>
          <w:lang w:val="en-US"/>
        </w:rPr>
        <w:t>s</w:t>
      </w:r>
      <w:r w:rsidR="00DD402D">
        <w:rPr>
          <w:rFonts w:ascii="Arial" w:hAnsi="Arial" w:cs="Arial"/>
          <w:sz w:val="24"/>
          <w:szCs w:val="24"/>
          <w:lang w:val="en-US"/>
        </w:rPr>
        <w:t>,</w:t>
      </w:r>
      <w:r w:rsidR="00B15D03">
        <w:rPr>
          <w:rFonts w:ascii="Arial" w:hAnsi="Arial" w:cs="Arial"/>
          <w:sz w:val="24"/>
          <w:szCs w:val="24"/>
          <w:lang w:val="en-US"/>
        </w:rPr>
        <w:t xml:space="preserve"> “evaluation</w:t>
      </w:r>
      <w:r w:rsidR="000470DE">
        <w:rPr>
          <w:rFonts w:ascii="Arial" w:hAnsi="Arial" w:cs="Arial"/>
          <w:sz w:val="24"/>
          <w:szCs w:val="24"/>
          <w:lang w:val="en-US"/>
        </w:rPr>
        <w:t xml:space="preserve"> is difficult”</w:t>
      </w:r>
      <w:r w:rsidR="00B15D03">
        <w:rPr>
          <w:rFonts w:ascii="Arial" w:hAnsi="Arial" w:cs="Arial"/>
          <w:sz w:val="24"/>
          <w:szCs w:val="24"/>
          <w:lang w:val="en-US"/>
        </w:rPr>
        <w:t>.</w:t>
      </w:r>
      <w:r w:rsidR="000470DE">
        <w:rPr>
          <w:rFonts w:ascii="Arial" w:hAnsi="Arial" w:cs="Arial"/>
          <w:sz w:val="24"/>
          <w:szCs w:val="24"/>
          <w:lang w:val="en-US"/>
        </w:rPr>
        <w:t xml:space="preserve"> </w:t>
      </w:r>
      <w:r w:rsidR="00857BB8">
        <w:rPr>
          <w:rFonts w:ascii="Arial" w:hAnsi="Arial" w:cs="Arial"/>
          <w:sz w:val="24"/>
          <w:szCs w:val="24"/>
          <w:lang w:val="en-US"/>
        </w:rPr>
        <w:t xml:space="preserve">This echoes </w:t>
      </w:r>
      <w:r w:rsidR="008108B9">
        <w:rPr>
          <w:rFonts w:ascii="Arial" w:hAnsi="Arial" w:cs="Arial"/>
          <w:sz w:val="24"/>
          <w:szCs w:val="24"/>
          <w:lang w:val="en-US"/>
        </w:rPr>
        <w:t xml:space="preserve">the values of </w:t>
      </w:r>
      <w:r w:rsidR="008108B9" w:rsidRPr="00FB561B">
        <w:rPr>
          <w:rFonts w:ascii="Arial" w:hAnsi="Arial" w:cs="Arial"/>
          <w:sz w:val="24"/>
        </w:rPr>
        <w:t xml:space="preserve">CLD Standards Council </w:t>
      </w:r>
      <w:r w:rsidR="003A30AF" w:rsidRPr="00FB561B">
        <w:rPr>
          <w:rFonts w:ascii="Arial" w:hAnsi="Arial" w:cs="Arial"/>
          <w:sz w:val="24"/>
        </w:rPr>
        <w:t>Scotland</w:t>
      </w:r>
      <w:r w:rsidR="003A30AF">
        <w:rPr>
          <w:rFonts w:ascii="Arial" w:hAnsi="Arial" w:cs="Arial"/>
          <w:sz w:val="24"/>
        </w:rPr>
        <w:t xml:space="preserve"> </w:t>
      </w:r>
      <w:r w:rsidR="003A30AF" w:rsidRPr="00FB561B">
        <w:rPr>
          <w:rFonts w:ascii="Arial" w:hAnsi="Arial" w:cs="Arial"/>
          <w:sz w:val="24"/>
        </w:rPr>
        <w:t>(</w:t>
      </w:r>
      <w:r w:rsidR="008108B9" w:rsidRPr="00FB561B">
        <w:rPr>
          <w:rFonts w:ascii="Arial" w:hAnsi="Arial" w:cs="Arial"/>
          <w:sz w:val="24"/>
        </w:rPr>
        <w:t>2019</w:t>
      </w:r>
      <w:r w:rsidR="008108B9">
        <w:rPr>
          <w:rFonts w:ascii="Arial" w:hAnsi="Arial" w:cs="Arial"/>
          <w:sz w:val="24"/>
        </w:rPr>
        <w:t>, p.1</w:t>
      </w:r>
      <w:r w:rsidR="004F45B5">
        <w:rPr>
          <w:rFonts w:ascii="Arial" w:hAnsi="Arial" w:cs="Arial"/>
          <w:sz w:val="24"/>
        </w:rPr>
        <w:t>3</w:t>
      </w:r>
      <w:r w:rsidR="008108B9" w:rsidRPr="00FB561B">
        <w:rPr>
          <w:rFonts w:ascii="Arial" w:hAnsi="Arial" w:cs="Arial"/>
          <w:sz w:val="24"/>
        </w:rPr>
        <w:t>)</w:t>
      </w:r>
      <w:r w:rsidR="004F45B5">
        <w:rPr>
          <w:rFonts w:ascii="Arial" w:hAnsi="Arial" w:cs="Arial"/>
          <w:sz w:val="24"/>
        </w:rPr>
        <w:t xml:space="preserve"> where ref. YW 29 states “monitor and evaluate the quality of youth work activities”. </w:t>
      </w:r>
      <w:r w:rsidR="008108B9" w:rsidRPr="00FB561B">
        <w:rPr>
          <w:rFonts w:ascii="Arial" w:hAnsi="Arial" w:cs="Arial"/>
          <w:sz w:val="24"/>
        </w:rPr>
        <w:t> </w:t>
      </w:r>
      <w:r w:rsidR="004F45B5">
        <w:rPr>
          <w:rFonts w:ascii="Arial" w:hAnsi="Arial" w:cs="Arial"/>
          <w:sz w:val="24"/>
        </w:rPr>
        <w:t>The</w:t>
      </w:r>
      <w:r w:rsidR="008108B9">
        <w:rPr>
          <w:rFonts w:ascii="Arial" w:hAnsi="Arial" w:cs="Arial"/>
          <w:sz w:val="24"/>
        </w:rPr>
        <w:t xml:space="preserve"> author</w:t>
      </w:r>
      <w:r w:rsidR="004F45B5">
        <w:rPr>
          <w:rFonts w:ascii="Arial" w:hAnsi="Arial" w:cs="Arial"/>
          <w:sz w:val="24"/>
        </w:rPr>
        <w:t xml:space="preserve"> goes further and</w:t>
      </w:r>
      <w:r w:rsidR="008108B9">
        <w:rPr>
          <w:rFonts w:ascii="Arial" w:hAnsi="Arial" w:cs="Arial"/>
          <w:sz w:val="24"/>
        </w:rPr>
        <w:t xml:space="preserve"> argues that</w:t>
      </w:r>
      <w:r w:rsidR="00D5740B">
        <w:rPr>
          <w:rFonts w:ascii="Arial" w:hAnsi="Arial" w:cs="Arial"/>
          <w:sz w:val="24"/>
        </w:rPr>
        <w:t xml:space="preserve"> all aspects of </w:t>
      </w:r>
      <w:r w:rsidR="00426A6A">
        <w:rPr>
          <w:rFonts w:ascii="Arial" w:hAnsi="Arial" w:cs="Arial"/>
          <w:sz w:val="24"/>
        </w:rPr>
        <w:t xml:space="preserve">quality </w:t>
      </w:r>
      <w:r w:rsidR="00D5740B">
        <w:rPr>
          <w:rFonts w:ascii="Arial" w:hAnsi="Arial" w:cs="Arial"/>
          <w:sz w:val="24"/>
        </w:rPr>
        <w:t xml:space="preserve">participatory research </w:t>
      </w:r>
      <w:r w:rsidR="00426A6A">
        <w:rPr>
          <w:rFonts w:ascii="Arial" w:hAnsi="Arial" w:cs="Arial"/>
          <w:sz w:val="24"/>
        </w:rPr>
        <w:t xml:space="preserve">with young people </w:t>
      </w:r>
      <w:r w:rsidR="0077562D">
        <w:rPr>
          <w:rFonts w:ascii="Arial" w:hAnsi="Arial" w:cs="Arial"/>
          <w:sz w:val="24"/>
        </w:rPr>
        <w:t>engage</w:t>
      </w:r>
      <w:r w:rsidR="00D5740B">
        <w:rPr>
          <w:rFonts w:ascii="Arial" w:hAnsi="Arial" w:cs="Arial"/>
          <w:sz w:val="24"/>
        </w:rPr>
        <w:t xml:space="preserve"> with the values of youth work</w:t>
      </w:r>
      <w:r w:rsidR="0077562D">
        <w:rPr>
          <w:rFonts w:ascii="Arial" w:hAnsi="Arial" w:cs="Arial"/>
          <w:sz w:val="24"/>
        </w:rPr>
        <w:t xml:space="preserve"> by increasing perspectives, making informed decisions, inclusivity, working with others</w:t>
      </w:r>
      <w:r w:rsidR="00DD402D">
        <w:rPr>
          <w:rFonts w:ascii="Arial" w:hAnsi="Arial" w:cs="Arial"/>
          <w:sz w:val="24"/>
        </w:rPr>
        <w:t xml:space="preserve"> and</w:t>
      </w:r>
      <w:r w:rsidR="0077562D">
        <w:rPr>
          <w:rFonts w:ascii="Arial" w:hAnsi="Arial" w:cs="Arial"/>
          <w:sz w:val="24"/>
        </w:rPr>
        <w:t xml:space="preserve"> building resilience</w:t>
      </w:r>
      <w:r w:rsidR="00B559D9">
        <w:rPr>
          <w:rFonts w:ascii="Arial" w:hAnsi="Arial" w:cs="Arial"/>
          <w:sz w:val="24"/>
        </w:rPr>
        <w:t xml:space="preserve">, together with developing the youth worker’s own </w:t>
      </w:r>
      <w:r w:rsidR="00CA7DA3">
        <w:rPr>
          <w:rFonts w:ascii="Arial" w:hAnsi="Arial" w:cs="Arial"/>
          <w:sz w:val="24"/>
        </w:rPr>
        <w:t>understanding and upskilling</w:t>
      </w:r>
      <w:r w:rsidR="008108B9">
        <w:rPr>
          <w:rFonts w:ascii="Arial" w:hAnsi="Arial" w:cs="Arial"/>
          <w:sz w:val="24"/>
        </w:rPr>
        <w:t xml:space="preserve"> </w:t>
      </w:r>
      <w:r w:rsidR="00CA7DA3">
        <w:rPr>
          <w:rFonts w:ascii="Arial" w:hAnsi="Arial" w:cs="Arial"/>
          <w:sz w:val="24"/>
        </w:rPr>
        <w:t>and leadership roles</w:t>
      </w:r>
      <w:r w:rsidR="00236FA7">
        <w:rPr>
          <w:rFonts w:ascii="Arial" w:hAnsi="Arial" w:cs="Arial"/>
          <w:sz w:val="24"/>
        </w:rPr>
        <w:t xml:space="preserve"> </w:t>
      </w:r>
      <w:r w:rsidR="0077562D">
        <w:rPr>
          <w:rFonts w:ascii="Arial" w:hAnsi="Arial" w:cs="Arial"/>
          <w:sz w:val="24"/>
        </w:rPr>
        <w:t>(</w:t>
      </w:r>
      <w:r w:rsidR="0077562D" w:rsidRPr="00FB561B">
        <w:rPr>
          <w:rFonts w:ascii="Arial" w:hAnsi="Arial" w:cs="Arial"/>
          <w:sz w:val="24"/>
        </w:rPr>
        <w:t>CLD Standards Council Scotland</w:t>
      </w:r>
      <w:r w:rsidR="00CC334E">
        <w:rPr>
          <w:rFonts w:ascii="Arial" w:hAnsi="Arial" w:cs="Arial"/>
          <w:sz w:val="24"/>
        </w:rPr>
        <w:t xml:space="preserve">, </w:t>
      </w:r>
      <w:r w:rsidR="0077562D" w:rsidRPr="00FB561B">
        <w:rPr>
          <w:rFonts w:ascii="Arial" w:hAnsi="Arial" w:cs="Arial"/>
          <w:sz w:val="24"/>
        </w:rPr>
        <w:t>2019</w:t>
      </w:r>
      <w:r w:rsidR="0077562D">
        <w:rPr>
          <w:rFonts w:ascii="Arial" w:hAnsi="Arial" w:cs="Arial"/>
          <w:sz w:val="24"/>
        </w:rPr>
        <w:t>, p.5</w:t>
      </w:r>
      <w:r w:rsidR="00CA7DA3">
        <w:rPr>
          <w:rFonts w:ascii="Arial" w:hAnsi="Arial" w:cs="Arial"/>
          <w:sz w:val="24"/>
        </w:rPr>
        <w:t>-6</w:t>
      </w:r>
      <w:r w:rsidR="0077562D" w:rsidRPr="00FB561B">
        <w:rPr>
          <w:rFonts w:ascii="Arial" w:hAnsi="Arial" w:cs="Arial"/>
          <w:sz w:val="24"/>
        </w:rPr>
        <w:t>)</w:t>
      </w:r>
      <w:r w:rsidR="00CC334E">
        <w:rPr>
          <w:rFonts w:ascii="Arial" w:hAnsi="Arial" w:cs="Arial"/>
          <w:sz w:val="24"/>
        </w:rPr>
        <w:t>,</w:t>
      </w:r>
      <w:r w:rsidR="0077562D">
        <w:rPr>
          <w:rFonts w:ascii="Arial" w:hAnsi="Arial" w:cs="Arial"/>
          <w:sz w:val="24"/>
        </w:rPr>
        <w:t xml:space="preserve"> while more specifically</w:t>
      </w:r>
      <w:r w:rsidR="006C248E">
        <w:rPr>
          <w:rFonts w:ascii="Arial" w:hAnsi="Arial" w:cs="Arial"/>
          <w:sz w:val="24"/>
        </w:rPr>
        <w:t>,</w:t>
      </w:r>
      <w:r w:rsidR="0077562D">
        <w:rPr>
          <w:rFonts w:ascii="Arial" w:hAnsi="Arial" w:cs="Arial"/>
          <w:sz w:val="24"/>
        </w:rPr>
        <w:t xml:space="preserve"> from the </w:t>
      </w:r>
      <w:r w:rsidR="0077562D" w:rsidRPr="00FB561B">
        <w:rPr>
          <w:rFonts w:ascii="Arial" w:hAnsi="Arial" w:cs="Arial"/>
          <w:sz w:val="24"/>
        </w:rPr>
        <w:t>reference</w:t>
      </w:r>
      <w:r w:rsidR="008108B9">
        <w:rPr>
          <w:rFonts w:ascii="Arial" w:hAnsi="Arial" w:cs="Arial"/>
          <w:sz w:val="24"/>
        </w:rPr>
        <w:t xml:space="preserve"> </w:t>
      </w:r>
      <w:r w:rsidR="0077562D">
        <w:rPr>
          <w:rFonts w:ascii="Arial" w:hAnsi="Arial" w:cs="Arial"/>
          <w:sz w:val="24"/>
        </w:rPr>
        <w:t>“</w:t>
      </w:r>
      <w:r w:rsidR="008108B9">
        <w:rPr>
          <w:rFonts w:ascii="Arial" w:hAnsi="Arial" w:cs="Arial"/>
          <w:sz w:val="24"/>
        </w:rPr>
        <w:t>YW16</w:t>
      </w:r>
      <w:r w:rsidR="00DD402D">
        <w:rPr>
          <w:rFonts w:ascii="Arial" w:hAnsi="Arial" w:cs="Arial"/>
          <w:sz w:val="24"/>
        </w:rPr>
        <w:t xml:space="preserve"> - </w:t>
      </w:r>
      <w:r w:rsidR="008108B9">
        <w:rPr>
          <w:rFonts w:ascii="Arial" w:hAnsi="Arial" w:cs="Arial"/>
          <w:sz w:val="24"/>
        </w:rPr>
        <w:t xml:space="preserve">enable young people to access information to make decisions” is directly relatable to participatory research, along with references </w:t>
      </w:r>
      <w:r w:rsidR="0077562D">
        <w:rPr>
          <w:rFonts w:ascii="Arial" w:hAnsi="Arial" w:cs="Arial"/>
          <w:sz w:val="24"/>
        </w:rPr>
        <w:t>“</w:t>
      </w:r>
      <w:r w:rsidR="00D5740B">
        <w:rPr>
          <w:rFonts w:ascii="Arial" w:hAnsi="Arial" w:cs="Arial"/>
          <w:sz w:val="24"/>
        </w:rPr>
        <w:t>YW11, YW 21</w:t>
      </w:r>
      <w:r w:rsidR="0077562D">
        <w:rPr>
          <w:rFonts w:ascii="Arial" w:hAnsi="Arial" w:cs="Arial"/>
          <w:sz w:val="24"/>
        </w:rPr>
        <w:t xml:space="preserve"> and</w:t>
      </w:r>
      <w:r w:rsidR="00D5740B">
        <w:rPr>
          <w:rFonts w:ascii="Arial" w:hAnsi="Arial" w:cs="Arial"/>
          <w:sz w:val="24"/>
        </w:rPr>
        <w:t xml:space="preserve"> YW</w:t>
      </w:r>
      <w:r w:rsidR="0077562D">
        <w:rPr>
          <w:rFonts w:ascii="Arial" w:hAnsi="Arial" w:cs="Arial"/>
          <w:sz w:val="24"/>
        </w:rPr>
        <w:t xml:space="preserve">23” </w:t>
      </w:r>
      <w:r w:rsidR="006C248E">
        <w:rPr>
          <w:rFonts w:ascii="Arial" w:hAnsi="Arial" w:cs="Arial"/>
          <w:sz w:val="24"/>
        </w:rPr>
        <w:t>(</w:t>
      </w:r>
      <w:r w:rsidR="0077562D">
        <w:rPr>
          <w:rFonts w:ascii="Arial" w:hAnsi="Arial" w:cs="Arial"/>
          <w:sz w:val="24"/>
        </w:rPr>
        <w:t>CLD</w:t>
      </w:r>
      <w:r w:rsidR="0077562D" w:rsidRPr="00FB561B">
        <w:rPr>
          <w:rFonts w:ascii="Arial" w:hAnsi="Arial" w:cs="Arial"/>
          <w:sz w:val="24"/>
        </w:rPr>
        <w:t xml:space="preserve"> Standards Council Scotland.</w:t>
      </w:r>
      <w:r w:rsidR="006C248E">
        <w:rPr>
          <w:rFonts w:ascii="Arial" w:hAnsi="Arial" w:cs="Arial"/>
          <w:sz w:val="24"/>
        </w:rPr>
        <w:t>,</w:t>
      </w:r>
      <w:r w:rsidR="0077562D" w:rsidRPr="00FB561B">
        <w:rPr>
          <w:rFonts w:ascii="Arial" w:hAnsi="Arial" w:cs="Arial"/>
          <w:sz w:val="24"/>
        </w:rPr>
        <w:t>2019</w:t>
      </w:r>
      <w:r w:rsidR="0077562D">
        <w:rPr>
          <w:rFonts w:ascii="Arial" w:hAnsi="Arial" w:cs="Arial"/>
          <w:sz w:val="24"/>
        </w:rPr>
        <w:t>, pp. 11-12</w:t>
      </w:r>
      <w:r w:rsidR="0077562D" w:rsidRPr="00FB561B">
        <w:rPr>
          <w:rFonts w:ascii="Arial" w:hAnsi="Arial" w:cs="Arial"/>
          <w:sz w:val="24"/>
        </w:rPr>
        <w:t>)</w:t>
      </w:r>
      <w:r w:rsidR="00D60DA2">
        <w:rPr>
          <w:rFonts w:ascii="Arial" w:hAnsi="Arial" w:cs="Arial"/>
          <w:sz w:val="24"/>
        </w:rPr>
        <w:t xml:space="preserve">, </w:t>
      </w:r>
      <w:r w:rsidR="00DD402D">
        <w:rPr>
          <w:rFonts w:ascii="Arial" w:hAnsi="Arial" w:cs="Arial"/>
          <w:sz w:val="24"/>
        </w:rPr>
        <w:t>which</w:t>
      </w:r>
      <w:r w:rsidR="00D60DA2">
        <w:rPr>
          <w:rFonts w:ascii="Arial" w:hAnsi="Arial" w:cs="Arial"/>
          <w:sz w:val="24"/>
          <w:szCs w:val="24"/>
        </w:rPr>
        <w:t xml:space="preserve"> leads onto the topic of research methodology</w:t>
      </w:r>
      <w:r w:rsidR="004A1CC4">
        <w:rPr>
          <w:rFonts w:ascii="Arial" w:hAnsi="Arial" w:cs="Arial"/>
          <w:sz w:val="24"/>
          <w:szCs w:val="24"/>
        </w:rPr>
        <w:t>.</w:t>
      </w:r>
    </w:p>
    <w:p w14:paraId="1F2ED9E7" w14:textId="49D1858F" w:rsidR="00FC46C3" w:rsidRDefault="00E43726" w:rsidP="00FC46C3">
      <w:pPr>
        <w:pStyle w:val="Heading2"/>
        <w:ind w:firstLine="720"/>
        <w:rPr>
          <w:b/>
          <w:bCs/>
          <w:sz w:val="32"/>
          <w:szCs w:val="32"/>
        </w:rPr>
      </w:pPr>
      <w:bookmarkStart w:id="4" w:name="_Toc103755669"/>
      <w:r>
        <w:rPr>
          <w:b/>
          <w:bCs/>
          <w:sz w:val="32"/>
          <w:szCs w:val="32"/>
        </w:rPr>
        <w:t>Qualitative</w:t>
      </w:r>
      <w:r w:rsidR="00FC46C3">
        <w:rPr>
          <w:b/>
          <w:bCs/>
          <w:sz w:val="32"/>
          <w:szCs w:val="32"/>
        </w:rPr>
        <w:t xml:space="preserve"> Methodology</w:t>
      </w:r>
      <w:r w:rsidR="00FC46C3" w:rsidRPr="00FC46C3">
        <w:rPr>
          <w:b/>
          <w:bCs/>
          <w:sz w:val="32"/>
          <w:szCs w:val="32"/>
        </w:rPr>
        <w:t>.</w:t>
      </w:r>
      <w:bookmarkEnd w:id="4"/>
    </w:p>
    <w:p w14:paraId="6AAA14FC" w14:textId="77777777" w:rsidR="00FC46C3" w:rsidRPr="00FC46C3" w:rsidRDefault="00FC46C3" w:rsidP="00FC46C3"/>
    <w:p w14:paraId="763519BD" w14:textId="6DEC5968" w:rsidR="009E577C" w:rsidRDefault="004C0339" w:rsidP="00B17312">
      <w:pPr>
        <w:spacing w:line="480" w:lineRule="auto"/>
        <w:jc w:val="both"/>
        <w:rPr>
          <w:rFonts w:ascii="Arial" w:hAnsi="Arial" w:cs="Arial"/>
          <w:sz w:val="24"/>
          <w:szCs w:val="24"/>
          <w:lang w:val="en-US"/>
        </w:rPr>
      </w:pPr>
      <w:r>
        <w:rPr>
          <w:rFonts w:ascii="Arial" w:hAnsi="Arial" w:cs="Arial"/>
          <w:sz w:val="24"/>
          <w:szCs w:val="24"/>
        </w:rPr>
        <w:t>Research design</w:t>
      </w:r>
      <w:r w:rsidR="007E1A7D" w:rsidRPr="00E07278">
        <w:rPr>
          <w:rFonts w:ascii="Arial" w:hAnsi="Arial" w:cs="Arial"/>
          <w:sz w:val="24"/>
          <w:szCs w:val="24"/>
        </w:rPr>
        <w:t xml:space="preserve">, as previously touched </w:t>
      </w:r>
      <w:r w:rsidR="00E07278" w:rsidRPr="00E07278">
        <w:rPr>
          <w:rFonts w:ascii="Arial" w:hAnsi="Arial" w:cs="Arial"/>
          <w:sz w:val="24"/>
          <w:szCs w:val="24"/>
        </w:rPr>
        <w:t>on, broadly</w:t>
      </w:r>
      <w:r w:rsidR="007E1A7D" w:rsidRPr="00E07278">
        <w:rPr>
          <w:rFonts w:ascii="Arial" w:hAnsi="Arial" w:cs="Arial"/>
          <w:sz w:val="24"/>
          <w:szCs w:val="24"/>
        </w:rPr>
        <w:t xml:space="preserve"> falls into one of two </w:t>
      </w:r>
      <w:r w:rsidR="00E07278" w:rsidRPr="00E07278">
        <w:rPr>
          <w:rFonts w:ascii="Arial" w:hAnsi="Arial" w:cs="Arial"/>
          <w:sz w:val="24"/>
          <w:szCs w:val="24"/>
        </w:rPr>
        <w:t>camps</w:t>
      </w:r>
      <w:r>
        <w:rPr>
          <w:rFonts w:ascii="Arial" w:hAnsi="Arial" w:cs="Arial"/>
          <w:sz w:val="24"/>
          <w:szCs w:val="24"/>
        </w:rPr>
        <w:t>;</w:t>
      </w:r>
      <w:r w:rsidR="007E1A7D" w:rsidRPr="00E07278">
        <w:rPr>
          <w:rFonts w:ascii="Arial" w:hAnsi="Arial" w:cs="Arial"/>
          <w:sz w:val="24"/>
          <w:szCs w:val="24"/>
        </w:rPr>
        <w:t xml:space="preserve"> either </w:t>
      </w:r>
      <w:r w:rsidR="00E07278" w:rsidRPr="00E07278">
        <w:rPr>
          <w:rFonts w:ascii="Arial" w:hAnsi="Arial" w:cs="Arial"/>
          <w:sz w:val="24"/>
          <w:szCs w:val="24"/>
        </w:rPr>
        <w:t>qualitative</w:t>
      </w:r>
      <w:r w:rsidR="007E1A7D" w:rsidRPr="00E07278">
        <w:rPr>
          <w:rFonts w:ascii="Arial" w:hAnsi="Arial" w:cs="Arial"/>
          <w:sz w:val="24"/>
          <w:szCs w:val="24"/>
        </w:rPr>
        <w:t xml:space="preserve"> or </w:t>
      </w:r>
      <w:r w:rsidR="00E07278" w:rsidRPr="00E07278">
        <w:rPr>
          <w:rFonts w:ascii="Arial" w:hAnsi="Arial" w:cs="Arial"/>
          <w:sz w:val="24"/>
          <w:szCs w:val="24"/>
        </w:rPr>
        <w:t>quantitative</w:t>
      </w:r>
      <w:r>
        <w:rPr>
          <w:rFonts w:ascii="Arial" w:hAnsi="Arial" w:cs="Arial"/>
          <w:sz w:val="24"/>
          <w:szCs w:val="24"/>
        </w:rPr>
        <w:t xml:space="preserve"> methodology, with</w:t>
      </w:r>
      <w:r w:rsidR="00E07278" w:rsidRPr="00E07278">
        <w:rPr>
          <w:rFonts w:ascii="Arial" w:hAnsi="Arial" w:cs="Arial"/>
          <w:sz w:val="24"/>
          <w:szCs w:val="24"/>
        </w:rPr>
        <w:t xml:space="preserve"> </w:t>
      </w:r>
      <w:r w:rsidR="00504944">
        <w:rPr>
          <w:rFonts w:ascii="Arial" w:hAnsi="Arial" w:cs="Arial"/>
          <w:sz w:val="24"/>
          <w:szCs w:val="24"/>
        </w:rPr>
        <w:t>a further option is</w:t>
      </w:r>
      <w:r>
        <w:rPr>
          <w:rFonts w:ascii="Arial" w:hAnsi="Arial" w:cs="Arial"/>
          <w:sz w:val="24"/>
          <w:szCs w:val="24"/>
        </w:rPr>
        <w:t xml:space="preserve"> to use</w:t>
      </w:r>
      <w:r w:rsidR="00504944">
        <w:rPr>
          <w:rFonts w:ascii="Arial" w:hAnsi="Arial" w:cs="Arial"/>
          <w:sz w:val="24"/>
          <w:szCs w:val="24"/>
        </w:rPr>
        <w:t xml:space="preserve"> mixed methods</w:t>
      </w:r>
      <w:r w:rsidR="00DD402D">
        <w:rPr>
          <w:rFonts w:ascii="Arial" w:hAnsi="Arial" w:cs="Arial"/>
          <w:sz w:val="24"/>
          <w:szCs w:val="24"/>
        </w:rPr>
        <w:t>, which is combination of both the above (</w:t>
      </w:r>
      <w:r w:rsidR="00DD402D" w:rsidRPr="00E07278">
        <w:rPr>
          <w:rFonts w:ascii="Arial" w:hAnsi="Arial" w:cs="Arial"/>
          <w:sz w:val="24"/>
          <w:szCs w:val="24"/>
        </w:rPr>
        <w:t>Punch, 2014, p.3)</w:t>
      </w:r>
      <w:r w:rsidR="00504944">
        <w:rPr>
          <w:rFonts w:ascii="Arial" w:hAnsi="Arial" w:cs="Arial"/>
          <w:sz w:val="24"/>
          <w:szCs w:val="24"/>
        </w:rPr>
        <w:t>.</w:t>
      </w:r>
      <w:r w:rsidR="008A1C4D">
        <w:rPr>
          <w:rFonts w:ascii="Arial" w:hAnsi="Arial" w:cs="Arial"/>
          <w:sz w:val="24"/>
          <w:szCs w:val="24"/>
        </w:rPr>
        <w:t xml:space="preserve"> </w:t>
      </w:r>
      <w:r>
        <w:rPr>
          <w:rFonts w:ascii="Arial" w:hAnsi="Arial" w:cs="Arial"/>
          <w:sz w:val="24"/>
          <w:szCs w:val="24"/>
        </w:rPr>
        <w:t xml:space="preserve">Research design can be generally </w:t>
      </w:r>
      <w:r w:rsidR="00732EF3">
        <w:rPr>
          <w:rFonts w:ascii="Arial" w:hAnsi="Arial" w:cs="Arial"/>
          <w:sz w:val="24"/>
          <w:szCs w:val="24"/>
        </w:rPr>
        <w:t>understood</w:t>
      </w:r>
      <w:r>
        <w:rPr>
          <w:rFonts w:ascii="Arial" w:hAnsi="Arial" w:cs="Arial"/>
          <w:sz w:val="24"/>
          <w:szCs w:val="24"/>
        </w:rPr>
        <w:t xml:space="preserve"> as the chosen </w:t>
      </w:r>
      <w:r w:rsidR="0066516A">
        <w:rPr>
          <w:rFonts w:ascii="Arial" w:hAnsi="Arial" w:cs="Arial"/>
          <w:sz w:val="24"/>
          <w:szCs w:val="24"/>
        </w:rPr>
        <w:t>framework</w:t>
      </w:r>
      <w:r>
        <w:rPr>
          <w:rFonts w:ascii="Arial" w:hAnsi="Arial" w:cs="Arial"/>
          <w:sz w:val="24"/>
          <w:szCs w:val="24"/>
        </w:rPr>
        <w:t xml:space="preserve"> </w:t>
      </w:r>
      <w:r w:rsidR="00732EF3">
        <w:rPr>
          <w:rFonts w:ascii="Arial" w:hAnsi="Arial" w:cs="Arial"/>
          <w:sz w:val="24"/>
          <w:szCs w:val="24"/>
        </w:rPr>
        <w:t>to deliver the research project</w:t>
      </w:r>
      <w:r w:rsidR="0066516A">
        <w:rPr>
          <w:rFonts w:ascii="Arial" w:hAnsi="Arial" w:cs="Arial"/>
          <w:sz w:val="24"/>
          <w:szCs w:val="24"/>
        </w:rPr>
        <w:t xml:space="preserve"> from the question or problem, </w:t>
      </w:r>
      <w:r w:rsidR="00723698">
        <w:rPr>
          <w:rFonts w:ascii="Arial" w:hAnsi="Arial" w:cs="Arial"/>
          <w:sz w:val="24"/>
          <w:szCs w:val="24"/>
        </w:rPr>
        <w:t>through</w:t>
      </w:r>
      <w:r w:rsidR="0066516A">
        <w:rPr>
          <w:rFonts w:ascii="Arial" w:hAnsi="Arial" w:cs="Arial"/>
          <w:sz w:val="24"/>
          <w:szCs w:val="24"/>
        </w:rPr>
        <w:t xml:space="preserve"> to </w:t>
      </w:r>
      <w:r w:rsidR="00EA1DA0">
        <w:rPr>
          <w:rFonts w:ascii="Arial" w:hAnsi="Arial" w:cs="Arial"/>
          <w:sz w:val="24"/>
          <w:szCs w:val="24"/>
        </w:rPr>
        <w:t>method</w:t>
      </w:r>
      <w:r w:rsidR="0066516A">
        <w:rPr>
          <w:rFonts w:ascii="Arial" w:hAnsi="Arial" w:cs="Arial"/>
          <w:sz w:val="24"/>
          <w:szCs w:val="24"/>
        </w:rPr>
        <w:t xml:space="preserve"> of collecting data, it</w:t>
      </w:r>
      <w:r w:rsidR="00723698">
        <w:rPr>
          <w:rFonts w:ascii="Arial" w:hAnsi="Arial" w:cs="Arial"/>
          <w:sz w:val="24"/>
          <w:szCs w:val="24"/>
        </w:rPr>
        <w:t>’s interpretation and finally it’s delivery</w:t>
      </w:r>
      <w:r w:rsidR="0066516A">
        <w:rPr>
          <w:rFonts w:ascii="Arial" w:hAnsi="Arial" w:cs="Arial"/>
          <w:sz w:val="24"/>
          <w:szCs w:val="24"/>
        </w:rPr>
        <w:t xml:space="preserve"> (</w:t>
      </w:r>
      <w:r w:rsidR="0066516A" w:rsidRPr="00E07278">
        <w:rPr>
          <w:rFonts w:ascii="Arial" w:hAnsi="Arial" w:cs="Arial"/>
          <w:sz w:val="24"/>
          <w:szCs w:val="24"/>
        </w:rPr>
        <w:t>Punch, 2014, p</w:t>
      </w:r>
      <w:r w:rsidR="00723698">
        <w:rPr>
          <w:rFonts w:ascii="Arial" w:hAnsi="Arial" w:cs="Arial"/>
          <w:sz w:val="24"/>
          <w:szCs w:val="24"/>
        </w:rPr>
        <w:t>p</w:t>
      </w:r>
      <w:r w:rsidR="0066516A" w:rsidRPr="00E07278">
        <w:rPr>
          <w:rFonts w:ascii="Arial" w:hAnsi="Arial" w:cs="Arial"/>
          <w:sz w:val="24"/>
          <w:szCs w:val="24"/>
        </w:rPr>
        <w:t>.</w:t>
      </w:r>
      <w:r w:rsidR="0066516A">
        <w:rPr>
          <w:rFonts w:ascii="Arial" w:hAnsi="Arial" w:cs="Arial"/>
          <w:sz w:val="24"/>
          <w:szCs w:val="24"/>
        </w:rPr>
        <w:t xml:space="preserve"> 114</w:t>
      </w:r>
      <w:r w:rsidR="00723698">
        <w:rPr>
          <w:rFonts w:ascii="Arial" w:hAnsi="Arial" w:cs="Arial"/>
          <w:sz w:val="24"/>
          <w:szCs w:val="24"/>
        </w:rPr>
        <w:t xml:space="preserve"> - 115</w:t>
      </w:r>
      <w:r w:rsidR="0066516A" w:rsidRPr="00E07278">
        <w:rPr>
          <w:rFonts w:ascii="Arial" w:hAnsi="Arial" w:cs="Arial"/>
          <w:sz w:val="24"/>
          <w:szCs w:val="24"/>
        </w:rPr>
        <w:t>)</w:t>
      </w:r>
      <w:r w:rsidR="0066516A">
        <w:rPr>
          <w:rFonts w:ascii="Arial" w:hAnsi="Arial" w:cs="Arial"/>
          <w:sz w:val="24"/>
          <w:szCs w:val="24"/>
        </w:rPr>
        <w:t>.</w:t>
      </w:r>
      <w:r w:rsidR="00732EF3">
        <w:rPr>
          <w:rFonts w:ascii="Arial" w:hAnsi="Arial" w:cs="Arial"/>
          <w:sz w:val="24"/>
          <w:szCs w:val="24"/>
        </w:rPr>
        <w:t xml:space="preserve"> </w:t>
      </w:r>
      <w:r w:rsidR="008A1C4D">
        <w:rPr>
          <w:rFonts w:ascii="Arial" w:hAnsi="Arial" w:cs="Arial"/>
          <w:sz w:val="24"/>
          <w:szCs w:val="24"/>
        </w:rPr>
        <w:t xml:space="preserve">Historically, quantitative methods of collecting empirical data </w:t>
      </w:r>
      <w:r w:rsidR="00504944">
        <w:rPr>
          <w:rFonts w:ascii="Arial" w:hAnsi="Arial" w:cs="Arial"/>
          <w:sz w:val="24"/>
          <w:szCs w:val="24"/>
        </w:rPr>
        <w:t>were</w:t>
      </w:r>
      <w:r w:rsidR="008A1C4D">
        <w:rPr>
          <w:rFonts w:ascii="Arial" w:hAnsi="Arial" w:cs="Arial"/>
          <w:sz w:val="24"/>
          <w:szCs w:val="24"/>
        </w:rPr>
        <w:t xml:space="preserve"> considered the norm</w:t>
      </w:r>
      <w:r w:rsidR="00504944">
        <w:rPr>
          <w:rFonts w:ascii="Arial" w:hAnsi="Arial" w:cs="Arial"/>
          <w:sz w:val="24"/>
          <w:szCs w:val="24"/>
        </w:rPr>
        <w:t xml:space="preserve">, the data gathering, and interpretation were seen as giving replicable results.  The data </w:t>
      </w:r>
      <w:r w:rsidR="00EA1DA0">
        <w:rPr>
          <w:rFonts w:ascii="Arial" w:hAnsi="Arial" w:cs="Arial"/>
          <w:sz w:val="24"/>
          <w:szCs w:val="24"/>
        </w:rPr>
        <w:t>can</w:t>
      </w:r>
      <w:r w:rsidR="00504944">
        <w:rPr>
          <w:rFonts w:ascii="Arial" w:hAnsi="Arial" w:cs="Arial"/>
          <w:sz w:val="24"/>
          <w:szCs w:val="24"/>
        </w:rPr>
        <w:t xml:space="preserve"> often be gathered through </w:t>
      </w:r>
      <w:r w:rsidR="002D0730">
        <w:rPr>
          <w:rFonts w:ascii="Arial" w:hAnsi="Arial" w:cs="Arial"/>
          <w:sz w:val="24"/>
          <w:szCs w:val="24"/>
        </w:rPr>
        <w:t>questionaries</w:t>
      </w:r>
      <w:r w:rsidR="00504944">
        <w:rPr>
          <w:rFonts w:ascii="Arial" w:hAnsi="Arial" w:cs="Arial"/>
          <w:sz w:val="24"/>
          <w:szCs w:val="24"/>
        </w:rPr>
        <w:t xml:space="preserve"> </w:t>
      </w:r>
      <w:r w:rsidR="002D0730">
        <w:rPr>
          <w:rFonts w:ascii="Arial" w:hAnsi="Arial" w:cs="Arial"/>
          <w:sz w:val="24"/>
          <w:szCs w:val="24"/>
        </w:rPr>
        <w:t xml:space="preserve">and </w:t>
      </w:r>
      <w:r w:rsidR="00EC48C1">
        <w:rPr>
          <w:rFonts w:ascii="Arial" w:hAnsi="Arial" w:cs="Arial"/>
          <w:sz w:val="24"/>
          <w:szCs w:val="24"/>
        </w:rPr>
        <w:t xml:space="preserve">controlled </w:t>
      </w:r>
      <w:r w:rsidR="002D0730">
        <w:rPr>
          <w:rFonts w:ascii="Arial" w:hAnsi="Arial" w:cs="Arial"/>
          <w:sz w:val="24"/>
          <w:szCs w:val="24"/>
        </w:rPr>
        <w:t>surveys</w:t>
      </w:r>
      <w:r w:rsidR="00EC48C1">
        <w:rPr>
          <w:rFonts w:ascii="Arial" w:hAnsi="Arial" w:cs="Arial"/>
          <w:sz w:val="24"/>
          <w:szCs w:val="24"/>
        </w:rPr>
        <w:t xml:space="preserve"> </w:t>
      </w:r>
      <w:r w:rsidR="004E0C47">
        <w:rPr>
          <w:rFonts w:ascii="Arial" w:hAnsi="Arial" w:cs="Arial"/>
          <w:sz w:val="24"/>
          <w:szCs w:val="24"/>
        </w:rPr>
        <w:t>(Greene</w:t>
      </w:r>
      <w:r w:rsidR="00EC48C1">
        <w:rPr>
          <w:rFonts w:ascii="Arial" w:hAnsi="Arial" w:cs="Arial"/>
          <w:sz w:val="24"/>
          <w:szCs w:val="24"/>
        </w:rPr>
        <w:t>, Kreider and Mayer, 2012, p.259)</w:t>
      </w:r>
      <w:r w:rsidR="002D0730">
        <w:rPr>
          <w:rFonts w:ascii="Arial" w:hAnsi="Arial" w:cs="Arial"/>
          <w:sz w:val="24"/>
          <w:szCs w:val="24"/>
        </w:rPr>
        <w:t xml:space="preserve">, with areas of variability through social influences reduced by </w:t>
      </w:r>
      <w:r w:rsidR="00090438">
        <w:rPr>
          <w:rFonts w:ascii="Arial" w:hAnsi="Arial" w:cs="Arial"/>
          <w:sz w:val="24"/>
          <w:szCs w:val="24"/>
        </w:rPr>
        <w:t xml:space="preserve">manipulating the data through statistics. It can be </w:t>
      </w:r>
      <w:r w:rsidR="00090438">
        <w:rPr>
          <w:rFonts w:ascii="Arial" w:hAnsi="Arial" w:cs="Arial"/>
          <w:sz w:val="24"/>
          <w:szCs w:val="24"/>
        </w:rPr>
        <w:lastRenderedPageBreak/>
        <w:t xml:space="preserve">argued that by using quantitative methods that the </w:t>
      </w:r>
      <w:r w:rsidR="00757BB6">
        <w:rPr>
          <w:rFonts w:ascii="Arial" w:hAnsi="Arial" w:cs="Arial"/>
          <w:sz w:val="24"/>
          <w:szCs w:val="24"/>
        </w:rPr>
        <w:t xml:space="preserve">variability of the </w:t>
      </w:r>
      <w:r w:rsidR="00090438">
        <w:rPr>
          <w:rFonts w:ascii="Arial" w:hAnsi="Arial" w:cs="Arial"/>
          <w:sz w:val="24"/>
          <w:szCs w:val="24"/>
        </w:rPr>
        <w:t xml:space="preserve">information gained is narrowed down to </w:t>
      </w:r>
      <w:r w:rsidR="00DD402D">
        <w:rPr>
          <w:rFonts w:ascii="Arial" w:hAnsi="Arial" w:cs="Arial"/>
          <w:sz w:val="24"/>
          <w:szCs w:val="24"/>
        </w:rPr>
        <w:t>its</w:t>
      </w:r>
      <w:r w:rsidR="00090438">
        <w:rPr>
          <w:rFonts w:ascii="Arial" w:hAnsi="Arial" w:cs="Arial"/>
          <w:sz w:val="24"/>
          <w:szCs w:val="24"/>
        </w:rPr>
        <w:t xml:space="preserve"> constituent parts</w:t>
      </w:r>
      <w:r w:rsidR="00CA7DA3">
        <w:rPr>
          <w:rFonts w:ascii="Arial" w:hAnsi="Arial" w:cs="Arial"/>
          <w:sz w:val="24"/>
          <w:szCs w:val="24"/>
        </w:rPr>
        <w:t xml:space="preserve"> (Holliday, 2016, p.6</w:t>
      </w:r>
      <w:r w:rsidR="00757BB6">
        <w:rPr>
          <w:rFonts w:ascii="Arial" w:hAnsi="Arial" w:cs="Arial"/>
          <w:sz w:val="24"/>
          <w:szCs w:val="24"/>
        </w:rPr>
        <w:t>)</w:t>
      </w:r>
      <w:r w:rsidR="00D85220">
        <w:rPr>
          <w:rFonts w:ascii="Arial" w:hAnsi="Arial" w:cs="Arial"/>
          <w:sz w:val="24"/>
          <w:szCs w:val="24"/>
        </w:rPr>
        <w:t>.</w:t>
      </w:r>
      <w:r w:rsidR="00757BB6">
        <w:rPr>
          <w:rFonts w:ascii="Arial" w:hAnsi="Arial" w:cs="Arial"/>
          <w:sz w:val="24"/>
          <w:szCs w:val="24"/>
        </w:rPr>
        <w:t xml:space="preserve"> Jones (2012) argues that while using quantitative methods </w:t>
      </w:r>
      <w:r w:rsidR="00C72B04">
        <w:rPr>
          <w:rFonts w:ascii="Arial" w:hAnsi="Arial" w:cs="Arial"/>
          <w:sz w:val="24"/>
          <w:szCs w:val="24"/>
        </w:rPr>
        <w:t>can be</w:t>
      </w:r>
      <w:r w:rsidR="00757BB6">
        <w:rPr>
          <w:rFonts w:ascii="Arial" w:hAnsi="Arial" w:cs="Arial"/>
          <w:sz w:val="24"/>
          <w:szCs w:val="24"/>
        </w:rPr>
        <w:t xml:space="preserve"> hard work, generat</w:t>
      </w:r>
      <w:r w:rsidR="00EA1DA0">
        <w:rPr>
          <w:rFonts w:ascii="Arial" w:hAnsi="Arial" w:cs="Arial"/>
          <w:sz w:val="24"/>
          <w:szCs w:val="24"/>
        </w:rPr>
        <w:t>es</w:t>
      </w:r>
      <w:r w:rsidR="00757BB6">
        <w:rPr>
          <w:rFonts w:ascii="Arial" w:hAnsi="Arial" w:cs="Arial"/>
          <w:sz w:val="24"/>
          <w:szCs w:val="24"/>
        </w:rPr>
        <w:t xml:space="preserve"> a lot of apparent </w:t>
      </w:r>
      <w:r w:rsidR="00C72B04">
        <w:rPr>
          <w:rFonts w:ascii="Arial" w:hAnsi="Arial" w:cs="Arial"/>
          <w:sz w:val="24"/>
          <w:szCs w:val="24"/>
        </w:rPr>
        <w:t>“mindless</w:t>
      </w:r>
      <w:r w:rsidR="00D85220">
        <w:rPr>
          <w:rFonts w:ascii="Arial" w:hAnsi="Arial" w:cs="Arial"/>
          <w:sz w:val="24"/>
          <w:szCs w:val="24"/>
        </w:rPr>
        <w:t>”</w:t>
      </w:r>
      <w:r w:rsidR="00757BB6">
        <w:rPr>
          <w:rFonts w:ascii="Arial" w:hAnsi="Arial" w:cs="Arial"/>
          <w:sz w:val="24"/>
          <w:szCs w:val="24"/>
        </w:rPr>
        <w:t xml:space="preserve"> data</w:t>
      </w:r>
      <w:r w:rsidR="00C72B04">
        <w:rPr>
          <w:rFonts w:ascii="Arial" w:hAnsi="Arial" w:cs="Arial"/>
          <w:sz w:val="24"/>
          <w:szCs w:val="24"/>
        </w:rPr>
        <w:t>,</w:t>
      </w:r>
      <w:r w:rsidR="007501FE">
        <w:rPr>
          <w:rFonts w:ascii="Arial" w:hAnsi="Arial" w:cs="Arial"/>
          <w:sz w:val="24"/>
          <w:szCs w:val="24"/>
        </w:rPr>
        <w:t xml:space="preserve"> but</w:t>
      </w:r>
      <w:r w:rsidR="00D85220">
        <w:rPr>
          <w:rFonts w:ascii="Arial" w:hAnsi="Arial" w:cs="Arial"/>
          <w:sz w:val="24"/>
          <w:szCs w:val="24"/>
        </w:rPr>
        <w:t xml:space="preserve"> it is in fact </w:t>
      </w:r>
      <w:r w:rsidR="00C72B04">
        <w:rPr>
          <w:rFonts w:ascii="Arial" w:hAnsi="Arial" w:cs="Arial"/>
          <w:sz w:val="24"/>
          <w:szCs w:val="24"/>
        </w:rPr>
        <w:t>“emancipatory</w:t>
      </w:r>
      <w:r w:rsidR="00D85220">
        <w:rPr>
          <w:rFonts w:ascii="Arial" w:hAnsi="Arial" w:cs="Arial"/>
          <w:sz w:val="24"/>
          <w:szCs w:val="24"/>
        </w:rPr>
        <w:t xml:space="preserve">” because it </w:t>
      </w:r>
      <w:r w:rsidR="00C72B04">
        <w:rPr>
          <w:rFonts w:ascii="Arial" w:hAnsi="Arial" w:cs="Arial"/>
          <w:sz w:val="24"/>
          <w:szCs w:val="24"/>
        </w:rPr>
        <w:t xml:space="preserve">is objective, in that it </w:t>
      </w:r>
      <w:r w:rsidR="00D85220">
        <w:rPr>
          <w:rFonts w:ascii="Arial" w:hAnsi="Arial" w:cs="Arial"/>
          <w:sz w:val="24"/>
          <w:szCs w:val="24"/>
        </w:rPr>
        <w:t>challenges preconceived ideas, and can find the truth</w:t>
      </w:r>
      <w:r w:rsidR="00C72B04">
        <w:rPr>
          <w:rFonts w:ascii="Arial" w:hAnsi="Arial" w:cs="Arial"/>
          <w:sz w:val="24"/>
          <w:szCs w:val="24"/>
        </w:rPr>
        <w:t xml:space="preserve"> </w:t>
      </w:r>
      <w:r w:rsidR="00D85220">
        <w:rPr>
          <w:rFonts w:ascii="Arial" w:hAnsi="Arial" w:cs="Arial"/>
          <w:sz w:val="24"/>
          <w:szCs w:val="24"/>
        </w:rPr>
        <w:t>(Jones, 2012, p.201)</w:t>
      </w:r>
      <w:r w:rsidR="009E577C">
        <w:rPr>
          <w:rFonts w:ascii="Arial" w:hAnsi="Arial" w:cs="Arial"/>
          <w:sz w:val="24"/>
          <w:szCs w:val="24"/>
        </w:rPr>
        <w:t xml:space="preserve">, this links back to </w:t>
      </w:r>
      <w:r w:rsidR="009E577C">
        <w:rPr>
          <w:rFonts w:ascii="Arial" w:hAnsi="Arial" w:cs="Arial"/>
          <w:sz w:val="24"/>
          <w:szCs w:val="24"/>
          <w:lang w:val="en-US"/>
        </w:rPr>
        <w:t>Sapin (2013, p.168)</w:t>
      </w:r>
      <w:r w:rsidR="009E577C">
        <w:rPr>
          <w:rFonts w:ascii="Arial" w:hAnsi="Arial" w:cs="Arial"/>
          <w:sz w:val="24"/>
          <w:szCs w:val="24"/>
        </w:rPr>
        <w:t xml:space="preserve"> suggesting that participative research with young people can reduce</w:t>
      </w:r>
      <w:r w:rsidR="009E577C">
        <w:rPr>
          <w:rFonts w:ascii="Arial" w:hAnsi="Arial" w:cs="Arial"/>
          <w:sz w:val="24"/>
          <w:szCs w:val="24"/>
          <w:lang w:val="en-US"/>
        </w:rPr>
        <w:t xml:space="preserve"> oppressive thinking.</w:t>
      </w:r>
    </w:p>
    <w:p w14:paraId="1E74E0CB" w14:textId="62A690D7" w:rsidR="00E43726" w:rsidRDefault="00181780" w:rsidP="00B17312">
      <w:pPr>
        <w:spacing w:line="480" w:lineRule="auto"/>
        <w:jc w:val="both"/>
        <w:rPr>
          <w:rFonts w:ascii="Arial" w:hAnsi="Arial" w:cs="Arial"/>
          <w:sz w:val="24"/>
          <w:szCs w:val="24"/>
        </w:rPr>
      </w:pPr>
      <w:r>
        <w:rPr>
          <w:rFonts w:ascii="Arial" w:hAnsi="Arial" w:cs="Arial"/>
          <w:sz w:val="24"/>
          <w:szCs w:val="24"/>
          <w:lang w:val="en-US"/>
        </w:rPr>
        <w:t xml:space="preserve">One </w:t>
      </w:r>
      <w:r w:rsidR="00106CCE">
        <w:rPr>
          <w:rFonts w:ascii="Arial" w:hAnsi="Arial" w:cs="Arial"/>
          <w:sz w:val="24"/>
          <w:szCs w:val="24"/>
          <w:lang w:val="en-US"/>
        </w:rPr>
        <w:t>negative in</w:t>
      </w:r>
      <w:r>
        <w:rPr>
          <w:rFonts w:ascii="Arial" w:hAnsi="Arial" w:cs="Arial"/>
          <w:sz w:val="24"/>
          <w:szCs w:val="24"/>
          <w:lang w:val="en-US"/>
        </w:rPr>
        <w:t xml:space="preserve"> using quantitative research methodology is that the results are associations and estimates. Jones</w:t>
      </w:r>
      <w:r w:rsidR="00106CCE">
        <w:rPr>
          <w:rFonts w:ascii="Arial" w:hAnsi="Arial" w:cs="Arial"/>
          <w:sz w:val="24"/>
          <w:szCs w:val="24"/>
          <w:lang w:val="en-US"/>
        </w:rPr>
        <w:t xml:space="preserve"> (2012)</w:t>
      </w:r>
      <w:r>
        <w:rPr>
          <w:rFonts w:ascii="Arial" w:hAnsi="Arial" w:cs="Arial"/>
          <w:sz w:val="24"/>
          <w:szCs w:val="24"/>
          <w:lang w:val="en-US"/>
        </w:rPr>
        <w:t xml:space="preserve"> puts</w:t>
      </w:r>
      <w:r w:rsidR="003A30AF">
        <w:rPr>
          <w:rFonts w:ascii="Arial" w:hAnsi="Arial" w:cs="Arial"/>
          <w:sz w:val="24"/>
          <w:szCs w:val="24"/>
          <w:lang w:val="en-US"/>
        </w:rPr>
        <w:t xml:space="preserve"> forward</w:t>
      </w:r>
      <w:r>
        <w:rPr>
          <w:rFonts w:ascii="Arial" w:hAnsi="Arial" w:cs="Arial"/>
          <w:sz w:val="24"/>
          <w:szCs w:val="24"/>
          <w:lang w:val="en-US"/>
        </w:rPr>
        <w:t xml:space="preserve"> the example</w:t>
      </w:r>
      <w:r w:rsidR="003A30AF">
        <w:rPr>
          <w:rFonts w:ascii="Arial" w:hAnsi="Arial" w:cs="Arial"/>
          <w:sz w:val="24"/>
          <w:szCs w:val="24"/>
          <w:lang w:val="en-US"/>
        </w:rPr>
        <w:t>,</w:t>
      </w:r>
      <w:r w:rsidR="00190044">
        <w:rPr>
          <w:rFonts w:ascii="Arial" w:hAnsi="Arial" w:cs="Arial"/>
          <w:sz w:val="24"/>
          <w:szCs w:val="24"/>
          <w:lang w:val="en-US"/>
        </w:rPr>
        <w:t xml:space="preserve"> </w:t>
      </w:r>
      <w:r w:rsidR="003A30AF">
        <w:rPr>
          <w:rFonts w:ascii="Arial" w:hAnsi="Arial" w:cs="Arial"/>
          <w:sz w:val="24"/>
          <w:szCs w:val="24"/>
          <w:lang w:val="en-US"/>
        </w:rPr>
        <w:t>‘</w:t>
      </w:r>
      <w:r w:rsidR="00106CCE">
        <w:rPr>
          <w:rFonts w:ascii="Arial" w:hAnsi="Arial" w:cs="Arial"/>
          <w:sz w:val="24"/>
          <w:szCs w:val="24"/>
          <w:lang w:val="en-US"/>
        </w:rPr>
        <w:t>does higher education increase a person’s earnings</w:t>
      </w:r>
      <w:r w:rsidR="003A30AF">
        <w:rPr>
          <w:rFonts w:ascii="Arial" w:hAnsi="Arial" w:cs="Arial"/>
          <w:sz w:val="24"/>
          <w:szCs w:val="24"/>
          <w:lang w:val="en-US"/>
        </w:rPr>
        <w:t>’</w:t>
      </w:r>
      <w:r w:rsidR="00106CCE">
        <w:rPr>
          <w:rFonts w:ascii="Arial" w:hAnsi="Arial" w:cs="Arial"/>
          <w:sz w:val="24"/>
          <w:szCs w:val="24"/>
          <w:lang w:val="en-US"/>
        </w:rPr>
        <w:t>,</w:t>
      </w:r>
      <w:r w:rsidR="003A30AF">
        <w:rPr>
          <w:rFonts w:ascii="Arial" w:hAnsi="Arial" w:cs="Arial"/>
          <w:sz w:val="24"/>
          <w:szCs w:val="24"/>
          <w:lang w:val="en-US"/>
        </w:rPr>
        <w:t xml:space="preserve"> research</w:t>
      </w:r>
      <w:r w:rsidR="00106CCE">
        <w:rPr>
          <w:rFonts w:ascii="Arial" w:hAnsi="Arial" w:cs="Arial"/>
          <w:sz w:val="24"/>
          <w:szCs w:val="24"/>
          <w:lang w:val="en-US"/>
        </w:rPr>
        <w:t xml:space="preserve"> cannot measure the same person going to university and not going to university - so some means of approximation is needed (Jones, 2012, p.205).</w:t>
      </w:r>
      <w:r>
        <w:rPr>
          <w:rFonts w:ascii="Arial" w:hAnsi="Arial" w:cs="Arial"/>
          <w:sz w:val="24"/>
          <w:szCs w:val="24"/>
          <w:lang w:val="en-US"/>
        </w:rPr>
        <w:t xml:space="preserve"> </w:t>
      </w:r>
      <w:r w:rsidR="00106CCE">
        <w:rPr>
          <w:rFonts w:ascii="Arial" w:hAnsi="Arial" w:cs="Arial"/>
          <w:sz w:val="24"/>
          <w:szCs w:val="24"/>
          <w:lang w:val="en-US"/>
        </w:rPr>
        <w:t xml:space="preserve">Another concern is that a set of data may be used to define a theory, when that data may </w:t>
      </w:r>
      <w:r w:rsidR="003A64D9">
        <w:rPr>
          <w:rFonts w:ascii="Arial" w:hAnsi="Arial" w:cs="Arial"/>
          <w:sz w:val="24"/>
          <w:szCs w:val="24"/>
          <w:lang w:val="en-US"/>
        </w:rPr>
        <w:t xml:space="preserve">be found to be suspect if </w:t>
      </w:r>
      <w:r w:rsidR="003A30AF">
        <w:rPr>
          <w:rFonts w:ascii="Arial" w:hAnsi="Arial" w:cs="Arial"/>
          <w:sz w:val="24"/>
          <w:szCs w:val="24"/>
          <w:lang w:val="en-US"/>
        </w:rPr>
        <w:t>additional</w:t>
      </w:r>
      <w:r w:rsidR="003A64D9">
        <w:rPr>
          <w:rFonts w:ascii="Arial" w:hAnsi="Arial" w:cs="Arial"/>
          <w:sz w:val="24"/>
          <w:szCs w:val="24"/>
          <w:lang w:val="en-US"/>
        </w:rPr>
        <w:t xml:space="preserve"> sets of data are taken and comparisons made (Jones, 2012, p.207).</w:t>
      </w:r>
      <w:r w:rsidR="002D0730">
        <w:rPr>
          <w:rFonts w:ascii="Arial" w:hAnsi="Arial" w:cs="Arial"/>
          <w:sz w:val="24"/>
          <w:szCs w:val="24"/>
        </w:rPr>
        <w:t xml:space="preserve"> </w:t>
      </w:r>
      <w:r w:rsidR="002B31C0">
        <w:rPr>
          <w:rFonts w:ascii="Arial" w:hAnsi="Arial" w:cs="Arial"/>
          <w:sz w:val="24"/>
          <w:szCs w:val="24"/>
        </w:rPr>
        <w:t xml:space="preserve">A further concern is about the accuracy of data collected from questionnaires. It may arise that the outcome of the survey may impact a group of people or organisation, for example funding for a project, with the answered given biased towards a perceived award, or further, the answers may be answered or interpretated from social group perspective, which may be </w:t>
      </w:r>
      <w:r w:rsidR="00BA2078">
        <w:rPr>
          <w:rFonts w:ascii="Arial" w:hAnsi="Arial" w:cs="Arial"/>
          <w:sz w:val="24"/>
          <w:szCs w:val="24"/>
        </w:rPr>
        <w:t>misinterpreted (</w:t>
      </w:r>
      <w:r w:rsidR="002B31C0">
        <w:rPr>
          <w:rFonts w:ascii="Arial" w:hAnsi="Arial" w:cs="Arial"/>
          <w:sz w:val="24"/>
          <w:szCs w:val="24"/>
        </w:rPr>
        <w:t>Holiday, 2016, p.4).</w:t>
      </w:r>
    </w:p>
    <w:p w14:paraId="0BE7AD2B" w14:textId="70CA4B48" w:rsidR="00E43726" w:rsidRDefault="00E43726" w:rsidP="00E43726">
      <w:pPr>
        <w:pStyle w:val="Heading2"/>
        <w:ind w:firstLine="720"/>
        <w:rPr>
          <w:b/>
          <w:bCs/>
          <w:sz w:val="32"/>
          <w:szCs w:val="32"/>
        </w:rPr>
      </w:pPr>
      <w:bookmarkStart w:id="5" w:name="_Toc103755670"/>
      <w:r w:rsidRPr="00E43726">
        <w:rPr>
          <w:b/>
          <w:bCs/>
          <w:sz w:val="32"/>
          <w:szCs w:val="32"/>
        </w:rPr>
        <w:t>Qualitative Methodology</w:t>
      </w:r>
      <w:r>
        <w:rPr>
          <w:b/>
          <w:bCs/>
          <w:sz w:val="32"/>
          <w:szCs w:val="32"/>
        </w:rPr>
        <w:t>.</w:t>
      </w:r>
      <w:bookmarkEnd w:id="5"/>
    </w:p>
    <w:p w14:paraId="68F325B3" w14:textId="77777777" w:rsidR="00E43726" w:rsidRPr="00E43726" w:rsidRDefault="00E43726" w:rsidP="00E43726"/>
    <w:p w14:paraId="660C5E50" w14:textId="728773CF" w:rsidR="008D5D06" w:rsidRDefault="00BA2078" w:rsidP="00B17312">
      <w:pPr>
        <w:spacing w:line="480" w:lineRule="auto"/>
        <w:jc w:val="both"/>
        <w:rPr>
          <w:rFonts w:ascii="Arial" w:hAnsi="Arial" w:cs="Arial"/>
          <w:sz w:val="24"/>
          <w:szCs w:val="24"/>
        </w:rPr>
      </w:pPr>
      <w:r>
        <w:rPr>
          <w:rFonts w:ascii="Arial" w:hAnsi="Arial" w:cs="Arial"/>
          <w:sz w:val="24"/>
          <w:szCs w:val="24"/>
        </w:rPr>
        <w:t>Qualitative research is conducted from a different perspective and premise to quantitative research</w:t>
      </w:r>
      <w:r w:rsidR="00D676C1">
        <w:rPr>
          <w:rFonts w:ascii="Arial" w:hAnsi="Arial" w:cs="Arial"/>
          <w:sz w:val="24"/>
          <w:szCs w:val="24"/>
        </w:rPr>
        <w:t>,</w:t>
      </w:r>
      <w:r>
        <w:rPr>
          <w:rFonts w:ascii="Arial" w:hAnsi="Arial" w:cs="Arial"/>
          <w:sz w:val="24"/>
          <w:szCs w:val="24"/>
        </w:rPr>
        <w:t xml:space="preserve"> by directing research to</w:t>
      </w:r>
      <w:r w:rsidR="00534B82">
        <w:rPr>
          <w:rFonts w:ascii="Arial" w:hAnsi="Arial" w:cs="Arial"/>
          <w:sz w:val="24"/>
          <w:szCs w:val="24"/>
        </w:rPr>
        <w:t>wards</w:t>
      </w:r>
      <w:r>
        <w:rPr>
          <w:rFonts w:ascii="Arial" w:hAnsi="Arial" w:cs="Arial"/>
          <w:sz w:val="24"/>
          <w:szCs w:val="24"/>
        </w:rPr>
        <w:t xml:space="preserve"> those human interactions, people’s views and perspectives of human relationships</w:t>
      </w:r>
      <w:r w:rsidR="000B4975">
        <w:rPr>
          <w:rFonts w:ascii="Arial" w:hAnsi="Arial" w:cs="Arial"/>
          <w:sz w:val="24"/>
          <w:szCs w:val="24"/>
        </w:rPr>
        <w:t xml:space="preserve"> </w:t>
      </w:r>
      <w:r>
        <w:rPr>
          <w:rFonts w:ascii="Arial" w:hAnsi="Arial" w:cs="Arial"/>
          <w:sz w:val="24"/>
          <w:szCs w:val="24"/>
        </w:rPr>
        <w:t xml:space="preserve">and lived lives. </w:t>
      </w:r>
      <w:r w:rsidR="000B4975">
        <w:rPr>
          <w:rFonts w:ascii="Arial" w:hAnsi="Arial" w:cs="Arial"/>
          <w:sz w:val="24"/>
          <w:szCs w:val="24"/>
        </w:rPr>
        <w:t>Qualitative learning is wrestling with and identifying with the issues faced by those being observed</w:t>
      </w:r>
      <w:r w:rsidR="00534B82">
        <w:rPr>
          <w:rFonts w:ascii="Arial" w:hAnsi="Arial" w:cs="Arial"/>
          <w:sz w:val="24"/>
          <w:szCs w:val="24"/>
        </w:rPr>
        <w:t xml:space="preserve">, and is about “everyday </w:t>
      </w:r>
      <w:r w:rsidR="003E3798">
        <w:rPr>
          <w:rFonts w:ascii="Arial" w:hAnsi="Arial" w:cs="Arial"/>
          <w:sz w:val="24"/>
          <w:szCs w:val="24"/>
        </w:rPr>
        <w:t>life” (</w:t>
      </w:r>
      <w:r w:rsidR="002B724C">
        <w:rPr>
          <w:rFonts w:ascii="Arial" w:hAnsi="Arial" w:cs="Arial"/>
          <w:sz w:val="24"/>
          <w:szCs w:val="24"/>
        </w:rPr>
        <w:t>Holliday, 2016, p.9).</w:t>
      </w:r>
      <w:r w:rsidR="003E3798">
        <w:rPr>
          <w:rFonts w:ascii="Arial" w:hAnsi="Arial" w:cs="Arial"/>
          <w:sz w:val="24"/>
          <w:szCs w:val="24"/>
        </w:rPr>
        <w:t xml:space="preserve"> </w:t>
      </w:r>
      <w:r w:rsidR="0044279D">
        <w:rPr>
          <w:rFonts w:ascii="Arial" w:hAnsi="Arial" w:cs="Arial"/>
          <w:sz w:val="24"/>
          <w:szCs w:val="24"/>
        </w:rPr>
        <w:t>Lewis (2022) notes that “observation is research”</w:t>
      </w:r>
      <w:r w:rsidR="002B724C">
        <w:rPr>
          <w:rFonts w:ascii="Arial" w:hAnsi="Arial" w:cs="Arial"/>
          <w:sz w:val="24"/>
          <w:szCs w:val="24"/>
        </w:rPr>
        <w:t xml:space="preserve">, </w:t>
      </w:r>
      <w:r w:rsidR="00D676C1">
        <w:rPr>
          <w:rFonts w:ascii="Arial" w:hAnsi="Arial" w:cs="Arial"/>
          <w:sz w:val="24"/>
          <w:szCs w:val="24"/>
        </w:rPr>
        <w:t>i</w:t>
      </w:r>
      <w:r w:rsidR="003E3798">
        <w:rPr>
          <w:rFonts w:ascii="Arial" w:hAnsi="Arial" w:cs="Arial"/>
          <w:sz w:val="24"/>
          <w:szCs w:val="24"/>
        </w:rPr>
        <w:t>t is by watching, reflecting on thus learning that our understanding of the encounters can be understood, and new theories created (Holliday, 2016, p.9).</w:t>
      </w:r>
      <w:r w:rsidR="00177E83">
        <w:rPr>
          <w:rFonts w:ascii="Arial" w:hAnsi="Arial" w:cs="Arial"/>
          <w:sz w:val="24"/>
          <w:szCs w:val="24"/>
        </w:rPr>
        <w:t xml:space="preserve"> </w:t>
      </w:r>
    </w:p>
    <w:p w14:paraId="6A38A18E" w14:textId="77777777" w:rsidR="00CB1FBB" w:rsidRDefault="00177E83" w:rsidP="00CB1FBB">
      <w:pPr>
        <w:spacing w:line="480" w:lineRule="auto"/>
        <w:jc w:val="both"/>
        <w:rPr>
          <w:rFonts w:ascii="Arial" w:hAnsi="Arial" w:cs="Arial"/>
          <w:sz w:val="24"/>
          <w:szCs w:val="24"/>
        </w:rPr>
      </w:pPr>
      <w:r w:rsidRPr="00463451">
        <w:rPr>
          <w:rFonts w:ascii="Arial" w:hAnsi="Arial" w:cs="Arial"/>
          <w:sz w:val="24"/>
          <w:szCs w:val="24"/>
        </w:rPr>
        <w:t>Qualitative research may be sub divided into categories</w:t>
      </w:r>
      <w:r w:rsidR="00463451" w:rsidRPr="00463451">
        <w:rPr>
          <w:rFonts w:ascii="Arial" w:hAnsi="Arial" w:cs="Arial"/>
          <w:sz w:val="24"/>
          <w:szCs w:val="24"/>
        </w:rPr>
        <w:t xml:space="preserve">, the author has briefly described </w:t>
      </w:r>
      <w:r w:rsidR="00D80304">
        <w:rPr>
          <w:rFonts w:ascii="Arial" w:hAnsi="Arial" w:cs="Arial"/>
          <w:sz w:val="24"/>
          <w:szCs w:val="24"/>
        </w:rPr>
        <w:t>only four</w:t>
      </w:r>
      <w:r w:rsidR="00463451" w:rsidRPr="00463451">
        <w:rPr>
          <w:rFonts w:ascii="Arial" w:hAnsi="Arial" w:cs="Arial"/>
          <w:sz w:val="24"/>
          <w:szCs w:val="24"/>
        </w:rPr>
        <w:t xml:space="preserve">, for brevity, </w:t>
      </w:r>
      <w:r w:rsidR="00D80304">
        <w:rPr>
          <w:rFonts w:ascii="Arial" w:hAnsi="Arial" w:cs="Arial"/>
          <w:sz w:val="24"/>
          <w:szCs w:val="24"/>
        </w:rPr>
        <w:t xml:space="preserve">with </w:t>
      </w:r>
      <w:r w:rsidR="00463451" w:rsidRPr="00463451">
        <w:rPr>
          <w:rFonts w:ascii="Arial" w:hAnsi="Arial" w:cs="Arial"/>
          <w:sz w:val="24"/>
          <w:szCs w:val="24"/>
        </w:rPr>
        <w:t>each having their own strengths and weaknesses.</w:t>
      </w:r>
    </w:p>
    <w:p w14:paraId="51BD5A4A" w14:textId="2C26DEA8" w:rsidR="00463451" w:rsidRPr="00D676C1" w:rsidRDefault="00463451" w:rsidP="00D676C1">
      <w:pPr>
        <w:pStyle w:val="ListParagraph"/>
        <w:numPr>
          <w:ilvl w:val="0"/>
          <w:numId w:val="13"/>
        </w:numPr>
        <w:spacing w:line="480" w:lineRule="auto"/>
        <w:jc w:val="both"/>
        <w:rPr>
          <w:rFonts w:ascii="Arial" w:hAnsi="Arial" w:cs="Arial"/>
          <w:sz w:val="24"/>
          <w:szCs w:val="24"/>
        </w:rPr>
      </w:pPr>
      <w:r w:rsidRPr="00D676C1">
        <w:rPr>
          <w:rFonts w:ascii="Arial" w:hAnsi="Arial" w:cs="Arial"/>
          <w:sz w:val="24"/>
          <w:szCs w:val="24"/>
        </w:rPr>
        <w:lastRenderedPageBreak/>
        <w:t xml:space="preserve">“Case study” </w:t>
      </w:r>
      <w:r w:rsidR="00BB5B00" w:rsidRPr="00D676C1">
        <w:rPr>
          <w:rFonts w:ascii="Arial" w:hAnsi="Arial" w:cs="Arial"/>
          <w:sz w:val="24"/>
          <w:szCs w:val="24"/>
        </w:rPr>
        <w:t xml:space="preserve">is generally </w:t>
      </w:r>
      <w:r w:rsidR="00177E83" w:rsidRPr="00D676C1">
        <w:rPr>
          <w:rFonts w:ascii="Arial" w:hAnsi="Arial" w:cs="Arial"/>
          <w:sz w:val="24"/>
          <w:szCs w:val="24"/>
        </w:rPr>
        <w:t xml:space="preserve">about </w:t>
      </w:r>
      <w:r w:rsidR="00BB5B00" w:rsidRPr="00D676C1">
        <w:rPr>
          <w:rFonts w:ascii="Arial" w:hAnsi="Arial" w:cs="Arial"/>
          <w:sz w:val="24"/>
          <w:szCs w:val="24"/>
        </w:rPr>
        <w:t xml:space="preserve">one or a very few study/ studies of </w:t>
      </w:r>
      <w:r w:rsidR="00177E83" w:rsidRPr="00D676C1">
        <w:rPr>
          <w:rFonts w:ascii="Arial" w:hAnsi="Arial" w:cs="Arial"/>
          <w:sz w:val="24"/>
          <w:szCs w:val="24"/>
        </w:rPr>
        <w:t xml:space="preserve">an individual, </w:t>
      </w:r>
      <w:r w:rsidR="00BB5B00" w:rsidRPr="00D676C1">
        <w:rPr>
          <w:rFonts w:ascii="Arial" w:hAnsi="Arial" w:cs="Arial"/>
          <w:sz w:val="24"/>
          <w:szCs w:val="24"/>
        </w:rPr>
        <w:t>group, or</w:t>
      </w:r>
      <w:r w:rsidR="00177E83" w:rsidRPr="00D676C1">
        <w:rPr>
          <w:rFonts w:ascii="Arial" w:hAnsi="Arial" w:cs="Arial"/>
          <w:sz w:val="24"/>
          <w:szCs w:val="24"/>
        </w:rPr>
        <w:t xml:space="preserve"> organisation</w:t>
      </w:r>
      <w:r w:rsidR="00BB5B00" w:rsidRPr="00D676C1">
        <w:rPr>
          <w:rFonts w:ascii="Arial" w:hAnsi="Arial" w:cs="Arial"/>
          <w:sz w:val="24"/>
          <w:szCs w:val="24"/>
        </w:rPr>
        <w:t xml:space="preserve"> to a deep level</w:t>
      </w:r>
      <w:r w:rsidRPr="00D676C1">
        <w:rPr>
          <w:rFonts w:ascii="Arial" w:hAnsi="Arial" w:cs="Arial"/>
          <w:sz w:val="24"/>
          <w:szCs w:val="24"/>
        </w:rPr>
        <w:t xml:space="preserve"> (Punch, 2014, p. 120).</w:t>
      </w:r>
    </w:p>
    <w:p w14:paraId="496118A5" w14:textId="77777777" w:rsidR="00CB1FBB" w:rsidRDefault="00463451" w:rsidP="00FA5612">
      <w:pPr>
        <w:pStyle w:val="ListParagraph"/>
        <w:numPr>
          <w:ilvl w:val="0"/>
          <w:numId w:val="13"/>
        </w:numPr>
        <w:spacing w:line="480" w:lineRule="auto"/>
        <w:ind w:left="420"/>
        <w:jc w:val="both"/>
        <w:rPr>
          <w:rFonts w:ascii="Arial" w:hAnsi="Arial" w:cs="Arial"/>
          <w:sz w:val="24"/>
          <w:szCs w:val="24"/>
        </w:rPr>
      </w:pPr>
      <w:r w:rsidRPr="00CB1FBB">
        <w:rPr>
          <w:rFonts w:ascii="Arial" w:hAnsi="Arial" w:cs="Arial"/>
          <w:sz w:val="24"/>
          <w:szCs w:val="24"/>
        </w:rPr>
        <w:t xml:space="preserve">“Grounded theory” </w:t>
      </w:r>
      <w:r w:rsidR="00370D5C" w:rsidRPr="00CB1FBB">
        <w:rPr>
          <w:rFonts w:ascii="Arial" w:hAnsi="Arial" w:cs="Arial"/>
          <w:sz w:val="24"/>
          <w:szCs w:val="24"/>
        </w:rPr>
        <w:t xml:space="preserve">classed as a or may be a small group which is examine from evolving perspectives or different groups examine from one perspective, with understanding or codes, developed from each group or perspective, </w:t>
      </w:r>
      <w:r w:rsidR="00D80304" w:rsidRPr="00CB1FBB">
        <w:rPr>
          <w:rFonts w:ascii="Arial" w:hAnsi="Arial" w:cs="Arial"/>
          <w:sz w:val="24"/>
          <w:szCs w:val="24"/>
        </w:rPr>
        <w:t>resulting in “developing theory through the analysis of data” (Punch, 2014, p. 173).</w:t>
      </w:r>
    </w:p>
    <w:p w14:paraId="5CF94B13" w14:textId="14F30059" w:rsidR="00903BD8" w:rsidRPr="00CB1FBB" w:rsidRDefault="00463451" w:rsidP="00FA5612">
      <w:pPr>
        <w:pStyle w:val="ListParagraph"/>
        <w:numPr>
          <w:ilvl w:val="0"/>
          <w:numId w:val="13"/>
        </w:numPr>
        <w:spacing w:line="480" w:lineRule="auto"/>
        <w:ind w:left="420"/>
        <w:jc w:val="both"/>
        <w:rPr>
          <w:rFonts w:ascii="Arial" w:hAnsi="Arial" w:cs="Arial"/>
          <w:sz w:val="24"/>
          <w:szCs w:val="24"/>
        </w:rPr>
      </w:pPr>
      <w:r w:rsidRPr="00CB1FBB">
        <w:rPr>
          <w:rFonts w:ascii="Arial" w:hAnsi="Arial" w:cs="Arial"/>
          <w:sz w:val="24"/>
          <w:szCs w:val="24"/>
        </w:rPr>
        <w:t>“Phenomenology”: Understanding of the world from the perspective of being an active participant (Brown and Heggs, 2012, p.295).</w:t>
      </w:r>
    </w:p>
    <w:p w14:paraId="4E6E1108" w14:textId="756D77B4" w:rsidR="001C2F1E" w:rsidRPr="00903BD8" w:rsidRDefault="00903BD8" w:rsidP="00F13CA8">
      <w:pPr>
        <w:pStyle w:val="ListParagraph"/>
        <w:numPr>
          <w:ilvl w:val="0"/>
          <w:numId w:val="13"/>
        </w:numPr>
        <w:spacing w:line="480" w:lineRule="auto"/>
        <w:ind w:left="420"/>
        <w:jc w:val="both"/>
        <w:rPr>
          <w:rFonts w:ascii="Arial" w:hAnsi="Arial" w:cs="Arial"/>
          <w:sz w:val="24"/>
          <w:szCs w:val="24"/>
        </w:rPr>
      </w:pPr>
      <w:r>
        <w:rPr>
          <w:rFonts w:ascii="Arial" w:hAnsi="Arial" w:cs="Arial"/>
          <w:sz w:val="24"/>
          <w:szCs w:val="24"/>
        </w:rPr>
        <w:t>“</w:t>
      </w:r>
      <w:r w:rsidR="001705F7" w:rsidRPr="00903BD8">
        <w:rPr>
          <w:rFonts w:ascii="Arial" w:hAnsi="Arial" w:cs="Arial"/>
          <w:sz w:val="24"/>
          <w:szCs w:val="24"/>
        </w:rPr>
        <w:t>Ethnography</w:t>
      </w:r>
      <w:r>
        <w:rPr>
          <w:rFonts w:ascii="Arial" w:hAnsi="Arial" w:cs="Arial"/>
          <w:sz w:val="24"/>
          <w:szCs w:val="24"/>
        </w:rPr>
        <w:t>”</w:t>
      </w:r>
      <w:r w:rsidR="00BB5B00" w:rsidRPr="00903BD8">
        <w:rPr>
          <w:rFonts w:ascii="Arial" w:hAnsi="Arial" w:cs="Arial"/>
          <w:sz w:val="24"/>
          <w:szCs w:val="24"/>
        </w:rPr>
        <w:t xml:space="preserve">, </w:t>
      </w:r>
      <w:r w:rsidR="00D80304" w:rsidRPr="00903BD8">
        <w:rPr>
          <w:rFonts w:ascii="Arial" w:hAnsi="Arial" w:cs="Arial"/>
          <w:sz w:val="24"/>
          <w:szCs w:val="24"/>
        </w:rPr>
        <w:t>the</w:t>
      </w:r>
      <w:r w:rsidR="00BB5B00" w:rsidRPr="00903BD8">
        <w:rPr>
          <w:rFonts w:ascii="Arial" w:hAnsi="Arial" w:cs="Arial"/>
          <w:sz w:val="24"/>
          <w:szCs w:val="24"/>
        </w:rPr>
        <w:t xml:space="preserve"> study of a distinct people’s group to understand their culture, often by living with them over an extended </w:t>
      </w:r>
      <w:r w:rsidR="00D80304" w:rsidRPr="00903BD8">
        <w:rPr>
          <w:rFonts w:ascii="Arial" w:hAnsi="Arial" w:cs="Arial"/>
          <w:sz w:val="24"/>
          <w:szCs w:val="24"/>
        </w:rPr>
        <w:t>period</w:t>
      </w:r>
      <w:r w:rsidR="00BB5B00" w:rsidRPr="00903BD8">
        <w:rPr>
          <w:rFonts w:ascii="Arial" w:hAnsi="Arial" w:cs="Arial"/>
          <w:sz w:val="24"/>
          <w:szCs w:val="24"/>
        </w:rPr>
        <w:t xml:space="preserve"> (Frankham and MacRae, 2012, p.34).</w:t>
      </w:r>
    </w:p>
    <w:p w14:paraId="0BB355A7" w14:textId="24773D19" w:rsidR="000F0862" w:rsidRDefault="008D5D06" w:rsidP="00E43726">
      <w:pPr>
        <w:spacing w:line="480" w:lineRule="auto"/>
        <w:ind w:left="60"/>
        <w:jc w:val="both"/>
        <w:rPr>
          <w:rFonts w:ascii="Arial" w:hAnsi="Arial" w:cs="Arial"/>
          <w:sz w:val="24"/>
          <w:szCs w:val="24"/>
        </w:rPr>
      </w:pPr>
      <w:r w:rsidRPr="00463451">
        <w:rPr>
          <w:rFonts w:ascii="Arial" w:hAnsi="Arial" w:cs="Arial"/>
          <w:sz w:val="24"/>
          <w:szCs w:val="24"/>
        </w:rPr>
        <w:t xml:space="preserve"> </w:t>
      </w:r>
      <w:r w:rsidR="000F0862" w:rsidRPr="00463451">
        <w:rPr>
          <w:rFonts w:ascii="Arial" w:hAnsi="Arial" w:cs="Arial"/>
          <w:sz w:val="24"/>
          <w:szCs w:val="24"/>
        </w:rPr>
        <w:t xml:space="preserve">One disadvantage to quantitative research is that the results are contextual and are not repeatable. This leaves the researcher in difficulty in relaying observational findings </w:t>
      </w:r>
      <w:r w:rsidR="00D676C1">
        <w:rPr>
          <w:rFonts w:ascii="Arial" w:hAnsi="Arial" w:cs="Arial"/>
          <w:sz w:val="24"/>
          <w:szCs w:val="24"/>
        </w:rPr>
        <w:t>as</w:t>
      </w:r>
      <w:r w:rsidR="000F0862" w:rsidRPr="00463451">
        <w:rPr>
          <w:rFonts w:ascii="Arial" w:hAnsi="Arial" w:cs="Arial"/>
          <w:sz w:val="24"/>
          <w:szCs w:val="24"/>
        </w:rPr>
        <w:t xml:space="preserve"> facts. </w:t>
      </w:r>
      <w:r w:rsidR="000D4C02" w:rsidRPr="00463451">
        <w:rPr>
          <w:rFonts w:ascii="Arial" w:hAnsi="Arial" w:cs="Arial"/>
          <w:sz w:val="24"/>
          <w:szCs w:val="24"/>
        </w:rPr>
        <w:t>Another disadvantage is the researcher has their own understanding or paradigm so the recorded observed information must in some way be interpreted</w:t>
      </w:r>
      <w:r w:rsidR="00177E83" w:rsidRPr="00463451">
        <w:rPr>
          <w:rFonts w:ascii="Arial" w:hAnsi="Arial" w:cs="Arial"/>
          <w:sz w:val="24"/>
          <w:szCs w:val="24"/>
        </w:rPr>
        <w:t xml:space="preserve"> and is impressionistic</w:t>
      </w:r>
      <w:r w:rsidR="000D4C02" w:rsidRPr="00463451">
        <w:rPr>
          <w:rFonts w:ascii="Arial" w:hAnsi="Arial" w:cs="Arial"/>
          <w:sz w:val="24"/>
          <w:szCs w:val="24"/>
        </w:rPr>
        <w:t xml:space="preserve"> in some capacity</w:t>
      </w:r>
      <w:r w:rsidR="00177E83" w:rsidRPr="00463451">
        <w:rPr>
          <w:rFonts w:ascii="Arial" w:hAnsi="Arial" w:cs="Arial"/>
          <w:sz w:val="24"/>
          <w:szCs w:val="24"/>
        </w:rPr>
        <w:t xml:space="preserve"> placing implied limits on its validity</w:t>
      </w:r>
      <w:r w:rsidR="00746E40" w:rsidRPr="00463451">
        <w:rPr>
          <w:rFonts w:ascii="Arial" w:hAnsi="Arial" w:cs="Arial"/>
          <w:sz w:val="24"/>
          <w:szCs w:val="24"/>
        </w:rPr>
        <w:t xml:space="preserve">, while there is a conflict between </w:t>
      </w:r>
      <w:r w:rsidR="00D676C1">
        <w:rPr>
          <w:rFonts w:ascii="Arial" w:hAnsi="Arial" w:cs="Arial"/>
          <w:sz w:val="24"/>
          <w:szCs w:val="24"/>
        </w:rPr>
        <w:t>people</w:t>
      </w:r>
      <w:r w:rsidR="00746E40" w:rsidRPr="00463451">
        <w:rPr>
          <w:rFonts w:ascii="Arial" w:hAnsi="Arial" w:cs="Arial"/>
          <w:sz w:val="24"/>
          <w:szCs w:val="24"/>
        </w:rPr>
        <w:t xml:space="preserve"> having </w:t>
      </w:r>
      <w:r w:rsidR="007501FE" w:rsidRPr="00463451">
        <w:rPr>
          <w:rFonts w:ascii="Arial" w:hAnsi="Arial" w:cs="Arial"/>
          <w:sz w:val="24"/>
          <w:szCs w:val="24"/>
        </w:rPr>
        <w:t>different</w:t>
      </w:r>
      <w:r w:rsidR="00746E40" w:rsidRPr="00463451">
        <w:rPr>
          <w:rFonts w:ascii="Arial" w:hAnsi="Arial" w:cs="Arial"/>
          <w:sz w:val="24"/>
          <w:szCs w:val="24"/>
        </w:rPr>
        <w:t xml:space="preserve"> paradigms, such as “postmodern and postpositivist,” </w:t>
      </w:r>
      <w:r w:rsidR="007501FE" w:rsidRPr="00463451">
        <w:rPr>
          <w:rFonts w:ascii="Arial" w:hAnsi="Arial" w:cs="Arial"/>
          <w:sz w:val="24"/>
          <w:szCs w:val="24"/>
        </w:rPr>
        <w:t xml:space="preserve">(Holliday, 2016, p.15-17) </w:t>
      </w:r>
      <w:r w:rsidR="00746E40" w:rsidRPr="00463451">
        <w:rPr>
          <w:rFonts w:ascii="Arial" w:hAnsi="Arial" w:cs="Arial"/>
          <w:sz w:val="24"/>
          <w:szCs w:val="24"/>
        </w:rPr>
        <w:t>etc</w:t>
      </w:r>
      <w:r w:rsidR="007501FE" w:rsidRPr="00463451">
        <w:rPr>
          <w:rFonts w:ascii="Arial" w:hAnsi="Arial" w:cs="Arial"/>
          <w:sz w:val="24"/>
          <w:szCs w:val="24"/>
        </w:rPr>
        <w:t xml:space="preserve"> whose description is outside the scope of this essay.</w:t>
      </w:r>
      <w:r w:rsidR="00BB5B00">
        <w:rPr>
          <w:rFonts w:ascii="Arial" w:hAnsi="Arial" w:cs="Arial"/>
          <w:sz w:val="24"/>
          <w:szCs w:val="24"/>
        </w:rPr>
        <w:t xml:space="preserve"> A further issue is that often research tries to correlate the information gathered through a small group, or organisation, and try to make generalisations of the broader population.</w:t>
      </w:r>
    </w:p>
    <w:p w14:paraId="611C1686" w14:textId="2CFB4244" w:rsidR="00E43726" w:rsidRDefault="00E43726" w:rsidP="00E43726">
      <w:pPr>
        <w:pStyle w:val="Heading2"/>
        <w:ind w:firstLine="720"/>
        <w:rPr>
          <w:b/>
          <w:bCs/>
          <w:sz w:val="32"/>
          <w:szCs w:val="32"/>
        </w:rPr>
      </w:pPr>
      <w:bookmarkStart w:id="6" w:name="_Toc103755671"/>
      <w:r w:rsidRPr="00E43726">
        <w:rPr>
          <w:b/>
          <w:bCs/>
          <w:sz w:val="32"/>
          <w:szCs w:val="32"/>
        </w:rPr>
        <w:t>Mixed Methods</w:t>
      </w:r>
      <w:r>
        <w:rPr>
          <w:b/>
          <w:bCs/>
          <w:sz w:val="32"/>
          <w:szCs w:val="32"/>
        </w:rPr>
        <w:t>.</w:t>
      </w:r>
      <w:bookmarkEnd w:id="6"/>
    </w:p>
    <w:p w14:paraId="469DC4E7" w14:textId="77777777" w:rsidR="00E43726" w:rsidRPr="00E43726" w:rsidRDefault="00E43726" w:rsidP="00E43726"/>
    <w:p w14:paraId="16789D17" w14:textId="0D6FB4BD" w:rsidR="00F82411" w:rsidRDefault="007501FE" w:rsidP="00D2361E">
      <w:pPr>
        <w:spacing w:line="480" w:lineRule="auto"/>
        <w:jc w:val="both"/>
        <w:rPr>
          <w:rFonts w:ascii="Arial" w:hAnsi="Arial" w:cs="Arial"/>
          <w:sz w:val="24"/>
          <w:szCs w:val="24"/>
        </w:rPr>
      </w:pPr>
      <w:r>
        <w:rPr>
          <w:rFonts w:ascii="Arial" w:hAnsi="Arial" w:cs="Arial"/>
          <w:sz w:val="24"/>
          <w:szCs w:val="24"/>
        </w:rPr>
        <w:t xml:space="preserve">A third methodology is called mixed methods. </w:t>
      </w:r>
      <w:r w:rsidR="00903BD8">
        <w:rPr>
          <w:rFonts w:ascii="Arial" w:hAnsi="Arial" w:cs="Arial"/>
          <w:sz w:val="24"/>
          <w:szCs w:val="24"/>
        </w:rPr>
        <w:t xml:space="preserve">This is a combination of both </w:t>
      </w:r>
      <w:r w:rsidR="00903BD8" w:rsidRPr="00E07278">
        <w:rPr>
          <w:rFonts w:ascii="Arial" w:hAnsi="Arial" w:cs="Arial"/>
          <w:sz w:val="24"/>
          <w:szCs w:val="24"/>
        </w:rPr>
        <w:t>qualitative</w:t>
      </w:r>
      <w:r w:rsidR="00903BD8">
        <w:rPr>
          <w:rFonts w:ascii="Arial" w:hAnsi="Arial" w:cs="Arial"/>
          <w:sz w:val="24"/>
          <w:szCs w:val="24"/>
        </w:rPr>
        <w:t xml:space="preserve"> and </w:t>
      </w:r>
      <w:r w:rsidR="00903BD8" w:rsidRPr="00E07278">
        <w:rPr>
          <w:rFonts w:ascii="Arial" w:hAnsi="Arial" w:cs="Arial"/>
          <w:sz w:val="24"/>
          <w:szCs w:val="24"/>
        </w:rPr>
        <w:t>quantitative</w:t>
      </w:r>
      <w:r w:rsidR="00903BD8">
        <w:rPr>
          <w:rFonts w:ascii="Arial" w:hAnsi="Arial" w:cs="Arial"/>
          <w:sz w:val="24"/>
          <w:szCs w:val="24"/>
        </w:rPr>
        <w:t xml:space="preserve"> methodologies, where detailed sampling is carried out as per qualitative methodology, but possibly without trying to tune out variables. The small groups of people being researched may then spin out to compare other similar groups of the same or dissimilar people. </w:t>
      </w:r>
      <w:r w:rsidR="0048476A">
        <w:rPr>
          <w:rFonts w:ascii="Arial" w:hAnsi="Arial" w:cs="Arial"/>
          <w:sz w:val="24"/>
          <w:szCs w:val="24"/>
        </w:rPr>
        <w:t>Thus,</w:t>
      </w:r>
      <w:r w:rsidR="00903BD8">
        <w:rPr>
          <w:rFonts w:ascii="Arial" w:hAnsi="Arial" w:cs="Arial"/>
          <w:sz w:val="24"/>
          <w:szCs w:val="24"/>
        </w:rPr>
        <w:t xml:space="preserve"> each </w:t>
      </w:r>
      <w:r w:rsidR="0048476A">
        <w:rPr>
          <w:rFonts w:ascii="Arial" w:hAnsi="Arial" w:cs="Arial"/>
          <w:sz w:val="24"/>
          <w:szCs w:val="24"/>
        </w:rPr>
        <w:t xml:space="preserve">method is somewhat adulterated to reduce the negatives and to introduce a strengthening of the data and understanding gained through using different means to confirm results or assumptions, referred to </w:t>
      </w:r>
      <w:r w:rsidR="0048476A">
        <w:rPr>
          <w:rFonts w:ascii="Arial" w:hAnsi="Arial" w:cs="Arial"/>
          <w:sz w:val="24"/>
          <w:szCs w:val="24"/>
        </w:rPr>
        <w:lastRenderedPageBreak/>
        <w:t>as “</w:t>
      </w:r>
      <w:r w:rsidR="00852933">
        <w:rPr>
          <w:rFonts w:ascii="Arial" w:hAnsi="Arial" w:cs="Arial"/>
          <w:sz w:val="24"/>
          <w:szCs w:val="24"/>
        </w:rPr>
        <w:t>triangulation (Greene, et. Al. 2012, p.260)</w:t>
      </w:r>
      <w:r w:rsidR="0048476A">
        <w:rPr>
          <w:rFonts w:ascii="Arial" w:hAnsi="Arial" w:cs="Arial"/>
          <w:sz w:val="24"/>
          <w:szCs w:val="24"/>
        </w:rPr>
        <w:t xml:space="preserve">. Another aspect is to draw out ambiguities, which can be further evaluated to gain deeper meaning, referred to as “initiation”, while a third reason is </w:t>
      </w:r>
      <w:r w:rsidR="0039155A">
        <w:rPr>
          <w:rFonts w:ascii="Arial" w:hAnsi="Arial" w:cs="Arial"/>
          <w:sz w:val="24"/>
          <w:szCs w:val="24"/>
        </w:rPr>
        <w:t>“initiation” where one method allows the parameters to be understood for the use of a further methodology (Greene, et. Al. 2012, p.260).</w:t>
      </w:r>
      <w:r w:rsidR="004A1D56">
        <w:rPr>
          <w:rFonts w:ascii="Arial" w:hAnsi="Arial" w:cs="Arial"/>
          <w:sz w:val="24"/>
          <w:szCs w:val="24"/>
        </w:rPr>
        <w:t xml:space="preserve"> </w:t>
      </w:r>
    </w:p>
    <w:p w14:paraId="5813B270" w14:textId="1CC7EA7F" w:rsidR="004A1D56" w:rsidRDefault="00950D56" w:rsidP="00744843">
      <w:pPr>
        <w:pStyle w:val="Heading2"/>
        <w:ind w:firstLine="720"/>
        <w:rPr>
          <w:b/>
          <w:bCs/>
          <w:sz w:val="32"/>
          <w:szCs w:val="32"/>
        </w:rPr>
      </w:pPr>
      <w:bookmarkStart w:id="7" w:name="_Toc103755672"/>
      <w:r w:rsidRPr="00744843">
        <w:rPr>
          <w:b/>
          <w:bCs/>
          <w:sz w:val="32"/>
          <w:szCs w:val="32"/>
        </w:rPr>
        <w:t>Ethical issues.</w:t>
      </w:r>
      <w:bookmarkEnd w:id="7"/>
    </w:p>
    <w:p w14:paraId="3C7BC64E" w14:textId="77777777" w:rsidR="00744843" w:rsidRPr="00744843" w:rsidRDefault="00744843" w:rsidP="00744843"/>
    <w:p w14:paraId="3708EAB1" w14:textId="5FE9A5B9" w:rsidR="00F82411" w:rsidRDefault="00557AA3" w:rsidP="00F82411">
      <w:pPr>
        <w:spacing w:line="480" w:lineRule="auto"/>
        <w:jc w:val="both"/>
        <w:rPr>
          <w:rFonts w:ascii="Arial" w:hAnsi="Arial" w:cs="Arial"/>
          <w:sz w:val="24"/>
          <w:szCs w:val="24"/>
        </w:rPr>
      </w:pPr>
      <w:r>
        <w:rPr>
          <w:rFonts w:ascii="Arial" w:hAnsi="Arial" w:cs="Arial"/>
          <w:sz w:val="24"/>
          <w:szCs w:val="24"/>
        </w:rPr>
        <w:t>Social science research</w:t>
      </w:r>
      <w:r w:rsidR="00F82411">
        <w:rPr>
          <w:rFonts w:ascii="Arial" w:hAnsi="Arial" w:cs="Arial"/>
          <w:sz w:val="24"/>
          <w:szCs w:val="24"/>
        </w:rPr>
        <w:t xml:space="preserve"> can lead to the observer entering other people’s spaces</w:t>
      </w:r>
      <w:r>
        <w:rPr>
          <w:rFonts w:ascii="Arial" w:hAnsi="Arial" w:cs="Arial"/>
          <w:sz w:val="24"/>
          <w:szCs w:val="24"/>
        </w:rPr>
        <w:t>,</w:t>
      </w:r>
      <w:r w:rsidR="00F82411">
        <w:rPr>
          <w:rFonts w:ascii="Arial" w:hAnsi="Arial" w:cs="Arial"/>
          <w:sz w:val="24"/>
          <w:szCs w:val="24"/>
        </w:rPr>
        <w:t xml:space="preserve"> particularly valid if using p</w:t>
      </w:r>
      <w:r w:rsidR="00F82411" w:rsidRPr="00903BD8">
        <w:rPr>
          <w:rFonts w:ascii="Arial" w:hAnsi="Arial" w:cs="Arial"/>
          <w:sz w:val="24"/>
          <w:szCs w:val="24"/>
        </w:rPr>
        <w:t>henomenology</w:t>
      </w:r>
      <w:r w:rsidR="00F82411">
        <w:rPr>
          <w:rFonts w:ascii="Arial" w:hAnsi="Arial" w:cs="Arial"/>
          <w:sz w:val="24"/>
          <w:szCs w:val="24"/>
        </w:rPr>
        <w:t xml:space="preserve"> </w:t>
      </w:r>
      <w:r w:rsidR="00F82411" w:rsidRPr="00903BD8">
        <w:rPr>
          <w:rFonts w:ascii="Arial" w:hAnsi="Arial" w:cs="Arial"/>
          <w:sz w:val="24"/>
          <w:szCs w:val="24"/>
        </w:rPr>
        <w:t xml:space="preserve">(Brown </w:t>
      </w:r>
      <w:r w:rsidR="00F82411">
        <w:rPr>
          <w:rFonts w:ascii="Arial" w:hAnsi="Arial" w:cs="Arial"/>
          <w:sz w:val="24"/>
          <w:szCs w:val="24"/>
        </w:rPr>
        <w:t>et.al.</w:t>
      </w:r>
      <w:r w:rsidR="00F82411" w:rsidRPr="00903BD8">
        <w:rPr>
          <w:rFonts w:ascii="Arial" w:hAnsi="Arial" w:cs="Arial"/>
          <w:sz w:val="24"/>
          <w:szCs w:val="24"/>
        </w:rPr>
        <w:t>, 2012, p.295)</w:t>
      </w:r>
      <w:r w:rsidR="00F82411">
        <w:rPr>
          <w:rFonts w:ascii="Arial" w:hAnsi="Arial" w:cs="Arial"/>
          <w:sz w:val="24"/>
          <w:szCs w:val="24"/>
        </w:rPr>
        <w:t xml:space="preserve"> or </w:t>
      </w:r>
      <w:r w:rsidR="00F82411" w:rsidRPr="00903BD8">
        <w:rPr>
          <w:rFonts w:ascii="Arial" w:hAnsi="Arial" w:cs="Arial"/>
          <w:sz w:val="24"/>
          <w:szCs w:val="24"/>
        </w:rPr>
        <w:t>Ethnography</w:t>
      </w:r>
      <w:r w:rsidR="00F82411">
        <w:rPr>
          <w:rFonts w:ascii="Arial" w:hAnsi="Arial" w:cs="Arial"/>
          <w:sz w:val="24"/>
          <w:szCs w:val="24"/>
        </w:rPr>
        <w:t xml:space="preserve"> </w:t>
      </w:r>
      <w:r w:rsidR="00F82411" w:rsidRPr="00903BD8">
        <w:rPr>
          <w:rFonts w:ascii="Arial" w:hAnsi="Arial" w:cs="Arial"/>
          <w:sz w:val="24"/>
          <w:szCs w:val="24"/>
        </w:rPr>
        <w:t xml:space="preserve">(Frankham </w:t>
      </w:r>
      <w:r w:rsidR="00F82411">
        <w:rPr>
          <w:rFonts w:ascii="Arial" w:hAnsi="Arial" w:cs="Arial"/>
          <w:sz w:val="24"/>
          <w:szCs w:val="24"/>
        </w:rPr>
        <w:t>et.al</w:t>
      </w:r>
      <w:r w:rsidR="00F82411" w:rsidRPr="00903BD8">
        <w:rPr>
          <w:rFonts w:ascii="Arial" w:hAnsi="Arial" w:cs="Arial"/>
          <w:sz w:val="24"/>
          <w:szCs w:val="24"/>
        </w:rPr>
        <w:t>, 2012, p.34)</w:t>
      </w:r>
      <w:r w:rsidR="00F82411">
        <w:rPr>
          <w:rFonts w:ascii="Arial" w:hAnsi="Arial" w:cs="Arial"/>
          <w:sz w:val="24"/>
          <w:szCs w:val="24"/>
        </w:rPr>
        <w:t xml:space="preserve"> research methods. Jones and Somekh (2012,) raise this concern “</w:t>
      </w:r>
      <w:r w:rsidR="0003416B">
        <w:rPr>
          <w:rFonts w:ascii="Arial" w:hAnsi="Arial" w:cs="Arial"/>
          <w:sz w:val="24"/>
          <w:szCs w:val="24"/>
        </w:rPr>
        <w:t>o</w:t>
      </w:r>
      <w:r w:rsidR="00F82411">
        <w:rPr>
          <w:rFonts w:ascii="Arial" w:hAnsi="Arial" w:cs="Arial"/>
          <w:sz w:val="24"/>
          <w:szCs w:val="24"/>
        </w:rPr>
        <w:t>bservation is far more threatening than interviewing and gives rise to a number of ethical issues</w:t>
      </w:r>
      <w:r w:rsidR="00B479A7">
        <w:rPr>
          <w:rFonts w:ascii="Arial" w:hAnsi="Arial" w:cs="Arial"/>
          <w:sz w:val="24"/>
          <w:szCs w:val="24"/>
        </w:rPr>
        <w:t>”</w:t>
      </w:r>
      <w:r w:rsidR="00F82411">
        <w:rPr>
          <w:rFonts w:ascii="Arial" w:hAnsi="Arial" w:cs="Arial"/>
          <w:sz w:val="24"/>
          <w:szCs w:val="24"/>
        </w:rPr>
        <w:t xml:space="preserve"> (Jones et.al. P.134)</w:t>
      </w:r>
      <w:r w:rsidR="00C003C3">
        <w:rPr>
          <w:rFonts w:ascii="Arial" w:hAnsi="Arial" w:cs="Arial"/>
          <w:sz w:val="24"/>
          <w:szCs w:val="24"/>
        </w:rPr>
        <w:t>,</w:t>
      </w:r>
      <w:r w:rsidR="0003416B">
        <w:rPr>
          <w:rFonts w:ascii="Arial" w:hAnsi="Arial" w:cs="Arial"/>
          <w:sz w:val="24"/>
          <w:szCs w:val="24"/>
        </w:rPr>
        <w:t xml:space="preserve"> while good ethical practice can be defined as “doing no harm” (Piper and Simons, 2012, p. 25)</w:t>
      </w:r>
      <w:r w:rsidR="004B66EA">
        <w:rPr>
          <w:rFonts w:ascii="Arial" w:hAnsi="Arial" w:cs="Arial"/>
          <w:sz w:val="24"/>
          <w:szCs w:val="24"/>
        </w:rPr>
        <w:t>. An overview of The BERA</w:t>
      </w:r>
      <w:r>
        <w:rPr>
          <w:rFonts w:ascii="Arial" w:hAnsi="Arial" w:cs="Arial"/>
          <w:sz w:val="24"/>
          <w:szCs w:val="24"/>
        </w:rPr>
        <w:t xml:space="preserve"> (2018)</w:t>
      </w:r>
      <w:r w:rsidR="004B66EA">
        <w:rPr>
          <w:rFonts w:ascii="Arial" w:hAnsi="Arial" w:cs="Arial"/>
          <w:sz w:val="24"/>
          <w:szCs w:val="24"/>
        </w:rPr>
        <w:t xml:space="preserve"> Ethical guidelines for educational research is given below</w:t>
      </w:r>
      <w:r>
        <w:rPr>
          <w:rFonts w:ascii="Arial" w:hAnsi="Arial" w:cs="Arial"/>
          <w:sz w:val="24"/>
          <w:szCs w:val="24"/>
        </w:rPr>
        <w:t>.</w:t>
      </w:r>
    </w:p>
    <w:p w14:paraId="3A714126" w14:textId="0D22726C" w:rsidR="0089703F" w:rsidRDefault="00C003C3" w:rsidP="00F82411">
      <w:pPr>
        <w:spacing w:line="480" w:lineRule="auto"/>
        <w:jc w:val="both"/>
        <w:rPr>
          <w:rFonts w:ascii="Arial" w:hAnsi="Arial" w:cs="Arial"/>
          <w:sz w:val="24"/>
          <w:szCs w:val="24"/>
        </w:rPr>
      </w:pPr>
      <w:r>
        <w:rPr>
          <w:rFonts w:ascii="Arial" w:hAnsi="Arial" w:cs="Arial"/>
          <w:sz w:val="24"/>
          <w:szCs w:val="24"/>
        </w:rPr>
        <w:t>BERA (2018) start off their ethical guidelines by reinforcing the need to have ethics at the forefront of educational research</w:t>
      </w:r>
      <w:r w:rsidR="00557AA3">
        <w:rPr>
          <w:rFonts w:ascii="Arial" w:hAnsi="Arial" w:cs="Arial"/>
          <w:sz w:val="24"/>
          <w:szCs w:val="24"/>
        </w:rPr>
        <w:t xml:space="preserve"> while </w:t>
      </w:r>
      <w:r>
        <w:rPr>
          <w:rFonts w:ascii="Arial" w:hAnsi="Arial" w:cs="Arial"/>
          <w:sz w:val="24"/>
          <w:szCs w:val="24"/>
        </w:rPr>
        <w:t>embedding it into the whole process</w:t>
      </w:r>
      <w:r w:rsidR="00E450E6">
        <w:rPr>
          <w:rFonts w:ascii="Arial" w:hAnsi="Arial" w:cs="Arial"/>
          <w:sz w:val="24"/>
          <w:szCs w:val="24"/>
        </w:rPr>
        <w:t>.</w:t>
      </w:r>
      <w:r>
        <w:rPr>
          <w:rFonts w:ascii="Arial" w:hAnsi="Arial" w:cs="Arial"/>
          <w:sz w:val="24"/>
          <w:szCs w:val="24"/>
        </w:rPr>
        <w:t xml:space="preserve"> </w:t>
      </w:r>
    </w:p>
    <w:p w14:paraId="24812EFA" w14:textId="0B4AC993" w:rsidR="00F82411" w:rsidRDefault="0089703F" w:rsidP="00F82411">
      <w:pPr>
        <w:spacing w:line="480" w:lineRule="auto"/>
        <w:jc w:val="both"/>
        <w:rPr>
          <w:rFonts w:ascii="Arial" w:hAnsi="Arial" w:cs="Arial"/>
          <w:sz w:val="24"/>
          <w:szCs w:val="24"/>
        </w:rPr>
      </w:pPr>
      <w:r>
        <w:rPr>
          <w:rFonts w:ascii="Arial" w:hAnsi="Arial" w:cs="Arial"/>
          <w:sz w:val="24"/>
          <w:szCs w:val="24"/>
        </w:rPr>
        <w:t xml:space="preserve"> </w:t>
      </w:r>
      <w:r w:rsidR="00C003C3">
        <w:rPr>
          <w:rFonts w:ascii="Arial" w:hAnsi="Arial" w:cs="Arial"/>
          <w:sz w:val="24"/>
          <w:szCs w:val="24"/>
        </w:rPr>
        <w:t>(BERA, 2018, pp. 1-</w:t>
      </w:r>
      <w:r>
        <w:rPr>
          <w:rFonts w:ascii="Arial" w:hAnsi="Arial" w:cs="Arial"/>
          <w:sz w:val="24"/>
          <w:szCs w:val="24"/>
        </w:rPr>
        <w:t>8</w:t>
      </w:r>
      <w:r w:rsidR="00C003C3">
        <w:rPr>
          <w:rFonts w:ascii="Arial" w:hAnsi="Arial" w:cs="Arial"/>
          <w:sz w:val="24"/>
          <w:szCs w:val="24"/>
        </w:rPr>
        <w:t>).</w:t>
      </w:r>
      <w:r w:rsidR="00B479A7">
        <w:rPr>
          <w:rFonts w:ascii="Arial" w:hAnsi="Arial" w:cs="Arial"/>
          <w:sz w:val="24"/>
          <w:szCs w:val="24"/>
        </w:rPr>
        <w:t xml:space="preserve"> BERA (2018) list</w:t>
      </w:r>
      <w:r w:rsidR="00557AA3">
        <w:rPr>
          <w:rFonts w:ascii="Arial" w:hAnsi="Arial" w:cs="Arial"/>
          <w:sz w:val="24"/>
          <w:szCs w:val="24"/>
        </w:rPr>
        <w:t>s</w:t>
      </w:r>
      <w:r w:rsidR="00B479A7">
        <w:rPr>
          <w:rFonts w:ascii="Arial" w:hAnsi="Arial" w:cs="Arial"/>
          <w:sz w:val="24"/>
          <w:szCs w:val="24"/>
        </w:rPr>
        <w:t xml:space="preserve"> </w:t>
      </w:r>
      <w:r w:rsidR="00E450E6">
        <w:rPr>
          <w:rFonts w:ascii="Arial" w:hAnsi="Arial" w:cs="Arial"/>
          <w:sz w:val="24"/>
          <w:szCs w:val="24"/>
        </w:rPr>
        <w:t>six</w:t>
      </w:r>
      <w:r w:rsidR="00B479A7">
        <w:rPr>
          <w:rFonts w:ascii="Arial" w:hAnsi="Arial" w:cs="Arial"/>
          <w:sz w:val="24"/>
          <w:szCs w:val="24"/>
        </w:rPr>
        <w:t xml:space="preserve"> areas which ethics should </w:t>
      </w:r>
      <w:r w:rsidR="00E450E6">
        <w:rPr>
          <w:rFonts w:ascii="Arial" w:hAnsi="Arial" w:cs="Arial"/>
          <w:sz w:val="24"/>
          <w:szCs w:val="24"/>
        </w:rPr>
        <w:t>respect</w:t>
      </w:r>
      <w:r w:rsidR="00B479A7">
        <w:rPr>
          <w:rFonts w:ascii="Arial" w:hAnsi="Arial" w:cs="Arial"/>
          <w:sz w:val="24"/>
          <w:szCs w:val="24"/>
        </w:rPr>
        <w:t>:</w:t>
      </w:r>
    </w:p>
    <w:p w14:paraId="022ADB76" w14:textId="0F063324" w:rsidR="00B479A7" w:rsidRDefault="00B479A7" w:rsidP="00B479A7">
      <w:pPr>
        <w:pStyle w:val="ListParagraph"/>
        <w:numPr>
          <w:ilvl w:val="0"/>
          <w:numId w:val="14"/>
        </w:numPr>
        <w:spacing w:line="480" w:lineRule="auto"/>
        <w:jc w:val="both"/>
        <w:rPr>
          <w:rFonts w:ascii="Arial" w:hAnsi="Arial" w:cs="Arial"/>
          <w:sz w:val="24"/>
          <w:szCs w:val="24"/>
        </w:rPr>
      </w:pPr>
      <w:r>
        <w:rPr>
          <w:rFonts w:ascii="Arial" w:hAnsi="Arial" w:cs="Arial"/>
          <w:sz w:val="24"/>
          <w:szCs w:val="24"/>
        </w:rPr>
        <w:t>“Respect for persons”.</w:t>
      </w:r>
    </w:p>
    <w:p w14:paraId="4E21063A" w14:textId="7930AB96" w:rsidR="00B479A7" w:rsidRDefault="00B479A7" w:rsidP="00B479A7">
      <w:pPr>
        <w:pStyle w:val="ListParagraph"/>
        <w:numPr>
          <w:ilvl w:val="0"/>
          <w:numId w:val="14"/>
        </w:numPr>
        <w:spacing w:line="480" w:lineRule="auto"/>
        <w:jc w:val="both"/>
        <w:rPr>
          <w:rFonts w:ascii="Arial" w:hAnsi="Arial" w:cs="Arial"/>
          <w:sz w:val="24"/>
          <w:szCs w:val="24"/>
        </w:rPr>
      </w:pPr>
      <w:r>
        <w:rPr>
          <w:rFonts w:ascii="Arial" w:hAnsi="Arial" w:cs="Arial"/>
          <w:sz w:val="24"/>
          <w:szCs w:val="24"/>
        </w:rPr>
        <w:t>“Respect for knowledge”.</w:t>
      </w:r>
    </w:p>
    <w:p w14:paraId="3A52D4FA" w14:textId="77119FE4" w:rsidR="00B479A7" w:rsidRDefault="00B479A7" w:rsidP="00B479A7">
      <w:pPr>
        <w:pStyle w:val="ListParagraph"/>
        <w:numPr>
          <w:ilvl w:val="0"/>
          <w:numId w:val="14"/>
        </w:numPr>
        <w:spacing w:line="480" w:lineRule="auto"/>
        <w:jc w:val="both"/>
        <w:rPr>
          <w:rFonts w:ascii="Arial" w:hAnsi="Arial" w:cs="Arial"/>
          <w:sz w:val="24"/>
          <w:szCs w:val="24"/>
        </w:rPr>
      </w:pPr>
      <w:r>
        <w:rPr>
          <w:rFonts w:ascii="Arial" w:hAnsi="Arial" w:cs="Arial"/>
          <w:sz w:val="24"/>
          <w:szCs w:val="24"/>
        </w:rPr>
        <w:t>“Respect for democratic values”.</w:t>
      </w:r>
    </w:p>
    <w:p w14:paraId="7D000551" w14:textId="103F6F08" w:rsidR="00B479A7" w:rsidRDefault="00B479A7" w:rsidP="00B479A7">
      <w:pPr>
        <w:pStyle w:val="ListParagraph"/>
        <w:numPr>
          <w:ilvl w:val="0"/>
          <w:numId w:val="14"/>
        </w:numPr>
        <w:spacing w:line="480" w:lineRule="auto"/>
        <w:jc w:val="both"/>
        <w:rPr>
          <w:rFonts w:ascii="Arial" w:hAnsi="Arial" w:cs="Arial"/>
          <w:sz w:val="24"/>
          <w:szCs w:val="24"/>
        </w:rPr>
      </w:pPr>
      <w:r>
        <w:rPr>
          <w:rFonts w:ascii="Arial" w:hAnsi="Arial" w:cs="Arial"/>
          <w:sz w:val="24"/>
          <w:szCs w:val="24"/>
        </w:rPr>
        <w:t>“Respect for quality of educational research”.</w:t>
      </w:r>
    </w:p>
    <w:p w14:paraId="40C2B4DD" w14:textId="5096EA4D" w:rsidR="00B479A7" w:rsidRDefault="00B479A7" w:rsidP="00B479A7">
      <w:pPr>
        <w:pStyle w:val="ListParagraph"/>
        <w:numPr>
          <w:ilvl w:val="0"/>
          <w:numId w:val="14"/>
        </w:numPr>
        <w:spacing w:line="480" w:lineRule="auto"/>
        <w:jc w:val="both"/>
        <w:rPr>
          <w:rFonts w:ascii="Arial" w:hAnsi="Arial" w:cs="Arial"/>
          <w:sz w:val="24"/>
          <w:szCs w:val="24"/>
        </w:rPr>
      </w:pPr>
      <w:r>
        <w:rPr>
          <w:rFonts w:ascii="Arial" w:hAnsi="Arial" w:cs="Arial"/>
          <w:sz w:val="24"/>
          <w:szCs w:val="24"/>
        </w:rPr>
        <w:t xml:space="preserve">“Respect for academic freedom”. </w:t>
      </w:r>
    </w:p>
    <w:p w14:paraId="48A777A5" w14:textId="0E67DB23" w:rsidR="00E450E6" w:rsidRDefault="00E450E6" w:rsidP="00B479A7">
      <w:pPr>
        <w:pStyle w:val="ListParagraph"/>
        <w:numPr>
          <w:ilvl w:val="0"/>
          <w:numId w:val="14"/>
        </w:numPr>
        <w:spacing w:line="480" w:lineRule="auto"/>
        <w:jc w:val="both"/>
        <w:rPr>
          <w:rFonts w:ascii="Arial" w:hAnsi="Arial" w:cs="Arial"/>
          <w:sz w:val="24"/>
          <w:szCs w:val="24"/>
        </w:rPr>
      </w:pPr>
      <w:r>
        <w:rPr>
          <w:rFonts w:ascii="Arial" w:hAnsi="Arial" w:cs="Arial"/>
          <w:sz w:val="24"/>
          <w:szCs w:val="24"/>
        </w:rPr>
        <w:t>“Respect for trust”</w:t>
      </w:r>
    </w:p>
    <w:p w14:paraId="2E3E617C" w14:textId="3A285A0E" w:rsidR="00B479A7" w:rsidRDefault="00B479A7" w:rsidP="00B479A7">
      <w:pPr>
        <w:pStyle w:val="ListParagraph"/>
        <w:spacing w:line="480" w:lineRule="auto"/>
        <w:ind w:left="5040"/>
        <w:jc w:val="both"/>
        <w:rPr>
          <w:rFonts w:ascii="Arial" w:hAnsi="Arial" w:cs="Arial"/>
          <w:sz w:val="24"/>
          <w:szCs w:val="24"/>
        </w:rPr>
      </w:pPr>
      <w:r>
        <w:rPr>
          <w:rFonts w:ascii="Arial" w:hAnsi="Arial" w:cs="Arial"/>
          <w:sz w:val="24"/>
          <w:szCs w:val="24"/>
        </w:rPr>
        <w:t>(BERA, 2018, p.5).</w:t>
      </w:r>
    </w:p>
    <w:p w14:paraId="3913AD51" w14:textId="51387216" w:rsidR="00E450E6" w:rsidRDefault="00972987" w:rsidP="00E450E6">
      <w:pPr>
        <w:spacing w:line="480" w:lineRule="auto"/>
        <w:jc w:val="both"/>
        <w:rPr>
          <w:rFonts w:ascii="Arial" w:hAnsi="Arial" w:cs="Arial"/>
          <w:sz w:val="24"/>
          <w:szCs w:val="24"/>
        </w:rPr>
      </w:pPr>
      <w:r>
        <w:rPr>
          <w:rFonts w:ascii="Arial" w:hAnsi="Arial" w:cs="Arial"/>
          <w:sz w:val="24"/>
          <w:szCs w:val="24"/>
        </w:rPr>
        <w:t>The</w:t>
      </w:r>
      <w:r w:rsidR="00E149AB">
        <w:rPr>
          <w:rFonts w:ascii="Arial" w:hAnsi="Arial" w:cs="Arial"/>
          <w:sz w:val="24"/>
          <w:szCs w:val="24"/>
        </w:rPr>
        <w:t xml:space="preserve"> guidelines </w:t>
      </w:r>
      <w:r w:rsidR="0089703F">
        <w:rPr>
          <w:rFonts w:ascii="Arial" w:hAnsi="Arial" w:cs="Arial"/>
          <w:sz w:val="24"/>
          <w:szCs w:val="24"/>
        </w:rPr>
        <w:t>cover</w:t>
      </w:r>
      <w:r w:rsidR="00E149AB">
        <w:rPr>
          <w:rFonts w:ascii="Arial" w:hAnsi="Arial" w:cs="Arial"/>
          <w:sz w:val="24"/>
          <w:szCs w:val="24"/>
        </w:rPr>
        <w:t xml:space="preserve"> areas of “structural inequality” such as race</w:t>
      </w:r>
      <w:r w:rsidR="0089703F">
        <w:rPr>
          <w:rFonts w:ascii="Arial" w:hAnsi="Arial" w:cs="Arial"/>
          <w:sz w:val="24"/>
          <w:szCs w:val="24"/>
        </w:rPr>
        <w:t>, poverty issues, race, ethnicity</w:t>
      </w:r>
      <w:r w:rsidR="00E149AB">
        <w:rPr>
          <w:rFonts w:ascii="Arial" w:hAnsi="Arial" w:cs="Arial"/>
          <w:sz w:val="24"/>
          <w:szCs w:val="24"/>
        </w:rPr>
        <w:t xml:space="preserve"> and gender identity</w:t>
      </w:r>
      <w:r w:rsidR="004B66EA">
        <w:rPr>
          <w:rFonts w:ascii="Arial" w:hAnsi="Arial" w:cs="Arial"/>
          <w:sz w:val="24"/>
          <w:szCs w:val="24"/>
        </w:rPr>
        <w:t xml:space="preserve"> </w:t>
      </w:r>
      <w:bookmarkStart w:id="8" w:name="_Hlk103351800"/>
      <w:r w:rsidR="00077FFE">
        <w:rPr>
          <w:rFonts w:ascii="Arial" w:hAnsi="Arial" w:cs="Arial"/>
          <w:sz w:val="24"/>
          <w:szCs w:val="24"/>
        </w:rPr>
        <w:t>(</w:t>
      </w:r>
      <w:r w:rsidR="004B66EA">
        <w:rPr>
          <w:rFonts w:ascii="Arial" w:hAnsi="Arial" w:cs="Arial"/>
          <w:sz w:val="24"/>
          <w:szCs w:val="24"/>
        </w:rPr>
        <w:t>BERA, 2018, p.6</w:t>
      </w:r>
      <w:r>
        <w:rPr>
          <w:rFonts w:ascii="Arial" w:hAnsi="Arial" w:cs="Arial"/>
          <w:sz w:val="24"/>
          <w:szCs w:val="24"/>
        </w:rPr>
        <w:t xml:space="preserve">) </w:t>
      </w:r>
      <w:bookmarkEnd w:id="8"/>
      <w:r>
        <w:rPr>
          <w:rFonts w:ascii="Arial" w:hAnsi="Arial" w:cs="Arial"/>
          <w:sz w:val="24"/>
          <w:szCs w:val="24"/>
        </w:rPr>
        <w:t xml:space="preserve">together with aspects of harm or the participants becoming distressed through the research (BERA, 2018, p.20). Interestingly, BERA (2018) include the caveat </w:t>
      </w:r>
      <w:r>
        <w:rPr>
          <w:rFonts w:ascii="Arial" w:hAnsi="Arial" w:cs="Arial"/>
          <w:sz w:val="24"/>
          <w:szCs w:val="24"/>
        </w:rPr>
        <w:lastRenderedPageBreak/>
        <w:t>that the research may benefit the wider community and appear to allow this to take precedent over organisations or stakeholders, if their conduct is</w:t>
      </w:r>
      <w:r w:rsidR="00735160">
        <w:rPr>
          <w:rFonts w:ascii="Arial" w:hAnsi="Arial" w:cs="Arial"/>
          <w:sz w:val="24"/>
          <w:szCs w:val="24"/>
        </w:rPr>
        <w:t xml:space="preserve"> deemed to be</w:t>
      </w:r>
      <w:r>
        <w:rPr>
          <w:rFonts w:ascii="Arial" w:hAnsi="Arial" w:cs="Arial"/>
          <w:sz w:val="24"/>
          <w:szCs w:val="24"/>
        </w:rPr>
        <w:t xml:space="preserve"> tyrannical (BERA, 2018, 20).</w:t>
      </w:r>
      <w:r w:rsidR="00467EED">
        <w:rPr>
          <w:rFonts w:ascii="Arial" w:hAnsi="Arial" w:cs="Arial"/>
          <w:sz w:val="24"/>
          <w:szCs w:val="24"/>
        </w:rPr>
        <w:t xml:space="preserve"> Lastly, due to brevity, the participant’s details should remain anonymous, but may be negotiated in certain circumstances where photography or video material is used, or where data is being used in a historical context, with an understanding of how privacy issues will </w:t>
      </w:r>
      <w:r w:rsidR="004438CA">
        <w:rPr>
          <w:rFonts w:ascii="Arial" w:hAnsi="Arial" w:cs="Arial"/>
          <w:sz w:val="24"/>
          <w:szCs w:val="24"/>
        </w:rPr>
        <w:t>be safeguarded</w:t>
      </w:r>
      <w:r w:rsidR="00467EED">
        <w:rPr>
          <w:rFonts w:ascii="Arial" w:hAnsi="Arial" w:cs="Arial"/>
          <w:sz w:val="24"/>
          <w:szCs w:val="24"/>
        </w:rPr>
        <w:t xml:space="preserve"> and should for </w:t>
      </w:r>
      <w:r w:rsidR="00467EED" w:rsidRPr="003B471C">
        <w:rPr>
          <w:rFonts w:ascii="Arial" w:hAnsi="Arial" w:cs="Arial"/>
          <w:sz w:val="24"/>
          <w:szCs w:val="24"/>
        </w:rPr>
        <w:t xml:space="preserve">part of the informed consent </w:t>
      </w:r>
      <w:r w:rsidR="004438CA" w:rsidRPr="003B471C">
        <w:rPr>
          <w:rFonts w:ascii="Arial" w:hAnsi="Arial" w:cs="Arial"/>
          <w:sz w:val="24"/>
          <w:szCs w:val="24"/>
        </w:rPr>
        <w:t>(</w:t>
      </w:r>
      <w:r w:rsidR="00467EED" w:rsidRPr="003B471C">
        <w:rPr>
          <w:rFonts w:ascii="Arial" w:hAnsi="Arial" w:cs="Arial"/>
          <w:sz w:val="24"/>
          <w:szCs w:val="24"/>
        </w:rPr>
        <w:t xml:space="preserve">Bera 2018, p.22). </w:t>
      </w:r>
    </w:p>
    <w:p w14:paraId="7D7D9320" w14:textId="55822A5C" w:rsidR="003B471C" w:rsidRDefault="003B471C" w:rsidP="00E450E6">
      <w:pPr>
        <w:spacing w:line="480" w:lineRule="auto"/>
        <w:jc w:val="both"/>
        <w:rPr>
          <w:rFonts w:ascii="Arial" w:hAnsi="Arial" w:cs="Arial"/>
          <w:sz w:val="24"/>
          <w:szCs w:val="24"/>
        </w:rPr>
      </w:pPr>
    </w:p>
    <w:p w14:paraId="7D9FEF73" w14:textId="1032694E" w:rsidR="003B471C" w:rsidRDefault="003B471C" w:rsidP="00E450E6">
      <w:pPr>
        <w:spacing w:line="480" w:lineRule="auto"/>
        <w:jc w:val="both"/>
        <w:rPr>
          <w:rFonts w:ascii="Arial" w:hAnsi="Arial" w:cs="Arial"/>
          <w:sz w:val="24"/>
          <w:szCs w:val="24"/>
        </w:rPr>
      </w:pPr>
    </w:p>
    <w:p w14:paraId="78FE8D4E" w14:textId="5760F392" w:rsidR="003B471C" w:rsidRDefault="003B471C" w:rsidP="00E450E6">
      <w:pPr>
        <w:spacing w:line="480" w:lineRule="auto"/>
        <w:jc w:val="both"/>
        <w:rPr>
          <w:rFonts w:ascii="Arial" w:hAnsi="Arial" w:cs="Arial"/>
          <w:sz w:val="24"/>
          <w:szCs w:val="24"/>
        </w:rPr>
      </w:pPr>
    </w:p>
    <w:p w14:paraId="3D6CFE6F" w14:textId="3382A3AB" w:rsidR="003B471C" w:rsidRDefault="003B471C" w:rsidP="00E450E6">
      <w:pPr>
        <w:spacing w:line="480" w:lineRule="auto"/>
        <w:jc w:val="both"/>
        <w:rPr>
          <w:rFonts w:ascii="Arial" w:hAnsi="Arial" w:cs="Arial"/>
          <w:sz w:val="24"/>
          <w:szCs w:val="24"/>
        </w:rPr>
      </w:pPr>
    </w:p>
    <w:p w14:paraId="35CDAB6B" w14:textId="0424B167" w:rsidR="003B471C" w:rsidRDefault="003B471C" w:rsidP="00E450E6">
      <w:pPr>
        <w:spacing w:line="480" w:lineRule="auto"/>
        <w:jc w:val="both"/>
        <w:rPr>
          <w:rFonts w:ascii="Arial" w:hAnsi="Arial" w:cs="Arial"/>
          <w:sz w:val="24"/>
          <w:szCs w:val="24"/>
        </w:rPr>
      </w:pPr>
    </w:p>
    <w:p w14:paraId="0EB6803B" w14:textId="6BE39F46" w:rsidR="003B471C" w:rsidRDefault="003B471C" w:rsidP="00E450E6">
      <w:pPr>
        <w:spacing w:line="480" w:lineRule="auto"/>
        <w:jc w:val="both"/>
        <w:rPr>
          <w:rFonts w:ascii="Arial" w:hAnsi="Arial" w:cs="Arial"/>
          <w:sz w:val="24"/>
          <w:szCs w:val="24"/>
        </w:rPr>
      </w:pPr>
    </w:p>
    <w:p w14:paraId="16623240" w14:textId="5B2751B9" w:rsidR="003B471C" w:rsidRDefault="003B471C" w:rsidP="00E450E6">
      <w:pPr>
        <w:spacing w:line="480" w:lineRule="auto"/>
        <w:jc w:val="both"/>
        <w:rPr>
          <w:rFonts w:ascii="Arial" w:hAnsi="Arial" w:cs="Arial"/>
          <w:sz w:val="24"/>
          <w:szCs w:val="24"/>
        </w:rPr>
      </w:pPr>
    </w:p>
    <w:p w14:paraId="0E770A51" w14:textId="7444879C" w:rsidR="003B471C" w:rsidRDefault="003B471C" w:rsidP="00E450E6">
      <w:pPr>
        <w:spacing w:line="480" w:lineRule="auto"/>
        <w:jc w:val="both"/>
        <w:rPr>
          <w:rFonts w:ascii="Arial" w:hAnsi="Arial" w:cs="Arial"/>
          <w:sz w:val="24"/>
          <w:szCs w:val="24"/>
        </w:rPr>
      </w:pPr>
    </w:p>
    <w:p w14:paraId="04136E0D" w14:textId="601A6D01" w:rsidR="003B471C" w:rsidRDefault="003B471C" w:rsidP="00E450E6">
      <w:pPr>
        <w:spacing w:line="480" w:lineRule="auto"/>
        <w:jc w:val="both"/>
        <w:rPr>
          <w:rFonts w:ascii="Arial" w:hAnsi="Arial" w:cs="Arial"/>
          <w:sz w:val="24"/>
          <w:szCs w:val="24"/>
        </w:rPr>
      </w:pPr>
    </w:p>
    <w:p w14:paraId="70D4A603" w14:textId="50014549" w:rsidR="003B471C" w:rsidRDefault="003B471C" w:rsidP="00E450E6">
      <w:pPr>
        <w:spacing w:line="480" w:lineRule="auto"/>
        <w:jc w:val="both"/>
        <w:rPr>
          <w:rFonts w:ascii="Arial" w:hAnsi="Arial" w:cs="Arial"/>
          <w:sz w:val="24"/>
          <w:szCs w:val="24"/>
        </w:rPr>
      </w:pPr>
    </w:p>
    <w:p w14:paraId="5BCBD703" w14:textId="421238A3" w:rsidR="00861539" w:rsidRDefault="00861539" w:rsidP="00E450E6">
      <w:pPr>
        <w:spacing w:line="480" w:lineRule="auto"/>
        <w:jc w:val="both"/>
        <w:rPr>
          <w:rFonts w:ascii="Arial" w:hAnsi="Arial" w:cs="Arial"/>
          <w:sz w:val="24"/>
          <w:szCs w:val="24"/>
        </w:rPr>
      </w:pPr>
    </w:p>
    <w:p w14:paraId="50139D68" w14:textId="32CD626A" w:rsidR="00861539" w:rsidRDefault="00861539" w:rsidP="00E450E6">
      <w:pPr>
        <w:spacing w:line="480" w:lineRule="auto"/>
        <w:jc w:val="both"/>
        <w:rPr>
          <w:rFonts w:ascii="Arial" w:hAnsi="Arial" w:cs="Arial"/>
          <w:sz w:val="24"/>
          <w:szCs w:val="24"/>
        </w:rPr>
      </w:pPr>
    </w:p>
    <w:p w14:paraId="0C454903" w14:textId="4B48AF3F" w:rsidR="00861539" w:rsidRDefault="00861539" w:rsidP="00E450E6">
      <w:pPr>
        <w:spacing w:line="480" w:lineRule="auto"/>
        <w:jc w:val="both"/>
        <w:rPr>
          <w:rFonts w:ascii="Arial" w:hAnsi="Arial" w:cs="Arial"/>
          <w:sz w:val="24"/>
          <w:szCs w:val="24"/>
        </w:rPr>
      </w:pPr>
    </w:p>
    <w:p w14:paraId="3E77DCAD" w14:textId="7DDF7D64" w:rsidR="00861539" w:rsidRDefault="00861539" w:rsidP="00E450E6">
      <w:pPr>
        <w:spacing w:line="480" w:lineRule="auto"/>
        <w:jc w:val="both"/>
        <w:rPr>
          <w:rFonts w:ascii="Arial" w:hAnsi="Arial" w:cs="Arial"/>
          <w:sz w:val="24"/>
          <w:szCs w:val="24"/>
        </w:rPr>
      </w:pPr>
    </w:p>
    <w:p w14:paraId="01DA6263" w14:textId="77777777" w:rsidR="00861539" w:rsidRPr="003B471C" w:rsidRDefault="00861539" w:rsidP="00E450E6">
      <w:pPr>
        <w:spacing w:line="480" w:lineRule="auto"/>
        <w:jc w:val="both"/>
        <w:rPr>
          <w:rFonts w:ascii="Arial" w:hAnsi="Arial" w:cs="Arial"/>
          <w:sz w:val="24"/>
          <w:szCs w:val="24"/>
        </w:rPr>
      </w:pPr>
    </w:p>
    <w:p w14:paraId="3302CE65" w14:textId="2064156F" w:rsidR="004438CA" w:rsidRPr="00744843" w:rsidRDefault="004438CA" w:rsidP="00744843">
      <w:pPr>
        <w:pStyle w:val="Heading1"/>
        <w:jc w:val="center"/>
        <w:rPr>
          <w:b/>
          <w:bCs/>
          <w:sz w:val="36"/>
          <w:szCs w:val="36"/>
          <w:u w:val="single"/>
        </w:rPr>
      </w:pPr>
      <w:bookmarkStart w:id="9" w:name="_Toc103755673"/>
      <w:r w:rsidRPr="00744843">
        <w:rPr>
          <w:b/>
          <w:bCs/>
          <w:sz w:val="36"/>
          <w:szCs w:val="36"/>
          <w:u w:val="single"/>
        </w:rPr>
        <w:lastRenderedPageBreak/>
        <w:t xml:space="preserve">Part </w:t>
      </w:r>
      <w:r w:rsidR="00602FA6" w:rsidRPr="00744843">
        <w:rPr>
          <w:b/>
          <w:bCs/>
          <w:sz w:val="36"/>
          <w:szCs w:val="36"/>
          <w:u w:val="single"/>
        </w:rPr>
        <w:t>2</w:t>
      </w:r>
      <w:r w:rsidR="00602FA6">
        <w:rPr>
          <w:b/>
          <w:bCs/>
          <w:sz w:val="36"/>
          <w:szCs w:val="36"/>
          <w:u w:val="single"/>
        </w:rPr>
        <w:t>:</w:t>
      </w:r>
      <w:r w:rsidR="00C52EDD">
        <w:rPr>
          <w:b/>
          <w:bCs/>
          <w:sz w:val="36"/>
          <w:szCs w:val="36"/>
          <w:u w:val="single"/>
        </w:rPr>
        <w:t xml:space="preserve"> </w:t>
      </w:r>
      <w:r w:rsidR="00602FA6">
        <w:rPr>
          <w:b/>
          <w:bCs/>
          <w:sz w:val="36"/>
          <w:szCs w:val="36"/>
          <w:u w:val="single"/>
        </w:rPr>
        <w:t>-</w:t>
      </w:r>
      <w:r w:rsidR="00C52EDD">
        <w:rPr>
          <w:b/>
          <w:bCs/>
          <w:sz w:val="36"/>
          <w:szCs w:val="36"/>
          <w:u w:val="single"/>
        </w:rPr>
        <w:t>The research proposal.</w:t>
      </w:r>
      <w:bookmarkEnd w:id="9"/>
    </w:p>
    <w:p w14:paraId="602CA99D" w14:textId="77777777" w:rsidR="00744843" w:rsidRPr="00744843" w:rsidRDefault="00744843" w:rsidP="00744843"/>
    <w:p w14:paraId="487F3BDA" w14:textId="65C063FF" w:rsidR="00A7745A" w:rsidRDefault="00A7745A" w:rsidP="00744843">
      <w:pPr>
        <w:pStyle w:val="Heading2"/>
        <w:ind w:firstLine="720"/>
        <w:rPr>
          <w:b/>
          <w:bCs/>
          <w:sz w:val="32"/>
          <w:szCs w:val="32"/>
        </w:rPr>
      </w:pPr>
      <w:bookmarkStart w:id="10" w:name="_Toc103755674"/>
      <w:r w:rsidRPr="00744843">
        <w:rPr>
          <w:rStyle w:val="Heading2Char"/>
          <w:b/>
          <w:bCs/>
          <w:sz w:val="32"/>
          <w:szCs w:val="32"/>
        </w:rPr>
        <w:t>Research design</w:t>
      </w:r>
      <w:r w:rsidR="00D93C29" w:rsidRPr="00744843">
        <w:rPr>
          <w:rStyle w:val="Heading2Char"/>
          <w:b/>
          <w:bCs/>
          <w:sz w:val="32"/>
          <w:szCs w:val="32"/>
        </w:rPr>
        <w:t xml:space="preserve"> and methods</w:t>
      </w:r>
      <w:r w:rsidR="00D93C29" w:rsidRPr="00744843">
        <w:rPr>
          <w:b/>
          <w:bCs/>
          <w:sz w:val="32"/>
          <w:szCs w:val="32"/>
        </w:rPr>
        <w:t>.</w:t>
      </w:r>
      <w:bookmarkEnd w:id="10"/>
    </w:p>
    <w:p w14:paraId="20C90C93" w14:textId="77777777" w:rsidR="00744843" w:rsidRPr="00744843" w:rsidRDefault="00744843" w:rsidP="00744843"/>
    <w:p w14:paraId="5E719247" w14:textId="19FA24B1" w:rsidR="00A15538" w:rsidRDefault="00A7745A" w:rsidP="00E450E6">
      <w:pPr>
        <w:spacing w:line="480" w:lineRule="auto"/>
        <w:jc w:val="both"/>
        <w:rPr>
          <w:rFonts w:ascii="Arial" w:hAnsi="Arial" w:cs="Arial"/>
          <w:sz w:val="24"/>
          <w:szCs w:val="24"/>
        </w:rPr>
      </w:pPr>
      <w:r w:rsidRPr="00A7745A">
        <w:rPr>
          <w:rFonts w:ascii="Arial" w:hAnsi="Arial" w:cs="Arial"/>
          <w:sz w:val="24"/>
          <w:szCs w:val="24"/>
        </w:rPr>
        <w:t>There is much research available on the effects of</w:t>
      </w:r>
      <w:r>
        <w:rPr>
          <w:rFonts w:ascii="Arial" w:hAnsi="Arial" w:cs="Arial"/>
          <w:sz w:val="24"/>
          <w:szCs w:val="24"/>
        </w:rPr>
        <w:t xml:space="preserve"> the</w:t>
      </w:r>
      <w:r w:rsidRPr="00A7745A">
        <w:rPr>
          <w:rFonts w:ascii="Arial" w:hAnsi="Arial" w:cs="Arial"/>
          <w:sz w:val="24"/>
          <w:szCs w:val="24"/>
        </w:rPr>
        <w:t xml:space="preserve"> covid 19 pandemic </w:t>
      </w:r>
      <w:r>
        <w:rPr>
          <w:rFonts w:ascii="Arial" w:hAnsi="Arial" w:cs="Arial"/>
          <w:sz w:val="24"/>
          <w:szCs w:val="24"/>
        </w:rPr>
        <w:t>on young people’s mental health (ref</w:t>
      </w:r>
      <w:r w:rsidR="00557AA3">
        <w:rPr>
          <w:rFonts w:ascii="Arial" w:hAnsi="Arial" w:cs="Arial"/>
          <w:sz w:val="24"/>
          <w:szCs w:val="24"/>
        </w:rPr>
        <w:t>:</w:t>
      </w:r>
      <w:r>
        <w:rPr>
          <w:rFonts w:ascii="Arial" w:hAnsi="Arial" w:cs="Arial"/>
          <w:sz w:val="24"/>
          <w:szCs w:val="24"/>
        </w:rPr>
        <w:t xml:space="preserve"> Appendix 1) To conduct a participatory research project to explore young people’s mental health would be ethically unsound, especially when it could cause harm to the participants</w:t>
      </w:r>
      <w:r w:rsidRPr="00A7745A">
        <w:rPr>
          <w:rFonts w:ascii="Arial" w:hAnsi="Arial" w:cs="Arial"/>
          <w:sz w:val="24"/>
          <w:szCs w:val="24"/>
        </w:rPr>
        <w:t xml:space="preserve"> </w:t>
      </w:r>
      <w:r>
        <w:rPr>
          <w:rFonts w:ascii="Arial" w:hAnsi="Arial" w:cs="Arial"/>
          <w:sz w:val="24"/>
          <w:szCs w:val="24"/>
        </w:rPr>
        <w:t xml:space="preserve">(Piper </w:t>
      </w:r>
      <w:r w:rsidR="00197AA3">
        <w:rPr>
          <w:rFonts w:ascii="Arial" w:hAnsi="Arial" w:cs="Arial"/>
          <w:sz w:val="24"/>
          <w:szCs w:val="24"/>
        </w:rPr>
        <w:t>et.al.</w:t>
      </w:r>
      <w:r>
        <w:rPr>
          <w:rFonts w:ascii="Arial" w:hAnsi="Arial" w:cs="Arial"/>
          <w:sz w:val="24"/>
          <w:szCs w:val="24"/>
        </w:rPr>
        <w:t xml:space="preserve"> 2012, p. 25)</w:t>
      </w:r>
      <w:r w:rsidR="005A7905">
        <w:rPr>
          <w:rFonts w:ascii="Arial" w:hAnsi="Arial" w:cs="Arial"/>
          <w:sz w:val="24"/>
          <w:szCs w:val="24"/>
        </w:rPr>
        <w:t>,</w:t>
      </w:r>
      <w:r>
        <w:rPr>
          <w:rFonts w:ascii="Arial" w:hAnsi="Arial" w:cs="Arial"/>
          <w:sz w:val="24"/>
          <w:szCs w:val="24"/>
        </w:rPr>
        <w:t xml:space="preserve"> hence a different approach would be </w:t>
      </w:r>
      <w:r w:rsidR="00F669C1">
        <w:rPr>
          <w:rFonts w:ascii="Arial" w:hAnsi="Arial" w:cs="Arial"/>
          <w:sz w:val="24"/>
          <w:szCs w:val="24"/>
        </w:rPr>
        <w:t>needed</w:t>
      </w:r>
      <w:r w:rsidR="005A7905">
        <w:rPr>
          <w:rFonts w:ascii="Arial" w:hAnsi="Arial" w:cs="Arial"/>
          <w:sz w:val="24"/>
          <w:szCs w:val="24"/>
        </w:rPr>
        <w:t>.</w:t>
      </w:r>
      <w:r>
        <w:rPr>
          <w:rFonts w:ascii="Arial" w:hAnsi="Arial" w:cs="Arial"/>
          <w:sz w:val="24"/>
          <w:szCs w:val="24"/>
        </w:rPr>
        <w:t xml:space="preserve"> </w:t>
      </w:r>
      <w:r w:rsidR="00D2556A">
        <w:rPr>
          <w:rFonts w:ascii="Arial" w:hAnsi="Arial" w:cs="Arial"/>
          <w:sz w:val="24"/>
          <w:szCs w:val="24"/>
        </w:rPr>
        <w:t>Therefore,</w:t>
      </w:r>
      <w:r w:rsidR="00A15538">
        <w:rPr>
          <w:rFonts w:ascii="Arial" w:hAnsi="Arial" w:cs="Arial"/>
          <w:sz w:val="24"/>
          <w:szCs w:val="24"/>
        </w:rPr>
        <w:t xml:space="preserve"> initial o</w:t>
      </w:r>
      <w:r w:rsidR="007836A2">
        <w:rPr>
          <w:rFonts w:ascii="Arial" w:hAnsi="Arial" w:cs="Arial"/>
          <w:sz w:val="24"/>
          <w:szCs w:val="24"/>
        </w:rPr>
        <w:t>utcome</w:t>
      </w:r>
      <w:r w:rsidR="00BE7121">
        <w:rPr>
          <w:rFonts w:ascii="Arial" w:hAnsi="Arial" w:cs="Arial"/>
          <w:sz w:val="24"/>
          <w:szCs w:val="24"/>
        </w:rPr>
        <w:t>s</w:t>
      </w:r>
      <w:r w:rsidR="007836A2">
        <w:rPr>
          <w:rFonts w:ascii="Arial" w:hAnsi="Arial" w:cs="Arial"/>
          <w:sz w:val="24"/>
          <w:szCs w:val="24"/>
        </w:rPr>
        <w:t xml:space="preserve"> of the research </w:t>
      </w:r>
      <w:r w:rsidR="00A15538">
        <w:rPr>
          <w:rFonts w:ascii="Arial" w:hAnsi="Arial" w:cs="Arial"/>
          <w:sz w:val="24"/>
          <w:szCs w:val="24"/>
        </w:rPr>
        <w:t xml:space="preserve">project </w:t>
      </w:r>
      <w:r w:rsidR="007836A2">
        <w:rPr>
          <w:rFonts w:ascii="Arial" w:hAnsi="Arial" w:cs="Arial"/>
          <w:sz w:val="24"/>
          <w:szCs w:val="24"/>
        </w:rPr>
        <w:t>would be</w:t>
      </w:r>
      <w:r w:rsidR="00BE7121">
        <w:rPr>
          <w:rFonts w:ascii="Arial" w:hAnsi="Arial" w:cs="Arial"/>
          <w:sz w:val="24"/>
          <w:szCs w:val="24"/>
        </w:rPr>
        <w:t>:</w:t>
      </w:r>
      <w:r w:rsidR="007836A2">
        <w:rPr>
          <w:rFonts w:ascii="Arial" w:hAnsi="Arial" w:cs="Arial"/>
          <w:sz w:val="24"/>
          <w:szCs w:val="24"/>
        </w:rPr>
        <w:t xml:space="preserve"> </w:t>
      </w:r>
    </w:p>
    <w:p w14:paraId="6C400DB6" w14:textId="1182025C" w:rsidR="00A15538" w:rsidRDefault="00A15538" w:rsidP="00A15538">
      <w:pPr>
        <w:pStyle w:val="ListParagraph"/>
        <w:numPr>
          <w:ilvl w:val="0"/>
          <w:numId w:val="16"/>
        </w:numPr>
        <w:spacing w:line="480" w:lineRule="auto"/>
        <w:jc w:val="both"/>
        <w:rPr>
          <w:rFonts w:ascii="Arial" w:hAnsi="Arial" w:cs="Arial"/>
          <w:sz w:val="24"/>
          <w:szCs w:val="24"/>
        </w:rPr>
      </w:pPr>
      <w:r>
        <w:rPr>
          <w:rFonts w:ascii="Arial" w:hAnsi="Arial" w:cs="Arial"/>
          <w:sz w:val="24"/>
          <w:szCs w:val="24"/>
        </w:rPr>
        <w:t>F</w:t>
      </w:r>
      <w:r w:rsidR="007836A2" w:rsidRPr="00A15538">
        <w:rPr>
          <w:rFonts w:ascii="Arial" w:hAnsi="Arial" w:cs="Arial"/>
          <w:sz w:val="24"/>
          <w:szCs w:val="24"/>
        </w:rPr>
        <w:t xml:space="preserve">or young people </w:t>
      </w:r>
      <w:r w:rsidR="00F669C1" w:rsidRPr="00A15538">
        <w:rPr>
          <w:rFonts w:ascii="Arial" w:hAnsi="Arial" w:cs="Arial"/>
          <w:sz w:val="24"/>
          <w:szCs w:val="24"/>
        </w:rPr>
        <w:t xml:space="preserve">to </w:t>
      </w:r>
      <w:r w:rsidR="00A35668" w:rsidRPr="00A15538">
        <w:rPr>
          <w:rFonts w:ascii="Arial" w:hAnsi="Arial" w:cs="Arial"/>
          <w:sz w:val="24"/>
          <w:szCs w:val="24"/>
        </w:rPr>
        <w:t>experience</w:t>
      </w:r>
      <w:r w:rsidR="00BE7121" w:rsidRPr="00A15538">
        <w:rPr>
          <w:rFonts w:ascii="Arial" w:hAnsi="Arial" w:cs="Arial"/>
          <w:sz w:val="24"/>
          <w:szCs w:val="24"/>
        </w:rPr>
        <w:t xml:space="preserve"> positive </w:t>
      </w:r>
      <w:r w:rsidR="00A35668" w:rsidRPr="00A15538">
        <w:rPr>
          <w:rFonts w:ascii="Arial" w:hAnsi="Arial" w:cs="Arial"/>
          <w:sz w:val="24"/>
          <w:szCs w:val="24"/>
        </w:rPr>
        <w:t>learning through visceral practice</w:t>
      </w:r>
      <w:r w:rsidR="009945CD" w:rsidRPr="00A15538">
        <w:rPr>
          <w:rFonts w:ascii="Arial" w:hAnsi="Arial" w:cs="Arial"/>
          <w:sz w:val="24"/>
          <w:szCs w:val="24"/>
        </w:rPr>
        <w:t>, or learning by watching/participating</w:t>
      </w:r>
      <w:r w:rsidR="00A35668" w:rsidRPr="00A15538">
        <w:rPr>
          <w:rFonts w:ascii="Arial" w:hAnsi="Arial" w:cs="Arial"/>
          <w:sz w:val="24"/>
          <w:szCs w:val="24"/>
        </w:rPr>
        <w:t xml:space="preserve"> </w:t>
      </w:r>
      <w:r w:rsidR="008A5B15" w:rsidRPr="00A15538">
        <w:rPr>
          <w:rFonts w:ascii="Arial" w:hAnsi="Arial" w:cs="Arial"/>
          <w:sz w:val="24"/>
          <w:szCs w:val="24"/>
        </w:rPr>
        <w:t>(Sandover, 2015, p.152)</w:t>
      </w:r>
      <w:r w:rsidR="008A5B15">
        <w:rPr>
          <w:rFonts w:ascii="Arial" w:hAnsi="Arial" w:cs="Arial"/>
          <w:sz w:val="24"/>
          <w:szCs w:val="24"/>
        </w:rPr>
        <w:t xml:space="preserve"> in activities known to be conducive for reducing mental health problems.</w:t>
      </w:r>
      <w:r w:rsidR="00BE7121" w:rsidRPr="00A15538">
        <w:rPr>
          <w:rFonts w:ascii="Arial" w:hAnsi="Arial" w:cs="Arial"/>
          <w:sz w:val="24"/>
          <w:szCs w:val="24"/>
        </w:rPr>
        <w:t xml:space="preserve"> </w:t>
      </w:r>
    </w:p>
    <w:p w14:paraId="6CC2ACD0" w14:textId="6F58371B" w:rsidR="00A15538" w:rsidRDefault="00A15538" w:rsidP="00A15538">
      <w:pPr>
        <w:pStyle w:val="ListParagraph"/>
        <w:numPr>
          <w:ilvl w:val="0"/>
          <w:numId w:val="16"/>
        </w:numPr>
        <w:spacing w:line="480" w:lineRule="auto"/>
        <w:jc w:val="both"/>
        <w:rPr>
          <w:rFonts w:ascii="Arial" w:hAnsi="Arial" w:cs="Arial"/>
          <w:sz w:val="24"/>
          <w:szCs w:val="24"/>
        </w:rPr>
      </w:pPr>
      <w:r>
        <w:rPr>
          <w:rFonts w:ascii="Arial" w:hAnsi="Arial" w:cs="Arial"/>
          <w:sz w:val="24"/>
          <w:szCs w:val="24"/>
        </w:rPr>
        <w:t>E</w:t>
      </w:r>
      <w:r w:rsidR="00304302" w:rsidRPr="00A15538">
        <w:rPr>
          <w:rFonts w:ascii="Arial" w:hAnsi="Arial" w:cs="Arial"/>
          <w:sz w:val="24"/>
          <w:szCs w:val="24"/>
        </w:rPr>
        <w:t>xperiential learning through group work (Sapin, 2013, pp. 127-144)</w:t>
      </w:r>
      <w:r>
        <w:rPr>
          <w:rFonts w:ascii="Arial" w:hAnsi="Arial" w:cs="Arial"/>
          <w:sz w:val="24"/>
          <w:szCs w:val="24"/>
        </w:rPr>
        <w:t>.</w:t>
      </w:r>
    </w:p>
    <w:p w14:paraId="79EE61A3" w14:textId="0EA8470C" w:rsidR="00A15538" w:rsidRDefault="00F841F8" w:rsidP="00A15538">
      <w:pPr>
        <w:pStyle w:val="ListParagraph"/>
        <w:numPr>
          <w:ilvl w:val="0"/>
          <w:numId w:val="16"/>
        </w:numPr>
        <w:spacing w:line="480" w:lineRule="auto"/>
        <w:jc w:val="both"/>
        <w:rPr>
          <w:rFonts w:ascii="Arial" w:hAnsi="Arial" w:cs="Arial"/>
          <w:sz w:val="24"/>
          <w:szCs w:val="24"/>
        </w:rPr>
      </w:pPr>
      <w:r w:rsidRPr="00A15538">
        <w:rPr>
          <w:rFonts w:ascii="Arial" w:hAnsi="Arial" w:cs="Arial"/>
          <w:sz w:val="24"/>
          <w:szCs w:val="24"/>
        </w:rPr>
        <w:t xml:space="preserve"> </w:t>
      </w:r>
      <w:r w:rsidR="00A15538">
        <w:rPr>
          <w:rFonts w:ascii="Arial" w:hAnsi="Arial" w:cs="Arial"/>
          <w:sz w:val="24"/>
          <w:szCs w:val="24"/>
        </w:rPr>
        <w:t>E</w:t>
      </w:r>
      <w:r w:rsidRPr="00A15538">
        <w:rPr>
          <w:rFonts w:ascii="Arial" w:hAnsi="Arial" w:cs="Arial"/>
          <w:sz w:val="24"/>
          <w:szCs w:val="24"/>
        </w:rPr>
        <w:t xml:space="preserve">ngagement with the wider </w:t>
      </w:r>
      <w:r w:rsidR="00A15538" w:rsidRPr="00A15538">
        <w:rPr>
          <w:rFonts w:ascii="Arial" w:hAnsi="Arial" w:cs="Arial"/>
          <w:sz w:val="24"/>
          <w:szCs w:val="24"/>
        </w:rPr>
        <w:t>community.</w:t>
      </w:r>
      <w:r w:rsidR="0082369E" w:rsidRPr="00A15538">
        <w:rPr>
          <w:rFonts w:ascii="Arial" w:hAnsi="Arial" w:cs="Arial"/>
          <w:sz w:val="24"/>
          <w:szCs w:val="24"/>
        </w:rPr>
        <w:t xml:space="preserve"> </w:t>
      </w:r>
    </w:p>
    <w:p w14:paraId="57B47509" w14:textId="16C4BA45" w:rsidR="00A15538" w:rsidRDefault="00A15538" w:rsidP="00A15538">
      <w:pPr>
        <w:pStyle w:val="ListParagraph"/>
        <w:numPr>
          <w:ilvl w:val="0"/>
          <w:numId w:val="16"/>
        </w:numPr>
        <w:spacing w:line="480" w:lineRule="auto"/>
        <w:jc w:val="both"/>
        <w:rPr>
          <w:rFonts w:ascii="Arial" w:hAnsi="Arial" w:cs="Arial"/>
          <w:sz w:val="24"/>
          <w:szCs w:val="24"/>
        </w:rPr>
      </w:pPr>
      <w:r>
        <w:rPr>
          <w:rFonts w:ascii="Arial" w:hAnsi="Arial" w:cs="Arial"/>
          <w:sz w:val="24"/>
          <w:szCs w:val="24"/>
        </w:rPr>
        <w:t xml:space="preserve"> K</w:t>
      </w:r>
      <w:r w:rsidR="0082369E" w:rsidRPr="00A15538">
        <w:rPr>
          <w:rFonts w:ascii="Arial" w:hAnsi="Arial" w:cs="Arial"/>
          <w:sz w:val="24"/>
          <w:szCs w:val="24"/>
        </w:rPr>
        <w:t>eeping all participants safe</w:t>
      </w:r>
      <w:r w:rsidR="00F841F8" w:rsidRPr="00A15538">
        <w:rPr>
          <w:rFonts w:ascii="Arial" w:hAnsi="Arial" w:cs="Arial"/>
          <w:sz w:val="24"/>
          <w:szCs w:val="24"/>
        </w:rPr>
        <w:t>.</w:t>
      </w:r>
      <w:r w:rsidR="00304302" w:rsidRPr="00A15538">
        <w:rPr>
          <w:rFonts w:ascii="Arial" w:hAnsi="Arial" w:cs="Arial"/>
          <w:sz w:val="24"/>
          <w:szCs w:val="24"/>
        </w:rPr>
        <w:t xml:space="preserve"> </w:t>
      </w:r>
    </w:p>
    <w:p w14:paraId="142A9B1F" w14:textId="42B3FE9C" w:rsidR="00A15538" w:rsidRDefault="00A15538" w:rsidP="00A15538">
      <w:pPr>
        <w:pStyle w:val="ListParagraph"/>
        <w:numPr>
          <w:ilvl w:val="0"/>
          <w:numId w:val="16"/>
        </w:numPr>
        <w:spacing w:line="480" w:lineRule="auto"/>
        <w:jc w:val="both"/>
        <w:rPr>
          <w:rFonts w:ascii="Arial" w:hAnsi="Arial" w:cs="Arial"/>
          <w:sz w:val="24"/>
          <w:szCs w:val="24"/>
        </w:rPr>
      </w:pPr>
      <w:r>
        <w:rPr>
          <w:rFonts w:ascii="Arial" w:hAnsi="Arial" w:cs="Arial"/>
          <w:sz w:val="24"/>
          <w:szCs w:val="24"/>
        </w:rPr>
        <w:t>Improved resilience and emotional wellbeing.</w:t>
      </w:r>
    </w:p>
    <w:p w14:paraId="60EB2381" w14:textId="6416BF44" w:rsidR="00A35668" w:rsidRPr="00A15538" w:rsidRDefault="00304302" w:rsidP="00A15538">
      <w:pPr>
        <w:spacing w:line="480" w:lineRule="auto"/>
        <w:jc w:val="both"/>
        <w:rPr>
          <w:rFonts w:ascii="Arial" w:hAnsi="Arial" w:cs="Arial"/>
          <w:sz w:val="24"/>
          <w:szCs w:val="24"/>
        </w:rPr>
      </w:pPr>
      <w:r w:rsidRPr="00A15538">
        <w:rPr>
          <w:rFonts w:ascii="Arial" w:hAnsi="Arial" w:cs="Arial"/>
          <w:sz w:val="24"/>
          <w:szCs w:val="24"/>
        </w:rPr>
        <w:t xml:space="preserve">These outcomes </w:t>
      </w:r>
      <w:r w:rsidR="0082369E" w:rsidRPr="00A15538">
        <w:rPr>
          <w:rFonts w:ascii="Arial" w:hAnsi="Arial" w:cs="Arial"/>
          <w:sz w:val="24"/>
          <w:szCs w:val="24"/>
        </w:rPr>
        <w:t xml:space="preserve">would </w:t>
      </w:r>
      <w:r w:rsidRPr="00A15538">
        <w:rPr>
          <w:rFonts w:ascii="Arial" w:hAnsi="Arial" w:cs="Arial"/>
          <w:sz w:val="24"/>
          <w:szCs w:val="24"/>
        </w:rPr>
        <w:t xml:space="preserve">also meet </w:t>
      </w:r>
      <w:r w:rsidR="0082369E" w:rsidRPr="00A15538">
        <w:rPr>
          <w:rFonts w:ascii="Arial" w:hAnsi="Arial" w:cs="Arial"/>
          <w:sz w:val="24"/>
          <w:szCs w:val="24"/>
        </w:rPr>
        <w:t xml:space="preserve">the majority of </w:t>
      </w:r>
      <w:r w:rsidRPr="00A15538">
        <w:rPr>
          <w:rFonts w:ascii="Arial" w:hAnsi="Arial" w:cs="Arial"/>
          <w:sz w:val="24"/>
          <w:szCs w:val="24"/>
        </w:rPr>
        <w:t>section</w:t>
      </w:r>
      <w:r w:rsidR="0082369E" w:rsidRPr="00A15538">
        <w:rPr>
          <w:rFonts w:ascii="Arial" w:hAnsi="Arial" w:cs="Arial"/>
          <w:sz w:val="24"/>
          <w:szCs w:val="24"/>
        </w:rPr>
        <w:t>s</w:t>
      </w:r>
      <w:r w:rsidR="00F841F8" w:rsidRPr="00A15538">
        <w:rPr>
          <w:rFonts w:ascii="Arial" w:hAnsi="Arial" w:cs="Arial"/>
          <w:sz w:val="24"/>
          <w:szCs w:val="24"/>
        </w:rPr>
        <w:t xml:space="preserve"> A </w:t>
      </w:r>
      <w:r w:rsidR="0082369E" w:rsidRPr="00A15538">
        <w:rPr>
          <w:rFonts w:ascii="Arial" w:hAnsi="Arial" w:cs="Arial"/>
          <w:sz w:val="24"/>
          <w:szCs w:val="24"/>
        </w:rPr>
        <w:t>-</w:t>
      </w:r>
      <w:r w:rsidRPr="00A15538">
        <w:rPr>
          <w:rFonts w:ascii="Arial" w:hAnsi="Arial" w:cs="Arial"/>
          <w:sz w:val="24"/>
          <w:szCs w:val="24"/>
        </w:rPr>
        <w:t xml:space="preserve"> </w:t>
      </w:r>
      <w:r w:rsidR="0082369E" w:rsidRPr="00A15538">
        <w:rPr>
          <w:rFonts w:ascii="Arial" w:hAnsi="Arial" w:cs="Arial"/>
          <w:sz w:val="24"/>
          <w:szCs w:val="24"/>
        </w:rPr>
        <w:t>E</w:t>
      </w:r>
      <w:r w:rsidRPr="00A15538">
        <w:rPr>
          <w:rFonts w:ascii="Arial" w:hAnsi="Arial" w:cs="Arial"/>
          <w:sz w:val="24"/>
          <w:szCs w:val="24"/>
        </w:rPr>
        <w:t xml:space="preserve"> of the values of youth work</w:t>
      </w:r>
      <w:r w:rsidR="00F841F8" w:rsidRPr="00A15538">
        <w:rPr>
          <w:rFonts w:ascii="Arial" w:hAnsi="Arial" w:cs="Arial"/>
          <w:sz w:val="24"/>
          <w:szCs w:val="24"/>
        </w:rPr>
        <w:t xml:space="preserve"> </w:t>
      </w:r>
      <w:r w:rsidRPr="00A15538">
        <w:rPr>
          <w:rFonts w:ascii="Arial" w:hAnsi="Arial" w:cs="Arial"/>
          <w:sz w:val="24"/>
          <w:szCs w:val="24"/>
        </w:rPr>
        <w:t>(</w:t>
      </w:r>
      <w:r w:rsidR="00F841F8" w:rsidRPr="00A15538">
        <w:rPr>
          <w:rFonts w:ascii="Arial" w:hAnsi="Arial" w:cs="Arial"/>
          <w:sz w:val="24"/>
        </w:rPr>
        <w:t xml:space="preserve">CLD Standards Council Scotland. (2019, p.6). </w:t>
      </w:r>
    </w:p>
    <w:p w14:paraId="7CA66C7F" w14:textId="179D35A8" w:rsidR="0082369E" w:rsidRDefault="00A35668" w:rsidP="00E450E6">
      <w:pPr>
        <w:spacing w:line="480" w:lineRule="auto"/>
        <w:jc w:val="both"/>
        <w:rPr>
          <w:rFonts w:ascii="Arial" w:hAnsi="Arial" w:cs="Arial"/>
          <w:sz w:val="24"/>
          <w:szCs w:val="24"/>
        </w:rPr>
      </w:pPr>
      <w:r>
        <w:rPr>
          <w:rFonts w:ascii="Arial" w:hAnsi="Arial" w:cs="Arial"/>
          <w:sz w:val="24"/>
          <w:szCs w:val="24"/>
        </w:rPr>
        <w:t>The starting research question could be</w:t>
      </w:r>
      <w:r w:rsidR="0082369E">
        <w:rPr>
          <w:rFonts w:ascii="Arial" w:hAnsi="Arial" w:cs="Arial"/>
          <w:sz w:val="24"/>
          <w:szCs w:val="24"/>
        </w:rPr>
        <w:t>:</w:t>
      </w:r>
      <w:r>
        <w:rPr>
          <w:rFonts w:ascii="Arial" w:hAnsi="Arial" w:cs="Arial"/>
          <w:sz w:val="24"/>
          <w:szCs w:val="24"/>
        </w:rPr>
        <w:t xml:space="preserve"> </w:t>
      </w:r>
    </w:p>
    <w:p w14:paraId="6742B5FA" w14:textId="303C389B" w:rsidR="00F669C1" w:rsidRPr="0082369E" w:rsidRDefault="00A35668" w:rsidP="0082369E">
      <w:pPr>
        <w:spacing w:line="480" w:lineRule="auto"/>
        <w:ind w:left="1440" w:firstLine="720"/>
        <w:jc w:val="both"/>
        <w:rPr>
          <w:rFonts w:ascii="Arial" w:hAnsi="Arial" w:cs="Arial"/>
          <w:b/>
          <w:bCs/>
          <w:sz w:val="24"/>
          <w:szCs w:val="24"/>
        </w:rPr>
      </w:pPr>
      <w:r>
        <w:rPr>
          <w:rFonts w:ascii="Arial" w:hAnsi="Arial" w:cs="Arial"/>
          <w:sz w:val="24"/>
          <w:szCs w:val="24"/>
        </w:rPr>
        <w:t>‘</w:t>
      </w:r>
      <w:r w:rsidRPr="0082369E">
        <w:rPr>
          <w:rFonts w:ascii="Arial" w:hAnsi="Arial" w:cs="Arial"/>
          <w:b/>
          <w:bCs/>
          <w:sz w:val="24"/>
          <w:szCs w:val="24"/>
        </w:rPr>
        <w:t xml:space="preserve">Do other young people experience life </w:t>
      </w:r>
      <w:r w:rsidR="0082369E" w:rsidRPr="0082369E">
        <w:rPr>
          <w:rFonts w:ascii="Arial" w:hAnsi="Arial" w:cs="Arial"/>
          <w:b/>
          <w:bCs/>
          <w:sz w:val="24"/>
          <w:szCs w:val="24"/>
        </w:rPr>
        <w:t xml:space="preserve">differently </w:t>
      </w:r>
      <w:r w:rsidRPr="0082369E">
        <w:rPr>
          <w:rFonts w:ascii="Arial" w:hAnsi="Arial" w:cs="Arial"/>
          <w:b/>
          <w:bCs/>
          <w:sz w:val="24"/>
          <w:szCs w:val="24"/>
        </w:rPr>
        <w:t xml:space="preserve">to </w:t>
      </w:r>
      <w:r w:rsidR="0082369E" w:rsidRPr="0082369E">
        <w:rPr>
          <w:rFonts w:ascii="Arial" w:hAnsi="Arial" w:cs="Arial"/>
          <w:b/>
          <w:bCs/>
          <w:sz w:val="24"/>
          <w:szCs w:val="24"/>
        </w:rPr>
        <w:t>me</w:t>
      </w:r>
      <w:r w:rsidR="0082369E">
        <w:rPr>
          <w:rFonts w:ascii="Arial" w:hAnsi="Arial" w:cs="Arial"/>
          <w:b/>
          <w:bCs/>
          <w:sz w:val="24"/>
          <w:szCs w:val="24"/>
        </w:rPr>
        <w:t>?</w:t>
      </w:r>
      <w:r w:rsidRPr="0082369E">
        <w:rPr>
          <w:rFonts w:ascii="Arial" w:hAnsi="Arial" w:cs="Arial"/>
          <w:b/>
          <w:bCs/>
          <w:sz w:val="24"/>
          <w:szCs w:val="24"/>
        </w:rPr>
        <w:t xml:space="preserve">’.  </w:t>
      </w:r>
    </w:p>
    <w:p w14:paraId="4F75010D" w14:textId="37A87B35" w:rsidR="005B1AC7" w:rsidRDefault="00A7745A" w:rsidP="00F915B9">
      <w:pPr>
        <w:spacing w:line="480" w:lineRule="auto"/>
        <w:jc w:val="both"/>
        <w:rPr>
          <w:rFonts w:ascii="Arial" w:hAnsi="Arial" w:cs="Arial"/>
          <w:sz w:val="24"/>
          <w:szCs w:val="24"/>
        </w:rPr>
      </w:pPr>
      <w:r>
        <w:rPr>
          <w:rFonts w:ascii="Arial" w:hAnsi="Arial" w:cs="Arial"/>
          <w:sz w:val="24"/>
          <w:szCs w:val="24"/>
        </w:rPr>
        <w:t>The author recognises there are several theori</w:t>
      </w:r>
      <w:r w:rsidR="00A35668">
        <w:rPr>
          <w:rFonts w:ascii="Arial" w:hAnsi="Arial" w:cs="Arial"/>
          <w:sz w:val="24"/>
          <w:szCs w:val="24"/>
        </w:rPr>
        <w:t xml:space="preserve">es which this question touches </w:t>
      </w:r>
      <w:r w:rsidR="00A15538">
        <w:rPr>
          <w:rFonts w:ascii="Arial" w:hAnsi="Arial" w:cs="Arial"/>
          <w:sz w:val="24"/>
          <w:szCs w:val="24"/>
        </w:rPr>
        <w:t>on:</w:t>
      </w:r>
      <w:r w:rsidR="00A35668">
        <w:rPr>
          <w:rFonts w:ascii="Arial" w:hAnsi="Arial" w:cs="Arial"/>
          <w:sz w:val="24"/>
          <w:szCs w:val="24"/>
        </w:rPr>
        <w:t xml:space="preserve"> </w:t>
      </w:r>
    </w:p>
    <w:p w14:paraId="4628EE66" w14:textId="0EE02658" w:rsidR="005B1AC7" w:rsidRDefault="00A35668" w:rsidP="005B1AC7">
      <w:pPr>
        <w:pStyle w:val="ListParagraph"/>
        <w:numPr>
          <w:ilvl w:val="0"/>
          <w:numId w:val="15"/>
        </w:numPr>
        <w:spacing w:line="480" w:lineRule="auto"/>
        <w:jc w:val="both"/>
        <w:rPr>
          <w:rFonts w:ascii="Arial" w:hAnsi="Arial" w:cs="Arial"/>
          <w:sz w:val="24"/>
          <w:szCs w:val="24"/>
        </w:rPr>
      </w:pPr>
      <w:r w:rsidRPr="005B1AC7">
        <w:rPr>
          <w:rFonts w:ascii="Arial" w:hAnsi="Arial" w:cs="Arial"/>
          <w:sz w:val="24"/>
          <w:szCs w:val="24"/>
        </w:rPr>
        <w:t xml:space="preserve">Wenger’s (2013, pp. 116-119) interpretation </w:t>
      </w:r>
      <w:r w:rsidR="0082369E" w:rsidRPr="005B1AC7">
        <w:rPr>
          <w:rFonts w:ascii="Arial" w:hAnsi="Arial" w:cs="Arial"/>
          <w:sz w:val="24"/>
          <w:szCs w:val="24"/>
        </w:rPr>
        <w:t>of</w:t>
      </w:r>
      <w:r w:rsidRPr="005B1AC7">
        <w:rPr>
          <w:rFonts w:ascii="Arial" w:hAnsi="Arial" w:cs="Arial"/>
          <w:sz w:val="24"/>
          <w:szCs w:val="24"/>
        </w:rPr>
        <w:t xml:space="preserve"> the </w:t>
      </w:r>
      <w:r w:rsidRPr="005B1AC7">
        <w:rPr>
          <w:rFonts w:ascii="Arial" w:hAnsi="Arial" w:cs="Arial"/>
          <w:i/>
          <w:iCs/>
          <w:sz w:val="24"/>
          <w:szCs w:val="24"/>
        </w:rPr>
        <w:t>theory of social learning</w:t>
      </w:r>
      <w:r w:rsidRPr="005B1AC7">
        <w:rPr>
          <w:rFonts w:ascii="Arial" w:hAnsi="Arial" w:cs="Arial"/>
          <w:sz w:val="24"/>
          <w:szCs w:val="24"/>
        </w:rPr>
        <w:t xml:space="preserve"> by actively being a part of community, </w:t>
      </w:r>
      <w:r w:rsidR="008A5B15">
        <w:rPr>
          <w:rFonts w:ascii="Arial" w:hAnsi="Arial" w:cs="Arial"/>
          <w:sz w:val="24"/>
          <w:szCs w:val="24"/>
        </w:rPr>
        <w:t>(ref</w:t>
      </w:r>
      <w:r w:rsidRPr="005B1AC7">
        <w:rPr>
          <w:rFonts w:ascii="Arial" w:hAnsi="Arial" w:cs="Arial"/>
          <w:sz w:val="24"/>
          <w:szCs w:val="24"/>
        </w:rPr>
        <w:t xml:space="preserve"> section 1</w:t>
      </w:r>
      <w:r w:rsidR="008A5B15">
        <w:rPr>
          <w:rFonts w:ascii="Arial" w:hAnsi="Arial" w:cs="Arial"/>
          <w:sz w:val="24"/>
          <w:szCs w:val="24"/>
        </w:rPr>
        <w:t>)</w:t>
      </w:r>
      <w:r w:rsidR="005B1AC7">
        <w:rPr>
          <w:rFonts w:ascii="Arial" w:hAnsi="Arial" w:cs="Arial"/>
          <w:sz w:val="24"/>
          <w:szCs w:val="24"/>
        </w:rPr>
        <w:t>.</w:t>
      </w:r>
    </w:p>
    <w:p w14:paraId="73CF2DEB" w14:textId="185D1358" w:rsidR="005B1AC7" w:rsidRDefault="009945CD" w:rsidP="005B1AC7">
      <w:pPr>
        <w:pStyle w:val="ListParagraph"/>
        <w:numPr>
          <w:ilvl w:val="0"/>
          <w:numId w:val="15"/>
        </w:numPr>
        <w:spacing w:line="480" w:lineRule="auto"/>
        <w:jc w:val="both"/>
        <w:rPr>
          <w:rFonts w:ascii="Arial" w:hAnsi="Arial" w:cs="Arial"/>
          <w:sz w:val="24"/>
          <w:szCs w:val="24"/>
        </w:rPr>
      </w:pPr>
      <w:r w:rsidRPr="005B1AC7">
        <w:rPr>
          <w:rFonts w:ascii="Arial" w:hAnsi="Arial" w:cs="Arial"/>
          <w:sz w:val="24"/>
          <w:szCs w:val="24"/>
        </w:rPr>
        <w:t xml:space="preserve"> </w:t>
      </w:r>
      <w:r w:rsidR="005B1AC7">
        <w:rPr>
          <w:rFonts w:ascii="Arial" w:hAnsi="Arial" w:cs="Arial"/>
          <w:i/>
          <w:iCs/>
          <w:sz w:val="24"/>
          <w:szCs w:val="24"/>
        </w:rPr>
        <w:t>O</w:t>
      </w:r>
      <w:r w:rsidRPr="005B1AC7">
        <w:rPr>
          <w:rFonts w:ascii="Arial" w:hAnsi="Arial" w:cs="Arial"/>
          <w:i/>
          <w:iCs/>
          <w:sz w:val="24"/>
          <w:szCs w:val="24"/>
        </w:rPr>
        <w:t>bject relation</w:t>
      </w:r>
      <w:r w:rsidR="00C20C81" w:rsidRPr="005B1AC7">
        <w:rPr>
          <w:rFonts w:ascii="Arial" w:hAnsi="Arial" w:cs="Arial"/>
          <w:i/>
          <w:iCs/>
          <w:sz w:val="24"/>
          <w:szCs w:val="24"/>
        </w:rPr>
        <w:t>s</w:t>
      </w:r>
      <w:r w:rsidRPr="005B1AC7">
        <w:rPr>
          <w:rFonts w:ascii="Arial" w:hAnsi="Arial" w:cs="Arial"/>
          <w:i/>
          <w:iCs/>
          <w:sz w:val="24"/>
          <w:szCs w:val="24"/>
        </w:rPr>
        <w:t xml:space="preserve"> theory</w:t>
      </w:r>
      <w:r w:rsidR="0082369E" w:rsidRPr="005B1AC7">
        <w:rPr>
          <w:rFonts w:ascii="Arial" w:hAnsi="Arial" w:cs="Arial"/>
          <w:sz w:val="24"/>
          <w:szCs w:val="24"/>
        </w:rPr>
        <w:t>,</w:t>
      </w:r>
      <w:r w:rsidRPr="005B1AC7">
        <w:rPr>
          <w:rFonts w:ascii="Arial" w:hAnsi="Arial" w:cs="Arial"/>
          <w:sz w:val="24"/>
          <w:szCs w:val="24"/>
        </w:rPr>
        <w:t xml:space="preserve"> </w:t>
      </w:r>
      <w:r w:rsidR="00C20C81" w:rsidRPr="005B1AC7">
        <w:rPr>
          <w:rFonts w:ascii="Arial" w:hAnsi="Arial" w:cs="Arial"/>
          <w:sz w:val="24"/>
          <w:szCs w:val="24"/>
        </w:rPr>
        <w:t xml:space="preserve">which is the idea that one can differentiate between good and bad, within oneself and others, with the ability to accept both are present in a person concurrently. </w:t>
      </w:r>
      <w:r w:rsidR="00C20C81" w:rsidRPr="005B1AC7">
        <w:rPr>
          <w:rFonts w:ascii="Arial" w:hAnsi="Arial" w:cs="Arial"/>
          <w:sz w:val="24"/>
          <w:szCs w:val="24"/>
        </w:rPr>
        <w:lastRenderedPageBreak/>
        <w:t xml:space="preserve">Role play, theatre, and play are some of the activities </w:t>
      </w:r>
      <w:r w:rsidR="008A5B15">
        <w:rPr>
          <w:rFonts w:ascii="Arial" w:hAnsi="Arial" w:cs="Arial"/>
          <w:sz w:val="24"/>
          <w:szCs w:val="24"/>
        </w:rPr>
        <w:t>where</w:t>
      </w:r>
      <w:r w:rsidR="00C20C81" w:rsidRPr="005B1AC7">
        <w:rPr>
          <w:rFonts w:ascii="Arial" w:hAnsi="Arial" w:cs="Arial"/>
          <w:sz w:val="24"/>
          <w:szCs w:val="24"/>
        </w:rPr>
        <w:t xml:space="preserve"> this can be experienced</w:t>
      </w:r>
      <w:r w:rsidR="00994618" w:rsidRPr="005B1AC7">
        <w:rPr>
          <w:rFonts w:ascii="Arial" w:hAnsi="Arial" w:cs="Arial"/>
          <w:sz w:val="24"/>
          <w:szCs w:val="24"/>
        </w:rPr>
        <w:t xml:space="preserve"> (Burgon, et.al. 2018, p.8)</w:t>
      </w:r>
      <w:r w:rsidR="005B1AC7">
        <w:rPr>
          <w:rFonts w:ascii="Arial" w:hAnsi="Arial" w:cs="Arial"/>
          <w:sz w:val="24"/>
          <w:szCs w:val="24"/>
        </w:rPr>
        <w:t>.</w:t>
      </w:r>
    </w:p>
    <w:p w14:paraId="19B36A4B" w14:textId="11B8A7C3" w:rsidR="005B1AC7" w:rsidRDefault="00994618" w:rsidP="005B1AC7">
      <w:pPr>
        <w:pStyle w:val="ListParagraph"/>
        <w:numPr>
          <w:ilvl w:val="0"/>
          <w:numId w:val="15"/>
        </w:numPr>
        <w:spacing w:line="480" w:lineRule="auto"/>
        <w:jc w:val="both"/>
        <w:rPr>
          <w:rFonts w:ascii="Arial" w:hAnsi="Arial" w:cs="Arial"/>
          <w:sz w:val="24"/>
          <w:szCs w:val="24"/>
        </w:rPr>
      </w:pPr>
      <w:r w:rsidRPr="005B1AC7">
        <w:rPr>
          <w:rFonts w:ascii="Arial" w:hAnsi="Arial" w:cs="Arial"/>
          <w:sz w:val="24"/>
          <w:szCs w:val="24"/>
        </w:rPr>
        <w:t xml:space="preserve"> </w:t>
      </w:r>
      <w:r w:rsidRPr="005B1AC7">
        <w:rPr>
          <w:rFonts w:ascii="Arial" w:hAnsi="Arial" w:cs="Arial"/>
          <w:i/>
          <w:iCs/>
          <w:sz w:val="24"/>
          <w:szCs w:val="24"/>
        </w:rPr>
        <w:t>Attachment theory,</w:t>
      </w:r>
      <w:r w:rsidRPr="005B1AC7">
        <w:rPr>
          <w:rFonts w:ascii="Arial" w:hAnsi="Arial" w:cs="Arial"/>
          <w:sz w:val="24"/>
          <w:szCs w:val="24"/>
        </w:rPr>
        <w:t xml:space="preserve"> </w:t>
      </w:r>
      <w:r w:rsidR="008C541C" w:rsidRPr="005B1AC7">
        <w:rPr>
          <w:rFonts w:ascii="Arial" w:hAnsi="Arial" w:cs="Arial"/>
          <w:sz w:val="24"/>
          <w:szCs w:val="24"/>
        </w:rPr>
        <w:t>where relationships</w:t>
      </w:r>
      <w:r w:rsidRPr="005B1AC7">
        <w:rPr>
          <w:rFonts w:ascii="Arial" w:hAnsi="Arial" w:cs="Arial"/>
          <w:sz w:val="24"/>
          <w:szCs w:val="24"/>
        </w:rPr>
        <w:t xml:space="preserve"> are formed with a mother or other care giver, sometimes these are badly formed and affect future relationships which can be reversed through ongoing positive relationships with others</w:t>
      </w:r>
      <w:r w:rsidR="008C541C" w:rsidRPr="005B1AC7">
        <w:rPr>
          <w:rFonts w:ascii="Arial" w:hAnsi="Arial" w:cs="Arial"/>
          <w:sz w:val="24"/>
          <w:szCs w:val="24"/>
        </w:rPr>
        <w:t xml:space="preserve"> (Burgon</w:t>
      </w:r>
      <w:r w:rsidR="00D5639F">
        <w:rPr>
          <w:rFonts w:ascii="Arial" w:hAnsi="Arial" w:cs="Arial"/>
          <w:sz w:val="24"/>
          <w:szCs w:val="24"/>
          <w:lang w:val="en-US"/>
        </w:rPr>
        <w:t xml:space="preserve">, Gammage, and Hebden, </w:t>
      </w:r>
      <w:r w:rsidR="008C541C" w:rsidRPr="005B1AC7">
        <w:rPr>
          <w:rFonts w:ascii="Arial" w:hAnsi="Arial" w:cs="Arial"/>
          <w:sz w:val="24"/>
          <w:szCs w:val="24"/>
        </w:rPr>
        <w:t>2018, pp.11-12)</w:t>
      </w:r>
      <w:r w:rsidR="00F915B9" w:rsidRPr="005B1AC7">
        <w:rPr>
          <w:rFonts w:ascii="Arial" w:hAnsi="Arial" w:cs="Arial"/>
          <w:sz w:val="24"/>
          <w:szCs w:val="24"/>
        </w:rPr>
        <w:t xml:space="preserve"> while Sapin (2013, p.64) argues the youth worker has a “positive and proactive role… in supporting individuals</w:t>
      </w:r>
      <w:r w:rsidR="0082369E" w:rsidRPr="005B1AC7">
        <w:rPr>
          <w:rFonts w:ascii="Arial" w:hAnsi="Arial" w:cs="Arial"/>
          <w:sz w:val="24"/>
          <w:szCs w:val="24"/>
        </w:rPr>
        <w:t>”</w:t>
      </w:r>
      <w:r w:rsidR="005B1AC7">
        <w:rPr>
          <w:rFonts w:ascii="Arial" w:hAnsi="Arial" w:cs="Arial"/>
          <w:sz w:val="24"/>
          <w:szCs w:val="24"/>
        </w:rPr>
        <w:t>.</w:t>
      </w:r>
    </w:p>
    <w:p w14:paraId="42986B4C" w14:textId="344B68F7" w:rsidR="00F915B9" w:rsidRDefault="00F915B9" w:rsidP="005B1AC7">
      <w:pPr>
        <w:pStyle w:val="ListParagraph"/>
        <w:numPr>
          <w:ilvl w:val="0"/>
          <w:numId w:val="15"/>
        </w:numPr>
        <w:spacing w:line="480" w:lineRule="auto"/>
        <w:jc w:val="both"/>
        <w:rPr>
          <w:rFonts w:ascii="Arial" w:hAnsi="Arial" w:cs="Arial"/>
          <w:sz w:val="24"/>
          <w:szCs w:val="24"/>
        </w:rPr>
      </w:pPr>
      <w:r w:rsidRPr="005B1AC7">
        <w:rPr>
          <w:rFonts w:ascii="Arial" w:hAnsi="Arial" w:cs="Arial"/>
          <w:i/>
          <w:iCs/>
          <w:sz w:val="24"/>
          <w:szCs w:val="24"/>
        </w:rPr>
        <w:t xml:space="preserve"> </w:t>
      </w:r>
      <w:r w:rsidR="005B1AC7" w:rsidRPr="005B1AC7">
        <w:rPr>
          <w:rFonts w:ascii="Arial" w:hAnsi="Arial" w:cs="Arial"/>
          <w:i/>
          <w:iCs/>
          <w:sz w:val="24"/>
          <w:szCs w:val="24"/>
        </w:rPr>
        <w:t>Max-Neef’s (1991) theory of fundamental human needs</w:t>
      </w:r>
      <w:r w:rsidR="005B1AC7" w:rsidRPr="005B1AC7">
        <w:rPr>
          <w:rFonts w:ascii="Arial" w:hAnsi="Arial" w:cs="Arial"/>
          <w:sz w:val="24"/>
          <w:szCs w:val="24"/>
        </w:rPr>
        <w:t xml:space="preserve"> </w:t>
      </w:r>
      <w:r w:rsidR="005B1AC7">
        <w:rPr>
          <w:rFonts w:ascii="Arial" w:hAnsi="Arial" w:cs="Arial"/>
          <w:sz w:val="24"/>
          <w:szCs w:val="24"/>
        </w:rPr>
        <w:t xml:space="preserve">which includes </w:t>
      </w:r>
      <w:r w:rsidRPr="005B1AC7">
        <w:rPr>
          <w:rFonts w:ascii="Arial" w:hAnsi="Arial" w:cs="Arial"/>
          <w:sz w:val="24"/>
          <w:szCs w:val="24"/>
        </w:rPr>
        <w:t xml:space="preserve">participation, identity and creation </w:t>
      </w:r>
      <w:r w:rsidR="005B1AC7" w:rsidRPr="005B1AC7">
        <w:rPr>
          <w:rFonts w:ascii="Arial" w:hAnsi="Arial" w:cs="Arial"/>
          <w:sz w:val="24"/>
          <w:szCs w:val="24"/>
        </w:rPr>
        <w:t>(Sapin, 2013, 147).</w:t>
      </w:r>
    </w:p>
    <w:p w14:paraId="4462CC5D" w14:textId="4B526AEA" w:rsidR="00653614" w:rsidRDefault="005A1094" w:rsidP="00D2556A">
      <w:pPr>
        <w:spacing w:line="480" w:lineRule="auto"/>
        <w:ind w:left="360"/>
        <w:jc w:val="both"/>
        <w:rPr>
          <w:rFonts w:ascii="Arial" w:hAnsi="Arial" w:cs="Arial"/>
          <w:sz w:val="24"/>
          <w:szCs w:val="24"/>
        </w:rPr>
      </w:pPr>
      <w:bookmarkStart w:id="11" w:name="_Hlk103694942"/>
      <w:r w:rsidRPr="005A1094">
        <w:rPr>
          <w:rFonts w:ascii="Arial" w:hAnsi="Arial" w:cs="Arial"/>
          <w:sz w:val="24"/>
          <w:szCs w:val="24"/>
        </w:rPr>
        <w:t>The author</w:t>
      </w:r>
      <w:r w:rsidR="00F2097A">
        <w:rPr>
          <w:rFonts w:ascii="Arial" w:hAnsi="Arial" w:cs="Arial"/>
          <w:sz w:val="24"/>
          <w:szCs w:val="24"/>
        </w:rPr>
        <w:t xml:space="preserve"> is using the </w:t>
      </w:r>
      <w:r w:rsidR="0062598B">
        <w:rPr>
          <w:rFonts w:ascii="Arial" w:hAnsi="Arial" w:cs="Arial"/>
          <w:sz w:val="24"/>
          <w:szCs w:val="24"/>
        </w:rPr>
        <w:t>ded</w:t>
      </w:r>
      <w:r w:rsidR="00F2097A">
        <w:rPr>
          <w:rFonts w:ascii="Arial" w:hAnsi="Arial" w:cs="Arial"/>
          <w:sz w:val="24"/>
          <w:szCs w:val="24"/>
        </w:rPr>
        <w:t>uctive</w:t>
      </w:r>
      <w:bookmarkEnd w:id="11"/>
      <w:r w:rsidR="00F2097A">
        <w:rPr>
          <w:rFonts w:ascii="Arial" w:hAnsi="Arial" w:cs="Arial"/>
          <w:sz w:val="24"/>
          <w:szCs w:val="24"/>
        </w:rPr>
        <w:t xml:space="preserve"> </w:t>
      </w:r>
      <w:r w:rsidR="0062598B">
        <w:rPr>
          <w:rFonts w:ascii="Arial" w:hAnsi="Arial" w:cs="Arial"/>
          <w:sz w:val="24"/>
          <w:szCs w:val="24"/>
        </w:rPr>
        <w:t>(Somekekh et.al. 2012, p 322)</w:t>
      </w:r>
      <w:r w:rsidR="00F2097A">
        <w:rPr>
          <w:rFonts w:ascii="Arial" w:hAnsi="Arial" w:cs="Arial"/>
          <w:sz w:val="24"/>
          <w:szCs w:val="24"/>
        </w:rPr>
        <w:t xml:space="preserve"> research</w:t>
      </w:r>
      <w:r w:rsidR="008A5B15">
        <w:rPr>
          <w:rFonts w:ascii="Arial" w:hAnsi="Arial" w:cs="Arial"/>
          <w:sz w:val="24"/>
          <w:szCs w:val="24"/>
        </w:rPr>
        <w:t xml:space="preserve"> method</w:t>
      </w:r>
      <w:r w:rsidR="00F2097A">
        <w:rPr>
          <w:rFonts w:ascii="Arial" w:hAnsi="Arial" w:cs="Arial"/>
          <w:sz w:val="24"/>
          <w:szCs w:val="24"/>
        </w:rPr>
        <w:t xml:space="preserve"> by using the</w:t>
      </w:r>
      <w:r w:rsidR="0062598B">
        <w:rPr>
          <w:rFonts w:ascii="Arial" w:hAnsi="Arial" w:cs="Arial"/>
          <w:sz w:val="24"/>
          <w:szCs w:val="24"/>
        </w:rPr>
        <w:t xml:space="preserve"> above theories</w:t>
      </w:r>
      <w:r w:rsidR="00F2097A">
        <w:rPr>
          <w:rFonts w:ascii="Arial" w:hAnsi="Arial" w:cs="Arial"/>
          <w:sz w:val="24"/>
          <w:szCs w:val="24"/>
        </w:rPr>
        <w:t xml:space="preserve"> and desired outcomes </w:t>
      </w:r>
      <w:r>
        <w:rPr>
          <w:rFonts w:ascii="Arial" w:hAnsi="Arial" w:cs="Arial"/>
          <w:sz w:val="24"/>
          <w:szCs w:val="24"/>
        </w:rPr>
        <w:t xml:space="preserve">to determine the </w:t>
      </w:r>
      <w:r w:rsidR="00F2097A">
        <w:rPr>
          <w:rFonts w:ascii="Arial" w:hAnsi="Arial" w:cs="Arial"/>
          <w:sz w:val="24"/>
          <w:szCs w:val="24"/>
        </w:rPr>
        <w:t xml:space="preserve">methods and approaches in devising a young people’s participatory research </w:t>
      </w:r>
      <w:r w:rsidR="008A5B15">
        <w:rPr>
          <w:rFonts w:ascii="Arial" w:hAnsi="Arial" w:cs="Arial"/>
          <w:sz w:val="24"/>
          <w:szCs w:val="24"/>
        </w:rPr>
        <w:t>exercise,</w:t>
      </w:r>
      <w:r w:rsidR="0062598B">
        <w:rPr>
          <w:rFonts w:ascii="Arial" w:hAnsi="Arial" w:cs="Arial"/>
          <w:sz w:val="24"/>
          <w:szCs w:val="24"/>
        </w:rPr>
        <w:t xml:space="preserve"> while being mindful of ethical issues and the risks contained wherewith.</w:t>
      </w:r>
      <w:r w:rsidR="00D2556A">
        <w:rPr>
          <w:rFonts w:ascii="Arial" w:hAnsi="Arial" w:cs="Arial"/>
          <w:sz w:val="24"/>
          <w:szCs w:val="24"/>
        </w:rPr>
        <w:t xml:space="preserve"> The next stage in the process would be to find activities for the young people to participate in</w:t>
      </w:r>
      <w:r w:rsidR="005A7905">
        <w:rPr>
          <w:rFonts w:ascii="Arial" w:hAnsi="Arial" w:cs="Arial"/>
          <w:sz w:val="24"/>
          <w:szCs w:val="24"/>
        </w:rPr>
        <w:t>,</w:t>
      </w:r>
      <w:r w:rsidR="00D2556A">
        <w:rPr>
          <w:rFonts w:ascii="Arial" w:hAnsi="Arial" w:cs="Arial"/>
          <w:sz w:val="24"/>
          <w:szCs w:val="24"/>
        </w:rPr>
        <w:t xml:space="preserve"> while conducting their own research project</w:t>
      </w:r>
      <w:r w:rsidR="00BF632F">
        <w:rPr>
          <w:rFonts w:ascii="Arial" w:hAnsi="Arial" w:cs="Arial"/>
          <w:sz w:val="24"/>
          <w:szCs w:val="24"/>
        </w:rPr>
        <w:t xml:space="preserve">, which may be undertaken by a small group of four to eight vulnerable, or targeted young people, over a </w:t>
      </w:r>
      <w:r w:rsidR="00334150">
        <w:rPr>
          <w:rFonts w:ascii="Arial" w:hAnsi="Arial" w:cs="Arial"/>
          <w:sz w:val="24"/>
          <w:szCs w:val="24"/>
        </w:rPr>
        <w:t>duration</w:t>
      </w:r>
      <w:r w:rsidR="00BF632F">
        <w:rPr>
          <w:rFonts w:ascii="Arial" w:hAnsi="Arial" w:cs="Arial"/>
          <w:sz w:val="24"/>
          <w:szCs w:val="24"/>
        </w:rPr>
        <w:t xml:space="preserve"> of ten weeks</w:t>
      </w:r>
      <w:r w:rsidR="00D93FE4">
        <w:rPr>
          <w:rFonts w:ascii="Arial" w:hAnsi="Arial" w:cs="Arial"/>
          <w:sz w:val="24"/>
          <w:szCs w:val="24"/>
        </w:rPr>
        <w:t>.</w:t>
      </w:r>
      <w:r w:rsidR="00A203AF">
        <w:rPr>
          <w:rFonts w:ascii="Arial" w:hAnsi="Arial" w:cs="Arial"/>
          <w:sz w:val="24"/>
          <w:szCs w:val="24"/>
        </w:rPr>
        <w:t xml:space="preserve"> </w:t>
      </w:r>
      <w:r w:rsidR="00D93FE4">
        <w:rPr>
          <w:rFonts w:ascii="Arial" w:hAnsi="Arial" w:cs="Arial"/>
          <w:sz w:val="24"/>
          <w:szCs w:val="24"/>
        </w:rPr>
        <w:t xml:space="preserve">By the young people </w:t>
      </w:r>
      <w:r w:rsidR="008A5B15">
        <w:rPr>
          <w:rFonts w:ascii="Arial" w:hAnsi="Arial" w:cs="Arial"/>
          <w:sz w:val="24"/>
          <w:szCs w:val="24"/>
        </w:rPr>
        <w:t>u</w:t>
      </w:r>
      <w:r w:rsidR="004C1772">
        <w:rPr>
          <w:rFonts w:ascii="Arial" w:hAnsi="Arial" w:cs="Arial"/>
          <w:sz w:val="24"/>
          <w:szCs w:val="24"/>
        </w:rPr>
        <w:t>sing “</w:t>
      </w:r>
      <w:r w:rsidR="004C1772" w:rsidRPr="00804923">
        <w:rPr>
          <w:rFonts w:ascii="Arial" w:hAnsi="Arial" w:cs="Arial"/>
          <w:sz w:val="24"/>
          <w:szCs w:val="24"/>
        </w:rPr>
        <w:t>Qualitative</w:t>
      </w:r>
      <w:r w:rsidR="004C1772">
        <w:rPr>
          <w:rFonts w:ascii="Arial" w:hAnsi="Arial" w:cs="Arial"/>
          <w:sz w:val="24"/>
          <w:szCs w:val="24"/>
        </w:rPr>
        <w:t>” and “</w:t>
      </w:r>
      <w:r w:rsidR="004C1772" w:rsidRPr="00903BD8">
        <w:rPr>
          <w:rFonts w:ascii="Arial" w:hAnsi="Arial" w:cs="Arial"/>
          <w:sz w:val="24"/>
          <w:szCs w:val="24"/>
        </w:rPr>
        <w:t>Phenomenology</w:t>
      </w:r>
      <w:r w:rsidR="004C1772">
        <w:rPr>
          <w:rFonts w:ascii="Arial" w:hAnsi="Arial" w:cs="Arial"/>
          <w:sz w:val="24"/>
          <w:szCs w:val="24"/>
        </w:rPr>
        <w:t>” methodology (ref</w:t>
      </w:r>
      <w:r w:rsidR="00D93FE4">
        <w:rPr>
          <w:rFonts w:ascii="Arial" w:hAnsi="Arial" w:cs="Arial"/>
          <w:sz w:val="24"/>
          <w:szCs w:val="24"/>
        </w:rPr>
        <w:t>:</w:t>
      </w:r>
      <w:r w:rsidR="004C1772">
        <w:rPr>
          <w:rFonts w:ascii="Arial" w:hAnsi="Arial" w:cs="Arial"/>
          <w:sz w:val="24"/>
          <w:szCs w:val="24"/>
        </w:rPr>
        <w:t xml:space="preserve"> </w:t>
      </w:r>
      <w:r w:rsidR="005A7905">
        <w:rPr>
          <w:rFonts w:ascii="Arial" w:hAnsi="Arial" w:cs="Arial"/>
          <w:sz w:val="24"/>
          <w:szCs w:val="24"/>
        </w:rPr>
        <w:t>part</w:t>
      </w:r>
      <w:r w:rsidR="004C1772">
        <w:rPr>
          <w:rFonts w:ascii="Arial" w:hAnsi="Arial" w:cs="Arial"/>
          <w:sz w:val="24"/>
          <w:szCs w:val="24"/>
        </w:rPr>
        <w:t xml:space="preserve"> 1)</w:t>
      </w:r>
      <w:r w:rsidR="005E32E0">
        <w:rPr>
          <w:rFonts w:ascii="Arial" w:hAnsi="Arial" w:cs="Arial"/>
          <w:sz w:val="24"/>
          <w:szCs w:val="24"/>
        </w:rPr>
        <w:t xml:space="preserve"> the research</w:t>
      </w:r>
      <w:r w:rsidR="00A203AF">
        <w:rPr>
          <w:rFonts w:ascii="Arial" w:hAnsi="Arial" w:cs="Arial"/>
          <w:sz w:val="24"/>
          <w:szCs w:val="24"/>
        </w:rPr>
        <w:t xml:space="preserve"> could be considered </w:t>
      </w:r>
      <w:r w:rsidR="00A203AF" w:rsidRPr="005D46AE">
        <w:rPr>
          <w:rFonts w:ascii="Arial" w:hAnsi="Arial" w:cs="Arial"/>
          <w:sz w:val="24"/>
          <w:szCs w:val="24"/>
        </w:rPr>
        <w:t>inductive</w:t>
      </w:r>
      <w:r w:rsidR="005D46AE">
        <w:rPr>
          <w:rFonts w:ascii="Arial" w:hAnsi="Arial" w:cs="Arial"/>
          <w:sz w:val="24"/>
          <w:szCs w:val="24"/>
        </w:rPr>
        <w:t xml:space="preserve"> (Somekekh et.al. 2012, p 324</w:t>
      </w:r>
      <w:r w:rsidR="004C1772">
        <w:rPr>
          <w:rFonts w:ascii="Arial" w:hAnsi="Arial" w:cs="Arial"/>
          <w:sz w:val="24"/>
          <w:szCs w:val="24"/>
        </w:rPr>
        <w:t>)</w:t>
      </w:r>
      <w:r w:rsidR="00D93FE4">
        <w:rPr>
          <w:rFonts w:ascii="Arial" w:hAnsi="Arial" w:cs="Arial"/>
          <w:sz w:val="24"/>
          <w:szCs w:val="24"/>
        </w:rPr>
        <w:t>,</w:t>
      </w:r>
      <w:r w:rsidR="004C1772">
        <w:rPr>
          <w:rFonts w:ascii="Arial" w:hAnsi="Arial" w:cs="Arial"/>
          <w:sz w:val="24"/>
          <w:szCs w:val="24"/>
        </w:rPr>
        <w:t xml:space="preserve"> </w:t>
      </w:r>
      <w:r w:rsidR="00D93FE4">
        <w:rPr>
          <w:rFonts w:ascii="Arial" w:hAnsi="Arial" w:cs="Arial"/>
          <w:sz w:val="24"/>
          <w:szCs w:val="24"/>
        </w:rPr>
        <w:t xml:space="preserve">and </w:t>
      </w:r>
      <w:r w:rsidR="004C1772">
        <w:rPr>
          <w:rFonts w:ascii="Arial" w:hAnsi="Arial" w:cs="Arial"/>
          <w:sz w:val="24"/>
          <w:szCs w:val="24"/>
        </w:rPr>
        <w:t>though</w:t>
      </w:r>
      <w:r w:rsidR="00501A5A" w:rsidRPr="00501A5A">
        <w:rPr>
          <w:rFonts w:ascii="Arial" w:hAnsi="Arial" w:cs="Arial"/>
          <w:sz w:val="24"/>
          <w:szCs w:val="24"/>
        </w:rPr>
        <w:t xml:space="preserve"> using </w:t>
      </w:r>
      <w:r w:rsidR="004C1772" w:rsidRPr="00501A5A">
        <w:rPr>
          <w:rFonts w:ascii="Arial" w:hAnsi="Arial" w:cs="Arial"/>
          <w:sz w:val="24"/>
          <w:szCs w:val="24"/>
        </w:rPr>
        <w:t>a</w:t>
      </w:r>
      <w:r w:rsidR="00501A5A" w:rsidRPr="00501A5A">
        <w:rPr>
          <w:rFonts w:ascii="Arial" w:hAnsi="Arial" w:cs="Arial"/>
          <w:sz w:val="24"/>
          <w:szCs w:val="24"/>
        </w:rPr>
        <w:t xml:space="preserve"> heuristic</w:t>
      </w:r>
      <w:r w:rsidR="00501A5A">
        <w:rPr>
          <w:rFonts w:ascii="Arial" w:hAnsi="Arial" w:cs="Arial"/>
          <w:sz w:val="24"/>
          <w:szCs w:val="24"/>
        </w:rPr>
        <w:t xml:space="preserve"> </w:t>
      </w:r>
      <w:r w:rsidR="004C1772">
        <w:rPr>
          <w:rFonts w:ascii="Arial" w:hAnsi="Arial" w:cs="Arial"/>
          <w:sz w:val="24"/>
          <w:szCs w:val="24"/>
        </w:rPr>
        <w:t>(</w:t>
      </w:r>
      <w:r w:rsidR="004C1772">
        <w:rPr>
          <w:rFonts w:ascii="Arial" w:hAnsi="Arial" w:cs="Arial"/>
          <w:sz w:val="24"/>
          <w:szCs w:val="24"/>
          <w:lang w:val="en-US"/>
        </w:rPr>
        <w:t>Burgon et.al. 2018, p.7)</w:t>
      </w:r>
      <w:r w:rsidR="00501A5A" w:rsidRPr="00501A5A">
        <w:rPr>
          <w:rFonts w:ascii="Arial" w:hAnsi="Arial" w:cs="Arial"/>
          <w:sz w:val="24"/>
          <w:szCs w:val="24"/>
        </w:rPr>
        <w:t xml:space="preserve"> approach</w:t>
      </w:r>
      <w:r w:rsidR="00A203AF" w:rsidRPr="00501A5A">
        <w:rPr>
          <w:rFonts w:ascii="Arial" w:hAnsi="Arial" w:cs="Arial"/>
          <w:sz w:val="24"/>
          <w:szCs w:val="24"/>
        </w:rPr>
        <w:t xml:space="preserve"> the young people learn new</w:t>
      </w:r>
      <w:r w:rsidR="00A203AF">
        <w:rPr>
          <w:rFonts w:ascii="Arial" w:hAnsi="Arial" w:cs="Arial"/>
          <w:sz w:val="24"/>
          <w:szCs w:val="24"/>
        </w:rPr>
        <w:t xml:space="preserve"> truths about themselves</w:t>
      </w:r>
      <w:r w:rsidR="005A7905">
        <w:rPr>
          <w:rFonts w:ascii="Arial" w:hAnsi="Arial" w:cs="Arial"/>
          <w:sz w:val="24"/>
          <w:szCs w:val="24"/>
        </w:rPr>
        <w:t>.</w:t>
      </w:r>
      <w:r w:rsidR="00A203AF">
        <w:rPr>
          <w:rFonts w:ascii="Arial" w:hAnsi="Arial" w:cs="Arial"/>
          <w:sz w:val="24"/>
          <w:szCs w:val="24"/>
        </w:rPr>
        <w:t xml:space="preserve"> </w:t>
      </w:r>
      <w:r w:rsidR="005A7905">
        <w:rPr>
          <w:rFonts w:ascii="Arial" w:hAnsi="Arial" w:cs="Arial"/>
          <w:sz w:val="24"/>
          <w:szCs w:val="24"/>
        </w:rPr>
        <w:t>This has the potential to develop their thinking</w:t>
      </w:r>
      <w:r w:rsidR="00D93FE4">
        <w:rPr>
          <w:rFonts w:ascii="Arial" w:hAnsi="Arial" w:cs="Arial"/>
          <w:sz w:val="24"/>
          <w:szCs w:val="24"/>
        </w:rPr>
        <w:t xml:space="preserve"> </w:t>
      </w:r>
      <w:r w:rsidR="004C1772">
        <w:rPr>
          <w:rFonts w:ascii="Arial" w:hAnsi="Arial" w:cs="Arial"/>
          <w:sz w:val="24"/>
          <w:szCs w:val="24"/>
        </w:rPr>
        <w:t>and then their behaviour</w:t>
      </w:r>
      <w:r w:rsidR="00D93FE4">
        <w:rPr>
          <w:rFonts w:ascii="Arial" w:hAnsi="Arial" w:cs="Arial"/>
          <w:sz w:val="24"/>
          <w:szCs w:val="24"/>
        </w:rPr>
        <w:t>,</w:t>
      </w:r>
      <w:r w:rsidR="004C1772">
        <w:rPr>
          <w:rFonts w:ascii="Arial" w:hAnsi="Arial" w:cs="Arial"/>
          <w:sz w:val="24"/>
          <w:szCs w:val="24"/>
        </w:rPr>
        <w:t xml:space="preserve"> as they </w:t>
      </w:r>
      <w:r w:rsidR="005E32E0">
        <w:rPr>
          <w:rFonts w:ascii="Arial" w:hAnsi="Arial" w:cs="Arial"/>
          <w:sz w:val="24"/>
          <w:szCs w:val="24"/>
        </w:rPr>
        <w:t>begin to record and reflect on their experience</w:t>
      </w:r>
      <w:r w:rsidR="005A7905">
        <w:rPr>
          <w:rFonts w:ascii="Arial" w:hAnsi="Arial" w:cs="Arial"/>
          <w:sz w:val="24"/>
          <w:szCs w:val="24"/>
        </w:rPr>
        <w:t>s</w:t>
      </w:r>
      <w:r w:rsidR="005E32E0">
        <w:rPr>
          <w:rFonts w:ascii="Arial" w:hAnsi="Arial" w:cs="Arial"/>
          <w:sz w:val="24"/>
          <w:szCs w:val="24"/>
        </w:rPr>
        <w:t xml:space="preserve"> and perceptions of other </w:t>
      </w:r>
      <w:r w:rsidR="008A5B15">
        <w:rPr>
          <w:rFonts w:ascii="Arial" w:hAnsi="Arial" w:cs="Arial"/>
          <w:sz w:val="24"/>
          <w:szCs w:val="24"/>
        </w:rPr>
        <w:t>people</w:t>
      </w:r>
      <w:r w:rsidR="00D90C31">
        <w:rPr>
          <w:rFonts w:ascii="Arial" w:hAnsi="Arial" w:cs="Arial"/>
          <w:sz w:val="24"/>
          <w:szCs w:val="24"/>
        </w:rPr>
        <w:t>,</w:t>
      </w:r>
      <w:r w:rsidR="00A203AF">
        <w:rPr>
          <w:rFonts w:ascii="Arial" w:hAnsi="Arial" w:cs="Arial"/>
          <w:sz w:val="24"/>
          <w:szCs w:val="24"/>
        </w:rPr>
        <w:t xml:space="preserve"> even if the</w:t>
      </w:r>
      <w:r w:rsidR="00653614">
        <w:rPr>
          <w:rFonts w:ascii="Arial" w:hAnsi="Arial" w:cs="Arial"/>
          <w:sz w:val="24"/>
          <w:szCs w:val="24"/>
        </w:rPr>
        <w:t xml:space="preserve"> young people do not identify with the term ‘</w:t>
      </w:r>
      <w:r w:rsidR="00A203AF">
        <w:rPr>
          <w:rFonts w:ascii="Arial" w:hAnsi="Arial" w:cs="Arial"/>
          <w:sz w:val="24"/>
          <w:szCs w:val="24"/>
        </w:rPr>
        <w:t>theory</w:t>
      </w:r>
      <w:r w:rsidR="005D46AE">
        <w:rPr>
          <w:rFonts w:ascii="Arial" w:hAnsi="Arial" w:cs="Arial"/>
          <w:sz w:val="24"/>
          <w:szCs w:val="24"/>
        </w:rPr>
        <w:t>’</w:t>
      </w:r>
      <w:r w:rsidR="005E32E0">
        <w:rPr>
          <w:rFonts w:ascii="Arial" w:hAnsi="Arial" w:cs="Arial"/>
          <w:sz w:val="24"/>
          <w:szCs w:val="24"/>
        </w:rPr>
        <w:t>.</w:t>
      </w:r>
    </w:p>
    <w:p w14:paraId="1743B6C6" w14:textId="1D46F80F" w:rsidR="00BF632F" w:rsidRDefault="00AA1031" w:rsidP="00D2556A">
      <w:pPr>
        <w:spacing w:line="480" w:lineRule="auto"/>
        <w:ind w:left="360"/>
        <w:jc w:val="both"/>
        <w:rPr>
          <w:rFonts w:ascii="Arial" w:hAnsi="Arial" w:cs="Arial"/>
          <w:sz w:val="24"/>
          <w:szCs w:val="24"/>
        </w:rPr>
      </w:pPr>
      <w:r>
        <w:rPr>
          <w:rFonts w:ascii="Arial" w:hAnsi="Arial" w:cs="Arial"/>
          <w:sz w:val="24"/>
          <w:szCs w:val="24"/>
        </w:rPr>
        <w:t>T</w:t>
      </w:r>
      <w:r w:rsidR="004E1735">
        <w:rPr>
          <w:rFonts w:ascii="Arial" w:hAnsi="Arial" w:cs="Arial"/>
          <w:sz w:val="24"/>
          <w:szCs w:val="24"/>
        </w:rPr>
        <w:t xml:space="preserve">he author would argue that this is </w:t>
      </w:r>
      <w:r>
        <w:rPr>
          <w:rFonts w:ascii="Arial" w:hAnsi="Arial" w:cs="Arial"/>
          <w:sz w:val="24"/>
          <w:szCs w:val="24"/>
        </w:rPr>
        <w:t>“</w:t>
      </w:r>
      <w:r w:rsidR="004E1735">
        <w:rPr>
          <w:rFonts w:ascii="Arial" w:hAnsi="Arial" w:cs="Arial"/>
          <w:sz w:val="24"/>
          <w:szCs w:val="24"/>
        </w:rPr>
        <w:t>recursive thinking</w:t>
      </w:r>
      <w:r>
        <w:rPr>
          <w:rFonts w:ascii="Arial" w:hAnsi="Arial" w:cs="Arial"/>
          <w:sz w:val="24"/>
          <w:szCs w:val="24"/>
        </w:rPr>
        <w:t>” (IGI Global, no date, no p. no.)</w:t>
      </w:r>
      <w:r w:rsidR="004E1735">
        <w:rPr>
          <w:rFonts w:ascii="Arial" w:hAnsi="Arial" w:cs="Arial"/>
          <w:sz w:val="24"/>
          <w:szCs w:val="24"/>
        </w:rPr>
        <w:t>, where a large problem reduced to smaller steps</w:t>
      </w:r>
      <w:r>
        <w:rPr>
          <w:rFonts w:ascii="Arial" w:hAnsi="Arial" w:cs="Arial"/>
          <w:sz w:val="24"/>
          <w:szCs w:val="24"/>
        </w:rPr>
        <w:t xml:space="preserve"> to improve mental health / resilience with young people by focusing on a separate task, in this case a </w:t>
      </w:r>
      <w:r w:rsidR="00BF632F">
        <w:rPr>
          <w:rFonts w:ascii="Arial" w:hAnsi="Arial" w:cs="Arial"/>
          <w:sz w:val="24"/>
          <w:szCs w:val="24"/>
        </w:rPr>
        <w:t xml:space="preserve">participatory </w:t>
      </w:r>
      <w:r>
        <w:rPr>
          <w:rFonts w:ascii="Arial" w:hAnsi="Arial" w:cs="Arial"/>
          <w:sz w:val="24"/>
          <w:szCs w:val="24"/>
        </w:rPr>
        <w:t>research project</w:t>
      </w:r>
      <w:r w:rsidR="00BF632F">
        <w:rPr>
          <w:rFonts w:ascii="Arial" w:hAnsi="Arial" w:cs="Arial"/>
          <w:sz w:val="24"/>
          <w:szCs w:val="24"/>
        </w:rPr>
        <w:t>.</w:t>
      </w:r>
    </w:p>
    <w:p w14:paraId="5233C170" w14:textId="7D9C2B7B" w:rsidR="00D2556A" w:rsidRDefault="00BF632F" w:rsidP="00D2556A">
      <w:pPr>
        <w:spacing w:line="480" w:lineRule="auto"/>
        <w:ind w:left="360"/>
        <w:jc w:val="both"/>
        <w:rPr>
          <w:rFonts w:ascii="Arial" w:hAnsi="Arial" w:cs="Arial"/>
          <w:sz w:val="24"/>
          <w:szCs w:val="24"/>
        </w:rPr>
      </w:pPr>
      <w:r>
        <w:rPr>
          <w:rFonts w:ascii="Arial" w:hAnsi="Arial" w:cs="Arial"/>
          <w:sz w:val="24"/>
          <w:szCs w:val="24"/>
        </w:rPr>
        <w:lastRenderedPageBreak/>
        <w:t xml:space="preserve">This recursive thinking could further be developed with the author’s own research project being </w:t>
      </w:r>
      <w:r w:rsidR="00334150">
        <w:rPr>
          <w:rFonts w:ascii="Arial" w:hAnsi="Arial" w:cs="Arial"/>
          <w:sz w:val="24"/>
          <w:szCs w:val="24"/>
        </w:rPr>
        <w:t>conducted over a longer length of time,</w:t>
      </w:r>
      <w:r w:rsidR="004C701D">
        <w:rPr>
          <w:rFonts w:ascii="Arial" w:hAnsi="Arial" w:cs="Arial"/>
          <w:sz w:val="24"/>
          <w:szCs w:val="24"/>
        </w:rPr>
        <w:t xml:space="preserve"> </w:t>
      </w:r>
      <w:r w:rsidR="00334150">
        <w:rPr>
          <w:rFonts w:ascii="Arial" w:hAnsi="Arial" w:cs="Arial"/>
          <w:sz w:val="24"/>
          <w:szCs w:val="24"/>
        </w:rPr>
        <w:t xml:space="preserve">where </w:t>
      </w:r>
      <w:r w:rsidR="004C701D">
        <w:rPr>
          <w:rFonts w:ascii="Arial" w:hAnsi="Arial" w:cs="Arial"/>
          <w:sz w:val="24"/>
          <w:szCs w:val="24"/>
        </w:rPr>
        <w:t xml:space="preserve">say four to six </w:t>
      </w:r>
      <w:r w:rsidR="00A203AF">
        <w:rPr>
          <w:rFonts w:ascii="Arial" w:hAnsi="Arial" w:cs="Arial"/>
          <w:sz w:val="24"/>
          <w:szCs w:val="24"/>
        </w:rPr>
        <w:t>to groups</w:t>
      </w:r>
      <w:r w:rsidR="00334150">
        <w:rPr>
          <w:rFonts w:ascii="Arial" w:hAnsi="Arial" w:cs="Arial"/>
          <w:sz w:val="24"/>
          <w:szCs w:val="24"/>
        </w:rPr>
        <w:t xml:space="preserve"> of young people could be researched</w:t>
      </w:r>
      <w:r>
        <w:rPr>
          <w:rFonts w:ascii="Arial" w:hAnsi="Arial" w:cs="Arial"/>
          <w:sz w:val="24"/>
          <w:szCs w:val="24"/>
        </w:rPr>
        <w:t xml:space="preserve"> </w:t>
      </w:r>
      <w:r w:rsidR="00334150">
        <w:rPr>
          <w:rFonts w:ascii="Arial" w:hAnsi="Arial" w:cs="Arial"/>
          <w:sz w:val="24"/>
          <w:szCs w:val="24"/>
        </w:rPr>
        <w:t>u</w:t>
      </w:r>
      <w:r>
        <w:rPr>
          <w:rFonts w:ascii="Arial" w:hAnsi="Arial" w:cs="Arial"/>
          <w:sz w:val="24"/>
          <w:szCs w:val="24"/>
        </w:rPr>
        <w:t xml:space="preserve">sing </w:t>
      </w:r>
      <w:r w:rsidR="00147045">
        <w:rPr>
          <w:rFonts w:ascii="Arial" w:hAnsi="Arial" w:cs="Arial"/>
          <w:sz w:val="24"/>
          <w:szCs w:val="24"/>
        </w:rPr>
        <w:t>g</w:t>
      </w:r>
      <w:r>
        <w:rPr>
          <w:rFonts w:ascii="Arial" w:hAnsi="Arial" w:cs="Arial"/>
          <w:sz w:val="24"/>
          <w:szCs w:val="24"/>
        </w:rPr>
        <w:t>rounded theory</w:t>
      </w:r>
      <w:r w:rsidR="00147045">
        <w:rPr>
          <w:rFonts w:ascii="Arial" w:hAnsi="Arial" w:cs="Arial"/>
          <w:sz w:val="24"/>
          <w:szCs w:val="24"/>
        </w:rPr>
        <w:t xml:space="preserve"> (ref</w:t>
      </w:r>
      <w:r w:rsidR="005A7905">
        <w:rPr>
          <w:rFonts w:ascii="Arial" w:hAnsi="Arial" w:cs="Arial"/>
          <w:sz w:val="24"/>
          <w:szCs w:val="24"/>
        </w:rPr>
        <w:t>:</w:t>
      </w:r>
      <w:r w:rsidR="00147045">
        <w:rPr>
          <w:rFonts w:ascii="Arial" w:hAnsi="Arial" w:cs="Arial"/>
          <w:sz w:val="24"/>
          <w:szCs w:val="24"/>
        </w:rPr>
        <w:t xml:space="preserve"> part 1)</w:t>
      </w:r>
      <w:r w:rsidR="00334150">
        <w:rPr>
          <w:rFonts w:ascii="Arial" w:hAnsi="Arial" w:cs="Arial"/>
          <w:sz w:val="24"/>
          <w:szCs w:val="24"/>
        </w:rPr>
        <w:t>. The author’s initial research question therefore could be:</w:t>
      </w:r>
    </w:p>
    <w:p w14:paraId="2574EE96" w14:textId="7D82657B" w:rsidR="00334150" w:rsidRDefault="00334150" w:rsidP="00334150">
      <w:pPr>
        <w:spacing w:line="480" w:lineRule="auto"/>
        <w:ind w:left="360"/>
        <w:jc w:val="center"/>
        <w:rPr>
          <w:rFonts w:ascii="Arial" w:hAnsi="Arial" w:cs="Arial"/>
          <w:b/>
          <w:bCs/>
          <w:sz w:val="24"/>
          <w:szCs w:val="24"/>
        </w:rPr>
      </w:pPr>
      <w:r>
        <w:rPr>
          <w:rFonts w:ascii="Arial" w:hAnsi="Arial" w:cs="Arial"/>
          <w:b/>
          <w:bCs/>
          <w:sz w:val="24"/>
          <w:szCs w:val="24"/>
        </w:rPr>
        <w:t>‘</w:t>
      </w:r>
      <w:r w:rsidRPr="00334150">
        <w:rPr>
          <w:rFonts w:ascii="Arial" w:hAnsi="Arial" w:cs="Arial"/>
          <w:b/>
          <w:bCs/>
          <w:sz w:val="24"/>
          <w:szCs w:val="24"/>
        </w:rPr>
        <w:t>Can participative research by young people improve their mental health/ wellbeing?</w:t>
      </w:r>
      <w:r>
        <w:rPr>
          <w:rFonts w:ascii="Arial" w:hAnsi="Arial" w:cs="Arial"/>
          <w:b/>
          <w:bCs/>
          <w:sz w:val="24"/>
          <w:szCs w:val="24"/>
        </w:rPr>
        <w:t>’</w:t>
      </w:r>
    </w:p>
    <w:p w14:paraId="0E7C23EF" w14:textId="1175DD57" w:rsidR="00334150" w:rsidRDefault="00334150" w:rsidP="00286299">
      <w:pPr>
        <w:spacing w:line="480" w:lineRule="auto"/>
        <w:ind w:left="360"/>
        <w:jc w:val="both"/>
        <w:rPr>
          <w:rFonts w:ascii="Arial" w:hAnsi="Arial" w:cs="Arial"/>
          <w:sz w:val="24"/>
          <w:szCs w:val="24"/>
        </w:rPr>
      </w:pPr>
      <w:r w:rsidRPr="00286299">
        <w:rPr>
          <w:rFonts w:ascii="Arial" w:hAnsi="Arial" w:cs="Arial"/>
          <w:sz w:val="24"/>
          <w:szCs w:val="24"/>
        </w:rPr>
        <w:t>Which, with further groups, the question could develop into</w:t>
      </w:r>
      <w:r w:rsidR="00286299">
        <w:rPr>
          <w:rFonts w:ascii="Arial" w:hAnsi="Arial" w:cs="Arial"/>
          <w:sz w:val="24"/>
          <w:szCs w:val="24"/>
        </w:rPr>
        <w:t>:</w:t>
      </w:r>
      <w:r w:rsidRPr="00286299">
        <w:rPr>
          <w:rFonts w:ascii="Arial" w:hAnsi="Arial" w:cs="Arial"/>
          <w:sz w:val="24"/>
          <w:szCs w:val="24"/>
        </w:rPr>
        <w:t xml:space="preserve">  </w:t>
      </w:r>
    </w:p>
    <w:p w14:paraId="71B8FFA2" w14:textId="2C2C3FC7" w:rsidR="00286299" w:rsidRDefault="00286299" w:rsidP="00286299">
      <w:pPr>
        <w:spacing w:line="480" w:lineRule="auto"/>
        <w:ind w:left="360"/>
        <w:jc w:val="center"/>
        <w:rPr>
          <w:rFonts w:ascii="Arial" w:hAnsi="Arial" w:cs="Arial"/>
          <w:b/>
          <w:bCs/>
          <w:sz w:val="24"/>
          <w:szCs w:val="24"/>
        </w:rPr>
      </w:pPr>
      <w:r>
        <w:rPr>
          <w:rFonts w:ascii="Arial" w:hAnsi="Arial" w:cs="Arial"/>
          <w:b/>
          <w:bCs/>
          <w:sz w:val="24"/>
          <w:szCs w:val="24"/>
        </w:rPr>
        <w:t>‘</w:t>
      </w:r>
      <w:r w:rsidRPr="00286299">
        <w:rPr>
          <w:rFonts w:ascii="Arial" w:hAnsi="Arial" w:cs="Arial"/>
          <w:b/>
          <w:bCs/>
          <w:sz w:val="24"/>
          <w:szCs w:val="24"/>
        </w:rPr>
        <w:t>Can participative research with young people improve their transition to adulthood?</w:t>
      </w:r>
      <w:r>
        <w:rPr>
          <w:rFonts w:ascii="Arial" w:hAnsi="Arial" w:cs="Arial"/>
          <w:b/>
          <w:bCs/>
          <w:sz w:val="24"/>
          <w:szCs w:val="24"/>
        </w:rPr>
        <w:t>’</w:t>
      </w:r>
    </w:p>
    <w:p w14:paraId="38978F5C" w14:textId="58578B60" w:rsidR="00A80BCF" w:rsidRDefault="00A80BCF" w:rsidP="00A80BCF">
      <w:pPr>
        <w:spacing w:line="480" w:lineRule="auto"/>
        <w:ind w:left="360"/>
        <w:rPr>
          <w:rFonts w:ascii="Arial" w:hAnsi="Arial" w:cs="Arial"/>
          <w:sz w:val="24"/>
          <w:szCs w:val="24"/>
        </w:rPr>
      </w:pPr>
      <w:r w:rsidRPr="00A80BCF">
        <w:rPr>
          <w:rFonts w:ascii="Arial" w:hAnsi="Arial" w:cs="Arial"/>
          <w:sz w:val="24"/>
          <w:szCs w:val="24"/>
        </w:rPr>
        <w:t>Or finally</w:t>
      </w:r>
      <w:r>
        <w:rPr>
          <w:rFonts w:ascii="Arial" w:hAnsi="Arial" w:cs="Arial"/>
          <w:sz w:val="24"/>
          <w:szCs w:val="24"/>
        </w:rPr>
        <w:t>:</w:t>
      </w:r>
    </w:p>
    <w:p w14:paraId="318AB8B8" w14:textId="02E967F3" w:rsidR="00A80BCF" w:rsidRDefault="00A80BCF" w:rsidP="00A80BCF">
      <w:pPr>
        <w:spacing w:line="480" w:lineRule="auto"/>
        <w:ind w:left="360"/>
        <w:rPr>
          <w:rFonts w:ascii="Arial" w:hAnsi="Arial" w:cs="Arial"/>
          <w:b/>
          <w:bCs/>
          <w:sz w:val="24"/>
          <w:szCs w:val="24"/>
        </w:rPr>
      </w:pPr>
      <w:r w:rsidRPr="00A80BCF">
        <w:rPr>
          <w:rFonts w:ascii="Arial" w:hAnsi="Arial" w:cs="Arial"/>
          <w:b/>
          <w:bCs/>
          <w:sz w:val="24"/>
          <w:szCs w:val="24"/>
        </w:rPr>
        <w:t>“Does giving a young person a separate task or responsibility improve the efficacy of youth work?”</w:t>
      </w:r>
    </w:p>
    <w:p w14:paraId="4F458049" w14:textId="058E5C61" w:rsidR="00A80BCF" w:rsidRPr="00A80BCF" w:rsidRDefault="00A80BCF" w:rsidP="000A1AAA">
      <w:pPr>
        <w:spacing w:line="480" w:lineRule="auto"/>
        <w:ind w:left="360"/>
        <w:jc w:val="both"/>
        <w:rPr>
          <w:rFonts w:ascii="Arial" w:hAnsi="Arial" w:cs="Arial"/>
          <w:sz w:val="24"/>
          <w:szCs w:val="24"/>
        </w:rPr>
      </w:pPr>
      <w:r w:rsidRPr="00A80BCF">
        <w:rPr>
          <w:rFonts w:ascii="Arial" w:hAnsi="Arial" w:cs="Arial"/>
          <w:sz w:val="24"/>
          <w:szCs w:val="24"/>
        </w:rPr>
        <w:t xml:space="preserve">This last </w:t>
      </w:r>
      <w:r>
        <w:rPr>
          <w:rFonts w:ascii="Arial" w:hAnsi="Arial" w:cs="Arial"/>
          <w:sz w:val="24"/>
          <w:szCs w:val="24"/>
        </w:rPr>
        <w:t xml:space="preserve">question arose out of reflecting how I felt different when at two separate weddings I firstly recorded </w:t>
      </w:r>
      <w:r w:rsidR="000A1AAA">
        <w:rPr>
          <w:rFonts w:ascii="Arial" w:hAnsi="Arial" w:cs="Arial"/>
          <w:sz w:val="24"/>
          <w:szCs w:val="24"/>
        </w:rPr>
        <w:t>individual guests well wishes, which gave me an unofficial role as documenter, of which I later gave the Bride and Groom a copy, and secondly, I discreetly took photos of the guests. Both activities gave me the opportunity and purpose in introducing myself to total strangers with confidence.</w:t>
      </w:r>
    </w:p>
    <w:p w14:paraId="3E5C4D24" w14:textId="2B41B3F7" w:rsidR="00286299" w:rsidRDefault="00E719BD" w:rsidP="00286299">
      <w:pPr>
        <w:spacing w:line="480" w:lineRule="auto"/>
        <w:ind w:left="360"/>
        <w:jc w:val="both"/>
        <w:rPr>
          <w:rFonts w:ascii="Arial" w:hAnsi="Arial" w:cs="Arial"/>
          <w:b/>
          <w:bCs/>
          <w:sz w:val="24"/>
          <w:szCs w:val="24"/>
        </w:rPr>
      </w:pPr>
      <w:r>
        <w:rPr>
          <w:rFonts w:ascii="Arial" w:hAnsi="Arial" w:cs="Arial"/>
          <w:sz w:val="24"/>
          <w:szCs w:val="24"/>
        </w:rPr>
        <w:t>If one or two of the future groups of young people participated in similar activities without being given the research task,</w:t>
      </w:r>
      <w:r w:rsidR="009645D4">
        <w:rPr>
          <w:rFonts w:ascii="Arial" w:hAnsi="Arial" w:cs="Arial"/>
          <w:sz w:val="24"/>
          <w:szCs w:val="24"/>
        </w:rPr>
        <w:t xml:space="preserve"> would allow for triangulation </w:t>
      </w:r>
      <w:r w:rsidR="00CE32C9">
        <w:rPr>
          <w:rFonts w:ascii="Arial" w:hAnsi="Arial" w:cs="Arial"/>
          <w:sz w:val="24"/>
          <w:szCs w:val="24"/>
        </w:rPr>
        <w:t xml:space="preserve">(Punch, 2014, p. 309) to </w:t>
      </w:r>
      <w:r w:rsidR="009645D4">
        <w:rPr>
          <w:rFonts w:ascii="Arial" w:hAnsi="Arial" w:cs="Arial"/>
          <w:sz w:val="24"/>
          <w:szCs w:val="24"/>
        </w:rPr>
        <w:t>confirm findings in the original hypotheses</w:t>
      </w:r>
      <w:r w:rsidR="00CE32C9">
        <w:rPr>
          <w:rFonts w:ascii="Arial" w:hAnsi="Arial" w:cs="Arial"/>
          <w:sz w:val="24"/>
          <w:szCs w:val="24"/>
        </w:rPr>
        <w:t>, by using different means of data collection</w:t>
      </w:r>
      <w:r w:rsidR="00B43901">
        <w:rPr>
          <w:rFonts w:ascii="Arial" w:hAnsi="Arial" w:cs="Arial"/>
          <w:sz w:val="24"/>
          <w:szCs w:val="24"/>
        </w:rPr>
        <w:t>.</w:t>
      </w:r>
      <w:r w:rsidR="009645D4">
        <w:rPr>
          <w:rFonts w:ascii="Arial" w:hAnsi="Arial" w:cs="Arial"/>
          <w:sz w:val="24"/>
          <w:szCs w:val="24"/>
        </w:rPr>
        <w:t xml:space="preserve">  </w:t>
      </w:r>
    </w:p>
    <w:p w14:paraId="67B576BD" w14:textId="7DA035DB" w:rsidR="007A789E" w:rsidRDefault="007A789E" w:rsidP="00286299">
      <w:pPr>
        <w:spacing w:line="480" w:lineRule="auto"/>
        <w:ind w:left="360"/>
        <w:jc w:val="both"/>
        <w:rPr>
          <w:rFonts w:ascii="Arial" w:hAnsi="Arial" w:cs="Arial"/>
          <w:sz w:val="24"/>
          <w:szCs w:val="24"/>
        </w:rPr>
      </w:pPr>
      <w:r w:rsidRPr="007A789E">
        <w:rPr>
          <w:rFonts w:ascii="Arial" w:hAnsi="Arial" w:cs="Arial"/>
          <w:sz w:val="24"/>
          <w:szCs w:val="24"/>
        </w:rPr>
        <w:t xml:space="preserve">This then begs the question is the youth worker’s </w:t>
      </w:r>
      <w:r>
        <w:rPr>
          <w:rFonts w:ascii="Arial" w:hAnsi="Arial" w:cs="Arial"/>
          <w:sz w:val="24"/>
          <w:szCs w:val="24"/>
        </w:rPr>
        <w:t xml:space="preserve">research, as opposed to the young people’s, bordering on </w:t>
      </w:r>
      <w:r w:rsidR="00C66FF0">
        <w:rPr>
          <w:rFonts w:ascii="Arial" w:hAnsi="Arial" w:cs="Arial"/>
          <w:sz w:val="24"/>
          <w:szCs w:val="24"/>
        </w:rPr>
        <w:t>ethnography</w:t>
      </w:r>
      <w:r>
        <w:rPr>
          <w:rFonts w:ascii="Arial" w:hAnsi="Arial" w:cs="Arial"/>
          <w:sz w:val="24"/>
          <w:szCs w:val="24"/>
        </w:rPr>
        <w:t xml:space="preserve"> (Denscombe, 2010, </w:t>
      </w:r>
      <w:r w:rsidR="00C66FF0">
        <w:rPr>
          <w:rFonts w:ascii="Arial" w:hAnsi="Arial" w:cs="Arial"/>
          <w:sz w:val="24"/>
          <w:szCs w:val="24"/>
        </w:rPr>
        <w:t xml:space="preserve">pp.79-90)? Denscombe (2010) suggests that ethnography </w:t>
      </w:r>
      <w:r w:rsidR="00C62827">
        <w:rPr>
          <w:rFonts w:ascii="Arial" w:hAnsi="Arial" w:cs="Arial"/>
          <w:sz w:val="24"/>
          <w:szCs w:val="24"/>
        </w:rPr>
        <w:t xml:space="preserve">is the direct study of others, where theories could either be tested or created. He goes on to add that it looks at nuances in the data and looks at issues underlying in the data. From this synopsis, the author would argue his research is ethnographic, as he is studying the </w:t>
      </w:r>
      <w:r w:rsidR="00C62827">
        <w:rPr>
          <w:rFonts w:ascii="Arial" w:hAnsi="Arial" w:cs="Arial"/>
          <w:sz w:val="24"/>
          <w:szCs w:val="24"/>
        </w:rPr>
        <w:lastRenderedPageBreak/>
        <w:t>young person’s p</w:t>
      </w:r>
      <w:r w:rsidR="009645D4">
        <w:rPr>
          <w:rFonts w:ascii="Arial" w:hAnsi="Arial" w:cs="Arial"/>
          <w:sz w:val="24"/>
          <w:szCs w:val="24"/>
        </w:rPr>
        <w:t xml:space="preserve">erception of the world through their own </w:t>
      </w:r>
      <w:r w:rsidR="00D90C31">
        <w:rPr>
          <w:rFonts w:ascii="Arial" w:hAnsi="Arial" w:cs="Arial"/>
          <w:sz w:val="24"/>
          <w:szCs w:val="24"/>
        </w:rPr>
        <w:t>experiences and</w:t>
      </w:r>
      <w:r w:rsidR="00E719BD">
        <w:rPr>
          <w:rFonts w:ascii="Arial" w:hAnsi="Arial" w:cs="Arial"/>
          <w:sz w:val="24"/>
          <w:szCs w:val="24"/>
        </w:rPr>
        <w:t xml:space="preserve"> to</w:t>
      </w:r>
      <w:r w:rsidR="00797665">
        <w:rPr>
          <w:rFonts w:ascii="Arial" w:hAnsi="Arial" w:cs="Arial"/>
          <w:sz w:val="24"/>
          <w:szCs w:val="24"/>
        </w:rPr>
        <w:t xml:space="preserve"> prove </w:t>
      </w:r>
      <w:r w:rsidR="00E719BD">
        <w:rPr>
          <w:rFonts w:ascii="Arial" w:hAnsi="Arial" w:cs="Arial"/>
          <w:sz w:val="24"/>
          <w:szCs w:val="24"/>
        </w:rPr>
        <w:t xml:space="preserve">existing </w:t>
      </w:r>
      <w:r w:rsidR="00797665">
        <w:rPr>
          <w:rFonts w:ascii="Arial" w:hAnsi="Arial" w:cs="Arial"/>
          <w:sz w:val="24"/>
          <w:szCs w:val="24"/>
        </w:rPr>
        <w:t>theories, whilst attempting to create new ones (Denscombe, 2010, pp.79-90)</w:t>
      </w:r>
      <w:r w:rsidR="009645D4">
        <w:rPr>
          <w:rFonts w:ascii="Arial" w:hAnsi="Arial" w:cs="Arial"/>
          <w:sz w:val="24"/>
          <w:szCs w:val="24"/>
        </w:rPr>
        <w:t>.</w:t>
      </w:r>
    </w:p>
    <w:p w14:paraId="6118ED36" w14:textId="0C5B5ACB" w:rsidR="009645D4" w:rsidRDefault="000A1AAA" w:rsidP="000A1AAA">
      <w:pPr>
        <w:pStyle w:val="Heading2"/>
        <w:ind w:left="720" w:firstLine="720"/>
        <w:rPr>
          <w:b/>
          <w:bCs/>
          <w:sz w:val="32"/>
          <w:szCs w:val="32"/>
        </w:rPr>
      </w:pPr>
      <w:bookmarkStart w:id="12" w:name="_Toc103755675"/>
      <w:r>
        <w:rPr>
          <w:b/>
          <w:bCs/>
          <w:sz w:val="32"/>
          <w:szCs w:val="32"/>
        </w:rPr>
        <w:t>Activities</w:t>
      </w:r>
      <w:r w:rsidR="00797665" w:rsidRPr="00744843">
        <w:rPr>
          <w:b/>
          <w:bCs/>
          <w:sz w:val="32"/>
          <w:szCs w:val="32"/>
        </w:rPr>
        <w:t>.</w:t>
      </w:r>
      <w:bookmarkEnd w:id="12"/>
    </w:p>
    <w:p w14:paraId="2D858EB0" w14:textId="77777777" w:rsidR="00744843" w:rsidRPr="00744843" w:rsidRDefault="00744843" w:rsidP="00744843"/>
    <w:p w14:paraId="1233C266" w14:textId="7FAA5502" w:rsidR="00931C20" w:rsidRDefault="00E94981" w:rsidP="00A80BCF">
      <w:pPr>
        <w:spacing w:line="480" w:lineRule="auto"/>
        <w:ind w:left="360"/>
        <w:jc w:val="both"/>
        <w:rPr>
          <w:rFonts w:ascii="Arial" w:hAnsi="Arial" w:cs="Arial"/>
          <w:color w:val="000000" w:themeColor="text1"/>
          <w:sz w:val="24"/>
          <w:szCs w:val="24"/>
        </w:rPr>
      </w:pPr>
      <w:r>
        <w:rPr>
          <w:rFonts w:ascii="Arial" w:hAnsi="Arial" w:cs="Arial"/>
          <w:sz w:val="24"/>
          <w:szCs w:val="24"/>
        </w:rPr>
        <w:t>To</w:t>
      </w:r>
      <w:r w:rsidR="00797665">
        <w:rPr>
          <w:rFonts w:ascii="Arial" w:hAnsi="Arial" w:cs="Arial"/>
          <w:sz w:val="24"/>
          <w:szCs w:val="24"/>
        </w:rPr>
        <w:t xml:space="preserve"> meet the </w:t>
      </w:r>
      <w:r w:rsidR="00D549A1">
        <w:rPr>
          <w:rFonts w:ascii="Arial" w:hAnsi="Arial" w:cs="Arial"/>
          <w:sz w:val="24"/>
          <w:szCs w:val="24"/>
        </w:rPr>
        <w:t>original outcomes for the young people’s participatory research</w:t>
      </w:r>
      <w:r w:rsidR="00D2361E">
        <w:rPr>
          <w:rFonts w:ascii="Arial" w:hAnsi="Arial" w:cs="Arial"/>
          <w:sz w:val="24"/>
          <w:szCs w:val="24"/>
        </w:rPr>
        <w:t>,</w:t>
      </w:r>
      <w:r w:rsidR="00D549A1">
        <w:rPr>
          <w:rFonts w:ascii="Arial" w:hAnsi="Arial" w:cs="Arial"/>
          <w:sz w:val="24"/>
          <w:szCs w:val="24"/>
        </w:rPr>
        <w:t xml:space="preserve"> the author’s </w:t>
      </w:r>
      <w:r w:rsidR="00D2361E">
        <w:rPr>
          <w:rFonts w:ascii="Arial" w:hAnsi="Arial" w:cs="Arial"/>
          <w:sz w:val="24"/>
          <w:szCs w:val="24"/>
        </w:rPr>
        <w:t>plan</w:t>
      </w:r>
      <w:r w:rsidR="00D549A1">
        <w:rPr>
          <w:rFonts w:ascii="Arial" w:hAnsi="Arial" w:cs="Arial"/>
          <w:sz w:val="24"/>
          <w:szCs w:val="24"/>
        </w:rPr>
        <w:t xml:space="preserve"> is to create a set of tasks and activities which would allow the young people to research their question </w:t>
      </w:r>
      <w:r w:rsidR="00D549A1" w:rsidRPr="00D549A1">
        <w:rPr>
          <w:rFonts w:ascii="Arial" w:hAnsi="Arial" w:cs="Arial"/>
          <w:sz w:val="24"/>
          <w:szCs w:val="24"/>
        </w:rPr>
        <w:t>‘Do other young people experience life differently to me?’</w:t>
      </w:r>
      <w:r w:rsidR="00931C20">
        <w:rPr>
          <w:rFonts w:ascii="Arial" w:hAnsi="Arial" w:cs="Arial"/>
          <w:sz w:val="24"/>
          <w:szCs w:val="24"/>
        </w:rPr>
        <w:t xml:space="preserve">, as a means of </w:t>
      </w:r>
      <w:r w:rsidR="00E73F8E">
        <w:rPr>
          <w:rFonts w:ascii="Arial" w:hAnsi="Arial" w:cs="Arial"/>
          <w:sz w:val="24"/>
          <w:szCs w:val="24"/>
        </w:rPr>
        <w:t>“enhancing</w:t>
      </w:r>
      <w:r w:rsidR="00931C20">
        <w:rPr>
          <w:rFonts w:ascii="Arial" w:hAnsi="Arial" w:cs="Arial"/>
          <w:sz w:val="24"/>
          <w:szCs w:val="24"/>
        </w:rPr>
        <w:t xml:space="preserve"> their personal, social and political development (</w:t>
      </w:r>
      <w:r w:rsidR="003F5651" w:rsidRPr="00857BB8">
        <w:rPr>
          <w:rFonts w:ascii="Arial" w:hAnsi="Arial" w:cs="Arial"/>
          <w:color w:val="000000" w:themeColor="text1"/>
          <w:sz w:val="24"/>
          <w:szCs w:val="24"/>
        </w:rPr>
        <w:t>Youth Work in Wales Review Group. (2018</w:t>
      </w:r>
      <w:r w:rsidR="003F5651">
        <w:rPr>
          <w:rFonts w:ascii="Arial" w:hAnsi="Arial" w:cs="Arial"/>
          <w:color w:val="000000" w:themeColor="text1"/>
          <w:sz w:val="24"/>
          <w:szCs w:val="24"/>
        </w:rPr>
        <w:t>,</w:t>
      </w:r>
      <w:r w:rsidR="00931C20">
        <w:rPr>
          <w:rFonts w:ascii="Arial" w:hAnsi="Arial" w:cs="Arial"/>
          <w:color w:val="000000" w:themeColor="text1"/>
          <w:sz w:val="24"/>
          <w:szCs w:val="24"/>
        </w:rPr>
        <w:t xml:space="preserve"> p.</w:t>
      </w:r>
      <w:r w:rsidR="003F5651">
        <w:rPr>
          <w:rFonts w:ascii="Arial" w:hAnsi="Arial" w:cs="Arial"/>
          <w:color w:val="000000" w:themeColor="text1"/>
          <w:sz w:val="24"/>
          <w:szCs w:val="24"/>
        </w:rPr>
        <w:t xml:space="preserve"> 02</w:t>
      </w:r>
      <w:r w:rsidR="00931C20">
        <w:rPr>
          <w:rFonts w:ascii="Arial" w:hAnsi="Arial" w:cs="Arial"/>
          <w:color w:val="000000" w:themeColor="text1"/>
          <w:sz w:val="24"/>
          <w:szCs w:val="24"/>
        </w:rPr>
        <w:t>).</w:t>
      </w:r>
    </w:p>
    <w:p w14:paraId="7AD408D0" w14:textId="7C4B3061" w:rsidR="00D549A1" w:rsidRDefault="00931C20" w:rsidP="00A80BCF">
      <w:pPr>
        <w:spacing w:line="480" w:lineRule="auto"/>
        <w:ind w:firstLine="360"/>
        <w:jc w:val="both"/>
        <w:rPr>
          <w:rFonts w:ascii="Arial" w:hAnsi="Arial" w:cs="Arial"/>
          <w:color w:val="000000" w:themeColor="text1"/>
          <w:sz w:val="24"/>
          <w:szCs w:val="24"/>
        </w:rPr>
      </w:pPr>
      <w:r>
        <w:rPr>
          <w:rFonts w:ascii="Arial" w:hAnsi="Arial" w:cs="Arial"/>
          <w:color w:val="000000" w:themeColor="text1"/>
          <w:sz w:val="24"/>
          <w:szCs w:val="24"/>
        </w:rPr>
        <w:t xml:space="preserve">Initially these experiences may include: </w:t>
      </w:r>
    </w:p>
    <w:p w14:paraId="6B8BFA7D" w14:textId="0E47F77C" w:rsidR="00931C20" w:rsidRDefault="00931C20" w:rsidP="00931C20">
      <w:pPr>
        <w:pStyle w:val="ListParagraph"/>
        <w:numPr>
          <w:ilvl w:val="0"/>
          <w:numId w:val="17"/>
        </w:numPr>
        <w:spacing w:line="480" w:lineRule="auto"/>
        <w:jc w:val="both"/>
        <w:rPr>
          <w:rFonts w:ascii="Arial" w:hAnsi="Arial" w:cs="Arial"/>
          <w:sz w:val="24"/>
          <w:szCs w:val="24"/>
        </w:rPr>
      </w:pPr>
      <w:r>
        <w:rPr>
          <w:rFonts w:ascii="Arial" w:hAnsi="Arial" w:cs="Arial"/>
          <w:sz w:val="24"/>
          <w:szCs w:val="24"/>
        </w:rPr>
        <w:t>Horse riding and care</w:t>
      </w:r>
      <w:r w:rsidR="00A2241B">
        <w:rPr>
          <w:rFonts w:ascii="Arial" w:hAnsi="Arial" w:cs="Arial"/>
          <w:sz w:val="24"/>
          <w:szCs w:val="24"/>
        </w:rPr>
        <w:t>, which has demonstrated to have</w:t>
      </w:r>
      <w:r w:rsidR="00DA402C">
        <w:rPr>
          <w:rFonts w:ascii="Arial" w:hAnsi="Arial" w:cs="Arial"/>
          <w:sz w:val="24"/>
          <w:szCs w:val="24"/>
        </w:rPr>
        <w:t xml:space="preserve"> therapeutic benefits by connecting with horses</w:t>
      </w:r>
      <w:r w:rsidR="00B43901">
        <w:rPr>
          <w:rFonts w:ascii="Arial" w:hAnsi="Arial" w:cs="Arial"/>
          <w:sz w:val="24"/>
          <w:szCs w:val="24"/>
        </w:rPr>
        <w:t xml:space="preserve"> (Burgon, et.al.2018, p.3)</w:t>
      </w:r>
      <w:r w:rsidR="00DA402C">
        <w:rPr>
          <w:rFonts w:ascii="Arial" w:hAnsi="Arial" w:cs="Arial"/>
          <w:sz w:val="24"/>
          <w:szCs w:val="24"/>
        </w:rPr>
        <w:t xml:space="preserve">. </w:t>
      </w:r>
      <w:r w:rsidR="00A2241B">
        <w:rPr>
          <w:rFonts w:ascii="Arial" w:hAnsi="Arial" w:cs="Arial"/>
          <w:sz w:val="24"/>
          <w:szCs w:val="24"/>
        </w:rPr>
        <w:t xml:space="preserve"> </w:t>
      </w:r>
    </w:p>
    <w:p w14:paraId="3E52689A" w14:textId="4EBB5078" w:rsidR="00931C20" w:rsidRDefault="00931C20" w:rsidP="00931C20">
      <w:pPr>
        <w:pStyle w:val="ListParagraph"/>
        <w:numPr>
          <w:ilvl w:val="0"/>
          <w:numId w:val="17"/>
        </w:numPr>
        <w:spacing w:line="480" w:lineRule="auto"/>
        <w:jc w:val="both"/>
        <w:rPr>
          <w:rFonts w:ascii="Arial" w:hAnsi="Arial" w:cs="Arial"/>
          <w:sz w:val="24"/>
          <w:szCs w:val="24"/>
        </w:rPr>
      </w:pPr>
      <w:r>
        <w:rPr>
          <w:rFonts w:ascii="Arial" w:hAnsi="Arial" w:cs="Arial"/>
          <w:sz w:val="24"/>
          <w:szCs w:val="24"/>
        </w:rPr>
        <w:t>Visiting Homeless Project run by Pembrokeshire County council, which has a taster flat to experience independent living.</w:t>
      </w:r>
      <w:r w:rsidR="00C40187">
        <w:rPr>
          <w:rFonts w:ascii="Arial" w:hAnsi="Arial" w:cs="Arial"/>
          <w:sz w:val="24"/>
          <w:szCs w:val="24"/>
        </w:rPr>
        <w:t xml:space="preserve"> This may prove a challenge for some, which is an aspect of the </w:t>
      </w:r>
      <w:r w:rsidR="001B641A">
        <w:rPr>
          <w:rFonts w:ascii="Arial" w:hAnsi="Arial" w:cs="Arial"/>
          <w:sz w:val="24"/>
          <w:szCs w:val="24"/>
        </w:rPr>
        <w:t>“expressive”, one of the five pillars of youthwork in Wales (</w:t>
      </w:r>
      <w:r w:rsidR="001B641A" w:rsidRPr="00857BB8">
        <w:rPr>
          <w:rFonts w:ascii="Arial" w:hAnsi="Arial" w:cs="Arial"/>
          <w:color w:val="000000" w:themeColor="text1"/>
          <w:sz w:val="24"/>
          <w:szCs w:val="24"/>
        </w:rPr>
        <w:t>Youth Work in Wales Review Group</w:t>
      </w:r>
      <w:r w:rsidR="001B641A">
        <w:rPr>
          <w:rFonts w:ascii="Arial" w:hAnsi="Arial" w:cs="Arial"/>
          <w:color w:val="000000" w:themeColor="text1"/>
          <w:sz w:val="24"/>
          <w:szCs w:val="24"/>
        </w:rPr>
        <w:t xml:space="preserve">, </w:t>
      </w:r>
      <w:r w:rsidR="001B641A" w:rsidRPr="00857BB8">
        <w:rPr>
          <w:rFonts w:ascii="Arial" w:hAnsi="Arial" w:cs="Arial"/>
          <w:color w:val="000000" w:themeColor="text1"/>
          <w:sz w:val="24"/>
          <w:szCs w:val="24"/>
        </w:rPr>
        <w:t>2018</w:t>
      </w:r>
      <w:r w:rsidR="001B641A">
        <w:rPr>
          <w:rFonts w:ascii="Arial" w:hAnsi="Arial" w:cs="Arial"/>
          <w:color w:val="000000" w:themeColor="text1"/>
          <w:sz w:val="24"/>
          <w:szCs w:val="24"/>
        </w:rPr>
        <w:t>, p. 06).</w:t>
      </w:r>
    </w:p>
    <w:p w14:paraId="2C8533B9" w14:textId="2231C1FA" w:rsidR="00931C20" w:rsidRDefault="00931C20" w:rsidP="00931C20">
      <w:pPr>
        <w:pStyle w:val="ListParagraph"/>
        <w:numPr>
          <w:ilvl w:val="0"/>
          <w:numId w:val="17"/>
        </w:numPr>
        <w:spacing w:line="480" w:lineRule="auto"/>
        <w:jc w:val="both"/>
        <w:rPr>
          <w:rFonts w:ascii="Arial" w:hAnsi="Arial" w:cs="Arial"/>
          <w:sz w:val="24"/>
          <w:szCs w:val="24"/>
        </w:rPr>
      </w:pPr>
      <w:r>
        <w:rPr>
          <w:rFonts w:ascii="Arial" w:hAnsi="Arial" w:cs="Arial"/>
          <w:sz w:val="24"/>
          <w:szCs w:val="24"/>
        </w:rPr>
        <w:t xml:space="preserve">Working in </w:t>
      </w:r>
      <w:r w:rsidR="00A2241B">
        <w:rPr>
          <w:rFonts w:ascii="Arial" w:hAnsi="Arial" w:cs="Arial"/>
          <w:sz w:val="24"/>
          <w:szCs w:val="24"/>
        </w:rPr>
        <w:t>a local boating museum, which restores boats and connects with the community’s history</w:t>
      </w:r>
      <w:r w:rsidR="001B641A">
        <w:rPr>
          <w:rFonts w:ascii="Arial" w:hAnsi="Arial" w:cs="Arial"/>
          <w:sz w:val="24"/>
          <w:szCs w:val="24"/>
        </w:rPr>
        <w:t xml:space="preserve">, </w:t>
      </w:r>
      <w:r w:rsidR="00E719BD">
        <w:rPr>
          <w:rFonts w:ascii="Arial" w:hAnsi="Arial" w:cs="Arial"/>
          <w:sz w:val="24"/>
          <w:szCs w:val="24"/>
        </w:rPr>
        <w:t>this</w:t>
      </w:r>
      <w:r w:rsidR="001B641A">
        <w:rPr>
          <w:rFonts w:ascii="Arial" w:hAnsi="Arial" w:cs="Arial"/>
          <w:sz w:val="24"/>
          <w:szCs w:val="24"/>
        </w:rPr>
        <w:t xml:space="preserve"> incorporates ref. YW03, 05, 07,</w:t>
      </w:r>
      <w:r w:rsidR="008443A9">
        <w:rPr>
          <w:rFonts w:ascii="Arial" w:hAnsi="Arial" w:cs="Arial"/>
          <w:sz w:val="24"/>
          <w:szCs w:val="24"/>
        </w:rPr>
        <w:t xml:space="preserve"> 14, 23 and signpost No. 34 (</w:t>
      </w:r>
      <w:r w:rsidR="008443A9" w:rsidRPr="00FB561B">
        <w:rPr>
          <w:rFonts w:ascii="Arial" w:hAnsi="Arial" w:cs="Arial"/>
          <w:sz w:val="24"/>
        </w:rPr>
        <w:t>CLD Standards Council Scotland. (2019</w:t>
      </w:r>
      <w:r w:rsidR="008443A9">
        <w:rPr>
          <w:rFonts w:ascii="Arial" w:hAnsi="Arial" w:cs="Arial"/>
          <w:sz w:val="24"/>
        </w:rPr>
        <w:t>, pp.11-12</w:t>
      </w:r>
      <w:r w:rsidR="008443A9" w:rsidRPr="00FB561B">
        <w:rPr>
          <w:rFonts w:ascii="Arial" w:hAnsi="Arial" w:cs="Arial"/>
          <w:sz w:val="24"/>
        </w:rPr>
        <w:t>)</w:t>
      </w:r>
      <w:r w:rsidR="008443A9">
        <w:rPr>
          <w:rFonts w:ascii="Arial" w:hAnsi="Arial" w:cs="Arial"/>
          <w:sz w:val="24"/>
        </w:rPr>
        <w:t>.</w:t>
      </w:r>
    </w:p>
    <w:p w14:paraId="537A10B1" w14:textId="528FAF6A" w:rsidR="00A2241B" w:rsidRDefault="00A2241B" w:rsidP="00931C20">
      <w:pPr>
        <w:pStyle w:val="ListParagraph"/>
        <w:numPr>
          <w:ilvl w:val="0"/>
          <w:numId w:val="17"/>
        </w:numPr>
        <w:spacing w:line="480" w:lineRule="auto"/>
        <w:jc w:val="both"/>
        <w:rPr>
          <w:rFonts w:ascii="Arial" w:hAnsi="Arial" w:cs="Arial"/>
          <w:sz w:val="24"/>
          <w:szCs w:val="24"/>
        </w:rPr>
      </w:pPr>
      <w:r>
        <w:rPr>
          <w:rFonts w:ascii="Arial" w:hAnsi="Arial" w:cs="Arial"/>
          <w:sz w:val="24"/>
          <w:szCs w:val="24"/>
        </w:rPr>
        <w:t>Visiting and volunteering at a local theatre, to connect with people and experience role play</w:t>
      </w:r>
      <w:r w:rsidR="00EB6D51">
        <w:rPr>
          <w:rFonts w:ascii="Arial" w:hAnsi="Arial" w:cs="Arial"/>
          <w:sz w:val="24"/>
          <w:szCs w:val="24"/>
        </w:rPr>
        <w:t xml:space="preserve"> with expectations of improved mental health (Orjaseter, Davidson, Hedlund, Bjerkeset and Nes, 2018, p.9).</w:t>
      </w:r>
    </w:p>
    <w:p w14:paraId="2B21B367" w14:textId="77777777" w:rsidR="00821DC6" w:rsidRDefault="00A2241B" w:rsidP="00821DC6">
      <w:pPr>
        <w:pStyle w:val="ListParagraph"/>
        <w:numPr>
          <w:ilvl w:val="0"/>
          <w:numId w:val="17"/>
        </w:numPr>
        <w:spacing w:line="480" w:lineRule="auto"/>
        <w:jc w:val="both"/>
        <w:rPr>
          <w:rFonts w:ascii="Arial" w:hAnsi="Arial" w:cs="Arial"/>
          <w:sz w:val="24"/>
          <w:szCs w:val="24"/>
        </w:rPr>
      </w:pPr>
      <w:r>
        <w:rPr>
          <w:rFonts w:ascii="Arial" w:hAnsi="Arial" w:cs="Arial"/>
          <w:sz w:val="24"/>
          <w:szCs w:val="24"/>
        </w:rPr>
        <w:t>Interviewing foster carers to gain an understanding into other young people’s lives and social issues</w:t>
      </w:r>
      <w:r w:rsidR="00821DC6">
        <w:rPr>
          <w:rFonts w:ascii="Arial" w:hAnsi="Arial" w:cs="Arial"/>
          <w:sz w:val="24"/>
          <w:szCs w:val="24"/>
        </w:rPr>
        <w:t>, which is “educative” (</w:t>
      </w:r>
      <w:r w:rsidR="00821DC6" w:rsidRPr="00857BB8">
        <w:rPr>
          <w:rFonts w:ascii="Arial" w:hAnsi="Arial" w:cs="Arial"/>
          <w:color w:val="000000" w:themeColor="text1"/>
          <w:sz w:val="24"/>
          <w:szCs w:val="24"/>
        </w:rPr>
        <w:t>Youth Work in Wales Review Group</w:t>
      </w:r>
      <w:r w:rsidR="00821DC6">
        <w:rPr>
          <w:rFonts w:ascii="Arial" w:hAnsi="Arial" w:cs="Arial"/>
          <w:color w:val="000000" w:themeColor="text1"/>
          <w:sz w:val="24"/>
          <w:szCs w:val="24"/>
        </w:rPr>
        <w:t xml:space="preserve">, </w:t>
      </w:r>
      <w:r w:rsidR="00821DC6" w:rsidRPr="00857BB8">
        <w:rPr>
          <w:rFonts w:ascii="Arial" w:hAnsi="Arial" w:cs="Arial"/>
          <w:color w:val="000000" w:themeColor="text1"/>
          <w:sz w:val="24"/>
          <w:szCs w:val="24"/>
        </w:rPr>
        <w:t>2018</w:t>
      </w:r>
      <w:r w:rsidR="00821DC6">
        <w:rPr>
          <w:rFonts w:ascii="Arial" w:hAnsi="Arial" w:cs="Arial"/>
          <w:color w:val="000000" w:themeColor="text1"/>
          <w:sz w:val="24"/>
          <w:szCs w:val="24"/>
        </w:rPr>
        <w:t>, p. 06).</w:t>
      </w:r>
    </w:p>
    <w:p w14:paraId="2BFF4D39" w14:textId="0B8A7D0B" w:rsidR="00A2241B" w:rsidRDefault="00A2241B" w:rsidP="00931C20">
      <w:pPr>
        <w:pStyle w:val="ListParagraph"/>
        <w:numPr>
          <w:ilvl w:val="0"/>
          <w:numId w:val="17"/>
        </w:numPr>
        <w:spacing w:line="480" w:lineRule="auto"/>
        <w:jc w:val="both"/>
        <w:rPr>
          <w:rFonts w:ascii="Arial" w:hAnsi="Arial" w:cs="Arial"/>
          <w:sz w:val="24"/>
          <w:szCs w:val="24"/>
        </w:rPr>
      </w:pPr>
      <w:r>
        <w:rPr>
          <w:rFonts w:ascii="Arial" w:hAnsi="Arial" w:cs="Arial"/>
          <w:sz w:val="24"/>
          <w:szCs w:val="24"/>
        </w:rPr>
        <w:lastRenderedPageBreak/>
        <w:t>Be involved in outdoor actives which is known to have many</w:t>
      </w:r>
      <w:r w:rsidR="00DA402C">
        <w:rPr>
          <w:rFonts w:ascii="Arial" w:hAnsi="Arial" w:cs="Arial"/>
          <w:sz w:val="24"/>
          <w:szCs w:val="24"/>
        </w:rPr>
        <w:t xml:space="preserve"> health</w:t>
      </w:r>
      <w:r>
        <w:rPr>
          <w:rFonts w:ascii="Arial" w:hAnsi="Arial" w:cs="Arial"/>
          <w:sz w:val="24"/>
          <w:szCs w:val="24"/>
        </w:rPr>
        <w:t xml:space="preserve"> be</w:t>
      </w:r>
      <w:r w:rsidR="00DA402C">
        <w:rPr>
          <w:rFonts w:ascii="Arial" w:hAnsi="Arial" w:cs="Arial"/>
          <w:sz w:val="24"/>
          <w:szCs w:val="24"/>
        </w:rPr>
        <w:t>nefits</w:t>
      </w:r>
      <w:r w:rsidR="00B17786">
        <w:rPr>
          <w:rFonts w:ascii="Arial" w:hAnsi="Arial" w:cs="Arial"/>
          <w:sz w:val="24"/>
          <w:szCs w:val="24"/>
        </w:rPr>
        <w:t>, including improving happiness and increasing resilience (Jackson, Stevenson, Larson, Peterson, and Seekamp, 2021, p. 1)</w:t>
      </w:r>
      <w:r w:rsidR="00DA402C">
        <w:rPr>
          <w:rFonts w:ascii="Arial" w:hAnsi="Arial" w:cs="Arial"/>
          <w:sz w:val="24"/>
          <w:szCs w:val="24"/>
        </w:rPr>
        <w:t>.</w:t>
      </w:r>
    </w:p>
    <w:p w14:paraId="6E9350CB" w14:textId="1B918339" w:rsidR="00DA402C" w:rsidRDefault="00DA402C" w:rsidP="00DA402C">
      <w:pPr>
        <w:spacing w:line="480" w:lineRule="auto"/>
        <w:jc w:val="both"/>
        <w:rPr>
          <w:rFonts w:ascii="Arial" w:hAnsi="Arial" w:cs="Arial"/>
          <w:sz w:val="24"/>
          <w:szCs w:val="24"/>
        </w:rPr>
      </w:pPr>
      <w:r>
        <w:rPr>
          <w:rFonts w:ascii="Arial" w:hAnsi="Arial" w:cs="Arial"/>
          <w:sz w:val="24"/>
          <w:szCs w:val="24"/>
        </w:rPr>
        <w:t>This list is not exhaustive and would be developed from local opportuni</w:t>
      </w:r>
      <w:r w:rsidR="00543D29">
        <w:rPr>
          <w:rFonts w:ascii="Arial" w:hAnsi="Arial" w:cs="Arial"/>
          <w:sz w:val="24"/>
          <w:szCs w:val="24"/>
        </w:rPr>
        <w:t xml:space="preserve">ties </w:t>
      </w:r>
      <w:r>
        <w:rPr>
          <w:rFonts w:ascii="Arial" w:hAnsi="Arial" w:cs="Arial"/>
          <w:sz w:val="24"/>
          <w:szCs w:val="24"/>
        </w:rPr>
        <w:t>and through consultation with the individual groups of young people</w:t>
      </w:r>
      <w:r w:rsidR="00E719BD">
        <w:rPr>
          <w:rFonts w:ascii="Arial" w:hAnsi="Arial" w:cs="Arial"/>
          <w:sz w:val="24"/>
          <w:szCs w:val="24"/>
        </w:rPr>
        <w:t>. The starting point on engaging with each group of young people</w:t>
      </w:r>
      <w:r w:rsidR="00543D29">
        <w:rPr>
          <w:rFonts w:ascii="Arial" w:hAnsi="Arial" w:cs="Arial"/>
          <w:sz w:val="24"/>
          <w:szCs w:val="24"/>
        </w:rPr>
        <w:t xml:space="preserve"> </w:t>
      </w:r>
      <w:r w:rsidR="00E719BD">
        <w:rPr>
          <w:rFonts w:ascii="Arial" w:hAnsi="Arial" w:cs="Arial"/>
          <w:sz w:val="24"/>
          <w:szCs w:val="24"/>
        </w:rPr>
        <w:t>may be</w:t>
      </w:r>
      <w:r w:rsidR="00543D29">
        <w:rPr>
          <w:rFonts w:ascii="Arial" w:hAnsi="Arial" w:cs="Arial"/>
          <w:sz w:val="24"/>
          <w:szCs w:val="24"/>
        </w:rPr>
        <w:t xml:space="preserve"> informal discussions on young people’s own experiences of extended families, sleepovers at friends, or family holidays</w:t>
      </w:r>
      <w:r w:rsidR="00E73F8E">
        <w:rPr>
          <w:rFonts w:ascii="Arial" w:hAnsi="Arial" w:cs="Arial"/>
          <w:sz w:val="24"/>
          <w:szCs w:val="24"/>
        </w:rPr>
        <w:t xml:space="preserve">. </w:t>
      </w:r>
    </w:p>
    <w:p w14:paraId="6184BEED" w14:textId="7F97C232" w:rsidR="00DA402C" w:rsidRDefault="00DA402C" w:rsidP="00DA402C">
      <w:pPr>
        <w:spacing w:line="480" w:lineRule="auto"/>
        <w:jc w:val="both"/>
        <w:rPr>
          <w:rFonts w:ascii="Arial" w:hAnsi="Arial" w:cs="Arial"/>
          <w:sz w:val="24"/>
          <w:szCs w:val="24"/>
        </w:rPr>
      </w:pPr>
      <w:r>
        <w:rPr>
          <w:rFonts w:ascii="Arial" w:hAnsi="Arial" w:cs="Arial"/>
          <w:sz w:val="24"/>
          <w:szCs w:val="24"/>
        </w:rPr>
        <w:t>Taking into consideration ethical risks of collecting an</w:t>
      </w:r>
      <w:r w:rsidR="00423545">
        <w:rPr>
          <w:rFonts w:ascii="Arial" w:hAnsi="Arial" w:cs="Arial"/>
          <w:sz w:val="24"/>
          <w:szCs w:val="24"/>
        </w:rPr>
        <w:t>d</w:t>
      </w:r>
      <w:r>
        <w:rPr>
          <w:rFonts w:ascii="Arial" w:hAnsi="Arial" w:cs="Arial"/>
          <w:sz w:val="24"/>
          <w:szCs w:val="24"/>
        </w:rPr>
        <w:t xml:space="preserve"> analysing data, the author would </w:t>
      </w:r>
      <w:r w:rsidR="00423545">
        <w:rPr>
          <w:rFonts w:ascii="Arial" w:hAnsi="Arial" w:cs="Arial"/>
          <w:sz w:val="24"/>
          <w:szCs w:val="24"/>
        </w:rPr>
        <w:t>encourage the young people to use</w:t>
      </w:r>
      <w:r>
        <w:rPr>
          <w:rFonts w:ascii="Arial" w:hAnsi="Arial" w:cs="Arial"/>
          <w:sz w:val="24"/>
          <w:szCs w:val="24"/>
        </w:rPr>
        <w:t xml:space="preserve"> a combination of a reflective journal </w:t>
      </w:r>
      <w:r w:rsidR="003A15EA">
        <w:rPr>
          <w:rFonts w:ascii="Arial" w:hAnsi="Arial" w:cs="Arial"/>
          <w:sz w:val="24"/>
          <w:szCs w:val="24"/>
        </w:rPr>
        <w:t xml:space="preserve">(for sample ref: Appendix 2) </w:t>
      </w:r>
      <w:r>
        <w:rPr>
          <w:rFonts w:ascii="Arial" w:hAnsi="Arial" w:cs="Arial"/>
          <w:sz w:val="24"/>
          <w:szCs w:val="24"/>
        </w:rPr>
        <w:t>and questionaries developed by the young people</w:t>
      </w:r>
      <w:r w:rsidR="00423545">
        <w:rPr>
          <w:rFonts w:ascii="Arial" w:hAnsi="Arial" w:cs="Arial"/>
          <w:sz w:val="24"/>
          <w:szCs w:val="24"/>
        </w:rPr>
        <w:t xml:space="preserve">, appropriate to the occasions and supplemented by informal interviews </w:t>
      </w:r>
      <w:r w:rsidR="00985D82">
        <w:rPr>
          <w:rFonts w:ascii="Arial" w:hAnsi="Arial" w:cs="Arial"/>
          <w:sz w:val="24"/>
          <w:szCs w:val="24"/>
        </w:rPr>
        <w:t xml:space="preserve">and </w:t>
      </w:r>
      <w:r w:rsidR="003A15EA">
        <w:rPr>
          <w:rFonts w:ascii="Arial" w:hAnsi="Arial" w:cs="Arial"/>
          <w:sz w:val="24"/>
          <w:szCs w:val="24"/>
        </w:rPr>
        <w:t>possibly</w:t>
      </w:r>
      <w:r w:rsidR="00423545">
        <w:rPr>
          <w:rFonts w:ascii="Arial" w:hAnsi="Arial" w:cs="Arial"/>
          <w:sz w:val="24"/>
          <w:szCs w:val="24"/>
        </w:rPr>
        <w:t xml:space="preserve"> enhanced with photographs or personal videos, with consent from any stakeholders. This would be their private information, and not seen by the interviewer or anyone else</w:t>
      </w:r>
      <w:r w:rsidR="00CA4EFF">
        <w:rPr>
          <w:rFonts w:ascii="Arial" w:hAnsi="Arial" w:cs="Arial"/>
          <w:sz w:val="24"/>
          <w:szCs w:val="24"/>
        </w:rPr>
        <w:t xml:space="preserve">, which complies with item </w:t>
      </w:r>
      <w:r w:rsidR="004678A9">
        <w:rPr>
          <w:rFonts w:ascii="Arial" w:hAnsi="Arial" w:cs="Arial"/>
          <w:sz w:val="24"/>
          <w:szCs w:val="24"/>
        </w:rPr>
        <w:t>‘</w:t>
      </w:r>
      <w:r w:rsidR="00CA4EFF">
        <w:rPr>
          <w:rFonts w:ascii="Arial" w:hAnsi="Arial" w:cs="Arial"/>
          <w:sz w:val="24"/>
          <w:szCs w:val="24"/>
        </w:rPr>
        <w:t>b</w:t>
      </w:r>
      <w:r w:rsidR="004678A9">
        <w:rPr>
          <w:rFonts w:ascii="Arial" w:hAnsi="Arial" w:cs="Arial"/>
          <w:sz w:val="24"/>
          <w:szCs w:val="24"/>
        </w:rPr>
        <w:t>’</w:t>
      </w:r>
      <w:r w:rsidR="00CA4EFF">
        <w:rPr>
          <w:rFonts w:ascii="Arial" w:hAnsi="Arial" w:cs="Arial"/>
          <w:sz w:val="24"/>
          <w:szCs w:val="24"/>
        </w:rPr>
        <w:t xml:space="preserve"> from BERA (2018, p.4) “a</w:t>
      </w:r>
      <w:r w:rsidR="00CA4EFF" w:rsidRPr="00CA4EFF">
        <w:rPr>
          <w:rFonts w:ascii="Arial" w:hAnsi="Arial" w:cs="Arial"/>
          <w:sz w:val="24"/>
          <w:szCs w:val="24"/>
        </w:rPr>
        <w:t>ll social science should respect the privacy, autonomy, diversity, values and dignity of individuals, groups and communities</w:t>
      </w:r>
      <w:r w:rsidR="00CA4EFF">
        <w:t>.”</w:t>
      </w:r>
    </w:p>
    <w:p w14:paraId="2613C3FE" w14:textId="2A00A883" w:rsidR="00423545" w:rsidRDefault="00423545" w:rsidP="00DA402C">
      <w:pPr>
        <w:spacing w:line="480" w:lineRule="auto"/>
        <w:jc w:val="both"/>
        <w:rPr>
          <w:rFonts w:ascii="Arial" w:hAnsi="Arial" w:cs="Arial"/>
          <w:sz w:val="24"/>
          <w:szCs w:val="24"/>
        </w:rPr>
      </w:pPr>
      <w:r>
        <w:rPr>
          <w:rFonts w:ascii="Arial" w:hAnsi="Arial" w:cs="Arial"/>
          <w:sz w:val="24"/>
          <w:szCs w:val="24"/>
        </w:rPr>
        <w:t>For the author</w:t>
      </w:r>
      <w:r w:rsidR="004678A9">
        <w:rPr>
          <w:rFonts w:ascii="Arial" w:hAnsi="Arial" w:cs="Arial"/>
          <w:sz w:val="24"/>
          <w:szCs w:val="24"/>
        </w:rPr>
        <w:t>’</w:t>
      </w:r>
      <w:r>
        <w:rPr>
          <w:rFonts w:ascii="Arial" w:hAnsi="Arial" w:cs="Arial"/>
          <w:sz w:val="24"/>
          <w:szCs w:val="24"/>
        </w:rPr>
        <w:t>s own</w:t>
      </w:r>
      <w:r w:rsidR="00EB38D1">
        <w:rPr>
          <w:rFonts w:ascii="Arial" w:hAnsi="Arial" w:cs="Arial"/>
          <w:sz w:val="24"/>
          <w:szCs w:val="24"/>
        </w:rPr>
        <w:t xml:space="preserve"> ethical considerations on his research, </w:t>
      </w:r>
      <w:r w:rsidR="004678A9">
        <w:rPr>
          <w:rFonts w:ascii="Arial" w:hAnsi="Arial" w:cs="Arial"/>
          <w:sz w:val="24"/>
          <w:szCs w:val="24"/>
        </w:rPr>
        <w:t>he</w:t>
      </w:r>
      <w:r w:rsidR="00D22670">
        <w:rPr>
          <w:rFonts w:ascii="Arial" w:hAnsi="Arial" w:cs="Arial"/>
          <w:sz w:val="24"/>
          <w:szCs w:val="24"/>
        </w:rPr>
        <w:t xml:space="preserve"> would record group debrief sessions in writing, with each young person given a code with each group </w:t>
      </w:r>
      <w:r w:rsidR="006A23C9">
        <w:rPr>
          <w:rFonts w:ascii="Arial" w:hAnsi="Arial" w:cs="Arial"/>
          <w:sz w:val="24"/>
          <w:szCs w:val="24"/>
        </w:rPr>
        <w:t>give a</w:t>
      </w:r>
      <w:r w:rsidR="00D22670">
        <w:rPr>
          <w:rFonts w:ascii="Arial" w:hAnsi="Arial" w:cs="Arial"/>
          <w:sz w:val="24"/>
          <w:szCs w:val="24"/>
        </w:rPr>
        <w:t xml:space="preserve"> further code</w:t>
      </w:r>
      <w:r w:rsidR="006A23C9">
        <w:rPr>
          <w:rFonts w:ascii="Arial" w:hAnsi="Arial" w:cs="Arial"/>
          <w:sz w:val="24"/>
          <w:szCs w:val="24"/>
        </w:rPr>
        <w:t xml:space="preserve"> to maintain anonymity</w:t>
      </w:r>
      <w:r w:rsidR="00EB38D1">
        <w:rPr>
          <w:rFonts w:ascii="Arial" w:hAnsi="Arial" w:cs="Arial"/>
          <w:sz w:val="24"/>
          <w:szCs w:val="24"/>
        </w:rPr>
        <w:t xml:space="preserve"> (BERA, 2018, p.4)</w:t>
      </w:r>
      <w:r w:rsidR="006A23C9">
        <w:rPr>
          <w:rFonts w:ascii="Arial" w:hAnsi="Arial" w:cs="Arial"/>
          <w:sz w:val="24"/>
          <w:szCs w:val="24"/>
        </w:rPr>
        <w:t>. Further, there would potentially be individual young people coaching sessions, with the aim to build on their understanding of reflection methods and unpack their experiences in detail, all on a voluntary basis. These notes would the</w:t>
      </w:r>
      <w:r w:rsidR="00081A3F">
        <w:rPr>
          <w:rFonts w:ascii="Arial" w:hAnsi="Arial" w:cs="Arial"/>
          <w:sz w:val="24"/>
          <w:szCs w:val="24"/>
        </w:rPr>
        <w:t>n</w:t>
      </w:r>
      <w:r w:rsidR="006A23C9">
        <w:rPr>
          <w:rFonts w:ascii="Arial" w:hAnsi="Arial" w:cs="Arial"/>
          <w:sz w:val="24"/>
          <w:szCs w:val="24"/>
        </w:rPr>
        <w:t xml:space="preserve"> encompass general observations from the activities if</w:t>
      </w:r>
      <w:r w:rsidR="00EB38D1">
        <w:rPr>
          <w:rFonts w:ascii="Arial" w:hAnsi="Arial" w:cs="Arial"/>
          <w:sz w:val="24"/>
          <w:szCs w:val="24"/>
        </w:rPr>
        <w:t xml:space="preserve"> the author was present, combined with </w:t>
      </w:r>
      <w:r w:rsidR="006A23C9">
        <w:rPr>
          <w:rFonts w:ascii="Arial" w:hAnsi="Arial" w:cs="Arial"/>
          <w:sz w:val="24"/>
          <w:szCs w:val="24"/>
        </w:rPr>
        <w:t xml:space="preserve">the group feedback and informal individual sessions. </w:t>
      </w:r>
      <w:r w:rsidR="00CA4EFF">
        <w:rPr>
          <w:rFonts w:ascii="Arial" w:hAnsi="Arial" w:cs="Arial"/>
          <w:sz w:val="24"/>
          <w:szCs w:val="24"/>
        </w:rPr>
        <w:t>with the majority</w:t>
      </w:r>
      <w:r w:rsidR="00EB38D1">
        <w:rPr>
          <w:rFonts w:ascii="Arial" w:hAnsi="Arial" w:cs="Arial"/>
          <w:sz w:val="24"/>
          <w:szCs w:val="24"/>
        </w:rPr>
        <w:t xml:space="preserve"> </w:t>
      </w:r>
      <w:r w:rsidR="00CA4EFF">
        <w:rPr>
          <w:rFonts w:ascii="Arial" w:hAnsi="Arial" w:cs="Arial"/>
          <w:sz w:val="24"/>
          <w:szCs w:val="24"/>
        </w:rPr>
        <w:t>being secondary data (BERA,</w:t>
      </w:r>
      <w:r w:rsidR="00340029">
        <w:rPr>
          <w:rFonts w:ascii="Arial" w:hAnsi="Arial" w:cs="Arial"/>
          <w:sz w:val="24"/>
          <w:szCs w:val="24"/>
        </w:rPr>
        <w:t xml:space="preserve"> </w:t>
      </w:r>
      <w:r w:rsidR="00CA4EFF">
        <w:rPr>
          <w:rFonts w:ascii="Arial" w:hAnsi="Arial" w:cs="Arial"/>
          <w:sz w:val="24"/>
          <w:szCs w:val="24"/>
        </w:rPr>
        <w:t>2018, p.11).</w:t>
      </w:r>
      <w:r w:rsidR="006A23C9">
        <w:rPr>
          <w:rFonts w:ascii="Arial" w:hAnsi="Arial" w:cs="Arial"/>
          <w:sz w:val="24"/>
          <w:szCs w:val="24"/>
        </w:rPr>
        <w:t xml:space="preserve">  </w:t>
      </w:r>
    </w:p>
    <w:p w14:paraId="2D961A7E" w14:textId="14B5BB71" w:rsidR="00DA402C" w:rsidRDefault="00CA4EFF" w:rsidP="00744843">
      <w:pPr>
        <w:pStyle w:val="Heading2"/>
        <w:ind w:firstLine="720"/>
        <w:rPr>
          <w:b/>
          <w:bCs/>
          <w:sz w:val="32"/>
          <w:szCs w:val="32"/>
        </w:rPr>
      </w:pPr>
      <w:bookmarkStart w:id="13" w:name="_Toc103755676"/>
      <w:r w:rsidRPr="00744843">
        <w:rPr>
          <w:b/>
          <w:bCs/>
          <w:sz w:val="32"/>
          <w:szCs w:val="32"/>
        </w:rPr>
        <w:t>Process.</w:t>
      </w:r>
      <w:bookmarkEnd w:id="13"/>
    </w:p>
    <w:p w14:paraId="1AE4A9F5" w14:textId="77777777" w:rsidR="00744843" w:rsidRPr="00744843" w:rsidRDefault="00744843" w:rsidP="00744843"/>
    <w:p w14:paraId="39E0B5CA" w14:textId="45E62AB1" w:rsidR="004678A9" w:rsidRDefault="004678A9" w:rsidP="00DA402C">
      <w:pPr>
        <w:spacing w:line="480" w:lineRule="auto"/>
        <w:jc w:val="both"/>
        <w:rPr>
          <w:rFonts w:ascii="Arial" w:hAnsi="Arial" w:cs="Arial"/>
          <w:sz w:val="24"/>
          <w:szCs w:val="24"/>
        </w:rPr>
      </w:pPr>
      <w:r>
        <w:rPr>
          <w:rFonts w:ascii="Arial" w:hAnsi="Arial" w:cs="Arial"/>
          <w:sz w:val="24"/>
          <w:szCs w:val="24"/>
        </w:rPr>
        <w:t>There are several items to cover in this session</w:t>
      </w:r>
      <w:r w:rsidR="001A37FE">
        <w:rPr>
          <w:rFonts w:ascii="Arial" w:hAnsi="Arial" w:cs="Arial"/>
          <w:sz w:val="24"/>
          <w:szCs w:val="24"/>
        </w:rPr>
        <w:t xml:space="preserve"> with ethics needed to be embedded into all the processes (BERA,</w:t>
      </w:r>
      <w:r w:rsidR="00340029">
        <w:rPr>
          <w:rFonts w:ascii="Arial" w:hAnsi="Arial" w:cs="Arial"/>
          <w:sz w:val="24"/>
          <w:szCs w:val="24"/>
        </w:rPr>
        <w:t xml:space="preserve"> </w:t>
      </w:r>
      <w:r w:rsidR="001A37FE">
        <w:rPr>
          <w:rFonts w:ascii="Arial" w:hAnsi="Arial" w:cs="Arial"/>
          <w:sz w:val="24"/>
          <w:szCs w:val="24"/>
        </w:rPr>
        <w:t>2018, p.2)</w:t>
      </w:r>
      <w:r>
        <w:rPr>
          <w:rFonts w:ascii="Arial" w:hAnsi="Arial" w:cs="Arial"/>
          <w:sz w:val="24"/>
          <w:szCs w:val="24"/>
        </w:rPr>
        <w:t xml:space="preserve">. </w:t>
      </w:r>
    </w:p>
    <w:p w14:paraId="787EAAA9" w14:textId="3CFA6F8B" w:rsidR="00E93C05" w:rsidRDefault="004678A9" w:rsidP="004678A9">
      <w:pPr>
        <w:pStyle w:val="ListParagraph"/>
        <w:numPr>
          <w:ilvl w:val="0"/>
          <w:numId w:val="18"/>
        </w:numPr>
        <w:spacing w:line="480" w:lineRule="auto"/>
        <w:jc w:val="both"/>
        <w:rPr>
          <w:rFonts w:ascii="Arial" w:hAnsi="Arial" w:cs="Arial"/>
          <w:sz w:val="24"/>
          <w:szCs w:val="24"/>
        </w:rPr>
      </w:pPr>
      <w:r>
        <w:rPr>
          <w:rFonts w:ascii="Arial" w:hAnsi="Arial" w:cs="Arial"/>
          <w:sz w:val="24"/>
          <w:szCs w:val="24"/>
        </w:rPr>
        <w:lastRenderedPageBreak/>
        <w:t xml:space="preserve">To maintain </w:t>
      </w:r>
      <w:r w:rsidR="0064766A">
        <w:rPr>
          <w:rFonts w:ascii="Arial" w:hAnsi="Arial" w:cs="Arial"/>
          <w:sz w:val="24"/>
          <w:szCs w:val="24"/>
        </w:rPr>
        <w:t xml:space="preserve">ethical </w:t>
      </w:r>
      <w:r>
        <w:rPr>
          <w:rFonts w:ascii="Arial" w:hAnsi="Arial" w:cs="Arial"/>
          <w:sz w:val="24"/>
          <w:szCs w:val="24"/>
        </w:rPr>
        <w:t xml:space="preserve">transparency of the project’s activity, </w:t>
      </w:r>
      <w:r w:rsidR="0064766A">
        <w:rPr>
          <w:rFonts w:ascii="Arial" w:hAnsi="Arial" w:cs="Arial"/>
          <w:sz w:val="24"/>
          <w:szCs w:val="24"/>
        </w:rPr>
        <w:t xml:space="preserve">a clear communiqué would need to be written including the aims, purposes, privacy and ownership and use of data, so everyone involved, from parents/ carers, young people and stakeholders can make an informed decision on whether to participate. Clarity would also be included as to voluntary participation, the freedom to withhold </w:t>
      </w:r>
      <w:r w:rsidR="00E93C05">
        <w:rPr>
          <w:rFonts w:ascii="Arial" w:hAnsi="Arial" w:cs="Arial"/>
          <w:sz w:val="24"/>
          <w:szCs w:val="24"/>
        </w:rPr>
        <w:t xml:space="preserve">consent, have data removed later, or to withdraw from the project without being prejudiced in any form. It would clearly </w:t>
      </w:r>
      <w:r w:rsidR="00F36162">
        <w:rPr>
          <w:rFonts w:ascii="Arial" w:hAnsi="Arial" w:cs="Arial"/>
          <w:sz w:val="24"/>
          <w:szCs w:val="24"/>
        </w:rPr>
        <w:t>communicate</w:t>
      </w:r>
      <w:r w:rsidR="00E93C05">
        <w:rPr>
          <w:rFonts w:ascii="Arial" w:hAnsi="Arial" w:cs="Arial"/>
          <w:sz w:val="24"/>
          <w:szCs w:val="24"/>
        </w:rPr>
        <w:t xml:space="preserve"> diversity </w:t>
      </w:r>
      <w:r w:rsidR="00F36162">
        <w:rPr>
          <w:rFonts w:ascii="Arial" w:hAnsi="Arial" w:cs="Arial"/>
          <w:sz w:val="24"/>
          <w:szCs w:val="24"/>
        </w:rPr>
        <w:t>is</w:t>
      </w:r>
      <w:r w:rsidR="00E93C05">
        <w:rPr>
          <w:rFonts w:ascii="Arial" w:hAnsi="Arial" w:cs="Arial"/>
          <w:sz w:val="24"/>
          <w:szCs w:val="24"/>
        </w:rPr>
        <w:t xml:space="preserve"> welcomed in all forms, with</w:t>
      </w:r>
      <w:r w:rsidR="00F36162">
        <w:rPr>
          <w:rFonts w:ascii="Arial" w:hAnsi="Arial" w:cs="Arial"/>
          <w:sz w:val="24"/>
          <w:szCs w:val="24"/>
        </w:rPr>
        <w:t xml:space="preserve"> any</w:t>
      </w:r>
      <w:r w:rsidR="00E93C05">
        <w:rPr>
          <w:rFonts w:ascii="Arial" w:hAnsi="Arial" w:cs="Arial"/>
          <w:sz w:val="24"/>
          <w:szCs w:val="24"/>
        </w:rPr>
        <w:t xml:space="preserve"> handicaps</w:t>
      </w:r>
      <w:r w:rsidR="00F36162">
        <w:rPr>
          <w:rFonts w:ascii="Arial" w:hAnsi="Arial" w:cs="Arial"/>
          <w:sz w:val="24"/>
          <w:szCs w:val="24"/>
        </w:rPr>
        <w:t xml:space="preserve"> or dietary needs</w:t>
      </w:r>
      <w:r w:rsidR="00E93C05">
        <w:rPr>
          <w:rFonts w:ascii="Arial" w:hAnsi="Arial" w:cs="Arial"/>
          <w:sz w:val="24"/>
          <w:szCs w:val="24"/>
        </w:rPr>
        <w:t xml:space="preserve"> accommodated within the control of the organisers.</w:t>
      </w:r>
      <w:r w:rsidR="005F37BF">
        <w:rPr>
          <w:rFonts w:ascii="Arial" w:hAnsi="Arial" w:cs="Arial"/>
          <w:sz w:val="24"/>
          <w:szCs w:val="24"/>
        </w:rPr>
        <w:t xml:space="preserve"> It could be envisioned that individuals within the group may want to be part of the activities but not take part in the research project</w:t>
      </w:r>
      <w:r w:rsidR="001A37FE">
        <w:rPr>
          <w:rFonts w:ascii="Arial" w:hAnsi="Arial" w:cs="Arial"/>
          <w:sz w:val="24"/>
          <w:szCs w:val="24"/>
        </w:rPr>
        <w:t>, who</w:t>
      </w:r>
      <w:r w:rsidR="005F37BF">
        <w:rPr>
          <w:rFonts w:ascii="Arial" w:hAnsi="Arial" w:cs="Arial"/>
          <w:sz w:val="24"/>
          <w:szCs w:val="24"/>
        </w:rPr>
        <w:t xml:space="preserve"> may allow the author to record observations of them, but this would need to be consented to</w:t>
      </w:r>
      <w:r w:rsidR="00167A18">
        <w:rPr>
          <w:rFonts w:ascii="Arial" w:hAnsi="Arial" w:cs="Arial"/>
          <w:sz w:val="24"/>
          <w:szCs w:val="24"/>
        </w:rPr>
        <w:t xml:space="preserve"> and</w:t>
      </w:r>
      <w:r w:rsidR="001A37FE">
        <w:rPr>
          <w:rFonts w:ascii="Arial" w:hAnsi="Arial" w:cs="Arial"/>
          <w:sz w:val="24"/>
          <w:szCs w:val="24"/>
        </w:rPr>
        <w:t xml:space="preserve"> involve</w:t>
      </w:r>
      <w:r w:rsidR="00167A18">
        <w:rPr>
          <w:rFonts w:ascii="Arial" w:hAnsi="Arial" w:cs="Arial"/>
          <w:sz w:val="24"/>
          <w:szCs w:val="24"/>
        </w:rPr>
        <w:t>s</w:t>
      </w:r>
      <w:r w:rsidR="001A37FE">
        <w:rPr>
          <w:rFonts w:ascii="Arial" w:hAnsi="Arial" w:cs="Arial"/>
          <w:sz w:val="24"/>
          <w:szCs w:val="24"/>
        </w:rPr>
        <w:t xml:space="preserve"> trust (BERA, 2018, pp.3-41</w:t>
      </w:r>
      <w:r w:rsidR="00810211">
        <w:rPr>
          <w:rFonts w:ascii="Arial" w:hAnsi="Arial" w:cs="Arial"/>
          <w:sz w:val="24"/>
          <w:szCs w:val="24"/>
        </w:rPr>
        <w:t>).</w:t>
      </w:r>
      <w:r w:rsidR="005F37BF">
        <w:rPr>
          <w:rFonts w:ascii="Arial" w:hAnsi="Arial" w:cs="Arial"/>
          <w:sz w:val="24"/>
          <w:szCs w:val="24"/>
        </w:rPr>
        <w:t xml:space="preserve"> </w:t>
      </w:r>
    </w:p>
    <w:p w14:paraId="27BBAD08" w14:textId="77777777" w:rsidR="002F24DA" w:rsidRDefault="00F36162" w:rsidP="002F24DA">
      <w:pPr>
        <w:jc w:val="both"/>
        <w:rPr>
          <w:rFonts w:ascii="Arial" w:hAnsi="Arial" w:cs="Arial"/>
          <w:sz w:val="24"/>
          <w:szCs w:val="24"/>
        </w:rPr>
      </w:pPr>
      <w:r>
        <w:rPr>
          <w:rFonts w:ascii="Arial" w:hAnsi="Arial" w:cs="Arial"/>
          <w:sz w:val="24"/>
          <w:szCs w:val="24"/>
        </w:rPr>
        <w:t>Several c</w:t>
      </w:r>
      <w:r w:rsidR="00E93C05">
        <w:rPr>
          <w:rFonts w:ascii="Arial" w:hAnsi="Arial" w:cs="Arial"/>
          <w:sz w:val="24"/>
          <w:szCs w:val="24"/>
        </w:rPr>
        <w:t>onsent forms would need to be drawn up</w:t>
      </w:r>
      <w:r>
        <w:rPr>
          <w:rFonts w:ascii="Arial" w:hAnsi="Arial" w:cs="Arial"/>
          <w:sz w:val="24"/>
          <w:szCs w:val="24"/>
        </w:rPr>
        <w:t>.</w:t>
      </w:r>
      <w:r w:rsidR="009550D2">
        <w:rPr>
          <w:rFonts w:ascii="Arial" w:hAnsi="Arial" w:cs="Arial"/>
          <w:sz w:val="24"/>
          <w:szCs w:val="24"/>
        </w:rPr>
        <w:t xml:space="preserve"> </w:t>
      </w:r>
    </w:p>
    <w:p w14:paraId="73185ABB" w14:textId="77777777" w:rsidR="002F24DA" w:rsidRPr="002F24DA" w:rsidRDefault="00F36162" w:rsidP="002F24DA">
      <w:pPr>
        <w:pStyle w:val="ListParagraph"/>
        <w:numPr>
          <w:ilvl w:val="0"/>
          <w:numId w:val="18"/>
        </w:numPr>
        <w:spacing w:line="480" w:lineRule="auto"/>
        <w:jc w:val="both"/>
        <w:rPr>
          <w:rFonts w:ascii="Arial" w:hAnsi="Arial" w:cs="Arial"/>
          <w:b/>
          <w:sz w:val="32"/>
          <w:szCs w:val="32"/>
        </w:rPr>
      </w:pPr>
      <w:r w:rsidRPr="002F24DA">
        <w:rPr>
          <w:rFonts w:ascii="Arial" w:hAnsi="Arial" w:cs="Arial"/>
          <w:sz w:val="24"/>
          <w:szCs w:val="24"/>
        </w:rPr>
        <w:t xml:space="preserve">First would be informed consent from the young people, and age dependant from parents/ guardians to be part of the research project. Further consent forms would need to be made for individual </w:t>
      </w:r>
      <w:r w:rsidR="00270A99" w:rsidRPr="002F24DA">
        <w:rPr>
          <w:rFonts w:ascii="Arial" w:hAnsi="Arial" w:cs="Arial"/>
          <w:sz w:val="24"/>
          <w:szCs w:val="24"/>
        </w:rPr>
        <w:t>activities</w:t>
      </w:r>
      <w:r w:rsidRPr="002F24DA">
        <w:rPr>
          <w:rFonts w:ascii="Arial" w:hAnsi="Arial" w:cs="Arial"/>
          <w:sz w:val="24"/>
          <w:szCs w:val="24"/>
        </w:rPr>
        <w:t>.</w:t>
      </w:r>
      <w:r w:rsidR="00270A99" w:rsidRPr="002F24DA">
        <w:rPr>
          <w:rFonts w:ascii="Arial" w:hAnsi="Arial" w:cs="Arial"/>
          <w:sz w:val="24"/>
          <w:szCs w:val="24"/>
        </w:rPr>
        <w:t xml:space="preserve"> </w:t>
      </w:r>
    </w:p>
    <w:p w14:paraId="2E343F5C" w14:textId="0592FD9E" w:rsidR="002F24DA" w:rsidRPr="002F24DA" w:rsidRDefault="00270A99" w:rsidP="002F24DA">
      <w:pPr>
        <w:pStyle w:val="ListParagraph"/>
        <w:numPr>
          <w:ilvl w:val="0"/>
          <w:numId w:val="18"/>
        </w:numPr>
        <w:spacing w:line="480" w:lineRule="auto"/>
        <w:jc w:val="both"/>
        <w:rPr>
          <w:rFonts w:ascii="Arial" w:hAnsi="Arial" w:cs="Arial"/>
          <w:b/>
          <w:sz w:val="32"/>
          <w:szCs w:val="32"/>
        </w:rPr>
      </w:pPr>
      <w:r w:rsidRPr="002F24DA">
        <w:rPr>
          <w:rFonts w:ascii="Arial" w:hAnsi="Arial" w:cs="Arial"/>
          <w:sz w:val="24"/>
          <w:szCs w:val="24"/>
        </w:rPr>
        <w:t xml:space="preserve">There would also need to be an ethical approval form completed and agreed by the college, </w:t>
      </w:r>
      <w:r w:rsidR="002F24DA" w:rsidRPr="002F24DA">
        <w:rPr>
          <w:rFonts w:ascii="Arial" w:hAnsi="Arial" w:cs="Arial"/>
          <w:sz w:val="24"/>
          <w:szCs w:val="24"/>
        </w:rPr>
        <w:t xml:space="preserve">while a completed </w:t>
      </w:r>
      <w:r w:rsidR="002F24DA" w:rsidRPr="002F24DA">
        <w:rPr>
          <w:rFonts w:ascii="Arial" w:hAnsi="Arial" w:cs="Arial"/>
          <w:bCs/>
          <w:sz w:val="24"/>
          <w:szCs w:val="24"/>
        </w:rPr>
        <w:t>Youth and Community Participatory Research Proposal Form is included in Appendix 3.</w:t>
      </w:r>
    </w:p>
    <w:p w14:paraId="140B715C" w14:textId="4F6D64FA" w:rsidR="00246668" w:rsidRDefault="001A37FE" w:rsidP="004678A9">
      <w:pPr>
        <w:pStyle w:val="ListParagraph"/>
        <w:numPr>
          <w:ilvl w:val="0"/>
          <w:numId w:val="18"/>
        </w:numPr>
        <w:spacing w:line="480" w:lineRule="auto"/>
        <w:jc w:val="both"/>
        <w:rPr>
          <w:rFonts w:ascii="Arial" w:hAnsi="Arial" w:cs="Arial"/>
          <w:sz w:val="24"/>
          <w:szCs w:val="24"/>
        </w:rPr>
      </w:pPr>
      <w:r w:rsidRPr="001A37FE">
        <w:rPr>
          <w:rFonts w:ascii="Arial" w:hAnsi="Arial" w:cs="Arial"/>
          <w:sz w:val="24"/>
          <w:szCs w:val="24"/>
        </w:rPr>
        <w:t xml:space="preserve">There would also need to be </w:t>
      </w:r>
      <w:r w:rsidR="00167A18">
        <w:rPr>
          <w:rFonts w:ascii="Arial" w:hAnsi="Arial" w:cs="Arial"/>
          <w:sz w:val="24"/>
          <w:szCs w:val="24"/>
        </w:rPr>
        <w:t xml:space="preserve">written </w:t>
      </w:r>
      <w:r w:rsidRPr="001A37FE">
        <w:rPr>
          <w:rFonts w:ascii="Arial" w:hAnsi="Arial" w:cs="Arial"/>
          <w:sz w:val="24"/>
          <w:szCs w:val="24"/>
        </w:rPr>
        <w:t xml:space="preserve">risk assessments </w:t>
      </w:r>
      <w:r w:rsidR="00810211" w:rsidRPr="001A37FE">
        <w:rPr>
          <w:rFonts w:ascii="Arial" w:hAnsi="Arial" w:cs="Arial"/>
          <w:sz w:val="24"/>
          <w:szCs w:val="24"/>
        </w:rPr>
        <w:t>made</w:t>
      </w:r>
      <w:r w:rsidR="00167A18">
        <w:rPr>
          <w:rFonts w:ascii="Arial" w:hAnsi="Arial" w:cs="Arial"/>
          <w:sz w:val="24"/>
          <w:szCs w:val="24"/>
        </w:rPr>
        <w:t xml:space="preserve">, with formal safety training, </w:t>
      </w:r>
      <w:r w:rsidR="00810211">
        <w:rPr>
          <w:rFonts w:ascii="Arial" w:hAnsi="Arial" w:cs="Arial"/>
          <w:sz w:val="24"/>
          <w:szCs w:val="24"/>
        </w:rPr>
        <w:t>if necessary,</w:t>
      </w:r>
      <w:r w:rsidRPr="001A37FE">
        <w:rPr>
          <w:rFonts w:ascii="Arial" w:hAnsi="Arial" w:cs="Arial"/>
          <w:sz w:val="24"/>
          <w:szCs w:val="24"/>
        </w:rPr>
        <w:t xml:space="preserve"> for each activity</w:t>
      </w:r>
      <w:r w:rsidR="00810211">
        <w:rPr>
          <w:rFonts w:ascii="Arial" w:hAnsi="Arial" w:cs="Arial"/>
          <w:sz w:val="24"/>
          <w:szCs w:val="24"/>
        </w:rPr>
        <w:t>. This risk assessment would need to consider the physical risks, as well as emotional risks, due to potential triggers from previous negative experiences. Further, dynamic and written risk assessments should be made for the potential of harm through the research itself</w:t>
      </w:r>
      <w:r w:rsidR="002F24DA">
        <w:rPr>
          <w:rFonts w:ascii="Arial" w:hAnsi="Arial" w:cs="Arial"/>
          <w:sz w:val="24"/>
          <w:szCs w:val="24"/>
        </w:rPr>
        <w:t xml:space="preserve"> (BERA, 2018, p.15)</w:t>
      </w:r>
      <w:r w:rsidR="00810211">
        <w:rPr>
          <w:rFonts w:ascii="Arial" w:hAnsi="Arial" w:cs="Arial"/>
          <w:sz w:val="24"/>
          <w:szCs w:val="24"/>
        </w:rPr>
        <w:t xml:space="preserve">, </w:t>
      </w:r>
      <w:r w:rsidR="00246668">
        <w:rPr>
          <w:rFonts w:ascii="Arial" w:hAnsi="Arial" w:cs="Arial"/>
          <w:sz w:val="24"/>
          <w:szCs w:val="24"/>
        </w:rPr>
        <w:t xml:space="preserve">where young people may be interviewing other people or using questionaries, which could </w:t>
      </w:r>
      <w:r w:rsidR="00167A18">
        <w:rPr>
          <w:rFonts w:ascii="Arial" w:hAnsi="Arial" w:cs="Arial"/>
          <w:sz w:val="24"/>
          <w:szCs w:val="24"/>
        </w:rPr>
        <w:t>be mitigated by</w:t>
      </w:r>
      <w:r w:rsidR="00246668">
        <w:rPr>
          <w:rFonts w:ascii="Arial" w:hAnsi="Arial" w:cs="Arial"/>
          <w:sz w:val="24"/>
          <w:szCs w:val="24"/>
        </w:rPr>
        <w:t xml:space="preserve"> in pairs, or to be with an approved adult.</w:t>
      </w:r>
    </w:p>
    <w:p w14:paraId="05B3DDFA" w14:textId="7D1B6E89" w:rsidR="004678A9" w:rsidRPr="001A37FE" w:rsidRDefault="00246668" w:rsidP="004678A9">
      <w:pPr>
        <w:pStyle w:val="ListParagraph"/>
        <w:numPr>
          <w:ilvl w:val="0"/>
          <w:numId w:val="18"/>
        </w:numPr>
        <w:spacing w:line="480" w:lineRule="auto"/>
        <w:jc w:val="both"/>
        <w:rPr>
          <w:rFonts w:ascii="Arial" w:hAnsi="Arial" w:cs="Arial"/>
          <w:sz w:val="24"/>
          <w:szCs w:val="24"/>
        </w:rPr>
      </w:pPr>
      <w:r>
        <w:rPr>
          <w:rFonts w:ascii="Arial" w:hAnsi="Arial" w:cs="Arial"/>
          <w:sz w:val="24"/>
          <w:szCs w:val="24"/>
        </w:rPr>
        <w:lastRenderedPageBreak/>
        <w:t xml:space="preserve">Procedures linked into the risk assessments may need to be developed, for example how sign into a </w:t>
      </w:r>
      <w:r w:rsidR="003B6CEE">
        <w:rPr>
          <w:rFonts w:ascii="Arial" w:hAnsi="Arial" w:cs="Arial"/>
          <w:sz w:val="24"/>
          <w:szCs w:val="24"/>
        </w:rPr>
        <w:t>riding stable</w:t>
      </w:r>
      <w:r>
        <w:rPr>
          <w:rFonts w:ascii="Arial" w:hAnsi="Arial" w:cs="Arial"/>
          <w:sz w:val="24"/>
          <w:szCs w:val="24"/>
        </w:rPr>
        <w:t xml:space="preserve"> an</w:t>
      </w:r>
      <w:r w:rsidR="003B6CEE">
        <w:rPr>
          <w:rFonts w:ascii="Arial" w:hAnsi="Arial" w:cs="Arial"/>
          <w:sz w:val="24"/>
          <w:szCs w:val="24"/>
        </w:rPr>
        <w:t>d</w:t>
      </w:r>
      <w:r w:rsidR="00167A18">
        <w:rPr>
          <w:rFonts w:ascii="Arial" w:hAnsi="Arial" w:cs="Arial"/>
          <w:sz w:val="24"/>
          <w:szCs w:val="24"/>
        </w:rPr>
        <w:t xml:space="preserve"> the</w:t>
      </w:r>
      <w:r>
        <w:rPr>
          <w:rFonts w:ascii="Arial" w:hAnsi="Arial" w:cs="Arial"/>
          <w:sz w:val="24"/>
          <w:szCs w:val="24"/>
        </w:rPr>
        <w:t xml:space="preserve"> behaviour </w:t>
      </w:r>
      <w:r w:rsidR="003B6CEE">
        <w:rPr>
          <w:rFonts w:ascii="Arial" w:hAnsi="Arial" w:cs="Arial"/>
          <w:sz w:val="24"/>
          <w:szCs w:val="24"/>
        </w:rPr>
        <w:t>required</w:t>
      </w:r>
      <w:r>
        <w:rPr>
          <w:rFonts w:ascii="Arial" w:hAnsi="Arial" w:cs="Arial"/>
          <w:sz w:val="24"/>
          <w:szCs w:val="24"/>
        </w:rPr>
        <w:t xml:space="preserve">, </w:t>
      </w:r>
      <w:r w:rsidR="00167A18">
        <w:rPr>
          <w:rFonts w:ascii="Arial" w:hAnsi="Arial" w:cs="Arial"/>
          <w:sz w:val="24"/>
          <w:szCs w:val="24"/>
        </w:rPr>
        <w:t xml:space="preserve">with </w:t>
      </w:r>
      <w:r>
        <w:rPr>
          <w:rFonts w:ascii="Arial" w:hAnsi="Arial" w:cs="Arial"/>
          <w:sz w:val="24"/>
          <w:szCs w:val="24"/>
        </w:rPr>
        <w:t>who the young person report</w:t>
      </w:r>
      <w:r w:rsidR="00167A18">
        <w:rPr>
          <w:rFonts w:ascii="Arial" w:hAnsi="Arial" w:cs="Arial"/>
          <w:sz w:val="24"/>
          <w:szCs w:val="24"/>
        </w:rPr>
        <w:t>s</w:t>
      </w:r>
      <w:r>
        <w:rPr>
          <w:rFonts w:ascii="Arial" w:hAnsi="Arial" w:cs="Arial"/>
          <w:sz w:val="24"/>
          <w:szCs w:val="24"/>
        </w:rPr>
        <w:t xml:space="preserve"> to and to take instructions from.  </w:t>
      </w:r>
      <w:r w:rsidR="003B6CEE">
        <w:rPr>
          <w:rFonts w:ascii="Arial" w:hAnsi="Arial" w:cs="Arial"/>
          <w:sz w:val="24"/>
          <w:szCs w:val="24"/>
        </w:rPr>
        <w:t>Alternatively, how to contact staff out of hours, or what to do in case of an emergency or accident.</w:t>
      </w:r>
    </w:p>
    <w:p w14:paraId="7D8623B1" w14:textId="01C6EC2F" w:rsidR="00270A99" w:rsidRDefault="00270A99" w:rsidP="004678A9">
      <w:pPr>
        <w:pStyle w:val="ListParagraph"/>
        <w:numPr>
          <w:ilvl w:val="0"/>
          <w:numId w:val="18"/>
        </w:numPr>
        <w:spacing w:line="480" w:lineRule="auto"/>
        <w:jc w:val="both"/>
        <w:rPr>
          <w:rFonts w:ascii="Arial" w:hAnsi="Arial" w:cs="Arial"/>
          <w:sz w:val="24"/>
          <w:szCs w:val="24"/>
        </w:rPr>
      </w:pPr>
      <w:r>
        <w:rPr>
          <w:rFonts w:ascii="Arial" w:hAnsi="Arial" w:cs="Arial"/>
          <w:sz w:val="24"/>
          <w:szCs w:val="24"/>
        </w:rPr>
        <w:t>The reflective journal would need to be developed with the means of recording interviews and inserting photographic evidence</w:t>
      </w:r>
      <w:r w:rsidR="00F47300">
        <w:rPr>
          <w:rFonts w:ascii="Arial" w:hAnsi="Arial" w:cs="Arial"/>
          <w:sz w:val="24"/>
          <w:szCs w:val="24"/>
        </w:rPr>
        <w:t xml:space="preserve">; </w:t>
      </w:r>
      <w:r w:rsidR="00C40FA5">
        <w:rPr>
          <w:rFonts w:ascii="Arial" w:hAnsi="Arial" w:cs="Arial"/>
          <w:sz w:val="24"/>
          <w:szCs w:val="24"/>
        </w:rPr>
        <w:t xml:space="preserve">this may be enhanced by artwork or contain artefacts and memorabilia. </w:t>
      </w:r>
      <w:r>
        <w:rPr>
          <w:rFonts w:ascii="Arial" w:hAnsi="Arial" w:cs="Arial"/>
          <w:sz w:val="24"/>
          <w:szCs w:val="24"/>
        </w:rPr>
        <w:t xml:space="preserve">Informal </w:t>
      </w:r>
      <w:r w:rsidR="00C40FA5">
        <w:rPr>
          <w:rFonts w:ascii="Arial" w:hAnsi="Arial" w:cs="Arial"/>
          <w:sz w:val="24"/>
          <w:szCs w:val="24"/>
        </w:rPr>
        <w:t>training</w:t>
      </w:r>
      <w:r>
        <w:rPr>
          <w:rFonts w:ascii="Arial" w:hAnsi="Arial" w:cs="Arial"/>
          <w:sz w:val="24"/>
          <w:szCs w:val="24"/>
        </w:rPr>
        <w:t xml:space="preserve"> and development would nee</w:t>
      </w:r>
      <w:r w:rsidR="00C40FA5">
        <w:rPr>
          <w:rFonts w:ascii="Arial" w:hAnsi="Arial" w:cs="Arial"/>
          <w:sz w:val="24"/>
          <w:szCs w:val="24"/>
        </w:rPr>
        <w:t>d</w:t>
      </w:r>
      <w:r>
        <w:rPr>
          <w:rFonts w:ascii="Arial" w:hAnsi="Arial" w:cs="Arial"/>
          <w:sz w:val="24"/>
          <w:szCs w:val="24"/>
        </w:rPr>
        <w:t xml:space="preserve"> to be introduced for the young people to develop </w:t>
      </w:r>
      <w:r w:rsidR="00C40FA5">
        <w:rPr>
          <w:rFonts w:ascii="Arial" w:hAnsi="Arial" w:cs="Arial"/>
          <w:sz w:val="24"/>
          <w:szCs w:val="24"/>
        </w:rPr>
        <w:t>their</w:t>
      </w:r>
      <w:r>
        <w:rPr>
          <w:rFonts w:ascii="Arial" w:hAnsi="Arial" w:cs="Arial"/>
          <w:sz w:val="24"/>
          <w:szCs w:val="24"/>
        </w:rPr>
        <w:t xml:space="preserve"> own style and methods to achieving the best use from it. </w:t>
      </w:r>
    </w:p>
    <w:p w14:paraId="42DE7282" w14:textId="475F6E7D" w:rsidR="0010724F" w:rsidRDefault="0010724F" w:rsidP="004678A9">
      <w:pPr>
        <w:pStyle w:val="ListParagraph"/>
        <w:numPr>
          <w:ilvl w:val="0"/>
          <w:numId w:val="18"/>
        </w:numPr>
        <w:spacing w:line="480" w:lineRule="auto"/>
        <w:jc w:val="both"/>
        <w:rPr>
          <w:rFonts w:ascii="Arial" w:hAnsi="Arial" w:cs="Arial"/>
          <w:sz w:val="24"/>
          <w:szCs w:val="24"/>
        </w:rPr>
      </w:pPr>
      <w:r>
        <w:rPr>
          <w:rFonts w:ascii="Arial" w:hAnsi="Arial" w:cs="Arial"/>
          <w:sz w:val="24"/>
          <w:szCs w:val="24"/>
        </w:rPr>
        <w:t>A risk benefit analysis would need to be carried out on the research project</w:t>
      </w:r>
      <w:r w:rsidR="00F47300">
        <w:rPr>
          <w:rFonts w:ascii="Arial" w:hAnsi="Arial" w:cs="Arial"/>
          <w:sz w:val="24"/>
          <w:szCs w:val="24"/>
        </w:rPr>
        <w:t>.</w:t>
      </w:r>
      <w:r>
        <w:rPr>
          <w:rFonts w:ascii="Arial" w:hAnsi="Arial" w:cs="Arial"/>
          <w:sz w:val="24"/>
          <w:szCs w:val="24"/>
        </w:rPr>
        <w:t xml:space="preserve"> </w:t>
      </w:r>
    </w:p>
    <w:p w14:paraId="622088CD" w14:textId="52905F35" w:rsidR="004C701D" w:rsidRDefault="00C40FA5" w:rsidP="0065451A">
      <w:pPr>
        <w:pStyle w:val="ListParagraph"/>
        <w:numPr>
          <w:ilvl w:val="0"/>
          <w:numId w:val="18"/>
        </w:numPr>
        <w:spacing w:line="480" w:lineRule="auto"/>
        <w:ind w:left="360"/>
        <w:jc w:val="both"/>
        <w:rPr>
          <w:rFonts w:ascii="Arial" w:hAnsi="Arial" w:cs="Arial"/>
          <w:sz w:val="24"/>
          <w:szCs w:val="24"/>
        </w:rPr>
      </w:pPr>
      <w:r w:rsidRPr="006F39D5">
        <w:rPr>
          <w:rFonts w:ascii="Arial" w:hAnsi="Arial" w:cs="Arial"/>
          <w:sz w:val="24"/>
          <w:szCs w:val="24"/>
        </w:rPr>
        <w:t>The author would need to develop his own system for recording data and developing theories from group</w:t>
      </w:r>
      <w:r w:rsidR="00F47300">
        <w:rPr>
          <w:rFonts w:ascii="Arial" w:hAnsi="Arial" w:cs="Arial"/>
          <w:sz w:val="24"/>
          <w:szCs w:val="24"/>
        </w:rPr>
        <w:t xml:space="preserve"> and</w:t>
      </w:r>
      <w:r w:rsidRPr="006F39D5">
        <w:rPr>
          <w:rFonts w:ascii="Arial" w:hAnsi="Arial" w:cs="Arial"/>
          <w:sz w:val="24"/>
          <w:szCs w:val="24"/>
        </w:rPr>
        <w:t xml:space="preserve"> one to one discussions. A means of recording young people’s accounts, perceptions of wellbeing and </w:t>
      </w:r>
      <w:r w:rsidR="00810211" w:rsidRPr="006F39D5">
        <w:rPr>
          <w:rFonts w:ascii="Arial" w:hAnsi="Arial" w:cs="Arial"/>
          <w:sz w:val="24"/>
          <w:szCs w:val="24"/>
        </w:rPr>
        <w:t>tracking apparent</w:t>
      </w:r>
      <w:r w:rsidRPr="006F39D5">
        <w:rPr>
          <w:rFonts w:ascii="Arial" w:hAnsi="Arial" w:cs="Arial"/>
          <w:sz w:val="24"/>
          <w:szCs w:val="24"/>
        </w:rPr>
        <w:t xml:space="preserve"> progress</w:t>
      </w:r>
      <w:r w:rsidR="00F47300">
        <w:rPr>
          <w:rFonts w:ascii="Arial" w:hAnsi="Arial" w:cs="Arial"/>
          <w:sz w:val="24"/>
          <w:szCs w:val="24"/>
        </w:rPr>
        <w:t xml:space="preserve"> alongside</w:t>
      </w:r>
      <w:r w:rsidRPr="006F39D5">
        <w:rPr>
          <w:rFonts w:ascii="Arial" w:hAnsi="Arial" w:cs="Arial"/>
          <w:sz w:val="24"/>
          <w:szCs w:val="24"/>
        </w:rPr>
        <w:t xml:space="preserve"> personal </w:t>
      </w:r>
      <w:r w:rsidR="006F39D5" w:rsidRPr="006F39D5">
        <w:rPr>
          <w:rFonts w:ascii="Arial" w:hAnsi="Arial" w:cs="Arial"/>
          <w:sz w:val="24"/>
          <w:szCs w:val="24"/>
        </w:rPr>
        <w:t>reflections would need to be devised</w:t>
      </w:r>
      <w:r w:rsidR="006F39D5">
        <w:rPr>
          <w:rFonts w:ascii="Arial" w:hAnsi="Arial" w:cs="Arial"/>
          <w:sz w:val="24"/>
          <w:szCs w:val="24"/>
        </w:rPr>
        <w:t>, for each individual and group, while maintain</w:t>
      </w:r>
      <w:r w:rsidR="00F47300">
        <w:rPr>
          <w:rFonts w:ascii="Arial" w:hAnsi="Arial" w:cs="Arial"/>
          <w:sz w:val="24"/>
          <w:szCs w:val="24"/>
        </w:rPr>
        <w:t>ing their</w:t>
      </w:r>
      <w:r w:rsidR="006F39D5">
        <w:rPr>
          <w:rFonts w:ascii="Arial" w:hAnsi="Arial" w:cs="Arial"/>
          <w:sz w:val="24"/>
          <w:szCs w:val="24"/>
        </w:rPr>
        <w:t xml:space="preserve"> </w:t>
      </w:r>
      <w:r w:rsidR="00810211">
        <w:rPr>
          <w:rFonts w:ascii="Arial" w:hAnsi="Arial" w:cs="Arial"/>
          <w:sz w:val="24"/>
          <w:szCs w:val="24"/>
        </w:rPr>
        <w:t>anonymity</w:t>
      </w:r>
      <w:r w:rsidR="00F47300">
        <w:rPr>
          <w:rFonts w:ascii="Arial" w:hAnsi="Arial" w:cs="Arial"/>
          <w:sz w:val="24"/>
          <w:szCs w:val="24"/>
        </w:rPr>
        <w:t>.</w:t>
      </w:r>
    </w:p>
    <w:p w14:paraId="74A7437D" w14:textId="55C5FE2B" w:rsidR="00E02902" w:rsidRDefault="00744843" w:rsidP="00F85A95">
      <w:pPr>
        <w:pStyle w:val="Heading1"/>
        <w:jc w:val="center"/>
        <w:rPr>
          <w:b/>
          <w:bCs/>
          <w:sz w:val="36"/>
          <w:szCs w:val="36"/>
          <w:u w:val="single"/>
        </w:rPr>
      </w:pPr>
      <w:bookmarkStart w:id="14" w:name="_Toc103755677"/>
      <w:r w:rsidRPr="00F85A95">
        <w:rPr>
          <w:b/>
          <w:bCs/>
          <w:sz w:val="36"/>
          <w:szCs w:val="36"/>
          <w:u w:val="single"/>
        </w:rPr>
        <w:t>Conclusion.</w:t>
      </w:r>
      <w:bookmarkEnd w:id="14"/>
    </w:p>
    <w:p w14:paraId="27B49DD3" w14:textId="77777777" w:rsidR="007A1EB0" w:rsidRPr="007A1EB0" w:rsidRDefault="007A1EB0" w:rsidP="007A1EB0"/>
    <w:p w14:paraId="3C0FA498" w14:textId="07A15EF5" w:rsidR="00E02902" w:rsidRDefault="00F85A95" w:rsidP="007A1EB0">
      <w:pPr>
        <w:spacing w:line="480" w:lineRule="auto"/>
        <w:jc w:val="both"/>
        <w:rPr>
          <w:rFonts w:ascii="Arial" w:hAnsi="Arial" w:cs="Arial"/>
          <w:sz w:val="24"/>
          <w:szCs w:val="24"/>
        </w:rPr>
      </w:pPr>
      <w:r w:rsidRPr="00F85A95">
        <w:rPr>
          <w:rFonts w:ascii="Arial" w:hAnsi="Arial" w:cs="Arial"/>
          <w:sz w:val="24"/>
          <w:szCs w:val="24"/>
        </w:rPr>
        <w:t xml:space="preserve">This assignment commenced with </w:t>
      </w:r>
      <w:r>
        <w:rPr>
          <w:rFonts w:ascii="Arial" w:hAnsi="Arial" w:cs="Arial"/>
          <w:sz w:val="24"/>
          <w:szCs w:val="24"/>
        </w:rPr>
        <w:t xml:space="preserve">a general overview, followed by part one, where a basic understanding of social research was introduced. This progressed onto outlining the benefits of participatory youth work research, methodology and ethics. </w:t>
      </w:r>
      <w:r w:rsidR="007A1EB0">
        <w:rPr>
          <w:rFonts w:ascii="Arial" w:hAnsi="Arial" w:cs="Arial"/>
          <w:sz w:val="24"/>
          <w:szCs w:val="24"/>
        </w:rPr>
        <w:t>Initially author believed it would be a straightforward exercise to select a few research based books and put the principles into his own words. This proved to be far from his experience</w:t>
      </w:r>
      <w:r w:rsidR="00C749B0">
        <w:rPr>
          <w:rFonts w:ascii="Arial" w:hAnsi="Arial" w:cs="Arial"/>
          <w:sz w:val="24"/>
          <w:szCs w:val="24"/>
        </w:rPr>
        <w:t xml:space="preserve"> as</w:t>
      </w:r>
      <w:r w:rsidR="007A1EB0">
        <w:rPr>
          <w:rFonts w:ascii="Arial" w:hAnsi="Arial" w:cs="Arial"/>
          <w:sz w:val="24"/>
          <w:szCs w:val="24"/>
        </w:rPr>
        <w:t xml:space="preserve"> </w:t>
      </w:r>
      <w:r w:rsidR="00C749B0">
        <w:rPr>
          <w:rFonts w:ascii="Arial" w:hAnsi="Arial" w:cs="Arial"/>
          <w:sz w:val="24"/>
          <w:szCs w:val="24"/>
        </w:rPr>
        <w:t>t</w:t>
      </w:r>
      <w:r w:rsidR="007A1EB0">
        <w:rPr>
          <w:rFonts w:ascii="Arial" w:hAnsi="Arial" w:cs="Arial"/>
          <w:sz w:val="24"/>
          <w:szCs w:val="24"/>
        </w:rPr>
        <w:t>he art</w:t>
      </w:r>
      <w:r w:rsidR="00C749B0">
        <w:rPr>
          <w:rFonts w:ascii="Arial" w:hAnsi="Arial" w:cs="Arial"/>
          <w:sz w:val="24"/>
          <w:szCs w:val="24"/>
        </w:rPr>
        <w:t xml:space="preserve"> </w:t>
      </w:r>
      <w:r w:rsidR="00922FCC">
        <w:rPr>
          <w:rFonts w:ascii="Arial" w:hAnsi="Arial" w:cs="Arial"/>
          <w:sz w:val="24"/>
          <w:szCs w:val="24"/>
        </w:rPr>
        <w:t>of</w:t>
      </w:r>
      <w:r w:rsidR="007A1EB0">
        <w:rPr>
          <w:rFonts w:ascii="Arial" w:hAnsi="Arial" w:cs="Arial"/>
          <w:sz w:val="24"/>
          <w:szCs w:val="24"/>
        </w:rPr>
        <w:t xml:space="preserve"> research has been reviewed by great and dissenting minds for a great many years</w:t>
      </w:r>
      <w:r w:rsidR="00C749B0">
        <w:rPr>
          <w:rFonts w:ascii="Arial" w:hAnsi="Arial" w:cs="Arial"/>
          <w:sz w:val="24"/>
          <w:szCs w:val="24"/>
        </w:rPr>
        <w:t>.</w:t>
      </w:r>
      <w:r w:rsidR="007A1EB0">
        <w:rPr>
          <w:rFonts w:ascii="Arial" w:hAnsi="Arial" w:cs="Arial"/>
          <w:sz w:val="24"/>
          <w:szCs w:val="24"/>
        </w:rPr>
        <w:t xml:space="preserve"> Further, while much has been written about the </w:t>
      </w:r>
      <w:r w:rsidR="00055E46">
        <w:rPr>
          <w:rFonts w:ascii="Arial" w:hAnsi="Arial" w:cs="Arial"/>
          <w:sz w:val="24"/>
          <w:szCs w:val="24"/>
        </w:rPr>
        <w:t xml:space="preserve">technicalities of research, the author found a lean trail of how to use research in the real world – maybe further research on his part is needed here. </w:t>
      </w:r>
    </w:p>
    <w:p w14:paraId="3F9EDDB5" w14:textId="4CAC4405" w:rsidR="00D90C31" w:rsidRDefault="00922FCC" w:rsidP="00D90C31">
      <w:pPr>
        <w:spacing w:line="480" w:lineRule="auto"/>
        <w:jc w:val="both"/>
        <w:rPr>
          <w:rFonts w:ascii="Arial" w:hAnsi="Arial" w:cs="Arial"/>
          <w:sz w:val="24"/>
        </w:rPr>
      </w:pPr>
      <w:r>
        <w:rPr>
          <w:rFonts w:ascii="Arial" w:hAnsi="Arial" w:cs="Arial"/>
          <w:sz w:val="24"/>
          <w:szCs w:val="24"/>
        </w:rPr>
        <w:t xml:space="preserve">Writing part two was a more enjoyable experience. This began with some reflection. It </w:t>
      </w:r>
      <w:r w:rsidR="00B353C3">
        <w:rPr>
          <w:rFonts w:ascii="Arial" w:hAnsi="Arial" w:cs="Arial"/>
          <w:sz w:val="24"/>
          <w:szCs w:val="24"/>
        </w:rPr>
        <w:t>seemed</w:t>
      </w:r>
      <w:r>
        <w:rPr>
          <w:rFonts w:ascii="Arial" w:hAnsi="Arial" w:cs="Arial"/>
          <w:sz w:val="24"/>
          <w:szCs w:val="24"/>
        </w:rPr>
        <w:t xml:space="preserve"> </w:t>
      </w:r>
      <w:r w:rsidR="00B353C3">
        <w:rPr>
          <w:rFonts w:ascii="Arial" w:hAnsi="Arial" w:cs="Arial"/>
          <w:sz w:val="24"/>
          <w:szCs w:val="24"/>
        </w:rPr>
        <w:t>logical</w:t>
      </w:r>
      <w:r>
        <w:rPr>
          <w:rFonts w:ascii="Arial" w:hAnsi="Arial" w:cs="Arial"/>
          <w:sz w:val="24"/>
          <w:szCs w:val="24"/>
        </w:rPr>
        <w:t xml:space="preserve"> at first to start by </w:t>
      </w:r>
      <w:r w:rsidR="00B353C3">
        <w:rPr>
          <w:rFonts w:ascii="Arial" w:hAnsi="Arial" w:cs="Arial"/>
          <w:sz w:val="24"/>
          <w:szCs w:val="24"/>
        </w:rPr>
        <w:t xml:space="preserve">asking the young people what they would like to research, this is a founding </w:t>
      </w:r>
      <w:r w:rsidR="00B353C3">
        <w:rPr>
          <w:rFonts w:ascii="Arial" w:hAnsi="Arial" w:cs="Arial"/>
          <w:sz w:val="24"/>
          <w:szCs w:val="24"/>
        </w:rPr>
        <w:lastRenderedPageBreak/>
        <w:t>principle of youth work as this quote demonstrates “youth work starts at whatever point young people are in their lives” (</w:t>
      </w:r>
      <w:r w:rsidR="00B353C3" w:rsidRPr="00857BB8">
        <w:rPr>
          <w:rFonts w:ascii="Arial" w:hAnsi="Arial" w:cs="Arial"/>
          <w:color w:val="000000" w:themeColor="text1"/>
          <w:sz w:val="24"/>
          <w:szCs w:val="24"/>
        </w:rPr>
        <w:t>Youth Work in Wales Review Group</w:t>
      </w:r>
      <w:r w:rsidR="004A6DDB">
        <w:rPr>
          <w:rFonts w:ascii="Arial" w:hAnsi="Arial" w:cs="Arial"/>
          <w:color w:val="000000" w:themeColor="text1"/>
          <w:sz w:val="24"/>
          <w:szCs w:val="24"/>
        </w:rPr>
        <w:t xml:space="preserve">, </w:t>
      </w:r>
      <w:r w:rsidR="00B353C3" w:rsidRPr="00857BB8">
        <w:rPr>
          <w:rFonts w:ascii="Arial" w:hAnsi="Arial" w:cs="Arial"/>
          <w:color w:val="000000" w:themeColor="text1"/>
          <w:sz w:val="24"/>
          <w:szCs w:val="24"/>
        </w:rPr>
        <w:t>2018</w:t>
      </w:r>
      <w:r w:rsidR="004A6DDB">
        <w:rPr>
          <w:rFonts w:ascii="Arial" w:hAnsi="Arial" w:cs="Arial"/>
          <w:color w:val="000000" w:themeColor="text1"/>
          <w:sz w:val="24"/>
          <w:szCs w:val="24"/>
        </w:rPr>
        <w:t>, p. 05</w:t>
      </w:r>
      <w:r w:rsidR="00B353C3" w:rsidRPr="00857BB8">
        <w:rPr>
          <w:rFonts w:ascii="Arial" w:hAnsi="Arial" w:cs="Arial"/>
          <w:color w:val="000000" w:themeColor="text1"/>
          <w:sz w:val="24"/>
          <w:szCs w:val="24"/>
        </w:rPr>
        <w:t>)</w:t>
      </w:r>
      <w:r w:rsidR="004A6DDB">
        <w:rPr>
          <w:rFonts w:ascii="Arial" w:hAnsi="Arial" w:cs="Arial"/>
          <w:i/>
          <w:iCs/>
          <w:color w:val="000000" w:themeColor="text1"/>
          <w:sz w:val="24"/>
          <w:szCs w:val="24"/>
        </w:rPr>
        <w:t xml:space="preserve">. </w:t>
      </w:r>
      <w:r w:rsidR="00B353C3">
        <w:rPr>
          <w:rFonts w:ascii="Arial" w:hAnsi="Arial" w:cs="Arial"/>
          <w:sz w:val="24"/>
          <w:szCs w:val="24"/>
        </w:rPr>
        <w:t xml:space="preserve"> </w:t>
      </w:r>
      <w:r w:rsidR="004A6DDB">
        <w:rPr>
          <w:rFonts w:ascii="Arial" w:hAnsi="Arial" w:cs="Arial"/>
          <w:sz w:val="24"/>
          <w:szCs w:val="24"/>
        </w:rPr>
        <w:t xml:space="preserve">But who determines this starting point? Is it </w:t>
      </w:r>
      <w:r w:rsidR="00F35051">
        <w:rPr>
          <w:rFonts w:ascii="Arial" w:hAnsi="Arial" w:cs="Arial"/>
          <w:sz w:val="24"/>
          <w:szCs w:val="24"/>
        </w:rPr>
        <w:t>based</w:t>
      </w:r>
      <w:r w:rsidR="004A6DDB">
        <w:rPr>
          <w:rFonts w:ascii="Arial" w:hAnsi="Arial" w:cs="Arial"/>
          <w:sz w:val="24"/>
          <w:szCs w:val="24"/>
        </w:rPr>
        <w:t xml:space="preserve"> </w:t>
      </w:r>
      <w:r w:rsidR="00D946F8">
        <w:rPr>
          <w:rFonts w:ascii="Arial" w:hAnsi="Arial" w:cs="Arial"/>
          <w:sz w:val="24"/>
          <w:szCs w:val="24"/>
        </w:rPr>
        <w:t>on</w:t>
      </w:r>
      <w:r w:rsidR="004A6DDB">
        <w:rPr>
          <w:rFonts w:ascii="Arial" w:hAnsi="Arial" w:cs="Arial"/>
          <w:sz w:val="24"/>
          <w:szCs w:val="24"/>
        </w:rPr>
        <w:t xml:space="preserve"> young people’s </w:t>
      </w:r>
      <w:r w:rsidR="00C57B09">
        <w:rPr>
          <w:rFonts w:ascii="Arial" w:hAnsi="Arial" w:cs="Arial"/>
          <w:sz w:val="24"/>
          <w:szCs w:val="24"/>
        </w:rPr>
        <w:t>‘</w:t>
      </w:r>
      <w:r w:rsidR="004A6DDB">
        <w:rPr>
          <w:rFonts w:ascii="Arial" w:hAnsi="Arial" w:cs="Arial"/>
          <w:sz w:val="24"/>
          <w:szCs w:val="24"/>
        </w:rPr>
        <w:t>wants</w:t>
      </w:r>
      <w:r w:rsidR="00C57B09">
        <w:rPr>
          <w:rFonts w:ascii="Arial" w:hAnsi="Arial" w:cs="Arial"/>
          <w:sz w:val="24"/>
          <w:szCs w:val="24"/>
        </w:rPr>
        <w:t>’</w:t>
      </w:r>
      <w:r w:rsidR="004A6DDB">
        <w:rPr>
          <w:rFonts w:ascii="Arial" w:hAnsi="Arial" w:cs="Arial"/>
          <w:sz w:val="24"/>
          <w:szCs w:val="24"/>
        </w:rPr>
        <w:t xml:space="preserve"> or</w:t>
      </w:r>
      <w:r w:rsidR="00D946F8">
        <w:rPr>
          <w:rFonts w:ascii="Arial" w:hAnsi="Arial" w:cs="Arial"/>
          <w:sz w:val="24"/>
          <w:szCs w:val="24"/>
        </w:rPr>
        <w:t xml:space="preserve"> could it </w:t>
      </w:r>
      <w:r w:rsidR="00C57B09">
        <w:rPr>
          <w:rFonts w:ascii="Arial" w:hAnsi="Arial" w:cs="Arial"/>
          <w:sz w:val="24"/>
          <w:szCs w:val="24"/>
        </w:rPr>
        <w:t>be it</w:t>
      </w:r>
      <w:r w:rsidR="004A6DDB">
        <w:rPr>
          <w:rFonts w:ascii="Arial" w:hAnsi="Arial" w:cs="Arial"/>
          <w:sz w:val="24"/>
          <w:szCs w:val="24"/>
        </w:rPr>
        <w:t xml:space="preserve"> based on research and proved theory? </w:t>
      </w:r>
      <w:r w:rsidR="00C40187">
        <w:rPr>
          <w:rFonts w:ascii="Arial" w:hAnsi="Arial" w:cs="Arial"/>
          <w:sz w:val="24"/>
          <w:szCs w:val="24"/>
        </w:rPr>
        <w:t>A</w:t>
      </w:r>
      <w:r w:rsidR="00E2041E">
        <w:rPr>
          <w:rFonts w:ascii="Arial" w:hAnsi="Arial" w:cs="Arial"/>
          <w:sz w:val="24"/>
          <w:szCs w:val="24"/>
        </w:rPr>
        <w:t>dditionally</w:t>
      </w:r>
      <w:r w:rsidR="006E2CBD">
        <w:rPr>
          <w:rFonts w:ascii="Arial" w:hAnsi="Arial" w:cs="Arial"/>
          <w:sz w:val="24"/>
          <w:szCs w:val="24"/>
        </w:rPr>
        <w:t>,</w:t>
      </w:r>
      <w:r w:rsidR="004A6DDB">
        <w:rPr>
          <w:rFonts w:ascii="Arial" w:hAnsi="Arial" w:cs="Arial"/>
          <w:sz w:val="24"/>
          <w:szCs w:val="24"/>
        </w:rPr>
        <w:t xml:space="preserve"> there is a strong emphasis on measuring outcomes</w:t>
      </w:r>
      <w:r w:rsidR="006E2CBD">
        <w:rPr>
          <w:rFonts w:ascii="Arial" w:hAnsi="Arial" w:cs="Arial"/>
          <w:sz w:val="24"/>
          <w:szCs w:val="24"/>
        </w:rPr>
        <w:t xml:space="preserve"> such as section YW 29 in the </w:t>
      </w:r>
      <w:r w:rsidR="006E2CBD" w:rsidRPr="00FB561B">
        <w:rPr>
          <w:rFonts w:ascii="Arial" w:hAnsi="Arial" w:cs="Arial"/>
          <w:sz w:val="24"/>
        </w:rPr>
        <w:t>CLD Standards Council Scotland. (2019</w:t>
      </w:r>
      <w:r w:rsidR="006E2CBD">
        <w:rPr>
          <w:rFonts w:ascii="Arial" w:hAnsi="Arial" w:cs="Arial"/>
          <w:sz w:val="24"/>
        </w:rPr>
        <w:t>, p.13</w:t>
      </w:r>
      <w:r w:rsidR="00C57B09" w:rsidRPr="00FB561B">
        <w:rPr>
          <w:rFonts w:ascii="Arial" w:hAnsi="Arial" w:cs="Arial"/>
          <w:sz w:val="24"/>
        </w:rPr>
        <w:t>)</w:t>
      </w:r>
      <w:r w:rsidR="00E94981">
        <w:rPr>
          <w:rFonts w:ascii="Arial" w:hAnsi="Arial" w:cs="Arial"/>
          <w:sz w:val="24"/>
        </w:rPr>
        <w:t xml:space="preserve"> and by</w:t>
      </w:r>
      <w:r w:rsidR="00C40187">
        <w:rPr>
          <w:rFonts w:ascii="Arial" w:hAnsi="Arial" w:cs="Arial"/>
          <w:sz w:val="24"/>
        </w:rPr>
        <w:t xml:space="preserve"> the</w:t>
      </w:r>
      <w:r w:rsidR="00E94981">
        <w:rPr>
          <w:rFonts w:ascii="Arial" w:hAnsi="Arial" w:cs="Arial"/>
          <w:sz w:val="24"/>
        </w:rPr>
        <w:t xml:space="preserve"> </w:t>
      </w:r>
      <w:r w:rsidR="00E94981" w:rsidRPr="00857BB8">
        <w:rPr>
          <w:rFonts w:ascii="Arial" w:hAnsi="Arial" w:cs="Arial"/>
          <w:color w:val="000000" w:themeColor="text1"/>
          <w:sz w:val="24"/>
          <w:szCs w:val="24"/>
        </w:rPr>
        <w:t xml:space="preserve">Youth Work in Wales Review </w:t>
      </w:r>
      <w:r w:rsidR="00C40187" w:rsidRPr="00857BB8">
        <w:rPr>
          <w:rFonts w:ascii="Arial" w:hAnsi="Arial" w:cs="Arial"/>
          <w:color w:val="000000" w:themeColor="text1"/>
          <w:sz w:val="24"/>
          <w:szCs w:val="24"/>
        </w:rPr>
        <w:t>Group</w:t>
      </w:r>
      <w:r w:rsidR="00C40187">
        <w:rPr>
          <w:rFonts w:ascii="Arial" w:hAnsi="Arial" w:cs="Arial"/>
          <w:color w:val="000000" w:themeColor="text1"/>
          <w:sz w:val="24"/>
          <w:szCs w:val="24"/>
        </w:rPr>
        <w:t xml:space="preserve"> (</w:t>
      </w:r>
      <w:r w:rsidR="00E94981" w:rsidRPr="00857BB8">
        <w:rPr>
          <w:rFonts w:ascii="Arial" w:hAnsi="Arial" w:cs="Arial"/>
          <w:color w:val="000000" w:themeColor="text1"/>
          <w:sz w:val="24"/>
          <w:szCs w:val="24"/>
        </w:rPr>
        <w:t>2018</w:t>
      </w:r>
      <w:r w:rsidR="00E94981">
        <w:rPr>
          <w:rFonts w:ascii="Arial" w:hAnsi="Arial" w:cs="Arial"/>
          <w:color w:val="000000" w:themeColor="text1"/>
          <w:sz w:val="24"/>
          <w:szCs w:val="24"/>
        </w:rPr>
        <w:t>, p. 07)</w:t>
      </w:r>
      <w:r w:rsidR="00C40187">
        <w:rPr>
          <w:rFonts w:ascii="Arial" w:hAnsi="Arial" w:cs="Arial"/>
          <w:color w:val="000000" w:themeColor="text1"/>
          <w:sz w:val="24"/>
          <w:szCs w:val="24"/>
        </w:rPr>
        <w:t>.</w:t>
      </w:r>
      <w:r w:rsidR="00C57B09" w:rsidRPr="00FB561B">
        <w:rPr>
          <w:rFonts w:ascii="Arial" w:hAnsi="Arial" w:cs="Arial"/>
          <w:sz w:val="24"/>
        </w:rPr>
        <w:t xml:space="preserve"> This</w:t>
      </w:r>
      <w:r w:rsidR="006E2CBD">
        <w:rPr>
          <w:rFonts w:ascii="Arial" w:hAnsi="Arial" w:cs="Arial"/>
          <w:sz w:val="24"/>
        </w:rPr>
        <w:t xml:space="preserve"> eventually </w:t>
      </w:r>
      <w:r w:rsidR="00E2041E">
        <w:rPr>
          <w:rFonts w:ascii="Arial" w:hAnsi="Arial" w:cs="Arial"/>
          <w:sz w:val="24"/>
        </w:rPr>
        <w:t>defined</w:t>
      </w:r>
      <w:r w:rsidR="006E2CBD">
        <w:rPr>
          <w:rFonts w:ascii="Arial" w:hAnsi="Arial" w:cs="Arial"/>
          <w:sz w:val="24"/>
        </w:rPr>
        <w:t xml:space="preserve"> the author’s starting point – working </w:t>
      </w:r>
      <w:r w:rsidR="00E2041E">
        <w:rPr>
          <w:rFonts w:ascii="Arial" w:hAnsi="Arial" w:cs="Arial"/>
          <w:sz w:val="24"/>
        </w:rPr>
        <w:t>from</w:t>
      </w:r>
      <w:r w:rsidR="006E2CBD">
        <w:rPr>
          <w:rFonts w:ascii="Arial" w:hAnsi="Arial" w:cs="Arial"/>
          <w:sz w:val="24"/>
        </w:rPr>
        <w:t xml:space="preserve"> the outcomes</w:t>
      </w:r>
      <w:r w:rsidR="00D946F8">
        <w:rPr>
          <w:rFonts w:ascii="Arial" w:hAnsi="Arial" w:cs="Arial"/>
          <w:sz w:val="24"/>
        </w:rPr>
        <w:t>, resulting in there being two research projects</w:t>
      </w:r>
      <w:r w:rsidR="00E2041E">
        <w:rPr>
          <w:rFonts w:ascii="Arial" w:hAnsi="Arial" w:cs="Arial"/>
          <w:sz w:val="24"/>
        </w:rPr>
        <w:t xml:space="preserve"> identified</w:t>
      </w:r>
      <w:r w:rsidR="00D946F8">
        <w:rPr>
          <w:rFonts w:ascii="Arial" w:hAnsi="Arial" w:cs="Arial"/>
          <w:sz w:val="24"/>
        </w:rPr>
        <w:t xml:space="preserve">, </w:t>
      </w:r>
      <w:r w:rsidR="00E2041E">
        <w:rPr>
          <w:rFonts w:ascii="Arial" w:hAnsi="Arial" w:cs="Arial"/>
          <w:sz w:val="24"/>
        </w:rPr>
        <w:t>one</w:t>
      </w:r>
      <w:r w:rsidR="00D946F8">
        <w:rPr>
          <w:rFonts w:ascii="Arial" w:hAnsi="Arial" w:cs="Arial"/>
          <w:sz w:val="24"/>
        </w:rPr>
        <w:t xml:space="preserve"> carried out </w:t>
      </w:r>
      <w:r w:rsidR="00E2041E">
        <w:rPr>
          <w:rFonts w:ascii="Arial" w:hAnsi="Arial" w:cs="Arial"/>
          <w:sz w:val="24"/>
        </w:rPr>
        <w:t>by</w:t>
      </w:r>
      <w:r w:rsidR="00D946F8">
        <w:rPr>
          <w:rFonts w:ascii="Arial" w:hAnsi="Arial" w:cs="Arial"/>
          <w:sz w:val="24"/>
        </w:rPr>
        <w:t xml:space="preserve"> young </w:t>
      </w:r>
      <w:r w:rsidR="00C81A96">
        <w:rPr>
          <w:rFonts w:ascii="Arial" w:hAnsi="Arial" w:cs="Arial"/>
          <w:sz w:val="24"/>
        </w:rPr>
        <w:t>people,</w:t>
      </w:r>
      <w:r w:rsidR="00D946F8">
        <w:rPr>
          <w:rFonts w:ascii="Arial" w:hAnsi="Arial" w:cs="Arial"/>
          <w:sz w:val="24"/>
        </w:rPr>
        <w:t xml:space="preserve"> </w:t>
      </w:r>
      <w:r w:rsidR="00E2041E">
        <w:rPr>
          <w:rFonts w:ascii="Arial" w:hAnsi="Arial" w:cs="Arial"/>
          <w:sz w:val="24"/>
        </w:rPr>
        <w:t>the second as</w:t>
      </w:r>
      <w:r w:rsidR="006A7090">
        <w:rPr>
          <w:rFonts w:ascii="Arial" w:hAnsi="Arial" w:cs="Arial"/>
          <w:sz w:val="24"/>
        </w:rPr>
        <w:t xml:space="preserve"> a</w:t>
      </w:r>
      <w:r w:rsidR="00D946F8">
        <w:rPr>
          <w:rFonts w:ascii="Arial" w:hAnsi="Arial" w:cs="Arial"/>
          <w:sz w:val="24"/>
        </w:rPr>
        <w:t xml:space="preserve"> </w:t>
      </w:r>
      <w:r w:rsidR="006A7090">
        <w:rPr>
          <w:rFonts w:ascii="Arial" w:hAnsi="Arial" w:cs="Arial"/>
          <w:sz w:val="24"/>
        </w:rPr>
        <w:t>long-term</w:t>
      </w:r>
      <w:r w:rsidR="00D946F8">
        <w:rPr>
          <w:rFonts w:ascii="Arial" w:hAnsi="Arial" w:cs="Arial"/>
          <w:sz w:val="24"/>
        </w:rPr>
        <w:t xml:space="preserve"> objective by the author</w:t>
      </w:r>
      <w:r w:rsidR="00864943">
        <w:rPr>
          <w:rFonts w:ascii="Arial" w:hAnsi="Arial" w:cs="Arial"/>
          <w:sz w:val="24"/>
        </w:rPr>
        <w:t>;</w:t>
      </w:r>
      <w:r w:rsidR="00C40187">
        <w:rPr>
          <w:rFonts w:ascii="Arial" w:hAnsi="Arial" w:cs="Arial"/>
          <w:sz w:val="24"/>
        </w:rPr>
        <w:t xml:space="preserve"> </w:t>
      </w:r>
      <w:r w:rsidR="00864943">
        <w:rPr>
          <w:rFonts w:ascii="Arial" w:hAnsi="Arial" w:cs="Arial"/>
          <w:sz w:val="24"/>
        </w:rPr>
        <w:t xml:space="preserve">guided by youth work values and principles, ethical standards, peer reviewed research, and </w:t>
      </w:r>
      <w:r w:rsidR="00C40187">
        <w:rPr>
          <w:rFonts w:ascii="Arial" w:hAnsi="Arial" w:cs="Arial"/>
          <w:sz w:val="24"/>
        </w:rPr>
        <w:t>using existing</w:t>
      </w:r>
      <w:r w:rsidR="00A969F5">
        <w:rPr>
          <w:rFonts w:ascii="Arial" w:hAnsi="Arial" w:cs="Arial"/>
          <w:sz w:val="24"/>
        </w:rPr>
        <w:t xml:space="preserve"> proved</w:t>
      </w:r>
      <w:r w:rsidR="00C40187">
        <w:rPr>
          <w:rFonts w:ascii="Arial" w:hAnsi="Arial" w:cs="Arial"/>
          <w:sz w:val="24"/>
        </w:rPr>
        <w:t xml:space="preserve"> theories</w:t>
      </w:r>
      <w:r w:rsidR="00864943">
        <w:rPr>
          <w:rFonts w:ascii="Arial" w:hAnsi="Arial" w:cs="Arial"/>
          <w:sz w:val="24"/>
        </w:rPr>
        <w:t>.</w:t>
      </w:r>
      <w:r w:rsidR="00C40187">
        <w:rPr>
          <w:rFonts w:ascii="Arial" w:hAnsi="Arial" w:cs="Arial"/>
          <w:sz w:val="24"/>
        </w:rPr>
        <w:t xml:space="preserve"> </w:t>
      </w:r>
    </w:p>
    <w:p w14:paraId="07BA4771" w14:textId="10536271" w:rsidR="00D90C31" w:rsidRDefault="00D90C31" w:rsidP="00D90C31">
      <w:pPr>
        <w:spacing w:line="480" w:lineRule="auto"/>
        <w:jc w:val="both"/>
        <w:rPr>
          <w:rFonts w:ascii="Arial" w:hAnsi="Arial" w:cs="Arial"/>
          <w:sz w:val="24"/>
        </w:rPr>
      </w:pPr>
    </w:p>
    <w:p w14:paraId="69F438DA" w14:textId="5935FF0D" w:rsidR="00D90C31" w:rsidRDefault="00D90C31" w:rsidP="00D90C31">
      <w:pPr>
        <w:spacing w:line="480" w:lineRule="auto"/>
        <w:jc w:val="both"/>
        <w:rPr>
          <w:rFonts w:ascii="Arial" w:hAnsi="Arial" w:cs="Arial"/>
          <w:sz w:val="24"/>
        </w:rPr>
      </w:pPr>
    </w:p>
    <w:p w14:paraId="0786793B" w14:textId="489363B9" w:rsidR="00D90C31" w:rsidRDefault="004A173A" w:rsidP="00D90C31">
      <w:pPr>
        <w:spacing w:line="480" w:lineRule="auto"/>
        <w:jc w:val="both"/>
        <w:rPr>
          <w:rFonts w:ascii="Arial" w:hAnsi="Arial" w:cs="Arial"/>
          <w:sz w:val="24"/>
        </w:rPr>
      </w:pPr>
      <w:r>
        <w:rPr>
          <w:rFonts w:ascii="Arial" w:hAnsi="Arial" w:cs="Arial"/>
          <w:sz w:val="24"/>
        </w:rPr>
        <w:t>Wor</w:t>
      </w:r>
      <w:r w:rsidR="002F77DD">
        <w:rPr>
          <w:rFonts w:ascii="Arial" w:hAnsi="Arial" w:cs="Arial"/>
          <w:sz w:val="24"/>
        </w:rPr>
        <w:t>d</w:t>
      </w:r>
      <w:r>
        <w:rPr>
          <w:rFonts w:ascii="Arial" w:hAnsi="Arial" w:cs="Arial"/>
          <w:sz w:val="24"/>
        </w:rPr>
        <w:t xml:space="preserve"> count</w:t>
      </w:r>
      <w:r w:rsidR="002F77DD">
        <w:rPr>
          <w:rFonts w:ascii="Arial" w:hAnsi="Arial" w:cs="Arial"/>
          <w:sz w:val="24"/>
        </w:rPr>
        <w:t>, (excluding index</w:t>
      </w:r>
      <w:r w:rsidR="00BF4DBF">
        <w:rPr>
          <w:rFonts w:ascii="Arial" w:hAnsi="Arial" w:cs="Arial"/>
          <w:sz w:val="24"/>
        </w:rPr>
        <w:t>): -</w:t>
      </w:r>
      <w:r>
        <w:rPr>
          <w:rFonts w:ascii="Arial" w:hAnsi="Arial" w:cs="Arial"/>
          <w:sz w:val="24"/>
        </w:rPr>
        <w:t xml:space="preserve"> 4</w:t>
      </w:r>
      <w:r w:rsidR="002F77DD">
        <w:rPr>
          <w:rFonts w:ascii="Arial" w:hAnsi="Arial" w:cs="Arial"/>
          <w:sz w:val="24"/>
        </w:rPr>
        <w:t>36</w:t>
      </w:r>
      <w:r w:rsidR="00F1467E">
        <w:rPr>
          <w:rFonts w:ascii="Arial" w:hAnsi="Arial" w:cs="Arial"/>
          <w:sz w:val="24"/>
        </w:rPr>
        <w:t>5</w:t>
      </w:r>
      <w:r w:rsidR="00BF4DBF">
        <w:rPr>
          <w:rFonts w:ascii="Arial" w:hAnsi="Arial" w:cs="Arial"/>
          <w:sz w:val="24"/>
        </w:rPr>
        <w:t>.</w:t>
      </w:r>
    </w:p>
    <w:p w14:paraId="1CAAD0D6" w14:textId="601A5391" w:rsidR="00D90C31" w:rsidRDefault="00D90C31" w:rsidP="00D90C31">
      <w:pPr>
        <w:spacing w:line="480" w:lineRule="auto"/>
        <w:jc w:val="both"/>
        <w:rPr>
          <w:rFonts w:ascii="Arial" w:hAnsi="Arial" w:cs="Arial"/>
          <w:sz w:val="24"/>
        </w:rPr>
      </w:pPr>
    </w:p>
    <w:p w14:paraId="6D04D9DC" w14:textId="6E26B43F" w:rsidR="00D90C31" w:rsidRDefault="00D90C31" w:rsidP="00D90C31">
      <w:pPr>
        <w:spacing w:line="480" w:lineRule="auto"/>
        <w:jc w:val="both"/>
        <w:rPr>
          <w:rFonts w:ascii="Arial" w:hAnsi="Arial" w:cs="Arial"/>
          <w:sz w:val="24"/>
        </w:rPr>
      </w:pPr>
    </w:p>
    <w:p w14:paraId="5DDDC14E" w14:textId="1F4DC73F" w:rsidR="00D90C31" w:rsidRDefault="00D90C31" w:rsidP="00D90C31">
      <w:pPr>
        <w:spacing w:line="480" w:lineRule="auto"/>
        <w:jc w:val="both"/>
        <w:rPr>
          <w:rFonts w:ascii="Arial" w:hAnsi="Arial" w:cs="Arial"/>
          <w:sz w:val="24"/>
        </w:rPr>
      </w:pPr>
    </w:p>
    <w:p w14:paraId="05E183AC" w14:textId="37851169" w:rsidR="00D90C31" w:rsidRDefault="00D90C31" w:rsidP="00D90C31">
      <w:pPr>
        <w:spacing w:line="480" w:lineRule="auto"/>
        <w:jc w:val="both"/>
        <w:rPr>
          <w:rFonts w:ascii="Arial" w:hAnsi="Arial" w:cs="Arial"/>
          <w:sz w:val="24"/>
        </w:rPr>
      </w:pPr>
    </w:p>
    <w:p w14:paraId="06F9BE44" w14:textId="3604F75E" w:rsidR="00D90C31" w:rsidRDefault="00D90C31" w:rsidP="00D90C31">
      <w:pPr>
        <w:spacing w:line="480" w:lineRule="auto"/>
        <w:jc w:val="both"/>
        <w:rPr>
          <w:rFonts w:ascii="Arial" w:hAnsi="Arial" w:cs="Arial"/>
          <w:sz w:val="24"/>
        </w:rPr>
      </w:pPr>
    </w:p>
    <w:p w14:paraId="7792A19E" w14:textId="4F4F2DBF" w:rsidR="00D90C31" w:rsidRDefault="00D90C31" w:rsidP="00D90C31">
      <w:pPr>
        <w:spacing w:line="480" w:lineRule="auto"/>
        <w:jc w:val="both"/>
        <w:rPr>
          <w:rFonts w:ascii="Arial" w:hAnsi="Arial" w:cs="Arial"/>
          <w:sz w:val="24"/>
        </w:rPr>
      </w:pPr>
    </w:p>
    <w:p w14:paraId="2B9AE243" w14:textId="6FE6F110" w:rsidR="00D90C31" w:rsidRDefault="00D90C31" w:rsidP="00D90C31">
      <w:pPr>
        <w:spacing w:line="480" w:lineRule="auto"/>
        <w:jc w:val="both"/>
        <w:rPr>
          <w:rFonts w:ascii="Arial" w:hAnsi="Arial" w:cs="Arial"/>
          <w:sz w:val="24"/>
        </w:rPr>
      </w:pPr>
    </w:p>
    <w:p w14:paraId="09BAF305" w14:textId="6409B233" w:rsidR="00D90C31" w:rsidRDefault="00D90C31" w:rsidP="00D90C31">
      <w:pPr>
        <w:spacing w:line="480" w:lineRule="auto"/>
        <w:jc w:val="both"/>
        <w:rPr>
          <w:rFonts w:ascii="Arial" w:hAnsi="Arial" w:cs="Arial"/>
          <w:sz w:val="24"/>
        </w:rPr>
      </w:pPr>
    </w:p>
    <w:p w14:paraId="63062EE2" w14:textId="7F418491" w:rsidR="00D90C31" w:rsidRDefault="00D90C31" w:rsidP="00D90C31">
      <w:pPr>
        <w:spacing w:line="480" w:lineRule="auto"/>
        <w:jc w:val="both"/>
        <w:rPr>
          <w:rFonts w:ascii="Arial" w:hAnsi="Arial" w:cs="Arial"/>
          <w:sz w:val="24"/>
        </w:rPr>
      </w:pPr>
    </w:p>
    <w:p w14:paraId="0F87A12B" w14:textId="77777777" w:rsidR="00D90C31" w:rsidRDefault="00D90C31" w:rsidP="00D90C31">
      <w:pPr>
        <w:spacing w:line="480" w:lineRule="auto"/>
        <w:jc w:val="both"/>
        <w:rPr>
          <w:rFonts w:ascii="Arial" w:hAnsi="Arial" w:cs="Arial"/>
          <w:sz w:val="24"/>
        </w:rPr>
      </w:pPr>
    </w:p>
    <w:p w14:paraId="541B2674" w14:textId="270A30E5" w:rsidR="008268E5" w:rsidRDefault="008268E5" w:rsidP="00D90C31">
      <w:pPr>
        <w:pStyle w:val="Heading1"/>
        <w:jc w:val="center"/>
        <w:rPr>
          <w:b/>
          <w:bCs/>
          <w:sz w:val="36"/>
          <w:szCs w:val="36"/>
          <w:u w:val="single"/>
        </w:rPr>
      </w:pPr>
      <w:bookmarkStart w:id="15" w:name="_Toc103755678"/>
      <w:r w:rsidRPr="00D90C31">
        <w:rPr>
          <w:b/>
          <w:bCs/>
          <w:sz w:val="36"/>
          <w:szCs w:val="36"/>
          <w:u w:val="single"/>
        </w:rPr>
        <w:lastRenderedPageBreak/>
        <w:t>References.</w:t>
      </w:r>
      <w:bookmarkEnd w:id="15"/>
    </w:p>
    <w:p w14:paraId="4D02951C" w14:textId="77777777" w:rsidR="00D90C31" w:rsidRPr="00D90C31" w:rsidRDefault="00D90C31" w:rsidP="00D90C31"/>
    <w:p w14:paraId="309F0CAE" w14:textId="167AC38B" w:rsidR="008268E5" w:rsidRDefault="008268E5" w:rsidP="000B7BDC">
      <w:pPr>
        <w:spacing w:line="240" w:lineRule="auto"/>
        <w:ind w:left="60" w:firstLine="75"/>
        <w:jc w:val="both"/>
        <w:rPr>
          <w:rFonts w:ascii="Arial" w:hAnsi="Arial" w:cs="Arial"/>
          <w:sz w:val="24"/>
          <w:szCs w:val="24"/>
          <w:lang w:val="en-US"/>
        </w:rPr>
      </w:pPr>
      <w:r>
        <w:rPr>
          <w:rFonts w:ascii="Arial" w:hAnsi="Arial" w:cs="Arial"/>
          <w:sz w:val="24"/>
          <w:szCs w:val="24"/>
          <w:lang w:val="en-US"/>
        </w:rPr>
        <w:t xml:space="preserve">Punch, K. F. (2014) </w:t>
      </w:r>
      <w:r w:rsidRPr="004267CF">
        <w:rPr>
          <w:rFonts w:ascii="Arial" w:hAnsi="Arial" w:cs="Arial"/>
          <w:i/>
          <w:iCs/>
          <w:sz w:val="24"/>
          <w:szCs w:val="24"/>
          <w:lang w:val="en-US"/>
        </w:rPr>
        <w:t>Social research: quantitative and qualitative approaches</w:t>
      </w:r>
      <w:r>
        <w:rPr>
          <w:rFonts w:ascii="Arial" w:hAnsi="Arial" w:cs="Arial"/>
          <w:sz w:val="24"/>
          <w:szCs w:val="24"/>
          <w:lang w:val="en-US"/>
        </w:rPr>
        <w:t>. (3</w:t>
      </w:r>
      <w:r w:rsidRPr="004267CF">
        <w:rPr>
          <w:rFonts w:ascii="Arial" w:hAnsi="Arial" w:cs="Arial"/>
          <w:sz w:val="24"/>
          <w:szCs w:val="24"/>
          <w:vertAlign w:val="superscript"/>
          <w:lang w:val="en-US"/>
        </w:rPr>
        <w:t>rd</w:t>
      </w:r>
      <w:r>
        <w:rPr>
          <w:rFonts w:ascii="Arial" w:hAnsi="Arial" w:cs="Arial"/>
          <w:sz w:val="24"/>
          <w:szCs w:val="24"/>
          <w:lang w:val="en-US"/>
        </w:rPr>
        <w:t xml:space="preserve"> edn.) London: </w:t>
      </w:r>
      <w:r w:rsidR="000B7BDC">
        <w:rPr>
          <w:rFonts w:ascii="Arial" w:hAnsi="Arial" w:cs="Arial"/>
          <w:sz w:val="24"/>
          <w:szCs w:val="24"/>
          <w:lang w:val="en-US"/>
        </w:rPr>
        <w:t xml:space="preserve">  </w:t>
      </w:r>
      <w:r>
        <w:rPr>
          <w:rFonts w:ascii="Arial" w:hAnsi="Arial" w:cs="Arial"/>
          <w:sz w:val="24"/>
          <w:szCs w:val="24"/>
          <w:lang w:val="en-US"/>
        </w:rPr>
        <w:t xml:space="preserve">Sage Publications. </w:t>
      </w:r>
    </w:p>
    <w:p w14:paraId="359EE9D0" w14:textId="421B6BB3" w:rsidR="00CC37FE" w:rsidRDefault="00CC37FE" w:rsidP="00CC37FE">
      <w:pPr>
        <w:spacing w:line="240" w:lineRule="auto"/>
        <w:jc w:val="both"/>
        <w:rPr>
          <w:rFonts w:ascii="Arial" w:hAnsi="Arial" w:cs="Arial"/>
          <w:sz w:val="24"/>
        </w:rPr>
      </w:pPr>
      <w:r>
        <w:rPr>
          <w:rFonts w:ascii="Arial" w:hAnsi="Arial" w:cs="Arial"/>
          <w:sz w:val="24"/>
        </w:rPr>
        <w:t xml:space="preserve">UNICEF UK (1998) </w:t>
      </w:r>
      <w:r w:rsidRPr="0081467B">
        <w:rPr>
          <w:rFonts w:ascii="Arial" w:hAnsi="Arial" w:cs="Arial"/>
          <w:i/>
          <w:iCs/>
          <w:sz w:val="24"/>
        </w:rPr>
        <w:t>The United Nations convention on the rights o</w:t>
      </w:r>
      <w:r>
        <w:rPr>
          <w:rFonts w:ascii="Arial" w:hAnsi="Arial" w:cs="Arial"/>
          <w:i/>
          <w:iCs/>
          <w:sz w:val="24"/>
        </w:rPr>
        <w:t>f</w:t>
      </w:r>
      <w:r w:rsidRPr="0081467B">
        <w:rPr>
          <w:rFonts w:ascii="Arial" w:hAnsi="Arial" w:cs="Arial"/>
          <w:i/>
          <w:iCs/>
          <w:sz w:val="24"/>
        </w:rPr>
        <w:t xml:space="preserve"> the child</w:t>
      </w:r>
      <w:r>
        <w:rPr>
          <w:rFonts w:ascii="Arial" w:hAnsi="Arial" w:cs="Arial"/>
          <w:i/>
          <w:iCs/>
          <w:sz w:val="24"/>
        </w:rPr>
        <w:t xml:space="preserve">: </w:t>
      </w:r>
      <w:r>
        <w:rPr>
          <w:rFonts w:ascii="Arial" w:hAnsi="Arial" w:cs="Arial"/>
          <w:sz w:val="24"/>
        </w:rPr>
        <w:t xml:space="preserve">UNICEF UK. Available at: </w:t>
      </w:r>
      <w:hyperlink r:id="rId8" w:history="1">
        <w:r w:rsidRPr="004E1299">
          <w:rPr>
            <w:rStyle w:val="Hyperlink"/>
            <w:rFonts w:ascii="Arial" w:hAnsi="Arial" w:cs="Arial"/>
            <w:sz w:val="24"/>
          </w:rPr>
          <w:t>https://www.unicef.org.uk/wp-content/uploads/2016/08/unicef-convention-rights-child-uncrc.pdf</w:t>
        </w:r>
      </w:hyperlink>
      <w:r>
        <w:rPr>
          <w:rFonts w:ascii="Arial" w:hAnsi="Arial" w:cs="Arial"/>
          <w:sz w:val="24"/>
        </w:rPr>
        <w:t xml:space="preserve"> (Accessed: 6 May 2022).</w:t>
      </w:r>
    </w:p>
    <w:p w14:paraId="5507A7F1" w14:textId="457D49BD" w:rsidR="00CC37FE" w:rsidRDefault="00CC37FE" w:rsidP="00CC37FE">
      <w:pPr>
        <w:spacing w:line="240" w:lineRule="auto"/>
        <w:jc w:val="both"/>
        <w:rPr>
          <w:rFonts w:ascii="Arial" w:hAnsi="Arial" w:cs="Arial"/>
          <w:sz w:val="24"/>
        </w:rPr>
      </w:pPr>
      <w:r w:rsidRPr="00FB561B">
        <w:rPr>
          <w:rFonts w:ascii="Arial" w:hAnsi="Arial" w:cs="Arial"/>
          <w:sz w:val="24"/>
        </w:rPr>
        <w:t>CLD Standards Council Scotland. (2019) </w:t>
      </w:r>
      <w:r w:rsidRPr="00FB561B">
        <w:rPr>
          <w:rFonts w:ascii="Arial" w:hAnsi="Arial" w:cs="Arial"/>
          <w:i/>
          <w:iCs/>
          <w:sz w:val="24"/>
        </w:rPr>
        <w:t>Youth Work National Occupational Standards</w:t>
      </w:r>
      <w:r w:rsidRPr="00FB561B">
        <w:rPr>
          <w:rFonts w:ascii="Arial" w:hAnsi="Arial" w:cs="Arial"/>
          <w:sz w:val="24"/>
        </w:rPr>
        <w:t>, Glasgow: CLD Standards Council Scotland.</w:t>
      </w:r>
    </w:p>
    <w:p w14:paraId="1A05D701" w14:textId="7F44A36D" w:rsidR="00CC37FE" w:rsidRDefault="00CC37FE" w:rsidP="00CC37FE">
      <w:pPr>
        <w:spacing w:line="240" w:lineRule="auto"/>
        <w:rPr>
          <w:rFonts w:ascii="Arial" w:hAnsi="Arial" w:cs="Arial"/>
          <w:color w:val="000000" w:themeColor="text1"/>
          <w:sz w:val="24"/>
          <w:szCs w:val="24"/>
        </w:rPr>
      </w:pPr>
      <w:r w:rsidRPr="00857BB8">
        <w:rPr>
          <w:rFonts w:ascii="Arial" w:hAnsi="Arial" w:cs="Arial"/>
          <w:color w:val="000000" w:themeColor="text1"/>
          <w:sz w:val="24"/>
          <w:szCs w:val="24"/>
        </w:rPr>
        <w:t>Youth Work in Wales Review Group. (2018)</w:t>
      </w:r>
      <w:r w:rsidRPr="00857BB8">
        <w:rPr>
          <w:rFonts w:ascii="Arial" w:hAnsi="Arial" w:cs="Arial"/>
          <w:i/>
          <w:iCs/>
          <w:color w:val="000000" w:themeColor="text1"/>
          <w:sz w:val="24"/>
          <w:szCs w:val="24"/>
        </w:rPr>
        <w:t xml:space="preserve"> Youth Work in Wales: Principles and Purposes</w:t>
      </w:r>
      <w:r w:rsidRPr="00857BB8">
        <w:rPr>
          <w:rFonts w:ascii="Arial" w:hAnsi="Arial" w:cs="Arial"/>
          <w:color w:val="000000" w:themeColor="text1"/>
          <w:sz w:val="24"/>
          <w:szCs w:val="24"/>
        </w:rPr>
        <w:t>,</w:t>
      </w:r>
      <w:r>
        <w:rPr>
          <w:rFonts w:ascii="Arial" w:hAnsi="Arial" w:cs="Arial"/>
          <w:color w:val="000000" w:themeColor="text1"/>
          <w:sz w:val="24"/>
          <w:szCs w:val="24"/>
        </w:rPr>
        <w:t xml:space="preserve"> Cardiff</w:t>
      </w:r>
      <w:r w:rsidRPr="00857BB8">
        <w:rPr>
          <w:rFonts w:ascii="Arial" w:hAnsi="Arial" w:cs="Arial"/>
          <w:color w:val="000000" w:themeColor="text1"/>
          <w:sz w:val="24"/>
          <w:szCs w:val="24"/>
        </w:rPr>
        <w:t>: Youth Work in Wales Review Group.</w:t>
      </w:r>
    </w:p>
    <w:p w14:paraId="07F6CBD7" w14:textId="7A1F0312" w:rsidR="00CC37FE" w:rsidRDefault="00CC37FE" w:rsidP="00CC37FE">
      <w:pPr>
        <w:spacing w:line="240" w:lineRule="auto"/>
        <w:ind w:left="60"/>
        <w:jc w:val="both"/>
        <w:rPr>
          <w:rFonts w:ascii="Arial" w:hAnsi="Arial" w:cs="Arial"/>
          <w:sz w:val="24"/>
          <w:szCs w:val="24"/>
        </w:rPr>
      </w:pPr>
      <w:r>
        <w:rPr>
          <w:rFonts w:ascii="Arial" w:hAnsi="Arial" w:cs="Arial"/>
          <w:sz w:val="24"/>
          <w:szCs w:val="24"/>
        </w:rPr>
        <w:t xml:space="preserve">BERA (2018) </w:t>
      </w:r>
      <w:r w:rsidRPr="00933990">
        <w:rPr>
          <w:rFonts w:ascii="Arial" w:hAnsi="Arial" w:cs="Arial"/>
          <w:i/>
          <w:iCs/>
          <w:sz w:val="24"/>
          <w:szCs w:val="24"/>
        </w:rPr>
        <w:t>Ethical Guidelines for Educational Research</w:t>
      </w:r>
      <w:r>
        <w:rPr>
          <w:rFonts w:ascii="Arial" w:hAnsi="Arial" w:cs="Arial"/>
          <w:i/>
          <w:iCs/>
          <w:sz w:val="24"/>
          <w:szCs w:val="24"/>
        </w:rPr>
        <w:t xml:space="preserve">. </w:t>
      </w:r>
      <w:r>
        <w:rPr>
          <w:rFonts w:ascii="Arial" w:hAnsi="Arial" w:cs="Arial"/>
          <w:sz w:val="24"/>
          <w:szCs w:val="24"/>
        </w:rPr>
        <w:t>(4</w:t>
      </w:r>
      <w:r w:rsidRPr="00933990">
        <w:rPr>
          <w:rFonts w:ascii="Arial" w:hAnsi="Arial" w:cs="Arial"/>
          <w:sz w:val="24"/>
          <w:szCs w:val="24"/>
          <w:vertAlign w:val="superscript"/>
        </w:rPr>
        <w:t>th</w:t>
      </w:r>
      <w:r>
        <w:rPr>
          <w:rFonts w:ascii="Arial" w:hAnsi="Arial" w:cs="Arial"/>
          <w:sz w:val="24"/>
          <w:szCs w:val="24"/>
        </w:rPr>
        <w:t xml:space="preserve"> edn.) London: BERA. Available at:  </w:t>
      </w:r>
      <w:hyperlink r:id="rId9" w:history="1">
        <w:r w:rsidRPr="00F15067">
          <w:rPr>
            <w:rStyle w:val="Hyperlink"/>
            <w:rFonts w:ascii="Arial" w:hAnsi="Arial" w:cs="Arial"/>
            <w:sz w:val="24"/>
            <w:szCs w:val="24"/>
          </w:rPr>
          <w:t>https://www.bera.ac.uk/publication/ethical-guidelines-for-educational-research-2018</w:t>
        </w:r>
      </w:hyperlink>
      <w:r>
        <w:rPr>
          <w:rFonts w:ascii="Arial" w:hAnsi="Arial" w:cs="Arial"/>
          <w:sz w:val="24"/>
          <w:szCs w:val="24"/>
        </w:rPr>
        <w:t xml:space="preserve"> (Accessed: 2 May 2022).</w:t>
      </w:r>
    </w:p>
    <w:p w14:paraId="469789D7" w14:textId="67133CC7" w:rsidR="00CC37FE" w:rsidRDefault="00CC37FE" w:rsidP="00CC37FE">
      <w:pPr>
        <w:spacing w:line="240" w:lineRule="auto"/>
        <w:ind w:left="60"/>
        <w:jc w:val="both"/>
        <w:rPr>
          <w:rFonts w:ascii="Arial" w:hAnsi="Arial" w:cs="Arial"/>
          <w:sz w:val="24"/>
          <w:szCs w:val="24"/>
        </w:rPr>
      </w:pPr>
      <w:r>
        <w:rPr>
          <w:rFonts w:ascii="Arial" w:hAnsi="Arial" w:cs="Arial"/>
          <w:sz w:val="24"/>
          <w:szCs w:val="24"/>
        </w:rPr>
        <w:t>Somekh, B., Burman, E., Delamont, S, Meyer, J., Payne, M. and Thorpe, R. (2012) ‘Research in Social Sciences’</w:t>
      </w:r>
      <w:r w:rsidR="00D146EC">
        <w:rPr>
          <w:rFonts w:ascii="Arial" w:hAnsi="Arial" w:cs="Arial"/>
          <w:sz w:val="24"/>
          <w:szCs w:val="24"/>
        </w:rPr>
        <w:t>,</w:t>
      </w:r>
      <w:r>
        <w:rPr>
          <w:rFonts w:ascii="Arial" w:hAnsi="Arial" w:cs="Arial"/>
          <w:sz w:val="24"/>
          <w:szCs w:val="24"/>
        </w:rPr>
        <w:t xml:space="preserve"> in Somekh, B. and Lewin, C. (eds</w:t>
      </w:r>
      <w:r w:rsidR="00D146EC">
        <w:rPr>
          <w:rFonts w:ascii="Arial" w:hAnsi="Arial" w:cs="Arial"/>
          <w:sz w:val="24"/>
          <w:szCs w:val="24"/>
        </w:rPr>
        <w:t>.</w:t>
      </w:r>
      <w:r>
        <w:rPr>
          <w:rFonts w:ascii="Arial" w:hAnsi="Arial" w:cs="Arial"/>
          <w:sz w:val="24"/>
          <w:szCs w:val="24"/>
        </w:rPr>
        <w:t xml:space="preserve">) </w:t>
      </w:r>
      <w:r w:rsidRPr="00BA1998">
        <w:rPr>
          <w:rFonts w:ascii="Arial" w:hAnsi="Arial" w:cs="Arial"/>
          <w:i/>
          <w:iCs/>
          <w:sz w:val="24"/>
          <w:szCs w:val="24"/>
        </w:rPr>
        <w:t>Theory and Methods in Social Research</w:t>
      </w:r>
      <w:r>
        <w:rPr>
          <w:rFonts w:ascii="Arial" w:hAnsi="Arial" w:cs="Arial"/>
          <w:i/>
          <w:iCs/>
          <w:sz w:val="24"/>
          <w:szCs w:val="24"/>
        </w:rPr>
        <w:t>. (</w:t>
      </w:r>
      <w:r>
        <w:rPr>
          <w:rFonts w:ascii="Arial" w:hAnsi="Arial" w:cs="Arial"/>
          <w:sz w:val="24"/>
          <w:szCs w:val="24"/>
        </w:rPr>
        <w:t>2</w:t>
      </w:r>
      <w:r w:rsidRPr="00BA1998">
        <w:rPr>
          <w:rFonts w:ascii="Arial" w:hAnsi="Arial" w:cs="Arial"/>
          <w:sz w:val="24"/>
          <w:szCs w:val="24"/>
          <w:vertAlign w:val="superscript"/>
        </w:rPr>
        <w:t>nd</w:t>
      </w:r>
      <w:r>
        <w:rPr>
          <w:rFonts w:ascii="Arial" w:hAnsi="Arial" w:cs="Arial"/>
          <w:sz w:val="24"/>
          <w:szCs w:val="24"/>
        </w:rPr>
        <w:t xml:space="preserve"> edn). London: Sage Publications Ltd.</w:t>
      </w:r>
    </w:p>
    <w:p w14:paraId="10BA6873" w14:textId="14F44421" w:rsidR="00CC37FE" w:rsidRDefault="00CC37FE" w:rsidP="00CC37FE">
      <w:pPr>
        <w:spacing w:line="240" w:lineRule="auto"/>
        <w:jc w:val="both"/>
        <w:rPr>
          <w:rFonts w:ascii="Arial" w:hAnsi="Arial" w:cs="Arial"/>
          <w:sz w:val="24"/>
          <w:szCs w:val="24"/>
          <w:lang w:val="en-US"/>
        </w:rPr>
      </w:pPr>
      <w:r>
        <w:rPr>
          <w:rFonts w:ascii="Arial" w:hAnsi="Arial" w:cs="Arial"/>
          <w:sz w:val="24"/>
          <w:szCs w:val="24"/>
          <w:lang w:val="en-US"/>
        </w:rPr>
        <w:t xml:space="preserve">Sen, S. (2020) ‘Towards a pragmatic Centre: debates on qualitative methodology’, in Acharyya, R. and Bhattacharya, N. (eds.) </w:t>
      </w:r>
      <w:r w:rsidRPr="00B523E1">
        <w:rPr>
          <w:rFonts w:ascii="Arial" w:hAnsi="Arial" w:cs="Arial"/>
          <w:i/>
          <w:iCs/>
          <w:sz w:val="24"/>
          <w:szCs w:val="24"/>
          <w:lang w:val="en-US"/>
        </w:rPr>
        <w:t>Research Methodology for social sciences</w:t>
      </w:r>
      <w:r>
        <w:rPr>
          <w:rFonts w:ascii="Arial" w:hAnsi="Arial" w:cs="Arial"/>
          <w:sz w:val="24"/>
          <w:szCs w:val="24"/>
          <w:lang w:val="en-US"/>
        </w:rPr>
        <w:t>. Oxon: Routledge.</w:t>
      </w:r>
    </w:p>
    <w:p w14:paraId="17280334" w14:textId="7499A985" w:rsidR="007865F9" w:rsidRDefault="007865F9" w:rsidP="007865F9">
      <w:pPr>
        <w:spacing w:line="240" w:lineRule="auto"/>
        <w:rPr>
          <w:rFonts w:ascii="Arial" w:hAnsi="Arial" w:cs="Arial"/>
          <w:sz w:val="24"/>
          <w:szCs w:val="24"/>
          <w:lang w:val="en-US"/>
        </w:rPr>
      </w:pPr>
      <w:r w:rsidRPr="009A1DAA">
        <w:rPr>
          <w:rFonts w:ascii="Arial" w:hAnsi="Arial" w:cs="Arial"/>
          <w:sz w:val="24"/>
          <w:szCs w:val="24"/>
          <w:lang w:val="en-US"/>
        </w:rPr>
        <w:t xml:space="preserve">Sallah, M. (2014) </w:t>
      </w:r>
      <w:r w:rsidRPr="009A1DAA">
        <w:rPr>
          <w:rFonts w:ascii="Arial" w:hAnsi="Arial" w:cs="Arial"/>
          <w:i/>
          <w:iCs/>
          <w:sz w:val="24"/>
          <w:szCs w:val="24"/>
          <w:lang w:val="en-US"/>
        </w:rPr>
        <w:t xml:space="preserve">Global Youth Work: provoking consciousness and </w:t>
      </w:r>
      <w:proofErr w:type="gramStart"/>
      <w:r w:rsidRPr="009A1DAA">
        <w:rPr>
          <w:rFonts w:ascii="Arial" w:hAnsi="Arial" w:cs="Arial"/>
          <w:i/>
          <w:iCs/>
          <w:sz w:val="24"/>
          <w:szCs w:val="24"/>
          <w:lang w:val="en-US"/>
        </w:rPr>
        <w:t>taking action</w:t>
      </w:r>
      <w:proofErr w:type="gramEnd"/>
      <w:r w:rsidRPr="009A1DAA">
        <w:rPr>
          <w:rFonts w:ascii="Arial" w:hAnsi="Arial" w:cs="Arial"/>
          <w:sz w:val="24"/>
          <w:szCs w:val="24"/>
          <w:lang w:val="en-US"/>
        </w:rPr>
        <w:t>. Lyme Regis: Russell House Publishing.</w:t>
      </w:r>
    </w:p>
    <w:p w14:paraId="6ECA6794" w14:textId="1E14F23B" w:rsidR="007865F9" w:rsidRDefault="007865F9" w:rsidP="007865F9">
      <w:pPr>
        <w:spacing w:line="240" w:lineRule="auto"/>
        <w:jc w:val="both"/>
        <w:rPr>
          <w:rFonts w:ascii="Arial" w:hAnsi="Arial" w:cs="Arial"/>
          <w:sz w:val="24"/>
          <w:szCs w:val="24"/>
          <w:lang w:val="en-US"/>
        </w:rPr>
      </w:pPr>
      <w:r>
        <w:rPr>
          <w:rFonts w:ascii="Arial" w:hAnsi="Arial" w:cs="Arial"/>
          <w:sz w:val="24"/>
          <w:szCs w:val="24"/>
          <w:lang w:val="en-US"/>
        </w:rPr>
        <w:t>Blaxter, L., Hughes, C.</w:t>
      </w:r>
      <w:r w:rsidR="00D146EC">
        <w:rPr>
          <w:rFonts w:ascii="Arial" w:hAnsi="Arial" w:cs="Arial"/>
          <w:sz w:val="24"/>
          <w:szCs w:val="24"/>
          <w:lang w:val="en-US"/>
        </w:rPr>
        <w:t xml:space="preserve"> and</w:t>
      </w:r>
      <w:r>
        <w:rPr>
          <w:rFonts w:ascii="Arial" w:hAnsi="Arial" w:cs="Arial"/>
          <w:sz w:val="24"/>
          <w:szCs w:val="24"/>
          <w:lang w:val="en-US"/>
        </w:rPr>
        <w:t xml:space="preserve"> Tight, M. (2009) </w:t>
      </w:r>
      <w:r w:rsidRPr="005F187C">
        <w:rPr>
          <w:rFonts w:ascii="Arial" w:hAnsi="Arial" w:cs="Arial"/>
          <w:i/>
          <w:iCs/>
          <w:sz w:val="24"/>
          <w:szCs w:val="24"/>
          <w:lang w:val="en-US"/>
        </w:rPr>
        <w:t>How to research</w:t>
      </w:r>
      <w:r>
        <w:rPr>
          <w:rFonts w:ascii="Arial" w:hAnsi="Arial" w:cs="Arial"/>
          <w:sz w:val="24"/>
          <w:szCs w:val="24"/>
          <w:lang w:val="en-US"/>
        </w:rPr>
        <w:t>. (3</w:t>
      </w:r>
      <w:r w:rsidRPr="005F187C">
        <w:rPr>
          <w:rFonts w:ascii="Arial" w:hAnsi="Arial" w:cs="Arial"/>
          <w:sz w:val="24"/>
          <w:szCs w:val="24"/>
          <w:vertAlign w:val="superscript"/>
          <w:lang w:val="en-US"/>
        </w:rPr>
        <w:t>rd</w:t>
      </w:r>
      <w:r>
        <w:rPr>
          <w:rFonts w:ascii="Arial" w:hAnsi="Arial" w:cs="Arial"/>
          <w:sz w:val="24"/>
          <w:szCs w:val="24"/>
          <w:lang w:val="en-US"/>
        </w:rPr>
        <w:t xml:space="preserve"> edn.) Berkshire: Open University Press. </w:t>
      </w:r>
    </w:p>
    <w:p w14:paraId="584E92CF" w14:textId="419EA14C" w:rsidR="007865F9" w:rsidRDefault="007865F9" w:rsidP="007865F9">
      <w:pPr>
        <w:spacing w:line="240" w:lineRule="auto"/>
        <w:jc w:val="both"/>
        <w:rPr>
          <w:rFonts w:ascii="Arial" w:hAnsi="Arial" w:cs="Arial"/>
          <w:sz w:val="24"/>
          <w:szCs w:val="24"/>
          <w:lang w:val="en-US"/>
        </w:rPr>
      </w:pPr>
      <w:r>
        <w:rPr>
          <w:rFonts w:ascii="Arial" w:hAnsi="Arial" w:cs="Arial"/>
          <w:sz w:val="24"/>
          <w:szCs w:val="24"/>
          <w:lang w:val="en-US"/>
        </w:rPr>
        <w:t xml:space="preserve">Sapin, K. (2013) </w:t>
      </w:r>
      <w:r w:rsidRPr="001F2E78">
        <w:rPr>
          <w:rFonts w:ascii="Arial" w:hAnsi="Arial" w:cs="Arial"/>
          <w:i/>
          <w:iCs/>
          <w:sz w:val="24"/>
          <w:szCs w:val="24"/>
          <w:lang w:val="en-US"/>
        </w:rPr>
        <w:t>Essential skills for youth work practice</w:t>
      </w:r>
      <w:r>
        <w:rPr>
          <w:rFonts w:ascii="Arial" w:hAnsi="Arial" w:cs="Arial"/>
          <w:sz w:val="24"/>
          <w:szCs w:val="24"/>
          <w:lang w:val="en-US"/>
        </w:rPr>
        <w:t>. (2</w:t>
      </w:r>
      <w:r w:rsidRPr="001F2E78">
        <w:rPr>
          <w:rFonts w:ascii="Arial" w:hAnsi="Arial" w:cs="Arial"/>
          <w:sz w:val="24"/>
          <w:szCs w:val="24"/>
          <w:vertAlign w:val="superscript"/>
          <w:lang w:val="en-US"/>
        </w:rPr>
        <w:t>nd</w:t>
      </w:r>
      <w:r>
        <w:rPr>
          <w:rFonts w:ascii="Arial" w:hAnsi="Arial" w:cs="Arial"/>
          <w:sz w:val="24"/>
          <w:szCs w:val="24"/>
          <w:lang w:val="en-US"/>
        </w:rPr>
        <w:t xml:space="preserve"> edn.) London: Sage Publications.</w:t>
      </w:r>
    </w:p>
    <w:p w14:paraId="4E12F78F" w14:textId="25EBB416" w:rsidR="007865F9" w:rsidRDefault="007865F9" w:rsidP="007865F9">
      <w:pPr>
        <w:spacing w:line="240" w:lineRule="auto"/>
        <w:ind w:left="60"/>
        <w:jc w:val="both"/>
        <w:rPr>
          <w:rFonts w:ascii="Arial" w:hAnsi="Arial" w:cs="Arial"/>
          <w:sz w:val="24"/>
          <w:szCs w:val="24"/>
        </w:rPr>
      </w:pPr>
      <w:r>
        <w:rPr>
          <w:rFonts w:ascii="Arial" w:hAnsi="Arial" w:cs="Arial"/>
          <w:sz w:val="24"/>
          <w:szCs w:val="24"/>
        </w:rPr>
        <w:t xml:space="preserve">Wenger, E. (2013) ‘A Social theory of learning’, in Curran, S., Harrison, R. and Mackinnon, D. (eds.) </w:t>
      </w:r>
      <w:r w:rsidRPr="00BB5B00">
        <w:rPr>
          <w:rFonts w:ascii="Arial" w:hAnsi="Arial" w:cs="Arial"/>
          <w:i/>
          <w:iCs/>
          <w:sz w:val="24"/>
          <w:szCs w:val="24"/>
        </w:rPr>
        <w:t>Working with young people</w:t>
      </w:r>
      <w:r>
        <w:rPr>
          <w:rFonts w:ascii="Arial" w:hAnsi="Arial" w:cs="Arial"/>
          <w:sz w:val="24"/>
          <w:szCs w:val="24"/>
        </w:rPr>
        <w:t>. (2</w:t>
      </w:r>
      <w:r w:rsidRPr="0027635A">
        <w:rPr>
          <w:rFonts w:ascii="Arial" w:hAnsi="Arial" w:cs="Arial"/>
          <w:sz w:val="24"/>
          <w:szCs w:val="24"/>
          <w:vertAlign w:val="superscript"/>
        </w:rPr>
        <w:t>nd</w:t>
      </w:r>
      <w:r>
        <w:rPr>
          <w:rFonts w:ascii="Arial" w:hAnsi="Arial" w:cs="Arial"/>
          <w:sz w:val="24"/>
          <w:szCs w:val="24"/>
        </w:rPr>
        <w:t>. edn.) London: Sage Publications Ltd.</w:t>
      </w:r>
    </w:p>
    <w:p w14:paraId="6B0F46F6" w14:textId="13BFC932" w:rsidR="007865F9" w:rsidRDefault="007865F9" w:rsidP="007865F9">
      <w:pPr>
        <w:spacing w:line="240" w:lineRule="auto"/>
        <w:rPr>
          <w:rFonts w:ascii="Arial" w:hAnsi="Arial" w:cs="Arial"/>
          <w:sz w:val="24"/>
          <w:szCs w:val="24"/>
        </w:rPr>
      </w:pPr>
      <w:r w:rsidRPr="00912808">
        <w:rPr>
          <w:rFonts w:ascii="Arial" w:hAnsi="Arial" w:cs="Arial"/>
          <w:sz w:val="24"/>
          <w:szCs w:val="24"/>
        </w:rPr>
        <w:t xml:space="preserve">McCarry, M (2012) </w:t>
      </w:r>
      <w:r>
        <w:rPr>
          <w:rFonts w:ascii="Arial" w:hAnsi="Arial" w:cs="Arial"/>
          <w:sz w:val="24"/>
          <w:szCs w:val="24"/>
        </w:rPr>
        <w:t>‘</w:t>
      </w:r>
      <w:r w:rsidRPr="00912808">
        <w:rPr>
          <w:rFonts w:ascii="Arial" w:hAnsi="Arial" w:cs="Arial"/>
          <w:sz w:val="24"/>
          <w:szCs w:val="24"/>
        </w:rPr>
        <w:t>Who benefits? A critical reflection of children and young people’s participation in sensitive research</w:t>
      </w:r>
      <w:r>
        <w:rPr>
          <w:rFonts w:ascii="Arial" w:hAnsi="Arial" w:cs="Arial"/>
          <w:sz w:val="24"/>
          <w:szCs w:val="24"/>
        </w:rPr>
        <w:t>’,</w:t>
      </w:r>
      <w:r w:rsidRPr="00912808">
        <w:rPr>
          <w:rFonts w:ascii="Arial" w:hAnsi="Arial" w:cs="Arial"/>
          <w:sz w:val="24"/>
          <w:szCs w:val="24"/>
        </w:rPr>
        <w:t xml:space="preserve"> </w:t>
      </w:r>
      <w:r w:rsidRPr="00BA1998">
        <w:rPr>
          <w:rFonts w:ascii="Arial" w:hAnsi="Arial" w:cs="Arial"/>
          <w:i/>
          <w:iCs/>
          <w:sz w:val="24"/>
          <w:szCs w:val="24"/>
        </w:rPr>
        <w:t>International</w:t>
      </w:r>
      <w:r w:rsidRPr="00912808">
        <w:rPr>
          <w:rFonts w:ascii="Arial" w:hAnsi="Arial" w:cs="Arial"/>
          <w:i/>
          <w:iCs/>
          <w:sz w:val="24"/>
          <w:szCs w:val="24"/>
        </w:rPr>
        <w:t xml:space="preserve"> Journal of Social Research Methodology</w:t>
      </w:r>
      <w:r w:rsidRPr="00912808">
        <w:rPr>
          <w:rFonts w:ascii="Arial" w:hAnsi="Arial" w:cs="Arial"/>
          <w:sz w:val="24"/>
          <w:szCs w:val="24"/>
        </w:rPr>
        <w:t>, 15</w:t>
      </w:r>
      <w:r>
        <w:rPr>
          <w:rFonts w:ascii="Arial" w:hAnsi="Arial" w:cs="Arial"/>
          <w:sz w:val="24"/>
          <w:szCs w:val="24"/>
        </w:rPr>
        <w:t xml:space="preserve"> (</w:t>
      </w:r>
      <w:r w:rsidRPr="00912808">
        <w:rPr>
          <w:rFonts w:ascii="Arial" w:hAnsi="Arial" w:cs="Arial"/>
          <w:sz w:val="24"/>
          <w:szCs w:val="24"/>
        </w:rPr>
        <w:t>1</w:t>
      </w:r>
      <w:r>
        <w:rPr>
          <w:rFonts w:ascii="Arial" w:hAnsi="Arial" w:cs="Arial"/>
          <w:sz w:val="24"/>
          <w:szCs w:val="24"/>
        </w:rPr>
        <w:t>)</w:t>
      </w:r>
      <w:r w:rsidRPr="00912808">
        <w:rPr>
          <w:rFonts w:ascii="Arial" w:hAnsi="Arial" w:cs="Arial"/>
          <w:sz w:val="24"/>
          <w:szCs w:val="24"/>
        </w:rPr>
        <w:t xml:space="preserve">, </w:t>
      </w:r>
      <w:r>
        <w:rPr>
          <w:rFonts w:ascii="Arial" w:hAnsi="Arial" w:cs="Arial"/>
          <w:sz w:val="24"/>
          <w:szCs w:val="24"/>
        </w:rPr>
        <w:t xml:space="preserve">pp. </w:t>
      </w:r>
      <w:r w:rsidRPr="00912808">
        <w:rPr>
          <w:rFonts w:ascii="Arial" w:hAnsi="Arial" w:cs="Arial"/>
          <w:sz w:val="24"/>
          <w:szCs w:val="24"/>
        </w:rPr>
        <w:t>55-68</w:t>
      </w:r>
      <w:r>
        <w:rPr>
          <w:rFonts w:ascii="Arial" w:hAnsi="Arial" w:cs="Arial"/>
          <w:sz w:val="24"/>
          <w:szCs w:val="24"/>
        </w:rPr>
        <w:t>.</w:t>
      </w:r>
      <w:r w:rsidRPr="00912808">
        <w:rPr>
          <w:rFonts w:ascii="Arial" w:hAnsi="Arial" w:cs="Arial"/>
          <w:sz w:val="24"/>
          <w:szCs w:val="24"/>
        </w:rPr>
        <w:t xml:space="preserve"> DOI: 10.1080/13645579.2011.568196</w:t>
      </w:r>
      <w:r>
        <w:rPr>
          <w:rFonts w:ascii="Arial" w:hAnsi="Arial" w:cs="Arial"/>
          <w:sz w:val="24"/>
          <w:szCs w:val="24"/>
        </w:rPr>
        <w:t>.</w:t>
      </w:r>
    </w:p>
    <w:p w14:paraId="0169E863" w14:textId="77777777" w:rsidR="001E0059" w:rsidRDefault="001E0059" w:rsidP="001E0059">
      <w:pPr>
        <w:spacing w:line="240" w:lineRule="auto"/>
        <w:jc w:val="both"/>
        <w:rPr>
          <w:rFonts w:ascii="Arial" w:hAnsi="Arial" w:cs="Arial"/>
          <w:sz w:val="24"/>
        </w:rPr>
      </w:pPr>
      <w:r>
        <w:rPr>
          <w:rFonts w:ascii="Arial" w:hAnsi="Arial" w:cs="Arial"/>
          <w:sz w:val="24"/>
          <w:szCs w:val="24"/>
          <w:lang w:val="en-US"/>
        </w:rPr>
        <w:t xml:space="preserve">Welsh Government (2014) </w:t>
      </w:r>
      <w:r w:rsidRPr="006C3501">
        <w:rPr>
          <w:rFonts w:ascii="Arial" w:hAnsi="Arial" w:cs="Arial"/>
          <w:i/>
          <w:iCs/>
          <w:sz w:val="24"/>
          <w:szCs w:val="24"/>
          <w:lang w:val="en-US"/>
        </w:rPr>
        <w:t>The national youth work strategy for Wales 2014-2018</w:t>
      </w:r>
      <w:r>
        <w:rPr>
          <w:rFonts w:ascii="Arial" w:hAnsi="Arial" w:cs="Arial"/>
          <w:i/>
          <w:iCs/>
          <w:sz w:val="24"/>
          <w:szCs w:val="24"/>
          <w:lang w:val="en-US"/>
        </w:rPr>
        <w:t>: Supporting young people to reach their potential and live fulfilled lives</w:t>
      </w:r>
      <w:r w:rsidRPr="006C3501">
        <w:rPr>
          <w:rFonts w:ascii="Arial" w:hAnsi="Arial" w:cs="Arial"/>
          <w:i/>
          <w:iCs/>
          <w:sz w:val="24"/>
          <w:szCs w:val="24"/>
          <w:lang w:val="en-US"/>
        </w:rPr>
        <w:t>.</w:t>
      </w:r>
      <w:r>
        <w:rPr>
          <w:rFonts w:ascii="Arial" w:hAnsi="Arial" w:cs="Arial"/>
          <w:sz w:val="24"/>
          <w:szCs w:val="24"/>
          <w:lang w:val="en-US"/>
        </w:rPr>
        <w:t xml:space="preserve"> Welsh Government. Available at: </w:t>
      </w:r>
      <w:hyperlink r:id="rId10" w:history="1">
        <w:r w:rsidRPr="000D0FEE">
          <w:rPr>
            <w:rStyle w:val="Hyperlink"/>
            <w:rFonts w:ascii="Arial" w:hAnsi="Arial" w:cs="Arial"/>
            <w:sz w:val="24"/>
            <w:szCs w:val="24"/>
            <w:lang w:val="en-US"/>
          </w:rPr>
          <w:t>https://dera.ioe.ac.uk/19353/1/140221-national-youth-work-strategy-en.pdf</w:t>
        </w:r>
      </w:hyperlink>
      <w:r>
        <w:rPr>
          <w:rFonts w:ascii="Arial" w:hAnsi="Arial" w:cs="Arial"/>
          <w:sz w:val="24"/>
          <w:szCs w:val="24"/>
          <w:lang w:val="en-US"/>
        </w:rPr>
        <w:t xml:space="preserve"> </w:t>
      </w:r>
      <w:r>
        <w:rPr>
          <w:rFonts w:ascii="Arial" w:hAnsi="Arial" w:cs="Arial"/>
          <w:sz w:val="24"/>
        </w:rPr>
        <w:t>(Accessed: 10 May 2022).</w:t>
      </w:r>
    </w:p>
    <w:p w14:paraId="7C3A76CA" w14:textId="2166371A" w:rsidR="007865F9" w:rsidRDefault="007865F9" w:rsidP="007865F9">
      <w:pPr>
        <w:spacing w:line="240" w:lineRule="auto"/>
        <w:rPr>
          <w:rFonts w:ascii="Arial" w:hAnsi="Arial" w:cs="Arial"/>
          <w:sz w:val="24"/>
          <w:szCs w:val="24"/>
        </w:rPr>
      </w:pPr>
      <w:r>
        <w:rPr>
          <w:rFonts w:ascii="Arial" w:hAnsi="Arial" w:cs="Arial"/>
          <w:sz w:val="24"/>
          <w:szCs w:val="24"/>
        </w:rPr>
        <w:t xml:space="preserve">Belton, B. (2010) </w:t>
      </w:r>
      <w:r w:rsidRPr="00F57F89">
        <w:rPr>
          <w:rFonts w:ascii="Arial" w:hAnsi="Arial" w:cs="Arial"/>
          <w:i/>
          <w:iCs/>
          <w:sz w:val="24"/>
          <w:szCs w:val="24"/>
        </w:rPr>
        <w:t>Radical youth work: developing critical perspectives and professional judgement.</w:t>
      </w:r>
      <w:r>
        <w:rPr>
          <w:rFonts w:ascii="Arial" w:hAnsi="Arial" w:cs="Arial"/>
          <w:sz w:val="24"/>
          <w:szCs w:val="24"/>
        </w:rPr>
        <w:t xml:space="preserve"> Lyme Regis: Russell House Publishing. </w:t>
      </w:r>
    </w:p>
    <w:p w14:paraId="242A024A" w14:textId="488695B6" w:rsidR="007865F9" w:rsidRDefault="007865F9" w:rsidP="007865F9">
      <w:pPr>
        <w:spacing w:line="240" w:lineRule="auto"/>
        <w:rPr>
          <w:rFonts w:ascii="Arial" w:hAnsi="Arial" w:cs="Arial"/>
          <w:sz w:val="24"/>
          <w:szCs w:val="24"/>
        </w:rPr>
      </w:pPr>
      <w:r>
        <w:rPr>
          <w:rFonts w:ascii="Arial" w:hAnsi="Arial" w:cs="Arial"/>
          <w:sz w:val="24"/>
          <w:szCs w:val="24"/>
        </w:rPr>
        <w:t>Pod, W. (2011) ‘Participation’</w:t>
      </w:r>
      <w:r w:rsidR="00D146EC">
        <w:rPr>
          <w:rFonts w:ascii="Arial" w:hAnsi="Arial" w:cs="Arial"/>
          <w:sz w:val="24"/>
          <w:szCs w:val="24"/>
        </w:rPr>
        <w:t>,</w:t>
      </w:r>
      <w:r>
        <w:rPr>
          <w:rFonts w:ascii="Arial" w:hAnsi="Arial" w:cs="Arial"/>
          <w:sz w:val="24"/>
          <w:szCs w:val="24"/>
        </w:rPr>
        <w:t xml:space="preserve"> in Batsleer, J. and Davies, B. (eds.) </w:t>
      </w:r>
      <w:r w:rsidRPr="00C961B9">
        <w:rPr>
          <w:rFonts w:ascii="Arial" w:hAnsi="Arial" w:cs="Arial"/>
          <w:i/>
          <w:iCs/>
          <w:sz w:val="24"/>
          <w:szCs w:val="24"/>
        </w:rPr>
        <w:t>What is youth work?</w:t>
      </w:r>
      <w:r>
        <w:rPr>
          <w:rFonts w:ascii="Arial" w:hAnsi="Arial" w:cs="Arial"/>
          <w:sz w:val="24"/>
          <w:szCs w:val="24"/>
        </w:rPr>
        <w:t xml:space="preserve"> Exeter: learning Matters Ltd.</w:t>
      </w:r>
    </w:p>
    <w:p w14:paraId="09FBCB11" w14:textId="64925337" w:rsidR="00111BD1" w:rsidRDefault="00111BD1" w:rsidP="00111BD1">
      <w:pPr>
        <w:spacing w:line="240" w:lineRule="auto"/>
        <w:jc w:val="both"/>
        <w:rPr>
          <w:rFonts w:ascii="Arial" w:hAnsi="Arial" w:cs="Arial"/>
          <w:sz w:val="24"/>
        </w:rPr>
      </w:pPr>
      <w:r>
        <w:rPr>
          <w:rFonts w:ascii="Arial" w:hAnsi="Arial" w:cs="Arial"/>
          <w:sz w:val="24"/>
        </w:rPr>
        <w:t xml:space="preserve">Jeffs and Smith (2005) </w:t>
      </w:r>
      <w:r w:rsidRPr="00EE5A02">
        <w:rPr>
          <w:rFonts w:ascii="Arial" w:hAnsi="Arial" w:cs="Arial"/>
          <w:i/>
          <w:iCs/>
          <w:sz w:val="24"/>
        </w:rPr>
        <w:t>Informal education: conversation, democracy and learning</w:t>
      </w:r>
      <w:r>
        <w:rPr>
          <w:rFonts w:ascii="Arial" w:hAnsi="Arial" w:cs="Arial"/>
          <w:sz w:val="24"/>
        </w:rPr>
        <w:t>. 3</w:t>
      </w:r>
      <w:r w:rsidRPr="00EE5A02">
        <w:rPr>
          <w:rFonts w:ascii="Arial" w:hAnsi="Arial" w:cs="Arial"/>
          <w:sz w:val="24"/>
          <w:vertAlign w:val="superscript"/>
        </w:rPr>
        <w:t>rd</w:t>
      </w:r>
      <w:r>
        <w:rPr>
          <w:rFonts w:ascii="Arial" w:hAnsi="Arial" w:cs="Arial"/>
          <w:sz w:val="24"/>
        </w:rPr>
        <w:t xml:space="preserve"> edn. Nottingham: Educational heretics Press.</w:t>
      </w:r>
    </w:p>
    <w:p w14:paraId="02B99E4E" w14:textId="55256C37" w:rsidR="00111BD1" w:rsidRDefault="00111BD1" w:rsidP="00111BD1">
      <w:pPr>
        <w:spacing w:line="240" w:lineRule="auto"/>
        <w:ind w:left="60"/>
        <w:jc w:val="both"/>
        <w:rPr>
          <w:rFonts w:ascii="Arial" w:hAnsi="Arial" w:cs="Arial"/>
          <w:sz w:val="24"/>
          <w:szCs w:val="24"/>
        </w:rPr>
      </w:pPr>
      <w:r>
        <w:rPr>
          <w:rFonts w:ascii="Arial" w:hAnsi="Arial" w:cs="Arial"/>
          <w:sz w:val="24"/>
          <w:szCs w:val="24"/>
          <w:lang w:val="en-US"/>
        </w:rPr>
        <w:lastRenderedPageBreak/>
        <w:t>Greene, J.C., Kreider, H. and Mayer, E. (2012) ‘Combined qualitative and quantitative methods in social inquiry’</w:t>
      </w:r>
      <w:r w:rsidR="00D146EC">
        <w:rPr>
          <w:rFonts w:ascii="Arial" w:hAnsi="Arial" w:cs="Arial"/>
          <w:sz w:val="24"/>
          <w:szCs w:val="24"/>
          <w:lang w:val="en-US"/>
        </w:rPr>
        <w:t>,</w:t>
      </w:r>
      <w:r>
        <w:rPr>
          <w:rFonts w:ascii="Arial" w:hAnsi="Arial" w:cs="Arial"/>
          <w:sz w:val="24"/>
          <w:szCs w:val="24"/>
          <w:lang w:val="en-US"/>
        </w:rPr>
        <w:t xml:space="preserve"> </w:t>
      </w:r>
      <w:r>
        <w:rPr>
          <w:rFonts w:ascii="Arial" w:hAnsi="Arial" w:cs="Arial"/>
          <w:sz w:val="24"/>
          <w:szCs w:val="24"/>
        </w:rPr>
        <w:t>in Somekh, B. and Lewin, C. (eds</w:t>
      </w:r>
      <w:r w:rsidR="00BA2F61">
        <w:rPr>
          <w:rFonts w:ascii="Arial" w:hAnsi="Arial" w:cs="Arial"/>
          <w:sz w:val="24"/>
          <w:szCs w:val="24"/>
        </w:rPr>
        <w:t>.</w:t>
      </w:r>
      <w:r>
        <w:rPr>
          <w:rFonts w:ascii="Arial" w:hAnsi="Arial" w:cs="Arial"/>
          <w:sz w:val="24"/>
          <w:szCs w:val="24"/>
        </w:rPr>
        <w:t xml:space="preserve">) </w:t>
      </w:r>
      <w:r w:rsidRPr="00BA1998">
        <w:rPr>
          <w:rFonts w:ascii="Arial" w:hAnsi="Arial" w:cs="Arial"/>
          <w:i/>
          <w:iCs/>
          <w:sz w:val="24"/>
          <w:szCs w:val="24"/>
        </w:rPr>
        <w:t>Theory and Methods in Social Research</w:t>
      </w:r>
      <w:r>
        <w:rPr>
          <w:rFonts w:ascii="Arial" w:hAnsi="Arial" w:cs="Arial"/>
          <w:i/>
          <w:iCs/>
          <w:sz w:val="24"/>
          <w:szCs w:val="24"/>
        </w:rPr>
        <w:t>. (</w:t>
      </w:r>
      <w:r>
        <w:rPr>
          <w:rFonts w:ascii="Arial" w:hAnsi="Arial" w:cs="Arial"/>
          <w:sz w:val="24"/>
          <w:szCs w:val="24"/>
        </w:rPr>
        <w:t>2</w:t>
      </w:r>
      <w:r w:rsidRPr="00BA1998">
        <w:rPr>
          <w:rFonts w:ascii="Arial" w:hAnsi="Arial" w:cs="Arial"/>
          <w:sz w:val="24"/>
          <w:szCs w:val="24"/>
          <w:vertAlign w:val="superscript"/>
        </w:rPr>
        <w:t>nd</w:t>
      </w:r>
      <w:r>
        <w:rPr>
          <w:rFonts w:ascii="Arial" w:hAnsi="Arial" w:cs="Arial"/>
          <w:sz w:val="24"/>
          <w:szCs w:val="24"/>
        </w:rPr>
        <w:t xml:space="preserve"> edn). London: Sage Publications Ltd.</w:t>
      </w:r>
    </w:p>
    <w:p w14:paraId="61AE29CA" w14:textId="2346467D" w:rsidR="00111BD1" w:rsidRDefault="00111BD1" w:rsidP="00111BD1">
      <w:pPr>
        <w:spacing w:line="240" w:lineRule="auto"/>
        <w:ind w:left="60"/>
        <w:jc w:val="both"/>
        <w:rPr>
          <w:rFonts w:ascii="Arial" w:hAnsi="Arial" w:cs="Arial"/>
          <w:sz w:val="24"/>
          <w:szCs w:val="24"/>
        </w:rPr>
      </w:pPr>
      <w:r>
        <w:rPr>
          <w:rFonts w:ascii="Arial" w:hAnsi="Arial" w:cs="Arial"/>
          <w:sz w:val="24"/>
          <w:szCs w:val="24"/>
        </w:rPr>
        <w:t>Jones, K., (2012) ‘The practice of quantitative Methods’</w:t>
      </w:r>
      <w:r w:rsidR="00BA2F61">
        <w:rPr>
          <w:rFonts w:ascii="Arial" w:hAnsi="Arial" w:cs="Arial"/>
          <w:sz w:val="24"/>
          <w:szCs w:val="24"/>
        </w:rPr>
        <w:t>,</w:t>
      </w:r>
      <w:r>
        <w:rPr>
          <w:rFonts w:ascii="Arial" w:hAnsi="Arial" w:cs="Arial"/>
          <w:sz w:val="24"/>
          <w:szCs w:val="24"/>
        </w:rPr>
        <w:t xml:space="preserve"> in Somekh, B. and Lewin, C. (eds</w:t>
      </w:r>
      <w:r w:rsidR="00BA2F61">
        <w:rPr>
          <w:rFonts w:ascii="Arial" w:hAnsi="Arial" w:cs="Arial"/>
          <w:sz w:val="24"/>
          <w:szCs w:val="24"/>
        </w:rPr>
        <w:t>.</w:t>
      </w:r>
      <w:r>
        <w:rPr>
          <w:rFonts w:ascii="Arial" w:hAnsi="Arial" w:cs="Arial"/>
          <w:sz w:val="24"/>
          <w:szCs w:val="24"/>
        </w:rPr>
        <w:t xml:space="preserve">) </w:t>
      </w:r>
      <w:r w:rsidRPr="00BA1998">
        <w:rPr>
          <w:rFonts w:ascii="Arial" w:hAnsi="Arial" w:cs="Arial"/>
          <w:i/>
          <w:iCs/>
          <w:sz w:val="24"/>
          <w:szCs w:val="24"/>
        </w:rPr>
        <w:t>Theory and Methods in Social Research</w:t>
      </w:r>
      <w:r>
        <w:rPr>
          <w:rFonts w:ascii="Arial" w:hAnsi="Arial" w:cs="Arial"/>
          <w:i/>
          <w:iCs/>
          <w:sz w:val="24"/>
          <w:szCs w:val="24"/>
        </w:rPr>
        <w:t>. (</w:t>
      </w:r>
      <w:r>
        <w:rPr>
          <w:rFonts w:ascii="Arial" w:hAnsi="Arial" w:cs="Arial"/>
          <w:sz w:val="24"/>
          <w:szCs w:val="24"/>
        </w:rPr>
        <w:t>2</w:t>
      </w:r>
      <w:r w:rsidRPr="00BA1998">
        <w:rPr>
          <w:rFonts w:ascii="Arial" w:hAnsi="Arial" w:cs="Arial"/>
          <w:sz w:val="24"/>
          <w:szCs w:val="24"/>
          <w:vertAlign w:val="superscript"/>
        </w:rPr>
        <w:t>nd</w:t>
      </w:r>
      <w:r>
        <w:rPr>
          <w:rFonts w:ascii="Arial" w:hAnsi="Arial" w:cs="Arial"/>
          <w:sz w:val="24"/>
          <w:szCs w:val="24"/>
        </w:rPr>
        <w:t xml:space="preserve"> edn). London: Sage Publications Ltd.</w:t>
      </w:r>
    </w:p>
    <w:p w14:paraId="0BE3C0A4" w14:textId="3AB855A1" w:rsidR="00111BD1" w:rsidRDefault="00111BD1" w:rsidP="00111BD1">
      <w:pPr>
        <w:spacing w:line="240" w:lineRule="auto"/>
        <w:rPr>
          <w:rFonts w:ascii="Arial" w:hAnsi="Arial" w:cs="Arial"/>
          <w:sz w:val="24"/>
          <w:szCs w:val="24"/>
        </w:rPr>
      </w:pPr>
      <w:r w:rsidRPr="00B9103C">
        <w:rPr>
          <w:rFonts w:ascii="Arial" w:hAnsi="Arial" w:cs="Arial"/>
          <w:sz w:val="24"/>
          <w:szCs w:val="24"/>
        </w:rPr>
        <w:t xml:space="preserve">Holliday, A. (2016) </w:t>
      </w:r>
      <w:r w:rsidRPr="00B9103C">
        <w:rPr>
          <w:rFonts w:ascii="Arial" w:hAnsi="Arial" w:cs="Arial"/>
          <w:i/>
          <w:iCs/>
          <w:sz w:val="24"/>
          <w:szCs w:val="24"/>
        </w:rPr>
        <w:t>Qualitative research</w:t>
      </w:r>
      <w:r w:rsidRPr="00B9103C">
        <w:rPr>
          <w:rFonts w:ascii="Arial" w:hAnsi="Arial" w:cs="Arial"/>
          <w:sz w:val="24"/>
          <w:szCs w:val="24"/>
        </w:rPr>
        <w:t xml:space="preserve">. </w:t>
      </w:r>
      <w:r>
        <w:rPr>
          <w:rFonts w:ascii="Arial" w:hAnsi="Arial" w:cs="Arial"/>
          <w:sz w:val="24"/>
          <w:szCs w:val="24"/>
        </w:rPr>
        <w:t>(</w:t>
      </w:r>
      <w:r w:rsidRPr="00B9103C">
        <w:rPr>
          <w:rFonts w:ascii="Arial" w:hAnsi="Arial" w:cs="Arial"/>
          <w:sz w:val="24"/>
          <w:szCs w:val="24"/>
        </w:rPr>
        <w:t>3</w:t>
      </w:r>
      <w:r w:rsidRPr="00B9103C">
        <w:rPr>
          <w:rFonts w:ascii="Arial" w:hAnsi="Arial" w:cs="Arial"/>
          <w:sz w:val="24"/>
          <w:szCs w:val="24"/>
          <w:vertAlign w:val="superscript"/>
        </w:rPr>
        <w:t>rd</w:t>
      </w:r>
      <w:r w:rsidRPr="00B9103C">
        <w:rPr>
          <w:rFonts w:ascii="Arial" w:hAnsi="Arial" w:cs="Arial"/>
          <w:sz w:val="24"/>
          <w:szCs w:val="24"/>
        </w:rPr>
        <w:t xml:space="preserve"> edn</w:t>
      </w:r>
      <w:r>
        <w:rPr>
          <w:rFonts w:ascii="Arial" w:hAnsi="Arial" w:cs="Arial"/>
          <w:sz w:val="24"/>
          <w:szCs w:val="24"/>
        </w:rPr>
        <w:t>)</w:t>
      </w:r>
      <w:r w:rsidRPr="00B9103C">
        <w:rPr>
          <w:rFonts w:ascii="Arial" w:hAnsi="Arial" w:cs="Arial"/>
          <w:sz w:val="24"/>
          <w:szCs w:val="24"/>
        </w:rPr>
        <w:t xml:space="preserve">. </w:t>
      </w:r>
      <w:r>
        <w:rPr>
          <w:rFonts w:ascii="Arial" w:hAnsi="Arial" w:cs="Arial"/>
          <w:sz w:val="24"/>
          <w:szCs w:val="24"/>
        </w:rPr>
        <w:t>London: Sage Publications Ltd.</w:t>
      </w:r>
    </w:p>
    <w:p w14:paraId="10709F14" w14:textId="763507DE" w:rsidR="00111BD1" w:rsidRDefault="00111BD1" w:rsidP="00111BD1">
      <w:pPr>
        <w:spacing w:line="240" w:lineRule="auto"/>
        <w:jc w:val="both"/>
        <w:rPr>
          <w:rFonts w:ascii="Arial" w:hAnsi="Arial" w:cs="Arial"/>
          <w:sz w:val="24"/>
          <w:szCs w:val="24"/>
          <w:lang w:val="en-US"/>
        </w:rPr>
      </w:pPr>
      <w:r>
        <w:rPr>
          <w:rFonts w:ascii="Arial" w:hAnsi="Arial" w:cs="Arial"/>
          <w:sz w:val="24"/>
          <w:szCs w:val="24"/>
          <w:lang w:val="en-US"/>
        </w:rPr>
        <w:t>Lewis, A. (2022) Conversation with Angharad Lewis, 28 March.</w:t>
      </w:r>
    </w:p>
    <w:p w14:paraId="0937C0A2" w14:textId="6F6F4F20" w:rsidR="00111BD1" w:rsidRDefault="00111BD1" w:rsidP="00111BD1">
      <w:pPr>
        <w:spacing w:line="240" w:lineRule="auto"/>
        <w:ind w:left="60"/>
        <w:jc w:val="both"/>
        <w:rPr>
          <w:rFonts w:ascii="Arial" w:hAnsi="Arial" w:cs="Arial"/>
          <w:sz w:val="24"/>
          <w:szCs w:val="24"/>
        </w:rPr>
      </w:pPr>
      <w:r>
        <w:rPr>
          <w:rFonts w:ascii="Arial" w:hAnsi="Arial" w:cs="Arial"/>
          <w:sz w:val="24"/>
          <w:szCs w:val="24"/>
        </w:rPr>
        <w:t>Brown, T. and Heggs, D. (2012) ‘From Hermeneutics to Post-structuralism to Psychoanalysis’</w:t>
      </w:r>
      <w:r w:rsidRPr="00BB5B00">
        <w:rPr>
          <w:rFonts w:ascii="Arial" w:hAnsi="Arial" w:cs="Arial"/>
          <w:sz w:val="24"/>
          <w:szCs w:val="24"/>
          <w:lang w:val="en-US"/>
        </w:rPr>
        <w:t xml:space="preserve"> </w:t>
      </w:r>
      <w:r>
        <w:rPr>
          <w:rFonts w:ascii="Arial" w:hAnsi="Arial" w:cs="Arial"/>
          <w:sz w:val="24"/>
          <w:szCs w:val="24"/>
          <w:lang w:val="en-US"/>
        </w:rPr>
        <w:t>inquiry’</w:t>
      </w:r>
      <w:r w:rsidR="00BA2F61">
        <w:rPr>
          <w:rFonts w:ascii="Arial" w:hAnsi="Arial" w:cs="Arial"/>
          <w:sz w:val="24"/>
          <w:szCs w:val="24"/>
          <w:lang w:val="en-US"/>
        </w:rPr>
        <w:t>,</w:t>
      </w:r>
      <w:r>
        <w:rPr>
          <w:rFonts w:ascii="Arial" w:hAnsi="Arial" w:cs="Arial"/>
          <w:sz w:val="24"/>
          <w:szCs w:val="24"/>
          <w:lang w:val="en-US"/>
        </w:rPr>
        <w:t xml:space="preserve"> </w:t>
      </w:r>
      <w:r>
        <w:rPr>
          <w:rFonts w:ascii="Arial" w:hAnsi="Arial" w:cs="Arial"/>
          <w:sz w:val="24"/>
          <w:szCs w:val="24"/>
        </w:rPr>
        <w:t>in Somekh, B. and Lewin, C. (eds</w:t>
      </w:r>
      <w:r w:rsidR="00BA2F61">
        <w:rPr>
          <w:rFonts w:ascii="Arial" w:hAnsi="Arial" w:cs="Arial"/>
          <w:sz w:val="24"/>
          <w:szCs w:val="24"/>
        </w:rPr>
        <w:t>.</w:t>
      </w:r>
      <w:r>
        <w:rPr>
          <w:rFonts w:ascii="Arial" w:hAnsi="Arial" w:cs="Arial"/>
          <w:sz w:val="24"/>
          <w:szCs w:val="24"/>
        </w:rPr>
        <w:t xml:space="preserve">) </w:t>
      </w:r>
      <w:r w:rsidRPr="00BA1998">
        <w:rPr>
          <w:rFonts w:ascii="Arial" w:hAnsi="Arial" w:cs="Arial"/>
          <w:i/>
          <w:iCs/>
          <w:sz w:val="24"/>
          <w:szCs w:val="24"/>
        </w:rPr>
        <w:t>Theory and Methods in Social Research</w:t>
      </w:r>
      <w:r>
        <w:rPr>
          <w:rFonts w:ascii="Arial" w:hAnsi="Arial" w:cs="Arial"/>
          <w:i/>
          <w:iCs/>
          <w:sz w:val="24"/>
          <w:szCs w:val="24"/>
        </w:rPr>
        <w:t>. (</w:t>
      </w:r>
      <w:r>
        <w:rPr>
          <w:rFonts w:ascii="Arial" w:hAnsi="Arial" w:cs="Arial"/>
          <w:sz w:val="24"/>
          <w:szCs w:val="24"/>
        </w:rPr>
        <w:t>2</w:t>
      </w:r>
      <w:r w:rsidRPr="00BA1998">
        <w:rPr>
          <w:rFonts w:ascii="Arial" w:hAnsi="Arial" w:cs="Arial"/>
          <w:sz w:val="24"/>
          <w:szCs w:val="24"/>
          <w:vertAlign w:val="superscript"/>
        </w:rPr>
        <w:t>nd</w:t>
      </w:r>
      <w:r>
        <w:rPr>
          <w:rFonts w:ascii="Arial" w:hAnsi="Arial" w:cs="Arial"/>
          <w:sz w:val="24"/>
          <w:szCs w:val="24"/>
        </w:rPr>
        <w:t xml:space="preserve"> edn). London: Sage Publications Ltd.</w:t>
      </w:r>
    </w:p>
    <w:p w14:paraId="23E292A2" w14:textId="2CDFF1D8" w:rsidR="00111BD1" w:rsidRDefault="00111BD1" w:rsidP="00111BD1">
      <w:pPr>
        <w:spacing w:line="240" w:lineRule="auto"/>
        <w:ind w:left="60"/>
        <w:jc w:val="both"/>
        <w:rPr>
          <w:rFonts w:ascii="Arial" w:hAnsi="Arial" w:cs="Arial"/>
          <w:sz w:val="24"/>
          <w:szCs w:val="24"/>
        </w:rPr>
      </w:pPr>
      <w:r>
        <w:rPr>
          <w:rFonts w:ascii="Arial" w:hAnsi="Arial" w:cs="Arial"/>
          <w:sz w:val="24"/>
          <w:szCs w:val="24"/>
        </w:rPr>
        <w:t xml:space="preserve">Frankham, J. and MacRae, C. (2012) ‘Ethnography’ </w:t>
      </w:r>
      <w:r>
        <w:rPr>
          <w:rFonts w:ascii="Arial" w:hAnsi="Arial" w:cs="Arial"/>
          <w:sz w:val="24"/>
          <w:szCs w:val="24"/>
          <w:lang w:val="en-US"/>
        </w:rPr>
        <w:t>inquiry’</w:t>
      </w:r>
      <w:r w:rsidR="00BA2F61">
        <w:rPr>
          <w:rFonts w:ascii="Arial" w:hAnsi="Arial" w:cs="Arial"/>
          <w:sz w:val="24"/>
          <w:szCs w:val="24"/>
          <w:lang w:val="en-US"/>
        </w:rPr>
        <w:t>,</w:t>
      </w:r>
      <w:r>
        <w:rPr>
          <w:rFonts w:ascii="Arial" w:hAnsi="Arial" w:cs="Arial"/>
          <w:sz w:val="24"/>
          <w:szCs w:val="24"/>
          <w:lang w:val="en-US"/>
        </w:rPr>
        <w:t xml:space="preserve"> </w:t>
      </w:r>
      <w:r>
        <w:rPr>
          <w:rFonts w:ascii="Arial" w:hAnsi="Arial" w:cs="Arial"/>
          <w:sz w:val="24"/>
          <w:szCs w:val="24"/>
        </w:rPr>
        <w:t>in Somekh, B. and Lewin, C. (eds</w:t>
      </w:r>
      <w:r w:rsidR="00BA2F61">
        <w:rPr>
          <w:rFonts w:ascii="Arial" w:hAnsi="Arial" w:cs="Arial"/>
          <w:sz w:val="24"/>
          <w:szCs w:val="24"/>
        </w:rPr>
        <w:t>.</w:t>
      </w:r>
      <w:r>
        <w:rPr>
          <w:rFonts w:ascii="Arial" w:hAnsi="Arial" w:cs="Arial"/>
          <w:sz w:val="24"/>
          <w:szCs w:val="24"/>
        </w:rPr>
        <w:t xml:space="preserve">) </w:t>
      </w:r>
      <w:r w:rsidRPr="00BA1998">
        <w:rPr>
          <w:rFonts w:ascii="Arial" w:hAnsi="Arial" w:cs="Arial"/>
          <w:i/>
          <w:iCs/>
          <w:sz w:val="24"/>
          <w:szCs w:val="24"/>
        </w:rPr>
        <w:t>Theory and Methods in Social Research</w:t>
      </w:r>
      <w:r>
        <w:rPr>
          <w:rFonts w:ascii="Arial" w:hAnsi="Arial" w:cs="Arial"/>
          <w:i/>
          <w:iCs/>
          <w:sz w:val="24"/>
          <w:szCs w:val="24"/>
        </w:rPr>
        <w:t>. (</w:t>
      </w:r>
      <w:r>
        <w:rPr>
          <w:rFonts w:ascii="Arial" w:hAnsi="Arial" w:cs="Arial"/>
          <w:sz w:val="24"/>
          <w:szCs w:val="24"/>
        </w:rPr>
        <w:t>2</w:t>
      </w:r>
      <w:r w:rsidRPr="00BA1998">
        <w:rPr>
          <w:rFonts w:ascii="Arial" w:hAnsi="Arial" w:cs="Arial"/>
          <w:sz w:val="24"/>
          <w:szCs w:val="24"/>
          <w:vertAlign w:val="superscript"/>
        </w:rPr>
        <w:t>nd</w:t>
      </w:r>
      <w:r>
        <w:rPr>
          <w:rFonts w:ascii="Arial" w:hAnsi="Arial" w:cs="Arial"/>
          <w:sz w:val="24"/>
          <w:szCs w:val="24"/>
        </w:rPr>
        <w:t xml:space="preserve"> edn). London: Sage Publications Ltd.</w:t>
      </w:r>
    </w:p>
    <w:p w14:paraId="633F6528" w14:textId="264DA444" w:rsidR="00197AA3" w:rsidRDefault="00197AA3" w:rsidP="00197AA3">
      <w:pPr>
        <w:spacing w:line="240" w:lineRule="auto"/>
        <w:ind w:left="60"/>
        <w:jc w:val="both"/>
        <w:rPr>
          <w:rFonts w:ascii="Arial" w:hAnsi="Arial" w:cs="Arial"/>
          <w:sz w:val="24"/>
          <w:szCs w:val="24"/>
        </w:rPr>
      </w:pPr>
      <w:r>
        <w:rPr>
          <w:rFonts w:ascii="Arial" w:hAnsi="Arial" w:cs="Arial"/>
          <w:sz w:val="24"/>
          <w:szCs w:val="24"/>
        </w:rPr>
        <w:t>Jones, L. and Somekh, B. (2012) ‘Observation’, in Somekh, B. and Lewin, C. (eds</w:t>
      </w:r>
      <w:r w:rsidR="00BA2F61">
        <w:rPr>
          <w:rFonts w:ascii="Arial" w:hAnsi="Arial" w:cs="Arial"/>
          <w:sz w:val="24"/>
          <w:szCs w:val="24"/>
        </w:rPr>
        <w:t>.</w:t>
      </w:r>
      <w:r>
        <w:rPr>
          <w:rFonts w:ascii="Arial" w:hAnsi="Arial" w:cs="Arial"/>
          <w:sz w:val="24"/>
          <w:szCs w:val="24"/>
        </w:rPr>
        <w:t xml:space="preserve">) </w:t>
      </w:r>
      <w:r w:rsidRPr="00BA1998">
        <w:rPr>
          <w:rFonts w:ascii="Arial" w:hAnsi="Arial" w:cs="Arial"/>
          <w:i/>
          <w:iCs/>
          <w:sz w:val="24"/>
          <w:szCs w:val="24"/>
        </w:rPr>
        <w:t>Theory and Methods in Social Research</w:t>
      </w:r>
      <w:r>
        <w:rPr>
          <w:rFonts w:ascii="Arial" w:hAnsi="Arial" w:cs="Arial"/>
          <w:i/>
          <w:iCs/>
          <w:sz w:val="24"/>
          <w:szCs w:val="24"/>
        </w:rPr>
        <w:t>. (</w:t>
      </w:r>
      <w:r>
        <w:rPr>
          <w:rFonts w:ascii="Arial" w:hAnsi="Arial" w:cs="Arial"/>
          <w:sz w:val="24"/>
          <w:szCs w:val="24"/>
        </w:rPr>
        <w:t>2</w:t>
      </w:r>
      <w:r w:rsidRPr="00BA1998">
        <w:rPr>
          <w:rFonts w:ascii="Arial" w:hAnsi="Arial" w:cs="Arial"/>
          <w:sz w:val="24"/>
          <w:szCs w:val="24"/>
          <w:vertAlign w:val="superscript"/>
        </w:rPr>
        <w:t>nd</w:t>
      </w:r>
      <w:r>
        <w:rPr>
          <w:rFonts w:ascii="Arial" w:hAnsi="Arial" w:cs="Arial"/>
          <w:sz w:val="24"/>
          <w:szCs w:val="24"/>
        </w:rPr>
        <w:t xml:space="preserve"> edn). London: Sage Publications Ltd.</w:t>
      </w:r>
    </w:p>
    <w:p w14:paraId="185360FC" w14:textId="7E822B77" w:rsidR="00197AA3" w:rsidRDefault="00197AA3" w:rsidP="00197AA3">
      <w:pPr>
        <w:spacing w:line="240" w:lineRule="auto"/>
        <w:ind w:left="60"/>
        <w:jc w:val="both"/>
        <w:rPr>
          <w:rFonts w:ascii="Arial" w:hAnsi="Arial" w:cs="Arial"/>
          <w:sz w:val="24"/>
          <w:szCs w:val="24"/>
        </w:rPr>
      </w:pPr>
      <w:r>
        <w:rPr>
          <w:rFonts w:ascii="Arial" w:hAnsi="Arial" w:cs="Arial"/>
          <w:sz w:val="24"/>
          <w:szCs w:val="24"/>
        </w:rPr>
        <w:t>Piper, H. and Simons, H. (2012) ‘</w:t>
      </w:r>
      <w:r w:rsidR="00BA2F61">
        <w:rPr>
          <w:rFonts w:ascii="Arial" w:hAnsi="Arial" w:cs="Arial"/>
          <w:sz w:val="24"/>
          <w:szCs w:val="24"/>
        </w:rPr>
        <w:t>E</w:t>
      </w:r>
      <w:r>
        <w:rPr>
          <w:rFonts w:ascii="Arial" w:hAnsi="Arial" w:cs="Arial"/>
          <w:sz w:val="24"/>
          <w:szCs w:val="24"/>
        </w:rPr>
        <w:t>thical issues in generating public knowledge’</w:t>
      </w:r>
      <w:r w:rsidR="00BA2F61">
        <w:rPr>
          <w:rFonts w:ascii="Arial" w:hAnsi="Arial" w:cs="Arial"/>
          <w:sz w:val="24"/>
          <w:szCs w:val="24"/>
        </w:rPr>
        <w:t>,</w:t>
      </w:r>
      <w:r>
        <w:rPr>
          <w:rFonts w:ascii="Arial" w:hAnsi="Arial" w:cs="Arial"/>
          <w:sz w:val="24"/>
          <w:szCs w:val="24"/>
        </w:rPr>
        <w:t xml:space="preserve"> in Somekh, B. and Lewin, C. (eds</w:t>
      </w:r>
      <w:r w:rsidR="00BA2F61">
        <w:rPr>
          <w:rFonts w:ascii="Arial" w:hAnsi="Arial" w:cs="Arial"/>
          <w:sz w:val="24"/>
          <w:szCs w:val="24"/>
        </w:rPr>
        <w:t>.</w:t>
      </w:r>
      <w:r>
        <w:rPr>
          <w:rFonts w:ascii="Arial" w:hAnsi="Arial" w:cs="Arial"/>
          <w:sz w:val="24"/>
          <w:szCs w:val="24"/>
        </w:rPr>
        <w:t xml:space="preserve">) </w:t>
      </w:r>
      <w:r w:rsidRPr="00BA1998">
        <w:rPr>
          <w:rFonts w:ascii="Arial" w:hAnsi="Arial" w:cs="Arial"/>
          <w:i/>
          <w:iCs/>
          <w:sz w:val="24"/>
          <w:szCs w:val="24"/>
        </w:rPr>
        <w:t>Theory and Methods in Social Research</w:t>
      </w:r>
      <w:r>
        <w:rPr>
          <w:rFonts w:ascii="Arial" w:hAnsi="Arial" w:cs="Arial"/>
          <w:i/>
          <w:iCs/>
          <w:sz w:val="24"/>
          <w:szCs w:val="24"/>
        </w:rPr>
        <w:t>. (</w:t>
      </w:r>
      <w:r>
        <w:rPr>
          <w:rFonts w:ascii="Arial" w:hAnsi="Arial" w:cs="Arial"/>
          <w:sz w:val="24"/>
          <w:szCs w:val="24"/>
        </w:rPr>
        <w:t>2</w:t>
      </w:r>
      <w:r w:rsidRPr="00BA1998">
        <w:rPr>
          <w:rFonts w:ascii="Arial" w:hAnsi="Arial" w:cs="Arial"/>
          <w:sz w:val="24"/>
          <w:szCs w:val="24"/>
          <w:vertAlign w:val="superscript"/>
        </w:rPr>
        <w:t>nd</w:t>
      </w:r>
      <w:r>
        <w:rPr>
          <w:rFonts w:ascii="Arial" w:hAnsi="Arial" w:cs="Arial"/>
          <w:sz w:val="24"/>
          <w:szCs w:val="24"/>
        </w:rPr>
        <w:t xml:space="preserve"> edn). London: Sage Publications Ltd.</w:t>
      </w:r>
    </w:p>
    <w:p w14:paraId="7760FAEB" w14:textId="76EB9521" w:rsidR="00197AA3" w:rsidRDefault="00197AA3" w:rsidP="00197AA3">
      <w:pPr>
        <w:spacing w:line="240" w:lineRule="auto"/>
        <w:rPr>
          <w:rFonts w:ascii="Arial" w:hAnsi="Arial" w:cs="Arial"/>
          <w:sz w:val="24"/>
          <w:szCs w:val="24"/>
        </w:rPr>
      </w:pPr>
      <w:r w:rsidRPr="00A35668">
        <w:rPr>
          <w:rFonts w:ascii="Arial" w:hAnsi="Arial" w:cs="Arial"/>
          <w:sz w:val="24"/>
          <w:szCs w:val="24"/>
        </w:rPr>
        <w:t>Sandover</w:t>
      </w:r>
      <w:r>
        <w:rPr>
          <w:rFonts w:ascii="Arial" w:hAnsi="Arial" w:cs="Arial"/>
          <w:sz w:val="24"/>
          <w:szCs w:val="24"/>
        </w:rPr>
        <w:t>, R.</w:t>
      </w:r>
      <w:r w:rsidRPr="00A35668">
        <w:rPr>
          <w:rFonts w:ascii="Arial" w:hAnsi="Arial" w:cs="Arial"/>
          <w:sz w:val="24"/>
          <w:szCs w:val="24"/>
        </w:rPr>
        <w:t xml:space="preserve"> (2015) </w:t>
      </w:r>
      <w:r>
        <w:rPr>
          <w:rFonts w:ascii="Arial" w:hAnsi="Arial" w:cs="Arial"/>
          <w:sz w:val="24"/>
          <w:szCs w:val="24"/>
        </w:rPr>
        <w:t>‘</w:t>
      </w:r>
      <w:r w:rsidRPr="00A35668">
        <w:rPr>
          <w:rFonts w:ascii="Arial" w:hAnsi="Arial" w:cs="Arial"/>
          <w:sz w:val="24"/>
          <w:szCs w:val="24"/>
        </w:rPr>
        <w:t>Experiential learning and the visceral practice of ‘healthy eating</w:t>
      </w:r>
      <w:proofErr w:type="gramStart"/>
      <w:r w:rsidRPr="00A35668">
        <w:rPr>
          <w:rFonts w:ascii="Arial" w:hAnsi="Arial" w:cs="Arial"/>
          <w:sz w:val="24"/>
          <w:szCs w:val="24"/>
        </w:rPr>
        <w:t>’</w:t>
      </w:r>
      <w:r>
        <w:rPr>
          <w:rFonts w:ascii="Arial" w:hAnsi="Arial" w:cs="Arial"/>
          <w:sz w:val="24"/>
          <w:szCs w:val="24"/>
        </w:rPr>
        <w:t xml:space="preserve"> ’</w:t>
      </w:r>
      <w:proofErr w:type="gramEnd"/>
      <w:r w:rsidRPr="00A35668">
        <w:rPr>
          <w:rFonts w:ascii="Arial" w:hAnsi="Arial" w:cs="Arial"/>
          <w:sz w:val="24"/>
          <w:szCs w:val="24"/>
        </w:rPr>
        <w:t xml:space="preserve">, </w:t>
      </w:r>
      <w:r w:rsidRPr="00735DC7">
        <w:rPr>
          <w:rFonts w:ascii="Arial" w:hAnsi="Arial" w:cs="Arial"/>
          <w:i/>
          <w:iCs/>
          <w:sz w:val="24"/>
          <w:szCs w:val="24"/>
        </w:rPr>
        <w:t>Geography</w:t>
      </w:r>
      <w:r w:rsidRPr="00A35668">
        <w:rPr>
          <w:rFonts w:ascii="Arial" w:hAnsi="Arial" w:cs="Arial"/>
          <w:sz w:val="24"/>
          <w:szCs w:val="24"/>
        </w:rPr>
        <w:t>, 100</w:t>
      </w:r>
      <w:r>
        <w:rPr>
          <w:rFonts w:ascii="Arial" w:hAnsi="Arial" w:cs="Arial"/>
          <w:sz w:val="24"/>
          <w:szCs w:val="24"/>
        </w:rPr>
        <w:t xml:space="preserve"> (</w:t>
      </w:r>
      <w:r w:rsidRPr="00A35668">
        <w:rPr>
          <w:rFonts w:ascii="Arial" w:hAnsi="Arial" w:cs="Arial"/>
          <w:sz w:val="24"/>
          <w:szCs w:val="24"/>
        </w:rPr>
        <w:t>3</w:t>
      </w:r>
      <w:r>
        <w:rPr>
          <w:rFonts w:ascii="Arial" w:hAnsi="Arial" w:cs="Arial"/>
          <w:sz w:val="24"/>
          <w:szCs w:val="24"/>
        </w:rPr>
        <w:t>)</w:t>
      </w:r>
      <w:r w:rsidRPr="00A35668">
        <w:rPr>
          <w:rFonts w:ascii="Arial" w:hAnsi="Arial" w:cs="Arial"/>
          <w:sz w:val="24"/>
          <w:szCs w:val="24"/>
        </w:rPr>
        <w:t xml:space="preserve">, </w:t>
      </w:r>
      <w:r>
        <w:rPr>
          <w:rFonts w:ascii="Arial" w:hAnsi="Arial" w:cs="Arial"/>
          <w:sz w:val="24"/>
          <w:szCs w:val="24"/>
        </w:rPr>
        <w:t xml:space="preserve">pp. </w:t>
      </w:r>
      <w:r w:rsidRPr="00A35668">
        <w:rPr>
          <w:rFonts w:ascii="Arial" w:hAnsi="Arial" w:cs="Arial"/>
          <w:sz w:val="24"/>
          <w:szCs w:val="24"/>
        </w:rPr>
        <w:t>152-158, DOI: 10.1080/00167487.2015.12093970</w:t>
      </w:r>
      <w:r>
        <w:rPr>
          <w:rFonts w:ascii="Arial" w:hAnsi="Arial" w:cs="Arial"/>
          <w:sz w:val="24"/>
          <w:szCs w:val="24"/>
        </w:rPr>
        <w:t>.</w:t>
      </w:r>
    </w:p>
    <w:p w14:paraId="0E3C760E" w14:textId="04A0830C" w:rsidR="00D5639F" w:rsidRDefault="00D5639F" w:rsidP="00D5639F">
      <w:pPr>
        <w:spacing w:line="240" w:lineRule="auto"/>
        <w:rPr>
          <w:rFonts w:ascii="Arial" w:hAnsi="Arial" w:cs="Arial"/>
          <w:sz w:val="24"/>
          <w:szCs w:val="24"/>
          <w:lang w:val="en-US"/>
        </w:rPr>
      </w:pPr>
      <w:r>
        <w:rPr>
          <w:rFonts w:ascii="Arial" w:hAnsi="Arial" w:cs="Arial"/>
          <w:sz w:val="24"/>
          <w:szCs w:val="24"/>
          <w:lang w:val="en-US"/>
        </w:rPr>
        <w:t>Burgon, H., Gammage, D. and Hebden, J. (2018) ‘Hoofbeats and heartbeats: equine-assisted     therapy and learning with young people with psychological issues-theory and practice’</w:t>
      </w:r>
      <w:r w:rsidR="00CD14B4">
        <w:rPr>
          <w:rFonts w:ascii="Arial" w:hAnsi="Arial" w:cs="Arial"/>
          <w:sz w:val="24"/>
          <w:szCs w:val="24"/>
          <w:lang w:val="en-US"/>
        </w:rPr>
        <w:t>,</w:t>
      </w:r>
      <w:r>
        <w:rPr>
          <w:rFonts w:ascii="Arial" w:hAnsi="Arial" w:cs="Arial"/>
          <w:sz w:val="24"/>
          <w:szCs w:val="24"/>
          <w:lang w:val="en-US"/>
        </w:rPr>
        <w:t xml:space="preserve"> </w:t>
      </w:r>
      <w:r w:rsidRPr="00D0439A">
        <w:rPr>
          <w:rFonts w:ascii="Arial" w:hAnsi="Arial" w:cs="Arial"/>
          <w:i/>
          <w:iCs/>
          <w:sz w:val="24"/>
          <w:szCs w:val="24"/>
          <w:lang w:val="en-US"/>
        </w:rPr>
        <w:t xml:space="preserve">Journal of </w:t>
      </w:r>
      <w:r>
        <w:rPr>
          <w:rFonts w:ascii="Arial" w:hAnsi="Arial" w:cs="Arial"/>
          <w:i/>
          <w:iCs/>
          <w:sz w:val="24"/>
          <w:szCs w:val="24"/>
          <w:lang w:val="en-US"/>
        </w:rPr>
        <w:t>S</w:t>
      </w:r>
      <w:r w:rsidRPr="00D0439A">
        <w:rPr>
          <w:rFonts w:ascii="Arial" w:hAnsi="Arial" w:cs="Arial"/>
          <w:i/>
          <w:iCs/>
          <w:sz w:val="24"/>
          <w:szCs w:val="24"/>
          <w:lang w:val="en-US"/>
        </w:rPr>
        <w:t xml:space="preserve">ocial </w:t>
      </w:r>
      <w:r>
        <w:rPr>
          <w:rFonts w:ascii="Arial" w:hAnsi="Arial" w:cs="Arial"/>
          <w:i/>
          <w:iCs/>
          <w:sz w:val="24"/>
          <w:szCs w:val="24"/>
          <w:lang w:val="en-US"/>
        </w:rPr>
        <w:t>W</w:t>
      </w:r>
      <w:r w:rsidRPr="00D0439A">
        <w:rPr>
          <w:rFonts w:ascii="Arial" w:hAnsi="Arial" w:cs="Arial"/>
          <w:i/>
          <w:iCs/>
          <w:sz w:val="24"/>
          <w:szCs w:val="24"/>
          <w:lang w:val="en-US"/>
        </w:rPr>
        <w:t xml:space="preserve">ork </w:t>
      </w:r>
      <w:r>
        <w:rPr>
          <w:rFonts w:ascii="Arial" w:hAnsi="Arial" w:cs="Arial"/>
          <w:i/>
          <w:iCs/>
          <w:sz w:val="24"/>
          <w:szCs w:val="24"/>
          <w:lang w:val="en-US"/>
        </w:rPr>
        <w:t>P</w:t>
      </w:r>
      <w:r w:rsidRPr="00D0439A">
        <w:rPr>
          <w:rFonts w:ascii="Arial" w:hAnsi="Arial" w:cs="Arial"/>
          <w:i/>
          <w:iCs/>
          <w:sz w:val="24"/>
          <w:szCs w:val="24"/>
          <w:lang w:val="en-US"/>
        </w:rPr>
        <w:t>ractice</w:t>
      </w:r>
      <w:r>
        <w:rPr>
          <w:rFonts w:ascii="Arial" w:hAnsi="Arial" w:cs="Arial"/>
          <w:sz w:val="24"/>
          <w:szCs w:val="24"/>
          <w:lang w:val="en-US"/>
        </w:rPr>
        <w:t xml:space="preserve">, 32(1), pp. 3-16. </w:t>
      </w:r>
      <w:r>
        <w:rPr>
          <w:rFonts w:ascii="Arial" w:hAnsi="Arial" w:cs="Arial"/>
          <w:sz w:val="24"/>
          <w:szCs w:val="24"/>
        </w:rPr>
        <w:t xml:space="preserve">Available at:  </w:t>
      </w:r>
      <w:hyperlink r:id="rId11" w:history="1">
        <w:r w:rsidRPr="00EC6928">
          <w:rPr>
            <w:rStyle w:val="Hyperlink"/>
            <w:rFonts w:ascii="Arial" w:hAnsi="Arial" w:cs="Arial"/>
            <w:sz w:val="24"/>
            <w:szCs w:val="24"/>
            <w:lang w:val="en-US"/>
          </w:rPr>
          <w:t>https://doi.org/10.1080/02650533.2017.1300878</w:t>
        </w:r>
      </w:hyperlink>
      <w:r>
        <w:rPr>
          <w:rFonts w:ascii="Arial" w:hAnsi="Arial" w:cs="Arial"/>
          <w:sz w:val="24"/>
          <w:szCs w:val="24"/>
          <w:lang w:val="en-US"/>
        </w:rPr>
        <w:t xml:space="preserve">  (Accessed 14 May 2022).</w:t>
      </w:r>
    </w:p>
    <w:p w14:paraId="08BDC0FD" w14:textId="77777777" w:rsidR="00D5639F" w:rsidRPr="00A35668" w:rsidRDefault="00D5639F" w:rsidP="00D5639F">
      <w:pPr>
        <w:spacing w:line="240" w:lineRule="auto"/>
        <w:rPr>
          <w:rFonts w:ascii="Arial" w:hAnsi="Arial" w:cs="Arial"/>
          <w:sz w:val="24"/>
          <w:szCs w:val="24"/>
          <w:lang w:val="en-US"/>
        </w:rPr>
      </w:pPr>
      <w:r>
        <w:rPr>
          <w:rFonts w:ascii="Arial" w:hAnsi="Arial" w:cs="Arial"/>
          <w:sz w:val="24"/>
          <w:szCs w:val="24"/>
        </w:rPr>
        <w:t xml:space="preserve">IGI Global (no date) </w:t>
      </w:r>
      <w:r w:rsidRPr="00472209">
        <w:rPr>
          <w:rFonts w:ascii="Arial" w:hAnsi="Arial" w:cs="Arial"/>
          <w:i/>
          <w:iCs/>
          <w:sz w:val="24"/>
          <w:szCs w:val="24"/>
        </w:rPr>
        <w:t>What is recursive thinking</w:t>
      </w:r>
      <w:r>
        <w:rPr>
          <w:rFonts w:ascii="Arial" w:hAnsi="Arial" w:cs="Arial"/>
          <w:sz w:val="24"/>
          <w:szCs w:val="24"/>
        </w:rPr>
        <w:t xml:space="preserve">. [Web page] </w:t>
      </w:r>
      <w:r w:rsidRPr="00472209">
        <w:rPr>
          <w:rFonts w:ascii="Arial" w:hAnsi="Arial" w:cs="Arial"/>
          <w:sz w:val="24"/>
          <w:szCs w:val="24"/>
        </w:rPr>
        <w:t>Available at</w:t>
      </w:r>
      <w:r>
        <w:rPr>
          <w:rFonts w:ascii="Arial" w:hAnsi="Arial" w:cs="Arial"/>
          <w:sz w:val="24"/>
          <w:szCs w:val="24"/>
        </w:rPr>
        <w:t xml:space="preserve">: </w:t>
      </w:r>
      <w:hyperlink r:id="rId12" w:history="1">
        <w:r w:rsidRPr="0026479D">
          <w:rPr>
            <w:rStyle w:val="Hyperlink"/>
            <w:rFonts w:ascii="Arial" w:hAnsi="Arial" w:cs="Arial"/>
            <w:sz w:val="24"/>
            <w:szCs w:val="24"/>
          </w:rPr>
          <w:t>https://www.igi-global.com/dictionary/recursive-thinking/46967</w:t>
        </w:r>
      </w:hyperlink>
      <w:r>
        <w:rPr>
          <w:rFonts w:ascii="Arial" w:hAnsi="Arial" w:cs="Arial"/>
          <w:sz w:val="24"/>
          <w:szCs w:val="24"/>
        </w:rPr>
        <w:t xml:space="preserve"> (Accessed 16th May 2022).</w:t>
      </w:r>
    </w:p>
    <w:p w14:paraId="2B58CD03" w14:textId="4F151195" w:rsidR="00D5639F" w:rsidRDefault="005D26F3" w:rsidP="00D5639F">
      <w:pPr>
        <w:spacing w:line="240" w:lineRule="auto"/>
        <w:rPr>
          <w:rFonts w:ascii="Arial" w:hAnsi="Arial" w:cs="Arial"/>
          <w:sz w:val="24"/>
          <w:szCs w:val="24"/>
          <w:lang w:val="en-US"/>
        </w:rPr>
      </w:pPr>
      <w:r>
        <w:rPr>
          <w:rFonts w:ascii="Arial" w:hAnsi="Arial" w:cs="Arial"/>
          <w:sz w:val="24"/>
          <w:szCs w:val="24"/>
          <w:lang w:val="en-US"/>
        </w:rPr>
        <w:t xml:space="preserve">Denscombe, M. (2010) </w:t>
      </w:r>
      <w:r w:rsidRPr="005D26F3">
        <w:rPr>
          <w:rFonts w:ascii="Arial" w:hAnsi="Arial" w:cs="Arial"/>
          <w:i/>
          <w:iCs/>
          <w:sz w:val="24"/>
          <w:szCs w:val="24"/>
          <w:lang w:val="en-US"/>
        </w:rPr>
        <w:t>The good research guide</w:t>
      </w:r>
      <w:r>
        <w:rPr>
          <w:rFonts w:ascii="Arial" w:hAnsi="Arial" w:cs="Arial"/>
          <w:i/>
          <w:iCs/>
          <w:sz w:val="24"/>
          <w:szCs w:val="24"/>
          <w:lang w:val="en-US"/>
        </w:rPr>
        <w:t xml:space="preserve">: For small-scale research project. </w:t>
      </w:r>
      <w:r>
        <w:rPr>
          <w:rFonts w:ascii="Arial" w:hAnsi="Arial" w:cs="Arial"/>
          <w:sz w:val="24"/>
          <w:szCs w:val="24"/>
          <w:lang w:val="en-US"/>
        </w:rPr>
        <w:t>(4</w:t>
      </w:r>
      <w:r w:rsidRPr="005D26F3">
        <w:rPr>
          <w:rFonts w:ascii="Arial" w:hAnsi="Arial" w:cs="Arial"/>
          <w:sz w:val="24"/>
          <w:szCs w:val="24"/>
          <w:vertAlign w:val="superscript"/>
          <w:lang w:val="en-US"/>
        </w:rPr>
        <w:t>th</w:t>
      </w:r>
      <w:r>
        <w:rPr>
          <w:rFonts w:ascii="Arial" w:hAnsi="Arial" w:cs="Arial"/>
          <w:sz w:val="24"/>
          <w:szCs w:val="24"/>
          <w:lang w:val="en-US"/>
        </w:rPr>
        <w:t xml:space="preserve"> edn.) </w:t>
      </w:r>
      <w:r w:rsidR="004B0206">
        <w:rPr>
          <w:rFonts w:ascii="Arial" w:hAnsi="Arial" w:cs="Arial"/>
          <w:sz w:val="24"/>
          <w:szCs w:val="24"/>
          <w:lang w:val="en-US"/>
        </w:rPr>
        <w:t>Berkshire: Open University Press.</w:t>
      </w:r>
    </w:p>
    <w:p w14:paraId="02F576D3" w14:textId="34601168" w:rsidR="00F71045" w:rsidRDefault="00F71045" w:rsidP="00F71045">
      <w:pPr>
        <w:spacing w:line="480" w:lineRule="auto"/>
        <w:jc w:val="both"/>
        <w:rPr>
          <w:rFonts w:ascii="Arial" w:hAnsi="Arial" w:cs="Arial"/>
          <w:sz w:val="24"/>
          <w:szCs w:val="24"/>
        </w:rPr>
      </w:pPr>
      <w:r w:rsidRPr="00EB6D51">
        <w:rPr>
          <w:rFonts w:ascii="Arial" w:hAnsi="Arial" w:cs="Arial"/>
          <w:sz w:val="24"/>
          <w:szCs w:val="24"/>
        </w:rPr>
        <w:t>Orjaseter,</w:t>
      </w:r>
      <w:r>
        <w:rPr>
          <w:rFonts w:ascii="Arial" w:hAnsi="Arial" w:cs="Arial"/>
          <w:sz w:val="24"/>
          <w:szCs w:val="24"/>
        </w:rPr>
        <w:t xml:space="preserve"> K. B.,</w:t>
      </w:r>
      <w:r w:rsidRPr="00EB6D51">
        <w:rPr>
          <w:rFonts w:ascii="Arial" w:hAnsi="Arial" w:cs="Arial"/>
          <w:sz w:val="24"/>
          <w:szCs w:val="24"/>
        </w:rPr>
        <w:t xml:space="preserve"> Davidson,</w:t>
      </w:r>
      <w:r>
        <w:rPr>
          <w:rFonts w:ascii="Arial" w:hAnsi="Arial" w:cs="Arial"/>
          <w:sz w:val="24"/>
          <w:szCs w:val="24"/>
        </w:rPr>
        <w:t xml:space="preserve"> L.,</w:t>
      </w:r>
      <w:r w:rsidRPr="00EB6D51">
        <w:rPr>
          <w:rFonts w:ascii="Arial" w:hAnsi="Arial" w:cs="Arial"/>
          <w:sz w:val="24"/>
          <w:szCs w:val="24"/>
        </w:rPr>
        <w:t xml:space="preserve"> Hedlund,</w:t>
      </w:r>
      <w:r>
        <w:rPr>
          <w:rFonts w:ascii="Arial" w:hAnsi="Arial" w:cs="Arial"/>
          <w:sz w:val="24"/>
          <w:szCs w:val="24"/>
        </w:rPr>
        <w:t xml:space="preserve"> M.,</w:t>
      </w:r>
      <w:r w:rsidRPr="00EB6D51">
        <w:rPr>
          <w:rFonts w:ascii="Arial" w:hAnsi="Arial" w:cs="Arial"/>
          <w:sz w:val="24"/>
          <w:szCs w:val="24"/>
        </w:rPr>
        <w:t xml:space="preserve"> Bjerkeset</w:t>
      </w:r>
      <w:r>
        <w:rPr>
          <w:rFonts w:ascii="Arial" w:hAnsi="Arial" w:cs="Arial"/>
          <w:sz w:val="24"/>
          <w:szCs w:val="24"/>
        </w:rPr>
        <w:t xml:space="preserve">, O. </w:t>
      </w:r>
      <w:r w:rsidRPr="00EB6D51">
        <w:rPr>
          <w:rFonts w:ascii="Arial" w:hAnsi="Arial" w:cs="Arial"/>
          <w:sz w:val="24"/>
          <w:szCs w:val="24"/>
        </w:rPr>
        <w:t>and Nes,</w:t>
      </w:r>
      <w:r>
        <w:rPr>
          <w:rFonts w:ascii="Arial" w:hAnsi="Arial" w:cs="Arial"/>
          <w:sz w:val="24"/>
          <w:szCs w:val="24"/>
        </w:rPr>
        <w:t xml:space="preserve"> O. </w:t>
      </w:r>
      <w:r w:rsidRPr="00EB6D51">
        <w:rPr>
          <w:rFonts w:ascii="Arial" w:hAnsi="Arial" w:cs="Arial"/>
          <w:sz w:val="24"/>
          <w:szCs w:val="24"/>
        </w:rPr>
        <w:t xml:space="preserve"> </w:t>
      </w:r>
      <w:r>
        <w:rPr>
          <w:rFonts w:ascii="Arial" w:hAnsi="Arial" w:cs="Arial"/>
          <w:sz w:val="24"/>
          <w:szCs w:val="24"/>
        </w:rPr>
        <w:t>(</w:t>
      </w:r>
      <w:r w:rsidRPr="00EB6D51">
        <w:rPr>
          <w:rFonts w:ascii="Arial" w:hAnsi="Arial" w:cs="Arial"/>
          <w:sz w:val="24"/>
          <w:szCs w:val="24"/>
        </w:rPr>
        <w:t>2018</w:t>
      </w:r>
      <w:r>
        <w:rPr>
          <w:rFonts w:ascii="Arial" w:hAnsi="Arial" w:cs="Arial"/>
          <w:sz w:val="24"/>
          <w:szCs w:val="24"/>
        </w:rPr>
        <w:t xml:space="preserve">) </w:t>
      </w:r>
      <w:proofErr w:type="gramStart"/>
      <w:r>
        <w:rPr>
          <w:rFonts w:ascii="Arial" w:hAnsi="Arial" w:cs="Arial"/>
          <w:sz w:val="24"/>
          <w:szCs w:val="24"/>
        </w:rPr>
        <w:t>‘ “</w:t>
      </w:r>
      <w:proofErr w:type="gramEnd"/>
      <w:r>
        <w:rPr>
          <w:rFonts w:ascii="Arial" w:hAnsi="Arial" w:cs="Arial"/>
          <w:sz w:val="24"/>
          <w:szCs w:val="24"/>
        </w:rPr>
        <w:t>I now have a life!” Lived experiences of participation in music and theatre in a mental health hospital’</w:t>
      </w:r>
      <w:r w:rsidR="00036162">
        <w:rPr>
          <w:rFonts w:ascii="Arial" w:hAnsi="Arial" w:cs="Arial"/>
          <w:sz w:val="24"/>
          <w:szCs w:val="24"/>
        </w:rPr>
        <w:t>,</w:t>
      </w:r>
      <w:r>
        <w:rPr>
          <w:rFonts w:ascii="Arial" w:hAnsi="Arial" w:cs="Arial"/>
          <w:sz w:val="24"/>
          <w:szCs w:val="24"/>
        </w:rPr>
        <w:t xml:space="preserve"> </w:t>
      </w:r>
      <w:r w:rsidRPr="00036162">
        <w:rPr>
          <w:rFonts w:ascii="Arial" w:hAnsi="Arial" w:cs="Arial"/>
          <w:i/>
          <w:iCs/>
          <w:sz w:val="24"/>
          <w:szCs w:val="24"/>
        </w:rPr>
        <w:t>PLOS ONE</w:t>
      </w:r>
      <w:r w:rsidR="00036162">
        <w:rPr>
          <w:rFonts w:ascii="Arial" w:hAnsi="Arial" w:cs="Arial"/>
          <w:sz w:val="24"/>
          <w:szCs w:val="24"/>
        </w:rPr>
        <w:t xml:space="preserve">, </w:t>
      </w:r>
      <w:r w:rsidR="00036162" w:rsidRPr="00036162">
        <w:rPr>
          <w:rFonts w:ascii="Arial" w:hAnsi="Arial" w:cs="Arial"/>
          <w:color w:val="202020"/>
          <w:sz w:val="24"/>
          <w:szCs w:val="24"/>
          <w:shd w:val="clear" w:color="auto" w:fill="FFFFFF"/>
        </w:rPr>
        <w:t>13(12)</w:t>
      </w:r>
      <w:r w:rsidR="00336475">
        <w:rPr>
          <w:rFonts w:ascii="Arial" w:hAnsi="Arial" w:cs="Arial"/>
          <w:sz w:val="24"/>
          <w:szCs w:val="24"/>
        </w:rPr>
        <w:t xml:space="preserve">, pp 1-15. </w:t>
      </w:r>
      <w:r>
        <w:rPr>
          <w:rFonts w:ascii="Arial" w:hAnsi="Arial" w:cs="Arial"/>
          <w:sz w:val="24"/>
          <w:szCs w:val="24"/>
        </w:rPr>
        <w:t xml:space="preserve">Available at: </w:t>
      </w:r>
      <w:hyperlink r:id="rId13" w:history="1">
        <w:r w:rsidRPr="00EC6928">
          <w:rPr>
            <w:rStyle w:val="Hyperlink"/>
            <w:rFonts w:ascii="Arial" w:hAnsi="Arial" w:cs="Arial"/>
            <w:sz w:val="24"/>
            <w:szCs w:val="24"/>
          </w:rPr>
          <w:t>https://doi.org/10.1371/journal.pone.0209242</w:t>
        </w:r>
      </w:hyperlink>
      <w:r>
        <w:rPr>
          <w:rFonts w:ascii="Arial" w:hAnsi="Arial" w:cs="Arial"/>
          <w:sz w:val="24"/>
          <w:szCs w:val="24"/>
        </w:rPr>
        <w:t xml:space="preserve"> (Accessed 17 May 2022).</w:t>
      </w:r>
    </w:p>
    <w:p w14:paraId="6C9A7971" w14:textId="185C2629" w:rsidR="00F71045" w:rsidRDefault="00F71045" w:rsidP="00F71045">
      <w:pPr>
        <w:spacing w:line="480" w:lineRule="auto"/>
        <w:rPr>
          <w:rFonts w:ascii="Arial" w:hAnsi="Arial" w:cs="Arial"/>
          <w:sz w:val="24"/>
          <w:szCs w:val="24"/>
        </w:rPr>
      </w:pPr>
      <w:r w:rsidRPr="00B17786">
        <w:rPr>
          <w:rFonts w:ascii="Arial" w:hAnsi="Arial" w:cs="Arial"/>
          <w:sz w:val="24"/>
          <w:szCs w:val="24"/>
        </w:rPr>
        <w:t>Jackson,</w:t>
      </w:r>
      <w:r>
        <w:rPr>
          <w:rFonts w:ascii="Arial" w:hAnsi="Arial" w:cs="Arial"/>
          <w:sz w:val="24"/>
          <w:szCs w:val="24"/>
        </w:rPr>
        <w:t xml:space="preserve"> S.B.,</w:t>
      </w:r>
      <w:r w:rsidRPr="00B17786">
        <w:rPr>
          <w:rFonts w:ascii="Arial" w:hAnsi="Arial" w:cs="Arial"/>
          <w:sz w:val="24"/>
          <w:szCs w:val="24"/>
        </w:rPr>
        <w:t xml:space="preserve"> Stevenson,</w:t>
      </w:r>
      <w:r>
        <w:rPr>
          <w:rFonts w:ascii="Arial" w:hAnsi="Arial" w:cs="Arial"/>
          <w:sz w:val="24"/>
          <w:szCs w:val="24"/>
        </w:rPr>
        <w:t xml:space="preserve"> K.T.,</w:t>
      </w:r>
      <w:r w:rsidRPr="00B17786">
        <w:rPr>
          <w:rFonts w:ascii="Arial" w:hAnsi="Arial" w:cs="Arial"/>
          <w:sz w:val="24"/>
          <w:szCs w:val="24"/>
        </w:rPr>
        <w:t xml:space="preserve"> Larson,</w:t>
      </w:r>
      <w:r>
        <w:rPr>
          <w:rFonts w:ascii="Arial" w:hAnsi="Arial" w:cs="Arial"/>
          <w:sz w:val="24"/>
          <w:szCs w:val="24"/>
        </w:rPr>
        <w:t xml:space="preserve"> L.R,</w:t>
      </w:r>
      <w:r w:rsidRPr="00B17786">
        <w:rPr>
          <w:rFonts w:ascii="Arial" w:hAnsi="Arial" w:cs="Arial"/>
          <w:sz w:val="24"/>
          <w:szCs w:val="24"/>
        </w:rPr>
        <w:t xml:space="preserve"> Peterson,</w:t>
      </w:r>
      <w:r>
        <w:rPr>
          <w:rFonts w:ascii="Arial" w:hAnsi="Arial" w:cs="Arial"/>
          <w:sz w:val="24"/>
          <w:szCs w:val="24"/>
        </w:rPr>
        <w:t xml:space="preserve"> M. M.</w:t>
      </w:r>
      <w:r w:rsidRPr="00B17786">
        <w:rPr>
          <w:rFonts w:ascii="Arial" w:hAnsi="Arial" w:cs="Arial"/>
          <w:sz w:val="24"/>
          <w:szCs w:val="24"/>
        </w:rPr>
        <w:t xml:space="preserve"> and Seekamp,</w:t>
      </w:r>
      <w:r>
        <w:rPr>
          <w:rFonts w:ascii="Arial" w:hAnsi="Arial" w:cs="Arial"/>
          <w:sz w:val="24"/>
          <w:szCs w:val="24"/>
        </w:rPr>
        <w:t xml:space="preserve"> E.</w:t>
      </w:r>
      <w:r w:rsidRPr="00B17786">
        <w:rPr>
          <w:rFonts w:ascii="Arial" w:hAnsi="Arial" w:cs="Arial"/>
          <w:sz w:val="24"/>
          <w:szCs w:val="24"/>
        </w:rPr>
        <w:t xml:space="preserve"> </w:t>
      </w:r>
      <w:r>
        <w:rPr>
          <w:rFonts w:ascii="Arial" w:hAnsi="Arial" w:cs="Arial"/>
          <w:sz w:val="24"/>
          <w:szCs w:val="24"/>
        </w:rPr>
        <w:t>(</w:t>
      </w:r>
      <w:r w:rsidRPr="00B17786">
        <w:rPr>
          <w:rFonts w:ascii="Arial" w:hAnsi="Arial" w:cs="Arial"/>
          <w:sz w:val="24"/>
          <w:szCs w:val="24"/>
        </w:rPr>
        <w:t>2021</w:t>
      </w:r>
      <w:r>
        <w:rPr>
          <w:rFonts w:ascii="Arial" w:hAnsi="Arial" w:cs="Arial"/>
          <w:sz w:val="24"/>
          <w:szCs w:val="24"/>
        </w:rPr>
        <w:t>) ‘Outdoor Activity Participation Improves Adolescents’ Mental Health and Well-Being during the COVID-19 Pandemic’</w:t>
      </w:r>
      <w:r w:rsidR="00733300">
        <w:rPr>
          <w:rFonts w:ascii="Arial" w:hAnsi="Arial" w:cs="Arial"/>
          <w:sz w:val="24"/>
          <w:szCs w:val="24"/>
        </w:rPr>
        <w:t>,</w:t>
      </w:r>
      <w:r>
        <w:rPr>
          <w:rFonts w:ascii="Arial" w:hAnsi="Arial" w:cs="Arial"/>
          <w:sz w:val="24"/>
          <w:szCs w:val="24"/>
        </w:rPr>
        <w:t xml:space="preserve"> </w:t>
      </w:r>
      <w:r w:rsidRPr="0001134A">
        <w:rPr>
          <w:rFonts w:ascii="Arial" w:hAnsi="Arial" w:cs="Arial"/>
          <w:i/>
          <w:iCs/>
          <w:sz w:val="24"/>
          <w:szCs w:val="24"/>
        </w:rPr>
        <w:t>International Journal of Environmental Research and Public Health</w:t>
      </w:r>
      <w:r>
        <w:rPr>
          <w:rFonts w:ascii="Arial" w:hAnsi="Arial" w:cs="Arial"/>
          <w:i/>
          <w:iCs/>
          <w:sz w:val="24"/>
          <w:szCs w:val="24"/>
        </w:rPr>
        <w:t xml:space="preserve">, </w:t>
      </w:r>
      <w:r>
        <w:rPr>
          <w:rFonts w:ascii="Arial" w:hAnsi="Arial" w:cs="Arial"/>
          <w:sz w:val="24"/>
          <w:szCs w:val="24"/>
        </w:rPr>
        <w:t xml:space="preserve">18 (2506), pp. 1-18. </w:t>
      </w:r>
      <w:r w:rsidR="00733300">
        <w:rPr>
          <w:rFonts w:ascii="Arial" w:hAnsi="Arial" w:cs="Arial"/>
          <w:sz w:val="24"/>
          <w:szCs w:val="24"/>
        </w:rPr>
        <w:t>Available at:</w:t>
      </w:r>
      <w:r>
        <w:rPr>
          <w:rFonts w:ascii="Arial" w:hAnsi="Arial" w:cs="Arial"/>
          <w:i/>
          <w:iCs/>
          <w:sz w:val="24"/>
          <w:szCs w:val="24"/>
        </w:rPr>
        <w:t xml:space="preserve"> </w:t>
      </w:r>
      <w:hyperlink r:id="rId14" w:history="1">
        <w:r w:rsidRPr="00EC6928">
          <w:rPr>
            <w:rStyle w:val="Hyperlink"/>
            <w:rFonts w:ascii="Arial" w:hAnsi="Arial" w:cs="Arial"/>
            <w:sz w:val="24"/>
            <w:szCs w:val="24"/>
          </w:rPr>
          <w:t>https://doi.org/10.3390/ijerph18052506</w:t>
        </w:r>
      </w:hyperlink>
      <w:r>
        <w:rPr>
          <w:rFonts w:ascii="Arial" w:hAnsi="Arial" w:cs="Arial"/>
          <w:sz w:val="24"/>
          <w:szCs w:val="24"/>
        </w:rPr>
        <w:t xml:space="preserve"> (Accessed 17 May 2022).</w:t>
      </w:r>
    </w:p>
    <w:p w14:paraId="578D8E57" w14:textId="77777777" w:rsidR="00F71045" w:rsidRPr="00EB6D51" w:rsidRDefault="00F71045" w:rsidP="00F71045">
      <w:pPr>
        <w:spacing w:line="480" w:lineRule="auto"/>
        <w:jc w:val="both"/>
        <w:rPr>
          <w:rFonts w:ascii="Arial" w:hAnsi="Arial" w:cs="Arial"/>
          <w:sz w:val="24"/>
          <w:szCs w:val="24"/>
        </w:rPr>
      </w:pPr>
    </w:p>
    <w:p w14:paraId="1211D1B1" w14:textId="28EFB2B6" w:rsidR="00E02902" w:rsidRDefault="00E02902" w:rsidP="00D37DC1">
      <w:pPr>
        <w:pStyle w:val="Heading1"/>
        <w:jc w:val="center"/>
        <w:rPr>
          <w:b/>
          <w:bCs/>
          <w:sz w:val="36"/>
          <w:szCs w:val="36"/>
          <w:u w:val="single"/>
        </w:rPr>
      </w:pPr>
      <w:bookmarkStart w:id="16" w:name="_Toc103755679"/>
      <w:r w:rsidRPr="00D37DC1">
        <w:rPr>
          <w:b/>
          <w:bCs/>
          <w:sz w:val="36"/>
          <w:szCs w:val="36"/>
          <w:u w:val="single"/>
        </w:rPr>
        <w:lastRenderedPageBreak/>
        <w:t>Appendix</w:t>
      </w:r>
      <w:bookmarkEnd w:id="16"/>
    </w:p>
    <w:p w14:paraId="0EA7CA56" w14:textId="77777777" w:rsidR="00D37DC1" w:rsidRPr="00D37DC1" w:rsidRDefault="00D37DC1" w:rsidP="00D37DC1"/>
    <w:p w14:paraId="1318DBB9" w14:textId="11B542D9" w:rsidR="00E02902" w:rsidRPr="008E2338" w:rsidRDefault="000A7DCC" w:rsidP="00D37DC1">
      <w:pPr>
        <w:pStyle w:val="Heading2"/>
        <w:ind w:firstLine="720"/>
        <w:rPr>
          <w:sz w:val="32"/>
          <w:szCs w:val="32"/>
        </w:rPr>
      </w:pPr>
      <w:bookmarkStart w:id="17" w:name="_Toc103755680"/>
      <w:r w:rsidRPr="00D37DC1">
        <w:rPr>
          <w:b/>
          <w:bCs/>
          <w:sz w:val="32"/>
          <w:szCs w:val="32"/>
        </w:rPr>
        <w:t>Appendix 1</w:t>
      </w:r>
      <w:r w:rsidR="00C52EDD">
        <w:rPr>
          <w:b/>
          <w:bCs/>
          <w:sz w:val="32"/>
          <w:szCs w:val="32"/>
        </w:rPr>
        <w:t xml:space="preserve">: - </w:t>
      </w:r>
      <w:r w:rsidR="00C52EDD" w:rsidRPr="008E2338">
        <w:rPr>
          <w:sz w:val="32"/>
          <w:szCs w:val="32"/>
        </w:rPr>
        <w:t xml:space="preserve">List of </w:t>
      </w:r>
      <w:r w:rsidR="00E569A8" w:rsidRPr="008E2338">
        <w:rPr>
          <w:sz w:val="32"/>
          <w:szCs w:val="32"/>
        </w:rPr>
        <w:t>articles of Covid and Mental Health.</w:t>
      </w:r>
      <w:bookmarkEnd w:id="17"/>
    </w:p>
    <w:p w14:paraId="55D710B0" w14:textId="77777777" w:rsidR="00D37DC1" w:rsidRPr="008E2338" w:rsidRDefault="00D37DC1" w:rsidP="00D37DC1"/>
    <w:p w14:paraId="735B3687" w14:textId="66F4B2CF" w:rsidR="008629E6" w:rsidRDefault="00394FEE" w:rsidP="00394FEE">
      <w:pPr>
        <w:tabs>
          <w:tab w:val="left" w:pos="3465"/>
        </w:tabs>
        <w:rPr>
          <w:rFonts w:ascii="Source Sans Pro" w:hAnsi="Source Sans Pro"/>
          <w:color w:val="3A3A3A"/>
          <w:sz w:val="23"/>
          <w:szCs w:val="23"/>
        </w:rPr>
      </w:pPr>
      <w:r>
        <w:rPr>
          <w:rFonts w:ascii="Arial" w:hAnsi="Arial" w:cs="Arial"/>
          <w:sz w:val="24"/>
          <w:szCs w:val="24"/>
        </w:rPr>
        <w:t>A brief</w:t>
      </w:r>
      <w:r w:rsidR="0008186B">
        <w:rPr>
          <w:rFonts w:ascii="Arial" w:hAnsi="Arial" w:cs="Arial"/>
          <w:sz w:val="24"/>
          <w:szCs w:val="24"/>
        </w:rPr>
        <w:t xml:space="preserve"> list of journal and news articles on the UWTSD online library after a search </w:t>
      </w:r>
      <w:r>
        <w:rPr>
          <w:rFonts w:ascii="Arial" w:hAnsi="Arial" w:cs="Arial"/>
          <w:sz w:val="24"/>
          <w:szCs w:val="24"/>
        </w:rPr>
        <w:t>request “Young People – Mental Health- Covid” Which demonstrate that the Covid pandemic had a recordable negative impact on the Mental health of young people. (Library search carried out on 17</w:t>
      </w:r>
      <w:r w:rsidRPr="00394FEE">
        <w:rPr>
          <w:rFonts w:ascii="Arial" w:hAnsi="Arial" w:cs="Arial"/>
          <w:sz w:val="24"/>
          <w:szCs w:val="24"/>
          <w:vertAlign w:val="superscript"/>
        </w:rPr>
        <w:t>th</w:t>
      </w:r>
      <w:r>
        <w:rPr>
          <w:rFonts w:ascii="Arial" w:hAnsi="Arial" w:cs="Arial"/>
          <w:sz w:val="24"/>
          <w:szCs w:val="24"/>
        </w:rPr>
        <w:t xml:space="preserve"> May 2022).</w:t>
      </w:r>
    </w:p>
    <w:p w14:paraId="151EBD66" w14:textId="77777777" w:rsidR="008629E6" w:rsidRDefault="000306A1" w:rsidP="005837EB">
      <w:pPr>
        <w:rPr>
          <w:rFonts w:ascii="Source Sans Pro" w:hAnsi="Source Sans Pro"/>
          <w:b/>
          <w:bCs/>
          <w:color w:val="44707B"/>
          <w:sz w:val="27"/>
          <w:szCs w:val="27"/>
        </w:rPr>
      </w:pPr>
      <w:hyperlink r:id="rId15" w:history="1">
        <w:r w:rsidR="008629E6">
          <w:rPr>
            <w:rStyle w:val="Hyperlink"/>
            <w:rFonts w:ascii="Source Sans Pro" w:hAnsi="Source Sans Pro"/>
            <w:color w:val="44707B"/>
          </w:rPr>
          <w:t>Debate: Emergency mental health presentations of young people during the COVID</w:t>
        </w:r>
        <w:r w:rsidR="008629E6">
          <w:rPr>
            <w:rStyle w:val="Hyperlink"/>
            <w:rFonts w:ascii="Cambria Math" w:hAnsi="Cambria Math" w:cs="Cambria Math"/>
            <w:color w:val="44707B"/>
          </w:rPr>
          <w:t>‐</w:t>
        </w:r>
        <w:r w:rsidR="008629E6">
          <w:rPr>
            <w:rStyle w:val="Hyperlink"/>
            <w:rFonts w:ascii="Source Sans Pro" w:hAnsi="Source Sans Pro"/>
            <w:color w:val="44707B"/>
          </w:rPr>
          <w:t>19 lockdown</w:t>
        </w:r>
      </w:hyperlink>
    </w:p>
    <w:p w14:paraId="5754BA22" w14:textId="77777777" w:rsidR="008629E6" w:rsidRDefault="008629E6" w:rsidP="008629E6">
      <w:pPr>
        <w:spacing w:line="336" w:lineRule="atLeast"/>
        <w:rPr>
          <w:rFonts w:ascii="Source Sans Pro" w:hAnsi="Source Sans Pro"/>
          <w:color w:val="3A3A3A"/>
          <w:sz w:val="23"/>
          <w:szCs w:val="23"/>
        </w:rPr>
      </w:pPr>
      <w:r>
        <w:rPr>
          <w:rFonts w:ascii="Source Sans Pro" w:hAnsi="Source Sans Pro"/>
          <w:color w:val="3A3A3A"/>
          <w:sz w:val="23"/>
          <w:szCs w:val="23"/>
        </w:rPr>
        <w:t>Ougrin, Dennis</w:t>
      </w:r>
    </w:p>
    <w:p w14:paraId="6875A083" w14:textId="77777777" w:rsidR="008629E6" w:rsidRDefault="008629E6" w:rsidP="008629E6">
      <w:pPr>
        <w:spacing w:line="336" w:lineRule="atLeast"/>
        <w:rPr>
          <w:rFonts w:ascii="Source Sans Pro" w:hAnsi="Source Sans Pro"/>
          <w:color w:val="3A3A3A"/>
          <w:sz w:val="23"/>
          <w:szCs w:val="23"/>
        </w:rPr>
      </w:pPr>
      <w:r>
        <w:rPr>
          <w:rFonts w:ascii="Source Sans Pro" w:hAnsi="Source Sans Pro"/>
          <w:color w:val="3A3A3A"/>
          <w:sz w:val="23"/>
          <w:szCs w:val="23"/>
        </w:rPr>
        <w:t>England: Wiley Subscription Services, Inc</w:t>
      </w:r>
    </w:p>
    <w:p w14:paraId="039BAC97" w14:textId="77777777" w:rsidR="008629E6" w:rsidRDefault="008629E6" w:rsidP="008629E6">
      <w:pPr>
        <w:spacing w:line="336" w:lineRule="atLeast"/>
        <w:rPr>
          <w:rFonts w:ascii="Source Sans Pro" w:hAnsi="Source Sans Pro"/>
          <w:color w:val="3A3A3A"/>
          <w:sz w:val="23"/>
          <w:szCs w:val="23"/>
        </w:rPr>
      </w:pPr>
      <w:r>
        <w:rPr>
          <w:rFonts w:ascii="Source Sans Pro" w:hAnsi="Source Sans Pro"/>
          <w:color w:val="3A3A3A"/>
          <w:sz w:val="23"/>
          <w:szCs w:val="23"/>
        </w:rPr>
        <w:t>Child and adolescent mental health, 2020-09, Vol.25 (3), p.171-172</w:t>
      </w:r>
    </w:p>
    <w:p w14:paraId="0638DF05" w14:textId="77777777" w:rsidR="008629E6" w:rsidRDefault="008629E6" w:rsidP="008629E6">
      <w:pPr>
        <w:spacing w:line="240" w:lineRule="auto"/>
        <w:rPr>
          <w:rFonts w:ascii="Source Sans Pro" w:hAnsi="Source Sans Pro"/>
          <w:color w:val="3A3A3A"/>
          <w:sz w:val="23"/>
          <w:szCs w:val="23"/>
        </w:rPr>
      </w:pPr>
      <w:r>
        <w:rPr>
          <w:rFonts w:ascii="Source Sans Pro" w:hAnsi="Source Sans Pro"/>
          <w:color w:val="3A3A3A"/>
          <w:sz w:val="23"/>
          <w:szCs w:val="23"/>
        </w:rPr>
        <w:t> ...Suicide is the second leading cause of death in young people in most developed countries, exceeded only by accidents. Self</w:t>
      </w:r>
      <w:r>
        <w:rPr>
          <w:rFonts w:ascii="Cambria Math" w:hAnsi="Cambria Math" w:cs="Cambria Math"/>
          <w:color w:val="3A3A3A"/>
          <w:sz w:val="23"/>
          <w:szCs w:val="23"/>
        </w:rPr>
        <w:t>‐</w:t>
      </w:r>
      <w:r>
        <w:rPr>
          <w:rFonts w:ascii="Source Sans Pro" w:hAnsi="Source Sans Pro"/>
          <w:color w:val="3A3A3A"/>
          <w:sz w:val="23"/>
          <w:szCs w:val="23"/>
        </w:rPr>
        <w:t>harm is one of the strongest known...</w:t>
      </w:r>
    </w:p>
    <w:p w14:paraId="50CD7B6A" w14:textId="6E956DD4" w:rsidR="008629E6" w:rsidRDefault="008629E6" w:rsidP="008629E6">
      <w:pPr>
        <w:spacing w:line="240" w:lineRule="auto"/>
        <w:rPr>
          <w:rFonts w:ascii="Source Sans Pro" w:hAnsi="Source Sans Pro"/>
          <w:color w:val="3A3A3A"/>
          <w:sz w:val="23"/>
          <w:szCs w:val="23"/>
        </w:rPr>
      </w:pPr>
      <w:r>
        <w:rPr>
          <w:rStyle w:val="accessible-only"/>
          <w:rFonts w:ascii="Source Sans Pro" w:hAnsi="Source Sans Pro"/>
          <w:color w:val="3A3A3A"/>
          <w:sz w:val="23"/>
          <w:szCs w:val="23"/>
        </w:rPr>
        <w:t>Debate: Emergency mental health presentations of young people during the COVID</w:t>
      </w:r>
      <w:r>
        <w:rPr>
          <w:rStyle w:val="accessible-only"/>
          <w:rFonts w:ascii="Cambria Math" w:hAnsi="Cambria Math" w:cs="Cambria Math"/>
          <w:color w:val="3A3A3A"/>
          <w:sz w:val="23"/>
          <w:szCs w:val="23"/>
        </w:rPr>
        <w:t>‐</w:t>
      </w:r>
      <w:r>
        <w:rPr>
          <w:rStyle w:val="accessible-only"/>
          <w:rFonts w:ascii="Source Sans Pro" w:hAnsi="Source Sans Pro"/>
          <w:color w:val="3A3A3A"/>
          <w:sz w:val="23"/>
          <w:szCs w:val="23"/>
        </w:rPr>
        <w:t>19 lockdown</w:t>
      </w:r>
      <w:r w:rsidR="000A1078">
        <w:rPr>
          <w:rStyle w:val="availability-status"/>
          <w:rFonts w:ascii="Source Sans Pro" w:hAnsi="Source Sans Pro"/>
          <w:color w:val="0F7D00"/>
          <w:sz w:val="23"/>
          <w:szCs w:val="23"/>
        </w:rPr>
        <w:t>.</w:t>
      </w:r>
    </w:p>
    <w:p w14:paraId="53C5E21B" w14:textId="5878E792" w:rsidR="008629E6" w:rsidRDefault="008629E6" w:rsidP="005837EB"/>
    <w:p w14:paraId="69800856" w14:textId="77777777" w:rsidR="008629E6" w:rsidRDefault="000306A1" w:rsidP="005837EB">
      <w:pPr>
        <w:rPr>
          <w:color w:val="44707B"/>
          <w:sz w:val="27"/>
          <w:szCs w:val="27"/>
        </w:rPr>
      </w:pPr>
      <w:hyperlink r:id="rId16" w:history="1">
        <w:r w:rsidR="008629E6">
          <w:rPr>
            <w:rStyle w:val="Hyperlink"/>
            <w:rFonts w:ascii="Source Sans Pro" w:hAnsi="Source Sans Pro"/>
            <w:color w:val="44707B"/>
          </w:rPr>
          <w:t>The impact of the COVID</w:t>
        </w:r>
        <w:r w:rsidR="008629E6">
          <w:rPr>
            <w:rStyle w:val="Hyperlink"/>
            <w:rFonts w:ascii="Cambria Math" w:hAnsi="Cambria Math" w:cs="Cambria Math"/>
            <w:color w:val="44707B"/>
          </w:rPr>
          <w:t>‐</w:t>
        </w:r>
        <w:r w:rsidR="008629E6">
          <w:rPr>
            <w:rStyle w:val="Hyperlink"/>
            <w:rFonts w:ascii="Source Sans Pro" w:hAnsi="Source Sans Pro"/>
            <w:color w:val="44707B"/>
          </w:rPr>
          <w:t>19 pandemic on the mental health and well</w:t>
        </w:r>
        <w:r w:rsidR="008629E6">
          <w:rPr>
            <w:rStyle w:val="Hyperlink"/>
            <w:rFonts w:ascii="Cambria Math" w:hAnsi="Cambria Math" w:cs="Cambria Math"/>
            <w:color w:val="44707B"/>
          </w:rPr>
          <w:t>‐</w:t>
        </w:r>
        <w:r w:rsidR="008629E6">
          <w:rPr>
            <w:rStyle w:val="Hyperlink"/>
            <w:rFonts w:ascii="Source Sans Pro" w:hAnsi="Source Sans Pro"/>
            <w:color w:val="44707B"/>
          </w:rPr>
          <w:t>being of children and young people</w:t>
        </w:r>
      </w:hyperlink>
    </w:p>
    <w:p w14:paraId="6FCCC5F9" w14:textId="77777777" w:rsidR="008629E6" w:rsidRDefault="008629E6" w:rsidP="008629E6">
      <w:pPr>
        <w:spacing w:line="336" w:lineRule="atLeast"/>
        <w:rPr>
          <w:rFonts w:ascii="Source Sans Pro" w:hAnsi="Source Sans Pro"/>
          <w:color w:val="3A3A3A"/>
          <w:sz w:val="23"/>
          <w:szCs w:val="23"/>
        </w:rPr>
      </w:pPr>
      <w:r>
        <w:rPr>
          <w:rFonts w:ascii="Source Sans Pro" w:hAnsi="Source Sans Pro"/>
          <w:color w:val="3A3A3A"/>
          <w:sz w:val="23"/>
          <w:szCs w:val="23"/>
        </w:rPr>
        <w:t xml:space="preserve">Cowie, </w:t>
      </w:r>
      <w:proofErr w:type="gramStart"/>
      <w:r>
        <w:rPr>
          <w:rFonts w:ascii="Source Sans Pro" w:hAnsi="Source Sans Pro"/>
          <w:color w:val="3A3A3A"/>
          <w:sz w:val="23"/>
          <w:szCs w:val="23"/>
        </w:rPr>
        <w:t>Helen ;</w:t>
      </w:r>
      <w:proofErr w:type="gramEnd"/>
      <w:r>
        <w:rPr>
          <w:rFonts w:ascii="Source Sans Pro" w:hAnsi="Source Sans Pro"/>
          <w:color w:val="3A3A3A"/>
          <w:sz w:val="23"/>
          <w:szCs w:val="23"/>
        </w:rPr>
        <w:t xml:space="preserve"> Myers, Carrie</w:t>
      </w:r>
      <w:r>
        <w:rPr>
          <w:rFonts w:ascii="Cambria Math" w:hAnsi="Cambria Math" w:cs="Cambria Math"/>
          <w:color w:val="3A3A3A"/>
          <w:sz w:val="23"/>
          <w:szCs w:val="23"/>
        </w:rPr>
        <w:t>‐</w:t>
      </w:r>
      <w:r>
        <w:rPr>
          <w:rFonts w:ascii="Source Sans Pro" w:hAnsi="Source Sans Pro"/>
          <w:color w:val="3A3A3A"/>
          <w:sz w:val="23"/>
          <w:szCs w:val="23"/>
        </w:rPr>
        <w:t>Anne</w:t>
      </w:r>
    </w:p>
    <w:p w14:paraId="1DD3CF87" w14:textId="77777777" w:rsidR="008629E6" w:rsidRDefault="008629E6" w:rsidP="008629E6">
      <w:pPr>
        <w:spacing w:line="336" w:lineRule="atLeast"/>
        <w:rPr>
          <w:rFonts w:ascii="Source Sans Pro" w:hAnsi="Source Sans Pro"/>
          <w:color w:val="3A3A3A"/>
          <w:sz w:val="23"/>
          <w:szCs w:val="23"/>
        </w:rPr>
      </w:pPr>
      <w:r>
        <w:rPr>
          <w:rFonts w:ascii="Source Sans Pro" w:hAnsi="Source Sans Pro"/>
          <w:color w:val="3A3A3A"/>
          <w:sz w:val="23"/>
          <w:szCs w:val="23"/>
        </w:rPr>
        <w:t>England: Wiley Subscription Services, Inc</w:t>
      </w:r>
    </w:p>
    <w:p w14:paraId="61CD4170" w14:textId="77777777" w:rsidR="008629E6" w:rsidRDefault="008629E6" w:rsidP="008629E6">
      <w:pPr>
        <w:spacing w:line="336" w:lineRule="atLeast"/>
        <w:rPr>
          <w:rFonts w:ascii="Source Sans Pro" w:hAnsi="Source Sans Pro"/>
          <w:color w:val="3A3A3A"/>
          <w:sz w:val="23"/>
          <w:szCs w:val="23"/>
        </w:rPr>
      </w:pPr>
      <w:r>
        <w:rPr>
          <w:rFonts w:ascii="Source Sans Pro" w:hAnsi="Source Sans Pro"/>
          <w:color w:val="3A3A3A"/>
          <w:sz w:val="23"/>
          <w:szCs w:val="23"/>
        </w:rPr>
        <w:t>Children &amp; society, 2021-01, Vol.35 (1), p.62-74</w:t>
      </w:r>
    </w:p>
    <w:p w14:paraId="1A5445E6" w14:textId="77777777" w:rsidR="008629E6" w:rsidRDefault="008629E6" w:rsidP="008629E6">
      <w:pPr>
        <w:spacing w:line="240" w:lineRule="auto"/>
        <w:rPr>
          <w:rFonts w:ascii="Source Sans Pro" w:hAnsi="Source Sans Pro"/>
          <w:color w:val="3A3A3A"/>
          <w:sz w:val="23"/>
          <w:szCs w:val="23"/>
        </w:rPr>
      </w:pPr>
      <w:r>
        <w:rPr>
          <w:rFonts w:ascii="Source Sans Pro" w:hAnsi="Source Sans Pro"/>
          <w:color w:val="3A3A3A"/>
          <w:sz w:val="23"/>
          <w:szCs w:val="23"/>
        </w:rPr>
        <w:t> The COVID</w:t>
      </w:r>
      <w:r>
        <w:rPr>
          <w:rFonts w:ascii="Cambria Math" w:hAnsi="Cambria Math" w:cs="Cambria Math"/>
          <w:color w:val="3A3A3A"/>
          <w:sz w:val="23"/>
          <w:szCs w:val="23"/>
        </w:rPr>
        <w:t>‐</w:t>
      </w:r>
      <w:r>
        <w:rPr>
          <w:rFonts w:ascii="Source Sans Pro" w:hAnsi="Source Sans Pro"/>
          <w:color w:val="3A3A3A"/>
          <w:sz w:val="23"/>
          <w:szCs w:val="23"/>
        </w:rPr>
        <w:t>19 pandemic has had an enormous impact across the world. In this discussion paper, we examine the effect that lockdown has had on the mental health and well...</w:t>
      </w:r>
    </w:p>
    <w:p w14:paraId="1472FF48" w14:textId="1BC15A2D" w:rsidR="000A1078" w:rsidRDefault="008629E6" w:rsidP="000A1078">
      <w:pPr>
        <w:spacing w:line="240" w:lineRule="auto"/>
        <w:rPr>
          <w:rFonts w:ascii="Source Sans Pro" w:hAnsi="Source Sans Pro"/>
          <w:color w:val="3A3A3A"/>
          <w:sz w:val="23"/>
          <w:szCs w:val="23"/>
        </w:rPr>
      </w:pPr>
      <w:r>
        <w:rPr>
          <w:rStyle w:val="accessible-only"/>
          <w:rFonts w:ascii="Source Sans Pro" w:hAnsi="Source Sans Pro"/>
          <w:color w:val="3A3A3A"/>
          <w:sz w:val="23"/>
          <w:szCs w:val="23"/>
        </w:rPr>
        <w:t>The impact of the COVID</w:t>
      </w:r>
      <w:r>
        <w:rPr>
          <w:rStyle w:val="accessible-only"/>
          <w:rFonts w:ascii="Cambria Math" w:hAnsi="Cambria Math" w:cs="Cambria Math"/>
          <w:color w:val="3A3A3A"/>
          <w:sz w:val="23"/>
          <w:szCs w:val="23"/>
        </w:rPr>
        <w:t>‐</w:t>
      </w:r>
      <w:r>
        <w:rPr>
          <w:rStyle w:val="accessible-only"/>
          <w:rFonts w:ascii="Source Sans Pro" w:hAnsi="Source Sans Pro"/>
          <w:color w:val="3A3A3A"/>
          <w:sz w:val="23"/>
          <w:szCs w:val="23"/>
        </w:rPr>
        <w:t>19 pandemic on the mental health and well</w:t>
      </w:r>
      <w:r>
        <w:rPr>
          <w:rStyle w:val="accessible-only"/>
          <w:rFonts w:ascii="Cambria Math" w:hAnsi="Cambria Math" w:cs="Cambria Math"/>
          <w:color w:val="3A3A3A"/>
          <w:sz w:val="23"/>
          <w:szCs w:val="23"/>
        </w:rPr>
        <w:t>‐</w:t>
      </w:r>
      <w:r>
        <w:rPr>
          <w:rStyle w:val="accessible-only"/>
          <w:rFonts w:ascii="Source Sans Pro" w:hAnsi="Source Sans Pro"/>
          <w:color w:val="3A3A3A"/>
          <w:sz w:val="23"/>
          <w:szCs w:val="23"/>
        </w:rPr>
        <w:t xml:space="preserve">being of children and young </w:t>
      </w:r>
    </w:p>
    <w:p w14:paraId="66016600" w14:textId="619F7BF9" w:rsidR="008629E6" w:rsidRDefault="008629E6" w:rsidP="008629E6">
      <w:pPr>
        <w:rPr>
          <w:rFonts w:ascii="Source Sans Pro" w:hAnsi="Source Sans Pro"/>
          <w:color w:val="3A3A3A"/>
          <w:sz w:val="23"/>
          <w:szCs w:val="23"/>
        </w:rPr>
      </w:pPr>
    </w:p>
    <w:p w14:paraId="15D5D6D5" w14:textId="77777777" w:rsidR="008629E6" w:rsidRDefault="000306A1" w:rsidP="005837EB">
      <w:pPr>
        <w:rPr>
          <w:rFonts w:ascii="Source Sans Pro" w:hAnsi="Source Sans Pro"/>
          <w:b/>
          <w:bCs/>
          <w:color w:val="44707B"/>
          <w:sz w:val="27"/>
          <w:szCs w:val="27"/>
        </w:rPr>
      </w:pPr>
      <w:hyperlink r:id="rId17" w:history="1">
        <w:r w:rsidR="008629E6">
          <w:rPr>
            <w:rStyle w:val="Hyperlink"/>
            <w:rFonts w:ascii="Source Sans Pro" w:hAnsi="Source Sans Pro"/>
            <w:color w:val="44707B"/>
          </w:rPr>
          <w:t>Editorial: Do lockdowns scar? Three putative mechanisms through which COVID</w:t>
        </w:r>
        <w:r w:rsidR="008629E6">
          <w:rPr>
            <w:rStyle w:val="Hyperlink"/>
            <w:rFonts w:ascii="Cambria Math" w:hAnsi="Cambria Math" w:cs="Cambria Math"/>
            <w:color w:val="44707B"/>
          </w:rPr>
          <w:t>‐</w:t>
        </w:r>
        <w:r w:rsidR="008629E6">
          <w:rPr>
            <w:rStyle w:val="Hyperlink"/>
            <w:rFonts w:ascii="Source Sans Pro" w:hAnsi="Source Sans Pro"/>
            <w:color w:val="44707B"/>
          </w:rPr>
          <w:t>19 mitigation policies could cause long</w:t>
        </w:r>
        <w:r w:rsidR="008629E6">
          <w:rPr>
            <w:rStyle w:val="Hyperlink"/>
            <w:rFonts w:ascii="Cambria Math" w:hAnsi="Cambria Math" w:cs="Cambria Math"/>
            <w:color w:val="44707B"/>
          </w:rPr>
          <w:t>‐</w:t>
        </w:r>
        <w:r w:rsidR="008629E6">
          <w:rPr>
            <w:rStyle w:val="Hyperlink"/>
            <w:rFonts w:ascii="Source Sans Pro" w:hAnsi="Source Sans Pro"/>
            <w:color w:val="44707B"/>
          </w:rPr>
          <w:t>term harm to young people's mental health</w:t>
        </w:r>
      </w:hyperlink>
    </w:p>
    <w:p w14:paraId="479F714F" w14:textId="77777777" w:rsidR="008629E6" w:rsidRDefault="008629E6" w:rsidP="008629E6">
      <w:pPr>
        <w:spacing w:line="336" w:lineRule="atLeast"/>
        <w:rPr>
          <w:rFonts w:ascii="Source Sans Pro" w:hAnsi="Source Sans Pro"/>
          <w:color w:val="3A3A3A"/>
          <w:sz w:val="23"/>
          <w:szCs w:val="23"/>
        </w:rPr>
      </w:pPr>
      <w:r>
        <w:rPr>
          <w:rFonts w:ascii="Source Sans Pro" w:hAnsi="Source Sans Pro"/>
          <w:color w:val="3A3A3A"/>
          <w:sz w:val="23"/>
          <w:szCs w:val="23"/>
        </w:rPr>
        <w:t>Sonuga</w:t>
      </w:r>
      <w:r>
        <w:rPr>
          <w:rFonts w:ascii="Cambria Math" w:hAnsi="Cambria Math" w:cs="Cambria Math"/>
          <w:color w:val="3A3A3A"/>
          <w:sz w:val="23"/>
          <w:szCs w:val="23"/>
        </w:rPr>
        <w:t>‐</w:t>
      </w:r>
      <w:r>
        <w:rPr>
          <w:rFonts w:ascii="Source Sans Pro" w:hAnsi="Source Sans Pro"/>
          <w:color w:val="3A3A3A"/>
          <w:sz w:val="23"/>
          <w:szCs w:val="23"/>
        </w:rPr>
        <w:t xml:space="preserve">Barke, </w:t>
      </w:r>
      <w:proofErr w:type="gramStart"/>
      <w:r>
        <w:rPr>
          <w:rFonts w:ascii="Source Sans Pro" w:hAnsi="Source Sans Pro"/>
          <w:color w:val="3A3A3A"/>
          <w:sz w:val="23"/>
          <w:szCs w:val="23"/>
        </w:rPr>
        <w:t>Edmund ;</w:t>
      </w:r>
      <w:proofErr w:type="gramEnd"/>
      <w:r>
        <w:rPr>
          <w:rFonts w:ascii="Source Sans Pro" w:hAnsi="Source Sans Pro"/>
          <w:color w:val="3A3A3A"/>
          <w:sz w:val="23"/>
          <w:szCs w:val="23"/>
        </w:rPr>
        <w:t xml:space="preserve"> Fearon, Pasco</w:t>
      </w:r>
    </w:p>
    <w:p w14:paraId="4ACACBED" w14:textId="77777777" w:rsidR="008629E6" w:rsidRDefault="008629E6" w:rsidP="008629E6">
      <w:pPr>
        <w:spacing w:line="336" w:lineRule="atLeast"/>
        <w:rPr>
          <w:rFonts w:ascii="Source Sans Pro" w:hAnsi="Source Sans Pro"/>
          <w:color w:val="3A3A3A"/>
          <w:sz w:val="23"/>
          <w:szCs w:val="23"/>
        </w:rPr>
      </w:pPr>
      <w:r>
        <w:rPr>
          <w:rFonts w:ascii="Source Sans Pro" w:hAnsi="Source Sans Pro"/>
          <w:color w:val="3A3A3A"/>
          <w:sz w:val="23"/>
          <w:szCs w:val="23"/>
        </w:rPr>
        <w:t>England: Wiley Subscription Services, Inc</w:t>
      </w:r>
    </w:p>
    <w:p w14:paraId="60FE0FF9" w14:textId="77777777" w:rsidR="008629E6" w:rsidRDefault="008629E6" w:rsidP="008629E6">
      <w:pPr>
        <w:spacing w:line="336" w:lineRule="atLeast"/>
        <w:rPr>
          <w:rFonts w:ascii="Source Sans Pro" w:hAnsi="Source Sans Pro"/>
          <w:color w:val="3A3A3A"/>
          <w:sz w:val="23"/>
          <w:szCs w:val="23"/>
        </w:rPr>
      </w:pPr>
      <w:r>
        <w:rPr>
          <w:rFonts w:ascii="Source Sans Pro" w:hAnsi="Source Sans Pro"/>
          <w:color w:val="3A3A3A"/>
          <w:sz w:val="23"/>
          <w:szCs w:val="23"/>
        </w:rPr>
        <w:t>Journal of child psychology and psychiatry, 2021-12, Vol.62 (12), p.1375-1378</w:t>
      </w:r>
    </w:p>
    <w:p w14:paraId="0DB7AB3C" w14:textId="77777777" w:rsidR="008629E6" w:rsidRDefault="008629E6" w:rsidP="008629E6">
      <w:pPr>
        <w:spacing w:line="240" w:lineRule="auto"/>
        <w:rPr>
          <w:rFonts w:ascii="Source Sans Pro" w:hAnsi="Source Sans Pro"/>
          <w:color w:val="3A3A3A"/>
          <w:sz w:val="23"/>
          <w:szCs w:val="23"/>
        </w:rPr>
      </w:pPr>
      <w:r>
        <w:rPr>
          <w:rFonts w:ascii="Source Sans Pro" w:hAnsi="Source Sans Pro"/>
          <w:color w:val="3A3A3A"/>
          <w:sz w:val="23"/>
          <w:szCs w:val="23"/>
        </w:rPr>
        <w:t> ...</w:t>
      </w:r>
      <w:r>
        <w:rPr>
          <w:rFonts w:ascii="Cambria Math" w:hAnsi="Cambria Math" w:cs="Cambria Math"/>
          <w:color w:val="3A3A3A"/>
          <w:sz w:val="23"/>
          <w:szCs w:val="23"/>
        </w:rPr>
        <w:t>‐</w:t>
      </w:r>
      <w:r>
        <w:rPr>
          <w:rFonts w:ascii="Source Sans Pro" w:hAnsi="Source Sans Pro"/>
          <w:color w:val="3A3A3A"/>
          <w:sz w:val="23"/>
          <w:szCs w:val="23"/>
        </w:rPr>
        <w:t>related harms to young people</w:t>
      </w:r>
      <w:r>
        <w:rPr>
          <w:rFonts w:ascii="Source Sans Pro" w:hAnsi="Source Sans Pro" w:cs="Source Sans Pro"/>
          <w:color w:val="3A3A3A"/>
          <w:sz w:val="23"/>
          <w:szCs w:val="23"/>
        </w:rPr>
        <w:t>’</w:t>
      </w:r>
      <w:r>
        <w:rPr>
          <w:rFonts w:ascii="Source Sans Pro" w:hAnsi="Source Sans Pro"/>
          <w:color w:val="3A3A3A"/>
          <w:sz w:val="23"/>
          <w:szCs w:val="23"/>
        </w:rPr>
        <w:t>s mental health were predictable: Direct effects, for instance, being due to the negative psychological impact of social isolation and confinement on children...</w:t>
      </w:r>
    </w:p>
    <w:p w14:paraId="73E1C860" w14:textId="4D7F3F03" w:rsidR="008629E6" w:rsidRDefault="008629E6" w:rsidP="008629E6">
      <w:pPr>
        <w:spacing w:line="240" w:lineRule="auto"/>
        <w:rPr>
          <w:rFonts w:ascii="Source Sans Pro" w:hAnsi="Source Sans Pro"/>
          <w:color w:val="3A3A3A"/>
          <w:sz w:val="23"/>
          <w:szCs w:val="23"/>
        </w:rPr>
      </w:pPr>
      <w:r>
        <w:rPr>
          <w:rStyle w:val="accessible-only"/>
          <w:rFonts w:ascii="Source Sans Pro" w:hAnsi="Source Sans Pro"/>
          <w:color w:val="3A3A3A"/>
          <w:sz w:val="23"/>
          <w:szCs w:val="23"/>
        </w:rPr>
        <w:t>Editorial: Do lockdowns scar? Three putative mechanisms through which COVID</w:t>
      </w:r>
      <w:r>
        <w:rPr>
          <w:rStyle w:val="accessible-only"/>
          <w:rFonts w:ascii="Cambria Math" w:hAnsi="Cambria Math" w:cs="Cambria Math"/>
          <w:color w:val="3A3A3A"/>
          <w:sz w:val="23"/>
          <w:szCs w:val="23"/>
        </w:rPr>
        <w:t>‐</w:t>
      </w:r>
      <w:r>
        <w:rPr>
          <w:rStyle w:val="accessible-only"/>
          <w:rFonts w:ascii="Source Sans Pro" w:hAnsi="Source Sans Pro"/>
          <w:color w:val="3A3A3A"/>
          <w:sz w:val="23"/>
          <w:szCs w:val="23"/>
        </w:rPr>
        <w:t>19 mitigation policies could cause long</w:t>
      </w:r>
      <w:r>
        <w:rPr>
          <w:rStyle w:val="accessible-only"/>
          <w:rFonts w:ascii="Cambria Math" w:hAnsi="Cambria Math" w:cs="Cambria Math"/>
          <w:color w:val="3A3A3A"/>
          <w:sz w:val="23"/>
          <w:szCs w:val="23"/>
        </w:rPr>
        <w:t>‐</w:t>
      </w:r>
      <w:r>
        <w:rPr>
          <w:rStyle w:val="accessible-only"/>
          <w:rFonts w:ascii="Source Sans Pro" w:hAnsi="Source Sans Pro"/>
          <w:color w:val="3A3A3A"/>
          <w:sz w:val="23"/>
          <w:szCs w:val="23"/>
        </w:rPr>
        <w:t>term harm to young people's mental health</w:t>
      </w:r>
    </w:p>
    <w:p w14:paraId="2FF6723D" w14:textId="6739B436" w:rsidR="008629E6" w:rsidRDefault="000306A1" w:rsidP="005837EB">
      <w:pPr>
        <w:rPr>
          <w:rFonts w:ascii="Source Sans Pro" w:hAnsi="Source Sans Pro"/>
          <w:b/>
          <w:bCs/>
          <w:color w:val="44707B"/>
          <w:sz w:val="27"/>
          <w:szCs w:val="27"/>
        </w:rPr>
      </w:pPr>
      <w:hyperlink r:id="rId18" w:history="1">
        <w:r w:rsidR="008629E6">
          <w:rPr>
            <w:rStyle w:val="Hyperlink"/>
            <w:rFonts w:ascii="Source Sans Pro" w:hAnsi="Source Sans Pro"/>
            <w:color w:val="44707B"/>
          </w:rPr>
          <w:t>Editorial Perspective: A plea for the sustained implementation of digital interventions for young people with mental health problems in the light of the COVID</w:t>
        </w:r>
        <w:r w:rsidR="008629E6">
          <w:rPr>
            <w:rStyle w:val="Hyperlink"/>
            <w:rFonts w:ascii="Cambria Math" w:hAnsi="Cambria Math" w:cs="Cambria Math"/>
            <w:color w:val="44707B"/>
          </w:rPr>
          <w:t>‐</w:t>
        </w:r>
        <w:r w:rsidR="008629E6">
          <w:rPr>
            <w:rStyle w:val="Hyperlink"/>
            <w:rFonts w:ascii="Source Sans Pro" w:hAnsi="Source Sans Pro"/>
            <w:color w:val="44707B"/>
          </w:rPr>
          <w:t>19 pandemic</w:t>
        </w:r>
      </w:hyperlink>
    </w:p>
    <w:p w14:paraId="1C8961B5" w14:textId="77777777" w:rsidR="008629E6" w:rsidRDefault="008629E6" w:rsidP="008629E6">
      <w:pPr>
        <w:spacing w:line="336" w:lineRule="atLeast"/>
        <w:rPr>
          <w:rFonts w:ascii="Source Sans Pro" w:hAnsi="Source Sans Pro"/>
          <w:color w:val="3A3A3A"/>
          <w:sz w:val="23"/>
          <w:szCs w:val="23"/>
        </w:rPr>
      </w:pPr>
      <w:r>
        <w:rPr>
          <w:rFonts w:ascii="Source Sans Pro" w:hAnsi="Source Sans Pro"/>
          <w:color w:val="3A3A3A"/>
          <w:sz w:val="23"/>
          <w:szCs w:val="23"/>
        </w:rPr>
        <w:t xml:space="preserve">Kaess, </w:t>
      </w:r>
      <w:proofErr w:type="gramStart"/>
      <w:r>
        <w:rPr>
          <w:rFonts w:ascii="Source Sans Pro" w:hAnsi="Source Sans Pro"/>
          <w:color w:val="3A3A3A"/>
          <w:sz w:val="23"/>
          <w:szCs w:val="23"/>
        </w:rPr>
        <w:t>Michael ;</w:t>
      </w:r>
      <w:proofErr w:type="gramEnd"/>
      <w:r>
        <w:rPr>
          <w:rFonts w:ascii="Source Sans Pro" w:hAnsi="Source Sans Pro"/>
          <w:color w:val="3A3A3A"/>
          <w:sz w:val="23"/>
          <w:szCs w:val="23"/>
        </w:rPr>
        <w:t xml:space="preserve"> Moessner, Markus ; Koenig, Julian ; Lustig, Sophia ; Bonnet, Sabrina ; Becker, Katja ; Eschenbeck, Heike ; Rummel</w:t>
      </w:r>
      <w:r>
        <w:rPr>
          <w:rFonts w:ascii="Cambria Math" w:hAnsi="Cambria Math" w:cs="Cambria Math"/>
          <w:color w:val="3A3A3A"/>
          <w:sz w:val="23"/>
          <w:szCs w:val="23"/>
        </w:rPr>
        <w:t>‐</w:t>
      </w:r>
      <w:r>
        <w:rPr>
          <w:rFonts w:ascii="Source Sans Pro" w:hAnsi="Source Sans Pro"/>
          <w:color w:val="3A3A3A"/>
          <w:sz w:val="23"/>
          <w:szCs w:val="23"/>
        </w:rPr>
        <w:t>Kluge, Christine ; Thomasius, Rainer ; Bauer, Stephanie</w:t>
      </w:r>
    </w:p>
    <w:p w14:paraId="5D762489" w14:textId="77777777" w:rsidR="008629E6" w:rsidRDefault="008629E6" w:rsidP="008629E6">
      <w:pPr>
        <w:spacing w:line="336" w:lineRule="atLeast"/>
        <w:rPr>
          <w:rFonts w:ascii="Source Sans Pro" w:hAnsi="Source Sans Pro"/>
          <w:color w:val="3A3A3A"/>
          <w:sz w:val="23"/>
          <w:szCs w:val="23"/>
        </w:rPr>
      </w:pPr>
      <w:r>
        <w:rPr>
          <w:rFonts w:ascii="Source Sans Pro" w:hAnsi="Source Sans Pro"/>
          <w:color w:val="3A3A3A"/>
          <w:sz w:val="23"/>
          <w:szCs w:val="23"/>
        </w:rPr>
        <w:t>Malden: Wiley Subscription Services, Inc</w:t>
      </w:r>
    </w:p>
    <w:p w14:paraId="18647610" w14:textId="77777777" w:rsidR="008629E6" w:rsidRDefault="008629E6" w:rsidP="008629E6">
      <w:pPr>
        <w:spacing w:line="336" w:lineRule="atLeast"/>
        <w:rPr>
          <w:rFonts w:ascii="Source Sans Pro" w:hAnsi="Source Sans Pro"/>
          <w:color w:val="3A3A3A"/>
          <w:sz w:val="23"/>
          <w:szCs w:val="23"/>
        </w:rPr>
      </w:pPr>
      <w:r>
        <w:rPr>
          <w:rFonts w:ascii="Source Sans Pro" w:hAnsi="Source Sans Pro"/>
          <w:color w:val="3A3A3A"/>
          <w:sz w:val="23"/>
          <w:szCs w:val="23"/>
        </w:rPr>
        <w:t>Journal of child psychology and psychiatry, 2021-07, Vol.62 (7), p.916-918</w:t>
      </w:r>
    </w:p>
    <w:p w14:paraId="6111F291" w14:textId="77777777" w:rsidR="008629E6" w:rsidRDefault="008629E6" w:rsidP="008629E6">
      <w:pPr>
        <w:spacing w:line="240" w:lineRule="auto"/>
        <w:rPr>
          <w:rFonts w:ascii="Source Sans Pro" w:hAnsi="Source Sans Pro"/>
          <w:color w:val="3A3A3A"/>
          <w:sz w:val="23"/>
          <w:szCs w:val="23"/>
        </w:rPr>
      </w:pPr>
      <w:r>
        <w:rPr>
          <w:rFonts w:ascii="Source Sans Pro" w:hAnsi="Source Sans Pro"/>
          <w:color w:val="3A3A3A"/>
          <w:sz w:val="23"/>
          <w:szCs w:val="23"/>
        </w:rPr>
        <w:t> The coronavirus disease 2019 pandemic and the consequent global lockdown posed a particular challenge for youths with mental health problems...</w:t>
      </w:r>
    </w:p>
    <w:p w14:paraId="79B9C567" w14:textId="6C9F512C" w:rsidR="008629E6" w:rsidRDefault="008629E6" w:rsidP="0008186B">
      <w:pPr>
        <w:spacing w:line="240" w:lineRule="auto"/>
        <w:rPr>
          <w:rFonts w:ascii="Source Sans Pro" w:hAnsi="Source Sans Pro"/>
          <w:color w:val="3A3A3A"/>
          <w:sz w:val="23"/>
          <w:szCs w:val="23"/>
        </w:rPr>
      </w:pPr>
      <w:r>
        <w:rPr>
          <w:rStyle w:val="accessible-only"/>
          <w:rFonts w:ascii="Source Sans Pro" w:hAnsi="Source Sans Pro"/>
          <w:color w:val="3A3A3A"/>
          <w:sz w:val="23"/>
          <w:szCs w:val="23"/>
        </w:rPr>
        <w:t>Editorial Perspective: A plea for the sustained implementation of digital interventions for young people with mental health problems in the light of the COVID</w:t>
      </w:r>
      <w:r>
        <w:rPr>
          <w:rStyle w:val="accessible-only"/>
          <w:rFonts w:ascii="Cambria Math" w:hAnsi="Cambria Math" w:cs="Cambria Math"/>
          <w:color w:val="3A3A3A"/>
          <w:sz w:val="23"/>
          <w:szCs w:val="23"/>
        </w:rPr>
        <w:t>‐</w:t>
      </w:r>
      <w:r>
        <w:rPr>
          <w:rStyle w:val="accessible-only"/>
          <w:rFonts w:ascii="Source Sans Pro" w:hAnsi="Source Sans Pro"/>
          <w:color w:val="3A3A3A"/>
          <w:sz w:val="23"/>
          <w:szCs w:val="23"/>
        </w:rPr>
        <w:t>19 pandemic</w:t>
      </w:r>
      <w:hyperlink r:id="rId19" w:tgtFrame="_blank" w:history="1">
        <w:r>
          <mc:AlternateContent>
            <mc:Choice Requires="wps">
              <w:drawing>
                <wp:inline distT="0" distB="0" distL="0" distR="0" wp14:anchorId="16C9EB71" wp14:editId="28C07337">
                  <wp:extent cx="142875" cy="142875"/>
                  <wp:effectExtent l="0" t="0" r="0" b="0"/>
                  <wp:docPr id="13" name="Rectangle 13" descr="BrowZine Book Icon">
                    <a:hlinkClick xmlns:a="http://schemas.openxmlformats.org/drawingml/2006/main" r:id="rId19" tgtFrame="&quot;_blank&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42875" cy="142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A421847" id="Rectangle 13" o:spid="_x0000_s1026" alt="BrowZine Book Icon" href="https://browzine.com/libraries/1422/journals/6579/issues/428895889?showArticleInContext=doi:10.1111%2Fjcpp.13317&amp;utm_source=api_311" target="&quot;_blank&quot;" style="width:11.25pt;height:11.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" o:button="t" filled="f" stroked="f">
                  <v:fill o:detectmouseclick="t"/>
                  <o:lock v:ext="edit" aspectratio="t"/>
                  <w10:anchorlock/>
                </v:rect>
              </w:pict>
            </mc:Fallback>
          </mc:AlternateContent>
        </w:r>
      </w:hyperlink>
      <w:r w:rsidR="0008186B">
        <w:rPr>
          <w:rFonts w:ascii="Source Sans Pro" w:hAnsi="Source Sans Pro"/>
          <w:color w:val="3A3A3A"/>
          <w:sz w:val="23"/>
          <w:szCs w:val="23"/>
        </w:rPr>
        <w:t xml:space="preserve"> </w:t>
      </w:r>
    </w:p>
    <w:p w14:paraId="6EE16BF3" w14:textId="36F9F142" w:rsidR="008629E6" w:rsidRDefault="008629E6" w:rsidP="008629E6">
      <w:pPr>
        <w:rPr>
          <w:rFonts w:ascii="Source Sans Pro" w:hAnsi="Source Sans Pro"/>
          <w:color w:val="3A3A3A"/>
          <w:sz w:val="23"/>
          <w:szCs w:val="23"/>
        </w:rPr>
      </w:pPr>
    </w:p>
    <w:p w14:paraId="1EEDD1E0" w14:textId="77777777" w:rsidR="008629E6" w:rsidRDefault="000306A1" w:rsidP="00064A86">
      <w:pPr>
        <w:rPr>
          <w:rFonts w:ascii="Source Sans Pro" w:hAnsi="Source Sans Pro"/>
          <w:b/>
          <w:bCs/>
          <w:color w:val="44707B"/>
          <w:sz w:val="27"/>
          <w:szCs w:val="27"/>
        </w:rPr>
      </w:pPr>
      <w:hyperlink r:id="rId20" w:history="1">
        <w:r w:rsidR="008629E6">
          <w:rPr>
            <w:rStyle w:val="Hyperlink"/>
            <w:rFonts w:ascii="Source Sans Pro" w:hAnsi="Source Sans Pro"/>
            <w:color w:val="44707B"/>
          </w:rPr>
          <w:t>Debate: Recognising and responding to the mental health needs of young people in the era of COVID</w:t>
        </w:r>
        <w:r w:rsidR="008629E6">
          <w:rPr>
            <w:rStyle w:val="Hyperlink"/>
            <w:rFonts w:ascii="Cambria Math" w:hAnsi="Cambria Math" w:cs="Cambria Math"/>
            <w:color w:val="44707B"/>
          </w:rPr>
          <w:t>‐</w:t>
        </w:r>
        <w:r w:rsidR="008629E6">
          <w:rPr>
            <w:rStyle w:val="Hyperlink"/>
            <w:rFonts w:ascii="Source Sans Pro" w:hAnsi="Source Sans Pro"/>
            <w:color w:val="44707B"/>
          </w:rPr>
          <w:t>19</w:t>
        </w:r>
      </w:hyperlink>
    </w:p>
    <w:p w14:paraId="24993F6A" w14:textId="77777777" w:rsidR="008629E6" w:rsidRDefault="008629E6" w:rsidP="008629E6">
      <w:pPr>
        <w:spacing w:line="336" w:lineRule="atLeast"/>
        <w:rPr>
          <w:rFonts w:ascii="Source Sans Pro" w:hAnsi="Source Sans Pro"/>
          <w:color w:val="3A3A3A"/>
          <w:sz w:val="23"/>
          <w:szCs w:val="23"/>
        </w:rPr>
      </w:pPr>
      <w:r>
        <w:rPr>
          <w:rFonts w:ascii="Source Sans Pro" w:hAnsi="Source Sans Pro"/>
          <w:color w:val="3A3A3A"/>
          <w:sz w:val="23"/>
          <w:szCs w:val="23"/>
        </w:rPr>
        <w:t xml:space="preserve">Danese, </w:t>
      </w:r>
      <w:proofErr w:type="gramStart"/>
      <w:r>
        <w:rPr>
          <w:rFonts w:ascii="Source Sans Pro" w:hAnsi="Source Sans Pro"/>
          <w:color w:val="3A3A3A"/>
          <w:sz w:val="23"/>
          <w:szCs w:val="23"/>
        </w:rPr>
        <w:t>Andrea ;</w:t>
      </w:r>
      <w:proofErr w:type="gramEnd"/>
      <w:r>
        <w:rPr>
          <w:rFonts w:ascii="Source Sans Pro" w:hAnsi="Source Sans Pro"/>
          <w:color w:val="3A3A3A"/>
          <w:sz w:val="23"/>
          <w:szCs w:val="23"/>
        </w:rPr>
        <w:t xml:space="preserve"> Smith, Patrick</w:t>
      </w:r>
    </w:p>
    <w:p w14:paraId="26229276" w14:textId="77777777" w:rsidR="008629E6" w:rsidRDefault="008629E6" w:rsidP="008629E6">
      <w:pPr>
        <w:spacing w:line="336" w:lineRule="atLeast"/>
        <w:rPr>
          <w:rFonts w:ascii="Source Sans Pro" w:hAnsi="Source Sans Pro"/>
          <w:color w:val="3A3A3A"/>
          <w:sz w:val="23"/>
          <w:szCs w:val="23"/>
        </w:rPr>
      </w:pPr>
      <w:r>
        <w:rPr>
          <w:rFonts w:ascii="Source Sans Pro" w:hAnsi="Source Sans Pro"/>
          <w:color w:val="3A3A3A"/>
          <w:sz w:val="23"/>
          <w:szCs w:val="23"/>
        </w:rPr>
        <w:t>England: Wiley Subscription Services, Inc</w:t>
      </w:r>
    </w:p>
    <w:p w14:paraId="17598140" w14:textId="77777777" w:rsidR="008629E6" w:rsidRDefault="008629E6" w:rsidP="008629E6">
      <w:pPr>
        <w:spacing w:line="336" w:lineRule="atLeast"/>
        <w:rPr>
          <w:rFonts w:ascii="Source Sans Pro" w:hAnsi="Source Sans Pro"/>
          <w:color w:val="3A3A3A"/>
          <w:sz w:val="23"/>
          <w:szCs w:val="23"/>
        </w:rPr>
      </w:pPr>
      <w:r>
        <w:rPr>
          <w:rFonts w:ascii="Source Sans Pro" w:hAnsi="Source Sans Pro"/>
          <w:color w:val="3A3A3A"/>
          <w:sz w:val="23"/>
          <w:szCs w:val="23"/>
        </w:rPr>
        <w:t>Child and adolescent mental health, 2020-09, Vol.25 (3), p.169-170</w:t>
      </w:r>
    </w:p>
    <w:p w14:paraId="5FC0398F" w14:textId="77777777" w:rsidR="008629E6" w:rsidRDefault="008629E6" w:rsidP="008629E6">
      <w:pPr>
        <w:spacing w:line="240" w:lineRule="auto"/>
        <w:rPr>
          <w:rFonts w:ascii="Source Sans Pro" w:hAnsi="Source Sans Pro"/>
          <w:color w:val="3A3A3A"/>
          <w:sz w:val="23"/>
          <w:szCs w:val="23"/>
        </w:rPr>
      </w:pPr>
      <w:r>
        <w:rPr>
          <w:rFonts w:ascii="Source Sans Pro" w:hAnsi="Source Sans Pro"/>
          <w:color w:val="3A3A3A"/>
          <w:sz w:val="23"/>
          <w:szCs w:val="23"/>
        </w:rPr>
        <w:t> The COVID</w:t>
      </w:r>
      <w:r>
        <w:rPr>
          <w:rFonts w:ascii="Cambria Math" w:hAnsi="Cambria Math" w:cs="Cambria Math"/>
          <w:color w:val="3A3A3A"/>
          <w:sz w:val="23"/>
          <w:szCs w:val="23"/>
        </w:rPr>
        <w:t>‐</w:t>
      </w:r>
      <w:r>
        <w:rPr>
          <w:rFonts w:ascii="Source Sans Pro" w:hAnsi="Source Sans Pro"/>
          <w:color w:val="3A3A3A"/>
          <w:sz w:val="23"/>
          <w:szCs w:val="23"/>
        </w:rPr>
        <w:t xml:space="preserve">19 pandemic is a </w:t>
      </w:r>
      <w:r>
        <w:rPr>
          <w:rFonts w:ascii="Source Sans Pro" w:hAnsi="Source Sans Pro" w:cs="Source Sans Pro"/>
          <w:color w:val="3A3A3A"/>
          <w:sz w:val="23"/>
          <w:szCs w:val="23"/>
        </w:rPr>
        <w:t>‘</w:t>
      </w:r>
      <w:r>
        <w:rPr>
          <w:rFonts w:ascii="Source Sans Pro" w:hAnsi="Source Sans Pro"/>
          <w:color w:val="3A3A3A"/>
          <w:sz w:val="23"/>
          <w:szCs w:val="23"/>
        </w:rPr>
        <w:t>perfect storm</w:t>
      </w:r>
      <w:r>
        <w:rPr>
          <w:rFonts w:ascii="Source Sans Pro" w:hAnsi="Source Sans Pro" w:cs="Source Sans Pro"/>
          <w:color w:val="3A3A3A"/>
          <w:sz w:val="23"/>
          <w:szCs w:val="23"/>
        </w:rPr>
        <w:t>’</w:t>
      </w:r>
      <w:r>
        <w:rPr>
          <w:rFonts w:ascii="Source Sans Pro" w:hAnsi="Source Sans Pro"/>
          <w:color w:val="3A3A3A"/>
          <w:sz w:val="23"/>
          <w:szCs w:val="23"/>
        </w:rPr>
        <w:t xml:space="preserve"> for the mental health of young people, because of exposure to known risk factors for psychopathology and lack...</w:t>
      </w:r>
    </w:p>
    <w:p w14:paraId="4275E3BE" w14:textId="7C27D833" w:rsidR="008629E6" w:rsidRDefault="008629E6" w:rsidP="0008186B">
      <w:pPr>
        <w:spacing w:line="240" w:lineRule="auto"/>
        <w:rPr>
          <w:rFonts w:ascii="Source Sans Pro" w:hAnsi="Source Sans Pro"/>
          <w:color w:val="3A3A3A"/>
          <w:sz w:val="23"/>
          <w:szCs w:val="23"/>
        </w:rPr>
      </w:pPr>
      <w:r>
        <w:rPr>
          <w:rStyle w:val="accessible-only"/>
          <w:rFonts w:ascii="Source Sans Pro" w:hAnsi="Source Sans Pro"/>
          <w:color w:val="3A3A3A"/>
          <w:sz w:val="23"/>
          <w:szCs w:val="23"/>
        </w:rPr>
        <w:t>Debate: Recognising and responding to the mental health needs of young people in the era of COVID</w:t>
      </w:r>
      <w:r>
        <w:rPr>
          <w:rStyle w:val="accessible-only"/>
          <w:rFonts w:ascii="Cambria Math" w:hAnsi="Cambria Math" w:cs="Cambria Math"/>
          <w:color w:val="3A3A3A"/>
          <w:sz w:val="23"/>
          <w:szCs w:val="23"/>
        </w:rPr>
        <w:t>‐</w:t>
      </w:r>
      <w:r>
        <w:rPr>
          <w:rStyle w:val="accessible-only"/>
          <w:rFonts w:ascii="Source Sans Pro" w:hAnsi="Source Sans Pro"/>
          <w:color w:val="3A3A3A"/>
          <w:sz w:val="23"/>
          <w:szCs w:val="23"/>
        </w:rPr>
        <w:t>19</w:t>
      </w:r>
    </w:p>
    <w:p w14:paraId="31F878A3" w14:textId="77777777" w:rsidR="008629E6" w:rsidRDefault="000306A1" w:rsidP="00064A86">
      <w:pPr>
        <w:rPr>
          <w:rFonts w:ascii="Source Sans Pro" w:hAnsi="Source Sans Pro"/>
          <w:b/>
          <w:bCs/>
          <w:color w:val="44707B"/>
          <w:sz w:val="27"/>
          <w:szCs w:val="27"/>
        </w:rPr>
      </w:pPr>
      <w:hyperlink r:id="rId21" w:history="1">
        <w:r w:rsidR="008629E6">
          <w:rPr>
            <w:rStyle w:val="Hyperlink"/>
            <w:rFonts w:ascii="Source Sans Pro" w:hAnsi="Source Sans Pro"/>
            <w:color w:val="44707B"/>
          </w:rPr>
          <w:t>A large</w:t>
        </w:r>
        <w:r w:rsidR="008629E6">
          <w:rPr>
            <w:rStyle w:val="Hyperlink"/>
            <w:rFonts w:ascii="Cambria Math" w:hAnsi="Cambria Math" w:cs="Cambria Math"/>
            <w:color w:val="44707B"/>
          </w:rPr>
          <w:t>‐</w:t>
        </w:r>
        <w:r w:rsidR="008629E6">
          <w:rPr>
            <w:rStyle w:val="Hyperlink"/>
            <w:rFonts w:ascii="Source Sans Pro" w:hAnsi="Source Sans Pro"/>
            <w:color w:val="44707B"/>
          </w:rPr>
          <w:t>scale meta</w:t>
        </w:r>
        <w:r w:rsidR="008629E6">
          <w:rPr>
            <w:rStyle w:val="Hyperlink"/>
            <w:rFonts w:ascii="Cambria Math" w:hAnsi="Cambria Math" w:cs="Cambria Math"/>
            <w:color w:val="44707B"/>
          </w:rPr>
          <w:t>‐</w:t>
        </w:r>
        <w:r w:rsidR="008629E6">
          <w:rPr>
            <w:rStyle w:val="Hyperlink"/>
            <w:rFonts w:ascii="Source Sans Pro" w:hAnsi="Source Sans Pro"/>
            <w:color w:val="44707B"/>
          </w:rPr>
          <w:t>analytic atlas of mental health problems prevalence during the COVID</w:t>
        </w:r>
        <w:r w:rsidR="008629E6">
          <w:rPr>
            <w:rStyle w:val="Hyperlink"/>
            <w:rFonts w:ascii="Cambria Math" w:hAnsi="Cambria Math" w:cs="Cambria Math"/>
            <w:color w:val="44707B"/>
          </w:rPr>
          <w:t>‐</w:t>
        </w:r>
        <w:r w:rsidR="008629E6">
          <w:rPr>
            <w:rStyle w:val="Hyperlink"/>
            <w:rFonts w:ascii="Source Sans Pro" w:hAnsi="Source Sans Pro"/>
            <w:color w:val="44707B"/>
          </w:rPr>
          <w:t>19 early pandemic</w:t>
        </w:r>
      </w:hyperlink>
    </w:p>
    <w:p w14:paraId="2438CA73" w14:textId="77777777" w:rsidR="008629E6" w:rsidRDefault="008629E6" w:rsidP="008629E6">
      <w:pPr>
        <w:spacing w:line="336" w:lineRule="atLeast"/>
        <w:rPr>
          <w:rFonts w:ascii="Source Sans Pro" w:hAnsi="Source Sans Pro"/>
          <w:color w:val="3A3A3A"/>
          <w:sz w:val="23"/>
          <w:szCs w:val="23"/>
        </w:rPr>
      </w:pPr>
      <w:r>
        <w:rPr>
          <w:rFonts w:ascii="Source Sans Pro" w:hAnsi="Source Sans Pro"/>
          <w:color w:val="3A3A3A"/>
          <w:sz w:val="23"/>
          <w:szCs w:val="23"/>
        </w:rPr>
        <w:t xml:space="preserve">Dragioti, </w:t>
      </w:r>
      <w:proofErr w:type="gramStart"/>
      <w:r>
        <w:rPr>
          <w:rFonts w:ascii="Source Sans Pro" w:hAnsi="Source Sans Pro"/>
          <w:color w:val="3A3A3A"/>
          <w:sz w:val="23"/>
          <w:szCs w:val="23"/>
        </w:rPr>
        <w:t>Elena ;</w:t>
      </w:r>
      <w:proofErr w:type="gramEnd"/>
      <w:r>
        <w:rPr>
          <w:rFonts w:ascii="Source Sans Pro" w:hAnsi="Source Sans Pro"/>
          <w:color w:val="3A3A3A"/>
          <w:sz w:val="23"/>
          <w:szCs w:val="23"/>
        </w:rPr>
        <w:t xml:space="preserve"> Li, Han ; Tsitsas, George ; Lee, Keum Hwa ; Choi, Jiwoo ; Kim, Jiwon ; Choi, Young Jo ; Tsamakis, Konstantinos ; Estradé, Andrés ; Agorastos, Agorastos ; Vancampfort, Davy ; Tsiptsios, Dimitrios ; Thompson, Trevor ; Mosina, Anna ; Vakadaris, Georgios ; Fusar</w:t>
      </w:r>
      <w:r>
        <w:rPr>
          <w:rFonts w:ascii="Cambria Math" w:hAnsi="Cambria Math" w:cs="Cambria Math"/>
          <w:color w:val="3A3A3A"/>
          <w:sz w:val="23"/>
          <w:szCs w:val="23"/>
        </w:rPr>
        <w:t>‐</w:t>
      </w:r>
      <w:r>
        <w:rPr>
          <w:rFonts w:ascii="Source Sans Pro" w:hAnsi="Source Sans Pro"/>
          <w:color w:val="3A3A3A"/>
          <w:sz w:val="23"/>
          <w:szCs w:val="23"/>
        </w:rPr>
        <w:t>Poli, Paolo ; Carvalho, Andre F ; Correll, Christoph U ; Han, Young Joo ; Park, Seoyeon ; Il Shin, Jae ; Solmi, Marco</w:t>
      </w:r>
    </w:p>
    <w:p w14:paraId="31BB7153" w14:textId="77777777" w:rsidR="008629E6" w:rsidRDefault="008629E6" w:rsidP="008629E6">
      <w:pPr>
        <w:spacing w:line="336" w:lineRule="atLeast"/>
        <w:rPr>
          <w:rFonts w:ascii="Source Sans Pro" w:hAnsi="Source Sans Pro"/>
          <w:color w:val="3A3A3A"/>
          <w:sz w:val="23"/>
          <w:szCs w:val="23"/>
        </w:rPr>
      </w:pPr>
      <w:r>
        <w:rPr>
          <w:rFonts w:ascii="Source Sans Pro" w:hAnsi="Source Sans Pro"/>
          <w:color w:val="3A3A3A"/>
          <w:sz w:val="23"/>
          <w:szCs w:val="23"/>
        </w:rPr>
        <w:t>United States: Wiley Subscription Services, Inc</w:t>
      </w:r>
    </w:p>
    <w:p w14:paraId="7EF744EE" w14:textId="77777777" w:rsidR="008629E6" w:rsidRDefault="008629E6" w:rsidP="008629E6">
      <w:pPr>
        <w:spacing w:line="336" w:lineRule="atLeast"/>
        <w:rPr>
          <w:rFonts w:ascii="Source Sans Pro" w:hAnsi="Source Sans Pro"/>
          <w:color w:val="3A3A3A"/>
          <w:sz w:val="23"/>
          <w:szCs w:val="23"/>
        </w:rPr>
      </w:pPr>
      <w:r>
        <w:rPr>
          <w:rFonts w:ascii="Source Sans Pro" w:hAnsi="Source Sans Pro"/>
          <w:color w:val="3A3A3A"/>
          <w:sz w:val="23"/>
          <w:szCs w:val="23"/>
        </w:rPr>
        <w:t>Journal of medical virology, 2022-05, Vol.94 (5), p.1935-1949</w:t>
      </w:r>
    </w:p>
    <w:p w14:paraId="6F1C5F1C" w14:textId="77777777" w:rsidR="008629E6" w:rsidRDefault="008629E6" w:rsidP="008629E6">
      <w:pPr>
        <w:spacing w:line="240" w:lineRule="auto"/>
        <w:rPr>
          <w:rFonts w:ascii="Source Sans Pro" w:hAnsi="Source Sans Pro"/>
          <w:color w:val="3A3A3A"/>
          <w:sz w:val="23"/>
          <w:szCs w:val="23"/>
        </w:rPr>
      </w:pPr>
      <w:r>
        <w:rPr>
          <w:rFonts w:ascii="Source Sans Pro" w:hAnsi="Source Sans Pro"/>
          <w:color w:val="3A3A3A"/>
          <w:sz w:val="23"/>
          <w:szCs w:val="23"/>
        </w:rPr>
        <w:t> The COVID</w:t>
      </w:r>
      <w:r>
        <w:rPr>
          <w:rFonts w:ascii="Cambria Math" w:hAnsi="Cambria Math" w:cs="Cambria Math"/>
          <w:color w:val="3A3A3A"/>
          <w:sz w:val="23"/>
          <w:szCs w:val="23"/>
        </w:rPr>
        <w:t>‐</w:t>
      </w:r>
      <w:r>
        <w:rPr>
          <w:rFonts w:ascii="Source Sans Pro" w:hAnsi="Source Sans Pro"/>
          <w:color w:val="3A3A3A"/>
          <w:sz w:val="23"/>
          <w:szCs w:val="23"/>
        </w:rPr>
        <w:t>19 pandemic and related restrictions can impact mental health. To quantify the mental health burden of COVID...</w:t>
      </w:r>
    </w:p>
    <w:p w14:paraId="742BC3CB" w14:textId="32B4ADB6" w:rsidR="008629E6" w:rsidRDefault="008629E6" w:rsidP="008629E6">
      <w:pPr>
        <w:spacing w:line="240" w:lineRule="auto"/>
        <w:rPr>
          <w:rFonts w:ascii="Source Sans Pro" w:hAnsi="Source Sans Pro"/>
          <w:color w:val="3A3A3A"/>
          <w:sz w:val="23"/>
          <w:szCs w:val="23"/>
        </w:rPr>
      </w:pPr>
      <w:r>
        <w:rPr>
          <w:rStyle w:val="accessible-only"/>
          <w:rFonts w:ascii="Source Sans Pro" w:hAnsi="Source Sans Pro"/>
          <w:color w:val="3A3A3A"/>
          <w:sz w:val="23"/>
          <w:szCs w:val="23"/>
        </w:rPr>
        <w:t>A large</w:t>
      </w:r>
      <w:r>
        <w:rPr>
          <w:rStyle w:val="accessible-only"/>
          <w:rFonts w:ascii="Cambria Math" w:hAnsi="Cambria Math" w:cs="Cambria Math"/>
          <w:color w:val="3A3A3A"/>
          <w:sz w:val="23"/>
          <w:szCs w:val="23"/>
        </w:rPr>
        <w:t>‐</w:t>
      </w:r>
      <w:r>
        <w:rPr>
          <w:rStyle w:val="accessible-only"/>
          <w:rFonts w:ascii="Source Sans Pro" w:hAnsi="Source Sans Pro"/>
          <w:color w:val="3A3A3A"/>
          <w:sz w:val="23"/>
          <w:szCs w:val="23"/>
        </w:rPr>
        <w:t>scale meta</w:t>
      </w:r>
      <w:r>
        <w:rPr>
          <w:rStyle w:val="accessible-only"/>
          <w:rFonts w:ascii="Cambria Math" w:hAnsi="Cambria Math" w:cs="Cambria Math"/>
          <w:color w:val="3A3A3A"/>
          <w:sz w:val="23"/>
          <w:szCs w:val="23"/>
        </w:rPr>
        <w:t>‐</w:t>
      </w:r>
      <w:r>
        <w:rPr>
          <w:rStyle w:val="accessible-only"/>
          <w:rFonts w:ascii="Source Sans Pro" w:hAnsi="Source Sans Pro"/>
          <w:color w:val="3A3A3A"/>
          <w:sz w:val="23"/>
          <w:szCs w:val="23"/>
        </w:rPr>
        <w:t>analytic atlas of mental health problems prevalence during the COVID</w:t>
      </w:r>
      <w:r>
        <w:rPr>
          <w:rStyle w:val="accessible-only"/>
          <w:rFonts w:ascii="Cambria Math" w:hAnsi="Cambria Math" w:cs="Cambria Math"/>
          <w:color w:val="3A3A3A"/>
          <w:sz w:val="23"/>
          <w:szCs w:val="23"/>
        </w:rPr>
        <w:t>‐</w:t>
      </w:r>
      <w:r>
        <w:rPr>
          <w:rStyle w:val="accessible-only"/>
          <w:rFonts w:ascii="Source Sans Pro" w:hAnsi="Source Sans Pro"/>
          <w:color w:val="3A3A3A"/>
          <w:sz w:val="23"/>
          <w:szCs w:val="23"/>
        </w:rPr>
        <w:t>19 early pandemic</w:t>
      </w:r>
      <w:r w:rsidR="0008186B">
        <w:rPr>
          <w:rStyle w:val="availability-status"/>
          <w:rFonts w:ascii="Source Sans Pro" w:hAnsi="Source Sans Pro"/>
          <w:color w:val="0F7D00"/>
          <w:sz w:val="23"/>
          <w:szCs w:val="23"/>
        </w:rPr>
        <w:t>.</w:t>
      </w:r>
    </w:p>
    <w:p w14:paraId="331D2E87" w14:textId="77777777" w:rsidR="000A7DCC" w:rsidRDefault="000A7DCC" w:rsidP="00E02902">
      <w:pPr>
        <w:tabs>
          <w:tab w:val="left" w:pos="3465"/>
        </w:tabs>
        <w:rPr>
          <w:rFonts w:ascii="Arial" w:hAnsi="Arial" w:cs="Arial"/>
          <w:sz w:val="24"/>
          <w:szCs w:val="24"/>
        </w:rPr>
      </w:pPr>
    </w:p>
    <w:p w14:paraId="3902585D" w14:textId="7E18F0F5" w:rsidR="00E02902" w:rsidRDefault="00E02902" w:rsidP="00CB7B77">
      <w:pPr>
        <w:pStyle w:val="Heading2"/>
      </w:pPr>
    </w:p>
    <w:p w14:paraId="1DE0F42C" w14:textId="5A03F78D" w:rsidR="006055F9" w:rsidRDefault="006055F9" w:rsidP="006055F9"/>
    <w:p w14:paraId="653CC592" w14:textId="387E23E3" w:rsidR="006055F9" w:rsidRDefault="006055F9" w:rsidP="006055F9"/>
    <w:p w14:paraId="5A338737" w14:textId="77777777" w:rsidR="006055F9" w:rsidRPr="006055F9" w:rsidRDefault="006055F9" w:rsidP="006055F9"/>
    <w:p w14:paraId="129EF325" w14:textId="61850F5E" w:rsidR="00E02902" w:rsidRPr="00D37DC1" w:rsidRDefault="00E02902" w:rsidP="00D37DC1">
      <w:pPr>
        <w:pStyle w:val="Heading2"/>
        <w:ind w:firstLine="720"/>
        <w:rPr>
          <w:b/>
          <w:bCs/>
          <w:sz w:val="32"/>
          <w:szCs w:val="32"/>
        </w:rPr>
      </w:pPr>
      <w:bookmarkStart w:id="18" w:name="_Toc103755681"/>
      <w:r w:rsidRPr="00D37DC1">
        <w:rPr>
          <w:b/>
          <w:bCs/>
          <w:sz w:val="32"/>
          <w:szCs w:val="32"/>
        </w:rPr>
        <w:lastRenderedPageBreak/>
        <w:t xml:space="preserve">Appendix </w:t>
      </w:r>
      <w:r w:rsidR="00E569A8">
        <w:rPr>
          <w:b/>
          <w:bCs/>
          <w:sz w:val="32"/>
          <w:szCs w:val="32"/>
        </w:rPr>
        <w:t xml:space="preserve">2: - </w:t>
      </w:r>
      <w:r w:rsidR="00E569A8" w:rsidRPr="008E2338">
        <w:rPr>
          <w:sz w:val="32"/>
          <w:szCs w:val="32"/>
        </w:rPr>
        <w:t>Example of a Reflective Journal Template.</w:t>
      </w:r>
      <w:bookmarkEnd w:id="18"/>
    </w:p>
    <w:p w14:paraId="3E4A7878" w14:textId="69D3676C" w:rsidR="00E02902" w:rsidRDefault="000A7DCC" w:rsidP="00E02902">
      <w:pPr>
        <w:tabs>
          <w:tab w:val="left" w:pos="3465"/>
        </w:tabs>
        <w:rPr>
          <w:rFonts w:ascii="Arial" w:hAnsi="Arial" w:cs="Arial"/>
          <w:sz w:val="24"/>
          <w:szCs w:val="24"/>
        </w:rPr>
      </w:pPr>
      <w:r>
        <w:rPr>
          <w:rFonts w:ascii="Arial" w:hAnsi="Arial" w:cs="Arial"/>
          <w:sz w:val="24"/>
          <w:szCs w:val="24"/>
        </w:rPr>
        <w:t>.</w:t>
      </w:r>
    </w:p>
    <w:p w14:paraId="4A850094" w14:textId="5B9A6D02" w:rsidR="00394FEE" w:rsidRPr="002417BA" w:rsidRDefault="002417BA" w:rsidP="00E02902">
      <w:pPr>
        <w:tabs>
          <w:tab w:val="left" w:pos="3465"/>
        </w:tabs>
        <w:rPr>
          <w:rFonts w:ascii="Arial" w:hAnsi="Arial" w:cs="Arial"/>
          <w:sz w:val="24"/>
          <w:szCs w:val="24"/>
        </w:rPr>
      </w:pPr>
      <w:r>
        <w:rPr>
          <w:rFonts w:ascii="Arial" w:hAnsi="Arial" w:cs="Arial"/>
          <w:sz w:val="24"/>
          <w:szCs w:val="24"/>
        </w:rPr>
        <w:t xml:space="preserve">By Scott, J.S. (2021) </w:t>
      </w:r>
      <w:r w:rsidRPr="002417BA">
        <w:rPr>
          <w:rFonts w:ascii="Arial" w:hAnsi="Arial" w:cs="Arial"/>
          <w:i/>
          <w:iCs/>
          <w:sz w:val="24"/>
          <w:szCs w:val="24"/>
        </w:rPr>
        <w:t xml:space="preserve">17 Personal Daily Journal Template examples to help you start journaling today. </w:t>
      </w:r>
      <w:r>
        <w:rPr>
          <w:rFonts w:ascii="Arial" w:hAnsi="Arial" w:cs="Arial"/>
          <w:sz w:val="24"/>
          <w:szCs w:val="24"/>
        </w:rPr>
        <w:t xml:space="preserve">Developing Good Habits. Available at: </w:t>
      </w:r>
      <w:hyperlink r:id="rId22" w:history="1">
        <w:r w:rsidRPr="00C07950">
          <w:rPr>
            <w:rStyle w:val="Hyperlink"/>
            <w:rFonts w:ascii="Arial" w:hAnsi="Arial" w:cs="Arial"/>
            <w:sz w:val="24"/>
            <w:szCs w:val="24"/>
          </w:rPr>
          <w:t>https://www.developgoodhabits.com/daily-journal-templates/</w:t>
        </w:r>
      </w:hyperlink>
      <w:r>
        <w:rPr>
          <w:rFonts w:ascii="Arial" w:hAnsi="Arial" w:cs="Arial"/>
          <w:sz w:val="24"/>
          <w:szCs w:val="24"/>
        </w:rPr>
        <w:t xml:space="preserve"> (Accessed 17 May 2022).</w:t>
      </w:r>
    </w:p>
    <w:p w14:paraId="4C06AC93" w14:textId="30F49BC0" w:rsidR="005A1094" w:rsidRDefault="00D2556A" w:rsidP="005A1094">
      <w:pPr>
        <w:spacing w:line="480" w:lineRule="auto"/>
        <w:ind w:left="360"/>
        <w:jc w:val="both"/>
        <w:rPr>
          <w:rFonts w:ascii="Arial" w:hAnsi="Arial" w:cs="Arial"/>
          <w:sz w:val="24"/>
          <w:szCs w:val="24"/>
        </w:rPr>
      </w:pPr>
      <w:r>
        <w:rPr>
          <w:rFonts w:ascii="Arial" w:hAnsi="Arial" w:cs="Arial"/>
          <w:sz w:val="24"/>
          <w:szCs w:val="24"/>
        </w:rPr>
        <w:t xml:space="preserve"> </w:t>
      </w:r>
      <w:r w:rsidR="00E02902">
        <w:rPr>
          <w:noProof/>
        </w:rPr>
        <w:drawing>
          <wp:inline distT="0" distB="0" distL="0" distR="0" wp14:anchorId="2FC0BAEA" wp14:editId="36F6AC18">
            <wp:extent cx="5848350" cy="7567765"/>
            <wp:effectExtent l="0" t="0" r="0" b="0"/>
            <wp:docPr id="6" name="Picture 6" descr="10 minutes to reflect on your day | free journal templates | daily journal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0 minutes to reflect on your day | free journal templates | daily journal templat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852886" cy="7573634"/>
                    </a:xfrm>
                    <a:prstGeom prst="rect">
                      <a:avLst/>
                    </a:prstGeom>
                    <a:noFill/>
                    <a:ln>
                      <a:noFill/>
                    </a:ln>
                  </pic:spPr>
                </pic:pic>
              </a:graphicData>
            </a:graphic>
          </wp:inline>
        </w:drawing>
      </w:r>
    </w:p>
    <w:p w14:paraId="7BBE9A85" w14:textId="71BAF3C3" w:rsidR="00404385" w:rsidRPr="008E2338" w:rsidRDefault="00404385" w:rsidP="008E2338">
      <w:pPr>
        <w:pStyle w:val="Heading2"/>
        <w:ind w:firstLine="360"/>
        <w:jc w:val="center"/>
        <w:rPr>
          <w:rFonts w:cstheme="majorHAnsi"/>
          <w:sz w:val="32"/>
          <w:szCs w:val="32"/>
        </w:rPr>
      </w:pPr>
      <w:bookmarkStart w:id="19" w:name="_Toc103755682"/>
      <w:r w:rsidRPr="008E2338">
        <w:rPr>
          <w:b/>
          <w:bCs/>
          <w:sz w:val="32"/>
          <w:szCs w:val="32"/>
        </w:rPr>
        <w:lastRenderedPageBreak/>
        <w:t xml:space="preserve">Appendix </w:t>
      </w:r>
      <w:r w:rsidR="00E569A8" w:rsidRPr="008E2338">
        <w:rPr>
          <w:b/>
          <w:bCs/>
          <w:sz w:val="32"/>
          <w:szCs w:val="32"/>
        </w:rPr>
        <w:t xml:space="preserve">3: - </w:t>
      </w:r>
      <w:r w:rsidRPr="008E2338">
        <w:rPr>
          <w:rFonts w:cstheme="majorHAnsi"/>
          <w:sz w:val="32"/>
          <w:szCs w:val="32"/>
        </w:rPr>
        <w:t>Youth and Community participatory research proposal form</w:t>
      </w:r>
      <w:r w:rsidR="00E569A8" w:rsidRPr="008E2338">
        <w:rPr>
          <w:rFonts w:cstheme="majorHAnsi"/>
          <w:sz w:val="32"/>
          <w:szCs w:val="32"/>
        </w:rPr>
        <w:t>.</w:t>
      </w:r>
      <w:bookmarkEnd w:id="19"/>
    </w:p>
    <w:p w14:paraId="02CE945C" w14:textId="77777777" w:rsidR="00E569A8" w:rsidRPr="00E569A8" w:rsidRDefault="00E569A8" w:rsidP="00E569A8"/>
    <w:p w14:paraId="003CB480" w14:textId="30D7399C" w:rsidR="00404385" w:rsidRPr="009536AB" w:rsidRDefault="00404385" w:rsidP="00404385">
      <w:pPr>
        <w:jc w:val="center"/>
        <w:rPr>
          <w:rFonts w:ascii="Arial" w:hAnsi="Arial" w:cs="Arial"/>
        </w:rPr>
      </w:pPr>
      <w:r w:rsidRPr="009536AB">
        <w:rPr>
          <w:rFonts w:ascii="Arial" w:hAnsi="Arial" w:cs="Arial"/>
          <w:noProof/>
        </w:rPr>
        <w:drawing>
          <wp:inline distT="0" distB="0" distL="0" distR="0" wp14:anchorId="3B211C05" wp14:editId="3C1FF3C2">
            <wp:extent cx="2895600" cy="1186815"/>
            <wp:effectExtent l="0" t="0" r="0" b="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895600" cy="1186815"/>
                    </a:xfrm>
                    <a:prstGeom prst="rect">
                      <a:avLst/>
                    </a:prstGeom>
                    <a:noFill/>
                    <a:ln>
                      <a:noFill/>
                    </a:ln>
                  </pic:spPr>
                </pic:pic>
              </a:graphicData>
            </a:graphic>
          </wp:inline>
        </w:drawing>
      </w:r>
    </w:p>
    <w:p w14:paraId="33E54D52" w14:textId="77777777" w:rsidR="00404385" w:rsidRDefault="00404385" w:rsidP="00404385">
      <w:pPr>
        <w:jc w:val="center"/>
        <w:rPr>
          <w:rFonts w:ascii="Arial" w:hAnsi="Arial" w:cs="Arial"/>
          <w:b/>
          <w:sz w:val="32"/>
          <w:szCs w:val="32"/>
        </w:rPr>
      </w:pPr>
      <w:r w:rsidRPr="009536AB">
        <w:rPr>
          <w:rFonts w:ascii="Arial" w:hAnsi="Arial" w:cs="Arial"/>
          <w:b/>
          <w:sz w:val="32"/>
          <w:szCs w:val="32"/>
        </w:rPr>
        <w:t>Youth and Community Participatory Research Proposal Form</w:t>
      </w:r>
    </w:p>
    <w:p w14:paraId="7ED40CD1" w14:textId="77777777" w:rsidR="00404385" w:rsidRDefault="00404385" w:rsidP="00404385">
      <w:pPr>
        <w:jc w:val="center"/>
        <w:rPr>
          <w:rFonts w:ascii="Arial" w:hAnsi="Arial" w:cs="Arial"/>
          <w:b/>
          <w:sz w:val="32"/>
          <w:szCs w:val="32"/>
        </w:rPr>
      </w:pPr>
    </w:p>
    <w:p w14:paraId="27FCA7D6" w14:textId="77777777" w:rsidR="00404385" w:rsidRPr="009536AB" w:rsidRDefault="00404385" w:rsidP="00404385">
      <w:pPr>
        <w:jc w:val="center"/>
        <w:rPr>
          <w:rFonts w:ascii="Arial" w:hAnsi="Arial" w:cs="Arial"/>
          <w:b/>
        </w:rPr>
      </w:pPr>
      <w:r>
        <w:rPr>
          <w:rFonts w:ascii="Arial" w:hAnsi="Arial" w:cs="Arial"/>
          <w:b/>
          <w:sz w:val="32"/>
          <w:szCs w:val="32"/>
        </w:rPr>
        <w:t>(</w:t>
      </w:r>
      <w:proofErr w:type="gramStart"/>
      <w:r>
        <w:rPr>
          <w:rFonts w:ascii="Arial" w:hAnsi="Arial" w:cs="Arial"/>
          <w:b/>
          <w:sz w:val="32"/>
          <w:szCs w:val="32"/>
        </w:rPr>
        <w:t>this</w:t>
      </w:r>
      <w:proofErr w:type="gramEnd"/>
      <w:r>
        <w:rPr>
          <w:rFonts w:ascii="Arial" w:hAnsi="Arial" w:cs="Arial"/>
          <w:b/>
          <w:sz w:val="32"/>
          <w:szCs w:val="32"/>
        </w:rPr>
        <w:t xml:space="preserve"> may support you when thinking of what to consider for your assignment)</w:t>
      </w:r>
    </w:p>
    <w:p w14:paraId="22BF849A" w14:textId="77777777" w:rsidR="00404385" w:rsidRDefault="00404385" w:rsidP="00404385">
      <w:pPr>
        <w:rPr>
          <w:rFonts w:ascii="Arial" w:hAnsi="Arial" w:cs="Arial"/>
          <w:b/>
        </w:rPr>
      </w:pPr>
    </w:p>
    <w:p w14:paraId="284EC2D7" w14:textId="77777777" w:rsidR="00404385" w:rsidRDefault="00404385" w:rsidP="00404385">
      <w:pPr>
        <w:rPr>
          <w:rFonts w:ascii="Arial" w:hAnsi="Arial" w:cs="Arial"/>
          <w:b/>
        </w:rPr>
      </w:pPr>
    </w:p>
    <w:p w14:paraId="7095831A" w14:textId="77777777" w:rsidR="00404385" w:rsidRPr="009536AB" w:rsidRDefault="00404385" w:rsidP="00404385">
      <w:pPr>
        <w:rPr>
          <w:rFonts w:ascii="Arial" w:hAnsi="Arial" w:cs="Arial"/>
          <w:b/>
        </w:rPr>
      </w:pPr>
    </w:p>
    <w:tbl>
      <w:tblPr>
        <w:tblW w:w="0" w:type="auto"/>
        <w:tblLook w:val="01E0" w:firstRow="1" w:lastRow="1" w:firstColumn="1" w:lastColumn="1" w:noHBand="0" w:noVBand="0"/>
      </w:tblPr>
      <w:tblGrid>
        <w:gridCol w:w="2268"/>
        <w:gridCol w:w="6254"/>
      </w:tblGrid>
      <w:tr w:rsidR="00404385" w:rsidRPr="009536AB" w14:paraId="64C341BC" w14:textId="77777777" w:rsidTr="00185CDD">
        <w:tc>
          <w:tcPr>
            <w:tcW w:w="2268" w:type="dxa"/>
            <w:tcBorders>
              <w:top w:val="single" w:sz="4" w:space="0" w:color="auto"/>
              <w:left w:val="single" w:sz="4" w:space="0" w:color="auto"/>
              <w:bottom w:val="single" w:sz="4" w:space="0" w:color="auto"/>
              <w:right w:val="single" w:sz="4" w:space="0" w:color="auto"/>
            </w:tcBorders>
            <w:shd w:val="clear" w:color="auto" w:fill="C0C0C0"/>
          </w:tcPr>
          <w:p w14:paraId="32D363D9" w14:textId="77777777" w:rsidR="00404385" w:rsidRPr="009536AB" w:rsidRDefault="00404385" w:rsidP="00185CDD">
            <w:pPr>
              <w:rPr>
                <w:rFonts w:ascii="Arial" w:hAnsi="Arial" w:cs="Arial"/>
                <w:b/>
              </w:rPr>
            </w:pPr>
            <w:r w:rsidRPr="009536AB">
              <w:rPr>
                <w:rFonts w:ascii="Arial" w:hAnsi="Arial" w:cs="Arial"/>
                <w:b/>
              </w:rPr>
              <w:t xml:space="preserve">Name </w:t>
            </w:r>
          </w:p>
          <w:p w14:paraId="72AA48C8" w14:textId="77777777" w:rsidR="00404385" w:rsidRPr="009536AB" w:rsidRDefault="00404385" w:rsidP="00185CDD">
            <w:pPr>
              <w:rPr>
                <w:rFonts w:ascii="Arial" w:hAnsi="Arial" w:cs="Arial"/>
                <w:b/>
              </w:rPr>
            </w:pPr>
          </w:p>
        </w:tc>
        <w:tc>
          <w:tcPr>
            <w:tcW w:w="6254" w:type="dxa"/>
            <w:tcBorders>
              <w:top w:val="single" w:sz="4" w:space="0" w:color="auto"/>
              <w:left w:val="single" w:sz="4" w:space="0" w:color="auto"/>
              <w:bottom w:val="single" w:sz="4" w:space="0" w:color="auto"/>
              <w:right w:val="single" w:sz="4" w:space="0" w:color="auto"/>
            </w:tcBorders>
            <w:shd w:val="clear" w:color="auto" w:fill="auto"/>
          </w:tcPr>
          <w:p w14:paraId="09B70F67" w14:textId="77777777" w:rsidR="00404385" w:rsidRPr="009536AB" w:rsidRDefault="00404385" w:rsidP="00185CDD">
            <w:pPr>
              <w:rPr>
                <w:rFonts w:ascii="Arial" w:hAnsi="Arial" w:cs="Arial"/>
                <w:b/>
              </w:rPr>
            </w:pPr>
          </w:p>
          <w:p w14:paraId="4ED6A7E0" w14:textId="77777777" w:rsidR="00404385" w:rsidRPr="009536AB" w:rsidRDefault="00404385" w:rsidP="00185CDD">
            <w:pPr>
              <w:rPr>
                <w:rFonts w:ascii="Arial" w:hAnsi="Arial" w:cs="Arial"/>
                <w:b/>
              </w:rPr>
            </w:pPr>
            <w:r>
              <w:rPr>
                <w:rFonts w:ascii="Arial" w:hAnsi="Arial" w:cs="Arial"/>
                <w:b/>
              </w:rPr>
              <w:t>Nicholas Sutton</w:t>
            </w:r>
          </w:p>
          <w:p w14:paraId="1BF324D4" w14:textId="77777777" w:rsidR="00404385" w:rsidRPr="009536AB" w:rsidRDefault="00404385" w:rsidP="00185CDD">
            <w:pPr>
              <w:rPr>
                <w:rFonts w:ascii="Arial" w:hAnsi="Arial" w:cs="Arial"/>
                <w:b/>
              </w:rPr>
            </w:pPr>
          </w:p>
          <w:p w14:paraId="59D8946F" w14:textId="77777777" w:rsidR="00404385" w:rsidRPr="009536AB" w:rsidRDefault="00404385" w:rsidP="00185CDD">
            <w:pPr>
              <w:rPr>
                <w:rFonts w:ascii="Arial" w:hAnsi="Arial" w:cs="Arial"/>
                <w:b/>
              </w:rPr>
            </w:pPr>
          </w:p>
        </w:tc>
      </w:tr>
      <w:tr w:rsidR="00404385" w:rsidRPr="009536AB" w14:paraId="6F326897" w14:textId="77777777" w:rsidTr="00185CDD">
        <w:tc>
          <w:tcPr>
            <w:tcW w:w="2268" w:type="dxa"/>
            <w:tcBorders>
              <w:top w:val="single" w:sz="4" w:space="0" w:color="auto"/>
              <w:left w:val="single" w:sz="4" w:space="0" w:color="auto"/>
              <w:bottom w:val="single" w:sz="4" w:space="0" w:color="auto"/>
              <w:right w:val="single" w:sz="4" w:space="0" w:color="auto"/>
            </w:tcBorders>
            <w:shd w:val="clear" w:color="auto" w:fill="C0C0C0"/>
          </w:tcPr>
          <w:p w14:paraId="31BDBA37" w14:textId="77777777" w:rsidR="00404385" w:rsidRPr="009536AB" w:rsidRDefault="00404385" w:rsidP="00185CDD">
            <w:pPr>
              <w:rPr>
                <w:rFonts w:ascii="Arial" w:hAnsi="Arial" w:cs="Arial"/>
                <w:b/>
              </w:rPr>
            </w:pPr>
            <w:r w:rsidRPr="009536AB">
              <w:rPr>
                <w:rFonts w:ascii="Arial" w:hAnsi="Arial" w:cs="Arial"/>
                <w:b/>
              </w:rPr>
              <w:t xml:space="preserve">Research </w:t>
            </w:r>
            <w:r>
              <w:rPr>
                <w:rFonts w:ascii="Arial" w:hAnsi="Arial" w:cs="Arial"/>
                <w:b/>
              </w:rPr>
              <w:t>A</w:t>
            </w:r>
            <w:r w:rsidRPr="009536AB">
              <w:rPr>
                <w:rFonts w:ascii="Arial" w:hAnsi="Arial" w:cs="Arial"/>
                <w:b/>
              </w:rPr>
              <w:t xml:space="preserve">im/ </w:t>
            </w:r>
            <w:r>
              <w:rPr>
                <w:rFonts w:ascii="Arial" w:hAnsi="Arial" w:cs="Arial"/>
                <w:b/>
              </w:rPr>
              <w:t>F</w:t>
            </w:r>
            <w:r w:rsidRPr="009536AB">
              <w:rPr>
                <w:rFonts w:ascii="Arial" w:hAnsi="Arial" w:cs="Arial"/>
                <w:b/>
              </w:rPr>
              <w:t xml:space="preserve">ocus </w:t>
            </w:r>
          </w:p>
          <w:p w14:paraId="569D9F8E" w14:textId="77777777" w:rsidR="00404385" w:rsidRPr="009536AB" w:rsidRDefault="00404385" w:rsidP="00185CDD">
            <w:pPr>
              <w:rPr>
                <w:rFonts w:ascii="Arial" w:hAnsi="Arial" w:cs="Arial"/>
                <w:b/>
              </w:rPr>
            </w:pPr>
          </w:p>
        </w:tc>
        <w:tc>
          <w:tcPr>
            <w:tcW w:w="6254" w:type="dxa"/>
            <w:tcBorders>
              <w:top w:val="single" w:sz="4" w:space="0" w:color="auto"/>
              <w:left w:val="single" w:sz="4" w:space="0" w:color="auto"/>
              <w:bottom w:val="single" w:sz="4" w:space="0" w:color="auto"/>
              <w:right w:val="single" w:sz="4" w:space="0" w:color="auto"/>
            </w:tcBorders>
            <w:shd w:val="clear" w:color="auto" w:fill="auto"/>
          </w:tcPr>
          <w:p w14:paraId="77FEE0AD" w14:textId="77777777" w:rsidR="00404385" w:rsidRPr="009536AB" w:rsidRDefault="00404385" w:rsidP="00185CDD">
            <w:pPr>
              <w:rPr>
                <w:rFonts w:ascii="Arial" w:hAnsi="Arial" w:cs="Arial"/>
                <w:b/>
              </w:rPr>
            </w:pPr>
          </w:p>
          <w:p w14:paraId="07FE41BD" w14:textId="6802D4D3" w:rsidR="00404385" w:rsidRPr="000819AC" w:rsidRDefault="00404385" w:rsidP="00185CDD">
            <w:pPr>
              <w:spacing w:line="480" w:lineRule="auto"/>
              <w:ind w:left="360"/>
              <w:rPr>
                <w:rFonts w:ascii="Arial" w:hAnsi="Arial" w:cs="Arial"/>
                <w:bCs/>
                <w:sz w:val="24"/>
                <w:szCs w:val="24"/>
              </w:rPr>
            </w:pPr>
            <w:r w:rsidRPr="000819AC">
              <w:rPr>
                <w:rFonts w:ascii="Arial" w:hAnsi="Arial" w:cs="Arial"/>
                <w:bCs/>
              </w:rPr>
              <w:t xml:space="preserve">To research </w:t>
            </w:r>
            <w:r>
              <w:rPr>
                <w:rFonts w:ascii="Arial" w:hAnsi="Arial" w:cs="Arial"/>
                <w:bCs/>
              </w:rPr>
              <w:t xml:space="preserve">the proposal </w:t>
            </w:r>
            <w:r w:rsidRPr="000819AC">
              <w:rPr>
                <w:rFonts w:ascii="Arial" w:hAnsi="Arial" w:cs="Arial"/>
                <w:bCs/>
                <w:sz w:val="24"/>
                <w:szCs w:val="24"/>
              </w:rPr>
              <w:t>‘Can participative research by young people improve their mental health/ wellbeing?’</w:t>
            </w:r>
            <w:r>
              <w:rPr>
                <w:rFonts w:ascii="Arial" w:hAnsi="Arial" w:cs="Arial"/>
                <w:bCs/>
              </w:rPr>
              <w:t xml:space="preserve"> by observing an</w:t>
            </w:r>
            <w:r w:rsidR="002C5357">
              <w:rPr>
                <w:rFonts w:ascii="Arial" w:hAnsi="Arial" w:cs="Arial"/>
                <w:bCs/>
              </w:rPr>
              <w:t>d</w:t>
            </w:r>
            <w:r>
              <w:rPr>
                <w:rFonts w:ascii="Arial" w:hAnsi="Arial" w:cs="Arial"/>
                <w:bCs/>
              </w:rPr>
              <w:t xml:space="preserve"> collecting data on four to six consecutive groups of young people engaging in their own group participative research project. </w:t>
            </w:r>
          </w:p>
          <w:p w14:paraId="402CB0EC" w14:textId="77777777" w:rsidR="00404385" w:rsidRPr="009536AB" w:rsidRDefault="00404385" w:rsidP="00185CDD">
            <w:pPr>
              <w:rPr>
                <w:rFonts w:ascii="Arial" w:hAnsi="Arial" w:cs="Arial"/>
                <w:b/>
              </w:rPr>
            </w:pPr>
          </w:p>
          <w:p w14:paraId="0D8C2F98" w14:textId="77777777" w:rsidR="00404385" w:rsidRPr="009536AB" w:rsidRDefault="00404385" w:rsidP="00185CDD">
            <w:pPr>
              <w:rPr>
                <w:rFonts w:ascii="Arial" w:hAnsi="Arial" w:cs="Arial"/>
                <w:b/>
              </w:rPr>
            </w:pPr>
          </w:p>
          <w:p w14:paraId="560A963C" w14:textId="77777777" w:rsidR="00404385" w:rsidRPr="009536AB" w:rsidRDefault="00404385" w:rsidP="00185CDD">
            <w:pPr>
              <w:rPr>
                <w:rFonts w:ascii="Arial" w:hAnsi="Arial" w:cs="Arial"/>
                <w:b/>
              </w:rPr>
            </w:pPr>
          </w:p>
        </w:tc>
      </w:tr>
      <w:tr w:rsidR="00404385" w:rsidRPr="009536AB" w14:paraId="6B866077" w14:textId="77777777" w:rsidTr="00185CDD">
        <w:tc>
          <w:tcPr>
            <w:tcW w:w="2268" w:type="dxa"/>
            <w:tcBorders>
              <w:top w:val="single" w:sz="4" w:space="0" w:color="auto"/>
              <w:left w:val="single" w:sz="4" w:space="0" w:color="auto"/>
              <w:bottom w:val="single" w:sz="4" w:space="0" w:color="auto"/>
              <w:right w:val="single" w:sz="4" w:space="0" w:color="auto"/>
            </w:tcBorders>
            <w:shd w:val="clear" w:color="auto" w:fill="C0C0C0"/>
          </w:tcPr>
          <w:p w14:paraId="7BE35F2A" w14:textId="77777777" w:rsidR="00404385" w:rsidRPr="009536AB" w:rsidRDefault="00404385" w:rsidP="00185CDD">
            <w:pPr>
              <w:rPr>
                <w:rFonts w:ascii="Arial" w:hAnsi="Arial" w:cs="Arial"/>
                <w:b/>
              </w:rPr>
            </w:pPr>
            <w:r w:rsidRPr="009536AB">
              <w:rPr>
                <w:rFonts w:ascii="Arial" w:hAnsi="Arial" w:cs="Arial"/>
                <w:b/>
              </w:rPr>
              <w:t xml:space="preserve">Submission Date </w:t>
            </w:r>
          </w:p>
          <w:p w14:paraId="5CC6C744" w14:textId="77777777" w:rsidR="00404385" w:rsidRPr="009536AB" w:rsidRDefault="00404385" w:rsidP="00185CDD">
            <w:pPr>
              <w:rPr>
                <w:rFonts w:ascii="Arial" w:hAnsi="Arial" w:cs="Arial"/>
                <w:b/>
              </w:rPr>
            </w:pPr>
          </w:p>
        </w:tc>
        <w:tc>
          <w:tcPr>
            <w:tcW w:w="6254" w:type="dxa"/>
            <w:tcBorders>
              <w:top w:val="single" w:sz="4" w:space="0" w:color="auto"/>
              <w:left w:val="single" w:sz="4" w:space="0" w:color="auto"/>
              <w:bottom w:val="single" w:sz="4" w:space="0" w:color="auto"/>
              <w:right w:val="single" w:sz="4" w:space="0" w:color="auto"/>
            </w:tcBorders>
            <w:shd w:val="clear" w:color="auto" w:fill="auto"/>
          </w:tcPr>
          <w:p w14:paraId="50D76307" w14:textId="77777777" w:rsidR="00404385" w:rsidRPr="009536AB" w:rsidRDefault="00404385" w:rsidP="00185CDD">
            <w:pPr>
              <w:rPr>
                <w:rFonts w:ascii="Arial" w:hAnsi="Arial" w:cs="Arial"/>
                <w:b/>
              </w:rPr>
            </w:pPr>
            <w:r>
              <w:rPr>
                <w:rFonts w:ascii="Arial" w:hAnsi="Arial" w:cs="Arial"/>
                <w:b/>
              </w:rPr>
              <w:t>6 pm 18</w:t>
            </w:r>
            <w:r w:rsidRPr="00F17B8F">
              <w:rPr>
                <w:rFonts w:ascii="Arial" w:hAnsi="Arial" w:cs="Arial"/>
                <w:b/>
                <w:vertAlign w:val="superscript"/>
              </w:rPr>
              <w:t>th</w:t>
            </w:r>
            <w:r>
              <w:rPr>
                <w:rFonts w:ascii="Arial" w:hAnsi="Arial" w:cs="Arial"/>
                <w:b/>
              </w:rPr>
              <w:t xml:space="preserve"> May 2022.</w:t>
            </w:r>
          </w:p>
          <w:p w14:paraId="71FEEFE3" w14:textId="77777777" w:rsidR="00404385" w:rsidRPr="009536AB" w:rsidRDefault="00404385" w:rsidP="00185CDD">
            <w:pPr>
              <w:rPr>
                <w:rFonts w:ascii="Arial" w:hAnsi="Arial" w:cs="Arial"/>
                <w:b/>
              </w:rPr>
            </w:pPr>
          </w:p>
          <w:p w14:paraId="5C45CA54" w14:textId="77777777" w:rsidR="00404385" w:rsidRPr="009536AB" w:rsidRDefault="00404385" w:rsidP="00185CDD">
            <w:pPr>
              <w:rPr>
                <w:rFonts w:ascii="Arial" w:hAnsi="Arial" w:cs="Arial"/>
                <w:b/>
              </w:rPr>
            </w:pPr>
          </w:p>
          <w:p w14:paraId="7C6FE3E2" w14:textId="77777777" w:rsidR="00404385" w:rsidRPr="009536AB" w:rsidRDefault="00404385" w:rsidP="00185CDD">
            <w:pPr>
              <w:rPr>
                <w:rFonts w:ascii="Arial" w:hAnsi="Arial" w:cs="Arial"/>
                <w:b/>
              </w:rPr>
            </w:pPr>
          </w:p>
        </w:tc>
      </w:tr>
      <w:tr w:rsidR="00404385" w:rsidRPr="009536AB" w14:paraId="5FF6193F" w14:textId="77777777" w:rsidTr="00185CDD">
        <w:trPr>
          <w:trHeight w:val="1123"/>
        </w:trPr>
        <w:tc>
          <w:tcPr>
            <w:tcW w:w="2268" w:type="dxa"/>
            <w:tcBorders>
              <w:top w:val="single" w:sz="4" w:space="0" w:color="auto"/>
              <w:left w:val="single" w:sz="4" w:space="0" w:color="auto"/>
              <w:bottom w:val="single" w:sz="4" w:space="0" w:color="auto"/>
              <w:right w:val="single" w:sz="4" w:space="0" w:color="auto"/>
            </w:tcBorders>
            <w:shd w:val="clear" w:color="auto" w:fill="C0C0C0"/>
          </w:tcPr>
          <w:p w14:paraId="1D2FAFBE" w14:textId="77777777" w:rsidR="00404385" w:rsidRPr="009536AB" w:rsidRDefault="00404385" w:rsidP="00185CDD">
            <w:pPr>
              <w:rPr>
                <w:rFonts w:ascii="Arial" w:hAnsi="Arial" w:cs="Arial"/>
                <w:b/>
              </w:rPr>
            </w:pPr>
            <w:r w:rsidRPr="009536AB">
              <w:rPr>
                <w:rFonts w:ascii="Arial" w:hAnsi="Arial" w:cs="Arial"/>
                <w:b/>
              </w:rPr>
              <w:lastRenderedPageBreak/>
              <w:t>Research Ethics Form Completed</w:t>
            </w:r>
          </w:p>
          <w:p w14:paraId="4975BEE6" w14:textId="77777777" w:rsidR="00404385" w:rsidRPr="009536AB" w:rsidRDefault="00404385" w:rsidP="00185CDD">
            <w:pPr>
              <w:rPr>
                <w:rFonts w:ascii="Arial" w:hAnsi="Arial" w:cs="Arial"/>
                <w:b/>
              </w:rPr>
            </w:pPr>
          </w:p>
        </w:tc>
        <w:tc>
          <w:tcPr>
            <w:tcW w:w="6254" w:type="dxa"/>
            <w:tcBorders>
              <w:top w:val="single" w:sz="4" w:space="0" w:color="auto"/>
              <w:left w:val="single" w:sz="4" w:space="0" w:color="auto"/>
              <w:bottom w:val="single" w:sz="4" w:space="0" w:color="auto"/>
              <w:right w:val="single" w:sz="4" w:space="0" w:color="auto"/>
            </w:tcBorders>
            <w:shd w:val="clear" w:color="auto" w:fill="auto"/>
          </w:tcPr>
          <w:p w14:paraId="45296435" w14:textId="77777777" w:rsidR="00404385" w:rsidRPr="009536AB" w:rsidRDefault="00404385" w:rsidP="00185CDD">
            <w:pPr>
              <w:rPr>
                <w:rFonts w:ascii="Arial" w:hAnsi="Arial" w:cs="Arial"/>
                <w:b/>
                <w:sz w:val="72"/>
              </w:rPr>
            </w:pPr>
            <w:r>
              <w:rPr>
                <w:rFonts w:ascii="Arial" w:hAnsi="Arial" w:cs="Arial"/>
                <w:b/>
                <w:sz w:val="72"/>
              </w:rPr>
              <w:t>No.</w:t>
            </w:r>
          </w:p>
        </w:tc>
      </w:tr>
    </w:tbl>
    <w:p w14:paraId="7F337779" w14:textId="77777777" w:rsidR="00404385" w:rsidRPr="009536AB" w:rsidRDefault="00404385" w:rsidP="00404385">
      <w:pPr>
        <w:rPr>
          <w:rFonts w:ascii="Arial" w:hAnsi="Arial" w:cs="Arial"/>
          <w:b/>
        </w:rPr>
      </w:pPr>
    </w:p>
    <w:p w14:paraId="747B6B3E" w14:textId="77777777" w:rsidR="00404385" w:rsidRDefault="00404385" w:rsidP="00404385">
      <w:pPr>
        <w:rPr>
          <w:rFonts w:ascii="Arial" w:hAnsi="Arial" w:cs="Arial"/>
          <w:b/>
          <w:sz w:val="28"/>
          <w:szCs w:val="28"/>
        </w:rPr>
      </w:pPr>
      <w:r w:rsidRPr="009536AB">
        <w:rPr>
          <w:rFonts w:ascii="Arial" w:hAnsi="Arial" w:cs="Arial"/>
          <w:b/>
          <w:sz w:val="28"/>
          <w:szCs w:val="28"/>
        </w:rPr>
        <w:br w:type="page"/>
      </w:r>
      <w:r w:rsidRPr="009536AB">
        <w:rPr>
          <w:rFonts w:ascii="Arial" w:hAnsi="Arial" w:cs="Arial"/>
          <w:b/>
          <w:sz w:val="28"/>
          <w:szCs w:val="28"/>
        </w:rPr>
        <w:lastRenderedPageBreak/>
        <w:t>Please write a short summary that includes the following</w:t>
      </w:r>
    </w:p>
    <w:p w14:paraId="3DCE2754" w14:textId="77777777" w:rsidR="00404385" w:rsidRPr="009536AB" w:rsidRDefault="00404385" w:rsidP="00404385">
      <w:pPr>
        <w:rPr>
          <w:rFonts w:ascii="Arial" w:hAnsi="Arial" w:cs="Arial"/>
          <w:b/>
          <w:sz w:val="28"/>
          <w:szCs w:val="28"/>
        </w:rPr>
      </w:pPr>
      <w:r w:rsidRPr="009536AB">
        <w:rPr>
          <w:rFonts w:ascii="Arial" w:hAnsi="Arial" w:cs="Arial"/>
          <w:b/>
          <w:sz w:val="28"/>
          <w:szCs w:val="28"/>
        </w:rPr>
        <w:t>(</w:t>
      </w:r>
      <w:proofErr w:type="gramStart"/>
      <w:r w:rsidRPr="009536AB">
        <w:rPr>
          <w:rFonts w:ascii="Arial" w:hAnsi="Arial" w:cs="Arial"/>
          <w:b/>
          <w:sz w:val="28"/>
          <w:szCs w:val="28"/>
        </w:rPr>
        <w:t>up</w:t>
      </w:r>
      <w:proofErr w:type="gramEnd"/>
      <w:r w:rsidRPr="009536AB">
        <w:rPr>
          <w:rFonts w:ascii="Arial" w:hAnsi="Arial" w:cs="Arial"/>
          <w:b/>
          <w:sz w:val="28"/>
          <w:szCs w:val="28"/>
        </w:rPr>
        <w:t xml:space="preserve"> to 500 words). </w:t>
      </w:r>
    </w:p>
    <w:p w14:paraId="28C79A75" w14:textId="77777777" w:rsidR="00404385" w:rsidRDefault="00404385" w:rsidP="00404385">
      <w:pPr>
        <w:rPr>
          <w:rFonts w:ascii="Arial" w:hAnsi="Arial" w:cs="Arial"/>
          <w:b/>
        </w:rPr>
      </w:pPr>
    </w:p>
    <w:p w14:paraId="0C7D4549" w14:textId="77777777" w:rsidR="00404385" w:rsidRPr="009536AB" w:rsidRDefault="00404385" w:rsidP="00404385">
      <w:pPr>
        <w:rPr>
          <w:rFonts w:ascii="Arial" w:hAnsi="Arial" w:cs="Arial"/>
          <w:b/>
        </w:rPr>
      </w:pPr>
    </w:p>
    <w:tbl>
      <w:tblPr>
        <w:tblW w:w="8755" w:type="dxa"/>
        <w:tblLook w:val="01E0" w:firstRow="1" w:lastRow="1" w:firstColumn="1" w:lastColumn="1" w:noHBand="0" w:noVBand="0"/>
      </w:tblPr>
      <w:tblGrid>
        <w:gridCol w:w="8755"/>
      </w:tblGrid>
      <w:tr w:rsidR="00404385" w:rsidRPr="009536AB" w14:paraId="3BDF99F2" w14:textId="77777777" w:rsidTr="00185CDD">
        <w:trPr>
          <w:trHeight w:val="202"/>
        </w:trPr>
        <w:tc>
          <w:tcPr>
            <w:tcW w:w="8755" w:type="dxa"/>
            <w:shd w:val="clear" w:color="auto" w:fill="auto"/>
          </w:tcPr>
          <w:p w14:paraId="3CD7BFA3" w14:textId="77777777" w:rsidR="00404385" w:rsidRPr="00756A97" w:rsidRDefault="00404385" w:rsidP="00404385">
            <w:pPr>
              <w:numPr>
                <w:ilvl w:val="0"/>
                <w:numId w:val="19"/>
              </w:numPr>
              <w:spacing w:after="240" w:line="240" w:lineRule="auto"/>
              <w:ind w:right="-365"/>
              <w:rPr>
                <w:rFonts w:ascii="Arial" w:hAnsi="Arial" w:cs="Arial"/>
                <w:b/>
              </w:rPr>
            </w:pPr>
            <w:r w:rsidRPr="009536AB">
              <w:rPr>
                <w:rFonts w:ascii="Arial" w:hAnsi="Arial" w:cs="Arial"/>
                <w:b/>
              </w:rPr>
              <w:t xml:space="preserve">Aim </w:t>
            </w:r>
            <w:r>
              <w:rPr>
                <w:rFonts w:ascii="Arial" w:hAnsi="Arial" w:cs="Arial"/>
                <w:b/>
              </w:rPr>
              <w:t xml:space="preserve">and objectives </w:t>
            </w:r>
            <w:r w:rsidRPr="009536AB">
              <w:rPr>
                <w:rFonts w:ascii="Arial" w:hAnsi="Arial" w:cs="Arial"/>
                <w:b/>
              </w:rPr>
              <w:t>of study</w:t>
            </w:r>
            <w:r>
              <w:rPr>
                <w:rFonts w:ascii="Arial" w:hAnsi="Arial" w:cs="Arial"/>
                <w:b/>
              </w:rPr>
              <w:tab/>
            </w:r>
            <w:r>
              <w:rPr>
                <w:rFonts w:ascii="Arial" w:hAnsi="Arial" w:cs="Arial"/>
                <w:b/>
              </w:rPr>
              <w:tab/>
            </w:r>
            <w:r w:rsidRPr="00810281">
              <w:rPr>
                <w:rFonts w:ascii="Arial" w:hAnsi="Arial" w:cs="Arial"/>
                <w:b/>
                <w:color w:val="2F5496"/>
              </w:rPr>
              <w:t xml:space="preserve">Consider YW Principles/Values              </w:t>
            </w:r>
          </w:p>
        </w:tc>
      </w:tr>
      <w:tr w:rsidR="00404385" w:rsidRPr="009536AB" w14:paraId="61F09215" w14:textId="77777777" w:rsidTr="00185CDD">
        <w:trPr>
          <w:trHeight w:val="809"/>
        </w:trPr>
        <w:tc>
          <w:tcPr>
            <w:tcW w:w="8755" w:type="dxa"/>
            <w:shd w:val="clear" w:color="auto" w:fill="auto"/>
          </w:tcPr>
          <w:p w14:paraId="0C21A891" w14:textId="77777777" w:rsidR="00404385" w:rsidRPr="008E363E" w:rsidRDefault="00404385" w:rsidP="00404385">
            <w:pPr>
              <w:numPr>
                <w:ilvl w:val="0"/>
                <w:numId w:val="19"/>
              </w:numPr>
              <w:spacing w:after="240" w:line="240" w:lineRule="auto"/>
              <w:rPr>
                <w:rFonts w:ascii="Arial" w:hAnsi="Arial" w:cs="Arial"/>
                <w:b/>
              </w:rPr>
            </w:pPr>
            <w:r>
              <w:rPr>
                <w:rFonts w:ascii="Arial" w:hAnsi="Arial" w:cs="Arial"/>
                <w:b/>
              </w:rPr>
              <w:t xml:space="preserve">How you are going to </w:t>
            </w:r>
            <w:r w:rsidRPr="009536AB">
              <w:rPr>
                <w:rFonts w:ascii="Arial" w:hAnsi="Arial" w:cs="Arial"/>
                <w:b/>
              </w:rPr>
              <w:t>achieve the aim and what level of participation from young people is involved</w:t>
            </w:r>
            <w:r>
              <w:rPr>
                <w:rFonts w:ascii="Arial" w:hAnsi="Arial" w:cs="Arial"/>
                <w:b/>
              </w:rPr>
              <w:t xml:space="preserve">.                                  </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sidRPr="00810281">
              <w:rPr>
                <w:rFonts w:ascii="Arial" w:hAnsi="Arial" w:cs="Arial"/>
                <w:b/>
                <w:color w:val="2F5496"/>
              </w:rPr>
              <w:t>Why is this important?</w:t>
            </w:r>
          </w:p>
          <w:p w14:paraId="024C7961" w14:textId="77777777" w:rsidR="00404385" w:rsidRDefault="00404385" w:rsidP="00404385">
            <w:pPr>
              <w:numPr>
                <w:ilvl w:val="0"/>
                <w:numId w:val="19"/>
              </w:numPr>
              <w:spacing w:after="240" w:line="240" w:lineRule="auto"/>
              <w:rPr>
                <w:rFonts w:ascii="Arial" w:hAnsi="Arial" w:cs="Arial"/>
                <w:b/>
              </w:rPr>
            </w:pPr>
            <w:r>
              <w:rPr>
                <w:rFonts w:ascii="Arial" w:hAnsi="Arial" w:cs="Arial"/>
                <w:b/>
              </w:rPr>
              <w:t>Methodology you intend to use.</w:t>
            </w:r>
            <w:r>
              <w:rPr>
                <w:rFonts w:ascii="Arial" w:hAnsi="Arial" w:cs="Arial"/>
                <w:b/>
              </w:rPr>
              <w:tab/>
            </w:r>
            <w:r w:rsidRPr="00810281">
              <w:rPr>
                <w:rFonts w:ascii="Arial" w:hAnsi="Arial" w:cs="Arial"/>
                <w:b/>
                <w:color w:val="2F5496"/>
              </w:rPr>
              <w:t>Why?</w:t>
            </w:r>
          </w:p>
          <w:p w14:paraId="4AD92247" w14:textId="77777777" w:rsidR="00404385" w:rsidRDefault="00404385" w:rsidP="00404385">
            <w:pPr>
              <w:numPr>
                <w:ilvl w:val="0"/>
                <w:numId w:val="19"/>
              </w:numPr>
              <w:spacing w:after="240" w:line="240" w:lineRule="auto"/>
              <w:rPr>
                <w:rFonts w:ascii="Arial" w:hAnsi="Arial" w:cs="Arial"/>
                <w:b/>
              </w:rPr>
            </w:pPr>
            <w:r>
              <w:rPr>
                <w:rFonts w:ascii="Arial" w:hAnsi="Arial" w:cs="Arial"/>
                <w:b/>
              </w:rPr>
              <w:t xml:space="preserve">Methods you intend to use.  </w:t>
            </w:r>
            <w:r>
              <w:rPr>
                <w:rFonts w:ascii="Arial" w:hAnsi="Arial" w:cs="Arial"/>
                <w:b/>
              </w:rPr>
              <w:tab/>
            </w:r>
            <w:r>
              <w:rPr>
                <w:rFonts w:ascii="Arial" w:hAnsi="Arial" w:cs="Arial"/>
                <w:b/>
              </w:rPr>
              <w:tab/>
            </w:r>
            <w:r w:rsidRPr="00810281">
              <w:rPr>
                <w:rFonts w:ascii="Arial" w:hAnsi="Arial" w:cs="Arial"/>
                <w:b/>
                <w:color w:val="2F5496"/>
              </w:rPr>
              <w:t>Why/why not others?</w:t>
            </w:r>
          </w:p>
          <w:p w14:paraId="0704E5CD" w14:textId="77777777" w:rsidR="00404385" w:rsidRPr="009536AB" w:rsidRDefault="00404385" w:rsidP="00404385">
            <w:pPr>
              <w:numPr>
                <w:ilvl w:val="0"/>
                <w:numId w:val="19"/>
              </w:numPr>
              <w:spacing w:after="240" w:line="240" w:lineRule="auto"/>
              <w:ind w:right="-103"/>
              <w:rPr>
                <w:rFonts w:ascii="Arial" w:hAnsi="Arial" w:cs="Arial"/>
                <w:b/>
              </w:rPr>
            </w:pPr>
            <w:r>
              <w:rPr>
                <w:rFonts w:ascii="Arial" w:hAnsi="Arial" w:cs="Arial"/>
                <w:b/>
              </w:rPr>
              <w:t>Ethical considerations.</w:t>
            </w:r>
            <w:r>
              <w:rPr>
                <w:rFonts w:ascii="Arial" w:hAnsi="Arial" w:cs="Arial"/>
                <w:b/>
              </w:rPr>
              <w:tab/>
            </w:r>
            <w:r>
              <w:rPr>
                <w:rFonts w:ascii="Arial" w:hAnsi="Arial" w:cs="Arial"/>
                <w:b/>
              </w:rPr>
              <w:tab/>
            </w:r>
            <w:r>
              <w:rPr>
                <w:rFonts w:ascii="Arial" w:hAnsi="Arial" w:cs="Arial"/>
                <w:b/>
              </w:rPr>
              <w:tab/>
            </w:r>
            <w:r w:rsidRPr="00810281">
              <w:rPr>
                <w:rFonts w:ascii="Arial" w:hAnsi="Arial" w:cs="Arial"/>
                <w:b/>
                <w:color w:val="2F5496"/>
              </w:rPr>
              <w:t>Include reflection on your role.</w:t>
            </w:r>
          </w:p>
        </w:tc>
      </w:tr>
      <w:tr w:rsidR="00404385" w:rsidRPr="009536AB" w14:paraId="420A3485" w14:textId="77777777" w:rsidTr="00185CDD">
        <w:trPr>
          <w:trHeight w:val="202"/>
        </w:trPr>
        <w:tc>
          <w:tcPr>
            <w:tcW w:w="8755" w:type="dxa"/>
            <w:shd w:val="clear" w:color="auto" w:fill="auto"/>
          </w:tcPr>
          <w:p w14:paraId="65211AB3" w14:textId="77777777" w:rsidR="00404385" w:rsidRPr="009536AB" w:rsidRDefault="00404385" w:rsidP="00185CDD">
            <w:pPr>
              <w:rPr>
                <w:rFonts w:ascii="Arial" w:hAnsi="Arial" w:cs="Arial"/>
                <w:b/>
              </w:rPr>
            </w:pPr>
          </w:p>
        </w:tc>
      </w:tr>
    </w:tbl>
    <w:p w14:paraId="1C8DB6F3" w14:textId="77777777" w:rsidR="00404385" w:rsidRDefault="00404385" w:rsidP="00404385">
      <w:pPr>
        <w:pBdr>
          <w:top w:val="single" w:sz="4" w:space="1" w:color="auto"/>
          <w:left w:val="single" w:sz="4" w:space="4" w:color="auto"/>
          <w:bottom w:val="single" w:sz="4" w:space="1" w:color="auto"/>
          <w:right w:val="single" w:sz="4" w:space="4" w:color="auto"/>
        </w:pBdr>
        <w:rPr>
          <w:rFonts w:ascii="Arial" w:hAnsi="Arial" w:cs="Arial"/>
          <w:b/>
          <w:u w:val="single"/>
        </w:rPr>
      </w:pPr>
    </w:p>
    <w:p w14:paraId="03B03996" w14:textId="77777777" w:rsidR="00404385" w:rsidRPr="009536AB" w:rsidRDefault="00404385" w:rsidP="00404385">
      <w:pPr>
        <w:pBdr>
          <w:top w:val="single" w:sz="4" w:space="1" w:color="auto"/>
          <w:left w:val="single" w:sz="4" w:space="4" w:color="auto"/>
          <w:bottom w:val="single" w:sz="4" w:space="1" w:color="auto"/>
          <w:right w:val="single" w:sz="4" w:space="4" w:color="auto"/>
        </w:pBdr>
        <w:rPr>
          <w:rFonts w:ascii="Arial" w:hAnsi="Arial" w:cs="Arial"/>
          <w:b/>
          <w:u w:val="single"/>
        </w:rPr>
      </w:pPr>
      <w:r w:rsidRPr="009536AB">
        <w:rPr>
          <w:rFonts w:ascii="Arial" w:hAnsi="Arial" w:cs="Arial"/>
          <w:b/>
          <w:u w:val="single"/>
        </w:rPr>
        <w:t xml:space="preserve">Research Summary </w:t>
      </w:r>
    </w:p>
    <w:p w14:paraId="1A9DD08A" w14:textId="77777777" w:rsidR="00404385" w:rsidRPr="000819AC" w:rsidRDefault="00404385" w:rsidP="00404385">
      <w:pPr>
        <w:pBdr>
          <w:top w:val="single" w:sz="4" w:space="1" w:color="auto"/>
          <w:left w:val="single" w:sz="4" w:space="4" w:color="auto"/>
          <w:bottom w:val="single" w:sz="4" w:space="1" w:color="auto"/>
          <w:right w:val="single" w:sz="4" w:space="4" w:color="auto"/>
        </w:pBdr>
        <w:rPr>
          <w:rFonts w:ascii="Arial" w:hAnsi="Arial" w:cs="Arial"/>
          <w:bCs/>
        </w:rPr>
      </w:pPr>
      <w:r w:rsidRPr="000819AC">
        <w:rPr>
          <w:rFonts w:ascii="Arial" w:hAnsi="Arial" w:cs="Arial"/>
          <w:bCs/>
        </w:rPr>
        <w:t>The</w:t>
      </w:r>
      <w:r>
        <w:rPr>
          <w:rFonts w:ascii="Arial" w:hAnsi="Arial" w:cs="Arial"/>
          <w:bCs/>
        </w:rPr>
        <w:t xml:space="preserve">re are two research projects happening simultaneously, with the young people researching the proposal “Do other young people experience life differently to me”, while the author is researching on whether participative research improves young people’s mental health. </w:t>
      </w:r>
    </w:p>
    <w:p w14:paraId="1DFD6E65" w14:textId="77777777" w:rsidR="00404385" w:rsidRDefault="00404385" w:rsidP="00404385">
      <w:pPr>
        <w:pBdr>
          <w:top w:val="single" w:sz="4" w:space="1" w:color="auto"/>
          <w:left w:val="single" w:sz="4" w:space="4" w:color="auto"/>
          <w:bottom w:val="single" w:sz="4" w:space="1" w:color="auto"/>
          <w:right w:val="single" w:sz="4" w:space="4" w:color="auto"/>
        </w:pBdr>
        <w:rPr>
          <w:rFonts w:ascii="Arial" w:hAnsi="Arial" w:cs="Arial"/>
          <w:b/>
          <w:u w:val="single"/>
        </w:rPr>
      </w:pPr>
      <w:r>
        <w:rPr>
          <w:rFonts w:ascii="Arial" w:hAnsi="Arial" w:cs="Arial"/>
          <w:b/>
          <w:u w:val="single"/>
        </w:rPr>
        <w:t>Aim</w:t>
      </w:r>
    </w:p>
    <w:p w14:paraId="1E80E99E" w14:textId="77777777" w:rsidR="00404385" w:rsidRDefault="00404385" w:rsidP="00404385">
      <w:pPr>
        <w:pBdr>
          <w:top w:val="single" w:sz="4" w:space="1" w:color="auto"/>
          <w:left w:val="single" w:sz="4" w:space="4" w:color="auto"/>
          <w:bottom w:val="single" w:sz="4" w:space="1" w:color="auto"/>
          <w:right w:val="single" w:sz="4" w:space="4" w:color="auto"/>
        </w:pBdr>
        <w:rPr>
          <w:rFonts w:ascii="Arial" w:hAnsi="Arial" w:cs="Arial"/>
          <w:bCs/>
        </w:rPr>
      </w:pPr>
      <w:r w:rsidRPr="005C3561">
        <w:rPr>
          <w:rFonts w:ascii="Arial" w:hAnsi="Arial" w:cs="Arial"/>
          <w:bCs/>
        </w:rPr>
        <w:t>The aim is for young people, throug</w:t>
      </w:r>
      <w:r>
        <w:rPr>
          <w:rFonts w:ascii="Arial" w:hAnsi="Arial" w:cs="Arial"/>
          <w:bCs/>
        </w:rPr>
        <w:t xml:space="preserve">h activities know to increase resilience and mental health, be given the task of being a researcher, to become actively involved mentally as well as practically in various activities and experiences, through encouraging reflective practice. </w:t>
      </w:r>
    </w:p>
    <w:p w14:paraId="528F0C78" w14:textId="77777777" w:rsidR="00404385" w:rsidRPr="005C3561" w:rsidRDefault="00404385" w:rsidP="00404385">
      <w:pPr>
        <w:pBdr>
          <w:top w:val="single" w:sz="4" w:space="1" w:color="auto"/>
          <w:left w:val="single" w:sz="4" w:space="4" w:color="auto"/>
          <w:bottom w:val="single" w:sz="4" w:space="1" w:color="auto"/>
          <w:right w:val="single" w:sz="4" w:space="4" w:color="auto"/>
        </w:pBdr>
        <w:rPr>
          <w:rFonts w:ascii="Arial" w:hAnsi="Arial" w:cs="Arial"/>
          <w:bCs/>
        </w:rPr>
      </w:pPr>
      <w:r>
        <w:rPr>
          <w:rFonts w:ascii="Arial" w:hAnsi="Arial" w:cs="Arial"/>
          <w:bCs/>
        </w:rPr>
        <w:t xml:space="preserve">From this the author will undertake a separate research project over several groups to determine if existing theories, such as social learning theory, attachment theory and objects relation theory, are valid when working with young people, and through data and observation, determine if new theories may be identified. </w:t>
      </w:r>
    </w:p>
    <w:p w14:paraId="05BF430C" w14:textId="77777777" w:rsidR="00404385" w:rsidRDefault="00404385" w:rsidP="00404385">
      <w:pPr>
        <w:pBdr>
          <w:top w:val="single" w:sz="4" w:space="1" w:color="auto"/>
          <w:left w:val="single" w:sz="4" w:space="4" w:color="auto"/>
          <w:bottom w:val="single" w:sz="4" w:space="1" w:color="auto"/>
          <w:right w:val="single" w:sz="4" w:space="4" w:color="auto"/>
        </w:pBdr>
        <w:rPr>
          <w:rFonts w:ascii="Arial" w:hAnsi="Arial" w:cs="Arial"/>
          <w:b/>
          <w:u w:val="single"/>
        </w:rPr>
      </w:pPr>
      <w:r>
        <w:rPr>
          <w:rFonts w:ascii="Arial" w:hAnsi="Arial" w:cs="Arial"/>
          <w:b/>
          <w:u w:val="single"/>
        </w:rPr>
        <w:t>How are you going to achieve the aim?</w:t>
      </w:r>
    </w:p>
    <w:p w14:paraId="4D12A8B6" w14:textId="77777777" w:rsidR="00404385" w:rsidRDefault="00404385" w:rsidP="00404385">
      <w:pPr>
        <w:pBdr>
          <w:top w:val="single" w:sz="4" w:space="1" w:color="auto"/>
          <w:left w:val="single" w:sz="4" w:space="4" w:color="auto"/>
          <w:bottom w:val="single" w:sz="4" w:space="1" w:color="auto"/>
          <w:right w:val="single" w:sz="4" w:space="4" w:color="auto"/>
        </w:pBdr>
        <w:rPr>
          <w:rFonts w:ascii="Arial" w:hAnsi="Arial" w:cs="Arial"/>
          <w:bCs/>
        </w:rPr>
      </w:pPr>
      <w:r w:rsidRPr="00A359E2">
        <w:rPr>
          <w:rFonts w:ascii="Arial" w:hAnsi="Arial" w:cs="Arial"/>
          <w:bCs/>
        </w:rPr>
        <w:t xml:space="preserve">The activities which the young people </w:t>
      </w:r>
      <w:r>
        <w:rPr>
          <w:rFonts w:ascii="Arial" w:hAnsi="Arial" w:cs="Arial"/>
          <w:bCs/>
        </w:rPr>
        <w:t>will be offered to participate in will be those documented to show improvements to mental health by young people.</w:t>
      </w:r>
    </w:p>
    <w:p w14:paraId="11C17483" w14:textId="77777777" w:rsidR="00404385" w:rsidRDefault="00404385" w:rsidP="00404385">
      <w:pPr>
        <w:pBdr>
          <w:top w:val="single" w:sz="4" w:space="1" w:color="auto"/>
          <w:left w:val="single" w:sz="4" w:space="4" w:color="auto"/>
          <w:bottom w:val="single" w:sz="4" w:space="1" w:color="auto"/>
          <w:right w:val="single" w:sz="4" w:space="4" w:color="auto"/>
        </w:pBdr>
        <w:rPr>
          <w:rFonts w:ascii="Arial" w:hAnsi="Arial" w:cs="Arial"/>
          <w:b/>
          <w:u w:val="single"/>
        </w:rPr>
      </w:pPr>
      <w:r>
        <w:rPr>
          <w:rFonts w:ascii="Arial" w:hAnsi="Arial" w:cs="Arial"/>
          <w:b/>
          <w:u w:val="single"/>
        </w:rPr>
        <w:t xml:space="preserve">What is the level of participation of Young People? </w:t>
      </w:r>
    </w:p>
    <w:p w14:paraId="1286EC41" w14:textId="77777777" w:rsidR="00404385" w:rsidRDefault="00404385" w:rsidP="00404385">
      <w:pPr>
        <w:pBdr>
          <w:top w:val="single" w:sz="4" w:space="1" w:color="auto"/>
          <w:left w:val="single" w:sz="4" w:space="4" w:color="auto"/>
          <w:bottom w:val="single" w:sz="4" w:space="1" w:color="auto"/>
          <w:right w:val="single" w:sz="4" w:space="4" w:color="auto"/>
        </w:pBdr>
        <w:rPr>
          <w:rFonts w:ascii="Arial" w:hAnsi="Arial" w:cs="Arial"/>
          <w:bCs/>
        </w:rPr>
      </w:pPr>
      <w:r w:rsidRPr="00A359E2">
        <w:rPr>
          <w:rFonts w:ascii="Arial" w:hAnsi="Arial" w:cs="Arial"/>
          <w:bCs/>
        </w:rPr>
        <w:t xml:space="preserve">The young people will be fully involved with their research project. </w:t>
      </w:r>
      <w:r>
        <w:rPr>
          <w:rFonts w:ascii="Arial" w:hAnsi="Arial" w:cs="Arial"/>
          <w:bCs/>
        </w:rPr>
        <w:t xml:space="preserve">They will be exposed to different new experiences, asked to participate in using a reflective diary, interviewing peers and adults or filling in self-designed questionaries. They will be part of a daily brief group session, where they can share the highlights of their day, with the opportunity to be asked open questions to reinforce learning through introducing alternative perspectives and paradigms. </w:t>
      </w:r>
    </w:p>
    <w:p w14:paraId="35E6E465" w14:textId="1FFB37BD" w:rsidR="00404385" w:rsidRDefault="00404385" w:rsidP="00404385">
      <w:pPr>
        <w:pBdr>
          <w:top w:val="single" w:sz="4" w:space="1" w:color="auto"/>
          <w:left w:val="single" w:sz="4" w:space="4" w:color="auto"/>
          <w:bottom w:val="single" w:sz="4" w:space="1" w:color="auto"/>
          <w:right w:val="single" w:sz="4" w:space="4" w:color="auto"/>
        </w:pBdr>
        <w:rPr>
          <w:rFonts w:ascii="Arial" w:hAnsi="Arial" w:cs="Arial"/>
          <w:b/>
        </w:rPr>
      </w:pPr>
      <w:r>
        <w:rPr>
          <w:rFonts w:ascii="Arial" w:hAnsi="Arial" w:cs="Arial"/>
          <w:bCs/>
        </w:rPr>
        <w:t xml:space="preserve">Further, the young people would be invited for individual supervision sessions with the author with another adult trusted by the young person, to facilitate exploring their own journals and beliefs, even though the contents would be expected to remain private and confidential, with only the young person having direct access within a safe space. </w:t>
      </w:r>
    </w:p>
    <w:p w14:paraId="75D4D9F8" w14:textId="77777777" w:rsidR="00404385" w:rsidRPr="009536AB" w:rsidRDefault="00404385" w:rsidP="00404385">
      <w:pPr>
        <w:pBdr>
          <w:top w:val="single" w:sz="4" w:space="1" w:color="auto"/>
          <w:left w:val="single" w:sz="4" w:space="4" w:color="auto"/>
          <w:bottom w:val="single" w:sz="4" w:space="1" w:color="auto"/>
          <w:right w:val="single" w:sz="4" w:space="4" w:color="auto"/>
        </w:pBdr>
        <w:rPr>
          <w:rFonts w:ascii="Arial" w:hAnsi="Arial" w:cs="Arial"/>
          <w:b/>
        </w:rPr>
      </w:pPr>
    </w:p>
    <w:p w14:paraId="01BAF2CA" w14:textId="77777777" w:rsidR="00404385" w:rsidRPr="00810281" w:rsidRDefault="00404385" w:rsidP="00404385">
      <w:pPr>
        <w:pBdr>
          <w:top w:val="single" w:sz="4" w:space="1" w:color="auto"/>
          <w:left w:val="single" w:sz="4" w:space="4" w:color="auto"/>
          <w:bottom w:val="single" w:sz="4" w:space="1" w:color="auto"/>
          <w:right w:val="single" w:sz="4" w:space="4" w:color="auto"/>
        </w:pBdr>
        <w:rPr>
          <w:rFonts w:ascii="Arial" w:hAnsi="Arial" w:cs="Arial"/>
          <w:b/>
          <w:color w:val="2F5496"/>
          <w:u w:val="single"/>
        </w:rPr>
      </w:pPr>
      <w:r w:rsidRPr="009536AB">
        <w:rPr>
          <w:rFonts w:ascii="Arial" w:hAnsi="Arial" w:cs="Arial"/>
          <w:b/>
          <w:u w:val="single"/>
        </w:rPr>
        <w:lastRenderedPageBreak/>
        <w:t>Methodology:</w:t>
      </w:r>
      <w:r w:rsidRPr="00DA0D85">
        <w:rPr>
          <w:rFonts w:ascii="Arial" w:hAnsi="Arial" w:cs="Arial"/>
          <w:b/>
        </w:rPr>
        <w:t xml:space="preserve"> </w:t>
      </w:r>
      <w:r w:rsidRPr="00810281">
        <w:rPr>
          <w:rFonts w:ascii="Arial" w:hAnsi="Arial" w:cs="Arial"/>
          <w:b/>
          <w:color w:val="2F5496"/>
        </w:rPr>
        <w:t xml:space="preserve">(Explore Participatory Research Methodology here) </w:t>
      </w:r>
    </w:p>
    <w:p w14:paraId="45E707CF" w14:textId="77777777" w:rsidR="00404385" w:rsidRDefault="00404385" w:rsidP="00404385">
      <w:pPr>
        <w:pBdr>
          <w:top w:val="single" w:sz="4" w:space="1" w:color="auto"/>
          <w:left w:val="single" w:sz="4" w:space="4" w:color="auto"/>
          <w:bottom w:val="single" w:sz="4" w:space="1" w:color="auto"/>
          <w:right w:val="single" w:sz="4" w:space="4" w:color="auto"/>
        </w:pBdr>
        <w:rPr>
          <w:rFonts w:ascii="Arial" w:hAnsi="Arial" w:cs="Arial"/>
          <w:bCs/>
        </w:rPr>
      </w:pPr>
      <w:r w:rsidRPr="004A0AEF">
        <w:rPr>
          <w:rFonts w:ascii="Arial" w:hAnsi="Arial" w:cs="Arial"/>
          <w:bCs/>
        </w:rPr>
        <w:t xml:space="preserve">The Young people will be involved in qualitative methodology, because </w:t>
      </w:r>
      <w:r>
        <w:rPr>
          <w:rFonts w:ascii="Arial" w:hAnsi="Arial" w:cs="Arial"/>
          <w:bCs/>
        </w:rPr>
        <w:t>their research would be based on their own perceptions and views, on the new experiences.</w:t>
      </w:r>
    </w:p>
    <w:p w14:paraId="0758E223" w14:textId="0543D6DB" w:rsidR="00404385" w:rsidRDefault="00404385" w:rsidP="00404385">
      <w:pPr>
        <w:pBdr>
          <w:top w:val="single" w:sz="4" w:space="1" w:color="auto"/>
          <w:left w:val="single" w:sz="4" w:space="4" w:color="auto"/>
          <w:bottom w:val="single" w:sz="4" w:space="1" w:color="auto"/>
          <w:right w:val="single" w:sz="4" w:space="4" w:color="auto"/>
        </w:pBdr>
        <w:rPr>
          <w:rFonts w:ascii="Arial" w:hAnsi="Arial" w:cs="Arial"/>
          <w:b/>
          <w:u w:val="single"/>
        </w:rPr>
      </w:pPr>
      <w:r>
        <w:rPr>
          <w:rFonts w:ascii="Arial" w:hAnsi="Arial" w:cs="Arial"/>
          <w:bCs/>
        </w:rPr>
        <w:t xml:space="preserve">The author’s research would be based on mixed methods, due to it partly being based on observations, as above, but also on quantitative data, generated by observing several groups of young people. </w:t>
      </w:r>
    </w:p>
    <w:p w14:paraId="1BDAE8F8" w14:textId="169638D9" w:rsidR="00404385" w:rsidRDefault="00404385" w:rsidP="00404385">
      <w:pPr>
        <w:pBdr>
          <w:top w:val="single" w:sz="4" w:space="1" w:color="auto"/>
          <w:left w:val="single" w:sz="4" w:space="4" w:color="auto"/>
          <w:bottom w:val="single" w:sz="4" w:space="1" w:color="auto"/>
          <w:right w:val="single" w:sz="4" w:space="4" w:color="auto"/>
        </w:pBdr>
        <w:rPr>
          <w:rFonts w:ascii="Arial" w:hAnsi="Arial" w:cs="Arial"/>
          <w:b/>
        </w:rPr>
      </w:pPr>
      <w:r>
        <w:rPr>
          <w:rFonts w:ascii="Arial" w:hAnsi="Arial" w:cs="Arial"/>
          <w:b/>
          <w:u w:val="single"/>
        </w:rPr>
        <w:t>Methods</w:t>
      </w:r>
    </w:p>
    <w:p w14:paraId="38282160" w14:textId="77777777" w:rsidR="00404385" w:rsidRDefault="00404385" w:rsidP="00404385">
      <w:pPr>
        <w:pBdr>
          <w:top w:val="single" w:sz="4" w:space="1" w:color="auto"/>
          <w:left w:val="single" w:sz="4" w:space="4" w:color="auto"/>
          <w:bottom w:val="single" w:sz="4" w:space="1" w:color="auto"/>
          <w:right w:val="single" w:sz="4" w:space="4" w:color="auto"/>
        </w:pBdr>
        <w:rPr>
          <w:rFonts w:ascii="Arial" w:hAnsi="Arial" w:cs="Arial"/>
          <w:b/>
        </w:rPr>
      </w:pPr>
      <w:r w:rsidRPr="005A1094">
        <w:rPr>
          <w:rFonts w:ascii="Arial" w:hAnsi="Arial" w:cs="Arial"/>
          <w:sz w:val="24"/>
          <w:szCs w:val="24"/>
        </w:rPr>
        <w:t>The author</w:t>
      </w:r>
      <w:r>
        <w:rPr>
          <w:rFonts w:ascii="Arial" w:hAnsi="Arial" w:cs="Arial"/>
          <w:sz w:val="24"/>
          <w:szCs w:val="24"/>
        </w:rPr>
        <w:t xml:space="preserve"> </w:t>
      </w:r>
      <w:r>
        <w:rPr>
          <w:rFonts w:ascii="Arial" w:hAnsi="Arial" w:cs="Arial"/>
        </w:rPr>
        <w:t>with</w:t>
      </w:r>
      <w:r>
        <w:rPr>
          <w:rFonts w:ascii="Arial" w:hAnsi="Arial" w:cs="Arial"/>
          <w:sz w:val="24"/>
          <w:szCs w:val="24"/>
        </w:rPr>
        <w:t xml:space="preserve"> using the deductive</w:t>
      </w:r>
      <w:r>
        <w:rPr>
          <w:rFonts w:ascii="Arial" w:hAnsi="Arial" w:cs="Arial"/>
        </w:rPr>
        <w:t xml:space="preserve"> methods to confirm existing theories, due to the data collected by grounded theory; though it is anticipated that new theories may be identified, leading to it becoming inductive method.</w:t>
      </w:r>
    </w:p>
    <w:p w14:paraId="539DACA1" w14:textId="1C0F9388" w:rsidR="00404385" w:rsidRDefault="00404385" w:rsidP="00404385">
      <w:pPr>
        <w:pBdr>
          <w:top w:val="single" w:sz="4" w:space="1" w:color="auto"/>
          <w:left w:val="single" w:sz="4" w:space="4" w:color="auto"/>
          <w:bottom w:val="single" w:sz="4" w:space="1" w:color="auto"/>
          <w:right w:val="single" w:sz="4" w:space="4" w:color="auto"/>
        </w:pBdr>
        <w:rPr>
          <w:rFonts w:ascii="Arial" w:hAnsi="Arial" w:cs="Arial"/>
          <w:b/>
        </w:rPr>
      </w:pPr>
      <w:r w:rsidRPr="008E20E6">
        <w:rPr>
          <w:rFonts w:ascii="Arial" w:hAnsi="Arial" w:cs="Arial"/>
          <w:bCs/>
        </w:rPr>
        <w:t xml:space="preserve">The young people will be </w:t>
      </w:r>
      <w:r>
        <w:rPr>
          <w:rFonts w:ascii="Arial" w:hAnsi="Arial" w:cs="Arial"/>
          <w:bCs/>
        </w:rPr>
        <w:t>primarily using the inductive method, to find new meaning and hopefully a new paradigm of their world and society, which would equate with finding their own new theories through participative research.</w:t>
      </w:r>
    </w:p>
    <w:p w14:paraId="584C7C19" w14:textId="1C9B92D0" w:rsidR="00404385" w:rsidRDefault="00404385" w:rsidP="00404385">
      <w:pPr>
        <w:pBdr>
          <w:top w:val="single" w:sz="4" w:space="1" w:color="auto"/>
          <w:left w:val="single" w:sz="4" w:space="4" w:color="auto"/>
          <w:bottom w:val="single" w:sz="4" w:space="1" w:color="auto"/>
          <w:right w:val="single" w:sz="4" w:space="4" w:color="auto"/>
        </w:pBdr>
        <w:rPr>
          <w:rFonts w:ascii="Arial" w:hAnsi="Arial" w:cs="Arial"/>
          <w:b/>
          <w:u w:val="single"/>
        </w:rPr>
      </w:pPr>
      <w:r w:rsidRPr="009536AB">
        <w:rPr>
          <w:rFonts w:ascii="Arial" w:hAnsi="Arial" w:cs="Arial"/>
          <w:b/>
          <w:u w:val="single"/>
        </w:rPr>
        <w:t>Ethical Considerations</w:t>
      </w:r>
    </w:p>
    <w:p w14:paraId="0941BC4D" w14:textId="77777777" w:rsidR="00404385" w:rsidRDefault="00404385" w:rsidP="00404385">
      <w:pPr>
        <w:pBdr>
          <w:top w:val="single" w:sz="4" w:space="1" w:color="auto"/>
          <w:left w:val="single" w:sz="4" w:space="4" w:color="auto"/>
          <w:bottom w:val="single" w:sz="4" w:space="1" w:color="auto"/>
          <w:right w:val="single" w:sz="4" w:space="4" w:color="auto"/>
        </w:pBdr>
        <w:rPr>
          <w:rFonts w:ascii="Arial" w:hAnsi="Arial" w:cs="Arial"/>
          <w:bCs/>
        </w:rPr>
      </w:pPr>
      <w:r w:rsidRPr="008157C0">
        <w:rPr>
          <w:rFonts w:ascii="Arial" w:hAnsi="Arial" w:cs="Arial"/>
          <w:bCs/>
        </w:rPr>
        <w:t xml:space="preserve">The </w:t>
      </w:r>
      <w:r>
        <w:rPr>
          <w:rFonts w:ascii="Arial" w:hAnsi="Arial" w:cs="Arial"/>
          <w:bCs/>
        </w:rPr>
        <w:t xml:space="preserve">safety of the young person is paramount, both emotionally and physically. There needs to be full transparency of the whole project, both as to what the aim of the project are and how documentation will be use and stored. </w:t>
      </w:r>
    </w:p>
    <w:p w14:paraId="39E19B0F" w14:textId="77777777" w:rsidR="00404385" w:rsidRDefault="00404385" w:rsidP="00404385">
      <w:pPr>
        <w:pBdr>
          <w:top w:val="single" w:sz="4" w:space="1" w:color="auto"/>
          <w:left w:val="single" w:sz="4" w:space="4" w:color="auto"/>
          <w:bottom w:val="single" w:sz="4" w:space="1" w:color="auto"/>
          <w:right w:val="single" w:sz="4" w:space="4" w:color="auto"/>
        </w:pBdr>
        <w:rPr>
          <w:rFonts w:ascii="Arial" w:hAnsi="Arial" w:cs="Arial"/>
          <w:bCs/>
        </w:rPr>
      </w:pPr>
      <w:r>
        <w:rPr>
          <w:rFonts w:ascii="Arial" w:hAnsi="Arial" w:cs="Arial"/>
          <w:bCs/>
        </w:rPr>
        <w:t>The main part is that the young person’s journals are completely private, with no necessity for the author or anyone else to have access to them.</w:t>
      </w:r>
    </w:p>
    <w:p w14:paraId="1F06540F" w14:textId="77777777" w:rsidR="00404385" w:rsidRDefault="00404385" w:rsidP="00404385">
      <w:pPr>
        <w:pBdr>
          <w:top w:val="single" w:sz="4" w:space="1" w:color="auto"/>
          <w:left w:val="single" w:sz="4" w:space="4" w:color="auto"/>
          <w:bottom w:val="single" w:sz="4" w:space="1" w:color="auto"/>
          <w:right w:val="single" w:sz="4" w:space="4" w:color="auto"/>
        </w:pBdr>
        <w:rPr>
          <w:rFonts w:ascii="Arial" w:hAnsi="Arial" w:cs="Arial"/>
          <w:bCs/>
        </w:rPr>
      </w:pPr>
      <w:r>
        <w:rPr>
          <w:rFonts w:ascii="Arial" w:hAnsi="Arial" w:cs="Arial"/>
          <w:bCs/>
        </w:rPr>
        <w:t xml:space="preserve">The secondary data collected by the author about the young people will be through observations, questionnaires and interviews, which will be anonymised both at an individual level and as a group. Hence it might be group3, a young person C, with their age. It would need to be discussed as to whether the young person’s as male or female is necessary to recorded, but this could be useful. </w:t>
      </w:r>
    </w:p>
    <w:p w14:paraId="2922137C" w14:textId="027D1511" w:rsidR="00404385" w:rsidRDefault="00404385" w:rsidP="00404385">
      <w:pPr>
        <w:pBdr>
          <w:top w:val="single" w:sz="4" w:space="1" w:color="auto"/>
          <w:left w:val="single" w:sz="4" w:space="4" w:color="auto"/>
          <w:bottom w:val="single" w:sz="4" w:space="1" w:color="auto"/>
          <w:right w:val="single" w:sz="4" w:space="4" w:color="auto"/>
        </w:pBdr>
        <w:rPr>
          <w:rFonts w:ascii="Arial" w:hAnsi="Arial" w:cs="Arial"/>
          <w:b/>
          <w:u w:val="single"/>
        </w:rPr>
      </w:pPr>
      <w:r>
        <w:rPr>
          <w:rFonts w:ascii="Arial" w:hAnsi="Arial" w:cs="Arial"/>
          <w:bCs/>
        </w:rPr>
        <w:t xml:space="preserve">The young person or any concerned appropriate stakeholder would have the right to stop participating, have any data on themselves removed, or be involved in the activities without engaging with any of the research. </w:t>
      </w:r>
    </w:p>
    <w:p w14:paraId="2907B459" w14:textId="494A1C01" w:rsidR="00F82411" w:rsidRDefault="00F82411" w:rsidP="00B17312">
      <w:pPr>
        <w:spacing w:line="480" w:lineRule="auto"/>
        <w:jc w:val="both"/>
        <w:rPr>
          <w:rFonts w:ascii="Arial" w:hAnsi="Arial" w:cs="Arial"/>
          <w:sz w:val="24"/>
          <w:szCs w:val="24"/>
        </w:rPr>
      </w:pPr>
    </w:p>
    <w:p w14:paraId="1D65DB75" w14:textId="7B4B285C" w:rsidR="004A1D56" w:rsidRDefault="004A1D56" w:rsidP="00B17312">
      <w:pPr>
        <w:spacing w:line="480" w:lineRule="auto"/>
        <w:jc w:val="both"/>
        <w:rPr>
          <w:rFonts w:ascii="Arial" w:hAnsi="Arial" w:cs="Arial"/>
          <w:sz w:val="24"/>
          <w:szCs w:val="24"/>
        </w:rPr>
      </w:pPr>
    </w:p>
    <w:p w14:paraId="0D584D35" w14:textId="77777777" w:rsidR="006D3961" w:rsidRDefault="006D3961" w:rsidP="00B17312">
      <w:pPr>
        <w:spacing w:line="480" w:lineRule="auto"/>
        <w:jc w:val="both"/>
        <w:rPr>
          <w:rFonts w:ascii="Arial" w:hAnsi="Arial" w:cs="Arial"/>
          <w:sz w:val="24"/>
          <w:szCs w:val="24"/>
        </w:rPr>
      </w:pPr>
    </w:p>
    <w:p w14:paraId="58DBC238" w14:textId="77777777" w:rsidR="00852933" w:rsidRDefault="00852933" w:rsidP="00B17312">
      <w:pPr>
        <w:spacing w:line="480" w:lineRule="auto"/>
        <w:jc w:val="both"/>
        <w:rPr>
          <w:rFonts w:ascii="Arial" w:hAnsi="Arial" w:cs="Arial"/>
          <w:sz w:val="24"/>
          <w:szCs w:val="24"/>
        </w:rPr>
      </w:pPr>
    </w:p>
    <w:p w14:paraId="33BDFBCF" w14:textId="77777777" w:rsidR="00746E40" w:rsidRDefault="00746E40" w:rsidP="00B17312">
      <w:pPr>
        <w:spacing w:line="480" w:lineRule="auto"/>
        <w:jc w:val="both"/>
        <w:rPr>
          <w:rFonts w:ascii="Arial" w:hAnsi="Arial" w:cs="Arial"/>
          <w:sz w:val="24"/>
          <w:szCs w:val="24"/>
        </w:rPr>
      </w:pPr>
    </w:p>
    <w:p w14:paraId="5FDF0698" w14:textId="1C2A1570" w:rsidR="00B1570A" w:rsidRDefault="00B1570A" w:rsidP="003E60E3">
      <w:pPr>
        <w:pStyle w:val="ListParagraph"/>
        <w:spacing w:line="480" w:lineRule="auto"/>
        <w:jc w:val="both"/>
        <w:rPr>
          <w:rFonts w:ascii="Arial" w:hAnsi="Arial" w:cs="Arial"/>
          <w:sz w:val="24"/>
          <w:szCs w:val="24"/>
          <w:lang w:val="en-US"/>
        </w:rPr>
      </w:pPr>
    </w:p>
    <w:p w14:paraId="3DD6CDAE" w14:textId="4250E237" w:rsidR="00AF1613" w:rsidRDefault="00AF1613" w:rsidP="003E60E3">
      <w:pPr>
        <w:pStyle w:val="ListParagraph"/>
        <w:spacing w:line="480" w:lineRule="auto"/>
        <w:jc w:val="both"/>
        <w:rPr>
          <w:rFonts w:ascii="Arial" w:hAnsi="Arial" w:cs="Arial"/>
          <w:sz w:val="24"/>
          <w:szCs w:val="24"/>
          <w:lang w:val="en-US"/>
        </w:rPr>
      </w:pPr>
    </w:p>
    <w:p w14:paraId="3E83EEF9" w14:textId="77777777" w:rsidR="0056332D" w:rsidRDefault="0056332D" w:rsidP="003E60E3">
      <w:pPr>
        <w:pStyle w:val="ListParagraph"/>
        <w:spacing w:line="480" w:lineRule="auto"/>
        <w:jc w:val="both"/>
        <w:rPr>
          <w:rFonts w:ascii="Arial" w:hAnsi="Arial" w:cs="Arial"/>
          <w:sz w:val="24"/>
          <w:szCs w:val="24"/>
          <w:lang w:val="en-US"/>
        </w:rPr>
      </w:pPr>
    </w:p>
    <w:p w14:paraId="750A0977" w14:textId="1D1A1C89" w:rsidR="004A51AB" w:rsidRDefault="004A51AB" w:rsidP="0018603C">
      <w:pPr>
        <w:spacing w:line="480" w:lineRule="auto"/>
        <w:ind w:left="360"/>
        <w:jc w:val="both"/>
        <w:rPr>
          <w:rFonts w:ascii="Arial" w:hAnsi="Arial" w:cs="Arial"/>
          <w:sz w:val="24"/>
          <w:szCs w:val="24"/>
          <w:lang w:val="en-US"/>
        </w:rPr>
      </w:pPr>
    </w:p>
    <w:sectPr w:rsidR="004A51AB" w:rsidSect="00B74832">
      <w:headerReference w:type="default" r:id="rId25"/>
      <w:footerReference w:type="default" r:id="rId2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ED72B" w14:textId="77777777" w:rsidR="000306A1" w:rsidRDefault="000306A1" w:rsidP="00B74832">
      <w:pPr>
        <w:spacing w:after="0" w:line="240" w:lineRule="auto"/>
      </w:pPr>
      <w:r>
        <w:separator/>
      </w:r>
    </w:p>
  </w:endnote>
  <w:endnote w:type="continuationSeparator" w:id="0">
    <w:p w14:paraId="66A81C73" w14:textId="77777777" w:rsidR="000306A1" w:rsidRDefault="000306A1" w:rsidP="00B7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1626545"/>
      <w:docPartObj>
        <w:docPartGallery w:val="Page Numbers (Bottom of Page)"/>
        <w:docPartUnique/>
      </w:docPartObj>
    </w:sdtPr>
    <w:sdtEndPr>
      <w:rPr>
        <w:noProof/>
      </w:rPr>
    </w:sdtEndPr>
    <w:sdtContent>
      <w:p w14:paraId="4A0FE065" w14:textId="1B5995C5" w:rsidR="00AF23ED" w:rsidRDefault="00AF23ED">
        <w:pPr>
          <w:pStyle w:val="Footer"/>
        </w:pPr>
        <w:r>
          <w:fldChar w:fldCharType="begin"/>
        </w:r>
        <w:r>
          <w:instrText xml:space="preserve"> PAGE   \* MERGEFORMAT </w:instrText>
        </w:r>
        <w:r>
          <w:fldChar w:fldCharType="separate"/>
        </w:r>
        <w:r>
          <w:rPr>
            <w:noProof/>
          </w:rPr>
          <w:t>2</w:t>
        </w:r>
        <w:r>
          <w:rPr>
            <w:noProof/>
          </w:rPr>
          <w:fldChar w:fldCharType="end"/>
        </w:r>
      </w:p>
    </w:sdtContent>
  </w:sdt>
  <w:p w14:paraId="6761D988" w14:textId="77777777" w:rsidR="00AF23ED" w:rsidRDefault="00AF23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F3FD03" w14:textId="77777777" w:rsidR="000306A1" w:rsidRDefault="000306A1" w:rsidP="00B74832">
      <w:pPr>
        <w:spacing w:after="0" w:line="240" w:lineRule="auto"/>
      </w:pPr>
      <w:r>
        <w:separator/>
      </w:r>
    </w:p>
  </w:footnote>
  <w:footnote w:type="continuationSeparator" w:id="0">
    <w:p w14:paraId="3FE1BD14" w14:textId="77777777" w:rsidR="000306A1" w:rsidRDefault="000306A1" w:rsidP="00B748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616234" w14:textId="14EC5820" w:rsidR="00B74832" w:rsidRPr="00AF23ED" w:rsidRDefault="00B74832" w:rsidP="00AF23ED">
    <w:pPr>
      <w:pStyle w:val="Header"/>
      <w:jc w:val="center"/>
      <w:rPr>
        <w:rFonts w:ascii="Arial" w:hAnsi="Arial" w:cs="Arial"/>
        <w:sz w:val="24"/>
        <w:szCs w:val="24"/>
      </w:rPr>
    </w:pPr>
    <w:r w:rsidRPr="00AF23ED">
      <w:rPr>
        <w:rFonts w:ascii="Arial" w:hAnsi="Arial" w:cs="Arial"/>
        <w:sz w:val="24"/>
        <w:szCs w:val="24"/>
      </w:rPr>
      <w:t xml:space="preserve">ECYW5001 Research assignment. </w:t>
    </w:r>
    <w:r w:rsidRPr="00AF23ED">
      <w:rPr>
        <w:rFonts w:ascii="Arial" w:hAnsi="Arial" w:cs="Arial"/>
        <w:sz w:val="24"/>
        <w:szCs w:val="24"/>
      </w:rPr>
      <w:tab/>
      <w:t>Student I.D. 2012183</w:t>
    </w:r>
  </w:p>
  <w:p w14:paraId="646885C0" w14:textId="77777777" w:rsidR="00B74832" w:rsidRDefault="00B748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F6D5E"/>
    <w:multiLevelType w:val="hybridMultilevel"/>
    <w:tmpl w:val="0DF00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12030"/>
    <w:multiLevelType w:val="hybridMultilevel"/>
    <w:tmpl w:val="1B3E974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4C16356"/>
    <w:multiLevelType w:val="hybridMultilevel"/>
    <w:tmpl w:val="91841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CB56BD"/>
    <w:multiLevelType w:val="hybridMultilevel"/>
    <w:tmpl w:val="C18837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1B250E"/>
    <w:multiLevelType w:val="hybridMultilevel"/>
    <w:tmpl w:val="9D762A4A"/>
    <w:lvl w:ilvl="0" w:tplc="AA6EAA92">
      <w:start w:val="1"/>
      <w:numFmt w:val="bullet"/>
      <w:lvlText w:val=""/>
      <w:lvlJc w:val="left"/>
      <w:pPr>
        <w:tabs>
          <w:tab w:val="num" w:pos="720"/>
        </w:tabs>
        <w:ind w:left="720" w:hanging="360"/>
      </w:pPr>
      <w:rPr>
        <w:rFonts w:ascii="Wingdings" w:hAnsi="Wingdings" w:hint="default"/>
      </w:rPr>
    </w:lvl>
    <w:lvl w:ilvl="1" w:tplc="365AA6D8" w:tentative="1">
      <w:start w:val="1"/>
      <w:numFmt w:val="bullet"/>
      <w:lvlText w:val=""/>
      <w:lvlJc w:val="left"/>
      <w:pPr>
        <w:tabs>
          <w:tab w:val="num" w:pos="1440"/>
        </w:tabs>
        <w:ind w:left="1440" w:hanging="360"/>
      </w:pPr>
      <w:rPr>
        <w:rFonts w:ascii="Wingdings" w:hAnsi="Wingdings" w:hint="default"/>
      </w:rPr>
    </w:lvl>
    <w:lvl w:ilvl="2" w:tplc="22045F1C" w:tentative="1">
      <w:start w:val="1"/>
      <w:numFmt w:val="bullet"/>
      <w:lvlText w:val=""/>
      <w:lvlJc w:val="left"/>
      <w:pPr>
        <w:tabs>
          <w:tab w:val="num" w:pos="2160"/>
        </w:tabs>
        <w:ind w:left="2160" w:hanging="360"/>
      </w:pPr>
      <w:rPr>
        <w:rFonts w:ascii="Wingdings" w:hAnsi="Wingdings" w:hint="default"/>
      </w:rPr>
    </w:lvl>
    <w:lvl w:ilvl="3" w:tplc="52D8A838" w:tentative="1">
      <w:start w:val="1"/>
      <w:numFmt w:val="bullet"/>
      <w:lvlText w:val=""/>
      <w:lvlJc w:val="left"/>
      <w:pPr>
        <w:tabs>
          <w:tab w:val="num" w:pos="2880"/>
        </w:tabs>
        <w:ind w:left="2880" w:hanging="360"/>
      </w:pPr>
      <w:rPr>
        <w:rFonts w:ascii="Wingdings" w:hAnsi="Wingdings" w:hint="default"/>
      </w:rPr>
    </w:lvl>
    <w:lvl w:ilvl="4" w:tplc="EA42756A" w:tentative="1">
      <w:start w:val="1"/>
      <w:numFmt w:val="bullet"/>
      <w:lvlText w:val=""/>
      <w:lvlJc w:val="left"/>
      <w:pPr>
        <w:tabs>
          <w:tab w:val="num" w:pos="3600"/>
        </w:tabs>
        <w:ind w:left="3600" w:hanging="360"/>
      </w:pPr>
      <w:rPr>
        <w:rFonts w:ascii="Wingdings" w:hAnsi="Wingdings" w:hint="default"/>
      </w:rPr>
    </w:lvl>
    <w:lvl w:ilvl="5" w:tplc="C04A4F0E" w:tentative="1">
      <w:start w:val="1"/>
      <w:numFmt w:val="bullet"/>
      <w:lvlText w:val=""/>
      <w:lvlJc w:val="left"/>
      <w:pPr>
        <w:tabs>
          <w:tab w:val="num" w:pos="4320"/>
        </w:tabs>
        <w:ind w:left="4320" w:hanging="360"/>
      </w:pPr>
      <w:rPr>
        <w:rFonts w:ascii="Wingdings" w:hAnsi="Wingdings" w:hint="default"/>
      </w:rPr>
    </w:lvl>
    <w:lvl w:ilvl="6" w:tplc="39B64420" w:tentative="1">
      <w:start w:val="1"/>
      <w:numFmt w:val="bullet"/>
      <w:lvlText w:val=""/>
      <w:lvlJc w:val="left"/>
      <w:pPr>
        <w:tabs>
          <w:tab w:val="num" w:pos="5040"/>
        </w:tabs>
        <w:ind w:left="5040" w:hanging="360"/>
      </w:pPr>
      <w:rPr>
        <w:rFonts w:ascii="Wingdings" w:hAnsi="Wingdings" w:hint="default"/>
      </w:rPr>
    </w:lvl>
    <w:lvl w:ilvl="7" w:tplc="CBE0FFC0" w:tentative="1">
      <w:start w:val="1"/>
      <w:numFmt w:val="bullet"/>
      <w:lvlText w:val=""/>
      <w:lvlJc w:val="left"/>
      <w:pPr>
        <w:tabs>
          <w:tab w:val="num" w:pos="5760"/>
        </w:tabs>
        <w:ind w:left="5760" w:hanging="360"/>
      </w:pPr>
      <w:rPr>
        <w:rFonts w:ascii="Wingdings" w:hAnsi="Wingdings" w:hint="default"/>
      </w:rPr>
    </w:lvl>
    <w:lvl w:ilvl="8" w:tplc="F9FCC02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ECF6A4E"/>
    <w:multiLevelType w:val="hybridMultilevel"/>
    <w:tmpl w:val="4F62DF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314516E"/>
    <w:multiLevelType w:val="hybridMultilevel"/>
    <w:tmpl w:val="636C93C2"/>
    <w:lvl w:ilvl="0" w:tplc="EEA0F1B0">
      <w:start w:val="1"/>
      <w:numFmt w:val="bullet"/>
      <w:lvlText w:val=""/>
      <w:lvlJc w:val="left"/>
      <w:pPr>
        <w:tabs>
          <w:tab w:val="num" w:pos="720"/>
        </w:tabs>
        <w:ind w:left="720" w:hanging="360"/>
      </w:pPr>
      <w:rPr>
        <w:rFonts w:ascii="Symbol" w:hAnsi="Symbol" w:hint="default"/>
      </w:rPr>
    </w:lvl>
    <w:lvl w:ilvl="1" w:tplc="A9E8A786" w:tentative="1">
      <w:start w:val="1"/>
      <w:numFmt w:val="bullet"/>
      <w:lvlText w:val=""/>
      <w:lvlJc w:val="left"/>
      <w:pPr>
        <w:tabs>
          <w:tab w:val="num" w:pos="1440"/>
        </w:tabs>
        <w:ind w:left="1440" w:hanging="360"/>
      </w:pPr>
      <w:rPr>
        <w:rFonts w:ascii="Symbol" w:hAnsi="Symbol" w:hint="default"/>
      </w:rPr>
    </w:lvl>
    <w:lvl w:ilvl="2" w:tplc="5FE2EE4A" w:tentative="1">
      <w:start w:val="1"/>
      <w:numFmt w:val="bullet"/>
      <w:lvlText w:val=""/>
      <w:lvlJc w:val="left"/>
      <w:pPr>
        <w:tabs>
          <w:tab w:val="num" w:pos="2160"/>
        </w:tabs>
        <w:ind w:left="2160" w:hanging="360"/>
      </w:pPr>
      <w:rPr>
        <w:rFonts w:ascii="Symbol" w:hAnsi="Symbol" w:hint="default"/>
      </w:rPr>
    </w:lvl>
    <w:lvl w:ilvl="3" w:tplc="25AC7EB2" w:tentative="1">
      <w:start w:val="1"/>
      <w:numFmt w:val="bullet"/>
      <w:lvlText w:val=""/>
      <w:lvlJc w:val="left"/>
      <w:pPr>
        <w:tabs>
          <w:tab w:val="num" w:pos="2880"/>
        </w:tabs>
        <w:ind w:left="2880" w:hanging="360"/>
      </w:pPr>
      <w:rPr>
        <w:rFonts w:ascii="Symbol" w:hAnsi="Symbol" w:hint="default"/>
      </w:rPr>
    </w:lvl>
    <w:lvl w:ilvl="4" w:tplc="D54EC866" w:tentative="1">
      <w:start w:val="1"/>
      <w:numFmt w:val="bullet"/>
      <w:lvlText w:val=""/>
      <w:lvlJc w:val="left"/>
      <w:pPr>
        <w:tabs>
          <w:tab w:val="num" w:pos="3600"/>
        </w:tabs>
        <w:ind w:left="3600" w:hanging="360"/>
      </w:pPr>
      <w:rPr>
        <w:rFonts w:ascii="Symbol" w:hAnsi="Symbol" w:hint="default"/>
      </w:rPr>
    </w:lvl>
    <w:lvl w:ilvl="5" w:tplc="956E1660" w:tentative="1">
      <w:start w:val="1"/>
      <w:numFmt w:val="bullet"/>
      <w:lvlText w:val=""/>
      <w:lvlJc w:val="left"/>
      <w:pPr>
        <w:tabs>
          <w:tab w:val="num" w:pos="4320"/>
        </w:tabs>
        <w:ind w:left="4320" w:hanging="360"/>
      </w:pPr>
      <w:rPr>
        <w:rFonts w:ascii="Symbol" w:hAnsi="Symbol" w:hint="default"/>
      </w:rPr>
    </w:lvl>
    <w:lvl w:ilvl="6" w:tplc="E780A5F6" w:tentative="1">
      <w:start w:val="1"/>
      <w:numFmt w:val="bullet"/>
      <w:lvlText w:val=""/>
      <w:lvlJc w:val="left"/>
      <w:pPr>
        <w:tabs>
          <w:tab w:val="num" w:pos="5040"/>
        </w:tabs>
        <w:ind w:left="5040" w:hanging="360"/>
      </w:pPr>
      <w:rPr>
        <w:rFonts w:ascii="Symbol" w:hAnsi="Symbol" w:hint="default"/>
      </w:rPr>
    </w:lvl>
    <w:lvl w:ilvl="7" w:tplc="4E384122" w:tentative="1">
      <w:start w:val="1"/>
      <w:numFmt w:val="bullet"/>
      <w:lvlText w:val=""/>
      <w:lvlJc w:val="left"/>
      <w:pPr>
        <w:tabs>
          <w:tab w:val="num" w:pos="5760"/>
        </w:tabs>
        <w:ind w:left="5760" w:hanging="360"/>
      </w:pPr>
      <w:rPr>
        <w:rFonts w:ascii="Symbol" w:hAnsi="Symbol" w:hint="default"/>
      </w:rPr>
    </w:lvl>
    <w:lvl w:ilvl="8" w:tplc="43D24BFE"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37451C72"/>
    <w:multiLevelType w:val="hybridMultilevel"/>
    <w:tmpl w:val="14C63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A94E20"/>
    <w:multiLevelType w:val="hybridMultilevel"/>
    <w:tmpl w:val="F10E70D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48A46FA5"/>
    <w:multiLevelType w:val="hybridMultilevel"/>
    <w:tmpl w:val="AC2E1456"/>
    <w:lvl w:ilvl="0" w:tplc="D5F6E2F6">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547D0AFF"/>
    <w:multiLevelType w:val="hybridMultilevel"/>
    <w:tmpl w:val="1ABC1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D8F74CB"/>
    <w:multiLevelType w:val="hybridMultilevel"/>
    <w:tmpl w:val="DFBA6A62"/>
    <w:lvl w:ilvl="0" w:tplc="BA54B0A6">
      <w:start w:val="1"/>
      <w:numFmt w:val="bullet"/>
      <w:lvlText w:val="•"/>
      <w:lvlJc w:val="left"/>
      <w:pPr>
        <w:tabs>
          <w:tab w:val="num" w:pos="720"/>
        </w:tabs>
        <w:ind w:left="720" w:hanging="360"/>
      </w:pPr>
      <w:rPr>
        <w:rFonts w:ascii="Arial" w:hAnsi="Arial" w:hint="default"/>
      </w:rPr>
    </w:lvl>
    <w:lvl w:ilvl="1" w:tplc="844AB09E" w:tentative="1">
      <w:start w:val="1"/>
      <w:numFmt w:val="bullet"/>
      <w:lvlText w:val="•"/>
      <w:lvlJc w:val="left"/>
      <w:pPr>
        <w:tabs>
          <w:tab w:val="num" w:pos="1440"/>
        </w:tabs>
        <w:ind w:left="1440" w:hanging="360"/>
      </w:pPr>
      <w:rPr>
        <w:rFonts w:ascii="Arial" w:hAnsi="Arial" w:hint="default"/>
      </w:rPr>
    </w:lvl>
    <w:lvl w:ilvl="2" w:tplc="17B4C0B0" w:tentative="1">
      <w:start w:val="1"/>
      <w:numFmt w:val="bullet"/>
      <w:lvlText w:val="•"/>
      <w:lvlJc w:val="left"/>
      <w:pPr>
        <w:tabs>
          <w:tab w:val="num" w:pos="2160"/>
        </w:tabs>
        <w:ind w:left="2160" w:hanging="360"/>
      </w:pPr>
      <w:rPr>
        <w:rFonts w:ascii="Arial" w:hAnsi="Arial" w:hint="default"/>
      </w:rPr>
    </w:lvl>
    <w:lvl w:ilvl="3" w:tplc="9F446BDC" w:tentative="1">
      <w:start w:val="1"/>
      <w:numFmt w:val="bullet"/>
      <w:lvlText w:val="•"/>
      <w:lvlJc w:val="left"/>
      <w:pPr>
        <w:tabs>
          <w:tab w:val="num" w:pos="2880"/>
        </w:tabs>
        <w:ind w:left="2880" w:hanging="360"/>
      </w:pPr>
      <w:rPr>
        <w:rFonts w:ascii="Arial" w:hAnsi="Arial" w:hint="default"/>
      </w:rPr>
    </w:lvl>
    <w:lvl w:ilvl="4" w:tplc="3CCCEA56" w:tentative="1">
      <w:start w:val="1"/>
      <w:numFmt w:val="bullet"/>
      <w:lvlText w:val="•"/>
      <w:lvlJc w:val="left"/>
      <w:pPr>
        <w:tabs>
          <w:tab w:val="num" w:pos="3600"/>
        </w:tabs>
        <w:ind w:left="3600" w:hanging="360"/>
      </w:pPr>
      <w:rPr>
        <w:rFonts w:ascii="Arial" w:hAnsi="Arial" w:hint="default"/>
      </w:rPr>
    </w:lvl>
    <w:lvl w:ilvl="5" w:tplc="787A5186" w:tentative="1">
      <w:start w:val="1"/>
      <w:numFmt w:val="bullet"/>
      <w:lvlText w:val="•"/>
      <w:lvlJc w:val="left"/>
      <w:pPr>
        <w:tabs>
          <w:tab w:val="num" w:pos="4320"/>
        </w:tabs>
        <w:ind w:left="4320" w:hanging="360"/>
      </w:pPr>
      <w:rPr>
        <w:rFonts w:ascii="Arial" w:hAnsi="Arial" w:hint="default"/>
      </w:rPr>
    </w:lvl>
    <w:lvl w:ilvl="6" w:tplc="D9CCE58C" w:tentative="1">
      <w:start w:val="1"/>
      <w:numFmt w:val="bullet"/>
      <w:lvlText w:val="•"/>
      <w:lvlJc w:val="left"/>
      <w:pPr>
        <w:tabs>
          <w:tab w:val="num" w:pos="5040"/>
        </w:tabs>
        <w:ind w:left="5040" w:hanging="360"/>
      </w:pPr>
      <w:rPr>
        <w:rFonts w:ascii="Arial" w:hAnsi="Arial" w:hint="default"/>
      </w:rPr>
    </w:lvl>
    <w:lvl w:ilvl="7" w:tplc="F1F27126" w:tentative="1">
      <w:start w:val="1"/>
      <w:numFmt w:val="bullet"/>
      <w:lvlText w:val="•"/>
      <w:lvlJc w:val="left"/>
      <w:pPr>
        <w:tabs>
          <w:tab w:val="num" w:pos="5760"/>
        </w:tabs>
        <w:ind w:left="5760" w:hanging="360"/>
      </w:pPr>
      <w:rPr>
        <w:rFonts w:ascii="Arial" w:hAnsi="Arial" w:hint="default"/>
      </w:rPr>
    </w:lvl>
    <w:lvl w:ilvl="8" w:tplc="256299E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0056E16"/>
    <w:multiLevelType w:val="hybridMultilevel"/>
    <w:tmpl w:val="380A4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2375BB"/>
    <w:multiLevelType w:val="hybridMultilevel"/>
    <w:tmpl w:val="B060E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992000"/>
    <w:multiLevelType w:val="hybridMultilevel"/>
    <w:tmpl w:val="C714C8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83915F4"/>
    <w:multiLevelType w:val="hybridMultilevel"/>
    <w:tmpl w:val="E0688D90"/>
    <w:lvl w:ilvl="0" w:tplc="3E42D378">
      <w:start w:val="1"/>
      <w:numFmt w:val="bullet"/>
      <w:lvlText w:val=""/>
      <w:lvlJc w:val="left"/>
      <w:pPr>
        <w:tabs>
          <w:tab w:val="num" w:pos="720"/>
        </w:tabs>
        <w:ind w:left="720" w:hanging="360"/>
      </w:pPr>
      <w:rPr>
        <w:rFonts w:ascii="Wingdings 3" w:hAnsi="Wingdings 3" w:hint="default"/>
      </w:rPr>
    </w:lvl>
    <w:lvl w:ilvl="1" w:tplc="395CD846" w:tentative="1">
      <w:start w:val="1"/>
      <w:numFmt w:val="bullet"/>
      <w:lvlText w:val=""/>
      <w:lvlJc w:val="left"/>
      <w:pPr>
        <w:tabs>
          <w:tab w:val="num" w:pos="1440"/>
        </w:tabs>
        <w:ind w:left="1440" w:hanging="360"/>
      </w:pPr>
      <w:rPr>
        <w:rFonts w:ascii="Wingdings 3" w:hAnsi="Wingdings 3" w:hint="default"/>
      </w:rPr>
    </w:lvl>
    <w:lvl w:ilvl="2" w:tplc="B708660C" w:tentative="1">
      <w:start w:val="1"/>
      <w:numFmt w:val="bullet"/>
      <w:lvlText w:val=""/>
      <w:lvlJc w:val="left"/>
      <w:pPr>
        <w:tabs>
          <w:tab w:val="num" w:pos="2160"/>
        </w:tabs>
        <w:ind w:left="2160" w:hanging="360"/>
      </w:pPr>
      <w:rPr>
        <w:rFonts w:ascii="Wingdings 3" w:hAnsi="Wingdings 3" w:hint="default"/>
      </w:rPr>
    </w:lvl>
    <w:lvl w:ilvl="3" w:tplc="4F04D04E" w:tentative="1">
      <w:start w:val="1"/>
      <w:numFmt w:val="bullet"/>
      <w:lvlText w:val=""/>
      <w:lvlJc w:val="left"/>
      <w:pPr>
        <w:tabs>
          <w:tab w:val="num" w:pos="2880"/>
        </w:tabs>
        <w:ind w:left="2880" w:hanging="360"/>
      </w:pPr>
      <w:rPr>
        <w:rFonts w:ascii="Wingdings 3" w:hAnsi="Wingdings 3" w:hint="default"/>
      </w:rPr>
    </w:lvl>
    <w:lvl w:ilvl="4" w:tplc="E53A9F94" w:tentative="1">
      <w:start w:val="1"/>
      <w:numFmt w:val="bullet"/>
      <w:lvlText w:val=""/>
      <w:lvlJc w:val="left"/>
      <w:pPr>
        <w:tabs>
          <w:tab w:val="num" w:pos="3600"/>
        </w:tabs>
        <w:ind w:left="3600" w:hanging="360"/>
      </w:pPr>
      <w:rPr>
        <w:rFonts w:ascii="Wingdings 3" w:hAnsi="Wingdings 3" w:hint="default"/>
      </w:rPr>
    </w:lvl>
    <w:lvl w:ilvl="5" w:tplc="A1C6CA3C" w:tentative="1">
      <w:start w:val="1"/>
      <w:numFmt w:val="bullet"/>
      <w:lvlText w:val=""/>
      <w:lvlJc w:val="left"/>
      <w:pPr>
        <w:tabs>
          <w:tab w:val="num" w:pos="4320"/>
        </w:tabs>
        <w:ind w:left="4320" w:hanging="360"/>
      </w:pPr>
      <w:rPr>
        <w:rFonts w:ascii="Wingdings 3" w:hAnsi="Wingdings 3" w:hint="default"/>
      </w:rPr>
    </w:lvl>
    <w:lvl w:ilvl="6" w:tplc="D68EBC3A" w:tentative="1">
      <w:start w:val="1"/>
      <w:numFmt w:val="bullet"/>
      <w:lvlText w:val=""/>
      <w:lvlJc w:val="left"/>
      <w:pPr>
        <w:tabs>
          <w:tab w:val="num" w:pos="5040"/>
        </w:tabs>
        <w:ind w:left="5040" w:hanging="360"/>
      </w:pPr>
      <w:rPr>
        <w:rFonts w:ascii="Wingdings 3" w:hAnsi="Wingdings 3" w:hint="default"/>
      </w:rPr>
    </w:lvl>
    <w:lvl w:ilvl="7" w:tplc="8A2A01B8" w:tentative="1">
      <w:start w:val="1"/>
      <w:numFmt w:val="bullet"/>
      <w:lvlText w:val=""/>
      <w:lvlJc w:val="left"/>
      <w:pPr>
        <w:tabs>
          <w:tab w:val="num" w:pos="5760"/>
        </w:tabs>
        <w:ind w:left="5760" w:hanging="360"/>
      </w:pPr>
      <w:rPr>
        <w:rFonts w:ascii="Wingdings 3" w:hAnsi="Wingdings 3" w:hint="default"/>
      </w:rPr>
    </w:lvl>
    <w:lvl w:ilvl="8" w:tplc="286C428A"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71D539A1"/>
    <w:multiLevelType w:val="hybridMultilevel"/>
    <w:tmpl w:val="02B2EA3A"/>
    <w:lvl w:ilvl="0" w:tplc="D5F6E2F6">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8C3006"/>
    <w:multiLevelType w:val="hybridMultilevel"/>
    <w:tmpl w:val="1D722692"/>
    <w:lvl w:ilvl="0" w:tplc="08090001">
      <w:start w:val="1"/>
      <w:numFmt w:val="bullet"/>
      <w:lvlText w:val=""/>
      <w:lvlJc w:val="left"/>
      <w:pPr>
        <w:ind w:left="793" w:hanging="360"/>
      </w:pPr>
      <w:rPr>
        <w:rFonts w:ascii="Symbol" w:hAnsi="Symbol" w:hint="default"/>
      </w:rPr>
    </w:lvl>
    <w:lvl w:ilvl="1" w:tplc="08090003" w:tentative="1">
      <w:start w:val="1"/>
      <w:numFmt w:val="bullet"/>
      <w:lvlText w:val="o"/>
      <w:lvlJc w:val="left"/>
      <w:pPr>
        <w:ind w:left="1513" w:hanging="360"/>
      </w:pPr>
      <w:rPr>
        <w:rFonts w:ascii="Courier New" w:hAnsi="Courier New" w:cs="Courier New" w:hint="default"/>
      </w:rPr>
    </w:lvl>
    <w:lvl w:ilvl="2" w:tplc="08090005" w:tentative="1">
      <w:start w:val="1"/>
      <w:numFmt w:val="bullet"/>
      <w:lvlText w:val=""/>
      <w:lvlJc w:val="left"/>
      <w:pPr>
        <w:ind w:left="2233" w:hanging="360"/>
      </w:pPr>
      <w:rPr>
        <w:rFonts w:ascii="Wingdings" w:hAnsi="Wingdings" w:hint="default"/>
      </w:rPr>
    </w:lvl>
    <w:lvl w:ilvl="3" w:tplc="08090001" w:tentative="1">
      <w:start w:val="1"/>
      <w:numFmt w:val="bullet"/>
      <w:lvlText w:val=""/>
      <w:lvlJc w:val="left"/>
      <w:pPr>
        <w:ind w:left="2953" w:hanging="360"/>
      </w:pPr>
      <w:rPr>
        <w:rFonts w:ascii="Symbol" w:hAnsi="Symbol" w:hint="default"/>
      </w:rPr>
    </w:lvl>
    <w:lvl w:ilvl="4" w:tplc="08090003" w:tentative="1">
      <w:start w:val="1"/>
      <w:numFmt w:val="bullet"/>
      <w:lvlText w:val="o"/>
      <w:lvlJc w:val="left"/>
      <w:pPr>
        <w:ind w:left="3673" w:hanging="360"/>
      </w:pPr>
      <w:rPr>
        <w:rFonts w:ascii="Courier New" w:hAnsi="Courier New" w:cs="Courier New" w:hint="default"/>
      </w:rPr>
    </w:lvl>
    <w:lvl w:ilvl="5" w:tplc="08090005" w:tentative="1">
      <w:start w:val="1"/>
      <w:numFmt w:val="bullet"/>
      <w:lvlText w:val=""/>
      <w:lvlJc w:val="left"/>
      <w:pPr>
        <w:ind w:left="4393" w:hanging="360"/>
      </w:pPr>
      <w:rPr>
        <w:rFonts w:ascii="Wingdings" w:hAnsi="Wingdings" w:hint="default"/>
      </w:rPr>
    </w:lvl>
    <w:lvl w:ilvl="6" w:tplc="08090001" w:tentative="1">
      <w:start w:val="1"/>
      <w:numFmt w:val="bullet"/>
      <w:lvlText w:val=""/>
      <w:lvlJc w:val="left"/>
      <w:pPr>
        <w:ind w:left="5113" w:hanging="360"/>
      </w:pPr>
      <w:rPr>
        <w:rFonts w:ascii="Symbol" w:hAnsi="Symbol" w:hint="default"/>
      </w:rPr>
    </w:lvl>
    <w:lvl w:ilvl="7" w:tplc="08090003" w:tentative="1">
      <w:start w:val="1"/>
      <w:numFmt w:val="bullet"/>
      <w:lvlText w:val="o"/>
      <w:lvlJc w:val="left"/>
      <w:pPr>
        <w:ind w:left="5833" w:hanging="360"/>
      </w:pPr>
      <w:rPr>
        <w:rFonts w:ascii="Courier New" w:hAnsi="Courier New" w:cs="Courier New" w:hint="default"/>
      </w:rPr>
    </w:lvl>
    <w:lvl w:ilvl="8" w:tplc="08090005" w:tentative="1">
      <w:start w:val="1"/>
      <w:numFmt w:val="bullet"/>
      <w:lvlText w:val=""/>
      <w:lvlJc w:val="left"/>
      <w:pPr>
        <w:ind w:left="6553" w:hanging="360"/>
      </w:pPr>
      <w:rPr>
        <w:rFonts w:ascii="Wingdings" w:hAnsi="Wingdings" w:hint="default"/>
      </w:rPr>
    </w:lvl>
  </w:abstractNum>
  <w:abstractNum w:abstractNumId="18" w15:restartNumberingAfterBreak="0">
    <w:nsid w:val="7BAE0279"/>
    <w:multiLevelType w:val="hybridMultilevel"/>
    <w:tmpl w:val="0A083C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1553659">
    <w:abstractNumId w:val="18"/>
  </w:num>
  <w:num w:numId="2" w16cid:durableId="2070421689">
    <w:abstractNumId w:val="3"/>
  </w:num>
  <w:num w:numId="3" w16cid:durableId="1125343222">
    <w:abstractNumId w:val="5"/>
  </w:num>
  <w:num w:numId="4" w16cid:durableId="715857437">
    <w:abstractNumId w:val="14"/>
  </w:num>
  <w:num w:numId="5" w16cid:durableId="326133733">
    <w:abstractNumId w:val="6"/>
  </w:num>
  <w:num w:numId="6" w16cid:durableId="552816193">
    <w:abstractNumId w:val="4"/>
  </w:num>
  <w:num w:numId="7" w16cid:durableId="1683776064">
    <w:abstractNumId w:val="17"/>
  </w:num>
  <w:num w:numId="8" w16cid:durableId="1879198834">
    <w:abstractNumId w:val="9"/>
  </w:num>
  <w:num w:numId="9" w16cid:durableId="519662671">
    <w:abstractNumId w:val="16"/>
  </w:num>
  <w:num w:numId="10" w16cid:durableId="457527686">
    <w:abstractNumId w:val="15"/>
  </w:num>
  <w:num w:numId="11" w16cid:durableId="1233273671">
    <w:abstractNumId w:val="11"/>
  </w:num>
  <w:num w:numId="12" w16cid:durableId="1954090622">
    <w:abstractNumId w:val="7"/>
  </w:num>
  <w:num w:numId="13" w16cid:durableId="1768622820">
    <w:abstractNumId w:val="1"/>
  </w:num>
  <w:num w:numId="14" w16cid:durableId="1557470628">
    <w:abstractNumId w:val="12"/>
  </w:num>
  <w:num w:numId="15" w16cid:durableId="1635407537">
    <w:abstractNumId w:val="0"/>
  </w:num>
  <w:num w:numId="16" w16cid:durableId="660696496">
    <w:abstractNumId w:val="10"/>
  </w:num>
  <w:num w:numId="17" w16cid:durableId="1347564239">
    <w:abstractNumId w:val="13"/>
  </w:num>
  <w:num w:numId="18" w16cid:durableId="368190693">
    <w:abstractNumId w:val="2"/>
  </w:num>
  <w:num w:numId="19" w16cid:durableId="177393774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832"/>
    <w:rsid w:val="0001134A"/>
    <w:rsid w:val="000136AA"/>
    <w:rsid w:val="00017CC6"/>
    <w:rsid w:val="000306A1"/>
    <w:rsid w:val="000306EB"/>
    <w:rsid w:val="000330B6"/>
    <w:rsid w:val="0003416B"/>
    <w:rsid w:val="00036162"/>
    <w:rsid w:val="000470DE"/>
    <w:rsid w:val="00055A24"/>
    <w:rsid w:val="00055E46"/>
    <w:rsid w:val="00063747"/>
    <w:rsid w:val="00064A86"/>
    <w:rsid w:val="00077FFE"/>
    <w:rsid w:val="0008186B"/>
    <w:rsid w:val="00081A3F"/>
    <w:rsid w:val="00090438"/>
    <w:rsid w:val="000A1078"/>
    <w:rsid w:val="000A1AAA"/>
    <w:rsid w:val="000A7DCC"/>
    <w:rsid w:val="000B4975"/>
    <w:rsid w:val="000B7BDC"/>
    <w:rsid w:val="000C6CC8"/>
    <w:rsid w:val="000D4A94"/>
    <w:rsid w:val="000D4C02"/>
    <w:rsid w:val="000F0862"/>
    <w:rsid w:val="00106CCE"/>
    <w:rsid w:val="0010724F"/>
    <w:rsid w:val="00111BD1"/>
    <w:rsid w:val="001149FC"/>
    <w:rsid w:val="00115B90"/>
    <w:rsid w:val="00126D42"/>
    <w:rsid w:val="00130ABD"/>
    <w:rsid w:val="00147045"/>
    <w:rsid w:val="00147BC4"/>
    <w:rsid w:val="0016085D"/>
    <w:rsid w:val="00167A18"/>
    <w:rsid w:val="001705F7"/>
    <w:rsid w:val="001737C6"/>
    <w:rsid w:val="00177E2C"/>
    <w:rsid w:val="00177E83"/>
    <w:rsid w:val="00181780"/>
    <w:rsid w:val="0018603C"/>
    <w:rsid w:val="0018793F"/>
    <w:rsid w:val="00190044"/>
    <w:rsid w:val="00197AA3"/>
    <w:rsid w:val="001A1986"/>
    <w:rsid w:val="001A37FE"/>
    <w:rsid w:val="001B641A"/>
    <w:rsid w:val="001C0CE3"/>
    <w:rsid w:val="001C2F1E"/>
    <w:rsid w:val="001C348F"/>
    <w:rsid w:val="001E0059"/>
    <w:rsid w:val="001F2E78"/>
    <w:rsid w:val="001F428C"/>
    <w:rsid w:val="001F6860"/>
    <w:rsid w:val="00217B27"/>
    <w:rsid w:val="00223556"/>
    <w:rsid w:val="00236EAA"/>
    <w:rsid w:val="00236FA7"/>
    <w:rsid w:val="002417BA"/>
    <w:rsid w:val="002439F9"/>
    <w:rsid w:val="00246668"/>
    <w:rsid w:val="0027093F"/>
    <w:rsid w:val="00270A99"/>
    <w:rsid w:val="0027131F"/>
    <w:rsid w:val="0027635A"/>
    <w:rsid w:val="00286299"/>
    <w:rsid w:val="00296BDB"/>
    <w:rsid w:val="002A3180"/>
    <w:rsid w:val="002B31C0"/>
    <w:rsid w:val="002B724C"/>
    <w:rsid w:val="002C5357"/>
    <w:rsid w:val="002D0730"/>
    <w:rsid w:val="002E20FA"/>
    <w:rsid w:val="002F24DA"/>
    <w:rsid w:val="002F77DD"/>
    <w:rsid w:val="0030113A"/>
    <w:rsid w:val="00302277"/>
    <w:rsid w:val="00304302"/>
    <w:rsid w:val="003168D5"/>
    <w:rsid w:val="003314B3"/>
    <w:rsid w:val="00334150"/>
    <w:rsid w:val="00336475"/>
    <w:rsid w:val="00336E0F"/>
    <w:rsid w:val="00340029"/>
    <w:rsid w:val="003667A7"/>
    <w:rsid w:val="00370D5C"/>
    <w:rsid w:val="00374540"/>
    <w:rsid w:val="00376A6D"/>
    <w:rsid w:val="0039155A"/>
    <w:rsid w:val="00394FEE"/>
    <w:rsid w:val="003A15EA"/>
    <w:rsid w:val="003A2D96"/>
    <w:rsid w:val="003A30AF"/>
    <w:rsid w:val="003A64D9"/>
    <w:rsid w:val="003B12F6"/>
    <w:rsid w:val="003B471C"/>
    <w:rsid w:val="003B6CEE"/>
    <w:rsid w:val="003C20D2"/>
    <w:rsid w:val="003C2410"/>
    <w:rsid w:val="003C33F5"/>
    <w:rsid w:val="003E3798"/>
    <w:rsid w:val="003E60E3"/>
    <w:rsid w:val="003F0486"/>
    <w:rsid w:val="003F28E0"/>
    <w:rsid w:val="003F5651"/>
    <w:rsid w:val="00404385"/>
    <w:rsid w:val="004114B9"/>
    <w:rsid w:val="0041390C"/>
    <w:rsid w:val="00416B3B"/>
    <w:rsid w:val="00416B73"/>
    <w:rsid w:val="00423545"/>
    <w:rsid w:val="00425325"/>
    <w:rsid w:val="004267CF"/>
    <w:rsid w:val="00426A6A"/>
    <w:rsid w:val="00436A21"/>
    <w:rsid w:val="0044279D"/>
    <w:rsid w:val="004438CA"/>
    <w:rsid w:val="0045481A"/>
    <w:rsid w:val="00463451"/>
    <w:rsid w:val="004678A9"/>
    <w:rsid w:val="00467EED"/>
    <w:rsid w:val="00472209"/>
    <w:rsid w:val="0048476A"/>
    <w:rsid w:val="004A173A"/>
    <w:rsid w:val="004A1CC4"/>
    <w:rsid w:val="004A1D56"/>
    <w:rsid w:val="004A51AB"/>
    <w:rsid w:val="004A6DDB"/>
    <w:rsid w:val="004B0206"/>
    <w:rsid w:val="004B2832"/>
    <w:rsid w:val="004B2851"/>
    <w:rsid w:val="004B66EA"/>
    <w:rsid w:val="004B784C"/>
    <w:rsid w:val="004C0339"/>
    <w:rsid w:val="004C09B0"/>
    <w:rsid w:val="004C1772"/>
    <w:rsid w:val="004C30E1"/>
    <w:rsid w:val="004C701D"/>
    <w:rsid w:val="004E0C47"/>
    <w:rsid w:val="004E1735"/>
    <w:rsid w:val="004E549E"/>
    <w:rsid w:val="004F45B5"/>
    <w:rsid w:val="00501A5A"/>
    <w:rsid w:val="00504944"/>
    <w:rsid w:val="00515631"/>
    <w:rsid w:val="0053087E"/>
    <w:rsid w:val="00534B82"/>
    <w:rsid w:val="0054134F"/>
    <w:rsid w:val="00543D29"/>
    <w:rsid w:val="005562A3"/>
    <w:rsid w:val="00557AA3"/>
    <w:rsid w:val="0056332D"/>
    <w:rsid w:val="00577EF3"/>
    <w:rsid w:val="005837EB"/>
    <w:rsid w:val="00590552"/>
    <w:rsid w:val="005A1094"/>
    <w:rsid w:val="005A7905"/>
    <w:rsid w:val="005B182B"/>
    <w:rsid w:val="005B1AC7"/>
    <w:rsid w:val="005C5DEC"/>
    <w:rsid w:val="005D26F3"/>
    <w:rsid w:val="005D46AE"/>
    <w:rsid w:val="005E28A7"/>
    <w:rsid w:val="005E32E0"/>
    <w:rsid w:val="005F187C"/>
    <w:rsid w:val="005F358E"/>
    <w:rsid w:val="005F37BF"/>
    <w:rsid w:val="005F5D27"/>
    <w:rsid w:val="00602FA6"/>
    <w:rsid w:val="006055F9"/>
    <w:rsid w:val="00613866"/>
    <w:rsid w:val="00614A5F"/>
    <w:rsid w:val="0062598B"/>
    <w:rsid w:val="0064766A"/>
    <w:rsid w:val="006476FA"/>
    <w:rsid w:val="00647EBA"/>
    <w:rsid w:val="00650FCC"/>
    <w:rsid w:val="00653614"/>
    <w:rsid w:val="00653648"/>
    <w:rsid w:val="00653E3B"/>
    <w:rsid w:val="0066516A"/>
    <w:rsid w:val="006923E5"/>
    <w:rsid w:val="00692DD1"/>
    <w:rsid w:val="006A23C9"/>
    <w:rsid w:val="006A5255"/>
    <w:rsid w:val="006A6DC1"/>
    <w:rsid w:val="006A7090"/>
    <w:rsid w:val="006B1AF3"/>
    <w:rsid w:val="006B2FB3"/>
    <w:rsid w:val="006B56F4"/>
    <w:rsid w:val="006C248E"/>
    <w:rsid w:val="006C3501"/>
    <w:rsid w:val="006C3B90"/>
    <w:rsid w:val="006D3961"/>
    <w:rsid w:val="006E2CBD"/>
    <w:rsid w:val="006F39D5"/>
    <w:rsid w:val="007011CC"/>
    <w:rsid w:val="0070585D"/>
    <w:rsid w:val="00723698"/>
    <w:rsid w:val="00731552"/>
    <w:rsid w:val="00731A96"/>
    <w:rsid w:val="00731E67"/>
    <w:rsid w:val="00732EF3"/>
    <w:rsid w:val="00733300"/>
    <w:rsid w:val="00735160"/>
    <w:rsid w:val="00735DC7"/>
    <w:rsid w:val="00744843"/>
    <w:rsid w:val="00746904"/>
    <w:rsid w:val="00746E40"/>
    <w:rsid w:val="00747518"/>
    <w:rsid w:val="007501FE"/>
    <w:rsid w:val="00750881"/>
    <w:rsid w:val="0075328F"/>
    <w:rsid w:val="00757BB6"/>
    <w:rsid w:val="007733C5"/>
    <w:rsid w:val="0077562D"/>
    <w:rsid w:val="007836A2"/>
    <w:rsid w:val="007865F9"/>
    <w:rsid w:val="0078767F"/>
    <w:rsid w:val="0079397E"/>
    <w:rsid w:val="00797665"/>
    <w:rsid w:val="007A1EB0"/>
    <w:rsid w:val="007A789E"/>
    <w:rsid w:val="007B3A96"/>
    <w:rsid w:val="007E1A7D"/>
    <w:rsid w:val="007E2409"/>
    <w:rsid w:val="007E466D"/>
    <w:rsid w:val="00803726"/>
    <w:rsid w:val="00804267"/>
    <w:rsid w:val="00804923"/>
    <w:rsid w:val="00810211"/>
    <w:rsid w:val="008108B9"/>
    <w:rsid w:val="00813BF8"/>
    <w:rsid w:val="0081467B"/>
    <w:rsid w:val="00821DC6"/>
    <w:rsid w:val="0082369E"/>
    <w:rsid w:val="008268E5"/>
    <w:rsid w:val="00835C0E"/>
    <w:rsid w:val="0084097E"/>
    <w:rsid w:val="008443A9"/>
    <w:rsid w:val="00846AED"/>
    <w:rsid w:val="00852289"/>
    <w:rsid w:val="00852933"/>
    <w:rsid w:val="00857BB8"/>
    <w:rsid w:val="00861539"/>
    <w:rsid w:val="008629E6"/>
    <w:rsid w:val="00864943"/>
    <w:rsid w:val="0087347B"/>
    <w:rsid w:val="00875D37"/>
    <w:rsid w:val="00894ACE"/>
    <w:rsid w:val="0089703F"/>
    <w:rsid w:val="008A1C4D"/>
    <w:rsid w:val="008A5B15"/>
    <w:rsid w:val="008C46D7"/>
    <w:rsid w:val="008C541C"/>
    <w:rsid w:val="008D5D06"/>
    <w:rsid w:val="008E2338"/>
    <w:rsid w:val="008E3C30"/>
    <w:rsid w:val="008F0DB1"/>
    <w:rsid w:val="00903BD8"/>
    <w:rsid w:val="00907AAF"/>
    <w:rsid w:val="00912808"/>
    <w:rsid w:val="0091684B"/>
    <w:rsid w:val="00922FCC"/>
    <w:rsid w:val="00931C20"/>
    <w:rsid w:val="00933990"/>
    <w:rsid w:val="00950D56"/>
    <w:rsid w:val="009550D2"/>
    <w:rsid w:val="009645D4"/>
    <w:rsid w:val="009652B0"/>
    <w:rsid w:val="0097241E"/>
    <w:rsid w:val="00972987"/>
    <w:rsid w:val="009739E0"/>
    <w:rsid w:val="00985D82"/>
    <w:rsid w:val="009945CD"/>
    <w:rsid w:val="00994618"/>
    <w:rsid w:val="009A1DAA"/>
    <w:rsid w:val="009B1A8E"/>
    <w:rsid w:val="009B65D4"/>
    <w:rsid w:val="009C2C1C"/>
    <w:rsid w:val="009E01C7"/>
    <w:rsid w:val="009E577C"/>
    <w:rsid w:val="00A05CD5"/>
    <w:rsid w:val="00A15538"/>
    <w:rsid w:val="00A203AF"/>
    <w:rsid w:val="00A2241B"/>
    <w:rsid w:val="00A3076F"/>
    <w:rsid w:val="00A35668"/>
    <w:rsid w:val="00A6222D"/>
    <w:rsid w:val="00A6565E"/>
    <w:rsid w:val="00A674A4"/>
    <w:rsid w:val="00A679E7"/>
    <w:rsid w:val="00A73FCF"/>
    <w:rsid w:val="00A7745A"/>
    <w:rsid w:val="00A77577"/>
    <w:rsid w:val="00A80BCF"/>
    <w:rsid w:val="00A969F5"/>
    <w:rsid w:val="00AA1031"/>
    <w:rsid w:val="00AA361D"/>
    <w:rsid w:val="00AD134C"/>
    <w:rsid w:val="00AD6ED1"/>
    <w:rsid w:val="00AE5A23"/>
    <w:rsid w:val="00AF1613"/>
    <w:rsid w:val="00AF23ED"/>
    <w:rsid w:val="00B1570A"/>
    <w:rsid w:val="00B15D03"/>
    <w:rsid w:val="00B17312"/>
    <w:rsid w:val="00B17315"/>
    <w:rsid w:val="00B17786"/>
    <w:rsid w:val="00B300F7"/>
    <w:rsid w:val="00B353C3"/>
    <w:rsid w:val="00B43901"/>
    <w:rsid w:val="00B43CB3"/>
    <w:rsid w:val="00B479A7"/>
    <w:rsid w:val="00B523E1"/>
    <w:rsid w:val="00B559D9"/>
    <w:rsid w:val="00B635AC"/>
    <w:rsid w:val="00B640A3"/>
    <w:rsid w:val="00B6529A"/>
    <w:rsid w:val="00B67D75"/>
    <w:rsid w:val="00B74832"/>
    <w:rsid w:val="00B753C8"/>
    <w:rsid w:val="00B830A6"/>
    <w:rsid w:val="00B839D6"/>
    <w:rsid w:val="00B9103C"/>
    <w:rsid w:val="00BA1998"/>
    <w:rsid w:val="00BA2078"/>
    <w:rsid w:val="00BA28AF"/>
    <w:rsid w:val="00BA2F61"/>
    <w:rsid w:val="00BA5419"/>
    <w:rsid w:val="00BB5B00"/>
    <w:rsid w:val="00BB6200"/>
    <w:rsid w:val="00BB6603"/>
    <w:rsid w:val="00BE7121"/>
    <w:rsid w:val="00BF4DBF"/>
    <w:rsid w:val="00BF5660"/>
    <w:rsid w:val="00BF632F"/>
    <w:rsid w:val="00BF6CFA"/>
    <w:rsid w:val="00BF6E6F"/>
    <w:rsid w:val="00C003C3"/>
    <w:rsid w:val="00C01103"/>
    <w:rsid w:val="00C033E0"/>
    <w:rsid w:val="00C10C8B"/>
    <w:rsid w:val="00C20C81"/>
    <w:rsid w:val="00C27400"/>
    <w:rsid w:val="00C35641"/>
    <w:rsid w:val="00C3680B"/>
    <w:rsid w:val="00C40187"/>
    <w:rsid w:val="00C40FA5"/>
    <w:rsid w:val="00C45EAA"/>
    <w:rsid w:val="00C52EDD"/>
    <w:rsid w:val="00C56B54"/>
    <w:rsid w:val="00C57B09"/>
    <w:rsid w:val="00C62827"/>
    <w:rsid w:val="00C66FF0"/>
    <w:rsid w:val="00C72B04"/>
    <w:rsid w:val="00C749B0"/>
    <w:rsid w:val="00C81A96"/>
    <w:rsid w:val="00C8210C"/>
    <w:rsid w:val="00C961B9"/>
    <w:rsid w:val="00CA4EFF"/>
    <w:rsid w:val="00CA7DA3"/>
    <w:rsid w:val="00CB1FBB"/>
    <w:rsid w:val="00CB7B77"/>
    <w:rsid w:val="00CC334E"/>
    <w:rsid w:val="00CC37FE"/>
    <w:rsid w:val="00CC4D2F"/>
    <w:rsid w:val="00CD14B4"/>
    <w:rsid w:val="00CE038C"/>
    <w:rsid w:val="00CE32C9"/>
    <w:rsid w:val="00CF7B4D"/>
    <w:rsid w:val="00D036D1"/>
    <w:rsid w:val="00D0439A"/>
    <w:rsid w:val="00D07B10"/>
    <w:rsid w:val="00D10FCD"/>
    <w:rsid w:val="00D146EC"/>
    <w:rsid w:val="00D167AD"/>
    <w:rsid w:val="00D22670"/>
    <w:rsid w:val="00D2361E"/>
    <w:rsid w:val="00D23FAB"/>
    <w:rsid w:val="00D2556A"/>
    <w:rsid w:val="00D34708"/>
    <w:rsid w:val="00D37DC1"/>
    <w:rsid w:val="00D479F7"/>
    <w:rsid w:val="00D549A1"/>
    <w:rsid w:val="00D5639F"/>
    <w:rsid w:val="00D5740B"/>
    <w:rsid w:val="00D60C34"/>
    <w:rsid w:val="00D60DA2"/>
    <w:rsid w:val="00D676C1"/>
    <w:rsid w:val="00D746FD"/>
    <w:rsid w:val="00D80304"/>
    <w:rsid w:val="00D85220"/>
    <w:rsid w:val="00D90C31"/>
    <w:rsid w:val="00D93C29"/>
    <w:rsid w:val="00D93FE4"/>
    <w:rsid w:val="00D946F8"/>
    <w:rsid w:val="00DA402C"/>
    <w:rsid w:val="00DA4142"/>
    <w:rsid w:val="00DA6A6F"/>
    <w:rsid w:val="00DC3EAB"/>
    <w:rsid w:val="00DD402D"/>
    <w:rsid w:val="00DE7DE0"/>
    <w:rsid w:val="00E02902"/>
    <w:rsid w:val="00E07278"/>
    <w:rsid w:val="00E149AB"/>
    <w:rsid w:val="00E2041E"/>
    <w:rsid w:val="00E43726"/>
    <w:rsid w:val="00E450E6"/>
    <w:rsid w:val="00E569A8"/>
    <w:rsid w:val="00E719BD"/>
    <w:rsid w:val="00E71F82"/>
    <w:rsid w:val="00E73F8E"/>
    <w:rsid w:val="00E73FD5"/>
    <w:rsid w:val="00E862AF"/>
    <w:rsid w:val="00E93C05"/>
    <w:rsid w:val="00E9488A"/>
    <w:rsid w:val="00E94981"/>
    <w:rsid w:val="00E95A7A"/>
    <w:rsid w:val="00EA1DA0"/>
    <w:rsid w:val="00EA2D7D"/>
    <w:rsid w:val="00EB38D1"/>
    <w:rsid w:val="00EB6D51"/>
    <w:rsid w:val="00EC44B0"/>
    <w:rsid w:val="00EC48C1"/>
    <w:rsid w:val="00ED0462"/>
    <w:rsid w:val="00ED645C"/>
    <w:rsid w:val="00EE5A02"/>
    <w:rsid w:val="00EF2B50"/>
    <w:rsid w:val="00EF5A40"/>
    <w:rsid w:val="00F13E46"/>
    <w:rsid w:val="00F14109"/>
    <w:rsid w:val="00F1467E"/>
    <w:rsid w:val="00F2097A"/>
    <w:rsid w:val="00F23BBA"/>
    <w:rsid w:val="00F241D3"/>
    <w:rsid w:val="00F33A62"/>
    <w:rsid w:val="00F34610"/>
    <w:rsid w:val="00F35051"/>
    <w:rsid w:val="00F36162"/>
    <w:rsid w:val="00F36AF0"/>
    <w:rsid w:val="00F43DA8"/>
    <w:rsid w:val="00F47300"/>
    <w:rsid w:val="00F55B47"/>
    <w:rsid w:val="00F57F89"/>
    <w:rsid w:val="00F669C1"/>
    <w:rsid w:val="00F66BC3"/>
    <w:rsid w:val="00F71045"/>
    <w:rsid w:val="00F71AC8"/>
    <w:rsid w:val="00F82411"/>
    <w:rsid w:val="00F841F8"/>
    <w:rsid w:val="00F85A95"/>
    <w:rsid w:val="00F915B9"/>
    <w:rsid w:val="00FA0606"/>
    <w:rsid w:val="00FA08D6"/>
    <w:rsid w:val="00FA3B3A"/>
    <w:rsid w:val="00FC34AD"/>
    <w:rsid w:val="00FC46C3"/>
    <w:rsid w:val="00FD766F"/>
    <w:rsid w:val="00FE55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2F7281"/>
  <w15:chartTrackingRefBased/>
  <w15:docId w15:val="{0A48E1FB-6AB5-4BF6-A937-2B43F4756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33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14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629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4832"/>
  </w:style>
  <w:style w:type="paragraph" w:styleId="Footer">
    <w:name w:val="footer"/>
    <w:basedOn w:val="Normal"/>
    <w:link w:val="FooterChar"/>
    <w:uiPriority w:val="99"/>
    <w:unhideWhenUsed/>
    <w:rsid w:val="00B7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4832"/>
  </w:style>
  <w:style w:type="paragraph" w:styleId="ListParagraph">
    <w:name w:val="List Paragraph"/>
    <w:basedOn w:val="Normal"/>
    <w:uiPriority w:val="34"/>
    <w:qFormat/>
    <w:rsid w:val="00B43CB3"/>
    <w:pPr>
      <w:ind w:left="720"/>
      <w:contextualSpacing/>
    </w:pPr>
  </w:style>
  <w:style w:type="paragraph" w:styleId="NormalWeb">
    <w:name w:val="Normal (Web)"/>
    <w:basedOn w:val="Normal"/>
    <w:uiPriority w:val="99"/>
    <w:semiHidden/>
    <w:unhideWhenUsed/>
    <w:rsid w:val="0075328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149FC"/>
    <w:rPr>
      <w:color w:val="0563C1" w:themeColor="hyperlink"/>
      <w:u w:val="single"/>
    </w:rPr>
  </w:style>
  <w:style w:type="character" w:styleId="UnresolvedMention">
    <w:name w:val="Unresolved Mention"/>
    <w:basedOn w:val="DefaultParagraphFont"/>
    <w:uiPriority w:val="99"/>
    <w:semiHidden/>
    <w:unhideWhenUsed/>
    <w:rsid w:val="001149FC"/>
    <w:rPr>
      <w:color w:val="605E5C"/>
      <w:shd w:val="clear" w:color="auto" w:fill="E1DFDD"/>
    </w:rPr>
  </w:style>
  <w:style w:type="character" w:customStyle="1" w:styleId="Heading1Char">
    <w:name w:val="Heading 1 Char"/>
    <w:basedOn w:val="DefaultParagraphFont"/>
    <w:link w:val="Heading1"/>
    <w:uiPriority w:val="9"/>
    <w:rsid w:val="007733C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629E6"/>
    <w:rPr>
      <w:rFonts w:asciiTheme="majorHAnsi" w:eastAsiaTheme="majorEastAsia" w:hAnsiTheme="majorHAnsi" w:cstheme="majorBidi"/>
      <w:color w:val="1F3763" w:themeColor="accent1" w:themeShade="7F"/>
      <w:sz w:val="24"/>
      <w:szCs w:val="24"/>
    </w:rPr>
  </w:style>
  <w:style w:type="character" w:customStyle="1" w:styleId="media-delimiter">
    <w:name w:val="media-delimiter"/>
    <w:basedOn w:val="DefaultParagraphFont"/>
    <w:rsid w:val="008629E6"/>
  </w:style>
  <w:style w:type="character" w:customStyle="1" w:styleId="accessible-only">
    <w:name w:val="accessible-only"/>
    <w:basedOn w:val="DefaultParagraphFont"/>
    <w:rsid w:val="008629E6"/>
  </w:style>
  <w:style w:type="character" w:customStyle="1" w:styleId="availability-status">
    <w:name w:val="availability-status"/>
    <w:basedOn w:val="DefaultParagraphFont"/>
    <w:rsid w:val="008629E6"/>
  </w:style>
  <w:style w:type="character" w:customStyle="1" w:styleId="list-item-count">
    <w:name w:val="list-item-count"/>
    <w:basedOn w:val="DefaultParagraphFont"/>
    <w:rsid w:val="008629E6"/>
  </w:style>
  <w:style w:type="character" w:customStyle="1" w:styleId="badge-label">
    <w:name w:val="badge-label"/>
    <w:basedOn w:val="DefaultParagraphFont"/>
    <w:rsid w:val="008629E6"/>
  </w:style>
  <w:style w:type="character" w:customStyle="1" w:styleId="browzine-web-link-text">
    <w:name w:val="browzine-web-link-text"/>
    <w:basedOn w:val="DefaultParagraphFont"/>
    <w:rsid w:val="008629E6"/>
  </w:style>
  <w:style w:type="character" w:customStyle="1" w:styleId="Heading2Char">
    <w:name w:val="Heading 2 Char"/>
    <w:basedOn w:val="DefaultParagraphFont"/>
    <w:link w:val="Heading2"/>
    <w:uiPriority w:val="9"/>
    <w:rsid w:val="003314B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semiHidden/>
    <w:unhideWhenUsed/>
    <w:qFormat/>
    <w:rsid w:val="00D37DC1"/>
    <w:pPr>
      <w:keepNext w:val="0"/>
      <w:keepLines w:val="0"/>
      <w:spacing w:before="300" w:after="40" w:line="276" w:lineRule="auto"/>
      <w:outlineLvl w:val="9"/>
    </w:pPr>
    <w:rPr>
      <w:rFonts w:asciiTheme="minorHAnsi" w:eastAsiaTheme="minorEastAsia" w:hAnsiTheme="minorHAnsi" w:cstheme="minorBidi"/>
      <w:smallCaps/>
      <w:color w:val="auto"/>
      <w:spacing w:val="5"/>
      <w:kern w:val="0"/>
      <w14:ligatures w14:val="none"/>
    </w:rPr>
  </w:style>
  <w:style w:type="paragraph" w:styleId="TOC1">
    <w:name w:val="toc 1"/>
    <w:basedOn w:val="Normal"/>
    <w:next w:val="Normal"/>
    <w:autoRedefine/>
    <w:uiPriority w:val="39"/>
    <w:unhideWhenUsed/>
    <w:rsid w:val="00D37DC1"/>
    <w:pPr>
      <w:spacing w:after="100" w:line="276" w:lineRule="auto"/>
      <w:jc w:val="both"/>
    </w:pPr>
    <w:rPr>
      <w:rFonts w:eastAsiaTheme="minorEastAsia"/>
      <w:kern w:val="0"/>
      <w:sz w:val="20"/>
      <w:szCs w:val="20"/>
      <w14:ligatures w14:val="none"/>
    </w:rPr>
  </w:style>
  <w:style w:type="paragraph" w:styleId="TOC2">
    <w:name w:val="toc 2"/>
    <w:basedOn w:val="Normal"/>
    <w:next w:val="Normal"/>
    <w:autoRedefine/>
    <w:uiPriority w:val="39"/>
    <w:unhideWhenUsed/>
    <w:rsid w:val="00D37DC1"/>
    <w:pPr>
      <w:spacing w:after="100" w:line="276" w:lineRule="auto"/>
      <w:ind w:left="200"/>
      <w:jc w:val="both"/>
    </w:pPr>
    <w:rPr>
      <w:rFonts w:eastAsiaTheme="minorEastAsia"/>
      <w:kern w:val="0"/>
      <w:sz w:val="20"/>
      <w:szCs w:val="20"/>
      <w14:ligatures w14:val="none"/>
    </w:rPr>
  </w:style>
  <w:style w:type="paragraph" w:styleId="TOC3">
    <w:name w:val="toc 3"/>
    <w:basedOn w:val="Normal"/>
    <w:next w:val="Normal"/>
    <w:autoRedefine/>
    <w:uiPriority w:val="39"/>
    <w:unhideWhenUsed/>
    <w:rsid w:val="00D37DC1"/>
    <w:pPr>
      <w:spacing w:after="100"/>
      <w:ind w:left="440"/>
    </w:pPr>
  </w:style>
  <w:style w:type="character" w:styleId="FollowedHyperlink">
    <w:name w:val="FollowedHyperlink"/>
    <w:basedOn w:val="DefaultParagraphFont"/>
    <w:uiPriority w:val="99"/>
    <w:semiHidden/>
    <w:unhideWhenUsed/>
    <w:rsid w:val="0003616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0154769">
      <w:bodyDiv w:val="1"/>
      <w:marLeft w:val="0"/>
      <w:marRight w:val="0"/>
      <w:marTop w:val="0"/>
      <w:marBottom w:val="0"/>
      <w:divBdr>
        <w:top w:val="none" w:sz="0" w:space="0" w:color="auto"/>
        <w:left w:val="none" w:sz="0" w:space="0" w:color="auto"/>
        <w:bottom w:val="none" w:sz="0" w:space="0" w:color="auto"/>
        <w:right w:val="none" w:sz="0" w:space="0" w:color="auto"/>
      </w:divBdr>
      <w:divsChild>
        <w:div w:id="1126780782">
          <w:marLeft w:val="0"/>
          <w:marRight w:val="0"/>
          <w:marTop w:val="0"/>
          <w:marBottom w:val="0"/>
          <w:divBdr>
            <w:top w:val="none" w:sz="0" w:space="0" w:color="E1E1E1"/>
            <w:left w:val="none" w:sz="0" w:space="0" w:color="E1E1E1"/>
            <w:bottom w:val="single" w:sz="6" w:space="0" w:color="E1E1E1"/>
            <w:right w:val="none" w:sz="0" w:space="0" w:color="E1E1E1"/>
          </w:divBdr>
          <w:divsChild>
            <w:div w:id="1168249822">
              <w:marLeft w:val="0"/>
              <w:marRight w:val="0"/>
              <w:marTop w:val="0"/>
              <w:marBottom w:val="0"/>
              <w:divBdr>
                <w:top w:val="none" w:sz="0" w:space="0" w:color="auto"/>
                <w:left w:val="none" w:sz="0" w:space="0" w:color="auto"/>
                <w:bottom w:val="none" w:sz="0" w:space="0" w:color="auto"/>
                <w:right w:val="none" w:sz="0" w:space="0" w:color="auto"/>
              </w:divBdr>
              <w:divsChild>
                <w:div w:id="208762988">
                  <w:marLeft w:val="0"/>
                  <w:marRight w:val="0"/>
                  <w:marTop w:val="0"/>
                  <w:marBottom w:val="0"/>
                  <w:divBdr>
                    <w:top w:val="none" w:sz="0" w:space="0" w:color="auto"/>
                    <w:left w:val="none" w:sz="0" w:space="0" w:color="auto"/>
                    <w:bottom w:val="none" w:sz="0" w:space="0" w:color="auto"/>
                    <w:right w:val="none" w:sz="0" w:space="0" w:color="auto"/>
                  </w:divBdr>
                  <w:divsChild>
                    <w:div w:id="1804614714">
                      <w:marLeft w:val="0"/>
                      <w:marRight w:val="0"/>
                      <w:marTop w:val="0"/>
                      <w:marBottom w:val="0"/>
                      <w:divBdr>
                        <w:top w:val="none" w:sz="0" w:space="0" w:color="auto"/>
                        <w:left w:val="none" w:sz="0" w:space="0" w:color="auto"/>
                        <w:bottom w:val="none" w:sz="0" w:space="0" w:color="auto"/>
                        <w:right w:val="none" w:sz="0" w:space="0" w:color="auto"/>
                      </w:divBdr>
                      <w:divsChild>
                        <w:div w:id="551044450">
                          <w:marLeft w:val="0"/>
                          <w:marRight w:val="0"/>
                          <w:marTop w:val="0"/>
                          <w:marBottom w:val="0"/>
                          <w:divBdr>
                            <w:top w:val="none" w:sz="0" w:space="0" w:color="auto"/>
                            <w:left w:val="none" w:sz="0" w:space="0" w:color="auto"/>
                            <w:bottom w:val="none" w:sz="0" w:space="0" w:color="auto"/>
                            <w:right w:val="none" w:sz="0" w:space="0" w:color="auto"/>
                          </w:divBdr>
                          <w:divsChild>
                            <w:div w:id="88417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306482">
                  <w:marLeft w:val="0"/>
                  <w:marRight w:val="0"/>
                  <w:marTop w:val="0"/>
                  <w:marBottom w:val="0"/>
                  <w:divBdr>
                    <w:top w:val="none" w:sz="0" w:space="0" w:color="auto"/>
                    <w:left w:val="none" w:sz="0" w:space="0" w:color="auto"/>
                    <w:bottom w:val="none" w:sz="0" w:space="0" w:color="auto"/>
                    <w:right w:val="none" w:sz="0" w:space="0" w:color="auto"/>
                  </w:divBdr>
                  <w:divsChild>
                    <w:div w:id="1819152614">
                      <w:marLeft w:val="0"/>
                      <w:marRight w:val="0"/>
                      <w:marTop w:val="0"/>
                      <w:marBottom w:val="0"/>
                      <w:divBdr>
                        <w:top w:val="none" w:sz="0" w:space="0" w:color="auto"/>
                        <w:left w:val="none" w:sz="0" w:space="0" w:color="auto"/>
                        <w:bottom w:val="none" w:sz="0" w:space="0" w:color="auto"/>
                        <w:right w:val="none" w:sz="0" w:space="0" w:color="auto"/>
                      </w:divBdr>
                    </w:div>
                    <w:div w:id="1602176315">
                      <w:marLeft w:val="0"/>
                      <w:marRight w:val="0"/>
                      <w:marTop w:val="0"/>
                      <w:marBottom w:val="0"/>
                      <w:divBdr>
                        <w:top w:val="none" w:sz="0" w:space="0" w:color="auto"/>
                        <w:left w:val="none" w:sz="0" w:space="0" w:color="auto"/>
                        <w:bottom w:val="none" w:sz="0" w:space="0" w:color="auto"/>
                        <w:right w:val="none" w:sz="0" w:space="0" w:color="auto"/>
                      </w:divBdr>
                    </w:div>
                    <w:div w:id="1953970153">
                      <w:marLeft w:val="0"/>
                      <w:marRight w:val="0"/>
                      <w:marTop w:val="0"/>
                      <w:marBottom w:val="0"/>
                      <w:divBdr>
                        <w:top w:val="none" w:sz="0" w:space="0" w:color="auto"/>
                        <w:left w:val="none" w:sz="0" w:space="0" w:color="auto"/>
                        <w:bottom w:val="none" w:sz="0" w:space="0" w:color="auto"/>
                        <w:right w:val="none" w:sz="0" w:space="0" w:color="auto"/>
                      </w:divBdr>
                    </w:div>
                    <w:div w:id="1831407888">
                      <w:marLeft w:val="0"/>
                      <w:marRight w:val="0"/>
                      <w:marTop w:val="0"/>
                      <w:marBottom w:val="0"/>
                      <w:divBdr>
                        <w:top w:val="none" w:sz="0" w:space="0" w:color="auto"/>
                        <w:left w:val="none" w:sz="0" w:space="0" w:color="auto"/>
                        <w:bottom w:val="none" w:sz="0" w:space="0" w:color="auto"/>
                        <w:right w:val="none" w:sz="0" w:space="0" w:color="auto"/>
                      </w:divBdr>
                      <w:divsChild>
                        <w:div w:id="270868612">
                          <w:marLeft w:val="0"/>
                          <w:marRight w:val="0"/>
                          <w:marTop w:val="0"/>
                          <w:marBottom w:val="0"/>
                          <w:divBdr>
                            <w:top w:val="none" w:sz="0" w:space="0" w:color="auto"/>
                            <w:left w:val="none" w:sz="0" w:space="0" w:color="auto"/>
                            <w:bottom w:val="none" w:sz="0" w:space="0" w:color="auto"/>
                            <w:right w:val="none" w:sz="0" w:space="0" w:color="auto"/>
                          </w:divBdr>
                          <w:divsChild>
                            <w:div w:id="1973705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5246705">
          <w:marLeft w:val="0"/>
          <w:marRight w:val="0"/>
          <w:marTop w:val="0"/>
          <w:marBottom w:val="0"/>
          <w:divBdr>
            <w:top w:val="none" w:sz="0" w:space="0" w:color="E1E1E1"/>
            <w:left w:val="none" w:sz="0" w:space="0" w:color="E1E1E1"/>
            <w:bottom w:val="single" w:sz="6" w:space="0" w:color="E1E1E1"/>
            <w:right w:val="none" w:sz="0" w:space="0" w:color="E1E1E1"/>
          </w:divBdr>
          <w:divsChild>
            <w:div w:id="27995630">
              <w:marLeft w:val="0"/>
              <w:marRight w:val="0"/>
              <w:marTop w:val="0"/>
              <w:marBottom w:val="0"/>
              <w:divBdr>
                <w:top w:val="none" w:sz="0" w:space="0" w:color="auto"/>
                <w:left w:val="none" w:sz="0" w:space="0" w:color="auto"/>
                <w:bottom w:val="none" w:sz="0" w:space="0" w:color="auto"/>
                <w:right w:val="none" w:sz="0" w:space="0" w:color="auto"/>
              </w:divBdr>
              <w:divsChild>
                <w:div w:id="1647050979">
                  <w:marLeft w:val="0"/>
                  <w:marRight w:val="0"/>
                  <w:marTop w:val="0"/>
                  <w:marBottom w:val="0"/>
                  <w:divBdr>
                    <w:top w:val="none" w:sz="0" w:space="0" w:color="auto"/>
                    <w:left w:val="none" w:sz="0" w:space="0" w:color="auto"/>
                    <w:bottom w:val="none" w:sz="0" w:space="0" w:color="auto"/>
                    <w:right w:val="none" w:sz="0" w:space="0" w:color="auto"/>
                  </w:divBdr>
                  <w:divsChild>
                    <w:div w:id="2109154683">
                      <w:marLeft w:val="0"/>
                      <w:marRight w:val="0"/>
                      <w:marTop w:val="0"/>
                      <w:marBottom w:val="0"/>
                      <w:divBdr>
                        <w:top w:val="none" w:sz="0" w:space="0" w:color="auto"/>
                        <w:left w:val="none" w:sz="0" w:space="0" w:color="auto"/>
                        <w:bottom w:val="none" w:sz="0" w:space="0" w:color="auto"/>
                        <w:right w:val="none" w:sz="0" w:space="0" w:color="auto"/>
                      </w:divBdr>
                      <w:divsChild>
                        <w:div w:id="651328641">
                          <w:marLeft w:val="0"/>
                          <w:marRight w:val="0"/>
                          <w:marTop w:val="0"/>
                          <w:marBottom w:val="0"/>
                          <w:divBdr>
                            <w:top w:val="none" w:sz="0" w:space="0" w:color="auto"/>
                            <w:left w:val="none" w:sz="0" w:space="0" w:color="auto"/>
                            <w:bottom w:val="none" w:sz="0" w:space="0" w:color="auto"/>
                            <w:right w:val="none" w:sz="0" w:space="0" w:color="auto"/>
                          </w:divBdr>
                          <w:divsChild>
                            <w:div w:id="916324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513586">
                  <w:marLeft w:val="0"/>
                  <w:marRight w:val="0"/>
                  <w:marTop w:val="0"/>
                  <w:marBottom w:val="0"/>
                  <w:divBdr>
                    <w:top w:val="none" w:sz="0" w:space="0" w:color="auto"/>
                    <w:left w:val="none" w:sz="0" w:space="0" w:color="auto"/>
                    <w:bottom w:val="none" w:sz="0" w:space="0" w:color="auto"/>
                    <w:right w:val="none" w:sz="0" w:space="0" w:color="auto"/>
                  </w:divBdr>
                  <w:divsChild>
                    <w:div w:id="103114839">
                      <w:marLeft w:val="0"/>
                      <w:marRight w:val="0"/>
                      <w:marTop w:val="0"/>
                      <w:marBottom w:val="0"/>
                      <w:divBdr>
                        <w:top w:val="none" w:sz="0" w:space="0" w:color="auto"/>
                        <w:left w:val="none" w:sz="0" w:space="0" w:color="auto"/>
                        <w:bottom w:val="none" w:sz="0" w:space="0" w:color="auto"/>
                        <w:right w:val="none" w:sz="0" w:space="0" w:color="auto"/>
                      </w:divBdr>
                    </w:div>
                    <w:div w:id="196359217">
                      <w:marLeft w:val="0"/>
                      <w:marRight w:val="0"/>
                      <w:marTop w:val="0"/>
                      <w:marBottom w:val="0"/>
                      <w:divBdr>
                        <w:top w:val="none" w:sz="0" w:space="0" w:color="auto"/>
                        <w:left w:val="none" w:sz="0" w:space="0" w:color="auto"/>
                        <w:bottom w:val="none" w:sz="0" w:space="0" w:color="auto"/>
                        <w:right w:val="none" w:sz="0" w:space="0" w:color="auto"/>
                      </w:divBdr>
                    </w:div>
                    <w:div w:id="1174954575">
                      <w:marLeft w:val="0"/>
                      <w:marRight w:val="0"/>
                      <w:marTop w:val="0"/>
                      <w:marBottom w:val="0"/>
                      <w:divBdr>
                        <w:top w:val="none" w:sz="0" w:space="0" w:color="auto"/>
                        <w:left w:val="none" w:sz="0" w:space="0" w:color="auto"/>
                        <w:bottom w:val="none" w:sz="0" w:space="0" w:color="auto"/>
                        <w:right w:val="none" w:sz="0" w:space="0" w:color="auto"/>
                      </w:divBdr>
                    </w:div>
                    <w:div w:id="533812949">
                      <w:marLeft w:val="0"/>
                      <w:marRight w:val="0"/>
                      <w:marTop w:val="0"/>
                      <w:marBottom w:val="0"/>
                      <w:divBdr>
                        <w:top w:val="none" w:sz="0" w:space="0" w:color="auto"/>
                        <w:left w:val="none" w:sz="0" w:space="0" w:color="auto"/>
                        <w:bottom w:val="none" w:sz="0" w:space="0" w:color="auto"/>
                        <w:right w:val="none" w:sz="0" w:space="0" w:color="auto"/>
                      </w:divBdr>
                    </w:div>
                    <w:div w:id="627390994">
                      <w:marLeft w:val="0"/>
                      <w:marRight w:val="0"/>
                      <w:marTop w:val="0"/>
                      <w:marBottom w:val="0"/>
                      <w:divBdr>
                        <w:top w:val="none" w:sz="0" w:space="0" w:color="auto"/>
                        <w:left w:val="none" w:sz="0" w:space="0" w:color="auto"/>
                        <w:bottom w:val="none" w:sz="0" w:space="0" w:color="auto"/>
                        <w:right w:val="none" w:sz="0" w:space="0" w:color="auto"/>
                      </w:divBdr>
                      <w:divsChild>
                        <w:div w:id="1583560554">
                          <w:marLeft w:val="0"/>
                          <w:marRight w:val="0"/>
                          <w:marTop w:val="0"/>
                          <w:marBottom w:val="0"/>
                          <w:divBdr>
                            <w:top w:val="none" w:sz="0" w:space="0" w:color="auto"/>
                            <w:left w:val="none" w:sz="0" w:space="0" w:color="auto"/>
                            <w:bottom w:val="none" w:sz="0" w:space="0" w:color="auto"/>
                            <w:right w:val="none" w:sz="0" w:space="0" w:color="auto"/>
                          </w:divBdr>
                        </w:div>
                        <w:div w:id="1968773086">
                          <w:marLeft w:val="180"/>
                          <w:marRight w:val="0"/>
                          <w:marTop w:val="0"/>
                          <w:marBottom w:val="0"/>
                          <w:divBdr>
                            <w:top w:val="none" w:sz="0" w:space="0" w:color="auto"/>
                            <w:left w:val="none" w:sz="0" w:space="0" w:color="auto"/>
                            <w:bottom w:val="none" w:sz="0" w:space="0" w:color="auto"/>
                            <w:right w:val="none" w:sz="0" w:space="0" w:color="auto"/>
                          </w:divBdr>
                        </w:div>
                      </w:divsChild>
                    </w:div>
                    <w:div w:id="743141254">
                      <w:marLeft w:val="0"/>
                      <w:marRight w:val="0"/>
                      <w:marTop w:val="0"/>
                      <w:marBottom w:val="0"/>
                      <w:divBdr>
                        <w:top w:val="none" w:sz="0" w:space="0" w:color="auto"/>
                        <w:left w:val="none" w:sz="0" w:space="0" w:color="auto"/>
                        <w:bottom w:val="none" w:sz="0" w:space="0" w:color="auto"/>
                        <w:right w:val="none" w:sz="0" w:space="0" w:color="auto"/>
                      </w:divBdr>
                      <w:divsChild>
                        <w:div w:id="220750460">
                          <w:marLeft w:val="0"/>
                          <w:marRight w:val="0"/>
                          <w:marTop w:val="0"/>
                          <w:marBottom w:val="0"/>
                          <w:divBdr>
                            <w:top w:val="none" w:sz="0" w:space="0" w:color="auto"/>
                            <w:left w:val="none" w:sz="0" w:space="0" w:color="auto"/>
                            <w:bottom w:val="none" w:sz="0" w:space="0" w:color="auto"/>
                            <w:right w:val="none" w:sz="0" w:space="0" w:color="auto"/>
                          </w:divBdr>
                          <w:divsChild>
                            <w:div w:id="1292519235">
                              <w:marLeft w:val="0"/>
                              <w:marRight w:val="0"/>
                              <w:marTop w:val="0"/>
                              <w:marBottom w:val="0"/>
                              <w:divBdr>
                                <w:top w:val="none" w:sz="0" w:space="0" w:color="auto"/>
                                <w:left w:val="none" w:sz="0" w:space="0" w:color="auto"/>
                                <w:bottom w:val="none" w:sz="0" w:space="0" w:color="auto"/>
                                <w:right w:val="none" w:sz="0" w:space="0" w:color="auto"/>
                              </w:divBdr>
                              <w:divsChild>
                                <w:div w:id="1720588405">
                                  <w:marLeft w:val="0"/>
                                  <w:marRight w:val="1080"/>
                                  <w:marTop w:val="0"/>
                                  <w:marBottom w:val="0"/>
                                  <w:divBdr>
                                    <w:top w:val="none" w:sz="0" w:space="0" w:color="auto"/>
                                    <w:left w:val="none" w:sz="0" w:space="0" w:color="auto"/>
                                    <w:bottom w:val="none" w:sz="0" w:space="0" w:color="auto"/>
                                    <w:right w:val="none" w:sz="0" w:space="0" w:color="auto"/>
                                  </w:divBdr>
                                </w:div>
                              </w:divsChild>
                            </w:div>
                            <w:div w:id="1944066887">
                              <w:marLeft w:val="0"/>
                              <w:marRight w:val="0"/>
                              <w:marTop w:val="0"/>
                              <w:marBottom w:val="0"/>
                              <w:divBdr>
                                <w:top w:val="none" w:sz="0" w:space="0" w:color="auto"/>
                                <w:left w:val="none" w:sz="0" w:space="0" w:color="auto"/>
                                <w:bottom w:val="none" w:sz="0" w:space="0" w:color="auto"/>
                                <w:right w:val="none" w:sz="0" w:space="0" w:color="auto"/>
                              </w:divBdr>
                            </w:div>
                          </w:divsChild>
                        </w:div>
                        <w:div w:id="1354185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8436947">
          <w:marLeft w:val="0"/>
          <w:marRight w:val="0"/>
          <w:marTop w:val="0"/>
          <w:marBottom w:val="0"/>
          <w:divBdr>
            <w:top w:val="none" w:sz="0" w:space="0" w:color="E1E1E1"/>
            <w:left w:val="none" w:sz="0" w:space="0" w:color="E1E1E1"/>
            <w:bottom w:val="single" w:sz="6" w:space="0" w:color="E1E1E1"/>
            <w:right w:val="none" w:sz="0" w:space="0" w:color="E1E1E1"/>
          </w:divBdr>
          <w:divsChild>
            <w:div w:id="2020503158">
              <w:marLeft w:val="0"/>
              <w:marRight w:val="0"/>
              <w:marTop w:val="0"/>
              <w:marBottom w:val="0"/>
              <w:divBdr>
                <w:top w:val="none" w:sz="0" w:space="0" w:color="auto"/>
                <w:left w:val="none" w:sz="0" w:space="0" w:color="auto"/>
                <w:bottom w:val="none" w:sz="0" w:space="0" w:color="auto"/>
                <w:right w:val="none" w:sz="0" w:space="0" w:color="auto"/>
              </w:divBdr>
              <w:divsChild>
                <w:div w:id="691612060">
                  <w:marLeft w:val="0"/>
                  <w:marRight w:val="0"/>
                  <w:marTop w:val="0"/>
                  <w:marBottom w:val="0"/>
                  <w:divBdr>
                    <w:top w:val="none" w:sz="0" w:space="0" w:color="auto"/>
                    <w:left w:val="none" w:sz="0" w:space="0" w:color="auto"/>
                    <w:bottom w:val="none" w:sz="0" w:space="0" w:color="auto"/>
                    <w:right w:val="none" w:sz="0" w:space="0" w:color="auto"/>
                  </w:divBdr>
                  <w:divsChild>
                    <w:div w:id="1910651192">
                      <w:marLeft w:val="0"/>
                      <w:marRight w:val="0"/>
                      <w:marTop w:val="0"/>
                      <w:marBottom w:val="0"/>
                      <w:divBdr>
                        <w:top w:val="none" w:sz="0" w:space="0" w:color="auto"/>
                        <w:left w:val="none" w:sz="0" w:space="0" w:color="auto"/>
                        <w:bottom w:val="none" w:sz="0" w:space="0" w:color="auto"/>
                        <w:right w:val="none" w:sz="0" w:space="0" w:color="auto"/>
                      </w:divBdr>
                      <w:divsChild>
                        <w:div w:id="292175359">
                          <w:marLeft w:val="0"/>
                          <w:marRight w:val="0"/>
                          <w:marTop w:val="0"/>
                          <w:marBottom w:val="0"/>
                          <w:divBdr>
                            <w:top w:val="none" w:sz="0" w:space="0" w:color="auto"/>
                            <w:left w:val="none" w:sz="0" w:space="0" w:color="auto"/>
                            <w:bottom w:val="none" w:sz="0" w:space="0" w:color="auto"/>
                            <w:right w:val="none" w:sz="0" w:space="0" w:color="auto"/>
                          </w:divBdr>
                          <w:divsChild>
                            <w:div w:id="2004771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708992">
                  <w:marLeft w:val="0"/>
                  <w:marRight w:val="0"/>
                  <w:marTop w:val="0"/>
                  <w:marBottom w:val="0"/>
                  <w:divBdr>
                    <w:top w:val="none" w:sz="0" w:space="0" w:color="auto"/>
                    <w:left w:val="none" w:sz="0" w:space="0" w:color="auto"/>
                    <w:bottom w:val="none" w:sz="0" w:space="0" w:color="auto"/>
                    <w:right w:val="none" w:sz="0" w:space="0" w:color="auto"/>
                  </w:divBdr>
                  <w:divsChild>
                    <w:div w:id="1668635625">
                      <w:marLeft w:val="0"/>
                      <w:marRight w:val="0"/>
                      <w:marTop w:val="0"/>
                      <w:marBottom w:val="0"/>
                      <w:divBdr>
                        <w:top w:val="none" w:sz="0" w:space="0" w:color="auto"/>
                        <w:left w:val="none" w:sz="0" w:space="0" w:color="auto"/>
                        <w:bottom w:val="none" w:sz="0" w:space="0" w:color="auto"/>
                        <w:right w:val="none" w:sz="0" w:space="0" w:color="auto"/>
                      </w:divBdr>
                    </w:div>
                    <w:div w:id="170723378">
                      <w:marLeft w:val="0"/>
                      <w:marRight w:val="0"/>
                      <w:marTop w:val="0"/>
                      <w:marBottom w:val="0"/>
                      <w:divBdr>
                        <w:top w:val="none" w:sz="0" w:space="0" w:color="auto"/>
                        <w:left w:val="none" w:sz="0" w:space="0" w:color="auto"/>
                        <w:bottom w:val="none" w:sz="0" w:space="0" w:color="auto"/>
                        <w:right w:val="none" w:sz="0" w:space="0" w:color="auto"/>
                      </w:divBdr>
                    </w:div>
                    <w:div w:id="1616017637">
                      <w:marLeft w:val="0"/>
                      <w:marRight w:val="0"/>
                      <w:marTop w:val="0"/>
                      <w:marBottom w:val="0"/>
                      <w:divBdr>
                        <w:top w:val="none" w:sz="0" w:space="0" w:color="auto"/>
                        <w:left w:val="none" w:sz="0" w:space="0" w:color="auto"/>
                        <w:bottom w:val="none" w:sz="0" w:space="0" w:color="auto"/>
                        <w:right w:val="none" w:sz="0" w:space="0" w:color="auto"/>
                      </w:divBdr>
                    </w:div>
                    <w:div w:id="474949871">
                      <w:marLeft w:val="0"/>
                      <w:marRight w:val="0"/>
                      <w:marTop w:val="0"/>
                      <w:marBottom w:val="0"/>
                      <w:divBdr>
                        <w:top w:val="none" w:sz="0" w:space="0" w:color="auto"/>
                        <w:left w:val="none" w:sz="0" w:space="0" w:color="auto"/>
                        <w:bottom w:val="none" w:sz="0" w:space="0" w:color="auto"/>
                        <w:right w:val="none" w:sz="0" w:space="0" w:color="auto"/>
                      </w:divBdr>
                    </w:div>
                    <w:div w:id="778254331">
                      <w:marLeft w:val="0"/>
                      <w:marRight w:val="0"/>
                      <w:marTop w:val="0"/>
                      <w:marBottom w:val="0"/>
                      <w:divBdr>
                        <w:top w:val="none" w:sz="0" w:space="0" w:color="auto"/>
                        <w:left w:val="none" w:sz="0" w:space="0" w:color="auto"/>
                        <w:bottom w:val="none" w:sz="0" w:space="0" w:color="auto"/>
                        <w:right w:val="none" w:sz="0" w:space="0" w:color="auto"/>
                      </w:divBdr>
                      <w:divsChild>
                        <w:div w:id="1784959869">
                          <w:marLeft w:val="0"/>
                          <w:marRight w:val="0"/>
                          <w:marTop w:val="0"/>
                          <w:marBottom w:val="0"/>
                          <w:divBdr>
                            <w:top w:val="none" w:sz="0" w:space="0" w:color="auto"/>
                            <w:left w:val="none" w:sz="0" w:space="0" w:color="auto"/>
                            <w:bottom w:val="none" w:sz="0" w:space="0" w:color="auto"/>
                            <w:right w:val="none" w:sz="0" w:space="0" w:color="auto"/>
                          </w:divBdr>
                        </w:div>
                        <w:div w:id="176239430">
                          <w:marLeft w:val="180"/>
                          <w:marRight w:val="0"/>
                          <w:marTop w:val="0"/>
                          <w:marBottom w:val="0"/>
                          <w:divBdr>
                            <w:top w:val="none" w:sz="0" w:space="0" w:color="auto"/>
                            <w:left w:val="none" w:sz="0" w:space="0" w:color="auto"/>
                            <w:bottom w:val="none" w:sz="0" w:space="0" w:color="auto"/>
                            <w:right w:val="none" w:sz="0" w:space="0" w:color="auto"/>
                          </w:divBdr>
                        </w:div>
                      </w:divsChild>
                    </w:div>
                    <w:div w:id="1593969625">
                      <w:marLeft w:val="0"/>
                      <w:marRight w:val="0"/>
                      <w:marTop w:val="0"/>
                      <w:marBottom w:val="0"/>
                      <w:divBdr>
                        <w:top w:val="none" w:sz="0" w:space="0" w:color="auto"/>
                        <w:left w:val="none" w:sz="0" w:space="0" w:color="auto"/>
                        <w:bottom w:val="none" w:sz="0" w:space="0" w:color="auto"/>
                        <w:right w:val="none" w:sz="0" w:space="0" w:color="auto"/>
                      </w:divBdr>
                      <w:divsChild>
                        <w:div w:id="1188258574">
                          <w:marLeft w:val="0"/>
                          <w:marRight w:val="0"/>
                          <w:marTop w:val="0"/>
                          <w:marBottom w:val="0"/>
                          <w:divBdr>
                            <w:top w:val="none" w:sz="0" w:space="0" w:color="auto"/>
                            <w:left w:val="none" w:sz="0" w:space="0" w:color="auto"/>
                            <w:bottom w:val="none" w:sz="0" w:space="0" w:color="auto"/>
                            <w:right w:val="none" w:sz="0" w:space="0" w:color="auto"/>
                          </w:divBdr>
                          <w:divsChild>
                            <w:div w:id="1547134415">
                              <w:marLeft w:val="0"/>
                              <w:marRight w:val="0"/>
                              <w:marTop w:val="0"/>
                              <w:marBottom w:val="0"/>
                              <w:divBdr>
                                <w:top w:val="none" w:sz="0" w:space="0" w:color="auto"/>
                                <w:left w:val="none" w:sz="0" w:space="0" w:color="auto"/>
                                <w:bottom w:val="none" w:sz="0" w:space="0" w:color="auto"/>
                                <w:right w:val="none" w:sz="0" w:space="0" w:color="auto"/>
                              </w:divBdr>
                              <w:divsChild>
                                <w:div w:id="587036115">
                                  <w:marLeft w:val="0"/>
                                  <w:marRight w:val="1080"/>
                                  <w:marTop w:val="0"/>
                                  <w:marBottom w:val="0"/>
                                  <w:divBdr>
                                    <w:top w:val="none" w:sz="0" w:space="0" w:color="auto"/>
                                    <w:left w:val="none" w:sz="0" w:space="0" w:color="auto"/>
                                    <w:bottom w:val="none" w:sz="0" w:space="0" w:color="auto"/>
                                    <w:right w:val="none" w:sz="0" w:space="0" w:color="auto"/>
                                  </w:divBdr>
                                </w:div>
                              </w:divsChild>
                            </w:div>
                            <w:div w:id="1652638676">
                              <w:marLeft w:val="0"/>
                              <w:marRight w:val="0"/>
                              <w:marTop w:val="0"/>
                              <w:marBottom w:val="0"/>
                              <w:divBdr>
                                <w:top w:val="none" w:sz="0" w:space="0" w:color="auto"/>
                                <w:left w:val="none" w:sz="0" w:space="0" w:color="auto"/>
                                <w:bottom w:val="none" w:sz="0" w:space="0" w:color="auto"/>
                                <w:right w:val="none" w:sz="0" w:space="0" w:color="auto"/>
                              </w:divBdr>
                            </w:div>
                          </w:divsChild>
                        </w:div>
                        <w:div w:id="821847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4098978">
          <w:marLeft w:val="0"/>
          <w:marRight w:val="0"/>
          <w:marTop w:val="0"/>
          <w:marBottom w:val="0"/>
          <w:divBdr>
            <w:top w:val="none" w:sz="0" w:space="0" w:color="E1E1E1"/>
            <w:left w:val="none" w:sz="0" w:space="0" w:color="E1E1E1"/>
            <w:bottom w:val="single" w:sz="6" w:space="0" w:color="E1E1E1"/>
            <w:right w:val="none" w:sz="0" w:space="0" w:color="E1E1E1"/>
          </w:divBdr>
          <w:divsChild>
            <w:div w:id="775251623">
              <w:marLeft w:val="0"/>
              <w:marRight w:val="0"/>
              <w:marTop w:val="0"/>
              <w:marBottom w:val="0"/>
              <w:divBdr>
                <w:top w:val="none" w:sz="0" w:space="0" w:color="auto"/>
                <w:left w:val="none" w:sz="0" w:space="0" w:color="auto"/>
                <w:bottom w:val="none" w:sz="0" w:space="0" w:color="auto"/>
                <w:right w:val="none" w:sz="0" w:space="0" w:color="auto"/>
              </w:divBdr>
              <w:divsChild>
                <w:div w:id="1121338925">
                  <w:marLeft w:val="0"/>
                  <w:marRight w:val="0"/>
                  <w:marTop w:val="0"/>
                  <w:marBottom w:val="0"/>
                  <w:divBdr>
                    <w:top w:val="none" w:sz="0" w:space="0" w:color="auto"/>
                    <w:left w:val="none" w:sz="0" w:space="0" w:color="auto"/>
                    <w:bottom w:val="none" w:sz="0" w:space="0" w:color="auto"/>
                    <w:right w:val="none" w:sz="0" w:space="0" w:color="auto"/>
                  </w:divBdr>
                  <w:divsChild>
                    <w:div w:id="2086367188">
                      <w:marLeft w:val="0"/>
                      <w:marRight w:val="0"/>
                      <w:marTop w:val="0"/>
                      <w:marBottom w:val="0"/>
                      <w:divBdr>
                        <w:top w:val="none" w:sz="0" w:space="0" w:color="auto"/>
                        <w:left w:val="none" w:sz="0" w:space="0" w:color="auto"/>
                        <w:bottom w:val="none" w:sz="0" w:space="0" w:color="auto"/>
                        <w:right w:val="none" w:sz="0" w:space="0" w:color="auto"/>
                      </w:divBdr>
                      <w:divsChild>
                        <w:div w:id="1622225493">
                          <w:marLeft w:val="0"/>
                          <w:marRight w:val="0"/>
                          <w:marTop w:val="0"/>
                          <w:marBottom w:val="0"/>
                          <w:divBdr>
                            <w:top w:val="none" w:sz="0" w:space="0" w:color="auto"/>
                            <w:left w:val="none" w:sz="0" w:space="0" w:color="auto"/>
                            <w:bottom w:val="none" w:sz="0" w:space="0" w:color="auto"/>
                            <w:right w:val="none" w:sz="0" w:space="0" w:color="auto"/>
                          </w:divBdr>
                          <w:divsChild>
                            <w:div w:id="4896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067500">
                  <w:marLeft w:val="0"/>
                  <w:marRight w:val="0"/>
                  <w:marTop w:val="0"/>
                  <w:marBottom w:val="0"/>
                  <w:divBdr>
                    <w:top w:val="none" w:sz="0" w:space="0" w:color="auto"/>
                    <w:left w:val="none" w:sz="0" w:space="0" w:color="auto"/>
                    <w:bottom w:val="none" w:sz="0" w:space="0" w:color="auto"/>
                    <w:right w:val="none" w:sz="0" w:space="0" w:color="auto"/>
                  </w:divBdr>
                  <w:divsChild>
                    <w:div w:id="1428305140">
                      <w:marLeft w:val="0"/>
                      <w:marRight w:val="0"/>
                      <w:marTop w:val="0"/>
                      <w:marBottom w:val="0"/>
                      <w:divBdr>
                        <w:top w:val="none" w:sz="0" w:space="0" w:color="auto"/>
                        <w:left w:val="none" w:sz="0" w:space="0" w:color="auto"/>
                        <w:bottom w:val="none" w:sz="0" w:space="0" w:color="auto"/>
                        <w:right w:val="none" w:sz="0" w:space="0" w:color="auto"/>
                      </w:divBdr>
                    </w:div>
                    <w:div w:id="53359072">
                      <w:marLeft w:val="0"/>
                      <w:marRight w:val="0"/>
                      <w:marTop w:val="0"/>
                      <w:marBottom w:val="0"/>
                      <w:divBdr>
                        <w:top w:val="none" w:sz="0" w:space="0" w:color="auto"/>
                        <w:left w:val="none" w:sz="0" w:space="0" w:color="auto"/>
                        <w:bottom w:val="none" w:sz="0" w:space="0" w:color="auto"/>
                        <w:right w:val="none" w:sz="0" w:space="0" w:color="auto"/>
                      </w:divBdr>
                    </w:div>
                    <w:div w:id="1799715823">
                      <w:marLeft w:val="0"/>
                      <w:marRight w:val="0"/>
                      <w:marTop w:val="0"/>
                      <w:marBottom w:val="0"/>
                      <w:divBdr>
                        <w:top w:val="none" w:sz="0" w:space="0" w:color="auto"/>
                        <w:left w:val="none" w:sz="0" w:space="0" w:color="auto"/>
                        <w:bottom w:val="none" w:sz="0" w:space="0" w:color="auto"/>
                        <w:right w:val="none" w:sz="0" w:space="0" w:color="auto"/>
                      </w:divBdr>
                    </w:div>
                    <w:div w:id="713696271">
                      <w:marLeft w:val="0"/>
                      <w:marRight w:val="0"/>
                      <w:marTop w:val="0"/>
                      <w:marBottom w:val="0"/>
                      <w:divBdr>
                        <w:top w:val="none" w:sz="0" w:space="0" w:color="auto"/>
                        <w:left w:val="none" w:sz="0" w:space="0" w:color="auto"/>
                        <w:bottom w:val="none" w:sz="0" w:space="0" w:color="auto"/>
                        <w:right w:val="none" w:sz="0" w:space="0" w:color="auto"/>
                      </w:divBdr>
                    </w:div>
                    <w:div w:id="1713338582">
                      <w:marLeft w:val="0"/>
                      <w:marRight w:val="0"/>
                      <w:marTop w:val="0"/>
                      <w:marBottom w:val="0"/>
                      <w:divBdr>
                        <w:top w:val="none" w:sz="0" w:space="0" w:color="auto"/>
                        <w:left w:val="none" w:sz="0" w:space="0" w:color="auto"/>
                        <w:bottom w:val="none" w:sz="0" w:space="0" w:color="auto"/>
                        <w:right w:val="none" w:sz="0" w:space="0" w:color="auto"/>
                      </w:divBdr>
                      <w:divsChild>
                        <w:div w:id="1694763029">
                          <w:marLeft w:val="0"/>
                          <w:marRight w:val="0"/>
                          <w:marTop w:val="0"/>
                          <w:marBottom w:val="0"/>
                          <w:divBdr>
                            <w:top w:val="none" w:sz="0" w:space="0" w:color="auto"/>
                            <w:left w:val="none" w:sz="0" w:space="0" w:color="auto"/>
                            <w:bottom w:val="none" w:sz="0" w:space="0" w:color="auto"/>
                            <w:right w:val="none" w:sz="0" w:space="0" w:color="auto"/>
                          </w:divBdr>
                        </w:div>
                        <w:div w:id="295573398">
                          <w:marLeft w:val="180"/>
                          <w:marRight w:val="0"/>
                          <w:marTop w:val="0"/>
                          <w:marBottom w:val="0"/>
                          <w:divBdr>
                            <w:top w:val="none" w:sz="0" w:space="0" w:color="auto"/>
                            <w:left w:val="none" w:sz="0" w:space="0" w:color="auto"/>
                            <w:bottom w:val="none" w:sz="0" w:space="0" w:color="auto"/>
                            <w:right w:val="none" w:sz="0" w:space="0" w:color="auto"/>
                          </w:divBdr>
                        </w:div>
                      </w:divsChild>
                    </w:div>
                    <w:div w:id="851116110">
                      <w:marLeft w:val="0"/>
                      <w:marRight w:val="0"/>
                      <w:marTop w:val="0"/>
                      <w:marBottom w:val="0"/>
                      <w:divBdr>
                        <w:top w:val="none" w:sz="0" w:space="0" w:color="auto"/>
                        <w:left w:val="none" w:sz="0" w:space="0" w:color="auto"/>
                        <w:bottom w:val="none" w:sz="0" w:space="0" w:color="auto"/>
                        <w:right w:val="none" w:sz="0" w:space="0" w:color="auto"/>
                      </w:divBdr>
                      <w:divsChild>
                        <w:div w:id="579752691">
                          <w:marLeft w:val="0"/>
                          <w:marRight w:val="0"/>
                          <w:marTop w:val="0"/>
                          <w:marBottom w:val="0"/>
                          <w:divBdr>
                            <w:top w:val="none" w:sz="0" w:space="0" w:color="auto"/>
                            <w:left w:val="none" w:sz="0" w:space="0" w:color="auto"/>
                            <w:bottom w:val="none" w:sz="0" w:space="0" w:color="auto"/>
                            <w:right w:val="none" w:sz="0" w:space="0" w:color="auto"/>
                          </w:divBdr>
                          <w:divsChild>
                            <w:div w:id="37629525">
                              <w:marLeft w:val="0"/>
                              <w:marRight w:val="0"/>
                              <w:marTop w:val="0"/>
                              <w:marBottom w:val="0"/>
                              <w:divBdr>
                                <w:top w:val="none" w:sz="0" w:space="0" w:color="auto"/>
                                <w:left w:val="none" w:sz="0" w:space="0" w:color="auto"/>
                                <w:bottom w:val="none" w:sz="0" w:space="0" w:color="auto"/>
                                <w:right w:val="none" w:sz="0" w:space="0" w:color="auto"/>
                              </w:divBdr>
                              <w:divsChild>
                                <w:div w:id="1656181916">
                                  <w:marLeft w:val="0"/>
                                  <w:marRight w:val="1080"/>
                                  <w:marTop w:val="0"/>
                                  <w:marBottom w:val="0"/>
                                  <w:divBdr>
                                    <w:top w:val="none" w:sz="0" w:space="0" w:color="auto"/>
                                    <w:left w:val="none" w:sz="0" w:space="0" w:color="auto"/>
                                    <w:bottom w:val="none" w:sz="0" w:space="0" w:color="auto"/>
                                    <w:right w:val="none" w:sz="0" w:space="0" w:color="auto"/>
                                  </w:divBdr>
                                </w:div>
                              </w:divsChild>
                            </w:div>
                            <w:div w:id="431172178">
                              <w:marLeft w:val="0"/>
                              <w:marRight w:val="0"/>
                              <w:marTop w:val="0"/>
                              <w:marBottom w:val="0"/>
                              <w:divBdr>
                                <w:top w:val="none" w:sz="0" w:space="0" w:color="auto"/>
                                <w:left w:val="none" w:sz="0" w:space="0" w:color="auto"/>
                                <w:bottom w:val="none" w:sz="0" w:space="0" w:color="auto"/>
                                <w:right w:val="none" w:sz="0" w:space="0" w:color="auto"/>
                              </w:divBdr>
                            </w:div>
                          </w:divsChild>
                        </w:div>
                        <w:div w:id="1508401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967600">
          <w:marLeft w:val="0"/>
          <w:marRight w:val="0"/>
          <w:marTop w:val="0"/>
          <w:marBottom w:val="0"/>
          <w:divBdr>
            <w:top w:val="none" w:sz="0" w:space="0" w:color="E1E1E1"/>
            <w:left w:val="none" w:sz="0" w:space="0" w:color="E1E1E1"/>
            <w:bottom w:val="single" w:sz="6" w:space="0" w:color="E1E1E1"/>
            <w:right w:val="none" w:sz="0" w:space="0" w:color="E1E1E1"/>
          </w:divBdr>
          <w:divsChild>
            <w:div w:id="109083185">
              <w:marLeft w:val="0"/>
              <w:marRight w:val="0"/>
              <w:marTop w:val="0"/>
              <w:marBottom w:val="0"/>
              <w:divBdr>
                <w:top w:val="none" w:sz="0" w:space="0" w:color="auto"/>
                <w:left w:val="none" w:sz="0" w:space="0" w:color="auto"/>
                <w:bottom w:val="none" w:sz="0" w:space="0" w:color="auto"/>
                <w:right w:val="none" w:sz="0" w:space="0" w:color="auto"/>
              </w:divBdr>
              <w:divsChild>
                <w:div w:id="1185511919">
                  <w:marLeft w:val="0"/>
                  <w:marRight w:val="0"/>
                  <w:marTop w:val="0"/>
                  <w:marBottom w:val="0"/>
                  <w:divBdr>
                    <w:top w:val="none" w:sz="0" w:space="0" w:color="auto"/>
                    <w:left w:val="none" w:sz="0" w:space="0" w:color="auto"/>
                    <w:bottom w:val="none" w:sz="0" w:space="0" w:color="auto"/>
                    <w:right w:val="none" w:sz="0" w:space="0" w:color="auto"/>
                  </w:divBdr>
                  <w:divsChild>
                    <w:div w:id="985403091">
                      <w:marLeft w:val="0"/>
                      <w:marRight w:val="0"/>
                      <w:marTop w:val="0"/>
                      <w:marBottom w:val="0"/>
                      <w:divBdr>
                        <w:top w:val="none" w:sz="0" w:space="0" w:color="auto"/>
                        <w:left w:val="none" w:sz="0" w:space="0" w:color="auto"/>
                        <w:bottom w:val="none" w:sz="0" w:space="0" w:color="auto"/>
                        <w:right w:val="none" w:sz="0" w:space="0" w:color="auto"/>
                      </w:divBdr>
                      <w:divsChild>
                        <w:div w:id="1006515652">
                          <w:marLeft w:val="0"/>
                          <w:marRight w:val="0"/>
                          <w:marTop w:val="0"/>
                          <w:marBottom w:val="0"/>
                          <w:divBdr>
                            <w:top w:val="none" w:sz="0" w:space="0" w:color="auto"/>
                            <w:left w:val="none" w:sz="0" w:space="0" w:color="auto"/>
                            <w:bottom w:val="none" w:sz="0" w:space="0" w:color="auto"/>
                            <w:right w:val="none" w:sz="0" w:space="0" w:color="auto"/>
                          </w:divBdr>
                          <w:divsChild>
                            <w:div w:id="1432430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95891">
                  <w:marLeft w:val="0"/>
                  <w:marRight w:val="0"/>
                  <w:marTop w:val="0"/>
                  <w:marBottom w:val="0"/>
                  <w:divBdr>
                    <w:top w:val="none" w:sz="0" w:space="0" w:color="auto"/>
                    <w:left w:val="none" w:sz="0" w:space="0" w:color="auto"/>
                    <w:bottom w:val="none" w:sz="0" w:space="0" w:color="auto"/>
                    <w:right w:val="none" w:sz="0" w:space="0" w:color="auto"/>
                  </w:divBdr>
                  <w:divsChild>
                    <w:div w:id="2085563483">
                      <w:marLeft w:val="0"/>
                      <w:marRight w:val="0"/>
                      <w:marTop w:val="0"/>
                      <w:marBottom w:val="0"/>
                      <w:divBdr>
                        <w:top w:val="none" w:sz="0" w:space="0" w:color="auto"/>
                        <w:left w:val="none" w:sz="0" w:space="0" w:color="auto"/>
                        <w:bottom w:val="none" w:sz="0" w:space="0" w:color="auto"/>
                        <w:right w:val="none" w:sz="0" w:space="0" w:color="auto"/>
                      </w:divBdr>
                    </w:div>
                    <w:div w:id="557401246">
                      <w:marLeft w:val="0"/>
                      <w:marRight w:val="0"/>
                      <w:marTop w:val="0"/>
                      <w:marBottom w:val="0"/>
                      <w:divBdr>
                        <w:top w:val="none" w:sz="0" w:space="0" w:color="auto"/>
                        <w:left w:val="none" w:sz="0" w:space="0" w:color="auto"/>
                        <w:bottom w:val="none" w:sz="0" w:space="0" w:color="auto"/>
                        <w:right w:val="none" w:sz="0" w:space="0" w:color="auto"/>
                      </w:divBdr>
                    </w:div>
                    <w:div w:id="2027167079">
                      <w:marLeft w:val="0"/>
                      <w:marRight w:val="0"/>
                      <w:marTop w:val="0"/>
                      <w:marBottom w:val="0"/>
                      <w:divBdr>
                        <w:top w:val="none" w:sz="0" w:space="0" w:color="auto"/>
                        <w:left w:val="none" w:sz="0" w:space="0" w:color="auto"/>
                        <w:bottom w:val="none" w:sz="0" w:space="0" w:color="auto"/>
                        <w:right w:val="none" w:sz="0" w:space="0" w:color="auto"/>
                      </w:divBdr>
                    </w:div>
                    <w:div w:id="442892491">
                      <w:marLeft w:val="0"/>
                      <w:marRight w:val="0"/>
                      <w:marTop w:val="0"/>
                      <w:marBottom w:val="0"/>
                      <w:divBdr>
                        <w:top w:val="none" w:sz="0" w:space="0" w:color="auto"/>
                        <w:left w:val="none" w:sz="0" w:space="0" w:color="auto"/>
                        <w:bottom w:val="none" w:sz="0" w:space="0" w:color="auto"/>
                        <w:right w:val="none" w:sz="0" w:space="0" w:color="auto"/>
                      </w:divBdr>
                    </w:div>
                    <w:div w:id="851147169">
                      <w:marLeft w:val="0"/>
                      <w:marRight w:val="0"/>
                      <w:marTop w:val="0"/>
                      <w:marBottom w:val="0"/>
                      <w:divBdr>
                        <w:top w:val="none" w:sz="0" w:space="0" w:color="auto"/>
                        <w:left w:val="none" w:sz="0" w:space="0" w:color="auto"/>
                        <w:bottom w:val="none" w:sz="0" w:space="0" w:color="auto"/>
                        <w:right w:val="none" w:sz="0" w:space="0" w:color="auto"/>
                      </w:divBdr>
                      <w:divsChild>
                        <w:div w:id="2117678703">
                          <w:marLeft w:val="0"/>
                          <w:marRight w:val="0"/>
                          <w:marTop w:val="0"/>
                          <w:marBottom w:val="0"/>
                          <w:divBdr>
                            <w:top w:val="none" w:sz="0" w:space="0" w:color="auto"/>
                            <w:left w:val="none" w:sz="0" w:space="0" w:color="auto"/>
                            <w:bottom w:val="none" w:sz="0" w:space="0" w:color="auto"/>
                            <w:right w:val="none" w:sz="0" w:space="0" w:color="auto"/>
                          </w:divBdr>
                        </w:div>
                        <w:div w:id="1251695417">
                          <w:marLeft w:val="180"/>
                          <w:marRight w:val="0"/>
                          <w:marTop w:val="0"/>
                          <w:marBottom w:val="0"/>
                          <w:divBdr>
                            <w:top w:val="none" w:sz="0" w:space="0" w:color="auto"/>
                            <w:left w:val="none" w:sz="0" w:space="0" w:color="auto"/>
                            <w:bottom w:val="none" w:sz="0" w:space="0" w:color="auto"/>
                            <w:right w:val="none" w:sz="0" w:space="0" w:color="auto"/>
                          </w:divBdr>
                        </w:div>
                      </w:divsChild>
                    </w:div>
                    <w:div w:id="331227378">
                      <w:marLeft w:val="0"/>
                      <w:marRight w:val="0"/>
                      <w:marTop w:val="0"/>
                      <w:marBottom w:val="0"/>
                      <w:divBdr>
                        <w:top w:val="none" w:sz="0" w:space="0" w:color="auto"/>
                        <w:left w:val="none" w:sz="0" w:space="0" w:color="auto"/>
                        <w:bottom w:val="none" w:sz="0" w:space="0" w:color="auto"/>
                        <w:right w:val="none" w:sz="0" w:space="0" w:color="auto"/>
                      </w:divBdr>
                      <w:divsChild>
                        <w:div w:id="171339456">
                          <w:marLeft w:val="0"/>
                          <w:marRight w:val="0"/>
                          <w:marTop w:val="0"/>
                          <w:marBottom w:val="0"/>
                          <w:divBdr>
                            <w:top w:val="none" w:sz="0" w:space="0" w:color="auto"/>
                            <w:left w:val="none" w:sz="0" w:space="0" w:color="auto"/>
                            <w:bottom w:val="none" w:sz="0" w:space="0" w:color="auto"/>
                            <w:right w:val="none" w:sz="0" w:space="0" w:color="auto"/>
                          </w:divBdr>
                          <w:divsChild>
                            <w:div w:id="447629116">
                              <w:marLeft w:val="0"/>
                              <w:marRight w:val="0"/>
                              <w:marTop w:val="0"/>
                              <w:marBottom w:val="0"/>
                              <w:divBdr>
                                <w:top w:val="none" w:sz="0" w:space="0" w:color="auto"/>
                                <w:left w:val="none" w:sz="0" w:space="0" w:color="auto"/>
                                <w:bottom w:val="none" w:sz="0" w:space="0" w:color="auto"/>
                                <w:right w:val="none" w:sz="0" w:space="0" w:color="auto"/>
                              </w:divBdr>
                              <w:divsChild>
                                <w:div w:id="1011176738">
                                  <w:marLeft w:val="0"/>
                                  <w:marRight w:val="1080"/>
                                  <w:marTop w:val="0"/>
                                  <w:marBottom w:val="0"/>
                                  <w:divBdr>
                                    <w:top w:val="none" w:sz="0" w:space="0" w:color="auto"/>
                                    <w:left w:val="none" w:sz="0" w:space="0" w:color="auto"/>
                                    <w:bottom w:val="none" w:sz="0" w:space="0" w:color="auto"/>
                                    <w:right w:val="none" w:sz="0" w:space="0" w:color="auto"/>
                                  </w:divBdr>
                                </w:div>
                              </w:divsChild>
                            </w:div>
                            <w:div w:id="1713726618">
                              <w:marLeft w:val="0"/>
                              <w:marRight w:val="0"/>
                              <w:marTop w:val="0"/>
                              <w:marBottom w:val="0"/>
                              <w:divBdr>
                                <w:top w:val="none" w:sz="0" w:space="0" w:color="auto"/>
                                <w:left w:val="none" w:sz="0" w:space="0" w:color="auto"/>
                                <w:bottom w:val="none" w:sz="0" w:space="0" w:color="auto"/>
                                <w:right w:val="none" w:sz="0" w:space="0" w:color="auto"/>
                              </w:divBdr>
                            </w:div>
                          </w:divsChild>
                        </w:div>
                        <w:div w:id="139257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184480">
          <w:marLeft w:val="0"/>
          <w:marRight w:val="0"/>
          <w:marTop w:val="0"/>
          <w:marBottom w:val="0"/>
          <w:divBdr>
            <w:top w:val="none" w:sz="0" w:space="0" w:color="E1E1E1"/>
            <w:left w:val="none" w:sz="0" w:space="0" w:color="E1E1E1"/>
            <w:bottom w:val="single" w:sz="6" w:space="0" w:color="E1E1E1"/>
            <w:right w:val="none" w:sz="0" w:space="0" w:color="E1E1E1"/>
          </w:divBdr>
          <w:divsChild>
            <w:div w:id="457719961">
              <w:marLeft w:val="0"/>
              <w:marRight w:val="0"/>
              <w:marTop w:val="0"/>
              <w:marBottom w:val="0"/>
              <w:divBdr>
                <w:top w:val="none" w:sz="0" w:space="0" w:color="auto"/>
                <w:left w:val="none" w:sz="0" w:space="0" w:color="auto"/>
                <w:bottom w:val="none" w:sz="0" w:space="0" w:color="auto"/>
                <w:right w:val="none" w:sz="0" w:space="0" w:color="auto"/>
              </w:divBdr>
              <w:divsChild>
                <w:div w:id="915017202">
                  <w:marLeft w:val="0"/>
                  <w:marRight w:val="0"/>
                  <w:marTop w:val="0"/>
                  <w:marBottom w:val="0"/>
                  <w:divBdr>
                    <w:top w:val="none" w:sz="0" w:space="0" w:color="auto"/>
                    <w:left w:val="none" w:sz="0" w:space="0" w:color="auto"/>
                    <w:bottom w:val="none" w:sz="0" w:space="0" w:color="auto"/>
                    <w:right w:val="none" w:sz="0" w:space="0" w:color="auto"/>
                  </w:divBdr>
                  <w:divsChild>
                    <w:div w:id="531842278">
                      <w:marLeft w:val="0"/>
                      <w:marRight w:val="0"/>
                      <w:marTop w:val="0"/>
                      <w:marBottom w:val="0"/>
                      <w:divBdr>
                        <w:top w:val="none" w:sz="0" w:space="0" w:color="auto"/>
                        <w:left w:val="none" w:sz="0" w:space="0" w:color="auto"/>
                        <w:bottom w:val="none" w:sz="0" w:space="0" w:color="auto"/>
                        <w:right w:val="none" w:sz="0" w:space="0" w:color="auto"/>
                      </w:divBdr>
                      <w:divsChild>
                        <w:div w:id="707534367">
                          <w:marLeft w:val="0"/>
                          <w:marRight w:val="0"/>
                          <w:marTop w:val="0"/>
                          <w:marBottom w:val="0"/>
                          <w:divBdr>
                            <w:top w:val="none" w:sz="0" w:space="0" w:color="auto"/>
                            <w:left w:val="none" w:sz="0" w:space="0" w:color="auto"/>
                            <w:bottom w:val="none" w:sz="0" w:space="0" w:color="auto"/>
                            <w:right w:val="none" w:sz="0" w:space="0" w:color="auto"/>
                          </w:divBdr>
                          <w:divsChild>
                            <w:div w:id="188370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418103">
                  <w:marLeft w:val="0"/>
                  <w:marRight w:val="0"/>
                  <w:marTop w:val="0"/>
                  <w:marBottom w:val="0"/>
                  <w:divBdr>
                    <w:top w:val="none" w:sz="0" w:space="0" w:color="auto"/>
                    <w:left w:val="none" w:sz="0" w:space="0" w:color="auto"/>
                    <w:bottom w:val="none" w:sz="0" w:space="0" w:color="auto"/>
                    <w:right w:val="none" w:sz="0" w:space="0" w:color="auto"/>
                  </w:divBdr>
                  <w:divsChild>
                    <w:div w:id="8028127">
                      <w:marLeft w:val="0"/>
                      <w:marRight w:val="0"/>
                      <w:marTop w:val="0"/>
                      <w:marBottom w:val="0"/>
                      <w:divBdr>
                        <w:top w:val="none" w:sz="0" w:space="0" w:color="auto"/>
                        <w:left w:val="none" w:sz="0" w:space="0" w:color="auto"/>
                        <w:bottom w:val="none" w:sz="0" w:space="0" w:color="auto"/>
                        <w:right w:val="none" w:sz="0" w:space="0" w:color="auto"/>
                      </w:divBdr>
                    </w:div>
                    <w:div w:id="1326277617">
                      <w:marLeft w:val="0"/>
                      <w:marRight w:val="0"/>
                      <w:marTop w:val="0"/>
                      <w:marBottom w:val="0"/>
                      <w:divBdr>
                        <w:top w:val="none" w:sz="0" w:space="0" w:color="auto"/>
                        <w:left w:val="none" w:sz="0" w:space="0" w:color="auto"/>
                        <w:bottom w:val="none" w:sz="0" w:space="0" w:color="auto"/>
                        <w:right w:val="none" w:sz="0" w:space="0" w:color="auto"/>
                      </w:divBdr>
                    </w:div>
                    <w:div w:id="1295065444">
                      <w:marLeft w:val="0"/>
                      <w:marRight w:val="0"/>
                      <w:marTop w:val="0"/>
                      <w:marBottom w:val="0"/>
                      <w:divBdr>
                        <w:top w:val="none" w:sz="0" w:space="0" w:color="auto"/>
                        <w:left w:val="none" w:sz="0" w:space="0" w:color="auto"/>
                        <w:bottom w:val="none" w:sz="0" w:space="0" w:color="auto"/>
                        <w:right w:val="none" w:sz="0" w:space="0" w:color="auto"/>
                      </w:divBdr>
                    </w:div>
                    <w:div w:id="126050941">
                      <w:marLeft w:val="0"/>
                      <w:marRight w:val="0"/>
                      <w:marTop w:val="0"/>
                      <w:marBottom w:val="0"/>
                      <w:divBdr>
                        <w:top w:val="none" w:sz="0" w:space="0" w:color="auto"/>
                        <w:left w:val="none" w:sz="0" w:space="0" w:color="auto"/>
                        <w:bottom w:val="none" w:sz="0" w:space="0" w:color="auto"/>
                        <w:right w:val="none" w:sz="0" w:space="0" w:color="auto"/>
                      </w:divBdr>
                    </w:div>
                    <w:div w:id="1673217685">
                      <w:marLeft w:val="0"/>
                      <w:marRight w:val="0"/>
                      <w:marTop w:val="0"/>
                      <w:marBottom w:val="0"/>
                      <w:divBdr>
                        <w:top w:val="none" w:sz="0" w:space="0" w:color="auto"/>
                        <w:left w:val="none" w:sz="0" w:space="0" w:color="auto"/>
                        <w:bottom w:val="none" w:sz="0" w:space="0" w:color="auto"/>
                        <w:right w:val="none" w:sz="0" w:space="0" w:color="auto"/>
                      </w:divBdr>
                      <w:divsChild>
                        <w:div w:id="34357330">
                          <w:marLeft w:val="0"/>
                          <w:marRight w:val="0"/>
                          <w:marTop w:val="0"/>
                          <w:marBottom w:val="0"/>
                          <w:divBdr>
                            <w:top w:val="none" w:sz="0" w:space="0" w:color="auto"/>
                            <w:left w:val="none" w:sz="0" w:space="0" w:color="auto"/>
                            <w:bottom w:val="none" w:sz="0" w:space="0" w:color="auto"/>
                            <w:right w:val="none" w:sz="0" w:space="0" w:color="auto"/>
                          </w:divBdr>
                        </w:div>
                        <w:div w:id="725032794">
                          <w:marLeft w:val="180"/>
                          <w:marRight w:val="0"/>
                          <w:marTop w:val="0"/>
                          <w:marBottom w:val="0"/>
                          <w:divBdr>
                            <w:top w:val="none" w:sz="0" w:space="0" w:color="auto"/>
                            <w:left w:val="none" w:sz="0" w:space="0" w:color="auto"/>
                            <w:bottom w:val="none" w:sz="0" w:space="0" w:color="auto"/>
                            <w:right w:val="none" w:sz="0" w:space="0" w:color="auto"/>
                          </w:divBdr>
                        </w:div>
                      </w:divsChild>
                    </w:div>
                    <w:div w:id="63063822">
                      <w:marLeft w:val="0"/>
                      <w:marRight w:val="0"/>
                      <w:marTop w:val="0"/>
                      <w:marBottom w:val="0"/>
                      <w:divBdr>
                        <w:top w:val="none" w:sz="0" w:space="0" w:color="auto"/>
                        <w:left w:val="none" w:sz="0" w:space="0" w:color="auto"/>
                        <w:bottom w:val="none" w:sz="0" w:space="0" w:color="auto"/>
                        <w:right w:val="none" w:sz="0" w:space="0" w:color="auto"/>
                      </w:divBdr>
                      <w:divsChild>
                        <w:div w:id="131754585">
                          <w:marLeft w:val="0"/>
                          <w:marRight w:val="0"/>
                          <w:marTop w:val="0"/>
                          <w:marBottom w:val="0"/>
                          <w:divBdr>
                            <w:top w:val="none" w:sz="0" w:space="0" w:color="auto"/>
                            <w:left w:val="none" w:sz="0" w:space="0" w:color="auto"/>
                            <w:bottom w:val="none" w:sz="0" w:space="0" w:color="auto"/>
                            <w:right w:val="none" w:sz="0" w:space="0" w:color="auto"/>
                          </w:divBdr>
                          <w:divsChild>
                            <w:div w:id="1888713914">
                              <w:marLeft w:val="0"/>
                              <w:marRight w:val="0"/>
                              <w:marTop w:val="0"/>
                              <w:marBottom w:val="0"/>
                              <w:divBdr>
                                <w:top w:val="none" w:sz="0" w:space="0" w:color="auto"/>
                                <w:left w:val="none" w:sz="0" w:space="0" w:color="auto"/>
                                <w:bottom w:val="none" w:sz="0" w:space="0" w:color="auto"/>
                                <w:right w:val="none" w:sz="0" w:space="0" w:color="auto"/>
                              </w:divBdr>
                              <w:divsChild>
                                <w:div w:id="1387683186">
                                  <w:marLeft w:val="0"/>
                                  <w:marRight w:val="1080"/>
                                  <w:marTop w:val="0"/>
                                  <w:marBottom w:val="0"/>
                                  <w:divBdr>
                                    <w:top w:val="none" w:sz="0" w:space="0" w:color="auto"/>
                                    <w:left w:val="none" w:sz="0" w:space="0" w:color="auto"/>
                                    <w:bottom w:val="none" w:sz="0" w:space="0" w:color="auto"/>
                                    <w:right w:val="none" w:sz="0" w:space="0" w:color="auto"/>
                                  </w:divBdr>
                                </w:div>
                              </w:divsChild>
                            </w:div>
                            <w:div w:id="481896317">
                              <w:marLeft w:val="0"/>
                              <w:marRight w:val="0"/>
                              <w:marTop w:val="0"/>
                              <w:marBottom w:val="0"/>
                              <w:divBdr>
                                <w:top w:val="none" w:sz="0" w:space="0" w:color="auto"/>
                                <w:left w:val="none" w:sz="0" w:space="0" w:color="auto"/>
                                <w:bottom w:val="none" w:sz="0" w:space="0" w:color="auto"/>
                                <w:right w:val="none" w:sz="0" w:space="0" w:color="auto"/>
                              </w:divBdr>
                            </w:div>
                          </w:divsChild>
                        </w:div>
                        <w:div w:id="1858621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191100">
          <w:marLeft w:val="0"/>
          <w:marRight w:val="0"/>
          <w:marTop w:val="0"/>
          <w:marBottom w:val="0"/>
          <w:divBdr>
            <w:top w:val="none" w:sz="0" w:space="0" w:color="E1E1E1"/>
            <w:left w:val="none" w:sz="0" w:space="0" w:color="E1E1E1"/>
            <w:bottom w:val="single" w:sz="6" w:space="0" w:color="E1E1E1"/>
            <w:right w:val="none" w:sz="0" w:space="0" w:color="E1E1E1"/>
          </w:divBdr>
          <w:divsChild>
            <w:div w:id="1910965710">
              <w:marLeft w:val="0"/>
              <w:marRight w:val="0"/>
              <w:marTop w:val="0"/>
              <w:marBottom w:val="0"/>
              <w:divBdr>
                <w:top w:val="none" w:sz="0" w:space="0" w:color="auto"/>
                <w:left w:val="none" w:sz="0" w:space="0" w:color="auto"/>
                <w:bottom w:val="none" w:sz="0" w:space="0" w:color="auto"/>
                <w:right w:val="none" w:sz="0" w:space="0" w:color="auto"/>
              </w:divBdr>
              <w:divsChild>
                <w:div w:id="1981615870">
                  <w:marLeft w:val="0"/>
                  <w:marRight w:val="0"/>
                  <w:marTop w:val="0"/>
                  <w:marBottom w:val="0"/>
                  <w:divBdr>
                    <w:top w:val="none" w:sz="0" w:space="0" w:color="auto"/>
                    <w:left w:val="none" w:sz="0" w:space="0" w:color="auto"/>
                    <w:bottom w:val="none" w:sz="0" w:space="0" w:color="auto"/>
                    <w:right w:val="none" w:sz="0" w:space="0" w:color="auto"/>
                  </w:divBdr>
                  <w:divsChild>
                    <w:div w:id="2099011003">
                      <w:marLeft w:val="0"/>
                      <w:marRight w:val="0"/>
                      <w:marTop w:val="0"/>
                      <w:marBottom w:val="0"/>
                      <w:divBdr>
                        <w:top w:val="none" w:sz="0" w:space="0" w:color="auto"/>
                        <w:left w:val="none" w:sz="0" w:space="0" w:color="auto"/>
                        <w:bottom w:val="none" w:sz="0" w:space="0" w:color="auto"/>
                        <w:right w:val="none" w:sz="0" w:space="0" w:color="auto"/>
                      </w:divBdr>
                      <w:divsChild>
                        <w:div w:id="373579189">
                          <w:marLeft w:val="0"/>
                          <w:marRight w:val="0"/>
                          <w:marTop w:val="0"/>
                          <w:marBottom w:val="0"/>
                          <w:divBdr>
                            <w:top w:val="none" w:sz="0" w:space="0" w:color="auto"/>
                            <w:left w:val="none" w:sz="0" w:space="0" w:color="auto"/>
                            <w:bottom w:val="none" w:sz="0" w:space="0" w:color="auto"/>
                            <w:right w:val="none" w:sz="0" w:space="0" w:color="auto"/>
                          </w:divBdr>
                          <w:divsChild>
                            <w:div w:id="714307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788292">
                  <w:marLeft w:val="0"/>
                  <w:marRight w:val="0"/>
                  <w:marTop w:val="0"/>
                  <w:marBottom w:val="0"/>
                  <w:divBdr>
                    <w:top w:val="none" w:sz="0" w:space="0" w:color="auto"/>
                    <w:left w:val="none" w:sz="0" w:space="0" w:color="auto"/>
                    <w:bottom w:val="none" w:sz="0" w:space="0" w:color="auto"/>
                    <w:right w:val="none" w:sz="0" w:space="0" w:color="auto"/>
                  </w:divBdr>
                  <w:divsChild>
                    <w:div w:id="700008635">
                      <w:marLeft w:val="0"/>
                      <w:marRight w:val="0"/>
                      <w:marTop w:val="0"/>
                      <w:marBottom w:val="0"/>
                      <w:divBdr>
                        <w:top w:val="none" w:sz="0" w:space="0" w:color="auto"/>
                        <w:left w:val="none" w:sz="0" w:space="0" w:color="auto"/>
                        <w:bottom w:val="none" w:sz="0" w:space="0" w:color="auto"/>
                        <w:right w:val="none" w:sz="0" w:space="0" w:color="auto"/>
                      </w:divBdr>
                    </w:div>
                    <w:div w:id="1147478713">
                      <w:marLeft w:val="0"/>
                      <w:marRight w:val="0"/>
                      <w:marTop w:val="0"/>
                      <w:marBottom w:val="0"/>
                      <w:divBdr>
                        <w:top w:val="none" w:sz="0" w:space="0" w:color="auto"/>
                        <w:left w:val="none" w:sz="0" w:space="0" w:color="auto"/>
                        <w:bottom w:val="none" w:sz="0" w:space="0" w:color="auto"/>
                        <w:right w:val="none" w:sz="0" w:space="0" w:color="auto"/>
                      </w:divBdr>
                    </w:div>
                    <w:div w:id="585383019">
                      <w:marLeft w:val="0"/>
                      <w:marRight w:val="0"/>
                      <w:marTop w:val="0"/>
                      <w:marBottom w:val="0"/>
                      <w:divBdr>
                        <w:top w:val="none" w:sz="0" w:space="0" w:color="auto"/>
                        <w:left w:val="none" w:sz="0" w:space="0" w:color="auto"/>
                        <w:bottom w:val="none" w:sz="0" w:space="0" w:color="auto"/>
                        <w:right w:val="none" w:sz="0" w:space="0" w:color="auto"/>
                      </w:divBdr>
                    </w:div>
                    <w:div w:id="1861773209">
                      <w:marLeft w:val="0"/>
                      <w:marRight w:val="0"/>
                      <w:marTop w:val="0"/>
                      <w:marBottom w:val="0"/>
                      <w:divBdr>
                        <w:top w:val="none" w:sz="0" w:space="0" w:color="auto"/>
                        <w:left w:val="none" w:sz="0" w:space="0" w:color="auto"/>
                        <w:bottom w:val="none" w:sz="0" w:space="0" w:color="auto"/>
                        <w:right w:val="none" w:sz="0" w:space="0" w:color="auto"/>
                      </w:divBdr>
                    </w:div>
                    <w:div w:id="646016063">
                      <w:marLeft w:val="0"/>
                      <w:marRight w:val="0"/>
                      <w:marTop w:val="0"/>
                      <w:marBottom w:val="0"/>
                      <w:divBdr>
                        <w:top w:val="none" w:sz="0" w:space="0" w:color="auto"/>
                        <w:left w:val="none" w:sz="0" w:space="0" w:color="auto"/>
                        <w:bottom w:val="none" w:sz="0" w:space="0" w:color="auto"/>
                        <w:right w:val="none" w:sz="0" w:space="0" w:color="auto"/>
                      </w:divBdr>
                      <w:divsChild>
                        <w:div w:id="117990405">
                          <w:marLeft w:val="0"/>
                          <w:marRight w:val="0"/>
                          <w:marTop w:val="0"/>
                          <w:marBottom w:val="0"/>
                          <w:divBdr>
                            <w:top w:val="none" w:sz="0" w:space="0" w:color="auto"/>
                            <w:left w:val="none" w:sz="0" w:space="0" w:color="auto"/>
                            <w:bottom w:val="none" w:sz="0" w:space="0" w:color="auto"/>
                            <w:right w:val="none" w:sz="0" w:space="0" w:color="auto"/>
                          </w:divBdr>
                        </w:div>
                        <w:div w:id="993725975">
                          <w:marLeft w:val="180"/>
                          <w:marRight w:val="0"/>
                          <w:marTop w:val="0"/>
                          <w:marBottom w:val="0"/>
                          <w:divBdr>
                            <w:top w:val="none" w:sz="0" w:space="0" w:color="auto"/>
                            <w:left w:val="none" w:sz="0" w:space="0" w:color="auto"/>
                            <w:bottom w:val="none" w:sz="0" w:space="0" w:color="auto"/>
                            <w:right w:val="none" w:sz="0" w:space="0" w:color="auto"/>
                          </w:divBdr>
                        </w:div>
                      </w:divsChild>
                    </w:div>
                    <w:div w:id="1373991505">
                      <w:marLeft w:val="0"/>
                      <w:marRight w:val="0"/>
                      <w:marTop w:val="0"/>
                      <w:marBottom w:val="0"/>
                      <w:divBdr>
                        <w:top w:val="none" w:sz="0" w:space="0" w:color="auto"/>
                        <w:left w:val="none" w:sz="0" w:space="0" w:color="auto"/>
                        <w:bottom w:val="none" w:sz="0" w:space="0" w:color="auto"/>
                        <w:right w:val="none" w:sz="0" w:space="0" w:color="auto"/>
                      </w:divBdr>
                      <w:divsChild>
                        <w:div w:id="2072267452">
                          <w:marLeft w:val="0"/>
                          <w:marRight w:val="0"/>
                          <w:marTop w:val="0"/>
                          <w:marBottom w:val="0"/>
                          <w:divBdr>
                            <w:top w:val="none" w:sz="0" w:space="0" w:color="auto"/>
                            <w:left w:val="none" w:sz="0" w:space="0" w:color="auto"/>
                            <w:bottom w:val="none" w:sz="0" w:space="0" w:color="auto"/>
                            <w:right w:val="none" w:sz="0" w:space="0" w:color="auto"/>
                          </w:divBdr>
                          <w:divsChild>
                            <w:div w:id="1343512579">
                              <w:marLeft w:val="0"/>
                              <w:marRight w:val="0"/>
                              <w:marTop w:val="0"/>
                              <w:marBottom w:val="0"/>
                              <w:divBdr>
                                <w:top w:val="none" w:sz="0" w:space="0" w:color="auto"/>
                                <w:left w:val="none" w:sz="0" w:space="0" w:color="auto"/>
                                <w:bottom w:val="none" w:sz="0" w:space="0" w:color="auto"/>
                                <w:right w:val="none" w:sz="0" w:space="0" w:color="auto"/>
                              </w:divBdr>
                              <w:divsChild>
                                <w:div w:id="1730693564">
                                  <w:marLeft w:val="0"/>
                                  <w:marRight w:val="1080"/>
                                  <w:marTop w:val="0"/>
                                  <w:marBottom w:val="0"/>
                                  <w:divBdr>
                                    <w:top w:val="none" w:sz="0" w:space="0" w:color="auto"/>
                                    <w:left w:val="none" w:sz="0" w:space="0" w:color="auto"/>
                                    <w:bottom w:val="none" w:sz="0" w:space="0" w:color="auto"/>
                                    <w:right w:val="none" w:sz="0" w:space="0" w:color="auto"/>
                                  </w:divBdr>
                                </w:div>
                              </w:divsChild>
                            </w:div>
                            <w:div w:id="180750183">
                              <w:marLeft w:val="0"/>
                              <w:marRight w:val="0"/>
                              <w:marTop w:val="0"/>
                              <w:marBottom w:val="0"/>
                              <w:divBdr>
                                <w:top w:val="none" w:sz="0" w:space="0" w:color="auto"/>
                                <w:left w:val="none" w:sz="0" w:space="0" w:color="auto"/>
                                <w:bottom w:val="none" w:sz="0" w:space="0" w:color="auto"/>
                                <w:right w:val="none" w:sz="0" w:space="0" w:color="auto"/>
                              </w:divBdr>
                            </w:div>
                          </w:divsChild>
                        </w:div>
                        <w:div w:id="66050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0721634">
      <w:bodyDiv w:val="1"/>
      <w:marLeft w:val="0"/>
      <w:marRight w:val="0"/>
      <w:marTop w:val="0"/>
      <w:marBottom w:val="0"/>
      <w:divBdr>
        <w:top w:val="none" w:sz="0" w:space="0" w:color="auto"/>
        <w:left w:val="none" w:sz="0" w:space="0" w:color="auto"/>
        <w:bottom w:val="none" w:sz="0" w:space="0" w:color="auto"/>
        <w:right w:val="none" w:sz="0" w:space="0" w:color="auto"/>
      </w:divBdr>
      <w:divsChild>
        <w:div w:id="1675108422">
          <w:marLeft w:val="288"/>
          <w:marRight w:val="0"/>
          <w:marTop w:val="240"/>
          <w:marBottom w:val="0"/>
          <w:divBdr>
            <w:top w:val="none" w:sz="0" w:space="0" w:color="auto"/>
            <w:left w:val="none" w:sz="0" w:space="0" w:color="auto"/>
            <w:bottom w:val="none" w:sz="0" w:space="0" w:color="auto"/>
            <w:right w:val="none" w:sz="0" w:space="0" w:color="auto"/>
          </w:divBdr>
        </w:div>
        <w:div w:id="1541625600">
          <w:marLeft w:val="288"/>
          <w:marRight w:val="0"/>
          <w:marTop w:val="240"/>
          <w:marBottom w:val="0"/>
          <w:divBdr>
            <w:top w:val="none" w:sz="0" w:space="0" w:color="auto"/>
            <w:left w:val="none" w:sz="0" w:space="0" w:color="auto"/>
            <w:bottom w:val="none" w:sz="0" w:space="0" w:color="auto"/>
            <w:right w:val="none" w:sz="0" w:space="0" w:color="auto"/>
          </w:divBdr>
        </w:div>
        <w:div w:id="1240863676">
          <w:marLeft w:val="288"/>
          <w:marRight w:val="0"/>
          <w:marTop w:val="240"/>
          <w:marBottom w:val="0"/>
          <w:divBdr>
            <w:top w:val="none" w:sz="0" w:space="0" w:color="auto"/>
            <w:left w:val="none" w:sz="0" w:space="0" w:color="auto"/>
            <w:bottom w:val="none" w:sz="0" w:space="0" w:color="auto"/>
            <w:right w:val="none" w:sz="0" w:space="0" w:color="auto"/>
          </w:divBdr>
        </w:div>
        <w:div w:id="1592271531">
          <w:marLeft w:val="288"/>
          <w:marRight w:val="0"/>
          <w:marTop w:val="240"/>
          <w:marBottom w:val="0"/>
          <w:divBdr>
            <w:top w:val="none" w:sz="0" w:space="0" w:color="auto"/>
            <w:left w:val="none" w:sz="0" w:space="0" w:color="auto"/>
            <w:bottom w:val="none" w:sz="0" w:space="0" w:color="auto"/>
            <w:right w:val="none" w:sz="0" w:space="0" w:color="auto"/>
          </w:divBdr>
        </w:div>
        <w:div w:id="1103527646">
          <w:marLeft w:val="288"/>
          <w:marRight w:val="0"/>
          <w:marTop w:val="240"/>
          <w:marBottom w:val="0"/>
          <w:divBdr>
            <w:top w:val="none" w:sz="0" w:space="0" w:color="auto"/>
            <w:left w:val="none" w:sz="0" w:space="0" w:color="auto"/>
            <w:bottom w:val="none" w:sz="0" w:space="0" w:color="auto"/>
            <w:right w:val="none" w:sz="0" w:space="0" w:color="auto"/>
          </w:divBdr>
        </w:div>
        <w:div w:id="1857839907">
          <w:marLeft w:val="288"/>
          <w:marRight w:val="0"/>
          <w:marTop w:val="240"/>
          <w:marBottom w:val="0"/>
          <w:divBdr>
            <w:top w:val="none" w:sz="0" w:space="0" w:color="auto"/>
            <w:left w:val="none" w:sz="0" w:space="0" w:color="auto"/>
            <w:bottom w:val="none" w:sz="0" w:space="0" w:color="auto"/>
            <w:right w:val="none" w:sz="0" w:space="0" w:color="auto"/>
          </w:divBdr>
        </w:div>
      </w:divsChild>
    </w:div>
    <w:div w:id="1826701383">
      <w:bodyDiv w:val="1"/>
      <w:marLeft w:val="0"/>
      <w:marRight w:val="0"/>
      <w:marTop w:val="0"/>
      <w:marBottom w:val="0"/>
      <w:divBdr>
        <w:top w:val="none" w:sz="0" w:space="0" w:color="auto"/>
        <w:left w:val="none" w:sz="0" w:space="0" w:color="auto"/>
        <w:bottom w:val="none" w:sz="0" w:space="0" w:color="auto"/>
        <w:right w:val="none" w:sz="0" w:space="0" w:color="auto"/>
      </w:divBdr>
      <w:divsChild>
        <w:div w:id="283006924">
          <w:marLeft w:val="547"/>
          <w:marRight w:val="0"/>
          <w:marTop w:val="240"/>
          <w:marBottom w:val="0"/>
          <w:divBdr>
            <w:top w:val="none" w:sz="0" w:space="0" w:color="auto"/>
            <w:left w:val="none" w:sz="0" w:space="0" w:color="auto"/>
            <w:bottom w:val="none" w:sz="0" w:space="0" w:color="auto"/>
            <w:right w:val="none" w:sz="0" w:space="0" w:color="auto"/>
          </w:divBdr>
        </w:div>
        <w:div w:id="1557010160">
          <w:marLeft w:val="547"/>
          <w:marRight w:val="0"/>
          <w:marTop w:val="240"/>
          <w:marBottom w:val="0"/>
          <w:divBdr>
            <w:top w:val="none" w:sz="0" w:space="0" w:color="auto"/>
            <w:left w:val="none" w:sz="0" w:space="0" w:color="auto"/>
            <w:bottom w:val="none" w:sz="0" w:space="0" w:color="auto"/>
            <w:right w:val="none" w:sz="0" w:space="0" w:color="auto"/>
          </w:divBdr>
        </w:div>
        <w:div w:id="263149914">
          <w:marLeft w:val="547"/>
          <w:marRight w:val="0"/>
          <w:marTop w:val="240"/>
          <w:marBottom w:val="0"/>
          <w:divBdr>
            <w:top w:val="none" w:sz="0" w:space="0" w:color="auto"/>
            <w:left w:val="none" w:sz="0" w:space="0" w:color="auto"/>
            <w:bottom w:val="none" w:sz="0" w:space="0" w:color="auto"/>
            <w:right w:val="none" w:sz="0" w:space="0" w:color="auto"/>
          </w:divBdr>
        </w:div>
      </w:divsChild>
    </w:div>
    <w:div w:id="2099981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wp-content/uploads/2016/08/unicef-convention-rights-child-uncrc.pdf" TargetMode="External"/><Relationship Id="rId13" Type="http://schemas.openxmlformats.org/officeDocument/2006/relationships/hyperlink" Target="https://doi.org/10.1371/journal.pone.0209242" TargetMode="External"/><Relationship Id="rId18" Type="http://schemas.openxmlformats.org/officeDocument/2006/relationships/hyperlink" Target="https://librarysearch.uwtsd.ac.uk/discovery/fulldisplay?docid=cdi_proquest_miscellaneous_2442595762&amp;context=PC&amp;vid=44WHELF_UWTSD:44WHELF_UWTSD_VU1&amp;lang=en&amp;search_scope=Search_ELEC&amp;adaptor=Primo%20Central&amp;tab=Everything&amp;query=any%2Ccontains%2Cyoung%20people%2CAND&amp;query=any%2Ccontains%2Cmental%20health%2CAND&amp;query=any%2Ccontains%2CCovid%2CAND&amp;mode=advanced&amp;offset=0"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librarysearch.uwtsd.ac.uk/discovery/fulldisplay?docid=cdi_swepub_primary_oai_DiVA_org_liu_182343&amp;context=PC&amp;vid=44WHELF_UWTSD:44WHELF_UWTSD_VU1&amp;lang=en&amp;search_scope=Search_ELEC&amp;adaptor=Primo%20Central&amp;tab=Everything&amp;query=any%2Ccontains%2Cyoung%20people%2CAND&amp;query=any%2Ccontains%2Cmental%20health%2CAND&amp;query=any%2Ccontains%2CCovid%2CAND&amp;mode=advanced&amp;offset=0" TargetMode="External"/><Relationship Id="rId7" Type="http://schemas.openxmlformats.org/officeDocument/2006/relationships/endnotes" Target="endnotes.xml"/><Relationship Id="rId12" Type="http://schemas.openxmlformats.org/officeDocument/2006/relationships/hyperlink" Target="https://www.igi-global.com/dictionary/recursive-thinking/46967" TargetMode="External"/><Relationship Id="rId17" Type="http://schemas.openxmlformats.org/officeDocument/2006/relationships/hyperlink" Target="https://librarysearch.uwtsd.ac.uk/discovery/fulldisplay?docid=cdi_proquest_miscellaneous_2600823051&amp;context=PC&amp;vid=44WHELF_UWTSD:44WHELF_UWTSD_VU1&amp;lang=en&amp;search_scope=Search_ELEC&amp;adaptor=Primo%20Central&amp;tab=Everything&amp;query=any%2Ccontains%2Cyoung%20people%2CAND&amp;query=any%2Ccontains%2Cmental%20health%2CAND&amp;query=any%2Ccontains%2CCovid%2CAND&amp;mode=advanced&amp;offset=0"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librarysearch.uwtsd.ac.uk/discovery/fulldisplay?docid=cdi_pubmedcentral_primary_oai_pubmedcentral_nih_gov_7753823&amp;context=PC&amp;vid=44WHELF_UWTSD:44WHELF_UWTSD_VU1&amp;lang=en&amp;search_scope=Search_ELEC&amp;adaptor=Primo%20Central&amp;tab=Everything&amp;query=any%2Ccontains%2Cyoung%20people%2CAND&amp;query=any%2Ccontains%2Cmental%20health%2CAND&amp;query=any%2Ccontains%2CCovid%2CAND&amp;mode=advanced&amp;offset=0" TargetMode="External"/><Relationship Id="rId20" Type="http://schemas.openxmlformats.org/officeDocument/2006/relationships/hyperlink" Target="https://librarysearch.uwtsd.ac.uk/discovery/fulldisplay?docid=cdi_pubmedcentral_primary_oai_pubmedcentral_nih_gov_7461529&amp;context=PC&amp;vid=44WHELF_UWTSD:44WHELF_UWTSD_VU1&amp;lang=en&amp;search_scope=Search_ELEC&amp;adaptor=Primo%20Central&amp;tab=Everything&amp;query=any%2Ccontains%2Cyoung%20people%2CAND&amp;query=any%2Ccontains%2Cmental%20health%2CAND&amp;query=any%2Ccontains%2CCovid%2CAND&amp;mode=advanced&amp;offset=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2650533.2017.1300878" TargetMode="External"/><Relationship Id="rId24"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librarysearch.uwtsd.ac.uk/discovery/fulldisplay?docid=cdi_pubmedcentral_primary_oai_pubmedcentral_nih_gov_7461401&amp;context=PC&amp;vid=44WHELF_UWTSD:44WHELF_UWTSD_VU1&amp;lang=en&amp;search_scope=Search_ELEC&amp;adaptor=Primo%20Central&amp;tab=Everything&amp;query=any%2Ccontains%2Cyoung%20people%2CAND&amp;query=any%2Ccontains%2Cmental%20health%2CAND&amp;query=any%2Ccontains%2CCovid%2CAND&amp;mode=advanced&amp;offset=0" TargetMode="External"/><Relationship Id="rId23" Type="http://schemas.openxmlformats.org/officeDocument/2006/relationships/image" Target="media/image1.jpeg"/><Relationship Id="rId28" Type="http://schemas.openxmlformats.org/officeDocument/2006/relationships/theme" Target="theme/theme1.xml"/><Relationship Id="rId10" Type="http://schemas.openxmlformats.org/officeDocument/2006/relationships/hyperlink" Target="https://dera.ioe.ac.uk/19353/1/140221-national-youth-work-strategy-en.pdf" TargetMode="External"/><Relationship Id="rId19" Type="http://schemas.openxmlformats.org/officeDocument/2006/relationships/hyperlink" Target="https://browzine.com/libraries/1422/journals/6579/issues/428895889?showArticleInContext=doi:10.1111%2Fjcpp.13317&amp;utm_source=api_311" TargetMode="External"/><Relationship Id="rId4" Type="http://schemas.openxmlformats.org/officeDocument/2006/relationships/settings" Target="settings.xml"/><Relationship Id="rId9" Type="http://schemas.openxmlformats.org/officeDocument/2006/relationships/hyperlink" Target="https://www.bera.ac.uk/publication/ethical-guidelines-for-educational-research-2018" TargetMode="External"/><Relationship Id="rId14" Type="http://schemas.openxmlformats.org/officeDocument/2006/relationships/hyperlink" Target="https://doi.org/10.3390/ijerph18052506" TargetMode="External"/><Relationship Id="rId22" Type="http://schemas.openxmlformats.org/officeDocument/2006/relationships/hyperlink" Target="https://www.developgoodhabits.com/daily-journal-templat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8AD055-EBD3-4FA0-AD51-809EF3E690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3119</TotalTime>
  <Pages>26</Pages>
  <Words>7202</Words>
  <Characters>41053</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Sutton</dc:creator>
  <cp:keywords/>
  <dc:description/>
  <cp:lastModifiedBy>Nicholas Sutton</cp:lastModifiedBy>
  <cp:revision>141</cp:revision>
  <cp:lastPrinted>2022-05-18T06:29:00Z</cp:lastPrinted>
  <dcterms:created xsi:type="dcterms:W3CDTF">2022-05-02T15:19:00Z</dcterms:created>
  <dcterms:modified xsi:type="dcterms:W3CDTF">2022-05-18T07:49:00Z</dcterms:modified>
</cp:coreProperties>
</file>