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998671" w14:textId="77777777" w:rsidR="00251037" w:rsidRPr="00C6013C" w:rsidRDefault="00251037" w:rsidP="00251037">
      <w:pPr>
        <w:spacing w:after="0" w:line="360" w:lineRule="auto"/>
        <w:rPr>
          <w:color w:val="000000" w:themeColor="text1"/>
        </w:rPr>
      </w:pPr>
      <w:r w:rsidRPr="00C6013C">
        <w:rPr>
          <w:color w:val="000000" w:themeColor="text1"/>
        </w:rPr>
        <w:t>Eden Rich</w:t>
      </w:r>
    </w:p>
    <w:p w14:paraId="32C7515A" w14:textId="77777777" w:rsidR="00251037" w:rsidRPr="00C6013C" w:rsidRDefault="00251037" w:rsidP="00251037">
      <w:pPr>
        <w:spacing w:after="0" w:line="360" w:lineRule="auto"/>
        <w:rPr>
          <w:color w:val="000000" w:themeColor="text1"/>
        </w:rPr>
      </w:pPr>
      <w:r w:rsidRPr="00C6013C">
        <w:rPr>
          <w:color w:val="000000" w:themeColor="text1"/>
        </w:rPr>
        <w:t>HPEN6041</w:t>
      </w:r>
    </w:p>
    <w:p w14:paraId="2388BB4B" w14:textId="77777777" w:rsidR="00251037" w:rsidRPr="00C6013C" w:rsidRDefault="00251037" w:rsidP="00251037">
      <w:pPr>
        <w:spacing w:after="0" w:line="360" w:lineRule="auto"/>
        <w:rPr>
          <w:color w:val="000000" w:themeColor="text1"/>
        </w:rPr>
      </w:pPr>
      <w:r w:rsidRPr="00C6013C">
        <w:rPr>
          <w:color w:val="000000" w:themeColor="text1"/>
        </w:rPr>
        <w:t>Dr. Ros Hudis &amp; Dr. Paul Wright</w:t>
      </w:r>
    </w:p>
    <w:p w14:paraId="4F85FEAB" w14:textId="77777777" w:rsidR="00251037" w:rsidRPr="00C6013C" w:rsidRDefault="00251037" w:rsidP="00251037">
      <w:pPr>
        <w:spacing w:after="0" w:line="360" w:lineRule="auto"/>
        <w:rPr>
          <w:color w:val="000000" w:themeColor="text1"/>
        </w:rPr>
      </w:pPr>
      <w:r w:rsidRPr="00C6013C">
        <w:rPr>
          <w:color w:val="000000" w:themeColor="text1"/>
        </w:rPr>
        <w:t>Nov 8, 2025</w:t>
      </w:r>
    </w:p>
    <w:p w14:paraId="7416C07C" w14:textId="77777777" w:rsidR="00C41523" w:rsidRDefault="00C41523"/>
    <w:p w14:paraId="117C676C" w14:textId="2940DC7C" w:rsidR="00251037" w:rsidRDefault="00251037"/>
    <w:p w14:paraId="088BDC0E" w14:textId="77777777" w:rsidR="0029243B" w:rsidRDefault="0029243B"/>
    <w:p w14:paraId="40141ACF" w14:textId="77777777" w:rsidR="0029243B" w:rsidRDefault="0029243B"/>
    <w:p w14:paraId="2A404CE9" w14:textId="77777777" w:rsidR="00251037" w:rsidRDefault="00251037" w:rsidP="00251037">
      <w:pPr>
        <w:spacing w:after="0" w:line="360" w:lineRule="auto"/>
      </w:pPr>
    </w:p>
    <w:p w14:paraId="69D0563C" w14:textId="54C9B84A" w:rsidR="00251037" w:rsidRDefault="00251037" w:rsidP="00251037">
      <w:pPr>
        <w:pStyle w:val="Heading1"/>
        <w:spacing w:after="0" w:line="360" w:lineRule="auto"/>
      </w:pPr>
      <w:r w:rsidRPr="00251037">
        <w:t>SPECULATIVE FICTION</w:t>
      </w:r>
    </w:p>
    <w:p w14:paraId="3E74B331" w14:textId="53DE6702" w:rsidR="00251037" w:rsidRDefault="00251037" w:rsidP="00251037">
      <w:pPr>
        <w:spacing w:after="0" w:line="360" w:lineRule="auto"/>
        <w:jc w:val="center"/>
        <w:rPr>
          <w:smallCaps/>
        </w:rPr>
      </w:pPr>
      <w:r w:rsidRPr="00251037">
        <w:rPr>
          <w:smallCaps/>
        </w:rPr>
        <w:t xml:space="preserve">Sci-fi, </w:t>
      </w:r>
      <w:r>
        <w:rPr>
          <w:smallCaps/>
        </w:rPr>
        <w:t>F</w:t>
      </w:r>
      <w:r w:rsidRPr="00251037">
        <w:rPr>
          <w:smallCaps/>
        </w:rPr>
        <w:t xml:space="preserve">antasy, </w:t>
      </w:r>
      <w:r>
        <w:rPr>
          <w:smallCaps/>
        </w:rPr>
        <w:t>M</w:t>
      </w:r>
      <w:r w:rsidRPr="00251037">
        <w:rPr>
          <w:smallCaps/>
        </w:rPr>
        <w:t xml:space="preserve">agic </w:t>
      </w:r>
      <w:r>
        <w:rPr>
          <w:smallCaps/>
        </w:rPr>
        <w:t>R</w:t>
      </w:r>
      <w:r w:rsidRPr="00251037">
        <w:rPr>
          <w:smallCaps/>
        </w:rPr>
        <w:t xml:space="preserve">ealism and </w:t>
      </w:r>
      <w:r>
        <w:rPr>
          <w:smallCaps/>
        </w:rPr>
        <w:t>O</w:t>
      </w:r>
      <w:r w:rsidRPr="00251037">
        <w:rPr>
          <w:smallCaps/>
        </w:rPr>
        <w:t xml:space="preserve">ther </w:t>
      </w:r>
      <w:r>
        <w:rPr>
          <w:smallCaps/>
        </w:rPr>
        <w:t>I</w:t>
      </w:r>
      <w:r w:rsidRPr="00251037">
        <w:rPr>
          <w:smallCaps/>
        </w:rPr>
        <w:t xml:space="preserve">magined </w:t>
      </w:r>
      <w:r>
        <w:rPr>
          <w:smallCaps/>
        </w:rPr>
        <w:t>W</w:t>
      </w:r>
      <w:r w:rsidRPr="00251037">
        <w:rPr>
          <w:smallCaps/>
        </w:rPr>
        <w:t>orlds</w:t>
      </w:r>
    </w:p>
    <w:p w14:paraId="7C8CAD78" w14:textId="5B829689" w:rsidR="00251037" w:rsidRDefault="00251037" w:rsidP="0029243B">
      <w:pPr>
        <w:spacing w:after="0" w:line="360" w:lineRule="auto"/>
        <w:rPr>
          <w:smallCaps/>
        </w:rPr>
      </w:pPr>
    </w:p>
    <w:p w14:paraId="47E69175" w14:textId="77777777" w:rsidR="00251037" w:rsidRDefault="00251037" w:rsidP="00251037">
      <w:pPr>
        <w:spacing w:after="0" w:line="360" w:lineRule="auto"/>
        <w:jc w:val="center"/>
        <w:rPr>
          <w:smallCaps/>
        </w:rPr>
      </w:pPr>
    </w:p>
    <w:p w14:paraId="564577CD" w14:textId="48A73058" w:rsidR="00251037" w:rsidRPr="0029243B" w:rsidRDefault="00251037" w:rsidP="00251037">
      <w:pPr>
        <w:pStyle w:val="Heading1"/>
        <w:rPr>
          <w:color w:val="000000" w:themeColor="text1"/>
          <w:sz w:val="28"/>
          <w:szCs w:val="28"/>
        </w:rPr>
      </w:pPr>
      <w:r w:rsidRPr="0029243B">
        <w:rPr>
          <w:color w:val="000000" w:themeColor="text1"/>
          <w:sz w:val="28"/>
          <w:szCs w:val="28"/>
        </w:rPr>
        <w:t>CONTENTS</w:t>
      </w:r>
    </w:p>
    <w:p w14:paraId="0DCD973E" w14:textId="26176813" w:rsidR="00251037" w:rsidRDefault="0029243B" w:rsidP="00251037">
      <w:pPr>
        <w:jc w:val="center"/>
      </w:pPr>
      <w:r w:rsidRPr="0029243B">
        <w:rPr>
          <w:smallCaps/>
        </w:rPr>
        <w:t>Krysa &amp; Pauk</w:t>
      </w:r>
      <w:r w:rsidR="00251037">
        <w:t xml:space="preserve">: </w:t>
      </w:r>
      <w:r w:rsidR="00ED0BD8">
        <w:rPr>
          <w:sz w:val="22"/>
          <w:szCs w:val="22"/>
        </w:rPr>
        <w:t>A Short Story</w:t>
      </w:r>
    </w:p>
    <w:p w14:paraId="62BB2AE4" w14:textId="7CDE5C23" w:rsidR="00251037" w:rsidRDefault="0029243B" w:rsidP="00251037">
      <w:pPr>
        <w:jc w:val="center"/>
      </w:pPr>
      <w:r w:rsidRPr="0029243B">
        <w:rPr>
          <w:smallCaps/>
        </w:rPr>
        <w:t>Body Parts That Matter</w:t>
      </w:r>
      <w:r w:rsidR="00251037">
        <w:t xml:space="preserve">: </w:t>
      </w:r>
      <w:r w:rsidR="00251037" w:rsidRPr="0029243B">
        <w:rPr>
          <w:sz w:val="22"/>
          <w:szCs w:val="22"/>
        </w:rPr>
        <w:t>A Reflective Essay</w:t>
      </w:r>
    </w:p>
    <w:p w14:paraId="55C8ABC7" w14:textId="77777777" w:rsidR="00251037" w:rsidRDefault="00251037">
      <w:pPr>
        <w:jc w:val="left"/>
      </w:pPr>
      <w:r>
        <w:br w:type="page"/>
      </w:r>
    </w:p>
    <w:p w14:paraId="44F0FD01" w14:textId="4538CC79" w:rsidR="00ED0BD8" w:rsidRPr="006D710B" w:rsidRDefault="00ED0BD8" w:rsidP="00ED0BD8">
      <w:pPr>
        <w:pStyle w:val="Heading1"/>
        <w:spacing w:after="0" w:line="360" w:lineRule="auto"/>
      </w:pPr>
      <w:r>
        <w:lastRenderedPageBreak/>
        <w:t>KRYSA &amp; PAUK</w:t>
      </w:r>
    </w:p>
    <w:p w14:paraId="568DD3C0" w14:textId="3BF17D98" w:rsidR="00ED0BD8" w:rsidRPr="00ED0BD8" w:rsidRDefault="00ED0BD8" w:rsidP="00ED0BD8">
      <w:pPr>
        <w:pStyle w:val="Heading1"/>
        <w:spacing w:after="360" w:line="360" w:lineRule="auto"/>
        <w:rPr>
          <w:b w:val="0"/>
          <w:bCs w:val="0"/>
          <w:i/>
          <w:iCs/>
          <w:sz w:val="24"/>
          <w:szCs w:val="24"/>
        </w:rPr>
      </w:pPr>
      <w:r w:rsidRPr="00ED0BD8">
        <w:rPr>
          <w:b w:val="0"/>
          <w:bCs w:val="0"/>
          <w:i/>
          <w:iCs/>
          <w:sz w:val="24"/>
          <w:szCs w:val="24"/>
        </w:rPr>
        <w:t>A Short Story</w:t>
      </w:r>
    </w:p>
    <w:p w14:paraId="7655FF23" w14:textId="77777777" w:rsidR="0029243B" w:rsidRDefault="0029243B" w:rsidP="0029243B">
      <w:r>
        <w:t>A story came back to him from many years ago, when he was thirteen and still small enough to be terrified by such things. It was about a schooner from Finland—</w:t>
      </w:r>
      <w:r w:rsidRPr="004160AA">
        <w:t xml:space="preserve">which </w:t>
      </w:r>
      <w:r>
        <w:t>Pauk</w:t>
      </w:r>
      <w:r w:rsidRPr="004160AA">
        <w:t xml:space="preserve"> always </w:t>
      </w:r>
      <w:r>
        <w:t>imagined</w:t>
      </w:r>
      <w:r w:rsidRPr="004160AA">
        <w:t xml:space="preserve"> </w:t>
      </w:r>
      <w:r>
        <w:t>as</w:t>
      </w:r>
      <w:r w:rsidRPr="004160AA">
        <w:t xml:space="preserve"> desolate and empty, haunted by a lack of anything important</w:t>
      </w:r>
      <w:r>
        <w:t xml:space="preserve">, with the land only having an absent sky for company. Old men claimed the first thing that hit them was the lack of stench—no fish, no rotting lumber, no tourists who carried with them in bulk smells that only humans could carry. Then, it was the lack of movement, as if the ship had been commandeered by ghosts hanging off the fore-and-aft, unseen by anyone but themselves. And finally, when the old sailors and dock lumpers pulled the schooner into the port, wondering with great expectation what luxuries this mystery ship had brought them, they finally saw the bodies; some were purpling and festering with black, others were white as first-churned butter, and all were frozen to the touch. From each body, said the old men, the lumpers, gaped bright red slits, the slack skin knitted back together with the same maladroit stitching. Inside, they were stuffed with rags—no kidneys, no liver, no lungs, and blood crusted over with frost—and the few women aboard, no wombs. </w:t>
      </w:r>
    </w:p>
    <w:p w14:paraId="5C29CBBD" w14:textId="77777777" w:rsidR="0029243B" w:rsidRDefault="0029243B" w:rsidP="0029243B">
      <w:r>
        <w:tab/>
        <w:t xml:space="preserve">Of course, none of the reputable sources in Mirnysk could ever verify. They had never seen the sea, let alone the Finnish schooner full of harvested dead and their ship-bound ghosts. It was one of those bedtime stories, a grim ghost tale, mothers recited by the side of their children’s beds to frighten them into more socially acceptable behaviours. (“If you don’t cut your wickedness, the ghosts will cut out your voice box and sell it to the cannibals.”) Pauk could never diagnose, in his youth, whether he had truly believed it—not until he had seen Marianna’s body for himself. Disappearances may have been common, and he might have been their cause, but Marianna … </w:t>
      </w:r>
    </w:p>
    <w:p w14:paraId="4A79EC66" w14:textId="77777777" w:rsidR="0029243B" w:rsidRDefault="0029243B" w:rsidP="0029243B">
      <w:r>
        <w:lastRenderedPageBreak/>
        <w:tab/>
        <w:t xml:space="preserve">Several months had passed and yet the tangy taste of blood still crowded Pauk’s mouth. The first time had been when a woman—having recently moved, with her egglike husband and elliptically shaped sons into cabin seventy-two—carrying a burlap sack that sagged heavily against the slabs of bone and muscle of her back, as if she was hauling with her final, declarative fraction of strength, slumped into the doorway of her cabin and let her sack slack against the ground. It was the moment the sack sagged and exposed, for a fraction of a moment, a split seam in its leftmost side the woman must have hastily stitched back together with thick, clumsy strokes, when the meat of his throat began to pucker and swell with the tannic, rusted-metal taste he had become oh so familiar with since Marianna. The woman—who Pauk knew as Missus Budanova, who even in the throes of hauling heavy sacks of whatever from one end of Mirnysk to the next, wore a permanent smile, which ended punctually with her plum-round cheeks and the crinkled corners of her eyes—gathered up her sack after a final gulp of air, and disappeared into the cabin. No doubt she followed the streaming dirt tracks across her floors to wherever her sons had hidden from the wrath of Mister Karazin; the boys, along with the other Mirnysk children, stole carrots and potatoes and resilient, Russian vegetables to elicit from Karazin an anger children found deliciously entertaining in adults. </w:t>
      </w:r>
    </w:p>
    <w:p w14:paraId="426EDD9F" w14:textId="77777777" w:rsidR="0029243B" w:rsidRDefault="0029243B" w:rsidP="0029243B">
      <w:r>
        <w:tab/>
        <w:t xml:space="preserve">For the children had nothing else to do but to steal and pillage from Mister Karazin’s garden, or to terrorise birds swooping from their high-stalked nests with catapults and rocks—the cyclopean walls encasing Mirnysk had ensured they had no other freedoms than these small pockets. When Pauk was young, and the walls had yet to be built, he and his friends would spend hours climbing trees and fetching mushrooms and wild herbs from the tightly packed woods pockmarking </w:t>
      </w:r>
      <w:r w:rsidRPr="000319C7">
        <w:rPr>
          <w:i/>
          <w:iCs/>
        </w:rPr>
        <w:t>Krasnoye Selo</w:t>
      </w:r>
      <w:r>
        <w:t xml:space="preserve">. Nowadays, it was dangerous for children—even adults—to leave the village at all, or so they claimed. </w:t>
      </w:r>
    </w:p>
    <w:p w14:paraId="3238EB10" w14:textId="77777777" w:rsidR="0029243B" w:rsidRDefault="0029243B" w:rsidP="0029243B">
      <w:r>
        <w:tab/>
        <w:t xml:space="preserve">The wall was a Rodovsky-Savelli commission piece, according to one of the older foremen at the Rodovsky-Savelli metalworks, and a promise from them a myriad new rules </w:t>
      </w:r>
      <w:r>
        <w:lastRenderedPageBreak/>
        <w:t xml:space="preserve">Mirnysk would now abide by, though not many people paid attention. Pauk’s own mother had begun stealing acorns to pound into flour so she wouldn’t have to spend those wooden coins on some viscid, half-cooked bread from the company store—she did this up until her death four years ago; and while Pauk no longer had a need for </w:t>
      </w:r>
      <w:proofErr w:type="spellStart"/>
      <w:r>
        <w:t>acorn</w:t>
      </w:r>
      <w:proofErr w:type="spellEnd"/>
      <w:r>
        <w:t xml:space="preserve"> bread, nor anything else his mother had made, he still took, graciously, a slice if offered. And after the death of Marianna, Pauk was offered a great banquet of things—nettle soups, carrots and potatoes, lichen or acorn or sawdust bread, dried pigeon breast, and an oddly shaped, damp packet of cigarettes from one of the women workers at the Zetkina tobacco factory which he smoked in one sitting, when days after Marianna’s body was found, her giant husband, with eyes like the shiny black of a beetles carapace, hung himself over the metalworks. </w:t>
      </w:r>
    </w:p>
    <w:p w14:paraId="4C9E9788" w14:textId="77777777" w:rsidR="0029243B" w:rsidRDefault="0029243B" w:rsidP="0029243B">
      <w:r>
        <w:tab/>
        <w:t xml:space="preserve">But that was not Pauk’s fault. None of it had been. When the tang of blood swelled his throat, when his stomach tightened into a small ball and his insides felt as if they were being clawed by a rat, desperate to tear him open and climb out of his body—well none of it was Pauk’s fault. He was only doing his job; and aside from this mishap, Pauk was very good at it. </w:t>
      </w:r>
    </w:p>
    <w:p w14:paraId="7B282A9F" w14:textId="77777777" w:rsidR="0029243B" w:rsidRDefault="0029243B" w:rsidP="0029243B">
      <w:r>
        <w:tab/>
        <w:t xml:space="preserve">Now, Pauk slid between the cabins, his eyes set, as they always were, on cabin seventy-two; the Budanovs were so obviously new, so painfully new, not only because they had moved into cabin seventy-two, with its biscuity smell, and misshapen doorway eave, and ridges and blisters of moths and bugs that had been entombed in layers of paint where Marianna had refined and beautified the inside walls, but because they smiled. Smiled hauling baskets, smiled lumbering through the shop, smiled late at night when the sweet smell of sleep hung high over the walls of Mirnysk and owls chittered and hooted conspiratorially, and somewhere deep within the semi-circled chasm of cabins wafted soft thumps and gasps and the rustling of skirts under wooden pallets. Pauk understood their smiles as a performance; they were actors in a play, and their only direction was to be happy; nothing more, nothing less. </w:t>
      </w:r>
    </w:p>
    <w:p w14:paraId="4EF81D62" w14:textId="77777777" w:rsidR="0029243B" w:rsidRDefault="0029243B" w:rsidP="0029243B">
      <w:pPr>
        <w:ind w:firstLine="720"/>
      </w:pPr>
      <w:r>
        <w:lastRenderedPageBreak/>
        <w:t xml:space="preserve">Upon their doorstep was Mister Yeryomin, who was plump like a chicken, and his wife, Luiza, who acted like one, brooding around Missus Budanova as if she were a prized kernel of corn. </w:t>
      </w:r>
    </w:p>
    <w:p w14:paraId="1F8C099A" w14:textId="77777777" w:rsidR="0029243B" w:rsidRDefault="0029243B" w:rsidP="0029243B">
      <w:r>
        <w:tab/>
        <w:t xml:space="preserve">“Zetkina would have you in an instant,” said Luiza, drawing long the last syllable, as if she was prying it out from between her teeth. </w:t>
      </w:r>
    </w:p>
    <w:p w14:paraId="5A5919FB" w14:textId="77777777" w:rsidR="0029243B" w:rsidRDefault="0029243B" w:rsidP="0029243B">
      <w:r>
        <w:tab/>
        <w:t xml:space="preserve">“I don’t like cigarettes,” said Missus Budanova. </w:t>
      </w:r>
    </w:p>
    <w:p w14:paraId="2746A580" w14:textId="77777777" w:rsidR="0029243B" w:rsidRDefault="0029243B" w:rsidP="0029243B">
      <w:r>
        <w:tab/>
        <w:t xml:space="preserve">Luiza ducked her head, then clucked out a small sound undiagnosable from the dark, needle-thin warren which Pauk emerged. He laced around Mister Karazin’s garden, and the women began to emit polite lashings of chatter—Luiza first, Budanova next; sometimes Mister Yeryomin let out a small chuckle or elliptical and obtuse comments that neither woman followed. Huge mouthfuls of wet soil had been vomited out across Karazin’s haphazard porch, made of roughly cut stones half sunk under a sheen of peat; this time it hadn’t been the children to create the mess, but why would Pauk need to share from whom it originated? Mirnysk itself had become a falsehood; before, it had only been as one would expect a town to be, but now it suggested protection from whatever lingered on the outside, from the rapers and the thieves, from those who saw Mirnysk as heaven to hell, as a guarantee that, no matter the climate of the world outside, any and all of them were cushioned. But Pauk was good at his job—the only guarantee in Mirnysk that one could have was the inevitability of his end. </w:t>
      </w:r>
    </w:p>
    <w:p w14:paraId="5C47E7E1" w14:textId="77777777" w:rsidR="0029243B" w:rsidRDefault="0029243B" w:rsidP="0029243B">
      <w:r>
        <w:tab/>
        <w:t>“The cabin is so beautiful,” Luiza said. “The last residents—it was such a shame when it happened. First Marianna, then Mister Misha; none of us thought he would kill himself.” Luiza let out a practiced sigh. “Well, you are here now, and your safety is paramount to Mister Rodovsky and Mister Savelli, for whom we are all grateful.”</w:t>
      </w:r>
    </w:p>
    <w:p w14:paraId="4D978E69" w14:textId="77777777" w:rsidR="0029243B" w:rsidRDefault="0029243B" w:rsidP="0029243B">
      <w:r>
        <w:tab/>
        <w:t xml:space="preserve">Missus Budanova bowed her head muttering a succession of “thank you’s” wearing a modest smile that exaggerated the creases under her eyes, topped with a shawl of uncertainty </w:t>
      </w:r>
      <w:r>
        <w:lastRenderedPageBreak/>
        <w:t xml:space="preserve">Pauk caught in the ridges of her shoulders; Pauk wound up from the corner of Karazin’s cabin a fraction of an inch closer to cabin seventy-two, rustling the flower beds under another family’s window. Luiza and Yeryomin turned away and began, arm in arm, to follow the duckboard pavements out of the cabin complex, and the door of cabin seventy-two shut with an air of finality. The mark had been surreptitiously scrubbed away from the door many months before, but Pauk’s eyes still followed the direction his hands had gone the day he had made it on cabin seventy-two. </w:t>
      </w:r>
    </w:p>
    <w:p w14:paraId="4A3F2CA8" w14:textId="77777777" w:rsidR="0029243B" w:rsidRDefault="0029243B" w:rsidP="0029243B">
      <w:pPr>
        <w:jc w:val="center"/>
      </w:pPr>
      <w:r>
        <w:t>*</w:t>
      </w:r>
    </w:p>
    <w:p w14:paraId="74A1130D" w14:textId="77777777" w:rsidR="0029243B" w:rsidRDefault="0029243B" w:rsidP="0029243B">
      <w:r>
        <w:t>Krysa was a pig. A fat pig—the fattest in all of Mirnysk—none of the hauliers could carry; once, he remembered, Mister Ryabchikov had tried, in spite of his slender, spindly frame, to pick it up, and if he had done anything at all to entice it to lift from the ground, it had only worked insofar that he had collapsed into the peat bog and spent until the first song of the evening, which would have been, if Misha Klyukin had been counting, five minutes before the last of the musicians had finished their drinks, thirteen minutes after Mister Karazin had come in to announce that if he caught any of the patron’s children in his garden, he would beat them himself, (for, ostensibly, their parents had not the gall to beat their children’s backsides these days, according to Karazin),  and just under an hour after Mister Golubev, whose name Misha Klyukin could not pronounce, opened the coffeehouse, attempting to escape. Mister Ryabchikov was the spider—</w:t>
      </w:r>
      <w:r w:rsidRPr="00EC0FBE">
        <w:rPr>
          <w:i/>
          <w:iCs/>
        </w:rPr>
        <w:t>Паук</w:t>
      </w:r>
      <w:r>
        <w:t xml:space="preserve">, </w:t>
      </w:r>
      <w:r w:rsidRPr="00EC0FBE">
        <w:rPr>
          <w:i/>
          <w:iCs/>
        </w:rPr>
        <w:t>Pauk</w:t>
      </w:r>
      <w:r>
        <w:t xml:space="preserve">. Men at the metalworks whispered: “Don’t trust Pavel Ryabchikov; he’s got the power to make a man disappear.” </w:t>
      </w:r>
    </w:p>
    <w:p w14:paraId="6264DABF" w14:textId="77777777" w:rsidR="0029243B" w:rsidRDefault="0029243B" w:rsidP="0029243B">
      <w:r>
        <w:tab/>
        <w:t xml:space="preserve">But Misha Klyukin had watched Pavel Ryabchikov writhe in the peat bog, coughing up threads of phlegm and mud, bringing with him the damp, mineral scent with him, and felt no indication at all that he was a bad man, only one who did not know what to do with himself.  </w:t>
      </w:r>
    </w:p>
    <w:p w14:paraId="5228C959" w14:textId="77777777" w:rsidR="0029243B" w:rsidRDefault="0029243B" w:rsidP="0029243B">
      <w:r>
        <w:lastRenderedPageBreak/>
        <w:tab/>
        <w:t xml:space="preserve">“You need a wash,” Marianna said, after she and Misha half-dragged Pavel Ryabchikov from the peat bog and over the wooden fence of Krysa’s paddock. She had known Pavel Ryabchikov as a child, long before the wall had gone up; she had told Misha Klyukin of that story many a time, how her mother and Ryabchikov’s mother believed they were being gatekept from the world for Bloody Sunday, for the rich men, sagging and unrelenting egos, to feel within themselves a kind of relief from the poor man’s misery, and that the mere concept of a world that was growing thicker with dissensus barbarism from which the innocents needed protection had become a foundational falsehood the Rodovsky-Savelli’s ran with; did Marianna believe this? She had never said; at least, what she had said is that no matter, it is best to offer the world one is born into a mercy. </w:t>
      </w:r>
    </w:p>
    <w:p w14:paraId="01C12DC2" w14:textId="77777777" w:rsidR="0029243B" w:rsidRDefault="0029243B" w:rsidP="0029243B">
      <w:pPr>
        <w:ind w:firstLine="720"/>
      </w:pPr>
      <w:r>
        <w:t xml:space="preserve">Marianna pressed to Ryabchikov’s cheek, thick with cables of mud, a handkerchief to wipe away the thickest and most viscous spatters. Someone strummed from inside a guitar. “Do you have a bath in your home, Pauk?” </w:t>
      </w:r>
    </w:p>
    <w:p w14:paraId="6B051775" w14:textId="77777777" w:rsidR="0029243B" w:rsidRDefault="0029243B" w:rsidP="0029243B">
      <w:r>
        <w:tab/>
        <w:t>Pauk glared through Marianna’s straw yellow hair and lingered on Misha: “Haven’t you got your instrument to play with?”</w:t>
      </w:r>
    </w:p>
    <w:p w14:paraId="3D61D53F" w14:textId="77777777" w:rsidR="0029243B" w:rsidRDefault="0029243B" w:rsidP="0029243B">
      <w:pPr>
        <w:ind w:firstLine="720"/>
      </w:pPr>
      <w:r>
        <w:t xml:space="preserve">Misha Klyukin blinked away the syrupy light suffusing the coffeehouse, that had stuck to the window beside him. “No,” he said. “I don’t play today.” He paused; did Mister Ryabchikov want to know when he was playing? “Tomorrow,” Misha added with a half-hearted smile. It was an offering of a type of kindness Misha believed Pavel Ryabchikov, despite his reputation, deserved. An offering of mercy. </w:t>
      </w:r>
    </w:p>
    <w:p w14:paraId="6D3EB850" w14:textId="77777777" w:rsidR="0029243B" w:rsidRDefault="0029243B" w:rsidP="0029243B">
      <w:pPr>
        <w:ind w:firstLine="720"/>
      </w:pPr>
      <w:r>
        <w:t>But Pavel Ryabchikov—thin-faced, pockmarked with pits of an old illness (or so Misha Klyukin assumed), with a narrow strip of moustache that twinged and quivered whenever he was in a rage, and brown where streaks of mud had been—did not bother to reciprocate. He had not inherited Marianna’s doctrine; “Tell that to the pig,” he said.</w:t>
      </w:r>
    </w:p>
    <w:p w14:paraId="1A31BA85" w14:textId="77777777" w:rsidR="0029243B" w:rsidRDefault="0029243B" w:rsidP="0029243B">
      <w:pPr>
        <w:ind w:firstLine="720"/>
      </w:pPr>
      <w:r>
        <w:lastRenderedPageBreak/>
        <w:t>“Sorry,” said Misha.</w:t>
      </w:r>
    </w:p>
    <w:p w14:paraId="00CD318C" w14:textId="77777777" w:rsidR="0029243B" w:rsidRDefault="0029243B" w:rsidP="0029243B">
      <w:pPr>
        <w:ind w:firstLine="720"/>
      </w:pPr>
      <w:r>
        <w:t xml:space="preserve">Mister Ryabchikov did not respond. </w:t>
      </w:r>
    </w:p>
    <w:p w14:paraId="5AF2884C" w14:textId="77777777" w:rsidR="0029243B" w:rsidRDefault="0029243B" w:rsidP="0029243B">
      <w:pPr>
        <w:ind w:firstLine="720"/>
      </w:pPr>
    </w:p>
    <w:p w14:paraId="2563AD8B" w14:textId="77777777" w:rsidR="0029243B" w:rsidRDefault="0029243B" w:rsidP="0029243B">
      <w:pPr>
        <w:ind w:firstLine="720"/>
      </w:pPr>
      <w:r>
        <w:t xml:space="preserve">The final, declarative period on a long rambling sentence of the day finally came into reality with the shutting of the door. Both Misha and Marianna saturated themselves on drink and song, and the erstwhile merriment within the merciless calculus of their world, after Mister Ryabchikov had left, pushing Marianna’s hand from his face, cursing Misha, the pig, the three men pissing in the dusting of snow that was beginning to fall like a secret over Mirnysk. Likely, Misha Klyukin would see him again, his attitude sweetened by sleep and an efficient wash, by the mercy of the night and the warm coals that heated even in the deepest stretches of winter, the one apartment barrack in which Pauk and many of Misha’s work friends lived. Now, it was for Misha Klyukin’s body to begin its own slow, aching surrender to the night, and to the soft warmth of his Marianna. </w:t>
      </w:r>
    </w:p>
    <w:p w14:paraId="7C057BF1" w14:textId="77777777" w:rsidR="0029243B" w:rsidRDefault="0029243B" w:rsidP="0029243B">
      <w:pPr>
        <w:ind w:firstLine="720"/>
      </w:pPr>
      <w:r>
        <w:t xml:space="preserve">He sank onto the three-legged stool by the heart, the wood groaning its familiar complaint under him, and began the nightly ritual: unlace his boots, the cords having stiffened into wire by a day’s worth of dried mud and cold; remove his shirt and then his trousers; debate whether this night was cold enough for bedclothes or should he slip under the duck down completely bare. Everything he wore would end up in the wash house—a day’s worth of clothes would cost a wooden coin to clean, and three if he was to have them cleaned the same day—caked in mud and sweat and oil; well it wasn’t only mud, or only sweat, or only oil; it was a second skin of Mirnysk itself that he peeled away each night to capture what was a mere moment of himself, of his erstwhile liberation, and not the inescapable single-minded days that had replicated themselves over weeks and weeks. That’s why Misha supposed he liked the coffeehouse—that, and that was where he met Marianna. </w:t>
      </w:r>
    </w:p>
    <w:p w14:paraId="7970D392" w14:textId="77777777" w:rsidR="0029243B" w:rsidRDefault="0029243B" w:rsidP="0029243B">
      <w:pPr>
        <w:ind w:firstLine="720"/>
        <w:rPr>
          <w:rFonts w:eastAsia="Times New Roman"/>
          <w:kern w:val="0"/>
          <w:lang w:eastAsia="en-GB"/>
          <w14:ligatures w14:val="none"/>
        </w:rPr>
      </w:pPr>
      <w:r>
        <w:lastRenderedPageBreak/>
        <w:t>Across the room in the lamplight, she performed her own silent divestment. She began with her shawl, which still smelled of damp and earth, and of Mister Ryabchikov’s sodden, bitter breath, unwinding and folding it with a practiced economy of movement. Then, her coat, which she hung like an amorphous mass on its designated peg. She turned to the bed, reaching for the heavy quilt—the one her mother had made them for their wedding, each stitch a prayer to God for the sanctity of their marriage—and the lamplight caught the pale, delicious curve of her neck</w:t>
      </w:r>
      <w:r>
        <w:rPr>
          <w:rFonts w:eastAsia="Times New Roman"/>
          <w:kern w:val="0"/>
          <w:lang w:eastAsia="en-GB"/>
          <w14:ligatures w14:val="none"/>
        </w:rPr>
        <w:t>. Oh, Lord, take him!</w:t>
      </w:r>
    </w:p>
    <w:p w14:paraId="78716E03" w14:textId="77777777" w:rsidR="0029243B" w:rsidRDefault="0029243B" w:rsidP="0029243B">
      <w:pPr>
        <w:ind w:firstLine="720"/>
      </w:pPr>
      <w:r>
        <w:rPr>
          <w:rFonts w:eastAsia="Times New Roman"/>
          <w:kern w:val="0"/>
          <w:lang w:eastAsia="en-GB"/>
          <w14:ligatures w14:val="none"/>
        </w:rPr>
        <w:t xml:space="preserve">“Marianna,” he said, and he stood up from the stool, walking, in slow, inch-long steps closer to her. </w:t>
      </w:r>
    </w:p>
    <w:p w14:paraId="32967189" w14:textId="77777777" w:rsidR="0029243B" w:rsidRDefault="0029243B" w:rsidP="0029243B">
      <w:pPr>
        <w:ind w:firstLine="720"/>
      </w:pPr>
      <w:r>
        <w:t xml:space="preserve">Marianna paused, turned her head, and suddenly Misha grew insecure; a hundred unspoken anxieties of Mirnysk seemed to gather and settle between them. When she finally smiled, it was a smile that held all the doomed kindness of a summer flower blooming in the first plumes of autumn; it carried a warmth that did not deny the coming cold but offered instead a brief, defiant shelter against it. Then, her hand cut through the air as a final necessary act in a song whose notes only fate had known. She took one of Misha’s huge hands—built for labour, yes, but also for the twang and swoop of a violin’s strings—and enclosed it within both of hers. In the small, warm cage of her fingers, Misha Klyukin felt a profound and inexplicable sense of sorrow. Her eyes held for him a familiar sensation. </w:t>
      </w:r>
    </w:p>
    <w:p w14:paraId="508E65C4" w14:textId="77777777" w:rsidR="0029243B" w:rsidRDefault="0029243B" w:rsidP="0029243B">
      <w:pPr>
        <w:ind w:firstLine="720"/>
      </w:pPr>
      <w:r>
        <w:t xml:space="preserve">“We should have a baby,” she whispered. </w:t>
      </w:r>
    </w:p>
    <w:p w14:paraId="01E2F79C" w14:textId="77777777" w:rsidR="0029243B" w:rsidRDefault="0029243B" w:rsidP="0029243B">
      <w:pPr>
        <w:jc w:val="center"/>
      </w:pPr>
      <w:r>
        <w:t>*</w:t>
      </w:r>
    </w:p>
    <w:p w14:paraId="7B41C242" w14:textId="77777777" w:rsidR="0029243B" w:rsidRDefault="0029243B" w:rsidP="0029243B">
      <w:r>
        <w:t xml:space="preserve">This Krysa was not a pig. His teeth—too sharp, too white, like bone fragments polished by a patient tongue—seemed to offer the only source of light in the dim office they occupied. The shutters had been kept tight, thick velvet curtains covering them to ensure even the needle-thin lines of light that seeped from the slats of the shutters were blotted out. Pauk’s eyes fixated on </w:t>
      </w:r>
      <w:r>
        <w:lastRenderedPageBreak/>
        <w:t xml:space="preserve">the,, on the way Krysa’s lips peeled back in that semblance of a smile—a smile that sagged at his lips’ centre and flared out too widely either side of it. His tongue darted hypnotically from one side to the next, stirring not lacy threads of saliva but what Pauk imagined as only dust behind his brilliant teeth; he couldn’t imagine Krysa even touching sawdust bread. What Pauk knew about Krysa was as much he knew about the will of God, which was very little; Krysa was an anomaly Pauk couldn’t even garner secrets from. But, if he had thought anything of the man, it was that he must have had an appetite that defied even God. </w:t>
      </w:r>
    </w:p>
    <w:p w14:paraId="24C64CBA" w14:textId="77777777" w:rsidR="0029243B" w:rsidRDefault="0029243B" w:rsidP="0029243B">
      <w:r>
        <w:tab/>
        <w:t xml:space="preserve">He spoke Russian with a foreign tongue, a staccatoed pattern he had only heard in foreigners deep in the woods before the wall had come up. “Did the last specimen you sent us—did she ever have children?” </w:t>
      </w:r>
    </w:p>
    <w:p w14:paraId="667A3171" w14:textId="77777777" w:rsidR="0029243B" w:rsidRDefault="0029243B" w:rsidP="0029243B">
      <w:r>
        <w:tab/>
        <w:t>“Which one?”</w:t>
      </w:r>
    </w:p>
    <w:p w14:paraId="78C7ACE4" w14:textId="77777777" w:rsidR="0029243B" w:rsidRDefault="0029243B" w:rsidP="0029243B">
      <w:r>
        <w:tab/>
        <w:t xml:space="preserve">Krysa sighed and fingered through the waved fringe of his hair. “I do not like games, Ryabchikov—you know this, I know this. It is so very boring trying to pantomime a truth, I don’t like it.” Krysa dug the very last joint of his littlest finger into the corner of his eye. “The girl, Pavel. The pretty one; we had to put her down.” </w:t>
      </w:r>
    </w:p>
    <w:p w14:paraId="1F4095CD" w14:textId="77777777" w:rsidR="0029243B" w:rsidRDefault="0029243B" w:rsidP="0029243B">
      <w:r>
        <w:tab/>
        <w:t xml:space="preserve">The metallic tang of blood flooded his mouth once more; the phantom memory of Marianna, the maladroit stitches across her body; oh, how much she wished to be a mother! “No,” said Pauk. “She didn’t have children.” </w:t>
      </w:r>
    </w:p>
    <w:p w14:paraId="0BBF8D67" w14:textId="77777777" w:rsidR="0029243B" w:rsidRDefault="0029243B" w:rsidP="0029243B">
      <w:r>
        <w:tab/>
        <w:t xml:space="preserve">Krysa nodded, and knitted between them a wall which Pauk could not overlook, nor crawl under. “My employer’s client,” Krysa said finally with a strong breath, “wants a child. Her original equipment served her inefficiently; her replacement is just the same. What impact do you think, Pavel Ryabchikov, this has on my employer’s business? On his image?” Krysa stood, his finger-waved hair standing askew over his eyes, and began to pace. “Have a heart, have a lung, have a womb, here’s a catalogue of all available products; the product is faulty? </w:t>
      </w:r>
      <w:r>
        <w:lastRenderedPageBreak/>
        <w:t>Have you checked?” Krysa sucked in a breath. “You know how to check if a womb works, Pavel?”</w:t>
      </w:r>
    </w:p>
    <w:p w14:paraId="4EA0572C" w14:textId="77777777" w:rsidR="0029243B" w:rsidRDefault="0029243B" w:rsidP="0029243B">
      <w:r>
        <w:tab/>
        <w:t>Pauk shook his head.</w:t>
      </w:r>
    </w:p>
    <w:p w14:paraId="783D1A02" w14:textId="77777777" w:rsidR="0029243B" w:rsidRDefault="0029243B" w:rsidP="0029243B">
      <w:r>
        <w:tab/>
        <w:t xml:space="preserve">“Have you never slept with a woman?” Krysa clapped his hands together and let out a small, sharp laugh. “I thought you’d at least had her first,!” </w:t>
      </w:r>
    </w:p>
    <w:p w14:paraId="5B1BB590" w14:textId="77777777" w:rsidR="0029243B" w:rsidRDefault="0029243B" w:rsidP="0029243B">
      <w:r>
        <w:t xml:space="preserve"> </w:t>
      </w:r>
      <w:r>
        <w:tab/>
        <w:t>“Misha was worried,” said Pauk.</w:t>
      </w:r>
    </w:p>
    <w:p w14:paraId="5111324C" w14:textId="77777777" w:rsidR="0029243B" w:rsidRDefault="0029243B" w:rsidP="0029243B">
      <w:r>
        <w:tab/>
        <w:t xml:space="preserve">“Who’s Misha? Why do I </w:t>
      </w:r>
      <w:r w:rsidRPr="00563018">
        <w:rPr>
          <w:i/>
          <w:iCs/>
        </w:rPr>
        <w:t>care</w:t>
      </w:r>
      <w:r>
        <w:t xml:space="preserve"> about Misha?” Krysa then sat back down on the plush settee, its minimal movement under Krysa’s weight weighing in Pauk’s gut; the rat was once more pushing to escape, for that ghost on the schooner was right in front of him. Krysa leaned forward with one of his most perfectly manicured smiles. “What I want, Pavel Ryabchikov, is a new product, and for all that is Holy in this horrid, little land, get me one that works.” </w:t>
      </w:r>
    </w:p>
    <w:p w14:paraId="1BC37769" w14:textId="77777777" w:rsidR="0029243B" w:rsidRDefault="0029243B" w:rsidP="0029243B">
      <w:pPr>
        <w:jc w:val="center"/>
      </w:pPr>
      <w:r>
        <w:t>*</w:t>
      </w:r>
    </w:p>
    <w:p w14:paraId="34C8BCE7" w14:textId="77777777" w:rsidR="0029243B" w:rsidRDefault="0029243B" w:rsidP="0029243B">
      <w:r>
        <w:t xml:space="preserve">On the day Marianna Klyukina disappeared, the sun did not rise. Winter had come swiftly forward, and each night under the duck down cover, she and Misha had found themselves creating their own warmth, imagining together some brilliant future in which they would have a family of their own; the children would be safe in Mirnysk, as Marianna would whisper, they would, too, desecrate Mister Karazin’s garden, they too would sneak into the coffeehouse to steal from Golubev a bottle of alcohol, and then they would grow up, work in Zetkina until their fingers turned yellow, or in the metalworks with their father, until their backs were breaking and their bodies were traded to state economy. A sad story for most, but for them, it had become the only possible, and most delicious, dream they could have. </w:t>
      </w:r>
    </w:p>
    <w:p w14:paraId="1403C7E2" w14:textId="77777777" w:rsidR="0029243B" w:rsidRDefault="0029243B" w:rsidP="0029243B">
      <w:r>
        <w:tab/>
        <w:t xml:space="preserve">The day Marianna Klyukina disappeared Misha Klyukin had to go to work. The sun hadn’t even crested in the sky when he left his Marianna, still deep in her sleep, with a small </w:t>
      </w:r>
      <w:r>
        <w:lastRenderedPageBreak/>
        <w:t xml:space="preserve">kiss and a promise to barter with the family in cabin forty-three one of their geese for dinner for a pack of cigarettes from Zetkina. The day had been a glorious furnace, despite the winter’s resolve to vomit snow across town, burning gold and precious, feeding within Misha Klyukin a thick-souled resolve to tell Marianna he wanted more than upon what they had settled for their futures, and the futures of their children. There was no finality, no disturbance, no hesitation in his resolve that day; he could have torn down the wall himself just to imagine a world in which he could teach his children to hunt, and to teach them to fish, and to play the sweetest music on a sleek, old violin one could only find in the rich vastness of Saint Petersburg, or further still in Kyiv. Oh, to show his Marianna his beautiful Kyiv, where the music was rife and the people where multicoloured and the food was immense; they could have goose every day, get fat on goose and grouse and fish and pastries, where a summer flower could still bloom true in autumn and not struggle to live beyond the strictures of time. </w:t>
      </w:r>
    </w:p>
    <w:p w14:paraId="7017D408" w14:textId="77777777" w:rsidR="0029243B" w:rsidRDefault="0029243B" w:rsidP="0029243B">
      <w:r>
        <w:tab/>
        <w:t xml:space="preserve">On the day Marianna Klyukina disappeared, Misha Klyukin was ready to face the world beyond the wall once more. </w:t>
      </w:r>
    </w:p>
    <w:p w14:paraId="5D2E3A2E" w14:textId="77777777" w:rsidR="0029243B" w:rsidRDefault="0029243B" w:rsidP="0029243B">
      <w:pPr>
        <w:jc w:val="center"/>
      </w:pPr>
      <w:r>
        <w:t>*</w:t>
      </w:r>
    </w:p>
    <w:p w14:paraId="517AD98A" w14:textId="77777777" w:rsidR="0029243B" w:rsidRDefault="0029243B" w:rsidP="0029243B">
      <w:r>
        <w:t xml:space="preserve">The day that arrived elliptically in Pauk’s mind was the day Marianna Klyukina’s body was found behind the wall. It hadn’t been Pauk’s fault, for Pauk hadn’t even meant to target her at all! Her naked body had been pummelled with bullets until the back of her was unrecognisable; the skin was peeling off like old paint when one of the blisters it creates suddenly bursts. Blood—Marianna’s blood—had seeped into the peat bog, turning the earthy Mirnysk morning into tannic metal and red; it was a day the village had gone to church—a wedding between Mister Resheknikov and Missus Malyugina of cabins seventy-eight and forty-three. Pauk had encouraged Misha to attend; it was not Pauk’s fault he saw her body. </w:t>
      </w:r>
    </w:p>
    <w:p w14:paraId="70F8735F" w14:textId="77777777" w:rsidR="0029243B" w:rsidRDefault="0029243B" w:rsidP="0029243B">
      <w:r>
        <w:lastRenderedPageBreak/>
        <w:tab/>
        <w:t>He shoved past the gorodovye who patrolled the wall on its outer perimeter, he shoved through the congregation, his beetle-black eyes filled with tears, and Pauk had thought of whether they would burst into flight. Misha Klyukin, the sad giant of a man, sank into the peat bog and blood, caressing the disfigured face of his Missus as the maladroit stitches from her navel to her groin flapped like a bird on its way to heaven. Pauk had never liked Misha, but he supposed, in some way he owed him; but it wasn’t his fault.</w:t>
      </w:r>
    </w:p>
    <w:p w14:paraId="066F0777" w14:textId="77777777" w:rsidR="0029243B" w:rsidRDefault="0029243B" w:rsidP="0029243B">
      <w:r>
        <w:tab/>
        <w:t xml:space="preserve">The sun sank beneath the horizon as a man to a warm bath, the yellow lingering in the sky until even that was leached by the cold. The spring was coming; Pauk’s bones rattled, as his mother had always claimed hers did each time the weather grew plain and liveable again. Livid purple sky drank away at the streaks of yellow clouds until they faded behind the trees; in his mind’s eye, Pauk saw cabin seventy-two, and the phantom mark still lingering on its heavy door. About this time, Missus Budanova would be taking the stew off the cooker; she would ladle a portion into a wooden bowl for her husband, Mister Budanov with the egg head and odd-shaped smile, for her elliptically shaped sons, and finally for herself. She would break up a loaf of bread—not wheat nor barley but acorn or lichen or sawdust—and serve her family as a mother is expected to. Soon, she would undress, her egg-like husband would undress, and her elliptically shaped sons would complain (“Mama, we don’t want to sleep yet!”) so she would turn around, tell them of the Finnish schooner and that, if they don’t want her to send them to Karazin the next morning, they should do as she says. </w:t>
      </w:r>
    </w:p>
    <w:p w14:paraId="3B0920F6" w14:textId="13C70255" w:rsidR="0029243B" w:rsidRDefault="0029243B" w:rsidP="0029243B">
      <w:r>
        <w:tab/>
        <w:t>And in the night, when she has drifted into a</w:t>
      </w:r>
      <w:r w:rsidR="00A1439C">
        <w:t xml:space="preserve"> heavy </w:t>
      </w:r>
      <w:r>
        <w:t>sleep, someone will see the mark on her door—someone who can disappear a body without any</w:t>
      </w:r>
      <w:r w:rsidR="00E15C70">
        <w:t>one knowing how or why or when</w:t>
      </w:r>
      <w:r>
        <w:t>. And the next morning, when the sun begins its conquest of the sky, Mister Budanov will wake up and realise the side of his bed where his wife’s body often lies, which is so often warm and inviting, is left bitterly cold and empty.</w:t>
      </w:r>
    </w:p>
    <w:p w14:paraId="68425A34" w14:textId="18732010" w:rsidR="0029243B" w:rsidRPr="00C64E73" w:rsidRDefault="0029243B" w:rsidP="0029243B">
      <w:pPr>
        <w:jc w:val="right"/>
      </w:pPr>
      <w:r w:rsidRPr="00862A3B">
        <w:rPr>
          <w:b/>
          <w:bCs/>
        </w:rPr>
        <w:lastRenderedPageBreak/>
        <w:t>WORD COUNT</w:t>
      </w:r>
      <w:r>
        <w:t>: 41</w:t>
      </w:r>
      <w:r w:rsidR="00E15C70">
        <w:t>54</w:t>
      </w:r>
      <w:r>
        <w:t xml:space="preserve"> words</w:t>
      </w:r>
    </w:p>
    <w:p w14:paraId="7A51F75D" w14:textId="77777777" w:rsidR="0029243B" w:rsidRDefault="0029243B">
      <w:pPr>
        <w:jc w:val="left"/>
        <w:rPr>
          <w:b/>
          <w:bCs/>
          <w:sz w:val="32"/>
          <w:szCs w:val="32"/>
        </w:rPr>
      </w:pPr>
      <w:r>
        <w:br w:type="page"/>
      </w:r>
    </w:p>
    <w:p w14:paraId="4FDF1A11" w14:textId="6FD5DB7B" w:rsidR="0029243B" w:rsidRPr="006D710B" w:rsidRDefault="0029243B" w:rsidP="0029243B">
      <w:pPr>
        <w:pStyle w:val="Heading1"/>
        <w:spacing w:after="0" w:line="360" w:lineRule="auto"/>
      </w:pPr>
      <w:r>
        <w:lastRenderedPageBreak/>
        <w:t xml:space="preserve">BODY PARTS THAT </w:t>
      </w:r>
      <w:r w:rsidRPr="006D710B">
        <w:t>MATTER</w:t>
      </w:r>
    </w:p>
    <w:p w14:paraId="3CF7D4A5" w14:textId="77777777" w:rsidR="0029243B" w:rsidRPr="00C6013C" w:rsidRDefault="0029243B" w:rsidP="0029243B">
      <w:pPr>
        <w:pStyle w:val="Heading1"/>
        <w:spacing w:after="360" w:line="360" w:lineRule="auto"/>
        <w:rPr>
          <w:b w:val="0"/>
          <w:bCs w:val="0"/>
          <w:i/>
          <w:iCs/>
          <w:sz w:val="24"/>
          <w:szCs w:val="24"/>
        </w:rPr>
      </w:pPr>
      <w:r>
        <w:rPr>
          <w:b w:val="0"/>
          <w:bCs w:val="0"/>
          <w:sz w:val="24"/>
          <w:szCs w:val="24"/>
        </w:rPr>
        <w:t>A Reflective Essay on</w:t>
      </w:r>
      <w:r w:rsidRPr="00A9588E">
        <w:rPr>
          <w:b w:val="0"/>
          <w:bCs w:val="0"/>
          <w:sz w:val="24"/>
          <w:szCs w:val="24"/>
        </w:rPr>
        <w:t xml:space="preserve"> My Short Story, </w:t>
      </w:r>
      <w:r w:rsidRPr="00A9588E">
        <w:rPr>
          <w:b w:val="0"/>
          <w:bCs w:val="0"/>
          <w:i/>
          <w:iCs/>
          <w:sz w:val="24"/>
          <w:szCs w:val="24"/>
        </w:rPr>
        <w:t>Krysa and Pauk</w:t>
      </w:r>
    </w:p>
    <w:p w14:paraId="0AA588F3" w14:textId="77777777" w:rsidR="0029243B" w:rsidRDefault="0029243B" w:rsidP="0029243B">
      <w:r>
        <w:t xml:space="preserve">My short story, </w:t>
      </w:r>
      <w:r w:rsidRPr="00964FBA">
        <w:rPr>
          <w:i/>
          <w:iCs/>
        </w:rPr>
        <w:t>Krysa and Pauk</w:t>
      </w:r>
      <w:r>
        <w:t xml:space="preserve">, operates from a central ontological disruption in history: what if the technology for organ transplantation emerged in the volatile, political landscape of Tsarist Russia? The story is an alternative history, embedding politics and crime in a deceptively domestic narrative. It became a vehicle to interrogate timeless questions about capitalism, bodily autonomy, and complicity, drawing the speculative fiction tradition of authors like Margaret Atwood and Octavia E. Butler. My first draft was structurally clumsy, whose characterisation and worldbuilding suffered under weak chronological narrativity and an excess of exposition. The transformation of </w:t>
      </w:r>
      <w:r w:rsidRPr="00E71B39">
        <w:rPr>
          <w:i/>
          <w:iCs/>
        </w:rPr>
        <w:t xml:space="preserve">Krysa and Pauk </w:t>
      </w:r>
      <w:r>
        <w:t xml:space="preserve">from a half-formed first draft into a successful final piece resulted from three deliberate interventions: structural shift from linear chronology to an atemporal, cyclical narrative inspired by ancient traditions seen in Homer’s </w:t>
      </w:r>
      <w:r w:rsidRPr="009E2B19">
        <w:rPr>
          <w:i/>
          <w:iCs/>
        </w:rPr>
        <w:t>Odyssey</w:t>
      </w:r>
      <w:r>
        <w:t xml:space="preserve"> to create a sense of inescapable dread; the adoption of a maximalist prose style to create claustrophobic interiority within the two narrators, leveraging corporate greed against the domestic lives of the lower class; and the strategic employment of two male narrators whose gaze becomes a vehicle through which to examine the commodification of the female body, informed by Marxist feminist Shulamith Firestone, and post-structuralist feminist, Judith Butler.</w:t>
      </w:r>
    </w:p>
    <w:p w14:paraId="0B837EF0" w14:textId="77777777" w:rsidR="0029243B" w:rsidRDefault="0029243B" w:rsidP="0029243B">
      <w:r>
        <w:tab/>
        <w:t xml:space="preserve">My first draft was a derivative attempt at chronologising the story’s action, leading to extensive exposition and rambling with no narrative pay off. When craft books like Roy Peter Clark’s </w:t>
      </w:r>
      <w:r w:rsidRPr="002B5232">
        <w:rPr>
          <w:i/>
          <w:iCs/>
        </w:rPr>
        <w:t>Writing Tools</w:t>
      </w:r>
      <w:r>
        <w:rPr>
          <w:i/>
          <w:iCs/>
        </w:rPr>
        <w:t xml:space="preserve"> </w:t>
      </w:r>
      <w:r>
        <w:rPr>
          <w:rStyle w:val="FootnoteReference"/>
        </w:rPr>
        <w:footnoteReference w:id="1"/>
      </w:r>
      <w:r>
        <w:t xml:space="preserve">proved ineffective, I resorted to more practical measures to solve this problem: I opened up Homer’s </w:t>
      </w:r>
      <w:r w:rsidRPr="00DB05A2">
        <w:rPr>
          <w:i/>
          <w:iCs/>
        </w:rPr>
        <w:t>Odysse</w:t>
      </w:r>
      <w:r>
        <w:rPr>
          <w:i/>
          <w:iCs/>
        </w:rPr>
        <w:t>y</w:t>
      </w:r>
      <w:r>
        <w:t>. In the Odyssey, Odysseus’s journey is revealed non-linearly through embedded stories</w:t>
      </w:r>
      <w:r>
        <w:rPr>
          <w:rStyle w:val="FootnoteReference"/>
        </w:rPr>
        <w:footnoteReference w:id="2"/>
      </w:r>
      <w:r>
        <w:t xml:space="preserve">. While the reveal of information in </w:t>
      </w:r>
      <w:r w:rsidRPr="00FE3BB6">
        <w:rPr>
          <w:i/>
          <w:iCs/>
        </w:rPr>
        <w:t>Krysa and Pauk</w:t>
      </w:r>
      <w:r>
        <w:t xml:space="preserve"> differs, </w:t>
      </w:r>
      <w:r>
        <w:lastRenderedPageBreak/>
        <w:t>the freedom of the atemporal, cyclical narrative structure allowed me to create a persistent sense of dread throughout the story. We begin and end with reference to the Finnish schooner, told by a mother to her children (the children who enact upon Mister Karazin’s garden what the Rodovsky-Savelli foundation ostensibly enacts upon their citizens), foretelling the character, Missus Budanova’s, fate. This confirms for both Pauk and the reader there is no escape from the cycle of violence inculcated by capitalism</w:t>
      </w:r>
      <w:r>
        <w:rPr>
          <w:rStyle w:val="FootnoteReference"/>
        </w:rPr>
        <w:footnoteReference w:id="3"/>
      </w:r>
      <w:r>
        <w:t xml:space="preserve">. Mirnysk itself becomes a vehicle for this, inspired by Octavia E. Butler’s Olivar in </w:t>
      </w:r>
      <w:r w:rsidRPr="0047117C">
        <w:rPr>
          <w:i/>
          <w:iCs/>
        </w:rPr>
        <w:t>Parable of the Sower</w:t>
      </w:r>
      <w:r>
        <w:rPr>
          <w:i/>
          <w:iCs/>
        </w:rPr>
        <w:t>,</w:t>
      </w:r>
      <w:r>
        <w:t xml:space="preserve"> where occupants are subordinate to the company by whom the town is owned; existence is treated like a subscription the civilians can scarcely afford, paid only in company scrip</w:t>
      </w:r>
      <w:r>
        <w:rPr>
          <w:rStyle w:val="FootnoteReference"/>
        </w:rPr>
        <w:footnoteReference w:id="4"/>
      </w:r>
      <w:r>
        <w:t xml:space="preserve">. The wooden coins Pauk remembers </w:t>
      </w:r>
      <w:proofErr w:type="gramStart"/>
      <w:r>
        <w:t>amplify</w:t>
      </w:r>
      <w:proofErr w:type="gramEnd"/>
      <w:r>
        <w:t xml:space="preserve"> Mirnysk’s dependence. </w:t>
      </w:r>
    </w:p>
    <w:p w14:paraId="4EA97A8E" w14:textId="77777777" w:rsidR="0029243B" w:rsidRDefault="0029243B" w:rsidP="0029243B">
      <w:r>
        <w:tab/>
        <w:t>The expository prose of draft 1 created emotional distance and a muddied perspective of each of the characters, favouring clumsy telling over showing. A classmate observed a dissonance between reader and story, which I had not noticed. To capture Pauk’s psychological entrapment, I studied the maximalist style of Hanya Yanagihara. Nick Levey describes this as “writing that values the pursuit of detail, specificity, and comprehensiveness above other functions […] and in a way that […] often forces us to reconsider the uses of writing and reading literature […]”</w:t>
      </w:r>
      <w:r>
        <w:rPr>
          <w:rStyle w:val="FootnoteReference"/>
        </w:rPr>
        <w:footnoteReference w:id="5"/>
      </w:r>
      <w:r>
        <w:t xml:space="preserve"> To ensnare the reader in Pauk’s spiralling consciousness and to create claustrophobic interiority for which Yanagihara’s A Little Life is renowned, I studied the rhythm of her sentences—long and breathless, mimicking the slippery thoughts of the human mind</w:t>
      </w:r>
      <w:r>
        <w:rPr>
          <w:rStyle w:val="FootnoteReference"/>
        </w:rPr>
        <w:footnoteReference w:id="6"/>
      </w:r>
      <w:r>
        <w:t>. An example from my own work describes Missus Budanova’s first arrival:</w:t>
      </w:r>
    </w:p>
    <w:p w14:paraId="56CF6A5C" w14:textId="77777777" w:rsidR="0029243B" w:rsidRPr="00CD3A04" w:rsidRDefault="0029243B" w:rsidP="0029243B">
      <w:pPr>
        <w:ind w:left="851" w:right="804"/>
        <w:rPr>
          <w:sz w:val="22"/>
          <w:szCs w:val="22"/>
        </w:rPr>
      </w:pPr>
      <w:r>
        <w:rPr>
          <w:sz w:val="22"/>
          <w:szCs w:val="22"/>
        </w:rPr>
        <w:lastRenderedPageBreak/>
        <w:t>“</w:t>
      </w:r>
      <w:r w:rsidRPr="00CD3A04">
        <w:rPr>
          <w:sz w:val="22"/>
          <w:szCs w:val="22"/>
        </w:rPr>
        <w:t>The woman—who Pauk knew as Missus Budanova … wore a permanent smile, which ended punctually with her plum-round cheeks and the crinkled corners of her eyes—gathered up her sack after a final gulp of air, and disappeared into the cabin.</w:t>
      </w:r>
      <w:r>
        <w:rPr>
          <w:rStyle w:val="FootnoteReference"/>
          <w:sz w:val="22"/>
          <w:szCs w:val="22"/>
        </w:rPr>
        <w:footnoteReference w:id="7"/>
      </w:r>
      <w:r>
        <w:rPr>
          <w:sz w:val="22"/>
          <w:szCs w:val="22"/>
        </w:rPr>
        <w:t>”</w:t>
      </w:r>
    </w:p>
    <w:p w14:paraId="6E301DEA" w14:textId="77777777" w:rsidR="0029243B" w:rsidRDefault="0029243B" w:rsidP="0029243B">
      <w:r>
        <w:t>The sentence mimics Pauk’s anxious, hyper-observant mental state. Contrastingly, the maximalist narration of Misha Klyukin’s perspective functions instead to capture a romantic, domestic dissonance divorced from Pauk’s paranoia</w:t>
      </w:r>
      <w:r>
        <w:rPr>
          <w:rStyle w:val="FootnoteReference"/>
        </w:rPr>
        <w:footnoteReference w:id="8"/>
      </w:r>
      <w:r>
        <w:t xml:space="preserve">. </w:t>
      </w:r>
    </w:p>
    <w:p w14:paraId="46F899AF" w14:textId="77777777" w:rsidR="0029243B" w:rsidRDefault="0029243B" w:rsidP="0029243B">
      <w:r>
        <w:t>Finally, the most crucial intervention addressed a fundamental flaw in the first draft’s political critique. In its early stages, the story’s violence against women, despite my intentions, felt more like a weak plot device, lacking a critical framework, risking its reception as gratuitous horror than a focused examination of systemic misogyny. My initial impulse was to grant the primary victim, Marianna, her own narrative perspective. However, this attempt failed. I could not connect to her voice, not because she was a poorly conceived character but because the very system the story critiques functions by rendering her interiority invisible and irrelevant. She existed, as Judith Butler theorises of the abject, in an “‘unliveable’ and ‘uninhabitable’ [zone]” of narrative life—a zone created by the patriarchal, capitalistic logic of Mirnysk, which sees her as less person and more a potential vessel for reproduction for an anonymous client</w:t>
      </w:r>
      <w:r>
        <w:rPr>
          <w:rStyle w:val="FootnoteReference"/>
        </w:rPr>
        <w:footnoteReference w:id="9"/>
      </w:r>
      <w:r>
        <w:t>. This realisation was thus the solution; I made the strategic decision to filter the entire narrative through the tension of two men: Pauk and Misha. By denying the female characters any narrative interiority, the story forces the reader to experience them as the system does: as objects, problems, “specimens.”</w:t>
      </w:r>
      <w:r>
        <w:rPr>
          <w:rStyle w:val="FootnoteReference"/>
        </w:rPr>
        <w:footnoteReference w:id="10"/>
      </w:r>
      <w:r>
        <w:t xml:space="preserve"> This decision transformed the reader from passive observer into an active participant of the women’s objectification. The only break in the narrative, where Marianna is allowed her humanity, is in the perspective of Misha. This engages directly with </w:t>
      </w:r>
      <w:r>
        <w:lastRenderedPageBreak/>
        <w:t xml:space="preserve">the Marxist-feminist thoughts posited by Shulamith Firestone. In </w:t>
      </w:r>
      <w:r w:rsidRPr="0040619C">
        <w:rPr>
          <w:i/>
          <w:iCs/>
        </w:rPr>
        <w:t>The Dialectic of Sex</w:t>
      </w:r>
      <w:r>
        <w:t>, Firestone argues that the biological reality of reproduction is the foundational site of women’s oppression</w:t>
      </w:r>
      <w:r>
        <w:rPr>
          <w:rStyle w:val="FootnoteReference"/>
        </w:rPr>
        <w:footnoteReference w:id="11"/>
      </w:r>
      <w:r>
        <w:t>; Krysa’s dialogue in the story, reducing Marianna and by extension all women in Mirnysk to “equipment” that has served “inefficiently”, dramatizes this recontextualization of the female body as a commodified resource</w:t>
      </w:r>
      <w:r>
        <w:rPr>
          <w:rStyle w:val="FootnoteReference"/>
        </w:rPr>
        <w:footnoteReference w:id="12"/>
      </w:r>
      <w:r>
        <w:t xml:space="preserve">. This echoes the systemic exploitation in Margaret Atwood’s </w:t>
      </w:r>
      <w:r w:rsidRPr="00721C3B">
        <w:rPr>
          <w:i/>
          <w:iCs/>
        </w:rPr>
        <w:t>The Handmaid’s Tale</w:t>
      </w:r>
      <w:r>
        <w:t>, where women are reduced to their reproductive function</w:t>
      </w:r>
      <w:r>
        <w:rPr>
          <w:rStyle w:val="FootnoteReference"/>
        </w:rPr>
        <w:footnoteReference w:id="13"/>
      </w:r>
      <w:r>
        <w:t xml:space="preserve">. The tension then is amplified when Misha’s perspective, for whom a child is a domestic choice and not a capitalist necessity, is introduced. </w:t>
      </w:r>
    </w:p>
    <w:p w14:paraId="4A2CBC32" w14:textId="77777777" w:rsidR="0029243B" w:rsidRDefault="0029243B" w:rsidP="0029243B">
      <w:r>
        <w:t xml:space="preserve">Ultimately, this strategy to experience the story through exclusively male perspectives engages with Butler’s core thesis; the title of this essay is thus earned by the narrative’s refusal to show anything but the parts of women that matter in a patriarchal system, performing the very reduction it critiques. </w:t>
      </w:r>
    </w:p>
    <w:p w14:paraId="313C9A0A" w14:textId="77777777" w:rsidR="0029243B" w:rsidRDefault="0029243B" w:rsidP="0029243B">
      <w:r>
        <w:t xml:space="preserve">In conclusion, the transformation of </w:t>
      </w:r>
      <w:r w:rsidRPr="009E2B19">
        <w:rPr>
          <w:i/>
          <w:iCs/>
        </w:rPr>
        <w:t>Krysa and Pauk</w:t>
      </w:r>
      <w:r>
        <w:t xml:space="preserve"> from a flawed, chronological narrative into a successful piece of speculative fiction was achieved through the adoption of a Homeric, atemporal narrative structure, a maximalist prose style inspired by Yanagihara, and a male-only narrative gaze informed by Firestone and Butler. By synthesising these techniques, the final story moves beyond a simple “what if” and into a visceral, theoretically grounded exploration of how systemic violence is enacted upon the bodies of the disenfranchised and the complicity of men doing their jobs. </w:t>
      </w:r>
    </w:p>
    <w:p w14:paraId="7CEE3D3B" w14:textId="77777777" w:rsidR="0029243B" w:rsidRDefault="0029243B" w:rsidP="0029243B">
      <w:pPr>
        <w:jc w:val="right"/>
      </w:pPr>
      <w:r>
        <w:t>WORD COUNT: 1090 words</w:t>
      </w:r>
    </w:p>
    <w:p w14:paraId="7E437FCC" w14:textId="77777777" w:rsidR="0029243B" w:rsidRDefault="0029243B" w:rsidP="0029243B">
      <w:pPr>
        <w:pStyle w:val="Heading1"/>
        <w:rPr>
          <w:sz w:val="28"/>
          <w:szCs w:val="28"/>
        </w:rPr>
      </w:pPr>
    </w:p>
    <w:p w14:paraId="5AB00B33" w14:textId="42958CB3" w:rsidR="0029243B" w:rsidRDefault="0029243B" w:rsidP="0029243B">
      <w:pPr>
        <w:pStyle w:val="Heading1"/>
        <w:rPr>
          <w:sz w:val="28"/>
          <w:szCs w:val="28"/>
        </w:rPr>
      </w:pPr>
      <w:r w:rsidRPr="00545987">
        <w:rPr>
          <w:sz w:val="28"/>
          <w:szCs w:val="28"/>
        </w:rPr>
        <w:lastRenderedPageBreak/>
        <w:t>BIBLIOGRAPHY</w:t>
      </w:r>
    </w:p>
    <w:p w14:paraId="2EAA8CA7" w14:textId="77777777" w:rsidR="0029243B" w:rsidRDefault="0029243B" w:rsidP="0029243B">
      <w:r>
        <w:t xml:space="preserve"> Atwood, M. </w:t>
      </w:r>
      <w:r w:rsidRPr="00564798">
        <w:rPr>
          <w:i/>
          <w:iCs/>
        </w:rPr>
        <w:t>The Handmaid’s Tale</w:t>
      </w:r>
      <w:r>
        <w:t>. 1985. Vintage, 1996</w:t>
      </w:r>
    </w:p>
    <w:p w14:paraId="5FE2B670" w14:textId="77777777" w:rsidR="0029243B" w:rsidRDefault="0029243B" w:rsidP="0029243B">
      <w:r>
        <w:t>Butler, J. Bodies That Matter: On the Discursive Limits of “Sex.” Routledge, 1993.</w:t>
      </w:r>
    </w:p>
    <w:p w14:paraId="177DC360" w14:textId="77777777" w:rsidR="0029243B" w:rsidRDefault="0029243B" w:rsidP="0029243B">
      <w:r>
        <w:t xml:space="preserve">Butler, Octavia E. </w:t>
      </w:r>
      <w:r w:rsidRPr="0047117C">
        <w:rPr>
          <w:i/>
          <w:iCs/>
        </w:rPr>
        <w:t>The Parable of the Sower</w:t>
      </w:r>
      <w:r>
        <w:t>. 1993. Headline, 2019.</w:t>
      </w:r>
    </w:p>
    <w:p w14:paraId="4EBD07CD" w14:textId="77777777" w:rsidR="0029243B" w:rsidRDefault="0029243B" w:rsidP="0029243B">
      <w:r>
        <w:t xml:space="preserve">Clark, R. P. </w:t>
      </w:r>
      <w:r w:rsidRPr="00486356">
        <w:rPr>
          <w:i/>
          <w:iCs/>
        </w:rPr>
        <w:t>Writing Tools.</w:t>
      </w:r>
      <w:r>
        <w:t xml:space="preserve"> Little, Brown Spark, 2008.</w:t>
      </w:r>
    </w:p>
    <w:p w14:paraId="44E119B7" w14:textId="77777777" w:rsidR="0029243B" w:rsidRDefault="0029243B" w:rsidP="0029243B">
      <w:r>
        <w:t xml:space="preserve">Firestone, S. </w:t>
      </w:r>
      <w:r w:rsidRPr="00564798">
        <w:rPr>
          <w:i/>
          <w:iCs/>
        </w:rPr>
        <w:t>The Dialectic of Sex: The Case for Feminist Revolution</w:t>
      </w:r>
      <w:r>
        <w:t>. Verso, 1970.</w:t>
      </w:r>
    </w:p>
    <w:p w14:paraId="0AA45DF2" w14:textId="77777777" w:rsidR="0029243B" w:rsidRDefault="0029243B" w:rsidP="0029243B">
      <w:r>
        <w:t>Homer</w:t>
      </w:r>
      <w:r w:rsidRPr="00486356">
        <w:rPr>
          <w:i/>
          <w:iCs/>
        </w:rPr>
        <w:t>. The Odyssey</w:t>
      </w:r>
      <w:r>
        <w:t xml:space="preserve">. </w:t>
      </w:r>
      <w:r>
        <w:rPr>
          <w:rFonts w:hint="eastAsia"/>
        </w:rPr>
        <w:t>T</w:t>
      </w:r>
      <w:r>
        <w:t>rans. Emily Wilson. W.W. Norton and Company, 2018.</w:t>
      </w:r>
    </w:p>
    <w:p w14:paraId="5EB4C5EF" w14:textId="77777777" w:rsidR="0029243B" w:rsidRDefault="0029243B" w:rsidP="0029243B">
      <w:r>
        <w:t xml:space="preserve">Levey, N. </w:t>
      </w:r>
      <w:r w:rsidRPr="00801D8C">
        <w:rPr>
          <w:i/>
          <w:iCs/>
        </w:rPr>
        <w:t>Maximalism in Contemporary American Literature.</w:t>
      </w:r>
      <w:r>
        <w:t xml:space="preserve"> Routledge, 2016</w:t>
      </w:r>
    </w:p>
    <w:p w14:paraId="581A446E" w14:textId="77777777" w:rsidR="0029243B" w:rsidRPr="00564798" w:rsidRDefault="0029243B" w:rsidP="0029243B">
      <w:r w:rsidRPr="00564798">
        <w:t xml:space="preserve">Rich, E. </w:t>
      </w:r>
      <w:r w:rsidRPr="00564798">
        <w:rPr>
          <w:i/>
          <w:iCs/>
        </w:rPr>
        <w:t>Krysa and Pauk: Creative Portfolio</w:t>
      </w:r>
      <w:r w:rsidRPr="00564798">
        <w:t>. 2025</w:t>
      </w:r>
    </w:p>
    <w:p w14:paraId="02C00B4D" w14:textId="77777777" w:rsidR="0029243B" w:rsidRPr="00545987" w:rsidRDefault="0029243B" w:rsidP="0029243B">
      <w:r>
        <w:t xml:space="preserve">Hanya Yanagihara. </w:t>
      </w:r>
      <w:r w:rsidRPr="00486356">
        <w:rPr>
          <w:i/>
          <w:iCs/>
        </w:rPr>
        <w:t>A</w:t>
      </w:r>
      <w:r>
        <w:t xml:space="preserve"> </w:t>
      </w:r>
      <w:r w:rsidRPr="00486356">
        <w:rPr>
          <w:i/>
          <w:iCs/>
        </w:rPr>
        <w:t>Little Life</w:t>
      </w:r>
      <w:r>
        <w:t>. Picador, 2022.</w:t>
      </w:r>
    </w:p>
    <w:p w14:paraId="443811C2" w14:textId="77777777" w:rsidR="00251037" w:rsidRDefault="00251037" w:rsidP="00251037"/>
    <w:p w14:paraId="749C8F0D" w14:textId="77777777" w:rsidR="00251037" w:rsidRPr="00251037" w:rsidRDefault="00251037" w:rsidP="00251037">
      <w:pPr>
        <w:jc w:val="center"/>
      </w:pPr>
    </w:p>
    <w:p w14:paraId="181F493B" w14:textId="77777777" w:rsidR="00251037" w:rsidRPr="00251037" w:rsidRDefault="00251037" w:rsidP="00251037">
      <w:pPr>
        <w:jc w:val="center"/>
      </w:pPr>
    </w:p>
    <w:p w14:paraId="26BF76FA" w14:textId="77777777" w:rsidR="00251037" w:rsidRPr="00251037" w:rsidRDefault="00251037" w:rsidP="00251037"/>
    <w:sectPr w:rsidR="00251037" w:rsidRPr="0025103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F80091" w14:textId="77777777" w:rsidR="008D1962" w:rsidRDefault="008D1962" w:rsidP="0029243B">
      <w:pPr>
        <w:spacing w:after="0" w:line="240" w:lineRule="auto"/>
      </w:pPr>
      <w:r>
        <w:separator/>
      </w:r>
    </w:p>
  </w:endnote>
  <w:endnote w:type="continuationSeparator" w:id="0">
    <w:p w14:paraId="0B919273" w14:textId="77777777" w:rsidR="008D1962" w:rsidRDefault="008D1962" w:rsidP="002924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Calibri"/>
    <w:panose1 w:val="020B0004020202020204"/>
    <w:charset w:val="00"/>
    <w:family w:val="roman"/>
    <w:notTrueType/>
    <w:pitch w:val="default"/>
  </w:font>
  <w:font w:name="Liberation Serif">
    <w:altName w:val="Times New Roman"/>
    <w:panose1 w:val="020B0604020202020204"/>
    <w:charset w:val="00"/>
    <w:family w:val="roman"/>
    <w:pitch w:val="variable"/>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18805C" w14:textId="77777777" w:rsidR="008D1962" w:rsidRDefault="008D1962" w:rsidP="0029243B">
      <w:pPr>
        <w:spacing w:after="0" w:line="240" w:lineRule="auto"/>
      </w:pPr>
      <w:r>
        <w:separator/>
      </w:r>
    </w:p>
  </w:footnote>
  <w:footnote w:type="continuationSeparator" w:id="0">
    <w:p w14:paraId="510D89E3" w14:textId="77777777" w:rsidR="008D1962" w:rsidRDefault="008D1962" w:rsidP="0029243B">
      <w:pPr>
        <w:spacing w:after="0" w:line="240" w:lineRule="auto"/>
      </w:pPr>
      <w:r>
        <w:continuationSeparator/>
      </w:r>
    </w:p>
  </w:footnote>
  <w:footnote w:id="1">
    <w:p w14:paraId="1C7E4C8F" w14:textId="77777777" w:rsidR="0029243B" w:rsidRDefault="0029243B" w:rsidP="0029243B">
      <w:pPr>
        <w:pStyle w:val="FootnoteText"/>
        <w:rPr>
          <w:rFonts w:hint="eastAsia"/>
        </w:rPr>
      </w:pPr>
      <w:r>
        <w:rPr>
          <w:rStyle w:val="FootnoteReference"/>
          <w:rFonts w:hint="eastAsia"/>
        </w:rPr>
        <w:footnoteRef/>
      </w:r>
      <w:r>
        <w:rPr>
          <w:rFonts w:hint="eastAsia"/>
        </w:rPr>
        <w:t xml:space="preserve"> </w:t>
      </w:r>
      <w:r>
        <w:t xml:space="preserve">Clark, R. P. </w:t>
      </w:r>
      <w:r w:rsidRPr="00486356">
        <w:rPr>
          <w:i/>
          <w:iCs/>
        </w:rPr>
        <w:t>Writing Tools.</w:t>
      </w:r>
      <w:r>
        <w:t xml:space="preserve"> Little, Brown Spark, 2008.</w:t>
      </w:r>
    </w:p>
  </w:footnote>
  <w:footnote w:id="2">
    <w:p w14:paraId="344BDDA6" w14:textId="77777777" w:rsidR="0029243B" w:rsidRDefault="0029243B" w:rsidP="0029243B">
      <w:pPr>
        <w:pStyle w:val="FootnoteText"/>
        <w:rPr>
          <w:rFonts w:hint="eastAsia"/>
        </w:rPr>
      </w:pPr>
      <w:r>
        <w:rPr>
          <w:rStyle w:val="FootnoteReference"/>
          <w:rFonts w:hint="eastAsia"/>
        </w:rPr>
        <w:footnoteRef/>
      </w:r>
      <w:r>
        <w:rPr>
          <w:rFonts w:hint="eastAsia"/>
        </w:rPr>
        <w:t xml:space="preserve"> </w:t>
      </w:r>
      <w:r>
        <w:t>Homer</w:t>
      </w:r>
      <w:r w:rsidRPr="00486356">
        <w:rPr>
          <w:i/>
          <w:iCs/>
        </w:rPr>
        <w:t>. The Odyssey</w:t>
      </w:r>
      <w:r>
        <w:t xml:space="preserve">. </w:t>
      </w:r>
      <w:r>
        <w:rPr>
          <w:rFonts w:hint="eastAsia"/>
        </w:rPr>
        <w:t>T</w:t>
      </w:r>
      <w:r>
        <w:t>rans. Emily Wilson. W.W. Norton and Company, 2018.</w:t>
      </w:r>
    </w:p>
  </w:footnote>
  <w:footnote w:id="3">
    <w:p w14:paraId="5D82EFA9" w14:textId="77777777" w:rsidR="0029243B" w:rsidRDefault="0029243B" w:rsidP="0029243B">
      <w:pPr>
        <w:pStyle w:val="FootnoteText"/>
        <w:rPr>
          <w:rFonts w:hint="eastAsia"/>
        </w:rPr>
      </w:pPr>
      <w:r>
        <w:rPr>
          <w:rStyle w:val="FootnoteReference"/>
          <w:rFonts w:hint="eastAsia"/>
        </w:rPr>
        <w:footnoteRef/>
      </w:r>
      <w:r>
        <w:rPr>
          <w:rFonts w:hint="eastAsia"/>
        </w:rPr>
        <w:t xml:space="preserve"> </w:t>
      </w:r>
      <w:r>
        <w:t xml:space="preserve">Rich, E. </w:t>
      </w:r>
      <w:r w:rsidRPr="00CD3A04">
        <w:rPr>
          <w:i/>
          <w:iCs/>
        </w:rPr>
        <w:t>Krysa and Pauk: Creative Portfolio</w:t>
      </w:r>
      <w:r>
        <w:t>. 2025</w:t>
      </w:r>
    </w:p>
  </w:footnote>
  <w:footnote w:id="4">
    <w:p w14:paraId="033115BE" w14:textId="77777777" w:rsidR="0029243B" w:rsidRDefault="0029243B" w:rsidP="0029243B">
      <w:pPr>
        <w:pStyle w:val="FootnoteText"/>
        <w:rPr>
          <w:rFonts w:hint="eastAsia"/>
        </w:rPr>
      </w:pPr>
      <w:r>
        <w:rPr>
          <w:rStyle w:val="FootnoteReference"/>
          <w:rFonts w:hint="eastAsia"/>
        </w:rPr>
        <w:footnoteRef/>
      </w:r>
      <w:r>
        <w:rPr>
          <w:rFonts w:hint="eastAsia"/>
        </w:rPr>
        <w:t xml:space="preserve"> </w:t>
      </w:r>
      <w:r>
        <w:t xml:space="preserve">Butler, Octavia E. </w:t>
      </w:r>
      <w:r w:rsidRPr="0047117C">
        <w:rPr>
          <w:i/>
          <w:iCs/>
        </w:rPr>
        <w:t>The Parable of the Sower</w:t>
      </w:r>
      <w:r>
        <w:t>. 1993. Headline, 2019. p. 118</w:t>
      </w:r>
    </w:p>
  </w:footnote>
  <w:footnote w:id="5">
    <w:p w14:paraId="0D1BCA5B" w14:textId="77777777" w:rsidR="0029243B" w:rsidRDefault="0029243B" w:rsidP="0029243B">
      <w:pPr>
        <w:pStyle w:val="FootnoteText"/>
        <w:rPr>
          <w:rFonts w:hint="eastAsia"/>
        </w:rPr>
      </w:pPr>
      <w:r>
        <w:rPr>
          <w:rStyle w:val="FootnoteReference"/>
          <w:rFonts w:hint="eastAsia"/>
        </w:rPr>
        <w:footnoteRef/>
      </w:r>
      <w:r>
        <w:t xml:space="preserve">Levey, N. </w:t>
      </w:r>
      <w:r w:rsidRPr="00801D8C">
        <w:rPr>
          <w:i/>
          <w:iCs/>
        </w:rPr>
        <w:t>Maximalism in Contemporary American Literature.</w:t>
      </w:r>
      <w:r>
        <w:t xml:space="preserve"> Routledge, 2016.</w:t>
      </w:r>
      <w:r>
        <w:rPr>
          <w:rFonts w:hint="eastAsia"/>
        </w:rPr>
        <w:t xml:space="preserve"> </w:t>
      </w:r>
      <w:r>
        <w:t>p. 2</w:t>
      </w:r>
    </w:p>
  </w:footnote>
  <w:footnote w:id="6">
    <w:p w14:paraId="7E2EBE9A" w14:textId="77777777" w:rsidR="0029243B" w:rsidRDefault="0029243B" w:rsidP="0029243B">
      <w:pPr>
        <w:pStyle w:val="FootnoteText"/>
        <w:rPr>
          <w:rFonts w:hint="eastAsia"/>
        </w:rPr>
      </w:pPr>
      <w:r>
        <w:rPr>
          <w:rStyle w:val="FootnoteReference"/>
          <w:rFonts w:hint="eastAsia"/>
        </w:rPr>
        <w:footnoteRef/>
      </w:r>
      <w:r>
        <w:rPr>
          <w:rFonts w:hint="eastAsia"/>
        </w:rPr>
        <w:t xml:space="preserve"> </w:t>
      </w:r>
      <w:r>
        <w:t xml:space="preserve">Hanya Yanagihara. </w:t>
      </w:r>
      <w:r w:rsidRPr="00486356">
        <w:rPr>
          <w:i/>
          <w:iCs/>
        </w:rPr>
        <w:t>A</w:t>
      </w:r>
      <w:r>
        <w:t xml:space="preserve"> </w:t>
      </w:r>
      <w:r w:rsidRPr="00486356">
        <w:rPr>
          <w:i/>
          <w:iCs/>
        </w:rPr>
        <w:t>Little Life</w:t>
      </w:r>
      <w:r>
        <w:t>. Picador, 2022.</w:t>
      </w:r>
    </w:p>
  </w:footnote>
  <w:footnote w:id="7">
    <w:p w14:paraId="62531DF5" w14:textId="77777777" w:rsidR="0029243B" w:rsidRPr="00486356" w:rsidRDefault="0029243B" w:rsidP="0029243B">
      <w:pPr>
        <w:pStyle w:val="FootnoteText"/>
        <w:rPr>
          <w:rFonts w:hint="eastAsia"/>
        </w:rPr>
      </w:pPr>
      <w:r>
        <w:rPr>
          <w:rStyle w:val="FootnoteReference"/>
          <w:rFonts w:hint="eastAsia"/>
        </w:rPr>
        <w:footnoteRef/>
      </w:r>
      <w:r>
        <w:rPr>
          <w:rFonts w:hint="eastAsia"/>
        </w:rPr>
        <w:t xml:space="preserve"> </w:t>
      </w:r>
      <w:r>
        <w:t xml:space="preserve">Rich, E. </w:t>
      </w:r>
      <w:r w:rsidRPr="00CD3A04">
        <w:rPr>
          <w:i/>
          <w:iCs/>
        </w:rPr>
        <w:t>Krysa and Pauk: Creative Portfolio</w:t>
      </w:r>
      <w:r>
        <w:rPr>
          <w:i/>
          <w:iCs/>
        </w:rPr>
        <w:t xml:space="preserve"> </w:t>
      </w:r>
      <w:r>
        <w:t>p. 2</w:t>
      </w:r>
    </w:p>
  </w:footnote>
  <w:footnote w:id="8">
    <w:p w14:paraId="29B132DF" w14:textId="77777777" w:rsidR="0029243B" w:rsidRDefault="0029243B" w:rsidP="0029243B">
      <w:pPr>
        <w:pStyle w:val="FootnoteText"/>
        <w:rPr>
          <w:rFonts w:hint="eastAsia"/>
        </w:rPr>
      </w:pPr>
      <w:r>
        <w:rPr>
          <w:rStyle w:val="FootnoteReference"/>
          <w:rFonts w:hint="eastAsia"/>
        </w:rPr>
        <w:footnoteRef/>
      </w:r>
      <w:r>
        <w:rPr>
          <w:rFonts w:hint="eastAsia"/>
        </w:rPr>
        <w:t xml:space="preserve"> </w:t>
      </w:r>
      <w:r>
        <w:t xml:space="preserve">Rich, E. </w:t>
      </w:r>
      <w:r w:rsidRPr="00CD3A04">
        <w:rPr>
          <w:i/>
          <w:iCs/>
        </w:rPr>
        <w:t>Krysa and Pauk: Creative Portfolio</w:t>
      </w:r>
      <w:r>
        <w:rPr>
          <w:i/>
          <w:iCs/>
        </w:rPr>
        <w:t xml:space="preserve"> </w:t>
      </w:r>
      <w:r>
        <w:t>p. 7</w:t>
      </w:r>
    </w:p>
  </w:footnote>
  <w:footnote w:id="9">
    <w:p w14:paraId="0DF959F3" w14:textId="77777777" w:rsidR="0029243B" w:rsidRDefault="0029243B" w:rsidP="0029243B">
      <w:pPr>
        <w:pStyle w:val="FootnoteText"/>
        <w:rPr>
          <w:rFonts w:hint="eastAsia"/>
        </w:rPr>
      </w:pPr>
      <w:r>
        <w:rPr>
          <w:rStyle w:val="FootnoteReference"/>
          <w:rFonts w:hint="eastAsia"/>
        </w:rPr>
        <w:footnoteRef/>
      </w:r>
      <w:r>
        <w:rPr>
          <w:rFonts w:hint="eastAsia"/>
        </w:rPr>
        <w:t xml:space="preserve"> </w:t>
      </w:r>
      <w:r>
        <w:t xml:space="preserve">Butler, J. </w:t>
      </w:r>
      <w:r w:rsidRPr="00564798">
        <w:rPr>
          <w:i/>
          <w:iCs/>
        </w:rPr>
        <w:t>Bodies That Matter: On the Discursive Limits of “Sex.”</w:t>
      </w:r>
      <w:r>
        <w:t xml:space="preserve"> Routledge, 1993. p. 3</w:t>
      </w:r>
    </w:p>
  </w:footnote>
  <w:footnote w:id="10">
    <w:p w14:paraId="31FC76F3" w14:textId="77777777" w:rsidR="0029243B" w:rsidRDefault="0029243B" w:rsidP="0029243B">
      <w:pPr>
        <w:pStyle w:val="FootnoteText"/>
        <w:rPr>
          <w:rFonts w:hint="eastAsia"/>
        </w:rPr>
      </w:pPr>
      <w:r>
        <w:rPr>
          <w:rStyle w:val="FootnoteReference"/>
          <w:rFonts w:hint="eastAsia"/>
        </w:rPr>
        <w:footnoteRef/>
      </w:r>
      <w:r>
        <w:rPr>
          <w:rFonts w:hint="eastAsia"/>
        </w:rPr>
        <w:t xml:space="preserve"> </w:t>
      </w:r>
      <w:r>
        <w:t xml:space="preserve">Rich, E. </w:t>
      </w:r>
      <w:r w:rsidRPr="00CD3A04">
        <w:rPr>
          <w:i/>
          <w:iCs/>
        </w:rPr>
        <w:t>Krysa and Pauk: Creative Portfolio</w:t>
      </w:r>
      <w:r>
        <w:rPr>
          <w:i/>
          <w:iCs/>
        </w:rPr>
        <w:t xml:space="preserve"> </w:t>
      </w:r>
      <w:r>
        <w:t>pp. 9-10</w:t>
      </w:r>
    </w:p>
  </w:footnote>
  <w:footnote w:id="11">
    <w:p w14:paraId="3D6C208B" w14:textId="77777777" w:rsidR="0029243B" w:rsidRDefault="0029243B" w:rsidP="0029243B">
      <w:pPr>
        <w:pStyle w:val="FootnoteText"/>
        <w:rPr>
          <w:rFonts w:hint="eastAsia"/>
        </w:rPr>
      </w:pPr>
      <w:r>
        <w:rPr>
          <w:rStyle w:val="FootnoteReference"/>
          <w:rFonts w:hint="eastAsia"/>
        </w:rPr>
        <w:footnoteRef/>
      </w:r>
      <w:r>
        <w:rPr>
          <w:rFonts w:hint="eastAsia"/>
        </w:rPr>
        <w:t xml:space="preserve"> </w:t>
      </w:r>
      <w:r>
        <w:t xml:space="preserve">Firestone, S. </w:t>
      </w:r>
      <w:r w:rsidRPr="00564798">
        <w:rPr>
          <w:i/>
          <w:iCs/>
        </w:rPr>
        <w:t>The Dialectic of Sex: The Case for Feminist Revolution</w:t>
      </w:r>
      <w:r>
        <w:t>. Verso, 1970.p. 10</w:t>
      </w:r>
    </w:p>
  </w:footnote>
  <w:footnote w:id="12">
    <w:p w14:paraId="78294D48" w14:textId="77777777" w:rsidR="0029243B" w:rsidRDefault="0029243B" w:rsidP="0029243B">
      <w:pPr>
        <w:pStyle w:val="FootnoteText"/>
        <w:rPr>
          <w:rFonts w:hint="eastAsia"/>
        </w:rPr>
      </w:pPr>
      <w:r>
        <w:rPr>
          <w:rStyle w:val="FootnoteReference"/>
          <w:rFonts w:hint="eastAsia"/>
        </w:rPr>
        <w:footnoteRef/>
      </w:r>
      <w:r>
        <w:rPr>
          <w:rFonts w:hint="eastAsia"/>
        </w:rPr>
        <w:t xml:space="preserve"> </w:t>
      </w:r>
      <w:r>
        <w:t xml:space="preserve">Rich, E. </w:t>
      </w:r>
      <w:r w:rsidRPr="00CD3A04">
        <w:rPr>
          <w:i/>
          <w:iCs/>
        </w:rPr>
        <w:t>Krysa and Pauk: Creative Portfolio</w:t>
      </w:r>
      <w:r>
        <w:rPr>
          <w:i/>
          <w:iCs/>
        </w:rPr>
        <w:t xml:space="preserve"> </w:t>
      </w:r>
      <w:r>
        <w:t>pp. 9-10</w:t>
      </w:r>
    </w:p>
  </w:footnote>
  <w:footnote w:id="13">
    <w:p w14:paraId="6386CCB9" w14:textId="77777777" w:rsidR="0029243B" w:rsidRDefault="0029243B" w:rsidP="0029243B">
      <w:pPr>
        <w:pStyle w:val="FootnoteText"/>
        <w:rPr>
          <w:rFonts w:hint="eastAsia"/>
        </w:rPr>
      </w:pPr>
      <w:r>
        <w:rPr>
          <w:rStyle w:val="FootnoteReference"/>
          <w:rFonts w:hint="eastAsia"/>
        </w:rPr>
        <w:footnoteRef/>
      </w:r>
      <w:r>
        <w:rPr>
          <w:rFonts w:hint="eastAsia"/>
        </w:rPr>
        <w:t xml:space="preserve"> </w:t>
      </w:r>
      <w:r>
        <w:t xml:space="preserve">Atwood, M. </w:t>
      </w:r>
      <w:r w:rsidRPr="00564798">
        <w:rPr>
          <w:i/>
          <w:iCs/>
        </w:rPr>
        <w:t>The Handmaid’s Tale</w:t>
      </w:r>
      <w:r>
        <w:t>. 1985. Vintage, 1996.</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9"/>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1037"/>
    <w:rsid w:val="00223042"/>
    <w:rsid w:val="00251037"/>
    <w:rsid w:val="0029243B"/>
    <w:rsid w:val="00556DB2"/>
    <w:rsid w:val="00655B70"/>
    <w:rsid w:val="007628E7"/>
    <w:rsid w:val="008A007F"/>
    <w:rsid w:val="008D1962"/>
    <w:rsid w:val="00927B6A"/>
    <w:rsid w:val="009402FD"/>
    <w:rsid w:val="009F30BA"/>
    <w:rsid w:val="00A1439C"/>
    <w:rsid w:val="00C41523"/>
    <w:rsid w:val="00E15C70"/>
    <w:rsid w:val="00ED0B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63347CA"/>
  <w15:chartTrackingRefBased/>
  <w15:docId w15:val="{CAB13955-9119-4A4B-B731-F6D305237E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1037"/>
    <w:pPr>
      <w:jc w:val="both"/>
    </w:pPr>
    <w:rPr>
      <w:rFonts w:ascii="Times New Roman" w:hAnsi="Times New Roman" w:cs="Times New Roman"/>
    </w:rPr>
  </w:style>
  <w:style w:type="paragraph" w:styleId="Heading1">
    <w:name w:val="heading 1"/>
    <w:basedOn w:val="Normal"/>
    <w:next w:val="Normal"/>
    <w:link w:val="Heading1Char"/>
    <w:uiPriority w:val="9"/>
    <w:qFormat/>
    <w:rsid w:val="00251037"/>
    <w:pPr>
      <w:jc w:val="center"/>
      <w:outlineLvl w:val="0"/>
    </w:pPr>
    <w:rPr>
      <w:b/>
      <w:bCs/>
      <w:sz w:val="32"/>
      <w:szCs w:val="32"/>
    </w:rPr>
  </w:style>
  <w:style w:type="paragraph" w:styleId="Heading2">
    <w:name w:val="heading 2"/>
    <w:basedOn w:val="Normal"/>
    <w:next w:val="Normal"/>
    <w:link w:val="Heading2Char"/>
    <w:uiPriority w:val="9"/>
    <w:semiHidden/>
    <w:unhideWhenUsed/>
    <w:qFormat/>
    <w:rsid w:val="00251037"/>
    <w:pPr>
      <w:keepNext/>
      <w:keepLines/>
      <w:spacing w:before="160" w:after="80"/>
      <w:jc w:val="left"/>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51037"/>
    <w:pPr>
      <w:keepNext/>
      <w:keepLines/>
      <w:spacing w:before="160" w:after="80"/>
      <w:jc w:val="left"/>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51037"/>
    <w:pPr>
      <w:keepNext/>
      <w:keepLines/>
      <w:spacing w:before="80" w:after="40"/>
      <w:jc w:val="left"/>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251037"/>
    <w:pPr>
      <w:keepNext/>
      <w:keepLines/>
      <w:spacing w:before="80" w:after="40"/>
      <w:jc w:val="left"/>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251037"/>
    <w:pPr>
      <w:keepNext/>
      <w:keepLines/>
      <w:spacing w:before="40" w:after="0"/>
      <w:jc w:val="left"/>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251037"/>
    <w:pPr>
      <w:keepNext/>
      <w:keepLines/>
      <w:spacing w:before="40" w:after="0"/>
      <w:jc w:val="left"/>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251037"/>
    <w:pPr>
      <w:keepNext/>
      <w:keepLines/>
      <w:spacing w:after="0"/>
      <w:jc w:val="left"/>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251037"/>
    <w:pPr>
      <w:keepNext/>
      <w:keepLines/>
      <w:spacing w:after="0"/>
      <w:jc w:val="left"/>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927B6A"/>
    <w:pPr>
      <w:spacing w:after="0" w:line="240" w:lineRule="auto"/>
      <w:contextualSpacing/>
      <w:jc w:val="center"/>
    </w:pPr>
    <w:rPr>
      <w:rFonts w:eastAsiaTheme="majorEastAsia"/>
      <w:spacing w:val="-10"/>
      <w:kern w:val="28"/>
      <w:sz w:val="96"/>
      <w:szCs w:val="96"/>
    </w:rPr>
  </w:style>
  <w:style w:type="character" w:customStyle="1" w:styleId="TitleChar">
    <w:name w:val="Title Char"/>
    <w:basedOn w:val="DefaultParagraphFont"/>
    <w:link w:val="Title"/>
    <w:uiPriority w:val="10"/>
    <w:rsid w:val="00927B6A"/>
    <w:rPr>
      <w:rFonts w:ascii="Times New Roman" w:eastAsiaTheme="majorEastAsia" w:hAnsi="Times New Roman" w:cs="Times New Roman"/>
      <w:spacing w:val="-10"/>
      <w:kern w:val="28"/>
      <w:sz w:val="96"/>
      <w:szCs w:val="96"/>
    </w:rPr>
  </w:style>
  <w:style w:type="character" w:customStyle="1" w:styleId="Heading1Char">
    <w:name w:val="Heading 1 Char"/>
    <w:basedOn w:val="DefaultParagraphFont"/>
    <w:link w:val="Heading1"/>
    <w:uiPriority w:val="9"/>
    <w:rsid w:val="00251037"/>
    <w:rPr>
      <w:rFonts w:ascii="Times New Roman" w:hAnsi="Times New Roman" w:cs="Times New Roman"/>
      <w:b/>
      <w:bCs/>
      <w:sz w:val="32"/>
      <w:szCs w:val="32"/>
    </w:rPr>
  </w:style>
  <w:style w:type="character" w:customStyle="1" w:styleId="Heading2Char">
    <w:name w:val="Heading 2 Char"/>
    <w:basedOn w:val="DefaultParagraphFont"/>
    <w:link w:val="Heading2"/>
    <w:uiPriority w:val="9"/>
    <w:semiHidden/>
    <w:rsid w:val="0025103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5103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5103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5103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5103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5103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5103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51037"/>
    <w:rPr>
      <w:rFonts w:eastAsiaTheme="majorEastAsia" w:cstheme="majorBidi"/>
      <w:color w:val="272727" w:themeColor="text1" w:themeTint="D8"/>
    </w:rPr>
  </w:style>
  <w:style w:type="paragraph" w:styleId="Subtitle">
    <w:name w:val="Subtitle"/>
    <w:basedOn w:val="Normal"/>
    <w:next w:val="Normal"/>
    <w:link w:val="SubtitleChar"/>
    <w:uiPriority w:val="11"/>
    <w:qFormat/>
    <w:rsid w:val="00251037"/>
    <w:pPr>
      <w:numPr>
        <w:ilvl w:val="1"/>
      </w:numPr>
      <w:jc w:val="left"/>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5103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51037"/>
    <w:pPr>
      <w:spacing w:before="160"/>
      <w:jc w:val="center"/>
    </w:pPr>
    <w:rPr>
      <w:rFonts w:asciiTheme="minorHAnsi" w:hAnsiTheme="minorHAnsi" w:cstheme="minorBidi"/>
      <w:i/>
      <w:iCs/>
      <w:color w:val="404040" w:themeColor="text1" w:themeTint="BF"/>
    </w:rPr>
  </w:style>
  <w:style w:type="character" w:customStyle="1" w:styleId="QuoteChar">
    <w:name w:val="Quote Char"/>
    <w:basedOn w:val="DefaultParagraphFont"/>
    <w:link w:val="Quote"/>
    <w:uiPriority w:val="29"/>
    <w:rsid w:val="00251037"/>
    <w:rPr>
      <w:i/>
      <w:iCs/>
      <w:color w:val="404040" w:themeColor="text1" w:themeTint="BF"/>
    </w:rPr>
  </w:style>
  <w:style w:type="paragraph" w:styleId="ListParagraph">
    <w:name w:val="List Paragraph"/>
    <w:basedOn w:val="Normal"/>
    <w:uiPriority w:val="34"/>
    <w:qFormat/>
    <w:rsid w:val="00251037"/>
    <w:pPr>
      <w:ind w:left="720"/>
      <w:contextualSpacing/>
      <w:jc w:val="left"/>
    </w:pPr>
    <w:rPr>
      <w:rFonts w:asciiTheme="minorHAnsi" w:hAnsiTheme="minorHAnsi" w:cstheme="minorBidi"/>
    </w:rPr>
  </w:style>
  <w:style w:type="character" w:styleId="IntenseEmphasis">
    <w:name w:val="Intense Emphasis"/>
    <w:basedOn w:val="DefaultParagraphFont"/>
    <w:uiPriority w:val="21"/>
    <w:qFormat/>
    <w:rsid w:val="00251037"/>
    <w:rPr>
      <w:i/>
      <w:iCs/>
      <w:color w:val="0F4761" w:themeColor="accent1" w:themeShade="BF"/>
    </w:rPr>
  </w:style>
  <w:style w:type="paragraph" w:styleId="IntenseQuote">
    <w:name w:val="Intense Quote"/>
    <w:basedOn w:val="Normal"/>
    <w:next w:val="Normal"/>
    <w:link w:val="IntenseQuoteChar"/>
    <w:uiPriority w:val="30"/>
    <w:qFormat/>
    <w:rsid w:val="00251037"/>
    <w:pPr>
      <w:pBdr>
        <w:top w:val="single" w:sz="4" w:space="10" w:color="0F4761" w:themeColor="accent1" w:themeShade="BF"/>
        <w:bottom w:val="single" w:sz="4" w:space="10" w:color="0F4761" w:themeColor="accent1" w:themeShade="BF"/>
      </w:pBdr>
      <w:spacing w:before="360" w:after="360"/>
      <w:ind w:left="864" w:right="864"/>
      <w:jc w:val="center"/>
    </w:pPr>
    <w:rPr>
      <w:rFonts w:asciiTheme="minorHAnsi" w:hAnsiTheme="minorHAnsi" w:cstheme="minorBidi"/>
      <w:i/>
      <w:iCs/>
      <w:color w:val="0F4761" w:themeColor="accent1" w:themeShade="BF"/>
    </w:rPr>
  </w:style>
  <w:style w:type="character" w:customStyle="1" w:styleId="IntenseQuoteChar">
    <w:name w:val="Intense Quote Char"/>
    <w:basedOn w:val="DefaultParagraphFont"/>
    <w:link w:val="IntenseQuote"/>
    <w:uiPriority w:val="30"/>
    <w:rsid w:val="00251037"/>
    <w:rPr>
      <w:i/>
      <w:iCs/>
      <w:color w:val="0F4761" w:themeColor="accent1" w:themeShade="BF"/>
    </w:rPr>
  </w:style>
  <w:style w:type="character" w:styleId="IntenseReference">
    <w:name w:val="Intense Reference"/>
    <w:basedOn w:val="DefaultParagraphFont"/>
    <w:uiPriority w:val="32"/>
    <w:qFormat/>
    <w:rsid w:val="00251037"/>
    <w:rPr>
      <w:b/>
      <w:bCs/>
      <w:smallCaps/>
      <w:color w:val="0F4761" w:themeColor="accent1" w:themeShade="BF"/>
      <w:spacing w:val="5"/>
    </w:rPr>
  </w:style>
  <w:style w:type="paragraph" w:styleId="NoSpacing">
    <w:name w:val="No Spacing"/>
    <w:uiPriority w:val="1"/>
    <w:qFormat/>
    <w:rsid w:val="00251037"/>
    <w:pPr>
      <w:spacing w:after="0" w:line="240" w:lineRule="auto"/>
      <w:jc w:val="both"/>
    </w:pPr>
    <w:rPr>
      <w:rFonts w:ascii="Times New Roman" w:hAnsi="Times New Roman" w:cs="Times New Roman"/>
    </w:rPr>
  </w:style>
  <w:style w:type="paragraph" w:styleId="FootnoteText">
    <w:name w:val="footnote text"/>
    <w:basedOn w:val="Normal"/>
    <w:link w:val="FootnoteTextChar"/>
    <w:rsid w:val="0029243B"/>
    <w:pPr>
      <w:suppressLineNumbers/>
      <w:spacing w:after="0" w:line="240" w:lineRule="auto"/>
      <w:ind w:left="339" w:hanging="339"/>
      <w:jc w:val="left"/>
    </w:pPr>
    <w:rPr>
      <w:rFonts w:ascii="Liberation Serif" w:eastAsia="NSimSun" w:hAnsi="Liberation Serif" w:cs="Arial"/>
      <w:sz w:val="20"/>
      <w:szCs w:val="20"/>
      <w:lang w:eastAsia="zh-CN" w:bidi="hi-IN"/>
      <w14:ligatures w14:val="none"/>
    </w:rPr>
  </w:style>
  <w:style w:type="character" w:customStyle="1" w:styleId="FootnoteTextChar">
    <w:name w:val="Footnote Text Char"/>
    <w:basedOn w:val="DefaultParagraphFont"/>
    <w:link w:val="FootnoteText"/>
    <w:rsid w:val="0029243B"/>
    <w:rPr>
      <w:rFonts w:ascii="Liberation Serif" w:eastAsia="NSimSun" w:hAnsi="Liberation Serif" w:cs="Arial"/>
      <w:sz w:val="20"/>
      <w:szCs w:val="20"/>
      <w:lang w:eastAsia="zh-CN" w:bidi="hi-IN"/>
      <w14:ligatures w14:val="none"/>
    </w:rPr>
  </w:style>
  <w:style w:type="character" w:styleId="FootnoteReference">
    <w:name w:val="footnote reference"/>
    <w:basedOn w:val="DefaultParagraphFont"/>
    <w:uiPriority w:val="99"/>
    <w:semiHidden/>
    <w:unhideWhenUsed/>
    <w:rsid w:val="0029243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19</Pages>
  <Words>4742</Words>
  <Characters>27030</Characters>
  <Application>Microsoft Office Word</Application>
  <DocSecurity>0</DocSecurity>
  <Lines>225</Lines>
  <Paragraphs>63</Paragraphs>
  <ScaleCrop>false</ScaleCrop>
  <Company/>
  <LinksUpToDate>false</LinksUpToDate>
  <CharactersWithSpaces>31709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Eden Rich</dc:creator>
  <cp:keywords/>
  <dc:description/>
  <cp:lastModifiedBy>Eden Rich</cp:lastModifiedBy>
  <cp:revision>6</cp:revision>
  <dcterms:created xsi:type="dcterms:W3CDTF">2025-11-08T17:26:00Z</dcterms:created>
  <dcterms:modified xsi:type="dcterms:W3CDTF">2025-11-08T17:38:00Z</dcterms:modified>
</cp:coreProperties>
</file>