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5D47FB" w14:textId="77777777" w:rsidR="00477467" w:rsidRDefault="00477467">
      <w:pPr>
        <w:spacing w:before="120" w:after="120" w:line="360" w:lineRule="auto"/>
        <w:jc w:val="both"/>
        <w:rPr>
          <w:rFonts w:ascii="Times New Roman" w:eastAsia="Times New Roman" w:hAnsi="Times New Roman" w:cs="Times New Roman"/>
          <w:b/>
          <w:sz w:val="32"/>
          <w:szCs w:val="32"/>
        </w:rPr>
      </w:pPr>
    </w:p>
    <w:p w14:paraId="289F2A20" w14:textId="77777777" w:rsidR="00477467" w:rsidRDefault="00477467">
      <w:pPr>
        <w:spacing w:before="120" w:after="120" w:line="360" w:lineRule="auto"/>
        <w:jc w:val="both"/>
        <w:rPr>
          <w:rFonts w:ascii="Times New Roman" w:eastAsia="Times New Roman" w:hAnsi="Times New Roman" w:cs="Times New Roman"/>
          <w:b/>
          <w:sz w:val="32"/>
          <w:szCs w:val="32"/>
        </w:rPr>
      </w:pPr>
    </w:p>
    <w:p w14:paraId="7D1FC69B" w14:textId="77777777" w:rsidR="00477467" w:rsidRDefault="00477467">
      <w:pPr>
        <w:spacing w:before="120" w:after="120" w:line="360" w:lineRule="auto"/>
        <w:jc w:val="both"/>
        <w:rPr>
          <w:rFonts w:ascii="Times New Roman" w:eastAsia="Times New Roman" w:hAnsi="Times New Roman" w:cs="Times New Roman"/>
          <w:b/>
          <w:sz w:val="32"/>
          <w:szCs w:val="32"/>
        </w:rPr>
      </w:pPr>
    </w:p>
    <w:p w14:paraId="47131A9D" w14:textId="77777777" w:rsidR="00477467" w:rsidRDefault="00477467">
      <w:pPr>
        <w:spacing w:before="120" w:after="120" w:line="360" w:lineRule="auto"/>
        <w:jc w:val="both"/>
        <w:rPr>
          <w:rFonts w:ascii="Times New Roman" w:eastAsia="Times New Roman" w:hAnsi="Times New Roman" w:cs="Times New Roman"/>
          <w:b/>
          <w:sz w:val="32"/>
          <w:szCs w:val="32"/>
        </w:rPr>
      </w:pPr>
    </w:p>
    <w:p w14:paraId="42F0C34A" w14:textId="77777777" w:rsidR="00477467" w:rsidRDefault="00477467">
      <w:pPr>
        <w:spacing w:before="120" w:after="120" w:line="360" w:lineRule="auto"/>
        <w:jc w:val="both"/>
        <w:rPr>
          <w:rFonts w:ascii="Times New Roman" w:eastAsia="Times New Roman" w:hAnsi="Times New Roman" w:cs="Times New Roman"/>
          <w:b/>
          <w:sz w:val="32"/>
          <w:szCs w:val="32"/>
        </w:rPr>
      </w:pPr>
    </w:p>
    <w:p w14:paraId="2980C7F3" w14:textId="74DE71AE" w:rsidR="00477467" w:rsidRDefault="000D13C0" w:rsidP="000D13C0">
      <w:pPr>
        <w:spacing w:before="120" w:after="12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LCMB7014</w:t>
      </w:r>
    </w:p>
    <w:p w14:paraId="1F403EA1" w14:textId="77777777" w:rsidR="000D13C0" w:rsidRDefault="000D13C0" w:rsidP="000D13C0">
      <w:pPr>
        <w:spacing w:before="120" w:after="12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title: International Business</w:t>
      </w:r>
    </w:p>
    <w:p w14:paraId="2A6B4FC3" w14:textId="77777777" w:rsidR="000D13C0" w:rsidRDefault="000D13C0" w:rsidP="000D13C0">
      <w:pPr>
        <w:spacing w:before="120" w:after="120" w:line="360" w:lineRule="auto"/>
        <w:jc w:val="center"/>
        <w:rPr>
          <w:rFonts w:ascii="Times New Roman" w:eastAsia="Times New Roman" w:hAnsi="Times New Roman" w:cs="Times New Roman"/>
          <w:b/>
          <w:sz w:val="32"/>
          <w:szCs w:val="32"/>
        </w:rPr>
      </w:pPr>
    </w:p>
    <w:p w14:paraId="6B323211" w14:textId="46C7C273" w:rsidR="000D13C0" w:rsidRDefault="000D13C0" w:rsidP="000D13C0">
      <w:pPr>
        <w:spacing w:before="120" w:after="120" w:line="360" w:lineRule="auto"/>
        <w:jc w:val="center"/>
        <w:rPr>
          <w:sz w:val="24"/>
          <w:szCs w:val="24"/>
        </w:rPr>
      </w:pPr>
      <w:r w:rsidRPr="000D13C0">
        <w:rPr>
          <w:rFonts w:ascii="Times New Roman" w:eastAsia="Times New Roman" w:hAnsi="Times New Roman" w:cs="Times New Roman"/>
          <w:b/>
          <w:sz w:val="24"/>
          <w:szCs w:val="24"/>
        </w:rPr>
        <w:t>Student Name:</w:t>
      </w:r>
      <w:r w:rsidR="002F2138">
        <w:rPr>
          <w:rFonts w:ascii="Times New Roman" w:eastAsia="Times New Roman" w:hAnsi="Times New Roman" w:cs="Times New Roman"/>
          <w:b/>
          <w:sz w:val="24"/>
          <w:szCs w:val="24"/>
        </w:rPr>
        <w:t xml:space="preserve"> MUHAMMED FAYAS PARAMBEERI</w:t>
      </w:r>
    </w:p>
    <w:p w14:paraId="24EB89B2" w14:textId="12822FD2" w:rsidR="000D13C0" w:rsidRDefault="000D13C0" w:rsidP="000D13C0">
      <w:pPr>
        <w:spacing w:before="120" w:after="120" w:line="360" w:lineRule="auto"/>
        <w:jc w:val="center"/>
        <w:rPr>
          <w:b/>
          <w:bCs/>
          <w:sz w:val="24"/>
          <w:szCs w:val="24"/>
        </w:rPr>
      </w:pPr>
      <w:r w:rsidRPr="000D13C0">
        <w:rPr>
          <w:b/>
          <w:bCs/>
          <w:sz w:val="24"/>
          <w:szCs w:val="24"/>
        </w:rPr>
        <w:t>Student ID:</w:t>
      </w:r>
      <w:r w:rsidR="002F2138">
        <w:rPr>
          <w:b/>
          <w:bCs/>
          <w:sz w:val="24"/>
          <w:szCs w:val="24"/>
        </w:rPr>
        <w:t xml:space="preserve"> 2243263</w:t>
      </w:r>
    </w:p>
    <w:p w14:paraId="6CE3D782" w14:textId="77777777" w:rsidR="000D13C0" w:rsidRDefault="000D13C0" w:rsidP="000D13C0">
      <w:pPr>
        <w:spacing w:before="120" w:after="120" w:line="360" w:lineRule="auto"/>
        <w:jc w:val="center"/>
        <w:rPr>
          <w:b/>
          <w:bCs/>
          <w:sz w:val="24"/>
          <w:szCs w:val="24"/>
        </w:rPr>
      </w:pPr>
    </w:p>
    <w:p w14:paraId="6557D0E1" w14:textId="77777777" w:rsidR="000D13C0" w:rsidRDefault="000D13C0" w:rsidP="000D13C0">
      <w:pPr>
        <w:spacing w:before="120" w:after="120" w:line="360" w:lineRule="auto"/>
        <w:jc w:val="center"/>
        <w:rPr>
          <w:b/>
          <w:bCs/>
          <w:sz w:val="24"/>
          <w:szCs w:val="24"/>
        </w:rPr>
      </w:pPr>
    </w:p>
    <w:p w14:paraId="7C0819C6" w14:textId="45FF023F" w:rsidR="00477467" w:rsidRPr="00ED1F68" w:rsidRDefault="00ED1F68" w:rsidP="000D13C0">
      <w:pPr>
        <w:spacing w:before="120" w:after="120" w:line="360" w:lineRule="auto"/>
        <w:jc w:val="center"/>
        <w:rPr>
          <w:rFonts w:ascii="Times New Roman" w:eastAsia="Times New Roman" w:hAnsi="Times New Roman" w:cs="Times New Roman"/>
          <w:b/>
          <w:bCs/>
          <w:sz w:val="32"/>
          <w:szCs w:val="32"/>
        </w:rPr>
      </w:pPr>
      <w:r w:rsidRPr="00ED1F68">
        <w:rPr>
          <w:b/>
          <w:bCs/>
          <w:sz w:val="32"/>
          <w:szCs w:val="32"/>
        </w:rPr>
        <w:t>Strategic Management of Vodafone</w:t>
      </w:r>
      <w:r w:rsidRPr="00ED1F68">
        <w:rPr>
          <w:b/>
          <w:bCs/>
          <w:sz w:val="32"/>
          <w:szCs w:val="32"/>
        </w:rPr>
        <w:br w:type="page"/>
      </w:r>
    </w:p>
    <w:p w14:paraId="108921BF" w14:textId="77777777" w:rsidR="00311326" w:rsidRDefault="00000000">
      <w:pPr>
        <w:spacing w:before="120" w:after="120"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 xml:space="preserve">Table of Contents </w:t>
      </w:r>
    </w:p>
    <w:sdt>
      <w:sdtPr>
        <w:rPr>
          <w:rFonts w:ascii="Arial" w:eastAsia="Arial" w:hAnsi="Arial" w:cs="Arial"/>
          <w:color w:val="auto"/>
          <w:sz w:val="22"/>
          <w:szCs w:val="22"/>
          <w:lang w:val="en-GB" w:eastAsia="en-IN"/>
        </w:rPr>
        <w:id w:val="1625418513"/>
        <w:docPartObj>
          <w:docPartGallery w:val="Table of Contents"/>
          <w:docPartUnique/>
        </w:docPartObj>
      </w:sdtPr>
      <w:sdtEndPr>
        <w:rPr>
          <w:b/>
          <w:bCs/>
          <w:noProof/>
        </w:rPr>
      </w:sdtEndPr>
      <w:sdtContent>
        <w:p w14:paraId="77E04A51" w14:textId="2CFA03B6" w:rsidR="00311326" w:rsidRDefault="00311326">
          <w:pPr>
            <w:pStyle w:val="TOCHeading"/>
          </w:pPr>
        </w:p>
        <w:p w14:paraId="7FAEC251" w14:textId="62E909F8" w:rsidR="00311326" w:rsidRPr="00311326" w:rsidRDefault="00311326" w:rsidP="00311326">
          <w:pPr>
            <w:pStyle w:val="TOC1"/>
            <w:tabs>
              <w:tab w:val="right" w:leader="dot" w:pos="9019"/>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50961963" w:history="1">
            <w:r w:rsidRPr="00311326">
              <w:rPr>
                <w:rStyle w:val="Hyperlink"/>
                <w:rFonts w:ascii="Times New Roman" w:hAnsi="Times New Roman" w:cs="Times New Roman"/>
                <w:noProof/>
                <w:sz w:val="24"/>
                <w:szCs w:val="24"/>
              </w:rPr>
              <w:t>Introduction</w:t>
            </w:r>
            <w:r w:rsidRPr="00311326">
              <w:rPr>
                <w:rFonts w:ascii="Times New Roman" w:hAnsi="Times New Roman" w:cs="Times New Roman"/>
                <w:noProof/>
                <w:webHidden/>
                <w:sz w:val="24"/>
                <w:szCs w:val="24"/>
              </w:rPr>
              <w:tab/>
            </w:r>
            <w:r w:rsidRPr="00311326">
              <w:rPr>
                <w:rFonts w:ascii="Times New Roman" w:hAnsi="Times New Roman" w:cs="Times New Roman"/>
                <w:noProof/>
                <w:webHidden/>
                <w:sz w:val="24"/>
                <w:szCs w:val="24"/>
              </w:rPr>
              <w:fldChar w:fldCharType="begin"/>
            </w:r>
            <w:r w:rsidRPr="00311326">
              <w:rPr>
                <w:rFonts w:ascii="Times New Roman" w:hAnsi="Times New Roman" w:cs="Times New Roman"/>
                <w:noProof/>
                <w:webHidden/>
                <w:sz w:val="24"/>
                <w:szCs w:val="24"/>
              </w:rPr>
              <w:instrText xml:space="preserve"> PAGEREF _Toc150961963 \h </w:instrText>
            </w:r>
            <w:r w:rsidRPr="00311326">
              <w:rPr>
                <w:rFonts w:ascii="Times New Roman" w:hAnsi="Times New Roman" w:cs="Times New Roman"/>
                <w:noProof/>
                <w:webHidden/>
                <w:sz w:val="24"/>
                <w:szCs w:val="24"/>
              </w:rPr>
            </w:r>
            <w:r w:rsidRPr="00311326">
              <w:rPr>
                <w:rFonts w:ascii="Times New Roman" w:hAnsi="Times New Roman" w:cs="Times New Roman"/>
                <w:noProof/>
                <w:webHidden/>
                <w:sz w:val="24"/>
                <w:szCs w:val="24"/>
              </w:rPr>
              <w:fldChar w:fldCharType="separate"/>
            </w:r>
            <w:r w:rsidRPr="00311326">
              <w:rPr>
                <w:rFonts w:ascii="Times New Roman" w:hAnsi="Times New Roman" w:cs="Times New Roman"/>
                <w:noProof/>
                <w:webHidden/>
                <w:sz w:val="24"/>
                <w:szCs w:val="24"/>
              </w:rPr>
              <w:t>3</w:t>
            </w:r>
            <w:r w:rsidRPr="00311326">
              <w:rPr>
                <w:rFonts w:ascii="Times New Roman" w:hAnsi="Times New Roman" w:cs="Times New Roman"/>
                <w:noProof/>
                <w:webHidden/>
                <w:sz w:val="24"/>
                <w:szCs w:val="24"/>
              </w:rPr>
              <w:fldChar w:fldCharType="end"/>
            </w:r>
          </w:hyperlink>
        </w:p>
        <w:p w14:paraId="6E619F46" w14:textId="429FC11B" w:rsidR="00311326" w:rsidRPr="00311326" w:rsidRDefault="00000000" w:rsidP="00311326">
          <w:pPr>
            <w:pStyle w:val="TOC1"/>
            <w:tabs>
              <w:tab w:val="right" w:leader="dot" w:pos="9019"/>
            </w:tabs>
            <w:spacing w:line="360" w:lineRule="auto"/>
            <w:jc w:val="both"/>
            <w:rPr>
              <w:rFonts w:ascii="Times New Roman" w:hAnsi="Times New Roman" w:cs="Times New Roman"/>
              <w:noProof/>
              <w:sz w:val="24"/>
              <w:szCs w:val="24"/>
            </w:rPr>
          </w:pPr>
          <w:hyperlink w:anchor="_Toc150961964" w:history="1">
            <w:r w:rsidR="00311326" w:rsidRPr="00311326">
              <w:rPr>
                <w:rStyle w:val="Hyperlink"/>
                <w:rFonts w:ascii="Times New Roman" w:hAnsi="Times New Roman" w:cs="Times New Roman"/>
                <w:noProof/>
                <w:sz w:val="24"/>
                <w:szCs w:val="24"/>
              </w:rPr>
              <w:t>Background Analysis</w:t>
            </w:r>
            <w:r w:rsidR="00311326" w:rsidRPr="00311326">
              <w:rPr>
                <w:rFonts w:ascii="Times New Roman" w:hAnsi="Times New Roman" w:cs="Times New Roman"/>
                <w:noProof/>
                <w:webHidden/>
                <w:sz w:val="24"/>
                <w:szCs w:val="24"/>
              </w:rPr>
              <w:tab/>
            </w:r>
            <w:r w:rsidR="00311326" w:rsidRPr="00311326">
              <w:rPr>
                <w:rFonts w:ascii="Times New Roman" w:hAnsi="Times New Roman" w:cs="Times New Roman"/>
                <w:noProof/>
                <w:webHidden/>
                <w:sz w:val="24"/>
                <w:szCs w:val="24"/>
              </w:rPr>
              <w:fldChar w:fldCharType="begin"/>
            </w:r>
            <w:r w:rsidR="00311326" w:rsidRPr="00311326">
              <w:rPr>
                <w:rFonts w:ascii="Times New Roman" w:hAnsi="Times New Roman" w:cs="Times New Roman"/>
                <w:noProof/>
                <w:webHidden/>
                <w:sz w:val="24"/>
                <w:szCs w:val="24"/>
              </w:rPr>
              <w:instrText xml:space="preserve"> PAGEREF _Toc150961964 \h </w:instrText>
            </w:r>
            <w:r w:rsidR="00311326" w:rsidRPr="00311326">
              <w:rPr>
                <w:rFonts w:ascii="Times New Roman" w:hAnsi="Times New Roman" w:cs="Times New Roman"/>
                <w:noProof/>
                <w:webHidden/>
                <w:sz w:val="24"/>
                <w:szCs w:val="24"/>
              </w:rPr>
            </w:r>
            <w:r w:rsidR="00311326" w:rsidRPr="00311326">
              <w:rPr>
                <w:rFonts w:ascii="Times New Roman" w:hAnsi="Times New Roman" w:cs="Times New Roman"/>
                <w:noProof/>
                <w:webHidden/>
                <w:sz w:val="24"/>
                <w:szCs w:val="24"/>
              </w:rPr>
              <w:fldChar w:fldCharType="separate"/>
            </w:r>
            <w:r w:rsidR="00311326" w:rsidRPr="00311326">
              <w:rPr>
                <w:rFonts w:ascii="Times New Roman" w:hAnsi="Times New Roman" w:cs="Times New Roman"/>
                <w:noProof/>
                <w:webHidden/>
                <w:sz w:val="24"/>
                <w:szCs w:val="24"/>
              </w:rPr>
              <w:t>3</w:t>
            </w:r>
            <w:r w:rsidR="00311326" w:rsidRPr="00311326">
              <w:rPr>
                <w:rFonts w:ascii="Times New Roman" w:hAnsi="Times New Roman" w:cs="Times New Roman"/>
                <w:noProof/>
                <w:webHidden/>
                <w:sz w:val="24"/>
                <w:szCs w:val="24"/>
              </w:rPr>
              <w:fldChar w:fldCharType="end"/>
            </w:r>
          </w:hyperlink>
        </w:p>
        <w:p w14:paraId="32283864" w14:textId="090E65F8" w:rsidR="00311326" w:rsidRPr="00311326" w:rsidRDefault="00000000" w:rsidP="00311326">
          <w:pPr>
            <w:pStyle w:val="TOC2"/>
            <w:tabs>
              <w:tab w:val="right" w:leader="dot" w:pos="9019"/>
            </w:tabs>
            <w:spacing w:line="360" w:lineRule="auto"/>
            <w:jc w:val="both"/>
            <w:rPr>
              <w:rFonts w:ascii="Times New Roman" w:hAnsi="Times New Roman" w:cs="Times New Roman"/>
              <w:noProof/>
              <w:sz w:val="24"/>
              <w:szCs w:val="24"/>
            </w:rPr>
          </w:pPr>
          <w:hyperlink w:anchor="_Toc150961965" w:history="1">
            <w:r w:rsidR="00311326" w:rsidRPr="00311326">
              <w:rPr>
                <w:rStyle w:val="Hyperlink"/>
                <w:rFonts w:ascii="Times New Roman" w:hAnsi="Times New Roman" w:cs="Times New Roman"/>
                <w:noProof/>
                <w:sz w:val="24"/>
                <w:szCs w:val="24"/>
              </w:rPr>
              <w:t>Background of Vodafone</w:t>
            </w:r>
            <w:r w:rsidR="00311326" w:rsidRPr="00311326">
              <w:rPr>
                <w:rFonts w:ascii="Times New Roman" w:hAnsi="Times New Roman" w:cs="Times New Roman"/>
                <w:noProof/>
                <w:webHidden/>
                <w:sz w:val="24"/>
                <w:szCs w:val="24"/>
              </w:rPr>
              <w:tab/>
            </w:r>
            <w:r w:rsidR="00311326" w:rsidRPr="00311326">
              <w:rPr>
                <w:rFonts w:ascii="Times New Roman" w:hAnsi="Times New Roman" w:cs="Times New Roman"/>
                <w:noProof/>
                <w:webHidden/>
                <w:sz w:val="24"/>
                <w:szCs w:val="24"/>
              </w:rPr>
              <w:fldChar w:fldCharType="begin"/>
            </w:r>
            <w:r w:rsidR="00311326" w:rsidRPr="00311326">
              <w:rPr>
                <w:rFonts w:ascii="Times New Roman" w:hAnsi="Times New Roman" w:cs="Times New Roman"/>
                <w:noProof/>
                <w:webHidden/>
                <w:sz w:val="24"/>
                <w:szCs w:val="24"/>
              </w:rPr>
              <w:instrText xml:space="preserve"> PAGEREF _Toc150961965 \h </w:instrText>
            </w:r>
            <w:r w:rsidR="00311326" w:rsidRPr="00311326">
              <w:rPr>
                <w:rFonts w:ascii="Times New Roman" w:hAnsi="Times New Roman" w:cs="Times New Roman"/>
                <w:noProof/>
                <w:webHidden/>
                <w:sz w:val="24"/>
                <w:szCs w:val="24"/>
              </w:rPr>
            </w:r>
            <w:r w:rsidR="00311326" w:rsidRPr="00311326">
              <w:rPr>
                <w:rFonts w:ascii="Times New Roman" w:hAnsi="Times New Roman" w:cs="Times New Roman"/>
                <w:noProof/>
                <w:webHidden/>
                <w:sz w:val="24"/>
                <w:szCs w:val="24"/>
              </w:rPr>
              <w:fldChar w:fldCharType="separate"/>
            </w:r>
            <w:r w:rsidR="00311326" w:rsidRPr="00311326">
              <w:rPr>
                <w:rFonts w:ascii="Times New Roman" w:hAnsi="Times New Roman" w:cs="Times New Roman"/>
                <w:noProof/>
                <w:webHidden/>
                <w:sz w:val="24"/>
                <w:szCs w:val="24"/>
              </w:rPr>
              <w:t>3</w:t>
            </w:r>
            <w:r w:rsidR="00311326" w:rsidRPr="00311326">
              <w:rPr>
                <w:rFonts w:ascii="Times New Roman" w:hAnsi="Times New Roman" w:cs="Times New Roman"/>
                <w:noProof/>
                <w:webHidden/>
                <w:sz w:val="24"/>
                <w:szCs w:val="24"/>
              </w:rPr>
              <w:fldChar w:fldCharType="end"/>
            </w:r>
          </w:hyperlink>
        </w:p>
        <w:p w14:paraId="4C0826D3" w14:textId="43D5944A" w:rsidR="00311326" w:rsidRPr="00311326" w:rsidRDefault="00000000" w:rsidP="00311326">
          <w:pPr>
            <w:pStyle w:val="TOC2"/>
            <w:tabs>
              <w:tab w:val="right" w:leader="dot" w:pos="9019"/>
            </w:tabs>
            <w:spacing w:line="360" w:lineRule="auto"/>
            <w:jc w:val="both"/>
            <w:rPr>
              <w:rFonts w:ascii="Times New Roman" w:hAnsi="Times New Roman" w:cs="Times New Roman"/>
              <w:noProof/>
              <w:sz w:val="24"/>
              <w:szCs w:val="24"/>
            </w:rPr>
          </w:pPr>
          <w:hyperlink w:anchor="_Toc150961966" w:history="1">
            <w:r w:rsidR="00311326" w:rsidRPr="00311326">
              <w:rPr>
                <w:rStyle w:val="Hyperlink"/>
                <w:rFonts w:ascii="Times New Roman" w:hAnsi="Times New Roman" w:cs="Times New Roman"/>
                <w:noProof/>
                <w:sz w:val="24"/>
                <w:szCs w:val="24"/>
              </w:rPr>
              <w:t>History</w:t>
            </w:r>
            <w:r w:rsidR="00311326" w:rsidRPr="00311326">
              <w:rPr>
                <w:rFonts w:ascii="Times New Roman" w:hAnsi="Times New Roman" w:cs="Times New Roman"/>
                <w:noProof/>
                <w:webHidden/>
                <w:sz w:val="24"/>
                <w:szCs w:val="24"/>
              </w:rPr>
              <w:tab/>
            </w:r>
            <w:r w:rsidR="00311326" w:rsidRPr="00311326">
              <w:rPr>
                <w:rFonts w:ascii="Times New Roman" w:hAnsi="Times New Roman" w:cs="Times New Roman"/>
                <w:noProof/>
                <w:webHidden/>
                <w:sz w:val="24"/>
                <w:szCs w:val="24"/>
              </w:rPr>
              <w:fldChar w:fldCharType="begin"/>
            </w:r>
            <w:r w:rsidR="00311326" w:rsidRPr="00311326">
              <w:rPr>
                <w:rFonts w:ascii="Times New Roman" w:hAnsi="Times New Roman" w:cs="Times New Roman"/>
                <w:noProof/>
                <w:webHidden/>
                <w:sz w:val="24"/>
                <w:szCs w:val="24"/>
              </w:rPr>
              <w:instrText xml:space="preserve"> PAGEREF _Toc150961966 \h </w:instrText>
            </w:r>
            <w:r w:rsidR="00311326" w:rsidRPr="00311326">
              <w:rPr>
                <w:rFonts w:ascii="Times New Roman" w:hAnsi="Times New Roman" w:cs="Times New Roman"/>
                <w:noProof/>
                <w:webHidden/>
                <w:sz w:val="24"/>
                <w:szCs w:val="24"/>
              </w:rPr>
            </w:r>
            <w:r w:rsidR="00311326" w:rsidRPr="00311326">
              <w:rPr>
                <w:rFonts w:ascii="Times New Roman" w:hAnsi="Times New Roman" w:cs="Times New Roman"/>
                <w:noProof/>
                <w:webHidden/>
                <w:sz w:val="24"/>
                <w:szCs w:val="24"/>
              </w:rPr>
              <w:fldChar w:fldCharType="separate"/>
            </w:r>
            <w:r w:rsidR="00311326" w:rsidRPr="00311326">
              <w:rPr>
                <w:rFonts w:ascii="Times New Roman" w:hAnsi="Times New Roman" w:cs="Times New Roman"/>
                <w:noProof/>
                <w:webHidden/>
                <w:sz w:val="24"/>
                <w:szCs w:val="24"/>
              </w:rPr>
              <w:t>3</w:t>
            </w:r>
            <w:r w:rsidR="00311326" w:rsidRPr="00311326">
              <w:rPr>
                <w:rFonts w:ascii="Times New Roman" w:hAnsi="Times New Roman" w:cs="Times New Roman"/>
                <w:noProof/>
                <w:webHidden/>
                <w:sz w:val="24"/>
                <w:szCs w:val="24"/>
              </w:rPr>
              <w:fldChar w:fldCharType="end"/>
            </w:r>
          </w:hyperlink>
        </w:p>
        <w:p w14:paraId="6FC645F7" w14:textId="7A94D408" w:rsidR="00311326" w:rsidRPr="00311326" w:rsidRDefault="00000000" w:rsidP="00311326">
          <w:pPr>
            <w:pStyle w:val="TOC2"/>
            <w:tabs>
              <w:tab w:val="right" w:leader="dot" w:pos="9019"/>
            </w:tabs>
            <w:spacing w:line="360" w:lineRule="auto"/>
            <w:jc w:val="both"/>
            <w:rPr>
              <w:rFonts w:ascii="Times New Roman" w:hAnsi="Times New Roman" w:cs="Times New Roman"/>
              <w:noProof/>
              <w:sz w:val="24"/>
              <w:szCs w:val="24"/>
            </w:rPr>
          </w:pPr>
          <w:hyperlink w:anchor="_Toc150961967" w:history="1">
            <w:r w:rsidR="00311326" w:rsidRPr="00311326">
              <w:rPr>
                <w:rStyle w:val="Hyperlink"/>
                <w:rFonts w:ascii="Times New Roman" w:hAnsi="Times New Roman" w:cs="Times New Roman"/>
                <w:noProof/>
                <w:sz w:val="24"/>
                <w:szCs w:val="24"/>
              </w:rPr>
              <w:t>Internationalisation Journey</w:t>
            </w:r>
            <w:r w:rsidR="00311326" w:rsidRPr="00311326">
              <w:rPr>
                <w:rFonts w:ascii="Times New Roman" w:hAnsi="Times New Roman" w:cs="Times New Roman"/>
                <w:noProof/>
                <w:webHidden/>
                <w:sz w:val="24"/>
                <w:szCs w:val="24"/>
              </w:rPr>
              <w:tab/>
            </w:r>
            <w:r w:rsidR="00311326" w:rsidRPr="00311326">
              <w:rPr>
                <w:rFonts w:ascii="Times New Roman" w:hAnsi="Times New Roman" w:cs="Times New Roman"/>
                <w:noProof/>
                <w:webHidden/>
                <w:sz w:val="24"/>
                <w:szCs w:val="24"/>
              </w:rPr>
              <w:fldChar w:fldCharType="begin"/>
            </w:r>
            <w:r w:rsidR="00311326" w:rsidRPr="00311326">
              <w:rPr>
                <w:rFonts w:ascii="Times New Roman" w:hAnsi="Times New Roman" w:cs="Times New Roman"/>
                <w:noProof/>
                <w:webHidden/>
                <w:sz w:val="24"/>
                <w:szCs w:val="24"/>
              </w:rPr>
              <w:instrText xml:space="preserve"> PAGEREF _Toc150961967 \h </w:instrText>
            </w:r>
            <w:r w:rsidR="00311326" w:rsidRPr="00311326">
              <w:rPr>
                <w:rFonts w:ascii="Times New Roman" w:hAnsi="Times New Roman" w:cs="Times New Roman"/>
                <w:noProof/>
                <w:webHidden/>
                <w:sz w:val="24"/>
                <w:szCs w:val="24"/>
              </w:rPr>
            </w:r>
            <w:r w:rsidR="00311326" w:rsidRPr="00311326">
              <w:rPr>
                <w:rFonts w:ascii="Times New Roman" w:hAnsi="Times New Roman" w:cs="Times New Roman"/>
                <w:noProof/>
                <w:webHidden/>
                <w:sz w:val="24"/>
                <w:szCs w:val="24"/>
              </w:rPr>
              <w:fldChar w:fldCharType="separate"/>
            </w:r>
            <w:r w:rsidR="00311326" w:rsidRPr="00311326">
              <w:rPr>
                <w:rFonts w:ascii="Times New Roman" w:hAnsi="Times New Roman" w:cs="Times New Roman"/>
                <w:noProof/>
                <w:webHidden/>
                <w:sz w:val="24"/>
                <w:szCs w:val="24"/>
              </w:rPr>
              <w:t>4</w:t>
            </w:r>
            <w:r w:rsidR="00311326" w:rsidRPr="00311326">
              <w:rPr>
                <w:rFonts w:ascii="Times New Roman" w:hAnsi="Times New Roman" w:cs="Times New Roman"/>
                <w:noProof/>
                <w:webHidden/>
                <w:sz w:val="24"/>
                <w:szCs w:val="24"/>
              </w:rPr>
              <w:fldChar w:fldCharType="end"/>
            </w:r>
          </w:hyperlink>
        </w:p>
        <w:p w14:paraId="2477025A" w14:textId="77137FF4" w:rsidR="00311326" w:rsidRPr="00311326" w:rsidRDefault="00000000" w:rsidP="00311326">
          <w:pPr>
            <w:pStyle w:val="TOC2"/>
            <w:tabs>
              <w:tab w:val="right" w:leader="dot" w:pos="9019"/>
            </w:tabs>
            <w:spacing w:line="360" w:lineRule="auto"/>
            <w:jc w:val="both"/>
            <w:rPr>
              <w:rFonts w:ascii="Times New Roman" w:hAnsi="Times New Roman" w:cs="Times New Roman"/>
              <w:noProof/>
              <w:sz w:val="24"/>
              <w:szCs w:val="24"/>
            </w:rPr>
          </w:pPr>
          <w:hyperlink w:anchor="_Toc150961968" w:history="1">
            <w:r w:rsidR="00311326" w:rsidRPr="00311326">
              <w:rPr>
                <w:rStyle w:val="Hyperlink"/>
                <w:rFonts w:ascii="Times New Roman" w:hAnsi="Times New Roman" w:cs="Times New Roman"/>
                <w:noProof/>
                <w:sz w:val="24"/>
                <w:szCs w:val="24"/>
              </w:rPr>
              <w:t>Home country operations</w:t>
            </w:r>
            <w:r w:rsidR="00311326" w:rsidRPr="00311326">
              <w:rPr>
                <w:rFonts w:ascii="Times New Roman" w:hAnsi="Times New Roman" w:cs="Times New Roman"/>
                <w:noProof/>
                <w:webHidden/>
                <w:sz w:val="24"/>
                <w:szCs w:val="24"/>
              </w:rPr>
              <w:tab/>
            </w:r>
            <w:r w:rsidR="00311326" w:rsidRPr="00311326">
              <w:rPr>
                <w:rFonts w:ascii="Times New Roman" w:hAnsi="Times New Roman" w:cs="Times New Roman"/>
                <w:noProof/>
                <w:webHidden/>
                <w:sz w:val="24"/>
                <w:szCs w:val="24"/>
              </w:rPr>
              <w:fldChar w:fldCharType="begin"/>
            </w:r>
            <w:r w:rsidR="00311326" w:rsidRPr="00311326">
              <w:rPr>
                <w:rFonts w:ascii="Times New Roman" w:hAnsi="Times New Roman" w:cs="Times New Roman"/>
                <w:noProof/>
                <w:webHidden/>
                <w:sz w:val="24"/>
                <w:szCs w:val="24"/>
              </w:rPr>
              <w:instrText xml:space="preserve"> PAGEREF _Toc150961968 \h </w:instrText>
            </w:r>
            <w:r w:rsidR="00311326" w:rsidRPr="00311326">
              <w:rPr>
                <w:rFonts w:ascii="Times New Roman" w:hAnsi="Times New Roman" w:cs="Times New Roman"/>
                <w:noProof/>
                <w:webHidden/>
                <w:sz w:val="24"/>
                <w:szCs w:val="24"/>
              </w:rPr>
            </w:r>
            <w:r w:rsidR="00311326" w:rsidRPr="00311326">
              <w:rPr>
                <w:rFonts w:ascii="Times New Roman" w:hAnsi="Times New Roman" w:cs="Times New Roman"/>
                <w:noProof/>
                <w:webHidden/>
                <w:sz w:val="24"/>
                <w:szCs w:val="24"/>
              </w:rPr>
              <w:fldChar w:fldCharType="separate"/>
            </w:r>
            <w:r w:rsidR="00311326" w:rsidRPr="00311326">
              <w:rPr>
                <w:rFonts w:ascii="Times New Roman" w:hAnsi="Times New Roman" w:cs="Times New Roman"/>
                <w:noProof/>
                <w:webHidden/>
                <w:sz w:val="24"/>
                <w:szCs w:val="24"/>
              </w:rPr>
              <w:t>4</w:t>
            </w:r>
            <w:r w:rsidR="00311326" w:rsidRPr="00311326">
              <w:rPr>
                <w:rFonts w:ascii="Times New Roman" w:hAnsi="Times New Roman" w:cs="Times New Roman"/>
                <w:noProof/>
                <w:webHidden/>
                <w:sz w:val="24"/>
                <w:szCs w:val="24"/>
              </w:rPr>
              <w:fldChar w:fldCharType="end"/>
            </w:r>
          </w:hyperlink>
        </w:p>
        <w:p w14:paraId="04A206A6" w14:textId="50FB901B" w:rsidR="00311326" w:rsidRPr="00311326" w:rsidRDefault="00000000" w:rsidP="00311326">
          <w:pPr>
            <w:pStyle w:val="TOC2"/>
            <w:tabs>
              <w:tab w:val="right" w:leader="dot" w:pos="9019"/>
            </w:tabs>
            <w:spacing w:line="360" w:lineRule="auto"/>
            <w:jc w:val="both"/>
            <w:rPr>
              <w:rFonts w:ascii="Times New Roman" w:hAnsi="Times New Roman" w:cs="Times New Roman"/>
              <w:noProof/>
              <w:sz w:val="24"/>
              <w:szCs w:val="24"/>
            </w:rPr>
          </w:pPr>
          <w:hyperlink w:anchor="_Toc150961969" w:history="1">
            <w:r w:rsidR="00311326" w:rsidRPr="00311326">
              <w:rPr>
                <w:rStyle w:val="Hyperlink"/>
                <w:rFonts w:ascii="Times New Roman" w:hAnsi="Times New Roman" w:cs="Times New Roman"/>
                <w:noProof/>
                <w:sz w:val="24"/>
                <w:szCs w:val="24"/>
              </w:rPr>
              <w:t>Host country operations</w:t>
            </w:r>
            <w:r w:rsidR="00311326" w:rsidRPr="00311326">
              <w:rPr>
                <w:rFonts w:ascii="Times New Roman" w:hAnsi="Times New Roman" w:cs="Times New Roman"/>
                <w:noProof/>
                <w:webHidden/>
                <w:sz w:val="24"/>
                <w:szCs w:val="24"/>
              </w:rPr>
              <w:tab/>
            </w:r>
            <w:r w:rsidR="00311326" w:rsidRPr="00311326">
              <w:rPr>
                <w:rFonts w:ascii="Times New Roman" w:hAnsi="Times New Roman" w:cs="Times New Roman"/>
                <w:noProof/>
                <w:webHidden/>
                <w:sz w:val="24"/>
                <w:szCs w:val="24"/>
              </w:rPr>
              <w:fldChar w:fldCharType="begin"/>
            </w:r>
            <w:r w:rsidR="00311326" w:rsidRPr="00311326">
              <w:rPr>
                <w:rFonts w:ascii="Times New Roman" w:hAnsi="Times New Roman" w:cs="Times New Roman"/>
                <w:noProof/>
                <w:webHidden/>
                <w:sz w:val="24"/>
                <w:szCs w:val="24"/>
              </w:rPr>
              <w:instrText xml:space="preserve"> PAGEREF _Toc150961969 \h </w:instrText>
            </w:r>
            <w:r w:rsidR="00311326" w:rsidRPr="00311326">
              <w:rPr>
                <w:rFonts w:ascii="Times New Roman" w:hAnsi="Times New Roman" w:cs="Times New Roman"/>
                <w:noProof/>
                <w:webHidden/>
                <w:sz w:val="24"/>
                <w:szCs w:val="24"/>
              </w:rPr>
            </w:r>
            <w:r w:rsidR="00311326" w:rsidRPr="00311326">
              <w:rPr>
                <w:rFonts w:ascii="Times New Roman" w:hAnsi="Times New Roman" w:cs="Times New Roman"/>
                <w:noProof/>
                <w:webHidden/>
                <w:sz w:val="24"/>
                <w:szCs w:val="24"/>
              </w:rPr>
              <w:fldChar w:fldCharType="separate"/>
            </w:r>
            <w:r w:rsidR="00311326" w:rsidRPr="00311326">
              <w:rPr>
                <w:rFonts w:ascii="Times New Roman" w:hAnsi="Times New Roman" w:cs="Times New Roman"/>
                <w:noProof/>
                <w:webHidden/>
                <w:sz w:val="24"/>
                <w:szCs w:val="24"/>
              </w:rPr>
              <w:t>4</w:t>
            </w:r>
            <w:r w:rsidR="00311326" w:rsidRPr="00311326">
              <w:rPr>
                <w:rFonts w:ascii="Times New Roman" w:hAnsi="Times New Roman" w:cs="Times New Roman"/>
                <w:noProof/>
                <w:webHidden/>
                <w:sz w:val="24"/>
                <w:szCs w:val="24"/>
              </w:rPr>
              <w:fldChar w:fldCharType="end"/>
            </w:r>
          </w:hyperlink>
        </w:p>
        <w:p w14:paraId="56E5BA83" w14:textId="461ECF18" w:rsidR="00311326" w:rsidRPr="00311326" w:rsidRDefault="00000000" w:rsidP="00311326">
          <w:pPr>
            <w:pStyle w:val="TOC1"/>
            <w:tabs>
              <w:tab w:val="right" w:leader="dot" w:pos="9019"/>
            </w:tabs>
            <w:spacing w:line="360" w:lineRule="auto"/>
            <w:jc w:val="both"/>
            <w:rPr>
              <w:rFonts w:ascii="Times New Roman" w:hAnsi="Times New Roman" w:cs="Times New Roman"/>
              <w:noProof/>
              <w:sz w:val="24"/>
              <w:szCs w:val="24"/>
            </w:rPr>
          </w:pPr>
          <w:hyperlink w:anchor="_Toc150961970" w:history="1">
            <w:r w:rsidR="00311326" w:rsidRPr="00311326">
              <w:rPr>
                <w:rStyle w:val="Hyperlink"/>
                <w:rFonts w:ascii="Times New Roman" w:hAnsi="Times New Roman" w:cs="Times New Roman"/>
                <w:noProof/>
                <w:sz w:val="24"/>
                <w:szCs w:val="24"/>
              </w:rPr>
              <w:t>Internationalisation Strategies</w:t>
            </w:r>
            <w:r w:rsidR="00311326" w:rsidRPr="00311326">
              <w:rPr>
                <w:rFonts w:ascii="Times New Roman" w:hAnsi="Times New Roman" w:cs="Times New Roman"/>
                <w:noProof/>
                <w:webHidden/>
                <w:sz w:val="24"/>
                <w:szCs w:val="24"/>
              </w:rPr>
              <w:tab/>
            </w:r>
            <w:r w:rsidR="00311326" w:rsidRPr="00311326">
              <w:rPr>
                <w:rFonts w:ascii="Times New Roman" w:hAnsi="Times New Roman" w:cs="Times New Roman"/>
                <w:noProof/>
                <w:webHidden/>
                <w:sz w:val="24"/>
                <w:szCs w:val="24"/>
              </w:rPr>
              <w:fldChar w:fldCharType="begin"/>
            </w:r>
            <w:r w:rsidR="00311326" w:rsidRPr="00311326">
              <w:rPr>
                <w:rFonts w:ascii="Times New Roman" w:hAnsi="Times New Roman" w:cs="Times New Roman"/>
                <w:noProof/>
                <w:webHidden/>
                <w:sz w:val="24"/>
                <w:szCs w:val="24"/>
              </w:rPr>
              <w:instrText xml:space="preserve"> PAGEREF _Toc150961970 \h </w:instrText>
            </w:r>
            <w:r w:rsidR="00311326" w:rsidRPr="00311326">
              <w:rPr>
                <w:rFonts w:ascii="Times New Roman" w:hAnsi="Times New Roman" w:cs="Times New Roman"/>
                <w:noProof/>
                <w:webHidden/>
                <w:sz w:val="24"/>
                <w:szCs w:val="24"/>
              </w:rPr>
            </w:r>
            <w:r w:rsidR="00311326" w:rsidRPr="00311326">
              <w:rPr>
                <w:rFonts w:ascii="Times New Roman" w:hAnsi="Times New Roman" w:cs="Times New Roman"/>
                <w:noProof/>
                <w:webHidden/>
                <w:sz w:val="24"/>
                <w:szCs w:val="24"/>
              </w:rPr>
              <w:fldChar w:fldCharType="separate"/>
            </w:r>
            <w:r w:rsidR="00311326" w:rsidRPr="00311326">
              <w:rPr>
                <w:rFonts w:ascii="Times New Roman" w:hAnsi="Times New Roman" w:cs="Times New Roman"/>
                <w:noProof/>
                <w:webHidden/>
                <w:sz w:val="24"/>
                <w:szCs w:val="24"/>
              </w:rPr>
              <w:t>5</w:t>
            </w:r>
            <w:r w:rsidR="00311326" w:rsidRPr="00311326">
              <w:rPr>
                <w:rFonts w:ascii="Times New Roman" w:hAnsi="Times New Roman" w:cs="Times New Roman"/>
                <w:noProof/>
                <w:webHidden/>
                <w:sz w:val="24"/>
                <w:szCs w:val="24"/>
              </w:rPr>
              <w:fldChar w:fldCharType="end"/>
            </w:r>
          </w:hyperlink>
        </w:p>
        <w:p w14:paraId="463113DF" w14:textId="521C587B" w:rsidR="00311326" w:rsidRPr="00311326" w:rsidRDefault="00000000" w:rsidP="00311326">
          <w:pPr>
            <w:pStyle w:val="TOC2"/>
            <w:tabs>
              <w:tab w:val="right" w:leader="dot" w:pos="9019"/>
            </w:tabs>
            <w:spacing w:line="360" w:lineRule="auto"/>
            <w:jc w:val="both"/>
            <w:rPr>
              <w:rFonts w:ascii="Times New Roman" w:hAnsi="Times New Roman" w:cs="Times New Roman"/>
              <w:noProof/>
              <w:sz w:val="24"/>
              <w:szCs w:val="24"/>
            </w:rPr>
          </w:pPr>
          <w:hyperlink w:anchor="_Toc150961971" w:history="1">
            <w:r w:rsidR="00311326" w:rsidRPr="00311326">
              <w:rPr>
                <w:rStyle w:val="Hyperlink"/>
                <w:rFonts w:ascii="Times New Roman" w:hAnsi="Times New Roman" w:cs="Times New Roman"/>
                <w:noProof/>
                <w:sz w:val="24"/>
                <w:szCs w:val="24"/>
              </w:rPr>
              <w:t>Detailed analysis of the features and characteristics of ethnocentric, polycentric, and geocentric internationalisation strategies</w:t>
            </w:r>
            <w:r w:rsidR="00311326" w:rsidRPr="00311326">
              <w:rPr>
                <w:rFonts w:ascii="Times New Roman" w:hAnsi="Times New Roman" w:cs="Times New Roman"/>
                <w:noProof/>
                <w:webHidden/>
                <w:sz w:val="24"/>
                <w:szCs w:val="24"/>
              </w:rPr>
              <w:tab/>
            </w:r>
            <w:r w:rsidR="00311326" w:rsidRPr="00311326">
              <w:rPr>
                <w:rFonts w:ascii="Times New Roman" w:hAnsi="Times New Roman" w:cs="Times New Roman"/>
                <w:noProof/>
                <w:webHidden/>
                <w:sz w:val="24"/>
                <w:szCs w:val="24"/>
              </w:rPr>
              <w:fldChar w:fldCharType="begin"/>
            </w:r>
            <w:r w:rsidR="00311326" w:rsidRPr="00311326">
              <w:rPr>
                <w:rFonts w:ascii="Times New Roman" w:hAnsi="Times New Roman" w:cs="Times New Roman"/>
                <w:noProof/>
                <w:webHidden/>
                <w:sz w:val="24"/>
                <w:szCs w:val="24"/>
              </w:rPr>
              <w:instrText xml:space="preserve"> PAGEREF _Toc150961971 \h </w:instrText>
            </w:r>
            <w:r w:rsidR="00311326" w:rsidRPr="00311326">
              <w:rPr>
                <w:rFonts w:ascii="Times New Roman" w:hAnsi="Times New Roman" w:cs="Times New Roman"/>
                <w:noProof/>
                <w:webHidden/>
                <w:sz w:val="24"/>
                <w:szCs w:val="24"/>
              </w:rPr>
            </w:r>
            <w:r w:rsidR="00311326" w:rsidRPr="00311326">
              <w:rPr>
                <w:rFonts w:ascii="Times New Roman" w:hAnsi="Times New Roman" w:cs="Times New Roman"/>
                <w:noProof/>
                <w:webHidden/>
                <w:sz w:val="24"/>
                <w:szCs w:val="24"/>
              </w:rPr>
              <w:fldChar w:fldCharType="separate"/>
            </w:r>
            <w:r w:rsidR="00311326" w:rsidRPr="00311326">
              <w:rPr>
                <w:rFonts w:ascii="Times New Roman" w:hAnsi="Times New Roman" w:cs="Times New Roman"/>
                <w:noProof/>
                <w:webHidden/>
                <w:sz w:val="24"/>
                <w:szCs w:val="24"/>
              </w:rPr>
              <w:t>5</w:t>
            </w:r>
            <w:r w:rsidR="00311326" w:rsidRPr="00311326">
              <w:rPr>
                <w:rFonts w:ascii="Times New Roman" w:hAnsi="Times New Roman" w:cs="Times New Roman"/>
                <w:noProof/>
                <w:webHidden/>
                <w:sz w:val="24"/>
                <w:szCs w:val="24"/>
              </w:rPr>
              <w:fldChar w:fldCharType="end"/>
            </w:r>
          </w:hyperlink>
        </w:p>
        <w:p w14:paraId="63D43B82" w14:textId="58792FAF" w:rsidR="00311326" w:rsidRPr="00311326" w:rsidRDefault="00000000" w:rsidP="00311326">
          <w:pPr>
            <w:pStyle w:val="TOC2"/>
            <w:tabs>
              <w:tab w:val="right" w:leader="dot" w:pos="9019"/>
            </w:tabs>
            <w:spacing w:line="360" w:lineRule="auto"/>
            <w:jc w:val="both"/>
            <w:rPr>
              <w:rFonts w:ascii="Times New Roman" w:hAnsi="Times New Roman" w:cs="Times New Roman"/>
              <w:noProof/>
              <w:sz w:val="24"/>
              <w:szCs w:val="24"/>
            </w:rPr>
          </w:pPr>
          <w:hyperlink w:anchor="_Toc150961972" w:history="1">
            <w:r w:rsidR="00311326" w:rsidRPr="00311326">
              <w:rPr>
                <w:rStyle w:val="Hyperlink"/>
                <w:rFonts w:ascii="Times New Roman" w:hAnsi="Times New Roman" w:cs="Times New Roman"/>
                <w:noProof/>
                <w:sz w:val="24"/>
                <w:szCs w:val="24"/>
              </w:rPr>
              <w:t>Features</w:t>
            </w:r>
            <w:r w:rsidR="00311326" w:rsidRPr="00311326">
              <w:rPr>
                <w:rFonts w:ascii="Times New Roman" w:hAnsi="Times New Roman" w:cs="Times New Roman"/>
                <w:noProof/>
                <w:webHidden/>
                <w:sz w:val="24"/>
                <w:szCs w:val="24"/>
              </w:rPr>
              <w:tab/>
            </w:r>
            <w:r w:rsidR="00311326" w:rsidRPr="00311326">
              <w:rPr>
                <w:rFonts w:ascii="Times New Roman" w:hAnsi="Times New Roman" w:cs="Times New Roman"/>
                <w:noProof/>
                <w:webHidden/>
                <w:sz w:val="24"/>
                <w:szCs w:val="24"/>
              </w:rPr>
              <w:fldChar w:fldCharType="begin"/>
            </w:r>
            <w:r w:rsidR="00311326" w:rsidRPr="00311326">
              <w:rPr>
                <w:rFonts w:ascii="Times New Roman" w:hAnsi="Times New Roman" w:cs="Times New Roman"/>
                <w:noProof/>
                <w:webHidden/>
                <w:sz w:val="24"/>
                <w:szCs w:val="24"/>
              </w:rPr>
              <w:instrText xml:space="preserve"> PAGEREF _Toc150961972 \h </w:instrText>
            </w:r>
            <w:r w:rsidR="00311326" w:rsidRPr="00311326">
              <w:rPr>
                <w:rFonts w:ascii="Times New Roman" w:hAnsi="Times New Roman" w:cs="Times New Roman"/>
                <w:noProof/>
                <w:webHidden/>
                <w:sz w:val="24"/>
                <w:szCs w:val="24"/>
              </w:rPr>
            </w:r>
            <w:r w:rsidR="00311326" w:rsidRPr="00311326">
              <w:rPr>
                <w:rFonts w:ascii="Times New Roman" w:hAnsi="Times New Roman" w:cs="Times New Roman"/>
                <w:noProof/>
                <w:webHidden/>
                <w:sz w:val="24"/>
                <w:szCs w:val="24"/>
              </w:rPr>
              <w:fldChar w:fldCharType="separate"/>
            </w:r>
            <w:r w:rsidR="00311326" w:rsidRPr="00311326">
              <w:rPr>
                <w:rFonts w:ascii="Times New Roman" w:hAnsi="Times New Roman" w:cs="Times New Roman"/>
                <w:noProof/>
                <w:webHidden/>
                <w:sz w:val="24"/>
                <w:szCs w:val="24"/>
              </w:rPr>
              <w:t>5</w:t>
            </w:r>
            <w:r w:rsidR="00311326" w:rsidRPr="00311326">
              <w:rPr>
                <w:rFonts w:ascii="Times New Roman" w:hAnsi="Times New Roman" w:cs="Times New Roman"/>
                <w:noProof/>
                <w:webHidden/>
                <w:sz w:val="24"/>
                <w:szCs w:val="24"/>
              </w:rPr>
              <w:fldChar w:fldCharType="end"/>
            </w:r>
          </w:hyperlink>
        </w:p>
        <w:p w14:paraId="5FFBE0D6" w14:textId="73D84D06" w:rsidR="00311326" w:rsidRPr="00311326" w:rsidRDefault="00000000" w:rsidP="00311326">
          <w:pPr>
            <w:pStyle w:val="TOC2"/>
            <w:tabs>
              <w:tab w:val="right" w:leader="dot" w:pos="9019"/>
            </w:tabs>
            <w:spacing w:line="360" w:lineRule="auto"/>
            <w:jc w:val="both"/>
            <w:rPr>
              <w:rFonts w:ascii="Times New Roman" w:hAnsi="Times New Roman" w:cs="Times New Roman"/>
              <w:noProof/>
              <w:sz w:val="24"/>
              <w:szCs w:val="24"/>
            </w:rPr>
          </w:pPr>
          <w:hyperlink w:anchor="_Toc150961973" w:history="1">
            <w:r w:rsidR="00311326" w:rsidRPr="00311326">
              <w:rPr>
                <w:rStyle w:val="Hyperlink"/>
                <w:rFonts w:ascii="Times New Roman" w:hAnsi="Times New Roman" w:cs="Times New Roman"/>
                <w:noProof/>
                <w:sz w:val="24"/>
                <w:szCs w:val="24"/>
              </w:rPr>
              <w:t>Characteristics</w:t>
            </w:r>
            <w:r w:rsidR="00311326" w:rsidRPr="00311326">
              <w:rPr>
                <w:rFonts w:ascii="Times New Roman" w:hAnsi="Times New Roman" w:cs="Times New Roman"/>
                <w:noProof/>
                <w:webHidden/>
                <w:sz w:val="24"/>
                <w:szCs w:val="24"/>
              </w:rPr>
              <w:tab/>
            </w:r>
            <w:r w:rsidR="00311326" w:rsidRPr="00311326">
              <w:rPr>
                <w:rFonts w:ascii="Times New Roman" w:hAnsi="Times New Roman" w:cs="Times New Roman"/>
                <w:noProof/>
                <w:webHidden/>
                <w:sz w:val="24"/>
                <w:szCs w:val="24"/>
              </w:rPr>
              <w:fldChar w:fldCharType="begin"/>
            </w:r>
            <w:r w:rsidR="00311326" w:rsidRPr="00311326">
              <w:rPr>
                <w:rFonts w:ascii="Times New Roman" w:hAnsi="Times New Roman" w:cs="Times New Roman"/>
                <w:noProof/>
                <w:webHidden/>
                <w:sz w:val="24"/>
                <w:szCs w:val="24"/>
              </w:rPr>
              <w:instrText xml:space="preserve"> PAGEREF _Toc150961973 \h </w:instrText>
            </w:r>
            <w:r w:rsidR="00311326" w:rsidRPr="00311326">
              <w:rPr>
                <w:rFonts w:ascii="Times New Roman" w:hAnsi="Times New Roman" w:cs="Times New Roman"/>
                <w:noProof/>
                <w:webHidden/>
                <w:sz w:val="24"/>
                <w:szCs w:val="24"/>
              </w:rPr>
            </w:r>
            <w:r w:rsidR="00311326" w:rsidRPr="00311326">
              <w:rPr>
                <w:rFonts w:ascii="Times New Roman" w:hAnsi="Times New Roman" w:cs="Times New Roman"/>
                <w:noProof/>
                <w:webHidden/>
                <w:sz w:val="24"/>
                <w:szCs w:val="24"/>
              </w:rPr>
              <w:fldChar w:fldCharType="separate"/>
            </w:r>
            <w:r w:rsidR="00311326" w:rsidRPr="00311326">
              <w:rPr>
                <w:rFonts w:ascii="Times New Roman" w:hAnsi="Times New Roman" w:cs="Times New Roman"/>
                <w:noProof/>
                <w:webHidden/>
                <w:sz w:val="24"/>
                <w:szCs w:val="24"/>
              </w:rPr>
              <w:t>6</w:t>
            </w:r>
            <w:r w:rsidR="00311326" w:rsidRPr="00311326">
              <w:rPr>
                <w:rFonts w:ascii="Times New Roman" w:hAnsi="Times New Roman" w:cs="Times New Roman"/>
                <w:noProof/>
                <w:webHidden/>
                <w:sz w:val="24"/>
                <w:szCs w:val="24"/>
              </w:rPr>
              <w:fldChar w:fldCharType="end"/>
            </w:r>
          </w:hyperlink>
        </w:p>
        <w:p w14:paraId="5CED602F" w14:textId="4D06EE3E" w:rsidR="00311326" w:rsidRPr="00311326" w:rsidRDefault="00000000" w:rsidP="00311326">
          <w:pPr>
            <w:pStyle w:val="TOC2"/>
            <w:tabs>
              <w:tab w:val="right" w:leader="dot" w:pos="9019"/>
            </w:tabs>
            <w:spacing w:line="360" w:lineRule="auto"/>
            <w:jc w:val="both"/>
            <w:rPr>
              <w:rFonts w:ascii="Times New Roman" w:hAnsi="Times New Roman" w:cs="Times New Roman"/>
              <w:noProof/>
              <w:sz w:val="24"/>
              <w:szCs w:val="24"/>
            </w:rPr>
          </w:pPr>
          <w:hyperlink w:anchor="_Toc150961974" w:history="1">
            <w:r w:rsidR="00311326" w:rsidRPr="00311326">
              <w:rPr>
                <w:rStyle w:val="Hyperlink"/>
                <w:rFonts w:ascii="Times New Roman" w:hAnsi="Times New Roman" w:cs="Times New Roman"/>
                <w:noProof/>
                <w:sz w:val="24"/>
                <w:szCs w:val="24"/>
              </w:rPr>
              <w:t>Compare and contrast these approaches to understand their implications for global expansion</w:t>
            </w:r>
            <w:r w:rsidR="00311326" w:rsidRPr="00311326">
              <w:rPr>
                <w:rFonts w:ascii="Times New Roman" w:hAnsi="Times New Roman" w:cs="Times New Roman"/>
                <w:noProof/>
                <w:webHidden/>
                <w:sz w:val="24"/>
                <w:szCs w:val="24"/>
              </w:rPr>
              <w:tab/>
            </w:r>
            <w:r w:rsidR="00311326" w:rsidRPr="00311326">
              <w:rPr>
                <w:rFonts w:ascii="Times New Roman" w:hAnsi="Times New Roman" w:cs="Times New Roman"/>
                <w:noProof/>
                <w:webHidden/>
                <w:sz w:val="24"/>
                <w:szCs w:val="24"/>
              </w:rPr>
              <w:fldChar w:fldCharType="begin"/>
            </w:r>
            <w:r w:rsidR="00311326" w:rsidRPr="00311326">
              <w:rPr>
                <w:rFonts w:ascii="Times New Roman" w:hAnsi="Times New Roman" w:cs="Times New Roman"/>
                <w:noProof/>
                <w:webHidden/>
                <w:sz w:val="24"/>
                <w:szCs w:val="24"/>
              </w:rPr>
              <w:instrText xml:space="preserve"> PAGEREF _Toc150961974 \h </w:instrText>
            </w:r>
            <w:r w:rsidR="00311326" w:rsidRPr="00311326">
              <w:rPr>
                <w:rFonts w:ascii="Times New Roman" w:hAnsi="Times New Roman" w:cs="Times New Roman"/>
                <w:noProof/>
                <w:webHidden/>
                <w:sz w:val="24"/>
                <w:szCs w:val="24"/>
              </w:rPr>
            </w:r>
            <w:r w:rsidR="00311326" w:rsidRPr="00311326">
              <w:rPr>
                <w:rFonts w:ascii="Times New Roman" w:hAnsi="Times New Roman" w:cs="Times New Roman"/>
                <w:noProof/>
                <w:webHidden/>
                <w:sz w:val="24"/>
                <w:szCs w:val="24"/>
              </w:rPr>
              <w:fldChar w:fldCharType="separate"/>
            </w:r>
            <w:r w:rsidR="00311326" w:rsidRPr="00311326">
              <w:rPr>
                <w:rFonts w:ascii="Times New Roman" w:hAnsi="Times New Roman" w:cs="Times New Roman"/>
                <w:noProof/>
                <w:webHidden/>
                <w:sz w:val="24"/>
                <w:szCs w:val="24"/>
              </w:rPr>
              <w:t>6</w:t>
            </w:r>
            <w:r w:rsidR="00311326" w:rsidRPr="00311326">
              <w:rPr>
                <w:rFonts w:ascii="Times New Roman" w:hAnsi="Times New Roman" w:cs="Times New Roman"/>
                <w:noProof/>
                <w:webHidden/>
                <w:sz w:val="24"/>
                <w:szCs w:val="24"/>
              </w:rPr>
              <w:fldChar w:fldCharType="end"/>
            </w:r>
          </w:hyperlink>
        </w:p>
        <w:p w14:paraId="198FE13D" w14:textId="68ACB5AD" w:rsidR="00311326" w:rsidRPr="00311326" w:rsidRDefault="00000000" w:rsidP="00311326">
          <w:pPr>
            <w:pStyle w:val="TOC1"/>
            <w:tabs>
              <w:tab w:val="right" w:leader="dot" w:pos="9019"/>
            </w:tabs>
            <w:spacing w:line="360" w:lineRule="auto"/>
            <w:jc w:val="both"/>
            <w:rPr>
              <w:rFonts w:ascii="Times New Roman" w:hAnsi="Times New Roman" w:cs="Times New Roman"/>
              <w:noProof/>
              <w:sz w:val="24"/>
              <w:szCs w:val="24"/>
            </w:rPr>
          </w:pPr>
          <w:hyperlink w:anchor="_Toc150961975" w:history="1">
            <w:r w:rsidR="00311326" w:rsidRPr="00311326">
              <w:rPr>
                <w:rStyle w:val="Hyperlink"/>
                <w:rFonts w:ascii="Times New Roman" w:hAnsi="Times New Roman" w:cs="Times New Roman"/>
                <w:noProof/>
                <w:sz w:val="24"/>
                <w:szCs w:val="24"/>
              </w:rPr>
              <w:t>Company's Internationalisation Approach</w:t>
            </w:r>
            <w:r w:rsidR="00311326" w:rsidRPr="00311326">
              <w:rPr>
                <w:rFonts w:ascii="Times New Roman" w:hAnsi="Times New Roman" w:cs="Times New Roman"/>
                <w:noProof/>
                <w:webHidden/>
                <w:sz w:val="24"/>
                <w:szCs w:val="24"/>
              </w:rPr>
              <w:tab/>
            </w:r>
            <w:r w:rsidR="00311326" w:rsidRPr="00311326">
              <w:rPr>
                <w:rFonts w:ascii="Times New Roman" w:hAnsi="Times New Roman" w:cs="Times New Roman"/>
                <w:noProof/>
                <w:webHidden/>
                <w:sz w:val="24"/>
                <w:szCs w:val="24"/>
              </w:rPr>
              <w:fldChar w:fldCharType="begin"/>
            </w:r>
            <w:r w:rsidR="00311326" w:rsidRPr="00311326">
              <w:rPr>
                <w:rFonts w:ascii="Times New Roman" w:hAnsi="Times New Roman" w:cs="Times New Roman"/>
                <w:noProof/>
                <w:webHidden/>
                <w:sz w:val="24"/>
                <w:szCs w:val="24"/>
              </w:rPr>
              <w:instrText xml:space="preserve"> PAGEREF _Toc150961975 \h </w:instrText>
            </w:r>
            <w:r w:rsidR="00311326" w:rsidRPr="00311326">
              <w:rPr>
                <w:rFonts w:ascii="Times New Roman" w:hAnsi="Times New Roman" w:cs="Times New Roman"/>
                <w:noProof/>
                <w:webHidden/>
                <w:sz w:val="24"/>
                <w:szCs w:val="24"/>
              </w:rPr>
            </w:r>
            <w:r w:rsidR="00311326" w:rsidRPr="00311326">
              <w:rPr>
                <w:rFonts w:ascii="Times New Roman" w:hAnsi="Times New Roman" w:cs="Times New Roman"/>
                <w:noProof/>
                <w:webHidden/>
                <w:sz w:val="24"/>
                <w:szCs w:val="24"/>
              </w:rPr>
              <w:fldChar w:fldCharType="separate"/>
            </w:r>
            <w:r w:rsidR="00311326" w:rsidRPr="00311326">
              <w:rPr>
                <w:rFonts w:ascii="Times New Roman" w:hAnsi="Times New Roman" w:cs="Times New Roman"/>
                <w:noProof/>
                <w:webHidden/>
                <w:sz w:val="24"/>
                <w:szCs w:val="24"/>
              </w:rPr>
              <w:t>7</w:t>
            </w:r>
            <w:r w:rsidR="00311326" w:rsidRPr="00311326">
              <w:rPr>
                <w:rFonts w:ascii="Times New Roman" w:hAnsi="Times New Roman" w:cs="Times New Roman"/>
                <w:noProof/>
                <w:webHidden/>
                <w:sz w:val="24"/>
                <w:szCs w:val="24"/>
              </w:rPr>
              <w:fldChar w:fldCharType="end"/>
            </w:r>
          </w:hyperlink>
        </w:p>
        <w:p w14:paraId="3FC0A5CB" w14:textId="7F3068ED" w:rsidR="00311326" w:rsidRPr="00311326" w:rsidRDefault="00000000" w:rsidP="00311326">
          <w:pPr>
            <w:pStyle w:val="TOC2"/>
            <w:tabs>
              <w:tab w:val="right" w:leader="dot" w:pos="9019"/>
            </w:tabs>
            <w:spacing w:line="360" w:lineRule="auto"/>
            <w:jc w:val="both"/>
            <w:rPr>
              <w:rFonts w:ascii="Times New Roman" w:hAnsi="Times New Roman" w:cs="Times New Roman"/>
              <w:noProof/>
              <w:sz w:val="24"/>
              <w:szCs w:val="24"/>
            </w:rPr>
          </w:pPr>
          <w:hyperlink w:anchor="_Toc150961976" w:history="1">
            <w:r w:rsidR="00311326" w:rsidRPr="00311326">
              <w:rPr>
                <w:rStyle w:val="Hyperlink"/>
                <w:rFonts w:ascii="Times New Roman" w:hAnsi="Times New Roman" w:cs="Times New Roman"/>
                <w:noProof/>
                <w:sz w:val="24"/>
                <w:szCs w:val="24"/>
              </w:rPr>
              <w:t>Critically analyse and evaluate whether the selected company adopts an ethnocentric, polycentric, or geocentric approach in its internationalisation efforts</w:t>
            </w:r>
            <w:r w:rsidR="00311326" w:rsidRPr="00311326">
              <w:rPr>
                <w:rFonts w:ascii="Times New Roman" w:hAnsi="Times New Roman" w:cs="Times New Roman"/>
                <w:noProof/>
                <w:webHidden/>
                <w:sz w:val="24"/>
                <w:szCs w:val="24"/>
              </w:rPr>
              <w:tab/>
            </w:r>
            <w:r w:rsidR="00311326" w:rsidRPr="00311326">
              <w:rPr>
                <w:rFonts w:ascii="Times New Roman" w:hAnsi="Times New Roman" w:cs="Times New Roman"/>
                <w:noProof/>
                <w:webHidden/>
                <w:sz w:val="24"/>
                <w:szCs w:val="24"/>
              </w:rPr>
              <w:fldChar w:fldCharType="begin"/>
            </w:r>
            <w:r w:rsidR="00311326" w:rsidRPr="00311326">
              <w:rPr>
                <w:rFonts w:ascii="Times New Roman" w:hAnsi="Times New Roman" w:cs="Times New Roman"/>
                <w:noProof/>
                <w:webHidden/>
                <w:sz w:val="24"/>
                <w:szCs w:val="24"/>
              </w:rPr>
              <w:instrText xml:space="preserve"> PAGEREF _Toc150961976 \h </w:instrText>
            </w:r>
            <w:r w:rsidR="00311326" w:rsidRPr="00311326">
              <w:rPr>
                <w:rFonts w:ascii="Times New Roman" w:hAnsi="Times New Roman" w:cs="Times New Roman"/>
                <w:noProof/>
                <w:webHidden/>
                <w:sz w:val="24"/>
                <w:szCs w:val="24"/>
              </w:rPr>
            </w:r>
            <w:r w:rsidR="00311326" w:rsidRPr="00311326">
              <w:rPr>
                <w:rFonts w:ascii="Times New Roman" w:hAnsi="Times New Roman" w:cs="Times New Roman"/>
                <w:noProof/>
                <w:webHidden/>
                <w:sz w:val="24"/>
                <w:szCs w:val="24"/>
              </w:rPr>
              <w:fldChar w:fldCharType="separate"/>
            </w:r>
            <w:r w:rsidR="00311326" w:rsidRPr="00311326">
              <w:rPr>
                <w:rFonts w:ascii="Times New Roman" w:hAnsi="Times New Roman" w:cs="Times New Roman"/>
                <w:noProof/>
                <w:webHidden/>
                <w:sz w:val="24"/>
                <w:szCs w:val="24"/>
              </w:rPr>
              <w:t>7</w:t>
            </w:r>
            <w:r w:rsidR="00311326" w:rsidRPr="00311326">
              <w:rPr>
                <w:rFonts w:ascii="Times New Roman" w:hAnsi="Times New Roman" w:cs="Times New Roman"/>
                <w:noProof/>
                <w:webHidden/>
                <w:sz w:val="24"/>
                <w:szCs w:val="24"/>
              </w:rPr>
              <w:fldChar w:fldCharType="end"/>
            </w:r>
          </w:hyperlink>
        </w:p>
        <w:p w14:paraId="5CA54545" w14:textId="48A36F84" w:rsidR="00311326" w:rsidRPr="00311326" w:rsidRDefault="00000000" w:rsidP="00311326">
          <w:pPr>
            <w:pStyle w:val="TOC2"/>
            <w:tabs>
              <w:tab w:val="right" w:leader="dot" w:pos="9019"/>
            </w:tabs>
            <w:spacing w:line="360" w:lineRule="auto"/>
            <w:jc w:val="both"/>
            <w:rPr>
              <w:rFonts w:ascii="Times New Roman" w:hAnsi="Times New Roman" w:cs="Times New Roman"/>
              <w:noProof/>
              <w:sz w:val="24"/>
              <w:szCs w:val="24"/>
            </w:rPr>
          </w:pPr>
          <w:hyperlink w:anchor="_Toc150961977" w:history="1">
            <w:r w:rsidR="00311326" w:rsidRPr="00311326">
              <w:rPr>
                <w:rStyle w:val="Hyperlink"/>
                <w:rFonts w:ascii="Times New Roman" w:hAnsi="Times New Roman" w:cs="Times New Roman"/>
                <w:noProof/>
                <w:sz w:val="24"/>
                <w:szCs w:val="24"/>
              </w:rPr>
              <w:t>Explore the factors that influence their strategic decision-making</w:t>
            </w:r>
            <w:r w:rsidR="00311326" w:rsidRPr="00311326">
              <w:rPr>
                <w:rFonts w:ascii="Times New Roman" w:hAnsi="Times New Roman" w:cs="Times New Roman"/>
                <w:noProof/>
                <w:webHidden/>
                <w:sz w:val="24"/>
                <w:szCs w:val="24"/>
              </w:rPr>
              <w:tab/>
            </w:r>
            <w:r w:rsidR="00311326" w:rsidRPr="00311326">
              <w:rPr>
                <w:rFonts w:ascii="Times New Roman" w:hAnsi="Times New Roman" w:cs="Times New Roman"/>
                <w:noProof/>
                <w:webHidden/>
                <w:sz w:val="24"/>
                <w:szCs w:val="24"/>
              </w:rPr>
              <w:fldChar w:fldCharType="begin"/>
            </w:r>
            <w:r w:rsidR="00311326" w:rsidRPr="00311326">
              <w:rPr>
                <w:rFonts w:ascii="Times New Roman" w:hAnsi="Times New Roman" w:cs="Times New Roman"/>
                <w:noProof/>
                <w:webHidden/>
                <w:sz w:val="24"/>
                <w:szCs w:val="24"/>
              </w:rPr>
              <w:instrText xml:space="preserve"> PAGEREF _Toc150961977 \h </w:instrText>
            </w:r>
            <w:r w:rsidR="00311326" w:rsidRPr="00311326">
              <w:rPr>
                <w:rFonts w:ascii="Times New Roman" w:hAnsi="Times New Roman" w:cs="Times New Roman"/>
                <w:noProof/>
                <w:webHidden/>
                <w:sz w:val="24"/>
                <w:szCs w:val="24"/>
              </w:rPr>
            </w:r>
            <w:r w:rsidR="00311326" w:rsidRPr="00311326">
              <w:rPr>
                <w:rFonts w:ascii="Times New Roman" w:hAnsi="Times New Roman" w:cs="Times New Roman"/>
                <w:noProof/>
                <w:webHidden/>
                <w:sz w:val="24"/>
                <w:szCs w:val="24"/>
              </w:rPr>
              <w:fldChar w:fldCharType="separate"/>
            </w:r>
            <w:r w:rsidR="00311326" w:rsidRPr="00311326">
              <w:rPr>
                <w:rFonts w:ascii="Times New Roman" w:hAnsi="Times New Roman" w:cs="Times New Roman"/>
                <w:noProof/>
                <w:webHidden/>
                <w:sz w:val="24"/>
                <w:szCs w:val="24"/>
              </w:rPr>
              <w:t>9</w:t>
            </w:r>
            <w:r w:rsidR="00311326" w:rsidRPr="00311326">
              <w:rPr>
                <w:rFonts w:ascii="Times New Roman" w:hAnsi="Times New Roman" w:cs="Times New Roman"/>
                <w:noProof/>
                <w:webHidden/>
                <w:sz w:val="24"/>
                <w:szCs w:val="24"/>
              </w:rPr>
              <w:fldChar w:fldCharType="end"/>
            </w:r>
          </w:hyperlink>
        </w:p>
        <w:p w14:paraId="4B5F50D1" w14:textId="7C7CD84D" w:rsidR="00311326" w:rsidRPr="00311326" w:rsidRDefault="00000000" w:rsidP="00311326">
          <w:pPr>
            <w:pStyle w:val="TOC1"/>
            <w:tabs>
              <w:tab w:val="right" w:leader="dot" w:pos="9019"/>
            </w:tabs>
            <w:spacing w:line="360" w:lineRule="auto"/>
            <w:jc w:val="both"/>
            <w:rPr>
              <w:rFonts w:ascii="Times New Roman" w:hAnsi="Times New Roman" w:cs="Times New Roman"/>
              <w:noProof/>
              <w:sz w:val="24"/>
              <w:szCs w:val="24"/>
            </w:rPr>
          </w:pPr>
          <w:hyperlink w:anchor="_Toc150961978" w:history="1">
            <w:r w:rsidR="00311326" w:rsidRPr="00311326">
              <w:rPr>
                <w:rStyle w:val="Hyperlink"/>
                <w:rFonts w:ascii="Times New Roman" w:hAnsi="Times New Roman" w:cs="Times New Roman"/>
                <w:noProof/>
                <w:sz w:val="24"/>
                <w:szCs w:val="24"/>
              </w:rPr>
              <w:t>PESTLE Analysis</w:t>
            </w:r>
            <w:r w:rsidR="00311326" w:rsidRPr="00311326">
              <w:rPr>
                <w:rFonts w:ascii="Times New Roman" w:hAnsi="Times New Roman" w:cs="Times New Roman"/>
                <w:noProof/>
                <w:webHidden/>
                <w:sz w:val="24"/>
                <w:szCs w:val="24"/>
              </w:rPr>
              <w:tab/>
            </w:r>
            <w:r w:rsidR="00311326" w:rsidRPr="00311326">
              <w:rPr>
                <w:rFonts w:ascii="Times New Roman" w:hAnsi="Times New Roman" w:cs="Times New Roman"/>
                <w:noProof/>
                <w:webHidden/>
                <w:sz w:val="24"/>
                <w:szCs w:val="24"/>
              </w:rPr>
              <w:fldChar w:fldCharType="begin"/>
            </w:r>
            <w:r w:rsidR="00311326" w:rsidRPr="00311326">
              <w:rPr>
                <w:rFonts w:ascii="Times New Roman" w:hAnsi="Times New Roman" w:cs="Times New Roman"/>
                <w:noProof/>
                <w:webHidden/>
                <w:sz w:val="24"/>
                <w:szCs w:val="24"/>
              </w:rPr>
              <w:instrText xml:space="preserve"> PAGEREF _Toc150961978 \h </w:instrText>
            </w:r>
            <w:r w:rsidR="00311326" w:rsidRPr="00311326">
              <w:rPr>
                <w:rFonts w:ascii="Times New Roman" w:hAnsi="Times New Roman" w:cs="Times New Roman"/>
                <w:noProof/>
                <w:webHidden/>
                <w:sz w:val="24"/>
                <w:szCs w:val="24"/>
              </w:rPr>
            </w:r>
            <w:r w:rsidR="00311326" w:rsidRPr="00311326">
              <w:rPr>
                <w:rFonts w:ascii="Times New Roman" w:hAnsi="Times New Roman" w:cs="Times New Roman"/>
                <w:noProof/>
                <w:webHidden/>
                <w:sz w:val="24"/>
                <w:szCs w:val="24"/>
              </w:rPr>
              <w:fldChar w:fldCharType="separate"/>
            </w:r>
            <w:r w:rsidR="00311326" w:rsidRPr="00311326">
              <w:rPr>
                <w:rFonts w:ascii="Times New Roman" w:hAnsi="Times New Roman" w:cs="Times New Roman"/>
                <w:noProof/>
                <w:webHidden/>
                <w:sz w:val="24"/>
                <w:szCs w:val="24"/>
              </w:rPr>
              <w:t>10</w:t>
            </w:r>
            <w:r w:rsidR="00311326" w:rsidRPr="00311326">
              <w:rPr>
                <w:rFonts w:ascii="Times New Roman" w:hAnsi="Times New Roman" w:cs="Times New Roman"/>
                <w:noProof/>
                <w:webHidden/>
                <w:sz w:val="24"/>
                <w:szCs w:val="24"/>
              </w:rPr>
              <w:fldChar w:fldCharType="end"/>
            </w:r>
          </w:hyperlink>
        </w:p>
        <w:p w14:paraId="22AC3938" w14:textId="712D2341" w:rsidR="00311326" w:rsidRPr="00311326" w:rsidRDefault="00000000" w:rsidP="00311326">
          <w:pPr>
            <w:pStyle w:val="TOC2"/>
            <w:tabs>
              <w:tab w:val="right" w:leader="dot" w:pos="9019"/>
            </w:tabs>
            <w:spacing w:line="360" w:lineRule="auto"/>
            <w:jc w:val="both"/>
            <w:rPr>
              <w:rFonts w:ascii="Times New Roman" w:hAnsi="Times New Roman" w:cs="Times New Roman"/>
              <w:noProof/>
              <w:sz w:val="24"/>
              <w:szCs w:val="24"/>
            </w:rPr>
          </w:pPr>
          <w:hyperlink w:anchor="_Toc150961979" w:history="1">
            <w:r w:rsidR="00311326" w:rsidRPr="00311326">
              <w:rPr>
                <w:rStyle w:val="Hyperlink"/>
                <w:rFonts w:ascii="Times New Roman" w:hAnsi="Times New Roman" w:cs="Times New Roman"/>
                <w:noProof/>
                <w:sz w:val="24"/>
                <w:szCs w:val="24"/>
              </w:rPr>
              <w:t>Identify and examine the impact of PESTLE factors (political, economic, social, technological, legal, and environmental) on the company's decision-making process and foreign subsidiaries</w:t>
            </w:r>
            <w:r w:rsidR="00311326" w:rsidRPr="00311326">
              <w:rPr>
                <w:rFonts w:ascii="Times New Roman" w:hAnsi="Times New Roman" w:cs="Times New Roman"/>
                <w:noProof/>
                <w:webHidden/>
                <w:sz w:val="24"/>
                <w:szCs w:val="24"/>
              </w:rPr>
              <w:tab/>
            </w:r>
            <w:r w:rsidR="00311326" w:rsidRPr="00311326">
              <w:rPr>
                <w:rFonts w:ascii="Times New Roman" w:hAnsi="Times New Roman" w:cs="Times New Roman"/>
                <w:noProof/>
                <w:webHidden/>
                <w:sz w:val="24"/>
                <w:szCs w:val="24"/>
              </w:rPr>
              <w:fldChar w:fldCharType="begin"/>
            </w:r>
            <w:r w:rsidR="00311326" w:rsidRPr="00311326">
              <w:rPr>
                <w:rFonts w:ascii="Times New Roman" w:hAnsi="Times New Roman" w:cs="Times New Roman"/>
                <w:noProof/>
                <w:webHidden/>
                <w:sz w:val="24"/>
                <w:szCs w:val="24"/>
              </w:rPr>
              <w:instrText xml:space="preserve"> PAGEREF _Toc150961979 \h </w:instrText>
            </w:r>
            <w:r w:rsidR="00311326" w:rsidRPr="00311326">
              <w:rPr>
                <w:rFonts w:ascii="Times New Roman" w:hAnsi="Times New Roman" w:cs="Times New Roman"/>
                <w:noProof/>
                <w:webHidden/>
                <w:sz w:val="24"/>
                <w:szCs w:val="24"/>
              </w:rPr>
            </w:r>
            <w:r w:rsidR="00311326" w:rsidRPr="00311326">
              <w:rPr>
                <w:rFonts w:ascii="Times New Roman" w:hAnsi="Times New Roman" w:cs="Times New Roman"/>
                <w:noProof/>
                <w:webHidden/>
                <w:sz w:val="24"/>
                <w:szCs w:val="24"/>
              </w:rPr>
              <w:fldChar w:fldCharType="separate"/>
            </w:r>
            <w:r w:rsidR="00311326" w:rsidRPr="00311326">
              <w:rPr>
                <w:rFonts w:ascii="Times New Roman" w:hAnsi="Times New Roman" w:cs="Times New Roman"/>
                <w:noProof/>
                <w:webHidden/>
                <w:sz w:val="24"/>
                <w:szCs w:val="24"/>
              </w:rPr>
              <w:t>10</w:t>
            </w:r>
            <w:r w:rsidR="00311326" w:rsidRPr="00311326">
              <w:rPr>
                <w:rFonts w:ascii="Times New Roman" w:hAnsi="Times New Roman" w:cs="Times New Roman"/>
                <w:noProof/>
                <w:webHidden/>
                <w:sz w:val="24"/>
                <w:szCs w:val="24"/>
              </w:rPr>
              <w:fldChar w:fldCharType="end"/>
            </w:r>
          </w:hyperlink>
        </w:p>
        <w:p w14:paraId="441BE446" w14:textId="4B590DD3" w:rsidR="00311326" w:rsidRPr="00311326" w:rsidRDefault="00000000" w:rsidP="00311326">
          <w:pPr>
            <w:pStyle w:val="TOC2"/>
            <w:tabs>
              <w:tab w:val="right" w:leader="dot" w:pos="9019"/>
            </w:tabs>
            <w:spacing w:line="360" w:lineRule="auto"/>
            <w:jc w:val="both"/>
            <w:rPr>
              <w:rFonts w:ascii="Times New Roman" w:hAnsi="Times New Roman" w:cs="Times New Roman"/>
              <w:noProof/>
              <w:sz w:val="24"/>
              <w:szCs w:val="24"/>
            </w:rPr>
          </w:pPr>
          <w:hyperlink w:anchor="_Toc150961980" w:history="1">
            <w:r w:rsidR="00311326" w:rsidRPr="00311326">
              <w:rPr>
                <w:rStyle w:val="Hyperlink"/>
                <w:rFonts w:ascii="Times New Roman" w:hAnsi="Times New Roman" w:cs="Times New Roman"/>
                <w:noProof/>
                <w:sz w:val="24"/>
                <w:szCs w:val="24"/>
              </w:rPr>
              <w:t>Analyse how the company addresses these factors to drive internationalisation</w:t>
            </w:r>
            <w:r w:rsidR="00311326" w:rsidRPr="00311326">
              <w:rPr>
                <w:rFonts w:ascii="Times New Roman" w:hAnsi="Times New Roman" w:cs="Times New Roman"/>
                <w:noProof/>
                <w:webHidden/>
                <w:sz w:val="24"/>
                <w:szCs w:val="24"/>
              </w:rPr>
              <w:tab/>
            </w:r>
            <w:r w:rsidR="00311326" w:rsidRPr="00311326">
              <w:rPr>
                <w:rFonts w:ascii="Times New Roman" w:hAnsi="Times New Roman" w:cs="Times New Roman"/>
                <w:noProof/>
                <w:webHidden/>
                <w:sz w:val="24"/>
                <w:szCs w:val="24"/>
              </w:rPr>
              <w:fldChar w:fldCharType="begin"/>
            </w:r>
            <w:r w:rsidR="00311326" w:rsidRPr="00311326">
              <w:rPr>
                <w:rFonts w:ascii="Times New Roman" w:hAnsi="Times New Roman" w:cs="Times New Roman"/>
                <w:noProof/>
                <w:webHidden/>
                <w:sz w:val="24"/>
                <w:szCs w:val="24"/>
              </w:rPr>
              <w:instrText xml:space="preserve"> PAGEREF _Toc150961980 \h </w:instrText>
            </w:r>
            <w:r w:rsidR="00311326" w:rsidRPr="00311326">
              <w:rPr>
                <w:rFonts w:ascii="Times New Roman" w:hAnsi="Times New Roman" w:cs="Times New Roman"/>
                <w:noProof/>
                <w:webHidden/>
                <w:sz w:val="24"/>
                <w:szCs w:val="24"/>
              </w:rPr>
            </w:r>
            <w:r w:rsidR="00311326" w:rsidRPr="00311326">
              <w:rPr>
                <w:rFonts w:ascii="Times New Roman" w:hAnsi="Times New Roman" w:cs="Times New Roman"/>
                <w:noProof/>
                <w:webHidden/>
                <w:sz w:val="24"/>
                <w:szCs w:val="24"/>
              </w:rPr>
              <w:fldChar w:fldCharType="separate"/>
            </w:r>
            <w:r w:rsidR="00311326" w:rsidRPr="00311326">
              <w:rPr>
                <w:rFonts w:ascii="Times New Roman" w:hAnsi="Times New Roman" w:cs="Times New Roman"/>
                <w:noProof/>
                <w:webHidden/>
                <w:sz w:val="24"/>
                <w:szCs w:val="24"/>
              </w:rPr>
              <w:t>14</w:t>
            </w:r>
            <w:r w:rsidR="00311326" w:rsidRPr="00311326">
              <w:rPr>
                <w:rFonts w:ascii="Times New Roman" w:hAnsi="Times New Roman" w:cs="Times New Roman"/>
                <w:noProof/>
                <w:webHidden/>
                <w:sz w:val="24"/>
                <w:szCs w:val="24"/>
              </w:rPr>
              <w:fldChar w:fldCharType="end"/>
            </w:r>
          </w:hyperlink>
        </w:p>
        <w:p w14:paraId="7D111D7A" w14:textId="1A321525" w:rsidR="00311326" w:rsidRPr="00311326" w:rsidRDefault="00000000" w:rsidP="00311326">
          <w:pPr>
            <w:pStyle w:val="TOC1"/>
            <w:tabs>
              <w:tab w:val="right" w:leader="dot" w:pos="9019"/>
            </w:tabs>
            <w:spacing w:line="360" w:lineRule="auto"/>
            <w:jc w:val="both"/>
            <w:rPr>
              <w:rFonts w:ascii="Times New Roman" w:hAnsi="Times New Roman" w:cs="Times New Roman"/>
              <w:noProof/>
              <w:sz w:val="24"/>
              <w:szCs w:val="24"/>
            </w:rPr>
          </w:pPr>
          <w:hyperlink w:anchor="_Toc150961981" w:history="1">
            <w:r w:rsidR="00311326" w:rsidRPr="00311326">
              <w:rPr>
                <w:rStyle w:val="Hyperlink"/>
                <w:rFonts w:ascii="Times New Roman" w:hAnsi="Times New Roman" w:cs="Times New Roman"/>
                <w:noProof/>
                <w:sz w:val="24"/>
                <w:szCs w:val="24"/>
              </w:rPr>
              <w:t>Integration of Contextual Factors and Internationalisation Strategy</w:t>
            </w:r>
            <w:r w:rsidR="00311326" w:rsidRPr="00311326">
              <w:rPr>
                <w:rFonts w:ascii="Times New Roman" w:hAnsi="Times New Roman" w:cs="Times New Roman"/>
                <w:noProof/>
                <w:webHidden/>
                <w:sz w:val="24"/>
                <w:szCs w:val="24"/>
              </w:rPr>
              <w:tab/>
            </w:r>
            <w:r w:rsidR="00311326" w:rsidRPr="00311326">
              <w:rPr>
                <w:rFonts w:ascii="Times New Roman" w:hAnsi="Times New Roman" w:cs="Times New Roman"/>
                <w:noProof/>
                <w:webHidden/>
                <w:sz w:val="24"/>
                <w:szCs w:val="24"/>
              </w:rPr>
              <w:fldChar w:fldCharType="begin"/>
            </w:r>
            <w:r w:rsidR="00311326" w:rsidRPr="00311326">
              <w:rPr>
                <w:rFonts w:ascii="Times New Roman" w:hAnsi="Times New Roman" w:cs="Times New Roman"/>
                <w:noProof/>
                <w:webHidden/>
                <w:sz w:val="24"/>
                <w:szCs w:val="24"/>
              </w:rPr>
              <w:instrText xml:space="preserve"> PAGEREF _Toc150961981 \h </w:instrText>
            </w:r>
            <w:r w:rsidR="00311326" w:rsidRPr="00311326">
              <w:rPr>
                <w:rFonts w:ascii="Times New Roman" w:hAnsi="Times New Roman" w:cs="Times New Roman"/>
                <w:noProof/>
                <w:webHidden/>
                <w:sz w:val="24"/>
                <w:szCs w:val="24"/>
              </w:rPr>
            </w:r>
            <w:r w:rsidR="00311326" w:rsidRPr="00311326">
              <w:rPr>
                <w:rFonts w:ascii="Times New Roman" w:hAnsi="Times New Roman" w:cs="Times New Roman"/>
                <w:noProof/>
                <w:webHidden/>
                <w:sz w:val="24"/>
                <w:szCs w:val="24"/>
              </w:rPr>
              <w:fldChar w:fldCharType="separate"/>
            </w:r>
            <w:r w:rsidR="00311326" w:rsidRPr="00311326">
              <w:rPr>
                <w:rFonts w:ascii="Times New Roman" w:hAnsi="Times New Roman" w:cs="Times New Roman"/>
                <w:noProof/>
                <w:webHidden/>
                <w:sz w:val="24"/>
                <w:szCs w:val="24"/>
              </w:rPr>
              <w:t>15</w:t>
            </w:r>
            <w:r w:rsidR="00311326" w:rsidRPr="00311326">
              <w:rPr>
                <w:rFonts w:ascii="Times New Roman" w:hAnsi="Times New Roman" w:cs="Times New Roman"/>
                <w:noProof/>
                <w:webHidden/>
                <w:sz w:val="24"/>
                <w:szCs w:val="24"/>
              </w:rPr>
              <w:fldChar w:fldCharType="end"/>
            </w:r>
          </w:hyperlink>
        </w:p>
        <w:p w14:paraId="14A4DF8A" w14:textId="15FA6DFC" w:rsidR="00311326" w:rsidRPr="00311326" w:rsidRDefault="00000000" w:rsidP="00311326">
          <w:pPr>
            <w:pStyle w:val="TOC2"/>
            <w:tabs>
              <w:tab w:val="right" w:leader="dot" w:pos="9019"/>
            </w:tabs>
            <w:spacing w:line="360" w:lineRule="auto"/>
            <w:jc w:val="both"/>
            <w:rPr>
              <w:rFonts w:ascii="Times New Roman" w:hAnsi="Times New Roman" w:cs="Times New Roman"/>
              <w:noProof/>
              <w:sz w:val="24"/>
              <w:szCs w:val="24"/>
            </w:rPr>
          </w:pPr>
          <w:hyperlink w:anchor="_Toc150961982" w:history="1">
            <w:r w:rsidR="00311326" w:rsidRPr="00311326">
              <w:rPr>
                <w:rStyle w:val="Hyperlink"/>
                <w:rFonts w:ascii="Times New Roman" w:hAnsi="Times New Roman" w:cs="Times New Roman"/>
                <w:noProof/>
                <w:sz w:val="24"/>
                <w:szCs w:val="24"/>
              </w:rPr>
              <w:t>Integrate the findings from PESTLE analysis with the company's chosen internationalisation strategy</w:t>
            </w:r>
            <w:r w:rsidR="00311326" w:rsidRPr="00311326">
              <w:rPr>
                <w:rFonts w:ascii="Times New Roman" w:hAnsi="Times New Roman" w:cs="Times New Roman"/>
                <w:noProof/>
                <w:webHidden/>
                <w:sz w:val="24"/>
                <w:szCs w:val="24"/>
              </w:rPr>
              <w:tab/>
            </w:r>
            <w:r w:rsidR="00311326" w:rsidRPr="00311326">
              <w:rPr>
                <w:rFonts w:ascii="Times New Roman" w:hAnsi="Times New Roman" w:cs="Times New Roman"/>
                <w:noProof/>
                <w:webHidden/>
                <w:sz w:val="24"/>
                <w:szCs w:val="24"/>
              </w:rPr>
              <w:fldChar w:fldCharType="begin"/>
            </w:r>
            <w:r w:rsidR="00311326" w:rsidRPr="00311326">
              <w:rPr>
                <w:rFonts w:ascii="Times New Roman" w:hAnsi="Times New Roman" w:cs="Times New Roman"/>
                <w:noProof/>
                <w:webHidden/>
                <w:sz w:val="24"/>
                <w:szCs w:val="24"/>
              </w:rPr>
              <w:instrText xml:space="preserve"> PAGEREF _Toc150961982 \h </w:instrText>
            </w:r>
            <w:r w:rsidR="00311326" w:rsidRPr="00311326">
              <w:rPr>
                <w:rFonts w:ascii="Times New Roman" w:hAnsi="Times New Roman" w:cs="Times New Roman"/>
                <w:noProof/>
                <w:webHidden/>
                <w:sz w:val="24"/>
                <w:szCs w:val="24"/>
              </w:rPr>
            </w:r>
            <w:r w:rsidR="00311326" w:rsidRPr="00311326">
              <w:rPr>
                <w:rFonts w:ascii="Times New Roman" w:hAnsi="Times New Roman" w:cs="Times New Roman"/>
                <w:noProof/>
                <w:webHidden/>
                <w:sz w:val="24"/>
                <w:szCs w:val="24"/>
              </w:rPr>
              <w:fldChar w:fldCharType="separate"/>
            </w:r>
            <w:r w:rsidR="00311326" w:rsidRPr="00311326">
              <w:rPr>
                <w:rFonts w:ascii="Times New Roman" w:hAnsi="Times New Roman" w:cs="Times New Roman"/>
                <w:noProof/>
                <w:webHidden/>
                <w:sz w:val="24"/>
                <w:szCs w:val="24"/>
              </w:rPr>
              <w:t>15</w:t>
            </w:r>
            <w:r w:rsidR="00311326" w:rsidRPr="00311326">
              <w:rPr>
                <w:rFonts w:ascii="Times New Roman" w:hAnsi="Times New Roman" w:cs="Times New Roman"/>
                <w:noProof/>
                <w:webHidden/>
                <w:sz w:val="24"/>
                <w:szCs w:val="24"/>
              </w:rPr>
              <w:fldChar w:fldCharType="end"/>
            </w:r>
          </w:hyperlink>
        </w:p>
        <w:p w14:paraId="14205B52" w14:textId="3D7D4F85" w:rsidR="00311326" w:rsidRPr="00311326" w:rsidRDefault="00000000" w:rsidP="00311326">
          <w:pPr>
            <w:pStyle w:val="TOC2"/>
            <w:tabs>
              <w:tab w:val="right" w:leader="dot" w:pos="9019"/>
            </w:tabs>
            <w:spacing w:line="360" w:lineRule="auto"/>
            <w:jc w:val="both"/>
            <w:rPr>
              <w:rFonts w:ascii="Times New Roman" w:hAnsi="Times New Roman" w:cs="Times New Roman"/>
              <w:noProof/>
              <w:sz w:val="24"/>
              <w:szCs w:val="24"/>
            </w:rPr>
          </w:pPr>
          <w:hyperlink w:anchor="_Toc150961983" w:history="1">
            <w:r w:rsidR="00311326" w:rsidRPr="00311326">
              <w:rPr>
                <w:rStyle w:val="Hyperlink"/>
                <w:rFonts w:ascii="Times New Roman" w:hAnsi="Times New Roman" w:cs="Times New Roman"/>
                <w:noProof/>
                <w:sz w:val="24"/>
                <w:szCs w:val="24"/>
              </w:rPr>
              <w:t>Highlight how contextual factors have shaped the strategy and impacted its implementation</w:t>
            </w:r>
            <w:r w:rsidR="00311326" w:rsidRPr="00311326">
              <w:rPr>
                <w:rFonts w:ascii="Times New Roman" w:hAnsi="Times New Roman" w:cs="Times New Roman"/>
                <w:noProof/>
                <w:webHidden/>
                <w:sz w:val="24"/>
                <w:szCs w:val="24"/>
              </w:rPr>
              <w:tab/>
            </w:r>
            <w:r w:rsidR="00311326" w:rsidRPr="00311326">
              <w:rPr>
                <w:rFonts w:ascii="Times New Roman" w:hAnsi="Times New Roman" w:cs="Times New Roman"/>
                <w:noProof/>
                <w:webHidden/>
                <w:sz w:val="24"/>
                <w:szCs w:val="24"/>
              </w:rPr>
              <w:fldChar w:fldCharType="begin"/>
            </w:r>
            <w:r w:rsidR="00311326" w:rsidRPr="00311326">
              <w:rPr>
                <w:rFonts w:ascii="Times New Roman" w:hAnsi="Times New Roman" w:cs="Times New Roman"/>
                <w:noProof/>
                <w:webHidden/>
                <w:sz w:val="24"/>
                <w:szCs w:val="24"/>
              </w:rPr>
              <w:instrText xml:space="preserve"> PAGEREF _Toc150961983 \h </w:instrText>
            </w:r>
            <w:r w:rsidR="00311326" w:rsidRPr="00311326">
              <w:rPr>
                <w:rFonts w:ascii="Times New Roman" w:hAnsi="Times New Roman" w:cs="Times New Roman"/>
                <w:noProof/>
                <w:webHidden/>
                <w:sz w:val="24"/>
                <w:szCs w:val="24"/>
              </w:rPr>
            </w:r>
            <w:r w:rsidR="00311326" w:rsidRPr="00311326">
              <w:rPr>
                <w:rFonts w:ascii="Times New Roman" w:hAnsi="Times New Roman" w:cs="Times New Roman"/>
                <w:noProof/>
                <w:webHidden/>
                <w:sz w:val="24"/>
                <w:szCs w:val="24"/>
              </w:rPr>
              <w:fldChar w:fldCharType="separate"/>
            </w:r>
            <w:r w:rsidR="00311326" w:rsidRPr="00311326">
              <w:rPr>
                <w:rFonts w:ascii="Times New Roman" w:hAnsi="Times New Roman" w:cs="Times New Roman"/>
                <w:noProof/>
                <w:webHidden/>
                <w:sz w:val="24"/>
                <w:szCs w:val="24"/>
              </w:rPr>
              <w:t>16</w:t>
            </w:r>
            <w:r w:rsidR="00311326" w:rsidRPr="00311326">
              <w:rPr>
                <w:rFonts w:ascii="Times New Roman" w:hAnsi="Times New Roman" w:cs="Times New Roman"/>
                <w:noProof/>
                <w:webHidden/>
                <w:sz w:val="24"/>
                <w:szCs w:val="24"/>
              </w:rPr>
              <w:fldChar w:fldCharType="end"/>
            </w:r>
          </w:hyperlink>
        </w:p>
        <w:p w14:paraId="385C1662" w14:textId="0B6F11D6" w:rsidR="00311326" w:rsidRPr="00311326" w:rsidRDefault="00000000" w:rsidP="00311326">
          <w:pPr>
            <w:pStyle w:val="TOC1"/>
            <w:tabs>
              <w:tab w:val="right" w:leader="dot" w:pos="9019"/>
            </w:tabs>
            <w:spacing w:line="360" w:lineRule="auto"/>
            <w:jc w:val="both"/>
            <w:rPr>
              <w:rFonts w:ascii="Times New Roman" w:hAnsi="Times New Roman" w:cs="Times New Roman"/>
              <w:noProof/>
              <w:sz w:val="24"/>
              <w:szCs w:val="24"/>
            </w:rPr>
          </w:pPr>
          <w:hyperlink w:anchor="_Toc150961984" w:history="1">
            <w:r w:rsidR="00311326" w:rsidRPr="00311326">
              <w:rPr>
                <w:rStyle w:val="Hyperlink"/>
                <w:rFonts w:ascii="Times New Roman" w:hAnsi="Times New Roman" w:cs="Times New Roman"/>
                <w:noProof/>
                <w:sz w:val="24"/>
                <w:szCs w:val="24"/>
              </w:rPr>
              <w:t>Recommendations for the Company</w:t>
            </w:r>
            <w:r w:rsidR="00311326" w:rsidRPr="00311326">
              <w:rPr>
                <w:rFonts w:ascii="Times New Roman" w:hAnsi="Times New Roman" w:cs="Times New Roman"/>
                <w:noProof/>
                <w:webHidden/>
                <w:sz w:val="24"/>
                <w:szCs w:val="24"/>
              </w:rPr>
              <w:tab/>
            </w:r>
            <w:r w:rsidR="00311326" w:rsidRPr="00311326">
              <w:rPr>
                <w:rFonts w:ascii="Times New Roman" w:hAnsi="Times New Roman" w:cs="Times New Roman"/>
                <w:noProof/>
                <w:webHidden/>
                <w:sz w:val="24"/>
                <w:szCs w:val="24"/>
              </w:rPr>
              <w:fldChar w:fldCharType="begin"/>
            </w:r>
            <w:r w:rsidR="00311326" w:rsidRPr="00311326">
              <w:rPr>
                <w:rFonts w:ascii="Times New Roman" w:hAnsi="Times New Roman" w:cs="Times New Roman"/>
                <w:noProof/>
                <w:webHidden/>
                <w:sz w:val="24"/>
                <w:szCs w:val="24"/>
              </w:rPr>
              <w:instrText xml:space="preserve"> PAGEREF _Toc150961984 \h </w:instrText>
            </w:r>
            <w:r w:rsidR="00311326" w:rsidRPr="00311326">
              <w:rPr>
                <w:rFonts w:ascii="Times New Roman" w:hAnsi="Times New Roman" w:cs="Times New Roman"/>
                <w:noProof/>
                <w:webHidden/>
                <w:sz w:val="24"/>
                <w:szCs w:val="24"/>
              </w:rPr>
            </w:r>
            <w:r w:rsidR="00311326" w:rsidRPr="00311326">
              <w:rPr>
                <w:rFonts w:ascii="Times New Roman" w:hAnsi="Times New Roman" w:cs="Times New Roman"/>
                <w:noProof/>
                <w:webHidden/>
                <w:sz w:val="24"/>
                <w:szCs w:val="24"/>
              </w:rPr>
              <w:fldChar w:fldCharType="separate"/>
            </w:r>
            <w:r w:rsidR="00311326" w:rsidRPr="00311326">
              <w:rPr>
                <w:rFonts w:ascii="Times New Roman" w:hAnsi="Times New Roman" w:cs="Times New Roman"/>
                <w:noProof/>
                <w:webHidden/>
                <w:sz w:val="24"/>
                <w:szCs w:val="24"/>
              </w:rPr>
              <w:t>17</w:t>
            </w:r>
            <w:r w:rsidR="00311326" w:rsidRPr="00311326">
              <w:rPr>
                <w:rFonts w:ascii="Times New Roman" w:hAnsi="Times New Roman" w:cs="Times New Roman"/>
                <w:noProof/>
                <w:webHidden/>
                <w:sz w:val="24"/>
                <w:szCs w:val="24"/>
              </w:rPr>
              <w:fldChar w:fldCharType="end"/>
            </w:r>
          </w:hyperlink>
        </w:p>
        <w:p w14:paraId="3FD36CEB" w14:textId="3F14C29A" w:rsidR="00311326" w:rsidRPr="00311326" w:rsidRDefault="00000000" w:rsidP="00311326">
          <w:pPr>
            <w:pStyle w:val="TOC2"/>
            <w:tabs>
              <w:tab w:val="right" w:leader="dot" w:pos="9019"/>
            </w:tabs>
            <w:spacing w:line="360" w:lineRule="auto"/>
            <w:jc w:val="both"/>
            <w:rPr>
              <w:rFonts w:ascii="Times New Roman" w:hAnsi="Times New Roman" w:cs="Times New Roman"/>
              <w:noProof/>
              <w:sz w:val="24"/>
              <w:szCs w:val="24"/>
            </w:rPr>
          </w:pPr>
          <w:hyperlink w:anchor="_Toc150961985" w:history="1">
            <w:r w:rsidR="00311326" w:rsidRPr="00311326">
              <w:rPr>
                <w:rStyle w:val="Hyperlink"/>
                <w:rFonts w:ascii="Times New Roman" w:hAnsi="Times New Roman" w:cs="Times New Roman"/>
                <w:noProof/>
                <w:sz w:val="24"/>
                <w:szCs w:val="24"/>
              </w:rPr>
              <w:t>Based on your analysis, provide well-reasoned recommendations for the company's future internationalisation endeavours</w:t>
            </w:r>
            <w:r w:rsidR="00311326" w:rsidRPr="00311326">
              <w:rPr>
                <w:rFonts w:ascii="Times New Roman" w:hAnsi="Times New Roman" w:cs="Times New Roman"/>
                <w:noProof/>
                <w:webHidden/>
                <w:sz w:val="24"/>
                <w:szCs w:val="24"/>
              </w:rPr>
              <w:tab/>
            </w:r>
            <w:r w:rsidR="00311326" w:rsidRPr="00311326">
              <w:rPr>
                <w:rFonts w:ascii="Times New Roman" w:hAnsi="Times New Roman" w:cs="Times New Roman"/>
                <w:noProof/>
                <w:webHidden/>
                <w:sz w:val="24"/>
                <w:szCs w:val="24"/>
              </w:rPr>
              <w:fldChar w:fldCharType="begin"/>
            </w:r>
            <w:r w:rsidR="00311326" w:rsidRPr="00311326">
              <w:rPr>
                <w:rFonts w:ascii="Times New Roman" w:hAnsi="Times New Roman" w:cs="Times New Roman"/>
                <w:noProof/>
                <w:webHidden/>
                <w:sz w:val="24"/>
                <w:szCs w:val="24"/>
              </w:rPr>
              <w:instrText xml:space="preserve"> PAGEREF _Toc150961985 \h </w:instrText>
            </w:r>
            <w:r w:rsidR="00311326" w:rsidRPr="00311326">
              <w:rPr>
                <w:rFonts w:ascii="Times New Roman" w:hAnsi="Times New Roman" w:cs="Times New Roman"/>
                <w:noProof/>
                <w:webHidden/>
                <w:sz w:val="24"/>
                <w:szCs w:val="24"/>
              </w:rPr>
            </w:r>
            <w:r w:rsidR="00311326" w:rsidRPr="00311326">
              <w:rPr>
                <w:rFonts w:ascii="Times New Roman" w:hAnsi="Times New Roman" w:cs="Times New Roman"/>
                <w:noProof/>
                <w:webHidden/>
                <w:sz w:val="24"/>
                <w:szCs w:val="24"/>
              </w:rPr>
              <w:fldChar w:fldCharType="separate"/>
            </w:r>
            <w:r w:rsidR="00311326" w:rsidRPr="00311326">
              <w:rPr>
                <w:rFonts w:ascii="Times New Roman" w:hAnsi="Times New Roman" w:cs="Times New Roman"/>
                <w:noProof/>
                <w:webHidden/>
                <w:sz w:val="24"/>
                <w:szCs w:val="24"/>
              </w:rPr>
              <w:t>17</w:t>
            </w:r>
            <w:r w:rsidR="00311326" w:rsidRPr="00311326">
              <w:rPr>
                <w:rFonts w:ascii="Times New Roman" w:hAnsi="Times New Roman" w:cs="Times New Roman"/>
                <w:noProof/>
                <w:webHidden/>
                <w:sz w:val="24"/>
                <w:szCs w:val="24"/>
              </w:rPr>
              <w:fldChar w:fldCharType="end"/>
            </w:r>
          </w:hyperlink>
        </w:p>
        <w:p w14:paraId="2D063981" w14:textId="13DE5078" w:rsidR="00311326" w:rsidRPr="00311326" w:rsidRDefault="00000000" w:rsidP="00311326">
          <w:pPr>
            <w:pStyle w:val="TOC2"/>
            <w:tabs>
              <w:tab w:val="right" w:leader="dot" w:pos="9019"/>
            </w:tabs>
            <w:spacing w:line="360" w:lineRule="auto"/>
            <w:jc w:val="both"/>
            <w:rPr>
              <w:rFonts w:ascii="Times New Roman" w:hAnsi="Times New Roman" w:cs="Times New Roman"/>
              <w:noProof/>
              <w:sz w:val="24"/>
              <w:szCs w:val="24"/>
            </w:rPr>
          </w:pPr>
          <w:hyperlink w:anchor="_Toc150961986" w:history="1">
            <w:r w:rsidR="00311326" w:rsidRPr="00311326">
              <w:rPr>
                <w:rStyle w:val="Hyperlink"/>
                <w:rFonts w:ascii="Times New Roman" w:hAnsi="Times New Roman" w:cs="Times New Roman"/>
                <w:noProof/>
                <w:sz w:val="24"/>
                <w:szCs w:val="24"/>
              </w:rPr>
              <w:t>Suggest strategies to enhance their global expansion and address potential challenges</w:t>
            </w:r>
            <w:r w:rsidR="00311326" w:rsidRPr="00311326">
              <w:rPr>
                <w:rFonts w:ascii="Times New Roman" w:hAnsi="Times New Roman" w:cs="Times New Roman"/>
                <w:noProof/>
                <w:webHidden/>
                <w:sz w:val="24"/>
                <w:szCs w:val="24"/>
              </w:rPr>
              <w:tab/>
            </w:r>
            <w:r w:rsidR="00311326" w:rsidRPr="00311326">
              <w:rPr>
                <w:rFonts w:ascii="Times New Roman" w:hAnsi="Times New Roman" w:cs="Times New Roman"/>
                <w:noProof/>
                <w:webHidden/>
                <w:sz w:val="24"/>
                <w:szCs w:val="24"/>
              </w:rPr>
              <w:fldChar w:fldCharType="begin"/>
            </w:r>
            <w:r w:rsidR="00311326" w:rsidRPr="00311326">
              <w:rPr>
                <w:rFonts w:ascii="Times New Roman" w:hAnsi="Times New Roman" w:cs="Times New Roman"/>
                <w:noProof/>
                <w:webHidden/>
                <w:sz w:val="24"/>
                <w:szCs w:val="24"/>
              </w:rPr>
              <w:instrText xml:space="preserve"> PAGEREF _Toc150961986 \h </w:instrText>
            </w:r>
            <w:r w:rsidR="00311326" w:rsidRPr="00311326">
              <w:rPr>
                <w:rFonts w:ascii="Times New Roman" w:hAnsi="Times New Roman" w:cs="Times New Roman"/>
                <w:noProof/>
                <w:webHidden/>
                <w:sz w:val="24"/>
                <w:szCs w:val="24"/>
              </w:rPr>
            </w:r>
            <w:r w:rsidR="00311326" w:rsidRPr="00311326">
              <w:rPr>
                <w:rFonts w:ascii="Times New Roman" w:hAnsi="Times New Roman" w:cs="Times New Roman"/>
                <w:noProof/>
                <w:webHidden/>
                <w:sz w:val="24"/>
                <w:szCs w:val="24"/>
              </w:rPr>
              <w:fldChar w:fldCharType="separate"/>
            </w:r>
            <w:r w:rsidR="00311326" w:rsidRPr="00311326">
              <w:rPr>
                <w:rFonts w:ascii="Times New Roman" w:hAnsi="Times New Roman" w:cs="Times New Roman"/>
                <w:noProof/>
                <w:webHidden/>
                <w:sz w:val="24"/>
                <w:szCs w:val="24"/>
              </w:rPr>
              <w:t>18</w:t>
            </w:r>
            <w:r w:rsidR="00311326" w:rsidRPr="00311326">
              <w:rPr>
                <w:rFonts w:ascii="Times New Roman" w:hAnsi="Times New Roman" w:cs="Times New Roman"/>
                <w:noProof/>
                <w:webHidden/>
                <w:sz w:val="24"/>
                <w:szCs w:val="24"/>
              </w:rPr>
              <w:fldChar w:fldCharType="end"/>
            </w:r>
          </w:hyperlink>
        </w:p>
        <w:p w14:paraId="62D8E44D" w14:textId="362EB7E0" w:rsidR="00311326" w:rsidRPr="00311326" w:rsidRDefault="00000000" w:rsidP="00311326">
          <w:pPr>
            <w:pStyle w:val="TOC1"/>
            <w:tabs>
              <w:tab w:val="right" w:leader="dot" w:pos="9019"/>
            </w:tabs>
            <w:spacing w:line="360" w:lineRule="auto"/>
            <w:jc w:val="both"/>
            <w:rPr>
              <w:rFonts w:ascii="Times New Roman" w:hAnsi="Times New Roman" w:cs="Times New Roman"/>
              <w:noProof/>
              <w:sz w:val="24"/>
              <w:szCs w:val="24"/>
            </w:rPr>
          </w:pPr>
          <w:hyperlink w:anchor="_Toc150961987" w:history="1">
            <w:r w:rsidR="00311326" w:rsidRPr="00311326">
              <w:rPr>
                <w:rStyle w:val="Hyperlink"/>
                <w:rFonts w:ascii="Times New Roman" w:hAnsi="Times New Roman" w:cs="Times New Roman"/>
                <w:noProof/>
                <w:sz w:val="24"/>
                <w:szCs w:val="24"/>
              </w:rPr>
              <w:t>Conclusion</w:t>
            </w:r>
            <w:r w:rsidR="00311326" w:rsidRPr="00311326">
              <w:rPr>
                <w:rFonts w:ascii="Times New Roman" w:hAnsi="Times New Roman" w:cs="Times New Roman"/>
                <w:noProof/>
                <w:webHidden/>
                <w:sz w:val="24"/>
                <w:szCs w:val="24"/>
              </w:rPr>
              <w:tab/>
            </w:r>
            <w:r w:rsidR="00311326" w:rsidRPr="00311326">
              <w:rPr>
                <w:rFonts w:ascii="Times New Roman" w:hAnsi="Times New Roman" w:cs="Times New Roman"/>
                <w:noProof/>
                <w:webHidden/>
                <w:sz w:val="24"/>
                <w:szCs w:val="24"/>
              </w:rPr>
              <w:fldChar w:fldCharType="begin"/>
            </w:r>
            <w:r w:rsidR="00311326" w:rsidRPr="00311326">
              <w:rPr>
                <w:rFonts w:ascii="Times New Roman" w:hAnsi="Times New Roman" w:cs="Times New Roman"/>
                <w:noProof/>
                <w:webHidden/>
                <w:sz w:val="24"/>
                <w:szCs w:val="24"/>
              </w:rPr>
              <w:instrText xml:space="preserve"> PAGEREF _Toc150961987 \h </w:instrText>
            </w:r>
            <w:r w:rsidR="00311326" w:rsidRPr="00311326">
              <w:rPr>
                <w:rFonts w:ascii="Times New Roman" w:hAnsi="Times New Roman" w:cs="Times New Roman"/>
                <w:noProof/>
                <w:webHidden/>
                <w:sz w:val="24"/>
                <w:szCs w:val="24"/>
              </w:rPr>
            </w:r>
            <w:r w:rsidR="00311326" w:rsidRPr="00311326">
              <w:rPr>
                <w:rFonts w:ascii="Times New Roman" w:hAnsi="Times New Roman" w:cs="Times New Roman"/>
                <w:noProof/>
                <w:webHidden/>
                <w:sz w:val="24"/>
                <w:szCs w:val="24"/>
              </w:rPr>
              <w:fldChar w:fldCharType="separate"/>
            </w:r>
            <w:r w:rsidR="00311326" w:rsidRPr="00311326">
              <w:rPr>
                <w:rFonts w:ascii="Times New Roman" w:hAnsi="Times New Roman" w:cs="Times New Roman"/>
                <w:noProof/>
                <w:webHidden/>
                <w:sz w:val="24"/>
                <w:szCs w:val="24"/>
              </w:rPr>
              <w:t>19</w:t>
            </w:r>
            <w:r w:rsidR="00311326" w:rsidRPr="00311326">
              <w:rPr>
                <w:rFonts w:ascii="Times New Roman" w:hAnsi="Times New Roman" w:cs="Times New Roman"/>
                <w:noProof/>
                <w:webHidden/>
                <w:sz w:val="24"/>
                <w:szCs w:val="24"/>
              </w:rPr>
              <w:fldChar w:fldCharType="end"/>
            </w:r>
          </w:hyperlink>
        </w:p>
        <w:p w14:paraId="35BB4107" w14:textId="4ABF874F" w:rsidR="00311326" w:rsidRDefault="00000000" w:rsidP="00311326">
          <w:pPr>
            <w:pStyle w:val="TOC1"/>
            <w:tabs>
              <w:tab w:val="right" w:leader="dot" w:pos="9019"/>
            </w:tabs>
            <w:spacing w:line="360" w:lineRule="auto"/>
            <w:jc w:val="both"/>
            <w:rPr>
              <w:noProof/>
            </w:rPr>
          </w:pPr>
          <w:hyperlink w:anchor="_Toc150961988" w:history="1">
            <w:r w:rsidR="00311326" w:rsidRPr="00311326">
              <w:rPr>
                <w:rStyle w:val="Hyperlink"/>
                <w:rFonts w:ascii="Times New Roman" w:hAnsi="Times New Roman" w:cs="Times New Roman"/>
                <w:noProof/>
                <w:sz w:val="24"/>
                <w:szCs w:val="24"/>
              </w:rPr>
              <w:t>References</w:t>
            </w:r>
            <w:r w:rsidR="00311326" w:rsidRPr="00311326">
              <w:rPr>
                <w:rFonts w:ascii="Times New Roman" w:hAnsi="Times New Roman" w:cs="Times New Roman"/>
                <w:noProof/>
                <w:webHidden/>
                <w:sz w:val="24"/>
                <w:szCs w:val="24"/>
              </w:rPr>
              <w:tab/>
            </w:r>
            <w:r w:rsidR="00311326" w:rsidRPr="00311326">
              <w:rPr>
                <w:rFonts w:ascii="Times New Roman" w:hAnsi="Times New Roman" w:cs="Times New Roman"/>
                <w:noProof/>
                <w:webHidden/>
                <w:sz w:val="24"/>
                <w:szCs w:val="24"/>
              </w:rPr>
              <w:fldChar w:fldCharType="begin"/>
            </w:r>
            <w:r w:rsidR="00311326" w:rsidRPr="00311326">
              <w:rPr>
                <w:rFonts w:ascii="Times New Roman" w:hAnsi="Times New Roman" w:cs="Times New Roman"/>
                <w:noProof/>
                <w:webHidden/>
                <w:sz w:val="24"/>
                <w:szCs w:val="24"/>
              </w:rPr>
              <w:instrText xml:space="preserve"> PAGEREF _Toc150961988 \h </w:instrText>
            </w:r>
            <w:r w:rsidR="00311326" w:rsidRPr="00311326">
              <w:rPr>
                <w:rFonts w:ascii="Times New Roman" w:hAnsi="Times New Roman" w:cs="Times New Roman"/>
                <w:noProof/>
                <w:webHidden/>
                <w:sz w:val="24"/>
                <w:szCs w:val="24"/>
              </w:rPr>
            </w:r>
            <w:r w:rsidR="00311326" w:rsidRPr="00311326">
              <w:rPr>
                <w:rFonts w:ascii="Times New Roman" w:hAnsi="Times New Roman" w:cs="Times New Roman"/>
                <w:noProof/>
                <w:webHidden/>
                <w:sz w:val="24"/>
                <w:szCs w:val="24"/>
              </w:rPr>
              <w:fldChar w:fldCharType="separate"/>
            </w:r>
            <w:r w:rsidR="00311326" w:rsidRPr="00311326">
              <w:rPr>
                <w:rFonts w:ascii="Times New Roman" w:hAnsi="Times New Roman" w:cs="Times New Roman"/>
                <w:noProof/>
                <w:webHidden/>
                <w:sz w:val="24"/>
                <w:szCs w:val="24"/>
              </w:rPr>
              <w:t>20</w:t>
            </w:r>
            <w:r w:rsidR="00311326" w:rsidRPr="00311326">
              <w:rPr>
                <w:rFonts w:ascii="Times New Roman" w:hAnsi="Times New Roman" w:cs="Times New Roman"/>
                <w:noProof/>
                <w:webHidden/>
                <w:sz w:val="24"/>
                <w:szCs w:val="24"/>
              </w:rPr>
              <w:fldChar w:fldCharType="end"/>
            </w:r>
          </w:hyperlink>
        </w:p>
        <w:p w14:paraId="728FEC86" w14:textId="30B6B5FF" w:rsidR="00311326" w:rsidRDefault="00311326">
          <w:r>
            <w:rPr>
              <w:b/>
              <w:bCs/>
              <w:noProof/>
            </w:rPr>
            <w:fldChar w:fldCharType="end"/>
          </w:r>
        </w:p>
      </w:sdtContent>
    </w:sdt>
    <w:p w14:paraId="5DD1AD59" w14:textId="1FC62BC0" w:rsidR="00477467" w:rsidRDefault="00000000">
      <w:pPr>
        <w:spacing w:before="120" w:after="120" w:line="360" w:lineRule="auto"/>
        <w:jc w:val="center"/>
        <w:rPr>
          <w:rFonts w:ascii="Times New Roman" w:eastAsia="Times New Roman" w:hAnsi="Times New Roman" w:cs="Times New Roman"/>
          <w:b/>
          <w:sz w:val="28"/>
          <w:szCs w:val="28"/>
        </w:rPr>
      </w:pPr>
      <w:r>
        <w:br w:type="page"/>
      </w:r>
    </w:p>
    <w:p w14:paraId="4FF4293D" w14:textId="77777777" w:rsidR="00477467" w:rsidRDefault="00000000" w:rsidP="00311326">
      <w:pPr>
        <w:pStyle w:val="Heading1"/>
      </w:pPr>
      <w:bookmarkStart w:id="0" w:name="_Toc150961963"/>
      <w:r w:rsidRPr="00311326">
        <w:lastRenderedPageBreak/>
        <w:t>Introduction</w:t>
      </w:r>
      <w:bookmarkEnd w:id="0"/>
    </w:p>
    <w:p w14:paraId="64DEF74E" w14:textId="77777777" w:rsidR="0047746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following assessment is based on International Business, where Vodafone company has been selected. In the current assessment, the internationalization strategy that has been adopted by the company has been discussed. The </w:t>
      </w:r>
      <w:r>
        <w:rPr>
          <w:rFonts w:ascii="Times New Roman" w:eastAsia="Times New Roman" w:hAnsi="Times New Roman" w:cs="Times New Roman"/>
          <w:sz w:val="24"/>
          <w:szCs w:val="24"/>
          <w:highlight w:val="white"/>
        </w:rPr>
        <w:t>internationalization</w:t>
      </w:r>
      <w:r>
        <w:rPr>
          <w:rFonts w:ascii="Roboto" w:eastAsia="Roboto" w:hAnsi="Roboto" w:cs="Roboto"/>
          <w:sz w:val="21"/>
          <w:szCs w:val="21"/>
          <w:highlight w:val="white"/>
        </w:rPr>
        <w:t xml:space="preserve"> </w:t>
      </w:r>
      <w:r>
        <w:rPr>
          <w:rFonts w:ascii="Times New Roman" w:eastAsia="Times New Roman" w:hAnsi="Times New Roman" w:cs="Times New Roman"/>
          <w:sz w:val="24"/>
          <w:szCs w:val="24"/>
        </w:rPr>
        <w:t>strategy of the Vodafone company can be ethnocentric, geocentric, and polycentric, which will be identified in the current assessment. The assessment will also conduct a PESTLE analysis where its impact on the decision-making process of Vodafone will be explained. Hence, by conducting the PESTLE analysis, the factors addressed in the strategy of internationalization will also be addressed in the present assessment.</w:t>
      </w:r>
    </w:p>
    <w:p w14:paraId="58C245A0" w14:textId="77777777" w:rsidR="0047746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assessment will also integrate the chosen internationalization strategy and the contextual factors, where the role of the contextual factors in shaping the strategy along with its implementation will also be explained. Thus, in the assessment, a detailed analysis will be made where the background of the company will also be given along with an explanation of the company’s internationalization strategies approach. Thus various internationalization strategies will be explained, and the strategy that has been adopted by the company will also be explained. Therefore appropriate recommendations and suggestions will also be given at the end of the assessment that will help in improving the global expansion of Vodafone. </w:t>
      </w:r>
    </w:p>
    <w:p w14:paraId="2FF5E03F" w14:textId="77777777" w:rsidR="00477467" w:rsidRDefault="00000000" w:rsidP="00311326">
      <w:pPr>
        <w:pStyle w:val="Heading1"/>
        <w:rPr>
          <w:i/>
        </w:rPr>
      </w:pPr>
      <w:bookmarkStart w:id="1" w:name="_Toc150961964"/>
      <w:r>
        <w:t>Background Analysis</w:t>
      </w:r>
      <w:bookmarkEnd w:id="1"/>
    </w:p>
    <w:p w14:paraId="06A8918E" w14:textId="77777777" w:rsidR="00477467" w:rsidRDefault="00000000" w:rsidP="00311326">
      <w:pPr>
        <w:pStyle w:val="Heading2"/>
      </w:pPr>
      <w:bookmarkStart w:id="2" w:name="_Toc150961965"/>
      <w:r>
        <w:t>Background of Vodafone</w:t>
      </w:r>
      <w:bookmarkEnd w:id="2"/>
    </w:p>
    <w:p w14:paraId="0BE49EB3" w14:textId="77777777" w:rsidR="0047746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Vodafone is a well-known telecommunication multinational company located in Berkshire England. The company operates in continents like Europe, Oceania, Africa, and Asia, and it operates in around 21 different countries. The company also has partnered its network with 48 different companies, and in around 150 counties, it provides services related to IT and telecommunications (</w:t>
      </w:r>
      <w:r>
        <w:rPr>
          <w:rFonts w:ascii="Times New Roman" w:eastAsia="Times New Roman" w:hAnsi="Times New Roman" w:cs="Times New Roman"/>
          <w:color w:val="222222"/>
          <w:sz w:val="24"/>
          <w:szCs w:val="24"/>
          <w:highlight w:val="white"/>
        </w:rPr>
        <w:t>Kalam and Kalam, 2020</w:t>
      </w:r>
      <w:r>
        <w:rPr>
          <w:rFonts w:ascii="Times New Roman" w:eastAsia="Times New Roman" w:hAnsi="Times New Roman" w:cs="Times New Roman"/>
          <w:sz w:val="24"/>
          <w:szCs w:val="24"/>
        </w:rPr>
        <w:t xml:space="preserve">). The company is well known for the services that it provides and is also the largest network provider in the UK, with huge options related to the tariff plans for the customers. Therefore Vodafone at the current time, is also providing 5G network services all around in UK and also in other countries. </w:t>
      </w:r>
    </w:p>
    <w:p w14:paraId="5CA8EFA6" w14:textId="77777777" w:rsidR="00477467" w:rsidRDefault="00000000" w:rsidP="00311326">
      <w:pPr>
        <w:pStyle w:val="Heading2"/>
      </w:pPr>
      <w:bookmarkStart w:id="3" w:name="_Toc150961966"/>
      <w:r>
        <w:t>History</w:t>
      </w:r>
      <w:bookmarkEnd w:id="3"/>
      <w:r>
        <w:t xml:space="preserve"> </w:t>
      </w:r>
    </w:p>
    <w:p w14:paraId="57FE9D1A" w14:textId="77777777" w:rsidR="0047746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was founded in the year 1984 when it was named Racal Telecom, which was a subsidiary company of Racal Electronics during that time. In the year 1991, the company was </w:t>
      </w:r>
      <w:r>
        <w:rPr>
          <w:rFonts w:ascii="Times New Roman" w:eastAsia="Times New Roman" w:hAnsi="Times New Roman" w:cs="Times New Roman"/>
          <w:sz w:val="24"/>
          <w:szCs w:val="24"/>
        </w:rPr>
        <w:lastRenderedPageBreak/>
        <w:t xml:space="preserve">named Vodafone in the UK and also listed on the London Stock Exchange in the year 1996. In the year 2000, the company also became one of the world’s largest service providers in terms of telecommunication company by acquiring one of the well-known telecommunication companies in the US known as AirTouch Communication. </w:t>
      </w:r>
    </w:p>
    <w:p w14:paraId="5DDDDA91" w14:textId="77777777" w:rsidR="00477467" w:rsidRDefault="00000000" w:rsidP="00311326">
      <w:pPr>
        <w:pStyle w:val="Heading2"/>
      </w:pPr>
      <w:bookmarkStart w:id="4" w:name="_Toc150961967"/>
      <w:r>
        <w:t>Internationalisation Journey</w:t>
      </w:r>
      <w:bookmarkEnd w:id="4"/>
      <w:r>
        <w:t xml:space="preserve"> </w:t>
      </w:r>
    </w:p>
    <w:p w14:paraId="2316CAA3" w14:textId="77777777" w:rsidR="0047746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year 1991, a German company named Mannessmann Mobilfunk bought a 25% stake bought by the Vodafone company, and since then, the internationalization Journey began. By the time between 1990-2000, the company kept on acquiring various companies and bought shares of many electronics and telecommunications companies (</w:t>
      </w:r>
      <w:r>
        <w:rPr>
          <w:rFonts w:ascii="Times New Roman" w:eastAsia="Times New Roman" w:hAnsi="Times New Roman" w:cs="Times New Roman"/>
          <w:color w:val="222222"/>
          <w:sz w:val="24"/>
          <w:szCs w:val="24"/>
          <w:highlight w:val="white"/>
        </w:rPr>
        <w:t>Aayushi, 2022</w:t>
      </w:r>
      <w:r>
        <w:rPr>
          <w:rFonts w:ascii="Times New Roman" w:eastAsia="Times New Roman" w:hAnsi="Times New Roman" w:cs="Times New Roman"/>
          <w:sz w:val="24"/>
          <w:szCs w:val="24"/>
        </w:rPr>
        <w:t xml:space="preserve">). By that time, the company had also spread to continents like America, Africa, Asia, and also Europe. </w:t>
      </w:r>
    </w:p>
    <w:p w14:paraId="3C68A083" w14:textId="1C7792DE" w:rsidR="00477467" w:rsidRDefault="00000000" w:rsidP="00311326">
      <w:pPr>
        <w:pStyle w:val="Heading2"/>
      </w:pPr>
      <w:bookmarkStart w:id="5" w:name="_Toc150961968"/>
      <w:r>
        <w:t>Home country operations</w:t>
      </w:r>
      <w:bookmarkEnd w:id="5"/>
    </w:p>
    <w:p w14:paraId="14E29E81" w14:textId="77777777" w:rsidR="0047746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regards to the operations in the home country, that is UK, Vodafone covers the major population of the UK as become one of the reliable network services companies. It can be stated that the company, at the current time, is also one of the leading 5G network service providers in the United Kingdom, where around 200 towns, as well as cities, are covered by the company in the entire UK (</w:t>
      </w:r>
      <w:r>
        <w:rPr>
          <w:rFonts w:ascii="Times New Roman" w:eastAsia="Times New Roman" w:hAnsi="Times New Roman" w:cs="Times New Roman"/>
          <w:color w:val="222222"/>
          <w:sz w:val="24"/>
          <w:szCs w:val="24"/>
          <w:highlight w:val="white"/>
        </w:rPr>
        <w:t>Rodrigues, 2019</w:t>
      </w:r>
      <w:r>
        <w:rPr>
          <w:rFonts w:ascii="Times New Roman" w:eastAsia="Times New Roman" w:hAnsi="Times New Roman" w:cs="Times New Roman"/>
          <w:sz w:val="24"/>
          <w:szCs w:val="24"/>
        </w:rPr>
        <w:t xml:space="preserve">). The operations of the company in the UK also cover the broadband network, business services like cloud computing, and collaboration with different companies in the UK. </w:t>
      </w:r>
    </w:p>
    <w:p w14:paraId="54E77754" w14:textId="3E475970" w:rsidR="00477467" w:rsidRDefault="00000000" w:rsidP="00311326">
      <w:pPr>
        <w:pStyle w:val="Heading2"/>
      </w:pPr>
      <w:bookmarkStart w:id="6" w:name="_Toc150961969"/>
      <w:r>
        <w:t>Host country operations</w:t>
      </w:r>
      <w:bookmarkEnd w:id="6"/>
    </w:p>
    <w:p w14:paraId="4ED9C1C2" w14:textId="77777777" w:rsidR="0047746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Vodafone in Germany is also one of the best 5G network providers and it also aims to provide broadband services in Germany by the year 2025 with fibre optic (</w:t>
      </w:r>
      <w:r>
        <w:rPr>
          <w:rFonts w:ascii="Times New Roman" w:eastAsia="Times New Roman" w:hAnsi="Times New Roman" w:cs="Times New Roman"/>
          <w:color w:val="222222"/>
          <w:sz w:val="24"/>
          <w:szCs w:val="24"/>
          <w:highlight w:val="white"/>
        </w:rPr>
        <w:t>Tarvainen, 2020</w:t>
      </w:r>
      <w:r>
        <w:rPr>
          <w:rFonts w:ascii="Times New Roman" w:eastAsia="Times New Roman" w:hAnsi="Times New Roman" w:cs="Times New Roman"/>
          <w:sz w:val="24"/>
          <w:szCs w:val="24"/>
        </w:rPr>
        <w:t xml:space="preserve">). The IPTV and landline services are also provided by the company in Germany and the speed of such broadband services offers around 1Gbps. </w:t>
      </w:r>
    </w:p>
    <w:p w14:paraId="12EB0D11" w14:textId="77777777" w:rsidR="00477467" w:rsidRDefault="00000000" w:rsidP="00311326">
      <w:pPr>
        <w:pStyle w:val="Heading1"/>
      </w:pPr>
      <w:bookmarkStart w:id="7" w:name="_Toc150961970"/>
      <w:r>
        <w:lastRenderedPageBreak/>
        <w:t>Internationalisation Strategies</w:t>
      </w:r>
      <w:bookmarkEnd w:id="7"/>
    </w:p>
    <w:p w14:paraId="5E60F3A1" w14:textId="77777777" w:rsidR="00477467" w:rsidRDefault="00000000" w:rsidP="00311326">
      <w:pPr>
        <w:pStyle w:val="Heading2"/>
      </w:pPr>
      <w:bookmarkStart w:id="8" w:name="_Toc150961971"/>
      <w:r>
        <w:t>Detailed analysis of the features and characteristics of ethnocentric, polycentric, and geocentric internationalisation strategies</w:t>
      </w:r>
      <w:bookmarkEnd w:id="8"/>
    </w:p>
    <w:p w14:paraId="486F5901" w14:textId="11E4F0AE" w:rsidR="00477467" w:rsidRDefault="00000000" w:rsidP="00311326">
      <w:pPr>
        <w:pStyle w:val="Heading2"/>
      </w:pPr>
      <w:bookmarkStart w:id="9" w:name="_Toc150961972"/>
      <w:r>
        <w:t>Features</w:t>
      </w:r>
      <w:bookmarkEnd w:id="9"/>
    </w:p>
    <w:p w14:paraId="72B65C51" w14:textId="77777777" w:rsidR="00477467" w:rsidRDefault="00000000">
      <w:pPr>
        <w:spacing w:before="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Feature of Ethnocentric Internationalization Strategies</w:t>
      </w:r>
    </w:p>
    <w:p w14:paraId="59009146" w14:textId="77777777" w:rsidR="00477467"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Centralized decision-making, where choices regarding operations, marketing, and product development are taken at the parent corporate headquarters, is one of the primary characteristics of ethnocentrism as standardized goods and services, on the other hand, are another aspect of the ethnocentric internationalization method (</w:t>
      </w:r>
      <w:r>
        <w:rPr>
          <w:rFonts w:ascii="Times New Roman" w:eastAsia="Times New Roman" w:hAnsi="Times New Roman" w:cs="Times New Roman"/>
          <w:color w:val="222222"/>
          <w:sz w:val="24"/>
          <w:szCs w:val="24"/>
          <w:highlight w:val="white"/>
        </w:rPr>
        <w:t xml:space="preserve">Doole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These are goods and services that are provided in all markets with little to no modification for local tastes. The third aspect of the ethnocentric internationalization strategy is expatriate management, in which parent business personnel retain essential management roles in overseas companies.</w:t>
      </w:r>
    </w:p>
    <w:p w14:paraId="05D22265" w14:textId="77777777" w:rsidR="00477467" w:rsidRDefault="00000000">
      <w:pPr>
        <w:spacing w:before="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Feature of polycentric internationalisation strategies</w:t>
      </w:r>
    </w:p>
    <w:p w14:paraId="697E28BF" w14:textId="77777777" w:rsidR="00477467"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Foreign subsidiaries can make choices independently, without regular parent company approval, and enjoy a high degree of autonomy in the polycentric internationalization strategy. On the other hand, in order to satisfy the unique requirements and preferences of local customers, products and services are created or modified when it comes to a polycentric internationalization strategy (</w:t>
      </w:r>
      <w:r>
        <w:rPr>
          <w:rFonts w:ascii="Times New Roman" w:eastAsia="Times New Roman" w:hAnsi="Times New Roman" w:cs="Times New Roman"/>
          <w:color w:val="222222"/>
          <w:sz w:val="24"/>
          <w:szCs w:val="24"/>
          <w:highlight w:val="white"/>
        </w:rPr>
        <w:t>Diab, 2022</w:t>
      </w:r>
      <w:r>
        <w:rPr>
          <w:rFonts w:ascii="Times New Roman" w:eastAsia="Times New Roman" w:hAnsi="Times New Roman" w:cs="Times New Roman"/>
          <w:sz w:val="24"/>
          <w:szCs w:val="24"/>
        </w:rPr>
        <w:t>). Another feature of the polycentric internationalization strategy is that the local subsidiaries make decisions about operations, marketing, and product development.</w:t>
      </w:r>
    </w:p>
    <w:p w14:paraId="27EE2019" w14:textId="77777777" w:rsidR="00477467" w:rsidRDefault="00000000">
      <w:pPr>
        <w:spacing w:before="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Feature of geocentric internationalization strategies</w:t>
      </w:r>
    </w:p>
    <w:p w14:paraId="75522A75" w14:textId="77777777" w:rsidR="00477467"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regards to the feature, it can be stated that to meet the unique requirements of regional markets, products, and services are produced with a global vision when it comes to geocentric internationalization strategies (</w:t>
      </w:r>
      <w:r>
        <w:rPr>
          <w:rFonts w:ascii="Times New Roman" w:eastAsia="Times New Roman" w:hAnsi="Times New Roman" w:cs="Times New Roman"/>
          <w:color w:val="222222"/>
          <w:sz w:val="24"/>
          <w:szCs w:val="24"/>
          <w:highlight w:val="white"/>
        </w:rPr>
        <w:t>Purwanto, 2021</w:t>
      </w:r>
      <w:r>
        <w:rPr>
          <w:rFonts w:ascii="Times New Roman" w:eastAsia="Times New Roman" w:hAnsi="Times New Roman" w:cs="Times New Roman"/>
          <w:sz w:val="24"/>
          <w:szCs w:val="24"/>
        </w:rPr>
        <w:t>). The parent firm and its subsidiaries collaborate on decisions, with feedback from managers across all locations. With their global perspective and grasp of local markets, managers from all over the world occupy key managerial roles.</w:t>
      </w:r>
    </w:p>
    <w:p w14:paraId="6C33C05D" w14:textId="65687489" w:rsidR="00477467" w:rsidRDefault="00000000" w:rsidP="00311326">
      <w:pPr>
        <w:pStyle w:val="Heading2"/>
      </w:pPr>
      <w:bookmarkStart w:id="10" w:name="_Toc150961973"/>
      <w:r>
        <w:lastRenderedPageBreak/>
        <w:t>Characteristics</w:t>
      </w:r>
      <w:bookmarkEnd w:id="10"/>
    </w:p>
    <w:p w14:paraId="1867A55A" w14:textId="77777777" w:rsidR="00477467" w:rsidRDefault="00000000">
      <w:pPr>
        <w:spacing w:before="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Characteristics of Ethnocentric internationalisation strategies</w:t>
      </w:r>
    </w:p>
    <w:p w14:paraId="5B3F2105" w14:textId="77777777" w:rsidR="00477467"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characteristics of the ethnocentric internationalization strategies includes the limitation in local autonomy. Limited autonomy is expected to follow the policies and procedures of the parent company. This centralized control helps to maintain brand consistency and ensures that the company's strategies are implemented uniformly across all markets (</w:t>
      </w:r>
      <w:r>
        <w:rPr>
          <w:rFonts w:ascii="Times New Roman" w:eastAsia="Times New Roman" w:hAnsi="Times New Roman" w:cs="Times New Roman"/>
          <w:color w:val="222222"/>
          <w:sz w:val="24"/>
          <w:szCs w:val="24"/>
          <w:highlight w:val="white"/>
        </w:rPr>
        <w:t xml:space="preserve">Alugbuo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sz w:val="24"/>
          <w:szCs w:val="24"/>
        </w:rPr>
        <w:t>). Limited autonomy describes foreign subsidiaries, which must adhere to the parent company's standards and processes. This centralized authority ensures that the company's strategies are applied equally through all markets and helps ensure brand consistency.</w:t>
      </w:r>
    </w:p>
    <w:p w14:paraId="1FE2A6EB" w14:textId="77777777" w:rsidR="00477467" w:rsidRDefault="00000000">
      <w:pPr>
        <w:spacing w:before="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Characteristics of polycentric internationalisation strategies</w:t>
      </w:r>
    </w:p>
    <w:p w14:paraId="552A40A3" w14:textId="77777777" w:rsidR="00477467"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Polycentric approaches place an immense value on cultural sensitivity and push the organization to adjust to local standards and economic processes. With local partners and customers, this may promote a sense of trust. Foreign subsidiaries can make decisions, without regular parent company permission, and enjoy a high degree of autonomy.</w:t>
      </w:r>
    </w:p>
    <w:p w14:paraId="50FEA10E" w14:textId="77777777" w:rsidR="00477467" w:rsidRDefault="00000000">
      <w:pPr>
        <w:spacing w:before="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Characteristics of Geocentric Internationalization Strategies</w:t>
      </w:r>
    </w:p>
    <w:p w14:paraId="537568E1" w14:textId="77777777" w:rsidR="00477467"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terms of the characteristics of geocentric internationalization strategies, it can be stated that subsidiaries retain a certain degree of independence, and companies are still expected to adhere to the parent company's broader strategic plan. This harmony enables subsidiaries to support the company's global goals while adapting to the local environment.</w:t>
      </w:r>
    </w:p>
    <w:p w14:paraId="5A4574ED" w14:textId="77777777" w:rsidR="00477467" w:rsidRDefault="00477467">
      <w:pPr>
        <w:spacing w:line="360" w:lineRule="auto"/>
        <w:jc w:val="both"/>
        <w:rPr>
          <w:rFonts w:ascii="Times New Roman" w:eastAsia="Times New Roman" w:hAnsi="Times New Roman" w:cs="Times New Roman"/>
          <w:sz w:val="24"/>
          <w:szCs w:val="24"/>
        </w:rPr>
      </w:pPr>
    </w:p>
    <w:p w14:paraId="35A3853C" w14:textId="77777777" w:rsidR="00477467" w:rsidRDefault="00000000" w:rsidP="00311326">
      <w:pPr>
        <w:pStyle w:val="Heading2"/>
      </w:pPr>
      <w:bookmarkStart w:id="11" w:name="_Toc150961974"/>
      <w:r>
        <w:t>Compare and contrast these approaches to understand their implications for global expansion</w:t>
      </w:r>
      <w:bookmarkEnd w:id="11"/>
    </w:p>
    <w:p w14:paraId="5D3B202B" w14:textId="77777777" w:rsidR="0047746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Comparing and contrasting the three international approaches that include ethnocentric, polycentric, and geocentric, it has been found that each of the approaches in the context of global expansion is different from the other. For instance, it can be said that by comparing the decision-making feature, it can be stated that the shared decision-making process is being followed by the geocentric approach. On the other hand, as per </w:t>
      </w:r>
      <w:r>
        <w:rPr>
          <w:rFonts w:ascii="Times New Roman" w:eastAsia="Times New Roman" w:hAnsi="Times New Roman" w:cs="Times New Roman"/>
          <w:color w:val="222222"/>
          <w:sz w:val="24"/>
          <w:szCs w:val="24"/>
          <w:highlight w:val="white"/>
        </w:rPr>
        <w:t>Lilia (2023</w:t>
      </w:r>
      <w:r>
        <w:rPr>
          <w:rFonts w:ascii="Times New Roman" w:eastAsia="Times New Roman" w:hAnsi="Times New Roman" w:cs="Times New Roman"/>
          <w:sz w:val="24"/>
          <w:szCs w:val="24"/>
        </w:rPr>
        <w:t xml:space="preserve">), the decision-making of polycentric is decentralized, and the ethnocentric is centralized. With respect to the </w:t>
      </w:r>
      <w:r>
        <w:rPr>
          <w:rFonts w:ascii="Times New Roman" w:eastAsia="Times New Roman" w:hAnsi="Times New Roman" w:cs="Times New Roman"/>
          <w:sz w:val="24"/>
          <w:szCs w:val="24"/>
        </w:rPr>
        <w:lastRenderedPageBreak/>
        <w:t xml:space="preserve">products and services, it can also be stated that the geocentric approach is based on the local adaptation of products to global. The ethnocentric has standardized products and services, followed by the polycentric, where the products and services are adapted. Comparing the local autonomy of the three approaches, it can be stated that the polycentric approach has high local autonomy whereas the ethnocentric has limited local autonomy in the global market. On the other hand, the genocentric maintains a balance in the local autonomy with the help of global and local. In the context of </w:t>
      </w:r>
      <w:r>
        <w:rPr>
          <w:rFonts w:ascii="Times New Roman" w:eastAsia="Times New Roman" w:hAnsi="Times New Roman" w:cs="Times New Roman"/>
          <w:color w:val="222222"/>
          <w:sz w:val="24"/>
          <w:szCs w:val="24"/>
          <w:highlight w:val="white"/>
        </w:rPr>
        <w:t>Sherry (2021),</w:t>
      </w:r>
      <w:r>
        <w:rPr>
          <w:rFonts w:ascii="Times New Roman" w:eastAsia="Times New Roman" w:hAnsi="Times New Roman" w:cs="Times New Roman"/>
          <w:sz w:val="24"/>
          <w:szCs w:val="24"/>
        </w:rPr>
        <w:t xml:space="preserve"> considering management, it can also be stated that expatriate management is followed by the ethnocentric approach, while geocentric follows multinational management and local management is followed by a polycentric approach. </w:t>
      </w:r>
    </w:p>
    <w:p w14:paraId="404DF580" w14:textId="77777777" w:rsidR="0047746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Comparing and contrasting each of the approaches or rather the international strategies in the context of implications of global expansion it has been found that the ethnocentric approach is very much efficient in the utilization of the resources and it also has a strong brand identity that is strong. As per the words of </w:t>
      </w:r>
      <w:r>
        <w:rPr>
          <w:rFonts w:ascii="Times New Roman" w:eastAsia="Times New Roman" w:hAnsi="Times New Roman" w:cs="Times New Roman"/>
          <w:color w:val="222222"/>
          <w:sz w:val="24"/>
          <w:szCs w:val="24"/>
          <w:highlight w:val="white"/>
        </w:rPr>
        <w:t>Meyer (2019),</w:t>
      </w:r>
      <w:r>
        <w:rPr>
          <w:rFonts w:ascii="Times New Roman" w:eastAsia="Times New Roman" w:hAnsi="Times New Roman" w:cs="Times New Roman"/>
          <w:sz w:val="24"/>
          <w:szCs w:val="24"/>
        </w:rPr>
        <w:t xml:space="preserve"> the polycentric international strategy in the context of implications of global expansion helps in increasing cultural sensitivity and also helps in reducing the cost of expatriates. Lastly, in terms of the Geocentric strategy, it has been found that the transfer of knowledge is very effective in the context of implications of global expansion along with an increase in the sensitivity of culture. </w:t>
      </w:r>
    </w:p>
    <w:p w14:paraId="09D00E37" w14:textId="77777777" w:rsidR="00477467" w:rsidRDefault="00000000" w:rsidP="00311326">
      <w:pPr>
        <w:pStyle w:val="Heading1"/>
      </w:pPr>
      <w:bookmarkStart w:id="12" w:name="_Toc150961975"/>
      <w:r>
        <w:t>Company's Internationalisation Approach</w:t>
      </w:r>
      <w:bookmarkEnd w:id="12"/>
    </w:p>
    <w:p w14:paraId="0DBDF7E0" w14:textId="77777777" w:rsidR="00477467" w:rsidRDefault="00000000" w:rsidP="00311326">
      <w:pPr>
        <w:pStyle w:val="Heading2"/>
      </w:pPr>
      <w:bookmarkStart w:id="13" w:name="_Toc150961976"/>
      <w:r>
        <w:t>Critically analyse and evaluate whether the selected company adopts an ethnocentric, polycentric, or geocentric approach in its internationalisation efforts</w:t>
      </w:r>
      <w:bookmarkEnd w:id="13"/>
      <w:r>
        <w:t xml:space="preserve"> </w:t>
      </w:r>
    </w:p>
    <w:p w14:paraId="4BDB0013" w14:textId="77777777" w:rsidR="0047746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several markets, Vodafone, a well-known multinational telecommunications corporation, uses a polycentric strategy for globalization. This approach places a strong emphasis on local adaptation and provides subsidiaries with a great deal of autonomy in terms of decision-making on operations, marketing, and new product development. The company implements polycentric international strategies for a number of important reasons related to its performance on the global market. For instance, subsidiaries are free to customize goods and services to meet the unique requirements and tastes of regional clients. However, Vodafone also provides a broad range of goods and services that change depending on the market, taking local customs and legal needs into account. Vodafone's local managers oversee its subsidiaries, and they have a thorough understanding of the local market, consumer needs, and culture (</w:t>
      </w:r>
      <w:r>
        <w:rPr>
          <w:rFonts w:ascii="Times New Roman" w:eastAsia="Times New Roman" w:hAnsi="Times New Roman" w:cs="Times New Roman"/>
          <w:color w:val="222222"/>
          <w:sz w:val="24"/>
          <w:szCs w:val="24"/>
          <w:highlight w:val="white"/>
        </w:rPr>
        <w:t>Sautchuk-Patrício,  2022</w:t>
      </w:r>
      <w:r>
        <w:rPr>
          <w:rFonts w:ascii="Times New Roman" w:eastAsia="Times New Roman" w:hAnsi="Times New Roman" w:cs="Times New Roman"/>
          <w:sz w:val="24"/>
          <w:szCs w:val="24"/>
        </w:rPr>
        <w:t xml:space="preserve">). Vodafone's subsidiaries have the capacity to respond rapidly to local trends and </w:t>
      </w:r>
      <w:r>
        <w:rPr>
          <w:rFonts w:ascii="Times New Roman" w:eastAsia="Times New Roman" w:hAnsi="Times New Roman" w:cs="Times New Roman"/>
          <w:sz w:val="24"/>
          <w:szCs w:val="24"/>
        </w:rPr>
        <w:lastRenderedPageBreak/>
        <w:t>feedback from consumers because the company has the capacity to make decisions about operations, marketing, and product development. Therefore it can be stated that with the help of a polycentric approach, the company is able to deal with various challenges that can be seen in the international market and is also able to overcome the market successfully.</w:t>
      </w:r>
    </w:p>
    <w:p w14:paraId="2B9EBF7B" w14:textId="77777777" w:rsidR="0047746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Using the polycentric approach by Vodafone company also allows Vodafone is able to effectively respond to the different needs and inclinations of consumers across various markets (</w:t>
      </w:r>
      <w:r>
        <w:rPr>
          <w:rFonts w:ascii="Times New Roman" w:eastAsia="Times New Roman" w:hAnsi="Times New Roman" w:cs="Times New Roman"/>
          <w:color w:val="222222"/>
          <w:sz w:val="24"/>
          <w:szCs w:val="24"/>
          <w:highlight w:val="white"/>
        </w:rPr>
        <w:t>Paris and Balducci, 2019</w:t>
      </w:r>
      <w:r>
        <w:rPr>
          <w:rFonts w:ascii="Times New Roman" w:eastAsia="Times New Roman" w:hAnsi="Times New Roman" w:cs="Times New Roman"/>
          <w:sz w:val="24"/>
          <w:szCs w:val="24"/>
        </w:rPr>
        <w:t>). Stronger ties with clients and partners can be fostered by local managers since they are more adept at navigating and understanding regional business practices and cultures. There is less of a need for foreign management, which saves Vodafone money on recruiting, shifting, and support expenses. All things taken into account, Vodafone's polycentric strategy has been successful in allowing the business to adjust to different market conditions and client preferences worldwide. Vodafone has earned a competitive advantage and established itself as a leading telecommunications provider in multiple regions by allowing its local subsidiaries to make adequately informed judgments. It is also essential to understand that by using the polycentric international strategy, Vodafone promotes creativity and experimentation at the market level by giving its local subsidiaries the freedom to make decisions on their own (</w:t>
      </w:r>
      <w:r>
        <w:rPr>
          <w:rFonts w:ascii="Times New Roman" w:eastAsia="Times New Roman" w:hAnsi="Times New Roman" w:cs="Times New Roman"/>
          <w:color w:val="222222"/>
          <w:sz w:val="24"/>
          <w:szCs w:val="24"/>
          <w:highlight w:val="white"/>
        </w:rPr>
        <w:t>Rogach,  2019</w:t>
      </w:r>
      <w:r>
        <w:rPr>
          <w:rFonts w:ascii="Times New Roman" w:eastAsia="Times New Roman" w:hAnsi="Times New Roman" w:cs="Times New Roman"/>
          <w:sz w:val="24"/>
          <w:szCs w:val="24"/>
        </w:rPr>
        <w:t>). New services and products that are unique to particular markets emerged from this, and they have not been developed elsewhere. Vodafone's decentralized polycentric approach enables it to instantly alter its offerings in terms of products, services, and marketing tactics to cater to the specific needs and preferences of regional clients. This has been especially helpful in places where local cultural quirks and consumer behaviour are highly valued. Vodafone's polycentric model facilitates the recruitment and retention of local talent by offering avenues for professional growth and leadership inside the local subsidiary. This has aided in developing a solid and devoted workforce in every market as Vodafone can save costs by modifying its operations to meet local needs rather than having to standardize its goods, services, and marketing efforts globally (</w:t>
      </w:r>
      <w:r>
        <w:rPr>
          <w:rFonts w:ascii="Times New Roman" w:eastAsia="Times New Roman" w:hAnsi="Times New Roman" w:cs="Times New Roman"/>
          <w:color w:val="222222"/>
          <w:sz w:val="24"/>
          <w:szCs w:val="24"/>
          <w:highlight w:val="white"/>
        </w:rPr>
        <w:t xml:space="preserve">Lashitew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Significant savings on overhead and administrative costs may result from this. Vodafone has established a favourable reputation in numerous markets by demonstrating its commitment to promoting local communities and cultures. Customer loyalty and its brand image have both benefited from it. Henceforth it can also be stated that such types of polycentric approach that has been adopted by the company helps in making international efforts by the company for achieving success.</w:t>
      </w:r>
    </w:p>
    <w:p w14:paraId="04249EB7" w14:textId="77777777" w:rsidR="00477467" w:rsidRDefault="00000000" w:rsidP="00311326">
      <w:pPr>
        <w:pStyle w:val="Heading2"/>
      </w:pPr>
      <w:bookmarkStart w:id="14" w:name="_Toc150961977"/>
      <w:r>
        <w:lastRenderedPageBreak/>
        <w:t>Explore the factors that influence their strategic decision-making</w:t>
      </w:r>
      <w:bookmarkEnd w:id="14"/>
    </w:p>
    <w:p w14:paraId="0BE97B78" w14:textId="77777777" w:rsidR="0047746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evident to understand that there are various factors that are responsible for influencing the strategic decision-making of Vodafone company. For instance, one of the factors that Vodafone needs to continually monitor in order to stay ahead of the competition is global market trends. This involves the most recent developments in consumer behaviour, technology, and legal needs. The condition of the local market is also another factor for the company that influences strategic decision-making (</w:t>
      </w:r>
      <w:r>
        <w:rPr>
          <w:rFonts w:ascii="Times New Roman" w:eastAsia="Times New Roman" w:hAnsi="Times New Roman" w:cs="Times New Roman"/>
          <w:color w:val="222222"/>
          <w:sz w:val="24"/>
          <w:szCs w:val="24"/>
          <w:highlight w:val="white"/>
        </w:rPr>
        <w:t xml:space="preserve">Zatonatska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sz w:val="24"/>
          <w:szCs w:val="24"/>
        </w:rPr>
        <w:t>). For instance, for Vodafone's subsidiaries to think properly about product development, marketing, and pricing, they, too need to be aware of the specifics of the local market. This involves each market's legal needs, consumer preferences, and competitive environment. On the other hand, the financial performance of the company is another influencing factor for the company to make decisions related to strategy. The financial success of Vodafone is a significant determinant of its strategic choices (</w:t>
      </w:r>
      <w:r>
        <w:rPr>
          <w:rFonts w:ascii="Times New Roman" w:eastAsia="Times New Roman" w:hAnsi="Times New Roman" w:cs="Times New Roman"/>
          <w:color w:val="222222"/>
          <w:sz w:val="24"/>
          <w:szCs w:val="24"/>
          <w:highlight w:val="white"/>
        </w:rPr>
        <w:t>Owodoo, 2022</w:t>
      </w:r>
      <w:r>
        <w:rPr>
          <w:rFonts w:ascii="Times New Roman" w:eastAsia="Times New Roman" w:hAnsi="Times New Roman" w:cs="Times New Roman"/>
          <w:sz w:val="24"/>
          <w:szCs w:val="24"/>
        </w:rPr>
        <w:t>). The business needs to make sure that its investments are paying off and that its shareholders are receiving a sufficient return.</w:t>
      </w:r>
    </w:p>
    <w:p w14:paraId="17326BC9" w14:textId="77777777" w:rsidR="00477467"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Risk management is also a factor that provides an impact rather than influence in the context of strategic decision-making for Vodafone. While making strategic decisions, Vodafone has to take risk management into account as well. This involves assessing the potential hazards associated with making new investments, breaking into unexplored markets, and developing innovative products. Lastly, the interest of the stakeholders is one of the essential factors that also influence the decision-making process of the company based on strategy (</w:t>
      </w:r>
      <w:r>
        <w:rPr>
          <w:rFonts w:ascii="Times New Roman" w:eastAsia="Times New Roman" w:hAnsi="Times New Roman" w:cs="Times New Roman"/>
          <w:color w:val="222222"/>
          <w:sz w:val="24"/>
          <w:szCs w:val="24"/>
          <w:highlight w:val="white"/>
        </w:rPr>
        <w:t>No, 2019</w:t>
      </w:r>
      <w:r>
        <w:rPr>
          <w:rFonts w:ascii="Times New Roman" w:eastAsia="Times New Roman" w:hAnsi="Times New Roman" w:cs="Times New Roman"/>
          <w:sz w:val="24"/>
          <w:szCs w:val="24"/>
        </w:rPr>
        <w:t>).  The interests of Vodafone's stakeholders, such as its workers, clients, shareholders, and regulators, must also be considered. Thus, an organization like Vodafone must determine what's most beneficial for the company. Henceforth it can be stated that several factors that have been mentioned in the above context are responsible for influencing the Vodafone company in the context of strategic decision-making. It is evident to understand that each of the factors that have been mentioned above helps the company in making decisions strategically that help the company in terms of remaining one of the most well-known telecommunications companies in the world (</w:t>
      </w:r>
      <w:r>
        <w:rPr>
          <w:rFonts w:ascii="Times New Roman" w:eastAsia="Times New Roman" w:hAnsi="Times New Roman" w:cs="Times New Roman"/>
          <w:color w:val="222222"/>
          <w:sz w:val="24"/>
          <w:szCs w:val="24"/>
          <w:highlight w:val="white"/>
        </w:rPr>
        <w:t>Jaseel, 2019</w:t>
      </w:r>
      <w:r>
        <w:rPr>
          <w:rFonts w:ascii="Times New Roman" w:eastAsia="Times New Roman" w:hAnsi="Times New Roman" w:cs="Times New Roman"/>
          <w:sz w:val="24"/>
          <w:szCs w:val="24"/>
        </w:rPr>
        <w:t>). As the company operates worldwide and also on different continents considering the factors that have been mentioned above is essential. Thus it can be stated that strategic decision-making helps companies like Vodafone in order to identify and also the fulfil the goals and objectives that have been set by the company in the beginning.</w:t>
      </w:r>
    </w:p>
    <w:p w14:paraId="045DB28C" w14:textId="77777777" w:rsidR="00477467" w:rsidRDefault="00000000" w:rsidP="00311326">
      <w:pPr>
        <w:pStyle w:val="Heading1"/>
        <w:rPr>
          <w:highlight w:val="yellow"/>
        </w:rPr>
      </w:pPr>
      <w:bookmarkStart w:id="15" w:name="_Toc150961978"/>
      <w:r>
        <w:lastRenderedPageBreak/>
        <w:t>PESTLE Analysis</w:t>
      </w:r>
      <w:bookmarkEnd w:id="15"/>
    </w:p>
    <w:p w14:paraId="19976500" w14:textId="77777777" w:rsidR="00477467" w:rsidRDefault="00000000" w:rsidP="00311326">
      <w:pPr>
        <w:pStyle w:val="Heading2"/>
      </w:pPr>
      <w:bookmarkStart w:id="16" w:name="_Toc150961979"/>
      <w:r>
        <w:t>Identify and examine the impact of PESTLE factors (political, economic, social, technological, legal, and environmental) on the company's decision-making process and foreign subsidiaries</w:t>
      </w:r>
      <w:bookmarkEnd w:id="16"/>
    </w:p>
    <w:tbl>
      <w:tblPr>
        <w:tblStyle w:val="a"/>
        <w:tblW w:w="9345"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1950"/>
        <w:gridCol w:w="7395"/>
      </w:tblGrid>
      <w:tr w:rsidR="00774691" w14:paraId="1768178D" w14:textId="77777777">
        <w:trPr>
          <w:trHeight w:val="525"/>
        </w:trPr>
        <w:tc>
          <w:tcPr>
            <w:tcW w:w="1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0A770E" w14:textId="77777777" w:rsidR="00477467"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Factors</w:t>
            </w:r>
          </w:p>
        </w:tc>
        <w:tc>
          <w:tcPr>
            <w:tcW w:w="739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C864DEC" w14:textId="77777777" w:rsidR="00477467"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Description</w:t>
            </w:r>
          </w:p>
        </w:tc>
      </w:tr>
      <w:tr w:rsidR="00774691" w14:paraId="50C162BF" w14:textId="77777777">
        <w:trPr>
          <w:trHeight w:val="525"/>
        </w:trPr>
        <w:tc>
          <w:tcPr>
            <w:tcW w:w="19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F5C3446" w14:textId="77777777" w:rsidR="00477467" w:rsidRDefault="00000000">
            <w:pPr>
              <w:spacing w:before="240" w:after="240"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Political</w:t>
            </w:r>
          </w:p>
        </w:tc>
        <w:tc>
          <w:tcPr>
            <w:tcW w:w="7395" w:type="dxa"/>
            <w:tcBorders>
              <w:top w:val="nil"/>
              <w:left w:val="nil"/>
              <w:bottom w:val="single" w:sz="8" w:space="0" w:color="000000"/>
              <w:right w:val="single" w:sz="8" w:space="0" w:color="000000"/>
            </w:tcBorders>
            <w:tcMar>
              <w:top w:w="100" w:type="dxa"/>
              <w:left w:w="100" w:type="dxa"/>
              <w:bottom w:w="100" w:type="dxa"/>
              <w:right w:w="100" w:type="dxa"/>
            </w:tcMar>
          </w:tcPr>
          <w:p w14:paraId="5F4E0FCF" w14:textId="77777777" w:rsidR="00477467" w:rsidRDefault="00000000">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Political Regulations, Rules and Policies, Government inventions as well and the requirements of licensing thoroughly impact the telecom companies</w:t>
            </w:r>
          </w:p>
        </w:tc>
      </w:tr>
      <w:tr w:rsidR="00774691" w14:paraId="67C38303" w14:textId="77777777">
        <w:trPr>
          <w:trHeight w:val="825"/>
        </w:trPr>
        <w:tc>
          <w:tcPr>
            <w:tcW w:w="19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5F61E78" w14:textId="77777777" w:rsidR="00477467" w:rsidRDefault="00000000">
            <w:pPr>
              <w:spacing w:before="240" w:after="240"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Economical</w:t>
            </w:r>
          </w:p>
        </w:tc>
        <w:tc>
          <w:tcPr>
            <w:tcW w:w="7395" w:type="dxa"/>
            <w:tcBorders>
              <w:top w:val="nil"/>
              <w:left w:val="nil"/>
              <w:bottom w:val="single" w:sz="8" w:space="0" w:color="000000"/>
              <w:right w:val="single" w:sz="8" w:space="0" w:color="000000"/>
            </w:tcBorders>
            <w:tcMar>
              <w:top w:w="100" w:type="dxa"/>
              <w:left w:w="100" w:type="dxa"/>
              <w:bottom w:w="100" w:type="dxa"/>
              <w:right w:w="100" w:type="dxa"/>
            </w:tcMar>
          </w:tcPr>
          <w:p w14:paraId="6DFB9657" w14:textId="77777777" w:rsidR="00477467" w:rsidRDefault="00000000">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Factors such as the economic stability index, rate of currency exchanges as well as the rates of inflation and growth of GDP</w:t>
            </w:r>
          </w:p>
        </w:tc>
      </w:tr>
      <w:tr w:rsidR="00774691" w14:paraId="5DE7F78E" w14:textId="77777777">
        <w:trPr>
          <w:trHeight w:val="525"/>
        </w:trPr>
        <w:tc>
          <w:tcPr>
            <w:tcW w:w="19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285EA39" w14:textId="77777777" w:rsidR="00477467" w:rsidRDefault="00000000">
            <w:pPr>
              <w:spacing w:before="240" w:after="240"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Social</w:t>
            </w:r>
          </w:p>
        </w:tc>
        <w:tc>
          <w:tcPr>
            <w:tcW w:w="7395" w:type="dxa"/>
            <w:tcBorders>
              <w:top w:val="nil"/>
              <w:left w:val="nil"/>
              <w:bottom w:val="single" w:sz="8" w:space="0" w:color="000000"/>
              <w:right w:val="single" w:sz="8" w:space="0" w:color="000000"/>
            </w:tcBorders>
            <w:tcMar>
              <w:top w:w="100" w:type="dxa"/>
              <w:left w:w="100" w:type="dxa"/>
              <w:bottom w:w="100" w:type="dxa"/>
              <w:right w:w="100" w:type="dxa"/>
            </w:tcMar>
          </w:tcPr>
          <w:p w14:paraId="76776844" w14:textId="77777777" w:rsidR="00477467" w:rsidRDefault="00000000">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Factors such as demographic conditions, lifestyles as well and culture</w:t>
            </w:r>
          </w:p>
        </w:tc>
      </w:tr>
      <w:tr w:rsidR="00774691" w14:paraId="204B1E60" w14:textId="77777777">
        <w:trPr>
          <w:trHeight w:val="525"/>
        </w:trPr>
        <w:tc>
          <w:tcPr>
            <w:tcW w:w="19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710F05C" w14:textId="77777777" w:rsidR="00477467" w:rsidRDefault="00000000">
            <w:pPr>
              <w:spacing w:before="240" w:after="240"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Technological</w:t>
            </w:r>
          </w:p>
        </w:tc>
        <w:tc>
          <w:tcPr>
            <w:tcW w:w="7395" w:type="dxa"/>
            <w:tcBorders>
              <w:top w:val="nil"/>
              <w:left w:val="nil"/>
              <w:bottom w:val="single" w:sz="8" w:space="0" w:color="000000"/>
              <w:right w:val="single" w:sz="8" w:space="0" w:color="000000"/>
            </w:tcBorders>
            <w:tcMar>
              <w:top w:w="100" w:type="dxa"/>
              <w:left w:w="100" w:type="dxa"/>
              <w:bottom w:w="100" w:type="dxa"/>
              <w:right w:w="100" w:type="dxa"/>
            </w:tcMar>
          </w:tcPr>
          <w:p w14:paraId="4FE1B0DE" w14:textId="77777777" w:rsidR="00477467" w:rsidRDefault="00000000">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Adopting advanced technologies played a significant role by capabelling the network system, increasing the speed of data</w:t>
            </w:r>
          </w:p>
        </w:tc>
      </w:tr>
      <w:tr w:rsidR="00774691" w14:paraId="232F971B" w14:textId="77777777">
        <w:trPr>
          <w:trHeight w:val="525"/>
        </w:trPr>
        <w:tc>
          <w:tcPr>
            <w:tcW w:w="19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CD907A9" w14:textId="77777777" w:rsidR="00477467" w:rsidRDefault="00000000">
            <w:pPr>
              <w:spacing w:before="240" w:after="240"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Legal</w:t>
            </w:r>
          </w:p>
        </w:tc>
        <w:tc>
          <w:tcPr>
            <w:tcW w:w="7395" w:type="dxa"/>
            <w:tcBorders>
              <w:top w:val="nil"/>
              <w:left w:val="nil"/>
              <w:bottom w:val="single" w:sz="8" w:space="0" w:color="000000"/>
              <w:right w:val="single" w:sz="8" w:space="0" w:color="000000"/>
            </w:tcBorders>
            <w:tcMar>
              <w:top w:w="100" w:type="dxa"/>
              <w:left w:w="100" w:type="dxa"/>
              <w:bottom w:w="100" w:type="dxa"/>
              <w:right w:w="100" w:type="dxa"/>
            </w:tcMar>
          </w:tcPr>
          <w:p w14:paraId="2D07E6D7" w14:textId="77777777" w:rsidR="00477467" w:rsidRDefault="00000000">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Several laws, rules and regulations such as requirements of licensing, regulations of data protection, and rights of intellectual property</w:t>
            </w:r>
          </w:p>
        </w:tc>
      </w:tr>
      <w:tr w:rsidR="00774691" w14:paraId="62597379" w14:textId="77777777">
        <w:trPr>
          <w:trHeight w:val="525"/>
        </w:trPr>
        <w:tc>
          <w:tcPr>
            <w:tcW w:w="19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3C4A7D8" w14:textId="77777777" w:rsidR="00477467" w:rsidRDefault="00000000">
            <w:pPr>
              <w:spacing w:before="240" w:after="240"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Environmental</w:t>
            </w:r>
          </w:p>
        </w:tc>
        <w:tc>
          <w:tcPr>
            <w:tcW w:w="7395" w:type="dxa"/>
            <w:tcBorders>
              <w:top w:val="nil"/>
              <w:left w:val="nil"/>
              <w:bottom w:val="single" w:sz="8" w:space="0" w:color="000000"/>
              <w:right w:val="single" w:sz="8" w:space="0" w:color="000000"/>
            </w:tcBorders>
            <w:tcMar>
              <w:top w:w="100" w:type="dxa"/>
              <w:left w:w="100" w:type="dxa"/>
              <w:bottom w:w="100" w:type="dxa"/>
              <w:right w:w="100" w:type="dxa"/>
            </w:tcMar>
          </w:tcPr>
          <w:p w14:paraId="5A67FCC8" w14:textId="77777777" w:rsidR="00477467" w:rsidRDefault="00000000">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climate change and the issues regarding electronic wastage are crucial factors</w:t>
            </w:r>
          </w:p>
        </w:tc>
      </w:tr>
    </w:tbl>
    <w:p w14:paraId="1CAFDB9A" w14:textId="77777777" w:rsidR="00477467"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PESTLE Analysis of Telecommunication Industry</w:t>
      </w:r>
    </w:p>
    <w:p w14:paraId="218852FA" w14:textId="77777777" w:rsidR="00477467"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self-created)</w:t>
      </w:r>
    </w:p>
    <w:p w14:paraId="05E404DC" w14:textId="77777777" w:rsidR="00477467"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Political </w:t>
      </w:r>
    </w:p>
    <w:p w14:paraId="179B1CB4" w14:textId="77777777" w:rsidR="0047746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the cases of the telecommunication industry, for the purposes of determining the political cases Government of several countries plays a significant role including the several kinds of political regulations, rules and policies, government inventions as well as the requirements of licensing which thoroughly impact the telecom companies in a significant manner. Being a multinational company, Vodafone faced political dynamics including the above factors, for the purposes of shaping their operations with respect to political stability. As per their home country, the UK, the stable political index such as 0.54 (-2.5 weak and 2.5 strong) in the year 2021, Vodafone can easily develop their business in a positive manner. </w:t>
      </w:r>
    </w:p>
    <w:p w14:paraId="34A8E262" w14:textId="77777777" w:rsidR="00477467"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C4D23CE" wp14:editId="56634A82">
            <wp:extent cx="5731200" cy="2349500"/>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7"/>
                    <a:stretch>
                      <a:fillRect/>
                    </a:stretch>
                  </pic:blipFill>
                  <pic:spPr>
                    <a:xfrm>
                      <a:off x="0" y="0"/>
                      <a:ext cx="5731200" cy="2349500"/>
                    </a:xfrm>
                    <a:prstGeom prst="rect">
                      <a:avLst/>
                    </a:prstGeom>
                    <a:ln w="25400">
                      <a:solidFill>
                        <a:srgbClr val="000000"/>
                      </a:solidFill>
                      <a:prstDash val="solid"/>
                    </a:ln>
                  </pic:spPr>
                </pic:pic>
              </a:graphicData>
            </a:graphic>
          </wp:inline>
        </w:drawing>
      </w:r>
    </w:p>
    <w:p w14:paraId="4E019DE5" w14:textId="77777777" w:rsidR="00477467"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UK Political Stability Index</w:t>
      </w:r>
    </w:p>
    <w:p w14:paraId="2F13414B" w14:textId="77777777" w:rsidR="00477467"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The Global Economy, 2021)</w:t>
      </w:r>
    </w:p>
    <w:p w14:paraId="10BCB1B1" w14:textId="77777777" w:rsidR="00477467"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Economic </w:t>
      </w:r>
    </w:p>
    <w:p w14:paraId="31F985CE" w14:textId="77777777" w:rsidR="0047746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cases of referencing the influencing factors in the telecommunication industry, the economic landscape is one of the reading factors which are completely included with the economic stability index, rate of currency exchanges as well as the rates of inflation and growth of GDP. These all are completely responsible for determining the purchasing power of customers who claim the demands of services provided by Vodafone. The revenue as well as the pricing strategies of Vodafone completely depended on these factors, which also helped in the growth of their host country, Germany with high revenue in the telecommunication market. </w:t>
      </w:r>
    </w:p>
    <w:p w14:paraId="4C8EF3A5" w14:textId="77777777" w:rsidR="00477467"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3A2E51AA" wp14:editId="1DFFCAF0">
            <wp:extent cx="5731200" cy="34671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5731200" cy="3467100"/>
                    </a:xfrm>
                    <a:prstGeom prst="rect">
                      <a:avLst/>
                    </a:prstGeom>
                    <a:ln w="25400">
                      <a:solidFill>
                        <a:srgbClr val="000000"/>
                      </a:solidFill>
                      <a:prstDash val="solid"/>
                    </a:ln>
                  </pic:spPr>
                </pic:pic>
              </a:graphicData>
            </a:graphic>
          </wp:inline>
        </w:drawing>
      </w:r>
    </w:p>
    <w:p w14:paraId="2325E98B" w14:textId="77777777" w:rsidR="00477467"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Revenue from the Telecommunication Industry in Germany</w:t>
      </w:r>
    </w:p>
    <w:p w14:paraId="007D42DB" w14:textId="77777777" w:rsidR="00477467"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 2023)</w:t>
      </w:r>
    </w:p>
    <w:p w14:paraId="607A785D" w14:textId="77777777" w:rsidR="00477467"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Social </w:t>
      </w:r>
    </w:p>
    <w:p w14:paraId="55687974" w14:textId="77777777" w:rsidR="0047746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encompassing of social factors which completely affected the Vodafone operation in global aspects such as the demographic condition, lifestyles as well as the culture that is responsible for determining the customer behavioural changes in purchasing. In the telecommunication industry, the organisation, Vodafone mainly creates challenges as well as opportunities for their consumers with respect to their demographic shift and growth of population. As per the high population growth of the host country, Germany in 2022, the Vodafone operational expansion is also going to be developed here.  </w:t>
      </w:r>
    </w:p>
    <w:p w14:paraId="24082B23" w14:textId="77777777" w:rsidR="00477467"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79192D67" wp14:editId="55EFCEEA">
            <wp:extent cx="5731200" cy="3594100"/>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9"/>
                    <a:stretch>
                      <a:fillRect/>
                    </a:stretch>
                  </pic:blipFill>
                  <pic:spPr>
                    <a:xfrm>
                      <a:off x="0" y="0"/>
                      <a:ext cx="5731200" cy="3594100"/>
                    </a:xfrm>
                    <a:prstGeom prst="rect">
                      <a:avLst/>
                    </a:prstGeom>
                    <a:ln w="25400">
                      <a:solidFill>
                        <a:srgbClr val="000000"/>
                      </a:solidFill>
                      <a:prstDash val="solid"/>
                    </a:ln>
                  </pic:spPr>
                </pic:pic>
              </a:graphicData>
            </a:graphic>
          </wp:inline>
        </w:drawing>
      </w:r>
      <w:r>
        <w:rPr>
          <w:rFonts w:ascii="Times New Roman" w:eastAsia="Times New Roman" w:hAnsi="Times New Roman" w:cs="Times New Roman"/>
          <w:sz w:val="24"/>
          <w:szCs w:val="24"/>
        </w:rPr>
        <w:t xml:space="preserve">  </w:t>
      </w:r>
    </w:p>
    <w:p w14:paraId="686BA8F1" w14:textId="77777777" w:rsidR="00477467"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Growth of Population in Germany</w:t>
      </w:r>
    </w:p>
    <w:p w14:paraId="053D0D7B" w14:textId="77777777" w:rsidR="00477467"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 2023)</w:t>
      </w:r>
    </w:p>
    <w:p w14:paraId="123AD8B1" w14:textId="77777777" w:rsidR="00477467"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Technological </w:t>
      </w:r>
    </w:p>
    <w:p w14:paraId="7697A9D5" w14:textId="77777777" w:rsidR="0047746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rapid technological advancement is one of the key factors that are allowed by the telecommunication industry. In the cases of generation development in telecommunication services, the adoption of artificial intelligence (AI), Augmented and Virtual reality,  and the Internet of Things (IoT) played a significant role by capabelling the network system, increasing the speed of data also enabling the several services to their consumers (The Telegraph, 2018). The positioning, operation, infrastructural development as well and service improvement of Vodafone helped in determining the competitive advantages throughout the world. </w:t>
      </w:r>
    </w:p>
    <w:p w14:paraId="335B3EAD" w14:textId="77777777" w:rsidR="00477467"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Legal </w:t>
      </w:r>
    </w:p>
    <w:p w14:paraId="4E8034B6" w14:textId="77777777" w:rsidR="0047746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 xml:space="preserve">Several laws, rules and regulations such as requirements of licensing, regulations of data protection, and rights of intellectual property (Bently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2022) are completely included in the telecommunication industry throughout the world. The issue of antitrust is completely able to make a significant impact in the cases of market positioning of Vodafone as well as deriving the financial performances.   </w:t>
      </w:r>
    </w:p>
    <w:p w14:paraId="2772F6FF" w14:textId="77777777" w:rsidR="00477467"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Environmental </w:t>
      </w:r>
    </w:p>
    <w:p w14:paraId="007A560E" w14:textId="77777777" w:rsidR="0047746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cases of the telecommunication industry, the increasing awareness about climate change and the issues regarding electronic wastage are crucial factors which must be addressed. The </w:t>
      </w:r>
      <w:r>
        <w:rPr>
          <w:rFonts w:ascii="Times New Roman" w:eastAsia="Times New Roman" w:hAnsi="Times New Roman" w:cs="Times New Roman"/>
          <w:sz w:val="24"/>
          <w:szCs w:val="24"/>
        </w:rPr>
        <w:lastRenderedPageBreak/>
        <w:t xml:space="preserve">technology regarding allowing energy efficiency played a significant role in terms of allowing ecologically friendly practices by Vdafone and also achieving competitive advantages in the markets. </w:t>
      </w:r>
    </w:p>
    <w:p w14:paraId="7043FA26" w14:textId="77777777" w:rsidR="00477467" w:rsidRDefault="00000000" w:rsidP="00311326">
      <w:pPr>
        <w:pStyle w:val="Heading2"/>
      </w:pPr>
      <w:bookmarkStart w:id="17" w:name="_Toc150961980"/>
      <w:r>
        <w:t>Analyse how the company addresses these factors to drive internationalisation</w:t>
      </w:r>
      <w:bookmarkEnd w:id="17"/>
    </w:p>
    <w:p w14:paraId="7AE0844E" w14:textId="77777777" w:rsidR="0047746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cases of driving on the international level, Vodafone has to play in a diverse form to overcome several issues related to the industry as well as grab the opportunities of growth being included with the industrial aspects as well. In the cases of globalisation aspects, the telecommunication industry focused on adopting several international strategies which have the ability to mitigate the issues related to obeying local rules and regulations as well as government policies. In the cases of achieving market adoption in a specific country Vodafone completely considered the strategic approaches which give them the opportunity to collaborate gradually with significant market conditions. </w:t>
      </w:r>
    </w:p>
    <w:p w14:paraId="12409D80" w14:textId="77777777" w:rsidR="0047746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Not only this, in the cases of social aspects, the addressing of demographic situations of the people, the cultural as well as the religious approaches must be allowed by Vodafone in the cases determining the strategic approaches for business development on an international level. The strategic influences based on the market trends are one of the leading approaches that must be adopted by Vodafone to spread their business on a global level (Rockson, 2021). In the cases of recommending the pricing strategies Vodafone must go through the localisation cultural approaches, economic stability is one of the leading criteria which determine the consumer's purchasing trends as well. Obeying the legislations, rules and restrictions that are completely included in the telecommunication industry, Vodafone can offer smooth business operations which can help them to active international business trends as well. </w:t>
      </w:r>
    </w:p>
    <w:p w14:paraId="53E6E009" w14:textId="77777777" w:rsidR="0047746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Besides all of this, technological advancement in several operational aspects referred to the significant role which can determine the competitive advantages of Vodafone (Freitas, 2022). The emergence of advanced technologies creates innovation as well as creativeness that attracts a wider range of customers to Vodafone. Side by side the inclusion of technological approaches created high-speed services which positively impacted the telecommunication organisation by providing better services to their customers and making brand loyalty also. The allowances of reliable connectivity among a wide range of users throughout the world can offer business growth in Vodafone in a significant manner. </w:t>
      </w:r>
    </w:p>
    <w:p w14:paraId="5B2D9D5F" w14:textId="77777777" w:rsidR="00477467" w:rsidRDefault="00000000" w:rsidP="00311326">
      <w:pPr>
        <w:pStyle w:val="Heading1"/>
      </w:pPr>
      <w:bookmarkStart w:id="18" w:name="_Toc150961981"/>
      <w:r>
        <w:lastRenderedPageBreak/>
        <w:t>Integration of Contextual Factors and Internationalisation Strategy</w:t>
      </w:r>
      <w:bookmarkEnd w:id="18"/>
    </w:p>
    <w:p w14:paraId="7FFB391F" w14:textId="77777777" w:rsidR="00477467" w:rsidRDefault="00000000" w:rsidP="00311326">
      <w:pPr>
        <w:pStyle w:val="Heading2"/>
      </w:pPr>
      <w:bookmarkStart w:id="19" w:name="_Toc150961982"/>
      <w:r>
        <w:t>Integrate the findings from PESTLE analysis with the company's chosen internationalisation strategy</w:t>
      </w:r>
      <w:bookmarkEnd w:id="19"/>
    </w:p>
    <w:p w14:paraId="63CB64E1" w14:textId="77777777" w:rsidR="0047746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findings that have been gathered after the thorough implementation of PESTLE analysis have been derived in the context of the telecommunication industry throughout the world and are completely able to address Vodafone's international strategies which are polycentric in several aspects. In the cases of developing the polycentric approaches for the international strategic approaches, the complete analysis has been developed with respect to giving the tailoring experiences which make Vodafone able to grow their business with a high level of integration with local market trends. Not only this, but the purpose of allowing the polycentric approach in international strategic development also allows them to build a high level of strategic development through cultural diversity, several rules and regulations as well as economic development (LinkedIn, 2023). The enhancement of cultural sensitivity with the help of a polycentric approach helps Vodafone develop the decision-making processes allowing the local subsidiaries which have the ability for locally adjustable manners. </w:t>
      </w:r>
    </w:p>
    <w:p w14:paraId="0CE9E714" w14:textId="095545CE" w:rsidR="0047746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the emergence of local expertise as well as the management teams through the allowances of polycentric approach in their international strategic approaches, the obeying of several political enhancements completely covered thoroughly by Vodafone. The obeying of rules and regulations emerged with the political stability to improve the unbiased business throughout the world and also allow the weir ranges of customers as well. The smooth operations with respect to the obeying of legislative approaches through their international strategic control helped Vodafone in the case of covering all the legal issues as well as overcoming the political and legal biases which enriched the health atmosphere in the social aspects. With the adoption of knowledge about the customer demands with respect to the several economic adjustments, Vodafone has the ability to allow their customised services among their consumers and also make them attracted towards the brand. </w:t>
      </w:r>
    </w:p>
    <w:p w14:paraId="0452ADDB" w14:textId="77777777" w:rsidR="0047746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Cost efficiency is one of the leading factors that are completely allowed by Vodafone with their polycentric approach in the cases of allowing international strategies as well. On the other hand, in the time of developing the cultural aspects with respect to the socially responsible aspects, Vodafone always focused on customising their pricing strategies based on the economic stability of the identified countries. In the cases of international business expansion, this polycentric approach makes Vodafone able to successfully build up their business as well. This </w:t>
      </w:r>
      <w:r>
        <w:rPr>
          <w:rFonts w:ascii="Times New Roman" w:eastAsia="Times New Roman" w:hAnsi="Times New Roman" w:cs="Times New Roman"/>
          <w:sz w:val="24"/>
          <w:szCs w:val="24"/>
        </w:rPr>
        <w:lastRenderedPageBreak/>
        <w:t xml:space="preserve">enhances the growth of business by Vodafone in the wider ranges as well as the global perspective. </w:t>
      </w:r>
    </w:p>
    <w:p w14:paraId="72E457E3" w14:textId="77777777" w:rsidR="00477467" w:rsidRDefault="00000000" w:rsidP="00311326">
      <w:pPr>
        <w:pStyle w:val="Heading2"/>
      </w:pPr>
      <w:bookmarkStart w:id="20" w:name="_Toc150961983"/>
      <w:r>
        <w:t>Highlight how contextual factors have shaped the strategy and impacted its implementation</w:t>
      </w:r>
      <w:bookmarkEnd w:id="20"/>
    </w:p>
    <w:p w14:paraId="3D0C9B8C" w14:textId="77777777" w:rsidR="0047746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Political - </w:t>
      </w:r>
      <w:r>
        <w:rPr>
          <w:rFonts w:ascii="Times New Roman" w:eastAsia="Times New Roman" w:hAnsi="Times New Roman" w:cs="Times New Roman"/>
          <w:sz w:val="24"/>
          <w:szCs w:val="24"/>
        </w:rPr>
        <w:t xml:space="preserve">In the case of allowing the political enhancement through the polycentric approach of Vodafone, the decentralised approaches give the opportunities to give the customised as well as the tailored experiences with respect to the diversity in the political environments of the several host countries (McDonnell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The adoption of operational adjustments with respect to the local political situation helps in developing cultural involvement as well as mitigating the risks of biases inside the society. </w:t>
      </w:r>
    </w:p>
    <w:p w14:paraId="27B81BE8" w14:textId="77777777" w:rsidR="0047746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Economical - </w:t>
      </w:r>
      <w:r>
        <w:rPr>
          <w:rFonts w:ascii="Times New Roman" w:eastAsia="Times New Roman" w:hAnsi="Times New Roman" w:cs="Times New Roman"/>
          <w:sz w:val="24"/>
          <w:szCs w:val="24"/>
        </w:rPr>
        <w:t xml:space="preserve">The factors included with the economic developments of the country such as rate of currency exchange, consumer purchasing behaviour, as well as several regulatory norms enhance the customer buying behaviour in the cases of helping in the cases of developing the customer adjustment in a wider range. Thai contextual factors make Vodafone able in the cases of navigating the diversified economic landscape as well. </w:t>
      </w:r>
    </w:p>
    <w:p w14:paraId="5D136926" w14:textId="77777777" w:rsidR="0047746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Socal - </w:t>
      </w:r>
      <w:r>
        <w:rPr>
          <w:rFonts w:ascii="Times New Roman" w:eastAsia="Times New Roman" w:hAnsi="Times New Roman" w:cs="Times New Roman"/>
          <w:sz w:val="24"/>
          <w:szCs w:val="24"/>
        </w:rPr>
        <w:t xml:space="preserve">In the case of demonstrating the social contextual factors of Vodafone, the polycentric approach of international strategic development is one of the finest selections made by them. With respect to Sackey (2023), the allowance of cultural diversity with respect to the demographic as well as the several religions, polycentric approaches give a high level of opportunities for developing their business throughout the world with respect to the mitigating of several risks included in cultural biases as well. </w:t>
      </w:r>
    </w:p>
    <w:p w14:paraId="4CB5B6CA" w14:textId="77777777" w:rsidR="0047746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Technological - </w:t>
      </w:r>
      <w:r>
        <w:rPr>
          <w:rFonts w:ascii="Times New Roman" w:eastAsia="Times New Roman" w:hAnsi="Times New Roman" w:cs="Times New Roman"/>
          <w:sz w:val="24"/>
          <w:szCs w:val="24"/>
        </w:rPr>
        <w:t xml:space="preserve">Being one of the leading organisations in the telecommunication industry, Vodafone is completely focused in the cases of developing the diverse international expansion of their business which has a high level of growth as well (Beber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The variation of network infrastructure, advanced mobile technology, as well as several regulatory necessities, are completely able to foster the approach in the case of adopting several technological advancements throughout their operation which are completely allowed by polycentric approaches followed by Vodafone in international strategic development. </w:t>
      </w:r>
    </w:p>
    <w:p w14:paraId="72323101" w14:textId="77777777" w:rsidR="0047746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Legal - </w:t>
      </w:r>
      <w:r>
        <w:rPr>
          <w:rFonts w:ascii="Times New Roman" w:eastAsia="Times New Roman" w:hAnsi="Times New Roman" w:cs="Times New Roman"/>
          <w:sz w:val="24"/>
          <w:szCs w:val="24"/>
        </w:rPr>
        <w:t xml:space="preserve">The polycentric approaches in international strategic planning have the ability to enhance the obeying of legislative rules and regulations as well as navigate the complexity inside the legal approaches throughout the world. Vodafone has the ability to overcome legal </w:t>
      </w:r>
      <w:r>
        <w:rPr>
          <w:rFonts w:ascii="Times New Roman" w:eastAsia="Times New Roman" w:hAnsi="Times New Roman" w:cs="Times New Roman"/>
          <w:sz w:val="24"/>
          <w:szCs w:val="24"/>
        </w:rPr>
        <w:lastRenderedPageBreak/>
        <w:t xml:space="preserve">challenges with the help of allowing the specified jurisdictional requirements by this significant approach.  </w:t>
      </w:r>
    </w:p>
    <w:p w14:paraId="0A8EFA76" w14:textId="77777777" w:rsidR="0047746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Environmental - </w:t>
      </w:r>
      <w:r>
        <w:rPr>
          <w:rFonts w:ascii="Times New Roman" w:eastAsia="Times New Roman" w:hAnsi="Times New Roman" w:cs="Times New Roman"/>
          <w:sz w:val="24"/>
          <w:szCs w:val="24"/>
        </w:rPr>
        <w:t xml:space="preserve">With the help of technological advancement allowed by the polycentric approaches in the international strategies, Vodafone in the cases of allowing sustainability approaches throughout their operations that can enhance the strategic approach to mitigate the risks of international development in reducing electrical wastages. </w:t>
      </w:r>
    </w:p>
    <w:p w14:paraId="2A2B4787" w14:textId="77777777" w:rsidR="00477467" w:rsidRDefault="00000000" w:rsidP="00311326">
      <w:pPr>
        <w:pStyle w:val="Heading1"/>
      </w:pPr>
      <w:bookmarkStart w:id="21" w:name="_Toc150961984"/>
      <w:r>
        <w:t>Recommendations for the Company</w:t>
      </w:r>
      <w:bookmarkEnd w:id="21"/>
    </w:p>
    <w:p w14:paraId="5963C488" w14:textId="77777777" w:rsidR="00477467" w:rsidRDefault="00000000" w:rsidP="00311326">
      <w:pPr>
        <w:pStyle w:val="Heading2"/>
      </w:pPr>
      <w:bookmarkStart w:id="22" w:name="_Toc150961985"/>
      <w:r>
        <w:t>Based on your analysis, provide well-reasoned recommendations for the company's future internationalisation endeavours</w:t>
      </w:r>
      <w:bookmarkEnd w:id="22"/>
    </w:p>
    <w:p w14:paraId="637781FA" w14:textId="77777777" w:rsidR="00477467"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Being one of the leading companies in the telecommunication industry, Vodafone has the ability to attempt the successful adoption of international market expansion in a successful manner. After the complete analysis of the several aspects that are completely allowed in the above portion, the allowances of all the challenges to be overcome and also developed recommendations have been done significantly.  </w:t>
      </w:r>
    </w:p>
    <w:p w14:paraId="7AC23539" w14:textId="77777777" w:rsidR="00477467" w:rsidRDefault="00000000">
      <w:pPr>
        <w:spacing w:line="360" w:lineRule="auto"/>
        <w:jc w:val="both"/>
        <w:rPr>
          <w:rFonts w:ascii="Times New Roman" w:eastAsia="Times New Roman" w:hAnsi="Times New Roman" w:cs="Times New Roman"/>
          <w:b/>
          <w:i/>
          <w:color w:val="0E101A"/>
          <w:sz w:val="24"/>
          <w:szCs w:val="24"/>
        </w:rPr>
      </w:pPr>
      <w:r>
        <w:rPr>
          <w:rFonts w:ascii="Times New Roman" w:eastAsia="Times New Roman" w:hAnsi="Times New Roman" w:cs="Times New Roman"/>
          <w:b/>
          <w:i/>
          <w:color w:val="0E101A"/>
          <w:sz w:val="24"/>
          <w:szCs w:val="24"/>
        </w:rPr>
        <w:t>Thorough Market Research -</w:t>
      </w:r>
    </w:p>
    <w:p w14:paraId="0780D102" w14:textId="77777777" w:rsidR="00477467"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Thorough market research is one of the vital aspects for the purposes of allowing the future internationalisation endeavours of an organisation. The corrected strategic approach can be measured with the detailed market analysis of the country as well as the places the regulations, economic factors, and cultural diversity in which Vodafone wants to expand their business. </w:t>
      </w:r>
    </w:p>
    <w:p w14:paraId="73DEF298" w14:textId="77777777" w:rsidR="00477467" w:rsidRDefault="00000000">
      <w:pPr>
        <w:spacing w:line="360" w:lineRule="auto"/>
        <w:jc w:val="both"/>
        <w:rPr>
          <w:rFonts w:ascii="Times New Roman" w:eastAsia="Times New Roman" w:hAnsi="Times New Roman" w:cs="Times New Roman"/>
          <w:b/>
          <w:i/>
          <w:color w:val="0E101A"/>
          <w:sz w:val="24"/>
          <w:szCs w:val="24"/>
        </w:rPr>
      </w:pPr>
      <w:r>
        <w:rPr>
          <w:rFonts w:ascii="Times New Roman" w:eastAsia="Times New Roman" w:hAnsi="Times New Roman" w:cs="Times New Roman"/>
          <w:b/>
          <w:i/>
          <w:color w:val="0E101A"/>
          <w:sz w:val="24"/>
          <w:szCs w:val="24"/>
        </w:rPr>
        <w:t xml:space="preserve">Partnership Strategic Development - </w:t>
      </w:r>
    </w:p>
    <w:p w14:paraId="4B0DAC40" w14:textId="77777777" w:rsidR="00477467"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strategy of partnership development can also be recommended to Vodafone in the cases of establishing the business in the international aspects. The effective collaboration with several local telecommunication providers has the ability to enrich their operation by completely considering the legal approaches, rules and regulations of the local authorities along with the cultural diversity. An efficient workforce can also be gathered which can help in developing customer acquisition in a wider range. </w:t>
      </w:r>
    </w:p>
    <w:p w14:paraId="6695F6FA" w14:textId="77777777" w:rsidR="00477467" w:rsidRDefault="00000000">
      <w:pPr>
        <w:spacing w:line="360" w:lineRule="auto"/>
        <w:jc w:val="both"/>
        <w:rPr>
          <w:rFonts w:ascii="Times New Roman" w:eastAsia="Times New Roman" w:hAnsi="Times New Roman" w:cs="Times New Roman"/>
          <w:b/>
          <w:i/>
          <w:color w:val="0E101A"/>
          <w:sz w:val="24"/>
          <w:szCs w:val="24"/>
        </w:rPr>
      </w:pPr>
      <w:r>
        <w:rPr>
          <w:rFonts w:ascii="Times New Roman" w:eastAsia="Times New Roman" w:hAnsi="Times New Roman" w:cs="Times New Roman"/>
          <w:b/>
          <w:i/>
          <w:color w:val="0E101A"/>
          <w:sz w:val="24"/>
          <w:szCs w:val="24"/>
        </w:rPr>
        <w:t xml:space="preserve">Innovative Technology Incorporation - </w:t>
      </w:r>
    </w:p>
    <w:p w14:paraId="2230CBF5" w14:textId="77777777" w:rsidR="00477467"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innovation in the cases of technological incorporation is to allow a wider range of customers in several operational advancements and also attract people in an efficient manner by allowing cutting-edge technologies in terms of the Internet of Things (IoT), Artificial Intelligence (AI) as well as providing high-speed data also (Peres, 2019). </w:t>
      </w:r>
    </w:p>
    <w:p w14:paraId="450D4880" w14:textId="77777777" w:rsidR="00477467" w:rsidRDefault="00000000">
      <w:pPr>
        <w:spacing w:line="360" w:lineRule="auto"/>
        <w:jc w:val="both"/>
        <w:rPr>
          <w:rFonts w:ascii="Times New Roman" w:eastAsia="Times New Roman" w:hAnsi="Times New Roman" w:cs="Times New Roman"/>
          <w:b/>
          <w:i/>
          <w:color w:val="0E101A"/>
          <w:sz w:val="24"/>
          <w:szCs w:val="24"/>
        </w:rPr>
      </w:pPr>
      <w:r>
        <w:rPr>
          <w:rFonts w:ascii="Times New Roman" w:eastAsia="Times New Roman" w:hAnsi="Times New Roman" w:cs="Times New Roman"/>
          <w:b/>
          <w:i/>
          <w:color w:val="0E101A"/>
          <w:sz w:val="24"/>
          <w:szCs w:val="24"/>
        </w:rPr>
        <w:lastRenderedPageBreak/>
        <w:t xml:space="preserve">Risk Management - </w:t>
      </w:r>
    </w:p>
    <w:p w14:paraId="29A32FD1" w14:textId="77777777" w:rsidR="00477467"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detailed assessment of risks that have been identified thoroughly by Vodafone itself is one of the crucial factors that must be allowed by the awareness of several sudden fluctuations as well as the uncertainty in the business with respect to country-based approaches. The development of a flexible business model can enhance the overall market variation as well as the overcoming of challenges aligned with the development of international business. </w:t>
      </w:r>
    </w:p>
    <w:p w14:paraId="746E2C2E" w14:textId="77777777" w:rsidR="00477467" w:rsidRDefault="00000000">
      <w:pPr>
        <w:spacing w:line="360" w:lineRule="auto"/>
        <w:jc w:val="both"/>
        <w:rPr>
          <w:rFonts w:ascii="Times New Roman" w:eastAsia="Times New Roman" w:hAnsi="Times New Roman" w:cs="Times New Roman"/>
          <w:b/>
          <w:i/>
          <w:color w:val="0E101A"/>
          <w:sz w:val="24"/>
          <w:szCs w:val="24"/>
        </w:rPr>
      </w:pPr>
      <w:r>
        <w:rPr>
          <w:rFonts w:ascii="Times New Roman" w:eastAsia="Times New Roman" w:hAnsi="Times New Roman" w:cs="Times New Roman"/>
          <w:b/>
          <w:i/>
          <w:color w:val="0E101A"/>
          <w:sz w:val="24"/>
          <w:szCs w:val="24"/>
        </w:rPr>
        <w:t xml:space="preserve">Focused on CSR Development - </w:t>
      </w:r>
    </w:p>
    <w:p w14:paraId="41A1D6F3" w14:textId="77777777" w:rsidR="00477467"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For the purposes of the successful establishment of international business, corporate social responsibilities (CSR) is one of the key approaches that can enhance global awareness about the ecological as well as social issues related to the operation of an organisation (Meseguer-Sánchez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2021). The Customers are also attracted to the ethical practices of the organisation in the cases of ensuring responsible business within global aspects. </w:t>
      </w:r>
    </w:p>
    <w:p w14:paraId="78BFF407" w14:textId="77777777" w:rsidR="00477467" w:rsidRDefault="00000000" w:rsidP="00311326">
      <w:pPr>
        <w:pStyle w:val="Heading2"/>
      </w:pPr>
      <w:bookmarkStart w:id="23" w:name="_Toc150961986"/>
      <w:r>
        <w:t>Suggest strategies to enhance their global expansion and address potential challenges</w:t>
      </w:r>
      <w:bookmarkEnd w:id="23"/>
    </w:p>
    <w:p w14:paraId="7701A2E1" w14:textId="77777777" w:rsidR="00477467"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strategies that have been allowed in the cases of developing the global expansion and also enriching the business in a positive manner, along with overcoming the challenges are also recommended here with wider ranges of efficiency. </w:t>
      </w:r>
    </w:p>
    <w:p w14:paraId="14D29923" w14:textId="77777777" w:rsidR="00477467" w:rsidRDefault="00000000">
      <w:pPr>
        <w:spacing w:line="360" w:lineRule="auto"/>
        <w:jc w:val="both"/>
        <w:rPr>
          <w:rFonts w:ascii="Times New Roman" w:eastAsia="Times New Roman" w:hAnsi="Times New Roman" w:cs="Times New Roman"/>
          <w:b/>
          <w:i/>
          <w:color w:val="0E101A"/>
          <w:sz w:val="24"/>
          <w:szCs w:val="24"/>
        </w:rPr>
      </w:pPr>
      <w:r>
        <w:rPr>
          <w:rFonts w:ascii="Times New Roman" w:eastAsia="Times New Roman" w:hAnsi="Times New Roman" w:cs="Times New Roman"/>
          <w:b/>
          <w:i/>
          <w:color w:val="0E101A"/>
          <w:sz w:val="24"/>
          <w:szCs w:val="24"/>
        </w:rPr>
        <w:t xml:space="preserve">Recruiting Efficient Workforce - </w:t>
      </w:r>
    </w:p>
    <w:p w14:paraId="6E498FE1" w14:textId="77777777" w:rsidR="00477467"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recruitment of an efficient workforce is one of the leading as well as key strategies that can be followed by Vodafone for the purpose of developing the business in a significant manner. The enhancement of digital technologies can enrich the operation but there is a significant need for an efficient workforce who have detailed knowledge about the application of technologies that can increase the complete business as well. </w:t>
      </w:r>
    </w:p>
    <w:p w14:paraId="1721A579" w14:textId="77777777" w:rsidR="00477467" w:rsidRDefault="00000000">
      <w:pPr>
        <w:spacing w:line="360" w:lineRule="auto"/>
        <w:jc w:val="both"/>
        <w:rPr>
          <w:rFonts w:ascii="Times New Roman" w:eastAsia="Times New Roman" w:hAnsi="Times New Roman" w:cs="Times New Roman"/>
          <w:b/>
          <w:i/>
          <w:color w:val="0E101A"/>
          <w:sz w:val="24"/>
          <w:szCs w:val="24"/>
        </w:rPr>
      </w:pPr>
      <w:r>
        <w:rPr>
          <w:rFonts w:ascii="Times New Roman" w:eastAsia="Times New Roman" w:hAnsi="Times New Roman" w:cs="Times New Roman"/>
          <w:b/>
          <w:i/>
          <w:color w:val="0E101A"/>
          <w:sz w:val="24"/>
          <w:szCs w:val="24"/>
        </w:rPr>
        <w:t xml:space="preserve">Digital Marketing - </w:t>
      </w:r>
    </w:p>
    <w:p w14:paraId="00D5DAD1" w14:textId="77777777" w:rsidR="00477467"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enhancement of digital marketing strategy can help to reach out wider range of audiences in the limited timespan (Mahmud and Medina, 2018). The enhancement of several marketing strategies through social media platforms can increase the brand recognition of Vodafone in a significant manner. </w:t>
      </w:r>
    </w:p>
    <w:p w14:paraId="27383ED2" w14:textId="77777777" w:rsidR="00477467" w:rsidRDefault="00000000">
      <w:pPr>
        <w:spacing w:line="360" w:lineRule="auto"/>
        <w:jc w:val="both"/>
        <w:rPr>
          <w:rFonts w:ascii="Times New Roman" w:eastAsia="Times New Roman" w:hAnsi="Times New Roman" w:cs="Times New Roman"/>
          <w:b/>
          <w:i/>
          <w:color w:val="0E101A"/>
          <w:sz w:val="24"/>
          <w:szCs w:val="24"/>
        </w:rPr>
      </w:pPr>
      <w:r>
        <w:rPr>
          <w:rFonts w:ascii="Times New Roman" w:eastAsia="Times New Roman" w:hAnsi="Times New Roman" w:cs="Times New Roman"/>
          <w:b/>
          <w:i/>
          <w:color w:val="0E101A"/>
          <w:sz w:val="24"/>
          <w:szCs w:val="24"/>
        </w:rPr>
        <w:t xml:space="preserve">Build Strong Communication - </w:t>
      </w:r>
    </w:p>
    <w:p w14:paraId="33CECF4A" w14:textId="77777777" w:rsidR="0047746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color w:val="0E101A"/>
          <w:sz w:val="24"/>
          <w:szCs w:val="24"/>
        </w:rPr>
        <w:t xml:space="preserve">A strong communication strategy can enrich the brand promotion as well as customer retention towards the brand in a significant manner (Hasan Mahmud and García-Medina, 2018). The focus on making a strong customer base and, the development of strategic communication </w:t>
      </w:r>
      <w:r>
        <w:rPr>
          <w:rFonts w:ascii="Times New Roman" w:eastAsia="Times New Roman" w:hAnsi="Times New Roman" w:cs="Times New Roman"/>
          <w:color w:val="0E101A"/>
          <w:sz w:val="24"/>
          <w:szCs w:val="24"/>
        </w:rPr>
        <w:lastRenderedPageBreak/>
        <w:t xml:space="preserve">techniques can foster the establishment of a collaborative work environment inside the organisation also. </w:t>
      </w:r>
    </w:p>
    <w:p w14:paraId="1FF3166D" w14:textId="77777777" w:rsidR="00477467" w:rsidRDefault="00000000" w:rsidP="00311326">
      <w:pPr>
        <w:pStyle w:val="Heading1"/>
      </w:pPr>
      <w:bookmarkStart w:id="24" w:name="_Toc150961987"/>
      <w:r>
        <w:t>Conclusion</w:t>
      </w:r>
      <w:bookmarkEnd w:id="24"/>
    </w:p>
    <w:p w14:paraId="4BB008D5" w14:textId="77777777" w:rsidR="0047746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Concluding in the light of the above context, it has been concluded that Vodafone is one of the latest network service providers of the world and it serves most of the countries of the world. In the above, the operations of the company in the UK and Germany have also been mentioned along with the explanation of the three internationalization strategies which include polycentric, geocentric, and ethnocentric. It has also been found from the above content that Vodafone uses the Polycentric approach for internationalization efforts. Therefore in the above a PESTLE analysis has also been conducted on the global market related to the decision-making process of the company. </w:t>
      </w:r>
    </w:p>
    <w:p w14:paraId="3B4FC289" w14:textId="77777777" w:rsidR="00477467" w:rsidRDefault="00000000">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 xml:space="preserve">In the cases of allowing a high level of success for growing the business at the international level, Vodafone is one of the leading organisations who are completely allowed with the several approaches for overcoming the challenges that have been faced as well as evaluated by the thorough analysis by PESTEL framework. On the other hand, it has been evaluated that there are several contextual factors with respect to the PESTLE framework that have been developed thoroughly with respect to the international strategies of Vodafone such as the polycentric approach. Recommendations in the cases of developing the international business by achieving the potential challenges have been also made thoroughly. </w:t>
      </w:r>
      <w:r>
        <w:br w:type="page"/>
      </w:r>
    </w:p>
    <w:p w14:paraId="7DE6DA2E" w14:textId="77777777" w:rsidR="00477467" w:rsidRDefault="00000000" w:rsidP="00311326">
      <w:pPr>
        <w:pStyle w:val="Heading1"/>
      </w:pPr>
      <w:bookmarkStart w:id="25" w:name="_Toc150961988"/>
      <w:r>
        <w:lastRenderedPageBreak/>
        <w:t>References</w:t>
      </w:r>
      <w:bookmarkEnd w:id="25"/>
    </w:p>
    <w:p w14:paraId="25A085A2" w14:textId="77777777" w:rsidR="00311326" w:rsidRPr="00311326" w:rsidRDefault="00311326" w:rsidP="00311326">
      <w:pPr>
        <w:spacing w:before="240" w:after="240" w:line="360" w:lineRule="auto"/>
        <w:jc w:val="both"/>
        <w:rPr>
          <w:rFonts w:ascii="Times New Roman" w:eastAsia="Times New Roman" w:hAnsi="Times New Roman" w:cs="Times New Roman"/>
          <w:sz w:val="24"/>
          <w:szCs w:val="24"/>
          <w:lang w:val="en-IN"/>
        </w:rPr>
      </w:pPr>
      <w:r w:rsidRPr="00311326">
        <w:rPr>
          <w:rFonts w:ascii="Times New Roman" w:eastAsia="Times New Roman" w:hAnsi="Times New Roman" w:cs="Times New Roman"/>
          <w:color w:val="222222"/>
          <w:sz w:val="24"/>
          <w:szCs w:val="24"/>
          <w:shd w:val="clear" w:color="auto" w:fill="FFFFFF"/>
          <w:lang w:val="en-IN"/>
        </w:rPr>
        <w:t xml:space="preserve">Aayushi, S., 2022. A Chronological Analysis of Vodafone and Cairn-A BIT-ter Saga. </w:t>
      </w:r>
      <w:r w:rsidRPr="00311326">
        <w:rPr>
          <w:rFonts w:ascii="Times New Roman" w:eastAsia="Times New Roman" w:hAnsi="Times New Roman" w:cs="Times New Roman"/>
          <w:i/>
          <w:iCs/>
          <w:color w:val="000000"/>
          <w:sz w:val="24"/>
          <w:szCs w:val="24"/>
          <w:lang w:val="en-IN"/>
        </w:rPr>
        <w:t>National Law School Business Law Review</w:t>
      </w:r>
      <w:r w:rsidRPr="00311326">
        <w:rPr>
          <w:rFonts w:ascii="Times New Roman" w:eastAsia="Times New Roman" w:hAnsi="Times New Roman" w:cs="Times New Roman"/>
          <w:color w:val="000000"/>
          <w:sz w:val="24"/>
          <w:szCs w:val="24"/>
          <w:lang w:val="en-IN"/>
        </w:rPr>
        <w:t>.</w:t>
      </w:r>
    </w:p>
    <w:p w14:paraId="1A334C27" w14:textId="77777777" w:rsidR="00311326" w:rsidRPr="00311326" w:rsidRDefault="00311326" w:rsidP="00311326">
      <w:pPr>
        <w:spacing w:before="240" w:after="240" w:line="360" w:lineRule="auto"/>
        <w:jc w:val="both"/>
        <w:rPr>
          <w:rFonts w:ascii="Times New Roman" w:eastAsia="Times New Roman" w:hAnsi="Times New Roman" w:cs="Times New Roman"/>
          <w:sz w:val="24"/>
          <w:szCs w:val="24"/>
          <w:lang w:val="en-IN"/>
        </w:rPr>
      </w:pPr>
      <w:r w:rsidRPr="00311326">
        <w:rPr>
          <w:rFonts w:ascii="Times New Roman" w:eastAsia="Times New Roman" w:hAnsi="Times New Roman" w:cs="Times New Roman"/>
          <w:color w:val="222222"/>
          <w:sz w:val="24"/>
          <w:szCs w:val="24"/>
          <w:shd w:val="clear" w:color="auto" w:fill="FFFFFF"/>
          <w:lang w:val="en-IN"/>
        </w:rPr>
        <w:t xml:space="preserve">Alugbuo, C.C., Ikwumezie, A. and Ugochukwu, C.O., 2022. Managerial Approaches and Organizational Performance of Multinational Enterprises in Nigeria. </w:t>
      </w:r>
      <w:r w:rsidRPr="00311326">
        <w:rPr>
          <w:rFonts w:ascii="Times New Roman" w:eastAsia="Times New Roman" w:hAnsi="Times New Roman" w:cs="Times New Roman"/>
          <w:i/>
          <w:iCs/>
          <w:color w:val="000000"/>
          <w:sz w:val="24"/>
          <w:szCs w:val="24"/>
          <w:lang w:val="en-IN"/>
        </w:rPr>
        <w:t>Central Asian Journal of Innovations on Tourism Management and Finance</w:t>
      </w:r>
      <w:r w:rsidRPr="00311326">
        <w:rPr>
          <w:rFonts w:ascii="Times New Roman" w:eastAsia="Times New Roman" w:hAnsi="Times New Roman" w:cs="Times New Roman"/>
          <w:color w:val="000000"/>
          <w:sz w:val="24"/>
          <w:szCs w:val="24"/>
          <w:lang w:val="en-IN"/>
        </w:rPr>
        <w:t xml:space="preserve">, </w:t>
      </w:r>
      <w:r w:rsidRPr="00311326">
        <w:rPr>
          <w:rFonts w:ascii="Times New Roman" w:eastAsia="Times New Roman" w:hAnsi="Times New Roman" w:cs="Times New Roman"/>
          <w:i/>
          <w:iCs/>
          <w:color w:val="000000"/>
          <w:sz w:val="24"/>
          <w:szCs w:val="24"/>
          <w:lang w:val="en-IN"/>
        </w:rPr>
        <w:t>3</w:t>
      </w:r>
      <w:r w:rsidRPr="00311326">
        <w:rPr>
          <w:rFonts w:ascii="Times New Roman" w:eastAsia="Times New Roman" w:hAnsi="Times New Roman" w:cs="Times New Roman"/>
          <w:color w:val="000000"/>
          <w:sz w:val="24"/>
          <w:szCs w:val="24"/>
          <w:lang w:val="en-IN"/>
        </w:rPr>
        <w:t>(6), pp.76-88.</w:t>
      </w:r>
    </w:p>
    <w:p w14:paraId="3CFD45C4" w14:textId="77777777" w:rsidR="00311326" w:rsidRPr="00311326" w:rsidRDefault="00311326" w:rsidP="00311326">
      <w:pPr>
        <w:spacing w:line="360" w:lineRule="auto"/>
        <w:jc w:val="both"/>
        <w:rPr>
          <w:rFonts w:ascii="Times New Roman" w:eastAsia="Times New Roman" w:hAnsi="Times New Roman" w:cs="Times New Roman"/>
          <w:sz w:val="24"/>
          <w:szCs w:val="24"/>
          <w:lang w:val="en-IN"/>
        </w:rPr>
      </w:pPr>
      <w:r w:rsidRPr="00311326">
        <w:rPr>
          <w:rFonts w:ascii="Times New Roman" w:eastAsia="Times New Roman" w:hAnsi="Times New Roman" w:cs="Times New Roman"/>
          <w:color w:val="000000"/>
          <w:sz w:val="24"/>
          <w:szCs w:val="24"/>
          <w:lang w:val="en-IN"/>
        </w:rPr>
        <w:t>Beber, C.L., Langer, G. and Meyer, J., 2021. Strategic actions for a sustainable internationalization of agri-food supply chains: The case of the dairy industries from Brazil and Germany. Sustainability, 13(19), p.10873.</w:t>
      </w:r>
    </w:p>
    <w:p w14:paraId="5B6A429F" w14:textId="77777777" w:rsidR="00311326" w:rsidRPr="00311326" w:rsidRDefault="00311326" w:rsidP="00311326">
      <w:pPr>
        <w:spacing w:line="360" w:lineRule="auto"/>
        <w:jc w:val="both"/>
        <w:rPr>
          <w:rFonts w:ascii="Times New Roman" w:eastAsia="Times New Roman" w:hAnsi="Times New Roman" w:cs="Times New Roman"/>
          <w:sz w:val="24"/>
          <w:szCs w:val="24"/>
          <w:lang w:val="en-IN"/>
        </w:rPr>
      </w:pPr>
      <w:r w:rsidRPr="00311326">
        <w:rPr>
          <w:rFonts w:ascii="Times New Roman" w:eastAsia="Times New Roman" w:hAnsi="Times New Roman" w:cs="Times New Roman"/>
          <w:color w:val="000000"/>
          <w:sz w:val="24"/>
          <w:szCs w:val="24"/>
          <w:lang w:val="en-IN"/>
        </w:rPr>
        <w:t>Bently, L., Sherman, B., Gangjee, D. and Johnson, P., 2022. Intellectual property law. Oxford University Press.</w:t>
      </w:r>
    </w:p>
    <w:p w14:paraId="168AC679" w14:textId="77777777" w:rsidR="00311326" w:rsidRPr="00311326" w:rsidRDefault="00311326" w:rsidP="00311326">
      <w:pPr>
        <w:spacing w:before="240" w:after="240" w:line="360" w:lineRule="auto"/>
        <w:jc w:val="both"/>
        <w:rPr>
          <w:rFonts w:ascii="Times New Roman" w:eastAsia="Times New Roman" w:hAnsi="Times New Roman" w:cs="Times New Roman"/>
          <w:sz w:val="24"/>
          <w:szCs w:val="24"/>
          <w:lang w:val="en-IN"/>
        </w:rPr>
      </w:pPr>
      <w:r w:rsidRPr="00311326">
        <w:rPr>
          <w:rFonts w:ascii="Times New Roman" w:eastAsia="Times New Roman" w:hAnsi="Times New Roman" w:cs="Times New Roman"/>
          <w:color w:val="222222"/>
          <w:sz w:val="24"/>
          <w:szCs w:val="24"/>
          <w:shd w:val="clear" w:color="auto" w:fill="FFFFFF"/>
          <w:lang w:val="en-IN"/>
        </w:rPr>
        <w:t xml:space="preserve">Diab, O., 2022. The EPG Model in Multinational Companies: The Case of Mazaya. </w:t>
      </w:r>
      <w:r w:rsidRPr="00311326">
        <w:rPr>
          <w:rFonts w:ascii="Times New Roman" w:eastAsia="Times New Roman" w:hAnsi="Times New Roman" w:cs="Times New Roman"/>
          <w:i/>
          <w:iCs/>
          <w:color w:val="000000"/>
          <w:sz w:val="24"/>
          <w:szCs w:val="24"/>
          <w:lang w:val="en-IN"/>
        </w:rPr>
        <w:t>Management Studies and Economic Systems</w:t>
      </w:r>
      <w:r w:rsidRPr="00311326">
        <w:rPr>
          <w:rFonts w:ascii="Times New Roman" w:eastAsia="Times New Roman" w:hAnsi="Times New Roman" w:cs="Times New Roman"/>
          <w:color w:val="000000"/>
          <w:sz w:val="24"/>
          <w:szCs w:val="24"/>
          <w:lang w:val="en-IN"/>
        </w:rPr>
        <w:t xml:space="preserve">, </w:t>
      </w:r>
      <w:r w:rsidRPr="00311326">
        <w:rPr>
          <w:rFonts w:ascii="Times New Roman" w:eastAsia="Times New Roman" w:hAnsi="Times New Roman" w:cs="Times New Roman"/>
          <w:i/>
          <w:iCs/>
          <w:color w:val="000000"/>
          <w:sz w:val="24"/>
          <w:szCs w:val="24"/>
          <w:lang w:val="en-IN"/>
        </w:rPr>
        <w:t>7</w:t>
      </w:r>
      <w:r w:rsidRPr="00311326">
        <w:rPr>
          <w:rFonts w:ascii="Times New Roman" w:eastAsia="Times New Roman" w:hAnsi="Times New Roman" w:cs="Times New Roman"/>
          <w:color w:val="000000"/>
          <w:sz w:val="24"/>
          <w:szCs w:val="24"/>
          <w:lang w:val="en-IN"/>
        </w:rPr>
        <w:t>(1/2), pp.17-24.</w:t>
      </w:r>
    </w:p>
    <w:p w14:paraId="64ECDB55" w14:textId="77777777" w:rsidR="00311326" w:rsidRPr="00311326" w:rsidRDefault="00311326" w:rsidP="00311326">
      <w:pPr>
        <w:spacing w:before="240" w:after="240" w:line="360" w:lineRule="auto"/>
        <w:jc w:val="both"/>
        <w:rPr>
          <w:rFonts w:ascii="Times New Roman" w:eastAsia="Times New Roman" w:hAnsi="Times New Roman" w:cs="Times New Roman"/>
          <w:sz w:val="24"/>
          <w:szCs w:val="24"/>
          <w:lang w:val="en-IN"/>
        </w:rPr>
      </w:pPr>
      <w:r w:rsidRPr="00311326">
        <w:rPr>
          <w:rFonts w:ascii="Times New Roman" w:eastAsia="Times New Roman" w:hAnsi="Times New Roman" w:cs="Times New Roman"/>
          <w:color w:val="222222"/>
          <w:sz w:val="24"/>
          <w:szCs w:val="24"/>
          <w:shd w:val="clear" w:color="auto" w:fill="FFFFFF"/>
          <w:lang w:val="en-IN"/>
        </w:rPr>
        <w:t xml:space="preserve">Doole, I., Lowe, R. and Kenyon, A., 2019. </w:t>
      </w:r>
      <w:r w:rsidRPr="00311326">
        <w:rPr>
          <w:rFonts w:ascii="Times New Roman" w:eastAsia="Times New Roman" w:hAnsi="Times New Roman" w:cs="Times New Roman"/>
          <w:i/>
          <w:iCs/>
          <w:color w:val="000000"/>
          <w:sz w:val="24"/>
          <w:szCs w:val="24"/>
          <w:lang w:val="en-IN"/>
        </w:rPr>
        <w:t>International marketing strategy: analysis, development and implementation</w:t>
      </w:r>
      <w:r w:rsidRPr="00311326">
        <w:rPr>
          <w:rFonts w:ascii="Times New Roman" w:eastAsia="Times New Roman" w:hAnsi="Times New Roman" w:cs="Times New Roman"/>
          <w:color w:val="000000"/>
          <w:sz w:val="24"/>
          <w:szCs w:val="24"/>
          <w:lang w:val="en-IN"/>
        </w:rPr>
        <w:t>. Cengage Learning.</w:t>
      </w:r>
    </w:p>
    <w:p w14:paraId="6DA741BD" w14:textId="77777777" w:rsidR="00311326" w:rsidRPr="00311326" w:rsidRDefault="00311326" w:rsidP="00311326">
      <w:pPr>
        <w:spacing w:line="360" w:lineRule="auto"/>
        <w:jc w:val="both"/>
        <w:rPr>
          <w:rFonts w:ascii="Times New Roman" w:eastAsia="Times New Roman" w:hAnsi="Times New Roman" w:cs="Times New Roman"/>
          <w:sz w:val="24"/>
          <w:szCs w:val="24"/>
          <w:lang w:val="en-IN"/>
        </w:rPr>
      </w:pPr>
      <w:r w:rsidRPr="00311326">
        <w:rPr>
          <w:rFonts w:ascii="Times New Roman" w:eastAsia="Times New Roman" w:hAnsi="Times New Roman" w:cs="Times New Roman"/>
          <w:color w:val="000000"/>
          <w:sz w:val="24"/>
          <w:szCs w:val="24"/>
          <w:lang w:val="en-IN"/>
        </w:rPr>
        <w:t>Freitas, C.F.R., 2022. Applying Robotic Process Automation to Improve Customer Operations at Vodafone Portugal (Doctoral dissertation, Universidade NOVA de Lisboa (Portugal)).</w:t>
      </w:r>
    </w:p>
    <w:p w14:paraId="4491E526" w14:textId="77777777" w:rsidR="00311326" w:rsidRPr="00311326" w:rsidRDefault="00311326" w:rsidP="00311326">
      <w:pPr>
        <w:spacing w:line="360" w:lineRule="auto"/>
        <w:jc w:val="both"/>
        <w:rPr>
          <w:rFonts w:ascii="Times New Roman" w:eastAsia="Times New Roman" w:hAnsi="Times New Roman" w:cs="Times New Roman"/>
          <w:sz w:val="24"/>
          <w:szCs w:val="24"/>
          <w:lang w:val="en-IN"/>
        </w:rPr>
      </w:pPr>
      <w:r w:rsidRPr="00311326">
        <w:rPr>
          <w:rFonts w:ascii="Times New Roman" w:eastAsia="Times New Roman" w:hAnsi="Times New Roman" w:cs="Times New Roman"/>
          <w:color w:val="000000"/>
          <w:sz w:val="24"/>
          <w:szCs w:val="24"/>
          <w:lang w:val="en-IN"/>
        </w:rPr>
        <w:t>Hasan Mahmud, N. and García-Medina, I., 2018. Vodafone: The relationship between brand image and online marketing strategies. IROCAMM: International Review Of Communication And Marketing Mix, 1, 7-31.</w:t>
      </w:r>
    </w:p>
    <w:p w14:paraId="2C10B574" w14:textId="77777777" w:rsidR="00311326" w:rsidRDefault="00311326" w:rsidP="00311326">
      <w:pPr>
        <w:spacing w:line="360" w:lineRule="auto"/>
        <w:jc w:val="both"/>
        <w:rPr>
          <w:rFonts w:ascii="Times New Roman" w:eastAsia="Times New Roman" w:hAnsi="Times New Roman" w:cs="Times New Roman"/>
          <w:b/>
          <w:sz w:val="28"/>
          <w:szCs w:val="28"/>
        </w:rPr>
      </w:pPr>
      <w:r w:rsidRPr="00311326">
        <w:rPr>
          <w:rFonts w:ascii="Times New Roman" w:eastAsia="Times New Roman" w:hAnsi="Times New Roman" w:cs="Times New Roman"/>
          <w:color w:val="222222"/>
          <w:sz w:val="24"/>
          <w:szCs w:val="24"/>
          <w:shd w:val="clear" w:color="auto" w:fill="FFFFFF"/>
          <w:lang w:val="en-IN"/>
        </w:rPr>
        <w:t xml:space="preserve">Jaseel, J., 2019. </w:t>
      </w:r>
      <w:r w:rsidRPr="00311326">
        <w:rPr>
          <w:rFonts w:ascii="Times New Roman" w:eastAsia="Times New Roman" w:hAnsi="Times New Roman" w:cs="Times New Roman"/>
          <w:i/>
          <w:iCs/>
          <w:color w:val="000000"/>
          <w:sz w:val="24"/>
          <w:szCs w:val="24"/>
          <w:lang w:val="en-IN"/>
        </w:rPr>
        <w:t>Impact of training and development on employee retention of the sales team in Vodafone at United Kingdom</w:t>
      </w:r>
      <w:r w:rsidRPr="00311326">
        <w:rPr>
          <w:rFonts w:ascii="Times New Roman" w:eastAsia="Times New Roman" w:hAnsi="Times New Roman" w:cs="Times New Roman"/>
          <w:color w:val="000000"/>
          <w:sz w:val="24"/>
          <w:szCs w:val="24"/>
          <w:lang w:val="en-IN"/>
        </w:rPr>
        <w:t xml:space="preserve"> (Doctoral dissertation, Dublin Business School).</w:t>
      </w:r>
    </w:p>
    <w:p w14:paraId="180DE408" w14:textId="77777777" w:rsidR="00311326" w:rsidRPr="00311326" w:rsidRDefault="00311326" w:rsidP="00311326">
      <w:pPr>
        <w:spacing w:before="240" w:after="240" w:line="360" w:lineRule="auto"/>
        <w:jc w:val="both"/>
        <w:rPr>
          <w:rFonts w:ascii="Times New Roman" w:eastAsia="Times New Roman" w:hAnsi="Times New Roman" w:cs="Times New Roman"/>
          <w:sz w:val="24"/>
          <w:szCs w:val="24"/>
          <w:lang w:val="en-IN"/>
        </w:rPr>
      </w:pPr>
      <w:r w:rsidRPr="00311326">
        <w:rPr>
          <w:rFonts w:ascii="Times New Roman" w:eastAsia="Times New Roman" w:hAnsi="Times New Roman" w:cs="Times New Roman"/>
          <w:color w:val="222222"/>
          <w:sz w:val="24"/>
          <w:szCs w:val="24"/>
          <w:shd w:val="clear" w:color="auto" w:fill="FFFFFF"/>
          <w:lang w:val="en-IN"/>
        </w:rPr>
        <w:t xml:space="preserve">Kalam, K.K. and Kalam, K.K., 2020. Market segmentation, targeting and positioning strategy adaptation for the global business of Vodafone Telecommunication Company. </w:t>
      </w:r>
      <w:r w:rsidRPr="00311326">
        <w:rPr>
          <w:rFonts w:ascii="Times New Roman" w:eastAsia="Times New Roman" w:hAnsi="Times New Roman" w:cs="Times New Roman"/>
          <w:i/>
          <w:iCs/>
          <w:color w:val="000000"/>
          <w:sz w:val="24"/>
          <w:szCs w:val="24"/>
          <w:lang w:val="en-IN"/>
        </w:rPr>
        <w:t>International Journal of Research and Innovation in Social Science</w:t>
      </w:r>
      <w:r w:rsidRPr="00311326">
        <w:rPr>
          <w:rFonts w:ascii="Times New Roman" w:eastAsia="Times New Roman" w:hAnsi="Times New Roman" w:cs="Times New Roman"/>
          <w:color w:val="000000"/>
          <w:sz w:val="24"/>
          <w:szCs w:val="24"/>
          <w:lang w:val="en-IN"/>
        </w:rPr>
        <w:t xml:space="preserve">, </w:t>
      </w:r>
      <w:r w:rsidRPr="00311326">
        <w:rPr>
          <w:rFonts w:ascii="Times New Roman" w:eastAsia="Times New Roman" w:hAnsi="Times New Roman" w:cs="Times New Roman"/>
          <w:i/>
          <w:iCs/>
          <w:color w:val="000000"/>
          <w:sz w:val="24"/>
          <w:szCs w:val="24"/>
          <w:lang w:val="en-IN"/>
        </w:rPr>
        <w:t>4</w:t>
      </w:r>
      <w:r w:rsidRPr="00311326">
        <w:rPr>
          <w:rFonts w:ascii="Times New Roman" w:eastAsia="Times New Roman" w:hAnsi="Times New Roman" w:cs="Times New Roman"/>
          <w:color w:val="000000"/>
          <w:sz w:val="24"/>
          <w:szCs w:val="24"/>
          <w:lang w:val="en-IN"/>
        </w:rPr>
        <w:t>(6), pp.427-430.</w:t>
      </w:r>
    </w:p>
    <w:p w14:paraId="67F1C5EB" w14:textId="77777777" w:rsidR="00311326" w:rsidRPr="00311326" w:rsidRDefault="00311326" w:rsidP="00311326">
      <w:pPr>
        <w:spacing w:before="240" w:after="240" w:line="360" w:lineRule="auto"/>
        <w:jc w:val="both"/>
        <w:rPr>
          <w:rFonts w:ascii="Times New Roman" w:eastAsia="Times New Roman" w:hAnsi="Times New Roman" w:cs="Times New Roman"/>
          <w:sz w:val="24"/>
          <w:szCs w:val="24"/>
          <w:lang w:val="en-IN"/>
        </w:rPr>
      </w:pPr>
      <w:r w:rsidRPr="00311326">
        <w:rPr>
          <w:rFonts w:ascii="Times New Roman" w:eastAsia="Times New Roman" w:hAnsi="Times New Roman" w:cs="Times New Roman"/>
          <w:color w:val="222222"/>
          <w:sz w:val="24"/>
          <w:szCs w:val="24"/>
          <w:shd w:val="clear" w:color="auto" w:fill="FFFFFF"/>
          <w:lang w:val="en-IN"/>
        </w:rPr>
        <w:t xml:space="preserve">Lashitew, A.A., van Tulder, R. and Liasse, Y., 2019. Mobile phones for financial inclusion: What explains the diffusion of mobile money innovations?. </w:t>
      </w:r>
      <w:r w:rsidRPr="00311326">
        <w:rPr>
          <w:rFonts w:ascii="Times New Roman" w:eastAsia="Times New Roman" w:hAnsi="Times New Roman" w:cs="Times New Roman"/>
          <w:i/>
          <w:iCs/>
          <w:color w:val="000000"/>
          <w:sz w:val="24"/>
          <w:szCs w:val="24"/>
          <w:lang w:val="en-IN"/>
        </w:rPr>
        <w:t>Research Policy</w:t>
      </w:r>
      <w:r w:rsidRPr="00311326">
        <w:rPr>
          <w:rFonts w:ascii="Times New Roman" w:eastAsia="Times New Roman" w:hAnsi="Times New Roman" w:cs="Times New Roman"/>
          <w:color w:val="000000"/>
          <w:sz w:val="24"/>
          <w:szCs w:val="24"/>
          <w:lang w:val="en-IN"/>
        </w:rPr>
        <w:t xml:space="preserve">, </w:t>
      </w:r>
      <w:r w:rsidRPr="00311326">
        <w:rPr>
          <w:rFonts w:ascii="Times New Roman" w:eastAsia="Times New Roman" w:hAnsi="Times New Roman" w:cs="Times New Roman"/>
          <w:i/>
          <w:iCs/>
          <w:color w:val="000000"/>
          <w:sz w:val="24"/>
          <w:szCs w:val="24"/>
          <w:lang w:val="en-IN"/>
        </w:rPr>
        <w:t>48</w:t>
      </w:r>
      <w:r w:rsidRPr="00311326">
        <w:rPr>
          <w:rFonts w:ascii="Times New Roman" w:eastAsia="Times New Roman" w:hAnsi="Times New Roman" w:cs="Times New Roman"/>
          <w:color w:val="000000"/>
          <w:sz w:val="24"/>
          <w:szCs w:val="24"/>
          <w:lang w:val="en-IN"/>
        </w:rPr>
        <w:t>(5), pp.1201-1215.</w:t>
      </w:r>
    </w:p>
    <w:p w14:paraId="4142BF5C" w14:textId="77777777" w:rsidR="00311326" w:rsidRPr="00311326" w:rsidRDefault="00311326" w:rsidP="00311326">
      <w:pPr>
        <w:spacing w:before="240" w:after="240" w:line="360" w:lineRule="auto"/>
        <w:jc w:val="both"/>
        <w:rPr>
          <w:rFonts w:ascii="Times New Roman" w:eastAsia="Times New Roman" w:hAnsi="Times New Roman" w:cs="Times New Roman"/>
          <w:sz w:val="24"/>
          <w:szCs w:val="24"/>
          <w:lang w:val="en-IN"/>
        </w:rPr>
      </w:pPr>
      <w:r w:rsidRPr="00311326">
        <w:rPr>
          <w:rFonts w:ascii="Times New Roman" w:eastAsia="Times New Roman" w:hAnsi="Times New Roman" w:cs="Times New Roman"/>
          <w:color w:val="222222"/>
          <w:sz w:val="24"/>
          <w:szCs w:val="24"/>
          <w:shd w:val="clear" w:color="auto" w:fill="FFFFFF"/>
          <w:lang w:val="en-IN"/>
        </w:rPr>
        <w:lastRenderedPageBreak/>
        <w:t xml:space="preserve">Lilia, B., 2023, February. NEW VECTORS OF CROSS-CULTURAL RESEARCH. In </w:t>
      </w:r>
      <w:r w:rsidRPr="00311326">
        <w:rPr>
          <w:rFonts w:ascii="Times New Roman" w:eastAsia="Times New Roman" w:hAnsi="Times New Roman" w:cs="Times New Roman"/>
          <w:i/>
          <w:iCs/>
          <w:color w:val="000000"/>
          <w:sz w:val="24"/>
          <w:szCs w:val="24"/>
          <w:lang w:val="en-IN"/>
        </w:rPr>
        <w:t>The 4 th International scientific and practical conference “Scientific research in the modern world”(February 9-11, 2023) Perfect Publishing, Toronto, Canada. 2023. 665 p.</w:t>
      </w:r>
      <w:r w:rsidRPr="00311326">
        <w:rPr>
          <w:rFonts w:ascii="Times New Roman" w:eastAsia="Times New Roman" w:hAnsi="Times New Roman" w:cs="Times New Roman"/>
          <w:color w:val="000000"/>
          <w:sz w:val="24"/>
          <w:szCs w:val="24"/>
          <w:lang w:val="en-IN"/>
        </w:rPr>
        <w:t xml:space="preserve"> (p. 415).</w:t>
      </w:r>
    </w:p>
    <w:p w14:paraId="38B3F0FB" w14:textId="77777777" w:rsidR="00311326" w:rsidRPr="00311326" w:rsidRDefault="00311326" w:rsidP="00311326">
      <w:pPr>
        <w:spacing w:line="360" w:lineRule="auto"/>
        <w:jc w:val="both"/>
        <w:rPr>
          <w:rFonts w:ascii="Times New Roman" w:eastAsia="Times New Roman" w:hAnsi="Times New Roman" w:cs="Times New Roman"/>
          <w:sz w:val="24"/>
          <w:szCs w:val="24"/>
          <w:lang w:val="en-IN"/>
        </w:rPr>
      </w:pPr>
      <w:r w:rsidRPr="00311326">
        <w:rPr>
          <w:rFonts w:ascii="Times New Roman" w:eastAsia="Times New Roman" w:hAnsi="Times New Roman" w:cs="Times New Roman"/>
          <w:color w:val="000000"/>
          <w:sz w:val="24"/>
          <w:szCs w:val="24"/>
          <w:lang w:val="en-IN"/>
        </w:rPr>
        <w:t>LinkedIn (2023). Ethnocentric, polycentric, and geocentric attitudes toward global business LinkedIn. Available at: https://www.linkedin.com/pulse/ethnocentric-polycentric-geocentric-attitudes-toward-global-qureshi (Accessed: 15 November 2023). </w:t>
      </w:r>
    </w:p>
    <w:p w14:paraId="6A30AEBD" w14:textId="77777777" w:rsidR="00311326" w:rsidRPr="00311326" w:rsidRDefault="00311326" w:rsidP="00311326">
      <w:pPr>
        <w:spacing w:line="360" w:lineRule="auto"/>
        <w:jc w:val="both"/>
        <w:rPr>
          <w:rFonts w:ascii="Times New Roman" w:eastAsia="Times New Roman" w:hAnsi="Times New Roman" w:cs="Times New Roman"/>
          <w:sz w:val="24"/>
          <w:szCs w:val="24"/>
          <w:lang w:val="en-IN"/>
        </w:rPr>
      </w:pPr>
      <w:r w:rsidRPr="00311326">
        <w:rPr>
          <w:rFonts w:ascii="Times New Roman" w:eastAsia="Times New Roman" w:hAnsi="Times New Roman" w:cs="Times New Roman"/>
          <w:color w:val="000000"/>
          <w:sz w:val="24"/>
          <w:szCs w:val="24"/>
          <w:lang w:val="en-IN"/>
        </w:rPr>
        <w:t>Mahmud, N.H. and Medina, I.G., 2018. Vodafone: The relationship between brand image and online marketing strategies. IROCAMM, 1(1), pp.7-31.</w:t>
      </w:r>
    </w:p>
    <w:p w14:paraId="68AC7587" w14:textId="77777777" w:rsidR="00311326" w:rsidRPr="00311326" w:rsidRDefault="00311326" w:rsidP="00311326">
      <w:pPr>
        <w:spacing w:line="360" w:lineRule="auto"/>
        <w:jc w:val="both"/>
        <w:rPr>
          <w:rFonts w:ascii="Times New Roman" w:eastAsia="Times New Roman" w:hAnsi="Times New Roman" w:cs="Times New Roman"/>
          <w:sz w:val="24"/>
          <w:szCs w:val="24"/>
          <w:lang w:val="en-IN"/>
        </w:rPr>
      </w:pPr>
      <w:r w:rsidRPr="00311326">
        <w:rPr>
          <w:rFonts w:ascii="Times New Roman" w:eastAsia="Times New Roman" w:hAnsi="Times New Roman" w:cs="Times New Roman"/>
          <w:color w:val="000000"/>
          <w:sz w:val="24"/>
          <w:szCs w:val="24"/>
          <w:lang w:val="en-IN"/>
        </w:rPr>
        <w:t>McDonnell, A., Jooss, S. and Scullion, H., 2020, February. Global talent and mobility in a decentralised multinational enterprise. In Case Studies in Work, Employment and Human Resource Management (pp. 230-238). Edward Elgar Publishing.</w:t>
      </w:r>
    </w:p>
    <w:p w14:paraId="3B25B953" w14:textId="77777777" w:rsidR="00311326" w:rsidRPr="00311326" w:rsidRDefault="00311326" w:rsidP="00311326">
      <w:pPr>
        <w:spacing w:line="360" w:lineRule="auto"/>
        <w:jc w:val="both"/>
        <w:rPr>
          <w:rFonts w:ascii="Times New Roman" w:eastAsia="Times New Roman" w:hAnsi="Times New Roman" w:cs="Times New Roman"/>
          <w:sz w:val="24"/>
          <w:szCs w:val="24"/>
          <w:lang w:val="en-IN"/>
        </w:rPr>
      </w:pPr>
      <w:r w:rsidRPr="00311326">
        <w:rPr>
          <w:rFonts w:ascii="Times New Roman" w:eastAsia="Times New Roman" w:hAnsi="Times New Roman" w:cs="Times New Roman"/>
          <w:color w:val="000000"/>
          <w:sz w:val="24"/>
          <w:szCs w:val="24"/>
          <w:lang w:val="en-IN"/>
        </w:rPr>
        <w:t>Meseguer-Sánchez, V., Gálvez-Sánchez, F.J., López-Martínez, G. and Molina-Moreno, V., 2021. Corporate social responsibility and sustainability. A bibliometric analysis of their interrelations. Sustainability, 13(4), p.1636.</w:t>
      </w:r>
    </w:p>
    <w:p w14:paraId="3143739A" w14:textId="77777777" w:rsidR="00311326" w:rsidRPr="00311326" w:rsidRDefault="00311326" w:rsidP="00311326">
      <w:pPr>
        <w:spacing w:before="240" w:after="240" w:line="360" w:lineRule="auto"/>
        <w:jc w:val="both"/>
        <w:rPr>
          <w:rFonts w:ascii="Times New Roman" w:eastAsia="Times New Roman" w:hAnsi="Times New Roman" w:cs="Times New Roman"/>
          <w:sz w:val="24"/>
          <w:szCs w:val="24"/>
          <w:lang w:val="en-IN"/>
        </w:rPr>
      </w:pPr>
      <w:r w:rsidRPr="00311326">
        <w:rPr>
          <w:rFonts w:ascii="Times New Roman" w:eastAsia="Times New Roman" w:hAnsi="Times New Roman" w:cs="Times New Roman"/>
          <w:color w:val="222222"/>
          <w:sz w:val="24"/>
          <w:szCs w:val="24"/>
          <w:shd w:val="clear" w:color="auto" w:fill="FFFFFF"/>
          <w:lang w:val="en-IN"/>
        </w:rPr>
        <w:t xml:space="preserve">Meyer, J., Feil, J.H. and Schaper, C., 2019. Internationalization strategies in the German dairy industry and their influence on the economic performance of firms. </w:t>
      </w:r>
      <w:r w:rsidRPr="00311326">
        <w:rPr>
          <w:rFonts w:ascii="Times New Roman" w:eastAsia="Times New Roman" w:hAnsi="Times New Roman" w:cs="Times New Roman"/>
          <w:i/>
          <w:iCs/>
          <w:color w:val="000000"/>
          <w:sz w:val="24"/>
          <w:szCs w:val="24"/>
          <w:lang w:val="en-IN"/>
        </w:rPr>
        <w:t>Proceedings in Food System Dynamics</w:t>
      </w:r>
      <w:r w:rsidRPr="00311326">
        <w:rPr>
          <w:rFonts w:ascii="Times New Roman" w:eastAsia="Times New Roman" w:hAnsi="Times New Roman" w:cs="Times New Roman"/>
          <w:color w:val="000000"/>
          <w:sz w:val="24"/>
          <w:szCs w:val="24"/>
          <w:lang w:val="en-IN"/>
        </w:rPr>
        <w:t>, pp.188-202.</w:t>
      </w:r>
    </w:p>
    <w:p w14:paraId="03B6BB9B" w14:textId="77777777" w:rsidR="00311326" w:rsidRPr="00311326" w:rsidRDefault="00311326" w:rsidP="00311326">
      <w:pPr>
        <w:spacing w:before="240" w:after="240" w:line="360" w:lineRule="auto"/>
        <w:jc w:val="both"/>
        <w:rPr>
          <w:rFonts w:ascii="Times New Roman" w:eastAsia="Times New Roman" w:hAnsi="Times New Roman" w:cs="Times New Roman"/>
          <w:sz w:val="24"/>
          <w:szCs w:val="24"/>
          <w:lang w:val="en-IN"/>
        </w:rPr>
      </w:pPr>
      <w:r w:rsidRPr="00311326">
        <w:rPr>
          <w:rFonts w:ascii="Times New Roman" w:eastAsia="Times New Roman" w:hAnsi="Times New Roman" w:cs="Times New Roman"/>
          <w:color w:val="222222"/>
          <w:sz w:val="24"/>
          <w:szCs w:val="24"/>
          <w:shd w:val="clear" w:color="auto" w:fill="FFFFFF"/>
          <w:lang w:val="en-IN"/>
        </w:rPr>
        <w:t>No, P., 2019. Effect of organizational downsizing on job satisfaction of surviving employees at Vodafone Ghana.</w:t>
      </w:r>
    </w:p>
    <w:p w14:paraId="1447E8ED" w14:textId="77777777" w:rsidR="00311326" w:rsidRPr="00311326" w:rsidRDefault="00311326" w:rsidP="00311326">
      <w:pPr>
        <w:spacing w:before="240" w:after="240" w:line="360" w:lineRule="auto"/>
        <w:jc w:val="both"/>
        <w:rPr>
          <w:rFonts w:ascii="Times New Roman" w:eastAsia="Times New Roman" w:hAnsi="Times New Roman" w:cs="Times New Roman"/>
          <w:sz w:val="24"/>
          <w:szCs w:val="24"/>
          <w:lang w:val="en-IN"/>
        </w:rPr>
      </w:pPr>
      <w:r w:rsidRPr="00311326">
        <w:rPr>
          <w:rFonts w:ascii="Times New Roman" w:eastAsia="Times New Roman" w:hAnsi="Times New Roman" w:cs="Times New Roman"/>
          <w:color w:val="222222"/>
          <w:sz w:val="24"/>
          <w:szCs w:val="24"/>
          <w:shd w:val="clear" w:color="auto" w:fill="FFFFFF"/>
          <w:lang w:val="en-IN"/>
        </w:rPr>
        <w:t xml:space="preserve">Owodoo, E.K.K., 2022. </w:t>
      </w:r>
      <w:r w:rsidRPr="00311326">
        <w:rPr>
          <w:rFonts w:ascii="Times New Roman" w:eastAsia="Times New Roman" w:hAnsi="Times New Roman" w:cs="Times New Roman"/>
          <w:i/>
          <w:iCs/>
          <w:color w:val="000000"/>
          <w:sz w:val="24"/>
          <w:szCs w:val="24"/>
          <w:lang w:val="en-IN"/>
        </w:rPr>
        <w:t>Assessing the effects of strategic partnership on firms profitability in the telecommunications industry: a case of Vodafone distributorship in Western Region of Ghana</w:t>
      </w:r>
      <w:r w:rsidRPr="00311326">
        <w:rPr>
          <w:rFonts w:ascii="Times New Roman" w:eastAsia="Times New Roman" w:hAnsi="Times New Roman" w:cs="Times New Roman"/>
          <w:color w:val="000000"/>
          <w:sz w:val="24"/>
          <w:szCs w:val="24"/>
          <w:lang w:val="en-IN"/>
        </w:rPr>
        <w:t xml:space="preserve"> (Doctoral dissertation, University of Mines and Technology).</w:t>
      </w:r>
    </w:p>
    <w:p w14:paraId="25BF87BE" w14:textId="77777777" w:rsidR="00311326" w:rsidRPr="00311326" w:rsidRDefault="00311326" w:rsidP="00311326">
      <w:pPr>
        <w:spacing w:before="240" w:after="240" w:line="360" w:lineRule="auto"/>
        <w:jc w:val="both"/>
        <w:rPr>
          <w:rFonts w:ascii="Times New Roman" w:eastAsia="Times New Roman" w:hAnsi="Times New Roman" w:cs="Times New Roman"/>
          <w:sz w:val="24"/>
          <w:szCs w:val="24"/>
          <w:lang w:val="en-IN"/>
        </w:rPr>
      </w:pPr>
      <w:r w:rsidRPr="00311326">
        <w:rPr>
          <w:rFonts w:ascii="Times New Roman" w:eastAsia="Times New Roman" w:hAnsi="Times New Roman" w:cs="Times New Roman"/>
          <w:color w:val="222222"/>
          <w:sz w:val="24"/>
          <w:szCs w:val="24"/>
          <w:shd w:val="clear" w:color="auto" w:fill="FFFFFF"/>
          <w:lang w:val="en-IN"/>
        </w:rPr>
        <w:t>Paris, M. and Balducci, A., 2019. Practicing a Polycentric (Post) Metropolis: a Dialogue about the Milan Urban Region.</w:t>
      </w:r>
    </w:p>
    <w:p w14:paraId="3FC74DFA" w14:textId="77777777" w:rsidR="00311326" w:rsidRPr="00311326" w:rsidRDefault="00311326" w:rsidP="00311326">
      <w:pPr>
        <w:spacing w:line="360" w:lineRule="auto"/>
        <w:jc w:val="both"/>
        <w:rPr>
          <w:rFonts w:ascii="Times New Roman" w:eastAsia="Times New Roman" w:hAnsi="Times New Roman" w:cs="Times New Roman"/>
          <w:sz w:val="24"/>
          <w:szCs w:val="24"/>
          <w:lang w:val="en-IN"/>
        </w:rPr>
      </w:pPr>
      <w:r w:rsidRPr="00311326">
        <w:rPr>
          <w:rFonts w:ascii="Times New Roman" w:eastAsia="Times New Roman" w:hAnsi="Times New Roman" w:cs="Times New Roman"/>
          <w:color w:val="000000"/>
          <w:sz w:val="24"/>
          <w:szCs w:val="24"/>
          <w:lang w:val="en-IN"/>
        </w:rPr>
        <w:t>Peres, T.L.B., 2019. Vodafone: the Importance of Dynamic Capabilities in an Innovative Market (Doctoral dissertation).</w:t>
      </w:r>
    </w:p>
    <w:p w14:paraId="5C07545F" w14:textId="77777777" w:rsidR="00311326" w:rsidRPr="00311326" w:rsidRDefault="00311326" w:rsidP="00311326">
      <w:pPr>
        <w:spacing w:before="240" w:after="240" w:line="360" w:lineRule="auto"/>
        <w:jc w:val="both"/>
        <w:rPr>
          <w:rFonts w:ascii="Times New Roman" w:eastAsia="Times New Roman" w:hAnsi="Times New Roman" w:cs="Times New Roman"/>
          <w:sz w:val="24"/>
          <w:szCs w:val="24"/>
          <w:lang w:val="en-IN"/>
        </w:rPr>
      </w:pPr>
      <w:r w:rsidRPr="00311326">
        <w:rPr>
          <w:rFonts w:ascii="Times New Roman" w:eastAsia="Times New Roman" w:hAnsi="Times New Roman" w:cs="Times New Roman"/>
          <w:color w:val="222222"/>
          <w:sz w:val="24"/>
          <w:szCs w:val="24"/>
          <w:shd w:val="clear" w:color="auto" w:fill="FFFFFF"/>
          <w:lang w:val="en-IN"/>
        </w:rPr>
        <w:t xml:space="preserve">Purwanto, H., 2021. The Potential of internationalization of small and medium micro enterprises in SAWO Leather Crafts, Magetan District, East Java, Indonesia. </w:t>
      </w:r>
      <w:r w:rsidRPr="00311326">
        <w:rPr>
          <w:rFonts w:ascii="Times New Roman" w:eastAsia="Times New Roman" w:hAnsi="Times New Roman" w:cs="Times New Roman"/>
          <w:i/>
          <w:iCs/>
          <w:color w:val="000000"/>
          <w:sz w:val="24"/>
          <w:szCs w:val="24"/>
          <w:lang w:val="en-IN"/>
        </w:rPr>
        <w:t>International Journal of Science, Technology &amp; Management</w:t>
      </w:r>
      <w:r w:rsidRPr="00311326">
        <w:rPr>
          <w:rFonts w:ascii="Times New Roman" w:eastAsia="Times New Roman" w:hAnsi="Times New Roman" w:cs="Times New Roman"/>
          <w:color w:val="000000"/>
          <w:sz w:val="24"/>
          <w:szCs w:val="24"/>
          <w:lang w:val="en-IN"/>
        </w:rPr>
        <w:t xml:space="preserve">, </w:t>
      </w:r>
      <w:r w:rsidRPr="00311326">
        <w:rPr>
          <w:rFonts w:ascii="Times New Roman" w:eastAsia="Times New Roman" w:hAnsi="Times New Roman" w:cs="Times New Roman"/>
          <w:i/>
          <w:iCs/>
          <w:color w:val="000000"/>
          <w:sz w:val="24"/>
          <w:szCs w:val="24"/>
          <w:lang w:val="en-IN"/>
        </w:rPr>
        <w:t>2</w:t>
      </w:r>
      <w:r w:rsidRPr="00311326">
        <w:rPr>
          <w:rFonts w:ascii="Times New Roman" w:eastAsia="Times New Roman" w:hAnsi="Times New Roman" w:cs="Times New Roman"/>
          <w:color w:val="000000"/>
          <w:sz w:val="24"/>
          <w:szCs w:val="24"/>
          <w:lang w:val="en-IN"/>
        </w:rPr>
        <w:t>(3), pp.650-659.</w:t>
      </w:r>
    </w:p>
    <w:p w14:paraId="203CB793" w14:textId="77777777" w:rsidR="00311326" w:rsidRPr="00311326" w:rsidRDefault="00311326" w:rsidP="00311326">
      <w:pPr>
        <w:spacing w:line="360" w:lineRule="auto"/>
        <w:jc w:val="both"/>
        <w:rPr>
          <w:rFonts w:ascii="Times New Roman" w:eastAsia="Times New Roman" w:hAnsi="Times New Roman" w:cs="Times New Roman"/>
          <w:sz w:val="24"/>
          <w:szCs w:val="24"/>
          <w:lang w:val="en-IN"/>
        </w:rPr>
      </w:pPr>
      <w:r w:rsidRPr="00311326">
        <w:rPr>
          <w:rFonts w:ascii="Times New Roman" w:eastAsia="Times New Roman" w:hAnsi="Times New Roman" w:cs="Times New Roman"/>
          <w:color w:val="000000"/>
          <w:sz w:val="24"/>
          <w:szCs w:val="24"/>
          <w:lang w:val="en-IN"/>
        </w:rPr>
        <w:lastRenderedPageBreak/>
        <w:t>Rockson, K., 2021. Corporate Social Responsibility Practices in A Telecommunications Company-A Case Study of Vodafone Ghana.</w:t>
      </w:r>
    </w:p>
    <w:p w14:paraId="545B4DEE" w14:textId="77777777" w:rsidR="00311326" w:rsidRPr="00311326" w:rsidRDefault="00311326" w:rsidP="00311326">
      <w:pPr>
        <w:spacing w:before="240" w:after="240" w:line="360" w:lineRule="auto"/>
        <w:jc w:val="both"/>
        <w:rPr>
          <w:rFonts w:ascii="Times New Roman" w:eastAsia="Times New Roman" w:hAnsi="Times New Roman" w:cs="Times New Roman"/>
          <w:sz w:val="24"/>
          <w:szCs w:val="24"/>
          <w:lang w:val="en-IN"/>
        </w:rPr>
      </w:pPr>
      <w:r w:rsidRPr="00311326">
        <w:rPr>
          <w:rFonts w:ascii="Times New Roman" w:eastAsia="Times New Roman" w:hAnsi="Times New Roman" w:cs="Times New Roman"/>
          <w:color w:val="222222"/>
          <w:sz w:val="24"/>
          <w:szCs w:val="24"/>
          <w:shd w:val="clear" w:color="auto" w:fill="FFFFFF"/>
          <w:lang w:val="en-IN"/>
        </w:rPr>
        <w:t xml:space="preserve">Rodrigues, M., 2019. </w:t>
      </w:r>
      <w:r w:rsidRPr="00311326">
        <w:rPr>
          <w:rFonts w:ascii="Times New Roman" w:eastAsia="Times New Roman" w:hAnsi="Times New Roman" w:cs="Times New Roman"/>
          <w:i/>
          <w:iCs/>
          <w:color w:val="000000"/>
          <w:sz w:val="24"/>
          <w:szCs w:val="24"/>
          <w:lang w:val="en-IN"/>
        </w:rPr>
        <w:t>Vodafone group Plc-telecommunications: a transforming Industry</w:t>
      </w:r>
      <w:r w:rsidRPr="00311326">
        <w:rPr>
          <w:rFonts w:ascii="Times New Roman" w:eastAsia="Times New Roman" w:hAnsi="Times New Roman" w:cs="Times New Roman"/>
          <w:color w:val="000000"/>
          <w:sz w:val="24"/>
          <w:szCs w:val="24"/>
          <w:lang w:val="en-IN"/>
        </w:rPr>
        <w:t xml:space="preserve"> (Doctoral dissertation).</w:t>
      </w:r>
    </w:p>
    <w:p w14:paraId="4DC980E5" w14:textId="77777777" w:rsidR="00311326" w:rsidRPr="00311326" w:rsidRDefault="00311326" w:rsidP="00311326">
      <w:pPr>
        <w:spacing w:before="240" w:after="240" w:line="360" w:lineRule="auto"/>
        <w:jc w:val="both"/>
        <w:rPr>
          <w:rFonts w:ascii="Times New Roman" w:eastAsia="Times New Roman" w:hAnsi="Times New Roman" w:cs="Times New Roman"/>
          <w:sz w:val="24"/>
          <w:szCs w:val="24"/>
          <w:lang w:val="en-IN"/>
        </w:rPr>
      </w:pPr>
      <w:r w:rsidRPr="00311326">
        <w:rPr>
          <w:rFonts w:ascii="Times New Roman" w:eastAsia="Times New Roman" w:hAnsi="Times New Roman" w:cs="Times New Roman"/>
          <w:color w:val="222222"/>
          <w:sz w:val="24"/>
          <w:szCs w:val="24"/>
          <w:shd w:val="clear" w:color="auto" w:fill="FFFFFF"/>
          <w:lang w:val="en-IN"/>
        </w:rPr>
        <w:t xml:space="preserve">Rogach, O., 2019. Methodological aspects of the analysis of multinational enterprises. </w:t>
      </w:r>
      <w:r w:rsidRPr="00311326">
        <w:rPr>
          <w:rFonts w:ascii="Times New Roman" w:eastAsia="Times New Roman" w:hAnsi="Times New Roman" w:cs="Times New Roman"/>
          <w:i/>
          <w:iCs/>
          <w:color w:val="000000"/>
          <w:sz w:val="24"/>
          <w:szCs w:val="24"/>
          <w:lang w:val="en-IN"/>
        </w:rPr>
        <w:t>International Economic Policy</w:t>
      </w:r>
      <w:r w:rsidRPr="00311326">
        <w:rPr>
          <w:rFonts w:ascii="Times New Roman" w:eastAsia="Times New Roman" w:hAnsi="Times New Roman" w:cs="Times New Roman"/>
          <w:color w:val="000000"/>
          <w:sz w:val="24"/>
          <w:szCs w:val="24"/>
          <w:lang w:val="en-IN"/>
        </w:rPr>
        <w:t>, (31), pp.7-42.</w:t>
      </w:r>
    </w:p>
    <w:p w14:paraId="4662BE70" w14:textId="77777777" w:rsidR="00311326" w:rsidRPr="00311326" w:rsidRDefault="00311326" w:rsidP="00311326">
      <w:pPr>
        <w:spacing w:line="360" w:lineRule="auto"/>
        <w:jc w:val="both"/>
        <w:rPr>
          <w:rFonts w:ascii="Times New Roman" w:eastAsia="Times New Roman" w:hAnsi="Times New Roman" w:cs="Times New Roman"/>
          <w:sz w:val="24"/>
          <w:szCs w:val="24"/>
          <w:lang w:val="en-IN"/>
        </w:rPr>
      </w:pPr>
      <w:r w:rsidRPr="00311326">
        <w:rPr>
          <w:rFonts w:ascii="Times New Roman" w:eastAsia="Times New Roman" w:hAnsi="Times New Roman" w:cs="Times New Roman"/>
          <w:color w:val="000000"/>
          <w:sz w:val="24"/>
          <w:szCs w:val="24"/>
          <w:lang w:val="en-IN"/>
        </w:rPr>
        <w:t>Sackey, M., 2023. Headquarter-subsidiary relationship in MNE (Doctoral dissertation, Masaryk University, Faculty of Economics and Administration).</w:t>
      </w:r>
    </w:p>
    <w:p w14:paraId="5530A215" w14:textId="77777777" w:rsidR="00311326" w:rsidRPr="00311326" w:rsidRDefault="00311326" w:rsidP="00311326">
      <w:pPr>
        <w:spacing w:before="240" w:after="240" w:line="360" w:lineRule="auto"/>
        <w:jc w:val="both"/>
        <w:rPr>
          <w:rFonts w:ascii="Times New Roman" w:eastAsia="Times New Roman" w:hAnsi="Times New Roman" w:cs="Times New Roman"/>
          <w:sz w:val="24"/>
          <w:szCs w:val="24"/>
          <w:lang w:val="en-IN"/>
        </w:rPr>
      </w:pPr>
      <w:r w:rsidRPr="00311326">
        <w:rPr>
          <w:rFonts w:ascii="Times New Roman" w:eastAsia="Times New Roman" w:hAnsi="Times New Roman" w:cs="Times New Roman"/>
          <w:color w:val="222222"/>
          <w:sz w:val="24"/>
          <w:szCs w:val="24"/>
          <w:shd w:val="clear" w:color="auto" w:fill="FFFFFF"/>
          <w:lang w:val="en-IN"/>
        </w:rPr>
        <w:t xml:space="preserve">Sautchuk-Patrício, N., 2022. </w:t>
      </w:r>
      <w:r w:rsidRPr="00311326">
        <w:rPr>
          <w:rFonts w:ascii="Times New Roman" w:eastAsia="Times New Roman" w:hAnsi="Times New Roman" w:cs="Times New Roman"/>
          <w:i/>
          <w:iCs/>
          <w:color w:val="000000"/>
          <w:sz w:val="24"/>
          <w:szCs w:val="24"/>
          <w:lang w:val="en-IN"/>
        </w:rPr>
        <w:t>Revisiting net neutrality from a polycentric perspective: Brazilian and German scenarios</w:t>
      </w:r>
      <w:r w:rsidRPr="00311326">
        <w:rPr>
          <w:rFonts w:ascii="Times New Roman" w:eastAsia="Times New Roman" w:hAnsi="Times New Roman" w:cs="Times New Roman"/>
          <w:color w:val="000000"/>
          <w:sz w:val="24"/>
          <w:szCs w:val="24"/>
          <w:lang w:val="en-IN"/>
        </w:rPr>
        <w:t xml:space="preserve"> (No. 31). Global Cooperation Research Papers.</w:t>
      </w:r>
    </w:p>
    <w:p w14:paraId="45C6DFD6" w14:textId="77777777" w:rsidR="00311326" w:rsidRPr="00311326" w:rsidRDefault="00311326" w:rsidP="00311326">
      <w:pPr>
        <w:spacing w:before="240" w:after="240" w:line="360" w:lineRule="auto"/>
        <w:jc w:val="both"/>
        <w:rPr>
          <w:rFonts w:ascii="Times New Roman" w:eastAsia="Times New Roman" w:hAnsi="Times New Roman" w:cs="Times New Roman"/>
          <w:sz w:val="24"/>
          <w:szCs w:val="24"/>
          <w:lang w:val="en-IN"/>
        </w:rPr>
      </w:pPr>
      <w:r w:rsidRPr="00311326">
        <w:rPr>
          <w:rFonts w:ascii="Times New Roman" w:eastAsia="Times New Roman" w:hAnsi="Times New Roman" w:cs="Times New Roman"/>
          <w:color w:val="222222"/>
          <w:sz w:val="24"/>
          <w:szCs w:val="24"/>
          <w:shd w:val="clear" w:color="auto" w:fill="FFFFFF"/>
          <w:lang w:val="en-IN"/>
        </w:rPr>
        <w:t xml:space="preserve">Sherry, A., 2021. Management Styles of Multinational Corporations and PepsiCo Orientation in the Lebanese Market. </w:t>
      </w:r>
      <w:r w:rsidRPr="00311326">
        <w:rPr>
          <w:rFonts w:ascii="Times New Roman" w:eastAsia="Times New Roman" w:hAnsi="Times New Roman" w:cs="Times New Roman"/>
          <w:i/>
          <w:iCs/>
          <w:color w:val="000000"/>
          <w:sz w:val="24"/>
          <w:szCs w:val="24"/>
          <w:lang w:val="en-IN"/>
        </w:rPr>
        <w:t>Management Studies and Economic Systems</w:t>
      </w:r>
      <w:r w:rsidRPr="00311326">
        <w:rPr>
          <w:rFonts w:ascii="Times New Roman" w:eastAsia="Times New Roman" w:hAnsi="Times New Roman" w:cs="Times New Roman"/>
          <w:color w:val="000000"/>
          <w:sz w:val="24"/>
          <w:szCs w:val="24"/>
          <w:lang w:val="en-IN"/>
        </w:rPr>
        <w:t xml:space="preserve">, </w:t>
      </w:r>
      <w:r w:rsidRPr="00311326">
        <w:rPr>
          <w:rFonts w:ascii="Times New Roman" w:eastAsia="Times New Roman" w:hAnsi="Times New Roman" w:cs="Times New Roman"/>
          <w:i/>
          <w:iCs/>
          <w:color w:val="000000"/>
          <w:sz w:val="24"/>
          <w:szCs w:val="24"/>
          <w:lang w:val="en-IN"/>
        </w:rPr>
        <w:t>6</w:t>
      </w:r>
      <w:r w:rsidRPr="00311326">
        <w:rPr>
          <w:rFonts w:ascii="Times New Roman" w:eastAsia="Times New Roman" w:hAnsi="Times New Roman" w:cs="Times New Roman"/>
          <w:color w:val="000000"/>
          <w:sz w:val="24"/>
          <w:szCs w:val="24"/>
          <w:lang w:val="en-IN"/>
        </w:rPr>
        <w:t>(3/4), pp.101-107.</w:t>
      </w:r>
    </w:p>
    <w:p w14:paraId="7985F745" w14:textId="77777777" w:rsidR="00311326" w:rsidRPr="00311326" w:rsidRDefault="00311326" w:rsidP="00311326">
      <w:pPr>
        <w:spacing w:line="360" w:lineRule="auto"/>
        <w:jc w:val="both"/>
        <w:rPr>
          <w:rFonts w:ascii="Times New Roman" w:eastAsia="Times New Roman" w:hAnsi="Times New Roman" w:cs="Times New Roman"/>
          <w:sz w:val="24"/>
          <w:szCs w:val="24"/>
          <w:lang w:val="en-IN"/>
        </w:rPr>
      </w:pPr>
      <w:r w:rsidRPr="00311326">
        <w:rPr>
          <w:rFonts w:ascii="Times New Roman" w:eastAsia="Times New Roman" w:hAnsi="Times New Roman" w:cs="Times New Roman"/>
          <w:color w:val="000000"/>
          <w:sz w:val="24"/>
          <w:szCs w:val="24"/>
          <w:lang w:val="en-IN"/>
        </w:rPr>
        <w:t>Statista (2023). Germany - population growth 2022 (2023) Statista. Available at: https://www.statista.com/statistics/939388/population-growth-in-germany/ (Accessed: 15 November 2023). </w:t>
      </w:r>
    </w:p>
    <w:p w14:paraId="236C0CCD" w14:textId="77777777" w:rsidR="00311326" w:rsidRPr="00311326" w:rsidRDefault="00311326" w:rsidP="00311326">
      <w:pPr>
        <w:spacing w:line="360" w:lineRule="auto"/>
        <w:jc w:val="both"/>
        <w:rPr>
          <w:rFonts w:ascii="Times New Roman" w:eastAsia="Times New Roman" w:hAnsi="Times New Roman" w:cs="Times New Roman"/>
          <w:sz w:val="24"/>
          <w:szCs w:val="24"/>
          <w:lang w:val="en-IN"/>
        </w:rPr>
      </w:pPr>
      <w:r w:rsidRPr="00311326">
        <w:rPr>
          <w:rFonts w:ascii="Times New Roman" w:eastAsia="Times New Roman" w:hAnsi="Times New Roman" w:cs="Times New Roman"/>
          <w:color w:val="000000"/>
          <w:sz w:val="24"/>
          <w:szCs w:val="24"/>
          <w:lang w:val="en-IN"/>
        </w:rPr>
        <w:t>Statista (2023). Telecommunications: Revenue by segment in Germany 2023 Statista. Available at: https://www.statista.com/statistics/460503/telecommunications-revenue-by-segment-germany/ (Accessed: 15 November 2023). </w:t>
      </w:r>
    </w:p>
    <w:p w14:paraId="0333DC55" w14:textId="77777777" w:rsidR="00311326" w:rsidRPr="00311326" w:rsidRDefault="00311326" w:rsidP="00311326">
      <w:pPr>
        <w:spacing w:before="240" w:after="240" w:line="360" w:lineRule="auto"/>
        <w:jc w:val="both"/>
        <w:rPr>
          <w:rFonts w:ascii="Times New Roman" w:eastAsia="Times New Roman" w:hAnsi="Times New Roman" w:cs="Times New Roman"/>
          <w:sz w:val="24"/>
          <w:szCs w:val="24"/>
          <w:lang w:val="en-IN"/>
        </w:rPr>
      </w:pPr>
      <w:r w:rsidRPr="00311326">
        <w:rPr>
          <w:rFonts w:ascii="Times New Roman" w:eastAsia="Times New Roman" w:hAnsi="Times New Roman" w:cs="Times New Roman"/>
          <w:color w:val="222222"/>
          <w:sz w:val="24"/>
          <w:szCs w:val="24"/>
          <w:shd w:val="clear" w:color="auto" w:fill="FFFFFF"/>
          <w:lang w:val="en-IN"/>
        </w:rPr>
        <w:t>Tarvainen, T., 2020. Strategies of European Telecom Operators in Challenging Environment.</w:t>
      </w:r>
    </w:p>
    <w:p w14:paraId="779863C5" w14:textId="77777777" w:rsidR="00311326" w:rsidRPr="00311326" w:rsidRDefault="00311326" w:rsidP="00311326">
      <w:pPr>
        <w:spacing w:line="360" w:lineRule="auto"/>
        <w:jc w:val="both"/>
        <w:rPr>
          <w:rFonts w:ascii="Times New Roman" w:eastAsia="Times New Roman" w:hAnsi="Times New Roman" w:cs="Times New Roman"/>
          <w:sz w:val="24"/>
          <w:szCs w:val="24"/>
          <w:lang w:val="en-IN"/>
        </w:rPr>
      </w:pPr>
      <w:r w:rsidRPr="00311326">
        <w:rPr>
          <w:rFonts w:ascii="Times New Roman" w:eastAsia="Times New Roman" w:hAnsi="Times New Roman" w:cs="Times New Roman"/>
          <w:color w:val="000000"/>
          <w:sz w:val="24"/>
          <w:szCs w:val="24"/>
          <w:lang w:val="en-IN"/>
        </w:rPr>
        <w:t>The Telegraph (2018). Tech in the UK The Telegraph. Available at: https://www.telegraph.co.uk/business/tips-for-the-future/future-of-tech/ (Accessed: 15 November 2023). </w:t>
      </w:r>
    </w:p>
    <w:p w14:paraId="2C3873EE" w14:textId="77777777" w:rsidR="00311326" w:rsidRPr="00311326" w:rsidRDefault="00311326" w:rsidP="00311326">
      <w:pPr>
        <w:spacing w:line="360" w:lineRule="auto"/>
        <w:jc w:val="both"/>
        <w:rPr>
          <w:rFonts w:ascii="Times New Roman" w:eastAsia="Times New Roman" w:hAnsi="Times New Roman" w:cs="Times New Roman"/>
          <w:sz w:val="24"/>
          <w:szCs w:val="24"/>
          <w:lang w:val="en-IN"/>
        </w:rPr>
      </w:pPr>
      <w:r w:rsidRPr="00311326">
        <w:rPr>
          <w:rFonts w:ascii="Times New Roman" w:eastAsia="Times New Roman" w:hAnsi="Times New Roman" w:cs="Times New Roman"/>
          <w:color w:val="000000"/>
          <w:sz w:val="24"/>
          <w:szCs w:val="24"/>
          <w:lang w:val="en-IN"/>
        </w:rPr>
        <w:t>TheGlobalEconomy (2021). United Kingdom political stability - data, Chart TheGlobalEconomy.com. Available at: https://www.theglobaleconomy.com/United-Kingdom/wb_political_stability/#:~:text=Political%20 stability%20index%20(%2D2.5%20 weak%3B%202.5%20 strong)&amp;amp;text=The%20latest%20value%20from%202021,to%20compare%20trends%20over%20time. (Accessed: 15 November 2023)</w:t>
      </w:r>
    </w:p>
    <w:p w14:paraId="0CC44981" w14:textId="77777777" w:rsidR="00311326" w:rsidRPr="00311326" w:rsidRDefault="00311326" w:rsidP="00311326">
      <w:pPr>
        <w:spacing w:before="240" w:after="240" w:line="360" w:lineRule="auto"/>
        <w:jc w:val="both"/>
        <w:rPr>
          <w:rFonts w:ascii="Times New Roman" w:eastAsia="Times New Roman" w:hAnsi="Times New Roman" w:cs="Times New Roman"/>
          <w:sz w:val="24"/>
          <w:szCs w:val="24"/>
          <w:lang w:val="en-IN"/>
        </w:rPr>
      </w:pPr>
      <w:r w:rsidRPr="00311326">
        <w:rPr>
          <w:rFonts w:ascii="Times New Roman" w:eastAsia="Times New Roman" w:hAnsi="Times New Roman" w:cs="Times New Roman"/>
          <w:color w:val="222222"/>
          <w:sz w:val="24"/>
          <w:szCs w:val="24"/>
          <w:shd w:val="clear" w:color="auto" w:fill="FFFFFF"/>
          <w:lang w:val="en-IN"/>
        </w:rPr>
        <w:lastRenderedPageBreak/>
        <w:t xml:space="preserve">Zatonatska, T., Dluhopolskyi, O., Artyukh, T. and Tymchenko, K., 2022. Forecasting the behavior of target segments to activate advertising tools: case of mobile operator Vodafone Ukraine. </w:t>
      </w:r>
      <w:r w:rsidRPr="00311326">
        <w:rPr>
          <w:rFonts w:ascii="Times New Roman" w:eastAsia="Times New Roman" w:hAnsi="Times New Roman" w:cs="Times New Roman"/>
          <w:i/>
          <w:iCs/>
          <w:color w:val="000000"/>
          <w:sz w:val="24"/>
          <w:szCs w:val="24"/>
          <w:lang w:val="en-IN"/>
        </w:rPr>
        <w:t>Economics</w:t>
      </w:r>
      <w:r w:rsidRPr="00311326">
        <w:rPr>
          <w:rFonts w:ascii="Times New Roman" w:eastAsia="Times New Roman" w:hAnsi="Times New Roman" w:cs="Times New Roman"/>
          <w:color w:val="000000"/>
          <w:sz w:val="24"/>
          <w:szCs w:val="24"/>
          <w:lang w:val="en-IN"/>
        </w:rPr>
        <w:t xml:space="preserve">, </w:t>
      </w:r>
      <w:r w:rsidRPr="00311326">
        <w:rPr>
          <w:rFonts w:ascii="Times New Roman" w:eastAsia="Times New Roman" w:hAnsi="Times New Roman" w:cs="Times New Roman"/>
          <w:i/>
          <w:iCs/>
          <w:color w:val="000000"/>
          <w:sz w:val="24"/>
          <w:szCs w:val="24"/>
          <w:lang w:val="en-IN"/>
        </w:rPr>
        <w:t>10</w:t>
      </w:r>
      <w:r w:rsidRPr="00311326">
        <w:rPr>
          <w:rFonts w:ascii="Times New Roman" w:eastAsia="Times New Roman" w:hAnsi="Times New Roman" w:cs="Times New Roman"/>
          <w:color w:val="000000"/>
          <w:sz w:val="24"/>
          <w:szCs w:val="24"/>
          <w:lang w:val="en-IN"/>
        </w:rPr>
        <w:t>(1), pp.87-104.</w:t>
      </w:r>
    </w:p>
    <w:sectPr w:rsidR="00311326" w:rsidRPr="00311326" w:rsidSect="0031132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76F8E4" w14:textId="77777777" w:rsidR="001F7BA3" w:rsidRDefault="001F7BA3">
      <w:pPr>
        <w:spacing w:line="240" w:lineRule="auto"/>
      </w:pPr>
      <w:r>
        <w:separator/>
      </w:r>
    </w:p>
  </w:endnote>
  <w:endnote w:type="continuationSeparator" w:id="0">
    <w:p w14:paraId="49D9B2A8" w14:textId="77777777" w:rsidR="001F7BA3" w:rsidRDefault="001F7B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306610" w14:textId="77777777" w:rsidR="001F7BA3" w:rsidRDefault="001F7BA3">
      <w:pPr>
        <w:spacing w:line="240" w:lineRule="auto"/>
      </w:pPr>
      <w:r>
        <w:separator/>
      </w:r>
    </w:p>
  </w:footnote>
  <w:footnote w:type="continuationSeparator" w:id="0">
    <w:p w14:paraId="37F771D2" w14:textId="77777777" w:rsidR="001F7BA3" w:rsidRDefault="001F7BA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7467"/>
    <w:rsid w:val="000D13C0"/>
    <w:rsid w:val="0014073B"/>
    <w:rsid w:val="00187EE3"/>
    <w:rsid w:val="001F7BA3"/>
    <w:rsid w:val="002F2138"/>
    <w:rsid w:val="00311326"/>
    <w:rsid w:val="00477467"/>
    <w:rsid w:val="007620CA"/>
    <w:rsid w:val="00774691"/>
    <w:rsid w:val="00995F43"/>
    <w:rsid w:val="009D0912"/>
    <w:rsid w:val="00B556BE"/>
    <w:rsid w:val="00CE6A16"/>
    <w:rsid w:val="00ED1F68"/>
    <w:rsid w:val="00F2109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06F6E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311326"/>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unhideWhenUsed/>
    <w:qFormat/>
    <w:rsid w:val="00311326"/>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NormalWeb">
    <w:name w:val="Normal (Web)"/>
    <w:basedOn w:val="Normal"/>
    <w:uiPriority w:val="99"/>
    <w:semiHidden/>
    <w:unhideWhenUsed/>
    <w:rsid w:val="00311326"/>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TOCHeading">
    <w:name w:val="TOC Heading"/>
    <w:basedOn w:val="Heading1"/>
    <w:next w:val="Normal"/>
    <w:uiPriority w:val="39"/>
    <w:unhideWhenUsed/>
    <w:qFormat/>
    <w:rsid w:val="0031132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11326"/>
    <w:pPr>
      <w:spacing w:after="100"/>
    </w:pPr>
  </w:style>
  <w:style w:type="paragraph" w:styleId="TOC2">
    <w:name w:val="toc 2"/>
    <w:basedOn w:val="Normal"/>
    <w:next w:val="Normal"/>
    <w:autoRedefine/>
    <w:uiPriority w:val="39"/>
    <w:unhideWhenUsed/>
    <w:rsid w:val="00311326"/>
    <w:pPr>
      <w:spacing w:after="100"/>
      <w:ind w:left="220"/>
    </w:pPr>
  </w:style>
  <w:style w:type="character" w:styleId="Hyperlink">
    <w:name w:val="Hyperlink"/>
    <w:basedOn w:val="DefaultParagraphFont"/>
    <w:uiPriority w:val="99"/>
    <w:unhideWhenUsed/>
    <w:rsid w:val="00311326"/>
    <w:rPr>
      <w:color w:val="0000FF" w:themeColor="hyperlink"/>
      <w:u w:val="single"/>
    </w:rPr>
  </w:style>
  <w:style w:type="paragraph" w:styleId="Header">
    <w:name w:val="header"/>
    <w:basedOn w:val="Normal"/>
    <w:link w:val="HeaderChar"/>
    <w:uiPriority w:val="99"/>
    <w:unhideWhenUsed/>
    <w:rsid w:val="007620CA"/>
    <w:pPr>
      <w:tabs>
        <w:tab w:val="center" w:pos="4513"/>
        <w:tab w:val="right" w:pos="9026"/>
      </w:tabs>
      <w:spacing w:line="240" w:lineRule="auto"/>
    </w:pPr>
  </w:style>
  <w:style w:type="character" w:customStyle="1" w:styleId="HeaderChar">
    <w:name w:val="Header Char"/>
    <w:basedOn w:val="DefaultParagraphFont"/>
    <w:link w:val="Header"/>
    <w:uiPriority w:val="99"/>
    <w:rsid w:val="007620CA"/>
  </w:style>
  <w:style w:type="paragraph" w:styleId="Footer">
    <w:name w:val="footer"/>
    <w:basedOn w:val="Normal"/>
    <w:link w:val="FooterChar"/>
    <w:uiPriority w:val="99"/>
    <w:unhideWhenUsed/>
    <w:rsid w:val="007620CA"/>
    <w:pPr>
      <w:tabs>
        <w:tab w:val="center" w:pos="4513"/>
        <w:tab w:val="right" w:pos="9026"/>
      </w:tabs>
      <w:spacing w:line="240" w:lineRule="auto"/>
    </w:pPr>
  </w:style>
  <w:style w:type="character" w:customStyle="1" w:styleId="FooterChar">
    <w:name w:val="Footer Char"/>
    <w:basedOn w:val="DefaultParagraphFont"/>
    <w:link w:val="Footer"/>
    <w:uiPriority w:val="99"/>
    <w:rsid w:val="007620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94755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44E0E1-5DC8-4BFA-A27F-B426BA7B51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6394</Words>
  <Characters>38623</Characters>
  <Application>Microsoft Office Word</Application>
  <DocSecurity>0</DocSecurity>
  <Lines>622</Lines>
  <Paragraphs>221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2023-11-15T12:41:00Z</dcterms:created>
  <dcterms:modified xsi:type="dcterms:W3CDTF">2023-11-17T13:07:00Z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cdbfac564f1bae996bc9617af0841df40b28e63d3641dc802121716de9bbd44d</vt:lpwstr>
  </property>
</Properties>
</file>