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C9C17" w14:textId="77777777" w:rsidR="009510A6" w:rsidRDefault="009510A6" w:rsidP="009510A6">
      <w:pPr>
        <w:jc w:val="left"/>
        <w:rPr>
          <w:b/>
          <w:bCs/>
          <w:sz w:val="32"/>
          <w:szCs w:val="28"/>
        </w:rPr>
      </w:pPr>
      <w:r w:rsidRPr="009510A6">
        <w:rPr>
          <w:b/>
          <w:bCs/>
          <w:noProof/>
          <w:sz w:val="32"/>
          <w:szCs w:val="28"/>
        </w:rPr>
        <w:drawing>
          <wp:inline distT="0" distB="0" distL="0" distR="0" wp14:anchorId="14D53F92" wp14:editId="53F48F1E">
            <wp:extent cx="4286848" cy="1810003"/>
            <wp:effectExtent l="0" t="0" r="0" b="0"/>
            <wp:docPr id="1316973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73733" name=""/>
                    <pic:cNvPicPr/>
                  </pic:nvPicPr>
                  <pic:blipFill>
                    <a:blip r:embed="rId7"/>
                    <a:stretch>
                      <a:fillRect/>
                    </a:stretch>
                  </pic:blipFill>
                  <pic:spPr>
                    <a:xfrm>
                      <a:off x="0" y="0"/>
                      <a:ext cx="4286848" cy="1810003"/>
                    </a:xfrm>
                    <a:prstGeom prst="rect">
                      <a:avLst/>
                    </a:prstGeom>
                  </pic:spPr>
                </pic:pic>
              </a:graphicData>
            </a:graphic>
          </wp:inline>
        </w:drawing>
      </w:r>
    </w:p>
    <w:p w14:paraId="49ACDD25" w14:textId="77777777" w:rsidR="009510A6" w:rsidRDefault="009510A6" w:rsidP="009510A6">
      <w:pPr>
        <w:jc w:val="center"/>
        <w:rPr>
          <w:b/>
          <w:bCs/>
          <w:sz w:val="32"/>
          <w:szCs w:val="28"/>
        </w:rPr>
      </w:pPr>
    </w:p>
    <w:p w14:paraId="07ACB687" w14:textId="77777777" w:rsidR="009510A6" w:rsidRDefault="009510A6" w:rsidP="009510A6">
      <w:pPr>
        <w:jc w:val="center"/>
        <w:rPr>
          <w:b/>
          <w:bCs/>
          <w:sz w:val="32"/>
          <w:szCs w:val="28"/>
        </w:rPr>
      </w:pPr>
    </w:p>
    <w:p w14:paraId="07E3039B" w14:textId="77777777" w:rsidR="009510A6" w:rsidRDefault="009510A6" w:rsidP="004C15F9">
      <w:pPr>
        <w:jc w:val="center"/>
        <w:rPr>
          <w:b/>
          <w:bCs/>
          <w:sz w:val="32"/>
          <w:szCs w:val="28"/>
        </w:rPr>
      </w:pPr>
      <w:r w:rsidRPr="009510A6">
        <w:rPr>
          <w:b/>
          <w:bCs/>
          <w:sz w:val="32"/>
          <w:szCs w:val="28"/>
        </w:rPr>
        <w:t>International Meetings Management for the Hotel Industry</w:t>
      </w:r>
    </w:p>
    <w:p w14:paraId="2B0E0B61" w14:textId="77777777" w:rsidR="004C15F9" w:rsidRPr="009510A6" w:rsidRDefault="004C15F9" w:rsidP="009510A6">
      <w:pPr>
        <w:jc w:val="center"/>
        <w:rPr>
          <w:b/>
          <w:bCs/>
          <w:sz w:val="32"/>
          <w:szCs w:val="28"/>
        </w:rPr>
      </w:pPr>
      <w:r w:rsidRPr="004C15F9">
        <w:rPr>
          <w:b/>
          <w:bCs/>
          <w:sz w:val="32"/>
          <w:szCs w:val="28"/>
        </w:rPr>
        <w:t>The assignment title: Planning and Delivering an International</w:t>
      </w:r>
      <w:r>
        <w:rPr>
          <w:b/>
          <w:bCs/>
          <w:sz w:val="32"/>
          <w:szCs w:val="28"/>
        </w:rPr>
        <w:t xml:space="preserve"> </w:t>
      </w:r>
      <w:r w:rsidRPr="004C15F9">
        <w:rPr>
          <w:b/>
          <w:bCs/>
          <w:sz w:val="32"/>
          <w:szCs w:val="28"/>
        </w:rPr>
        <w:t>Meeting/Event.</w:t>
      </w:r>
    </w:p>
    <w:p w14:paraId="54D7594F" w14:textId="77777777" w:rsidR="00DE7A29" w:rsidRPr="009510A6" w:rsidRDefault="009510A6" w:rsidP="009510A6">
      <w:pPr>
        <w:jc w:val="center"/>
        <w:rPr>
          <w:b/>
          <w:bCs/>
          <w:sz w:val="32"/>
          <w:szCs w:val="28"/>
        </w:rPr>
      </w:pPr>
      <w:r w:rsidRPr="009510A6">
        <w:rPr>
          <w:b/>
          <w:bCs/>
          <w:sz w:val="32"/>
          <w:szCs w:val="28"/>
        </w:rPr>
        <w:t>LEVEL 6</w:t>
      </w:r>
    </w:p>
    <w:p w14:paraId="648A1A11" w14:textId="52E456A0" w:rsidR="009510A6" w:rsidRPr="009510A6" w:rsidRDefault="009510A6" w:rsidP="009510A6">
      <w:pPr>
        <w:jc w:val="center"/>
        <w:rPr>
          <w:b/>
          <w:bCs/>
        </w:rPr>
      </w:pPr>
      <w:r w:rsidRPr="009510A6">
        <w:rPr>
          <w:b/>
          <w:bCs/>
        </w:rPr>
        <w:t>Student Name:</w:t>
      </w:r>
      <w:r>
        <w:rPr>
          <w:b/>
          <w:bCs/>
        </w:rPr>
        <w:t xml:space="preserve"> </w:t>
      </w:r>
      <w:r w:rsidRPr="009510A6">
        <w:rPr>
          <w:b/>
          <w:bCs/>
        </w:rPr>
        <w:t>Alice</w:t>
      </w:r>
      <w:r w:rsidR="00FB346D">
        <w:rPr>
          <w:b/>
          <w:bCs/>
        </w:rPr>
        <w:t xml:space="preserve">- Catalina </w:t>
      </w:r>
      <w:r w:rsidRPr="009510A6">
        <w:rPr>
          <w:b/>
          <w:bCs/>
        </w:rPr>
        <w:t xml:space="preserve"> Gheorghe</w:t>
      </w:r>
    </w:p>
    <w:p w14:paraId="2116ED5F" w14:textId="045B5214" w:rsidR="004C3BF5" w:rsidRDefault="009510A6" w:rsidP="009510A6">
      <w:pPr>
        <w:jc w:val="center"/>
        <w:rPr>
          <w:b/>
          <w:bCs/>
        </w:rPr>
      </w:pPr>
      <w:r w:rsidRPr="009510A6">
        <w:rPr>
          <w:b/>
          <w:bCs/>
        </w:rPr>
        <w:t>Student ID:</w:t>
      </w:r>
      <w:r w:rsidR="00DA4AF7">
        <w:rPr>
          <w:b/>
          <w:bCs/>
        </w:rPr>
        <w:t>2128521</w:t>
      </w:r>
    </w:p>
    <w:p w14:paraId="1E1832F1" w14:textId="77777777" w:rsidR="004C3BF5" w:rsidRDefault="004C3BF5">
      <w:pPr>
        <w:spacing w:after="160" w:line="259" w:lineRule="auto"/>
        <w:jc w:val="left"/>
        <w:rPr>
          <w:b/>
          <w:bCs/>
        </w:rPr>
      </w:pPr>
      <w:r>
        <w:rPr>
          <w:b/>
          <w:bCs/>
        </w:rPr>
        <w:br w:type="page"/>
      </w:r>
    </w:p>
    <w:sdt>
      <w:sdtPr>
        <w:rPr>
          <w:rFonts w:ascii="Times New Roman" w:eastAsia="Arial" w:hAnsi="Times New Roman" w:cs="Arial"/>
          <w:color w:val="auto"/>
          <w:sz w:val="24"/>
          <w:szCs w:val="22"/>
          <w:lang w:val="en-GB"/>
        </w:rPr>
        <w:id w:val="1462466074"/>
        <w:docPartObj>
          <w:docPartGallery w:val="Table of Contents"/>
          <w:docPartUnique/>
        </w:docPartObj>
      </w:sdtPr>
      <w:sdtEndPr>
        <w:rPr>
          <w:b/>
          <w:bCs/>
          <w:noProof/>
        </w:rPr>
      </w:sdtEndPr>
      <w:sdtContent>
        <w:p w14:paraId="611E6418" w14:textId="5BFD9DA8" w:rsidR="004C3BF5" w:rsidRPr="004C3BF5" w:rsidRDefault="004C3BF5" w:rsidP="004C3BF5">
          <w:pPr>
            <w:pStyle w:val="TOCHeading"/>
            <w:jc w:val="center"/>
            <w:rPr>
              <w:rFonts w:ascii="Times New Roman" w:hAnsi="Times New Roman" w:cs="Times New Roman"/>
              <w:b/>
              <w:bCs/>
              <w:color w:val="auto"/>
            </w:rPr>
          </w:pPr>
          <w:r w:rsidRPr="004C3BF5">
            <w:rPr>
              <w:rFonts w:ascii="Times New Roman" w:hAnsi="Times New Roman" w:cs="Times New Roman"/>
              <w:b/>
              <w:bCs/>
              <w:color w:val="auto"/>
            </w:rPr>
            <w:t>Table of Contents</w:t>
          </w:r>
        </w:p>
        <w:p w14:paraId="62E0C9DE" w14:textId="71FDFD65" w:rsidR="004C3BF5" w:rsidRDefault="004C3BF5">
          <w:pPr>
            <w:pStyle w:val="TOC1"/>
            <w:tabs>
              <w:tab w:val="right" w:leader="dot" w:pos="9350"/>
            </w:tabs>
            <w:rPr>
              <w:noProof/>
            </w:rPr>
          </w:pPr>
          <w:r>
            <w:fldChar w:fldCharType="begin"/>
          </w:r>
          <w:r>
            <w:instrText xml:space="preserve"> TOC \o "1-3" \h \z \u </w:instrText>
          </w:r>
          <w:r>
            <w:fldChar w:fldCharType="separate"/>
          </w:r>
          <w:hyperlink w:anchor="_Toc165139850" w:history="1">
            <w:r w:rsidRPr="006870A4">
              <w:rPr>
                <w:rStyle w:val="Hyperlink"/>
                <w:noProof/>
              </w:rPr>
              <w:t>Introduction</w:t>
            </w:r>
            <w:r>
              <w:rPr>
                <w:noProof/>
                <w:webHidden/>
              </w:rPr>
              <w:tab/>
            </w:r>
            <w:r>
              <w:rPr>
                <w:noProof/>
                <w:webHidden/>
              </w:rPr>
              <w:fldChar w:fldCharType="begin"/>
            </w:r>
            <w:r>
              <w:rPr>
                <w:noProof/>
                <w:webHidden/>
              </w:rPr>
              <w:instrText xml:space="preserve"> PAGEREF _Toc165139850 \h </w:instrText>
            </w:r>
            <w:r>
              <w:rPr>
                <w:noProof/>
                <w:webHidden/>
              </w:rPr>
            </w:r>
            <w:r>
              <w:rPr>
                <w:noProof/>
                <w:webHidden/>
              </w:rPr>
              <w:fldChar w:fldCharType="separate"/>
            </w:r>
            <w:r>
              <w:rPr>
                <w:noProof/>
                <w:webHidden/>
              </w:rPr>
              <w:t>4</w:t>
            </w:r>
            <w:r>
              <w:rPr>
                <w:noProof/>
                <w:webHidden/>
              </w:rPr>
              <w:fldChar w:fldCharType="end"/>
            </w:r>
          </w:hyperlink>
        </w:p>
        <w:p w14:paraId="64AD33F8" w14:textId="0BA8603B" w:rsidR="004C3BF5" w:rsidRDefault="002133AD">
          <w:pPr>
            <w:pStyle w:val="TOC1"/>
            <w:tabs>
              <w:tab w:val="right" w:leader="dot" w:pos="9350"/>
            </w:tabs>
            <w:rPr>
              <w:noProof/>
            </w:rPr>
          </w:pPr>
          <w:hyperlink w:anchor="_Toc165139851" w:history="1">
            <w:r w:rsidR="004C3BF5" w:rsidRPr="006870A4">
              <w:rPr>
                <w:rStyle w:val="Hyperlink"/>
                <w:noProof/>
              </w:rPr>
              <w:t>Event Cycle</w:t>
            </w:r>
            <w:r w:rsidR="004C3BF5">
              <w:rPr>
                <w:noProof/>
                <w:webHidden/>
              </w:rPr>
              <w:tab/>
            </w:r>
            <w:r w:rsidR="004C3BF5">
              <w:rPr>
                <w:noProof/>
                <w:webHidden/>
              </w:rPr>
              <w:fldChar w:fldCharType="begin"/>
            </w:r>
            <w:r w:rsidR="004C3BF5">
              <w:rPr>
                <w:noProof/>
                <w:webHidden/>
              </w:rPr>
              <w:instrText xml:space="preserve"> PAGEREF _Toc165139851 \h </w:instrText>
            </w:r>
            <w:r w:rsidR="004C3BF5">
              <w:rPr>
                <w:noProof/>
                <w:webHidden/>
              </w:rPr>
            </w:r>
            <w:r w:rsidR="004C3BF5">
              <w:rPr>
                <w:noProof/>
                <w:webHidden/>
              </w:rPr>
              <w:fldChar w:fldCharType="separate"/>
            </w:r>
            <w:r w:rsidR="004C3BF5">
              <w:rPr>
                <w:noProof/>
                <w:webHidden/>
              </w:rPr>
              <w:t>4</w:t>
            </w:r>
            <w:r w:rsidR="004C3BF5">
              <w:rPr>
                <w:noProof/>
                <w:webHidden/>
              </w:rPr>
              <w:fldChar w:fldCharType="end"/>
            </w:r>
          </w:hyperlink>
        </w:p>
        <w:p w14:paraId="63AFA7A1" w14:textId="0BC5F039" w:rsidR="004C3BF5" w:rsidRDefault="002133AD">
          <w:pPr>
            <w:pStyle w:val="TOC2"/>
            <w:tabs>
              <w:tab w:val="right" w:leader="dot" w:pos="9350"/>
            </w:tabs>
            <w:rPr>
              <w:noProof/>
            </w:rPr>
          </w:pPr>
          <w:hyperlink w:anchor="_Toc165139852" w:history="1">
            <w:r w:rsidR="004C3BF5" w:rsidRPr="006870A4">
              <w:rPr>
                <w:rStyle w:val="Hyperlink"/>
                <w:noProof/>
                <w:lang w:val="en-US"/>
              </w:rPr>
              <w:t>Planning Phase</w:t>
            </w:r>
            <w:r w:rsidR="004C3BF5">
              <w:rPr>
                <w:noProof/>
                <w:webHidden/>
              </w:rPr>
              <w:tab/>
            </w:r>
            <w:r w:rsidR="004C3BF5">
              <w:rPr>
                <w:noProof/>
                <w:webHidden/>
              </w:rPr>
              <w:fldChar w:fldCharType="begin"/>
            </w:r>
            <w:r w:rsidR="004C3BF5">
              <w:rPr>
                <w:noProof/>
                <w:webHidden/>
              </w:rPr>
              <w:instrText xml:space="preserve"> PAGEREF _Toc165139852 \h </w:instrText>
            </w:r>
            <w:r w:rsidR="004C3BF5">
              <w:rPr>
                <w:noProof/>
                <w:webHidden/>
              </w:rPr>
            </w:r>
            <w:r w:rsidR="004C3BF5">
              <w:rPr>
                <w:noProof/>
                <w:webHidden/>
              </w:rPr>
              <w:fldChar w:fldCharType="separate"/>
            </w:r>
            <w:r w:rsidR="004C3BF5">
              <w:rPr>
                <w:noProof/>
                <w:webHidden/>
              </w:rPr>
              <w:t>4</w:t>
            </w:r>
            <w:r w:rsidR="004C3BF5">
              <w:rPr>
                <w:noProof/>
                <w:webHidden/>
              </w:rPr>
              <w:fldChar w:fldCharType="end"/>
            </w:r>
          </w:hyperlink>
        </w:p>
        <w:p w14:paraId="64BEB2F6" w14:textId="54C590C2" w:rsidR="004C3BF5" w:rsidRDefault="002133AD">
          <w:pPr>
            <w:pStyle w:val="TOC2"/>
            <w:tabs>
              <w:tab w:val="right" w:leader="dot" w:pos="9350"/>
            </w:tabs>
            <w:rPr>
              <w:noProof/>
            </w:rPr>
          </w:pPr>
          <w:hyperlink w:anchor="_Toc165139853" w:history="1">
            <w:r w:rsidR="004C3BF5" w:rsidRPr="006870A4">
              <w:rPr>
                <w:rStyle w:val="Hyperlink"/>
                <w:noProof/>
                <w:lang w:val="en-US"/>
              </w:rPr>
              <w:t>Delivery Phase</w:t>
            </w:r>
            <w:r w:rsidR="004C3BF5">
              <w:rPr>
                <w:noProof/>
                <w:webHidden/>
              </w:rPr>
              <w:tab/>
            </w:r>
            <w:r w:rsidR="004C3BF5">
              <w:rPr>
                <w:noProof/>
                <w:webHidden/>
              </w:rPr>
              <w:fldChar w:fldCharType="begin"/>
            </w:r>
            <w:r w:rsidR="004C3BF5">
              <w:rPr>
                <w:noProof/>
                <w:webHidden/>
              </w:rPr>
              <w:instrText xml:space="preserve"> PAGEREF _Toc165139853 \h </w:instrText>
            </w:r>
            <w:r w:rsidR="004C3BF5">
              <w:rPr>
                <w:noProof/>
                <w:webHidden/>
              </w:rPr>
            </w:r>
            <w:r w:rsidR="004C3BF5">
              <w:rPr>
                <w:noProof/>
                <w:webHidden/>
              </w:rPr>
              <w:fldChar w:fldCharType="separate"/>
            </w:r>
            <w:r w:rsidR="004C3BF5">
              <w:rPr>
                <w:noProof/>
                <w:webHidden/>
              </w:rPr>
              <w:t>5</w:t>
            </w:r>
            <w:r w:rsidR="004C3BF5">
              <w:rPr>
                <w:noProof/>
                <w:webHidden/>
              </w:rPr>
              <w:fldChar w:fldCharType="end"/>
            </w:r>
          </w:hyperlink>
        </w:p>
        <w:p w14:paraId="02E481A7" w14:textId="40CE6659" w:rsidR="004C3BF5" w:rsidRDefault="002133AD">
          <w:pPr>
            <w:pStyle w:val="TOC2"/>
            <w:tabs>
              <w:tab w:val="right" w:leader="dot" w:pos="9350"/>
            </w:tabs>
            <w:rPr>
              <w:noProof/>
            </w:rPr>
          </w:pPr>
          <w:hyperlink w:anchor="_Toc165139854" w:history="1">
            <w:r w:rsidR="004C3BF5" w:rsidRPr="006870A4">
              <w:rPr>
                <w:rStyle w:val="Hyperlink"/>
                <w:noProof/>
                <w:lang w:val="en-US"/>
              </w:rPr>
              <w:t>Post-Event Evaluation Stage</w:t>
            </w:r>
            <w:r w:rsidR="004C3BF5">
              <w:rPr>
                <w:noProof/>
                <w:webHidden/>
              </w:rPr>
              <w:tab/>
            </w:r>
            <w:r w:rsidR="004C3BF5">
              <w:rPr>
                <w:noProof/>
                <w:webHidden/>
              </w:rPr>
              <w:fldChar w:fldCharType="begin"/>
            </w:r>
            <w:r w:rsidR="004C3BF5">
              <w:rPr>
                <w:noProof/>
                <w:webHidden/>
              </w:rPr>
              <w:instrText xml:space="preserve"> PAGEREF _Toc165139854 \h </w:instrText>
            </w:r>
            <w:r w:rsidR="004C3BF5">
              <w:rPr>
                <w:noProof/>
                <w:webHidden/>
              </w:rPr>
            </w:r>
            <w:r w:rsidR="004C3BF5">
              <w:rPr>
                <w:noProof/>
                <w:webHidden/>
              </w:rPr>
              <w:fldChar w:fldCharType="separate"/>
            </w:r>
            <w:r w:rsidR="004C3BF5">
              <w:rPr>
                <w:noProof/>
                <w:webHidden/>
              </w:rPr>
              <w:t>5</w:t>
            </w:r>
            <w:r w:rsidR="004C3BF5">
              <w:rPr>
                <w:noProof/>
                <w:webHidden/>
              </w:rPr>
              <w:fldChar w:fldCharType="end"/>
            </w:r>
          </w:hyperlink>
        </w:p>
        <w:p w14:paraId="134EA7EE" w14:textId="55DE30BE" w:rsidR="004C3BF5" w:rsidRDefault="002133AD">
          <w:pPr>
            <w:pStyle w:val="TOC1"/>
            <w:tabs>
              <w:tab w:val="right" w:leader="dot" w:pos="9350"/>
            </w:tabs>
            <w:rPr>
              <w:noProof/>
            </w:rPr>
          </w:pPr>
          <w:hyperlink w:anchor="_Toc165139855" w:history="1">
            <w:r w:rsidR="004C3BF5" w:rsidRPr="006870A4">
              <w:rPr>
                <w:rStyle w:val="Hyperlink"/>
                <w:noProof/>
                <w:lang w:eastAsia="en-GB"/>
              </w:rPr>
              <w:t>Event Concept</w:t>
            </w:r>
            <w:r w:rsidR="004C3BF5">
              <w:rPr>
                <w:noProof/>
                <w:webHidden/>
              </w:rPr>
              <w:tab/>
            </w:r>
            <w:r w:rsidR="004C3BF5">
              <w:rPr>
                <w:noProof/>
                <w:webHidden/>
              </w:rPr>
              <w:fldChar w:fldCharType="begin"/>
            </w:r>
            <w:r w:rsidR="004C3BF5">
              <w:rPr>
                <w:noProof/>
                <w:webHidden/>
              </w:rPr>
              <w:instrText xml:space="preserve"> PAGEREF _Toc165139855 \h </w:instrText>
            </w:r>
            <w:r w:rsidR="004C3BF5">
              <w:rPr>
                <w:noProof/>
                <w:webHidden/>
              </w:rPr>
            </w:r>
            <w:r w:rsidR="004C3BF5">
              <w:rPr>
                <w:noProof/>
                <w:webHidden/>
              </w:rPr>
              <w:fldChar w:fldCharType="separate"/>
            </w:r>
            <w:r w:rsidR="004C3BF5">
              <w:rPr>
                <w:noProof/>
                <w:webHidden/>
              </w:rPr>
              <w:t>6</w:t>
            </w:r>
            <w:r w:rsidR="004C3BF5">
              <w:rPr>
                <w:noProof/>
                <w:webHidden/>
              </w:rPr>
              <w:fldChar w:fldCharType="end"/>
            </w:r>
          </w:hyperlink>
        </w:p>
        <w:p w14:paraId="4B8D1B25" w14:textId="7905DCFB" w:rsidR="004C3BF5" w:rsidRDefault="002133AD">
          <w:pPr>
            <w:pStyle w:val="TOC1"/>
            <w:tabs>
              <w:tab w:val="right" w:leader="dot" w:pos="9350"/>
            </w:tabs>
            <w:rPr>
              <w:noProof/>
            </w:rPr>
          </w:pPr>
          <w:hyperlink w:anchor="_Toc165139856" w:history="1">
            <w:r w:rsidR="004C3BF5" w:rsidRPr="006870A4">
              <w:rPr>
                <w:rStyle w:val="Hyperlink"/>
                <w:noProof/>
                <w:lang w:eastAsia="en-GB"/>
              </w:rPr>
              <w:t xml:space="preserve">Aim and Objectives of the Event, </w:t>
            </w:r>
            <w:r w:rsidR="004C3BF5" w:rsidRPr="006870A4">
              <w:rPr>
                <w:rStyle w:val="Hyperlink"/>
                <w:noProof/>
              </w:rPr>
              <w:t>‘Tech-Hold’</w:t>
            </w:r>
            <w:r w:rsidR="004C3BF5">
              <w:rPr>
                <w:noProof/>
                <w:webHidden/>
              </w:rPr>
              <w:tab/>
            </w:r>
            <w:r w:rsidR="004C3BF5">
              <w:rPr>
                <w:noProof/>
                <w:webHidden/>
              </w:rPr>
              <w:fldChar w:fldCharType="begin"/>
            </w:r>
            <w:r w:rsidR="004C3BF5">
              <w:rPr>
                <w:noProof/>
                <w:webHidden/>
              </w:rPr>
              <w:instrText xml:space="preserve"> PAGEREF _Toc165139856 \h </w:instrText>
            </w:r>
            <w:r w:rsidR="004C3BF5">
              <w:rPr>
                <w:noProof/>
                <w:webHidden/>
              </w:rPr>
            </w:r>
            <w:r w:rsidR="004C3BF5">
              <w:rPr>
                <w:noProof/>
                <w:webHidden/>
              </w:rPr>
              <w:fldChar w:fldCharType="separate"/>
            </w:r>
            <w:r w:rsidR="004C3BF5">
              <w:rPr>
                <w:noProof/>
                <w:webHidden/>
              </w:rPr>
              <w:t>8</w:t>
            </w:r>
            <w:r w:rsidR="004C3BF5">
              <w:rPr>
                <w:noProof/>
                <w:webHidden/>
              </w:rPr>
              <w:fldChar w:fldCharType="end"/>
            </w:r>
          </w:hyperlink>
        </w:p>
        <w:p w14:paraId="7F57486F" w14:textId="2A0EB356" w:rsidR="004C3BF5" w:rsidRDefault="002133AD">
          <w:pPr>
            <w:pStyle w:val="TOC1"/>
            <w:tabs>
              <w:tab w:val="right" w:leader="dot" w:pos="9350"/>
            </w:tabs>
            <w:rPr>
              <w:noProof/>
            </w:rPr>
          </w:pPr>
          <w:hyperlink w:anchor="_Toc165139857" w:history="1">
            <w:r w:rsidR="004C3BF5" w:rsidRPr="006870A4">
              <w:rPr>
                <w:rStyle w:val="Hyperlink"/>
                <w:noProof/>
                <w:highlight w:val="white"/>
              </w:rPr>
              <w:t>Event Operations</w:t>
            </w:r>
            <w:r w:rsidR="004C3BF5">
              <w:rPr>
                <w:noProof/>
                <w:webHidden/>
              </w:rPr>
              <w:tab/>
            </w:r>
            <w:r w:rsidR="004C3BF5">
              <w:rPr>
                <w:noProof/>
                <w:webHidden/>
              </w:rPr>
              <w:fldChar w:fldCharType="begin"/>
            </w:r>
            <w:r w:rsidR="004C3BF5">
              <w:rPr>
                <w:noProof/>
                <w:webHidden/>
              </w:rPr>
              <w:instrText xml:space="preserve"> PAGEREF _Toc165139857 \h </w:instrText>
            </w:r>
            <w:r w:rsidR="004C3BF5">
              <w:rPr>
                <w:noProof/>
                <w:webHidden/>
              </w:rPr>
            </w:r>
            <w:r w:rsidR="004C3BF5">
              <w:rPr>
                <w:noProof/>
                <w:webHidden/>
              </w:rPr>
              <w:fldChar w:fldCharType="separate"/>
            </w:r>
            <w:r w:rsidR="004C3BF5">
              <w:rPr>
                <w:noProof/>
                <w:webHidden/>
              </w:rPr>
              <w:t>9</w:t>
            </w:r>
            <w:r w:rsidR="004C3BF5">
              <w:rPr>
                <w:noProof/>
                <w:webHidden/>
              </w:rPr>
              <w:fldChar w:fldCharType="end"/>
            </w:r>
          </w:hyperlink>
        </w:p>
        <w:p w14:paraId="5282BD0A" w14:textId="45220BAD" w:rsidR="004C3BF5" w:rsidRDefault="002133AD">
          <w:pPr>
            <w:pStyle w:val="TOC2"/>
            <w:tabs>
              <w:tab w:val="right" w:leader="dot" w:pos="9350"/>
            </w:tabs>
            <w:rPr>
              <w:noProof/>
            </w:rPr>
          </w:pPr>
          <w:hyperlink w:anchor="_Toc165139858" w:history="1">
            <w:r w:rsidR="004C3BF5" w:rsidRPr="006870A4">
              <w:rPr>
                <w:rStyle w:val="Hyperlink"/>
                <w:noProof/>
                <w:highlight w:val="white"/>
              </w:rPr>
              <w:t>Required resources</w:t>
            </w:r>
            <w:r w:rsidR="004C3BF5">
              <w:rPr>
                <w:noProof/>
                <w:webHidden/>
              </w:rPr>
              <w:tab/>
            </w:r>
            <w:r w:rsidR="004C3BF5">
              <w:rPr>
                <w:noProof/>
                <w:webHidden/>
              </w:rPr>
              <w:fldChar w:fldCharType="begin"/>
            </w:r>
            <w:r w:rsidR="004C3BF5">
              <w:rPr>
                <w:noProof/>
                <w:webHidden/>
              </w:rPr>
              <w:instrText xml:space="preserve"> PAGEREF _Toc165139858 \h </w:instrText>
            </w:r>
            <w:r w:rsidR="004C3BF5">
              <w:rPr>
                <w:noProof/>
                <w:webHidden/>
              </w:rPr>
            </w:r>
            <w:r w:rsidR="004C3BF5">
              <w:rPr>
                <w:noProof/>
                <w:webHidden/>
              </w:rPr>
              <w:fldChar w:fldCharType="separate"/>
            </w:r>
            <w:r w:rsidR="004C3BF5">
              <w:rPr>
                <w:noProof/>
                <w:webHidden/>
              </w:rPr>
              <w:t>9</w:t>
            </w:r>
            <w:r w:rsidR="004C3BF5">
              <w:rPr>
                <w:noProof/>
                <w:webHidden/>
              </w:rPr>
              <w:fldChar w:fldCharType="end"/>
            </w:r>
          </w:hyperlink>
        </w:p>
        <w:p w14:paraId="7C9B0611" w14:textId="5B65C591" w:rsidR="004C3BF5" w:rsidRDefault="002133AD">
          <w:pPr>
            <w:pStyle w:val="TOC2"/>
            <w:tabs>
              <w:tab w:val="right" w:leader="dot" w:pos="9350"/>
            </w:tabs>
            <w:rPr>
              <w:noProof/>
            </w:rPr>
          </w:pPr>
          <w:hyperlink w:anchor="_Toc165139859" w:history="1">
            <w:r w:rsidR="004C3BF5" w:rsidRPr="006870A4">
              <w:rPr>
                <w:rStyle w:val="Hyperlink"/>
                <w:noProof/>
                <w:highlight w:val="white"/>
              </w:rPr>
              <w:t>Required skills</w:t>
            </w:r>
            <w:r w:rsidR="004C3BF5">
              <w:rPr>
                <w:noProof/>
                <w:webHidden/>
              </w:rPr>
              <w:tab/>
            </w:r>
            <w:r w:rsidR="004C3BF5">
              <w:rPr>
                <w:noProof/>
                <w:webHidden/>
              </w:rPr>
              <w:fldChar w:fldCharType="begin"/>
            </w:r>
            <w:r w:rsidR="004C3BF5">
              <w:rPr>
                <w:noProof/>
                <w:webHidden/>
              </w:rPr>
              <w:instrText xml:space="preserve"> PAGEREF _Toc165139859 \h </w:instrText>
            </w:r>
            <w:r w:rsidR="004C3BF5">
              <w:rPr>
                <w:noProof/>
                <w:webHidden/>
              </w:rPr>
            </w:r>
            <w:r w:rsidR="004C3BF5">
              <w:rPr>
                <w:noProof/>
                <w:webHidden/>
              </w:rPr>
              <w:fldChar w:fldCharType="separate"/>
            </w:r>
            <w:r w:rsidR="004C3BF5">
              <w:rPr>
                <w:noProof/>
                <w:webHidden/>
              </w:rPr>
              <w:t>10</w:t>
            </w:r>
            <w:r w:rsidR="004C3BF5">
              <w:rPr>
                <w:noProof/>
                <w:webHidden/>
              </w:rPr>
              <w:fldChar w:fldCharType="end"/>
            </w:r>
          </w:hyperlink>
        </w:p>
        <w:p w14:paraId="6244A76B" w14:textId="082C0810" w:rsidR="004C3BF5" w:rsidRDefault="002133AD">
          <w:pPr>
            <w:pStyle w:val="TOC1"/>
            <w:tabs>
              <w:tab w:val="right" w:leader="dot" w:pos="9350"/>
            </w:tabs>
            <w:rPr>
              <w:noProof/>
            </w:rPr>
          </w:pPr>
          <w:hyperlink w:anchor="_Toc165139860" w:history="1">
            <w:r w:rsidR="004C3BF5" w:rsidRPr="006870A4">
              <w:rPr>
                <w:rStyle w:val="Hyperlink"/>
                <w:noProof/>
                <w:highlight w:val="white"/>
              </w:rPr>
              <w:t>Event Budget</w:t>
            </w:r>
            <w:r w:rsidR="004C3BF5">
              <w:rPr>
                <w:noProof/>
                <w:webHidden/>
              </w:rPr>
              <w:tab/>
            </w:r>
            <w:r w:rsidR="004C3BF5">
              <w:rPr>
                <w:noProof/>
                <w:webHidden/>
              </w:rPr>
              <w:fldChar w:fldCharType="begin"/>
            </w:r>
            <w:r w:rsidR="004C3BF5">
              <w:rPr>
                <w:noProof/>
                <w:webHidden/>
              </w:rPr>
              <w:instrText xml:space="preserve"> PAGEREF _Toc165139860 \h </w:instrText>
            </w:r>
            <w:r w:rsidR="004C3BF5">
              <w:rPr>
                <w:noProof/>
                <w:webHidden/>
              </w:rPr>
            </w:r>
            <w:r w:rsidR="004C3BF5">
              <w:rPr>
                <w:noProof/>
                <w:webHidden/>
              </w:rPr>
              <w:fldChar w:fldCharType="separate"/>
            </w:r>
            <w:r w:rsidR="004C3BF5">
              <w:rPr>
                <w:noProof/>
                <w:webHidden/>
              </w:rPr>
              <w:t>12</w:t>
            </w:r>
            <w:r w:rsidR="004C3BF5">
              <w:rPr>
                <w:noProof/>
                <w:webHidden/>
              </w:rPr>
              <w:fldChar w:fldCharType="end"/>
            </w:r>
          </w:hyperlink>
        </w:p>
        <w:p w14:paraId="7ED7ADC7" w14:textId="45AB0378" w:rsidR="004C3BF5" w:rsidRDefault="002133AD">
          <w:pPr>
            <w:pStyle w:val="TOC1"/>
            <w:tabs>
              <w:tab w:val="right" w:leader="dot" w:pos="9350"/>
            </w:tabs>
            <w:rPr>
              <w:noProof/>
            </w:rPr>
          </w:pPr>
          <w:hyperlink w:anchor="_Toc165139861" w:history="1">
            <w:r w:rsidR="004C3BF5" w:rsidRPr="006870A4">
              <w:rPr>
                <w:rStyle w:val="Hyperlink"/>
                <w:noProof/>
                <w:highlight w:val="white"/>
              </w:rPr>
              <w:t>Industry Trends, Issues and Impacts</w:t>
            </w:r>
            <w:r w:rsidR="004C3BF5">
              <w:rPr>
                <w:noProof/>
                <w:webHidden/>
              </w:rPr>
              <w:tab/>
            </w:r>
            <w:r w:rsidR="004C3BF5">
              <w:rPr>
                <w:noProof/>
                <w:webHidden/>
              </w:rPr>
              <w:fldChar w:fldCharType="begin"/>
            </w:r>
            <w:r w:rsidR="004C3BF5">
              <w:rPr>
                <w:noProof/>
                <w:webHidden/>
              </w:rPr>
              <w:instrText xml:space="preserve"> PAGEREF _Toc165139861 \h </w:instrText>
            </w:r>
            <w:r w:rsidR="004C3BF5">
              <w:rPr>
                <w:noProof/>
                <w:webHidden/>
              </w:rPr>
            </w:r>
            <w:r w:rsidR="004C3BF5">
              <w:rPr>
                <w:noProof/>
                <w:webHidden/>
              </w:rPr>
              <w:fldChar w:fldCharType="separate"/>
            </w:r>
            <w:r w:rsidR="004C3BF5">
              <w:rPr>
                <w:noProof/>
                <w:webHidden/>
              </w:rPr>
              <w:t>14</w:t>
            </w:r>
            <w:r w:rsidR="004C3BF5">
              <w:rPr>
                <w:noProof/>
                <w:webHidden/>
              </w:rPr>
              <w:fldChar w:fldCharType="end"/>
            </w:r>
          </w:hyperlink>
        </w:p>
        <w:p w14:paraId="33329970" w14:textId="7617AD7B" w:rsidR="004C3BF5" w:rsidRDefault="002133AD">
          <w:pPr>
            <w:pStyle w:val="TOC2"/>
            <w:tabs>
              <w:tab w:val="right" w:leader="dot" w:pos="9350"/>
            </w:tabs>
            <w:rPr>
              <w:noProof/>
            </w:rPr>
          </w:pPr>
          <w:hyperlink w:anchor="_Toc165139862" w:history="1">
            <w:r w:rsidR="004C3BF5" w:rsidRPr="006870A4">
              <w:rPr>
                <w:rStyle w:val="Hyperlink"/>
                <w:noProof/>
                <w:highlight w:val="white"/>
              </w:rPr>
              <w:t>SWOT Analysis</w:t>
            </w:r>
            <w:r w:rsidR="004C3BF5">
              <w:rPr>
                <w:noProof/>
                <w:webHidden/>
              </w:rPr>
              <w:tab/>
            </w:r>
            <w:r w:rsidR="004C3BF5">
              <w:rPr>
                <w:noProof/>
                <w:webHidden/>
              </w:rPr>
              <w:fldChar w:fldCharType="begin"/>
            </w:r>
            <w:r w:rsidR="004C3BF5">
              <w:rPr>
                <w:noProof/>
                <w:webHidden/>
              </w:rPr>
              <w:instrText xml:space="preserve"> PAGEREF _Toc165139862 \h </w:instrText>
            </w:r>
            <w:r w:rsidR="004C3BF5">
              <w:rPr>
                <w:noProof/>
                <w:webHidden/>
              </w:rPr>
            </w:r>
            <w:r w:rsidR="004C3BF5">
              <w:rPr>
                <w:noProof/>
                <w:webHidden/>
              </w:rPr>
              <w:fldChar w:fldCharType="separate"/>
            </w:r>
            <w:r w:rsidR="004C3BF5">
              <w:rPr>
                <w:noProof/>
                <w:webHidden/>
              </w:rPr>
              <w:t>14</w:t>
            </w:r>
            <w:r w:rsidR="004C3BF5">
              <w:rPr>
                <w:noProof/>
                <w:webHidden/>
              </w:rPr>
              <w:fldChar w:fldCharType="end"/>
            </w:r>
          </w:hyperlink>
        </w:p>
        <w:p w14:paraId="37353820" w14:textId="30CD442F" w:rsidR="004C3BF5" w:rsidRDefault="002133AD">
          <w:pPr>
            <w:pStyle w:val="TOC2"/>
            <w:tabs>
              <w:tab w:val="right" w:leader="dot" w:pos="9350"/>
            </w:tabs>
            <w:rPr>
              <w:noProof/>
            </w:rPr>
          </w:pPr>
          <w:hyperlink w:anchor="_Toc165139863" w:history="1">
            <w:r w:rsidR="004C3BF5" w:rsidRPr="006870A4">
              <w:rPr>
                <w:rStyle w:val="Hyperlink"/>
                <w:noProof/>
                <w:highlight w:val="white"/>
              </w:rPr>
              <w:t>PESTLE Analysis</w:t>
            </w:r>
            <w:r w:rsidR="004C3BF5">
              <w:rPr>
                <w:noProof/>
                <w:webHidden/>
              </w:rPr>
              <w:tab/>
            </w:r>
            <w:r w:rsidR="004C3BF5">
              <w:rPr>
                <w:noProof/>
                <w:webHidden/>
              </w:rPr>
              <w:fldChar w:fldCharType="begin"/>
            </w:r>
            <w:r w:rsidR="004C3BF5">
              <w:rPr>
                <w:noProof/>
                <w:webHidden/>
              </w:rPr>
              <w:instrText xml:space="preserve"> PAGEREF _Toc165139863 \h </w:instrText>
            </w:r>
            <w:r w:rsidR="004C3BF5">
              <w:rPr>
                <w:noProof/>
                <w:webHidden/>
              </w:rPr>
            </w:r>
            <w:r w:rsidR="004C3BF5">
              <w:rPr>
                <w:noProof/>
                <w:webHidden/>
              </w:rPr>
              <w:fldChar w:fldCharType="separate"/>
            </w:r>
            <w:r w:rsidR="004C3BF5">
              <w:rPr>
                <w:noProof/>
                <w:webHidden/>
              </w:rPr>
              <w:t>15</w:t>
            </w:r>
            <w:r w:rsidR="004C3BF5">
              <w:rPr>
                <w:noProof/>
                <w:webHidden/>
              </w:rPr>
              <w:fldChar w:fldCharType="end"/>
            </w:r>
          </w:hyperlink>
        </w:p>
        <w:p w14:paraId="0FB706AF" w14:textId="2C0EE5A7" w:rsidR="004C3BF5" w:rsidRDefault="002133AD">
          <w:pPr>
            <w:pStyle w:val="TOC1"/>
            <w:tabs>
              <w:tab w:val="right" w:leader="dot" w:pos="9350"/>
            </w:tabs>
            <w:rPr>
              <w:noProof/>
            </w:rPr>
          </w:pPr>
          <w:hyperlink w:anchor="_Toc165139864" w:history="1">
            <w:r w:rsidR="004C3BF5" w:rsidRPr="006870A4">
              <w:rPr>
                <w:rStyle w:val="Hyperlink"/>
                <w:noProof/>
                <w:highlight w:val="white"/>
              </w:rPr>
              <w:t>Cultural and Situational Considerations</w:t>
            </w:r>
            <w:r w:rsidR="004C3BF5">
              <w:rPr>
                <w:noProof/>
                <w:webHidden/>
              </w:rPr>
              <w:tab/>
            </w:r>
            <w:r w:rsidR="004C3BF5">
              <w:rPr>
                <w:noProof/>
                <w:webHidden/>
              </w:rPr>
              <w:fldChar w:fldCharType="begin"/>
            </w:r>
            <w:r w:rsidR="004C3BF5">
              <w:rPr>
                <w:noProof/>
                <w:webHidden/>
              </w:rPr>
              <w:instrText xml:space="preserve"> PAGEREF _Toc165139864 \h </w:instrText>
            </w:r>
            <w:r w:rsidR="004C3BF5">
              <w:rPr>
                <w:noProof/>
                <w:webHidden/>
              </w:rPr>
            </w:r>
            <w:r w:rsidR="004C3BF5">
              <w:rPr>
                <w:noProof/>
                <w:webHidden/>
              </w:rPr>
              <w:fldChar w:fldCharType="separate"/>
            </w:r>
            <w:r w:rsidR="004C3BF5">
              <w:rPr>
                <w:noProof/>
                <w:webHidden/>
              </w:rPr>
              <w:t>17</w:t>
            </w:r>
            <w:r w:rsidR="004C3BF5">
              <w:rPr>
                <w:noProof/>
                <w:webHidden/>
              </w:rPr>
              <w:fldChar w:fldCharType="end"/>
            </w:r>
          </w:hyperlink>
        </w:p>
        <w:p w14:paraId="7B881FFE" w14:textId="080E8E1A" w:rsidR="004C3BF5" w:rsidRDefault="002133AD">
          <w:pPr>
            <w:pStyle w:val="TOC2"/>
            <w:tabs>
              <w:tab w:val="right" w:leader="dot" w:pos="9350"/>
            </w:tabs>
            <w:rPr>
              <w:noProof/>
            </w:rPr>
          </w:pPr>
          <w:hyperlink w:anchor="_Toc165139865" w:history="1">
            <w:r w:rsidR="004C3BF5" w:rsidRPr="006870A4">
              <w:rPr>
                <w:rStyle w:val="Hyperlink"/>
                <w:noProof/>
                <w:highlight w:val="white"/>
              </w:rPr>
              <w:t>Cultural consideration</w:t>
            </w:r>
            <w:r w:rsidR="004C3BF5">
              <w:rPr>
                <w:noProof/>
                <w:webHidden/>
              </w:rPr>
              <w:tab/>
            </w:r>
            <w:r w:rsidR="004C3BF5">
              <w:rPr>
                <w:noProof/>
                <w:webHidden/>
              </w:rPr>
              <w:fldChar w:fldCharType="begin"/>
            </w:r>
            <w:r w:rsidR="004C3BF5">
              <w:rPr>
                <w:noProof/>
                <w:webHidden/>
              </w:rPr>
              <w:instrText xml:space="preserve"> PAGEREF _Toc165139865 \h </w:instrText>
            </w:r>
            <w:r w:rsidR="004C3BF5">
              <w:rPr>
                <w:noProof/>
                <w:webHidden/>
              </w:rPr>
            </w:r>
            <w:r w:rsidR="004C3BF5">
              <w:rPr>
                <w:noProof/>
                <w:webHidden/>
              </w:rPr>
              <w:fldChar w:fldCharType="separate"/>
            </w:r>
            <w:r w:rsidR="004C3BF5">
              <w:rPr>
                <w:noProof/>
                <w:webHidden/>
              </w:rPr>
              <w:t>17</w:t>
            </w:r>
            <w:r w:rsidR="004C3BF5">
              <w:rPr>
                <w:noProof/>
                <w:webHidden/>
              </w:rPr>
              <w:fldChar w:fldCharType="end"/>
            </w:r>
          </w:hyperlink>
        </w:p>
        <w:p w14:paraId="30404ADC" w14:textId="0BFEB3EA" w:rsidR="004C3BF5" w:rsidRDefault="002133AD">
          <w:pPr>
            <w:pStyle w:val="TOC2"/>
            <w:tabs>
              <w:tab w:val="right" w:leader="dot" w:pos="9350"/>
            </w:tabs>
            <w:rPr>
              <w:noProof/>
            </w:rPr>
          </w:pPr>
          <w:hyperlink w:anchor="_Toc165139866" w:history="1">
            <w:r w:rsidR="004C3BF5" w:rsidRPr="006870A4">
              <w:rPr>
                <w:rStyle w:val="Hyperlink"/>
                <w:noProof/>
                <w:highlight w:val="white"/>
              </w:rPr>
              <w:t>Situational Consideration</w:t>
            </w:r>
            <w:r w:rsidR="004C3BF5">
              <w:rPr>
                <w:noProof/>
                <w:webHidden/>
              </w:rPr>
              <w:tab/>
            </w:r>
            <w:r w:rsidR="004C3BF5">
              <w:rPr>
                <w:noProof/>
                <w:webHidden/>
              </w:rPr>
              <w:fldChar w:fldCharType="begin"/>
            </w:r>
            <w:r w:rsidR="004C3BF5">
              <w:rPr>
                <w:noProof/>
                <w:webHidden/>
              </w:rPr>
              <w:instrText xml:space="preserve"> PAGEREF _Toc165139866 \h </w:instrText>
            </w:r>
            <w:r w:rsidR="004C3BF5">
              <w:rPr>
                <w:noProof/>
                <w:webHidden/>
              </w:rPr>
            </w:r>
            <w:r w:rsidR="004C3BF5">
              <w:rPr>
                <w:noProof/>
                <w:webHidden/>
              </w:rPr>
              <w:fldChar w:fldCharType="separate"/>
            </w:r>
            <w:r w:rsidR="004C3BF5">
              <w:rPr>
                <w:noProof/>
                <w:webHidden/>
              </w:rPr>
              <w:t>17</w:t>
            </w:r>
            <w:r w:rsidR="004C3BF5">
              <w:rPr>
                <w:noProof/>
                <w:webHidden/>
              </w:rPr>
              <w:fldChar w:fldCharType="end"/>
            </w:r>
          </w:hyperlink>
        </w:p>
        <w:p w14:paraId="2D84AFDE" w14:textId="15F05ADE" w:rsidR="004C3BF5" w:rsidRDefault="002133AD">
          <w:pPr>
            <w:pStyle w:val="TOC1"/>
            <w:tabs>
              <w:tab w:val="right" w:leader="dot" w:pos="9350"/>
            </w:tabs>
            <w:rPr>
              <w:noProof/>
            </w:rPr>
          </w:pPr>
          <w:hyperlink w:anchor="_Toc165139867" w:history="1">
            <w:r w:rsidR="004C3BF5" w:rsidRPr="006870A4">
              <w:rPr>
                <w:rStyle w:val="Hyperlink"/>
                <w:noProof/>
                <w:highlight w:val="white"/>
              </w:rPr>
              <w:t>Conclusion</w:t>
            </w:r>
            <w:r w:rsidR="004C3BF5">
              <w:rPr>
                <w:noProof/>
                <w:webHidden/>
              </w:rPr>
              <w:tab/>
            </w:r>
            <w:r w:rsidR="004C3BF5">
              <w:rPr>
                <w:noProof/>
                <w:webHidden/>
              </w:rPr>
              <w:fldChar w:fldCharType="begin"/>
            </w:r>
            <w:r w:rsidR="004C3BF5">
              <w:rPr>
                <w:noProof/>
                <w:webHidden/>
              </w:rPr>
              <w:instrText xml:space="preserve"> PAGEREF _Toc165139867 \h </w:instrText>
            </w:r>
            <w:r w:rsidR="004C3BF5">
              <w:rPr>
                <w:noProof/>
                <w:webHidden/>
              </w:rPr>
            </w:r>
            <w:r w:rsidR="004C3BF5">
              <w:rPr>
                <w:noProof/>
                <w:webHidden/>
              </w:rPr>
              <w:fldChar w:fldCharType="separate"/>
            </w:r>
            <w:r w:rsidR="004C3BF5">
              <w:rPr>
                <w:noProof/>
                <w:webHidden/>
              </w:rPr>
              <w:t>18</w:t>
            </w:r>
            <w:r w:rsidR="004C3BF5">
              <w:rPr>
                <w:noProof/>
                <w:webHidden/>
              </w:rPr>
              <w:fldChar w:fldCharType="end"/>
            </w:r>
          </w:hyperlink>
        </w:p>
        <w:p w14:paraId="565B983C" w14:textId="44934F15" w:rsidR="004C3BF5" w:rsidRDefault="002133AD">
          <w:pPr>
            <w:pStyle w:val="TOC1"/>
            <w:tabs>
              <w:tab w:val="right" w:leader="dot" w:pos="9350"/>
            </w:tabs>
            <w:rPr>
              <w:noProof/>
            </w:rPr>
          </w:pPr>
          <w:hyperlink w:anchor="_Toc165139868" w:history="1">
            <w:r w:rsidR="004C3BF5" w:rsidRPr="006870A4">
              <w:rPr>
                <w:rStyle w:val="Hyperlink"/>
                <w:noProof/>
                <w:lang w:eastAsia="en-GB"/>
              </w:rPr>
              <w:t>References</w:t>
            </w:r>
            <w:r w:rsidR="004C3BF5">
              <w:rPr>
                <w:noProof/>
                <w:webHidden/>
              </w:rPr>
              <w:tab/>
            </w:r>
            <w:r w:rsidR="004C3BF5">
              <w:rPr>
                <w:noProof/>
                <w:webHidden/>
              </w:rPr>
              <w:fldChar w:fldCharType="begin"/>
            </w:r>
            <w:r w:rsidR="004C3BF5">
              <w:rPr>
                <w:noProof/>
                <w:webHidden/>
              </w:rPr>
              <w:instrText xml:space="preserve"> PAGEREF _Toc165139868 \h </w:instrText>
            </w:r>
            <w:r w:rsidR="004C3BF5">
              <w:rPr>
                <w:noProof/>
                <w:webHidden/>
              </w:rPr>
            </w:r>
            <w:r w:rsidR="004C3BF5">
              <w:rPr>
                <w:noProof/>
                <w:webHidden/>
              </w:rPr>
              <w:fldChar w:fldCharType="separate"/>
            </w:r>
            <w:r w:rsidR="004C3BF5">
              <w:rPr>
                <w:noProof/>
                <w:webHidden/>
              </w:rPr>
              <w:t>19</w:t>
            </w:r>
            <w:r w:rsidR="004C3BF5">
              <w:rPr>
                <w:noProof/>
                <w:webHidden/>
              </w:rPr>
              <w:fldChar w:fldCharType="end"/>
            </w:r>
          </w:hyperlink>
        </w:p>
        <w:p w14:paraId="2F2FD6EA" w14:textId="70CF948B" w:rsidR="004C15F9" w:rsidRPr="004C3BF5" w:rsidRDefault="004C3BF5" w:rsidP="004C3BF5">
          <w:r>
            <w:rPr>
              <w:b/>
              <w:bCs/>
              <w:noProof/>
            </w:rPr>
            <w:lastRenderedPageBreak/>
            <w:fldChar w:fldCharType="end"/>
          </w:r>
        </w:p>
      </w:sdtContent>
    </w:sdt>
    <w:p w14:paraId="079D1E45" w14:textId="77777777" w:rsidR="004C15F9" w:rsidRDefault="004C15F9">
      <w:pPr>
        <w:spacing w:after="160" w:line="259" w:lineRule="auto"/>
        <w:jc w:val="left"/>
        <w:rPr>
          <w:b/>
          <w:bCs/>
        </w:rPr>
      </w:pPr>
      <w:r>
        <w:rPr>
          <w:b/>
          <w:bCs/>
        </w:rPr>
        <w:br w:type="page"/>
      </w:r>
    </w:p>
    <w:p w14:paraId="319EFEDB" w14:textId="77777777" w:rsidR="009510A6" w:rsidRDefault="004C15F9" w:rsidP="004C15F9">
      <w:pPr>
        <w:pStyle w:val="Heading1"/>
      </w:pPr>
      <w:bookmarkStart w:id="0" w:name="_Toc165139850"/>
      <w:r>
        <w:lastRenderedPageBreak/>
        <w:t>Introduction</w:t>
      </w:r>
      <w:bookmarkEnd w:id="0"/>
      <w:r>
        <w:t xml:space="preserve"> </w:t>
      </w:r>
    </w:p>
    <w:p w14:paraId="3BA3DD78" w14:textId="77777777" w:rsidR="00540969" w:rsidRDefault="008353DC" w:rsidP="004C15F9">
      <w:pPr>
        <w:rPr>
          <w:lang w:val="en-US"/>
        </w:rPr>
      </w:pPr>
      <w:r>
        <w:rPr>
          <w:lang w:val="en-US"/>
        </w:rPr>
        <w:t xml:space="preserve">Technology has become the business front for the hospitality industry where it has assisted in driving business development. Often to address the development and the growth of the growth of businesses different events are </w:t>
      </w:r>
      <w:proofErr w:type="spellStart"/>
      <w:r>
        <w:rPr>
          <w:lang w:val="en-US"/>
        </w:rPr>
        <w:t>organised</w:t>
      </w:r>
      <w:proofErr w:type="spellEnd"/>
      <w:r>
        <w:rPr>
          <w:lang w:val="en-US"/>
        </w:rPr>
        <w:t>. This report will elaborate on the understanding of how an event, ‘Tech-Hold’ where the event deliverables and the other related aspects will be discussed. The event will be held on 9</w:t>
      </w:r>
      <w:r w:rsidRPr="008353DC">
        <w:rPr>
          <w:vertAlign w:val="superscript"/>
          <w:lang w:val="en-US"/>
        </w:rPr>
        <w:t>th</w:t>
      </w:r>
      <w:r>
        <w:rPr>
          <w:lang w:val="en-US"/>
        </w:rPr>
        <w:t xml:space="preserve"> and 10</w:t>
      </w:r>
      <w:r w:rsidRPr="008353DC">
        <w:rPr>
          <w:vertAlign w:val="superscript"/>
          <w:lang w:val="en-US"/>
        </w:rPr>
        <w:t>th</w:t>
      </w:r>
      <w:r>
        <w:rPr>
          <w:lang w:val="en-US"/>
        </w:rPr>
        <w:t xml:space="preserve"> October </w:t>
      </w:r>
      <w:r w:rsidR="00ED2771">
        <w:rPr>
          <w:lang w:val="en-US"/>
        </w:rPr>
        <w:t>at th</w:t>
      </w:r>
      <w:r w:rsidR="00B3410D">
        <w:rPr>
          <w:lang w:val="en-US"/>
        </w:rPr>
        <w:t xml:space="preserve">e </w:t>
      </w:r>
      <w:r w:rsidR="00B3410D" w:rsidRPr="00B3410D">
        <w:rPr>
          <w:lang w:val="en-US"/>
        </w:rPr>
        <w:t>Austin Court Birmingham</w:t>
      </w:r>
      <w:r w:rsidR="00ED2771">
        <w:rPr>
          <w:lang w:val="en-US"/>
        </w:rPr>
        <w:t xml:space="preserve">. The event will essentially be based on an international affair for new and young entrepreneurs who have stepped into the hospitality industry. The event will invite guests from some of the most successful business owners and share their </w:t>
      </w:r>
      <w:r w:rsidR="00BB7088">
        <w:rPr>
          <w:lang w:val="en-US"/>
        </w:rPr>
        <w:t>insights</w:t>
      </w:r>
      <w:r w:rsidR="00ED2771">
        <w:rPr>
          <w:lang w:val="en-US"/>
        </w:rPr>
        <w:t xml:space="preserve">. This </w:t>
      </w:r>
      <w:r w:rsidR="00BB7088">
        <w:rPr>
          <w:lang w:val="en-US"/>
        </w:rPr>
        <w:t xml:space="preserve">event </w:t>
      </w:r>
      <w:r w:rsidR="00ED2771">
        <w:rPr>
          <w:lang w:val="en-US"/>
        </w:rPr>
        <w:t>will be conducted as a</w:t>
      </w:r>
      <w:r w:rsidR="00BB7088">
        <w:rPr>
          <w:lang w:val="en-US"/>
        </w:rPr>
        <w:t xml:space="preserve"> seminar where young business owners will have an opportunity to </w:t>
      </w:r>
      <w:r w:rsidR="003135FA">
        <w:rPr>
          <w:lang w:val="en-US"/>
        </w:rPr>
        <w:t xml:space="preserve">gain expert </w:t>
      </w:r>
      <w:r w:rsidR="00540969">
        <w:rPr>
          <w:lang w:val="en-US"/>
        </w:rPr>
        <w:t>opinions</w:t>
      </w:r>
      <w:r w:rsidR="003135FA">
        <w:rPr>
          <w:lang w:val="en-US"/>
        </w:rPr>
        <w:t xml:space="preserve"> and </w:t>
      </w:r>
      <w:r w:rsidR="00DA1D97">
        <w:rPr>
          <w:lang w:val="en-US"/>
        </w:rPr>
        <w:t xml:space="preserve">investment opportunities </w:t>
      </w:r>
      <w:r w:rsidR="00540969">
        <w:rPr>
          <w:lang w:val="en-US"/>
        </w:rPr>
        <w:t>from</w:t>
      </w:r>
      <w:r w:rsidR="00DA1D97">
        <w:rPr>
          <w:lang w:val="en-US"/>
        </w:rPr>
        <w:t xml:space="preserve"> potential investors.</w:t>
      </w:r>
    </w:p>
    <w:p w14:paraId="18740A21" w14:textId="77777777" w:rsidR="00540969" w:rsidRDefault="00540969">
      <w:pPr>
        <w:spacing w:after="160" w:line="259" w:lineRule="auto"/>
        <w:jc w:val="left"/>
        <w:rPr>
          <w:lang w:val="en-US"/>
        </w:rPr>
      </w:pPr>
      <w:r>
        <w:rPr>
          <w:lang w:val="en-US"/>
        </w:rPr>
        <w:br w:type="page"/>
      </w:r>
    </w:p>
    <w:p w14:paraId="36B55D0B" w14:textId="77777777" w:rsidR="004C15F9" w:rsidRDefault="00914B28" w:rsidP="00914B28">
      <w:pPr>
        <w:pStyle w:val="Heading1"/>
      </w:pPr>
      <w:bookmarkStart w:id="1" w:name="_Toc165139851"/>
      <w:r>
        <w:lastRenderedPageBreak/>
        <w:t>Event Cycle</w:t>
      </w:r>
      <w:bookmarkEnd w:id="1"/>
      <w:r>
        <w:t xml:space="preserve"> </w:t>
      </w:r>
    </w:p>
    <w:p w14:paraId="66BF4CA8" w14:textId="77777777" w:rsidR="001766BA" w:rsidRDefault="008873EF" w:rsidP="008873EF">
      <w:pPr>
        <w:jc w:val="center"/>
        <w:rPr>
          <w:lang w:val="en-US"/>
        </w:rPr>
      </w:pPr>
      <w:r>
        <w:rPr>
          <w:noProof/>
          <w:lang w:val="en-US"/>
        </w:rPr>
        <w:drawing>
          <wp:inline distT="0" distB="0" distL="0" distR="0" wp14:anchorId="68235763" wp14:editId="2EDC5F43">
            <wp:extent cx="5184679" cy="2916382"/>
            <wp:effectExtent l="76200" t="76200" r="130810" b="132080"/>
            <wp:docPr id="513277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90522" cy="29196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ECA4D1" w14:textId="77777777" w:rsidR="008873EF" w:rsidRDefault="008873EF" w:rsidP="008873EF">
      <w:pPr>
        <w:pStyle w:val="Caption"/>
        <w:jc w:val="center"/>
        <w:rPr>
          <w:lang w:val="en-US"/>
        </w:rPr>
      </w:pPr>
      <w:r>
        <w:t xml:space="preserve">Figure </w:t>
      </w:r>
      <w:r>
        <w:fldChar w:fldCharType="begin"/>
      </w:r>
      <w:r>
        <w:instrText xml:space="preserve"> SEQ Figure \* ARABIC </w:instrText>
      </w:r>
      <w:r>
        <w:fldChar w:fldCharType="separate"/>
      </w:r>
      <w:r>
        <w:rPr>
          <w:noProof/>
        </w:rPr>
        <w:t>1</w:t>
      </w:r>
      <w:r>
        <w:fldChar w:fldCharType="end"/>
      </w:r>
      <w:r>
        <w:t>: Project Lifecycle</w:t>
      </w:r>
    </w:p>
    <w:p w14:paraId="387BD352" w14:textId="77777777" w:rsidR="008873EF" w:rsidRPr="00291176" w:rsidRDefault="008873EF" w:rsidP="008873EF">
      <w:pPr>
        <w:jc w:val="center"/>
        <w:rPr>
          <w:b/>
          <w:bCs/>
          <w:lang w:val="en-US"/>
        </w:rPr>
      </w:pPr>
      <w:r w:rsidRPr="00291176">
        <w:rPr>
          <w:b/>
          <w:bCs/>
          <w:lang w:val="en-US"/>
        </w:rPr>
        <w:t xml:space="preserve">Source: </w:t>
      </w:r>
      <w:sdt>
        <w:sdtPr>
          <w:rPr>
            <w:b/>
            <w:bCs/>
            <w:lang w:val="en-US"/>
          </w:rPr>
          <w:id w:val="1746303414"/>
          <w:citation/>
        </w:sdtPr>
        <w:sdtEndPr/>
        <w:sdtContent>
          <w:r w:rsidRPr="00291176">
            <w:rPr>
              <w:b/>
              <w:bCs/>
              <w:lang w:val="en-US"/>
            </w:rPr>
            <w:fldChar w:fldCharType="begin"/>
          </w:r>
          <w:r w:rsidRPr="00291176">
            <w:rPr>
              <w:b/>
              <w:bCs/>
              <w:lang w:val="en-US"/>
            </w:rPr>
            <w:instrText xml:space="preserve"> CITATION lyy21 \l 1033 </w:instrText>
          </w:r>
          <w:r w:rsidRPr="00291176">
            <w:rPr>
              <w:b/>
              <w:bCs/>
              <w:lang w:val="en-US"/>
            </w:rPr>
            <w:fldChar w:fldCharType="separate"/>
          </w:r>
          <w:r w:rsidRPr="00291176">
            <w:rPr>
              <w:b/>
              <w:bCs/>
              <w:noProof/>
              <w:lang w:val="en-US"/>
            </w:rPr>
            <w:t>(lyyti, 2021)</w:t>
          </w:r>
          <w:r w:rsidRPr="00291176">
            <w:rPr>
              <w:b/>
              <w:bCs/>
              <w:lang w:val="en-US"/>
            </w:rPr>
            <w:fldChar w:fldCharType="end"/>
          </w:r>
        </w:sdtContent>
      </w:sdt>
    </w:p>
    <w:p w14:paraId="0166D220" w14:textId="77777777" w:rsidR="007A1F0D" w:rsidRPr="007A1F0D" w:rsidRDefault="007A1F0D" w:rsidP="007A1F0D">
      <w:pPr>
        <w:rPr>
          <w:lang w:val="en-US"/>
        </w:rPr>
      </w:pPr>
      <w:r>
        <w:rPr>
          <w:lang w:val="en-US"/>
        </w:rPr>
        <w:t xml:space="preserve">For an event to be a success it is crucial to break it down into different phases to ensure that the team associated with the work can work efficiently. To make sure that the event is well planned and executed the </w:t>
      </w:r>
      <w:r w:rsidR="008C55FA">
        <w:rPr>
          <w:lang w:val="en-US"/>
        </w:rPr>
        <w:t>decision-making</w:t>
      </w:r>
      <w:r>
        <w:rPr>
          <w:lang w:val="en-US"/>
        </w:rPr>
        <w:t xml:space="preserve"> and </w:t>
      </w:r>
      <w:proofErr w:type="spellStart"/>
      <w:r>
        <w:rPr>
          <w:lang w:val="en-US"/>
        </w:rPr>
        <w:t>organising</w:t>
      </w:r>
      <w:proofErr w:type="spellEnd"/>
      <w:r>
        <w:rPr>
          <w:lang w:val="en-US"/>
        </w:rPr>
        <w:t xml:space="preserve"> of the different </w:t>
      </w:r>
      <w:r w:rsidR="008C55FA">
        <w:rPr>
          <w:lang w:val="en-US"/>
        </w:rPr>
        <w:t xml:space="preserve">tasks is broken down into different sections. This </w:t>
      </w:r>
      <w:r w:rsidR="00CE224A">
        <w:rPr>
          <w:lang w:val="en-US"/>
        </w:rPr>
        <w:t>segmentation</w:t>
      </w:r>
      <w:r w:rsidR="008C55FA">
        <w:rPr>
          <w:lang w:val="en-US"/>
        </w:rPr>
        <w:t xml:space="preserve"> of the different tasks can be </w:t>
      </w:r>
      <w:proofErr w:type="spellStart"/>
      <w:r w:rsidR="008C55FA">
        <w:rPr>
          <w:lang w:val="en-US"/>
        </w:rPr>
        <w:t>recognised</w:t>
      </w:r>
      <w:proofErr w:type="spellEnd"/>
      <w:r w:rsidR="008C55FA">
        <w:rPr>
          <w:lang w:val="en-US"/>
        </w:rPr>
        <w:t xml:space="preserve"> as the event cycle</w:t>
      </w:r>
      <w:r w:rsidR="00473C26">
        <w:rPr>
          <w:lang w:val="en-US"/>
        </w:rPr>
        <w:t xml:space="preserve"> </w:t>
      </w:r>
      <w:sdt>
        <w:sdtPr>
          <w:rPr>
            <w:lang w:val="en-US"/>
          </w:rPr>
          <w:id w:val="-1245637428"/>
          <w:citation/>
        </w:sdtPr>
        <w:sdtEndPr/>
        <w:sdtContent>
          <w:r w:rsidR="00473C26">
            <w:rPr>
              <w:lang w:val="en-US"/>
            </w:rPr>
            <w:fldChar w:fldCharType="begin"/>
          </w:r>
          <w:r w:rsidR="00473C26">
            <w:rPr>
              <w:lang w:val="en-US"/>
            </w:rPr>
            <w:instrText xml:space="preserve"> CITATION lyy21 \l 1033 </w:instrText>
          </w:r>
          <w:r w:rsidR="00473C26">
            <w:rPr>
              <w:lang w:val="en-US"/>
            </w:rPr>
            <w:fldChar w:fldCharType="separate"/>
          </w:r>
          <w:r w:rsidR="00473C26" w:rsidRPr="00473C26">
            <w:rPr>
              <w:noProof/>
              <w:lang w:val="en-US"/>
            </w:rPr>
            <w:t>(lyyti, 2021)</w:t>
          </w:r>
          <w:r w:rsidR="00473C26">
            <w:rPr>
              <w:lang w:val="en-US"/>
            </w:rPr>
            <w:fldChar w:fldCharType="end"/>
          </w:r>
        </w:sdtContent>
      </w:sdt>
      <w:r w:rsidR="008C55FA">
        <w:rPr>
          <w:lang w:val="en-US"/>
        </w:rPr>
        <w:t xml:space="preserve">. </w:t>
      </w:r>
      <w:r w:rsidR="00CE224A">
        <w:rPr>
          <w:lang w:val="en-US"/>
        </w:rPr>
        <w:t>The event, ‘Tech-Hold’ will be a hybrid event where the participants will be able to join</w:t>
      </w:r>
      <w:r w:rsidR="003C2035">
        <w:rPr>
          <w:lang w:val="en-US"/>
        </w:rPr>
        <w:t xml:space="preserve"> the event</w:t>
      </w:r>
      <w:r w:rsidR="00CE224A">
        <w:rPr>
          <w:lang w:val="en-US"/>
        </w:rPr>
        <w:t xml:space="preserve"> through online and offline modes. </w:t>
      </w:r>
    </w:p>
    <w:p w14:paraId="6097C73A" w14:textId="77777777" w:rsidR="00914B28" w:rsidRDefault="004F7D44" w:rsidP="004F7D44">
      <w:pPr>
        <w:pStyle w:val="Heading2"/>
        <w:rPr>
          <w:lang w:val="en-US"/>
        </w:rPr>
      </w:pPr>
      <w:bookmarkStart w:id="2" w:name="_Toc165139852"/>
      <w:r w:rsidRPr="004F7D44">
        <w:rPr>
          <w:lang w:val="en-US"/>
        </w:rPr>
        <w:t>Planning Phase</w:t>
      </w:r>
      <w:bookmarkEnd w:id="2"/>
    </w:p>
    <w:p w14:paraId="39C2DF5A" w14:textId="77777777" w:rsidR="007A1F0D" w:rsidRPr="007A1F0D" w:rsidRDefault="003C2035" w:rsidP="007A1F0D">
      <w:pPr>
        <w:rPr>
          <w:lang w:val="en-US" w:eastAsia="en-GB"/>
        </w:rPr>
      </w:pPr>
      <w:r>
        <w:rPr>
          <w:lang w:val="en-US" w:eastAsia="en-GB"/>
        </w:rPr>
        <w:t xml:space="preserve">The event manager will be responsible for the complete planning of the whole event where the planning will start with meetings with the investors of the event. These meetings will be held with the </w:t>
      </w:r>
      <w:r w:rsidR="00BF0E45">
        <w:rPr>
          <w:lang w:val="en-US" w:eastAsia="en-GB"/>
        </w:rPr>
        <w:t>sponsors of the brands like Mountain Dew and Red Bull</w:t>
      </w:r>
      <w:r w:rsidR="00473C26">
        <w:rPr>
          <w:lang w:val="en-US" w:eastAsia="en-GB"/>
        </w:rPr>
        <w:t xml:space="preserve"> </w:t>
      </w:r>
      <w:sdt>
        <w:sdtPr>
          <w:rPr>
            <w:lang w:val="en-US" w:eastAsia="en-GB"/>
          </w:rPr>
          <w:id w:val="-522401371"/>
          <w:citation/>
        </w:sdtPr>
        <w:sdtEndPr/>
        <w:sdtContent>
          <w:r w:rsidR="00473C26">
            <w:rPr>
              <w:lang w:val="en-US" w:eastAsia="en-GB"/>
            </w:rPr>
            <w:fldChar w:fldCharType="begin"/>
          </w:r>
          <w:r w:rsidR="00473C26">
            <w:rPr>
              <w:lang w:val="en-US" w:eastAsia="en-GB"/>
            </w:rPr>
            <w:instrText xml:space="preserve"> CITATION Lor17 \l 1033 </w:instrText>
          </w:r>
          <w:r w:rsidR="00473C26">
            <w:rPr>
              <w:lang w:val="en-US" w:eastAsia="en-GB"/>
            </w:rPr>
            <w:fldChar w:fldCharType="separate"/>
          </w:r>
          <w:r w:rsidR="00473C26" w:rsidRPr="00473C26">
            <w:rPr>
              <w:noProof/>
              <w:lang w:val="en-US" w:eastAsia="en-GB"/>
            </w:rPr>
            <w:t>(Manns, 2017)</w:t>
          </w:r>
          <w:r w:rsidR="00473C26">
            <w:rPr>
              <w:lang w:val="en-US" w:eastAsia="en-GB"/>
            </w:rPr>
            <w:fldChar w:fldCharType="end"/>
          </w:r>
        </w:sdtContent>
      </w:sdt>
      <w:r w:rsidR="00BF0E45">
        <w:rPr>
          <w:lang w:val="en-US" w:eastAsia="en-GB"/>
        </w:rPr>
        <w:t>. The other</w:t>
      </w:r>
      <w:r w:rsidR="0061035E">
        <w:rPr>
          <w:lang w:val="en-US" w:eastAsia="en-GB"/>
        </w:rPr>
        <w:t xml:space="preserve"> </w:t>
      </w:r>
      <w:r w:rsidR="009A3366">
        <w:rPr>
          <w:lang w:val="en-US" w:eastAsia="en-GB"/>
        </w:rPr>
        <w:t>angel</w:t>
      </w:r>
      <w:r w:rsidR="00BF0E45">
        <w:rPr>
          <w:lang w:val="en-US" w:eastAsia="en-GB"/>
        </w:rPr>
        <w:t xml:space="preserve"> </w:t>
      </w:r>
      <w:r w:rsidR="00BF0E45">
        <w:rPr>
          <w:lang w:val="en-US" w:eastAsia="en-GB"/>
        </w:rPr>
        <w:lastRenderedPageBreak/>
        <w:t xml:space="preserve">investors </w:t>
      </w:r>
      <w:r w:rsidR="0061035E">
        <w:rPr>
          <w:lang w:val="en-US" w:eastAsia="en-GB"/>
        </w:rPr>
        <w:t xml:space="preserve">will also </w:t>
      </w:r>
      <w:r w:rsidR="00F272C7">
        <w:rPr>
          <w:lang w:val="en-US" w:eastAsia="en-GB"/>
        </w:rPr>
        <w:t>be</w:t>
      </w:r>
      <w:r w:rsidR="0061035E">
        <w:rPr>
          <w:lang w:val="en-US" w:eastAsia="en-GB"/>
        </w:rPr>
        <w:t xml:space="preserve"> enticed </w:t>
      </w:r>
      <w:r w:rsidR="00F272C7">
        <w:rPr>
          <w:lang w:val="en-US" w:eastAsia="en-GB"/>
        </w:rPr>
        <w:t>into</w:t>
      </w:r>
      <w:r w:rsidR="0061035E">
        <w:rPr>
          <w:lang w:val="en-US" w:eastAsia="en-GB"/>
        </w:rPr>
        <w:t xml:space="preserve"> the meetings </w:t>
      </w:r>
      <w:r w:rsidR="009A3366">
        <w:rPr>
          <w:lang w:val="en-US" w:eastAsia="en-GB"/>
        </w:rPr>
        <w:t xml:space="preserve">to narrow down the event deliverables. Once the budget has been evaluated the venue hall will be </w:t>
      </w:r>
      <w:proofErr w:type="spellStart"/>
      <w:r w:rsidR="009A3366">
        <w:rPr>
          <w:lang w:val="en-US" w:eastAsia="en-GB"/>
        </w:rPr>
        <w:t>finalised</w:t>
      </w:r>
      <w:proofErr w:type="spellEnd"/>
      <w:r w:rsidR="009A3366">
        <w:rPr>
          <w:lang w:val="en-US" w:eastAsia="en-GB"/>
        </w:rPr>
        <w:t xml:space="preserve"> where the event will be held. The event manager will communicate with venue owners to book the hours for the event. The planning for the marketing of the event will</w:t>
      </w:r>
      <w:r w:rsidR="004425ED">
        <w:rPr>
          <w:lang w:val="en-US" w:eastAsia="en-GB"/>
        </w:rPr>
        <w:t xml:space="preserve"> be</w:t>
      </w:r>
      <w:r w:rsidR="009A3366">
        <w:rPr>
          <w:lang w:val="en-US" w:eastAsia="en-GB"/>
        </w:rPr>
        <w:t xml:space="preserve"> discussed and the market strategies </w:t>
      </w:r>
      <w:r w:rsidR="004039FD">
        <w:rPr>
          <w:lang w:val="en-US" w:eastAsia="en-GB"/>
        </w:rPr>
        <w:t xml:space="preserve">of the event will be </w:t>
      </w:r>
      <w:proofErr w:type="spellStart"/>
      <w:r w:rsidR="004039FD">
        <w:rPr>
          <w:lang w:val="en-US" w:eastAsia="en-GB"/>
        </w:rPr>
        <w:t>analysed</w:t>
      </w:r>
      <w:proofErr w:type="spellEnd"/>
      <w:r w:rsidR="00473C26">
        <w:t xml:space="preserve"> </w:t>
      </w:r>
      <w:sdt>
        <w:sdtPr>
          <w:rPr>
            <w:lang w:val="en-US" w:eastAsia="en-GB"/>
          </w:rPr>
          <w:id w:val="-846321076"/>
          <w:citation/>
        </w:sdtPr>
        <w:sdtEndPr/>
        <w:sdtContent>
          <w:r w:rsidR="00473C26">
            <w:rPr>
              <w:lang w:val="en-US" w:eastAsia="en-GB"/>
            </w:rPr>
            <w:fldChar w:fldCharType="begin"/>
          </w:r>
          <w:r w:rsidR="00473C26">
            <w:rPr>
              <w:lang w:val="en-US" w:eastAsia="en-GB"/>
            </w:rPr>
            <w:instrText xml:space="preserve"> CITATION Lau201 \l 1033 </w:instrText>
          </w:r>
          <w:r w:rsidR="00473C26">
            <w:rPr>
              <w:lang w:val="en-US" w:eastAsia="en-GB"/>
            </w:rPr>
            <w:fldChar w:fldCharType="separate"/>
          </w:r>
          <w:r w:rsidR="00473C26" w:rsidRPr="00473C26">
            <w:rPr>
              <w:noProof/>
              <w:lang w:val="en-US" w:eastAsia="en-GB"/>
            </w:rPr>
            <w:t>(LaPrad, 2020)</w:t>
          </w:r>
          <w:r w:rsidR="00473C26">
            <w:rPr>
              <w:lang w:val="en-US" w:eastAsia="en-GB"/>
            </w:rPr>
            <w:fldChar w:fldCharType="end"/>
          </w:r>
        </w:sdtContent>
      </w:sdt>
      <w:r w:rsidR="004039FD">
        <w:rPr>
          <w:lang w:val="en-US" w:eastAsia="en-GB"/>
        </w:rPr>
        <w:t xml:space="preserve">. The marketing of the event will be conducted through the social media platforms like </w:t>
      </w:r>
      <w:r w:rsidR="00A07EC2">
        <w:rPr>
          <w:lang w:val="en-US" w:eastAsia="en-GB"/>
        </w:rPr>
        <w:t>Facebook</w:t>
      </w:r>
      <w:r w:rsidR="00A61151">
        <w:rPr>
          <w:lang w:val="en-US" w:eastAsia="en-GB"/>
        </w:rPr>
        <w:t xml:space="preserve"> and </w:t>
      </w:r>
      <w:r w:rsidR="00A07EC2">
        <w:rPr>
          <w:lang w:val="en-US" w:eastAsia="en-GB"/>
        </w:rPr>
        <w:t>Instagram</w:t>
      </w:r>
      <w:r w:rsidR="00A61151">
        <w:rPr>
          <w:lang w:val="en-US" w:eastAsia="en-GB"/>
        </w:rPr>
        <w:t>.</w:t>
      </w:r>
      <w:r w:rsidR="00D31B48">
        <w:rPr>
          <w:lang w:val="en-US" w:eastAsia="en-GB"/>
        </w:rPr>
        <w:t xml:space="preserve"> </w:t>
      </w:r>
      <w:r w:rsidR="00611C15">
        <w:rPr>
          <w:lang w:val="en-US" w:eastAsia="en-GB"/>
        </w:rPr>
        <w:t xml:space="preserve">An official website and an official page will be developed </w:t>
      </w:r>
      <w:r w:rsidR="00D36F55">
        <w:rPr>
          <w:lang w:val="en-US" w:eastAsia="en-GB"/>
        </w:rPr>
        <w:t xml:space="preserve">on the online portal that will allow the team to communicate with the participants. </w:t>
      </w:r>
    </w:p>
    <w:p w14:paraId="03FF587D" w14:textId="77777777" w:rsidR="004F7D44" w:rsidRDefault="004F7D44" w:rsidP="004F7D44">
      <w:pPr>
        <w:pStyle w:val="Heading2"/>
        <w:rPr>
          <w:lang w:val="en-US"/>
        </w:rPr>
      </w:pPr>
      <w:bookmarkStart w:id="3" w:name="_Toc165139853"/>
      <w:r w:rsidRPr="004F7D44">
        <w:rPr>
          <w:lang w:val="en-US"/>
        </w:rPr>
        <w:t>Delivery Phase</w:t>
      </w:r>
      <w:bookmarkEnd w:id="3"/>
    </w:p>
    <w:p w14:paraId="75F27040" w14:textId="77777777" w:rsidR="00EC5C88" w:rsidRPr="00EC5C88" w:rsidRDefault="00EC5C88" w:rsidP="00EC5C88">
      <w:pPr>
        <w:rPr>
          <w:lang w:val="en-US" w:eastAsia="en-GB"/>
        </w:rPr>
      </w:pPr>
      <w:r>
        <w:rPr>
          <w:lang w:val="en-US" w:eastAsia="en-GB"/>
        </w:rPr>
        <w:t>During this phase</w:t>
      </w:r>
      <w:r w:rsidR="002C6EEF">
        <w:rPr>
          <w:lang w:val="en-US" w:eastAsia="en-GB"/>
        </w:rPr>
        <w:t>,</w:t>
      </w:r>
      <w:r>
        <w:rPr>
          <w:lang w:val="en-US" w:eastAsia="en-GB"/>
        </w:rPr>
        <w:t xml:space="preserve"> the </w:t>
      </w:r>
      <w:r w:rsidR="008C3D12">
        <w:rPr>
          <w:lang w:val="en-US" w:eastAsia="en-GB"/>
        </w:rPr>
        <w:t>different team members</w:t>
      </w:r>
      <w:r w:rsidR="009E217D">
        <w:rPr>
          <w:lang w:val="en-US" w:eastAsia="en-GB"/>
        </w:rPr>
        <w:t xml:space="preserve"> will be allocated their tasks along with their resources. This will allow the team </w:t>
      </w:r>
      <w:r w:rsidR="00D77D58">
        <w:rPr>
          <w:lang w:val="en-US" w:eastAsia="en-GB"/>
        </w:rPr>
        <w:t>members</w:t>
      </w:r>
      <w:r w:rsidR="009E217D">
        <w:rPr>
          <w:lang w:val="en-US" w:eastAsia="en-GB"/>
        </w:rPr>
        <w:t xml:space="preserve"> to communic</w:t>
      </w:r>
      <w:r w:rsidR="00D77D58">
        <w:rPr>
          <w:lang w:val="en-US" w:eastAsia="en-GB"/>
        </w:rPr>
        <w:t xml:space="preserve">ate efficiently with each other and </w:t>
      </w:r>
      <w:proofErr w:type="spellStart"/>
      <w:r w:rsidR="004200D3">
        <w:rPr>
          <w:lang w:val="en-US" w:eastAsia="en-GB"/>
        </w:rPr>
        <w:t>utilise</w:t>
      </w:r>
      <w:proofErr w:type="spellEnd"/>
      <w:r w:rsidR="004200D3">
        <w:rPr>
          <w:lang w:val="en-US" w:eastAsia="en-GB"/>
        </w:rPr>
        <w:t xml:space="preserve"> the resources to address the </w:t>
      </w:r>
      <w:r w:rsidR="00727B7B">
        <w:rPr>
          <w:lang w:val="en-US" w:eastAsia="en-GB"/>
        </w:rPr>
        <w:t>different deliverables</w:t>
      </w:r>
      <w:r w:rsidR="00473C26">
        <w:rPr>
          <w:lang w:val="en-US" w:eastAsia="en-GB"/>
        </w:rPr>
        <w:t xml:space="preserve"> </w:t>
      </w:r>
      <w:sdt>
        <w:sdtPr>
          <w:rPr>
            <w:lang w:val="en-US" w:eastAsia="en-GB"/>
          </w:rPr>
          <w:id w:val="-1560082046"/>
          <w:citation/>
        </w:sdtPr>
        <w:sdtEndPr/>
        <w:sdtContent>
          <w:r w:rsidR="003054AA">
            <w:rPr>
              <w:lang w:val="en-US" w:eastAsia="en-GB"/>
            </w:rPr>
            <w:fldChar w:fldCharType="begin"/>
          </w:r>
          <w:r w:rsidR="003054AA">
            <w:rPr>
              <w:lang w:val="en-US" w:eastAsia="en-GB"/>
            </w:rPr>
            <w:instrText xml:space="preserve"> CITATION for2223 \l 1033 </w:instrText>
          </w:r>
          <w:r w:rsidR="003054AA">
            <w:rPr>
              <w:lang w:val="en-US" w:eastAsia="en-GB"/>
            </w:rPr>
            <w:fldChar w:fldCharType="separate"/>
          </w:r>
          <w:r w:rsidR="003054AA" w:rsidRPr="003054AA">
            <w:rPr>
              <w:noProof/>
              <w:lang w:val="en-US" w:eastAsia="en-GB"/>
            </w:rPr>
            <w:t>(forbes, 2022)</w:t>
          </w:r>
          <w:r w:rsidR="003054AA">
            <w:rPr>
              <w:lang w:val="en-US" w:eastAsia="en-GB"/>
            </w:rPr>
            <w:fldChar w:fldCharType="end"/>
          </w:r>
        </w:sdtContent>
      </w:sdt>
      <w:r w:rsidR="00727B7B">
        <w:rPr>
          <w:lang w:val="en-US" w:eastAsia="en-GB"/>
        </w:rPr>
        <w:t xml:space="preserve">. During this step the stage will be prepared, e-mail reminders will be sent to the chief guests and the </w:t>
      </w:r>
      <w:r w:rsidR="00993DCA">
        <w:rPr>
          <w:lang w:val="en-US" w:eastAsia="en-GB"/>
        </w:rPr>
        <w:t xml:space="preserve">transportation for the guests will be </w:t>
      </w:r>
      <w:proofErr w:type="spellStart"/>
      <w:r w:rsidR="00993DCA">
        <w:rPr>
          <w:lang w:val="en-US" w:eastAsia="en-GB"/>
        </w:rPr>
        <w:t>finalised</w:t>
      </w:r>
      <w:proofErr w:type="spellEnd"/>
      <w:r w:rsidR="000F220F">
        <w:rPr>
          <w:lang w:val="en-US" w:eastAsia="en-GB"/>
        </w:rPr>
        <w:t xml:space="preserve">. </w:t>
      </w:r>
      <w:r w:rsidR="00BD1BA9">
        <w:rPr>
          <w:lang w:val="en-US" w:eastAsia="en-GB"/>
        </w:rPr>
        <w:t xml:space="preserve">The </w:t>
      </w:r>
      <w:r w:rsidR="002056A3">
        <w:rPr>
          <w:lang w:val="en-US" w:eastAsia="en-GB"/>
        </w:rPr>
        <w:t>itineraries</w:t>
      </w:r>
      <w:r w:rsidR="00BD1BA9">
        <w:rPr>
          <w:lang w:val="en-US" w:eastAsia="en-GB"/>
        </w:rPr>
        <w:t xml:space="preserve"> for the event day will be </w:t>
      </w:r>
      <w:proofErr w:type="spellStart"/>
      <w:r w:rsidR="00BD1BA9">
        <w:rPr>
          <w:lang w:val="en-US" w:eastAsia="en-GB"/>
        </w:rPr>
        <w:t>finalised</w:t>
      </w:r>
      <w:proofErr w:type="spellEnd"/>
      <w:r w:rsidR="00BD1BA9">
        <w:rPr>
          <w:lang w:val="en-US" w:eastAsia="en-GB"/>
        </w:rPr>
        <w:t xml:space="preserve"> and the participants for the event will be</w:t>
      </w:r>
      <w:r w:rsidR="002056A3">
        <w:rPr>
          <w:lang w:val="en-US" w:eastAsia="en-GB"/>
        </w:rPr>
        <w:t xml:space="preserve"> briefed on the necessary requirements. The caterers will be briefed prior to the event to ensure that there is </w:t>
      </w:r>
      <w:r w:rsidR="0059502B">
        <w:rPr>
          <w:lang w:val="en-US" w:eastAsia="en-GB"/>
        </w:rPr>
        <w:t>no</w:t>
      </w:r>
      <w:r w:rsidR="002056A3">
        <w:rPr>
          <w:lang w:val="en-US" w:eastAsia="en-GB"/>
        </w:rPr>
        <w:t xml:space="preserve"> food shortage on the day of the event. </w:t>
      </w:r>
    </w:p>
    <w:p w14:paraId="70C933F8" w14:textId="77777777" w:rsidR="0059502B" w:rsidRDefault="004F7D44" w:rsidP="00843D2D">
      <w:pPr>
        <w:pStyle w:val="Heading2"/>
        <w:rPr>
          <w:lang w:val="en-US"/>
        </w:rPr>
      </w:pPr>
      <w:bookmarkStart w:id="4" w:name="_Toc165139854"/>
      <w:r w:rsidRPr="004F7D44">
        <w:rPr>
          <w:lang w:val="en-US"/>
        </w:rPr>
        <w:t>Post-Event Evaluation Stage</w:t>
      </w:r>
      <w:bookmarkEnd w:id="4"/>
    </w:p>
    <w:p w14:paraId="71DBA082" w14:textId="77777777" w:rsidR="00843995" w:rsidRDefault="00843D2D" w:rsidP="00291176">
      <w:pPr>
        <w:rPr>
          <w:lang w:val="en-US" w:eastAsia="en-GB"/>
        </w:rPr>
      </w:pPr>
      <w:r>
        <w:rPr>
          <w:lang w:val="en-US" w:eastAsia="en-GB"/>
        </w:rPr>
        <w:t xml:space="preserve">After the event has been concluded for the day </w:t>
      </w:r>
      <w:r w:rsidR="006F20BB">
        <w:rPr>
          <w:lang w:val="en-US" w:eastAsia="en-GB"/>
        </w:rPr>
        <w:t>the marketing team will engage in sharing the images and the content of the event. These photos and videos will be launched on social media to ensure that the public can be made aware of the events of the day</w:t>
      </w:r>
      <w:r w:rsidR="003054AA">
        <w:rPr>
          <w:lang w:val="en-US" w:eastAsia="en-GB"/>
        </w:rPr>
        <w:t xml:space="preserve"> </w:t>
      </w:r>
      <w:sdt>
        <w:sdtPr>
          <w:rPr>
            <w:lang w:val="en-US" w:eastAsia="en-GB"/>
          </w:rPr>
          <w:id w:val="1267039833"/>
          <w:citation/>
        </w:sdtPr>
        <w:sdtEndPr/>
        <w:sdtContent>
          <w:r w:rsidR="003054AA">
            <w:rPr>
              <w:lang w:val="en-US" w:eastAsia="en-GB"/>
            </w:rPr>
            <w:fldChar w:fldCharType="begin"/>
          </w:r>
          <w:r w:rsidR="003054AA">
            <w:rPr>
              <w:lang w:val="en-US" w:eastAsia="en-GB"/>
            </w:rPr>
            <w:instrText xml:space="preserve"> CITATION for2332 \l 1033 </w:instrText>
          </w:r>
          <w:r w:rsidR="003054AA">
            <w:rPr>
              <w:lang w:val="en-US" w:eastAsia="en-GB"/>
            </w:rPr>
            <w:fldChar w:fldCharType="separate"/>
          </w:r>
          <w:r w:rsidR="003054AA" w:rsidRPr="003054AA">
            <w:rPr>
              <w:noProof/>
              <w:lang w:val="en-US" w:eastAsia="en-GB"/>
            </w:rPr>
            <w:t>(forbes, 2023)</w:t>
          </w:r>
          <w:r w:rsidR="003054AA">
            <w:rPr>
              <w:lang w:val="en-US" w:eastAsia="en-GB"/>
            </w:rPr>
            <w:fldChar w:fldCharType="end"/>
          </w:r>
        </w:sdtContent>
      </w:sdt>
      <w:r w:rsidR="006F20BB">
        <w:rPr>
          <w:lang w:val="en-US" w:eastAsia="en-GB"/>
        </w:rPr>
        <w:t>. Further, t</w:t>
      </w:r>
      <w:r w:rsidR="00814CC9">
        <w:rPr>
          <w:lang w:val="en-US" w:eastAsia="en-GB"/>
        </w:rPr>
        <w:t xml:space="preserve">he event manager will engage with </w:t>
      </w:r>
      <w:r w:rsidR="00F31DEE">
        <w:rPr>
          <w:lang w:val="en-US" w:eastAsia="en-GB"/>
        </w:rPr>
        <w:t xml:space="preserve">paying off the </w:t>
      </w:r>
      <w:r w:rsidR="008F12EE">
        <w:rPr>
          <w:lang w:val="en-US" w:eastAsia="en-GB"/>
        </w:rPr>
        <w:t xml:space="preserve">suppliers </w:t>
      </w:r>
      <w:r w:rsidR="00921838">
        <w:rPr>
          <w:lang w:val="en-US" w:eastAsia="en-GB"/>
        </w:rPr>
        <w:t xml:space="preserve">and the other </w:t>
      </w:r>
      <w:r w:rsidR="00794F61">
        <w:rPr>
          <w:lang w:val="en-US" w:eastAsia="en-GB"/>
        </w:rPr>
        <w:t>members</w:t>
      </w:r>
      <w:r w:rsidR="00921838">
        <w:rPr>
          <w:lang w:val="en-US" w:eastAsia="en-GB"/>
        </w:rPr>
        <w:t xml:space="preserve"> at the end of the </w:t>
      </w:r>
      <w:r w:rsidR="00794F61">
        <w:rPr>
          <w:lang w:val="en-US" w:eastAsia="en-GB"/>
        </w:rPr>
        <w:t>two-day</w:t>
      </w:r>
      <w:r w:rsidR="00921838">
        <w:rPr>
          <w:lang w:val="en-US" w:eastAsia="en-GB"/>
        </w:rPr>
        <w:t xml:space="preserve"> event.</w:t>
      </w:r>
      <w:r w:rsidR="00794F61">
        <w:rPr>
          <w:lang w:val="en-US" w:eastAsia="en-GB"/>
        </w:rPr>
        <w:t xml:space="preserve"> Finally, financial reports will be made and the documentation will be produced before the investors to narrow down on the investments and the profit statements. </w:t>
      </w:r>
    </w:p>
    <w:p w14:paraId="11A99F54" w14:textId="77777777" w:rsidR="00843D2D" w:rsidRDefault="00843995" w:rsidP="00843995">
      <w:pPr>
        <w:pStyle w:val="Heading1"/>
        <w:rPr>
          <w:lang w:eastAsia="en-GB"/>
        </w:rPr>
      </w:pPr>
      <w:bookmarkStart w:id="5" w:name="_Toc165139855"/>
      <w:r w:rsidRPr="00843995">
        <w:rPr>
          <w:lang w:eastAsia="en-GB"/>
        </w:rPr>
        <w:lastRenderedPageBreak/>
        <w:t>Event Concept</w:t>
      </w:r>
      <w:bookmarkEnd w:id="5"/>
    </w:p>
    <w:p w14:paraId="335215FC" w14:textId="77777777" w:rsidR="00C62F3B" w:rsidRDefault="00C62F3B" w:rsidP="00C62F3B">
      <w:pPr>
        <w:rPr>
          <w:lang w:val="en-US" w:eastAsia="en-GB"/>
        </w:rPr>
      </w:pPr>
      <w:r>
        <w:rPr>
          <w:lang w:val="en-US" w:eastAsia="en-GB"/>
        </w:rPr>
        <w:t xml:space="preserve">The event will be conducted </w:t>
      </w:r>
      <w:r w:rsidR="00690FD5">
        <w:rPr>
          <w:lang w:val="en-US" w:eastAsia="en-GB"/>
        </w:rPr>
        <w:t xml:space="preserve">over two days </w:t>
      </w:r>
      <w:r w:rsidR="00A730AE">
        <w:rPr>
          <w:lang w:val="en-US" w:eastAsia="en-GB"/>
        </w:rPr>
        <w:t xml:space="preserve">at the </w:t>
      </w:r>
      <w:r w:rsidR="00250670" w:rsidRPr="00B3410D">
        <w:rPr>
          <w:lang w:val="en-US"/>
        </w:rPr>
        <w:t>Austin Court Birmingham</w:t>
      </w:r>
      <w:r w:rsidR="00A730AE">
        <w:rPr>
          <w:lang w:val="en-US" w:eastAsia="en-GB"/>
        </w:rPr>
        <w:t xml:space="preserve"> with </w:t>
      </w:r>
      <w:r w:rsidR="00947ACB">
        <w:rPr>
          <w:lang w:val="en-US" w:eastAsia="en-GB"/>
        </w:rPr>
        <w:t xml:space="preserve">the </w:t>
      </w:r>
      <w:r w:rsidR="00A730AE">
        <w:rPr>
          <w:lang w:val="en-US" w:eastAsia="en-GB"/>
        </w:rPr>
        <w:t xml:space="preserve">aim of bringing before the people some of the best business </w:t>
      </w:r>
      <w:r w:rsidR="00947ACB">
        <w:rPr>
          <w:lang w:val="en-US" w:eastAsia="en-GB"/>
        </w:rPr>
        <w:t xml:space="preserve">minds to shed light on technology and innovation. The two-day event where the chief guests will be </w:t>
      </w:r>
      <w:r w:rsidR="00947ACB" w:rsidRPr="00947ACB">
        <w:rPr>
          <w:lang w:val="en-US" w:eastAsia="en-GB"/>
        </w:rPr>
        <w:t xml:space="preserve">Christopher J. </w:t>
      </w:r>
      <w:proofErr w:type="spellStart"/>
      <w:r w:rsidR="00947ACB" w:rsidRPr="00947ACB">
        <w:rPr>
          <w:lang w:val="en-US" w:eastAsia="en-GB"/>
        </w:rPr>
        <w:t>Nassetta</w:t>
      </w:r>
      <w:proofErr w:type="spellEnd"/>
      <w:r w:rsidR="00947ACB">
        <w:rPr>
          <w:lang w:val="en-US" w:eastAsia="en-GB"/>
        </w:rPr>
        <w:t xml:space="preserve"> the CEO of the Hilton Hotels and Resorts. The second day of the event will be addressed by </w:t>
      </w:r>
      <w:r w:rsidR="00947ACB" w:rsidRPr="00947ACB">
        <w:rPr>
          <w:lang w:val="en-US" w:eastAsia="en-GB"/>
        </w:rPr>
        <w:t>Keith Barr</w:t>
      </w:r>
      <w:r w:rsidR="00947ACB">
        <w:rPr>
          <w:lang w:val="en-US" w:eastAsia="en-GB"/>
        </w:rPr>
        <w:t xml:space="preserve"> the CEO of the Holiday Inn. These personalities will be </w:t>
      </w:r>
      <w:r w:rsidR="00B61DA9">
        <w:rPr>
          <w:lang w:val="en-US" w:eastAsia="en-GB"/>
        </w:rPr>
        <w:t>providing</w:t>
      </w:r>
      <w:r w:rsidR="00947ACB">
        <w:rPr>
          <w:lang w:val="en-US" w:eastAsia="en-GB"/>
        </w:rPr>
        <w:t xml:space="preserve"> the participants with </w:t>
      </w:r>
      <w:r w:rsidR="00B61DA9">
        <w:rPr>
          <w:lang w:val="en-US" w:eastAsia="en-GB"/>
        </w:rPr>
        <w:t>their insight into how they have managed and controlled their business operations th</w:t>
      </w:r>
      <w:r w:rsidR="003779B0">
        <w:rPr>
          <w:lang w:val="en-US" w:eastAsia="en-GB"/>
        </w:rPr>
        <w:t xml:space="preserve">rough the use of technology and innovation. </w:t>
      </w:r>
      <w:r w:rsidR="00DE4215">
        <w:rPr>
          <w:lang w:val="en-US" w:eastAsia="en-GB"/>
        </w:rPr>
        <w:t xml:space="preserve">Further elaborations on the use of AI and Chatbots will be elaborated </w:t>
      </w:r>
      <w:r w:rsidR="00C03581">
        <w:rPr>
          <w:lang w:val="en-US" w:eastAsia="en-GB"/>
        </w:rPr>
        <w:t>in an educational session</w:t>
      </w:r>
      <w:r w:rsidR="00AF49BB">
        <w:rPr>
          <w:lang w:val="en-US" w:eastAsia="en-GB"/>
        </w:rPr>
        <w:t xml:space="preserve"> </w:t>
      </w:r>
      <w:sdt>
        <w:sdtPr>
          <w:rPr>
            <w:lang w:val="en-US" w:eastAsia="en-GB"/>
          </w:rPr>
          <w:id w:val="-1525630122"/>
          <w:citation/>
        </w:sdtPr>
        <w:sdtEndPr/>
        <w:sdtContent>
          <w:r w:rsidR="00AF49BB">
            <w:rPr>
              <w:lang w:val="en-US" w:eastAsia="en-GB"/>
            </w:rPr>
            <w:fldChar w:fldCharType="begin"/>
          </w:r>
          <w:r w:rsidR="00AF49BB">
            <w:rPr>
              <w:lang w:val="en-US" w:eastAsia="en-GB"/>
            </w:rPr>
            <w:instrText xml:space="preserve"> CITATION nhh23 \l 1033 </w:instrText>
          </w:r>
          <w:r w:rsidR="00AF49BB">
            <w:rPr>
              <w:lang w:val="en-US" w:eastAsia="en-GB"/>
            </w:rPr>
            <w:fldChar w:fldCharType="separate"/>
          </w:r>
          <w:r w:rsidR="00AF49BB" w:rsidRPr="00AF49BB">
            <w:rPr>
              <w:noProof/>
              <w:lang w:val="en-US" w:eastAsia="en-GB"/>
            </w:rPr>
            <w:t>(nh-hotels, 2023)</w:t>
          </w:r>
          <w:r w:rsidR="00AF49BB">
            <w:rPr>
              <w:lang w:val="en-US" w:eastAsia="en-GB"/>
            </w:rPr>
            <w:fldChar w:fldCharType="end"/>
          </w:r>
        </w:sdtContent>
      </w:sdt>
      <w:r w:rsidR="00C03581">
        <w:rPr>
          <w:lang w:val="en-US" w:eastAsia="en-GB"/>
        </w:rPr>
        <w:t xml:space="preserve">. The participants of the event will be provided with a certificate for joining the event. </w:t>
      </w:r>
    </w:p>
    <w:p w14:paraId="6F222E6C" w14:textId="77777777" w:rsidR="00C03581" w:rsidRPr="007D516E" w:rsidRDefault="00C03581" w:rsidP="00C62F3B">
      <w:pPr>
        <w:rPr>
          <w:b/>
          <w:bCs/>
          <w:lang w:val="en-US" w:eastAsia="en-GB"/>
        </w:rPr>
      </w:pPr>
      <w:r w:rsidRPr="007D516E">
        <w:rPr>
          <w:b/>
          <w:bCs/>
          <w:lang w:val="en-US" w:eastAsia="en-GB"/>
        </w:rPr>
        <w:t xml:space="preserve">Day 1 of the Event: </w:t>
      </w:r>
      <w:r w:rsidR="00676D65" w:rsidRPr="007D516E">
        <w:rPr>
          <w:b/>
          <w:bCs/>
          <w:lang w:val="en-US" w:eastAsia="en-GB"/>
        </w:rPr>
        <w:t>9</w:t>
      </w:r>
      <w:r w:rsidR="00676D65" w:rsidRPr="007D516E">
        <w:rPr>
          <w:b/>
          <w:bCs/>
          <w:vertAlign w:val="superscript"/>
          <w:lang w:val="en-US" w:eastAsia="en-GB"/>
        </w:rPr>
        <w:t>th</w:t>
      </w:r>
      <w:r w:rsidR="00676D65" w:rsidRPr="007D516E">
        <w:rPr>
          <w:b/>
          <w:bCs/>
          <w:lang w:val="en-US" w:eastAsia="en-GB"/>
        </w:rPr>
        <w:t xml:space="preserve"> October </w:t>
      </w:r>
    </w:p>
    <w:p w14:paraId="0D5BE930" w14:textId="77777777" w:rsidR="00676D65" w:rsidRDefault="00FE4DD8" w:rsidP="00C62F3B">
      <w:pPr>
        <w:rPr>
          <w:lang w:val="en-US" w:eastAsia="en-GB"/>
        </w:rPr>
      </w:pPr>
      <w:r>
        <w:rPr>
          <w:lang w:val="en-US" w:eastAsia="en-GB"/>
        </w:rPr>
        <w:t xml:space="preserve">The first day of the event will be addressed by </w:t>
      </w:r>
      <w:r w:rsidRPr="00947ACB">
        <w:rPr>
          <w:lang w:val="en-US" w:eastAsia="en-GB"/>
        </w:rPr>
        <w:t xml:space="preserve">Christopher J. </w:t>
      </w:r>
      <w:proofErr w:type="spellStart"/>
      <w:r w:rsidRPr="00947ACB">
        <w:rPr>
          <w:lang w:val="en-US" w:eastAsia="en-GB"/>
        </w:rPr>
        <w:t>Nassetta</w:t>
      </w:r>
      <w:proofErr w:type="spellEnd"/>
      <w:r>
        <w:rPr>
          <w:lang w:val="en-US" w:eastAsia="en-GB"/>
        </w:rPr>
        <w:t xml:space="preserve"> the CEO of the Hilton Hotels sharing his insight into how the brand has </w:t>
      </w:r>
      <w:proofErr w:type="spellStart"/>
      <w:r>
        <w:rPr>
          <w:lang w:val="en-US" w:eastAsia="en-GB"/>
        </w:rPr>
        <w:t>utilised</w:t>
      </w:r>
      <w:proofErr w:type="spellEnd"/>
      <w:r>
        <w:rPr>
          <w:lang w:val="en-US" w:eastAsia="en-GB"/>
        </w:rPr>
        <w:t xml:space="preserve"> the use of innovation and technology</w:t>
      </w:r>
      <w:r w:rsidR="00AF49BB">
        <w:rPr>
          <w:lang w:val="en-US" w:eastAsia="en-GB"/>
        </w:rPr>
        <w:t xml:space="preserve"> </w:t>
      </w:r>
      <w:sdt>
        <w:sdtPr>
          <w:rPr>
            <w:lang w:val="en-US" w:eastAsia="en-GB"/>
          </w:rPr>
          <w:id w:val="1357380688"/>
          <w:citation/>
        </w:sdtPr>
        <w:sdtEndPr/>
        <w:sdtContent>
          <w:r w:rsidR="00AF49BB">
            <w:rPr>
              <w:lang w:val="en-US" w:eastAsia="en-GB"/>
            </w:rPr>
            <w:fldChar w:fldCharType="begin"/>
          </w:r>
          <w:r w:rsidR="00AF49BB">
            <w:rPr>
              <w:lang w:val="en-US" w:eastAsia="en-GB"/>
            </w:rPr>
            <w:instrText xml:space="preserve"> CITATION irh24 \l 1033 </w:instrText>
          </w:r>
          <w:r w:rsidR="00AF49BB">
            <w:rPr>
              <w:lang w:val="en-US" w:eastAsia="en-GB"/>
            </w:rPr>
            <w:fldChar w:fldCharType="separate"/>
          </w:r>
          <w:r w:rsidR="00AF49BB" w:rsidRPr="00AF49BB">
            <w:rPr>
              <w:noProof/>
              <w:lang w:val="en-US" w:eastAsia="en-GB"/>
            </w:rPr>
            <w:t>(ir.hilton, 2024)</w:t>
          </w:r>
          <w:r w:rsidR="00AF49BB">
            <w:rPr>
              <w:lang w:val="en-US" w:eastAsia="en-GB"/>
            </w:rPr>
            <w:fldChar w:fldCharType="end"/>
          </w:r>
        </w:sdtContent>
      </w:sdt>
      <w:r>
        <w:rPr>
          <w:lang w:val="en-US" w:eastAsia="en-GB"/>
        </w:rPr>
        <w:t>. This talk event will be for the first hour and followed by a demonstration of the latest technologie</w:t>
      </w:r>
      <w:r w:rsidR="001B59EB">
        <w:rPr>
          <w:lang w:val="en-US" w:eastAsia="en-GB"/>
        </w:rPr>
        <w:t xml:space="preserve">s by </w:t>
      </w:r>
      <w:r w:rsidR="00DE01DF">
        <w:rPr>
          <w:lang w:val="en-US" w:eastAsia="en-GB"/>
        </w:rPr>
        <w:t>some of the eminent businesses who offer similar services. This demonstration will last for 2 hours. Within these two hours</w:t>
      </w:r>
      <w:r w:rsidR="007927FB">
        <w:rPr>
          <w:lang w:val="en-US" w:eastAsia="en-GB"/>
        </w:rPr>
        <w:t>,</w:t>
      </w:r>
      <w:r w:rsidR="00DE01DF">
        <w:rPr>
          <w:lang w:val="en-US" w:eastAsia="en-GB"/>
        </w:rPr>
        <w:t xml:space="preserve"> a </w:t>
      </w:r>
      <w:r w:rsidR="007927FB">
        <w:rPr>
          <w:lang w:val="en-US" w:eastAsia="en-GB"/>
        </w:rPr>
        <w:t>question-and-answer</w:t>
      </w:r>
      <w:r w:rsidR="00DE01DF">
        <w:rPr>
          <w:lang w:val="en-US" w:eastAsia="en-GB"/>
        </w:rPr>
        <w:t xml:space="preserve"> session will be held where the participants will be</w:t>
      </w:r>
      <w:r w:rsidR="007927FB">
        <w:rPr>
          <w:lang w:val="en-US" w:eastAsia="en-GB"/>
        </w:rPr>
        <w:t xml:space="preserve"> </w:t>
      </w:r>
      <w:r w:rsidR="00DE01DF">
        <w:rPr>
          <w:lang w:val="en-US" w:eastAsia="en-GB"/>
        </w:rPr>
        <w:t xml:space="preserve">encouraged to ask questions. </w:t>
      </w:r>
      <w:r w:rsidR="00AD442C">
        <w:rPr>
          <w:lang w:val="en-US" w:eastAsia="en-GB"/>
        </w:rPr>
        <w:t xml:space="preserve">Later evening snacks will be served to the guests and the participants. </w:t>
      </w:r>
    </w:p>
    <w:p w14:paraId="1A0D84F8" w14:textId="77777777" w:rsidR="00AD442C" w:rsidRPr="007D516E" w:rsidRDefault="00AD442C" w:rsidP="00C62F3B">
      <w:pPr>
        <w:rPr>
          <w:b/>
          <w:bCs/>
          <w:lang w:val="en-US" w:eastAsia="en-GB"/>
        </w:rPr>
      </w:pPr>
      <w:r w:rsidRPr="007D516E">
        <w:rPr>
          <w:b/>
          <w:bCs/>
          <w:lang w:val="en-US" w:eastAsia="en-GB"/>
        </w:rPr>
        <w:t>Day 2 of the Event: 10</w:t>
      </w:r>
      <w:r w:rsidRPr="007D516E">
        <w:rPr>
          <w:b/>
          <w:bCs/>
          <w:vertAlign w:val="superscript"/>
          <w:lang w:val="en-US" w:eastAsia="en-GB"/>
        </w:rPr>
        <w:t>th</w:t>
      </w:r>
      <w:r w:rsidRPr="007D516E">
        <w:rPr>
          <w:b/>
          <w:bCs/>
          <w:lang w:val="en-US" w:eastAsia="en-GB"/>
        </w:rPr>
        <w:t xml:space="preserve"> October </w:t>
      </w:r>
    </w:p>
    <w:p w14:paraId="13B2F038" w14:textId="77777777" w:rsidR="00AD442C" w:rsidRDefault="00AD442C" w:rsidP="00C62F3B">
      <w:pPr>
        <w:rPr>
          <w:lang w:val="en-US" w:eastAsia="en-GB"/>
        </w:rPr>
      </w:pPr>
      <w:r>
        <w:rPr>
          <w:lang w:val="en-US" w:eastAsia="en-GB"/>
        </w:rPr>
        <w:t xml:space="preserve">The second day will </w:t>
      </w:r>
      <w:r w:rsidR="00154233">
        <w:rPr>
          <w:lang w:val="en-US" w:eastAsia="en-GB"/>
        </w:rPr>
        <w:t>initiate</w:t>
      </w:r>
      <w:r>
        <w:rPr>
          <w:lang w:val="en-US" w:eastAsia="en-GB"/>
        </w:rPr>
        <w:t xml:space="preserve"> with </w:t>
      </w:r>
      <w:r w:rsidR="00154233">
        <w:rPr>
          <w:lang w:val="en-US" w:eastAsia="en-GB"/>
        </w:rPr>
        <w:t xml:space="preserve">the talk session with </w:t>
      </w:r>
      <w:r w:rsidR="00154233" w:rsidRPr="00947ACB">
        <w:rPr>
          <w:lang w:val="en-US" w:eastAsia="en-GB"/>
        </w:rPr>
        <w:t>Keith Barr</w:t>
      </w:r>
      <w:r w:rsidR="00154233">
        <w:rPr>
          <w:lang w:val="en-US" w:eastAsia="en-GB"/>
        </w:rPr>
        <w:t xml:space="preserve"> the CEO of the Holiday Inn in the first hour</w:t>
      </w:r>
      <w:r w:rsidR="00AF49BB">
        <w:rPr>
          <w:lang w:val="en-US" w:eastAsia="en-GB"/>
        </w:rPr>
        <w:t xml:space="preserve"> </w:t>
      </w:r>
      <w:sdt>
        <w:sdtPr>
          <w:rPr>
            <w:lang w:val="en-US" w:eastAsia="en-GB"/>
          </w:rPr>
          <w:id w:val="-1815945449"/>
          <w:citation/>
        </w:sdtPr>
        <w:sdtEndPr/>
        <w:sdtContent>
          <w:r w:rsidR="00AF49BB">
            <w:rPr>
              <w:lang w:val="en-US" w:eastAsia="en-GB"/>
            </w:rPr>
            <w:fldChar w:fldCharType="begin"/>
          </w:r>
          <w:r w:rsidR="00AF49BB">
            <w:rPr>
              <w:lang w:val="en-US" w:eastAsia="en-GB"/>
            </w:rPr>
            <w:instrText xml:space="preserve"> CITATION com24 \l 1033 </w:instrText>
          </w:r>
          <w:r w:rsidR="00AF49BB">
            <w:rPr>
              <w:lang w:val="en-US" w:eastAsia="en-GB"/>
            </w:rPr>
            <w:fldChar w:fldCharType="separate"/>
          </w:r>
          <w:r w:rsidR="00AF49BB" w:rsidRPr="00AF49BB">
            <w:rPr>
              <w:noProof/>
              <w:lang w:val="en-US" w:eastAsia="en-GB"/>
            </w:rPr>
            <w:t>(comparably, 2024)</w:t>
          </w:r>
          <w:r w:rsidR="00AF49BB">
            <w:rPr>
              <w:lang w:val="en-US" w:eastAsia="en-GB"/>
            </w:rPr>
            <w:fldChar w:fldCharType="end"/>
          </w:r>
        </w:sdtContent>
      </w:sdt>
      <w:r w:rsidR="00AF49BB">
        <w:rPr>
          <w:lang w:val="en-US" w:eastAsia="en-GB"/>
        </w:rPr>
        <w:t xml:space="preserve"> </w:t>
      </w:r>
      <w:r w:rsidR="00154233">
        <w:rPr>
          <w:lang w:val="en-US" w:eastAsia="en-GB"/>
        </w:rPr>
        <w:t xml:space="preserve">. This will be followed by </w:t>
      </w:r>
      <w:r w:rsidR="00A960C8">
        <w:rPr>
          <w:lang w:val="en-US" w:eastAsia="en-GB"/>
        </w:rPr>
        <w:t xml:space="preserve">a certificate dispersing session where the participants will be handed a certificate for joining the event. This will be followed by an </w:t>
      </w:r>
      <w:proofErr w:type="gramStart"/>
      <w:r w:rsidR="00A960C8">
        <w:rPr>
          <w:lang w:val="en-US" w:eastAsia="en-GB"/>
        </w:rPr>
        <w:t>investors</w:t>
      </w:r>
      <w:proofErr w:type="gramEnd"/>
      <w:r w:rsidR="00A960C8">
        <w:rPr>
          <w:lang w:val="en-US" w:eastAsia="en-GB"/>
        </w:rPr>
        <w:t xml:space="preserve"> meeting where the different individuals will </w:t>
      </w:r>
      <w:r w:rsidR="00DC0A5C">
        <w:rPr>
          <w:lang w:val="en-US" w:eastAsia="en-GB"/>
        </w:rPr>
        <w:t>present</w:t>
      </w:r>
      <w:r w:rsidR="00A960C8">
        <w:rPr>
          <w:lang w:val="en-US" w:eastAsia="en-GB"/>
        </w:rPr>
        <w:t xml:space="preserve"> their business ideas or their existing </w:t>
      </w:r>
      <w:r w:rsidR="00A960C8">
        <w:rPr>
          <w:lang w:val="en-US" w:eastAsia="en-GB"/>
        </w:rPr>
        <w:lastRenderedPageBreak/>
        <w:t xml:space="preserve">business models before investors. This will be </w:t>
      </w:r>
      <w:proofErr w:type="spellStart"/>
      <w:r w:rsidR="00A960C8">
        <w:rPr>
          <w:lang w:val="en-US" w:eastAsia="en-GB"/>
        </w:rPr>
        <w:t>organised</w:t>
      </w:r>
      <w:proofErr w:type="spellEnd"/>
      <w:r w:rsidR="00A960C8">
        <w:rPr>
          <w:lang w:val="en-US" w:eastAsia="en-GB"/>
        </w:rPr>
        <w:t xml:space="preserve"> to present the business owners or new </w:t>
      </w:r>
      <w:r w:rsidR="00DC0A5C">
        <w:rPr>
          <w:lang w:val="en-US" w:eastAsia="en-GB"/>
        </w:rPr>
        <w:t>entrepreneurs</w:t>
      </w:r>
      <w:r w:rsidR="00A960C8">
        <w:rPr>
          <w:lang w:val="en-US" w:eastAsia="en-GB"/>
        </w:rPr>
        <w:t xml:space="preserve"> with </w:t>
      </w:r>
      <w:r w:rsidR="00F90B69">
        <w:rPr>
          <w:lang w:val="en-US" w:eastAsia="en-GB"/>
        </w:rPr>
        <w:t xml:space="preserve">the </w:t>
      </w:r>
      <w:r w:rsidR="00A960C8">
        <w:rPr>
          <w:lang w:val="en-US" w:eastAsia="en-GB"/>
        </w:rPr>
        <w:t>opportunity to gain new business</w:t>
      </w:r>
      <w:r w:rsidR="00DC0A5C">
        <w:rPr>
          <w:lang w:val="en-US" w:eastAsia="en-GB"/>
        </w:rPr>
        <w:t xml:space="preserve"> investments. </w:t>
      </w:r>
      <w:r w:rsidR="006F4AB6">
        <w:rPr>
          <w:lang w:val="en-US" w:eastAsia="en-GB"/>
        </w:rPr>
        <w:t>During this event</w:t>
      </w:r>
      <w:r w:rsidR="00017483">
        <w:rPr>
          <w:lang w:val="en-US" w:eastAsia="en-GB"/>
        </w:rPr>
        <w:t>,</w:t>
      </w:r>
      <w:r w:rsidR="006F4AB6">
        <w:rPr>
          <w:lang w:val="en-US" w:eastAsia="en-GB"/>
        </w:rPr>
        <w:t xml:space="preserve"> the participants will be presented with evening snacks and drinks. The events of the second day will last for </w:t>
      </w:r>
      <w:r w:rsidR="00017483">
        <w:rPr>
          <w:lang w:val="en-US" w:eastAsia="en-GB"/>
        </w:rPr>
        <w:t>4 hours.</w:t>
      </w:r>
      <w:r w:rsidR="001145AD">
        <w:rPr>
          <w:lang w:val="en-US" w:eastAsia="en-GB"/>
        </w:rPr>
        <w:t xml:space="preserve"> </w:t>
      </w:r>
    </w:p>
    <w:p w14:paraId="52B64AD1" w14:textId="77777777" w:rsidR="005967B5" w:rsidRDefault="005967B5">
      <w:pPr>
        <w:spacing w:after="160" w:line="259" w:lineRule="auto"/>
        <w:jc w:val="left"/>
        <w:rPr>
          <w:lang w:val="en-US" w:eastAsia="en-GB"/>
        </w:rPr>
      </w:pPr>
      <w:r>
        <w:rPr>
          <w:lang w:val="en-US" w:eastAsia="en-GB"/>
        </w:rPr>
        <w:br w:type="page"/>
      </w:r>
    </w:p>
    <w:p w14:paraId="36610FCA" w14:textId="77777777" w:rsidR="005967B5" w:rsidRDefault="005967B5" w:rsidP="005967B5">
      <w:pPr>
        <w:pStyle w:val="Heading1"/>
      </w:pPr>
      <w:bookmarkStart w:id="6" w:name="_Toc165139856"/>
      <w:r w:rsidRPr="005967B5">
        <w:rPr>
          <w:lang w:eastAsia="en-GB"/>
        </w:rPr>
        <w:lastRenderedPageBreak/>
        <w:t>Aim and Objectives of the Event,</w:t>
      </w:r>
      <w:r>
        <w:rPr>
          <w:lang w:eastAsia="en-GB"/>
        </w:rPr>
        <w:t xml:space="preserve"> </w:t>
      </w:r>
      <w:r>
        <w:t>‘Tech-Hold’</w:t>
      </w:r>
      <w:bookmarkEnd w:id="6"/>
    </w:p>
    <w:p w14:paraId="44A78662" w14:textId="77777777" w:rsidR="005967B5" w:rsidRDefault="006E206A" w:rsidP="005967B5">
      <w:pPr>
        <w:rPr>
          <w:b/>
          <w:bCs/>
          <w:i/>
          <w:iCs/>
          <w:u w:val="single"/>
          <w:lang w:val="en-US"/>
        </w:rPr>
      </w:pPr>
      <w:r w:rsidRPr="006E206A">
        <w:rPr>
          <w:b/>
          <w:bCs/>
          <w:i/>
          <w:iCs/>
          <w:u w:val="single"/>
          <w:lang w:val="en-US"/>
        </w:rPr>
        <w:t xml:space="preserve">Aim </w:t>
      </w:r>
    </w:p>
    <w:p w14:paraId="69DB3ACF" w14:textId="77777777" w:rsidR="006E206A" w:rsidRPr="006E206A" w:rsidRDefault="006E206A" w:rsidP="005967B5">
      <w:pPr>
        <w:rPr>
          <w:lang w:val="en-US"/>
        </w:rPr>
      </w:pPr>
      <w:r>
        <w:rPr>
          <w:lang w:val="en-US"/>
        </w:rPr>
        <w:t xml:space="preserve">To promote entrepreneurial spirit among the new entrepreneurs through the promotion of technology and innovation in the hospitality sector.  </w:t>
      </w:r>
    </w:p>
    <w:p w14:paraId="1A6C15E8" w14:textId="77777777" w:rsidR="006E206A" w:rsidRPr="006E206A" w:rsidRDefault="006E206A" w:rsidP="005967B5">
      <w:pPr>
        <w:rPr>
          <w:b/>
          <w:bCs/>
          <w:i/>
          <w:iCs/>
          <w:u w:val="single"/>
          <w:lang w:val="en-US"/>
        </w:rPr>
      </w:pPr>
      <w:r w:rsidRPr="006E206A">
        <w:rPr>
          <w:b/>
          <w:bCs/>
          <w:i/>
          <w:iCs/>
          <w:u w:val="single"/>
          <w:lang w:val="en-US"/>
        </w:rPr>
        <w:t xml:space="preserve">Objectives </w:t>
      </w:r>
    </w:p>
    <w:p w14:paraId="3F911EAD" w14:textId="77777777" w:rsidR="00843995" w:rsidRDefault="000A153C" w:rsidP="00843D2D">
      <w:pPr>
        <w:rPr>
          <w:lang w:val="en-US"/>
        </w:rPr>
      </w:pPr>
      <w:proofErr w:type="spellStart"/>
      <w:r>
        <w:rPr>
          <w:lang w:val="en-US" w:eastAsia="en-GB"/>
        </w:rPr>
        <w:t>i</w:t>
      </w:r>
      <w:proofErr w:type="spellEnd"/>
      <w:r>
        <w:rPr>
          <w:lang w:val="en-US" w:eastAsia="en-GB"/>
        </w:rPr>
        <w:t xml:space="preserve">. To generate awareness about the </w:t>
      </w:r>
      <w:r>
        <w:rPr>
          <w:lang w:val="en-US"/>
        </w:rPr>
        <w:t xml:space="preserve">‘Tech-Hold’ event among the business entrepreneurs through the two-day event. </w:t>
      </w:r>
    </w:p>
    <w:p w14:paraId="3D52B1EF" w14:textId="77777777" w:rsidR="000A153C" w:rsidRDefault="000A153C" w:rsidP="00843D2D">
      <w:pPr>
        <w:rPr>
          <w:lang w:val="en-US"/>
        </w:rPr>
      </w:pPr>
      <w:r>
        <w:rPr>
          <w:lang w:val="en-US"/>
        </w:rPr>
        <w:t xml:space="preserve">ii. </w:t>
      </w:r>
      <w:r w:rsidRPr="000A153C">
        <w:rPr>
          <w:lang w:val="en-US"/>
        </w:rPr>
        <w:t xml:space="preserve">To </w:t>
      </w:r>
      <w:r>
        <w:rPr>
          <w:lang w:val="en-US"/>
        </w:rPr>
        <w:t>promote</w:t>
      </w:r>
      <w:r w:rsidRPr="000A153C">
        <w:rPr>
          <w:lang w:val="en-US"/>
        </w:rPr>
        <w:t xml:space="preserve"> awareness</w:t>
      </w:r>
      <w:r>
        <w:rPr>
          <w:lang w:val="en-US"/>
        </w:rPr>
        <w:t xml:space="preserve"> and knowledge</w:t>
      </w:r>
      <w:r w:rsidRPr="000A153C">
        <w:rPr>
          <w:lang w:val="en-US"/>
        </w:rPr>
        <w:t xml:space="preserve"> of the use of technology and innovation in the improvement of</w:t>
      </w:r>
      <w:r w:rsidR="006D4F7A">
        <w:rPr>
          <w:lang w:val="en-US"/>
        </w:rPr>
        <w:t xml:space="preserve"> business strategies. </w:t>
      </w:r>
    </w:p>
    <w:p w14:paraId="2880E48F" w14:textId="77777777" w:rsidR="00AF49BB" w:rsidRDefault="006D4F7A" w:rsidP="00843D2D">
      <w:pPr>
        <w:rPr>
          <w:lang w:val="en-US"/>
        </w:rPr>
      </w:pPr>
      <w:r>
        <w:rPr>
          <w:lang w:val="en-US"/>
        </w:rPr>
        <w:t xml:space="preserve">iii. To bring together the business community for the development and promotion of the businesses in the community. </w:t>
      </w:r>
      <w:r w:rsidR="00E77469">
        <w:rPr>
          <w:lang w:val="en-US"/>
        </w:rPr>
        <w:t xml:space="preserve"> </w:t>
      </w:r>
    </w:p>
    <w:p w14:paraId="7ED7EF8F" w14:textId="77777777" w:rsidR="00CD63A8" w:rsidRDefault="00CD63A8">
      <w:pPr>
        <w:spacing w:after="160" w:line="259" w:lineRule="auto"/>
        <w:jc w:val="left"/>
        <w:rPr>
          <w:lang w:val="en-US"/>
        </w:rPr>
      </w:pPr>
      <w:r>
        <w:rPr>
          <w:lang w:val="en-US"/>
        </w:rPr>
        <w:br w:type="page"/>
      </w:r>
    </w:p>
    <w:p w14:paraId="5FD23277" w14:textId="77777777" w:rsidR="00CD63A8" w:rsidRPr="00797E99" w:rsidRDefault="00CD63A8" w:rsidP="00CD63A8">
      <w:pPr>
        <w:pStyle w:val="Heading1"/>
        <w:rPr>
          <w:highlight w:val="white"/>
        </w:rPr>
      </w:pPr>
      <w:bookmarkStart w:id="7" w:name="_Toc165139857"/>
      <w:r w:rsidRPr="00797E99">
        <w:rPr>
          <w:highlight w:val="white"/>
        </w:rPr>
        <w:lastRenderedPageBreak/>
        <w:t>Event Operations</w:t>
      </w:r>
      <w:bookmarkEnd w:id="7"/>
    </w:p>
    <w:p w14:paraId="1DE6F88B" w14:textId="77777777" w:rsidR="00CD63A8" w:rsidRPr="00797E99" w:rsidRDefault="00CD63A8" w:rsidP="00CD63A8">
      <w:pPr>
        <w:pStyle w:val="Heading2"/>
        <w:rPr>
          <w:highlight w:val="white"/>
        </w:rPr>
      </w:pPr>
      <w:bookmarkStart w:id="8" w:name="_Toc165139858"/>
      <w:r w:rsidRPr="00797E99">
        <w:rPr>
          <w:highlight w:val="white"/>
        </w:rPr>
        <w:t>Required resources</w:t>
      </w:r>
      <w:bookmarkEnd w:id="8"/>
    </w:p>
    <w:p w14:paraId="40D9A2E5" w14:textId="77777777" w:rsidR="00CD63A8" w:rsidRDefault="00CD63A8" w:rsidP="00CD63A8">
      <w:pPr>
        <w:rPr>
          <w:rFonts w:eastAsia="Times New Roman" w:cs="Times New Roman"/>
          <w:color w:val="222222"/>
          <w:szCs w:val="24"/>
          <w:highlight w:val="white"/>
        </w:rPr>
      </w:pPr>
      <w:r>
        <w:rPr>
          <w:rFonts w:eastAsia="Times New Roman" w:cs="Times New Roman"/>
          <w:color w:val="222222"/>
          <w:szCs w:val="24"/>
          <w:highlight w:val="white"/>
        </w:rPr>
        <w:t>To effectively manage and organise the discussed vent a number of resources will be required. Some of these required resources are discussed below.</w:t>
      </w:r>
    </w:p>
    <w:p w14:paraId="784B0015" w14:textId="5755564A"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Venue:</w:t>
      </w:r>
      <w:r>
        <w:rPr>
          <w:rFonts w:eastAsia="Times New Roman" w:cs="Times New Roman"/>
          <w:color w:val="222222"/>
          <w:szCs w:val="24"/>
          <w:highlight w:val="white"/>
        </w:rPr>
        <w:t xml:space="preserve"> It is an important resource for organising any event. To effectively select a</w:t>
      </w:r>
      <w:r w:rsidR="00D72428">
        <w:rPr>
          <w:rFonts w:eastAsia="Times New Roman" w:cs="Times New Roman"/>
          <w:color w:val="222222"/>
          <w:szCs w:val="24"/>
          <w:highlight w:val="white"/>
        </w:rPr>
        <w:t xml:space="preserve"> venue, various things</w:t>
      </w:r>
      <w:r>
        <w:rPr>
          <w:rFonts w:eastAsia="Times New Roman" w:cs="Times New Roman"/>
          <w:color w:val="222222"/>
          <w:szCs w:val="24"/>
          <w:highlight w:val="white"/>
        </w:rPr>
        <w:t xml:space="preserve"> will be considered such as the size of the venue, facilities and location. Further considering the ambience of the venue is another factor based on which the selection of a venue can be made</w:t>
      </w:r>
      <w:sdt>
        <w:sdtPr>
          <w:rPr>
            <w:rFonts w:eastAsia="Times New Roman" w:cs="Times New Roman"/>
            <w:color w:val="222222"/>
            <w:szCs w:val="24"/>
            <w:highlight w:val="white"/>
          </w:rPr>
          <w:id w:val="469628134"/>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Ira24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C050D0">
            <w:rPr>
              <w:rFonts w:eastAsia="Times New Roman" w:cs="Times New Roman"/>
              <w:noProof/>
              <w:color w:val="222222"/>
              <w:szCs w:val="24"/>
              <w:highlight w:val="white"/>
              <w:lang w:val="en-US"/>
            </w:rPr>
            <w:t>(Iraluxe, 2024)</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A venue should align with the theme of the event and this makes the ambience of the venue an important factor to consider before selecting a venue. Since in this event, a total of 300 people will be present so choice of the venue will be accordingly made.</w:t>
      </w:r>
    </w:p>
    <w:p w14:paraId="704F1E1C"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Permits and licenses:</w:t>
      </w:r>
      <w:r>
        <w:rPr>
          <w:rFonts w:eastAsia="Times New Roman" w:cs="Times New Roman"/>
          <w:color w:val="222222"/>
          <w:szCs w:val="24"/>
          <w:highlight w:val="white"/>
        </w:rPr>
        <w:t xml:space="preserve"> When it comes to </w:t>
      </w:r>
      <w:proofErr w:type="gramStart"/>
      <w:r>
        <w:rPr>
          <w:rFonts w:eastAsia="Times New Roman" w:cs="Times New Roman"/>
          <w:color w:val="222222"/>
          <w:szCs w:val="24"/>
          <w:highlight w:val="white"/>
        </w:rPr>
        <w:t>organising</w:t>
      </w:r>
      <w:proofErr w:type="gramEnd"/>
      <w:r>
        <w:rPr>
          <w:rFonts w:eastAsia="Times New Roman" w:cs="Times New Roman"/>
          <w:color w:val="222222"/>
          <w:szCs w:val="24"/>
          <w:highlight w:val="white"/>
        </w:rPr>
        <w:t xml:space="preserve"> an event permits or licenses are an important resource. This allows the event manager to notify the officials that an event will be organised at a particular location on a particular date. This helps in legal compliance and ensures the safety of guests. </w:t>
      </w:r>
    </w:p>
    <w:p w14:paraId="26431B60"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Budget:</w:t>
      </w:r>
      <w:r>
        <w:rPr>
          <w:rFonts w:eastAsia="Times New Roman" w:cs="Times New Roman"/>
          <w:color w:val="222222"/>
          <w:szCs w:val="24"/>
          <w:highlight w:val="white"/>
        </w:rPr>
        <w:t xml:space="preserve"> Capital resource is a major resource which is essential for organising any event. For organising this event almost, a huge amount of sum will be required</w:t>
      </w:r>
      <w:sdt>
        <w:sdtPr>
          <w:rPr>
            <w:rFonts w:eastAsia="Times New Roman" w:cs="Times New Roman"/>
            <w:color w:val="222222"/>
            <w:szCs w:val="24"/>
            <w:highlight w:val="white"/>
          </w:rPr>
          <w:id w:val="-1147277827"/>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Jul234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C050D0">
            <w:rPr>
              <w:rFonts w:eastAsia="Times New Roman" w:cs="Times New Roman"/>
              <w:noProof/>
              <w:color w:val="222222"/>
              <w:szCs w:val="24"/>
              <w:highlight w:val="white"/>
              <w:lang w:val="en-US"/>
            </w:rPr>
            <w:t>(Haddix, 2023)</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There are various aspects of the event for which cash will be required such as venue rental, catering, entertainment, marketing and many more.</w:t>
      </w:r>
    </w:p>
    <w:p w14:paraId="777DE772"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Event Planning Software or Tools:</w:t>
      </w:r>
      <w:r>
        <w:rPr>
          <w:rFonts w:eastAsia="Times New Roman" w:cs="Times New Roman"/>
          <w:color w:val="222222"/>
          <w:szCs w:val="24"/>
          <w:highlight w:val="white"/>
        </w:rPr>
        <w:t xml:space="preserve"> Various tools and event planning software will be required to conduct the proposed event effectively. These tools and software will allow the event manager to effectively manage the various tasks involved in the organisation of the proposed event</w:t>
      </w:r>
      <w:sdt>
        <w:sdtPr>
          <w:rPr>
            <w:rFonts w:eastAsia="Times New Roman" w:cs="Times New Roman"/>
            <w:color w:val="222222"/>
            <w:szCs w:val="24"/>
            <w:highlight w:val="white"/>
          </w:rPr>
          <w:id w:val="-1928026018"/>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Asa242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C050D0">
            <w:rPr>
              <w:rFonts w:eastAsia="Times New Roman" w:cs="Times New Roman"/>
              <w:noProof/>
              <w:color w:val="222222"/>
              <w:szCs w:val="24"/>
              <w:highlight w:val="white"/>
              <w:lang w:val="en-US"/>
            </w:rPr>
            <w:t xml:space="preserve">(Asana, </w:t>
          </w:r>
          <w:r w:rsidRPr="00C050D0">
            <w:rPr>
              <w:rFonts w:eastAsia="Times New Roman" w:cs="Times New Roman"/>
              <w:noProof/>
              <w:color w:val="222222"/>
              <w:szCs w:val="24"/>
              <w:highlight w:val="white"/>
              <w:lang w:val="en-US"/>
            </w:rPr>
            <w:lastRenderedPageBreak/>
            <w:t>2024)</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For example, for better communication among the event management team, walkie-talkies will be essential.</w:t>
      </w:r>
    </w:p>
    <w:p w14:paraId="3424FBBF" w14:textId="77777777" w:rsidR="00CD63A8" w:rsidRDefault="00CD63A8" w:rsidP="00CD63A8">
      <w:pPr>
        <w:rPr>
          <w:rFonts w:eastAsia="Times New Roman" w:cs="Times New Roman"/>
          <w:b/>
          <w:color w:val="222222"/>
          <w:szCs w:val="24"/>
          <w:highlight w:val="white"/>
        </w:rPr>
      </w:pPr>
      <w:r>
        <w:rPr>
          <w:rFonts w:eastAsia="Times New Roman" w:cs="Times New Roman"/>
          <w:b/>
          <w:color w:val="222222"/>
          <w:szCs w:val="24"/>
          <w:highlight w:val="white"/>
        </w:rPr>
        <w:t>Event staff:</w:t>
      </w:r>
      <w:r>
        <w:rPr>
          <w:rFonts w:eastAsia="Times New Roman" w:cs="Times New Roman"/>
          <w:color w:val="222222"/>
          <w:szCs w:val="24"/>
          <w:highlight w:val="white"/>
        </w:rPr>
        <w:t xml:space="preserve"> Human resources is another major resource which will be required for effectively organising this event. Skilled event staff will be required to organise the event effectively. Besides this skilled event staff will be essential to fill the various roles like event coordinators, volunteers, security personnel and technical support staff which will be essential for organising the event.</w:t>
      </w:r>
    </w:p>
    <w:p w14:paraId="09DAA7A1" w14:textId="77777777" w:rsidR="00CD63A8" w:rsidRDefault="00CD63A8" w:rsidP="00CD63A8">
      <w:pPr>
        <w:pStyle w:val="Heading2"/>
        <w:rPr>
          <w:highlight w:val="white"/>
        </w:rPr>
      </w:pPr>
      <w:bookmarkStart w:id="9" w:name="_Toc165139859"/>
      <w:r>
        <w:rPr>
          <w:highlight w:val="white"/>
        </w:rPr>
        <w:t>Required skills</w:t>
      </w:r>
      <w:bookmarkEnd w:id="9"/>
    </w:p>
    <w:p w14:paraId="245D8BC7" w14:textId="77777777" w:rsidR="00CD63A8" w:rsidRDefault="00CD63A8" w:rsidP="00CD63A8">
      <w:pPr>
        <w:rPr>
          <w:rFonts w:eastAsia="Times New Roman" w:cs="Times New Roman"/>
          <w:color w:val="222222"/>
          <w:szCs w:val="24"/>
          <w:highlight w:val="white"/>
        </w:rPr>
      </w:pPr>
      <w:r>
        <w:rPr>
          <w:rFonts w:eastAsia="Times New Roman" w:cs="Times New Roman"/>
          <w:color w:val="222222"/>
          <w:szCs w:val="24"/>
          <w:highlight w:val="white"/>
        </w:rPr>
        <w:t>There are various skills which are similarly important for organising an event as resources. Some of these skills are discussed below briefly.</w:t>
      </w:r>
    </w:p>
    <w:p w14:paraId="33C8254A"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 xml:space="preserve">Communication skills: </w:t>
      </w:r>
      <w:r>
        <w:rPr>
          <w:rFonts w:eastAsia="Times New Roman" w:cs="Times New Roman"/>
          <w:color w:val="222222"/>
          <w:szCs w:val="24"/>
          <w:highlight w:val="white"/>
        </w:rPr>
        <w:t>Communication skill is an essential skill which is required when it comes to organising any event. This skill is essential to effectively establish communication among the team members who are managing the event</w:t>
      </w:r>
      <w:sdt>
        <w:sdtPr>
          <w:rPr>
            <w:rFonts w:eastAsia="Times New Roman" w:cs="Times New Roman"/>
            <w:color w:val="222222"/>
            <w:szCs w:val="24"/>
            <w:highlight w:val="white"/>
          </w:rPr>
          <w:id w:val="1067688234"/>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Soc241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C050D0">
            <w:rPr>
              <w:rFonts w:eastAsia="Times New Roman" w:cs="Times New Roman"/>
              <w:noProof/>
              <w:color w:val="222222"/>
              <w:szCs w:val="24"/>
              <w:highlight w:val="white"/>
              <w:lang w:val="en-US"/>
            </w:rPr>
            <w:t>(Social Tables, 2024)</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Besides this developing clear communication is essential to make decisions or communicate decisions within the team.</w:t>
      </w:r>
    </w:p>
    <w:p w14:paraId="204B531D"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Organising and time management skills:</w:t>
      </w:r>
      <w:r>
        <w:rPr>
          <w:rFonts w:eastAsia="Times New Roman" w:cs="Times New Roman"/>
          <w:color w:val="222222"/>
          <w:szCs w:val="24"/>
          <w:highlight w:val="white"/>
        </w:rPr>
        <w:t xml:space="preserve"> Organising skills and time management skills are essential skills which will be required to effectively organise the whole event. While organising an event organiser needs to juggle multiple tasks simultaneously</w:t>
      </w:r>
      <w:sdt>
        <w:sdtPr>
          <w:rPr>
            <w:rFonts w:eastAsia="Times New Roman" w:cs="Times New Roman"/>
            <w:color w:val="222222"/>
            <w:szCs w:val="24"/>
            <w:highlight w:val="white"/>
          </w:rPr>
          <w:id w:val="-699001345"/>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Soc241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C050D0">
            <w:rPr>
              <w:rFonts w:eastAsia="Times New Roman" w:cs="Times New Roman"/>
              <w:noProof/>
              <w:color w:val="222222"/>
              <w:szCs w:val="24"/>
              <w:highlight w:val="white"/>
              <w:lang w:val="en-US"/>
            </w:rPr>
            <w:t>(Social Tables, 2024)</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xml:space="preserve">. So, strong organisational skill makes the event organiser team efficient and effective. This skill is also essential for planning and executing the various tasks of event management. </w:t>
      </w:r>
    </w:p>
    <w:p w14:paraId="04C0411A"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Problem-solving skills:</w:t>
      </w:r>
      <w:r>
        <w:rPr>
          <w:rFonts w:eastAsia="Times New Roman" w:cs="Times New Roman"/>
          <w:color w:val="222222"/>
          <w:szCs w:val="24"/>
          <w:highlight w:val="white"/>
        </w:rPr>
        <w:t xml:space="preserve"> Conflict and problems are a major part of any event this makes problem-solving skills an essential skill for effectively organising an event. It helps an event management team in planning, scheduling and prioritising tasks</w:t>
      </w:r>
      <w:sdt>
        <w:sdtPr>
          <w:rPr>
            <w:rFonts w:eastAsia="Times New Roman" w:cs="Times New Roman"/>
            <w:color w:val="222222"/>
            <w:szCs w:val="24"/>
            <w:highlight w:val="white"/>
          </w:rPr>
          <w:id w:val="1882134047"/>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Soc241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C050D0">
            <w:rPr>
              <w:rFonts w:eastAsia="Times New Roman" w:cs="Times New Roman"/>
              <w:noProof/>
              <w:color w:val="222222"/>
              <w:szCs w:val="24"/>
              <w:highlight w:val="white"/>
              <w:lang w:val="en-US"/>
            </w:rPr>
            <w:t>(Social Tables, 2024)</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Hence this skill will be required to effectively manage and organise the proposed event.</w:t>
      </w:r>
    </w:p>
    <w:p w14:paraId="5E8E3372"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lastRenderedPageBreak/>
        <w:t xml:space="preserve">Budgeting and financial management: </w:t>
      </w:r>
      <w:r>
        <w:rPr>
          <w:rFonts w:eastAsia="Times New Roman" w:cs="Times New Roman"/>
          <w:color w:val="222222"/>
          <w:szCs w:val="24"/>
          <w:highlight w:val="white"/>
        </w:rPr>
        <w:t>For this event a total funding of £84,000 will be raised. To effectively use this huge amount and effectively identify each expenditure head is essential. This makes financial and budgeting skills important for organising this event. Effective budgeting skills will help the team to efficiently use the funds raised for the event and successfully arrange necessary things for organising this event.</w:t>
      </w:r>
      <w:r>
        <w:br w:type="page"/>
      </w:r>
    </w:p>
    <w:p w14:paraId="105894AD" w14:textId="77777777" w:rsidR="00CD63A8" w:rsidRDefault="00CD63A8" w:rsidP="00CD63A8">
      <w:pPr>
        <w:pStyle w:val="Heading1"/>
        <w:rPr>
          <w:highlight w:val="white"/>
        </w:rPr>
      </w:pPr>
      <w:bookmarkStart w:id="10" w:name="_Toc165139860"/>
      <w:r>
        <w:rPr>
          <w:highlight w:val="white"/>
        </w:rPr>
        <w:lastRenderedPageBreak/>
        <w:t>Event Budget</w:t>
      </w:r>
      <w:bookmarkEnd w:id="10"/>
    </w:p>
    <w:p w14:paraId="314C78C8" w14:textId="4677C648" w:rsidR="00CD63A8" w:rsidRDefault="00CD63A8" w:rsidP="00CD63A8">
      <w:pPr>
        <w:rPr>
          <w:rFonts w:eastAsia="Times New Roman" w:cs="Times New Roman"/>
          <w:color w:val="222222"/>
          <w:szCs w:val="24"/>
          <w:highlight w:val="white"/>
        </w:rPr>
      </w:pPr>
      <w:r>
        <w:rPr>
          <w:rFonts w:eastAsia="Times New Roman" w:cs="Times New Roman"/>
          <w:color w:val="222222"/>
          <w:szCs w:val="24"/>
          <w:highlight w:val="white"/>
        </w:rPr>
        <w:t xml:space="preserve">The budget of an event can vary based on different factors and the aspects of the event. To effectively conduct the proposed event a total sum </w:t>
      </w:r>
      <w:r w:rsidR="00765CE8">
        <w:rPr>
          <w:rFonts w:eastAsia="Times New Roman" w:cs="Times New Roman"/>
          <w:color w:val="222222"/>
          <w:szCs w:val="24"/>
          <w:highlight w:val="white"/>
        </w:rPr>
        <w:t>of £</w:t>
      </w:r>
      <w:r w:rsidRPr="00C050D0">
        <w:rPr>
          <w:rFonts w:eastAsia="Times New Roman" w:cs="Times New Roman"/>
          <w:color w:val="222222"/>
          <w:szCs w:val="24"/>
        </w:rPr>
        <w:t>84,000</w:t>
      </w:r>
      <w:r>
        <w:rPr>
          <w:rFonts w:eastAsia="Times New Roman" w:cs="Times New Roman"/>
          <w:color w:val="222222"/>
          <w:szCs w:val="24"/>
        </w:rPr>
        <w:t xml:space="preserve"> </w:t>
      </w:r>
      <w:r>
        <w:rPr>
          <w:rFonts w:eastAsia="Times New Roman" w:cs="Times New Roman"/>
          <w:color w:val="222222"/>
          <w:szCs w:val="24"/>
          <w:highlight w:val="white"/>
        </w:rPr>
        <w:t>British pounds will be required. This budget will include various expenditure heads like venue rental, audio-visual equipment rental, decoration and event design, marketing and promotion, staffing and personnel and various others. Allocation of the budget to each particular will be made through proper budget planning.  A breakdown of this event’s budget is presented below.</w:t>
      </w:r>
    </w:p>
    <w:p w14:paraId="5DC25284" w14:textId="77777777" w:rsidR="00CD63A8" w:rsidRDefault="00CD63A8" w:rsidP="00CD63A8">
      <w:pPr>
        <w:rPr>
          <w:rFonts w:eastAsia="Times New Roman" w:cs="Times New Roman"/>
          <w:color w:val="222222"/>
          <w:szCs w:val="24"/>
          <w:highlight w:val="white"/>
        </w:rPr>
      </w:pPr>
    </w:p>
    <w:tbl>
      <w:tblPr>
        <w:tblW w:w="934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65"/>
        <w:gridCol w:w="4680"/>
      </w:tblGrid>
      <w:tr w:rsidR="00CD63A8" w14:paraId="29754733" w14:textId="77777777" w:rsidTr="005F1BD4">
        <w:tc>
          <w:tcPr>
            <w:tcW w:w="4665" w:type="dxa"/>
            <w:shd w:val="clear" w:color="auto" w:fill="auto"/>
            <w:tcMar>
              <w:top w:w="100" w:type="dxa"/>
              <w:left w:w="100" w:type="dxa"/>
              <w:bottom w:w="100" w:type="dxa"/>
              <w:right w:w="100" w:type="dxa"/>
            </w:tcMar>
          </w:tcPr>
          <w:p w14:paraId="02E48532"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Fundings</w:t>
            </w:r>
          </w:p>
        </w:tc>
        <w:tc>
          <w:tcPr>
            <w:tcW w:w="4680" w:type="dxa"/>
            <w:shd w:val="clear" w:color="auto" w:fill="auto"/>
            <w:tcMar>
              <w:top w:w="100" w:type="dxa"/>
              <w:left w:w="100" w:type="dxa"/>
              <w:bottom w:w="100" w:type="dxa"/>
              <w:right w:w="100" w:type="dxa"/>
            </w:tcMar>
          </w:tcPr>
          <w:p w14:paraId="13D69094"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Amount</w:t>
            </w:r>
          </w:p>
        </w:tc>
      </w:tr>
      <w:tr w:rsidR="00CD63A8" w14:paraId="36D269A8" w14:textId="77777777" w:rsidTr="005F1BD4">
        <w:tc>
          <w:tcPr>
            <w:tcW w:w="4665" w:type="dxa"/>
            <w:shd w:val="clear" w:color="auto" w:fill="auto"/>
            <w:tcMar>
              <w:top w:w="100" w:type="dxa"/>
              <w:left w:w="100" w:type="dxa"/>
              <w:bottom w:w="100" w:type="dxa"/>
              <w:right w:w="100" w:type="dxa"/>
            </w:tcMar>
          </w:tcPr>
          <w:p w14:paraId="13393A4F"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Advertisements</w:t>
            </w:r>
          </w:p>
        </w:tc>
        <w:tc>
          <w:tcPr>
            <w:tcW w:w="4680" w:type="dxa"/>
            <w:shd w:val="clear" w:color="auto" w:fill="auto"/>
            <w:tcMar>
              <w:top w:w="100" w:type="dxa"/>
              <w:left w:w="100" w:type="dxa"/>
              <w:bottom w:w="100" w:type="dxa"/>
              <w:right w:w="100" w:type="dxa"/>
            </w:tcMar>
          </w:tcPr>
          <w:p w14:paraId="157EA6D1"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£10,000</w:t>
            </w:r>
          </w:p>
        </w:tc>
      </w:tr>
      <w:tr w:rsidR="00CD63A8" w14:paraId="1EDF60D6" w14:textId="77777777" w:rsidTr="005F1BD4">
        <w:tc>
          <w:tcPr>
            <w:tcW w:w="4665" w:type="dxa"/>
            <w:shd w:val="clear" w:color="auto" w:fill="auto"/>
            <w:tcMar>
              <w:top w:w="100" w:type="dxa"/>
              <w:left w:w="100" w:type="dxa"/>
              <w:bottom w:w="100" w:type="dxa"/>
              <w:right w:w="100" w:type="dxa"/>
            </w:tcMar>
          </w:tcPr>
          <w:p w14:paraId="412C21AE"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Registration fees</w:t>
            </w:r>
          </w:p>
        </w:tc>
        <w:tc>
          <w:tcPr>
            <w:tcW w:w="4680" w:type="dxa"/>
            <w:shd w:val="clear" w:color="auto" w:fill="auto"/>
            <w:tcMar>
              <w:top w:w="100" w:type="dxa"/>
              <w:left w:w="100" w:type="dxa"/>
              <w:bottom w:w="100" w:type="dxa"/>
              <w:right w:w="100" w:type="dxa"/>
            </w:tcMar>
          </w:tcPr>
          <w:p w14:paraId="5514ED45"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£8000</w:t>
            </w:r>
          </w:p>
        </w:tc>
      </w:tr>
      <w:tr w:rsidR="00CD63A8" w14:paraId="1DB6CB41" w14:textId="77777777" w:rsidTr="005F1BD4">
        <w:tc>
          <w:tcPr>
            <w:tcW w:w="4665" w:type="dxa"/>
            <w:shd w:val="clear" w:color="auto" w:fill="auto"/>
            <w:tcMar>
              <w:top w:w="100" w:type="dxa"/>
              <w:left w:w="100" w:type="dxa"/>
              <w:bottom w:w="100" w:type="dxa"/>
              <w:right w:w="100" w:type="dxa"/>
            </w:tcMar>
          </w:tcPr>
          <w:p w14:paraId="7A92B360"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Participation fees</w:t>
            </w:r>
          </w:p>
        </w:tc>
        <w:tc>
          <w:tcPr>
            <w:tcW w:w="4680" w:type="dxa"/>
            <w:shd w:val="clear" w:color="auto" w:fill="auto"/>
            <w:tcMar>
              <w:top w:w="100" w:type="dxa"/>
              <w:left w:w="100" w:type="dxa"/>
              <w:bottom w:w="100" w:type="dxa"/>
              <w:right w:w="100" w:type="dxa"/>
            </w:tcMar>
          </w:tcPr>
          <w:p w14:paraId="68F86E92"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£36,000</w:t>
            </w:r>
          </w:p>
        </w:tc>
      </w:tr>
      <w:tr w:rsidR="00CD63A8" w14:paraId="034FBF5F" w14:textId="77777777" w:rsidTr="005F1BD4">
        <w:tc>
          <w:tcPr>
            <w:tcW w:w="4665" w:type="dxa"/>
            <w:shd w:val="clear" w:color="auto" w:fill="auto"/>
            <w:tcMar>
              <w:top w:w="100" w:type="dxa"/>
              <w:left w:w="100" w:type="dxa"/>
              <w:bottom w:w="100" w:type="dxa"/>
              <w:right w:w="100" w:type="dxa"/>
            </w:tcMar>
          </w:tcPr>
          <w:p w14:paraId="08A04BE4"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Sponsor 1</w:t>
            </w:r>
          </w:p>
        </w:tc>
        <w:tc>
          <w:tcPr>
            <w:tcW w:w="4680" w:type="dxa"/>
            <w:shd w:val="clear" w:color="auto" w:fill="auto"/>
            <w:tcMar>
              <w:top w:w="100" w:type="dxa"/>
              <w:left w:w="100" w:type="dxa"/>
              <w:bottom w:w="100" w:type="dxa"/>
              <w:right w:w="100" w:type="dxa"/>
            </w:tcMar>
          </w:tcPr>
          <w:p w14:paraId="088C240D"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£20,000</w:t>
            </w:r>
          </w:p>
        </w:tc>
      </w:tr>
      <w:tr w:rsidR="00CD63A8" w14:paraId="6FCE6B96" w14:textId="77777777" w:rsidTr="005F1BD4">
        <w:tc>
          <w:tcPr>
            <w:tcW w:w="4665" w:type="dxa"/>
            <w:shd w:val="clear" w:color="auto" w:fill="auto"/>
            <w:tcMar>
              <w:top w:w="100" w:type="dxa"/>
              <w:left w:w="100" w:type="dxa"/>
              <w:bottom w:w="100" w:type="dxa"/>
              <w:right w:w="100" w:type="dxa"/>
            </w:tcMar>
          </w:tcPr>
          <w:p w14:paraId="256D5F47"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Sponsor 2</w:t>
            </w:r>
          </w:p>
        </w:tc>
        <w:tc>
          <w:tcPr>
            <w:tcW w:w="4680" w:type="dxa"/>
            <w:shd w:val="clear" w:color="auto" w:fill="auto"/>
            <w:tcMar>
              <w:top w:w="100" w:type="dxa"/>
              <w:left w:w="100" w:type="dxa"/>
              <w:bottom w:w="100" w:type="dxa"/>
              <w:right w:w="100" w:type="dxa"/>
            </w:tcMar>
          </w:tcPr>
          <w:p w14:paraId="6FECF05F"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£10,000</w:t>
            </w:r>
          </w:p>
        </w:tc>
      </w:tr>
      <w:tr w:rsidR="00CD63A8" w14:paraId="47838001" w14:textId="77777777" w:rsidTr="005F1BD4">
        <w:trPr>
          <w:trHeight w:val="500"/>
        </w:trPr>
        <w:tc>
          <w:tcPr>
            <w:tcW w:w="4665" w:type="dxa"/>
            <w:shd w:val="clear" w:color="auto" w:fill="auto"/>
            <w:tcMar>
              <w:top w:w="100" w:type="dxa"/>
              <w:left w:w="100" w:type="dxa"/>
              <w:bottom w:w="100" w:type="dxa"/>
              <w:right w:w="100" w:type="dxa"/>
            </w:tcMar>
          </w:tcPr>
          <w:p w14:paraId="5D025C17"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 xml:space="preserve">Total </w:t>
            </w:r>
          </w:p>
        </w:tc>
        <w:tc>
          <w:tcPr>
            <w:tcW w:w="4680" w:type="dxa"/>
            <w:shd w:val="clear" w:color="auto" w:fill="auto"/>
            <w:tcMar>
              <w:top w:w="100" w:type="dxa"/>
              <w:left w:w="100" w:type="dxa"/>
              <w:bottom w:w="100" w:type="dxa"/>
              <w:right w:w="100" w:type="dxa"/>
            </w:tcMar>
          </w:tcPr>
          <w:p w14:paraId="3E93CF46"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£84,000</w:t>
            </w:r>
          </w:p>
        </w:tc>
      </w:tr>
      <w:tr w:rsidR="00CD63A8" w14:paraId="6ECCEB2B" w14:textId="77777777" w:rsidTr="005F1BD4">
        <w:tc>
          <w:tcPr>
            <w:tcW w:w="4665" w:type="dxa"/>
            <w:shd w:val="clear" w:color="auto" w:fill="auto"/>
            <w:tcMar>
              <w:top w:w="100" w:type="dxa"/>
              <w:left w:w="100" w:type="dxa"/>
              <w:bottom w:w="100" w:type="dxa"/>
              <w:right w:w="100" w:type="dxa"/>
            </w:tcMar>
          </w:tcPr>
          <w:p w14:paraId="1AD27C75"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Expenditure</w:t>
            </w:r>
          </w:p>
        </w:tc>
        <w:tc>
          <w:tcPr>
            <w:tcW w:w="4680" w:type="dxa"/>
            <w:shd w:val="clear" w:color="auto" w:fill="auto"/>
            <w:tcMar>
              <w:top w:w="100" w:type="dxa"/>
              <w:left w:w="100" w:type="dxa"/>
              <w:bottom w:w="100" w:type="dxa"/>
              <w:right w:w="100" w:type="dxa"/>
            </w:tcMar>
          </w:tcPr>
          <w:p w14:paraId="17FD6308"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Amount</w:t>
            </w:r>
          </w:p>
        </w:tc>
      </w:tr>
      <w:tr w:rsidR="00CD63A8" w14:paraId="7BC78390" w14:textId="77777777" w:rsidTr="005F1BD4">
        <w:tc>
          <w:tcPr>
            <w:tcW w:w="4665" w:type="dxa"/>
            <w:shd w:val="clear" w:color="auto" w:fill="auto"/>
            <w:tcMar>
              <w:top w:w="100" w:type="dxa"/>
              <w:left w:w="100" w:type="dxa"/>
              <w:bottom w:w="100" w:type="dxa"/>
              <w:right w:w="100" w:type="dxa"/>
            </w:tcMar>
          </w:tcPr>
          <w:p w14:paraId="4666B27A"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Event materials and suppliers</w:t>
            </w:r>
          </w:p>
        </w:tc>
        <w:tc>
          <w:tcPr>
            <w:tcW w:w="4680" w:type="dxa"/>
            <w:shd w:val="clear" w:color="auto" w:fill="auto"/>
            <w:tcMar>
              <w:top w:w="100" w:type="dxa"/>
              <w:left w:w="100" w:type="dxa"/>
              <w:bottom w:w="100" w:type="dxa"/>
              <w:right w:w="100" w:type="dxa"/>
            </w:tcMar>
          </w:tcPr>
          <w:p w14:paraId="6CD9D4D9"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£9000</w:t>
            </w:r>
          </w:p>
        </w:tc>
      </w:tr>
      <w:tr w:rsidR="00CD63A8" w14:paraId="6E59C5A0" w14:textId="77777777" w:rsidTr="005F1BD4">
        <w:tc>
          <w:tcPr>
            <w:tcW w:w="4665" w:type="dxa"/>
            <w:shd w:val="clear" w:color="auto" w:fill="auto"/>
            <w:tcMar>
              <w:top w:w="100" w:type="dxa"/>
              <w:left w:w="100" w:type="dxa"/>
              <w:bottom w:w="100" w:type="dxa"/>
              <w:right w:w="100" w:type="dxa"/>
            </w:tcMar>
          </w:tcPr>
          <w:p w14:paraId="300F1989"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Decorators</w:t>
            </w:r>
          </w:p>
        </w:tc>
        <w:tc>
          <w:tcPr>
            <w:tcW w:w="4680" w:type="dxa"/>
            <w:shd w:val="clear" w:color="auto" w:fill="auto"/>
            <w:tcMar>
              <w:top w:w="100" w:type="dxa"/>
              <w:left w:w="100" w:type="dxa"/>
              <w:bottom w:w="100" w:type="dxa"/>
              <w:right w:w="100" w:type="dxa"/>
            </w:tcMar>
          </w:tcPr>
          <w:p w14:paraId="4E5357BD"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£2000</w:t>
            </w:r>
          </w:p>
        </w:tc>
      </w:tr>
      <w:tr w:rsidR="00CD63A8" w14:paraId="3DD92BE7" w14:textId="77777777" w:rsidTr="005F1BD4">
        <w:tc>
          <w:tcPr>
            <w:tcW w:w="4665" w:type="dxa"/>
            <w:shd w:val="clear" w:color="auto" w:fill="auto"/>
            <w:tcMar>
              <w:top w:w="100" w:type="dxa"/>
              <w:left w:w="100" w:type="dxa"/>
              <w:bottom w:w="100" w:type="dxa"/>
              <w:right w:w="100" w:type="dxa"/>
            </w:tcMar>
          </w:tcPr>
          <w:p w14:paraId="04FF6E69"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Venue rental</w:t>
            </w:r>
          </w:p>
        </w:tc>
        <w:tc>
          <w:tcPr>
            <w:tcW w:w="4680" w:type="dxa"/>
            <w:shd w:val="clear" w:color="auto" w:fill="auto"/>
            <w:tcMar>
              <w:top w:w="100" w:type="dxa"/>
              <w:left w:w="100" w:type="dxa"/>
              <w:bottom w:w="100" w:type="dxa"/>
              <w:right w:w="100" w:type="dxa"/>
            </w:tcMar>
          </w:tcPr>
          <w:p w14:paraId="563B592E"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£10,000</w:t>
            </w:r>
          </w:p>
        </w:tc>
      </w:tr>
      <w:tr w:rsidR="00CD63A8" w14:paraId="0BC99742" w14:textId="77777777" w:rsidTr="005F1BD4">
        <w:tc>
          <w:tcPr>
            <w:tcW w:w="4665" w:type="dxa"/>
            <w:shd w:val="clear" w:color="auto" w:fill="auto"/>
            <w:tcMar>
              <w:top w:w="100" w:type="dxa"/>
              <w:left w:w="100" w:type="dxa"/>
              <w:bottom w:w="100" w:type="dxa"/>
              <w:right w:w="100" w:type="dxa"/>
            </w:tcMar>
          </w:tcPr>
          <w:p w14:paraId="4F760FDD"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Caterers</w:t>
            </w:r>
          </w:p>
        </w:tc>
        <w:tc>
          <w:tcPr>
            <w:tcW w:w="4680" w:type="dxa"/>
            <w:shd w:val="clear" w:color="auto" w:fill="auto"/>
            <w:tcMar>
              <w:top w:w="100" w:type="dxa"/>
              <w:left w:w="100" w:type="dxa"/>
              <w:bottom w:w="100" w:type="dxa"/>
              <w:right w:w="100" w:type="dxa"/>
            </w:tcMar>
          </w:tcPr>
          <w:p w14:paraId="7F4B6E0B"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£9000</w:t>
            </w:r>
          </w:p>
        </w:tc>
      </w:tr>
      <w:tr w:rsidR="00CD63A8" w14:paraId="49C7DD1B" w14:textId="77777777" w:rsidTr="005F1BD4">
        <w:tc>
          <w:tcPr>
            <w:tcW w:w="4665" w:type="dxa"/>
            <w:shd w:val="clear" w:color="auto" w:fill="auto"/>
            <w:tcMar>
              <w:top w:w="100" w:type="dxa"/>
              <w:left w:w="100" w:type="dxa"/>
              <w:bottom w:w="100" w:type="dxa"/>
              <w:right w:w="100" w:type="dxa"/>
            </w:tcMar>
          </w:tcPr>
          <w:p w14:paraId="4FBC6ACF"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Transportation facilities</w:t>
            </w:r>
          </w:p>
        </w:tc>
        <w:tc>
          <w:tcPr>
            <w:tcW w:w="4680" w:type="dxa"/>
            <w:shd w:val="clear" w:color="auto" w:fill="auto"/>
            <w:tcMar>
              <w:top w:w="100" w:type="dxa"/>
              <w:left w:w="100" w:type="dxa"/>
              <w:bottom w:w="100" w:type="dxa"/>
              <w:right w:w="100" w:type="dxa"/>
            </w:tcMar>
          </w:tcPr>
          <w:p w14:paraId="0A5A6B02"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£2000</w:t>
            </w:r>
          </w:p>
        </w:tc>
      </w:tr>
      <w:tr w:rsidR="00CD63A8" w14:paraId="78F871EF" w14:textId="77777777" w:rsidTr="005F1BD4">
        <w:tc>
          <w:tcPr>
            <w:tcW w:w="4665" w:type="dxa"/>
            <w:shd w:val="clear" w:color="auto" w:fill="auto"/>
            <w:tcMar>
              <w:top w:w="100" w:type="dxa"/>
              <w:left w:w="100" w:type="dxa"/>
              <w:bottom w:w="100" w:type="dxa"/>
              <w:right w:w="100" w:type="dxa"/>
            </w:tcMar>
          </w:tcPr>
          <w:p w14:paraId="137A2330"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Electric costs</w:t>
            </w:r>
          </w:p>
        </w:tc>
        <w:tc>
          <w:tcPr>
            <w:tcW w:w="4680" w:type="dxa"/>
            <w:shd w:val="clear" w:color="auto" w:fill="auto"/>
            <w:tcMar>
              <w:top w:w="100" w:type="dxa"/>
              <w:left w:w="100" w:type="dxa"/>
              <w:bottom w:w="100" w:type="dxa"/>
              <w:right w:w="100" w:type="dxa"/>
            </w:tcMar>
          </w:tcPr>
          <w:p w14:paraId="4FA49BC3"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£6000</w:t>
            </w:r>
          </w:p>
        </w:tc>
      </w:tr>
      <w:tr w:rsidR="00CD63A8" w14:paraId="3BC8E8A9" w14:textId="77777777" w:rsidTr="005F1BD4">
        <w:trPr>
          <w:trHeight w:val="551"/>
        </w:trPr>
        <w:tc>
          <w:tcPr>
            <w:tcW w:w="4665" w:type="dxa"/>
            <w:shd w:val="clear" w:color="auto" w:fill="auto"/>
            <w:tcMar>
              <w:top w:w="100" w:type="dxa"/>
              <w:left w:w="100" w:type="dxa"/>
              <w:bottom w:w="100" w:type="dxa"/>
              <w:right w:w="100" w:type="dxa"/>
            </w:tcMar>
          </w:tcPr>
          <w:p w14:paraId="6E37E5D1" w14:textId="77777777" w:rsidR="00CD63A8" w:rsidRDefault="00CD63A8" w:rsidP="005F1BD4">
            <w:pPr>
              <w:widowControl w:val="0"/>
              <w:spacing w:line="240" w:lineRule="auto"/>
              <w:rPr>
                <w:rFonts w:eastAsia="Times New Roman" w:cs="Times New Roman"/>
                <w:color w:val="222222"/>
                <w:szCs w:val="24"/>
                <w:highlight w:val="white"/>
              </w:rPr>
            </w:pPr>
            <w:proofErr w:type="spellStart"/>
            <w:r>
              <w:rPr>
                <w:rFonts w:eastAsia="Times New Roman" w:cs="Times New Roman"/>
                <w:color w:val="222222"/>
                <w:szCs w:val="24"/>
                <w:highlight w:val="white"/>
              </w:rPr>
              <w:t>Audiovisual</w:t>
            </w:r>
            <w:proofErr w:type="spellEnd"/>
            <w:r>
              <w:rPr>
                <w:rFonts w:eastAsia="Times New Roman" w:cs="Times New Roman"/>
                <w:color w:val="222222"/>
                <w:szCs w:val="24"/>
                <w:highlight w:val="white"/>
              </w:rPr>
              <w:t xml:space="preserve"> Equipment Rental</w:t>
            </w:r>
          </w:p>
          <w:p w14:paraId="717876D6"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p>
        </w:tc>
        <w:tc>
          <w:tcPr>
            <w:tcW w:w="4680" w:type="dxa"/>
            <w:shd w:val="clear" w:color="auto" w:fill="auto"/>
            <w:tcMar>
              <w:top w:w="100" w:type="dxa"/>
              <w:left w:w="100" w:type="dxa"/>
              <w:bottom w:w="100" w:type="dxa"/>
              <w:right w:w="100" w:type="dxa"/>
            </w:tcMar>
          </w:tcPr>
          <w:p w14:paraId="3573EFF2"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£4000</w:t>
            </w:r>
          </w:p>
        </w:tc>
      </w:tr>
      <w:tr w:rsidR="00CD63A8" w14:paraId="1411E179" w14:textId="77777777" w:rsidTr="005F1BD4">
        <w:tc>
          <w:tcPr>
            <w:tcW w:w="4665" w:type="dxa"/>
            <w:shd w:val="clear" w:color="auto" w:fill="auto"/>
            <w:tcMar>
              <w:top w:w="100" w:type="dxa"/>
              <w:left w:w="100" w:type="dxa"/>
              <w:bottom w:w="100" w:type="dxa"/>
              <w:right w:w="100" w:type="dxa"/>
            </w:tcMar>
          </w:tcPr>
          <w:p w14:paraId="25927BC1" w14:textId="77777777" w:rsidR="00CD63A8" w:rsidRDefault="00CD63A8" w:rsidP="005F1BD4">
            <w:pPr>
              <w:widowControl w:val="0"/>
              <w:spacing w:line="240" w:lineRule="auto"/>
              <w:rPr>
                <w:rFonts w:eastAsia="Times New Roman" w:cs="Times New Roman"/>
                <w:color w:val="222222"/>
                <w:szCs w:val="24"/>
                <w:highlight w:val="white"/>
              </w:rPr>
            </w:pPr>
            <w:r>
              <w:rPr>
                <w:rFonts w:eastAsia="Times New Roman" w:cs="Times New Roman"/>
                <w:color w:val="222222"/>
                <w:szCs w:val="24"/>
                <w:highlight w:val="white"/>
              </w:rPr>
              <w:lastRenderedPageBreak/>
              <w:t>Total</w:t>
            </w:r>
          </w:p>
        </w:tc>
        <w:tc>
          <w:tcPr>
            <w:tcW w:w="4680" w:type="dxa"/>
            <w:shd w:val="clear" w:color="auto" w:fill="auto"/>
            <w:tcMar>
              <w:top w:w="100" w:type="dxa"/>
              <w:left w:w="100" w:type="dxa"/>
              <w:bottom w:w="100" w:type="dxa"/>
              <w:right w:w="100" w:type="dxa"/>
            </w:tcMar>
          </w:tcPr>
          <w:p w14:paraId="7FA26537"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£42,000</w:t>
            </w:r>
          </w:p>
        </w:tc>
      </w:tr>
      <w:tr w:rsidR="00CD63A8" w14:paraId="39934A6A" w14:textId="77777777" w:rsidTr="005F1BD4">
        <w:tc>
          <w:tcPr>
            <w:tcW w:w="4665" w:type="dxa"/>
            <w:shd w:val="clear" w:color="auto" w:fill="auto"/>
            <w:tcMar>
              <w:top w:w="100" w:type="dxa"/>
              <w:left w:w="100" w:type="dxa"/>
              <w:bottom w:w="100" w:type="dxa"/>
              <w:right w:w="100" w:type="dxa"/>
            </w:tcMar>
          </w:tcPr>
          <w:p w14:paraId="0D03A76B" w14:textId="77777777" w:rsidR="00CD63A8" w:rsidRDefault="00CD63A8" w:rsidP="005F1BD4">
            <w:pPr>
              <w:widowControl w:val="0"/>
              <w:spacing w:line="240" w:lineRule="auto"/>
              <w:rPr>
                <w:rFonts w:eastAsia="Times New Roman" w:cs="Times New Roman"/>
                <w:color w:val="222222"/>
                <w:szCs w:val="24"/>
                <w:highlight w:val="white"/>
              </w:rPr>
            </w:pPr>
            <w:r>
              <w:rPr>
                <w:rFonts w:eastAsia="Times New Roman" w:cs="Times New Roman"/>
                <w:color w:val="222222"/>
                <w:szCs w:val="24"/>
                <w:highlight w:val="white"/>
              </w:rPr>
              <w:t>Total Profit</w:t>
            </w:r>
          </w:p>
        </w:tc>
        <w:tc>
          <w:tcPr>
            <w:tcW w:w="4680" w:type="dxa"/>
            <w:shd w:val="clear" w:color="auto" w:fill="auto"/>
            <w:tcMar>
              <w:top w:w="100" w:type="dxa"/>
              <w:left w:w="100" w:type="dxa"/>
              <w:bottom w:w="100" w:type="dxa"/>
              <w:right w:w="100" w:type="dxa"/>
            </w:tcMar>
          </w:tcPr>
          <w:p w14:paraId="603A59C8"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r>
              <w:rPr>
                <w:rFonts w:eastAsia="Times New Roman" w:cs="Times New Roman"/>
                <w:color w:val="222222"/>
                <w:szCs w:val="24"/>
                <w:highlight w:val="white"/>
              </w:rPr>
              <w:t>£42,000</w:t>
            </w:r>
          </w:p>
        </w:tc>
      </w:tr>
    </w:tbl>
    <w:p w14:paraId="629A888A" w14:textId="77777777" w:rsidR="00CD63A8" w:rsidRDefault="00CD63A8" w:rsidP="00CD63A8">
      <w:pPr>
        <w:rPr>
          <w:rFonts w:eastAsia="Times New Roman" w:cs="Times New Roman"/>
          <w:color w:val="222222"/>
          <w:szCs w:val="24"/>
          <w:highlight w:val="white"/>
        </w:rPr>
      </w:pPr>
    </w:p>
    <w:p w14:paraId="5D7513A3" w14:textId="77777777" w:rsidR="00CD63A8" w:rsidRDefault="00CD63A8" w:rsidP="00CD63A8">
      <w:pPr>
        <w:rPr>
          <w:rFonts w:eastAsia="Times New Roman" w:cs="Times New Roman"/>
          <w:color w:val="222222"/>
          <w:szCs w:val="24"/>
          <w:highlight w:val="white"/>
        </w:rPr>
      </w:pPr>
      <w:r>
        <w:rPr>
          <w:rFonts w:eastAsia="Times New Roman" w:cs="Times New Roman"/>
          <w:color w:val="222222"/>
          <w:szCs w:val="24"/>
          <w:highlight w:val="white"/>
        </w:rPr>
        <w:t>Thus, according to this budget plan, an approximate profit of 42000 British pounds will be generated from this event.</w:t>
      </w:r>
      <w:r>
        <w:br w:type="page"/>
      </w:r>
    </w:p>
    <w:p w14:paraId="6F7F3791" w14:textId="77777777" w:rsidR="00CD63A8" w:rsidRDefault="00CD63A8" w:rsidP="00CD63A8">
      <w:pPr>
        <w:pStyle w:val="Heading1"/>
        <w:rPr>
          <w:highlight w:val="white"/>
        </w:rPr>
      </w:pPr>
      <w:bookmarkStart w:id="11" w:name="_Toc165139861"/>
      <w:r>
        <w:rPr>
          <w:highlight w:val="white"/>
        </w:rPr>
        <w:lastRenderedPageBreak/>
        <w:t>Industry Trends, Issues and Impacts</w:t>
      </w:r>
      <w:bookmarkEnd w:id="11"/>
    </w:p>
    <w:p w14:paraId="1D10940F" w14:textId="7BFE89E6" w:rsidR="00CD63A8" w:rsidRPr="00765CE8" w:rsidRDefault="00CD63A8" w:rsidP="00765CE8">
      <w:pPr>
        <w:pStyle w:val="Heading2"/>
        <w:rPr>
          <w:highlight w:val="white"/>
        </w:rPr>
      </w:pPr>
      <w:bookmarkStart w:id="12" w:name="_Toc165139862"/>
      <w:r w:rsidRPr="00797E99">
        <w:rPr>
          <w:highlight w:val="white"/>
        </w:rPr>
        <w:t>SWOT Analysis</w:t>
      </w:r>
      <w:bookmarkEnd w:id="12"/>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D63A8" w14:paraId="33BDCB2E" w14:textId="77777777" w:rsidTr="005F1BD4">
        <w:tc>
          <w:tcPr>
            <w:tcW w:w="4680" w:type="dxa"/>
            <w:shd w:val="clear" w:color="auto" w:fill="auto"/>
            <w:tcMar>
              <w:top w:w="100" w:type="dxa"/>
              <w:left w:w="100" w:type="dxa"/>
              <w:bottom w:w="100" w:type="dxa"/>
              <w:right w:w="100" w:type="dxa"/>
            </w:tcMar>
          </w:tcPr>
          <w:p w14:paraId="200CBB93" w14:textId="77777777" w:rsidR="00CD63A8" w:rsidRDefault="00CD63A8" w:rsidP="005F1BD4">
            <w:pPr>
              <w:widowControl w:val="0"/>
              <w:pBdr>
                <w:top w:val="nil"/>
                <w:left w:val="nil"/>
                <w:bottom w:val="nil"/>
                <w:right w:val="nil"/>
                <w:between w:val="nil"/>
              </w:pBdr>
              <w:spacing w:line="240" w:lineRule="auto"/>
              <w:rPr>
                <w:rFonts w:eastAsia="Times New Roman" w:cs="Times New Roman"/>
                <w:b/>
                <w:color w:val="222222"/>
                <w:sz w:val="28"/>
                <w:szCs w:val="28"/>
                <w:highlight w:val="white"/>
              </w:rPr>
            </w:pPr>
            <w:r>
              <w:rPr>
                <w:rFonts w:eastAsia="Times New Roman" w:cs="Times New Roman"/>
                <w:b/>
                <w:color w:val="222222"/>
                <w:sz w:val="28"/>
                <w:szCs w:val="28"/>
                <w:highlight w:val="white"/>
              </w:rPr>
              <w:t>Strengths</w:t>
            </w:r>
          </w:p>
        </w:tc>
        <w:tc>
          <w:tcPr>
            <w:tcW w:w="4680" w:type="dxa"/>
            <w:shd w:val="clear" w:color="auto" w:fill="auto"/>
            <w:tcMar>
              <w:top w:w="100" w:type="dxa"/>
              <w:left w:w="100" w:type="dxa"/>
              <w:bottom w:w="100" w:type="dxa"/>
              <w:right w:w="100" w:type="dxa"/>
            </w:tcMar>
          </w:tcPr>
          <w:p w14:paraId="2384ABC1" w14:textId="77777777" w:rsidR="00CD63A8" w:rsidRDefault="00CD63A8" w:rsidP="005F1BD4">
            <w:pPr>
              <w:widowControl w:val="0"/>
              <w:pBdr>
                <w:top w:val="nil"/>
                <w:left w:val="nil"/>
                <w:bottom w:val="nil"/>
                <w:right w:val="nil"/>
                <w:between w:val="nil"/>
              </w:pBdr>
              <w:spacing w:line="240" w:lineRule="auto"/>
              <w:rPr>
                <w:rFonts w:eastAsia="Times New Roman" w:cs="Times New Roman"/>
                <w:b/>
                <w:color w:val="222222"/>
                <w:sz w:val="28"/>
                <w:szCs w:val="28"/>
                <w:highlight w:val="white"/>
              </w:rPr>
            </w:pPr>
            <w:r>
              <w:rPr>
                <w:rFonts w:eastAsia="Times New Roman" w:cs="Times New Roman"/>
                <w:b/>
                <w:color w:val="222222"/>
                <w:sz w:val="28"/>
                <w:szCs w:val="28"/>
                <w:highlight w:val="white"/>
              </w:rPr>
              <w:t>Weaknesses</w:t>
            </w:r>
          </w:p>
        </w:tc>
      </w:tr>
      <w:tr w:rsidR="00CD63A8" w14:paraId="02466EF2" w14:textId="77777777" w:rsidTr="005F1BD4">
        <w:tc>
          <w:tcPr>
            <w:tcW w:w="4680" w:type="dxa"/>
            <w:shd w:val="clear" w:color="auto" w:fill="auto"/>
            <w:tcMar>
              <w:top w:w="100" w:type="dxa"/>
              <w:left w:w="100" w:type="dxa"/>
              <w:bottom w:w="100" w:type="dxa"/>
              <w:right w:w="100" w:type="dxa"/>
            </w:tcMar>
          </w:tcPr>
          <w:p w14:paraId="132862CE" w14:textId="77777777" w:rsidR="00CD63A8" w:rsidRDefault="00CD63A8" w:rsidP="005F1BD4">
            <w:pPr>
              <w:widowControl w:val="0"/>
              <w:pBdr>
                <w:top w:val="nil"/>
                <w:left w:val="nil"/>
                <w:bottom w:val="nil"/>
                <w:right w:val="nil"/>
                <w:between w:val="nil"/>
              </w:pBdr>
              <w:rPr>
                <w:rFonts w:eastAsia="Times New Roman" w:cs="Times New Roman"/>
                <w:color w:val="222222"/>
                <w:szCs w:val="24"/>
                <w:highlight w:val="white"/>
              </w:rPr>
            </w:pPr>
            <w:r>
              <w:rPr>
                <w:rFonts w:eastAsia="Times New Roman" w:cs="Times New Roman"/>
                <w:b/>
                <w:color w:val="222222"/>
                <w:szCs w:val="24"/>
                <w:highlight w:val="white"/>
              </w:rPr>
              <w:t xml:space="preserve">Proper planning: </w:t>
            </w:r>
            <w:r>
              <w:rPr>
                <w:rFonts w:eastAsia="Times New Roman" w:cs="Times New Roman"/>
                <w:color w:val="222222"/>
                <w:szCs w:val="24"/>
                <w:highlight w:val="white"/>
              </w:rPr>
              <w:t>Planning is an important element for organising any event. ‘Tech-Hold’ is an event which will be organised after extensive planning. This will help the management team to effectively organise this whole event.</w:t>
            </w:r>
          </w:p>
          <w:p w14:paraId="0F632A11" w14:textId="77777777" w:rsidR="00CD63A8" w:rsidRDefault="00CD63A8" w:rsidP="005F1BD4">
            <w:pPr>
              <w:widowControl w:val="0"/>
              <w:pBdr>
                <w:top w:val="nil"/>
                <w:left w:val="nil"/>
                <w:bottom w:val="nil"/>
                <w:right w:val="nil"/>
                <w:between w:val="nil"/>
              </w:pBdr>
              <w:rPr>
                <w:rFonts w:eastAsia="Times New Roman" w:cs="Times New Roman"/>
                <w:color w:val="222222"/>
                <w:szCs w:val="24"/>
                <w:highlight w:val="white"/>
              </w:rPr>
            </w:pPr>
            <w:r>
              <w:rPr>
                <w:rFonts w:eastAsia="Times New Roman" w:cs="Times New Roman"/>
                <w:b/>
                <w:color w:val="222222"/>
                <w:szCs w:val="24"/>
                <w:highlight w:val="white"/>
              </w:rPr>
              <w:t>Strategic partnership:</w:t>
            </w:r>
            <w:r>
              <w:rPr>
                <w:rFonts w:eastAsia="Times New Roman" w:cs="Times New Roman"/>
                <w:color w:val="222222"/>
                <w:szCs w:val="24"/>
                <w:highlight w:val="white"/>
              </w:rPr>
              <w:t xml:space="preserve"> The two sponsors who will be part of this proposed event are known for their </w:t>
            </w:r>
            <w:proofErr w:type="spellStart"/>
            <w:r>
              <w:rPr>
                <w:rFonts w:eastAsia="Times New Roman" w:cs="Times New Roman"/>
                <w:color w:val="222222"/>
                <w:szCs w:val="24"/>
                <w:highlight w:val="white"/>
              </w:rPr>
              <w:t>groundbreaking</w:t>
            </w:r>
            <w:proofErr w:type="spellEnd"/>
            <w:r>
              <w:rPr>
                <w:rFonts w:eastAsia="Times New Roman" w:cs="Times New Roman"/>
                <w:color w:val="222222"/>
                <w:szCs w:val="24"/>
                <w:highlight w:val="white"/>
              </w:rPr>
              <w:t xml:space="preserve"> business ideas. This will increase the credibility of the reach of this event.</w:t>
            </w:r>
          </w:p>
          <w:p w14:paraId="6A518E9D" w14:textId="77777777" w:rsidR="00CD63A8" w:rsidRDefault="00CD63A8" w:rsidP="005F1BD4">
            <w:pPr>
              <w:widowControl w:val="0"/>
              <w:pBdr>
                <w:top w:val="nil"/>
                <w:left w:val="nil"/>
                <w:bottom w:val="nil"/>
                <w:right w:val="nil"/>
                <w:between w:val="nil"/>
              </w:pBdr>
              <w:spacing w:line="240" w:lineRule="auto"/>
              <w:rPr>
                <w:rFonts w:eastAsia="Times New Roman" w:cs="Times New Roman"/>
                <w:color w:val="222222"/>
                <w:szCs w:val="24"/>
                <w:highlight w:val="white"/>
              </w:rPr>
            </w:pPr>
          </w:p>
        </w:tc>
        <w:tc>
          <w:tcPr>
            <w:tcW w:w="4680" w:type="dxa"/>
            <w:shd w:val="clear" w:color="auto" w:fill="auto"/>
            <w:tcMar>
              <w:top w:w="100" w:type="dxa"/>
              <w:left w:w="100" w:type="dxa"/>
              <w:bottom w:w="100" w:type="dxa"/>
              <w:right w:w="100" w:type="dxa"/>
            </w:tcMar>
          </w:tcPr>
          <w:p w14:paraId="55D8FEF7" w14:textId="77777777" w:rsidR="00CD63A8" w:rsidRDefault="00CD63A8" w:rsidP="005F1BD4">
            <w:pPr>
              <w:widowControl w:val="0"/>
              <w:pBdr>
                <w:top w:val="nil"/>
                <w:left w:val="nil"/>
                <w:bottom w:val="nil"/>
                <w:right w:val="nil"/>
                <w:between w:val="nil"/>
              </w:pBdr>
              <w:rPr>
                <w:rFonts w:eastAsia="Times New Roman" w:cs="Times New Roman"/>
                <w:color w:val="222222"/>
                <w:szCs w:val="24"/>
                <w:highlight w:val="white"/>
              </w:rPr>
            </w:pPr>
            <w:r>
              <w:rPr>
                <w:rFonts w:eastAsia="Times New Roman" w:cs="Times New Roman"/>
                <w:b/>
                <w:color w:val="222222"/>
                <w:szCs w:val="24"/>
                <w:highlight w:val="white"/>
              </w:rPr>
              <w:t xml:space="preserve">Limited Brand Awareness: </w:t>
            </w:r>
            <w:r>
              <w:rPr>
                <w:rFonts w:eastAsia="Times New Roman" w:cs="Times New Roman"/>
                <w:color w:val="222222"/>
                <w:szCs w:val="24"/>
                <w:highlight w:val="white"/>
              </w:rPr>
              <w:t>Although the proposed event will create a good reputation by inviting CEOs of reputed companies as speakers, it can still struggle to reach beyond its network.</w:t>
            </w:r>
          </w:p>
          <w:p w14:paraId="00BA3315" w14:textId="77777777" w:rsidR="00CD63A8" w:rsidRDefault="00CD63A8" w:rsidP="005F1BD4">
            <w:pPr>
              <w:widowControl w:val="0"/>
              <w:pBdr>
                <w:top w:val="nil"/>
                <w:left w:val="nil"/>
                <w:bottom w:val="nil"/>
                <w:right w:val="nil"/>
                <w:between w:val="nil"/>
              </w:pBdr>
              <w:rPr>
                <w:rFonts w:eastAsia="Times New Roman" w:cs="Times New Roman"/>
                <w:color w:val="222222"/>
                <w:szCs w:val="24"/>
                <w:highlight w:val="white"/>
              </w:rPr>
            </w:pPr>
            <w:r>
              <w:rPr>
                <w:rFonts w:eastAsia="Times New Roman" w:cs="Times New Roman"/>
                <w:b/>
                <w:color w:val="222222"/>
                <w:szCs w:val="24"/>
                <w:highlight w:val="white"/>
              </w:rPr>
              <w:t xml:space="preserve">Dependency on Key Stakeholders: </w:t>
            </w:r>
            <w:r>
              <w:rPr>
                <w:rFonts w:eastAsia="Times New Roman" w:cs="Times New Roman"/>
                <w:color w:val="222222"/>
                <w:szCs w:val="24"/>
                <w:highlight w:val="white"/>
              </w:rPr>
              <w:t>The success of the proposed event heavily relies on the availability of the key stakeholders like speakers and participators. If any one of them withdraws it will affect the success of this event.</w:t>
            </w:r>
          </w:p>
        </w:tc>
      </w:tr>
      <w:tr w:rsidR="00CD63A8" w14:paraId="65A26175" w14:textId="77777777" w:rsidTr="005F1BD4">
        <w:tc>
          <w:tcPr>
            <w:tcW w:w="4680" w:type="dxa"/>
            <w:shd w:val="clear" w:color="auto" w:fill="auto"/>
            <w:tcMar>
              <w:top w:w="100" w:type="dxa"/>
              <w:left w:w="100" w:type="dxa"/>
              <w:bottom w:w="100" w:type="dxa"/>
              <w:right w:w="100" w:type="dxa"/>
            </w:tcMar>
          </w:tcPr>
          <w:p w14:paraId="631AE3E0" w14:textId="77777777" w:rsidR="00CD63A8" w:rsidRDefault="00CD63A8" w:rsidP="005F1BD4">
            <w:pPr>
              <w:widowControl w:val="0"/>
              <w:pBdr>
                <w:top w:val="nil"/>
                <w:left w:val="nil"/>
                <w:bottom w:val="nil"/>
                <w:right w:val="nil"/>
                <w:between w:val="nil"/>
              </w:pBdr>
              <w:spacing w:line="240" w:lineRule="auto"/>
              <w:rPr>
                <w:rFonts w:eastAsia="Times New Roman" w:cs="Times New Roman"/>
                <w:b/>
                <w:color w:val="222222"/>
                <w:sz w:val="28"/>
                <w:szCs w:val="28"/>
                <w:highlight w:val="white"/>
              </w:rPr>
            </w:pPr>
            <w:r>
              <w:rPr>
                <w:rFonts w:eastAsia="Times New Roman" w:cs="Times New Roman"/>
                <w:b/>
                <w:color w:val="222222"/>
                <w:sz w:val="28"/>
                <w:szCs w:val="28"/>
                <w:highlight w:val="white"/>
              </w:rPr>
              <w:t>Opportunities</w:t>
            </w:r>
          </w:p>
        </w:tc>
        <w:tc>
          <w:tcPr>
            <w:tcW w:w="4680" w:type="dxa"/>
            <w:shd w:val="clear" w:color="auto" w:fill="auto"/>
            <w:tcMar>
              <w:top w:w="100" w:type="dxa"/>
              <w:left w:w="100" w:type="dxa"/>
              <w:bottom w:w="100" w:type="dxa"/>
              <w:right w:w="100" w:type="dxa"/>
            </w:tcMar>
          </w:tcPr>
          <w:p w14:paraId="19A4E2ED" w14:textId="77777777" w:rsidR="00CD63A8" w:rsidRDefault="00CD63A8" w:rsidP="005F1BD4">
            <w:pPr>
              <w:widowControl w:val="0"/>
              <w:pBdr>
                <w:top w:val="nil"/>
                <w:left w:val="nil"/>
                <w:bottom w:val="nil"/>
                <w:right w:val="nil"/>
                <w:between w:val="nil"/>
              </w:pBdr>
              <w:spacing w:line="240" w:lineRule="auto"/>
              <w:rPr>
                <w:rFonts w:eastAsia="Times New Roman" w:cs="Times New Roman"/>
                <w:b/>
                <w:color w:val="222222"/>
                <w:sz w:val="28"/>
                <w:szCs w:val="28"/>
                <w:highlight w:val="white"/>
              </w:rPr>
            </w:pPr>
            <w:r>
              <w:rPr>
                <w:rFonts w:eastAsia="Times New Roman" w:cs="Times New Roman"/>
                <w:b/>
                <w:color w:val="222222"/>
                <w:sz w:val="28"/>
                <w:szCs w:val="28"/>
                <w:highlight w:val="white"/>
              </w:rPr>
              <w:t>Threats</w:t>
            </w:r>
          </w:p>
        </w:tc>
      </w:tr>
      <w:tr w:rsidR="00CD63A8" w14:paraId="6222D655" w14:textId="77777777" w:rsidTr="005F1BD4">
        <w:tc>
          <w:tcPr>
            <w:tcW w:w="4680" w:type="dxa"/>
            <w:shd w:val="clear" w:color="auto" w:fill="auto"/>
            <w:tcMar>
              <w:top w:w="100" w:type="dxa"/>
              <w:left w:w="100" w:type="dxa"/>
              <w:bottom w:w="100" w:type="dxa"/>
              <w:right w:w="100" w:type="dxa"/>
            </w:tcMar>
          </w:tcPr>
          <w:p w14:paraId="2181AAA9" w14:textId="77777777" w:rsidR="00CD63A8" w:rsidRDefault="00CD63A8" w:rsidP="005F1BD4">
            <w:pPr>
              <w:widowControl w:val="0"/>
              <w:pBdr>
                <w:top w:val="nil"/>
                <w:left w:val="nil"/>
                <w:bottom w:val="nil"/>
                <w:right w:val="nil"/>
                <w:between w:val="nil"/>
              </w:pBdr>
              <w:rPr>
                <w:rFonts w:eastAsia="Times New Roman" w:cs="Times New Roman"/>
                <w:color w:val="222222"/>
                <w:szCs w:val="24"/>
                <w:highlight w:val="white"/>
              </w:rPr>
            </w:pPr>
            <w:r>
              <w:rPr>
                <w:rFonts w:eastAsia="Times New Roman" w:cs="Times New Roman"/>
                <w:b/>
                <w:color w:val="222222"/>
                <w:szCs w:val="24"/>
                <w:highlight w:val="white"/>
              </w:rPr>
              <w:t xml:space="preserve">Generate awareness: </w:t>
            </w:r>
            <w:r>
              <w:rPr>
                <w:rFonts w:eastAsia="Times New Roman" w:cs="Times New Roman"/>
                <w:color w:val="222222"/>
                <w:szCs w:val="24"/>
                <w:highlight w:val="white"/>
              </w:rPr>
              <w:t>strategic partnership and good planning will allow this proposed event to effectively generate awareness about the use of technology for business purposes.</w:t>
            </w:r>
          </w:p>
          <w:p w14:paraId="067CD11E" w14:textId="77777777" w:rsidR="00CD63A8" w:rsidRDefault="00CD63A8" w:rsidP="005F1BD4">
            <w:pPr>
              <w:widowControl w:val="0"/>
              <w:pBdr>
                <w:top w:val="nil"/>
                <w:left w:val="nil"/>
                <w:bottom w:val="nil"/>
                <w:right w:val="nil"/>
                <w:between w:val="nil"/>
              </w:pBdr>
              <w:rPr>
                <w:rFonts w:eastAsia="Times New Roman" w:cs="Times New Roman"/>
                <w:color w:val="222222"/>
                <w:szCs w:val="24"/>
                <w:highlight w:val="white"/>
              </w:rPr>
            </w:pPr>
            <w:r>
              <w:rPr>
                <w:rFonts w:eastAsia="Times New Roman" w:cs="Times New Roman"/>
                <w:b/>
                <w:color w:val="222222"/>
                <w:szCs w:val="24"/>
                <w:highlight w:val="white"/>
              </w:rPr>
              <w:t>Recognition:</w:t>
            </w:r>
            <w:r>
              <w:rPr>
                <w:rFonts w:eastAsia="Times New Roman" w:cs="Times New Roman"/>
                <w:color w:val="222222"/>
                <w:szCs w:val="24"/>
                <w:highlight w:val="white"/>
              </w:rPr>
              <w:t xml:space="preserve"> The successful event will help to generate awareness about the event among the </w:t>
            </w:r>
            <w:r>
              <w:rPr>
                <w:rFonts w:eastAsia="Times New Roman" w:cs="Times New Roman"/>
                <w:color w:val="222222"/>
                <w:szCs w:val="24"/>
                <w:highlight w:val="white"/>
              </w:rPr>
              <w:lastRenderedPageBreak/>
              <w:t>known personals of the business community</w:t>
            </w:r>
          </w:p>
        </w:tc>
        <w:tc>
          <w:tcPr>
            <w:tcW w:w="4680" w:type="dxa"/>
            <w:shd w:val="clear" w:color="auto" w:fill="auto"/>
            <w:tcMar>
              <w:top w:w="100" w:type="dxa"/>
              <w:left w:w="100" w:type="dxa"/>
              <w:bottom w:w="100" w:type="dxa"/>
              <w:right w:w="100" w:type="dxa"/>
            </w:tcMar>
          </w:tcPr>
          <w:p w14:paraId="7D6F1674" w14:textId="77777777" w:rsidR="00CD63A8" w:rsidRDefault="00CD63A8" w:rsidP="005F1BD4">
            <w:pPr>
              <w:widowControl w:val="0"/>
              <w:pBdr>
                <w:top w:val="nil"/>
                <w:left w:val="nil"/>
                <w:bottom w:val="nil"/>
                <w:right w:val="nil"/>
                <w:between w:val="nil"/>
              </w:pBdr>
              <w:rPr>
                <w:rFonts w:eastAsia="Times New Roman" w:cs="Times New Roman"/>
                <w:color w:val="222222"/>
                <w:szCs w:val="24"/>
                <w:highlight w:val="white"/>
              </w:rPr>
            </w:pPr>
            <w:r>
              <w:rPr>
                <w:rFonts w:eastAsia="Times New Roman" w:cs="Times New Roman"/>
                <w:b/>
                <w:color w:val="222222"/>
                <w:szCs w:val="24"/>
                <w:highlight w:val="white"/>
              </w:rPr>
              <w:lastRenderedPageBreak/>
              <w:t xml:space="preserve">Competition from established events: </w:t>
            </w:r>
            <w:r>
              <w:rPr>
                <w:rFonts w:eastAsia="Times New Roman" w:cs="Times New Roman"/>
                <w:color w:val="222222"/>
                <w:szCs w:val="24"/>
                <w:highlight w:val="white"/>
              </w:rPr>
              <w:t>This event might face a threat from the popularity of other similar kind of events.</w:t>
            </w:r>
          </w:p>
          <w:p w14:paraId="29BD66F0" w14:textId="77777777" w:rsidR="00CD63A8" w:rsidRDefault="00CD63A8" w:rsidP="005F1BD4">
            <w:pPr>
              <w:widowControl w:val="0"/>
              <w:pBdr>
                <w:top w:val="nil"/>
                <w:left w:val="nil"/>
                <w:bottom w:val="nil"/>
                <w:right w:val="nil"/>
                <w:between w:val="nil"/>
              </w:pBdr>
              <w:rPr>
                <w:rFonts w:eastAsia="Times New Roman" w:cs="Times New Roman"/>
                <w:color w:val="222222"/>
                <w:szCs w:val="24"/>
                <w:highlight w:val="white"/>
              </w:rPr>
            </w:pPr>
            <w:r>
              <w:rPr>
                <w:rFonts w:eastAsia="Times New Roman" w:cs="Times New Roman"/>
                <w:b/>
                <w:color w:val="222222"/>
                <w:szCs w:val="24"/>
                <w:highlight w:val="white"/>
              </w:rPr>
              <w:t xml:space="preserve">Logistical challenges: </w:t>
            </w:r>
            <w:r>
              <w:rPr>
                <w:rFonts w:eastAsia="Times New Roman" w:cs="Times New Roman"/>
                <w:color w:val="222222"/>
                <w:szCs w:val="24"/>
                <w:highlight w:val="white"/>
              </w:rPr>
              <w:t>External factors like transportation-related issues can affect the success rate of this proposed event.</w:t>
            </w:r>
          </w:p>
        </w:tc>
      </w:tr>
    </w:tbl>
    <w:p w14:paraId="6D857037" w14:textId="77777777" w:rsidR="00CD63A8" w:rsidRDefault="00CD63A8" w:rsidP="00CD63A8">
      <w:pPr>
        <w:rPr>
          <w:rFonts w:eastAsia="Times New Roman" w:cs="Times New Roman"/>
          <w:b/>
          <w:color w:val="222222"/>
          <w:sz w:val="28"/>
          <w:szCs w:val="28"/>
          <w:highlight w:val="white"/>
        </w:rPr>
      </w:pPr>
    </w:p>
    <w:p w14:paraId="332ED90E" w14:textId="77777777" w:rsidR="00CD63A8" w:rsidRDefault="00CD63A8" w:rsidP="00CD63A8">
      <w:pPr>
        <w:pStyle w:val="Heading2"/>
        <w:rPr>
          <w:highlight w:val="white"/>
        </w:rPr>
      </w:pPr>
      <w:bookmarkStart w:id="13" w:name="_Toc165139863"/>
      <w:r>
        <w:rPr>
          <w:highlight w:val="white"/>
        </w:rPr>
        <w:t>PESTLE Analysis</w:t>
      </w:r>
      <w:bookmarkEnd w:id="13"/>
    </w:p>
    <w:p w14:paraId="2749B74B" w14:textId="77777777" w:rsidR="00CD63A8" w:rsidRDefault="00CD63A8" w:rsidP="00CD63A8">
      <w:pPr>
        <w:rPr>
          <w:rFonts w:eastAsia="Times New Roman" w:cs="Times New Roman"/>
          <w:color w:val="222222"/>
          <w:szCs w:val="24"/>
          <w:highlight w:val="white"/>
        </w:rPr>
      </w:pPr>
      <w:r>
        <w:rPr>
          <w:rFonts w:eastAsia="Times New Roman" w:cs="Times New Roman"/>
          <w:b/>
          <w:color w:val="222222"/>
          <w:sz w:val="28"/>
          <w:szCs w:val="28"/>
          <w:highlight w:val="white"/>
        </w:rPr>
        <w:t xml:space="preserve">Political factors: </w:t>
      </w:r>
      <w:r>
        <w:rPr>
          <w:rFonts w:eastAsia="Times New Roman" w:cs="Times New Roman"/>
          <w:color w:val="222222"/>
          <w:szCs w:val="24"/>
          <w:highlight w:val="white"/>
        </w:rPr>
        <w:t xml:space="preserve">The event industry is a major industry for the country which contributes a large amount to the GDP of the country. Keeping this in mind from </w:t>
      </w:r>
      <w:proofErr w:type="gramStart"/>
      <w:r>
        <w:rPr>
          <w:rFonts w:eastAsia="Times New Roman" w:cs="Times New Roman"/>
          <w:color w:val="222222"/>
          <w:szCs w:val="24"/>
          <w:highlight w:val="white"/>
        </w:rPr>
        <w:t>time to time</w:t>
      </w:r>
      <w:proofErr w:type="gramEnd"/>
      <w:r>
        <w:rPr>
          <w:rFonts w:eastAsia="Times New Roman" w:cs="Times New Roman"/>
          <w:color w:val="222222"/>
          <w:szCs w:val="24"/>
          <w:highlight w:val="white"/>
        </w:rPr>
        <w:t xml:space="preserve"> UK government has made various decisions which have strengthened this industry. A recent development shows that the government has created a new action plan to support this industry in the year 2019</w:t>
      </w:r>
      <w:sdt>
        <w:sdtPr>
          <w:rPr>
            <w:rFonts w:eastAsia="Times New Roman" w:cs="Times New Roman"/>
            <w:color w:val="222222"/>
            <w:szCs w:val="24"/>
            <w:highlight w:val="white"/>
          </w:rPr>
          <w:id w:val="-255126946"/>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GOV194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C050D0">
            <w:rPr>
              <w:rFonts w:eastAsia="Times New Roman" w:cs="Times New Roman"/>
              <w:noProof/>
              <w:color w:val="222222"/>
              <w:szCs w:val="24"/>
              <w:highlight w:val="white"/>
              <w:lang w:val="en-US"/>
            </w:rPr>
            <w:t>(GOV.UK, 2019)</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This is a good trend in the external market.</w:t>
      </w:r>
    </w:p>
    <w:p w14:paraId="52097D7B"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Economic factor:</w:t>
      </w:r>
      <w:r>
        <w:rPr>
          <w:rFonts w:eastAsia="Times New Roman" w:cs="Times New Roman"/>
          <w:color w:val="222222"/>
          <w:szCs w:val="24"/>
          <w:highlight w:val="white"/>
        </w:rPr>
        <w:t xml:space="preserve"> Supply chain disruption is a major economic issue which is affecting every sector in the country. Almost one-third of businesses in the UK have lost revenue due to this problem</w:t>
      </w:r>
      <w:sdt>
        <w:sdtPr>
          <w:rPr>
            <w:rFonts w:eastAsia="Times New Roman" w:cs="Times New Roman"/>
            <w:color w:val="222222"/>
            <w:szCs w:val="24"/>
            <w:highlight w:val="white"/>
          </w:rPr>
          <w:id w:val="-1110734575"/>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Liz221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797E99">
            <w:rPr>
              <w:rFonts w:eastAsia="Times New Roman" w:cs="Times New Roman"/>
              <w:noProof/>
              <w:color w:val="222222"/>
              <w:szCs w:val="24"/>
              <w:highlight w:val="white"/>
              <w:lang w:val="en-US"/>
            </w:rPr>
            <w:t>(Tetley, 2022)</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It can also affect the event industry as organising an event requires different resources.</w:t>
      </w:r>
    </w:p>
    <w:p w14:paraId="511FAB3A"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 xml:space="preserve">Social factors: </w:t>
      </w:r>
      <w:r>
        <w:rPr>
          <w:rFonts w:eastAsia="Times New Roman" w:cs="Times New Roman"/>
          <w:color w:val="222222"/>
          <w:szCs w:val="24"/>
          <w:highlight w:val="white"/>
        </w:rPr>
        <w:t>Skill shortage is a problem in the UK which is affecting every industry in the UK. Since a skilled workforce is a foremost requirement of the event industry this trend in society can affect the business of the industry</w:t>
      </w:r>
      <w:sdt>
        <w:sdtPr>
          <w:rPr>
            <w:rFonts w:eastAsia="Times New Roman" w:cs="Times New Roman"/>
            <w:color w:val="222222"/>
            <w:szCs w:val="24"/>
            <w:highlight w:val="white"/>
          </w:rPr>
          <w:id w:val="-46448559"/>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Nob24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797E99">
            <w:rPr>
              <w:rFonts w:eastAsia="Times New Roman" w:cs="Times New Roman"/>
              <w:noProof/>
              <w:color w:val="222222"/>
              <w:szCs w:val="24"/>
              <w:highlight w:val="white"/>
              <w:lang w:val="en-US"/>
            </w:rPr>
            <w:t>(Noba, 2024)</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w:t>
      </w:r>
    </w:p>
    <w:p w14:paraId="46F8BE37"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Technological factors:</w:t>
      </w:r>
      <w:r>
        <w:rPr>
          <w:rFonts w:eastAsia="Times New Roman" w:cs="Times New Roman"/>
          <w:color w:val="222222"/>
          <w:szCs w:val="24"/>
          <w:highlight w:val="white"/>
        </w:rPr>
        <w:t xml:space="preserve"> Various technological advancements are currently going on in the UK. In recent years government has also created a new department to support the technological advances in the country</w:t>
      </w:r>
      <w:sdt>
        <w:sdtPr>
          <w:rPr>
            <w:rFonts w:eastAsia="Times New Roman" w:cs="Times New Roman"/>
            <w:color w:val="222222"/>
            <w:szCs w:val="24"/>
            <w:highlight w:val="white"/>
          </w:rPr>
          <w:id w:val="-924882089"/>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GOV2345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797E99">
            <w:rPr>
              <w:rFonts w:eastAsia="Times New Roman" w:cs="Times New Roman"/>
              <w:noProof/>
              <w:color w:val="222222"/>
              <w:szCs w:val="24"/>
              <w:highlight w:val="white"/>
              <w:lang w:val="en-US"/>
            </w:rPr>
            <w:t>(GOV.UK, 2023)</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xml:space="preserve">. In light of these facts, it can be said that these technological trends in the UK can help the event industry in organising better events. </w:t>
      </w:r>
    </w:p>
    <w:p w14:paraId="4FA61E45"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Legal Factors:</w:t>
      </w:r>
      <w:r>
        <w:rPr>
          <w:rFonts w:eastAsia="Times New Roman" w:cs="Times New Roman"/>
          <w:color w:val="222222"/>
          <w:szCs w:val="24"/>
          <w:highlight w:val="white"/>
        </w:rPr>
        <w:t xml:space="preserve"> The UK government has brought various changes in the event licensing law. These changes will reduce the complexity of organising an event in the country</w:t>
      </w:r>
      <w:sdt>
        <w:sdtPr>
          <w:rPr>
            <w:rFonts w:eastAsia="Times New Roman" w:cs="Times New Roman"/>
            <w:color w:val="222222"/>
            <w:szCs w:val="24"/>
            <w:highlight w:val="white"/>
          </w:rPr>
          <w:id w:val="-51319489"/>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Pop24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797E99">
            <w:rPr>
              <w:rFonts w:eastAsia="Times New Roman" w:cs="Times New Roman"/>
              <w:noProof/>
              <w:color w:val="222222"/>
              <w:szCs w:val="24"/>
              <w:highlight w:val="white"/>
              <w:lang w:val="en-US"/>
            </w:rPr>
            <w:t>(Allen, 2024)</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Thus, it can be said that this is a good trend for the industry.</w:t>
      </w:r>
    </w:p>
    <w:p w14:paraId="32E41230"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lastRenderedPageBreak/>
        <w:t>Environmental factors</w:t>
      </w:r>
      <w:r>
        <w:rPr>
          <w:rFonts w:eastAsia="Times New Roman" w:cs="Times New Roman"/>
          <w:color w:val="222222"/>
          <w:szCs w:val="24"/>
          <w:highlight w:val="white"/>
        </w:rPr>
        <w:t>: a study shows that in the UK alone music events produce 23,500 tonnes of waste</w:t>
      </w:r>
      <w:sdt>
        <w:sdtPr>
          <w:rPr>
            <w:rFonts w:eastAsia="Times New Roman" w:cs="Times New Roman"/>
            <w:color w:val="222222"/>
            <w:szCs w:val="24"/>
            <w:highlight w:val="white"/>
          </w:rPr>
          <w:id w:val="-10920308"/>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Was241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797E99">
            <w:rPr>
              <w:rFonts w:eastAsia="Times New Roman" w:cs="Times New Roman"/>
              <w:noProof/>
              <w:color w:val="222222"/>
              <w:szCs w:val="24"/>
              <w:highlight w:val="white"/>
              <w:lang w:val="en-US"/>
            </w:rPr>
            <w:t>(Waste Managed, 2024)</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In such a case the event industry will need to consider a more sustainable way of organising events. As the UK government is intensively trying to manage waste produced by the country.</w:t>
      </w:r>
      <w:r>
        <w:br w:type="page"/>
      </w:r>
    </w:p>
    <w:p w14:paraId="729A7C19" w14:textId="77777777" w:rsidR="00CD63A8" w:rsidRDefault="00CD63A8" w:rsidP="00CD63A8">
      <w:pPr>
        <w:pStyle w:val="Heading1"/>
        <w:rPr>
          <w:highlight w:val="white"/>
        </w:rPr>
      </w:pPr>
      <w:bookmarkStart w:id="14" w:name="_Toc165139864"/>
      <w:r>
        <w:rPr>
          <w:highlight w:val="white"/>
        </w:rPr>
        <w:lastRenderedPageBreak/>
        <w:t>Cultural and Situational Considerations</w:t>
      </w:r>
      <w:bookmarkEnd w:id="14"/>
    </w:p>
    <w:p w14:paraId="2B97C1EB" w14:textId="77777777" w:rsidR="00CD63A8" w:rsidRDefault="00CD63A8" w:rsidP="00CD63A8">
      <w:pPr>
        <w:pStyle w:val="Heading2"/>
        <w:rPr>
          <w:highlight w:val="white"/>
        </w:rPr>
      </w:pPr>
      <w:bookmarkStart w:id="15" w:name="_Toc165139865"/>
      <w:r>
        <w:rPr>
          <w:highlight w:val="white"/>
        </w:rPr>
        <w:t>Cultural consideration</w:t>
      </w:r>
      <w:bookmarkEnd w:id="15"/>
    </w:p>
    <w:p w14:paraId="77F73181"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Etiquette and Protocol:</w:t>
      </w:r>
      <w:r>
        <w:rPr>
          <w:rFonts w:eastAsia="Times New Roman" w:cs="Times New Roman"/>
          <w:color w:val="222222"/>
          <w:szCs w:val="24"/>
          <w:highlight w:val="white"/>
        </w:rPr>
        <w:t xml:space="preserve"> Proper etiquette will be maintained while greeting the guests of the events</w:t>
      </w:r>
      <w:sdt>
        <w:sdtPr>
          <w:rPr>
            <w:rFonts w:eastAsia="Times New Roman" w:cs="Times New Roman"/>
            <w:color w:val="222222"/>
            <w:szCs w:val="24"/>
            <w:highlight w:val="white"/>
          </w:rPr>
          <w:id w:val="-1345309640"/>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NHP19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797E99">
            <w:rPr>
              <w:rFonts w:eastAsia="Times New Roman" w:cs="Times New Roman"/>
              <w:noProof/>
              <w:color w:val="222222"/>
              <w:szCs w:val="24"/>
              <w:highlight w:val="white"/>
              <w:lang w:val="en-US"/>
            </w:rPr>
            <w:t>(NH Pro Blog, 2019)</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They will be welcomed with a bouquet and a brief history will be presented on the big screen of the main stage.</w:t>
      </w:r>
    </w:p>
    <w:p w14:paraId="61331999"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Punctuality:</w:t>
      </w:r>
      <w:r>
        <w:rPr>
          <w:rFonts w:eastAsia="Times New Roman" w:cs="Times New Roman"/>
          <w:color w:val="222222"/>
          <w:szCs w:val="24"/>
          <w:highlight w:val="white"/>
        </w:rPr>
        <w:t xml:space="preserve"> Punctuality is highly valued in European culture. So, keeping this in mind all the events will start at a </w:t>
      </w:r>
      <w:proofErr w:type="spellStart"/>
      <w:r>
        <w:rPr>
          <w:rFonts w:eastAsia="Times New Roman" w:cs="Times New Roman"/>
          <w:color w:val="222222"/>
          <w:szCs w:val="24"/>
          <w:highlight w:val="white"/>
        </w:rPr>
        <w:t>preplanned</w:t>
      </w:r>
      <w:proofErr w:type="spellEnd"/>
      <w:r>
        <w:rPr>
          <w:rFonts w:eastAsia="Times New Roman" w:cs="Times New Roman"/>
          <w:color w:val="222222"/>
          <w:szCs w:val="24"/>
          <w:highlight w:val="white"/>
        </w:rPr>
        <w:t xml:space="preserve"> time. </w:t>
      </w:r>
    </w:p>
    <w:p w14:paraId="0069E69E"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Communication style:</w:t>
      </w:r>
      <w:r>
        <w:rPr>
          <w:rFonts w:eastAsia="Times New Roman" w:cs="Times New Roman"/>
          <w:color w:val="222222"/>
          <w:szCs w:val="24"/>
          <w:highlight w:val="white"/>
        </w:rPr>
        <w:t xml:space="preserve"> The British communication style supports a polite and indirect communication style</w:t>
      </w:r>
      <w:sdt>
        <w:sdtPr>
          <w:rPr>
            <w:rFonts w:eastAsia="Times New Roman" w:cs="Times New Roman"/>
            <w:color w:val="222222"/>
            <w:szCs w:val="24"/>
            <w:highlight w:val="white"/>
          </w:rPr>
          <w:id w:val="-602259792"/>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NHP19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797E99">
            <w:rPr>
              <w:rFonts w:eastAsia="Times New Roman" w:cs="Times New Roman"/>
              <w:noProof/>
              <w:color w:val="222222"/>
              <w:szCs w:val="24"/>
              <w:highlight w:val="white"/>
              <w:lang w:val="en-US"/>
            </w:rPr>
            <w:t>(NH Pro Blog, 2019)</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So courteous language will be used for communicating with the guests in this event and over assertion will be avoided.</w:t>
      </w:r>
    </w:p>
    <w:p w14:paraId="79C0DB51" w14:textId="77777777" w:rsidR="00CD63A8" w:rsidRDefault="00CD63A8" w:rsidP="00CD63A8">
      <w:pPr>
        <w:pStyle w:val="Heading2"/>
        <w:rPr>
          <w:highlight w:val="white"/>
        </w:rPr>
      </w:pPr>
      <w:bookmarkStart w:id="16" w:name="_Toc165139866"/>
      <w:r>
        <w:rPr>
          <w:highlight w:val="white"/>
        </w:rPr>
        <w:t>Situational Consideration</w:t>
      </w:r>
      <w:bookmarkEnd w:id="16"/>
    </w:p>
    <w:p w14:paraId="76AA9ACD"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 xml:space="preserve">Weather: </w:t>
      </w:r>
      <w:r>
        <w:rPr>
          <w:rFonts w:eastAsia="Times New Roman" w:cs="Times New Roman"/>
          <w:color w:val="222222"/>
          <w:szCs w:val="24"/>
          <w:highlight w:val="white"/>
        </w:rPr>
        <w:t>The weather in England is unpredictable so the weather forecast will be checked and a plan will be made accordingly.</w:t>
      </w:r>
    </w:p>
    <w:p w14:paraId="0A0193C0" w14:textId="77777777" w:rsidR="00CD63A8" w:rsidRDefault="00CD63A8" w:rsidP="00CD63A8">
      <w:pPr>
        <w:rPr>
          <w:rFonts w:eastAsia="Times New Roman" w:cs="Times New Roman"/>
          <w:color w:val="222222"/>
          <w:szCs w:val="24"/>
          <w:highlight w:val="white"/>
        </w:rPr>
      </w:pPr>
      <w:r>
        <w:rPr>
          <w:rFonts w:eastAsia="Times New Roman" w:cs="Times New Roman"/>
          <w:b/>
          <w:color w:val="222222"/>
          <w:szCs w:val="24"/>
          <w:highlight w:val="white"/>
        </w:rPr>
        <w:t>Local Customs and Traditions:</w:t>
      </w:r>
      <w:r>
        <w:rPr>
          <w:rFonts w:eastAsia="Times New Roman" w:cs="Times New Roman"/>
          <w:color w:val="222222"/>
          <w:szCs w:val="24"/>
          <w:highlight w:val="white"/>
        </w:rPr>
        <w:t xml:space="preserve"> The event management team will be chosen based on their familiarisation with local traditions and norms</w:t>
      </w:r>
      <w:sdt>
        <w:sdtPr>
          <w:rPr>
            <w:rFonts w:eastAsia="Times New Roman" w:cs="Times New Roman"/>
            <w:color w:val="222222"/>
            <w:szCs w:val="24"/>
            <w:highlight w:val="white"/>
          </w:rPr>
          <w:id w:val="-1836369884"/>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NHP19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797E99">
            <w:rPr>
              <w:rFonts w:eastAsia="Times New Roman" w:cs="Times New Roman"/>
              <w:noProof/>
              <w:color w:val="222222"/>
              <w:szCs w:val="24"/>
              <w:highlight w:val="white"/>
              <w:lang w:val="en-US"/>
            </w:rPr>
            <w:t>(NH Pro Blog, 2019)</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This will ensure that the event the proposed event respects cultural norms.</w:t>
      </w:r>
    </w:p>
    <w:p w14:paraId="798DE82A" w14:textId="77777777" w:rsidR="00CD63A8" w:rsidRDefault="00CD63A8" w:rsidP="00CD63A8">
      <w:pPr>
        <w:rPr>
          <w:rFonts w:eastAsia="Times New Roman" w:cs="Times New Roman"/>
          <w:color w:val="222222"/>
          <w:szCs w:val="24"/>
          <w:highlight w:val="white"/>
        </w:rPr>
      </w:pPr>
      <w:r>
        <w:br w:type="page"/>
      </w:r>
    </w:p>
    <w:p w14:paraId="54109508" w14:textId="77777777" w:rsidR="00CD63A8" w:rsidRDefault="00CD63A8" w:rsidP="00CD63A8">
      <w:pPr>
        <w:pStyle w:val="Heading1"/>
        <w:rPr>
          <w:highlight w:val="white"/>
        </w:rPr>
      </w:pPr>
      <w:bookmarkStart w:id="17" w:name="_Toc165139867"/>
      <w:r>
        <w:rPr>
          <w:highlight w:val="white"/>
        </w:rPr>
        <w:lastRenderedPageBreak/>
        <w:t>Conclusion</w:t>
      </w:r>
      <w:bookmarkEnd w:id="17"/>
    </w:p>
    <w:p w14:paraId="1B3244D3" w14:textId="77777777" w:rsidR="00CD63A8" w:rsidRDefault="00CD63A8" w:rsidP="00CD63A8">
      <w:pPr>
        <w:rPr>
          <w:rFonts w:eastAsia="Times New Roman" w:cs="Times New Roman"/>
          <w:color w:val="222222"/>
          <w:szCs w:val="24"/>
          <w:highlight w:val="white"/>
        </w:rPr>
      </w:pPr>
      <w:r>
        <w:rPr>
          <w:rFonts w:eastAsia="Times New Roman" w:cs="Times New Roman"/>
          <w:color w:val="222222"/>
          <w:szCs w:val="24"/>
          <w:highlight w:val="white"/>
        </w:rPr>
        <w:t xml:space="preserve">In this report, an event plan has been proposed. This report has elaborated on how a two-day event, ‘Tech-Hold’ will be organised. This report has presented the whole project life cycle for the proposed event. In the project life cycle, different stages through which this whole event will be organised have been depicted. To promote internal spirit among the new entrepreneurs has been identified as the aim of this event. This report has discussed all the required resources and skills for organising the proposed event. A budget plan </w:t>
      </w:r>
      <w:proofErr w:type="spellStart"/>
      <w:r>
        <w:rPr>
          <w:rFonts w:eastAsia="Times New Roman" w:cs="Times New Roman"/>
          <w:color w:val="222222"/>
          <w:szCs w:val="24"/>
          <w:highlight w:val="white"/>
        </w:rPr>
        <w:t>fr</w:t>
      </w:r>
      <w:proofErr w:type="spellEnd"/>
      <w:r>
        <w:rPr>
          <w:rFonts w:eastAsia="Times New Roman" w:cs="Times New Roman"/>
          <w:color w:val="222222"/>
          <w:szCs w:val="24"/>
          <w:highlight w:val="white"/>
        </w:rPr>
        <w:t xml:space="preserve"> the proposed event has been presented in this report.</w:t>
      </w:r>
    </w:p>
    <w:p w14:paraId="73CD0768" w14:textId="480EE79B" w:rsidR="00AF49BB" w:rsidRDefault="00AF49BB">
      <w:pPr>
        <w:spacing w:after="160" w:line="259" w:lineRule="auto"/>
        <w:jc w:val="left"/>
        <w:rPr>
          <w:lang w:val="en-US"/>
        </w:rPr>
      </w:pPr>
      <w:r>
        <w:rPr>
          <w:lang w:val="en-US"/>
        </w:rPr>
        <w:br w:type="page"/>
      </w:r>
    </w:p>
    <w:p w14:paraId="1BA2093C" w14:textId="77777777" w:rsidR="006D4F7A" w:rsidRDefault="00AF49BB" w:rsidP="00AF49BB">
      <w:pPr>
        <w:pStyle w:val="Heading1"/>
        <w:rPr>
          <w:lang w:eastAsia="en-GB"/>
        </w:rPr>
      </w:pPr>
      <w:bookmarkStart w:id="18" w:name="_Toc165139868"/>
      <w:r>
        <w:rPr>
          <w:lang w:eastAsia="en-GB"/>
        </w:rPr>
        <w:lastRenderedPageBreak/>
        <w:t>References</w:t>
      </w:r>
      <w:bookmarkEnd w:id="18"/>
      <w:r>
        <w:rPr>
          <w:lang w:eastAsia="en-GB"/>
        </w:rPr>
        <w:t xml:space="preserve"> </w:t>
      </w:r>
    </w:p>
    <w:p w14:paraId="6CF09991" w14:textId="77777777" w:rsidR="00CD63A8" w:rsidRPr="00797E99" w:rsidRDefault="00CD63A8" w:rsidP="00CD63A8">
      <w:pPr>
        <w:rPr>
          <w:rFonts w:cs="Times New Roman"/>
          <w:szCs w:val="24"/>
        </w:rPr>
      </w:pPr>
      <w:r w:rsidRPr="00797E99">
        <w:rPr>
          <w:rFonts w:cs="Times New Roman"/>
          <w:szCs w:val="24"/>
        </w:rPr>
        <w:t xml:space="preserve">Allen, P., </w:t>
      </w:r>
      <w:r>
        <w:rPr>
          <w:rFonts w:cs="Times New Roman"/>
          <w:szCs w:val="24"/>
        </w:rPr>
        <w:t>(</w:t>
      </w:r>
      <w:r w:rsidRPr="00797E99">
        <w:rPr>
          <w:rFonts w:cs="Times New Roman"/>
          <w:szCs w:val="24"/>
        </w:rPr>
        <w:t>2024</w:t>
      </w:r>
      <w:r>
        <w:rPr>
          <w:rFonts w:cs="Times New Roman"/>
          <w:szCs w:val="24"/>
        </w:rPr>
        <w:t>)</w:t>
      </w:r>
      <w:r w:rsidRPr="00797E99">
        <w:rPr>
          <w:rFonts w:cs="Times New Roman"/>
          <w:szCs w:val="24"/>
        </w:rPr>
        <w:t xml:space="preserve">. </w:t>
      </w:r>
      <w:r w:rsidRPr="00797E99">
        <w:rPr>
          <w:rFonts w:cs="Times New Roman"/>
          <w:i/>
          <w:iCs/>
          <w:szCs w:val="24"/>
        </w:rPr>
        <w:t>Changes to pub licensing law in 2024</w:t>
      </w:r>
      <w:r w:rsidRPr="00797E99">
        <w:rPr>
          <w:rFonts w:cs="Times New Roman"/>
          <w:szCs w:val="24"/>
        </w:rPr>
        <w:t>. [Online] Available at: https://www.morningadvertiser.co.uk/Article/2024/01/05/Changes-to-pub-licensing-law-in-2024</w:t>
      </w:r>
      <w:r>
        <w:rPr>
          <w:rFonts w:cs="Times New Roman"/>
          <w:szCs w:val="24"/>
        </w:rPr>
        <w:t xml:space="preserve"> </w:t>
      </w:r>
      <w:r w:rsidRPr="00797E99">
        <w:rPr>
          <w:rFonts w:cs="Times New Roman"/>
          <w:szCs w:val="24"/>
        </w:rPr>
        <w:t>[Accessed 21 April 2024].</w:t>
      </w:r>
    </w:p>
    <w:p w14:paraId="65404AC8" w14:textId="77777777" w:rsidR="00CD63A8" w:rsidRPr="00797E99" w:rsidRDefault="00CD63A8" w:rsidP="00CD63A8">
      <w:pPr>
        <w:rPr>
          <w:rFonts w:cs="Times New Roman"/>
          <w:szCs w:val="24"/>
        </w:rPr>
      </w:pPr>
      <w:r w:rsidRPr="00797E99">
        <w:rPr>
          <w:rFonts w:cs="Times New Roman"/>
          <w:szCs w:val="24"/>
        </w:rPr>
        <w:t xml:space="preserve">Asana, </w:t>
      </w:r>
      <w:r>
        <w:rPr>
          <w:rFonts w:cs="Times New Roman"/>
          <w:szCs w:val="24"/>
        </w:rPr>
        <w:t>(</w:t>
      </w:r>
      <w:r w:rsidRPr="00797E99">
        <w:rPr>
          <w:rFonts w:cs="Times New Roman"/>
          <w:szCs w:val="24"/>
        </w:rPr>
        <w:t>2024</w:t>
      </w:r>
      <w:r>
        <w:rPr>
          <w:rFonts w:cs="Times New Roman"/>
          <w:szCs w:val="24"/>
        </w:rPr>
        <w:t>)</w:t>
      </w:r>
      <w:r w:rsidRPr="00797E99">
        <w:rPr>
          <w:rFonts w:cs="Times New Roman"/>
          <w:szCs w:val="24"/>
        </w:rPr>
        <w:t xml:space="preserve">. </w:t>
      </w:r>
      <w:r w:rsidRPr="00797E99">
        <w:rPr>
          <w:rFonts w:cs="Times New Roman"/>
          <w:i/>
          <w:iCs/>
          <w:szCs w:val="24"/>
        </w:rPr>
        <w:t>7 event planning tools every event manager needs</w:t>
      </w:r>
      <w:r w:rsidRPr="00797E99">
        <w:rPr>
          <w:rFonts w:cs="Times New Roman"/>
          <w:szCs w:val="24"/>
        </w:rPr>
        <w:t>. [Online] Available at: https://asana.com/resources/event-planning-tools</w:t>
      </w:r>
      <w:r>
        <w:rPr>
          <w:rFonts w:cs="Times New Roman"/>
          <w:szCs w:val="24"/>
        </w:rPr>
        <w:t xml:space="preserve"> </w:t>
      </w:r>
      <w:r w:rsidRPr="00797E99">
        <w:rPr>
          <w:rFonts w:cs="Times New Roman"/>
          <w:szCs w:val="24"/>
        </w:rPr>
        <w:t>[Accessed 20 April 2024].</w:t>
      </w:r>
    </w:p>
    <w:p w14:paraId="6E81C547" w14:textId="77777777" w:rsidR="00CD63A8" w:rsidRPr="00AF49BB" w:rsidRDefault="00CD63A8" w:rsidP="00AF49BB">
      <w:pPr>
        <w:pStyle w:val="Bibliography"/>
        <w:rPr>
          <w:noProof/>
          <w:szCs w:val="24"/>
        </w:rPr>
      </w:pPr>
      <w:r w:rsidRPr="00AF49BB">
        <w:rPr>
          <w:noProof/>
        </w:rPr>
        <w:t xml:space="preserve">comparably, (2024). </w:t>
      </w:r>
      <w:r w:rsidRPr="00AF49BB">
        <w:rPr>
          <w:i/>
          <w:iCs/>
          <w:noProof/>
        </w:rPr>
        <w:t xml:space="preserve">Holiday Inn Executive Team. </w:t>
      </w:r>
      <w:r w:rsidRPr="00AF49BB">
        <w:rPr>
          <w:noProof/>
        </w:rPr>
        <w:t>[Online] Available at: https://www.comparably.com/companies/holiday-inn/executive-team [Accessed 19 April 2024].</w:t>
      </w:r>
    </w:p>
    <w:p w14:paraId="037A20D8" w14:textId="77777777" w:rsidR="00CD63A8" w:rsidRPr="00AF49BB" w:rsidRDefault="00CD63A8" w:rsidP="00AF49BB">
      <w:pPr>
        <w:pStyle w:val="Bibliography"/>
        <w:rPr>
          <w:noProof/>
        </w:rPr>
      </w:pPr>
      <w:r w:rsidRPr="00AF49BB">
        <w:rPr>
          <w:noProof/>
        </w:rPr>
        <w:t xml:space="preserve">forbes, (2022). </w:t>
      </w:r>
      <w:r w:rsidRPr="00AF49BB">
        <w:rPr>
          <w:i/>
          <w:iCs/>
          <w:noProof/>
        </w:rPr>
        <w:t xml:space="preserve">Effective Collaboration Requires More Than Just Communication. </w:t>
      </w:r>
      <w:r w:rsidRPr="00AF49BB">
        <w:rPr>
          <w:noProof/>
        </w:rPr>
        <w:t>[Online] Available at: https://www.forbes.com/sites/forbesbusinesscouncil/2022/02/11/effective-collaboration-requires-more-than-just-communication/?sh=63d23955fe61 [Accessed 19 April 2024].</w:t>
      </w:r>
    </w:p>
    <w:p w14:paraId="7F4AAF3E" w14:textId="77777777" w:rsidR="00CD63A8" w:rsidRPr="00AF49BB" w:rsidRDefault="00CD63A8" w:rsidP="00AF49BB">
      <w:pPr>
        <w:pStyle w:val="Bibliography"/>
        <w:rPr>
          <w:noProof/>
        </w:rPr>
      </w:pPr>
      <w:r w:rsidRPr="00AF49BB">
        <w:rPr>
          <w:noProof/>
        </w:rPr>
        <w:t xml:space="preserve">forbes, (2023). </w:t>
      </w:r>
      <w:r w:rsidRPr="00AF49BB">
        <w:rPr>
          <w:i/>
          <w:iCs/>
          <w:noProof/>
        </w:rPr>
        <w:t xml:space="preserve">Harnessing The Power Of Social Media Advertising For Business Owners. </w:t>
      </w:r>
      <w:r w:rsidRPr="00AF49BB">
        <w:rPr>
          <w:noProof/>
        </w:rPr>
        <w:t>[Online] Available at: https://www.forbes.com/sites/forbesfinancecouncil/2023/08/03/harnessing-the-power-of-social-media-advertising-for-business-owners/?sh=97ef1086d8fc [Accessed 19 April 2024].</w:t>
      </w:r>
    </w:p>
    <w:p w14:paraId="6F31E73D" w14:textId="77777777" w:rsidR="00CD63A8" w:rsidRPr="00797E99" w:rsidRDefault="00CD63A8" w:rsidP="00CD63A8">
      <w:pPr>
        <w:rPr>
          <w:rFonts w:cs="Times New Roman"/>
          <w:szCs w:val="24"/>
        </w:rPr>
      </w:pPr>
      <w:r w:rsidRPr="00797E99">
        <w:rPr>
          <w:rFonts w:cs="Times New Roman"/>
          <w:szCs w:val="24"/>
        </w:rPr>
        <w:t xml:space="preserve">GOV.UK, </w:t>
      </w:r>
      <w:r>
        <w:rPr>
          <w:rFonts w:cs="Times New Roman"/>
          <w:szCs w:val="24"/>
        </w:rPr>
        <w:t>(</w:t>
      </w:r>
      <w:r w:rsidRPr="00797E99">
        <w:rPr>
          <w:rFonts w:cs="Times New Roman"/>
          <w:szCs w:val="24"/>
        </w:rPr>
        <w:t>2019</w:t>
      </w:r>
      <w:r>
        <w:rPr>
          <w:rFonts w:cs="Times New Roman"/>
          <w:szCs w:val="24"/>
        </w:rPr>
        <w:t>)</w:t>
      </w:r>
      <w:r w:rsidRPr="00797E99">
        <w:rPr>
          <w:rFonts w:cs="Times New Roman"/>
          <w:szCs w:val="24"/>
        </w:rPr>
        <w:t xml:space="preserve">. </w:t>
      </w:r>
      <w:r w:rsidRPr="00797E99">
        <w:rPr>
          <w:rFonts w:cs="Times New Roman"/>
          <w:i/>
          <w:iCs/>
          <w:szCs w:val="24"/>
        </w:rPr>
        <w:t>The UK Government’s International Business Events Action Plan</w:t>
      </w:r>
      <w:r w:rsidRPr="00797E99">
        <w:rPr>
          <w:rFonts w:cs="Times New Roman"/>
          <w:szCs w:val="24"/>
        </w:rPr>
        <w:t>. [Online] Available at: https://assets.publishing.service.gov.uk/media/5d14de60ed915d3188d996bd/2305-G_International_Business_Events__1_.pdf</w:t>
      </w:r>
      <w:r>
        <w:rPr>
          <w:rFonts w:cs="Times New Roman"/>
          <w:szCs w:val="24"/>
        </w:rPr>
        <w:t xml:space="preserve"> </w:t>
      </w:r>
      <w:r w:rsidRPr="00797E99">
        <w:rPr>
          <w:rFonts w:cs="Times New Roman"/>
          <w:szCs w:val="24"/>
        </w:rPr>
        <w:t>[Accessed 21 April 2024].</w:t>
      </w:r>
    </w:p>
    <w:p w14:paraId="688109F7" w14:textId="77777777" w:rsidR="00CD63A8" w:rsidRPr="00797E99" w:rsidRDefault="00CD63A8" w:rsidP="00CD63A8">
      <w:pPr>
        <w:rPr>
          <w:rFonts w:cs="Times New Roman"/>
          <w:szCs w:val="24"/>
        </w:rPr>
      </w:pPr>
      <w:r w:rsidRPr="00797E99">
        <w:rPr>
          <w:rFonts w:cs="Times New Roman"/>
          <w:szCs w:val="24"/>
        </w:rPr>
        <w:t xml:space="preserve">GOV.UK, </w:t>
      </w:r>
      <w:r>
        <w:rPr>
          <w:rFonts w:cs="Times New Roman"/>
          <w:szCs w:val="24"/>
        </w:rPr>
        <w:t>(</w:t>
      </w:r>
      <w:r w:rsidRPr="00797E99">
        <w:rPr>
          <w:rFonts w:cs="Times New Roman"/>
          <w:szCs w:val="24"/>
        </w:rPr>
        <w:t>2023</w:t>
      </w:r>
      <w:r>
        <w:rPr>
          <w:rFonts w:cs="Times New Roman"/>
          <w:szCs w:val="24"/>
        </w:rPr>
        <w:t>)</w:t>
      </w:r>
      <w:r w:rsidRPr="00797E99">
        <w:rPr>
          <w:rFonts w:cs="Times New Roman"/>
          <w:szCs w:val="24"/>
        </w:rPr>
        <w:t xml:space="preserve">. </w:t>
      </w:r>
      <w:r w:rsidRPr="00797E99">
        <w:rPr>
          <w:rFonts w:cs="Times New Roman"/>
          <w:i/>
          <w:iCs/>
          <w:szCs w:val="24"/>
        </w:rPr>
        <w:t>The UK’s International Technology strategy</w:t>
      </w:r>
      <w:r w:rsidRPr="00797E99">
        <w:rPr>
          <w:rFonts w:cs="Times New Roman"/>
          <w:szCs w:val="24"/>
        </w:rPr>
        <w:t>. [Online] Available at: https://assets.publishing.service.gov.uk/media/6419f93fe90e0769ebc31f08/uk-international-technology-strategy-web-version.pdf</w:t>
      </w:r>
      <w:r>
        <w:rPr>
          <w:rFonts w:cs="Times New Roman"/>
          <w:szCs w:val="24"/>
        </w:rPr>
        <w:t xml:space="preserve"> </w:t>
      </w:r>
      <w:r w:rsidRPr="00797E99">
        <w:rPr>
          <w:rFonts w:cs="Times New Roman"/>
          <w:szCs w:val="24"/>
        </w:rPr>
        <w:t>[Accessed 21 April 2024].</w:t>
      </w:r>
    </w:p>
    <w:p w14:paraId="39683DD8" w14:textId="77777777" w:rsidR="00CD63A8" w:rsidRPr="00797E99" w:rsidRDefault="00CD63A8" w:rsidP="00CD63A8">
      <w:pPr>
        <w:rPr>
          <w:rFonts w:cs="Times New Roman"/>
          <w:szCs w:val="24"/>
        </w:rPr>
      </w:pPr>
      <w:r w:rsidRPr="00797E99">
        <w:rPr>
          <w:rFonts w:cs="Times New Roman"/>
          <w:szCs w:val="24"/>
        </w:rPr>
        <w:lastRenderedPageBreak/>
        <w:t xml:space="preserve">Haddix, J., </w:t>
      </w:r>
      <w:r>
        <w:rPr>
          <w:rFonts w:cs="Times New Roman"/>
          <w:szCs w:val="24"/>
        </w:rPr>
        <w:t>(</w:t>
      </w:r>
      <w:r w:rsidRPr="00797E99">
        <w:rPr>
          <w:rFonts w:cs="Times New Roman"/>
          <w:szCs w:val="24"/>
        </w:rPr>
        <w:t>2023</w:t>
      </w:r>
      <w:r>
        <w:rPr>
          <w:rFonts w:cs="Times New Roman"/>
          <w:szCs w:val="24"/>
        </w:rPr>
        <w:t>)</w:t>
      </w:r>
      <w:r w:rsidRPr="00797E99">
        <w:rPr>
          <w:rFonts w:cs="Times New Roman"/>
          <w:szCs w:val="24"/>
        </w:rPr>
        <w:t xml:space="preserve">. </w:t>
      </w:r>
      <w:r w:rsidRPr="00797E99">
        <w:rPr>
          <w:rFonts w:cs="Times New Roman"/>
          <w:i/>
          <w:iCs/>
          <w:szCs w:val="24"/>
        </w:rPr>
        <w:t>Event Budgeting Guide</w:t>
      </w:r>
      <w:r w:rsidRPr="00797E99">
        <w:rPr>
          <w:rFonts w:cs="Times New Roman"/>
          <w:szCs w:val="24"/>
        </w:rPr>
        <w:t>. [Online] Available at: https://www.cvent.com/en/blog/events/event-budgeting-guide</w:t>
      </w:r>
      <w:r>
        <w:rPr>
          <w:rFonts w:cs="Times New Roman"/>
          <w:szCs w:val="24"/>
        </w:rPr>
        <w:t xml:space="preserve"> </w:t>
      </w:r>
      <w:r w:rsidRPr="00797E99">
        <w:rPr>
          <w:rFonts w:cs="Times New Roman"/>
          <w:szCs w:val="24"/>
        </w:rPr>
        <w:t>[Accessed 20 April 2024].</w:t>
      </w:r>
    </w:p>
    <w:p w14:paraId="6F195DA2" w14:textId="77777777" w:rsidR="00CD63A8" w:rsidRPr="00AF49BB" w:rsidRDefault="00CD63A8" w:rsidP="00AF49BB">
      <w:pPr>
        <w:pStyle w:val="Bibliography"/>
        <w:rPr>
          <w:noProof/>
        </w:rPr>
      </w:pPr>
      <w:r w:rsidRPr="00AF49BB">
        <w:rPr>
          <w:noProof/>
        </w:rPr>
        <w:t xml:space="preserve">ir.hilton, (2024). </w:t>
      </w:r>
      <w:r w:rsidRPr="00AF49BB">
        <w:rPr>
          <w:i/>
          <w:iCs/>
          <w:noProof/>
        </w:rPr>
        <w:t xml:space="preserve">COMPANY MANAGEMENT. </w:t>
      </w:r>
      <w:r w:rsidRPr="00AF49BB">
        <w:rPr>
          <w:noProof/>
        </w:rPr>
        <w:t>[Online] Available at: https://ir.hilton.com/corporate-governance/management#:~:text=Chief%20Executive%20Officer-,Christopher%20J.,Chief%20Executive%20Officer%20for%20Hilton. [Accessed 19 April 2024].</w:t>
      </w:r>
    </w:p>
    <w:p w14:paraId="3B2A0BB5" w14:textId="77777777" w:rsidR="00CD63A8" w:rsidRPr="00797E99" w:rsidRDefault="00CD63A8" w:rsidP="00CD63A8">
      <w:pPr>
        <w:rPr>
          <w:rFonts w:cs="Times New Roman"/>
          <w:szCs w:val="24"/>
        </w:rPr>
      </w:pPr>
      <w:proofErr w:type="spellStart"/>
      <w:r w:rsidRPr="00797E99">
        <w:rPr>
          <w:rFonts w:cs="Times New Roman"/>
          <w:szCs w:val="24"/>
        </w:rPr>
        <w:t>Iraluxe</w:t>
      </w:r>
      <w:proofErr w:type="spellEnd"/>
      <w:r w:rsidRPr="00797E99">
        <w:rPr>
          <w:rFonts w:cs="Times New Roman"/>
          <w:szCs w:val="24"/>
        </w:rPr>
        <w:t xml:space="preserve">, </w:t>
      </w:r>
      <w:r>
        <w:rPr>
          <w:rFonts w:cs="Times New Roman"/>
          <w:szCs w:val="24"/>
        </w:rPr>
        <w:t>(</w:t>
      </w:r>
      <w:r w:rsidRPr="00797E99">
        <w:rPr>
          <w:rFonts w:cs="Times New Roman"/>
          <w:szCs w:val="24"/>
        </w:rPr>
        <w:t>2024</w:t>
      </w:r>
      <w:r>
        <w:rPr>
          <w:rFonts w:cs="Times New Roman"/>
          <w:szCs w:val="24"/>
        </w:rPr>
        <w:t>)</w:t>
      </w:r>
      <w:r w:rsidRPr="00797E99">
        <w:rPr>
          <w:rFonts w:cs="Times New Roman"/>
          <w:szCs w:val="24"/>
        </w:rPr>
        <w:t xml:space="preserve">. </w:t>
      </w:r>
      <w:r w:rsidRPr="00797E99">
        <w:rPr>
          <w:rFonts w:cs="Times New Roman"/>
          <w:i/>
          <w:iCs/>
          <w:szCs w:val="24"/>
        </w:rPr>
        <w:t xml:space="preserve">Why Venue Is Important </w:t>
      </w:r>
      <w:proofErr w:type="gramStart"/>
      <w:r w:rsidRPr="00797E99">
        <w:rPr>
          <w:rFonts w:cs="Times New Roman"/>
          <w:i/>
          <w:iCs/>
          <w:szCs w:val="24"/>
        </w:rPr>
        <w:t>For</w:t>
      </w:r>
      <w:proofErr w:type="gramEnd"/>
      <w:r w:rsidRPr="00797E99">
        <w:rPr>
          <w:rFonts w:cs="Times New Roman"/>
          <w:i/>
          <w:iCs/>
          <w:szCs w:val="24"/>
        </w:rPr>
        <w:t xml:space="preserve"> An Event | </w:t>
      </w:r>
      <w:proofErr w:type="spellStart"/>
      <w:r w:rsidRPr="00797E99">
        <w:rPr>
          <w:rFonts w:cs="Times New Roman"/>
          <w:i/>
          <w:iCs/>
          <w:szCs w:val="24"/>
        </w:rPr>
        <w:t>Iraluxe</w:t>
      </w:r>
      <w:proofErr w:type="spellEnd"/>
      <w:r w:rsidRPr="00797E99">
        <w:rPr>
          <w:rFonts w:cs="Times New Roman"/>
          <w:szCs w:val="24"/>
        </w:rPr>
        <w:t>. [Online] Available at: https://www.iraluxe.com/why-venue-is-important-for-an-event</w:t>
      </w:r>
      <w:r>
        <w:rPr>
          <w:rFonts w:cs="Times New Roman"/>
          <w:szCs w:val="24"/>
        </w:rPr>
        <w:t xml:space="preserve"> </w:t>
      </w:r>
      <w:r w:rsidRPr="00797E99">
        <w:rPr>
          <w:rFonts w:cs="Times New Roman"/>
          <w:szCs w:val="24"/>
        </w:rPr>
        <w:t>[Accessed 20 April 2024].</w:t>
      </w:r>
    </w:p>
    <w:p w14:paraId="57100255" w14:textId="77777777" w:rsidR="00CD63A8" w:rsidRPr="00AF49BB" w:rsidRDefault="00CD63A8" w:rsidP="00AF49BB">
      <w:pPr>
        <w:pStyle w:val="Bibliography"/>
        <w:rPr>
          <w:noProof/>
        </w:rPr>
      </w:pPr>
      <w:r w:rsidRPr="00AF49BB">
        <w:rPr>
          <w:noProof/>
        </w:rPr>
        <w:t xml:space="preserve">LaPrad, L., (2020). </w:t>
      </w:r>
      <w:r w:rsidRPr="00AF49BB">
        <w:rPr>
          <w:i/>
          <w:iCs/>
          <w:noProof/>
        </w:rPr>
        <w:t xml:space="preserve">10 Reasons Why Planning Is Important in Project Management. </w:t>
      </w:r>
      <w:r w:rsidRPr="00AF49BB">
        <w:rPr>
          <w:noProof/>
        </w:rPr>
        <w:t>[Online] Available at: https://www.teamgantt.com/blog/why-planning-is-important-in-project-management [Accessed 18 April 2024].</w:t>
      </w:r>
    </w:p>
    <w:p w14:paraId="1C366015" w14:textId="77777777" w:rsidR="00CD63A8" w:rsidRPr="00AF49BB" w:rsidRDefault="00CD63A8" w:rsidP="00AF49BB">
      <w:pPr>
        <w:pStyle w:val="Bibliography"/>
        <w:rPr>
          <w:noProof/>
        </w:rPr>
      </w:pPr>
      <w:r w:rsidRPr="00AF49BB">
        <w:rPr>
          <w:noProof/>
        </w:rPr>
        <w:t xml:space="preserve">lyyti, (2021). </w:t>
      </w:r>
      <w:r w:rsidRPr="00AF49BB">
        <w:rPr>
          <w:i/>
          <w:iCs/>
          <w:noProof/>
        </w:rPr>
        <w:t xml:space="preserve">Introducing the Event Cycle – The core of Event Success Management. </w:t>
      </w:r>
      <w:r w:rsidRPr="00AF49BB">
        <w:rPr>
          <w:noProof/>
        </w:rPr>
        <w:t>[Online] Available at: https://www.lyyti.com/en/blog/introducing-the-event-cycle-the-core-of-event-success-management [Accessed 18 April 2024].</w:t>
      </w:r>
    </w:p>
    <w:p w14:paraId="6D10BA00" w14:textId="77777777" w:rsidR="00CD63A8" w:rsidRPr="00AF49BB" w:rsidRDefault="00CD63A8" w:rsidP="00AF49BB">
      <w:pPr>
        <w:pStyle w:val="Bibliography"/>
        <w:rPr>
          <w:noProof/>
        </w:rPr>
      </w:pPr>
      <w:r w:rsidRPr="00AF49BB">
        <w:rPr>
          <w:noProof/>
        </w:rPr>
        <w:t xml:space="preserve">Manns, L., (2017). </w:t>
      </w:r>
      <w:r w:rsidRPr="00AF49BB">
        <w:rPr>
          <w:i/>
          <w:iCs/>
          <w:noProof/>
        </w:rPr>
        <w:t xml:space="preserve">The Top Four Benefits Of Corporate Sponsorship. </w:t>
      </w:r>
      <w:r w:rsidRPr="00AF49BB">
        <w:rPr>
          <w:noProof/>
        </w:rPr>
        <w:t>[Online] Available at: https://www.forbes.com/sites/forbescoachescouncil/2017/08/30/the-top-four-benefits-of-corporate-sponsorship/?sh=418bb4693504 [Accessed 18 April 2024].</w:t>
      </w:r>
    </w:p>
    <w:p w14:paraId="35BC90EE" w14:textId="77777777" w:rsidR="00CD63A8" w:rsidRPr="00797E99" w:rsidRDefault="00CD63A8" w:rsidP="00CD63A8">
      <w:pPr>
        <w:rPr>
          <w:rFonts w:cs="Times New Roman"/>
          <w:szCs w:val="24"/>
        </w:rPr>
      </w:pPr>
      <w:r w:rsidRPr="00797E99">
        <w:rPr>
          <w:rFonts w:cs="Times New Roman"/>
          <w:szCs w:val="24"/>
        </w:rPr>
        <w:t xml:space="preserve">NH Pro Blog, </w:t>
      </w:r>
      <w:r>
        <w:rPr>
          <w:rFonts w:cs="Times New Roman"/>
          <w:szCs w:val="24"/>
        </w:rPr>
        <w:t>(</w:t>
      </w:r>
      <w:r w:rsidRPr="00797E99">
        <w:rPr>
          <w:rFonts w:cs="Times New Roman"/>
          <w:szCs w:val="24"/>
        </w:rPr>
        <w:t>2019</w:t>
      </w:r>
      <w:r>
        <w:rPr>
          <w:rFonts w:cs="Times New Roman"/>
          <w:szCs w:val="24"/>
        </w:rPr>
        <w:t>)</w:t>
      </w:r>
      <w:r w:rsidRPr="00797E99">
        <w:rPr>
          <w:rFonts w:cs="Times New Roman"/>
          <w:szCs w:val="24"/>
        </w:rPr>
        <w:t xml:space="preserve">. </w:t>
      </w:r>
      <w:r w:rsidRPr="00797E99">
        <w:rPr>
          <w:rFonts w:cs="Times New Roman"/>
          <w:i/>
          <w:iCs/>
          <w:szCs w:val="24"/>
        </w:rPr>
        <w:t>Why to know cultural differences for your event | NH Pro Blog</w:t>
      </w:r>
      <w:r w:rsidRPr="00797E99">
        <w:rPr>
          <w:rFonts w:cs="Times New Roman"/>
          <w:szCs w:val="24"/>
        </w:rPr>
        <w:t>. [Online] Available at: https://www.nh-hotels.com/en/nhpro/blog/event-ideas/cultural-differences-events</w:t>
      </w:r>
      <w:r>
        <w:rPr>
          <w:rFonts w:cs="Times New Roman"/>
          <w:szCs w:val="24"/>
        </w:rPr>
        <w:t xml:space="preserve"> </w:t>
      </w:r>
      <w:r w:rsidRPr="00797E99">
        <w:rPr>
          <w:rFonts w:cs="Times New Roman"/>
          <w:szCs w:val="24"/>
        </w:rPr>
        <w:t>[Accessed 22 April 2024].</w:t>
      </w:r>
    </w:p>
    <w:p w14:paraId="1E10C8EA" w14:textId="77777777" w:rsidR="00CD63A8" w:rsidRPr="00AF49BB" w:rsidRDefault="00CD63A8" w:rsidP="00AF49BB">
      <w:pPr>
        <w:pStyle w:val="Bibliography"/>
        <w:rPr>
          <w:noProof/>
        </w:rPr>
      </w:pPr>
      <w:r w:rsidRPr="00AF49BB">
        <w:rPr>
          <w:noProof/>
        </w:rPr>
        <w:t xml:space="preserve">nh-hotels, (2023). </w:t>
      </w:r>
      <w:r w:rsidRPr="00AF49BB">
        <w:rPr>
          <w:i/>
          <w:iCs/>
          <w:noProof/>
        </w:rPr>
        <w:t xml:space="preserve">Technological Advancements: Exploring New Technologies in Hotels and Hotel Rooms. </w:t>
      </w:r>
      <w:r w:rsidRPr="00AF49BB">
        <w:rPr>
          <w:noProof/>
        </w:rPr>
        <w:t>[Online] Available at: https://www.nh-hotels.com/en/nhpro/blog/trends/technologies-in-hotels-and-rooms [Accessed 19 April 2024].</w:t>
      </w:r>
    </w:p>
    <w:p w14:paraId="04F8734E" w14:textId="77777777" w:rsidR="00CD63A8" w:rsidRPr="00797E99" w:rsidRDefault="00CD63A8" w:rsidP="00CD63A8">
      <w:pPr>
        <w:rPr>
          <w:rFonts w:cs="Times New Roman"/>
          <w:szCs w:val="24"/>
        </w:rPr>
      </w:pPr>
      <w:proofErr w:type="spellStart"/>
      <w:r w:rsidRPr="00797E99">
        <w:rPr>
          <w:rFonts w:cs="Times New Roman"/>
          <w:szCs w:val="24"/>
        </w:rPr>
        <w:lastRenderedPageBreak/>
        <w:t>Noba</w:t>
      </w:r>
      <w:proofErr w:type="spellEnd"/>
      <w:r w:rsidRPr="00797E99">
        <w:rPr>
          <w:rFonts w:cs="Times New Roman"/>
          <w:szCs w:val="24"/>
        </w:rPr>
        <w:t xml:space="preserve">, </w:t>
      </w:r>
      <w:r>
        <w:rPr>
          <w:rFonts w:cs="Times New Roman"/>
          <w:szCs w:val="24"/>
        </w:rPr>
        <w:t>(</w:t>
      </w:r>
      <w:r w:rsidRPr="00797E99">
        <w:rPr>
          <w:rFonts w:cs="Times New Roman"/>
          <w:szCs w:val="24"/>
        </w:rPr>
        <w:t>2024</w:t>
      </w:r>
      <w:r>
        <w:rPr>
          <w:rFonts w:cs="Times New Roman"/>
          <w:szCs w:val="24"/>
        </w:rPr>
        <w:t>)</w:t>
      </w:r>
      <w:r w:rsidRPr="00797E99">
        <w:rPr>
          <w:rFonts w:cs="Times New Roman"/>
          <w:szCs w:val="24"/>
        </w:rPr>
        <w:t xml:space="preserve">. </w:t>
      </w:r>
      <w:r w:rsidRPr="00797E99">
        <w:rPr>
          <w:rFonts w:cs="Times New Roman"/>
          <w:i/>
          <w:iCs/>
          <w:szCs w:val="24"/>
        </w:rPr>
        <w:t xml:space="preserve">Is the UK event industry heading for a resource shortage this summer and top tips for </w:t>
      </w:r>
      <w:proofErr w:type="gramStart"/>
      <w:r w:rsidRPr="00797E99">
        <w:rPr>
          <w:rFonts w:cs="Times New Roman"/>
          <w:i/>
          <w:iCs/>
          <w:szCs w:val="24"/>
        </w:rPr>
        <w:t>procurement.</w:t>
      </w:r>
      <w:proofErr w:type="gramEnd"/>
      <w:r w:rsidRPr="00797E99">
        <w:rPr>
          <w:rFonts w:cs="Times New Roman"/>
          <w:i/>
          <w:iCs/>
          <w:szCs w:val="24"/>
        </w:rPr>
        <w:t xml:space="preserve"> - </w:t>
      </w:r>
      <w:proofErr w:type="spellStart"/>
      <w:r w:rsidRPr="00797E99">
        <w:rPr>
          <w:rFonts w:cs="Times New Roman"/>
          <w:i/>
          <w:iCs/>
          <w:szCs w:val="24"/>
        </w:rPr>
        <w:t>Noba</w:t>
      </w:r>
      <w:proofErr w:type="spellEnd"/>
      <w:r w:rsidRPr="00797E99">
        <w:rPr>
          <w:rFonts w:cs="Times New Roman"/>
          <w:i/>
          <w:iCs/>
          <w:szCs w:val="24"/>
        </w:rPr>
        <w:t>.</w:t>
      </w:r>
      <w:r w:rsidRPr="00797E99">
        <w:rPr>
          <w:rFonts w:cs="Times New Roman"/>
          <w:szCs w:val="24"/>
        </w:rPr>
        <w:t xml:space="preserve"> [Online] Available at: https://noba.co.uk/blog/uk-event-industry-heading-for-resource-shortage-this-summer/</w:t>
      </w:r>
      <w:r>
        <w:rPr>
          <w:rFonts w:cs="Times New Roman"/>
          <w:szCs w:val="24"/>
        </w:rPr>
        <w:t xml:space="preserve"> </w:t>
      </w:r>
      <w:r w:rsidRPr="00797E99">
        <w:rPr>
          <w:rFonts w:cs="Times New Roman"/>
          <w:szCs w:val="24"/>
        </w:rPr>
        <w:t>[Accessed 21 April 2024].</w:t>
      </w:r>
    </w:p>
    <w:p w14:paraId="4A6C36F3" w14:textId="77777777" w:rsidR="00CD63A8" w:rsidRPr="00797E99" w:rsidRDefault="00CD63A8" w:rsidP="00CD63A8">
      <w:pPr>
        <w:rPr>
          <w:rFonts w:cs="Times New Roman"/>
          <w:szCs w:val="24"/>
        </w:rPr>
      </w:pPr>
      <w:r w:rsidRPr="00797E99">
        <w:rPr>
          <w:rFonts w:cs="Times New Roman"/>
          <w:szCs w:val="24"/>
        </w:rPr>
        <w:t xml:space="preserve">Social Tables, </w:t>
      </w:r>
      <w:r>
        <w:rPr>
          <w:rFonts w:cs="Times New Roman"/>
          <w:szCs w:val="24"/>
        </w:rPr>
        <w:t>(</w:t>
      </w:r>
      <w:r w:rsidRPr="00797E99">
        <w:rPr>
          <w:rFonts w:cs="Times New Roman"/>
          <w:szCs w:val="24"/>
        </w:rPr>
        <w:t>2024</w:t>
      </w:r>
      <w:r>
        <w:rPr>
          <w:rFonts w:cs="Times New Roman"/>
          <w:szCs w:val="24"/>
        </w:rPr>
        <w:t>)</w:t>
      </w:r>
      <w:r w:rsidRPr="00797E99">
        <w:rPr>
          <w:rFonts w:cs="Times New Roman"/>
          <w:szCs w:val="24"/>
        </w:rPr>
        <w:t xml:space="preserve">. </w:t>
      </w:r>
      <w:r w:rsidRPr="00797E99">
        <w:rPr>
          <w:rFonts w:cs="Times New Roman"/>
          <w:i/>
          <w:iCs/>
          <w:szCs w:val="24"/>
        </w:rPr>
        <w:t>The 6 Must-Have Event Planning Skills You Need for Career Success</w:t>
      </w:r>
      <w:r w:rsidRPr="00797E99">
        <w:rPr>
          <w:rFonts w:cs="Times New Roman"/>
          <w:szCs w:val="24"/>
        </w:rPr>
        <w:t>. [Online] Available at: https://www.socialtables.com/blog/event-planning/event-planning-skills/</w:t>
      </w:r>
      <w:r>
        <w:rPr>
          <w:rFonts w:cs="Times New Roman"/>
          <w:szCs w:val="24"/>
        </w:rPr>
        <w:t xml:space="preserve"> </w:t>
      </w:r>
      <w:r w:rsidRPr="00797E99">
        <w:rPr>
          <w:rFonts w:cs="Times New Roman"/>
          <w:szCs w:val="24"/>
        </w:rPr>
        <w:t>[Accessed 20 April 2024].</w:t>
      </w:r>
    </w:p>
    <w:p w14:paraId="3484EA49" w14:textId="77777777" w:rsidR="00CD63A8" w:rsidRPr="00797E99" w:rsidRDefault="00CD63A8" w:rsidP="00CD63A8">
      <w:pPr>
        <w:rPr>
          <w:rFonts w:cs="Times New Roman"/>
          <w:szCs w:val="24"/>
        </w:rPr>
      </w:pPr>
      <w:r w:rsidRPr="00797E99">
        <w:rPr>
          <w:rFonts w:cs="Times New Roman"/>
          <w:szCs w:val="24"/>
        </w:rPr>
        <w:t xml:space="preserve">Tetley, L., </w:t>
      </w:r>
      <w:r>
        <w:rPr>
          <w:rFonts w:cs="Times New Roman"/>
          <w:szCs w:val="24"/>
        </w:rPr>
        <w:t>(</w:t>
      </w:r>
      <w:r w:rsidRPr="00797E99">
        <w:rPr>
          <w:rFonts w:cs="Times New Roman"/>
          <w:szCs w:val="24"/>
        </w:rPr>
        <w:t>2022</w:t>
      </w:r>
      <w:r>
        <w:rPr>
          <w:rFonts w:cs="Times New Roman"/>
          <w:szCs w:val="24"/>
        </w:rPr>
        <w:t>)</w:t>
      </w:r>
      <w:r w:rsidRPr="00797E99">
        <w:rPr>
          <w:rFonts w:cs="Times New Roman"/>
          <w:szCs w:val="24"/>
        </w:rPr>
        <w:t xml:space="preserve">. </w:t>
      </w:r>
      <w:r w:rsidRPr="00797E99">
        <w:rPr>
          <w:rFonts w:cs="Times New Roman"/>
          <w:i/>
          <w:iCs/>
          <w:szCs w:val="24"/>
        </w:rPr>
        <w:t>Brexit Remains Biggest Headache in UK’s Recession-Prone Economy</w:t>
      </w:r>
      <w:r w:rsidRPr="00797E99">
        <w:rPr>
          <w:rFonts w:cs="Times New Roman"/>
          <w:szCs w:val="24"/>
        </w:rPr>
        <w:t>. [Online] Available at: https://www.bloomberg.com/news/newsletters/2022-11-28/supply-chain-latest-uk-business-struggle-with-brexit</w:t>
      </w:r>
      <w:r>
        <w:rPr>
          <w:rFonts w:cs="Times New Roman"/>
          <w:szCs w:val="24"/>
        </w:rPr>
        <w:t xml:space="preserve"> </w:t>
      </w:r>
      <w:r w:rsidRPr="00797E99">
        <w:rPr>
          <w:rFonts w:cs="Times New Roman"/>
          <w:szCs w:val="24"/>
        </w:rPr>
        <w:t>[Accessed 21 April 2024].</w:t>
      </w:r>
    </w:p>
    <w:p w14:paraId="6A1CBC79" w14:textId="77777777" w:rsidR="00CD63A8" w:rsidRPr="00797E99" w:rsidRDefault="00CD63A8" w:rsidP="00CD63A8">
      <w:pPr>
        <w:rPr>
          <w:rFonts w:cs="Times New Roman"/>
          <w:szCs w:val="24"/>
        </w:rPr>
      </w:pPr>
      <w:r w:rsidRPr="00797E99">
        <w:rPr>
          <w:rFonts w:cs="Times New Roman"/>
          <w:szCs w:val="24"/>
        </w:rPr>
        <w:t xml:space="preserve">Waste Managed, </w:t>
      </w:r>
      <w:r>
        <w:rPr>
          <w:rFonts w:cs="Times New Roman"/>
          <w:szCs w:val="24"/>
        </w:rPr>
        <w:t>(</w:t>
      </w:r>
      <w:r w:rsidRPr="00797E99">
        <w:rPr>
          <w:rFonts w:cs="Times New Roman"/>
          <w:szCs w:val="24"/>
        </w:rPr>
        <w:t>2024</w:t>
      </w:r>
      <w:r>
        <w:rPr>
          <w:rFonts w:cs="Times New Roman"/>
          <w:szCs w:val="24"/>
        </w:rPr>
        <w:t>)</w:t>
      </w:r>
      <w:r w:rsidRPr="00797E99">
        <w:rPr>
          <w:rFonts w:cs="Times New Roman"/>
          <w:szCs w:val="24"/>
        </w:rPr>
        <w:t xml:space="preserve">. </w:t>
      </w:r>
      <w:r w:rsidRPr="00797E99">
        <w:rPr>
          <w:rFonts w:cs="Times New Roman"/>
          <w:i/>
          <w:iCs/>
          <w:szCs w:val="24"/>
        </w:rPr>
        <w:t>Festival Waste Management Guide | Waste Managed</w:t>
      </w:r>
      <w:r w:rsidRPr="00797E99">
        <w:rPr>
          <w:rFonts w:cs="Times New Roman"/>
          <w:szCs w:val="24"/>
        </w:rPr>
        <w:t>. [Online] Available at: https://www.wastemanaged.co.uk/our-news/festival/festival-waste-guide/</w:t>
      </w:r>
      <w:r>
        <w:rPr>
          <w:rFonts w:cs="Times New Roman"/>
          <w:szCs w:val="24"/>
        </w:rPr>
        <w:t xml:space="preserve"> </w:t>
      </w:r>
      <w:r w:rsidRPr="00797E99">
        <w:rPr>
          <w:rFonts w:cs="Times New Roman"/>
          <w:szCs w:val="24"/>
        </w:rPr>
        <w:t>[Accessed 21 April 2024].</w:t>
      </w:r>
    </w:p>
    <w:p w14:paraId="008BF8D2" w14:textId="77777777" w:rsidR="00AF49BB" w:rsidRPr="00AF49BB" w:rsidRDefault="00AF49BB" w:rsidP="00AF49BB">
      <w:pPr>
        <w:rPr>
          <w:lang w:val="en-US" w:eastAsia="en-GB"/>
        </w:rPr>
      </w:pPr>
    </w:p>
    <w:sectPr w:rsidR="00AF49BB" w:rsidRPr="00AF49BB" w:rsidSect="00EC51B8">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8B81D" w14:textId="77777777" w:rsidR="002133AD" w:rsidRDefault="002133AD" w:rsidP="004F7D44">
      <w:pPr>
        <w:spacing w:line="240" w:lineRule="auto"/>
      </w:pPr>
      <w:r>
        <w:separator/>
      </w:r>
    </w:p>
  </w:endnote>
  <w:endnote w:type="continuationSeparator" w:id="0">
    <w:p w14:paraId="055EDED4" w14:textId="77777777" w:rsidR="002133AD" w:rsidRDefault="002133AD" w:rsidP="004F7D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701044999"/>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4B64CFB9" w14:textId="77777777" w:rsidR="004F7D44" w:rsidRPr="004F7D44" w:rsidRDefault="004F7D44" w:rsidP="004F7D44">
            <w:pPr>
              <w:pStyle w:val="Footer"/>
              <w:jc w:val="right"/>
              <w:rPr>
                <w:b/>
                <w:bCs/>
              </w:rPr>
            </w:pPr>
            <w:r w:rsidRPr="004F7D44">
              <w:rPr>
                <w:b/>
                <w:bCs/>
              </w:rPr>
              <w:t xml:space="preserve">Page </w:t>
            </w:r>
            <w:r w:rsidRPr="004F7D44">
              <w:rPr>
                <w:b/>
                <w:bCs/>
                <w:szCs w:val="24"/>
              </w:rPr>
              <w:fldChar w:fldCharType="begin"/>
            </w:r>
            <w:r w:rsidRPr="004F7D44">
              <w:rPr>
                <w:b/>
                <w:bCs/>
              </w:rPr>
              <w:instrText xml:space="preserve"> PAGE </w:instrText>
            </w:r>
            <w:r w:rsidRPr="004F7D44">
              <w:rPr>
                <w:b/>
                <w:bCs/>
                <w:szCs w:val="24"/>
              </w:rPr>
              <w:fldChar w:fldCharType="separate"/>
            </w:r>
            <w:r w:rsidRPr="004F7D44">
              <w:rPr>
                <w:b/>
                <w:bCs/>
                <w:noProof/>
              </w:rPr>
              <w:t>2</w:t>
            </w:r>
            <w:r w:rsidRPr="004F7D44">
              <w:rPr>
                <w:b/>
                <w:bCs/>
                <w:szCs w:val="24"/>
              </w:rPr>
              <w:fldChar w:fldCharType="end"/>
            </w:r>
            <w:r w:rsidRPr="004F7D44">
              <w:rPr>
                <w:b/>
                <w:bCs/>
              </w:rPr>
              <w:t xml:space="preserve"> of </w:t>
            </w:r>
            <w:r w:rsidRPr="004F7D44">
              <w:rPr>
                <w:b/>
                <w:bCs/>
                <w:szCs w:val="24"/>
              </w:rPr>
              <w:fldChar w:fldCharType="begin"/>
            </w:r>
            <w:r w:rsidRPr="004F7D44">
              <w:rPr>
                <w:b/>
                <w:bCs/>
              </w:rPr>
              <w:instrText xml:space="preserve"> NUMPAGES  </w:instrText>
            </w:r>
            <w:r w:rsidRPr="004F7D44">
              <w:rPr>
                <w:b/>
                <w:bCs/>
                <w:szCs w:val="24"/>
              </w:rPr>
              <w:fldChar w:fldCharType="separate"/>
            </w:r>
            <w:r w:rsidRPr="004F7D44">
              <w:rPr>
                <w:b/>
                <w:bCs/>
                <w:noProof/>
              </w:rPr>
              <w:t>2</w:t>
            </w:r>
            <w:r w:rsidRPr="004F7D44">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196F33" w14:textId="77777777" w:rsidR="002133AD" w:rsidRDefault="002133AD" w:rsidP="004F7D44">
      <w:pPr>
        <w:spacing w:line="240" w:lineRule="auto"/>
      </w:pPr>
      <w:r>
        <w:separator/>
      </w:r>
    </w:p>
  </w:footnote>
  <w:footnote w:type="continuationSeparator" w:id="0">
    <w:p w14:paraId="0BF2D9F1" w14:textId="77777777" w:rsidR="002133AD" w:rsidRDefault="002133AD" w:rsidP="004F7D4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3E64E" w14:textId="77777777" w:rsidR="004F7D44" w:rsidRPr="004F7D44" w:rsidRDefault="004F7D44" w:rsidP="004F7D44">
    <w:pPr>
      <w:pStyle w:val="Header"/>
      <w:jc w:val="right"/>
      <w:rPr>
        <w:b/>
        <w:bCs/>
      </w:rPr>
    </w:pPr>
    <w:r w:rsidRPr="004F7D44">
      <w:rPr>
        <w:b/>
        <w:bCs/>
      </w:rPr>
      <w:t>International Meetings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0A6"/>
    <w:rsid w:val="00017483"/>
    <w:rsid w:val="000866CB"/>
    <w:rsid w:val="000A153C"/>
    <w:rsid w:val="000D152A"/>
    <w:rsid w:val="000F220F"/>
    <w:rsid w:val="001145AD"/>
    <w:rsid w:val="00154233"/>
    <w:rsid w:val="001766BA"/>
    <w:rsid w:val="001B59EB"/>
    <w:rsid w:val="001D56B2"/>
    <w:rsid w:val="001F4469"/>
    <w:rsid w:val="001F5C61"/>
    <w:rsid w:val="002056A3"/>
    <w:rsid w:val="002133AD"/>
    <w:rsid w:val="0021738B"/>
    <w:rsid w:val="00250670"/>
    <w:rsid w:val="00291176"/>
    <w:rsid w:val="002A517D"/>
    <w:rsid w:val="002C6EEF"/>
    <w:rsid w:val="003054AA"/>
    <w:rsid w:val="003135FA"/>
    <w:rsid w:val="00314DB8"/>
    <w:rsid w:val="003779B0"/>
    <w:rsid w:val="00381048"/>
    <w:rsid w:val="003C2035"/>
    <w:rsid w:val="004039FD"/>
    <w:rsid w:val="00416620"/>
    <w:rsid w:val="004200D3"/>
    <w:rsid w:val="004425ED"/>
    <w:rsid w:val="004556A9"/>
    <w:rsid w:val="004672B8"/>
    <w:rsid w:val="00473C26"/>
    <w:rsid w:val="004C15F9"/>
    <w:rsid w:val="004C2C76"/>
    <w:rsid w:val="004C3BF5"/>
    <w:rsid w:val="004F7D44"/>
    <w:rsid w:val="0053359D"/>
    <w:rsid w:val="00540969"/>
    <w:rsid w:val="00575454"/>
    <w:rsid w:val="005764F7"/>
    <w:rsid w:val="0059502B"/>
    <w:rsid w:val="005967B5"/>
    <w:rsid w:val="0061035E"/>
    <w:rsid w:val="00611C15"/>
    <w:rsid w:val="0066428B"/>
    <w:rsid w:val="00676D65"/>
    <w:rsid w:val="00690FD5"/>
    <w:rsid w:val="006D4F7A"/>
    <w:rsid w:val="006E206A"/>
    <w:rsid w:val="006F20BB"/>
    <w:rsid w:val="006F4AB6"/>
    <w:rsid w:val="00727B7B"/>
    <w:rsid w:val="00765CE8"/>
    <w:rsid w:val="007927FB"/>
    <w:rsid w:val="00794F61"/>
    <w:rsid w:val="007A1F0D"/>
    <w:rsid w:val="007B7960"/>
    <w:rsid w:val="007D516E"/>
    <w:rsid w:val="007E1992"/>
    <w:rsid w:val="00814CC9"/>
    <w:rsid w:val="008353DC"/>
    <w:rsid w:val="00843995"/>
    <w:rsid w:val="00843D2D"/>
    <w:rsid w:val="00872B82"/>
    <w:rsid w:val="008873EF"/>
    <w:rsid w:val="008C3D12"/>
    <w:rsid w:val="008C55FA"/>
    <w:rsid w:val="008F12EE"/>
    <w:rsid w:val="00914B28"/>
    <w:rsid w:val="00921838"/>
    <w:rsid w:val="00947ACB"/>
    <w:rsid w:val="009510A6"/>
    <w:rsid w:val="00993DCA"/>
    <w:rsid w:val="009A3366"/>
    <w:rsid w:val="009E217D"/>
    <w:rsid w:val="00A07EC2"/>
    <w:rsid w:val="00A4656E"/>
    <w:rsid w:val="00A601A6"/>
    <w:rsid w:val="00A61151"/>
    <w:rsid w:val="00A730AE"/>
    <w:rsid w:val="00A960C8"/>
    <w:rsid w:val="00AC5203"/>
    <w:rsid w:val="00AD442C"/>
    <w:rsid w:val="00AF49BB"/>
    <w:rsid w:val="00B3410D"/>
    <w:rsid w:val="00B61DA9"/>
    <w:rsid w:val="00B80136"/>
    <w:rsid w:val="00BA523F"/>
    <w:rsid w:val="00BB7088"/>
    <w:rsid w:val="00BD1BA9"/>
    <w:rsid w:val="00BF0E45"/>
    <w:rsid w:val="00C03581"/>
    <w:rsid w:val="00C1442F"/>
    <w:rsid w:val="00C62F3B"/>
    <w:rsid w:val="00C91F44"/>
    <w:rsid w:val="00CA50D7"/>
    <w:rsid w:val="00CD63A8"/>
    <w:rsid w:val="00CE224A"/>
    <w:rsid w:val="00D11BC2"/>
    <w:rsid w:val="00D20511"/>
    <w:rsid w:val="00D31B48"/>
    <w:rsid w:val="00D36F55"/>
    <w:rsid w:val="00D72428"/>
    <w:rsid w:val="00D77D58"/>
    <w:rsid w:val="00D87A7B"/>
    <w:rsid w:val="00DA1D97"/>
    <w:rsid w:val="00DA4AF7"/>
    <w:rsid w:val="00DB1E80"/>
    <w:rsid w:val="00DC0880"/>
    <w:rsid w:val="00DC0A5C"/>
    <w:rsid w:val="00DE01DF"/>
    <w:rsid w:val="00DE4215"/>
    <w:rsid w:val="00DE7A29"/>
    <w:rsid w:val="00E40C92"/>
    <w:rsid w:val="00E77469"/>
    <w:rsid w:val="00EC51B8"/>
    <w:rsid w:val="00EC5C88"/>
    <w:rsid w:val="00ED2771"/>
    <w:rsid w:val="00F272C7"/>
    <w:rsid w:val="00F31DEE"/>
    <w:rsid w:val="00F90B69"/>
    <w:rsid w:val="00FB346D"/>
    <w:rsid w:val="00FB7B20"/>
    <w:rsid w:val="00FC78F4"/>
    <w:rsid w:val="00FE4DD8"/>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84506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DB8"/>
    <w:pPr>
      <w:spacing w:after="0" w:line="48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uiPriority w:val="9"/>
    <w:qFormat/>
    <w:rsid w:val="007E1992"/>
    <w:pPr>
      <w:keepNext/>
      <w:keepLines/>
      <w:spacing w:before="400" w:after="120"/>
      <w:outlineLvl w:val="0"/>
    </w:pPr>
    <w:rPr>
      <w:rFonts w:cstheme="minorBidi"/>
      <w:b/>
      <w:kern w:val="2"/>
      <w:sz w:val="28"/>
      <w:szCs w:val="40"/>
      <w:lang w:val="en-US"/>
      <w14:ligatures w14:val="standardContextual"/>
    </w:rPr>
  </w:style>
  <w:style w:type="paragraph" w:styleId="Heading2">
    <w:name w:val="heading 2"/>
    <w:basedOn w:val="Normal"/>
    <w:next w:val="Normal"/>
    <w:link w:val="Heading2Char"/>
    <w:uiPriority w:val="9"/>
    <w:unhideWhenUsed/>
    <w:qFormat/>
    <w:rsid w:val="00872B82"/>
    <w:pPr>
      <w:keepNext/>
      <w:keepLines/>
      <w:spacing w:before="360" w:after="120"/>
      <w:outlineLvl w:val="1"/>
    </w:pPr>
    <w:rPr>
      <w:b/>
      <w:sz w:val="26"/>
      <w:szCs w:val="32"/>
      <w:lang w:eastAsia="en-GB"/>
    </w:rPr>
  </w:style>
  <w:style w:type="paragraph" w:styleId="Heading3">
    <w:name w:val="heading 3"/>
    <w:basedOn w:val="Normal"/>
    <w:next w:val="Normal"/>
    <w:link w:val="Heading3Char"/>
    <w:autoRedefine/>
    <w:uiPriority w:val="9"/>
    <w:unhideWhenUsed/>
    <w:qFormat/>
    <w:rsid w:val="00FB7B20"/>
    <w:pPr>
      <w:keepNext/>
      <w:keepLines/>
      <w:spacing w:before="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992"/>
    <w:rPr>
      <w:rFonts w:ascii="Times New Roman" w:hAnsi="Times New Roman"/>
      <w:b/>
      <w:sz w:val="28"/>
      <w:szCs w:val="40"/>
    </w:rPr>
  </w:style>
  <w:style w:type="character" w:customStyle="1" w:styleId="Heading2Char">
    <w:name w:val="Heading 2 Char"/>
    <w:basedOn w:val="DefaultParagraphFont"/>
    <w:link w:val="Heading2"/>
    <w:uiPriority w:val="9"/>
    <w:rsid w:val="00872B82"/>
    <w:rPr>
      <w:rFonts w:ascii="Times New Roman" w:hAnsi="Times New Roman" w:cs="Arial"/>
      <w:b/>
      <w:kern w:val="0"/>
      <w:sz w:val="26"/>
      <w:szCs w:val="32"/>
      <w:lang w:val="en-GB" w:eastAsia="en-GB"/>
      <w14:ligatures w14:val="none"/>
    </w:rPr>
  </w:style>
  <w:style w:type="character" w:customStyle="1" w:styleId="Heading3Char">
    <w:name w:val="Heading 3 Char"/>
    <w:basedOn w:val="DefaultParagraphFont"/>
    <w:link w:val="Heading3"/>
    <w:uiPriority w:val="9"/>
    <w:rsid w:val="00FB7B20"/>
    <w:rPr>
      <w:rFonts w:ascii="Times New Roman" w:eastAsiaTheme="majorEastAsia" w:hAnsi="Times New Roman" w:cstheme="majorBidi"/>
      <w:b/>
      <w:kern w:val="0"/>
      <w:sz w:val="26"/>
      <w:szCs w:val="24"/>
      <w:lang w:val="en-GB"/>
      <w14:ligatures w14:val="none"/>
    </w:rPr>
  </w:style>
  <w:style w:type="paragraph" w:customStyle="1" w:styleId="Heading21">
    <w:name w:val="Heading 21"/>
    <w:basedOn w:val="Normal"/>
    <w:next w:val="Heading2"/>
    <w:link w:val="HEADING2Char0"/>
    <w:autoRedefine/>
    <w:qFormat/>
    <w:rsid w:val="00BA523F"/>
    <w:rPr>
      <w:b/>
      <w:sz w:val="26"/>
    </w:rPr>
  </w:style>
  <w:style w:type="character" w:customStyle="1" w:styleId="HEADING2Char0">
    <w:name w:val="HEADING 2 Char"/>
    <w:basedOn w:val="DefaultParagraphFont"/>
    <w:link w:val="Heading21"/>
    <w:rsid w:val="00BA523F"/>
    <w:rPr>
      <w:rFonts w:ascii="Times New Roman" w:hAnsi="Times New Roman" w:cs="Arial"/>
      <w:b/>
      <w:kern w:val="0"/>
      <w:sz w:val="26"/>
      <w:lang w:val="en-GB"/>
      <w14:ligatures w14:val="none"/>
    </w:rPr>
  </w:style>
  <w:style w:type="paragraph" w:styleId="Header">
    <w:name w:val="header"/>
    <w:basedOn w:val="Normal"/>
    <w:link w:val="HeaderChar"/>
    <w:uiPriority w:val="99"/>
    <w:unhideWhenUsed/>
    <w:rsid w:val="004F7D44"/>
    <w:pPr>
      <w:tabs>
        <w:tab w:val="center" w:pos="4680"/>
        <w:tab w:val="right" w:pos="9360"/>
      </w:tabs>
      <w:spacing w:line="240" w:lineRule="auto"/>
    </w:pPr>
  </w:style>
  <w:style w:type="character" w:customStyle="1" w:styleId="HeaderChar">
    <w:name w:val="Header Char"/>
    <w:basedOn w:val="DefaultParagraphFont"/>
    <w:link w:val="Header"/>
    <w:uiPriority w:val="99"/>
    <w:rsid w:val="004F7D44"/>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4F7D44"/>
    <w:pPr>
      <w:tabs>
        <w:tab w:val="center" w:pos="4680"/>
        <w:tab w:val="right" w:pos="9360"/>
      </w:tabs>
      <w:spacing w:line="240" w:lineRule="auto"/>
    </w:pPr>
  </w:style>
  <w:style w:type="character" w:customStyle="1" w:styleId="FooterChar">
    <w:name w:val="Footer Char"/>
    <w:basedOn w:val="DefaultParagraphFont"/>
    <w:link w:val="Footer"/>
    <w:uiPriority w:val="99"/>
    <w:rsid w:val="004F7D44"/>
    <w:rPr>
      <w:rFonts w:ascii="Times New Roman" w:hAnsi="Times New Roman" w:cs="Arial"/>
      <w:kern w:val="0"/>
      <w:sz w:val="24"/>
      <w:lang w:val="en-GB"/>
      <w14:ligatures w14:val="none"/>
    </w:rPr>
  </w:style>
  <w:style w:type="paragraph" w:styleId="ListParagraph">
    <w:name w:val="List Paragraph"/>
    <w:basedOn w:val="Normal"/>
    <w:uiPriority w:val="34"/>
    <w:qFormat/>
    <w:rsid w:val="000A153C"/>
    <w:pPr>
      <w:ind w:left="720"/>
      <w:contextualSpacing/>
    </w:pPr>
  </w:style>
  <w:style w:type="paragraph" w:styleId="Bibliography">
    <w:name w:val="Bibliography"/>
    <w:basedOn w:val="Normal"/>
    <w:next w:val="Normal"/>
    <w:uiPriority w:val="37"/>
    <w:unhideWhenUsed/>
    <w:rsid w:val="00AF49BB"/>
  </w:style>
  <w:style w:type="character" w:styleId="Hyperlink">
    <w:name w:val="Hyperlink"/>
    <w:basedOn w:val="DefaultParagraphFont"/>
    <w:uiPriority w:val="99"/>
    <w:unhideWhenUsed/>
    <w:rsid w:val="00AF49BB"/>
    <w:rPr>
      <w:color w:val="0563C1" w:themeColor="hyperlink"/>
      <w:u w:val="single"/>
    </w:rPr>
  </w:style>
  <w:style w:type="character" w:styleId="UnresolvedMention">
    <w:name w:val="Unresolved Mention"/>
    <w:basedOn w:val="DefaultParagraphFont"/>
    <w:uiPriority w:val="99"/>
    <w:semiHidden/>
    <w:unhideWhenUsed/>
    <w:rsid w:val="00AF49BB"/>
    <w:rPr>
      <w:color w:val="605E5C"/>
      <w:shd w:val="clear" w:color="auto" w:fill="E1DFDD"/>
    </w:rPr>
  </w:style>
  <w:style w:type="paragraph" w:styleId="Caption">
    <w:name w:val="caption"/>
    <w:basedOn w:val="Normal"/>
    <w:next w:val="Normal"/>
    <w:uiPriority w:val="35"/>
    <w:unhideWhenUsed/>
    <w:qFormat/>
    <w:rsid w:val="008873E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C3BF5"/>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C3BF5"/>
    <w:pPr>
      <w:spacing w:after="100"/>
    </w:pPr>
  </w:style>
  <w:style w:type="paragraph" w:styleId="TOC2">
    <w:name w:val="toc 2"/>
    <w:basedOn w:val="Normal"/>
    <w:next w:val="Normal"/>
    <w:autoRedefine/>
    <w:uiPriority w:val="39"/>
    <w:unhideWhenUsed/>
    <w:rsid w:val="004C3BF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739526">
      <w:bodyDiv w:val="1"/>
      <w:marLeft w:val="0"/>
      <w:marRight w:val="0"/>
      <w:marTop w:val="0"/>
      <w:marBottom w:val="0"/>
      <w:divBdr>
        <w:top w:val="none" w:sz="0" w:space="0" w:color="auto"/>
        <w:left w:val="none" w:sz="0" w:space="0" w:color="auto"/>
        <w:bottom w:val="none" w:sz="0" w:space="0" w:color="auto"/>
        <w:right w:val="none" w:sz="0" w:space="0" w:color="auto"/>
      </w:divBdr>
    </w:div>
    <w:div w:id="176701046">
      <w:bodyDiv w:val="1"/>
      <w:marLeft w:val="0"/>
      <w:marRight w:val="0"/>
      <w:marTop w:val="0"/>
      <w:marBottom w:val="0"/>
      <w:divBdr>
        <w:top w:val="none" w:sz="0" w:space="0" w:color="auto"/>
        <w:left w:val="none" w:sz="0" w:space="0" w:color="auto"/>
        <w:bottom w:val="none" w:sz="0" w:space="0" w:color="auto"/>
        <w:right w:val="none" w:sz="0" w:space="0" w:color="auto"/>
      </w:divBdr>
    </w:div>
    <w:div w:id="177282364">
      <w:bodyDiv w:val="1"/>
      <w:marLeft w:val="0"/>
      <w:marRight w:val="0"/>
      <w:marTop w:val="0"/>
      <w:marBottom w:val="0"/>
      <w:divBdr>
        <w:top w:val="none" w:sz="0" w:space="0" w:color="auto"/>
        <w:left w:val="none" w:sz="0" w:space="0" w:color="auto"/>
        <w:bottom w:val="none" w:sz="0" w:space="0" w:color="auto"/>
        <w:right w:val="none" w:sz="0" w:space="0" w:color="auto"/>
      </w:divBdr>
    </w:div>
    <w:div w:id="355078219">
      <w:bodyDiv w:val="1"/>
      <w:marLeft w:val="0"/>
      <w:marRight w:val="0"/>
      <w:marTop w:val="0"/>
      <w:marBottom w:val="0"/>
      <w:divBdr>
        <w:top w:val="none" w:sz="0" w:space="0" w:color="auto"/>
        <w:left w:val="none" w:sz="0" w:space="0" w:color="auto"/>
        <w:bottom w:val="none" w:sz="0" w:space="0" w:color="auto"/>
        <w:right w:val="none" w:sz="0" w:space="0" w:color="auto"/>
      </w:divBdr>
    </w:div>
    <w:div w:id="380910625">
      <w:bodyDiv w:val="1"/>
      <w:marLeft w:val="0"/>
      <w:marRight w:val="0"/>
      <w:marTop w:val="0"/>
      <w:marBottom w:val="0"/>
      <w:divBdr>
        <w:top w:val="none" w:sz="0" w:space="0" w:color="auto"/>
        <w:left w:val="none" w:sz="0" w:space="0" w:color="auto"/>
        <w:bottom w:val="none" w:sz="0" w:space="0" w:color="auto"/>
        <w:right w:val="none" w:sz="0" w:space="0" w:color="auto"/>
      </w:divBdr>
    </w:div>
    <w:div w:id="1042750922">
      <w:bodyDiv w:val="1"/>
      <w:marLeft w:val="0"/>
      <w:marRight w:val="0"/>
      <w:marTop w:val="0"/>
      <w:marBottom w:val="0"/>
      <w:divBdr>
        <w:top w:val="none" w:sz="0" w:space="0" w:color="auto"/>
        <w:left w:val="none" w:sz="0" w:space="0" w:color="auto"/>
        <w:bottom w:val="none" w:sz="0" w:space="0" w:color="auto"/>
        <w:right w:val="none" w:sz="0" w:space="0" w:color="auto"/>
      </w:divBdr>
    </w:div>
    <w:div w:id="1071850144">
      <w:bodyDiv w:val="1"/>
      <w:marLeft w:val="0"/>
      <w:marRight w:val="0"/>
      <w:marTop w:val="0"/>
      <w:marBottom w:val="0"/>
      <w:divBdr>
        <w:top w:val="none" w:sz="0" w:space="0" w:color="auto"/>
        <w:left w:val="none" w:sz="0" w:space="0" w:color="auto"/>
        <w:bottom w:val="none" w:sz="0" w:space="0" w:color="auto"/>
        <w:right w:val="none" w:sz="0" w:space="0" w:color="auto"/>
      </w:divBdr>
    </w:div>
    <w:div w:id="1934699405">
      <w:bodyDiv w:val="1"/>
      <w:marLeft w:val="0"/>
      <w:marRight w:val="0"/>
      <w:marTop w:val="0"/>
      <w:marBottom w:val="0"/>
      <w:divBdr>
        <w:top w:val="none" w:sz="0" w:space="0" w:color="auto"/>
        <w:left w:val="none" w:sz="0" w:space="0" w:color="auto"/>
        <w:bottom w:val="none" w:sz="0" w:space="0" w:color="auto"/>
        <w:right w:val="none" w:sz="0" w:space="0" w:color="auto"/>
      </w:divBdr>
    </w:div>
    <w:div w:id="2004775301">
      <w:bodyDiv w:val="1"/>
      <w:marLeft w:val="0"/>
      <w:marRight w:val="0"/>
      <w:marTop w:val="0"/>
      <w:marBottom w:val="0"/>
      <w:divBdr>
        <w:top w:val="none" w:sz="0" w:space="0" w:color="auto"/>
        <w:left w:val="none" w:sz="0" w:space="0" w:color="auto"/>
        <w:bottom w:val="none" w:sz="0" w:space="0" w:color="auto"/>
        <w:right w:val="none" w:sz="0" w:space="0" w:color="auto"/>
      </w:divBdr>
    </w:div>
    <w:div w:id="2018187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lyy21</b:Tag>
    <b:SourceType>InternetSite</b:SourceType>
    <b:Guid>{024BC5FF-969E-4EE7-A7EB-6F9E99330621}</b:Guid>
    <b:Author>
      <b:Author>
        <b:Corporate>lyyti</b:Corporate>
      </b:Author>
    </b:Author>
    <b:Title>Introducing the Event Cycle – The core of Event Success Management</b:Title>
    <b:Year>2021</b:Year>
    <b:YearAccessed>2024</b:YearAccessed>
    <b:MonthAccessed>April </b:MonthAccessed>
    <b:DayAccessed>18</b:DayAccessed>
    <b:URL>https://www.lyyti.com/en/blog/introducing-the-event-cycle-the-core-of-event-success-management</b:URL>
    <b:RefOrder>1</b:RefOrder>
  </b:Source>
  <b:Source>
    <b:Tag>Lau201</b:Tag>
    <b:SourceType>InternetSite</b:SourceType>
    <b:Guid>{90193A96-57B0-4398-93E2-364B20AEA871}</b:Guid>
    <b:Author>
      <b:Author>
        <b:NameList>
          <b:Person>
            <b:Last>LaPrad</b:Last>
            <b:First>Laura</b:First>
          </b:Person>
        </b:NameList>
      </b:Author>
    </b:Author>
    <b:Title>10 Reasons Why Planning Is Important in Project Management</b:Title>
    <b:Year>2020</b:Year>
    <b:YearAccessed>2024</b:YearAccessed>
    <b:MonthAccessed>April </b:MonthAccessed>
    <b:DayAccessed>18</b:DayAccessed>
    <b:URL>https://www.teamgantt.com/blog/why-planning-is-important-in-project-management</b:URL>
    <b:RefOrder>3</b:RefOrder>
  </b:Source>
  <b:Source>
    <b:Tag>Lor17</b:Tag>
    <b:SourceType>InternetSite</b:SourceType>
    <b:Guid>{DF76E539-9CE2-44C7-8DEE-036820E308B9}</b:Guid>
    <b:Author>
      <b:Author>
        <b:NameList>
          <b:Person>
            <b:Last>Manns</b:Last>
            <b:First>Lori</b:First>
          </b:Person>
        </b:NameList>
      </b:Author>
    </b:Author>
    <b:Title>The Top Four Benefits Of Corporate Sponsorship</b:Title>
    <b:Year>2017</b:Year>
    <b:YearAccessed>2024</b:YearAccessed>
    <b:MonthAccessed>April </b:MonthAccessed>
    <b:DayAccessed>18</b:DayAccessed>
    <b:URL>https://www.forbes.com/sites/forbescoachescouncil/2017/08/30/the-top-four-benefits-of-corporate-sponsorship/?sh=418bb4693504</b:URL>
    <b:RefOrder>2</b:RefOrder>
  </b:Source>
  <b:Source>
    <b:Tag>for2223</b:Tag>
    <b:SourceType>InternetSite</b:SourceType>
    <b:Guid>{3013F7E7-8A02-418F-9857-CBEC082E7B8E}</b:Guid>
    <b:Author>
      <b:Author>
        <b:Corporate>forbes</b:Corporate>
      </b:Author>
    </b:Author>
    <b:Title>Effective Collaboration Requires More Than Just Communication</b:Title>
    <b:Year>2022</b:Year>
    <b:YearAccessed>2024</b:YearAccessed>
    <b:MonthAccessed>April </b:MonthAccessed>
    <b:DayAccessed>19</b:DayAccessed>
    <b:URL>https://www.forbes.com/sites/forbesbusinesscouncil/2022/02/11/effective-collaboration-requires-more-than-just-communication/?sh=63d23955fe61</b:URL>
    <b:RefOrder>4</b:RefOrder>
  </b:Source>
  <b:Source>
    <b:Tag>for2332</b:Tag>
    <b:SourceType>InternetSite</b:SourceType>
    <b:Guid>{1630368C-4309-4061-AD0C-B72CFBC07235}</b:Guid>
    <b:Author>
      <b:Author>
        <b:Corporate>forbes</b:Corporate>
      </b:Author>
    </b:Author>
    <b:Title>Harnessing The Power Of Social Media Advertising For Business Owners</b:Title>
    <b:Year>2023</b:Year>
    <b:YearAccessed>2024</b:YearAccessed>
    <b:MonthAccessed>April </b:MonthAccessed>
    <b:DayAccessed>19</b:DayAccessed>
    <b:URL>https://www.forbes.com/sites/forbesfinancecouncil/2023/08/03/harnessing-the-power-of-social-media-advertising-for-business-owners/?sh=97ef1086d8fc</b:URL>
    <b:RefOrder>5</b:RefOrder>
  </b:Source>
  <b:Source>
    <b:Tag>nhh23</b:Tag>
    <b:SourceType>InternetSite</b:SourceType>
    <b:Guid>{692486F7-3EF3-4F8F-BD8D-1CE3A45CA423}</b:Guid>
    <b:Author>
      <b:Author>
        <b:Corporate>nh-hotels</b:Corporate>
      </b:Author>
    </b:Author>
    <b:Title>Technological Advancements: Exploring New Technologies in Hotels and Hotel Rooms</b:Title>
    <b:Year>2023</b:Year>
    <b:YearAccessed>2024</b:YearAccessed>
    <b:MonthAccessed>April </b:MonthAccessed>
    <b:DayAccessed>19</b:DayAccessed>
    <b:URL>https://www.nh-hotels.com/en/nhpro/blog/trends/technologies-in-hotels-and-rooms</b:URL>
    <b:RefOrder>6</b:RefOrder>
  </b:Source>
  <b:Source>
    <b:Tag>irh24</b:Tag>
    <b:SourceType>InternetSite</b:SourceType>
    <b:Guid>{814BCE55-E9CC-4FED-812C-AB278A0110FC}</b:Guid>
    <b:Author>
      <b:Author>
        <b:Corporate>ir.hilton</b:Corporate>
      </b:Author>
    </b:Author>
    <b:Title>COMPANY MANAGEMENT</b:Title>
    <b:Year>2024</b:Year>
    <b:YearAccessed>2024</b:YearAccessed>
    <b:MonthAccessed>April </b:MonthAccessed>
    <b:DayAccessed>19</b:DayAccessed>
    <b:URL>https://ir.hilton.com/corporate-governance/management#:~:text=Chief%20Executive%20Officer-,Christopher%20J.,Chief%20Executive%20Officer%20for%20Hilton.</b:URL>
    <b:RefOrder>7</b:RefOrder>
  </b:Source>
  <b:Source>
    <b:Tag>com24</b:Tag>
    <b:SourceType>InternetSite</b:SourceType>
    <b:Guid>{72E5B145-06B3-4F5C-BEEA-3C80F2760138}</b:Guid>
    <b:Author>
      <b:Author>
        <b:Corporate>comparably</b:Corporate>
      </b:Author>
    </b:Author>
    <b:Title>Holiday Inn Executive Team</b:Title>
    <b:Year>2024</b:Year>
    <b:YearAccessed>2024</b:YearAccessed>
    <b:MonthAccessed>April </b:MonthAccessed>
    <b:DayAccessed>19</b:DayAccessed>
    <b:URL>https://www.comparably.com/companies/holiday-inn/executive-team</b:URL>
    <b:RefOrder>8</b:RefOrder>
  </b:Source>
  <b:Source>
    <b:Tag>Ira24</b:Tag>
    <b:SourceType>InternetSite</b:SourceType>
    <b:Guid>{94FB53DF-0C83-49DE-ABA0-F8A5D53B54F4}</b:Guid>
    <b:Author>
      <b:Author>
        <b:Corporate>Iraluxe</b:Corporate>
      </b:Author>
    </b:Author>
    <b:Title>Why Venue Is Important For An Event | Iraluxe</b:Title>
    <b:Year>2024</b:Year>
    <b:YearAccessed>2024</b:YearAccessed>
    <b:MonthAccessed>April</b:MonthAccessed>
    <b:DayAccessed>20</b:DayAccessed>
    <b:URL>https://www.iraluxe.com/why-venue-is-important-for-an-event</b:URL>
    <b:RefOrder>1</b:RefOrder>
  </b:Source>
  <b:Source>
    <b:Tag>Jul234</b:Tag>
    <b:SourceType>InternetSite</b:SourceType>
    <b:Guid>{835747A5-7F7D-49FF-98E5-69E911043D18}</b:Guid>
    <b:Author>
      <b:Author>
        <b:NameList>
          <b:Person>
            <b:Last>Haddix</b:Last>
            <b:First>Julie</b:First>
          </b:Person>
        </b:NameList>
      </b:Author>
    </b:Author>
    <b:Title>Event Budgeting Guide </b:Title>
    <b:Year>2023</b:Year>
    <b:YearAccessed>2024</b:YearAccessed>
    <b:MonthAccessed>April</b:MonthAccessed>
    <b:DayAccessed>20</b:DayAccessed>
    <b:URL>https://www.cvent.com/en/blog/events/event-budgeting-guide</b:URL>
    <b:RefOrder>2</b:RefOrder>
  </b:Source>
  <b:Source>
    <b:Tag>Asa242</b:Tag>
    <b:SourceType>InternetSite</b:SourceType>
    <b:Guid>{4FD24341-704D-47B3-B0E5-1ED28BC19257}</b:Guid>
    <b:Author>
      <b:Author>
        <b:Corporate>Asana</b:Corporate>
      </b:Author>
    </b:Author>
    <b:Title>7 event planning tools every event manager needs</b:Title>
    <b:Year>2024</b:Year>
    <b:YearAccessed>2024</b:YearAccessed>
    <b:MonthAccessed>April</b:MonthAccessed>
    <b:DayAccessed>20</b:DayAccessed>
    <b:URL>https://asana.com/resources/event-planning-tools</b:URL>
    <b:RefOrder>3</b:RefOrder>
  </b:Source>
  <b:Source>
    <b:Tag>Soc241</b:Tag>
    <b:SourceType>InternetSite</b:SourceType>
    <b:Guid>{3E3C2B5D-6E29-4980-B963-66652E39718B}</b:Guid>
    <b:Author>
      <b:Author>
        <b:Corporate>Social Tables</b:Corporate>
      </b:Author>
    </b:Author>
    <b:Title>The 6 Must-Have Event Planning Skills You Need for Career Success</b:Title>
    <b:Year>2024</b:Year>
    <b:YearAccessed>2024</b:YearAccessed>
    <b:MonthAccessed>April</b:MonthAccessed>
    <b:DayAccessed>20</b:DayAccessed>
    <b:URL>https://www.socialtables.com/blog/event-planning/event-planning-skills/</b:URL>
    <b:RefOrder>4</b:RefOrder>
  </b:Source>
  <b:Source>
    <b:Tag>GOV194</b:Tag>
    <b:SourceType>InternetSite</b:SourceType>
    <b:Guid>{422B910C-D554-4F3C-BE5B-62FAB84D2773}</b:Guid>
    <b:Author>
      <b:Author>
        <b:Corporate>GOV.UK</b:Corporate>
      </b:Author>
    </b:Author>
    <b:Title>The UK Government’s International Business Events Action Plan</b:Title>
    <b:Year>2019</b:Year>
    <b:YearAccessed>2024</b:YearAccessed>
    <b:MonthAccessed>April</b:MonthAccessed>
    <b:DayAccessed>21</b:DayAccessed>
    <b:URL>https://assets.publishing.service.gov.uk/media/5d14de60ed915d3188d996bd/2305-G_International_Business_Events__1_.pdf</b:URL>
    <b:RefOrder>5</b:RefOrder>
  </b:Source>
  <b:Source>
    <b:Tag>Liz221</b:Tag>
    <b:SourceType>InternetSite</b:SourceType>
    <b:Guid>{2B9B0F5D-E224-4B6D-9CA0-EC67319057A2}</b:Guid>
    <b:Author>
      <b:Author>
        <b:NameList>
          <b:Person>
            <b:Last>Tetley</b:Last>
            <b:First>Liza</b:First>
          </b:Person>
        </b:NameList>
      </b:Author>
    </b:Author>
    <b:Title>Brexit Remains Biggest Headache in UK’s Recession-Prone Economy</b:Title>
    <b:Year>2022</b:Year>
    <b:YearAccessed>2024</b:YearAccessed>
    <b:MonthAccessed>April</b:MonthAccessed>
    <b:DayAccessed>21</b:DayAccessed>
    <b:URL>https://www.bloomberg.com/news/newsletters/2022-11-28/supply-chain-latest-uk-business-struggle-with-brexit</b:URL>
    <b:RefOrder>6</b:RefOrder>
  </b:Source>
  <b:Source>
    <b:Tag>Nob24</b:Tag>
    <b:SourceType>InternetSite</b:SourceType>
    <b:Guid>{FE16BDCC-4596-400D-BEBA-F12CA941E0CA}</b:Guid>
    <b:Author>
      <b:Author>
        <b:Corporate>Noba</b:Corporate>
      </b:Author>
    </b:Author>
    <b:Title>Is the UK event industry heading for a resource shortage this summer and top tips for procurement. - Noba</b:Title>
    <b:Year>2024</b:Year>
    <b:YearAccessed>2024</b:YearAccessed>
    <b:MonthAccessed>April</b:MonthAccessed>
    <b:DayAccessed>21</b:DayAccessed>
    <b:URL>https://noba.co.uk/blog/uk-event-industry-heading-for-resource-shortage-this-summer/</b:URL>
    <b:RefOrder>7</b:RefOrder>
  </b:Source>
  <b:Source>
    <b:Tag>GOV2345</b:Tag>
    <b:SourceType>InternetSite</b:SourceType>
    <b:Guid>{D860DE67-4854-45C2-A14A-F71C259A9F4B}</b:Guid>
    <b:Author>
      <b:Author>
        <b:Corporate>GOV.UK</b:Corporate>
      </b:Author>
    </b:Author>
    <b:Title>The UK’s International Technology strategy</b:Title>
    <b:Year>2023</b:Year>
    <b:YearAccessed>2024</b:YearAccessed>
    <b:MonthAccessed>April</b:MonthAccessed>
    <b:DayAccessed>21</b:DayAccessed>
    <b:URL>https://assets.publishing.service.gov.uk/media/6419f93fe90e0769ebc31f08/uk-international-technology-strategy-web-version.pdf</b:URL>
    <b:RefOrder>8</b:RefOrder>
  </b:Source>
  <b:Source>
    <b:Tag>Pop24</b:Tag>
    <b:SourceType>InternetSite</b:SourceType>
    <b:Guid>{A3773F47-E22D-487F-994B-1D5BB4686360}</b:Guid>
    <b:Author>
      <b:Author>
        <b:NameList>
          <b:Person>
            <b:Last>Allen</b:Last>
            <b:First>Poppleston</b:First>
          </b:Person>
        </b:NameList>
      </b:Author>
    </b:Author>
    <b:Title>Changes to pub licensing law in 2024</b:Title>
    <b:Year>2024</b:Year>
    <b:YearAccessed>2024</b:YearAccessed>
    <b:MonthAccessed>April</b:MonthAccessed>
    <b:DayAccessed>21</b:DayAccessed>
    <b:URL>https://www.morningadvertiser.co.uk/Article/2024/01/05/Changes-to-pub-licensing-law-in-2024</b:URL>
    <b:RefOrder>9</b:RefOrder>
  </b:Source>
  <b:Source>
    <b:Tag>Was241</b:Tag>
    <b:SourceType>InternetSite</b:SourceType>
    <b:Guid>{2536BBAD-160C-4FE7-9DBE-1FB5BEC797CB}</b:Guid>
    <b:Author>
      <b:Author>
        <b:Corporate>Waste Managed</b:Corporate>
      </b:Author>
    </b:Author>
    <b:Title>Festival Waste Management Guide | Waste Managed</b:Title>
    <b:Year>2024</b:Year>
    <b:YearAccessed>2024</b:YearAccessed>
    <b:MonthAccessed>April</b:MonthAccessed>
    <b:DayAccessed>21</b:DayAccessed>
    <b:URL>https://www.wastemanaged.co.uk/our-news/festival/festival-waste-guide/</b:URL>
    <b:RefOrder>10</b:RefOrder>
  </b:Source>
  <b:Source>
    <b:Tag>NHP19</b:Tag>
    <b:SourceType>InternetSite</b:SourceType>
    <b:Guid>{ED9B402C-7A86-4C0F-95E6-BE87B79862E4}</b:Guid>
    <b:Author>
      <b:Author>
        <b:Corporate>NH Pro Blog</b:Corporate>
      </b:Author>
    </b:Author>
    <b:Title>Why to know cultural differences for your event | NH Pro Blog</b:Title>
    <b:Year>2019</b:Year>
    <b:YearAccessed>2024</b:YearAccessed>
    <b:MonthAccessed>April</b:MonthAccessed>
    <b:DayAccessed>22</b:DayAccessed>
    <b:URL>https://www.nh-hotels.com/en/nhpro/blog/event-ideas/cultural-differences-events</b:URL>
    <b:RefOrder>11</b:RefOrder>
  </b:Source>
</b:Sources>
</file>

<file path=customXml/itemProps1.xml><?xml version="1.0" encoding="utf-8"?>
<ds:datastoreItem xmlns:ds="http://schemas.openxmlformats.org/officeDocument/2006/customXml" ds:itemID="{13799437-449F-45F7-A23F-AE786A89B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3483</Words>
  <Characters>19858</Characters>
  <Application>Microsoft Office Word</Application>
  <DocSecurity>0</DocSecurity>
  <Lines>165</Lines>
  <Paragraphs>46</Paragraphs>
  <ScaleCrop>false</ScaleCrop>
  <Company/>
  <LinksUpToDate>false</LinksUpToDate>
  <CharactersWithSpaces>23295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2024-05-30T13:56:00Z</dcterms:created>
  <dcterms:modified xsi:type="dcterms:W3CDTF">2024-05-31T15:48:00Z</dcterms:modified>
</cp:coreProperties>
</file>