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rFonts w:ascii="Arial" w:cs="Arial" w:eastAsia="Arial" w:hAnsi="Arial"/>
          <w:b w:val="1"/>
          <w:bCs w:val="1"/>
        </w:rPr>
      </w:pPr>
      <w:r w:rsidDel="00000000" w:rsidR="00000000" w:rsidRPr="00000000">
        <w:rPr>
          <w:rFonts w:ascii="Arial" w:cs="Arial" w:eastAsia="Arial" w:hAnsi="Arial"/>
        </w:rPr>
        <w:drawing>
          <wp:inline distB="0" distT="0" distL="0" distR="0">
            <wp:extent cx="2170235" cy="1205153"/>
            <wp:effectExtent b="0" l="0" r="0" t="0"/>
            <wp:docPr descr="ESRC Wales Doctoral Training Partnership" id="1" name="image1.png"/>
            <a:graphic>
              <a:graphicData uri="http://schemas.openxmlformats.org/drawingml/2006/picture">
                <pic:pic>
                  <pic:nvPicPr>
                    <pic:cNvPr descr="ESRC Wales Doctoral Training Partnership" id="0" name="image1.png"/>
                    <pic:cNvPicPr preferRelativeResize="0"/>
                  </pic:nvPicPr>
                  <pic:blipFill>
                    <a:blip r:embed="rId6"/>
                    <a:srcRect b="0" l="0" r="0" t="0"/>
                    <a:stretch>
                      <a:fillRect/>
                    </a:stretch>
                  </pic:blipFill>
                  <pic:spPr>
                    <a:xfrm>
                      <a:off x="0" y="0"/>
                      <a:ext cx="2170235" cy="120515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rFonts w:ascii="Arial" w:cs="Arial" w:eastAsia="Arial" w:hAnsi="Arial"/>
          <w:b w:val="1"/>
          <w:bCs w:val="1"/>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03">
            <w:pPr>
              <w:jc w:val="left"/>
              <w:rPr>
                <w:rFonts w:ascii="Arial" w:cs="Arial" w:eastAsia="Arial" w:hAnsi="Arial"/>
                <w:b w:val="1"/>
                <w:bCs w:val="1"/>
              </w:rPr>
            </w:pPr>
            <w:r w:rsidDel="00000000" w:rsidR="00000000" w:rsidRPr="00000000">
              <w:rPr>
                <w:rFonts w:ascii="Arial" w:cs="Arial" w:eastAsia="Arial" w:hAnsi="Arial"/>
                <w:b w:val="1"/>
                <w:bCs w:val="1"/>
                <w:rtl w:val="0"/>
              </w:rPr>
              <w:t xml:space="preserve">Student name: </w:t>
            </w:r>
          </w:p>
        </w:tc>
        <w:tc>
          <w:tcPr/>
          <w:p w:rsidR="00000000" w:rsidDel="00000000" w:rsidP="00000000" w:rsidRDefault="00000000" w:rsidRPr="00000000" w14:paraId="00000004">
            <w:pPr>
              <w:jc w:val="left"/>
              <w:rPr>
                <w:rFonts w:ascii="Arial" w:cs="Arial" w:eastAsia="Arial" w:hAnsi="Arial"/>
                <w:b w:val="1"/>
                <w:bCs w:val="1"/>
              </w:rPr>
            </w:pPr>
            <w:r w:rsidDel="00000000" w:rsidR="00000000" w:rsidRPr="00000000">
              <w:rPr>
                <w:rFonts w:ascii="Arial" w:cs="Arial" w:eastAsia="Arial" w:hAnsi="Arial"/>
                <w:b w:val="1"/>
                <w:bCs w:val="1"/>
                <w:rtl w:val="0"/>
              </w:rPr>
              <w:t xml:space="preserve">Rajesh Chaudhary</w:t>
            </w:r>
          </w:p>
        </w:tc>
      </w:tr>
      <w:tr>
        <w:trPr>
          <w:cantSplit w:val="0"/>
          <w:tblHeader w:val="0"/>
        </w:trPr>
        <w:tc>
          <w:tcPr/>
          <w:p w:rsidR="00000000" w:rsidDel="00000000" w:rsidP="00000000" w:rsidRDefault="00000000" w:rsidRPr="00000000" w14:paraId="00000005">
            <w:pPr>
              <w:jc w:val="left"/>
              <w:rPr>
                <w:rFonts w:ascii="Arial" w:cs="Arial" w:eastAsia="Arial" w:hAnsi="Arial"/>
                <w:b w:val="1"/>
                <w:bCs w:val="1"/>
              </w:rPr>
            </w:pPr>
            <w:r w:rsidDel="00000000" w:rsidR="00000000" w:rsidRPr="00000000">
              <w:rPr>
                <w:rFonts w:ascii="Arial" w:cs="Arial" w:eastAsia="Arial" w:hAnsi="Arial"/>
                <w:b w:val="1"/>
                <w:bCs w:val="1"/>
                <w:rtl w:val="0"/>
              </w:rPr>
              <w:t xml:space="preserve">Student ID number:</w:t>
            </w:r>
          </w:p>
        </w:tc>
        <w:tc>
          <w:tcPr/>
          <w:p w:rsidR="00000000" w:rsidDel="00000000" w:rsidP="00000000" w:rsidRDefault="00000000" w:rsidRPr="00000000" w14:paraId="00000006">
            <w:pPr>
              <w:jc w:val="left"/>
              <w:rPr>
                <w:rFonts w:ascii="Arial" w:cs="Arial" w:eastAsia="Arial" w:hAnsi="Arial"/>
                <w:b w:val="1"/>
                <w:bCs w:val="1"/>
              </w:rPr>
            </w:pPr>
            <w:r w:rsidDel="00000000" w:rsidR="00000000" w:rsidRPr="00000000">
              <w:rPr>
                <w:rFonts w:ascii="Arial" w:cs="Arial" w:eastAsia="Arial" w:hAnsi="Arial"/>
                <w:b w:val="1"/>
                <w:bCs w:val="1"/>
                <w:rtl w:val="0"/>
              </w:rPr>
              <w:t xml:space="preserve">2433823 </w:t>
            </w:r>
          </w:p>
        </w:tc>
      </w:tr>
      <w:tr>
        <w:trPr>
          <w:cantSplit w:val="0"/>
          <w:tblHeader w:val="0"/>
        </w:trPr>
        <w:tc>
          <w:tcPr/>
          <w:p w:rsidR="00000000" w:rsidDel="00000000" w:rsidP="00000000" w:rsidRDefault="00000000" w:rsidRPr="00000000" w14:paraId="00000007">
            <w:pPr>
              <w:jc w:val="left"/>
              <w:rPr>
                <w:rFonts w:ascii="Arial" w:cs="Arial" w:eastAsia="Arial" w:hAnsi="Arial"/>
                <w:b w:val="1"/>
                <w:bCs w:val="1"/>
              </w:rPr>
            </w:pPr>
            <w:r w:rsidDel="00000000" w:rsidR="00000000" w:rsidRPr="00000000">
              <w:rPr>
                <w:rFonts w:ascii="Arial" w:cs="Arial" w:eastAsia="Arial" w:hAnsi="Arial"/>
                <w:b w:val="1"/>
                <w:bCs w:val="1"/>
                <w:rtl w:val="0"/>
              </w:rPr>
              <w:t xml:space="preserve">Programme: </w:t>
            </w:r>
          </w:p>
        </w:tc>
        <w:tc>
          <w:tcPr/>
          <w:p w:rsidR="00000000" w:rsidDel="00000000" w:rsidP="00000000" w:rsidRDefault="00000000" w:rsidRPr="00000000" w14:paraId="00000008">
            <w:pPr>
              <w:jc w:val="left"/>
              <w:rPr>
                <w:rFonts w:ascii="Arial" w:cs="Arial" w:eastAsia="Arial" w:hAnsi="Arial"/>
                <w:b w:val="1"/>
                <w:bCs w:val="1"/>
              </w:rPr>
            </w:pPr>
            <w:r w:rsidDel="00000000" w:rsidR="00000000" w:rsidRPr="00000000">
              <w:rPr>
                <w:rFonts w:ascii="Arial" w:cs="Arial" w:eastAsia="Arial" w:hAnsi="Arial"/>
                <w:b w:val="1"/>
                <w:bCs w:val="1"/>
                <w:rtl w:val="0"/>
              </w:rPr>
              <w:t xml:space="preserve">Master of Business Administration </w:t>
            </w:r>
          </w:p>
        </w:tc>
      </w:tr>
      <w:tr>
        <w:trPr>
          <w:cantSplit w:val="0"/>
          <w:tblHeader w:val="0"/>
        </w:trPr>
        <w:tc>
          <w:tcPr/>
          <w:p w:rsidR="00000000" w:rsidDel="00000000" w:rsidP="00000000" w:rsidRDefault="00000000" w:rsidRPr="00000000" w14:paraId="00000009">
            <w:pPr>
              <w:jc w:val="left"/>
              <w:rPr>
                <w:rFonts w:ascii="Arial" w:cs="Arial" w:eastAsia="Arial" w:hAnsi="Arial"/>
                <w:b w:val="1"/>
                <w:bCs w:val="1"/>
              </w:rPr>
            </w:pPr>
            <w:r w:rsidDel="00000000" w:rsidR="00000000" w:rsidRPr="00000000">
              <w:rPr>
                <w:rFonts w:ascii="Arial" w:cs="Arial" w:eastAsia="Arial" w:hAnsi="Arial"/>
                <w:b w:val="1"/>
                <w:bCs w:val="1"/>
                <w:rtl w:val="0"/>
              </w:rPr>
              <w:t xml:space="preserve">Module:</w:t>
            </w:r>
          </w:p>
        </w:tc>
        <w:tc>
          <w:tcPr/>
          <w:p w:rsidR="00000000" w:rsidDel="00000000" w:rsidP="00000000" w:rsidRDefault="00000000" w:rsidRPr="00000000" w14:paraId="0000000A">
            <w:pPr>
              <w:jc w:val="left"/>
              <w:rPr>
                <w:rFonts w:ascii="Arial" w:cs="Arial" w:eastAsia="Arial" w:hAnsi="Arial"/>
                <w:b w:val="1"/>
                <w:bCs w:val="1"/>
              </w:rPr>
            </w:pPr>
            <w:r w:rsidDel="00000000" w:rsidR="00000000" w:rsidRPr="00000000">
              <w:rPr>
                <w:rFonts w:ascii="Arial" w:cs="Arial" w:eastAsia="Arial" w:hAnsi="Arial"/>
                <w:b w:val="1"/>
                <w:bCs w:val="1"/>
                <w:rtl w:val="0"/>
              </w:rPr>
              <w:t xml:space="preserve">International Marketing: Principles and Practices </w:t>
            </w:r>
          </w:p>
        </w:tc>
      </w:tr>
      <w:tr>
        <w:trPr>
          <w:cantSplit w:val="0"/>
          <w:tblHeader w:val="0"/>
        </w:trPr>
        <w:tc>
          <w:tcPr/>
          <w:p w:rsidR="00000000" w:rsidDel="00000000" w:rsidP="00000000" w:rsidRDefault="00000000" w:rsidRPr="00000000" w14:paraId="0000000B">
            <w:pPr>
              <w:jc w:val="left"/>
              <w:rPr>
                <w:rFonts w:ascii="Arial" w:cs="Arial" w:eastAsia="Arial" w:hAnsi="Arial"/>
                <w:b w:val="1"/>
                <w:bCs w:val="1"/>
              </w:rPr>
            </w:pPr>
            <w:r w:rsidDel="00000000" w:rsidR="00000000" w:rsidRPr="00000000">
              <w:rPr>
                <w:rFonts w:ascii="Arial" w:cs="Arial" w:eastAsia="Arial" w:hAnsi="Arial"/>
                <w:b w:val="1"/>
                <w:bCs w:val="1"/>
                <w:rtl w:val="0"/>
              </w:rPr>
              <w:t xml:space="preserve">Module code:</w:t>
            </w:r>
          </w:p>
        </w:tc>
        <w:tc>
          <w:tcPr/>
          <w:p w:rsidR="00000000" w:rsidDel="00000000" w:rsidP="00000000" w:rsidRDefault="00000000" w:rsidRPr="00000000" w14:paraId="0000000C">
            <w:pPr>
              <w:jc w:val="left"/>
              <w:rPr>
                <w:rFonts w:ascii="Arial" w:cs="Arial" w:eastAsia="Arial" w:hAnsi="Arial"/>
                <w:b w:val="1"/>
                <w:bCs w:val="1"/>
              </w:rPr>
            </w:pPr>
            <w:r w:rsidDel="00000000" w:rsidR="00000000" w:rsidRPr="00000000">
              <w:rPr>
                <w:rFonts w:ascii="Arial" w:cs="Arial" w:eastAsia="Arial" w:hAnsi="Arial"/>
                <w:b w:val="1"/>
                <w:bCs w:val="1"/>
                <w:rtl w:val="0"/>
              </w:rPr>
              <w:t xml:space="preserve">LCMB7026</w:t>
            </w:r>
          </w:p>
        </w:tc>
      </w:tr>
      <w:tr>
        <w:trPr>
          <w:cantSplit w:val="0"/>
          <w:tblHeader w:val="0"/>
        </w:trPr>
        <w:tc>
          <w:tcPr/>
          <w:p w:rsidR="00000000" w:rsidDel="00000000" w:rsidP="00000000" w:rsidRDefault="00000000" w:rsidRPr="00000000" w14:paraId="0000000D">
            <w:pPr>
              <w:jc w:val="left"/>
              <w:rPr>
                <w:rFonts w:ascii="Arial" w:cs="Arial" w:eastAsia="Arial" w:hAnsi="Arial"/>
                <w:b w:val="1"/>
                <w:bCs w:val="1"/>
              </w:rPr>
            </w:pPr>
            <w:r w:rsidDel="00000000" w:rsidR="00000000" w:rsidRPr="00000000">
              <w:rPr>
                <w:rFonts w:ascii="Arial" w:cs="Arial" w:eastAsia="Arial" w:hAnsi="Arial"/>
                <w:b w:val="1"/>
                <w:bCs w:val="1"/>
                <w:rtl w:val="0"/>
              </w:rPr>
              <w:t xml:space="preserve">Lecturer:</w:t>
            </w:r>
          </w:p>
        </w:tc>
        <w:tc>
          <w:tcPr/>
          <w:p w:rsidR="00000000" w:rsidDel="00000000" w:rsidP="00000000" w:rsidRDefault="00000000" w:rsidRPr="00000000" w14:paraId="0000000E">
            <w:pPr>
              <w:jc w:val="left"/>
              <w:rPr>
                <w:rFonts w:ascii="Arial" w:cs="Arial" w:eastAsia="Arial" w:hAnsi="Arial"/>
                <w:b w:val="1"/>
                <w:bCs w:val="1"/>
              </w:rPr>
            </w:pPr>
            <w:r w:rsidDel="00000000" w:rsidR="00000000" w:rsidRPr="00000000">
              <w:rPr>
                <w:rFonts w:ascii="Arial" w:cs="Arial" w:eastAsia="Arial" w:hAnsi="Arial"/>
                <w:b w:val="1"/>
                <w:bCs w:val="1"/>
                <w:rtl w:val="0"/>
              </w:rPr>
              <w:t xml:space="preserve">Tushara Balendran Dian Mayasari </w:t>
            </w:r>
          </w:p>
        </w:tc>
      </w:tr>
      <w:tr>
        <w:trPr>
          <w:cantSplit w:val="0"/>
          <w:tblHeader w:val="0"/>
        </w:trPr>
        <w:tc>
          <w:tcPr/>
          <w:p w:rsidR="00000000" w:rsidDel="00000000" w:rsidP="00000000" w:rsidRDefault="00000000" w:rsidRPr="00000000" w14:paraId="0000000F">
            <w:pPr>
              <w:jc w:val="left"/>
              <w:rPr>
                <w:rFonts w:ascii="Arial" w:cs="Arial" w:eastAsia="Arial" w:hAnsi="Arial"/>
                <w:b w:val="1"/>
                <w:bCs w:val="1"/>
              </w:rPr>
            </w:pPr>
            <w:r w:rsidDel="00000000" w:rsidR="00000000" w:rsidRPr="00000000">
              <w:rPr>
                <w:rFonts w:ascii="Arial" w:cs="Arial" w:eastAsia="Arial" w:hAnsi="Arial"/>
                <w:b w:val="1"/>
                <w:bCs w:val="1"/>
                <w:rtl w:val="0"/>
              </w:rPr>
              <w:t xml:space="preserve">Assignment Title: </w:t>
            </w:r>
          </w:p>
        </w:tc>
        <w:tc>
          <w:tcPr/>
          <w:p w:rsidR="00000000" w:rsidDel="00000000" w:rsidP="00000000" w:rsidRDefault="00000000" w:rsidRPr="00000000" w14:paraId="00000010">
            <w:pPr>
              <w:jc w:val="left"/>
              <w:rPr>
                <w:rFonts w:ascii="Arial" w:cs="Arial" w:eastAsia="Arial" w:hAnsi="Arial"/>
                <w:b w:val="1"/>
                <w:bCs w:val="1"/>
              </w:rPr>
            </w:pPr>
            <w:r w:rsidDel="00000000" w:rsidR="00000000" w:rsidRPr="00000000">
              <w:rPr>
                <w:rFonts w:ascii="Arial" w:cs="Arial" w:eastAsia="Arial" w:hAnsi="Arial"/>
                <w:b w:val="1"/>
                <w:bCs w:val="1"/>
                <w:rtl w:val="0"/>
              </w:rPr>
              <w:t xml:space="preserve">Assessment component 1: Individual report </w:t>
            </w:r>
          </w:p>
        </w:tc>
      </w:tr>
      <w:tr>
        <w:trPr>
          <w:cantSplit w:val="0"/>
          <w:tblHeader w:val="0"/>
        </w:trPr>
        <w:tc>
          <w:tcPr/>
          <w:p w:rsidR="00000000" w:rsidDel="00000000" w:rsidP="00000000" w:rsidRDefault="00000000" w:rsidRPr="00000000" w14:paraId="00000011">
            <w:pPr>
              <w:jc w:val="left"/>
              <w:rPr>
                <w:rFonts w:ascii="Arial" w:cs="Arial" w:eastAsia="Arial" w:hAnsi="Arial"/>
                <w:b w:val="1"/>
                <w:bCs w:val="1"/>
              </w:rPr>
            </w:pPr>
            <w:r w:rsidDel="00000000" w:rsidR="00000000" w:rsidRPr="00000000">
              <w:rPr>
                <w:rFonts w:ascii="Arial" w:cs="Arial" w:eastAsia="Arial" w:hAnsi="Arial"/>
                <w:b w:val="1"/>
                <w:bCs w:val="1"/>
                <w:rtl w:val="0"/>
              </w:rPr>
              <w:t xml:space="preserve">Word count:</w:t>
            </w:r>
          </w:p>
        </w:tc>
        <w:tc>
          <w:tcPr/>
          <w:p w:rsidR="00000000" w:rsidDel="00000000" w:rsidP="00000000" w:rsidRDefault="00000000" w:rsidRPr="00000000" w14:paraId="00000012">
            <w:pPr>
              <w:jc w:val="left"/>
              <w:rPr>
                <w:rFonts w:ascii="Arial" w:cs="Arial" w:eastAsia="Arial" w:hAnsi="Arial"/>
                <w:b w:val="1"/>
                <w:bCs w:val="1"/>
              </w:rPr>
            </w:pPr>
            <w:r w:rsidDel="00000000" w:rsidR="00000000" w:rsidRPr="00000000">
              <w:rPr>
                <w:rFonts w:ascii="Arial" w:cs="Arial" w:eastAsia="Arial" w:hAnsi="Arial"/>
                <w:b w:val="1"/>
                <w:bCs w:val="1"/>
                <w:rtl w:val="0"/>
              </w:rPr>
              <w:t xml:space="preserve">5,253</w:t>
            </w:r>
          </w:p>
        </w:tc>
      </w:tr>
    </w:tbl>
    <w:p w:rsidR="00000000" w:rsidDel="00000000" w:rsidP="00000000" w:rsidRDefault="00000000" w:rsidRPr="00000000" w14:paraId="00000013">
      <w:pPr>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14">
      <w:pPr>
        <w:jc w:val="cente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spacing w:after="0" w:before="0" w:lineRule="auto"/>
        <w:jc w:val="center"/>
        <w:rPr>
          <w:rFonts w:ascii="Arial" w:cs="Arial" w:eastAsia="Arial" w:hAnsi="Arial"/>
          <w:b w:val="1"/>
          <w:bCs w:val="1"/>
        </w:rPr>
      </w:pPr>
      <w:r w:rsidDel="00000000" w:rsidR="00000000" w:rsidRPr="00000000">
        <w:rPr>
          <w:rFonts w:ascii="Arial" w:cs="Arial" w:eastAsia="Arial" w:hAnsi="Arial"/>
          <w:b w:val="1"/>
          <w:bCs w:val="1"/>
          <w:rtl w:val="0"/>
        </w:rPr>
        <w:t xml:space="preserve">Table of Content</w:t>
      </w:r>
    </w:p>
    <w:sdt>
      <w:sdtPr>
        <w:id w:val="2021588766"/>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w:instrText>
            <w:fldChar w:fldCharType="separate"/>
          </w:r>
          <w:hyperlink w:anchor="_s3peot3b2qu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w:t>
            </w:r>
          </w:hyperlink>
          <w:hyperlink w:anchor="_s3peot3b2qu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z0ut8u4jia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International Marketing Mix Report</w:t>
            </w:r>
          </w:hyperlink>
          <w:hyperlink w:anchor="_rz0ut8u4jia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mn4d8cznae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Comparative Market Analysis of IKEA in India and the UK</w:t>
            </w:r>
          </w:hyperlink>
          <w:hyperlink w:anchor="_qmn4d8cznae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j140venvnu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Political factors</w:t>
            </w:r>
          </w:hyperlink>
          <w:hyperlink w:anchor="_pj140venvnu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1hv7vmfw8f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Economic factors</w:t>
            </w:r>
          </w:hyperlink>
          <w:hyperlink w:anchor="_21hv7vmfw8f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m8houru4s9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Social and cultural factors</w:t>
            </w:r>
          </w:hyperlink>
          <w:hyperlink w:anchor="_tm8houru4s9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io32vbc2q9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Technological factors</w:t>
            </w:r>
          </w:hyperlink>
          <w:hyperlink w:anchor="_9io32vbc2q9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46lgcvgxk5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Environmental factors</w:t>
            </w:r>
          </w:hyperlink>
          <w:hyperlink w:anchor="_546lgcvgxk5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jnsmyoc0f5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Legal factors</w:t>
            </w:r>
          </w:hyperlink>
          <w:hyperlink w:anchor="_gjnsmyoc0f5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1g6so7i6rm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Comparative STP Analysis</w:t>
            </w:r>
          </w:hyperlink>
          <w:hyperlink w:anchor="_c1g6so7i6rm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98bzaruchb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Segmentation</w:t>
            </w:r>
          </w:hyperlink>
          <w:hyperlink w:anchor="_s98bzaruchb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tbrd7hv7wh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Targeting</w:t>
            </w:r>
          </w:hyperlink>
          <w:hyperlink w:anchor="_etbrd7hv7wh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puqkh19il0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Positioning</w:t>
            </w:r>
          </w:hyperlink>
          <w:hyperlink w:anchor="_hpuqkh19il0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a5rzlyei4n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Positioning Map</w:t>
            </w:r>
          </w:hyperlink>
          <w:hyperlink w:anchor="_oa5rzlyei4n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gjpstizhjtj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Comparative International Marketing Mix Analysis (7Ps)</w:t>
            </w:r>
          </w:hyperlink>
          <w:hyperlink w:anchor="_gjpstizhjtj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btg82p7nel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w:t>
            </w:r>
          </w:hyperlink>
          <w:hyperlink w:anchor="_fbtg82p7nel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gs7kn2qndj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Price</w:t>
            </w:r>
          </w:hyperlink>
          <w:hyperlink w:anchor="_7gs7kn2qndj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pov17rhhcbo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Place</w:t>
            </w:r>
          </w:hyperlink>
          <w:hyperlink w:anchor="_pov17rhhcbo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4jsu6o2710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w:t>
            </w:r>
          </w:hyperlink>
          <w:hyperlink w:anchor="_q4jsu6o2710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03ei0qz0h0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People</w:t>
            </w:r>
          </w:hyperlink>
          <w:hyperlink w:anchor="_y03ei0qz0h0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tpyfp77kmk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Process</w:t>
            </w:r>
          </w:hyperlink>
          <w:hyperlink w:anchor="_ytpyfp77kmk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c0hf6rk2ex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Physical Evidence</w:t>
            </w:r>
          </w:hyperlink>
          <w:hyperlink w:anchor="_bc0hf6rk2ex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2dlyz55kg8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Directional Development Strategy in India</w:t>
            </w:r>
          </w:hyperlink>
          <w:hyperlink w:anchor="_e2dlyz55kg8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6sstlz70un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Strategic Direction: Market Development with Penetration Focus</w:t>
            </w:r>
          </w:hyperlink>
          <w:hyperlink w:anchor="_s6sstlz70un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dk8w0pwacf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Development: Expanding Geographic Reach</w:t>
            </w:r>
          </w:hyperlink>
          <w:hyperlink w:anchor="_qdk8w0pwacf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59n54dijwj8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Penetration: Deepening Customer Adoption</w:t>
            </w:r>
          </w:hyperlink>
          <w:hyperlink w:anchor="_59n54dijwj8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16</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d6qtew3od8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 Evaluation</w:t>
            </w:r>
          </w:hyperlink>
          <w:hyperlink w:anchor="_dd6qtew3od8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d77cod9j7p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Ethical Issues in IKEA’s Marketing Mix</w:t>
            </w:r>
          </w:hyperlink>
          <w:hyperlink w:anchor="_6d77cod9j7p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4q4ucf2aqrp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Pricing and Consumption Ethics</w:t>
            </w:r>
          </w:hyperlink>
          <w:hyperlink w:anchor="_4q4ucf2aqrp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0l9q74f9ry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 and Greenwashing Risks</w:t>
            </w:r>
          </w:hyperlink>
          <w:hyperlink w:anchor="_k0l9q74f9ry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xo4veiw1rz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Marketing and Consumer Transparency</w:t>
            </w:r>
          </w:hyperlink>
          <w:hyperlink w:anchor="_exo4veiw1rz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d70xnj2tdf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Recommendations for IKEA’s Future International Marketing Strategy</w:t>
            </w:r>
          </w:hyperlink>
          <w:hyperlink w:anchor="_ud70xnj2tdf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9ulceq80rbx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r>
          </w:hyperlink>
          <w:hyperlink w:anchor="_9ulceq80rbx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gx51nks066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Account</w:t>
            </w:r>
          </w:hyperlink>
          <w:hyperlink w:anchor="_igx51nks066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4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glaraofg16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Reflective Account using Gibbs’ Reflective Cycle</w:t>
            </w:r>
          </w:hyperlink>
          <w:hyperlink w:anchor="_yglaraofg16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19</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1bzzb5m34u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w:t>
            </w:r>
          </w:hyperlink>
          <w:hyperlink w:anchor="_f1bzzb5m34u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23</w:t>
            </w:r>
          </w:hyperlink>
          <w:r w:rsidDel="00000000" w:rsidR="00000000" w:rsidRPr="00000000">
            <w:rPr>
              <w:rtl w:val="0"/>
            </w:rPr>
          </w:r>
        </w:p>
        <w:p w:rsidR="00000000" w:rsidDel="00000000" w:rsidP="00000000" w:rsidRDefault="00000000" w:rsidRPr="00000000" w14:paraId="0000003B">
          <w:pPr>
            <w:rPr>
              <w:rFonts w:ascii="Arial" w:cs="Arial" w:eastAsia="Arial" w:hAnsi="Arial"/>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C">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3D">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rFonts w:ascii="Arial" w:cs="Arial" w:eastAsia="Arial" w:hAnsi="Arial"/>
          <w:sz w:val="24"/>
          <w:szCs w:val="24"/>
        </w:rPr>
      </w:pPr>
      <w:bookmarkStart w:colFirst="0" w:colLast="0" w:name="_s3peot3b2qux" w:id="0"/>
      <w:bookmarkEnd w:id="0"/>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This report critically examines the international marketing strategy of IKEA through a comparison of its operations in the United Kingdom and India. IKEA has 504 stores in 63 markets, which demonstrates its high globalisation and scalability of the business model (IKEA, 2025a). This report analyses the international marketing strategy of IKEA in the UK and India. It addresses comparative market analysis by PESTEL, STP, the 7Ps, ethical issues and future strategic direction in India. The report also reflects on the learning process based on Gibbs Reflective Cycle to assess the application of theory, evidence and cross-cultural analysis throughout the process.</w:t>
      </w:r>
    </w:p>
    <w:p w:rsidR="00000000" w:rsidDel="00000000" w:rsidP="00000000" w:rsidRDefault="00000000" w:rsidRPr="00000000" w14:paraId="00000040">
      <w:pPr>
        <w:pStyle w:val="Heading1"/>
        <w:rPr>
          <w:rFonts w:ascii="Arial" w:cs="Arial" w:eastAsia="Arial" w:hAnsi="Arial"/>
          <w:sz w:val="24"/>
          <w:szCs w:val="24"/>
        </w:rPr>
      </w:pPr>
      <w:bookmarkStart w:colFirst="0" w:colLast="0" w:name="_rz0ut8u4jiag" w:id="1"/>
      <w:bookmarkEnd w:id="1"/>
      <w:r w:rsidDel="00000000" w:rsidR="00000000" w:rsidRPr="00000000">
        <w:rPr>
          <w:rFonts w:ascii="Arial" w:cs="Arial" w:eastAsia="Arial" w:hAnsi="Arial"/>
          <w:sz w:val="24"/>
          <w:szCs w:val="24"/>
          <w:rtl w:val="0"/>
        </w:rPr>
        <w:t xml:space="preserve">Section 1: International Marketing Mix Report </w:t>
      </w:r>
    </w:p>
    <w:p w:rsidR="00000000" w:rsidDel="00000000" w:rsidP="00000000" w:rsidRDefault="00000000" w:rsidRPr="00000000" w14:paraId="00000041">
      <w:pPr>
        <w:pStyle w:val="Heading1"/>
        <w:rPr>
          <w:rFonts w:ascii="Arial" w:cs="Arial" w:eastAsia="Arial" w:hAnsi="Arial"/>
          <w:sz w:val="24"/>
          <w:szCs w:val="24"/>
        </w:rPr>
      </w:pPr>
      <w:bookmarkStart w:colFirst="0" w:colLast="0" w:name="_qmn4d8cznae3" w:id="2"/>
      <w:bookmarkEnd w:id="2"/>
      <w:r w:rsidDel="00000000" w:rsidR="00000000" w:rsidRPr="00000000">
        <w:rPr>
          <w:rFonts w:ascii="Arial" w:cs="Arial" w:eastAsia="Arial" w:hAnsi="Arial"/>
          <w:sz w:val="24"/>
          <w:szCs w:val="24"/>
          <w:rtl w:val="0"/>
        </w:rPr>
        <w:t xml:space="preserve">Comparative Market Analysis of IKEA in India and the UK</w:t>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PESTEL reveals that IKEA is experiencing comparable demand for home furnishing in both markets, but the situation is different. The UK is a developed, digital, and controlled market with 21 stores and a well-developed omni-channel (IKEA, 2024). India has six IKEA locations and an expanding online presence since 2025, which has a high growth potential due to urbanisation and increasing internet penetration (Chehneet Kaur, 2025). </w:t>
      </w:r>
    </w:p>
    <w:p w:rsidR="00000000" w:rsidDel="00000000" w:rsidP="00000000" w:rsidRDefault="00000000" w:rsidRPr="00000000" w14:paraId="00000043">
      <w:pPr>
        <w:pStyle w:val="Heading2"/>
        <w:rPr>
          <w:rFonts w:ascii="Arial" w:cs="Arial" w:eastAsia="Arial" w:hAnsi="Arial"/>
        </w:rPr>
      </w:pPr>
      <w:bookmarkStart w:colFirst="0" w:colLast="0" w:name="_pj140venvnue" w:id="3"/>
      <w:bookmarkEnd w:id="3"/>
      <w:r w:rsidDel="00000000" w:rsidR="00000000" w:rsidRPr="00000000">
        <w:rPr>
          <w:rFonts w:ascii="Arial" w:cs="Arial" w:eastAsia="Arial" w:hAnsi="Arial"/>
          <w:rtl w:val="0"/>
        </w:rPr>
        <w:t xml:space="preserve">Political factors</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The </w:t>
      </w:r>
      <w:r w:rsidDel="00000000" w:rsidR="00000000" w:rsidRPr="00000000">
        <w:rPr>
          <w:rFonts w:ascii="Arial" w:cs="Arial" w:eastAsia="Arial" w:hAnsi="Arial"/>
          <w:b w:val="1"/>
          <w:bCs w:val="1"/>
          <w:rtl w:val="0"/>
        </w:rPr>
        <w:t xml:space="preserve">UK </w:t>
      </w:r>
      <w:r w:rsidDel="00000000" w:rsidR="00000000" w:rsidRPr="00000000">
        <w:rPr>
          <w:rFonts w:ascii="Arial" w:cs="Arial" w:eastAsia="Arial" w:hAnsi="Arial"/>
          <w:rtl w:val="0"/>
        </w:rPr>
        <w:t xml:space="preserve">politically has institutional stability and predictable regulation that facilitates long-term retail planning, but the macroeconomic momentum is slower, limiting growth. In comparison, </w:t>
      </w:r>
      <w:r w:rsidDel="00000000" w:rsidR="00000000" w:rsidRPr="00000000">
        <w:rPr>
          <w:rFonts w:ascii="Arial" w:cs="Arial" w:eastAsia="Arial" w:hAnsi="Arial"/>
          <w:b w:val="1"/>
          <w:bCs w:val="1"/>
          <w:rtl w:val="0"/>
        </w:rPr>
        <w:t xml:space="preserve">India</w:t>
      </w:r>
      <w:r w:rsidDel="00000000" w:rsidR="00000000" w:rsidRPr="00000000">
        <w:rPr>
          <w:rFonts w:ascii="Arial" w:cs="Arial" w:eastAsia="Arial" w:hAnsi="Arial"/>
          <w:rtl w:val="0"/>
        </w:rPr>
        <w:t xml:space="preserve"> is more ambitious in its growth, but the active policy in support of retail modernisation. One of the biggest opportunities facing IKEA is that India allows up to 100% foreign direct investment in the automatic route in the single-brand retail trade, and hence, the expansion is structurally easy as compared to most emerging markets (The Times of India, 2024). Nevertheless, India is yet to be more sensitive to the regional governance, differences in infrastructure coordination and implementation across states, and, therefore, market entry is politically free but operationally more complicated than in the UK.</w:t>
      </w:r>
    </w:p>
    <w:p w:rsidR="00000000" w:rsidDel="00000000" w:rsidP="00000000" w:rsidRDefault="00000000" w:rsidRPr="00000000" w14:paraId="00000045">
      <w:pPr>
        <w:pStyle w:val="Heading2"/>
        <w:rPr>
          <w:rFonts w:ascii="Arial" w:cs="Arial" w:eastAsia="Arial" w:hAnsi="Arial"/>
          <w:u w:val="single"/>
        </w:rPr>
      </w:pPr>
      <w:bookmarkStart w:colFirst="0" w:colLast="0" w:name="_21hv7vmfw8f8" w:id="4"/>
      <w:bookmarkEnd w:id="4"/>
      <w:r w:rsidDel="00000000" w:rsidR="00000000" w:rsidRPr="00000000">
        <w:rPr>
          <w:rFonts w:ascii="Arial" w:cs="Arial" w:eastAsia="Arial" w:hAnsi="Arial"/>
          <w:u w:val="single"/>
          <w:rtl w:val="0"/>
        </w:rPr>
        <w:t xml:space="preserve">Economic factors</w:t>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The two markets are different in terms of growth profile and consumer purchasing logic economically. The IMF estimated the growth in the UK to be at 1.2% in 2025, which means that it is recovering but at a very slow rate (IMF, 2025). This involves the value positioning, promotions, and price reassurance that are the main focus of the UK marketing of IKEA. The UK reporting of the company itself indicates that it spent £117 million in price cuts in FY24 and then reported a 4% rise in sales volumes in FY25, which indicates that affordability continues to be a significant lever in an already cost-of-living-sensitive market (RTIH, 2025).</w:t>
      </w:r>
    </w:p>
    <w:p w:rsidR="00000000" w:rsidDel="00000000" w:rsidP="00000000" w:rsidRDefault="00000000" w:rsidRPr="00000000" w14:paraId="00000047">
      <w:pPr>
        <w:keepNext w:val="1"/>
        <w:rPr>
          <w:rFonts w:ascii="Arial" w:cs="Arial" w:eastAsia="Arial" w:hAnsi="Arial"/>
        </w:rPr>
      </w:pPr>
      <w:r w:rsidDel="00000000" w:rsidR="00000000" w:rsidRPr="00000000">
        <w:rPr>
          <w:rFonts w:ascii="Arial" w:cs="Arial" w:eastAsia="Arial" w:hAnsi="Arial"/>
        </w:rPr>
        <w:drawing>
          <wp:inline distB="0" distT="0" distL="0" distR="0">
            <wp:extent cx="5550185" cy="87634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550185" cy="876345"/>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1: 2025 ARTICLE IV CONSULTATION—PRESS RELEASE; STAFF REPORT; STAFF STATEMENT; AND STATEMENT BY THE EXECUTIVE DIRECTOR FOR INDIA (2025)</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IMF, 2025)</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India has another economic reason. IMF reporting demonstrates that GDP will reach by 6.5% in 2030, which is much higher than that of the UK, which generates greater demand prospects in the long run for home furnishing (IMF, 2025). In the case of IKEA, it implies that a low-price strategy will be applicable to both countries, but on different grounds: in the UK due to the constrained disposable income and in India due to the need to be affordable in order to enter the mass-market.</w:t>
      </w:r>
    </w:p>
    <w:p w:rsidR="00000000" w:rsidDel="00000000" w:rsidP="00000000" w:rsidRDefault="00000000" w:rsidRPr="00000000" w14:paraId="0000004B">
      <w:pPr>
        <w:pStyle w:val="Heading2"/>
        <w:rPr>
          <w:rFonts w:ascii="Arial" w:cs="Arial" w:eastAsia="Arial" w:hAnsi="Arial"/>
          <w:u w:val="single"/>
        </w:rPr>
      </w:pPr>
      <w:bookmarkStart w:colFirst="0" w:colLast="0" w:name="_tm8houru4s9q" w:id="5"/>
      <w:bookmarkEnd w:id="5"/>
      <w:r w:rsidDel="00000000" w:rsidR="00000000" w:rsidRPr="00000000">
        <w:rPr>
          <w:rFonts w:ascii="Arial" w:cs="Arial" w:eastAsia="Arial" w:hAnsi="Arial"/>
          <w:u w:val="single"/>
          <w:rtl w:val="0"/>
        </w:rPr>
        <w:t xml:space="preserve">Social and cultural factors</w:t>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The most important aspect of this comparison is social and cultural factors since they directly influence the marketing adaptation of IKEA (da Mota, 2024). The UK market is defined as rather individual, time-sensitive, and convenience-focused, which is quite consistent with the self-service, ready-to-assemble, functional design model of IKEA. The consumers in the UK are also accustomed to the use of flat-pack furniture and online shopping, thus the brand promise of IKEA to provide stylish, affordable, and space-efficient products fits the existing consumer expectations. Its UK location directly sells products to all budgets and small space living, which demonstrates a strong alignment between brand message and the local lifestyle requirement.</w:t>
      </w:r>
    </w:p>
    <w:p w:rsidR="00000000" w:rsidDel="00000000" w:rsidP="00000000" w:rsidRDefault="00000000" w:rsidRPr="00000000" w14:paraId="0000004D">
      <w:pPr>
        <w:rPr>
          <w:rFonts w:ascii="Arial" w:cs="Arial" w:eastAsia="Arial" w:hAnsi="Arial"/>
        </w:rPr>
      </w:pPr>
      <w:r w:rsidDel="00000000" w:rsidR="00000000" w:rsidRPr="00000000">
        <w:rPr>
          <w:rFonts w:ascii="Arial" w:cs="Arial" w:eastAsia="Arial" w:hAnsi="Arial"/>
          <w:rtl w:val="0"/>
        </w:rPr>
        <w:t xml:space="preserve">India is a more collectivist culture and family-oriented, and this implies that the decisions made at home will be more prone to collective evaluation and not individual. This is important as the furniture in India is usually associated not just with functionality but also with family usage, hospitality, durability, and social significance (Desai, 2023). This practise implies that IKEA cannot afford to use Scandinavian minimalism as a universal appeal. It must place the brand within the family practises, multi-generational housing and urban living in the country. That is why India requires additional localisation of room design, shop experience, the tone of communication, and product assortment than in the UK.</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This distinction is explicated using Hofstede. UK is traditionally associated with individualism and India is more relationship-focused and tolerant towards hierarchy (Dhingra et al., 2024). It means that the UK marketing is more personally oriented, style-based, independent, and convenient in the case of IKEA. Messaging in India performs better when it is based on family living, common areas and utility and aspirations that are culturally specific. Hence, one cannot just replicate the campaign theme in the two markets without losing its effectiveness. This is in favour of adaptation theory rather than complete standardisation.</w:t>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Home-size expectations and channel adoption are also different in terms of </w:t>
      </w:r>
      <w:r w:rsidDel="00000000" w:rsidR="00000000" w:rsidRPr="00000000">
        <w:rPr>
          <w:rFonts w:ascii="Arial" w:cs="Arial" w:eastAsia="Arial" w:hAnsi="Arial"/>
          <w:b w:val="1"/>
          <w:bCs w:val="1"/>
          <w:rtl w:val="0"/>
        </w:rPr>
        <w:t xml:space="preserve">consumer behaviour</w:t>
      </w:r>
      <w:r w:rsidDel="00000000" w:rsidR="00000000" w:rsidRPr="00000000">
        <w:rPr>
          <w:rFonts w:ascii="Arial" w:cs="Arial" w:eastAsia="Arial" w:hAnsi="Arial"/>
          <w:rtl w:val="0"/>
        </w:rPr>
        <w:t xml:space="preserve">. Omni-channel convenience has become the minimum of market hygiene in the UK: retail e-commerce is estimated to constitute 38.1% of all retail sales in 2025, and there are approximately 66.3 million internet users (Trade.Gov, 2026). The digital opportunity in India is both larger in size and rapidly growing: there are already 886 million active internet users, and the number is projected to continue growing towards over 900 million by 2024 and 2025 (IBEF, 2025).</w:t>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Both the UK and India are diverse markets that have changing consumer behaviour. Although both are cost-conscious and appreciative of practicality in the home setting, the UK consumers are focused on convenience and advanced retail behaviour, whereas the Indian consumers are shaped by family orientation, urbanisation, and localisation, which means that IKEA has to strike a balance between global consistency and local adjustment.</w:t>
      </w:r>
    </w:p>
    <w:p w:rsidR="00000000" w:rsidDel="00000000" w:rsidP="00000000" w:rsidRDefault="00000000" w:rsidRPr="00000000" w14:paraId="00000051">
      <w:pPr>
        <w:pStyle w:val="Heading2"/>
        <w:rPr>
          <w:rFonts w:ascii="Arial" w:cs="Arial" w:eastAsia="Arial" w:hAnsi="Arial"/>
          <w:u w:val="single"/>
        </w:rPr>
      </w:pPr>
      <w:bookmarkStart w:colFirst="0" w:colLast="0" w:name="_9io32vbc2q96" w:id="6"/>
      <w:bookmarkEnd w:id="6"/>
      <w:r w:rsidDel="00000000" w:rsidR="00000000" w:rsidRPr="00000000">
        <w:rPr>
          <w:rFonts w:ascii="Arial" w:cs="Arial" w:eastAsia="Arial" w:hAnsi="Arial"/>
          <w:u w:val="single"/>
          <w:rtl w:val="0"/>
        </w:rPr>
        <w:t xml:space="preserve">Technological factors</w:t>
      </w:r>
    </w:p>
    <w:p w:rsidR="00000000" w:rsidDel="00000000" w:rsidP="00000000" w:rsidRDefault="00000000" w:rsidRPr="00000000" w14:paraId="00000052">
      <w:pPr>
        <w:rPr>
          <w:rFonts w:ascii="Arial" w:cs="Arial" w:eastAsia="Arial" w:hAnsi="Arial"/>
          <w:b w:val="1"/>
          <w:bCs w:val="1"/>
        </w:rPr>
      </w:pPr>
      <w:r w:rsidDel="00000000" w:rsidR="00000000" w:rsidRPr="00000000">
        <w:rPr>
          <w:rFonts w:ascii="Arial" w:cs="Arial" w:eastAsia="Arial" w:hAnsi="Arial"/>
          <w:b w:val="1"/>
          <w:bCs w:val="1"/>
          <w:rtl w:val="0"/>
        </w:rPr>
        <w:t xml:space="preserve">Favourable Factors (UK vs India)</w:t>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The IKEA UK and India markets both favour an omni-channel model. The UK also has high internet penetration, well-developed logistics, and e-commerce behaviour, which allows the efficient implementation of home delivery, click and collect, and shopping with the app (IKEA's, 2025). A booming digital culture in India, with programs such as Digital India and rising internet penetration, presents good chances of internet growth and market expansion.</w:t>
      </w:r>
    </w:p>
    <w:p w:rsidR="00000000" w:rsidDel="00000000" w:rsidP="00000000" w:rsidRDefault="00000000" w:rsidRPr="00000000" w14:paraId="00000054">
      <w:pPr>
        <w:rPr>
          <w:rFonts w:ascii="Arial" w:cs="Arial" w:eastAsia="Arial" w:hAnsi="Arial"/>
          <w:b w:val="1"/>
          <w:bCs w:val="1"/>
        </w:rPr>
      </w:pPr>
      <w:r w:rsidDel="00000000" w:rsidR="00000000" w:rsidRPr="00000000">
        <w:rPr>
          <w:rFonts w:ascii="Arial" w:cs="Arial" w:eastAsia="Arial" w:hAnsi="Arial"/>
          <w:b w:val="1"/>
          <w:bCs w:val="1"/>
          <w:rtl w:val="0"/>
        </w:rPr>
        <w:t xml:space="preserve">Unfavourable Factors (UK vs India) </w:t>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The technological maturity is, however, increasing competition pressure and expectations of customers in the UK for a seamless service. Issues like poor logistics infrastructure, lack of digital accessibility and physical store presence can limit the uniformity of service in India. Therefore, technology contributes to efficiency in the UK and has been an enabler of growth, but a limitation in India.</w:t>
      </w:r>
    </w:p>
    <w:p w:rsidR="00000000" w:rsidDel="00000000" w:rsidP="00000000" w:rsidRDefault="00000000" w:rsidRPr="00000000" w14:paraId="00000056">
      <w:pPr>
        <w:pStyle w:val="Heading2"/>
        <w:rPr>
          <w:rFonts w:ascii="Arial" w:cs="Arial" w:eastAsia="Arial" w:hAnsi="Arial"/>
          <w:u w:val="single"/>
        </w:rPr>
      </w:pPr>
      <w:bookmarkStart w:colFirst="0" w:colLast="0" w:name="_546lgcvgxk5e" w:id="7"/>
      <w:bookmarkEnd w:id="7"/>
      <w:r w:rsidDel="00000000" w:rsidR="00000000" w:rsidRPr="00000000">
        <w:rPr>
          <w:rFonts w:ascii="Arial" w:cs="Arial" w:eastAsia="Arial" w:hAnsi="Arial"/>
          <w:u w:val="single"/>
          <w:rtl w:val="0"/>
        </w:rPr>
        <w:t xml:space="preserve">Environmental factors</w:t>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There are environmental pressures in the two countries, though again, differently. The global sustainability strategy of IKEA makes the business People and Planet Positive by 2030, and its areas of concern will be climate, circularity, and fair value chains. The environmental claims in the UK are highly examined, and the Green Claims Code by CMA cautions that 40% of the green claims on the internet may be deceptive (GOV.UK, 2021). It implies that brand differentiation can be supported with the help of sustainability, but only when the claims are evidence-based and specific. </w:t>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Sustainability is also an issue in India, although affordability and accessibility tend to dominate short-term purchasing motivations, and environmental communications should be connected to savings, longevity, and practicality, as opposed to ethics in the abstract.</w:t>
      </w:r>
    </w:p>
    <w:p w:rsidR="00000000" w:rsidDel="00000000" w:rsidP="00000000" w:rsidRDefault="00000000" w:rsidRPr="00000000" w14:paraId="00000059">
      <w:pPr>
        <w:pStyle w:val="Heading2"/>
        <w:rPr>
          <w:rFonts w:ascii="Arial" w:cs="Arial" w:eastAsia="Arial" w:hAnsi="Arial"/>
          <w:u w:val="single"/>
        </w:rPr>
      </w:pPr>
      <w:bookmarkStart w:colFirst="0" w:colLast="0" w:name="_gjnsmyoc0f50" w:id="8"/>
      <w:bookmarkEnd w:id="8"/>
      <w:r w:rsidDel="00000000" w:rsidR="00000000" w:rsidRPr="00000000">
        <w:rPr>
          <w:rFonts w:ascii="Arial" w:cs="Arial" w:eastAsia="Arial" w:hAnsi="Arial"/>
          <w:u w:val="single"/>
          <w:rtl w:val="0"/>
        </w:rPr>
        <w:t xml:space="preserve">Legal factors</w:t>
      </w:r>
    </w:p>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Regulation of consumer and digital is both a legal practise that influences IKEA marketing in the UK and India, although with varying priorities. Consumer law in the UK is also very strict and clear: companies are required to offer a refund in case of the failure of goods, not as advertised or otherwise inappropriate, and online merchants are expected to comply with distance-selling requirements. This enhances customer trust but raises compliance standards on claims on products, communication of delivery, and after-sales services.</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The legal environment in India has a potent impact on the growth and online marketing of IKEA. The 100% policy of FDI facilitates growth, and the Digital Personal Data Protection Act 2023 adds more responsibility to the use and privacy of data (Ricago, 2023). With the increasing presence of the online world, compliance is no longer limited to the stores but also extends to the digital world.</w:t>
      </w:r>
    </w:p>
    <w:p w:rsidR="00000000" w:rsidDel="00000000" w:rsidP="00000000" w:rsidRDefault="00000000" w:rsidRPr="00000000" w14:paraId="0000005C">
      <w:pPr>
        <w:pStyle w:val="Heading1"/>
        <w:rPr>
          <w:rFonts w:ascii="Arial" w:cs="Arial" w:eastAsia="Arial" w:hAnsi="Arial"/>
          <w:sz w:val="24"/>
          <w:szCs w:val="24"/>
        </w:rPr>
      </w:pPr>
      <w:bookmarkStart w:colFirst="0" w:colLast="0" w:name="_c1g6so7i6rm5" w:id="9"/>
      <w:bookmarkEnd w:id="9"/>
      <w:r w:rsidDel="00000000" w:rsidR="00000000" w:rsidRPr="00000000">
        <w:rPr>
          <w:rFonts w:ascii="Arial" w:cs="Arial" w:eastAsia="Arial" w:hAnsi="Arial"/>
          <w:sz w:val="24"/>
          <w:szCs w:val="24"/>
          <w:rtl w:val="0"/>
        </w:rPr>
        <w:t xml:space="preserve">Comparative STP Analysis</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The STP strategy by IKEA cannot be completely standardised in India and the UK due to the differences in the maturity of the two markets, shopping behaviour and the value of the meaning of the home.</w:t>
      </w:r>
    </w:p>
    <w:p w:rsidR="00000000" w:rsidDel="00000000" w:rsidP="00000000" w:rsidRDefault="00000000" w:rsidRPr="00000000" w14:paraId="0000005E">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IKEA is in a well-developed market and has 22 stores, a well-developed pick-up, and a mature digital customer base (IKEA, 2026a). The UK business registered retail sales of £2.25 billion in FY2025, and 20% growth of online activity showed that the solution-led and convenience-led shopping has been the focal point of the brand offer (Mintel, 2026).</w:t>
      </w:r>
    </w:p>
    <w:p w:rsidR="00000000" w:rsidDel="00000000" w:rsidP="00000000" w:rsidRDefault="00000000" w:rsidRPr="00000000" w14:paraId="0000005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IKEA is yet to reach its maturity stage in India. The business has seven store locations and is rapidly expanding with city stores and e-commerce. According to Reuters, India sales increased by 6% to INR 18.61 billion in the year ended August 2025, with online sales accounting for over 30% of total sales (Reuters, 2026).</w:t>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This comparison implies that the STP logic of IKEA is both global and local to some extent. Its wide-ranging offer of affordable, practical home solutions is similar, though the manner in which segments are identified, prioritised and met should differ between the UK and India.</w:t>
      </w:r>
    </w:p>
    <w:p w:rsidR="00000000" w:rsidDel="00000000" w:rsidP="00000000" w:rsidRDefault="00000000" w:rsidRPr="00000000" w14:paraId="00000061">
      <w:pPr>
        <w:pStyle w:val="Heading2"/>
        <w:rPr>
          <w:rFonts w:ascii="Arial" w:cs="Arial" w:eastAsia="Arial" w:hAnsi="Arial"/>
          <w:u w:val="single"/>
        </w:rPr>
      </w:pPr>
      <w:bookmarkStart w:colFirst="0" w:colLast="0" w:name="_s98bzaruchbk" w:id="10"/>
      <w:bookmarkEnd w:id="10"/>
      <w:r w:rsidDel="00000000" w:rsidR="00000000" w:rsidRPr="00000000">
        <w:rPr>
          <w:rFonts w:ascii="Arial" w:cs="Arial" w:eastAsia="Arial" w:hAnsi="Arial"/>
          <w:u w:val="single"/>
          <w:rtl w:val="0"/>
        </w:rPr>
        <w:t xml:space="preserve">Segmentation</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In both countries, IKEA segments consumers using a combination of demographic, geographic, psychographic and behavioural variables.</w:t>
      </w:r>
    </w:p>
    <w:p w:rsidR="00000000" w:rsidDel="00000000" w:rsidP="00000000" w:rsidRDefault="00000000" w:rsidRPr="00000000" w14:paraId="00000063">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Demographically: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brand is very attractive to younger adults, first-time home makers, renters, small families and middle-income households that are value-conscious.</w:t>
      </w:r>
    </w:p>
    <w:p w:rsidR="00000000" w:rsidDel="00000000" w:rsidP="00000000" w:rsidRDefault="00000000" w:rsidRPr="00000000" w14:paraId="00000064">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Psychographically: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IKEA targets customers who value low prices, modern design and easy living. The weight of these variables, however, varies in the two markets.</w:t>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In the UK, the segmentation of IKEA is lifestyle-based because of the mature market and knowledge of the flat-pack furniture. It appeals to small-space urban residents, digital, convenience-seeking consumers. The significance of digital and omni-channel segmentation is supported by Ofcom statistics that indicate that in May 2025, there were 49.1 million users of the internet (Ofcom, 2025).</w:t>
      </w:r>
    </w:p>
    <w:p w:rsidR="00000000" w:rsidDel="00000000" w:rsidP="00000000" w:rsidRDefault="00000000" w:rsidRPr="00000000" w14:paraId="00000066">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4026467" cy="2684312"/>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4026467" cy="2684312"/>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2: IKEA keeps expanding in India, aims to quadruple the number of stores over the next five years (2026)</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INGKA, 2026)</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In India, segmentation is not limited to income and age as the home is more related to family life, aspiration and cultural routines. The fact that an urban middle-class consumer acts in the UK does not mean that IKEA can afford to presume that the former is the same. Urbanising households, young professionals and aspirational families are strategically important to the Indian home furnishing market, which is predicted to increase in value by 50% by 2030 (INGKA, 2026).</w:t>
      </w:r>
    </w:p>
    <w:p w:rsidR="00000000" w:rsidDel="00000000" w:rsidP="00000000" w:rsidRDefault="00000000" w:rsidRPr="00000000" w14:paraId="0000006A">
      <w:pPr>
        <w:pStyle w:val="Heading2"/>
        <w:rPr>
          <w:rFonts w:ascii="Arial" w:cs="Arial" w:eastAsia="Arial" w:hAnsi="Arial"/>
          <w:u w:val="single"/>
        </w:rPr>
      </w:pPr>
      <w:bookmarkStart w:colFirst="0" w:colLast="0" w:name="_etbrd7hv7whb" w:id="11"/>
      <w:bookmarkEnd w:id="11"/>
      <w:r w:rsidDel="00000000" w:rsidR="00000000" w:rsidRPr="00000000">
        <w:rPr>
          <w:rFonts w:ascii="Arial" w:cs="Arial" w:eastAsia="Arial" w:hAnsi="Arial"/>
          <w:u w:val="single"/>
          <w:rtl w:val="0"/>
        </w:rPr>
        <w:t xml:space="preserve">Targeting</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The targeting of IKEA in the UK is effective and focused because of its strong position in the country (Baraldi and Strömsten, 2024). It focuses on urban families, young professionals, students and renters who want affordable style and convenience. More and more targeting is behaviour-based, with the growing online behaviour and booking appointments indicating that customers are becoming more attentive to integrated, time-saving home solutions, as opposed to low prices alone.</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IKEA is more developed in India. The company is aiming at the emerging urban middle-income consumers, digitally savvy millennials, newly established households and aspirational family buyers in the big cities. IKEA will increase sales four times in India and increase the number of stores to 30 out of six, Reuters reported, and Ingka Group also stated that it will open 25 new small and medium stores in the next five years (Reuters, 2026).</w:t>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This demonstrates that IKEA is aiming at accessibility as opposed to the type of customers. More importantly, the Indian targeting strategy is not just a question of targeting everyone who wants low prices, but rather making the urban customers feel relevant who want modern design and at the same time have to be affordable, locally fitting and accessible through online first entry. Thus, UK targeting is optimisation in a mature market, and Indian targeting is market-building in an emerging market.</w:t>
      </w:r>
    </w:p>
    <w:p w:rsidR="00000000" w:rsidDel="00000000" w:rsidP="00000000" w:rsidRDefault="00000000" w:rsidRPr="00000000" w14:paraId="0000006E">
      <w:pPr>
        <w:pStyle w:val="Heading2"/>
        <w:rPr>
          <w:rFonts w:ascii="Arial" w:cs="Arial" w:eastAsia="Arial" w:hAnsi="Arial"/>
          <w:u w:val="single"/>
        </w:rPr>
      </w:pPr>
      <w:bookmarkStart w:colFirst="0" w:colLast="0" w:name="_hpuqkh19il02" w:id="12"/>
      <w:bookmarkEnd w:id="12"/>
      <w:r w:rsidDel="00000000" w:rsidR="00000000" w:rsidRPr="00000000">
        <w:rPr>
          <w:rFonts w:ascii="Arial" w:cs="Arial" w:eastAsia="Arial" w:hAnsi="Arial"/>
          <w:u w:val="single"/>
          <w:rtl w:val="0"/>
        </w:rPr>
        <w:t xml:space="preserve">Positioning</w:t>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The fundamental positioning of IKEA in the UK is based on the low-cost, convenient and fashionable home solutions, in line with the need to have convenience and value. Affordability is no longer a distinguishing factor of the brand, however. The consumers in the UK also demand trustworthy service, sustainability and smooth fulfilment, and IKEA needs to rebrand itself as a home-solutions provider and not just a low-price furniture retailer.</w:t>
      </w:r>
    </w:p>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Positioning in India is a more complicated issue since IKEA has yet to influence category expectations. The brand should strike a balance between being Scandinavian and local. Its online launch in Delhi-NCR presented 7,000+ products, and already online sales contribute more than 30% of India sales, which implies that accessibility and digital convenience are at the core of brand meaning (IKEA, 2026b). Nevertheless, family usefulness, durability and aspiration may also be considered by Indian consumers when evaluating furniture.</w:t>
      </w:r>
    </w:p>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Overall, IKEA's positioning is globally uniform with a local translation: in the UK, it is translated as convenience-led value and in India as accessible modernity that is adjusted to the family-centred urban lifestyle.</w:t>
      </w:r>
    </w:p>
    <w:p w:rsidR="00000000" w:rsidDel="00000000" w:rsidP="00000000" w:rsidRDefault="00000000" w:rsidRPr="00000000" w14:paraId="00000072">
      <w:pPr>
        <w:rPr>
          <w:rFonts w:ascii="Arial" w:cs="Arial" w:eastAsia="Arial" w:hAnsi="Arial"/>
          <w:b w:val="1"/>
          <w:bCs w:val="1"/>
        </w:rPr>
      </w:pPr>
      <w:r w:rsidDel="00000000" w:rsidR="00000000" w:rsidRPr="00000000">
        <w:rPr>
          <w:rFonts w:ascii="Arial" w:cs="Arial" w:eastAsia="Arial" w:hAnsi="Arial"/>
          <w:b w:val="1"/>
          <w:bCs w:val="1"/>
          <w:rtl w:val="0"/>
        </w:rPr>
        <w:t xml:space="preserve">Positioning statement</w:t>
      </w:r>
    </w:p>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IKEA provides affordable, trendy and practical home solutions to urban customers, with modern design, accessibility and convenient living, and tailoring service, communication and experience to the requirements of the UK and Indian markets.</w:t>
      </w:r>
    </w:p>
    <w:p w:rsidR="00000000" w:rsidDel="00000000" w:rsidP="00000000" w:rsidRDefault="00000000" w:rsidRPr="00000000" w14:paraId="00000074">
      <w:pPr>
        <w:pStyle w:val="Heading2"/>
        <w:rPr>
          <w:rFonts w:ascii="Arial" w:cs="Arial" w:eastAsia="Arial" w:hAnsi="Arial"/>
          <w:u w:val="single"/>
        </w:rPr>
      </w:pPr>
      <w:bookmarkStart w:colFirst="0" w:colLast="0" w:name="_oa5rzlyei4ns" w:id="13"/>
      <w:bookmarkEnd w:id="13"/>
      <w:r w:rsidDel="00000000" w:rsidR="00000000" w:rsidRPr="00000000">
        <w:rPr>
          <w:rFonts w:ascii="Arial" w:cs="Arial" w:eastAsia="Arial" w:hAnsi="Arial"/>
          <w:u w:val="single"/>
          <w:rtl w:val="0"/>
        </w:rPr>
        <w:t xml:space="preserve">Positioning Map</w:t>
      </w:r>
    </w:p>
    <w:p w:rsidR="00000000" w:rsidDel="00000000" w:rsidP="00000000" w:rsidRDefault="00000000" w:rsidRPr="00000000" w14:paraId="00000075">
      <w:pPr>
        <w:keepNext w:val="1"/>
        <w:jc w:val="center"/>
        <w:rPr/>
      </w:pPr>
      <w:r w:rsidDel="00000000" w:rsidR="00000000" w:rsidRPr="00000000">
        <w:rPr>
          <w:rFonts w:ascii="Arial" w:cs="Arial" w:eastAsia="Arial" w:hAnsi="Arial"/>
        </w:rPr>
        <w:drawing>
          <wp:inline distB="0" distT="0" distL="0" distR="0">
            <wp:extent cx="4591286" cy="4216617"/>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591286" cy="4216617"/>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Figure 3: Positioning Map</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Source: Self-made</w:t>
      </w:r>
    </w:p>
    <w:p w:rsidR="00000000" w:rsidDel="00000000" w:rsidP="00000000" w:rsidRDefault="00000000" w:rsidRPr="00000000" w14:paraId="00000078">
      <w:pPr>
        <w:rPr>
          <w:rFonts w:ascii="Arial" w:cs="Arial" w:eastAsia="Arial" w:hAnsi="Arial"/>
          <w:b w:val="1"/>
          <w:bCs w:val="1"/>
        </w:rPr>
      </w:pPr>
      <w:r w:rsidDel="00000000" w:rsidR="00000000" w:rsidRPr="00000000">
        <w:rPr>
          <w:rFonts w:ascii="Arial" w:cs="Arial" w:eastAsia="Arial" w:hAnsi="Arial"/>
          <w:b w:val="1"/>
          <w:bCs w:val="1"/>
          <w:rtl w:val="0"/>
        </w:rPr>
        <w:t xml:space="preserve">Interpretation</w:t>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The map indicates that IKEA UK is positioned as a low-cost and highly integrated service, whereas IKEA India is a bit lower since it is developing. Wayfair is in the middle of the price range, with average service, and Godrej Interio is more expensive, with a high local reputation and lower affordability.</w:t>
      </w:r>
    </w:p>
    <w:p w:rsidR="00000000" w:rsidDel="00000000" w:rsidP="00000000" w:rsidRDefault="00000000" w:rsidRPr="00000000" w14:paraId="0000007A">
      <w:pPr>
        <w:pStyle w:val="Heading1"/>
        <w:rPr>
          <w:rFonts w:ascii="Arial" w:cs="Arial" w:eastAsia="Arial" w:hAnsi="Arial"/>
          <w:sz w:val="24"/>
          <w:szCs w:val="24"/>
        </w:rPr>
      </w:pPr>
      <w:bookmarkStart w:colFirst="0" w:colLast="0" w:name="_gjpstizhjtjy" w:id="14"/>
      <w:bookmarkEnd w:id="14"/>
      <w:r w:rsidDel="00000000" w:rsidR="00000000" w:rsidRPr="00000000">
        <w:rPr>
          <w:rFonts w:ascii="Arial" w:cs="Arial" w:eastAsia="Arial" w:hAnsi="Arial"/>
          <w:sz w:val="24"/>
          <w:szCs w:val="24"/>
          <w:rtl w:val="0"/>
        </w:rPr>
        <w:t xml:space="preserve">Comparative International Marketing Mix Analysis (7Ps) </w:t>
      </w:r>
    </w:p>
    <w:p w:rsidR="00000000" w:rsidDel="00000000" w:rsidP="00000000" w:rsidRDefault="00000000" w:rsidRPr="00000000" w14:paraId="0000007B">
      <w:pPr>
        <w:rPr>
          <w:rFonts w:ascii="Arial" w:cs="Arial" w:eastAsia="Arial" w:hAnsi="Arial"/>
        </w:rPr>
      </w:pPr>
      <w:r w:rsidDel="00000000" w:rsidR="00000000" w:rsidRPr="00000000">
        <w:rPr>
          <w:rFonts w:ascii="Arial" w:cs="Arial" w:eastAsia="Arial" w:hAnsi="Arial"/>
          <w:rtl w:val="0"/>
        </w:rPr>
        <w:t xml:space="preserve">The marketing mix of IKEA in the UK and India indicates a global consistency and local adaptation strategy (Pandey et al., 2025). The company has a shared brand core of democratic design, affordability and functional home solutions, but the implementation of the 7Ps is different since the two markets are at varying levels of retail evolution and represent different cultural expectations.</w:t>
      </w:r>
    </w:p>
    <w:p w:rsidR="00000000" w:rsidDel="00000000" w:rsidP="00000000" w:rsidRDefault="00000000" w:rsidRPr="00000000" w14:paraId="0000007C">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IKEA has a mature market in the UK, where it has 22 stores, high levels of digital familiarity and retail sales of £2.25 billion in FY2025 (Mintel, 2026).</w:t>
      </w:r>
    </w:p>
    <w:p w:rsidR="00000000" w:rsidDel="00000000" w:rsidP="00000000" w:rsidRDefault="00000000" w:rsidRPr="00000000" w14:paraId="0000007D">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India, the business is still in the process of scaling, and in the year ended August 2025, sales of INR 18.61 billion were made, more than 30% of sales were made online, and the business was further expanded by adding Delhi-NCR and other markets in the north starting 1 March 2025 (Reuters, 2026).</w:t>
      </w:r>
    </w:p>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This demonstrates that the mix of IKEA in the UK is tailored to maximise an established omni-channel model, as compared to India, which is tailored to establish accessibility, trust and relevance in a high-growth but more heterogeneous setting.</w:t>
      </w:r>
    </w:p>
    <w:p w:rsidR="00000000" w:rsidDel="00000000" w:rsidP="00000000" w:rsidRDefault="00000000" w:rsidRPr="00000000" w14:paraId="0000007F">
      <w:pPr>
        <w:pStyle w:val="Heading2"/>
        <w:rPr>
          <w:rFonts w:ascii="Arial" w:cs="Arial" w:eastAsia="Arial" w:hAnsi="Arial"/>
          <w:u w:val="single"/>
        </w:rPr>
      </w:pPr>
      <w:bookmarkStart w:colFirst="0" w:colLast="0" w:name="_fbtg82p7nelv" w:id="15"/>
      <w:bookmarkEnd w:id="15"/>
      <w:r w:rsidDel="00000000" w:rsidR="00000000" w:rsidRPr="00000000">
        <w:rPr>
          <w:rFonts w:ascii="Arial" w:cs="Arial" w:eastAsia="Arial" w:hAnsi="Arial"/>
          <w:u w:val="single"/>
          <w:rtl w:val="0"/>
        </w:rPr>
        <w:t xml:space="preserve">Product</w:t>
      </w:r>
    </w:p>
    <w:p w:rsidR="00000000" w:rsidDel="00000000" w:rsidP="00000000" w:rsidRDefault="00000000" w:rsidRPr="00000000" w14:paraId="0000008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IKEA's product strategy is suitable for a market that is already conversant with flat-pack furniture, self-assembly and small space living. This is reflected in the urban Oxford Street format, which has a range of around 6,000 products, 3,500 of which can be carried away, indicating a curated offering that is based on city convenience, as opposed to a full warehouse experience (Yahoo. Finance, 2025).</w:t>
      </w:r>
    </w:p>
    <w:p w:rsidR="00000000" w:rsidDel="00000000" w:rsidP="00000000" w:rsidRDefault="00000000" w:rsidRPr="00000000" w14:paraId="00000081">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product strategy in India needs to be better adjusted to the family-centred life, smaller urban households and greater demands of durability and multifunctionality. The online launch in Delhi-NCR provided IKEA with access to 7,000+ products, which is an indication of breadth, but relevance is more important than volume since the products need to fit local room configurations and be used communally (IKEA, 2026b).</w:t>
      </w:r>
    </w:p>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b w:val="1"/>
          <w:bCs w:val="1"/>
          <w:rtl w:val="0"/>
        </w:rPr>
        <w:t xml:space="preserve">Critical comparison:</w:t>
      </w:r>
      <w:r w:rsidDel="00000000" w:rsidR="00000000" w:rsidRPr="00000000">
        <w:rPr>
          <w:rFonts w:ascii="Arial" w:cs="Arial" w:eastAsia="Arial" w:hAnsi="Arial"/>
          <w:rtl w:val="0"/>
        </w:rPr>
        <w:t xml:space="preserve"> Product standardisation in the UK is effective since the IKEA concept is already normalised. In India, adaptation of products is more significant since the decisions of home furnishing are more culturally rooted and family-oriented.</w:t>
      </w:r>
    </w:p>
    <w:p w:rsidR="00000000" w:rsidDel="00000000" w:rsidP="00000000" w:rsidRDefault="00000000" w:rsidRPr="00000000" w14:paraId="00000083">
      <w:pPr>
        <w:pStyle w:val="Heading2"/>
        <w:rPr>
          <w:rFonts w:ascii="Arial" w:cs="Arial" w:eastAsia="Arial" w:hAnsi="Arial"/>
          <w:u w:val="single"/>
        </w:rPr>
      </w:pPr>
      <w:bookmarkStart w:colFirst="0" w:colLast="0" w:name="_7gs7kn2qndjr" w:id="16"/>
      <w:bookmarkEnd w:id="16"/>
      <w:r w:rsidDel="00000000" w:rsidR="00000000" w:rsidRPr="00000000">
        <w:rPr>
          <w:rFonts w:ascii="Arial" w:cs="Arial" w:eastAsia="Arial" w:hAnsi="Arial"/>
          <w:u w:val="single"/>
          <w:rtl w:val="0"/>
        </w:rPr>
        <w:t xml:space="preserve">Price</w:t>
      </w:r>
    </w:p>
    <w:p w:rsidR="00000000" w:rsidDel="00000000" w:rsidP="00000000" w:rsidRDefault="00000000" w:rsidRPr="00000000" w14:paraId="000000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price is still at the core but mostly as a competitive defence. IKEA spent £117 million on price reductions on approximately a third of its UK line, and cut prices by about 20%, which served to maintain value perception in the face of cost-of-living pressure (RTIH, 2025).</w:t>
      </w:r>
    </w:p>
    <w:p w:rsidR="00000000" w:rsidDel="00000000" w:rsidP="00000000" w:rsidRDefault="00000000" w:rsidRPr="00000000" w14:paraId="000000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Price is even more basic in India since it influences the perception of branded modern furniture as an achievable goal. According to Reuters, IKEA is planning to increase local sourcing and production to local sales and exports to approximately €800  million Euros, which means that cost management and local supply are the key to affordable prices (Reuters, 2026).</w:t>
      </w:r>
    </w:p>
    <w:p w:rsidR="00000000" w:rsidDel="00000000" w:rsidP="00000000" w:rsidRDefault="00000000" w:rsidRPr="00000000" w14:paraId="00000086">
      <w:pPr>
        <w:rPr>
          <w:rFonts w:ascii="Arial" w:cs="Arial" w:eastAsia="Arial" w:hAnsi="Arial"/>
        </w:rPr>
      </w:pPr>
      <w:r w:rsidDel="00000000" w:rsidR="00000000" w:rsidRPr="00000000">
        <w:rPr>
          <w:rFonts w:ascii="Arial" w:cs="Arial" w:eastAsia="Arial" w:hAnsi="Arial"/>
          <w:b w:val="1"/>
          <w:bCs w:val="1"/>
          <w:rtl w:val="0"/>
        </w:rPr>
        <w:t xml:space="preserve">Critical comparison: </w:t>
      </w:r>
      <w:r w:rsidDel="00000000" w:rsidR="00000000" w:rsidRPr="00000000">
        <w:rPr>
          <w:rFonts w:ascii="Arial" w:cs="Arial" w:eastAsia="Arial" w:hAnsi="Arial"/>
          <w:rtl w:val="0"/>
        </w:rPr>
        <w:t xml:space="preserve">Low prices in the UK are useful in keeping customers in an overcrowded market. Low prices in India contribute to the establishment of demand and legitimacy. In the UK, price is thus defensive, whereas in India, it is expansionary.</w:t>
      </w:r>
    </w:p>
    <w:p w:rsidR="00000000" w:rsidDel="00000000" w:rsidP="00000000" w:rsidRDefault="00000000" w:rsidRPr="00000000" w14:paraId="00000087">
      <w:pPr>
        <w:pStyle w:val="Heading2"/>
        <w:rPr>
          <w:rFonts w:ascii="Arial" w:cs="Arial" w:eastAsia="Arial" w:hAnsi="Arial"/>
          <w:u w:val="single"/>
        </w:rPr>
      </w:pPr>
      <w:bookmarkStart w:colFirst="0" w:colLast="0" w:name="_pov17rhhcboe" w:id="17"/>
      <w:bookmarkEnd w:id="17"/>
      <w:r w:rsidDel="00000000" w:rsidR="00000000" w:rsidRPr="00000000">
        <w:rPr>
          <w:rFonts w:ascii="Arial" w:cs="Arial" w:eastAsia="Arial" w:hAnsi="Arial"/>
          <w:u w:val="single"/>
          <w:rtl w:val="0"/>
        </w:rPr>
        <w:t xml:space="preserve">Place</w:t>
      </w:r>
    </w:p>
    <w:p w:rsidR="00000000" w:rsidDel="00000000" w:rsidP="00000000" w:rsidRDefault="00000000" w:rsidRPr="00000000" w14:paraId="0000008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place strategy in the UK is developed based on an omnichannel system. The flagship in Oxford Street occupies 5,400 square metres over three floors, with the use of delivery and pick-up points instead of huge on-site stocks, demonstrating that convenience is now more important than warehouse size (The Sun, 2025).</w:t>
      </w:r>
    </w:p>
    <w:p w:rsidR="00000000" w:rsidDel="00000000" w:rsidP="00000000" w:rsidRDefault="00000000" w:rsidRPr="00000000" w14:paraId="0000008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Place strategy in India is more growth-based as physical presence remains low. IKEA will increase the number of stores to approximately 30, and will also venture into new cities online, then open physical stores, a global first by IKEA, according to Reuters.</w:t>
      </w:r>
    </w:p>
    <w:p w:rsidR="00000000" w:rsidDel="00000000" w:rsidP="00000000" w:rsidRDefault="00000000" w:rsidRPr="00000000" w14:paraId="0000008A">
      <w:pPr>
        <w:rPr>
          <w:rFonts w:ascii="Arial" w:cs="Arial" w:eastAsia="Arial" w:hAnsi="Arial"/>
        </w:rPr>
      </w:pPr>
      <w:r w:rsidDel="00000000" w:rsidR="00000000" w:rsidRPr="00000000">
        <w:rPr>
          <w:rFonts w:ascii="Arial" w:cs="Arial" w:eastAsia="Arial" w:hAnsi="Arial"/>
          <w:b w:val="1"/>
          <w:bCs w:val="1"/>
          <w:rtl w:val="0"/>
        </w:rPr>
        <w:t xml:space="preserve">Critical comparison:</w:t>
      </w:r>
      <w:r w:rsidDel="00000000" w:rsidR="00000000" w:rsidRPr="00000000">
        <w:rPr>
          <w:rFonts w:ascii="Arial" w:cs="Arial" w:eastAsia="Arial" w:hAnsi="Arial"/>
          <w:rtl w:val="0"/>
        </w:rPr>
        <w:t xml:space="preserve"> Place enhances accessibility in a thick network in the UK. The Place provides access in India where the network is still thin. The UK model is supported by digital channels, which are vital to Indian expansion.</w:t>
      </w:r>
    </w:p>
    <w:p w:rsidR="00000000" w:rsidDel="00000000" w:rsidP="00000000" w:rsidRDefault="00000000" w:rsidRPr="00000000" w14:paraId="0000008B">
      <w:pPr>
        <w:pStyle w:val="Heading2"/>
        <w:rPr>
          <w:rFonts w:ascii="Arial" w:cs="Arial" w:eastAsia="Arial" w:hAnsi="Arial"/>
          <w:u w:val="single"/>
        </w:rPr>
      </w:pPr>
      <w:bookmarkStart w:colFirst="0" w:colLast="0" w:name="_q4jsu6o2710a" w:id="18"/>
      <w:bookmarkEnd w:id="18"/>
      <w:r w:rsidDel="00000000" w:rsidR="00000000" w:rsidRPr="00000000">
        <w:rPr>
          <w:rFonts w:ascii="Arial" w:cs="Arial" w:eastAsia="Arial" w:hAnsi="Arial"/>
          <w:u w:val="single"/>
          <w:rtl w:val="0"/>
        </w:rPr>
        <w:t xml:space="preserve">Promotion</w:t>
      </w:r>
    </w:p>
    <w:p w:rsidR="00000000" w:rsidDel="00000000" w:rsidP="00000000" w:rsidRDefault="00000000" w:rsidRPr="00000000" w14:paraId="0000008C">
      <w:pPr>
        <w:keepNext w:val="1"/>
        <w:jc w:val="center"/>
        <w:rPr>
          <w:rFonts w:ascii="Arial" w:cs="Arial" w:eastAsia="Arial" w:hAnsi="Arial"/>
        </w:rPr>
      </w:pPr>
      <w:r w:rsidDel="00000000" w:rsidR="00000000" w:rsidRPr="00000000">
        <w:rPr>
          <w:rFonts w:ascii="Arial" w:cs="Arial" w:eastAsia="Arial" w:hAnsi="Arial"/>
        </w:rPr>
        <w:drawing>
          <wp:inline distB="0" distT="0" distL="0" distR="0">
            <wp:extent cx="3959761" cy="281605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3959761" cy="2816055"/>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Figure 4: IKEA UK Annual Summary (2025)</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IKEA, 2025)</w:t>
      </w:r>
    </w:p>
    <w:p w:rsidR="00000000" w:rsidDel="00000000" w:rsidP="00000000" w:rsidRDefault="00000000" w:rsidRPr="00000000" w14:paraId="0000008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 in the UK is more solution-based and not product-based. IKEA UK announced 125,000 planning appointments and growth of online activity by 127% demonstrated that communications are selling kitchens, storage and home-planning solutions (IKEA, 2025b).</w:t>
      </w:r>
    </w:p>
    <w:p w:rsidR="00000000" w:rsidDel="00000000" w:rsidP="00000000" w:rsidRDefault="00000000" w:rsidRPr="00000000" w14:paraId="0000009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Promotion in India needs to create local sense and awareness. The north India launch did not just advertise products, but also remote planning, interior design assistance, assembly and installation, demonstrating that communication is all about reassurance and utility, rather than style.</w:t>
      </w:r>
    </w:p>
    <w:p w:rsidR="00000000" w:rsidDel="00000000" w:rsidP="00000000" w:rsidRDefault="00000000" w:rsidRPr="00000000" w14:paraId="00000091">
      <w:pPr>
        <w:rPr>
          <w:rFonts w:ascii="Arial" w:cs="Arial" w:eastAsia="Arial" w:hAnsi="Arial"/>
        </w:rPr>
      </w:pPr>
      <w:r w:rsidDel="00000000" w:rsidR="00000000" w:rsidRPr="00000000">
        <w:rPr>
          <w:rFonts w:ascii="Arial" w:cs="Arial" w:eastAsia="Arial" w:hAnsi="Arial"/>
          <w:b w:val="1"/>
          <w:bCs w:val="1"/>
          <w:rtl w:val="0"/>
        </w:rPr>
        <w:t xml:space="preserve">Critical comparison:</w:t>
      </w:r>
      <w:r w:rsidDel="00000000" w:rsidR="00000000" w:rsidRPr="00000000">
        <w:rPr>
          <w:rFonts w:ascii="Arial" w:cs="Arial" w:eastAsia="Arial" w:hAnsi="Arial"/>
          <w:rtl w:val="0"/>
        </w:rPr>
        <w:t xml:space="preserve"> Promotion in the UK enhances association with a brand. Indian promotion creates cultural relevance and minimizes barriers to adoption. It is thus more conversion-based in the UK and more educational in India.</w:t>
      </w:r>
    </w:p>
    <w:p w:rsidR="00000000" w:rsidDel="00000000" w:rsidP="00000000" w:rsidRDefault="00000000" w:rsidRPr="00000000" w14:paraId="00000092">
      <w:pPr>
        <w:pStyle w:val="Heading2"/>
        <w:rPr>
          <w:rFonts w:ascii="Arial" w:cs="Arial" w:eastAsia="Arial" w:hAnsi="Arial"/>
          <w:u w:val="single"/>
        </w:rPr>
      </w:pPr>
      <w:bookmarkStart w:colFirst="0" w:colLast="0" w:name="_y03ei0qz0h0t" w:id="19"/>
      <w:bookmarkEnd w:id="19"/>
      <w:r w:rsidDel="00000000" w:rsidR="00000000" w:rsidRPr="00000000">
        <w:rPr>
          <w:rFonts w:ascii="Arial" w:cs="Arial" w:eastAsia="Arial" w:hAnsi="Arial"/>
          <w:u w:val="single"/>
          <w:rtl w:val="0"/>
        </w:rPr>
        <w:t xml:space="preserve">People</w:t>
      </w:r>
    </w:p>
    <w:p w:rsidR="00000000" w:rsidDel="00000000" w:rsidP="00000000" w:rsidRDefault="00000000" w:rsidRPr="00000000" w14:paraId="0000009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Convenience is primarily backed by people in the UK since consumers are already familiar with self-service retail. The value addition by the staff is in the form of planning, advice and after-sales services instead of simple market training (Vandermerwe and Erixon, 2023).</w:t>
      </w:r>
    </w:p>
    <w:p w:rsidR="00000000" w:rsidDel="00000000" w:rsidP="00000000" w:rsidRDefault="00000000" w:rsidRPr="00000000" w14:paraId="0000009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Staff in India has a more influential role in trust building. The north India expansion specifically offers shop-by-phone support, remote planning and assembly support, demonstrating that human touch is still valued where the IKEA format is more recent.</w:t>
      </w:r>
    </w:p>
    <w:p w:rsidR="00000000" w:rsidDel="00000000" w:rsidP="00000000" w:rsidRDefault="00000000" w:rsidRPr="00000000" w14:paraId="00000095">
      <w:pPr>
        <w:rPr>
          <w:rFonts w:ascii="Arial" w:cs="Arial" w:eastAsia="Arial" w:hAnsi="Arial"/>
        </w:rPr>
      </w:pPr>
      <w:r w:rsidDel="00000000" w:rsidR="00000000" w:rsidRPr="00000000">
        <w:rPr>
          <w:rFonts w:ascii="Arial" w:cs="Arial" w:eastAsia="Arial" w:hAnsi="Arial"/>
          <w:b w:val="1"/>
          <w:bCs w:val="1"/>
          <w:rtl w:val="0"/>
        </w:rPr>
        <w:t xml:space="preserve">Critical comparison: </w:t>
      </w:r>
      <w:r w:rsidDel="00000000" w:rsidR="00000000" w:rsidRPr="00000000">
        <w:rPr>
          <w:rFonts w:ascii="Arial" w:cs="Arial" w:eastAsia="Arial" w:hAnsi="Arial"/>
          <w:rtl w:val="0"/>
        </w:rPr>
        <w:t xml:space="preserve">People in the UK complement an experienced customer journey. In India, they assist customers in knowing the journey itself. They are of more strategic value in India.</w:t>
      </w:r>
    </w:p>
    <w:p w:rsidR="00000000" w:rsidDel="00000000" w:rsidP="00000000" w:rsidRDefault="00000000" w:rsidRPr="00000000" w14:paraId="00000096">
      <w:pPr>
        <w:pStyle w:val="Heading2"/>
        <w:rPr>
          <w:rFonts w:ascii="Arial" w:cs="Arial" w:eastAsia="Arial" w:hAnsi="Arial"/>
          <w:u w:val="single"/>
        </w:rPr>
      </w:pPr>
      <w:bookmarkStart w:colFirst="0" w:colLast="0" w:name="_ytpyfp77kmk4" w:id="20"/>
      <w:bookmarkEnd w:id="20"/>
      <w:r w:rsidDel="00000000" w:rsidR="00000000" w:rsidRPr="00000000">
        <w:rPr>
          <w:rFonts w:ascii="Arial" w:cs="Arial" w:eastAsia="Arial" w:hAnsi="Arial"/>
          <w:u w:val="single"/>
          <w:rtl w:val="0"/>
        </w:rPr>
        <w:t xml:space="preserve">Process</w:t>
      </w:r>
    </w:p>
    <w:p w:rsidR="00000000" w:rsidDel="00000000" w:rsidP="00000000" w:rsidRDefault="00000000" w:rsidRPr="00000000" w14:paraId="0000009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Process in the UK is structured to facilitate seamless omni-channel flow between browsing, planning, ordering and fulfilment. The identical FY2025 statistics of planning appointments and online growth indicate a very well-integrated purchase journey (IKEA, 2025b).</w:t>
      </w:r>
    </w:p>
    <w:p w:rsidR="00000000" w:rsidDel="00000000" w:rsidP="00000000" w:rsidRDefault="00000000" w:rsidRPr="00000000" w14:paraId="0000009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Process is at the centre of growth in India since online sales already make up more than 30% of the total sales. This implies that process quality not only influences satisfaction but also the trust that new customers have in the model to make a repeat purchase (Reuters, 2026).</w:t>
      </w:r>
    </w:p>
    <w:p w:rsidR="00000000" w:rsidDel="00000000" w:rsidP="00000000" w:rsidRDefault="00000000" w:rsidRPr="00000000" w14:paraId="00000099">
      <w:pPr>
        <w:rPr>
          <w:rFonts w:ascii="Arial" w:cs="Arial" w:eastAsia="Arial" w:hAnsi="Arial"/>
        </w:rPr>
      </w:pPr>
      <w:r w:rsidDel="00000000" w:rsidR="00000000" w:rsidRPr="00000000">
        <w:rPr>
          <w:rFonts w:ascii="Arial" w:cs="Arial" w:eastAsia="Arial" w:hAnsi="Arial"/>
          <w:b w:val="1"/>
          <w:bCs w:val="1"/>
          <w:rtl w:val="0"/>
        </w:rPr>
        <w:t xml:space="preserve">Critical comparison: </w:t>
      </w:r>
      <w:r w:rsidDel="00000000" w:rsidR="00000000" w:rsidRPr="00000000">
        <w:rPr>
          <w:rFonts w:ascii="Arial" w:cs="Arial" w:eastAsia="Arial" w:hAnsi="Arial"/>
          <w:rtl w:val="0"/>
        </w:rPr>
        <w:t xml:space="preserve">Process enhances efficiency in the UK. Process is a source of confidence in India. In the UK, a bad process annoys the customers, and in India, it can postpone adoption altogether.</w:t>
      </w:r>
    </w:p>
    <w:p w:rsidR="00000000" w:rsidDel="00000000" w:rsidP="00000000" w:rsidRDefault="00000000" w:rsidRPr="00000000" w14:paraId="0000009A">
      <w:pPr>
        <w:pStyle w:val="Heading2"/>
        <w:rPr>
          <w:rFonts w:ascii="Arial" w:cs="Arial" w:eastAsia="Arial" w:hAnsi="Arial"/>
          <w:u w:val="single"/>
        </w:rPr>
      </w:pPr>
      <w:bookmarkStart w:colFirst="0" w:colLast="0" w:name="_bc0hf6rk2ex8" w:id="21"/>
      <w:bookmarkEnd w:id="21"/>
      <w:r w:rsidDel="00000000" w:rsidR="00000000" w:rsidRPr="00000000">
        <w:rPr>
          <w:rFonts w:ascii="Arial" w:cs="Arial" w:eastAsia="Arial" w:hAnsi="Arial"/>
          <w:u w:val="single"/>
          <w:rtl w:val="0"/>
        </w:rPr>
        <w:t xml:space="preserve">Physical Evidence</w:t>
      </w:r>
    </w:p>
    <w:p w:rsidR="00000000" w:rsidDel="00000000" w:rsidP="00000000" w:rsidRDefault="00000000" w:rsidRPr="00000000" w14:paraId="0000009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reliability and maturity are backed by physical evidence. The Oxford Street store has 130 seats in the cafe, interactive roomsets and a self-checkout app, which demonstrates a contemporary urban version of the IKEA experience (The Sun, 2025).</w:t>
      </w:r>
    </w:p>
    <w:p w:rsidR="00000000" w:rsidDel="00000000" w:rsidP="00000000" w:rsidRDefault="00000000" w:rsidRPr="00000000" w14:paraId="0000009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Physical evidence is still being constructed in India. The initial city store in Delhi of IKEA is 15,000 sq ft and has 2,000+ products, with approximately 800 on-site sales and has a more compact, accessibility-focused layout (IKEA, 2025c).</w:t>
      </w:r>
    </w:p>
    <w:p w:rsidR="00000000" w:rsidDel="00000000" w:rsidP="00000000" w:rsidRDefault="00000000" w:rsidRPr="00000000" w14:paraId="0000009D">
      <w:pPr>
        <w:rPr>
          <w:rFonts w:ascii="Arial" w:cs="Arial" w:eastAsia="Arial" w:hAnsi="Arial"/>
        </w:rPr>
      </w:pPr>
      <w:r w:rsidDel="00000000" w:rsidR="00000000" w:rsidRPr="00000000">
        <w:rPr>
          <w:rFonts w:ascii="Arial" w:cs="Arial" w:eastAsia="Arial" w:hAnsi="Arial"/>
          <w:b w:val="1"/>
          <w:bCs w:val="1"/>
          <w:rtl w:val="0"/>
        </w:rPr>
        <w:t xml:space="preserve">Critical comparison: </w:t>
      </w:r>
      <w:r w:rsidDel="00000000" w:rsidR="00000000" w:rsidRPr="00000000">
        <w:rPr>
          <w:rFonts w:ascii="Arial" w:cs="Arial" w:eastAsia="Arial" w:hAnsi="Arial"/>
          <w:rtl w:val="0"/>
        </w:rPr>
        <w:t xml:space="preserve">Physical evidence attests to a brand that is already trusted in the UK. In India, it assists in establishing familiarity and legitimacy. The presence of physical presence is thus reinforcing in the UK and market forming in India.</w:t>
      </w:r>
    </w:p>
    <w:p w:rsidR="00000000" w:rsidDel="00000000" w:rsidP="00000000" w:rsidRDefault="00000000" w:rsidRPr="00000000" w14:paraId="0000009E">
      <w:pPr>
        <w:rPr>
          <w:rFonts w:ascii="Arial" w:cs="Arial" w:eastAsia="Arial" w:hAnsi="Arial"/>
          <w:b w:val="1"/>
          <w:bCs w:val="1"/>
        </w:rPr>
      </w:pPr>
      <w:r w:rsidDel="00000000" w:rsidR="00000000" w:rsidRPr="00000000">
        <w:rPr>
          <w:rFonts w:ascii="Arial" w:cs="Arial" w:eastAsia="Arial" w:hAnsi="Arial"/>
          <w:b w:val="1"/>
          <w:bCs w:val="1"/>
          <w:rtl w:val="0"/>
        </w:rPr>
        <w:t xml:space="preserve">Comparative conclusion</w:t>
      </w:r>
    </w:p>
    <w:p w:rsidR="00000000" w:rsidDel="00000000" w:rsidP="00000000" w:rsidRDefault="00000000" w:rsidRPr="00000000" w14:paraId="0000009F">
      <w:pPr>
        <w:rPr>
          <w:rFonts w:ascii="Arial" w:cs="Arial" w:eastAsia="Arial" w:hAnsi="Arial"/>
        </w:rPr>
      </w:pPr>
      <w:r w:rsidDel="00000000" w:rsidR="00000000" w:rsidRPr="00000000">
        <w:rPr>
          <w:rFonts w:ascii="Arial" w:cs="Arial" w:eastAsia="Arial" w:hAnsi="Arial"/>
          <w:rtl w:val="0"/>
        </w:rPr>
        <w:t xml:space="preserve">Overall, the 7Ps of IKEA in the UK are more standardised, whereas in India, they are more adaptive. The UK mix enhances convenience and service in a mature market, whereas the Indian mix is aimed at enhancing access, lessening friction and establishing long-term relevance. The brand is not based on imitating a single model but on a common identity and adjusting implementation to the conditions of the local market.</w:t>
      </w:r>
    </w:p>
    <w:p w:rsidR="00000000" w:rsidDel="00000000" w:rsidP="00000000" w:rsidRDefault="00000000" w:rsidRPr="00000000" w14:paraId="000000A0">
      <w:pPr>
        <w:pStyle w:val="Heading1"/>
        <w:rPr>
          <w:rFonts w:ascii="Arial" w:cs="Arial" w:eastAsia="Arial" w:hAnsi="Arial"/>
          <w:sz w:val="24"/>
          <w:szCs w:val="24"/>
        </w:rPr>
      </w:pPr>
      <w:bookmarkStart w:colFirst="0" w:colLast="0" w:name="_e2dlyz55kg8h" w:id="22"/>
      <w:bookmarkEnd w:id="22"/>
      <w:r w:rsidDel="00000000" w:rsidR="00000000" w:rsidRPr="00000000">
        <w:rPr>
          <w:rFonts w:ascii="Arial" w:cs="Arial" w:eastAsia="Arial" w:hAnsi="Arial"/>
          <w:sz w:val="24"/>
          <w:szCs w:val="24"/>
          <w:rtl w:val="0"/>
        </w:rPr>
        <w:t xml:space="preserve">Directional Development Strategy in India</w:t>
      </w:r>
    </w:p>
    <w:p w:rsidR="00000000" w:rsidDel="00000000" w:rsidP="00000000" w:rsidRDefault="00000000" w:rsidRPr="00000000" w14:paraId="000000A1">
      <w:pPr>
        <w:pStyle w:val="Heading2"/>
        <w:rPr>
          <w:rFonts w:ascii="Arial" w:cs="Arial" w:eastAsia="Arial" w:hAnsi="Arial"/>
          <w:u w:val="single"/>
        </w:rPr>
      </w:pPr>
      <w:bookmarkStart w:colFirst="0" w:colLast="0" w:name="_s6sstlz70unq" w:id="23"/>
      <w:bookmarkEnd w:id="23"/>
      <w:r w:rsidDel="00000000" w:rsidR="00000000" w:rsidRPr="00000000">
        <w:rPr>
          <w:rFonts w:ascii="Arial" w:cs="Arial" w:eastAsia="Arial" w:hAnsi="Arial"/>
          <w:u w:val="single"/>
          <w:rtl w:val="0"/>
        </w:rPr>
        <w:t xml:space="preserve">Strategic Direction: Market Development with Penetration Focus</w:t>
      </w:r>
    </w:p>
    <w:p w:rsidR="00000000" w:rsidDel="00000000" w:rsidP="00000000" w:rsidRDefault="00000000" w:rsidRPr="00000000" w14:paraId="000000A2">
      <w:pPr>
        <w:rPr>
          <w:rFonts w:ascii="Arial" w:cs="Arial" w:eastAsia="Arial" w:hAnsi="Arial"/>
        </w:rPr>
      </w:pPr>
      <w:r w:rsidDel="00000000" w:rsidR="00000000" w:rsidRPr="00000000">
        <w:rPr>
          <w:rFonts w:ascii="Arial" w:cs="Arial" w:eastAsia="Arial" w:hAnsi="Arial"/>
          <w:rtl w:val="0"/>
        </w:rPr>
        <w:t xml:space="preserve">The most appropriate growth strategy which IKEA can adopt in India is market development, which is backed by market penetration as opposed to pure product development. In 2025, the company is still in an early growth phase with sales of ₹18.61 billion (6% growth), but has a small physical presence compared to the market size. The expansion plans of 30 stores and investing over ₹200 billion indicate that it relies on expansion to new geographic markets but not new product categories (Reuters, 2026).</w:t>
      </w:r>
    </w:p>
    <w:p w:rsidR="00000000" w:rsidDel="00000000" w:rsidP="00000000" w:rsidRDefault="00000000" w:rsidRPr="00000000" w14:paraId="000000A3">
      <w:pPr>
        <w:pStyle w:val="Heading2"/>
        <w:rPr>
          <w:rFonts w:ascii="Arial" w:cs="Arial" w:eastAsia="Arial" w:hAnsi="Arial"/>
          <w:u w:val="single"/>
        </w:rPr>
      </w:pPr>
      <w:bookmarkStart w:colFirst="0" w:colLast="0" w:name="_qdk8w0pwacfm" w:id="24"/>
      <w:bookmarkEnd w:id="24"/>
      <w:r w:rsidDel="00000000" w:rsidR="00000000" w:rsidRPr="00000000">
        <w:rPr>
          <w:rFonts w:ascii="Arial" w:cs="Arial" w:eastAsia="Arial" w:hAnsi="Arial"/>
          <w:u w:val="single"/>
          <w:rtl w:val="0"/>
        </w:rPr>
        <w:t xml:space="preserve">Market Development: Expanding Geographic Reach</w:t>
      </w:r>
    </w:p>
    <w:p w:rsidR="00000000" w:rsidDel="00000000" w:rsidP="00000000" w:rsidRDefault="00000000" w:rsidRPr="00000000" w14:paraId="000000A4">
      <w:pPr>
        <w:rPr>
          <w:rFonts w:ascii="Arial" w:cs="Arial" w:eastAsia="Arial" w:hAnsi="Arial"/>
        </w:rPr>
      </w:pPr>
      <w:r w:rsidDel="00000000" w:rsidR="00000000" w:rsidRPr="00000000">
        <w:rPr>
          <w:rFonts w:ascii="Arial" w:cs="Arial" w:eastAsia="Arial" w:hAnsi="Arial"/>
          <w:rtl w:val="0"/>
        </w:rPr>
        <w:t xml:space="preserve">The development of the market is essential since IKEA is still underrepresented in Indian cities. The company will launch 25 small and medium format stores and large stores in areas like Gurugram and Noida, which means that the company has a multi-format expansion strategy. Moreover, the online launch of Delhi-NCR in March 2025, which will include 7,000+ items, proves that the company is entering new markets through online channels prior to the opening of physical stores (IKEA, 2026b). This is indicative of a scalable and less risky growth model.</w:t>
      </w:r>
    </w:p>
    <w:p w:rsidR="00000000" w:rsidDel="00000000" w:rsidP="00000000" w:rsidRDefault="00000000" w:rsidRPr="00000000" w14:paraId="000000A5">
      <w:pPr>
        <w:pStyle w:val="Heading2"/>
        <w:rPr>
          <w:rFonts w:ascii="Arial" w:cs="Arial" w:eastAsia="Arial" w:hAnsi="Arial"/>
          <w:u w:val="single"/>
        </w:rPr>
      </w:pPr>
      <w:bookmarkStart w:colFirst="0" w:colLast="0" w:name="_59n54dijwj8j" w:id="25"/>
      <w:bookmarkEnd w:id="25"/>
      <w:r w:rsidDel="00000000" w:rsidR="00000000" w:rsidRPr="00000000">
        <w:rPr>
          <w:rFonts w:ascii="Arial" w:cs="Arial" w:eastAsia="Arial" w:hAnsi="Arial"/>
          <w:u w:val="single"/>
          <w:rtl w:val="0"/>
        </w:rPr>
        <w:t xml:space="preserve">Market Penetration: Deepening Customer Adoption</w:t>
      </w:r>
    </w:p>
    <w:p w:rsidR="00000000" w:rsidDel="00000000" w:rsidP="00000000" w:rsidRDefault="00000000" w:rsidRPr="00000000" w14:paraId="000000A6">
      <w:pPr>
        <w:rPr>
          <w:rFonts w:ascii="Arial" w:cs="Arial" w:eastAsia="Arial" w:hAnsi="Arial"/>
        </w:rPr>
      </w:pPr>
      <w:r w:rsidDel="00000000" w:rsidR="00000000" w:rsidRPr="00000000">
        <w:rPr>
          <w:rFonts w:ascii="Arial" w:cs="Arial" w:eastAsia="Arial" w:hAnsi="Arial"/>
          <w:rtl w:val="0"/>
        </w:rPr>
        <w:t xml:space="preserve">In addition to expansion, IKEA needs to enhance penetration in the existing markets. Online sales have become more than 30% of the total sales in India, demonstrating that online platforms are a necessity to make a purchase again and communicate with customers (Reuters, 2026). Improvement of penetration can be achieved by room-planning services, bundled home solutions and price-led strategies with support of enhanced local sourcing. The fact that IKEA intends to increase its production to about €800 million to sell to both the domestic and international markets implies that cost effectiveness enhances competitive pricing as well as promotes its use by more people.</w:t>
      </w:r>
    </w:p>
    <w:p w:rsidR="00000000" w:rsidDel="00000000" w:rsidP="00000000" w:rsidRDefault="00000000" w:rsidRPr="00000000" w14:paraId="000000A7">
      <w:pPr>
        <w:pStyle w:val="Heading2"/>
        <w:rPr>
          <w:rFonts w:ascii="Arial" w:cs="Arial" w:eastAsia="Arial" w:hAnsi="Arial"/>
          <w:u w:val="single"/>
        </w:rPr>
      </w:pPr>
      <w:bookmarkStart w:colFirst="0" w:colLast="0" w:name="_dd6qtew3od8t" w:id="26"/>
      <w:bookmarkEnd w:id="26"/>
      <w:r w:rsidDel="00000000" w:rsidR="00000000" w:rsidRPr="00000000">
        <w:rPr>
          <w:rFonts w:ascii="Arial" w:cs="Arial" w:eastAsia="Arial" w:hAnsi="Arial"/>
          <w:u w:val="single"/>
          <w:rtl w:val="0"/>
        </w:rPr>
        <w:t xml:space="preserve">Critical Evaluation</w:t>
      </w:r>
    </w:p>
    <w:p w:rsidR="00000000" w:rsidDel="00000000" w:rsidP="00000000" w:rsidRDefault="00000000" w:rsidRPr="00000000" w14:paraId="000000A8">
      <w:pPr>
        <w:rPr>
          <w:rFonts w:ascii="Arial" w:cs="Arial" w:eastAsia="Arial" w:hAnsi="Arial"/>
        </w:rPr>
      </w:pPr>
      <w:r w:rsidDel="00000000" w:rsidR="00000000" w:rsidRPr="00000000">
        <w:rPr>
          <w:rFonts w:ascii="Arial" w:cs="Arial" w:eastAsia="Arial" w:hAnsi="Arial"/>
          <w:rtl w:val="0"/>
        </w:rPr>
        <w:t xml:space="preserve">A product development strategy alone would not work as well since the main issue in India is not product variety but accessibility, awareness and trust (Goswami, 2024). Although a certain degree of localisation is required, the current product range is already adequate to grow. The physical presence and unequal market coverage are the true limits. Thus, it is more strategically relevant to reach more people and make them use it more often, rather than launch new product lines.</w:t>
      </w:r>
    </w:p>
    <w:p w:rsidR="00000000" w:rsidDel="00000000" w:rsidP="00000000" w:rsidRDefault="00000000" w:rsidRPr="00000000" w14:paraId="000000A9">
      <w:pPr>
        <w:rPr>
          <w:rFonts w:ascii="Arial" w:cs="Arial" w:eastAsia="Arial" w:hAnsi="Arial"/>
        </w:rPr>
      </w:pPr>
      <w:r w:rsidDel="00000000" w:rsidR="00000000" w:rsidRPr="00000000">
        <w:rPr>
          <w:rFonts w:ascii="Arial" w:cs="Arial" w:eastAsia="Arial" w:hAnsi="Arial"/>
          <w:rtl w:val="0"/>
        </w:rPr>
        <w:t xml:space="preserve">Altogether, IKEA needs to focus on market development by expanding geographically and digitally and by penetrating the market affordably, integrating services and sourcing locally. This integrated approach is in line with the high growth potential of India and allows IKEA to grow successfully and develop long-term customer relationships in a changing and diverse market.</w:t>
      </w:r>
    </w:p>
    <w:p w:rsidR="00000000" w:rsidDel="00000000" w:rsidP="00000000" w:rsidRDefault="00000000" w:rsidRPr="00000000" w14:paraId="000000AA">
      <w:pPr>
        <w:pStyle w:val="Heading1"/>
        <w:rPr>
          <w:rFonts w:ascii="Arial" w:cs="Arial" w:eastAsia="Arial" w:hAnsi="Arial"/>
          <w:sz w:val="24"/>
          <w:szCs w:val="24"/>
        </w:rPr>
      </w:pPr>
      <w:bookmarkStart w:colFirst="0" w:colLast="0" w:name="_6d77cod9j7pu" w:id="27"/>
      <w:bookmarkEnd w:id="27"/>
      <w:r w:rsidDel="00000000" w:rsidR="00000000" w:rsidRPr="00000000">
        <w:rPr>
          <w:rFonts w:ascii="Arial" w:cs="Arial" w:eastAsia="Arial" w:hAnsi="Arial"/>
          <w:sz w:val="24"/>
          <w:szCs w:val="24"/>
          <w:rtl w:val="0"/>
        </w:rPr>
        <w:t xml:space="preserve">Ethical Issues in IKEA’s Marketing Mix</w:t>
      </w:r>
    </w:p>
    <w:p w:rsidR="00000000" w:rsidDel="00000000" w:rsidP="00000000" w:rsidRDefault="00000000" w:rsidRPr="00000000" w14:paraId="000000AB">
      <w:pPr>
        <w:pStyle w:val="Heading2"/>
        <w:rPr>
          <w:rFonts w:ascii="Arial" w:cs="Arial" w:eastAsia="Arial" w:hAnsi="Arial"/>
          <w:u w:val="single"/>
        </w:rPr>
      </w:pPr>
      <w:bookmarkStart w:colFirst="0" w:colLast="0" w:name="_4q4ucf2aqrpl" w:id="28"/>
      <w:bookmarkEnd w:id="28"/>
      <w:r w:rsidDel="00000000" w:rsidR="00000000" w:rsidRPr="00000000">
        <w:rPr>
          <w:rFonts w:ascii="Arial" w:cs="Arial" w:eastAsia="Arial" w:hAnsi="Arial"/>
          <w:u w:val="single"/>
          <w:rtl w:val="0"/>
        </w:rPr>
        <w:t xml:space="preserve">Pricing and Consumption Ethics</w:t>
      </w:r>
    </w:p>
    <w:p w:rsidR="00000000" w:rsidDel="00000000" w:rsidP="00000000" w:rsidRDefault="00000000" w:rsidRPr="00000000" w14:paraId="000000A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IKEA price cuts, such as the £117 million spent on cutting prices on approximately a third of its products, help it to be affordable in times of cost-of-living pressure (RTIH, 2025). This, however, presents an ethical dilemma when the low prices promote overconsumption and replacement as opposed to long-term use.</w:t>
      </w:r>
    </w:p>
    <w:p w:rsidR="00000000" w:rsidDel="00000000" w:rsidP="00000000" w:rsidRDefault="00000000" w:rsidRPr="00000000" w14:paraId="000000A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Affordability leads to better accessibility in India, yet price positioning can be aggressive, which leads to issues with labour conditions and cost reduction.</w:t>
      </w:r>
    </w:p>
    <w:p w:rsidR="00000000" w:rsidDel="00000000" w:rsidP="00000000" w:rsidRDefault="00000000" w:rsidRPr="00000000" w14:paraId="000000AE">
      <w:pPr>
        <w:pStyle w:val="Heading2"/>
        <w:rPr>
          <w:rFonts w:ascii="Arial" w:cs="Arial" w:eastAsia="Arial" w:hAnsi="Arial"/>
          <w:u w:val="single"/>
        </w:rPr>
      </w:pPr>
      <w:bookmarkStart w:colFirst="0" w:colLast="0" w:name="_k0l9q74f9ryw" w:id="29"/>
      <w:bookmarkEnd w:id="29"/>
      <w:r w:rsidDel="00000000" w:rsidR="00000000" w:rsidRPr="00000000">
        <w:rPr>
          <w:rFonts w:ascii="Arial" w:cs="Arial" w:eastAsia="Arial" w:hAnsi="Arial"/>
          <w:u w:val="single"/>
          <w:rtl w:val="0"/>
        </w:rPr>
        <w:t xml:space="preserve">Promotion and Greenwashing Risks</w:t>
      </w:r>
    </w:p>
    <w:p w:rsidR="00000000" w:rsidDel="00000000" w:rsidP="00000000" w:rsidRDefault="00000000" w:rsidRPr="00000000" w14:paraId="000000AF">
      <w:pPr>
        <w:rPr>
          <w:rFonts w:ascii="Arial" w:cs="Arial" w:eastAsia="Arial" w:hAnsi="Arial"/>
        </w:rPr>
      </w:pPr>
      <w:r w:rsidDel="00000000" w:rsidR="00000000" w:rsidRPr="00000000">
        <w:rPr>
          <w:rFonts w:ascii="Arial" w:cs="Arial" w:eastAsia="Arial" w:hAnsi="Arial"/>
          <w:rtl w:val="0"/>
        </w:rPr>
        <w:t xml:space="preserve">Promotion poses ethical issues, especially on sustainability claims. In the UK, the Competition and Markets Authority (CMA) discovered 40% green claims on the internet might be deceptive, and as such, IKEA needs to make sure that its sustainability communications are evidence-based (GOV.UK, 2021). Even though IKEA declared that it used 71% of renewable energy in operations, the overall environmental statements can still be seen as a possible greenwashing attempt unless it is explicitly justified on the product level (IKEA, 2025d). </w:t>
      </w:r>
    </w:p>
    <w:p w:rsidR="00000000" w:rsidDel="00000000" w:rsidP="00000000" w:rsidRDefault="00000000" w:rsidRPr="00000000" w14:paraId="000000B0">
      <w:pPr>
        <w:pStyle w:val="Heading2"/>
        <w:rPr>
          <w:rFonts w:ascii="Arial" w:cs="Arial" w:eastAsia="Arial" w:hAnsi="Arial"/>
          <w:u w:val="single"/>
        </w:rPr>
      </w:pPr>
      <w:bookmarkStart w:colFirst="0" w:colLast="0" w:name="_exo4veiw1rzy" w:id="30"/>
      <w:bookmarkEnd w:id="30"/>
      <w:r w:rsidDel="00000000" w:rsidR="00000000" w:rsidRPr="00000000">
        <w:rPr>
          <w:rFonts w:ascii="Arial" w:cs="Arial" w:eastAsia="Arial" w:hAnsi="Arial"/>
          <w:u w:val="single"/>
          <w:rtl w:val="0"/>
        </w:rPr>
        <w:t xml:space="preserve">Digital Marketing and Consumer Transparency</w:t>
      </w:r>
    </w:p>
    <w:p w:rsidR="00000000" w:rsidDel="00000000" w:rsidP="00000000" w:rsidRDefault="00000000" w:rsidRPr="00000000" w14:paraId="000000B1">
      <w:pPr>
        <w:rPr>
          <w:rFonts w:ascii="Arial" w:cs="Arial" w:eastAsia="Arial" w:hAnsi="Arial"/>
        </w:rPr>
      </w:pPr>
      <w:r w:rsidDel="00000000" w:rsidR="00000000" w:rsidRPr="00000000">
        <w:rPr>
          <w:rFonts w:ascii="Arial" w:cs="Arial" w:eastAsia="Arial" w:hAnsi="Arial"/>
          <w:rtl w:val="0"/>
        </w:rPr>
        <w:t xml:space="preserve">In India, where IKEA has more than 30% of its sales online, the ethical issues also extend to online transparency. The problems are transparent pricing, proper delivery expectations and proper management of customer data. With the rapid growth of digital, transparency, and consumer trust are paramount to ethical marketing.</w:t>
      </w:r>
    </w:p>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Overall, IKEA exhibits a high ethical will by being affordable and sustainable. The major issue, however, is to strike a balance between low pricing, high growth and environmental communications and transparency, responsible sourcing and long-term consumer value in both the UK and India.</w:t>
      </w:r>
    </w:p>
    <w:p w:rsidR="00000000" w:rsidDel="00000000" w:rsidP="00000000" w:rsidRDefault="00000000" w:rsidRPr="00000000" w14:paraId="000000B3">
      <w:pPr>
        <w:pStyle w:val="Heading1"/>
        <w:rPr>
          <w:rFonts w:ascii="Arial" w:cs="Arial" w:eastAsia="Arial" w:hAnsi="Arial"/>
          <w:sz w:val="24"/>
          <w:szCs w:val="24"/>
        </w:rPr>
      </w:pPr>
      <w:bookmarkStart w:colFirst="0" w:colLast="0" w:name="_ud70xnj2tdf0" w:id="31"/>
      <w:bookmarkEnd w:id="31"/>
      <w:r w:rsidDel="00000000" w:rsidR="00000000" w:rsidRPr="00000000">
        <w:rPr>
          <w:rFonts w:ascii="Arial" w:cs="Arial" w:eastAsia="Arial" w:hAnsi="Arial"/>
          <w:sz w:val="24"/>
          <w:szCs w:val="24"/>
          <w:rtl w:val="0"/>
        </w:rPr>
        <w:t xml:space="preserve">Recommendations for IKEA’s Future International Marketing Strategy</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70"/>
        <w:gridCol w:w="2430"/>
        <w:gridCol w:w="2382"/>
        <w:gridCol w:w="2534"/>
        <w:tblGridChange w:id="0">
          <w:tblGrid>
            <w:gridCol w:w="1670"/>
            <w:gridCol w:w="2430"/>
            <w:gridCol w:w="2382"/>
            <w:gridCol w:w="2534"/>
          </w:tblGrid>
        </w:tblGridChange>
      </w:tblGrid>
      <w:tr>
        <w:trPr>
          <w:cantSplit w:val="0"/>
          <w:tblHeader w:val="0"/>
        </w:trPr>
        <w:tc>
          <w:tcPr>
            <w:shd w:fill="fff2cc" w:val="clear"/>
          </w:tcPr>
          <w:p w:rsidR="00000000" w:rsidDel="00000000" w:rsidP="00000000" w:rsidRDefault="00000000" w:rsidRPr="00000000" w14:paraId="000000B4">
            <w:pPr>
              <w:rPr>
                <w:rFonts w:ascii="Arial" w:cs="Arial" w:eastAsia="Arial" w:hAnsi="Arial"/>
                <w:b w:val="1"/>
                <w:bCs w:val="1"/>
              </w:rPr>
            </w:pPr>
            <w:r w:rsidDel="00000000" w:rsidR="00000000" w:rsidRPr="00000000">
              <w:rPr>
                <w:rFonts w:ascii="Arial" w:cs="Arial" w:eastAsia="Arial" w:hAnsi="Arial"/>
                <w:b w:val="1"/>
                <w:bCs w:val="1"/>
                <w:rtl w:val="0"/>
              </w:rPr>
              <w:t xml:space="preserve">Strategic area</w:t>
            </w:r>
          </w:p>
        </w:tc>
        <w:tc>
          <w:tcPr>
            <w:shd w:fill="fff2cc" w:val="clear"/>
          </w:tcPr>
          <w:p w:rsidR="00000000" w:rsidDel="00000000" w:rsidP="00000000" w:rsidRDefault="00000000" w:rsidRPr="00000000" w14:paraId="000000B5">
            <w:pPr>
              <w:rPr>
                <w:rFonts w:ascii="Arial" w:cs="Arial" w:eastAsia="Arial" w:hAnsi="Arial"/>
                <w:b w:val="1"/>
                <w:bCs w:val="1"/>
              </w:rPr>
            </w:pPr>
            <w:r w:rsidDel="00000000" w:rsidR="00000000" w:rsidRPr="00000000">
              <w:rPr>
                <w:rFonts w:ascii="Arial" w:cs="Arial" w:eastAsia="Arial" w:hAnsi="Arial"/>
                <w:b w:val="1"/>
                <w:bCs w:val="1"/>
                <w:rtl w:val="0"/>
              </w:rPr>
              <w:t xml:space="preserve">UK recommendation</w:t>
            </w:r>
          </w:p>
        </w:tc>
        <w:tc>
          <w:tcPr>
            <w:shd w:fill="fff2cc" w:val="clear"/>
          </w:tcPr>
          <w:p w:rsidR="00000000" w:rsidDel="00000000" w:rsidP="00000000" w:rsidRDefault="00000000" w:rsidRPr="00000000" w14:paraId="000000B6">
            <w:pPr>
              <w:rPr>
                <w:rFonts w:ascii="Arial" w:cs="Arial" w:eastAsia="Arial" w:hAnsi="Arial"/>
                <w:b w:val="1"/>
                <w:bCs w:val="1"/>
              </w:rPr>
            </w:pPr>
            <w:r w:rsidDel="00000000" w:rsidR="00000000" w:rsidRPr="00000000">
              <w:rPr>
                <w:rFonts w:ascii="Arial" w:cs="Arial" w:eastAsia="Arial" w:hAnsi="Arial"/>
                <w:b w:val="1"/>
                <w:bCs w:val="1"/>
                <w:rtl w:val="0"/>
              </w:rPr>
              <w:t xml:space="preserve">India recommendation</w:t>
            </w:r>
          </w:p>
        </w:tc>
        <w:tc>
          <w:tcPr>
            <w:shd w:fill="fff2cc" w:val="clear"/>
          </w:tcPr>
          <w:p w:rsidR="00000000" w:rsidDel="00000000" w:rsidP="00000000" w:rsidRDefault="00000000" w:rsidRPr="00000000" w14:paraId="000000B7">
            <w:pPr>
              <w:rPr>
                <w:rFonts w:ascii="Arial" w:cs="Arial" w:eastAsia="Arial" w:hAnsi="Arial"/>
                <w:b w:val="1"/>
                <w:bCs w:val="1"/>
              </w:rPr>
            </w:pPr>
            <w:r w:rsidDel="00000000" w:rsidR="00000000" w:rsidRPr="00000000">
              <w:rPr>
                <w:rFonts w:ascii="Arial" w:cs="Arial" w:eastAsia="Arial" w:hAnsi="Arial"/>
                <w:b w:val="1"/>
                <w:bCs w:val="1"/>
                <w:rtl w:val="0"/>
              </w:rPr>
              <w:t xml:space="preserve">Rationale</w:t>
            </w:r>
          </w:p>
        </w:tc>
      </w:tr>
      <w:tr>
        <w:trPr>
          <w:cantSplit w:val="0"/>
          <w:tblHeader w:val="0"/>
        </w:trPr>
        <w:tc>
          <w:tcPr>
            <w:shd w:fill="fff2cc" w:val="clear"/>
          </w:tcPr>
          <w:p w:rsidR="00000000" w:rsidDel="00000000" w:rsidP="00000000" w:rsidRDefault="00000000" w:rsidRPr="00000000" w14:paraId="000000B8">
            <w:pPr>
              <w:rPr>
                <w:rFonts w:ascii="Arial" w:cs="Arial" w:eastAsia="Arial" w:hAnsi="Arial"/>
              </w:rPr>
            </w:pPr>
            <w:r w:rsidDel="00000000" w:rsidR="00000000" w:rsidRPr="00000000">
              <w:rPr>
                <w:rFonts w:ascii="Arial" w:cs="Arial" w:eastAsia="Arial" w:hAnsi="Arial"/>
                <w:rtl w:val="0"/>
              </w:rPr>
              <w:t xml:space="preserve">Positioning</w:t>
            </w:r>
          </w:p>
        </w:tc>
        <w:tc>
          <w:tcPr>
            <w:shd w:fill="fbe5d5" w:val="clear"/>
          </w:tcPr>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rtl w:val="0"/>
              </w:rPr>
              <w:t xml:space="preserve">Strengthen IKEA as a home-solutions brand</w:t>
            </w:r>
          </w:p>
        </w:tc>
        <w:tc>
          <w:tcPr>
            <w:shd w:fill="fbe5d5" w:val="clear"/>
          </w:tcPr>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Position as modern, affordable family living</w:t>
            </w:r>
          </w:p>
        </w:tc>
        <w:tc>
          <w:tcPr>
            <w:shd w:fill="fbe5d5" w:val="clear"/>
          </w:tcPr>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rtl w:val="0"/>
              </w:rPr>
              <w:t xml:space="preserve">The UK needs differentiation beyond price, while India needs cultural relevance</w:t>
            </w:r>
          </w:p>
        </w:tc>
      </w:tr>
      <w:tr>
        <w:trPr>
          <w:cantSplit w:val="0"/>
          <w:tblHeader w:val="0"/>
        </w:trPr>
        <w:tc>
          <w:tcPr>
            <w:shd w:fill="fff2cc" w:val="clear"/>
          </w:tcPr>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Market expansion</w:t>
            </w:r>
          </w:p>
        </w:tc>
        <w:tc>
          <w:tcPr>
            <w:shd w:fill="fbe5d5" w:val="clear"/>
          </w:tcPr>
          <w:p w:rsidR="00000000" w:rsidDel="00000000" w:rsidP="00000000" w:rsidRDefault="00000000" w:rsidRPr="00000000" w14:paraId="000000BD">
            <w:pPr>
              <w:rPr>
                <w:rFonts w:ascii="Arial" w:cs="Arial" w:eastAsia="Arial" w:hAnsi="Arial"/>
              </w:rPr>
            </w:pPr>
            <w:r w:rsidDel="00000000" w:rsidR="00000000" w:rsidRPr="00000000">
              <w:rPr>
                <w:rFonts w:ascii="Arial" w:cs="Arial" w:eastAsia="Arial" w:hAnsi="Arial"/>
                <w:rtl w:val="0"/>
              </w:rPr>
              <w:t xml:space="preserve">Optimise existing stores and urban access</w:t>
            </w:r>
          </w:p>
        </w:tc>
        <w:tc>
          <w:tcPr>
            <w:shd w:fill="fbe5d5" w:val="clear"/>
          </w:tcPr>
          <w:p w:rsidR="00000000" w:rsidDel="00000000" w:rsidP="00000000" w:rsidRDefault="00000000" w:rsidRPr="00000000" w14:paraId="000000BE">
            <w:pPr>
              <w:rPr>
                <w:rFonts w:ascii="Arial" w:cs="Arial" w:eastAsia="Arial" w:hAnsi="Arial"/>
              </w:rPr>
            </w:pPr>
            <w:r w:rsidDel="00000000" w:rsidR="00000000" w:rsidRPr="00000000">
              <w:rPr>
                <w:rFonts w:ascii="Arial" w:cs="Arial" w:eastAsia="Arial" w:hAnsi="Arial"/>
                <w:rtl w:val="0"/>
              </w:rPr>
              <w:t xml:space="preserve">Expand through city stores and e-commerce</w:t>
            </w:r>
          </w:p>
        </w:tc>
        <w:tc>
          <w:tcPr>
            <w:shd w:fill="fbe5d5" w:val="clear"/>
          </w:tcPr>
          <w:p w:rsidR="00000000" w:rsidDel="00000000" w:rsidP="00000000" w:rsidRDefault="00000000" w:rsidRPr="00000000" w14:paraId="000000BF">
            <w:pPr>
              <w:rPr>
                <w:rFonts w:ascii="Arial" w:cs="Arial" w:eastAsia="Arial" w:hAnsi="Arial"/>
              </w:rPr>
            </w:pPr>
            <w:r w:rsidDel="00000000" w:rsidR="00000000" w:rsidRPr="00000000">
              <w:rPr>
                <w:rFonts w:ascii="Arial" w:cs="Arial" w:eastAsia="Arial" w:hAnsi="Arial"/>
                <w:rtl w:val="0"/>
              </w:rPr>
              <w:t xml:space="preserve">The UK is mature, and India remains underpenetrated</w:t>
            </w:r>
          </w:p>
        </w:tc>
      </w:tr>
      <w:tr>
        <w:trPr>
          <w:cantSplit w:val="0"/>
          <w:tblHeader w:val="0"/>
        </w:trPr>
        <w:tc>
          <w:tcPr>
            <w:shd w:fill="fff2cc" w:val="clear"/>
          </w:tcPr>
          <w:p w:rsidR="00000000" w:rsidDel="00000000" w:rsidP="00000000" w:rsidRDefault="00000000" w:rsidRPr="00000000" w14:paraId="000000C0">
            <w:pPr>
              <w:rPr>
                <w:rFonts w:ascii="Arial" w:cs="Arial" w:eastAsia="Arial" w:hAnsi="Arial"/>
              </w:rPr>
            </w:pPr>
            <w:r w:rsidDel="00000000" w:rsidR="00000000" w:rsidRPr="00000000">
              <w:rPr>
                <w:rFonts w:ascii="Arial" w:cs="Arial" w:eastAsia="Arial" w:hAnsi="Arial"/>
                <w:rtl w:val="0"/>
              </w:rPr>
              <w:t xml:space="preserve">Digital strategy</w:t>
            </w:r>
          </w:p>
        </w:tc>
        <w:tc>
          <w:tcPr>
            <w:shd w:fill="fbe5d5" w:val="clear"/>
          </w:tcPr>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Improve omni-channel convenience and fulfilment</w:t>
            </w:r>
          </w:p>
        </w:tc>
        <w:tc>
          <w:tcPr>
            <w:shd w:fill="fbe5d5" w:val="clear"/>
          </w:tcPr>
          <w:p w:rsidR="00000000" w:rsidDel="00000000" w:rsidP="00000000" w:rsidRDefault="00000000" w:rsidRPr="00000000" w14:paraId="000000C2">
            <w:pPr>
              <w:rPr>
                <w:rFonts w:ascii="Arial" w:cs="Arial" w:eastAsia="Arial" w:hAnsi="Arial"/>
              </w:rPr>
            </w:pPr>
            <w:r w:rsidDel="00000000" w:rsidR="00000000" w:rsidRPr="00000000">
              <w:rPr>
                <w:rFonts w:ascii="Arial" w:cs="Arial" w:eastAsia="Arial" w:hAnsi="Arial"/>
                <w:rtl w:val="0"/>
              </w:rPr>
              <w:t xml:space="preserve">Use digital-first entry in new cities</w:t>
            </w:r>
          </w:p>
        </w:tc>
        <w:tc>
          <w:tcPr>
            <w:shd w:fill="fbe5d5" w:val="clear"/>
          </w:tcPr>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Digital supports convenience in the UK, but access in India</w:t>
            </w:r>
          </w:p>
        </w:tc>
      </w:tr>
      <w:tr>
        <w:trPr>
          <w:cantSplit w:val="0"/>
          <w:tblHeader w:val="0"/>
        </w:trPr>
        <w:tc>
          <w:tcPr>
            <w:shd w:fill="fff2cc" w:val="clear"/>
          </w:tcPr>
          <w:p w:rsidR="00000000" w:rsidDel="00000000" w:rsidP="00000000" w:rsidRDefault="00000000" w:rsidRPr="00000000" w14:paraId="000000C4">
            <w:pPr>
              <w:rPr>
                <w:rFonts w:ascii="Arial" w:cs="Arial" w:eastAsia="Arial" w:hAnsi="Arial"/>
              </w:rPr>
            </w:pPr>
            <w:r w:rsidDel="00000000" w:rsidR="00000000" w:rsidRPr="00000000">
              <w:rPr>
                <w:rFonts w:ascii="Arial" w:cs="Arial" w:eastAsia="Arial" w:hAnsi="Arial"/>
                <w:rtl w:val="0"/>
              </w:rPr>
              <w:t xml:space="preserve">Product strategy</w:t>
            </w:r>
          </w:p>
        </w:tc>
        <w:tc>
          <w:tcPr>
            <w:shd w:fill="fbe5d5" w:val="clear"/>
          </w:tcPr>
          <w:p w:rsidR="00000000" w:rsidDel="00000000" w:rsidP="00000000" w:rsidRDefault="00000000" w:rsidRPr="00000000" w14:paraId="000000C5">
            <w:pPr>
              <w:rPr>
                <w:rFonts w:ascii="Arial" w:cs="Arial" w:eastAsia="Arial" w:hAnsi="Arial"/>
              </w:rPr>
            </w:pPr>
            <w:r w:rsidDel="00000000" w:rsidR="00000000" w:rsidRPr="00000000">
              <w:rPr>
                <w:rFonts w:ascii="Arial" w:cs="Arial" w:eastAsia="Arial" w:hAnsi="Arial"/>
                <w:rtl w:val="0"/>
              </w:rPr>
              <w:t xml:space="preserve">Focus on space-saving, functional ranges</w:t>
            </w:r>
          </w:p>
        </w:tc>
        <w:tc>
          <w:tcPr>
            <w:shd w:fill="fbe5d5" w:val="clear"/>
          </w:tcPr>
          <w:p w:rsidR="00000000" w:rsidDel="00000000" w:rsidP="00000000" w:rsidRDefault="00000000" w:rsidRPr="00000000" w14:paraId="000000C6">
            <w:pPr>
              <w:rPr>
                <w:rFonts w:ascii="Arial" w:cs="Arial" w:eastAsia="Arial" w:hAnsi="Arial"/>
              </w:rPr>
            </w:pPr>
            <w:r w:rsidDel="00000000" w:rsidR="00000000" w:rsidRPr="00000000">
              <w:rPr>
                <w:rFonts w:ascii="Arial" w:cs="Arial" w:eastAsia="Arial" w:hAnsi="Arial"/>
                <w:rtl w:val="0"/>
              </w:rPr>
              <w:t xml:space="preserve">Increase local adaptation for family use</w:t>
            </w:r>
          </w:p>
        </w:tc>
        <w:tc>
          <w:tcPr>
            <w:shd w:fill="fbe5d5" w:val="clear"/>
          </w:tcPr>
          <w:p w:rsidR="00000000" w:rsidDel="00000000" w:rsidP="00000000" w:rsidRDefault="00000000" w:rsidRPr="00000000" w14:paraId="000000C7">
            <w:pPr>
              <w:rPr>
                <w:rFonts w:ascii="Arial" w:cs="Arial" w:eastAsia="Arial" w:hAnsi="Arial"/>
              </w:rPr>
            </w:pPr>
            <w:r w:rsidDel="00000000" w:rsidR="00000000" w:rsidRPr="00000000">
              <w:rPr>
                <w:rFonts w:ascii="Arial" w:cs="Arial" w:eastAsia="Arial" w:hAnsi="Arial"/>
                <w:rtl w:val="0"/>
              </w:rPr>
              <w:t xml:space="preserve">Standardisation suits the UK more than India</w:t>
            </w:r>
          </w:p>
        </w:tc>
      </w:tr>
      <w:tr>
        <w:trPr>
          <w:cantSplit w:val="0"/>
          <w:tblHeader w:val="0"/>
        </w:trPr>
        <w:tc>
          <w:tcPr>
            <w:shd w:fill="fff2cc" w:val="clear"/>
          </w:tcPr>
          <w:p w:rsidR="00000000" w:rsidDel="00000000" w:rsidP="00000000" w:rsidRDefault="00000000" w:rsidRPr="00000000" w14:paraId="000000C8">
            <w:pPr>
              <w:rPr>
                <w:rFonts w:ascii="Arial" w:cs="Arial" w:eastAsia="Arial" w:hAnsi="Arial"/>
              </w:rPr>
            </w:pPr>
            <w:r w:rsidDel="00000000" w:rsidR="00000000" w:rsidRPr="00000000">
              <w:rPr>
                <w:rFonts w:ascii="Arial" w:cs="Arial" w:eastAsia="Arial" w:hAnsi="Arial"/>
                <w:rtl w:val="0"/>
              </w:rPr>
              <w:t xml:space="preserve">Pricing</w:t>
            </w:r>
          </w:p>
        </w:tc>
        <w:tc>
          <w:tcPr>
            <w:shd w:fill="fbe5d5" w:val="clear"/>
          </w:tcPr>
          <w:p w:rsidR="00000000" w:rsidDel="00000000" w:rsidP="00000000" w:rsidRDefault="00000000" w:rsidRPr="00000000" w14:paraId="000000C9">
            <w:pPr>
              <w:rPr>
                <w:rFonts w:ascii="Arial" w:cs="Arial" w:eastAsia="Arial" w:hAnsi="Arial"/>
              </w:rPr>
            </w:pPr>
            <w:r w:rsidDel="00000000" w:rsidR="00000000" w:rsidRPr="00000000">
              <w:rPr>
                <w:rFonts w:ascii="Arial" w:cs="Arial" w:eastAsia="Arial" w:hAnsi="Arial"/>
                <w:rtl w:val="0"/>
              </w:rPr>
              <w:t xml:space="preserve">Maintain value-led competitive pricing</w:t>
            </w:r>
          </w:p>
        </w:tc>
        <w:tc>
          <w:tcPr>
            <w:shd w:fill="fbe5d5" w:val="clear"/>
          </w:tcPr>
          <w:p w:rsidR="00000000" w:rsidDel="00000000" w:rsidP="00000000" w:rsidRDefault="00000000" w:rsidRPr="00000000" w14:paraId="000000CA">
            <w:pPr>
              <w:rPr>
                <w:rFonts w:ascii="Arial" w:cs="Arial" w:eastAsia="Arial" w:hAnsi="Arial"/>
              </w:rPr>
            </w:pPr>
            <w:r w:rsidDel="00000000" w:rsidR="00000000" w:rsidRPr="00000000">
              <w:rPr>
                <w:rFonts w:ascii="Arial" w:cs="Arial" w:eastAsia="Arial" w:hAnsi="Arial"/>
                <w:rtl w:val="0"/>
              </w:rPr>
              <w:t xml:space="preserve">Support affordability through local sourcing</w:t>
            </w:r>
          </w:p>
        </w:tc>
        <w:tc>
          <w:tcPr>
            <w:shd w:fill="fbe5d5" w:val="clear"/>
          </w:tcPr>
          <w:p w:rsidR="00000000" w:rsidDel="00000000" w:rsidP="00000000" w:rsidRDefault="00000000" w:rsidRPr="00000000" w14:paraId="000000CB">
            <w:pPr>
              <w:rPr>
                <w:rFonts w:ascii="Arial" w:cs="Arial" w:eastAsia="Arial" w:hAnsi="Arial"/>
              </w:rPr>
            </w:pPr>
            <w:r w:rsidDel="00000000" w:rsidR="00000000" w:rsidRPr="00000000">
              <w:rPr>
                <w:rFonts w:ascii="Arial" w:cs="Arial" w:eastAsia="Arial" w:hAnsi="Arial"/>
                <w:rtl w:val="0"/>
              </w:rPr>
              <w:t xml:space="preserve">Price defends demand in the UK and builds demand in India</w:t>
            </w:r>
          </w:p>
        </w:tc>
      </w:tr>
      <w:tr>
        <w:trPr>
          <w:cantSplit w:val="0"/>
          <w:tblHeader w:val="0"/>
        </w:trPr>
        <w:tc>
          <w:tcPr>
            <w:shd w:fill="fff2cc" w:val="clear"/>
          </w:tcPr>
          <w:p w:rsidR="00000000" w:rsidDel="00000000" w:rsidP="00000000" w:rsidRDefault="00000000" w:rsidRPr="00000000" w14:paraId="000000CC">
            <w:pPr>
              <w:rPr>
                <w:rFonts w:ascii="Arial" w:cs="Arial" w:eastAsia="Arial" w:hAnsi="Arial"/>
              </w:rPr>
            </w:pPr>
            <w:r w:rsidDel="00000000" w:rsidR="00000000" w:rsidRPr="00000000">
              <w:rPr>
                <w:rFonts w:ascii="Arial" w:cs="Arial" w:eastAsia="Arial" w:hAnsi="Arial"/>
                <w:rtl w:val="0"/>
              </w:rPr>
              <w:t xml:space="preserve">Sustainability</w:t>
            </w:r>
          </w:p>
        </w:tc>
        <w:tc>
          <w:tcPr>
            <w:shd w:fill="fbe5d5" w:val="clear"/>
          </w:tcPr>
          <w:p w:rsidR="00000000" w:rsidDel="00000000" w:rsidP="00000000" w:rsidRDefault="00000000" w:rsidRPr="00000000" w14:paraId="000000CD">
            <w:pPr>
              <w:rPr>
                <w:rFonts w:ascii="Arial" w:cs="Arial" w:eastAsia="Arial" w:hAnsi="Arial"/>
              </w:rPr>
            </w:pPr>
            <w:r w:rsidDel="00000000" w:rsidR="00000000" w:rsidRPr="00000000">
              <w:rPr>
                <w:rFonts w:ascii="Arial" w:cs="Arial" w:eastAsia="Arial" w:hAnsi="Arial"/>
                <w:rtl w:val="0"/>
              </w:rPr>
              <w:t xml:space="preserve">Use clear evidence-based claims</w:t>
            </w:r>
          </w:p>
        </w:tc>
        <w:tc>
          <w:tcPr>
            <w:shd w:fill="fbe5d5" w:val="clear"/>
          </w:tcPr>
          <w:p w:rsidR="00000000" w:rsidDel="00000000" w:rsidP="00000000" w:rsidRDefault="00000000" w:rsidRPr="00000000" w14:paraId="000000CE">
            <w:pPr>
              <w:rPr>
                <w:rFonts w:ascii="Arial" w:cs="Arial" w:eastAsia="Arial" w:hAnsi="Arial"/>
              </w:rPr>
            </w:pPr>
            <w:r w:rsidDel="00000000" w:rsidR="00000000" w:rsidRPr="00000000">
              <w:rPr>
                <w:rFonts w:ascii="Arial" w:cs="Arial" w:eastAsia="Arial" w:hAnsi="Arial"/>
                <w:rtl w:val="0"/>
              </w:rPr>
              <w:t xml:space="preserve">Link sustainability with durability and value</w:t>
            </w:r>
          </w:p>
        </w:tc>
        <w:tc>
          <w:tcPr>
            <w:shd w:fill="fbe5d5" w:val="clear"/>
          </w:tcPr>
          <w:p w:rsidR="00000000" w:rsidDel="00000000" w:rsidP="00000000" w:rsidRDefault="00000000" w:rsidRPr="00000000" w14:paraId="000000CF">
            <w:pPr>
              <w:rPr>
                <w:rFonts w:ascii="Arial" w:cs="Arial" w:eastAsia="Arial" w:hAnsi="Arial"/>
              </w:rPr>
            </w:pPr>
            <w:r w:rsidDel="00000000" w:rsidR="00000000" w:rsidRPr="00000000">
              <w:rPr>
                <w:rFonts w:ascii="Arial" w:cs="Arial" w:eastAsia="Arial" w:hAnsi="Arial"/>
                <w:rtl w:val="0"/>
              </w:rPr>
              <w:t xml:space="preserve">Ethical credibility matters in both markets</w:t>
            </w:r>
          </w:p>
        </w:tc>
      </w:tr>
    </w:tbl>
    <w:p w:rsidR="00000000" w:rsidDel="00000000" w:rsidP="00000000" w:rsidRDefault="00000000" w:rsidRPr="00000000" w14:paraId="000000D0">
      <w:pPr>
        <w:rPr>
          <w:rFonts w:ascii="Arial" w:cs="Arial" w:eastAsia="Arial" w:hAnsi="Arial"/>
        </w:rPr>
      </w:pPr>
      <w:r w:rsidDel="00000000" w:rsidR="00000000" w:rsidRPr="00000000">
        <w:rPr>
          <w:rtl w:val="0"/>
        </w:rPr>
      </w:r>
    </w:p>
    <w:p w:rsidR="00000000" w:rsidDel="00000000" w:rsidP="00000000" w:rsidRDefault="00000000" w:rsidRPr="00000000" w14:paraId="000000D1">
      <w:pPr>
        <w:rPr>
          <w:rFonts w:ascii="Arial" w:cs="Arial" w:eastAsia="Arial" w:hAnsi="Arial"/>
        </w:rPr>
      </w:pPr>
      <w:r w:rsidDel="00000000" w:rsidR="00000000" w:rsidRPr="00000000">
        <w:rPr>
          <w:rFonts w:ascii="Arial" w:cs="Arial" w:eastAsia="Arial" w:hAnsi="Arial"/>
          <w:rtl w:val="0"/>
        </w:rPr>
        <w:t xml:space="preserve">IKEA ought to pursue a global-local approach, i.e., a consistent brand image but with varying implementation depending on the market maturity, culture and consumer behaviour.</w:t>
      </w:r>
    </w:p>
    <w:p w:rsidR="00000000" w:rsidDel="00000000" w:rsidP="00000000" w:rsidRDefault="00000000" w:rsidRPr="00000000" w14:paraId="000000D2">
      <w:pPr>
        <w:pStyle w:val="Heading1"/>
        <w:rPr>
          <w:rFonts w:ascii="Arial" w:cs="Arial" w:eastAsia="Arial" w:hAnsi="Arial"/>
          <w:sz w:val="24"/>
          <w:szCs w:val="24"/>
        </w:rPr>
      </w:pPr>
      <w:bookmarkStart w:colFirst="0" w:colLast="0" w:name="_9ulceq80rbxb" w:id="32"/>
      <w:bookmarkEnd w:id="32"/>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D3">
      <w:pPr>
        <w:rPr>
          <w:rFonts w:ascii="Arial" w:cs="Arial" w:eastAsia="Arial" w:hAnsi="Arial"/>
        </w:rPr>
      </w:pPr>
      <w:r w:rsidDel="00000000" w:rsidR="00000000" w:rsidRPr="00000000">
        <w:rPr>
          <w:rFonts w:ascii="Arial" w:cs="Arial" w:eastAsia="Arial" w:hAnsi="Arial"/>
          <w:rtl w:val="0"/>
        </w:rPr>
        <w:t xml:space="preserve">The global marketing approach of IKEA is one that is characterised by a compromise between global uniformity and local adjustment. Although its fundamental principle of cost-effectiveness and practical design is standardised, variations between the UK's mature market and India's growth stage necessitate custom implementation. The marketing strategies matched with cultural, economic and consumer behaviour differences to be successful.</w:t>
      </w:r>
    </w:p>
    <w:p w:rsidR="00000000" w:rsidDel="00000000" w:rsidP="00000000" w:rsidRDefault="00000000" w:rsidRPr="00000000" w14:paraId="000000D4">
      <w:pPr>
        <w:pStyle w:val="Heading1"/>
        <w:rPr>
          <w:rFonts w:ascii="Arial" w:cs="Arial" w:eastAsia="Arial" w:hAnsi="Arial"/>
          <w:sz w:val="24"/>
          <w:szCs w:val="24"/>
        </w:rPr>
      </w:pPr>
      <w:bookmarkStart w:colFirst="0" w:colLast="0" w:name="_igx51nks066r" w:id="33"/>
      <w:bookmarkEnd w:id="33"/>
      <w:r w:rsidDel="00000000" w:rsidR="00000000" w:rsidRPr="00000000">
        <w:rPr>
          <w:rFonts w:ascii="Arial" w:cs="Arial" w:eastAsia="Arial" w:hAnsi="Arial"/>
          <w:sz w:val="24"/>
          <w:szCs w:val="24"/>
          <w:rtl w:val="0"/>
        </w:rPr>
        <w:t xml:space="preserve">Section 2: Reflective Account </w:t>
      </w:r>
    </w:p>
    <w:p w:rsidR="00000000" w:rsidDel="00000000" w:rsidP="00000000" w:rsidRDefault="00000000" w:rsidRPr="00000000" w14:paraId="000000D5">
      <w:pPr>
        <w:pStyle w:val="Heading2"/>
        <w:rPr>
          <w:rFonts w:ascii="Arial" w:cs="Arial" w:eastAsia="Arial" w:hAnsi="Arial"/>
          <w:u w:val="single"/>
        </w:rPr>
      </w:pPr>
      <w:bookmarkStart w:colFirst="0" w:colLast="0" w:name="_yglaraofg16j" w:id="34"/>
      <w:bookmarkEnd w:id="34"/>
      <w:r w:rsidDel="00000000" w:rsidR="00000000" w:rsidRPr="00000000">
        <w:rPr>
          <w:rFonts w:ascii="Arial" w:cs="Arial" w:eastAsia="Arial" w:hAnsi="Arial"/>
          <w:u w:val="single"/>
          <w:rtl w:val="0"/>
        </w:rPr>
        <w:t xml:space="preserve">Reflective Account using Gibbs’ Reflective Cycle</w:t>
      </w:r>
    </w:p>
    <w:p w:rsidR="00000000" w:rsidDel="00000000" w:rsidP="00000000" w:rsidRDefault="00000000" w:rsidRPr="00000000" w14:paraId="000000D6">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Description</w:t>
      </w:r>
    </w:p>
    <w:p w:rsidR="00000000" w:rsidDel="00000000" w:rsidP="00000000" w:rsidRDefault="00000000" w:rsidRPr="00000000" w14:paraId="000000D7">
      <w:pPr>
        <w:rPr>
          <w:rFonts w:ascii="Arial" w:cs="Arial" w:eastAsia="Arial" w:hAnsi="Arial"/>
        </w:rPr>
      </w:pPr>
      <w:r w:rsidDel="00000000" w:rsidR="00000000" w:rsidRPr="00000000">
        <w:rPr>
          <w:rFonts w:ascii="Arial" w:cs="Arial" w:eastAsia="Arial" w:hAnsi="Arial"/>
          <w:rtl w:val="0"/>
        </w:rPr>
        <w:t xml:space="preserve">This report involved the examination of the international marketing strategy of IKEA in the UK and India based on the comparison of cultural influences, STP, the 7Ps, ethical issues and future strategic direction. The assignment involved the application of theory to two highly dissimilar markets and going beyond description to critical comparison. It also included choosing the appropriate evidence and how IKEA balances the global consistency and local adaptation in its marketing choices in the two countries.</w:t>
      </w:r>
    </w:p>
    <w:p w:rsidR="00000000" w:rsidDel="00000000" w:rsidP="00000000" w:rsidRDefault="00000000" w:rsidRPr="00000000" w14:paraId="000000D8">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Feelings</w:t>
      </w:r>
    </w:p>
    <w:p w:rsidR="00000000" w:rsidDel="00000000" w:rsidP="00000000" w:rsidRDefault="00000000" w:rsidRPr="00000000" w14:paraId="000000D9">
      <w:pPr>
        <w:rPr>
          <w:rFonts w:ascii="Arial" w:cs="Arial" w:eastAsia="Arial" w:hAnsi="Arial"/>
        </w:rPr>
      </w:pPr>
      <w:r w:rsidDel="00000000" w:rsidR="00000000" w:rsidRPr="00000000">
        <w:rPr>
          <w:rFonts w:ascii="Arial" w:cs="Arial" w:eastAsia="Arial" w:hAnsi="Arial"/>
          <w:rtl w:val="0"/>
        </w:rPr>
        <w:t xml:space="preserve">Initially, I was quite confident since IKEA is a well-known brand worldwide with a definite marketing identity. But as the report evolved, I came to realise that to compare the UK and India, it was not just enough to find out the differences. I was challenged by the necessity to think critically about culture and to connect theory to strategy in a balanced manner. Simultaneously, this compels me to be more analytical and not make assumptions on the surface.</w:t>
      </w:r>
    </w:p>
    <w:p w:rsidR="00000000" w:rsidDel="00000000" w:rsidP="00000000" w:rsidRDefault="00000000" w:rsidRPr="00000000" w14:paraId="000000DA">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Evaluation</w:t>
      </w:r>
    </w:p>
    <w:p w:rsidR="00000000" w:rsidDel="00000000" w:rsidP="00000000" w:rsidRDefault="00000000" w:rsidRPr="00000000" w14:paraId="000000DB">
      <w:pPr>
        <w:rPr>
          <w:rFonts w:ascii="Arial" w:cs="Arial" w:eastAsia="Arial" w:hAnsi="Arial"/>
        </w:rPr>
      </w:pPr>
      <w:r w:rsidDel="00000000" w:rsidR="00000000" w:rsidRPr="00000000">
        <w:rPr>
          <w:rFonts w:ascii="Arial" w:cs="Arial" w:eastAsia="Arial" w:hAnsi="Arial"/>
          <w:rtl w:val="0"/>
        </w:rPr>
        <w:t xml:space="preserve">One of the good things about this work was that it enhanced my skills of comparing markets in a systematic and not a discrete manner. The models like PESTEL, STP and the 7Ps assisted in organizing the discussion and made the comparison more logical. The other strength was the understanding that the global strategy of IKEA cannot be evaluated based on the concept of standardisation alone, but rather on the opposition between consistency and flexibility. One weakness was, however, that it was at times hard to determine the level of emphasis to be laid on theory as opposed to current market evidence. This posed a danger of over-explaining models or failing to develop critical insight.</w:t>
      </w:r>
    </w:p>
    <w:p w:rsidR="00000000" w:rsidDel="00000000" w:rsidP="00000000" w:rsidRDefault="00000000" w:rsidRPr="00000000" w14:paraId="000000DC">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Analysis</w:t>
      </w:r>
    </w:p>
    <w:p w:rsidR="00000000" w:rsidDel="00000000" w:rsidP="00000000" w:rsidRDefault="00000000" w:rsidRPr="00000000" w14:paraId="000000DD">
      <w:pPr>
        <w:rPr>
          <w:rFonts w:ascii="Arial" w:cs="Arial" w:eastAsia="Arial" w:hAnsi="Arial"/>
        </w:rPr>
      </w:pPr>
      <w:r w:rsidDel="00000000" w:rsidR="00000000" w:rsidRPr="00000000">
        <w:rPr>
          <w:rFonts w:ascii="Arial" w:cs="Arial" w:eastAsia="Arial" w:hAnsi="Arial"/>
          <w:rtl w:val="0"/>
        </w:rPr>
        <w:t xml:space="preserve">Applying the model proposed by Gibbs allowed me to think more about the way I conducted international marketing analysis. Among the greatest lessons was that cultural comparison is simplistic to reduce. My first perception was that the UK was a mature and convenience-oriented market, and India was a collectivist and family-oriented market. Although this difference is true to some degree, further examination revealed that both markets are more intricate. The consumers of the UK are not homogeneous, and Indian consumers are not traditionally defined. This helped me to understand that international marketing cannot be based on strict national stereotypes. Rather, successful analysis should acknowledge overlap, internal diversity and changing consumer behaviour.</w:t>
      </w:r>
    </w:p>
    <w:p w:rsidR="00000000" w:rsidDel="00000000" w:rsidP="00000000" w:rsidRDefault="00000000" w:rsidRPr="00000000" w14:paraId="000000DE">
      <w:pPr>
        <w:rPr>
          <w:rFonts w:ascii="Arial" w:cs="Arial" w:eastAsia="Arial" w:hAnsi="Arial"/>
        </w:rPr>
      </w:pPr>
      <w:r w:rsidDel="00000000" w:rsidR="00000000" w:rsidRPr="00000000">
        <w:rPr>
          <w:rFonts w:ascii="Arial" w:cs="Arial" w:eastAsia="Arial" w:hAnsi="Arial"/>
          <w:rtl w:val="0"/>
        </w:rPr>
        <w:t xml:space="preserve">The second important learning was the practical importance of integrating theory and business evidences. To illustrate, STP and the 7Ps proved to be useful, but they were more important when they were linked to the market conditions such as the rise of digital, the increase of stores, and consumer expectations. This helped me realize that frameworks should not be in charge of analysis but rather they should enable interpretation. I also got to know that ethical marketing is not an issue in itself as opposed to strategy. The ethical considerations of the case of IKEA are affordability, sustainability and digital growth, which implies that marketing decisions are not only to be effective but also responsible and transparent (Chowdhury, 2024). Overall, the report helped to reaffirm my belief that global marketing strategy is neither about standardisation nor about adaptation in one extreme or the other.</w:t>
      </w:r>
    </w:p>
    <w:p w:rsidR="00000000" w:rsidDel="00000000" w:rsidP="00000000" w:rsidRDefault="00000000" w:rsidRPr="00000000" w14:paraId="000000DF">
      <w:pPr>
        <w:rPr>
          <w:rFonts w:ascii="Arial" w:cs="Arial" w:eastAsia="Arial" w:hAnsi="Arial"/>
        </w:rPr>
      </w:pPr>
      <w:r w:rsidDel="00000000" w:rsidR="00000000" w:rsidRPr="00000000">
        <w:rPr>
          <w:rFonts w:ascii="Arial" w:cs="Arial" w:eastAsia="Arial" w:hAnsi="Arial"/>
          <w:rtl w:val="0"/>
        </w:rPr>
        <w:t xml:space="preserve">Overall, the report reinforced my idea that a global marketing strategy is not a matter of either standardisation or adaptation in either extreme. It is concerning making selective adjustments and still having a coherent brand identity. It is a more critical and realistic approach to the international marketing practice.</w:t>
      </w:r>
    </w:p>
    <w:p w:rsidR="00000000" w:rsidDel="00000000" w:rsidP="00000000" w:rsidRDefault="00000000" w:rsidRPr="00000000" w14:paraId="000000E0">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Conclusion</w:t>
      </w:r>
    </w:p>
    <w:p w:rsidR="00000000" w:rsidDel="00000000" w:rsidP="00000000" w:rsidRDefault="00000000" w:rsidRPr="00000000" w14:paraId="000000E1">
      <w:pPr>
        <w:rPr>
          <w:rFonts w:ascii="Arial" w:cs="Arial" w:eastAsia="Arial" w:hAnsi="Arial"/>
        </w:rPr>
      </w:pPr>
      <w:r w:rsidDel="00000000" w:rsidR="00000000" w:rsidRPr="00000000">
        <w:rPr>
          <w:rFonts w:ascii="Arial" w:cs="Arial" w:eastAsia="Arial" w:hAnsi="Arial"/>
          <w:rtl w:val="0"/>
        </w:rPr>
        <w:t xml:space="preserve">This reflection indicates that the process of writing the report enhanced my theoretical knowledge as well as critical thinking. I also gained a better understanding that international marketing analysis needs to be balanced: global and local strategy, theory and evidence, and commercial performance and ethical responsibility. I also became aware that I had a primal tendency of overgeneralising cultural differences. The ability to be more critical about the task made me more confident in my ability to challenge assumptions and build more balanced comparisons. The best thing that came out of it was that I have learned that good marketing analysis is not about enumerating frameworks, but rather applying them selectively to provide an explanation of how actual businesses react to the complex market distinctions.</w:t>
      </w:r>
    </w:p>
    <w:p w:rsidR="00000000" w:rsidDel="00000000" w:rsidP="00000000" w:rsidRDefault="00000000" w:rsidRPr="00000000" w14:paraId="000000E2">
      <w:pPr>
        <w:rPr>
          <w:rFonts w:ascii="Arial" w:cs="Arial" w:eastAsia="Arial" w:hAnsi="Arial"/>
          <w:b w:val="1"/>
          <w:bCs w:val="1"/>
          <w:i w:val="1"/>
          <w:iCs w:val="1"/>
        </w:rPr>
      </w:pPr>
      <w:r w:rsidDel="00000000" w:rsidR="00000000" w:rsidRPr="00000000">
        <w:rPr>
          <w:rFonts w:ascii="Arial" w:cs="Arial" w:eastAsia="Arial" w:hAnsi="Arial"/>
          <w:b w:val="1"/>
          <w:bCs w:val="1"/>
          <w:i w:val="1"/>
          <w:iCs w:val="1"/>
          <w:rtl w:val="0"/>
        </w:rPr>
        <w:t xml:space="preserve">Action Plan</w:t>
      </w:r>
    </w:p>
    <w:tbl>
      <w:tblPr>
        <w:tblStyle w:val="Table3"/>
        <w:tblW w:w="9016.0" w:type="dxa"/>
        <w:jc w:val="left"/>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Layout w:type="fixed"/>
        <w:tblLook w:val="04A0"/>
      </w:tblPr>
      <w:tblGrid>
        <w:gridCol w:w="1692"/>
        <w:gridCol w:w="7324"/>
        <w:tblGridChange w:id="0">
          <w:tblGrid>
            <w:gridCol w:w="1692"/>
            <w:gridCol w:w="7324"/>
          </w:tblGrid>
        </w:tblGridChange>
      </w:tblGrid>
      <w:tr>
        <w:trPr>
          <w:cantSplit w:val="0"/>
          <w:tblHeader w:val="0"/>
        </w:trPr>
        <w:tc>
          <w:tcPr/>
          <w:p w:rsidR="00000000" w:rsidDel="00000000" w:rsidP="00000000" w:rsidRDefault="00000000" w:rsidRPr="00000000" w14:paraId="000000E3">
            <w:pPr>
              <w:rPr>
                <w:rFonts w:ascii="Arial" w:cs="Arial" w:eastAsia="Arial" w:hAnsi="Arial"/>
              </w:rPr>
            </w:pPr>
            <w:r w:rsidDel="00000000" w:rsidR="00000000" w:rsidRPr="00000000">
              <w:rPr>
                <w:rFonts w:ascii="Arial" w:cs="Arial" w:eastAsia="Arial" w:hAnsi="Arial"/>
                <w:rtl w:val="0"/>
              </w:rPr>
              <w:t xml:space="preserve">SMART Criteria</w:t>
            </w:r>
          </w:p>
        </w:tc>
        <w:tc>
          <w:tcPr/>
          <w:p w:rsidR="00000000" w:rsidDel="00000000" w:rsidP="00000000" w:rsidRDefault="00000000" w:rsidRPr="00000000" w14:paraId="000000E4">
            <w:pPr>
              <w:rPr>
                <w:rFonts w:ascii="Arial" w:cs="Arial" w:eastAsia="Arial" w:hAnsi="Arial"/>
              </w:rPr>
            </w:pPr>
            <w:r w:rsidDel="00000000" w:rsidR="00000000" w:rsidRPr="00000000">
              <w:rPr>
                <w:rFonts w:ascii="Arial" w:cs="Arial" w:eastAsia="Arial" w:hAnsi="Arial"/>
                <w:rtl w:val="0"/>
              </w:rPr>
              <w:t xml:space="preserve">Action Plan</w:t>
            </w:r>
          </w:p>
        </w:tc>
      </w:tr>
      <w:tr>
        <w:trPr>
          <w:cantSplit w:val="0"/>
          <w:tblHeader w:val="0"/>
        </w:trPr>
        <w:tc>
          <w:tcPr/>
          <w:p w:rsidR="00000000" w:rsidDel="00000000" w:rsidP="00000000" w:rsidRDefault="00000000" w:rsidRPr="00000000" w14:paraId="000000E5">
            <w:pPr>
              <w:rPr>
                <w:rFonts w:ascii="Arial" w:cs="Arial" w:eastAsia="Arial" w:hAnsi="Arial"/>
              </w:rPr>
            </w:pPr>
            <w:r w:rsidDel="00000000" w:rsidR="00000000" w:rsidRPr="00000000">
              <w:rPr>
                <w:rFonts w:ascii="Arial" w:cs="Arial" w:eastAsia="Arial" w:hAnsi="Arial"/>
                <w:rtl w:val="0"/>
              </w:rPr>
              <w:t xml:space="preserve">Specific</w:t>
            </w:r>
          </w:p>
        </w:tc>
        <w:tc>
          <w:tcPr/>
          <w:p w:rsidR="00000000" w:rsidDel="00000000" w:rsidP="00000000" w:rsidRDefault="00000000" w:rsidRPr="00000000" w14:paraId="000000E6">
            <w:pPr>
              <w:rPr>
                <w:rFonts w:ascii="Arial" w:cs="Arial" w:eastAsia="Arial" w:hAnsi="Arial"/>
              </w:rPr>
            </w:pPr>
            <w:r w:rsidDel="00000000" w:rsidR="00000000" w:rsidRPr="00000000">
              <w:rPr>
                <w:rFonts w:ascii="Arial" w:cs="Arial" w:eastAsia="Arial" w:hAnsi="Arial"/>
                <w:rtl w:val="0"/>
              </w:rPr>
              <w:t xml:space="preserve">Develop a structured comparison grid before writing to ensure direct comparison between markets (e.g. UK vs India) instead of discussing them separately.</w:t>
            </w:r>
          </w:p>
        </w:tc>
      </w:tr>
      <w:tr>
        <w:trPr>
          <w:cantSplit w:val="0"/>
          <w:tblHeader w:val="0"/>
        </w:trPr>
        <w:tc>
          <w:tcPr/>
          <w:p w:rsidR="00000000" w:rsidDel="00000000" w:rsidP="00000000" w:rsidRDefault="00000000" w:rsidRPr="00000000" w14:paraId="000000E7">
            <w:pPr>
              <w:rPr>
                <w:rFonts w:ascii="Arial" w:cs="Arial" w:eastAsia="Arial" w:hAnsi="Arial"/>
              </w:rPr>
            </w:pPr>
            <w:r w:rsidDel="00000000" w:rsidR="00000000" w:rsidRPr="00000000">
              <w:rPr>
                <w:rFonts w:ascii="Arial" w:cs="Arial" w:eastAsia="Arial" w:hAnsi="Arial"/>
                <w:rtl w:val="0"/>
              </w:rPr>
              <w:t xml:space="preserve">Measurable</w:t>
            </w:r>
          </w:p>
        </w:tc>
        <w:tc>
          <w:tcPr/>
          <w:p w:rsidR="00000000" w:rsidDel="00000000" w:rsidP="00000000" w:rsidRDefault="00000000" w:rsidRPr="00000000" w14:paraId="000000E8">
            <w:pPr>
              <w:rPr>
                <w:rFonts w:ascii="Arial" w:cs="Arial" w:eastAsia="Arial" w:hAnsi="Arial"/>
              </w:rPr>
            </w:pPr>
            <w:r w:rsidDel="00000000" w:rsidR="00000000" w:rsidRPr="00000000">
              <w:rPr>
                <w:rFonts w:ascii="Arial" w:cs="Arial" w:eastAsia="Arial" w:hAnsi="Arial"/>
                <w:rtl w:val="0"/>
              </w:rPr>
              <w:t xml:space="preserve">Apply at least two key frameworks (PESTEL, STP, 7Ps) critically in each assignment and include a minimum of five recent (2021–2025) academic or industry sources.</w:t>
            </w:r>
          </w:p>
        </w:tc>
      </w:tr>
      <w:tr>
        <w:trPr>
          <w:cantSplit w:val="0"/>
          <w:tblHeader w:val="0"/>
        </w:trPr>
        <w:tc>
          <w:tcPr/>
          <w:p w:rsidR="00000000" w:rsidDel="00000000" w:rsidP="00000000" w:rsidRDefault="00000000" w:rsidRPr="00000000" w14:paraId="000000E9">
            <w:pPr>
              <w:rPr>
                <w:rFonts w:ascii="Arial" w:cs="Arial" w:eastAsia="Arial" w:hAnsi="Arial"/>
              </w:rPr>
            </w:pPr>
            <w:r w:rsidDel="00000000" w:rsidR="00000000" w:rsidRPr="00000000">
              <w:rPr>
                <w:rFonts w:ascii="Arial" w:cs="Arial" w:eastAsia="Arial" w:hAnsi="Arial"/>
                <w:rtl w:val="0"/>
              </w:rPr>
              <w:t xml:space="preserve">Achievable</w:t>
            </w:r>
          </w:p>
        </w:tc>
        <w:tc>
          <w:tcPr/>
          <w:p w:rsidR="00000000" w:rsidDel="00000000" w:rsidP="00000000" w:rsidRDefault="00000000" w:rsidRPr="00000000" w14:paraId="000000EA">
            <w:pPr>
              <w:rPr>
                <w:rFonts w:ascii="Arial" w:cs="Arial" w:eastAsia="Arial" w:hAnsi="Arial"/>
              </w:rPr>
            </w:pPr>
            <w:r w:rsidDel="00000000" w:rsidR="00000000" w:rsidRPr="00000000">
              <w:rPr>
                <w:rFonts w:ascii="Arial" w:cs="Arial" w:eastAsia="Arial" w:hAnsi="Arial"/>
                <w:rtl w:val="0"/>
              </w:rPr>
              <w:t xml:space="preserve">Plan 30-45 minutes before every assignment to find comparisons, find the appropriate theories and find supporting data.</w:t>
            </w:r>
          </w:p>
        </w:tc>
      </w:tr>
      <w:tr>
        <w:trPr>
          <w:cantSplit w:val="0"/>
          <w:tblHeader w:val="0"/>
        </w:trPr>
        <w:tc>
          <w:tcPr/>
          <w:p w:rsidR="00000000" w:rsidDel="00000000" w:rsidP="00000000" w:rsidRDefault="00000000" w:rsidRPr="00000000" w14:paraId="000000EB">
            <w:pPr>
              <w:rPr>
                <w:rFonts w:ascii="Arial" w:cs="Arial" w:eastAsia="Arial" w:hAnsi="Arial"/>
              </w:rPr>
            </w:pPr>
            <w:r w:rsidDel="00000000" w:rsidR="00000000" w:rsidRPr="00000000">
              <w:rPr>
                <w:rFonts w:ascii="Arial" w:cs="Arial" w:eastAsia="Arial" w:hAnsi="Arial"/>
                <w:rtl w:val="0"/>
              </w:rPr>
              <w:t xml:space="preserve">Relevant</w:t>
            </w:r>
          </w:p>
        </w:tc>
        <w:tc>
          <w:tcPr/>
          <w:p w:rsidR="00000000" w:rsidDel="00000000" w:rsidP="00000000" w:rsidRDefault="00000000" w:rsidRPr="00000000" w14:paraId="000000EC">
            <w:pPr>
              <w:rPr>
                <w:rFonts w:ascii="Arial" w:cs="Arial" w:eastAsia="Arial" w:hAnsi="Arial"/>
              </w:rPr>
            </w:pPr>
            <w:r w:rsidDel="00000000" w:rsidR="00000000" w:rsidRPr="00000000">
              <w:rPr>
                <w:rFonts w:ascii="Arial" w:cs="Arial" w:eastAsia="Arial" w:hAnsi="Arial"/>
                <w:rtl w:val="0"/>
              </w:rPr>
              <w:t xml:space="preserve">Enhances critical thinking, enhances the application of theory and increases the capacity to analyse cross-cultural marketing strategies effectively.</w:t>
            </w:r>
          </w:p>
        </w:tc>
      </w:tr>
      <w:tr>
        <w:trPr>
          <w:cantSplit w:val="0"/>
          <w:tblHeader w:val="0"/>
        </w:trPr>
        <w:tc>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rtl w:val="0"/>
              </w:rPr>
              <w:t xml:space="preserve">Time-bound</w:t>
            </w:r>
          </w:p>
        </w:tc>
        <w:tc>
          <w:tcPr/>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rtl w:val="0"/>
              </w:rPr>
              <w:t xml:space="preserve">Use this strategy in the following three assignments and compare feedback after each assignment to assess progress.</w:t>
            </w:r>
          </w:p>
        </w:tc>
      </w:tr>
    </w:tbl>
    <w:p w:rsidR="00000000" w:rsidDel="00000000" w:rsidP="00000000" w:rsidRDefault="00000000" w:rsidRPr="00000000" w14:paraId="000000EF">
      <w:pPr>
        <w:rPr>
          <w:rFonts w:ascii="Arial" w:cs="Arial" w:eastAsia="Arial" w:hAnsi="Arial"/>
        </w:rPr>
      </w:pPr>
      <w:r w:rsidDel="00000000" w:rsidR="00000000" w:rsidRPr="00000000">
        <w:rPr>
          <w:rtl w:val="0"/>
        </w:rPr>
      </w:r>
    </w:p>
    <w:p w:rsidR="00000000" w:rsidDel="00000000" w:rsidP="00000000" w:rsidRDefault="00000000" w:rsidRPr="00000000" w14:paraId="000000F0">
      <w:pPr>
        <w:rPr>
          <w:rFonts w:ascii="Arial" w:cs="Arial" w:eastAsia="Arial" w:hAnsi="Arial"/>
        </w:rPr>
      </w:pPr>
      <w:r w:rsidDel="00000000" w:rsidR="00000000" w:rsidRPr="00000000">
        <w:rPr>
          <w:rtl w:val="0"/>
        </w:rPr>
      </w:r>
    </w:p>
    <w:p w:rsidR="00000000" w:rsidDel="00000000" w:rsidP="00000000" w:rsidRDefault="00000000" w:rsidRPr="00000000" w14:paraId="000000F1">
      <w:pPr>
        <w:rPr>
          <w:rFonts w:ascii="Arial" w:cs="Arial" w:eastAsia="Arial" w:hAnsi="Arial"/>
        </w:rPr>
      </w:pPr>
      <w:r w:rsidDel="00000000" w:rsidR="00000000" w:rsidRPr="00000000">
        <w:rPr>
          <w:rtl w:val="0"/>
        </w:rPr>
      </w:r>
    </w:p>
    <w:p w:rsidR="00000000" w:rsidDel="00000000" w:rsidP="00000000" w:rsidRDefault="00000000" w:rsidRPr="00000000" w14:paraId="000000F2">
      <w:pPr>
        <w:rPr>
          <w:rFonts w:ascii="Arial" w:cs="Arial" w:eastAsia="Arial" w:hAnsi="Arial"/>
        </w:rPr>
      </w:pPr>
      <w:r w:rsidDel="00000000" w:rsidR="00000000" w:rsidRPr="00000000">
        <w:rPr>
          <w:rtl w:val="0"/>
        </w:rPr>
      </w:r>
    </w:p>
    <w:p w:rsidR="00000000" w:rsidDel="00000000" w:rsidP="00000000" w:rsidRDefault="00000000" w:rsidRPr="00000000" w14:paraId="000000F3">
      <w:pPr>
        <w:rPr>
          <w:rFonts w:ascii="Arial" w:cs="Arial" w:eastAsia="Arial" w:hAnsi="Arial"/>
        </w:rPr>
      </w:pPr>
      <w:r w:rsidDel="00000000" w:rsidR="00000000" w:rsidRPr="00000000">
        <w:rPr>
          <w:rtl w:val="0"/>
        </w:rPr>
      </w:r>
    </w:p>
    <w:p w:rsidR="00000000" w:rsidDel="00000000" w:rsidP="00000000" w:rsidRDefault="00000000" w:rsidRPr="00000000" w14:paraId="000000F4">
      <w:pPr>
        <w:rPr>
          <w:rFonts w:ascii="Arial" w:cs="Arial" w:eastAsia="Arial" w:hAnsi="Arial"/>
        </w:rPr>
      </w:pPr>
      <w:r w:rsidDel="00000000" w:rsidR="00000000" w:rsidRPr="00000000">
        <w:rPr>
          <w:rtl w:val="0"/>
        </w:rPr>
      </w:r>
    </w:p>
    <w:p w:rsidR="00000000" w:rsidDel="00000000" w:rsidP="00000000" w:rsidRDefault="00000000" w:rsidRPr="00000000" w14:paraId="000000F5">
      <w:pPr>
        <w:rPr>
          <w:rFonts w:ascii="Arial" w:cs="Arial" w:eastAsia="Arial" w:hAnsi="Arial"/>
        </w:rPr>
      </w:pPr>
      <w:r w:rsidDel="00000000" w:rsidR="00000000" w:rsidRPr="00000000">
        <w:rPr>
          <w:rtl w:val="0"/>
        </w:rPr>
      </w:r>
    </w:p>
    <w:p w:rsidR="00000000" w:rsidDel="00000000" w:rsidP="00000000" w:rsidRDefault="00000000" w:rsidRPr="00000000" w14:paraId="000000F6">
      <w:pPr>
        <w:rPr>
          <w:rFonts w:ascii="Arial" w:cs="Arial" w:eastAsia="Arial" w:hAnsi="Arial"/>
        </w:rPr>
      </w:pPr>
      <w:r w:rsidDel="00000000" w:rsidR="00000000" w:rsidRPr="00000000">
        <w:rPr>
          <w:rtl w:val="0"/>
        </w:rPr>
      </w:r>
    </w:p>
    <w:p w:rsidR="00000000" w:rsidDel="00000000" w:rsidP="00000000" w:rsidRDefault="00000000" w:rsidRPr="00000000" w14:paraId="000000F7">
      <w:pPr>
        <w:rPr>
          <w:rFonts w:ascii="Arial" w:cs="Arial" w:eastAsia="Arial" w:hAnsi="Arial"/>
        </w:rPr>
      </w:pPr>
      <w:r w:rsidDel="00000000" w:rsidR="00000000" w:rsidRPr="00000000">
        <w:rPr>
          <w:rtl w:val="0"/>
        </w:rPr>
      </w:r>
    </w:p>
    <w:p w:rsidR="00000000" w:rsidDel="00000000" w:rsidP="00000000" w:rsidRDefault="00000000" w:rsidRPr="00000000" w14:paraId="000000F8">
      <w:pPr>
        <w:rPr>
          <w:rFonts w:ascii="Arial" w:cs="Arial" w:eastAsia="Arial" w:hAnsi="Arial"/>
        </w:rPr>
      </w:pPr>
      <w:r w:rsidDel="00000000" w:rsidR="00000000" w:rsidRPr="00000000">
        <w:rPr>
          <w:rtl w:val="0"/>
        </w:rPr>
      </w:r>
    </w:p>
    <w:p w:rsidR="00000000" w:rsidDel="00000000" w:rsidP="00000000" w:rsidRDefault="00000000" w:rsidRPr="00000000" w14:paraId="000000F9">
      <w:pPr>
        <w:rPr>
          <w:rFonts w:ascii="Arial" w:cs="Arial" w:eastAsia="Arial" w:hAnsi="Arial"/>
        </w:rPr>
      </w:pPr>
      <w:r w:rsidDel="00000000" w:rsidR="00000000" w:rsidRPr="00000000">
        <w:rPr>
          <w:rtl w:val="0"/>
        </w:rPr>
      </w:r>
    </w:p>
    <w:p w:rsidR="00000000" w:rsidDel="00000000" w:rsidP="00000000" w:rsidRDefault="00000000" w:rsidRPr="00000000" w14:paraId="000000FA">
      <w:pPr>
        <w:rPr>
          <w:rFonts w:ascii="Arial" w:cs="Arial" w:eastAsia="Arial" w:hAnsi="Arial"/>
        </w:rPr>
      </w:pPr>
      <w:r w:rsidDel="00000000" w:rsidR="00000000" w:rsidRPr="00000000">
        <w:rPr>
          <w:rtl w:val="0"/>
        </w:rPr>
      </w:r>
    </w:p>
    <w:p w:rsidR="00000000" w:rsidDel="00000000" w:rsidP="00000000" w:rsidRDefault="00000000" w:rsidRPr="00000000" w14:paraId="000000FB">
      <w:pPr>
        <w:rPr>
          <w:rFonts w:ascii="Arial" w:cs="Arial" w:eastAsia="Arial" w:hAnsi="Arial"/>
        </w:rPr>
      </w:pPr>
      <w:r w:rsidDel="00000000" w:rsidR="00000000" w:rsidRPr="00000000">
        <w:rPr>
          <w:rtl w:val="0"/>
        </w:rPr>
      </w:r>
    </w:p>
    <w:p w:rsidR="00000000" w:rsidDel="00000000" w:rsidP="00000000" w:rsidRDefault="00000000" w:rsidRPr="00000000" w14:paraId="000000FC">
      <w:pPr>
        <w:rPr>
          <w:rFonts w:ascii="Arial" w:cs="Arial" w:eastAsia="Arial" w:hAnsi="Arial"/>
        </w:rPr>
      </w:pPr>
      <w:r w:rsidDel="00000000" w:rsidR="00000000" w:rsidRPr="00000000">
        <w:rPr>
          <w:rtl w:val="0"/>
        </w:rPr>
      </w:r>
    </w:p>
    <w:p w:rsidR="00000000" w:rsidDel="00000000" w:rsidP="00000000" w:rsidRDefault="00000000" w:rsidRPr="00000000" w14:paraId="000000FD">
      <w:pPr>
        <w:pStyle w:val="Heading1"/>
        <w:rPr>
          <w:rFonts w:ascii="Arial" w:cs="Arial" w:eastAsia="Arial" w:hAnsi="Arial"/>
          <w:sz w:val="24"/>
          <w:szCs w:val="24"/>
        </w:rPr>
      </w:pPr>
      <w:bookmarkStart w:colFirst="0" w:colLast="0" w:name="_f1bzzb5m34u4" w:id="35"/>
      <w:bookmarkEnd w:id="35"/>
      <w:r w:rsidDel="00000000" w:rsidR="00000000" w:rsidRPr="00000000">
        <w:rPr>
          <w:rFonts w:ascii="Arial" w:cs="Arial" w:eastAsia="Arial" w:hAnsi="Arial"/>
          <w:sz w:val="24"/>
          <w:szCs w:val="24"/>
          <w:rtl w:val="0"/>
        </w:rPr>
        <w:t xml:space="preserve">Reference </w:t>
      </w:r>
    </w:p>
    <w:p w:rsidR="00000000" w:rsidDel="00000000" w:rsidP="00000000" w:rsidRDefault="00000000" w:rsidRPr="00000000" w14:paraId="000000FE">
      <w:pPr>
        <w:rPr>
          <w:rFonts w:ascii="Arial" w:cs="Arial" w:eastAsia="Arial" w:hAnsi="Arial"/>
        </w:rPr>
      </w:pPr>
      <w:r w:rsidDel="00000000" w:rsidR="00000000" w:rsidRPr="00000000">
        <w:rPr>
          <w:rFonts w:ascii="Arial" w:cs="Arial" w:eastAsia="Arial" w:hAnsi="Arial"/>
          <w:rtl w:val="0"/>
        </w:rPr>
        <w:t xml:space="preserve">Baraldi, E. and Strömsten, T (2024). Product development the IKEA way–The role of target costing as a framing device to configure and combine resources in networks. Industrial Marketing Management, 119, pp.206-217.</w:t>
      </w:r>
      <w:hyperlink r:id="rId11">
        <w:r w:rsidDel="00000000" w:rsidR="00000000" w:rsidRPr="00000000">
          <w:rPr>
            <w:rFonts w:ascii="Arial" w:cs="Arial" w:eastAsia="Arial" w:hAnsi="Arial"/>
            <w:color w:val="0563c1"/>
            <w:u w:val="single"/>
            <w:rtl w:val="0"/>
          </w:rPr>
          <w:t xml:space="preserve">https://doi.org/10.1016/j.indmarman.2024.04.012</w:t>
        </w:r>
      </w:hyperlink>
      <w:r w:rsidDel="00000000" w:rsidR="00000000" w:rsidRPr="00000000">
        <w:rPr>
          <w:rFonts w:ascii="Arial" w:cs="Arial" w:eastAsia="Arial" w:hAnsi="Arial"/>
          <w:rtl w:val="0"/>
        </w:rPr>
        <w:t xml:space="preserve"> </w:t>
      </w:r>
    </w:p>
    <w:p w:rsidR="00000000" w:rsidDel="00000000" w:rsidP="00000000" w:rsidRDefault="00000000" w:rsidRPr="00000000" w14:paraId="000000FF">
      <w:pPr>
        <w:rPr>
          <w:rFonts w:ascii="Arial" w:cs="Arial" w:eastAsia="Arial" w:hAnsi="Arial"/>
        </w:rPr>
      </w:pPr>
      <w:r w:rsidDel="00000000" w:rsidR="00000000" w:rsidRPr="00000000">
        <w:rPr>
          <w:rFonts w:ascii="Arial" w:cs="Arial" w:eastAsia="Arial" w:hAnsi="Arial"/>
          <w:rtl w:val="0"/>
        </w:rPr>
        <w:t xml:space="preserve">Chehneet Kaur (2025). IKEA Planning Omnichannel Push with big stores, small outlets, online reach: Pratik Antoni. Available at: </w:t>
      </w:r>
      <w:hyperlink r:id="rId12">
        <w:r w:rsidDel="00000000" w:rsidR="00000000" w:rsidRPr="00000000">
          <w:rPr>
            <w:rFonts w:ascii="Arial" w:cs="Arial" w:eastAsia="Arial" w:hAnsi="Arial"/>
            <w:color w:val="0563c1"/>
            <w:u w:val="single"/>
            <w:rtl w:val="0"/>
          </w:rPr>
          <w:t xml:space="preserve">https://www.exchange4media.com/industry-briefing-news/ikea-planning-omnichannel-push-with-big-stores-small-outlets-online-reach-patrik-antoni-150359.html</w:t>
        </w:r>
      </w:hyperlink>
      <w:r w:rsidDel="00000000" w:rsidR="00000000" w:rsidRPr="00000000">
        <w:rPr>
          <w:rFonts w:ascii="Arial" w:cs="Arial" w:eastAsia="Arial" w:hAnsi="Arial"/>
          <w:rtl w:val="0"/>
        </w:rPr>
        <w:t xml:space="preserve"> [Accessed 21 December 2025]</w:t>
      </w:r>
    </w:p>
    <w:p w:rsidR="00000000" w:rsidDel="00000000" w:rsidP="00000000" w:rsidRDefault="00000000" w:rsidRPr="00000000" w14:paraId="00000100">
      <w:pPr>
        <w:rPr>
          <w:rFonts w:ascii="Arial" w:cs="Arial" w:eastAsia="Arial" w:hAnsi="Arial"/>
        </w:rPr>
      </w:pPr>
      <w:r w:rsidDel="00000000" w:rsidR="00000000" w:rsidRPr="00000000">
        <w:rPr>
          <w:rFonts w:ascii="Arial" w:cs="Arial" w:eastAsia="Arial" w:hAnsi="Arial"/>
          <w:rtl w:val="0"/>
        </w:rPr>
        <w:t xml:space="preserve">Chowdhury, R.H (2024). Sustainability marketing and ethical branding in the digital space. Journal of Trends in Applied Science and Advanced Technologies, 1(1), pp.18-27. </w:t>
      </w:r>
      <w:hyperlink r:id="rId13">
        <w:r w:rsidDel="00000000" w:rsidR="00000000" w:rsidRPr="00000000">
          <w:rPr>
            <w:rFonts w:ascii="Arial" w:cs="Arial" w:eastAsia="Arial" w:hAnsi="Arial"/>
            <w:color w:val="0563c1"/>
            <w:u w:val="single"/>
            <w:rtl w:val="0"/>
          </w:rPr>
          <w:t xml:space="preserve">https://www.researchgate.net/profile/Rakibul-Chowdhury-6/publication/392512635_SUSTAINABILITY_MARKETING_AND_ETHICAL_BRANDING_IN_THE_DIGITAL_SPACE/links/6846100b6b5a287c3049f178/SUSTAINABILITY-MARKETING-AND-ETHICAL-BRANDING-IN-THE-DIGITAL-SPACE.pdf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01">
      <w:pPr>
        <w:rPr>
          <w:rFonts w:ascii="Arial" w:cs="Arial" w:eastAsia="Arial" w:hAnsi="Arial"/>
        </w:rPr>
      </w:pPr>
      <w:r w:rsidDel="00000000" w:rsidR="00000000" w:rsidRPr="00000000">
        <w:rPr>
          <w:rFonts w:ascii="Arial" w:cs="Arial" w:eastAsia="Arial" w:hAnsi="Arial"/>
          <w:rtl w:val="0"/>
        </w:rPr>
        <w:t xml:space="preserve">da Mota, B.A.F (2024). Strategic narratives for global brands: Crafting cross-cultural communication in the digital era (Master's thesis, Universidade NOVA de Lisboa (Portugal)). </w:t>
      </w:r>
      <w:hyperlink r:id="rId14">
        <w:r w:rsidDel="00000000" w:rsidR="00000000" w:rsidRPr="00000000">
          <w:rPr>
            <w:rFonts w:ascii="Arial" w:cs="Arial" w:eastAsia="Arial" w:hAnsi="Arial"/>
            <w:color w:val="0563c1"/>
            <w:u w:val="single"/>
            <w:rtl w:val="0"/>
          </w:rPr>
          <w:t xml:space="preserve">https://search.proquest.com/openview/ad6413aafc3ecd8915c07332b80ee496/1?pq-origsite=gscholar&amp;cbl=2026366&amp;diss=y</w:t>
        </w:r>
      </w:hyperlink>
      <w:r w:rsidDel="00000000" w:rsidR="00000000" w:rsidRPr="00000000">
        <w:rPr>
          <w:rFonts w:ascii="Arial" w:cs="Arial" w:eastAsia="Arial" w:hAnsi="Arial"/>
          <w:rtl w:val="0"/>
        </w:rPr>
        <w:t xml:space="preserve"> </w:t>
      </w:r>
    </w:p>
    <w:p w:rsidR="00000000" w:rsidDel="00000000" w:rsidP="00000000" w:rsidRDefault="00000000" w:rsidRPr="00000000" w14:paraId="00000102">
      <w:pPr>
        <w:rPr>
          <w:rFonts w:ascii="Arial" w:cs="Arial" w:eastAsia="Arial" w:hAnsi="Arial"/>
        </w:rPr>
      </w:pPr>
      <w:r w:rsidDel="00000000" w:rsidR="00000000" w:rsidRPr="00000000">
        <w:rPr>
          <w:rFonts w:ascii="Arial" w:cs="Arial" w:eastAsia="Arial" w:hAnsi="Arial"/>
          <w:rtl w:val="0"/>
        </w:rPr>
        <w:t xml:space="preserve">Desai, N.C (2023). Designing Multipurpose Furniture for Small Spaces Using Combination of Interior Materials (Doctoral dissertation, Maharaja Sayajirao University of Baroda (India)). </w:t>
      </w:r>
      <w:hyperlink r:id="rId15">
        <w:r w:rsidDel="00000000" w:rsidR="00000000" w:rsidRPr="00000000">
          <w:rPr>
            <w:rFonts w:ascii="Arial" w:cs="Arial" w:eastAsia="Arial" w:hAnsi="Arial"/>
            <w:color w:val="0563c1"/>
            <w:u w:val="single"/>
            <w:rtl w:val="0"/>
          </w:rPr>
          <w:t xml:space="preserve">https://search.proquest.com/openview/4d8e4b4488274ff8456b8bdb95ffddec/1?pq-origsite=gscholar&amp;cbl=2026366&amp;diss=y</w:t>
        </w:r>
      </w:hyperlink>
      <w:r w:rsidDel="00000000" w:rsidR="00000000" w:rsidRPr="00000000">
        <w:rPr>
          <w:rFonts w:ascii="Arial" w:cs="Arial" w:eastAsia="Arial" w:hAnsi="Arial"/>
          <w:rtl w:val="0"/>
        </w:rPr>
        <w:t xml:space="preserve"> </w:t>
      </w:r>
    </w:p>
    <w:p w:rsidR="00000000" w:rsidDel="00000000" w:rsidP="00000000" w:rsidRDefault="00000000" w:rsidRPr="00000000" w14:paraId="00000103">
      <w:pPr>
        <w:rPr>
          <w:rFonts w:ascii="Arial" w:cs="Arial" w:eastAsia="Arial" w:hAnsi="Arial"/>
        </w:rPr>
      </w:pPr>
      <w:r w:rsidDel="00000000" w:rsidR="00000000" w:rsidRPr="00000000">
        <w:rPr>
          <w:rFonts w:ascii="Arial" w:cs="Arial" w:eastAsia="Arial" w:hAnsi="Arial"/>
          <w:rtl w:val="0"/>
        </w:rPr>
        <w:t xml:space="preserve">Dhingra, D., Srivastava, S. and Srivastava, N (2024). The impact of leadership styles, cultural dimensions and values on academic leaders. International Journal of Experimental Research and Review, 44, pp.76-90. </w:t>
      </w:r>
      <w:hyperlink r:id="rId16">
        <w:r w:rsidDel="00000000" w:rsidR="00000000" w:rsidRPr="00000000">
          <w:rPr>
            <w:rFonts w:ascii="Arial" w:cs="Arial" w:eastAsia="Arial" w:hAnsi="Arial"/>
            <w:color w:val="0563c1"/>
            <w:u w:val="single"/>
            <w:rtl w:val="0"/>
          </w:rPr>
          <w:t xml:space="preserve">https://www.academia.edu/download/119391758/IAPH_Vol._44_07._4122_The_Impact_of_Leadership_Styles_Cultural_Dimensions_and_Values_on_Academic_Leaders.pdf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Goswami, C (2024). The Function of Industrial Design in the Development of E-Commerce Products: A Study of Innovation and Market Responsiveness in India. Educational Administration: Theory and Practice, 30(6), pp.6733-6742. </w:t>
      </w:r>
      <w:hyperlink r:id="rId17">
        <w:r w:rsidDel="00000000" w:rsidR="00000000" w:rsidRPr="00000000">
          <w:rPr>
            <w:rFonts w:ascii="Arial" w:cs="Arial" w:eastAsia="Arial" w:hAnsi="Arial"/>
            <w:color w:val="0563c1"/>
            <w:u w:val="single"/>
            <w:rtl w:val="0"/>
          </w:rPr>
          <w:t xml:space="preserve">https://www.researchgate.net/profile/Dr-Chandramani-Goswami-2/publication/391696421_The_Function_of_Industrial_Design_in_the_Development_of_E-Commerce_Products_A_Study_of_Innovation_and_Market_Responsiveness_in_India/links/68fa3926f3032e2b4beb844b/The-Function-of-Industrial-Design-in-the-Development-of-E-Commerce-Products-A-Study-of-Innovation-and-Market-Responsiveness-in-India.pdf</w:t>
        </w:r>
      </w:hyperlink>
      <w:r w:rsidDel="00000000" w:rsidR="00000000" w:rsidRPr="00000000">
        <w:rPr>
          <w:rFonts w:ascii="Arial" w:cs="Arial" w:eastAsia="Arial" w:hAnsi="Arial"/>
          <w:rtl w:val="0"/>
        </w:rPr>
        <w:t xml:space="preserve"> </w:t>
      </w:r>
    </w:p>
    <w:p w:rsidR="00000000" w:rsidDel="00000000" w:rsidP="00000000" w:rsidRDefault="00000000" w:rsidRPr="00000000" w14:paraId="00000105">
      <w:pPr>
        <w:rPr>
          <w:rFonts w:ascii="Arial" w:cs="Arial" w:eastAsia="Arial" w:hAnsi="Arial"/>
        </w:rPr>
      </w:pPr>
      <w:r w:rsidDel="00000000" w:rsidR="00000000" w:rsidRPr="00000000">
        <w:rPr>
          <w:rFonts w:ascii="Arial" w:cs="Arial" w:eastAsia="Arial" w:hAnsi="Arial"/>
          <w:rtl w:val="0"/>
        </w:rPr>
        <w:t xml:space="preserve">GOV.UK (2021). Global sweep finds 40% of firms’ green claims could be misleading. Available at: </w:t>
      </w:r>
      <w:hyperlink r:id="rId18">
        <w:r w:rsidDel="00000000" w:rsidR="00000000" w:rsidRPr="00000000">
          <w:rPr>
            <w:rFonts w:ascii="Arial" w:cs="Arial" w:eastAsia="Arial" w:hAnsi="Arial"/>
            <w:color w:val="0563c1"/>
            <w:u w:val="single"/>
            <w:rtl w:val="0"/>
          </w:rPr>
          <w:t xml:space="preserve">https://www.gov.uk/government/news/global-sweep-finds-40-of-firms-green-claims-could-be-misleading</w:t>
        </w:r>
      </w:hyperlink>
      <w:r w:rsidDel="00000000" w:rsidR="00000000" w:rsidRPr="00000000">
        <w:rPr>
          <w:rFonts w:ascii="Arial" w:cs="Arial" w:eastAsia="Arial" w:hAnsi="Arial"/>
          <w:rtl w:val="0"/>
        </w:rPr>
        <w:t xml:space="preserve">     [Accessed 26 December 2025]</w:t>
      </w:r>
    </w:p>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rtl w:val="0"/>
        </w:rPr>
        <w:t xml:space="preserve">IBEF (2025). Indian Economy News. Available at: </w:t>
      </w:r>
      <w:hyperlink r:id="rId19">
        <w:r w:rsidDel="00000000" w:rsidR="00000000" w:rsidRPr="00000000">
          <w:rPr>
            <w:rFonts w:ascii="Arial" w:cs="Arial" w:eastAsia="Arial" w:hAnsi="Arial"/>
            <w:color w:val="0563c1"/>
            <w:u w:val="single"/>
            <w:rtl w:val="0"/>
          </w:rPr>
          <w:t xml:space="preserve">https://www.ibef.org/news/india-s-internet-users-to-exceed-900-million-in-2025-driven-by-indic-languages#:~:text=India's%20internet%20user%20base%20is,accessing%20content%20in%20these%20languages</w:t>
        </w:r>
      </w:hyperlink>
      <w:r w:rsidDel="00000000" w:rsidR="00000000" w:rsidRPr="00000000">
        <w:rPr>
          <w:rFonts w:ascii="Arial" w:cs="Arial" w:eastAsia="Arial" w:hAnsi="Arial"/>
          <w:rtl w:val="0"/>
        </w:rPr>
        <w:t xml:space="preserve">.    [Accessed 25 December 2025]</w:t>
      </w:r>
    </w:p>
    <w:p w:rsidR="00000000" w:rsidDel="00000000" w:rsidP="00000000" w:rsidRDefault="00000000" w:rsidRPr="00000000" w14:paraId="00000107">
      <w:pPr>
        <w:tabs>
          <w:tab w:val="left" w:leader="none" w:pos="284"/>
        </w:tabs>
        <w:rPr>
          <w:rFonts w:ascii="Arial" w:cs="Arial" w:eastAsia="Arial" w:hAnsi="Arial"/>
        </w:rPr>
      </w:pPr>
      <w:r w:rsidDel="00000000" w:rsidR="00000000" w:rsidRPr="00000000">
        <w:rPr>
          <w:rFonts w:ascii="Arial" w:cs="Arial" w:eastAsia="Arial" w:hAnsi="Arial"/>
          <w:rtl w:val="0"/>
        </w:rPr>
        <w:t xml:space="preserve">IKEA  (2024). IKEA UK Annual Summary. Available at: </w:t>
      </w:r>
      <w:hyperlink r:id="rId20">
        <w:r w:rsidDel="00000000" w:rsidR="00000000" w:rsidRPr="00000000">
          <w:rPr>
            <w:rFonts w:ascii="Arial" w:cs="Arial" w:eastAsia="Arial" w:hAnsi="Arial"/>
            <w:color w:val="0563c1"/>
            <w:u w:val="single"/>
            <w:rtl w:val="0"/>
          </w:rPr>
          <w:t xml:space="preserve">https://www.ikea.com/gb/en/files/pdf/2c/76/2c764340/ikea-2024-uk-report-final-1.pdf</w:t>
        </w:r>
      </w:hyperlink>
      <w:r w:rsidDel="00000000" w:rsidR="00000000" w:rsidRPr="00000000">
        <w:rPr>
          <w:rFonts w:ascii="Arial" w:cs="Arial" w:eastAsia="Arial" w:hAnsi="Arial"/>
          <w:rtl w:val="0"/>
        </w:rPr>
        <w:t xml:space="preserve"> [Accessed 20 December 2025].</w:t>
      </w:r>
    </w:p>
    <w:p w:rsidR="00000000" w:rsidDel="00000000" w:rsidP="00000000" w:rsidRDefault="00000000" w:rsidRPr="00000000" w14:paraId="00000108">
      <w:pPr>
        <w:rPr>
          <w:rFonts w:ascii="Arial" w:cs="Arial" w:eastAsia="Arial" w:hAnsi="Arial"/>
        </w:rPr>
      </w:pPr>
      <w:r w:rsidDel="00000000" w:rsidR="00000000" w:rsidRPr="00000000">
        <w:rPr>
          <w:rFonts w:ascii="Arial" w:cs="Arial" w:eastAsia="Arial" w:hAnsi="Arial"/>
          <w:rtl w:val="0"/>
        </w:rPr>
        <w:t xml:space="preserve">IKEA (2025). How we work. Available at: </w:t>
      </w:r>
      <w:hyperlink r:id="rId21">
        <w:r w:rsidDel="00000000" w:rsidR="00000000" w:rsidRPr="00000000">
          <w:rPr>
            <w:rFonts w:ascii="Arial" w:cs="Arial" w:eastAsia="Arial" w:hAnsi="Arial"/>
            <w:color w:val="0563c1"/>
            <w:u w:val="single"/>
            <w:rtl w:val="0"/>
          </w:rPr>
          <w:t xml:space="preserve">https://www.ikea.com/global/en/our-business/how-we-work/#:~:text=IKEA%20business%20idea,Updated:%2028%20November%202025</w:t>
        </w:r>
      </w:hyperlink>
      <w:r w:rsidDel="00000000" w:rsidR="00000000" w:rsidRPr="00000000">
        <w:rPr>
          <w:rFonts w:ascii="Arial" w:cs="Arial" w:eastAsia="Arial" w:hAnsi="Arial"/>
          <w:rtl w:val="0"/>
        </w:rPr>
        <w:t xml:space="preserve">    [Accessed 28 December 2025]</w:t>
      </w:r>
    </w:p>
    <w:p w:rsidR="00000000" w:rsidDel="00000000" w:rsidP="00000000" w:rsidRDefault="00000000" w:rsidRPr="00000000" w14:paraId="00000109">
      <w:pPr>
        <w:rPr>
          <w:rFonts w:ascii="Arial" w:cs="Arial" w:eastAsia="Arial" w:hAnsi="Arial"/>
        </w:rPr>
      </w:pPr>
      <w:r w:rsidDel="00000000" w:rsidR="00000000" w:rsidRPr="00000000">
        <w:rPr>
          <w:rFonts w:ascii="Arial" w:cs="Arial" w:eastAsia="Arial" w:hAnsi="Arial"/>
          <w:rtl w:val="0"/>
        </w:rPr>
        <w:t xml:space="preserve">IKEA (2025b). IKEA UK Annual Summary. Available at: </w:t>
      </w:r>
      <w:hyperlink r:id="rId22">
        <w:r w:rsidDel="00000000" w:rsidR="00000000" w:rsidRPr="00000000">
          <w:rPr>
            <w:rFonts w:ascii="Arial" w:cs="Arial" w:eastAsia="Arial" w:hAnsi="Arial"/>
            <w:color w:val="0563c1"/>
            <w:u w:val="single"/>
            <w:rtl w:val="0"/>
          </w:rPr>
          <w:t xml:space="preserve">https://www.ikea.com/gb/en/files/pdf/c1/ed/c1ed761a/ikea-2025-uk-report-final-2.pdf</w:t>
        </w:r>
      </w:hyperlink>
      <w:r w:rsidDel="00000000" w:rsidR="00000000" w:rsidRPr="00000000">
        <w:rPr>
          <w:rFonts w:ascii="Arial" w:cs="Arial" w:eastAsia="Arial" w:hAnsi="Arial"/>
          <w:rtl w:val="0"/>
        </w:rPr>
        <w:t xml:space="preserve">    [Accessed 24 February 2026]</w:t>
      </w:r>
    </w:p>
    <w:p w:rsidR="00000000" w:rsidDel="00000000" w:rsidP="00000000" w:rsidRDefault="00000000" w:rsidRPr="00000000" w14:paraId="0000010A">
      <w:pPr>
        <w:rPr>
          <w:rFonts w:ascii="Arial" w:cs="Arial" w:eastAsia="Arial" w:hAnsi="Arial"/>
        </w:rPr>
      </w:pPr>
      <w:r w:rsidDel="00000000" w:rsidR="00000000" w:rsidRPr="00000000">
        <w:rPr>
          <w:rFonts w:ascii="Arial" w:cs="Arial" w:eastAsia="Arial" w:hAnsi="Arial"/>
          <w:rtl w:val="0"/>
        </w:rPr>
        <w:t xml:space="preserve">IKEA (2025c). IKEA moves in to a new home in Delhi. Available at: </w:t>
      </w:r>
      <w:hyperlink r:id="rId23">
        <w:r w:rsidDel="00000000" w:rsidR="00000000" w:rsidRPr="00000000">
          <w:rPr>
            <w:rFonts w:ascii="Arial" w:cs="Arial" w:eastAsia="Arial" w:hAnsi="Arial"/>
            <w:color w:val="0563c1"/>
            <w:u w:val="single"/>
            <w:rtl w:val="0"/>
          </w:rPr>
          <w:t xml:space="preserve">https://www.ikea.com/in/en/newsroom/corporate-news/ikea-moves-in-to-a-new-home-in-delhi-pub38418e20</w:t>
        </w:r>
      </w:hyperlink>
      <w:r w:rsidDel="00000000" w:rsidR="00000000" w:rsidRPr="00000000">
        <w:rPr>
          <w:rFonts w:ascii="Arial" w:cs="Arial" w:eastAsia="Arial" w:hAnsi="Arial"/>
          <w:rtl w:val="0"/>
        </w:rPr>
        <w:t xml:space="preserve">    [Accessed 25 February 2026]</w:t>
      </w:r>
    </w:p>
    <w:p w:rsidR="00000000" w:rsidDel="00000000" w:rsidP="00000000" w:rsidRDefault="00000000" w:rsidRPr="00000000" w14:paraId="0000010B">
      <w:pPr>
        <w:rPr>
          <w:rFonts w:ascii="Arial" w:cs="Arial" w:eastAsia="Arial" w:hAnsi="Arial"/>
        </w:rPr>
      </w:pPr>
      <w:r w:rsidDel="00000000" w:rsidR="00000000" w:rsidRPr="00000000">
        <w:rPr>
          <w:rFonts w:ascii="Arial" w:cs="Arial" w:eastAsia="Arial" w:hAnsi="Arial"/>
          <w:rtl w:val="0"/>
        </w:rPr>
        <w:t xml:space="preserve">IKEA (2025d). IKEA accelerates the shift to renewable electricity in production. Available at: </w:t>
      </w:r>
      <w:hyperlink r:id="rId24">
        <w:r w:rsidDel="00000000" w:rsidR="00000000" w:rsidRPr="00000000">
          <w:rPr>
            <w:rFonts w:ascii="Arial" w:cs="Arial" w:eastAsia="Arial" w:hAnsi="Arial"/>
            <w:color w:val="0563c1"/>
            <w:u w:val="single"/>
            <w:rtl w:val="0"/>
          </w:rPr>
          <w:t xml:space="preserve">https://www.ikea.com/global/en/newsroom/sustainability/ikea-accelerates-the-shift-to-renewable-electricity-in-production-250130/</w:t>
        </w:r>
      </w:hyperlink>
      <w:r w:rsidDel="00000000" w:rsidR="00000000" w:rsidRPr="00000000">
        <w:rPr>
          <w:rFonts w:ascii="Arial" w:cs="Arial" w:eastAsia="Arial" w:hAnsi="Arial"/>
          <w:rtl w:val="0"/>
        </w:rPr>
        <w:t xml:space="preserve">     [Accessed 26 February 2026]</w:t>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IKEA (2026a). How many stores does IKEA have in the UK?. Available at: </w:t>
      </w:r>
      <w:hyperlink r:id="rId25">
        <w:r w:rsidDel="00000000" w:rsidR="00000000" w:rsidRPr="00000000">
          <w:rPr>
            <w:rFonts w:ascii="Arial" w:cs="Arial" w:eastAsia="Arial" w:hAnsi="Arial"/>
            <w:color w:val="0563c1"/>
            <w:u w:val="single"/>
            <w:rtl w:val="0"/>
          </w:rPr>
          <w:t xml:space="preserve">https://www.ikea.com/gb/en/customer-service/knowledge/articles/16b2503g-fe2f-4f1e-809e-0b5531gc438d.html</w:t>
        </w:r>
      </w:hyperlink>
      <w:r w:rsidDel="00000000" w:rsidR="00000000" w:rsidRPr="00000000">
        <w:rPr>
          <w:rFonts w:ascii="Arial" w:cs="Arial" w:eastAsia="Arial" w:hAnsi="Arial"/>
          <w:rtl w:val="0"/>
        </w:rPr>
        <w:t xml:space="preserve">   [Accessed 16 February 2026]</w:t>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IKEA (2026b). I want to know more about IKEA store in Delhi-NCR?. Available at: </w:t>
      </w:r>
      <w:hyperlink r:id="rId26">
        <w:r w:rsidDel="00000000" w:rsidR="00000000" w:rsidRPr="00000000">
          <w:rPr>
            <w:rFonts w:ascii="Arial" w:cs="Arial" w:eastAsia="Arial" w:hAnsi="Arial"/>
            <w:color w:val="0563c1"/>
            <w:u w:val="single"/>
            <w:rtl w:val="0"/>
          </w:rPr>
          <w:t xml:space="preserve">https://www.ikea.com/in/en/customer-service/knowledge/articles/e93bfce3-8330-4682-846e-b77c56f53d79.html</w:t>
        </w:r>
      </w:hyperlink>
      <w:r w:rsidDel="00000000" w:rsidR="00000000" w:rsidRPr="00000000">
        <w:rPr>
          <w:rFonts w:ascii="Arial" w:cs="Arial" w:eastAsia="Arial" w:hAnsi="Arial"/>
          <w:rtl w:val="0"/>
        </w:rPr>
        <w:t xml:space="preserve">    [Accessed 21 February 2026]</w:t>
      </w:r>
    </w:p>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IKEA's, A.R (2025). Shopping Experience. Customer-Centric AI: Conversational Technologies, Personalization, and Ethical Innovation: Conversational Technologies, Personalization, and Ethical Innovation, p.59. </w:t>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IMF (2025). 2025 ARTICLE IV CONSULTATION—PRESS RELEASE; STAFF REPORT; AND STATEMENT BY THE EXECUTIVE DIRECTOR FOR UNITED KINGDOM. Available at: </w:t>
      </w:r>
      <w:hyperlink r:id="rId27">
        <w:r w:rsidDel="00000000" w:rsidR="00000000" w:rsidRPr="00000000">
          <w:rPr>
            <w:rFonts w:ascii="Arial" w:cs="Arial" w:eastAsia="Arial" w:hAnsi="Arial"/>
            <w:color w:val="0563c1"/>
            <w:u w:val="single"/>
            <w:rtl w:val="0"/>
          </w:rPr>
          <w:t xml:space="preserve">https://www.imf.org/en/-/media/files/publications/cr/2025/english/1gbrea2025001-source-pdf.pdf</w:t>
        </w:r>
      </w:hyperlink>
      <w:r w:rsidDel="00000000" w:rsidR="00000000" w:rsidRPr="00000000">
        <w:rPr>
          <w:rFonts w:ascii="Arial" w:cs="Arial" w:eastAsia="Arial" w:hAnsi="Arial"/>
          <w:rtl w:val="0"/>
        </w:rPr>
        <w:t xml:space="preserve">  [Accessed 23 December 2025]</w:t>
      </w:r>
    </w:p>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INGKA (2026). IKEA keeps expanding in India, aims to quadruple the number of stores over the next five years. Available at: </w:t>
      </w:r>
      <w:hyperlink r:id="rId28">
        <w:r w:rsidDel="00000000" w:rsidR="00000000" w:rsidRPr="00000000">
          <w:rPr>
            <w:rFonts w:ascii="Arial" w:cs="Arial" w:eastAsia="Arial" w:hAnsi="Arial"/>
            <w:color w:val="0563c1"/>
            <w:u w:val="single"/>
            <w:rtl w:val="0"/>
          </w:rPr>
          <w:t xml:space="preserve">https://www.ingka.com/newsroom/ikea-keeps-expanding-in-india-aims-to-quadruple-the-number-of-stores-over-the-next-five-years/</w:t>
        </w:r>
      </w:hyperlink>
      <w:r w:rsidDel="00000000" w:rsidR="00000000" w:rsidRPr="00000000">
        <w:rPr>
          <w:rFonts w:ascii="Arial" w:cs="Arial" w:eastAsia="Arial" w:hAnsi="Arial"/>
          <w:rtl w:val="0"/>
        </w:rPr>
        <w:t xml:space="preserve">   [Accessed 20 February 2026]</w:t>
      </w:r>
    </w:p>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Mintel (2026). UK Online Retailing Market Report 2025. Available at: </w:t>
      </w:r>
      <w:hyperlink r:id="rId29">
        <w:r w:rsidDel="00000000" w:rsidR="00000000" w:rsidRPr="00000000">
          <w:rPr>
            <w:rFonts w:ascii="Arial" w:cs="Arial" w:eastAsia="Arial" w:hAnsi="Arial"/>
            <w:color w:val="0563c1"/>
            <w:u w:val="single"/>
            <w:rtl w:val="0"/>
          </w:rPr>
          <w:t xml:space="preserve">https://store.mintel.com/report/uk-online-retailing-market-report</w:t>
        </w:r>
      </w:hyperlink>
      <w:r w:rsidDel="00000000" w:rsidR="00000000" w:rsidRPr="00000000">
        <w:rPr>
          <w:rFonts w:ascii="Arial" w:cs="Arial" w:eastAsia="Arial" w:hAnsi="Arial"/>
          <w:rtl w:val="0"/>
        </w:rPr>
        <w:t xml:space="preserve">    [Accessed 17 February 2026]</w:t>
      </w:r>
    </w:p>
    <w:p w:rsidR="00000000" w:rsidDel="00000000" w:rsidP="00000000" w:rsidRDefault="00000000" w:rsidRPr="00000000" w14:paraId="00000112">
      <w:pPr>
        <w:rPr>
          <w:rFonts w:ascii="Arial" w:cs="Arial" w:eastAsia="Arial" w:hAnsi="Arial"/>
        </w:rPr>
      </w:pPr>
      <w:r w:rsidDel="00000000" w:rsidR="00000000" w:rsidRPr="00000000">
        <w:rPr>
          <w:rFonts w:ascii="Arial" w:cs="Arial" w:eastAsia="Arial" w:hAnsi="Arial"/>
          <w:rtl w:val="0"/>
        </w:rPr>
        <w:t xml:space="preserve">Ofcom (2025). Online Nation Report 2025. Available at: </w:t>
      </w:r>
      <w:hyperlink r:id="rId30">
        <w:r w:rsidDel="00000000" w:rsidR="00000000" w:rsidRPr="00000000">
          <w:rPr>
            <w:rFonts w:ascii="Arial" w:cs="Arial" w:eastAsia="Arial" w:hAnsi="Arial"/>
            <w:color w:val="0563c1"/>
            <w:u w:val="single"/>
            <w:rtl w:val="0"/>
          </w:rPr>
          <w:t xml:space="preserve">https://www.ofcom.org.uk/siteassets/resources/documents/research-and-data/online-research/online-nation/2025/online-nations-report-2025.pdf?v=409837</w:t>
        </w:r>
      </w:hyperlink>
      <w:r w:rsidDel="00000000" w:rsidR="00000000" w:rsidRPr="00000000">
        <w:rPr>
          <w:rFonts w:ascii="Arial" w:cs="Arial" w:eastAsia="Arial" w:hAnsi="Arial"/>
          <w:rtl w:val="0"/>
        </w:rPr>
        <w:t xml:space="preserve">  [Accessed 19 February 2026]</w:t>
      </w:r>
    </w:p>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Pandey, N., Sinha, A.K. and Kumar, A (2025). A systematic literature review of extended reality in marketing: An Asian perspective with a focus on India. Future of Business in Asia, pp.139-158. </w:t>
      </w:r>
      <w:hyperlink r:id="rId31">
        <w:r w:rsidDel="00000000" w:rsidR="00000000" w:rsidRPr="00000000">
          <w:rPr>
            <w:rFonts w:ascii="Arial" w:cs="Arial" w:eastAsia="Arial" w:hAnsi="Arial"/>
            <w:color w:val="0563c1"/>
            <w:u w:val="single"/>
            <w:rtl w:val="0"/>
          </w:rPr>
          <w:t xml:space="preserve">https://link.springer.com/chapter/10.1007/978-3-031-95940-0_8</w:t>
        </w:r>
      </w:hyperlink>
      <w:r w:rsidDel="00000000" w:rsidR="00000000" w:rsidRPr="00000000">
        <w:rPr>
          <w:rFonts w:ascii="Arial" w:cs="Arial" w:eastAsia="Arial" w:hAnsi="Arial"/>
          <w:rtl w:val="0"/>
        </w:rPr>
        <w:t xml:space="preserve"> </w:t>
      </w:r>
    </w:p>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Reuters (2026). IKEA plans to double India investment to more than $2.20 billion over five years. Available at: </w:t>
      </w:r>
      <w:hyperlink r:id="rId32">
        <w:r w:rsidDel="00000000" w:rsidR="00000000" w:rsidRPr="00000000">
          <w:rPr>
            <w:rFonts w:ascii="Arial" w:cs="Arial" w:eastAsia="Arial" w:hAnsi="Arial"/>
            <w:color w:val="0563c1"/>
            <w:u w:val="single"/>
            <w:rtl w:val="0"/>
          </w:rPr>
          <w:t xml:space="preserve">https://www.reuters.com/world/india/swedens-ikea-plans-double-india-investment-22-billion-over-five-years-2026-01-20/</w:t>
        </w:r>
      </w:hyperlink>
      <w:r w:rsidDel="00000000" w:rsidR="00000000" w:rsidRPr="00000000">
        <w:rPr>
          <w:rFonts w:ascii="Arial" w:cs="Arial" w:eastAsia="Arial" w:hAnsi="Arial"/>
          <w:rtl w:val="0"/>
        </w:rPr>
        <w:t xml:space="preserve">   [Accessed 18 February 2026]</w:t>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Ricago (2023). THE DIGITAL PERSONAL DATA PROTECTION ACT, 2023. Available at: </w:t>
      </w:r>
      <w:hyperlink r:id="rId33">
        <w:r w:rsidDel="00000000" w:rsidR="00000000" w:rsidRPr="00000000">
          <w:rPr>
            <w:rFonts w:ascii="Arial" w:cs="Arial" w:eastAsia="Arial" w:hAnsi="Arial"/>
            <w:color w:val="0563c1"/>
            <w:u w:val="single"/>
            <w:rtl w:val="0"/>
          </w:rPr>
          <w:t xml:space="preserve">https://www.ricago.com/blog/the-digital-personal-data-protection-act-2023</w:t>
        </w:r>
      </w:hyperlink>
      <w:r w:rsidDel="00000000" w:rsidR="00000000" w:rsidRPr="00000000">
        <w:rPr>
          <w:rFonts w:ascii="Arial" w:cs="Arial" w:eastAsia="Arial" w:hAnsi="Arial"/>
          <w:rtl w:val="0"/>
        </w:rPr>
        <w:t xml:space="preserve">   [Accessed 27 December 2025]</w:t>
      </w:r>
    </w:p>
    <w:p w:rsidR="00000000" w:rsidDel="00000000" w:rsidP="00000000" w:rsidRDefault="00000000" w:rsidRPr="00000000" w14:paraId="00000116">
      <w:pPr>
        <w:rPr>
          <w:rFonts w:ascii="Arial" w:cs="Arial" w:eastAsia="Arial" w:hAnsi="Arial"/>
        </w:rPr>
      </w:pPr>
      <w:r w:rsidDel="00000000" w:rsidR="00000000" w:rsidRPr="00000000">
        <w:rPr>
          <w:rFonts w:ascii="Arial" w:cs="Arial" w:eastAsia="Arial" w:hAnsi="Arial"/>
          <w:rtl w:val="0"/>
        </w:rPr>
        <w:t xml:space="preserve">RTIH (2025). Ikea UK posts retail sales of £2.25bn for financial year 2025 amid tough economic environment. Available at: </w:t>
      </w:r>
      <w:hyperlink r:id="rId34">
        <w:r w:rsidDel="00000000" w:rsidR="00000000" w:rsidRPr="00000000">
          <w:rPr>
            <w:rFonts w:ascii="Arial" w:cs="Arial" w:eastAsia="Arial" w:hAnsi="Arial"/>
            <w:color w:val="0563c1"/>
            <w:u w:val="single"/>
            <w:rtl w:val="0"/>
          </w:rPr>
          <w:t xml:space="preserve">https://retailtechinnovationhub.com/home/2025/10/15/ikea-uk-posts-retail-sales-of-225-billion-for-financial-year-2025-amid-difficult-economic-environment</w:t>
        </w:r>
      </w:hyperlink>
      <w:r w:rsidDel="00000000" w:rsidR="00000000" w:rsidRPr="00000000">
        <w:rPr>
          <w:rFonts w:ascii="Arial" w:cs="Arial" w:eastAsia="Arial" w:hAnsi="Arial"/>
          <w:rtl w:val="0"/>
        </w:rPr>
        <w:t xml:space="preserve">   [Accessed 24 December 2025]</w:t>
      </w:r>
    </w:p>
    <w:p w:rsidR="00000000" w:rsidDel="00000000" w:rsidP="00000000" w:rsidRDefault="00000000" w:rsidRPr="00000000" w14:paraId="00000117">
      <w:pPr>
        <w:rPr>
          <w:rFonts w:ascii="Arial" w:cs="Arial" w:eastAsia="Arial" w:hAnsi="Arial"/>
        </w:rPr>
      </w:pPr>
      <w:r w:rsidDel="00000000" w:rsidR="00000000" w:rsidRPr="00000000">
        <w:rPr>
          <w:rFonts w:ascii="Arial" w:cs="Arial" w:eastAsia="Arial" w:hAnsi="Arial"/>
          <w:rtl w:val="0"/>
        </w:rPr>
        <w:t xml:space="preserve">The Sun (2025). NICE I-KEA Inside IKEA’s new Oxford Street shop with cafe including iconic meatballs and VERY different checkouts. Available at: </w:t>
      </w:r>
      <w:hyperlink r:id="rId35">
        <w:r w:rsidDel="00000000" w:rsidR="00000000" w:rsidRPr="00000000">
          <w:rPr>
            <w:rFonts w:ascii="Arial" w:cs="Arial" w:eastAsia="Arial" w:hAnsi="Arial"/>
            <w:color w:val="0563c1"/>
            <w:u w:val="single"/>
            <w:rtl w:val="0"/>
          </w:rPr>
          <w:t xml:space="preserve">https://www.thesun.co.uk/money/34708834/ikea-new-store-opening-oxford-street-london/#:~:text=NICE%20I%2DKEA-,Inside%20IKEA's%20new%20Oxford%20Street%20shop%20with%20cafe%20including%20iconic,for%20a%20very%20good%20reason</w:t>
        </w:r>
      </w:hyperlink>
      <w:r w:rsidDel="00000000" w:rsidR="00000000" w:rsidRPr="00000000">
        <w:rPr>
          <w:rFonts w:ascii="Arial" w:cs="Arial" w:eastAsia="Arial" w:hAnsi="Arial"/>
          <w:rtl w:val="0"/>
        </w:rPr>
        <w:t xml:space="preserve">.   [Accessed 23 February 2026]</w:t>
      </w:r>
    </w:p>
    <w:p w:rsidR="00000000" w:rsidDel="00000000" w:rsidP="00000000" w:rsidRDefault="00000000" w:rsidRPr="00000000" w14:paraId="00000118">
      <w:pPr>
        <w:rPr>
          <w:rFonts w:ascii="Arial" w:cs="Arial" w:eastAsia="Arial" w:hAnsi="Arial"/>
        </w:rPr>
      </w:pPr>
      <w:r w:rsidDel="00000000" w:rsidR="00000000" w:rsidRPr="00000000">
        <w:rPr>
          <w:rFonts w:ascii="Arial" w:cs="Arial" w:eastAsia="Arial" w:hAnsi="Arial"/>
          <w:rtl w:val="0"/>
        </w:rPr>
        <w:t xml:space="preserve">The Times Of India (2024). Ikea looks at next round of investment in india after fullfilling Rs 10,500 crore promise. Available at: </w:t>
      </w:r>
      <w:hyperlink r:id="rId36">
        <w:r w:rsidDel="00000000" w:rsidR="00000000" w:rsidRPr="00000000">
          <w:rPr>
            <w:rFonts w:ascii="Arial" w:cs="Arial" w:eastAsia="Arial" w:hAnsi="Arial"/>
            <w:color w:val="0563c1"/>
            <w:u w:val="single"/>
            <w:rtl w:val="0"/>
          </w:rPr>
          <w:t xml:space="preserve">https://timesofindia.indiatimes.com/business/india-business/ikea-looks-at-next-round-of-investment-in-india-after-fulfilling-rs-10500-crore-promise/articleshow/107400812.cms</w:t>
        </w:r>
      </w:hyperlink>
      <w:r w:rsidDel="00000000" w:rsidR="00000000" w:rsidRPr="00000000">
        <w:rPr>
          <w:rFonts w:ascii="Arial" w:cs="Arial" w:eastAsia="Arial" w:hAnsi="Arial"/>
          <w:rtl w:val="0"/>
        </w:rPr>
        <w:t xml:space="preserve">  [Accessed 22 December 2025]</w:t>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Trade.Gov (2026). United kingdom Country Commercial Guide. Available at: </w:t>
      </w:r>
      <w:hyperlink r:id="rId37">
        <w:r w:rsidDel="00000000" w:rsidR="00000000" w:rsidRPr="00000000">
          <w:rPr>
            <w:rFonts w:ascii="Arial" w:cs="Arial" w:eastAsia="Arial" w:hAnsi="Arial"/>
            <w:color w:val="0563c1"/>
            <w:u w:val="single"/>
            <w:rtl w:val="0"/>
          </w:rPr>
          <w:t xml:space="preserve">https://www.trade.gov/country-commercial-guides/united-kingdom-ecommerce</w:t>
        </w:r>
      </w:hyperlink>
      <w:r w:rsidDel="00000000" w:rsidR="00000000" w:rsidRPr="00000000">
        <w:rPr>
          <w:rFonts w:ascii="Arial" w:cs="Arial" w:eastAsia="Arial" w:hAnsi="Arial"/>
          <w:rtl w:val="0"/>
        </w:rPr>
        <w:t xml:space="preserve">    [Accessed 15 February 2026]</w:t>
      </w:r>
    </w:p>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Vandermerwe, S. and Erixon, D., 2023. Servitization of business updated: Now, new, next. European Management Journal, 41(4), pp.479-487.</w:t>
      </w:r>
      <w:hyperlink r:id="rId38">
        <w:r w:rsidDel="00000000" w:rsidR="00000000" w:rsidRPr="00000000">
          <w:rPr>
            <w:rFonts w:ascii="Arial" w:cs="Arial" w:eastAsia="Arial" w:hAnsi="Arial"/>
            <w:color w:val="0563c1"/>
            <w:u w:val="single"/>
            <w:rtl w:val="0"/>
          </w:rPr>
          <w:t xml:space="preserve">https://doi.org/10.1016/j.emj.2023.07.007</w:t>
        </w:r>
      </w:hyperlink>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rtl w:val="0"/>
        </w:rPr>
        <w:t xml:space="preserve">Yahoo. Finance (2025). Ikea to open Oxford Street store amid ‘rejuvenation’ of shopping area. Available at: </w:t>
      </w:r>
      <w:hyperlink r:id="rId39">
        <w:r w:rsidDel="00000000" w:rsidR="00000000" w:rsidRPr="00000000">
          <w:rPr>
            <w:rFonts w:ascii="Arial" w:cs="Arial" w:eastAsia="Arial" w:hAnsi="Arial"/>
            <w:color w:val="0563c1"/>
            <w:u w:val="single"/>
            <w:rtl w:val="0"/>
          </w:rPr>
          <w:t xml:space="preserve">https://uk.finance.yahoo.com/news/confidence-flooding-back-reinvented-inspiring-154016858.html</w:t>
        </w:r>
      </w:hyperlink>
      <w:r w:rsidDel="00000000" w:rsidR="00000000" w:rsidRPr="00000000">
        <w:rPr>
          <w:rFonts w:ascii="Arial" w:cs="Arial" w:eastAsia="Arial" w:hAnsi="Arial"/>
          <w:rtl w:val="0"/>
        </w:rPr>
        <w:t xml:space="preserve">   [Accessed 22 February 2026]</w:t>
      </w:r>
    </w:p>
    <w:sectPr>
      <w:headerReference r:id="rId40" w:type="default"/>
      <w:footerReference r:id="rId41" w:type="default"/>
      <w:footerReference r:id="rId42" w:type="firs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400" w:lineRule="auto"/>
    </w:pPr>
    <w:rPr>
      <w:b w:val="1"/>
      <w:bCs w:val="1"/>
      <w:sz w:val="28"/>
      <w:szCs w:val="28"/>
    </w:rPr>
  </w:style>
  <w:style w:type="paragraph" w:styleId="Heading2">
    <w:name w:val="heading 2"/>
    <w:basedOn w:val="Normal"/>
    <w:next w:val="Normal"/>
    <w:pPr>
      <w:keepNext w:val="1"/>
      <w:keepLines w:val="1"/>
      <w:spacing w:after="0" w:before="40" w:lineRule="auto"/>
    </w:pPr>
    <w:rPr>
      <w:b w:val="1"/>
      <w:bCs w:val="1"/>
    </w:rPr>
  </w:style>
  <w:style w:type="paragraph" w:styleId="Heading3">
    <w:name w:val="heading 3"/>
    <w:basedOn w:val="Normal"/>
    <w:next w:val="Normal"/>
    <w:pPr>
      <w:keepNext w:val="1"/>
      <w:keepLines w:val="1"/>
      <w:spacing w:after="0" w:before="40" w:lineRule="auto"/>
    </w:pPr>
    <w:rPr>
      <w:b w:val="1"/>
      <w:bCs w:val="1"/>
      <w:i w:val="1"/>
      <w:iCs w:val="1"/>
    </w:rPr>
  </w:style>
  <w:style w:type="paragraph" w:styleId="Heading4">
    <w:name w:val="heading 4"/>
    <w:basedOn w:val="Normal"/>
    <w:next w:val="Normal"/>
    <w:pPr>
      <w:keepNext w:val="1"/>
      <w:keepLines w:val="1"/>
      <w:spacing w:after="0" w:before="40" w:lineRule="auto"/>
    </w:pPr>
    <w:rPr>
      <w:i w:val="1"/>
      <w:iCs w:val="1"/>
      <w:u w:val="single"/>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0" w:before="0" w:lineRule="auto"/>
      <w:jc w:val="center"/>
    </w:pPr>
    <w:rPr>
      <w:b w:val="1"/>
      <w:bCs w:val="1"/>
      <w:sz w:val="40"/>
      <w:szCs w:val="40"/>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tcPr>
      <w:shd w:fill="e2efd9" w:val="clear"/>
    </w:tcPr>
    <w:tblStylePr w:type="band1Horz">
      <w:tcPr>
        <w:shd w:fill="c5e0b3" w:val="clear"/>
      </w:tcPr>
    </w:tblStylePr>
    <w:tblStylePr w:type="band1Vert">
      <w:tcPr>
        <w:shd w:fill="c5e0b3" w:val="clear"/>
      </w:tcPr>
    </w:tblStylePr>
    <w:tblStylePr w:type="firstCol">
      <w:rPr>
        <w:b w:val="1"/>
        <w:bCs w:val="1"/>
        <w:color w:val="ffffff"/>
      </w:rPr>
      <w:tcPr>
        <w:tcBorders>
          <w:top w:color="ffffff" w:space="0" w:sz="4" w:val="single"/>
          <w:left w:color="ffffff" w:space="0" w:sz="4" w:val="single"/>
          <w:bottom w:color="ffffff" w:space="0" w:sz="4" w:val="single"/>
          <w:insideV w:color="000000" w:space="0" w:sz="0" w:val="nil"/>
        </w:tcBorders>
        <w:shd w:fill="70ad47" w:val="clear"/>
      </w:tcPr>
    </w:tblStylePr>
    <w:tblStylePr w:type="firstRow">
      <w:rPr>
        <w:b w:val="1"/>
        <w:bCs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70ad47" w:val="clear"/>
      </w:tcPr>
    </w:tblStylePr>
    <w:tblStylePr w:type="lastCol">
      <w:rPr>
        <w:b w:val="1"/>
        <w:bCs w:val="1"/>
        <w:color w:val="ffffff"/>
      </w:rPr>
      <w:tcPr>
        <w:tcBorders>
          <w:top w:color="ffffff" w:space="0" w:sz="4" w:val="single"/>
          <w:bottom w:color="ffffff" w:space="0" w:sz="4" w:val="single"/>
          <w:right w:color="ffffff" w:space="0" w:sz="4" w:val="single"/>
          <w:insideV w:color="000000" w:space="0" w:sz="0" w:val="nil"/>
        </w:tcBorders>
        <w:shd w:fill="70ad47" w:val="clear"/>
      </w:tcPr>
    </w:tblStylePr>
    <w:tblStylePr w:type="lastRow">
      <w:rPr>
        <w:b w:val="1"/>
        <w:bCs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70ad47" w:val="clear"/>
      </w:tcPr>
    </w:tblStylePr>
  </w:style>
</w:styles>
</file>

<file path=word/_rels/document.xml.rels><?xml version="1.0" encoding="UTF-8" standalone="yes"?><Relationships xmlns="http://schemas.openxmlformats.org/package/2006/relationships"><Relationship Id="rId40" Type="http://schemas.openxmlformats.org/officeDocument/2006/relationships/header" Target="header1.xml"/><Relationship Id="rId20" Type="http://schemas.openxmlformats.org/officeDocument/2006/relationships/hyperlink" Target="https://www.ikea.com/gb/en/files/pdf/2c/76/2c764340/ikea-2024-uk-report-final-1.pdf" TargetMode="External"/><Relationship Id="rId42" Type="http://schemas.openxmlformats.org/officeDocument/2006/relationships/footer" Target="footer2.xml"/><Relationship Id="rId41" Type="http://schemas.openxmlformats.org/officeDocument/2006/relationships/footer" Target="footer1.xml"/><Relationship Id="rId22" Type="http://schemas.openxmlformats.org/officeDocument/2006/relationships/hyperlink" Target="https://www.ikea.com/gb/en/files/pdf/c1/ed/c1ed761a/ikea-2025-uk-report-final-2.pdf" TargetMode="External"/><Relationship Id="rId21" Type="http://schemas.openxmlformats.org/officeDocument/2006/relationships/hyperlink" Target="https://www.ikea.com/global/en/our-business/how-we-work/#:~:text=IKEA%20business%20idea,Updated:%2028%20November%202025" TargetMode="External"/><Relationship Id="rId24" Type="http://schemas.openxmlformats.org/officeDocument/2006/relationships/hyperlink" Target="https://www.ikea.com/global/en/newsroom/sustainability/ikea-accelerates-the-shift-to-renewable-electricity-in-production-250130/" TargetMode="External"/><Relationship Id="rId23" Type="http://schemas.openxmlformats.org/officeDocument/2006/relationships/hyperlink" Target="https://www.ikea.com/in/en/newsroom/corporate-news/ikea-moves-in-to-a-new-home-in-delhi-pub38418e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yperlink" Target="https://www.ikea.com/in/en/customer-service/knowledge/articles/e93bfce3-8330-4682-846e-b77c56f53d79.html" TargetMode="External"/><Relationship Id="rId25" Type="http://schemas.openxmlformats.org/officeDocument/2006/relationships/hyperlink" Target="https://www.ikea.com/gb/en/customer-service/knowledge/articles/16b2503g-fe2f-4f1e-809e-0b5531gc438d.html" TargetMode="External"/><Relationship Id="rId28" Type="http://schemas.openxmlformats.org/officeDocument/2006/relationships/hyperlink" Target="https://www.ingka.com/newsroom/ikea-keeps-expanding-in-india-aims-to-quadruple-the-number-of-stores-over-the-next-five-years/" TargetMode="External"/><Relationship Id="rId27" Type="http://schemas.openxmlformats.org/officeDocument/2006/relationships/hyperlink" Target="https://www.imf.org/en/-/media/files/publications/cr/2025/english/1gbrea2025001-source-pdf.pdf"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store.mintel.com/report/uk-online-retailing-market-report"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link.springer.com/chapter/10.1007/978-3-031-95940-0_8" TargetMode="External"/><Relationship Id="rId30" Type="http://schemas.openxmlformats.org/officeDocument/2006/relationships/hyperlink" Target="https://www.ofcom.org.uk/siteassets/resources/documents/research-and-data/online-research/online-nation/2025/online-nations-report-2025.pdf?v=409837" TargetMode="External"/><Relationship Id="rId11" Type="http://schemas.openxmlformats.org/officeDocument/2006/relationships/hyperlink" Target="https://doi.org/10.1016/j.indmarman.2024.04.012" TargetMode="External"/><Relationship Id="rId33" Type="http://schemas.openxmlformats.org/officeDocument/2006/relationships/hyperlink" Target="https://www.ricago.com/blog/the-digital-personal-data-protection-act-2023" TargetMode="External"/><Relationship Id="rId10" Type="http://schemas.openxmlformats.org/officeDocument/2006/relationships/image" Target="media/image4.png"/><Relationship Id="rId32" Type="http://schemas.openxmlformats.org/officeDocument/2006/relationships/hyperlink" Target="https://www.reuters.com/world/india/swedens-ikea-plans-double-india-investment-22-billion-over-five-years-2026-01-20/" TargetMode="External"/><Relationship Id="rId13" Type="http://schemas.openxmlformats.org/officeDocument/2006/relationships/hyperlink" Target="https://www.researchgate.net/profile/Rakibul-Chowdhury-6/publication/392512635_SUSTAINABILITY_MARKETING_AND_ETHICAL_BRANDING_IN_THE_DIGITAL_SPACE/links/6846100b6b5a287c3049f178/SUSTAINABILITY-MARKETING-AND-ETHICAL-BRANDING-IN-THE-DIGITAL-SPACE.pdf" TargetMode="External"/><Relationship Id="rId35" Type="http://schemas.openxmlformats.org/officeDocument/2006/relationships/hyperlink" Target="https://www.thesun.co.uk/money/34708834/ikea-new-store-opening-oxford-street-london/#:~:text=NICE%20I%2DKEA-,Inside%20IKEA's%20new%20Oxford%20Street%20shop%20with%20cafe%20including%20iconic,for%20a%20very%20good%20reason" TargetMode="External"/><Relationship Id="rId12" Type="http://schemas.openxmlformats.org/officeDocument/2006/relationships/hyperlink" Target="https://www.exchange4media.com/industry-briefing-news/ikea-planning-omnichannel-push-with-big-stores-small-outlets-online-reach-patrik-antoni-150359.html" TargetMode="External"/><Relationship Id="rId34" Type="http://schemas.openxmlformats.org/officeDocument/2006/relationships/hyperlink" Target="https://retailtechinnovationhub.com/home/2025/10/15/ikea-uk-posts-retail-sales-of-225-billion-for-financial-year-2025-amid-difficult-economic-environment" TargetMode="External"/><Relationship Id="rId15" Type="http://schemas.openxmlformats.org/officeDocument/2006/relationships/hyperlink" Target="https://search.proquest.com/openview/4d8e4b4488274ff8456b8bdb95ffddec/1?pq-origsite=gscholar&amp;cbl=2026366&amp;diss=y" TargetMode="External"/><Relationship Id="rId37" Type="http://schemas.openxmlformats.org/officeDocument/2006/relationships/hyperlink" Target="https://www.trade.gov/country-commercial-guides/united-kingdom-ecommerce" TargetMode="External"/><Relationship Id="rId14" Type="http://schemas.openxmlformats.org/officeDocument/2006/relationships/hyperlink" Target="https://search.proquest.com/openview/ad6413aafc3ecd8915c07332b80ee496/1?pq-origsite=gscholar&amp;cbl=2026366&amp;diss=y" TargetMode="External"/><Relationship Id="rId36" Type="http://schemas.openxmlformats.org/officeDocument/2006/relationships/hyperlink" Target="https://timesofindia.indiatimes.com/business/india-business/ikea-looks-at-next-round-of-investment-in-india-after-fulfilling-rs-10500-crore-promise/articleshow/107400812.cms" TargetMode="External"/><Relationship Id="rId17" Type="http://schemas.openxmlformats.org/officeDocument/2006/relationships/hyperlink" Target="https://www.researchgate.net/profile/Dr-Chandramani-Goswami-2/publication/391696421_The_Function_of_Industrial_Design_in_the_Development_of_E-Commerce_Products_A_Study_of_Innovation_and_Market_Responsiveness_in_India/links/68fa3926f3032e2b4beb844b/The-Function-of-Industrial-Design-in-the-Development-of-E-Commerce-Products-A-Study-of-Innovation-and-Market-Responsiveness-in-India.pdf" TargetMode="External"/><Relationship Id="rId39" Type="http://schemas.openxmlformats.org/officeDocument/2006/relationships/hyperlink" Target="https://uk.finance.yahoo.com/news/confidence-flooding-back-reinvented-inspiring-154016858.html" TargetMode="External"/><Relationship Id="rId16" Type="http://schemas.openxmlformats.org/officeDocument/2006/relationships/hyperlink" Target="https://www.academia.edu/download/119391758/IAPH_Vol._44_07._4122_The_Impact_of_Leadership_Styles_Cultural_Dimensions_and_Values_on_Academic_Leaders.pdf" TargetMode="External"/><Relationship Id="rId38" Type="http://schemas.openxmlformats.org/officeDocument/2006/relationships/hyperlink" Target="https://doi.org/10.1016/j.emj.2023.07.007" TargetMode="External"/><Relationship Id="rId19" Type="http://schemas.openxmlformats.org/officeDocument/2006/relationships/hyperlink" Target="https://www.ibef.org/news/india-s-internet-users-to-exceed-900-million-in-2025-driven-by-indic-languages#:~:text=India's%20internet%20user%20base%20is,accessing%20content%20in%20these%20languages" TargetMode="External"/><Relationship Id="rId18" Type="http://schemas.openxmlformats.org/officeDocument/2006/relationships/hyperlink" Target="https://www.gov.uk/government/news/global-sweep-finds-40-of-firms-green-claims-could-be-mislea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