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54B9EF" w14:textId="77777777" w:rsidR="00587A09" w:rsidRDefault="00587A09" w:rsidP="00587A09">
      <w:pPr>
        <w:jc w:val="center"/>
        <w:rPr>
          <w:b/>
          <w:bCs/>
          <w:sz w:val="32"/>
          <w:szCs w:val="32"/>
        </w:rPr>
      </w:pPr>
    </w:p>
    <w:p w14:paraId="5A18B82F" w14:textId="77777777" w:rsidR="00587A09" w:rsidRDefault="00587A09" w:rsidP="00587A09">
      <w:pPr>
        <w:jc w:val="center"/>
        <w:rPr>
          <w:b/>
          <w:bCs/>
          <w:sz w:val="32"/>
          <w:szCs w:val="32"/>
        </w:rPr>
      </w:pPr>
    </w:p>
    <w:p w14:paraId="16A71C09" w14:textId="015ED0B3" w:rsidR="00587A09" w:rsidRPr="00587A09" w:rsidRDefault="00587A09" w:rsidP="00587A09">
      <w:pPr>
        <w:jc w:val="center"/>
        <w:rPr>
          <w:b/>
          <w:bCs/>
          <w:sz w:val="40"/>
          <w:szCs w:val="40"/>
        </w:rPr>
      </w:pPr>
      <w:r w:rsidRPr="00587A09">
        <w:rPr>
          <w:b/>
          <w:bCs/>
          <w:sz w:val="40"/>
          <w:szCs w:val="40"/>
        </w:rPr>
        <w:t xml:space="preserve"> Management Accounting</w:t>
      </w:r>
    </w:p>
    <w:p w14:paraId="23EB5299" w14:textId="3686054D" w:rsidR="00587A09" w:rsidRPr="00587A09" w:rsidRDefault="00587A09" w:rsidP="00587A09">
      <w:pPr>
        <w:jc w:val="center"/>
        <w:rPr>
          <w:b/>
          <w:bCs/>
          <w:sz w:val="40"/>
          <w:szCs w:val="40"/>
        </w:rPr>
      </w:pPr>
      <w:r w:rsidRPr="00587A09">
        <w:rPr>
          <w:b/>
          <w:bCs/>
          <w:sz w:val="40"/>
          <w:szCs w:val="40"/>
        </w:rPr>
        <w:t xml:space="preserve">Assessment </w:t>
      </w:r>
      <w:r>
        <w:rPr>
          <w:b/>
          <w:bCs/>
          <w:sz w:val="40"/>
          <w:szCs w:val="40"/>
        </w:rPr>
        <w:t>2</w:t>
      </w:r>
      <w:r w:rsidRPr="00587A09">
        <w:rPr>
          <w:b/>
          <w:bCs/>
          <w:sz w:val="40"/>
          <w:szCs w:val="40"/>
        </w:rPr>
        <w:t xml:space="preserve"> Term 2 Group 2</w:t>
      </w:r>
    </w:p>
    <w:p w14:paraId="17E2D5BD" w14:textId="77777777" w:rsidR="00587A09" w:rsidRDefault="00587A09" w:rsidP="00587A09">
      <w:pPr>
        <w:jc w:val="center"/>
        <w:rPr>
          <w:b/>
          <w:bCs/>
          <w:sz w:val="40"/>
          <w:szCs w:val="40"/>
        </w:rPr>
      </w:pPr>
    </w:p>
    <w:p w14:paraId="15CC7C72" w14:textId="2D790C8A" w:rsidR="00587A09" w:rsidRPr="00587A09" w:rsidRDefault="00587A09" w:rsidP="00587A09">
      <w:pPr>
        <w:jc w:val="center"/>
        <w:rPr>
          <w:b/>
          <w:bCs/>
          <w:sz w:val="40"/>
          <w:szCs w:val="40"/>
        </w:rPr>
      </w:pPr>
      <w:r w:rsidRPr="00587A09">
        <w:rPr>
          <w:b/>
          <w:bCs/>
          <w:sz w:val="40"/>
          <w:szCs w:val="40"/>
        </w:rPr>
        <w:t xml:space="preserve">Anton Antonov </w:t>
      </w:r>
    </w:p>
    <w:p w14:paraId="60CED21E" w14:textId="77777777" w:rsidR="00587A09" w:rsidRPr="00587A09" w:rsidRDefault="00587A09" w:rsidP="00587A09">
      <w:pPr>
        <w:jc w:val="center"/>
        <w:rPr>
          <w:b/>
          <w:bCs/>
          <w:sz w:val="40"/>
          <w:szCs w:val="40"/>
        </w:rPr>
      </w:pPr>
      <w:r w:rsidRPr="00587A09">
        <w:rPr>
          <w:b/>
          <w:bCs/>
          <w:sz w:val="40"/>
          <w:szCs w:val="40"/>
        </w:rPr>
        <w:t>Student ID:1908495</w:t>
      </w:r>
    </w:p>
    <w:p w14:paraId="26256776" w14:textId="6237EDB5" w:rsidR="00587A09" w:rsidRPr="00926905" w:rsidRDefault="00A17F25" w:rsidP="00587A09">
      <w:pPr>
        <w:jc w:val="center"/>
        <w:rPr>
          <w:b/>
          <w:bCs/>
          <w:sz w:val="32"/>
          <w:szCs w:val="32"/>
        </w:rPr>
      </w:pPr>
      <w:r>
        <w:rPr>
          <w:b/>
          <w:bCs/>
        </w:rPr>
        <w:br w:type="page"/>
      </w:r>
    </w:p>
    <w:p w14:paraId="779310E9" w14:textId="03FED4D7" w:rsidR="00A17F25" w:rsidRDefault="00A17F25">
      <w:pPr>
        <w:spacing w:line="259" w:lineRule="auto"/>
        <w:jc w:val="left"/>
        <w:rPr>
          <w:b/>
          <w:bCs/>
        </w:rPr>
      </w:pPr>
    </w:p>
    <w:p w14:paraId="69F3B28F" w14:textId="2F76F707" w:rsidR="00A17F25" w:rsidRPr="000B6321" w:rsidRDefault="00A17F25" w:rsidP="00A17F25">
      <w:pPr>
        <w:rPr>
          <w:b/>
          <w:bCs/>
          <w:sz w:val="28"/>
          <w:szCs w:val="28"/>
        </w:rPr>
      </w:pPr>
      <w:r w:rsidRPr="000B6321">
        <w:rPr>
          <w:b/>
          <w:bCs/>
          <w:sz w:val="28"/>
          <w:szCs w:val="28"/>
        </w:rPr>
        <w:t>Executive Summary</w:t>
      </w:r>
    </w:p>
    <w:p w14:paraId="01EF92C6" w14:textId="08B81694" w:rsidR="00A17F25" w:rsidRDefault="00A17F25" w:rsidP="00A17F25">
      <w:r>
        <w:t>Management Accounting helps the analysts to analyze a company’s current situation while comparing the budget with the actual cost. Through managerial accounting, the management of the company can take the managerial decisions because unlike financial accounting it not just focuses on the monetary values rather non-financial values also. In this report, flexible budget, actual budget and the actual expense will be analyzed for Mr. Amana. In the first part, monthly control report of Mr. Amana’s business has been prepared and based on the report potential possibilities and recommendation has been made. In the second part of the report, recommendation has been whether Mr. Amana should go for online business or not.</w:t>
      </w:r>
    </w:p>
    <w:p w14:paraId="1946E610" w14:textId="77777777" w:rsidR="00A17F25" w:rsidRDefault="00A17F25">
      <w:pPr>
        <w:spacing w:line="259" w:lineRule="auto"/>
        <w:jc w:val="left"/>
      </w:pPr>
      <w:r>
        <w:br w:type="page"/>
      </w:r>
    </w:p>
    <w:sdt>
      <w:sdtPr>
        <w:rPr>
          <w:rFonts w:ascii="Times New Roman" w:eastAsiaTheme="minorHAnsi" w:hAnsi="Times New Roman" w:cstheme="minorBidi"/>
          <w:color w:val="auto"/>
          <w:sz w:val="24"/>
          <w:szCs w:val="22"/>
        </w:rPr>
        <w:id w:val="1842353579"/>
        <w:docPartObj>
          <w:docPartGallery w:val="Table of Contents"/>
          <w:docPartUnique/>
        </w:docPartObj>
      </w:sdtPr>
      <w:sdtEndPr>
        <w:rPr>
          <w:b/>
          <w:bCs/>
          <w:noProof/>
        </w:rPr>
      </w:sdtEndPr>
      <w:sdtContent>
        <w:p w14:paraId="3454D3AE" w14:textId="7853B08B" w:rsidR="000B6321" w:rsidRPr="00207B14" w:rsidRDefault="000B6321" w:rsidP="00207B14">
          <w:pPr>
            <w:pStyle w:val="TOCHeading"/>
            <w:jc w:val="center"/>
            <w:rPr>
              <w:rFonts w:ascii="Times New Roman" w:hAnsi="Times New Roman" w:cs="Times New Roman"/>
              <w:b/>
              <w:bCs/>
            </w:rPr>
          </w:pPr>
          <w:r w:rsidRPr="00207B14">
            <w:rPr>
              <w:rFonts w:ascii="Times New Roman" w:hAnsi="Times New Roman" w:cs="Times New Roman"/>
              <w:b/>
              <w:bCs/>
            </w:rPr>
            <w:t>Table of Contents</w:t>
          </w:r>
        </w:p>
        <w:p w14:paraId="45971E4E" w14:textId="710FDE37" w:rsidR="000B6321" w:rsidRDefault="000B6321">
          <w:pPr>
            <w:pStyle w:val="TOC1"/>
            <w:tabs>
              <w:tab w:val="right" w:leader="dot" w:pos="9350"/>
            </w:tabs>
            <w:rPr>
              <w:noProof/>
            </w:rPr>
          </w:pPr>
          <w:r>
            <w:fldChar w:fldCharType="begin"/>
          </w:r>
          <w:r>
            <w:instrText xml:space="preserve"> TOC \o "1-3" \h \z \u </w:instrText>
          </w:r>
          <w:r>
            <w:fldChar w:fldCharType="separate"/>
          </w:r>
          <w:hyperlink w:anchor="_Toc71068848" w:history="1">
            <w:r w:rsidRPr="00DF5871">
              <w:rPr>
                <w:rStyle w:val="Hyperlink"/>
                <w:noProof/>
              </w:rPr>
              <w:t>Introduction</w:t>
            </w:r>
            <w:r>
              <w:rPr>
                <w:noProof/>
                <w:webHidden/>
              </w:rPr>
              <w:tab/>
            </w:r>
            <w:r>
              <w:rPr>
                <w:noProof/>
                <w:webHidden/>
              </w:rPr>
              <w:fldChar w:fldCharType="begin"/>
            </w:r>
            <w:r>
              <w:rPr>
                <w:noProof/>
                <w:webHidden/>
              </w:rPr>
              <w:instrText xml:space="preserve"> PAGEREF _Toc71068848 \h </w:instrText>
            </w:r>
            <w:r>
              <w:rPr>
                <w:noProof/>
                <w:webHidden/>
              </w:rPr>
            </w:r>
            <w:r>
              <w:rPr>
                <w:noProof/>
                <w:webHidden/>
              </w:rPr>
              <w:fldChar w:fldCharType="separate"/>
            </w:r>
            <w:r>
              <w:rPr>
                <w:noProof/>
                <w:webHidden/>
              </w:rPr>
              <w:t>3</w:t>
            </w:r>
            <w:r>
              <w:rPr>
                <w:noProof/>
                <w:webHidden/>
              </w:rPr>
              <w:fldChar w:fldCharType="end"/>
            </w:r>
          </w:hyperlink>
        </w:p>
        <w:p w14:paraId="51726203" w14:textId="32DB5223" w:rsidR="000B6321" w:rsidRDefault="006F3AF3">
          <w:pPr>
            <w:pStyle w:val="TOC1"/>
            <w:tabs>
              <w:tab w:val="right" w:leader="dot" w:pos="9350"/>
            </w:tabs>
            <w:rPr>
              <w:noProof/>
            </w:rPr>
          </w:pPr>
          <w:hyperlink w:anchor="_Toc71068849" w:history="1">
            <w:r w:rsidR="000B6321" w:rsidRPr="00DF5871">
              <w:rPr>
                <w:rStyle w:val="Hyperlink"/>
                <w:noProof/>
              </w:rPr>
              <w:t>Part A</w:t>
            </w:r>
            <w:r w:rsidR="000B6321">
              <w:rPr>
                <w:noProof/>
                <w:webHidden/>
              </w:rPr>
              <w:tab/>
            </w:r>
            <w:r w:rsidR="000B6321">
              <w:rPr>
                <w:noProof/>
                <w:webHidden/>
              </w:rPr>
              <w:fldChar w:fldCharType="begin"/>
            </w:r>
            <w:r w:rsidR="000B6321">
              <w:rPr>
                <w:noProof/>
                <w:webHidden/>
              </w:rPr>
              <w:instrText xml:space="preserve"> PAGEREF _Toc71068849 \h </w:instrText>
            </w:r>
            <w:r w:rsidR="000B6321">
              <w:rPr>
                <w:noProof/>
                <w:webHidden/>
              </w:rPr>
            </w:r>
            <w:r w:rsidR="000B6321">
              <w:rPr>
                <w:noProof/>
                <w:webHidden/>
              </w:rPr>
              <w:fldChar w:fldCharType="separate"/>
            </w:r>
            <w:r w:rsidR="000B6321">
              <w:rPr>
                <w:noProof/>
                <w:webHidden/>
              </w:rPr>
              <w:t>3</w:t>
            </w:r>
            <w:r w:rsidR="000B6321">
              <w:rPr>
                <w:noProof/>
                <w:webHidden/>
              </w:rPr>
              <w:fldChar w:fldCharType="end"/>
            </w:r>
          </w:hyperlink>
        </w:p>
        <w:p w14:paraId="2C26F877" w14:textId="01FB2911" w:rsidR="000B6321" w:rsidRDefault="006F3AF3">
          <w:pPr>
            <w:pStyle w:val="TOC2"/>
            <w:tabs>
              <w:tab w:val="right" w:leader="dot" w:pos="9350"/>
            </w:tabs>
            <w:rPr>
              <w:noProof/>
            </w:rPr>
          </w:pPr>
          <w:hyperlink w:anchor="_Toc71068850" w:history="1">
            <w:r w:rsidR="000B6321" w:rsidRPr="00DF5871">
              <w:rPr>
                <w:rStyle w:val="Hyperlink"/>
                <w:noProof/>
              </w:rPr>
              <w:t>Monthly Control Report</w:t>
            </w:r>
            <w:r w:rsidR="000B6321">
              <w:rPr>
                <w:noProof/>
                <w:webHidden/>
              </w:rPr>
              <w:tab/>
            </w:r>
            <w:r w:rsidR="000B6321">
              <w:rPr>
                <w:noProof/>
                <w:webHidden/>
              </w:rPr>
              <w:fldChar w:fldCharType="begin"/>
            </w:r>
            <w:r w:rsidR="000B6321">
              <w:rPr>
                <w:noProof/>
                <w:webHidden/>
              </w:rPr>
              <w:instrText xml:space="preserve"> PAGEREF _Toc71068850 \h </w:instrText>
            </w:r>
            <w:r w:rsidR="000B6321">
              <w:rPr>
                <w:noProof/>
                <w:webHidden/>
              </w:rPr>
            </w:r>
            <w:r w:rsidR="000B6321">
              <w:rPr>
                <w:noProof/>
                <w:webHidden/>
              </w:rPr>
              <w:fldChar w:fldCharType="separate"/>
            </w:r>
            <w:r w:rsidR="000B6321">
              <w:rPr>
                <w:noProof/>
                <w:webHidden/>
              </w:rPr>
              <w:t>3</w:t>
            </w:r>
            <w:r w:rsidR="000B6321">
              <w:rPr>
                <w:noProof/>
                <w:webHidden/>
              </w:rPr>
              <w:fldChar w:fldCharType="end"/>
            </w:r>
          </w:hyperlink>
        </w:p>
        <w:p w14:paraId="6E16ABDE" w14:textId="5A6DA66E" w:rsidR="000B6321" w:rsidRDefault="006F3AF3">
          <w:pPr>
            <w:pStyle w:val="TOC2"/>
            <w:tabs>
              <w:tab w:val="right" w:leader="dot" w:pos="9350"/>
            </w:tabs>
            <w:rPr>
              <w:noProof/>
            </w:rPr>
          </w:pPr>
          <w:hyperlink w:anchor="_Toc71068851" w:history="1">
            <w:r w:rsidR="000B6321" w:rsidRPr="00DF5871">
              <w:rPr>
                <w:rStyle w:val="Hyperlink"/>
                <w:noProof/>
              </w:rPr>
              <w:t>Report on Variance analysis</w:t>
            </w:r>
            <w:r w:rsidR="000B6321">
              <w:rPr>
                <w:noProof/>
                <w:webHidden/>
              </w:rPr>
              <w:tab/>
            </w:r>
            <w:r w:rsidR="000B6321">
              <w:rPr>
                <w:noProof/>
                <w:webHidden/>
              </w:rPr>
              <w:fldChar w:fldCharType="begin"/>
            </w:r>
            <w:r w:rsidR="000B6321">
              <w:rPr>
                <w:noProof/>
                <w:webHidden/>
              </w:rPr>
              <w:instrText xml:space="preserve"> PAGEREF _Toc71068851 \h </w:instrText>
            </w:r>
            <w:r w:rsidR="000B6321">
              <w:rPr>
                <w:noProof/>
                <w:webHidden/>
              </w:rPr>
            </w:r>
            <w:r w:rsidR="000B6321">
              <w:rPr>
                <w:noProof/>
                <w:webHidden/>
              </w:rPr>
              <w:fldChar w:fldCharType="separate"/>
            </w:r>
            <w:r w:rsidR="000B6321">
              <w:rPr>
                <w:noProof/>
                <w:webHidden/>
              </w:rPr>
              <w:t>4</w:t>
            </w:r>
            <w:r w:rsidR="000B6321">
              <w:rPr>
                <w:noProof/>
                <w:webHidden/>
              </w:rPr>
              <w:fldChar w:fldCharType="end"/>
            </w:r>
          </w:hyperlink>
        </w:p>
        <w:p w14:paraId="76CC5E27" w14:textId="6C583389" w:rsidR="000B6321" w:rsidRDefault="006F3AF3">
          <w:pPr>
            <w:pStyle w:val="TOC2"/>
            <w:tabs>
              <w:tab w:val="right" w:leader="dot" w:pos="9350"/>
            </w:tabs>
            <w:rPr>
              <w:noProof/>
            </w:rPr>
          </w:pPr>
          <w:hyperlink w:anchor="_Toc71068852" w:history="1">
            <w:r w:rsidR="000B6321" w:rsidRPr="00DF5871">
              <w:rPr>
                <w:rStyle w:val="Hyperlink"/>
                <w:noProof/>
              </w:rPr>
              <w:t>Recommendations</w:t>
            </w:r>
            <w:r w:rsidR="000B6321">
              <w:rPr>
                <w:noProof/>
                <w:webHidden/>
              </w:rPr>
              <w:tab/>
            </w:r>
            <w:r w:rsidR="000B6321">
              <w:rPr>
                <w:noProof/>
                <w:webHidden/>
              </w:rPr>
              <w:fldChar w:fldCharType="begin"/>
            </w:r>
            <w:r w:rsidR="000B6321">
              <w:rPr>
                <w:noProof/>
                <w:webHidden/>
              </w:rPr>
              <w:instrText xml:space="preserve"> PAGEREF _Toc71068852 \h </w:instrText>
            </w:r>
            <w:r w:rsidR="000B6321">
              <w:rPr>
                <w:noProof/>
                <w:webHidden/>
              </w:rPr>
            </w:r>
            <w:r w:rsidR="000B6321">
              <w:rPr>
                <w:noProof/>
                <w:webHidden/>
              </w:rPr>
              <w:fldChar w:fldCharType="separate"/>
            </w:r>
            <w:r w:rsidR="000B6321">
              <w:rPr>
                <w:noProof/>
                <w:webHidden/>
              </w:rPr>
              <w:t>6</w:t>
            </w:r>
            <w:r w:rsidR="000B6321">
              <w:rPr>
                <w:noProof/>
                <w:webHidden/>
              </w:rPr>
              <w:fldChar w:fldCharType="end"/>
            </w:r>
          </w:hyperlink>
        </w:p>
        <w:p w14:paraId="1944FDC6" w14:textId="04C6E6DC" w:rsidR="000B6321" w:rsidRDefault="006F3AF3">
          <w:pPr>
            <w:pStyle w:val="TOC1"/>
            <w:tabs>
              <w:tab w:val="right" w:leader="dot" w:pos="9350"/>
            </w:tabs>
            <w:rPr>
              <w:noProof/>
            </w:rPr>
          </w:pPr>
          <w:hyperlink w:anchor="_Toc71068853" w:history="1">
            <w:r w:rsidR="000B6321" w:rsidRPr="00DF5871">
              <w:rPr>
                <w:rStyle w:val="Hyperlink"/>
                <w:noProof/>
              </w:rPr>
              <w:t>Part B</w:t>
            </w:r>
            <w:r w:rsidR="000B6321">
              <w:rPr>
                <w:noProof/>
                <w:webHidden/>
              </w:rPr>
              <w:tab/>
            </w:r>
            <w:r w:rsidR="000B6321">
              <w:rPr>
                <w:noProof/>
                <w:webHidden/>
              </w:rPr>
              <w:fldChar w:fldCharType="begin"/>
            </w:r>
            <w:r w:rsidR="000B6321">
              <w:rPr>
                <w:noProof/>
                <w:webHidden/>
              </w:rPr>
              <w:instrText xml:space="preserve"> PAGEREF _Toc71068853 \h </w:instrText>
            </w:r>
            <w:r w:rsidR="000B6321">
              <w:rPr>
                <w:noProof/>
                <w:webHidden/>
              </w:rPr>
            </w:r>
            <w:r w:rsidR="000B6321">
              <w:rPr>
                <w:noProof/>
                <w:webHidden/>
              </w:rPr>
              <w:fldChar w:fldCharType="separate"/>
            </w:r>
            <w:r w:rsidR="000B6321">
              <w:rPr>
                <w:noProof/>
                <w:webHidden/>
              </w:rPr>
              <w:t>7</w:t>
            </w:r>
            <w:r w:rsidR="000B6321">
              <w:rPr>
                <w:noProof/>
                <w:webHidden/>
              </w:rPr>
              <w:fldChar w:fldCharType="end"/>
            </w:r>
          </w:hyperlink>
        </w:p>
        <w:p w14:paraId="06C8554C" w14:textId="0F586953" w:rsidR="000B6321" w:rsidRDefault="006F3AF3">
          <w:pPr>
            <w:pStyle w:val="TOC2"/>
            <w:tabs>
              <w:tab w:val="right" w:leader="dot" w:pos="9350"/>
            </w:tabs>
            <w:rPr>
              <w:noProof/>
            </w:rPr>
          </w:pPr>
          <w:hyperlink w:anchor="_Toc71068854" w:history="1">
            <w:r w:rsidR="000B6321" w:rsidRPr="00DF5871">
              <w:rPr>
                <w:rStyle w:val="Hyperlink"/>
                <w:noProof/>
              </w:rPr>
              <w:t>Option 1</w:t>
            </w:r>
            <w:r w:rsidR="000B6321">
              <w:rPr>
                <w:noProof/>
                <w:webHidden/>
              </w:rPr>
              <w:tab/>
            </w:r>
            <w:r w:rsidR="000B6321">
              <w:rPr>
                <w:noProof/>
                <w:webHidden/>
              </w:rPr>
              <w:fldChar w:fldCharType="begin"/>
            </w:r>
            <w:r w:rsidR="000B6321">
              <w:rPr>
                <w:noProof/>
                <w:webHidden/>
              </w:rPr>
              <w:instrText xml:space="preserve"> PAGEREF _Toc71068854 \h </w:instrText>
            </w:r>
            <w:r w:rsidR="000B6321">
              <w:rPr>
                <w:noProof/>
                <w:webHidden/>
              </w:rPr>
            </w:r>
            <w:r w:rsidR="000B6321">
              <w:rPr>
                <w:noProof/>
                <w:webHidden/>
              </w:rPr>
              <w:fldChar w:fldCharType="separate"/>
            </w:r>
            <w:r w:rsidR="000B6321">
              <w:rPr>
                <w:noProof/>
                <w:webHidden/>
              </w:rPr>
              <w:t>7</w:t>
            </w:r>
            <w:r w:rsidR="000B6321">
              <w:rPr>
                <w:noProof/>
                <w:webHidden/>
              </w:rPr>
              <w:fldChar w:fldCharType="end"/>
            </w:r>
          </w:hyperlink>
        </w:p>
        <w:p w14:paraId="4E7CF935" w14:textId="101445F6" w:rsidR="000B6321" w:rsidRDefault="006F3AF3">
          <w:pPr>
            <w:pStyle w:val="TOC2"/>
            <w:tabs>
              <w:tab w:val="right" w:leader="dot" w:pos="9350"/>
            </w:tabs>
            <w:rPr>
              <w:noProof/>
            </w:rPr>
          </w:pPr>
          <w:hyperlink w:anchor="_Toc71068855" w:history="1">
            <w:r w:rsidR="000B6321" w:rsidRPr="00DF5871">
              <w:rPr>
                <w:rStyle w:val="Hyperlink"/>
                <w:noProof/>
              </w:rPr>
              <w:t>Option 2</w:t>
            </w:r>
            <w:r w:rsidR="000B6321">
              <w:rPr>
                <w:noProof/>
                <w:webHidden/>
              </w:rPr>
              <w:tab/>
            </w:r>
            <w:r w:rsidR="000B6321">
              <w:rPr>
                <w:noProof/>
                <w:webHidden/>
              </w:rPr>
              <w:fldChar w:fldCharType="begin"/>
            </w:r>
            <w:r w:rsidR="000B6321">
              <w:rPr>
                <w:noProof/>
                <w:webHidden/>
              </w:rPr>
              <w:instrText xml:space="preserve"> PAGEREF _Toc71068855 \h </w:instrText>
            </w:r>
            <w:r w:rsidR="000B6321">
              <w:rPr>
                <w:noProof/>
                <w:webHidden/>
              </w:rPr>
            </w:r>
            <w:r w:rsidR="000B6321">
              <w:rPr>
                <w:noProof/>
                <w:webHidden/>
              </w:rPr>
              <w:fldChar w:fldCharType="separate"/>
            </w:r>
            <w:r w:rsidR="000B6321">
              <w:rPr>
                <w:noProof/>
                <w:webHidden/>
              </w:rPr>
              <w:t>10</w:t>
            </w:r>
            <w:r w:rsidR="000B6321">
              <w:rPr>
                <w:noProof/>
                <w:webHidden/>
              </w:rPr>
              <w:fldChar w:fldCharType="end"/>
            </w:r>
          </w:hyperlink>
        </w:p>
        <w:p w14:paraId="2B7153BA" w14:textId="07E2FE44" w:rsidR="000B6321" w:rsidRDefault="006F3AF3">
          <w:pPr>
            <w:pStyle w:val="TOC2"/>
            <w:tabs>
              <w:tab w:val="right" w:leader="dot" w:pos="9350"/>
            </w:tabs>
            <w:rPr>
              <w:noProof/>
            </w:rPr>
          </w:pPr>
          <w:hyperlink w:anchor="_Toc71068856" w:history="1">
            <w:r w:rsidR="000B6321" w:rsidRPr="00DF5871">
              <w:rPr>
                <w:rStyle w:val="Hyperlink"/>
                <w:noProof/>
              </w:rPr>
              <w:t>Comparison of two options</w:t>
            </w:r>
            <w:r w:rsidR="000B6321">
              <w:rPr>
                <w:noProof/>
                <w:webHidden/>
              </w:rPr>
              <w:tab/>
            </w:r>
            <w:r w:rsidR="000B6321">
              <w:rPr>
                <w:noProof/>
                <w:webHidden/>
              </w:rPr>
              <w:fldChar w:fldCharType="begin"/>
            </w:r>
            <w:r w:rsidR="000B6321">
              <w:rPr>
                <w:noProof/>
                <w:webHidden/>
              </w:rPr>
              <w:instrText xml:space="preserve"> PAGEREF _Toc71068856 \h </w:instrText>
            </w:r>
            <w:r w:rsidR="000B6321">
              <w:rPr>
                <w:noProof/>
                <w:webHidden/>
              </w:rPr>
            </w:r>
            <w:r w:rsidR="000B6321">
              <w:rPr>
                <w:noProof/>
                <w:webHidden/>
              </w:rPr>
              <w:fldChar w:fldCharType="separate"/>
            </w:r>
            <w:r w:rsidR="000B6321">
              <w:rPr>
                <w:noProof/>
                <w:webHidden/>
              </w:rPr>
              <w:t>12</w:t>
            </w:r>
            <w:r w:rsidR="000B6321">
              <w:rPr>
                <w:noProof/>
                <w:webHidden/>
              </w:rPr>
              <w:fldChar w:fldCharType="end"/>
            </w:r>
          </w:hyperlink>
        </w:p>
        <w:p w14:paraId="35A5C882" w14:textId="30961FD9" w:rsidR="000B6321" w:rsidRDefault="006F3AF3">
          <w:pPr>
            <w:pStyle w:val="TOC2"/>
            <w:tabs>
              <w:tab w:val="right" w:leader="dot" w:pos="9350"/>
            </w:tabs>
            <w:rPr>
              <w:noProof/>
            </w:rPr>
          </w:pPr>
          <w:hyperlink w:anchor="_Toc71068857" w:history="1">
            <w:r w:rsidR="000B6321" w:rsidRPr="00DF5871">
              <w:rPr>
                <w:rStyle w:val="Hyperlink"/>
                <w:noProof/>
              </w:rPr>
              <w:t>Recommendation</w:t>
            </w:r>
            <w:r w:rsidR="000B6321">
              <w:rPr>
                <w:noProof/>
                <w:webHidden/>
              </w:rPr>
              <w:tab/>
            </w:r>
            <w:r w:rsidR="000B6321">
              <w:rPr>
                <w:noProof/>
                <w:webHidden/>
              </w:rPr>
              <w:fldChar w:fldCharType="begin"/>
            </w:r>
            <w:r w:rsidR="000B6321">
              <w:rPr>
                <w:noProof/>
                <w:webHidden/>
              </w:rPr>
              <w:instrText xml:space="preserve"> PAGEREF _Toc71068857 \h </w:instrText>
            </w:r>
            <w:r w:rsidR="000B6321">
              <w:rPr>
                <w:noProof/>
                <w:webHidden/>
              </w:rPr>
            </w:r>
            <w:r w:rsidR="000B6321">
              <w:rPr>
                <w:noProof/>
                <w:webHidden/>
              </w:rPr>
              <w:fldChar w:fldCharType="separate"/>
            </w:r>
            <w:r w:rsidR="000B6321">
              <w:rPr>
                <w:noProof/>
                <w:webHidden/>
              </w:rPr>
              <w:t>13</w:t>
            </w:r>
            <w:r w:rsidR="000B6321">
              <w:rPr>
                <w:noProof/>
                <w:webHidden/>
              </w:rPr>
              <w:fldChar w:fldCharType="end"/>
            </w:r>
          </w:hyperlink>
        </w:p>
        <w:p w14:paraId="3409F713" w14:textId="55C80180" w:rsidR="000B6321" w:rsidRDefault="006F3AF3">
          <w:pPr>
            <w:pStyle w:val="TOC1"/>
            <w:tabs>
              <w:tab w:val="right" w:leader="dot" w:pos="9350"/>
            </w:tabs>
            <w:rPr>
              <w:noProof/>
            </w:rPr>
          </w:pPr>
          <w:hyperlink w:anchor="_Toc71068858" w:history="1">
            <w:r w:rsidR="000B6321" w:rsidRPr="00DF5871">
              <w:rPr>
                <w:rStyle w:val="Hyperlink"/>
                <w:noProof/>
              </w:rPr>
              <w:t>References</w:t>
            </w:r>
            <w:r w:rsidR="000B6321">
              <w:rPr>
                <w:noProof/>
                <w:webHidden/>
              </w:rPr>
              <w:tab/>
            </w:r>
            <w:r w:rsidR="000B6321">
              <w:rPr>
                <w:noProof/>
                <w:webHidden/>
              </w:rPr>
              <w:fldChar w:fldCharType="begin"/>
            </w:r>
            <w:r w:rsidR="000B6321">
              <w:rPr>
                <w:noProof/>
                <w:webHidden/>
              </w:rPr>
              <w:instrText xml:space="preserve"> PAGEREF _Toc71068858 \h </w:instrText>
            </w:r>
            <w:r w:rsidR="000B6321">
              <w:rPr>
                <w:noProof/>
                <w:webHidden/>
              </w:rPr>
            </w:r>
            <w:r w:rsidR="000B6321">
              <w:rPr>
                <w:noProof/>
                <w:webHidden/>
              </w:rPr>
              <w:fldChar w:fldCharType="separate"/>
            </w:r>
            <w:r w:rsidR="000B6321">
              <w:rPr>
                <w:noProof/>
                <w:webHidden/>
              </w:rPr>
              <w:t>14</w:t>
            </w:r>
            <w:r w:rsidR="000B6321">
              <w:rPr>
                <w:noProof/>
                <w:webHidden/>
              </w:rPr>
              <w:fldChar w:fldCharType="end"/>
            </w:r>
          </w:hyperlink>
        </w:p>
        <w:p w14:paraId="354990C1" w14:textId="74EE62DD" w:rsidR="000B6321" w:rsidRDefault="000B6321">
          <w:r>
            <w:rPr>
              <w:b/>
              <w:bCs/>
              <w:noProof/>
            </w:rPr>
            <w:fldChar w:fldCharType="end"/>
          </w:r>
        </w:p>
      </w:sdtContent>
    </w:sdt>
    <w:p w14:paraId="4A1E4DBB" w14:textId="77777777" w:rsidR="000B6321" w:rsidRDefault="000B6321">
      <w:pPr>
        <w:spacing w:line="259" w:lineRule="auto"/>
        <w:jc w:val="left"/>
        <w:rPr>
          <w:rFonts w:eastAsiaTheme="majorEastAsia" w:cstheme="majorBidi"/>
          <w:b/>
          <w:color w:val="222A35" w:themeColor="text2" w:themeShade="80"/>
          <w:sz w:val="32"/>
          <w:szCs w:val="32"/>
        </w:rPr>
      </w:pPr>
      <w:bookmarkStart w:id="0" w:name="_Toc71068848"/>
      <w:r>
        <w:br w:type="page"/>
      </w:r>
    </w:p>
    <w:p w14:paraId="164FA6A0" w14:textId="49793620" w:rsidR="00A17F25" w:rsidRDefault="00A17F25" w:rsidP="00A17F25">
      <w:pPr>
        <w:pStyle w:val="Heading1"/>
      </w:pPr>
      <w:r>
        <w:lastRenderedPageBreak/>
        <w:t>Introduction</w:t>
      </w:r>
      <w:bookmarkEnd w:id="0"/>
    </w:p>
    <w:p w14:paraId="0E63CC37" w14:textId="05B7E973" w:rsidR="00334237" w:rsidRDefault="00A17F25" w:rsidP="00A17F25">
      <w:r>
        <w:t>Management accounting is a tool for management to take financial and non-financial decisions for the business. It helps the management to take efficient decisions in favor of the organization. Internal team of the organization use the accounting to take decision</w:t>
      </w:r>
      <w:r w:rsidR="000B6321">
        <w:t xml:space="preserve"> (</w:t>
      </w:r>
      <w:proofErr w:type="spellStart"/>
      <w:r w:rsidR="000B6321" w:rsidRPr="00263E9A">
        <w:rPr>
          <w:rFonts w:cs="Times New Roman"/>
          <w:color w:val="222222"/>
          <w:szCs w:val="24"/>
          <w:shd w:val="clear" w:color="auto" w:fill="FFFFFF"/>
        </w:rPr>
        <w:t>Atrill</w:t>
      </w:r>
      <w:proofErr w:type="spellEnd"/>
      <w:r w:rsidR="000B6321" w:rsidRPr="00263E9A">
        <w:rPr>
          <w:rFonts w:cs="Times New Roman"/>
          <w:color w:val="222222"/>
          <w:szCs w:val="24"/>
          <w:shd w:val="clear" w:color="auto" w:fill="FFFFFF"/>
        </w:rPr>
        <w:t xml:space="preserve"> and McLaney, 2018</w:t>
      </w:r>
      <w:r w:rsidR="000B6321">
        <w:rPr>
          <w:rFonts w:cs="Times New Roman"/>
          <w:color w:val="222222"/>
          <w:szCs w:val="24"/>
          <w:shd w:val="clear" w:color="auto" w:fill="FFFFFF"/>
        </w:rPr>
        <w:t>)</w:t>
      </w:r>
      <w:r>
        <w:t xml:space="preserve">. Objective of management accounting to collect all the relevant supporting document whether for financial or non-financial </w:t>
      </w:r>
      <w:r w:rsidR="00334237">
        <w:t>decision making and then make the decision efficiently.</w:t>
      </w:r>
    </w:p>
    <w:p w14:paraId="1BF30747" w14:textId="016E43B3" w:rsidR="00494E2E" w:rsidRDefault="00494E2E" w:rsidP="00494E2E">
      <w:pPr>
        <w:pStyle w:val="Heading1"/>
      </w:pPr>
      <w:bookmarkStart w:id="1" w:name="_Toc71068849"/>
      <w:r>
        <w:t>Part A</w:t>
      </w:r>
      <w:bookmarkEnd w:id="1"/>
    </w:p>
    <w:p w14:paraId="7E27E1B2" w14:textId="0F7C65A5" w:rsidR="00494E2E" w:rsidRPr="00494E2E" w:rsidRDefault="00494E2E" w:rsidP="00494E2E">
      <w:pPr>
        <w:pStyle w:val="Heading2"/>
      </w:pPr>
      <w:bookmarkStart w:id="2" w:name="_Toc71068850"/>
      <w:r>
        <w:t>Monthly Control Report</w:t>
      </w:r>
      <w:bookmarkEnd w:id="2"/>
    </w:p>
    <w:p w14:paraId="5548C09C" w14:textId="7CB3E206" w:rsidR="00A17F25" w:rsidRDefault="00334237" w:rsidP="00A17F25">
      <w:r>
        <w:t>Mr. Amana is a family-owned tourist business at England selling souvenirs to the tourists. COVID-19 has affected so many business industries around the world. Tourism sector is one of them. Mr. Amana is operating her business through physical shop</w:t>
      </w:r>
      <w:r w:rsidR="00494E2E">
        <w:t>. There have been provided their costs along with the related budgets. Amana Limited’s monthly control report has been prepared below:</w:t>
      </w:r>
    </w:p>
    <w:tbl>
      <w:tblPr>
        <w:tblStyle w:val="PlainTable5"/>
        <w:tblW w:w="9590" w:type="dxa"/>
        <w:tblLook w:val="04A0" w:firstRow="1" w:lastRow="0" w:firstColumn="1" w:lastColumn="0" w:noHBand="0" w:noVBand="1"/>
      </w:tblPr>
      <w:tblGrid>
        <w:gridCol w:w="2430"/>
        <w:gridCol w:w="1350"/>
        <w:gridCol w:w="1260"/>
        <w:gridCol w:w="1620"/>
        <w:gridCol w:w="1350"/>
        <w:gridCol w:w="1580"/>
      </w:tblGrid>
      <w:tr w:rsidR="00494E2E" w14:paraId="2C5675B1" w14:textId="77777777" w:rsidTr="00494E2E">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430" w:type="dxa"/>
            <w:shd w:val="clear" w:color="auto" w:fill="002060"/>
          </w:tcPr>
          <w:p w14:paraId="17D05CA3" w14:textId="57FB3E96" w:rsidR="00494E2E" w:rsidRDefault="00494E2E" w:rsidP="00494E2E">
            <w:pPr>
              <w:jc w:val="center"/>
            </w:pPr>
            <w:r>
              <w:t>Description</w:t>
            </w:r>
          </w:p>
        </w:tc>
        <w:tc>
          <w:tcPr>
            <w:tcW w:w="1350" w:type="dxa"/>
            <w:shd w:val="clear" w:color="auto" w:fill="002060"/>
          </w:tcPr>
          <w:p w14:paraId="2F7EA8DD" w14:textId="77777777" w:rsidR="00494E2E" w:rsidRDefault="00494E2E" w:rsidP="00494E2E">
            <w:pPr>
              <w:jc w:val="center"/>
              <w:cnfStyle w:val="100000000000" w:firstRow="1" w:lastRow="0" w:firstColumn="0" w:lastColumn="0" w:oddVBand="0" w:evenVBand="0" w:oddHBand="0" w:evenHBand="0" w:firstRowFirstColumn="0" w:firstRowLastColumn="0" w:lastRowFirstColumn="0" w:lastRowLastColumn="0"/>
            </w:pPr>
            <w:r>
              <w:t>Original budget (1)</w:t>
            </w:r>
          </w:p>
        </w:tc>
        <w:tc>
          <w:tcPr>
            <w:tcW w:w="1260" w:type="dxa"/>
            <w:shd w:val="clear" w:color="auto" w:fill="002060"/>
          </w:tcPr>
          <w:p w14:paraId="29210359" w14:textId="77777777" w:rsidR="00494E2E" w:rsidRDefault="00494E2E" w:rsidP="00494E2E">
            <w:pPr>
              <w:jc w:val="center"/>
              <w:cnfStyle w:val="100000000000" w:firstRow="1" w:lastRow="0" w:firstColumn="0" w:lastColumn="0" w:oddVBand="0" w:evenVBand="0" w:oddHBand="0" w:evenHBand="0" w:firstRowFirstColumn="0" w:firstRowLastColumn="0" w:lastRowFirstColumn="0" w:lastRowLastColumn="0"/>
            </w:pPr>
            <w:r>
              <w:t>Flexible budget (2)</w:t>
            </w:r>
          </w:p>
        </w:tc>
        <w:tc>
          <w:tcPr>
            <w:tcW w:w="1620" w:type="dxa"/>
            <w:shd w:val="clear" w:color="auto" w:fill="002060"/>
          </w:tcPr>
          <w:p w14:paraId="66B614AC" w14:textId="78F46499" w:rsidR="00494E2E" w:rsidRDefault="00494E2E" w:rsidP="00494E2E">
            <w:pPr>
              <w:jc w:val="center"/>
              <w:cnfStyle w:val="100000000000" w:firstRow="1" w:lastRow="0" w:firstColumn="0" w:lastColumn="0" w:oddVBand="0" w:evenVBand="0" w:oddHBand="0" w:evenHBand="0" w:firstRowFirstColumn="0" w:firstRowLastColumn="0" w:lastRowFirstColumn="0" w:lastRowLastColumn="0"/>
            </w:pPr>
            <w:r>
              <w:t>Activity variance (1-2)</w:t>
            </w:r>
          </w:p>
        </w:tc>
        <w:tc>
          <w:tcPr>
            <w:tcW w:w="1350" w:type="dxa"/>
            <w:shd w:val="clear" w:color="auto" w:fill="002060"/>
          </w:tcPr>
          <w:p w14:paraId="728A37BC" w14:textId="1079CF89" w:rsidR="00494E2E" w:rsidRDefault="00494E2E" w:rsidP="00494E2E">
            <w:pPr>
              <w:jc w:val="center"/>
              <w:cnfStyle w:val="100000000000" w:firstRow="1" w:lastRow="0" w:firstColumn="0" w:lastColumn="0" w:oddVBand="0" w:evenVBand="0" w:oddHBand="0" w:evenHBand="0" w:firstRowFirstColumn="0" w:firstRowLastColumn="0" w:lastRowFirstColumn="0" w:lastRowLastColumn="0"/>
            </w:pPr>
            <w:r>
              <w:t>Actual cost (3)</w:t>
            </w:r>
          </w:p>
        </w:tc>
        <w:tc>
          <w:tcPr>
            <w:tcW w:w="1580" w:type="dxa"/>
            <w:shd w:val="clear" w:color="auto" w:fill="002060"/>
          </w:tcPr>
          <w:p w14:paraId="141CB4F2" w14:textId="77777777" w:rsidR="00494E2E" w:rsidRDefault="00494E2E" w:rsidP="00494E2E">
            <w:pPr>
              <w:jc w:val="center"/>
              <w:cnfStyle w:val="100000000000" w:firstRow="1" w:lastRow="0" w:firstColumn="0" w:lastColumn="0" w:oddVBand="0" w:evenVBand="0" w:oddHBand="0" w:evenHBand="0" w:firstRowFirstColumn="0" w:firstRowLastColumn="0" w:lastRowFirstColumn="0" w:lastRowLastColumn="0"/>
            </w:pPr>
            <w:r>
              <w:t>Cost Variance (2-3)</w:t>
            </w:r>
          </w:p>
        </w:tc>
      </w:tr>
      <w:tr w:rsidR="00494E2E" w14:paraId="43B7A09E" w14:textId="77777777" w:rsidTr="00494E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0" w:type="dxa"/>
            <w:shd w:val="clear" w:color="auto" w:fill="D9E2F3" w:themeFill="accent1" w:themeFillTint="33"/>
          </w:tcPr>
          <w:p w14:paraId="0BEDCF9C" w14:textId="77777777" w:rsidR="00494E2E" w:rsidRPr="00852262" w:rsidRDefault="00494E2E" w:rsidP="00494E2E">
            <w:pPr>
              <w:jc w:val="left"/>
              <w:rPr>
                <w:b/>
                <w:bCs/>
                <w:u w:val="thick"/>
              </w:rPr>
            </w:pPr>
            <w:r w:rsidRPr="00852262">
              <w:rPr>
                <w:b/>
                <w:bCs/>
                <w:u w:val="thick"/>
              </w:rPr>
              <w:t>Units</w:t>
            </w:r>
          </w:p>
        </w:tc>
        <w:tc>
          <w:tcPr>
            <w:tcW w:w="1350" w:type="dxa"/>
            <w:shd w:val="clear" w:color="auto" w:fill="D9E2F3" w:themeFill="accent1" w:themeFillTint="33"/>
          </w:tcPr>
          <w:p w14:paraId="3D425203" w14:textId="77777777" w:rsidR="00494E2E" w:rsidRPr="00852262" w:rsidRDefault="00494E2E" w:rsidP="00494E2E">
            <w:pPr>
              <w:jc w:val="left"/>
              <w:cnfStyle w:val="000000100000" w:firstRow="0" w:lastRow="0" w:firstColumn="0" w:lastColumn="0" w:oddVBand="0" w:evenVBand="0" w:oddHBand="1" w:evenHBand="0" w:firstRowFirstColumn="0" w:firstRowLastColumn="0" w:lastRowFirstColumn="0" w:lastRowLastColumn="0"/>
              <w:rPr>
                <w:b/>
                <w:bCs/>
                <w:u w:val="thick"/>
              </w:rPr>
            </w:pPr>
            <w:r w:rsidRPr="00852262">
              <w:rPr>
                <w:b/>
                <w:bCs/>
                <w:u w:val="thick"/>
              </w:rPr>
              <w:t>100,000</w:t>
            </w:r>
          </w:p>
        </w:tc>
        <w:tc>
          <w:tcPr>
            <w:tcW w:w="1260" w:type="dxa"/>
            <w:shd w:val="clear" w:color="auto" w:fill="D9E2F3" w:themeFill="accent1" w:themeFillTint="33"/>
          </w:tcPr>
          <w:p w14:paraId="34511BBA" w14:textId="77777777" w:rsidR="00494E2E" w:rsidRPr="00852262" w:rsidRDefault="00494E2E" w:rsidP="00494E2E">
            <w:pPr>
              <w:jc w:val="left"/>
              <w:cnfStyle w:val="000000100000" w:firstRow="0" w:lastRow="0" w:firstColumn="0" w:lastColumn="0" w:oddVBand="0" w:evenVBand="0" w:oddHBand="1" w:evenHBand="0" w:firstRowFirstColumn="0" w:firstRowLastColumn="0" w:lastRowFirstColumn="0" w:lastRowLastColumn="0"/>
              <w:rPr>
                <w:b/>
                <w:bCs/>
                <w:u w:val="thick"/>
              </w:rPr>
            </w:pPr>
            <w:r w:rsidRPr="00852262">
              <w:rPr>
                <w:b/>
                <w:bCs/>
                <w:u w:val="thick"/>
              </w:rPr>
              <w:t>80,000</w:t>
            </w:r>
          </w:p>
        </w:tc>
        <w:tc>
          <w:tcPr>
            <w:tcW w:w="1620" w:type="dxa"/>
            <w:shd w:val="clear" w:color="auto" w:fill="D9E2F3" w:themeFill="accent1" w:themeFillTint="33"/>
          </w:tcPr>
          <w:p w14:paraId="329DCA30" w14:textId="77777777" w:rsidR="00494E2E" w:rsidRPr="00852262" w:rsidRDefault="00494E2E" w:rsidP="00494E2E">
            <w:pPr>
              <w:jc w:val="left"/>
              <w:cnfStyle w:val="000000100000" w:firstRow="0" w:lastRow="0" w:firstColumn="0" w:lastColumn="0" w:oddVBand="0" w:evenVBand="0" w:oddHBand="1" w:evenHBand="0" w:firstRowFirstColumn="0" w:firstRowLastColumn="0" w:lastRowFirstColumn="0" w:lastRowLastColumn="0"/>
              <w:rPr>
                <w:b/>
                <w:bCs/>
                <w:u w:val="thick"/>
              </w:rPr>
            </w:pPr>
          </w:p>
        </w:tc>
        <w:tc>
          <w:tcPr>
            <w:tcW w:w="1350" w:type="dxa"/>
            <w:shd w:val="clear" w:color="auto" w:fill="D9E2F3" w:themeFill="accent1" w:themeFillTint="33"/>
          </w:tcPr>
          <w:p w14:paraId="26A171DC" w14:textId="35DF5BD9" w:rsidR="00494E2E" w:rsidRPr="00852262" w:rsidRDefault="00494E2E" w:rsidP="00494E2E">
            <w:pPr>
              <w:jc w:val="left"/>
              <w:cnfStyle w:val="000000100000" w:firstRow="0" w:lastRow="0" w:firstColumn="0" w:lastColumn="0" w:oddVBand="0" w:evenVBand="0" w:oddHBand="1" w:evenHBand="0" w:firstRowFirstColumn="0" w:firstRowLastColumn="0" w:lastRowFirstColumn="0" w:lastRowLastColumn="0"/>
              <w:rPr>
                <w:b/>
                <w:bCs/>
                <w:u w:val="thick"/>
              </w:rPr>
            </w:pPr>
            <w:r w:rsidRPr="00852262">
              <w:rPr>
                <w:b/>
                <w:bCs/>
                <w:u w:val="thick"/>
              </w:rPr>
              <w:t>80,000</w:t>
            </w:r>
          </w:p>
        </w:tc>
        <w:tc>
          <w:tcPr>
            <w:tcW w:w="1580" w:type="dxa"/>
            <w:shd w:val="clear" w:color="auto" w:fill="D9E2F3" w:themeFill="accent1" w:themeFillTint="33"/>
          </w:tcPr>
          <w:p w14:paraId="16EAAB3A" w14:textId="77777777" w:rsidR="00494E2E" w:rsidRPr="00852262" w:rsidRDefault="00494E2E" w:rsidP="00494E2E">
            <w:pPr>
              <w:jc w:val="left"/>
              <w:cnfStyle w:val="000000100000" w:firstRow="0" w:lastRow="0" w:firstColumn="0" w:lastColumn="0" w:oddVBand="0" w:evenVBand="0" w:oddHBand="1" w:evenHBand="0" w:firstRowFirstColumn="0" w:firstRowLastColumn="0" w:lastRowFirstColumn="0" w:lastRowLastColumn="0"/>
              <w:rPr>
                <w:b/>
                <w:bCs/>
                <w:u w:val="thick"/>
              </w:rPr>
            </w:pPr>
          </w:p>
        </w:tc>
      </w:tr>
      <w:tr w:rsidR="00494E2E" w14:paraId="1E4CA716" w14:textId="77777777" w:rsidTr="00494E2E">
        <w:tc>
          <w:tcPr>
            <w:cnfStyle w:val="001000000000" w:firstRow="0" w:lastRow="0" w:firstColumn="1" w:lastColumn="0" w:oddVBand="0" w:evenVBand="0" w:oddHBand="0" w:evenHBand="0" w:firstRowFirstColumn="0" w:firstRowLastColumn="0" w:lastRowFirstColumn="0" w:lastRowLastColumn="0"/>
            <w:tcW w:w="2430" w:type="dxa"/>
          </w:tcPr>
          <w:p w14:paraId="7699B15A" w14:textId="77777777" w:rsidR="00494E2E" w:rsidRPr="00ED3EB5" w:rsidRDefault="00494E2E" w:rsidP="00494E2E">
            <w:pPr>
              <w:jc w:val="left"/>
              <w:rPr>
                <w:b/>
                <w:bCs/>
                <w:u w:val="single"/>
              </w:rPr>
            </w:pPr>
            <w:r w:rsidRPr="00ED3EB5">
              <w:rPr>
                <w:b/>
                <w:bCs/>
                <w:u w:val="single"/>
              </w:rPr>
              <w:t>Variable cost</w:t>
            </w:r>
          </w:p>
        </w:tc>
        <w:tc>
          <w:tcPr>
            <w:tcW w:w="1350" w:type="dxa"/>
          </w:tcPr>
          <w:p w14:paraId="0135AF61" w14:textId="77777777" w:rsidR="00494E2E" w:rsidRDefault="00494E2E" w:rsidP="00494E2E">
            <w:pPr>
              <w:jc w:val="left"/>
              <w:cnfStyle w:val="000000000000" w:firstRow="0" w:lastRow="0" w:firstColumn="0" w:lastColumn="0" w:oddVBand="0" w:evenVBand="0" w:oddHBand="0" w:evenHBand="0" w:firstRowFirstColumn="0" w:firstRowLastColumn="0" w:lastRowFirstColumn="0" w:lastRowLastColumn="0"/>
            </w:pPr>
          </w:p>
        </w:tc>
        <w:tc>
          <w:tcPr>
            <w:tcW w:w="1260" w:type="dxa"/>
          </w:tcPr>
          <w:p w14:paraId="0395BC16" w14:textId="77777777" w:rsidR="00494E2E" w:rsidRDefault="00494E2E" w:rsidP="00494E2E">
            <w:pPr>
              <w:jc w:val="left"/>
              <w:cnfStyle w:val="000000000000" w:firstRow="0" w:lastRow="0" w:firstColumn="0" w:lastColumn="0" w:oddVBand="0" w:evenVBand="0" w:oddHBand="0" w:evenHBand="0" w:firstRowFirstColumn="0" w:firstRowLastColumn="0" w:lastRowFirstColumn="0" w:lastRowLastColumn="0"/>
            </w:pPr>
          </w:p>
        </w:tc>
        <w:tc>
          <w:tcPr>
            <w:tcW w:w="1620" w:type="dxa"/>
          </w:tcPr>
          <w:p w14:paraId="591EBB78" w14:textId="77777777" w:rsidR="00494E2E" w:rsidRDefault="00494E2E" w:rsidP="00494E2E">
            <w:pPr>
              <w:jc w:val="left"/>
              <w:cnfStyle w:val="000000000000" w:firstRow="0" w:lastRow="0" w:firstColumn="0" w:lastColumn="0" w:oddVBand="0" w:evenVBand="0" w:oddHBand="0" w:evenHBand="0" w:firstRowFirstColumn="0" w:firstRowLastColumn="0" w:lastRowFirstColumn="0" w:lastRowLastColumn="0"/>
            </w:pPr>
          </w:p>
        </w:tc>
        <w:tc>
          <w:tcPr>
            <w:tcW w:w="1350" w:type="dxa"/>
          </w:tcPr>
          <w:p w14:paraId="225D530A" w14:textId="4EF227D8" w:rsidR="00494E2E" w:rsidRDefault="00494E2E" w:rsidP="00494E2E">
            <w:pPr>
              <w:jc w:val="left"/>
              <w:cnfStyle w:val="000000000000" w:firstRow="0" w:lastRow="0" w:firstColumn="0" w:lastColumn="0" w:oddVBand="0" w:evenVBand="0" w:oddHBand="0" w:evenHBand="0" w:firstRowFirstColumn="0" w:firstRowLastColumn="0" w:lastRowFirstColumn="0" w:lastRowLastColumn="0"/>
            </w:pPr>
          </w:p>
        </w:tc>
        <w:tc>
          <w:tcPr>
            <w:tcW w:w="1580" w:type="dxa"/>
          </w:tcPr>
          <w:p w14:paraId="5BD53B31" w14:textId="77777777" w:rsidR="00494E2E" w:rsidRDefault="00494E2E" w:rsidP="00494E2E">
            <w:pPr>
              <w:jc w:val="left"/>
              <w:cnfStyle w:val="000000000000" w:firstRow="0" w:lastRow="0" w:firstColumn="0" w:lastColumn="0" w:oddVBand="0" w:evenVBand="0" w:oddHBand="0" w:evenHBand="0" w:firstRowFirstColumn="0" w:firstRowLastColumn="0" w:lastRowFirstColumn="0" w:lastRowLastColumn="0"/>
            </w:pPr>
          </w:p>
        </w:tc>
      </w:tr>
      <w:tr w:rsidR="00494E2E" w14:paraId="2C3DB966" w14:textId="77777777" w:rsidTr="00494E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0" w:type="dxa"/>
          </w:tcPr>
          <w:p w14:paraId="7DB2BA20" w14:textId="7C42A375" w:rsidR="00494E2E" w:rsidRDefault="00494E2E" w:rsidP="00494E2E">
            <w:pPr>
              <w:jc w:val="left"/>
            </w:pPr>
            <w:r>
              <w:t>Materials (</w:t>
            </w:r>
            <w:r w:rsidR="00115636">
              <w:t>N</w:t>
            </w:r>
            <w:r>
              <w:t xml:space="preserve"> 1) </w:t>
            </w:r>
          </w:p>
        </w:tc>
        <w:tc>
          <w:tcPr>
            <w:tcW w:w="1350" w:type="dxa"/>
          </w:tcPr>
          <w:p w14:paraId="4C9B543C" w14:textId="77777777" w:rsidR="00494E2E" w:rsidRDefault="00494E2E" w:rsidP="00494E2E">
            <w:pPr>
              <w:jc w:val="left"/>
              <w:cnfStyle w:val="000000100000" w:firstRow="0" w:lastRow="0" w:firstColumn="0" w:lastColumn="0" w:oddVBand="0" w:evenVBand="0" w:oddHBand="1" w:evenHBand="0" w:firstRowFirstColumn="0" w:firstRowLastColumn="0" w:lastRowFirstColumn="0" w:lastRowLastColumn="0"/>
            </w:pPr>
            <w:r>
              <w:t>250,000</w:t>
            </w:r>
          </w:p>
        </w:tc>
        <w:tc>
          <w:tcPr>
            <w:tcW w:w="1260" w:type="dxa"/>
          </w:tcPr>
          <w:p w14:paraId="7DFB7050" w14:textId="77777777" w:rsidR="00494E2E" w:rsidRDefault="00494E2E" w:rsidP="00494E2E">
            <w:pPr>
              <w:jc w:val="left"/>
              <w:cnfStyle w:val="000000100000" w:firstRow="0" w:lastRow="0" w:firstColumn="0" w:lastColumn="0" w:oddVBand="0" w:evenVBand="0" w:oddHBand="1" w:evenHBand="0" w:firstRowFirstColumn="0" w:firstRowLastColumn="0" w:lastRowFirstColumn="0" w:lastRowLastColumn="0"/>
            </w:pPr>
            <w:r>
              <w:t>200,000</w:t>
            </w:r>
          </w:p>
        </w:tc>
        <w:tc>
          <w:tcPr>
            <w:tcW w:w="1620" w:type="dxa"/>
          </w:tcPr>
          <w:p w14:paraId="3940CF6D" w14:textId="52C43CB0" w:rsidR="00494E2E" w:rsidRDefault="00494E2E" w:rsidP="00494E2E">
            <w:pPr>
              <w:jc w:val="left"/>
              <w:cnfStyle w:val="000000100000" w:firstRow="0" w:lastRow="0" w:firstColumn="0" w:lastColumn="0" w:oddVBand="0" w:evenVBand="0" w:oddHBand="1" w:evenHBand="0" w:firstRowFirstColumn="0" w:firstRowLastColumn="0" w:lastRowFirstColumn="0" w:lastRowLastColumn="0"/>
            </w:pPr>
            <w:r>
              <w:t xml:space="preserve">50,000 </w:t>
            </w:r>
            <w:r w:rsidRPr="00494E2E">
              <w:rPr>
                <w:b/>
                <w:bCs/>
              </w:rPr>
              <w:t>(F)</w:t>
            </w:r>
          </w:p>
        </w:tc>
        <w:tc>
          <w:tcPr>
            <w:tcW w:w="1350" w:type="dxa"/>
          </w:tcPr>
          <w:p w14:paraId="3210AA32" w14:textId="0E374E90" w:rsidR="00494E2E" w:rsidRDefault="00494E2E" w:rsidP="00494E2E">
            <w:pPr>
              <w:jc w:val="left"/>
              <w:cnfStyle w:val="000000100000" w:firstRow="0" w:lastRow="0" w:firstColumn="0" w:lastColumn="0" w:oddVBand="0" w:evenVBand="0" w:oddHBand="1" w:evenHBand="0" w:firstRowFirstColumn="0" w:firstRowLastColumn="0" w:lastRowFirstColumn="0" w:lastRowLastColumn="0"/>
            </w:pPr>
            <w:r>
              <w:t>280,000</w:t>
            </w:r>
          </w:p>
        </w:tc>
        <w:tc>
          <w:tcPr>
            <w:tcW w:w="1580" w:type="dxa"/>
          </w:tcPr>
          <w:p w14:paraId="6552957D" w14:textId="77777777" w:rsidR="00494E2E" w:rsidRDefault="00494E2E" w:rsidP="00494E2E">
            <w:pPr>
              <w:jc w:val="left"/>
              <w:cnfStyle w:val="000000100000" w:firstRow="0" w:lastRow="0" w:firstColumn="0" w:lastColumn="0" w:oddVBand="0" w:evenVBand="0" w:oddHBand="1" w:evenHBand="0" w:firstRowFirstColumn="0" w:firstRowLastColumn="0" w:lastRowFirstColumn="0" w:lastRowLastColumn="0"/>
            </w:pPr>
            <w:r>
              <w:t xml:space="preserve">(80,000) </w:t>
            </w:r>
            <w:r w:rsidRPr="00494E2E">
              <w:rPr>
                <w:b/>
                <w:bCs/>
              </w:rPr>
              <w:t>(U)</w:t>
            </w:r>
          </w:p>
        </w:tc>
      </w:tr>
      <w:tr w:rsidR="00494E2E" w14:paraId="3D68DFD5" w14:textId="77777777" w:rsidTr="00494E2E">
        <w:tc>
          <w:tcPr>
            <w:cnfStyle w:val="001000000000" w:firstRow="0" w:lastRow="0" w:firstColumn="1" w:lastColumn="0" w:oddVBand="0" w:evenVBand="0" w:oddHBand="0" w:evenHBand="0" w:firstRowFirstColumn="0" w:firstRowLastColumn="0" w:lastRowFirstColumn="0" w:lastRowLastColumn="0"/>
            <w:tcW w:w="2430" w:type="dxa"/>
          </w:tcPr>
          <w:p w14:paraId="56FE417D" w14:textId="59D75F9D" w:rsidR="00494E2E" w:rsidRDefault="00494E2E" w:rsidP="00494E2E">
            <w:pPr>
              <w:jc w:val="left"/>
            </w:pPr>
            <w:r>
              <w:t>Labor (N 2)</w:t>
            </w:r>
          </w:p>
        </w:tc>
        <w:tc>
          <w:tcPr>
            <w:tcW w:w="1350" w:type="dxa"/>
          </w:tcPr>
          <w:p w14:paraId="73234487" w14:textId="77777777" w:rsidR="00494E2E" w:rsidRDefault="00494E2E" w:rsidP="00494E2E">
            <w:pPr>
              <w:jc w:val="left"/>
              <w:cnfStyle w:val="000000000000" w:firstRow="0" w:lastRow="0" w:firstColumn="0" w:lastColumn="0" w:oddVBand="0" w:evenVBand="0" w:oddHBand="0" w:evenHBand="0" w:firstRowFirstColumn="0" w:firstRowLastColumn="0" w:lastRowFirstColumn="0" w:lastRowLastColumn="0"/>
            </w:pPr>
            <w:r>
              <w:t>400,000</w:t>
            </w:r>
          </w:p>
        </w:tc>
        <w:tc>
          <w:tcPr>
            <w:tcW w:w="1260" w:type="dxa"/>
          </w:tcPr>
          <w:p w14:paraId="2B08F35E" w14:textId="77777777" w:rsidR="00494E2E" w:rsidRDefault="00494E2E" w:rsidP="00494E2E">
            <w:pPr>
              <w:jc w:val="left"/>
              <w:cnfStyle w:val="000000000000" w:firstRow="0" w:lastRow="0" w:firstColumn="0" w:lastColumn="0" w:oddVBand="0" w:evenVBand="0" w:oddHBand="0" w:evenHBand="0" w:firstRowFirstColumn="0" w:firstRowLastColumn="0" w:lastRowFirstColumn="0" w:lastRowLastColumn="0"/>
            </w:pPr>
            <w:r>
              <w:t>320,000</w:t>
            </w:r>
          </w:p>
        </w:tc>
        <w:tc>
          <w:tcPr>
            <w:tcW w:w="1620" w:type="dxa"/>
          </w:tcPr>
          <w:p w14:paraId="04FA504C" w14:textId="4D59168F" w:rsidR="00494E2E" w:rsidRDefault="00494E2E" w:rsidP="00494E2E">
            <w:pPr>
              <w:jc w:val="left"/>
              <w:cnfStyle w:val="000000000000" w:firstRow="0" w:lastRow="0" w:firstColumn="0" w:lastColumn="0" w:oddVBand="0" w:evenVBand="0" w:oddHBand="0" w:evenHBand="0" w:firstRowFirstColumn="0" w:firstRowLastColumn="0" w:lastRowFirstColumn="0" w:lastRowLastColumn="0"/>
            </w:pPr>
            <w:r>
              <w:t xml:space="preserve">80,000 </w:t>
            </w:r>
            <w:r w:rsidRPr="00494E2E">
              <w:rPr>
                <w:b/>
                <w:bCs/>
              </w:rPr>
              <w:t>(F)</w:t>
            </w:r>
          </w:p>
        </w:tc>
        <w:tc>
          <w:tcPr>
            <w:tcW w:w="1350" w:type="dxa"/>
          </w:tcPr>
          <w:p w14:paraId="116D2E99" w14:textId="3D4D9E81" w:rsidR="00494E2E" w:rsidRDefault="00494E2E" w:rsidP="00494E2E">
            <w:pPr>
              <w:jc w:val="left"/>
              <w:cnfStyle w:val="000000000000" w:firstRow="0" w:lastRow="0" w:firstColumn="0" w:lastColumn="0" w:oddVBand="0" w:evenVBand="0" w:oddHBand="0" w:evenHBand="0" w:firstRowFirstColumn="0" w:firstRowLastColumn="0" w:lastRowFirstColumn="0" w:lastRowLastColumn="0"/>
            </w:pPr>
            <w:r>
              <w:t>440,000</w:t>
            </w:r>
          </w:p>
        </w:tc>
        <w:tc>
          <w:tcPr>
            <w:tcW w:w="1580" w:type="dxa"/>
          </w:tcPr>
          <w:p w14:paraId="5F222EC3" w14:textId="77777777" w:rsidR="00494E2E" w:rsidRDefault="00494E2E" w:rsidP="00494E2E">
            <w:pPr>
              <w:jc w:val="left"/>
              <w:cnfStyle w:val="000000000000" w:firstRow="0" w:lastRow="0" w:firstColumn="0" w:lastColumn="0" w:oddVBand="0" w:evenVBand="0" w:oddHBand="0" w:evenHBand="0" w:firstRowFirstColumn="0" w:firstRowLastColumn="0" w:lastRowFirstColumn="0" w:lastRowLastColumn="0"/>
            </w:pPr>
            <w:r>
              <w:t xml:space="preserve">(120,000) </w:t>
            </w:r>
            <w:r w:rsidRPr="00494E2E">
              <w:rPr>
                <w:b/>
                <w:bCs/>
              </w:rPr>
              <w:t>(U)</w:t>
            </w:r>
          </w:p>
        </w:tc>
      </w:tr>
      <w:tr w:rsidR="00494E2E" w14:paraId="72309196" w14:textId="77777777" w:rsidTr="00F049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0" w:type="dxa"/>
            <w:tcBorders>
              <w:bottom w:val="single" w:sz="4" w:space="0" w:color="auto"/>
            </w:tcBorders>
          </w:tcPr>
          <w:p w14:paraId="7B5FC4EB" w14:textId="07EC327A" w:rsidR="00494E2E" w:rsidRDefault="00494E2E" w:rsidP="00494E2E">
            <w:pPr>
              <w:jc w:val="left"/>
            </w:pPr>
            <w:r>
              <w:t>Overhead (N 3)</w:t>
            </w:r>
          </w:p>
        </w:tc>
        <w:tc>
          <w:tcPr>
            <w:tcW w:w="1350" w:type="dxa"/>
            <w:tcBorders>
              <w:bottom w:val="single" w:sz="4" w:space="0" w:color="auto"/>
            </w:tcBorders>
          </w:tcPr>
          <w:p w14:paraId="241263B5" w14:textId="77777777" w:rsidR="00494E2E" w:rsidRDefault="00494E2E" w:rsidP="00494E2E">
            <w:pPr>
              <w:jc w:val="left"/>
              <w:cnfStyle w:val="000000100000" w:firstRow="0" w:lastRow="0" w:firstColumn="0" w:lastColumn="0" w:oddVBand="0" w:evenVBand="0" w:oddHBand="1" w:evenHBand="0" w:firstRowFirstColumn="0" w:firstRowLastColumn="0" w:lastRowFirstColumn="0" w:lastRowLastColumn="0"/>
            </w:pPr>
            <w:r>
              <w:t>150,000</w:t>
            </w:r>
          </w:p>
        </w:tc>
        <w:tc>
          <w:tcPr>
            <w:tcW w:w="1260" w:type="dxa"/>
            <w:tcBorders>
              <w:bottom w:val="single" w:sz="4" w:space="0" w:color="auto"/>
            </w:tcBorders>
          </w:tcPr>
          <w:p w14:paraId="7087E5CD" w14:textId="77777777" w:rsidR="00494E2E" w:rsidRDefault="00494E2E" w:rsidP="00494E2E">
            <w:pPr>
              <w:jc w:val="left"/>
              <w:cnfStyle w:val="000000100000" w:firstRow="0" w:lastRow="0" w:firstColumn="0" w:lastColumn="0" w:oddVBand="0" w:evenVBand="0" w:oddHBand="1" w:evenHBand="0" w:firstRowFirstColumn="0" w:firstRowLastColumn="0" w:lastRowFirstColumn="0" w:lastRowLastColumn="0"/>
            </w:pPr>
            <w:r>
              <w:t>120,000</w:t>
            </w:r>
          </w:p>
        </w:tc>
        <w:tc>
          <w:tcPr>
            <w:tcW w:w="1620" w:type="dxa"/>
            <w:tcBorders>
              <w:bottom w:val="single" w:sz="4" w:space="0" w:color="auto"/>
            </w:tcBorders>
          </w:tcPr>
          <w:p w14:paraId="6CECFBFD" w14:textId="6DC357FE" w:rsidR="00494E2E" w:rsidRDefault="00494E2E" w:rsidP="00494E2E">
            <w:pPr>
              <w:jc w:val="left"/>
              <w:cnfStyle w:val="000000100000" w:firstRow="0" w:lastRow="0" w:firstColumn="0" w:lastColumn="0" w:oddVBand="0" w:evenVBand="0" w:oddHBand="1" w:evenHBand="0" w:firstRowFirstColumn="0" w:firstRowLastColumn="0" w:lastRowFirstColumn="0" w:lastRowLastColumn="0"/>
            </w:pPr>
            <w:r>
              <w:t xml:space="preserve">30,000 </w:t>
            </w:r>
            <w:r w:rsidRPr="00494E2E">
              <w:rPr>
                <w:b/>
                <w:bCs/>
              </w:rPr>
              <w:t>(F)</w:t>
            </w:r>
          </w:p>
        </w:tc>
        <w:tc>
          <w:tcPr>
            <w:tcW w:w="1350" w:type="dxa"/>
            <w:tcBorders>
              <w:bottom w:val="single" w:sz="4" w:space="0" w:color="auto"/>
            </w:tcBorders>
          </w:tcPr>
          <w:p w14:paraId="2887DB84" w14:textId="0C8EA2B9" w:rsidR="00494E2E" w:rsidRDefault="00494E2E" w:rsidP="00494E2E">
            <w:pPr>
              <w:jc w:val="left"/>
              <w:cnfStyle w:val="000000100000" w:firstRow="0" w:lastRow="0" w:firstColumn="0" w:lastColumn="0" w:oddVBand="0" w:evenVBand="0" w:oddHBand="1" w:evenHBand="0" w:firstRowFirstColumn="0" w:firstRowLastColumn="0" w:lastRowFirstColumn="0" w:lastRowLastColumn="0"/>
            </w:pPr>
            <w:r>
              <w:t>120,000</w:t>
            </w:r>
          </w:p>
        </w:tc>
        <w:tc>
          <w:tcPr>
            <w:tcW w:w="1580" w:type="dxa"/>
            <w:tcBorders>
              <w:bottom w:val="single" w:sz="4" w:space="0" w:color="auto"/>
            </w:tcBorders>
          </w:tcPr>
          <w:p w14:paraId="4F2C511C" w14:textId="77777777" w:rsidR="00494E2E" w:rsidRDefault="00494E2E" w:rsidP="00494E2E">
            <w:pPr>
              <w:jc w:val="left"/>
              <w:cnfStyle w:val="000000100000" w:firstRow="0" w:lastRow="0" w:firstColumn="0" w:lastColumn="0" w:oddVBand="0" w:evenVBand="0" w:oddHBand="1" w:evenHBand="0" w:firstRowFirstColumn="0" w:firstRowLastColumn="0" w:lastRowFirstColumn="0" w:lastRowLastColumn="0"/>
            </w:pPr>
            <w:r>
              <w:t>-</w:t>
            </w:r>
          </w:p>
        </w:tc>
      </w:tr>
      <w:tr w:rsidR="00494E2E" w14:paraId="66A41C51" w14:textId="77777777" w:rsidTr="00F049A6">
        <w:tc>
          <w:tcPr>
            <w:cnfStyle w:val="001000000000" w:firstRow="0" w:lastRow="0" w:firstColumn="1" w:lastColumn="0" w:oddVBand="0" w:evenVBand="0" w:oddHBand="0" w:evenHBand="0" w:firstRowFirstColumn="0" w:firstRowLastColumn="0" w:lastRowFirstColumn="0" w:lastRowLastColumn="0"/>
            <w:tcW w:w="2430" w:type="dxa"/>
            <w:tcBorders>
              <w:top w:val="single" w:sz="4" w:space="0" w:color="auto"/>
              <w:left w:val="single" w:sz="4" w:space="0" w:color="auto"/>
              <w:bottom w:val="single" w:sz="4" w:space="0" w:color="auto"/>
            </w:tcBorders>
            <w:shd w:val="clear" w:color="auto" w:fill="F7CAAC" w:themeFill="accent2" w:themeFillTint="66"/>
          </w:tcPr>
          <w:p w14:paraId="4C4E0F58" w14:textId="201BF10D" w:rsidR="00494E2E" w:rsidRDefault="00494E2E" w:rsidP="00494E2E">
            <w:pPr>
              <w:jc w:val="left"/>
            </w:pPr>
            <w:r>
              <w:t>Total variable cost</w:t>
            </w:r>
          </w:p>
        </w:tc>
        <w:tc>
          <w:tcPr>
            <w:tcW w:w="1350" w:type="dxa"/>
            <w:tcBorders>
              <w:top w:val="single" w:sz="4" w:space="0" w:color="auto"/>
              <w:bottom w:val="single" w:sz="4" w:space="0" w:color="auto"/>
            </w:tcBorders>
            <w:shd w:val="clear" w:color="auto" w:fill="F7CAAC" w:themeFill="accent2" w:themeFillTint="66"/>
          </w:tcPr>
          <w:p w14:paraId="69AF7384" w14:textId="77777777" w:rsidR="00494E2E" w:rsidRPr="00852262" w:rsidRDefault="00494E2E" w:rsidP="00494E2E">
            <w:pPr>
              <w:jc w:val="left"/>
              <w:cnfStyle w:val="000000000000" w:firstRow="0" w:lastRow="0" w:firstColumn="0" w:lastColumn="0" w:oddVBand="0" w:evenVBand="0" w:oddHBand="0" w:evenHBand="0" w:firstRowFirstColumn="0" w:firstRowLastColumn="0" w:lastRowFirstColumn="0" w:lastRowLastColumn="0"/>
              <w:rPr>
                <w:u w:val="single"/>
              </w:rPr>
            </w:pPr>
            <w:r>
              <w:rPr>
                <w:u w:val="single"/>
              </w:rPr>
              <w:t>8</w:t>
            </w:r>
            <w:r w:rsidRPr="00852262">
              <w:rPr>
                <w:u w:val="single"/>
              </w:rPr>
              <w:t>00,000</w:t>
            </w:r>
          </w:p>
        </w:tc>
        <w:tc>
          <w:tcPr>
            <w:tcW w:w="1260" w:type="dxa"/>
            <w:tcBorders>
              <w:top w:val="single" w:sz="4" w:space="0" w:color="auto"/>
              <w:bottom w:val="single" w:sz="4" w:space="0" w:color="auto"/>
            </w:tcBorders>
            <w:shd w:val="clear" w:color="auto" w:fill="F7CAAC" w:themeFill="accent2" w:themeFillTint="66"/>
          </w:tcPr>
          <w:p w14:paraId="0AEF72E9" w14:textId="77777777" w:rsidR="00494E2E" w:rsidRPr="00852262" w:rsidRDefault="00494E2E" w:rsidP="00494E2E">
            <w:pPr>
              <w:jc w:val="left"/>
              <w:cnfStyle w:val="000000000000" w:firstRow="0" w:lastRow="0" w:firstColumn="0" w:lastColumn="0" w:oddVBand="0" w:evenVBand="0" w:oddHBand="0" w:evenHBand="0" w:firstRowFirstColumn="0" w:firstRowLastColumn="0" w:lastRowFirstColumn="0" w:lastRowLastColumn="0"/>
              <w:rPr>
                <w:u w:val="single"/>
              </w:rPr>
            </w:pPr>
            <w:r>
              <w:rPr>
                <w:u w:val="single"/>
              </w:rPr>
              <w:t>64</w:t>
            </w:r>
            <w:r w:rsidRPr="00852262">
              <w:rPr>
                <w:u w:val="single"/>
              </w:rPr>
              <w:t>0,000</w:t>
            </w:r>
          </w:p>
        </w:tc>
        <w:tc>
          <w:tcPr>
            <w:tcW w:w="1620" w:type="dxa"/>
            <w:tcBorders>
              <w:top w:val="single" w:sz="4" w:space="0" w:color="auto"/>
              <w:bottom w:val="single" w:sz="4" w:space="0" w:color="auto"/>
            </w:tcBorders>
            <w:shd w:val="clear" w:color="auto" w:fill="F7CAAC" w:themeFill="accent2" w:themeFillTint="66"/>
          </w:tcPr>
          <w:p w14:paraId="4892E2FA" w14:textId="7A13A8A0" w:rsidR="00494E2E" w:rsidRDefault="00494E2E" w:rsidP="00494E2E">
            <w:pPr>
              <w:jc w:val="left"/>
              <w:cnfStyle w:val="000000000000" w:firstRow="0" w:lastRow="0" w:firstColumn="0" w:lastColumn="0" w:oddVBand="0" w:evenVBand="0" w:oddHBand="0" w:evenHBand="0" w:firstRowFirstColumn="0" w:firstRowLastColumn="0" w:lastRowFirstColumn="0" w:lastRowLastColumn="0"/>
              <w:rPr>
                <w:u w:val="single"/>
              </w:rPr>
            </w:pPr>
            <w:r>
              <w:rPr>
                <w:u w:val="single"/>
              </w:rPr>
              <w:t>16</w:t>
            </w:r>
            <w:r w:rsidRPr="00852262">
              <w:rPr>
                <w:u w:val="single"/>
              </w:rPr>
              <w:t>0,000</w:t>
            </w:r>
            <w:r w:rsidRPr="00494E2E">
              <w:rPr>
                <w:b/>
                <w:bCs/>
                <w:u w:val="single"/>
              </w:rPr>
              <w:t>(F)</w:t>
            </w:r>
          </w:p>
        </w:tc>
        <w:tc>
          <w:tcPr>
            <w:tcW w:w="1350" w:type="dxa"/>
            <w:tcBorders>
              <w:top w:val="single" w:sz="4" w:space="0" w:color="auto"/>
              <w:bottom w:val="single" w:sz="4" w:space="0" w:color="auto"/>
            </w:tcBorders>
            <w:shd w:val="clear" w:color="auto" w:fill="F7CAAC" w:themeFill="accent2" w:themeFillTint="66"/>
          </w:tcPr>
          <w:p w14:paraId="1F1813F6" w14:textId="0247244D" w:rsidR="00494E2E" w:rsidRPr="00852262" w:rsidRDefault="00494E2E" w:rsidP="00494E2E">
            <w:pPr>
              <w:jc w:val="left"/>
              <w:cnfStyle w:val="000000000000" w:firstRow="0" w:lastRow="0" w:firstColumn="0" w:lastColumn="0" w:oddVBand="0" w:evenVBand="0" w:oddHBand="0" w:evenHBand="0" w:firstRowFirstColumn="0" w:firstRowLastColumn="0" w:lastRowFirstColumn="0" w:lastRowLastColumn="0"/>
              <w:rPr>
                <w:u w:val="single"/>
              </w:rPr>
            </w:pPr>
            <w:r>
              <w:rPr>
                <w:u w:val="single"/>
              </w:rPr>
              <w:t>84</w:t>
            </w:r>
            <w:r w:rsidRPr="00852262">
              <w:rPr>
                <w:u w:val="single"/>
              </w:rPr>
              <w:t>0,000</w:t>
            </w:r>
          </w:p>
        </w:tc>
        <w:tc>
          <w:tcPr>
            <w:tcW w:w="1580" w:type="dxa"/>
            <w:tcBorders>
              <w:top w:val="single" w:sz="4" w:space="0" w:color="auto"/>
              <w:bottom w:val="single" w:sz="4" w:space="0" w:color="auto"/>
              <w:right w:val="single" w:sz="4" w:space="0" w:color="auto"/>
            </w:tcBorders>
            <w:shd w:val="clear" w:color="auto" w:fill="F7CAAC" w:themeFill="accent2" w:themeFillTint="66"/>
          </w:tcPr>
          <w:p w14:paraId="37482AF0" w14:textId="77777777" w:rsidR="00494E2E" w:rsidRPr="00852262" w:rsidRDefault="00494E2E" w:rsidP="00494E2E">
            <w:pPr>
              <w:jc w:val="left"/>
              <w:cnfStyle w:val="000000000000" w:firstRow="0" w:lastRow="0" w:firstColumn="0" w:lastColumn="0" w:oddVBand="0" w:evenVBand="0" w:oddHBand="0" w:evenHBand="0" w:firstRowFirstColumn="0" w:firstRowLastColumn="0" w:lastRowFirstColumn="0" w:lastRowLastColumn="0"/>
              <w:rPr>
                <w:u w:val="single"/>
              </w:rPr>
            </w:pPr>
            <w:r>
              <w:rPr>
                <w:u w:val="single"/>
              </w:rPr>
              <w:t xml:space="preserve">(200,000) </w:t>
            </w:r>
            <w:r w:rsidRPr="00494E2E">
              <w:rPr>
                <w:b/>
                <w:bCs/>
                <w:u w:val="single"/>
              </w:rPr>
              <w:t>(U)</w:t>
            </w:r>
          </w:p>
        </w:tc>
      </w:tr>
      <w:tr w:rsidR="00494E2E" w14:paraId="655CA871" w14:textId="77777777" w:rsidTr="00F049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0" w:type="dxa"/>
            <w:tcBorders>
              <w:top w:val="single" w:sz="4" w:space="0" w:color="auto"/>
            </w:tcBorders>
          </w:tcPr>
          <w:p w14:paraId="40DF352E" w14:textId="77777777" w:rsidR="00494E2E" w:rsidRPr="00852262" w:rsidRDefault="00494E2E" w:rsidP="00494E2E">
            <w:pPr>
              <w:jc w:val="left"/>
              <w:rPr>
                <w:b/>
                <w:bCs/>
                <w:u w:val="thick"/>
              </w:rPr>
            </w:pPr>
            <w:r w:rsidRPr="00852262">
              <w:rPr>
                <w:b/>
                <w:bCs/>
                <w:u w:val="thick"/>
              </w:rPr>
              <w:t>Fixed cost</w:t>
            </w:r>
          </w:p>
        </w:tc>
        <w:tc>
          <w:tcPr>
            <w:tcW w:w="1350" w:type="dxa"/>
            <w:tcBorders>
              <w:top w:val="single" w:sz="4" w:space="0" w:color="auto"/>
            </w:tcBorders>
          </w:tcPr>
          <w:p w14:paraId="4E07F2D0" w14:textId="77777777" w:rsidR="00494E2E" w:rsidRDefault="00494E2E" w:rsidP="00494E2E">
            <w:pPr>
              <w:jc w:val="left"/>
              <w:cnfStyle w:val="000000100000" w:firstRow="0" w:lastRow="0" w:firstColumn="0" w:lastColumn="0" w:oddVBand="0" w:evenVBand="0" w:oddHBand="1" w:evenHBand="0" w:firstRowFirstColumn="0" w:firstRowLastColumn="0" w:lastRowFirstColumn="0" w:lastRowLastColumn="0"/>
            </w:pPr>
          </w:p>
        </w:tc>
        <w:tc>
          <w:tcPr>
            <w:tcW w:w="1260" w:type="dxa"/>
            <w:tcBorders>
              <w:top w:val="single" w:sz="4" w:space="0" w:color="auto"/>
            </w:tcBorders>
          </w:tcPr>
          <w:p w14:paraId="21FAEBE2" w14:textId="77777777" w:rsidR="00494E2E" w:rsidRDefault="00494E2E" w:rsidP="00494E2E">
            <w:pPr>
              <w:jc w:val="left"/>
              <w:cnfStyle w:val="000000100000" w:firstRow="0" w:lastRow="0" w:firstColumn="0" w:lastColumn="0" w:oddVBand="0" w:evenVBand="0" w:oddHBand="1" w:evenHBand="0" w:firstRowFirstColumn="0" w:firstRowLastColumn="0" w:lastRowFirstColumn="0" w:lastRowLastColumn="0"/>
            </w:pPr>
          </w:p>
        </w:tc>
        <w:tc>
          <w:tcPr>
            <w:tcW w:w="1620" w:type="dxa"/>
            <w:tcBorders>
              <w:top w:val="single" w:sz="4" w:space="0" w:color="auto"/>
            </w:tcBorders>
          </w:tcPr>
          <w:p w14:paraId="7D6F5317" w14:textId="77777777" w:rsidR="00494E2E" w:rsidRDefault="00494E2E" w:rsidP="00494E2E">
            <w:pPr>
              <w:jc w:val="left"/>
              <w:cnfStyle w:val="000000100000" w:firstRow="0" w:lastRow="0" w:firstColumn="0" w:lastColumn="0" w:oddVBand="0" w:evenVBand="0" w:oddHBand="1" w:evenHBand="0" w:firstRowFirstColumn="0" w:firstRowLastColumn="0" w:lastRowFirstColumn="0" w:lastRowLastColumn="0"/>
            </w:pPr>
          </w:p>
        </w:tc>
        <w:tc>
          <w:tcPr>
            <w:tcW w:w="1350" w:type="dxa"/>
            <w:tcBorders>
              <w:top w:val="single" w:sz="4" w:space="0" w:color="auto"/>
            </w:tcBorders>
          </w:tcPr>
          <w:p w14:paraId="3237FA2B" w14:textId="350815DF" w:rsidR="00494E2E" w:rsidRDefault="00494E2E" w:rsidP="00494E2E">
            <w:pPr>
              <w:jc w:val="left"/>
              <w:cnfStyle w:val="000000100000" w:firstRow="0" w:lastRow="0" w:firstColumn="0" w:lastColumn="0" w:oddVBand="0" w:evenVBand="0" w:oddHBand="1" w:evenHBand="0" w:firstRowFirstColumn="0" w:firstRowLastColumn="0" w:lastRowFirstColumn="0" w:lastRowLastColumn="0"/>
            </w:pPr>
          </w:p>
        </w:tc>
        <w:tc>
          <w:tcPr>
            <w:tcW w:w="1580" w:type="dxa"/>
            <w:tcBorders>
              <w:top w:val="single" w:sz="4" w:space="0" w:color="auto"/>
            </w:tcBorders>
          </w:tcPr>
          <w:p w14:paraId="15FEA716" w14:textId="77777777" w:rsidR="00494E2E" w:rsidRDefault="00494E2E" w:rsidP="00494E2E">
            <w:pPr>
              <w:jc w:val="left"/>
              <w:cnfStyle w:val="000000100000" w:firstRow="0" w:lastRow="0" w:firstColumn="0" w:lastColumn="0" w:oddVBand="0" w:evenVBand="0" w:oddHBand="1" w:evenHBand="0" w:firstRowFirstColumn="0" w:firstRowLastColumn="0" w:lastRowFirstColumn="0" w:lastRowLastColumn="0"/>
            </w:pPr>
          </w:p>
        </w:tc>
      </w:tr>
      <w:tr w:rsidR="00494E2E" w14:paraId="4C7DF47A" w14:textId="77777777" w:rsidTr="00494E2E">
        <w:tc>
          <w:tcPr>
            <w:cnfStyle w:val="001000000000" w:firstRow="0" w:lastRow="0" w:firstColumn="1" w:lastColumn="0" w:oddVBand="0" w:evenVBand="0" w:oddHBand="0" w:evenHBand="0" w:firstRowFirstColumn="0" w:firstRowLastColumn="0" w:lastRowFirstColumn="0" w:lastRowLastColumn="0"/>
            <w:tcW w:w="2430" w:type="dxa"/>
          </w:tcPr>
          <w:p w14:paraId="2EB6F2C2" w14:textId="77777777" w:rsidR="00494E2E" w:rsidRDefault="00494E2E" w:rsidP="00494E2E">
            <w:pPr>
              <w:jc w:val="left"/>
            </w:pPr>
            <w:r>
              <w:t>Warehouse rent</w:t>
            </w:r>
          </w:p>
        </w:tc>
        <w:tc>
          <w:tcPr>
            <w:tcW w:w="1350" w:type="dxa"/>
          </w:tcPr>
          <w:p w14:paraId="3B8BD20C" w14:textId="77777777" w:rsidR="00494E2E" w:rsidRDefault="00494E2E" w:rsidP="00494E2E">
            <w:pPr>
              <w:jc w:val="left"/>
              <w:cnfStyle w:val="000000000000" w:firstRow="0" w:lastRow="0" w:firstColumn="0" w:lastColumn="0" w:oddVBand="0" w:evenVBand="0" w:oddHBand="0" w:evenHBand="0" w:firstRowFirstColumn="0" w:firstRowLastColumn="0" w:lastRowFirstColumn="0" w:lastRowLastColumn="0"/>
            </w:pPr>
            <w:r>
              <w:t>200,000</w:t>
            </w:r>
          </w:p>
        </w:tc>
        <w:tc>
          <w:tcPr>
            <w:tcW w:w="1260" w:type="dxa"/>
          </w:tcPr>
          <w:p w14:paraId="7E05DA77" w14:textId="77777777" w:rsidR="00494E2E" w:rsidRDefault="00494E2E" w:rsidP="00494E2E">
            <w:pPr>
              <w:jc w:val="left"/>
              <w:cnfStyle w:val="000000000000" w:firstRow="0" w:lastRow="0" w:firstColumn="0" w:lastColumn="0" w:oddVBand="0" w:evenVBand="0" w:oddHBand="0" w:evenHBand="0" w:firstRowFirstColumn="0" w:firstRowLastColumn="0" w:lastRowFirstColumn="0" w:lastRowLastColumn="0"/>
            </w:pPr>
            <w:r>
              <w:t>200,000</w:t>
            </w:r>
          </w:p>
        </w:tc>
        <w:tc>
          <w:tcPr>
            <w:tcW w:w="1620" w:type="dxa"/>
          </w:tcPr>
          <w:p w14:paraId="7A97360A" w14:textId="5F38FDFB" w:rsidR="00494E2E" w:rsidRDefault="00494E2E" w:rsidP="00494E2E">
            <w:pPr>
              <w:jc w:val="left"/>
              <w:cnfStyle w:val="000000000000" w:firstRow="0" w:lastRow="0" w:firstColumn="0" w:lastColumn="0" w:oddVBand="0" w:evenVBand="0" w:oddHBand="0" w:evenHBand="0" w:firstRowFirstColumn="0" w:firstRowLastColumn="0" w:lastRowFirstColumn="0" w:lastRowLastColumn="0"/>
            </w:pPr>
            <w:r>
              <w:t>-</w:t>
            </w:r>
          </w:p>
        </w:tc>
        <w:tc>
          <w:tcPr>
            <w:tcW w:w="1350" w:type="dxa"/>
          </w:tcPr>
          <w:p w14:paraId="419B0BB4" w14:textId="1B449808" w:rsidR="00494E2E" w:rsidRDefault="00494E2E" w:rsidP="00494E2E">
            <w:pPr>
              <w:jc w:val="left"/>
              <w:cnfStyle w:val="000000000000" w:firstRow="0" w:lastRow="0" w:firstColumn="0" w:lastColumn="0" w:oddVBand="0" w:evenVBand="0" w:oddHBand="0" w:evenHBand="0" w:firstRowFirstColumn="0" w:firstRowLastColumn="0" w:lastRowFirstColumn="0" w:lastRowLastColumn="0"/>
            </w:pPr>
            <w:r>
              <w:t>170,000</w:t>
            </w:r>
          </w:p>
        </w:tc>
        <w:tc>
          <w:tcPr>
            <w:tcW w:w="1580" w:type="dxa"/>
          </w:tcPr>
          <w:p w14:paraId="1188E9CC" w14:textId="77777777" w:rsidR="00494E2E" w:rsidRDefault="00494E2E" w:rsidP="00494E2E">
            <w:pPr>
              <w:jc w:val="left"/>
              <w:cnfStyle w:val="000000000000" w:firstRow="0" w:lastRow="0" w:firstColumn="0" w:lastColumn="0" w:oddVBand="0" w:evenVBand="0" w:oddHBand="0" w:evenHBand="0" w:firstRowFirstColumn="0" w:firstRowLastColumn="0" w:lastRowFirstColumn="0" w:lastRowLastColumn="0"/>
            </w:pPr>
            <w:r>
              <w:t xml:space="preserve">30,000 </w:t>
            </w:r>
            <w:r w:rsidRPr="00494E2E">
              <w:rPr>
                <w:b/>
                <w:bCs/>
              </w:rPr>
              <w:t>(F)</w:t>
            </w:r>
          </w:p>
        </w:tc>
      </w:tr>
      <w:tr w:rsidR="00494E2E" w14:paraId="00BDDF91" w14:textId="77777777" w:rsidTr="00494E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0" w:type="dxa"/>
          </w:tcPr>
          <w:p w14:paraId="1718BD19" w14:textId="77777777" w:rsidR="00494E2E" w:rsidRDefault="00494E2E" w:rsidP="00494E2E">
            <w:pPr>
              <w:jc w:val="left"/>
            </w:pPr>
            <w:r>
              <w:t>Insurance</w:t>
            </w:r>
          </w:p>
        </w:tc>
        <w:tc>
          <w:tcPr>
            <w:tcW w:w="1350" w:type="dxa"/>
          </w:tcPr>
          <w:p w14:paraId="2B1B1437" w14:textId="77777777" w:rsidR="00494E2E" w:rsidRDefault="00494E2E" w:rsidP="00494E2E">
            <w:pPr>
              <w:jc w:val="left"/>
              <w:cnfStyle w:val="000000100000" w:firstRow="0" w:lastRow="0" w:firstColumn="0" w:lastColumn="0" w:oddVBand="0" w:evenVBand="0" w:oddHBand="1" w:evenHBand="0" w:firstRowFirstColumn="0" w:firstRowLastColumn="0" w:lastRowFirstColumn="0" w:lastRowLastColumn="0"/>
            </w:pPr>
            <w:r>
              <w:t>100,000</w:t>
            </w:r>
          </w:p>
        </w:tc>
        <w:tc>
          <w:tcPr>
            <w:tcW w:w="1260" w:type="dxa"/>
          </w:tcPr>
          <w:p w14:paraId="48E35B4B" w14:textId="77777777" w:rsidR="00494E2E" w:rsidRDefault="00494E2E" w:rsidP="00494E2E">
            <w:pPr>
              <w:jc w:val="left"/>
              <w:cnfStyle w:val="000000100000" w:firstRow="0" w:lastRow="0" w:firstColumn="0" w:lastColumn="0" w:oddVBand="0" w:evenVBand="0" w:oddHBand="1" w:evenHBand="0" w:firstRowFirstColumn="0" w:firstRowLastColumn="0" w:lastRowFirstColumn="0" w:lastRowLastColumn="0"/>
            </w:pPr>
            <w:r>
              <w:t>100,000</w:t>
            </w:r>
          </w:p>
        </w:tc>
        <w:tc>
          <w:tcPr>
            <w:tcW w:w="1620" w:type="dxa"/>
          </w:tcPr>
          <w:p w14:paraId="44DC8150" w14:textId="287469C4" w:rsidR="00494E2E" w:rsidRDefault="00494E2E" w:rsidP="00494E2E">
            <w:pPr>
              <w:jc w:val="left"/>
              <w:cnfStyle w:val="000000100000" w:firstRow="0" w:lastRow="0" w:firstColumn="0" w:lastColumn="0" w:oddVBand="0" w:evenVBand="0" w:oddHBand="1" w:evenHBand="0" w:firstRowFirstColumn="0" w:firstRowLastColumn="0" w:lastRowFirstColumn="0" w:lastRowLastColumn="0"/>
            </w:pPr>
            <w:r>
              <w:t>-</w:t>
            </w:r>
          </w:p>
        </w:tc>
        <w:tc>
          <w:tcPr>
            <w:tcW w:w="1350" w:type="dxa"/>
          </w:tcPr>
          <w:p w14:paraId="553239DD" w14:textId="746AE6C1" w:rsidR="00494E2E" w:rsidRDefault="00494E2E" w:rsidP="00494E2E">
            <w:pPr>
              <w:jc w:val="left"/>
              <w:cnfStyle w:val="000000100000" w:firstRow="0" w:lastRow="0" w:firstColumn="0" w:lastColumn="0" w:oddVBand="0" w:evenVBand="0" w:oddHBand="1" w:evenHBand="0" w:firstRowFirstColumn="0" w:firstRowLastColumn="0" w:lastRowFirstColumn="0" w:lastRowLastColumn="0"/>
            </w:pPr>
            <w:r>
              <w:t>100,000</w:t>
            </w:r>
          </w:p>
        </w:tc>
        <w:tc>
          <w:tcPr>
            <w:tcW w:w="1580" w:type="dxa"/>
          </w:tcPr>
          <w:p w14:paraId="5159E548" w14:textId="77777777" w:rsidR="00494E2E" w:rsidRDefault="00494E2E" w:rsidP="00494E2E">
            <w:pPr>
              <w:jc w:val="left"/>
              <w:cnfStyle w:val="000000100000" w:firstRow="0" w:lastRow="0" w:firstColumn="0" w:lastColumn="0" w:oddVBand="0" w:evenVBand="0" w:oddHBand="1" w:evenHBand="0" w:firstRowFirstColumn="0" w:firstRowLastColumn="0" w:lastRowFirstColumn="0" w:lastRowLastColumn="0"/>
            </w:pPr>
            <w:r>
              <w:t>-</w:t>
            </w:r>
          </w:p>
        </w:tc>
      </w:tr>
      <w:tr w:rsidR="00494E2E" w14:paraId="7E0CFFF0" w14:textId="77777777" w:rsidTr="00F049A6">
        <w:tc>
          <w:tcPr>
            <w:cnfStyle w:val="001000000000" w:firstRow="0" w:lastRow="0" w:firstColumn="1" w:lastColumn="0" w:oddVBand="0" w:evenVBand="0" w:oddHBand="0" w:evenHBand="0" w:firstRowFirstColumn="0" w:firstRowLastColumn="0" w:lastRowFirstColumn="0" w:lastRowLastColumn="0"/>
            <w:tcW w:w="2430" w:type="dxa"/>
            <w:tcBorders>
              <w:bottom w:val="single" w:sz="4" w:space="0" w:color="auto"/>
            </w:tcBorders>
          </w:tcPr>
          <w:p w14:paraId="0F367114" w14:textId="77777777" w:rsidR="00494E2E" w:rsidRDefault="00494E2E" w:rsidP="00494E2E">
            <w:pPr>
              <w:jc w:val="left"/>
            </w:pPr>
            <w:r>
              <w:t>Supervisor salary</w:t>
            </w:r>
          </w:p>
        </w:tc>
        <w:tc>
          <w:tcPr>
            <w:tcW w:w="1350" w:type="dxa"/>
            <w:tcBorders>
              <w:bottom w:val="single" w:sz="4" w:space="0" w:color="auto"/>
            </w:tcBorders>
          </w:tcPr>
          <w:p w14:paraId="369CD6F9" w14:textId="77777777" w:rsidR="00494E2E" w:rsidRPr="00852262" w:rsidRDefault="00494E2E" w:rsidP="00494E2E">
            <w:pPr>
              <w:jc w:val="left"/>
              <w:cnfStyle w:val="000000000000" w:firstRow="0" w:lastRow="0" w:firstColumn="0" w:lastColumn="0" w:oddVBand="0" w:evenVBand="0" w:oddHBand="0" w:evenHBand="0" w:firstRowFirstColumn="0" w:firstRowLastColumn="0" w:lastRowFirstColumn="0" w:lastRowLastColumn="0"/>
              <w:rPr>
                <w:u w:val="thick"/>
              </w:rPr>
            </w:pPr>
            <w:r w:rsidRPr="00852262">
              <w:rPr>
                <w:u w:val="thick"/>
              </w:rPr>
              <w:t>50,000</w:t>
            </w:r>
          </w:p>
        </w:tc>
        <w:tc>
          <w:tcPr>
            <w:tcW w:w="1260" w:type="dxa"/>
            <w:tcBorders>
              <w:bottom w:val="single" w:sz="4" w:space="0" w:color="auto"/>
            </w:tcBorders>
          </w:tcPr>
          <w:p w14:paraId="39EFD11B" w14:textId="77777777" w:rsidR="00494E2E" w:rsidRPr="00852262" w:rsidRDefault="00494E2E" w:rsidP="00494E2E">
            <w:pPr>
              <w:jc w:val="left"/>
              <w:cnfStyle w:val="000000000000" w:firstRow="0" w:lastRow="0" w:firstColumn="0" w:lastColumn="0" w:oddVBand="0" w:evenVBand="0" w:oddHBand="0" w:evenHBand="0" w:firstRowFirstColumn="0" w:firstRowLastColumn="0" w:lastRowFirstColumn="0" w:lastRowLastColumn="0"/>
              <w:rPr>
                <w:u w:val="thick"/>
              </w:rPr>
            </w:pPr>
            <w:r w:rsidRPr="00852262">
              <w:rPr>
                <w:u w:val="thick"/>
              </w:rPr>
              <w:t>50,000</w:t>
            </w:r>
          </w:p>
        </w:tc>
        <w:tc>
          <w:tcPr>
            <w:tcW w:w="1620" w:type="dxa"/>
            <w:tcBorders>
              <w:bottom w:val="single" w:sz="4" w:space="0" w:color="auto"/>
            </w:tcBorders>
          </w:tcPr>
          <w:p w14:paraId="3E601634" w14:textId="150A470B" w:rsidR="00494E2E" w:rsidRPr="00852262" w:rsidRDefault="00494E2E" w:rsidP="00494E2E">
            <w:pPr>
              <w:jc w:val="left"/>
              <w:cnfStyle w:val="000000000000" w:firstRow="0" w:lastRow="0" w:firstColumn="0" w:lastColumn="0" w:oddVBand="0" w:evenVBand="0" w:oddHBand="0" w:evenHBand="0" w:firstRowFirstColumn="0" w:firstRowLastColumn="0" w:lastRowFirstColumn="0" w:lastRowLastColumn="0"/>
              <w:rPr>
                <w:u w:val="thick"/>
              </w:rPr>
            </w:pPr>
            <w:r w:rsidRPr="00852262">
              <w:rPr>
                <w:u w:val="thick"/>
              </w:rPr>
              <w:t>-</w:t>
            </w:r>
          </w:p>
        </w:tc>
        <w:tc>
          <w:tcPr>
            <w:tcW w:w="1350" w:type="dxa"/>
            <w:tcBorders>
              <w:bottom w:val="single" w:sz="4" w:space="0" w:color="auto"/>
            </w:tcBorders>
          </w:tcPr>
          <w:p w14:paraId="4035D545" w14:textId="1D8EA467" w:rsidR="00494E2E" w:rsidRPr="00852262" w:rsidRDefault="00494E2E" w:rsidP="00494E2E">
            <w:pPr>
              <w:jc w:val="left"/>
              <w:cnfStyle w:val="000000000000" w:firstRow="0" w:lastRow="0" w:firstColumn="0" w:lastColumn="0" w:oddVBand="0" w:evenVBand="0" w:oddHBand="0" w:evenHBand="0" w:firstRowFirstColumn="0" w:firstRowLastColumn="0" w:lastRowFirstColumn="0" w:lastRowLastColumn="0"/>
              <w:rPr>
                <w:u w:val="thick"/>
              </w:rPr>
            </w:pPr>
            <w:r w:rsidRPr="00852262">
              <w:rPr>
                <w:u w:val="thick"/>
              </w:rPr>
              <w:t>35,000</w:t>
            </w:r>
          </w:p>
        </w:tc>
        <w:tc>
          <w:tcPr>
            <w:tcW w:w="1580" w:type="dxa"/>
            <w:tcBorders>
              <w:bottom w:val="single" w:sz="4" w:space="0" w:color="auto"/>
            </w:tcBorders>
          </w:tcPr>
          <w:p w14:paraId="7815F961" w14:textId="77777777" w:rsidR="00494E2E" w:rsidRPr="00852262" w:rsidRDefault="00494E2E" w:rsidP="00494E2E">
            <w:pPr>
              <w:jc w:val="left"/>
              <w:cnfStyle w:val="000000000000" w:firstRow="0" w:lastRow="0" w:firstColumn="0" w:lastColumn="0" w:oddVBand="0" w:evenVBand="0" w:oddHBand="0" w:evenHBand="0" w:firstRowFirstColumn="0" w:firstRowLastColumn="0" w:lastRowFirstColumn="0" w:lastRowLastColumn="0"/>
              <w:rPr>
                <w:u w:val="thick"/>
              </w:rPr>
            </w:pPr>
            <w:r w:rsidRPr="00852262">
              <w:rPr>
                <w:u w:val="thick"/>
              </w:rPr>
              <w:t xml:space="preserve">15,000 </w:t>
            </w:r>
            <w:r w:rsidRPr="00494E2E">
              <w:rPr>
                <w:b/>
                <w:bCs/>
                <w:u w:val="thick"/>
              </w:rPr>
              <w:t>(F)</w:t>
            </w:r>
          </w:p>
        </w:tc>
      </w:tr>
      <w:tr w:rsidR="00494E2E" w14:paraId="25BA7146" w14:textId="77777777" w:rsidTr="00F049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0" w:type="dxa"/>
            <w:tcBorders>
              <w:top w:val="single" w:sz="4" w:space="0" w:color="auto"/>
              <w:left w:val="single" w:sz="4" w:space="0" w:color="auto"/>
              <w:bottom w:val="single" w:sz="4" w:space="0" w:color="auto"/>
            </w:tcBorders>
            <w:shd w:val="clear" w:color="auto" w:fill="F7CAAC" w:themeFill="accent2" w:themeFillTint="66"/>
          </w:tcPr>
          <w:p w14:paraId="53C38436" w14:textId="64C636A8" w:rsidR="00494E2E" w:rsidRDefault="00F049A6" w:rsidP="00494E2E">
            <w:pPr>
              <w:jc w:val="left"/>
            </w:pPr>
            <w:r>
              <w:t>Total Fixed cost</w:t>
            </w:r>
          </w:p>
        </w:tc>
        <w:tc>
          <w:tcPr>
            <w:tcW w:w="1350" w:type="dxa"/>
            <w:tcBorders>
              <w:top w:val="single" w:sz="4" w:space="0" w:color="auto"/>
              <w:bottom w:val="single" w:sz="4" w:space="0" w:color="auto"/>
            </w:tcBorders>
            <w:shd w:val="clear" w:color="auto" w:fill="F7CAAC" w:themeFill="accent2" w:themeFillTint="66"/>
          </w:tcPr>
          <w:p w14:paraId="0EB3E65C" w14:textId="77777777" w:rsidR="00494E2E" w:rsidRPr="00852262" w:rsidRDefault="00494E2E" w:rsidP="00494E2E">
            <w:pPr>
              <w:jc w:val="left"/>
              <w:cnfStyle w:val="000000100000" w:firstRow="0" w:lastRow="0" w:firstColumn="0" w:lastColumn="0" w:oddVBand="0" w:evenVBand="0" w:oddHBand="1" w:evenHBand="0" w:firstRowFirstColumn="0" w:firstRowLastColumn="0" w:lastRowFirstColumn="0" w:lastRowLastColumn="0"/>
              <w:rPr>
                <w:u w:val="single"/>
              </w:rPr>
            </w:pPr>
            <w:r w:rsidRPr="00852262">
              <w:rPr>
                <w:u w:val="single"/>
              </w:rPr>
              <w:t>350,000</w:t>
            </w:r>
          </w:p>
        </w:tc>
        <w:tc>
          <w:tcPr>
            <w:tcW w:w="1260" w:type="dxa"/>
            <w:tcBorders>
              <w:top w:val="single" w:sz="4" w:space="0" w:color="auto"/>
              <w:bottom w:val="single" w:sz="4" w:space="0" w:color="auto"/>
            </w:tcBorders>
            <w:shd w:val="clear" w:color="auto" w:fill="F7CAAC" w:themeFill="accent2" w:themeFillTint="66"/>
          </w:tcPr>
          <w:p w14:paraId="269909A0" w14:textId="77777777" w:rsidR="00494E2E" w:rsidRPr="00852262" w:rsidRDefault="00494E2E" w:rsidP="00494E2E">
            <w:pPr>
              <w:jc w:val="left"/>
              <w:cnfStyle w:val="000000100000" w:firstRow="0" w:lastRow="0" w:firstColumn="0" w:lastColumn="0" w:oddVBand="0" w:evenVBand="0" w:oddHBand="1" w:evenHBand="0" w:firstRowFirstColumn="0" w:firstRowLastColumn="0" w:lastRowFirstColumn="0" w:lastRowLastColumn="0"/>
              <w:rPr>
                <w:u w:val="single"/>
              </w:rPr>
            </w:pPr>
            <w:r w:rsidRPr="00852262">
              <w:rPr>
                <w:u w:val="single"/>
              </w:rPr>
              <w:t>350,000</w:t>
            </w:r>
          </w:p>
        </w:tc>
        <w:tc>
          <w:tcPr>
            <w:tcW w:w="1620" w:type="dxa"/>
            <w:tcBorders>
              <w:top w:val="single" w:sz="4" w:space="0" w:color="auto"/>
              <w:bottom w:val="single" w:sz="4" w:space="0" w:color="auto"/>
            </w:tcBorders>
            <w:shd w:val="clear" w:color="auto" w:fill="F7CAAC" w:themeFill="accent2" w:themeFillTint="66"/>
          </w:tcPr>
          <w:p w14:paraId="53C427B8" w14:textId="4654255F" w:rsidR="00494E2E" w:rsidRPr="00852262" w:rsidRDefault="00494E2E" w:rsidP="00494E2E">
            <w:pPr>
              <w:jc w:val="left"/>
              <w:cnfStyle w:val="000000100000" w:firstRow="0" w:lastRow="0" w:firstColumn="0" w:lastColumn="0" w:oddVBand="0" w:evenVBand="0" w:oddHBand="1" w:evenHBand="0" w:firstRowFirstColumn="0" w:firstRowLastColumn="0" w:lastRowFirstColumn="0" w:lastRowLastColumn="0"/>
              <w:rPr>
                <w:u w:val="single"/>
              </w:rPr>
            </w:pPr>
            <w:r w:rsidRPr="00852262">
              <w:rPr>
                <w:u w:val="single"/>
              </w:rPr>
              <w:t>-</w:t>
            </w:r>
          </w:p>
        </w:tc>
        <w:tc>
          <w:tcPr>
            <w:tcW w:w="1350" w:type="dxa"/>
            <w:tcBorders>
              <w:top w:val="single" w:sz="4" w:space="0" w:color="auto"/>
              <w:bottom w:val="single" w:sz="4" w:space="0" w:color="auto"/>
            </w:tcBorders>
            <w:shd w:val="clear" w:color="auto" w:fill="F7CAAC" w:themeFill="accent2" w:themeFillTint="66"/>
          </w:tcPr>
          <w:p w14:paraId="58130D6D" w14:textId="04188340" w:rsidR="00494E2E" w:rsidRPr="00852262" w:rsidRDefault="00494E2E" w:rsidP="00494E2E">
            <w:pPr>
              <w:jc w:val="left"/>
              <w:cnfStyle w:val="000000100000" w:firstRow="0" w:lastRow="0" w:firstColumn="0" w:lastColumn="0" w:oddVBand="0" w:evenVBand="0" w:oddHBand="1" w:evenHBand="0" w:firstRowFirstColumn="0" w:firstRowLastColumn="0" w:lastRowFirstColumn="0" w:lastRowLastColumn="0"/>
              <w:rPr>
                <w:u w:val="single"/>
              </w:rPr>
            </w:pPr>
            <w:r w:rsidRPr="00852262">
              <w:rPr>
                <w:u w:val="single"/>
              </w:rPr>
              <w:t>305,000</w:t>
            </w:r>
          </w:p>
        </w:tc>
        <w:tc>
          <w:tcPr>
            <w:tcW w:w="1580" w:type="dxa"/>
            <w:tcBorders>
              <w:top w:val="single" w:sz="4" w:space="0" w:color="auto"/>
              <w:bottom w:val="single" w:sz="4" w:space="0" w:color="auto"/>
              <w:right w:val="single" w:sz="4" w:space="0" w:color="auto"/>
            </w:tcBorders>
            <w:shd w:val="clear" w:color="auto" w:fill="F7CAAC" w:themeFill="accent2" w:themeFillTint="66"/>
          </w:tcPr>
          <w:p w14:paraId="332ECEA5" w14:textId="77777777" w:rsidR="00494E2E" w:rsidRPr="00852262" w:rsidRDefault="00494E2E" w:rsidP="00494E2E">
            <w:pPr>
              <w:jc w:val="left"/>
              <w:cnfStyle w:val="000000100000" w:firstRow="0" w:lastRow="0" w:firstColumn="0" w:lastColumn="0" w:oddVBand="0" w:evenVBand="0" w:oddHBand="1" w:evenHBand="0" w:firstRowFirstColumn="0" w:firstRowLastColumn="0" w:lastRowFirstColumn="0" w:lastRowLastColumn="0"/>
              <w:rPr>
                <w:u w:val="single"/>
              </w:rPr>
            </w:pPr>
            <w:r w:rsidRPr="00852262">
              <w:rPr>
                <w:u w:val="single"/>
              </w:rPr>
              <w:t xml:space="preserve">45,000 </w:t>
            </w:r>
            <w:r w:rsidRPr="00494E2E">
              <w:rPr>
                <w:b/>
                <w:bCs/>
                <w:u w:val="single"/>
              </w:rPr>
              <w:t>(F)</w:t>
            </w:r>
          </w:p>
        </w:tc>
      </w:tr>
      <w:tr w:rsidR="00494E2E" w14:paraId="40EC46B2" w14:textId="77777777" w:rsidTr="00F049A6">
        <w:tc>
          <w:tcPr>
            <w:cnfStyle w:val="001000000000" w:firstRow="0" w:lastRow="0" w:firstColumn="1" w:lastColumn="0" w:oddVBand="0" w:evenVBand="0" w:oddHBand="0" w:evenHBand="0" w:firstRowFirstColumn="0" w:firstRowLastColumn="0" w:lastRowFirstColumn="0" w:lastRowLastColumn="0"/>
            <w:tcW w:w="2430" w:type="dxa"/>
            <w:tcBorders>
              <w:top w:val="single" w:sz="4" w:space="0" w:color="auto"/>
              <w:left w:val="single" w:sz="4" w:space="0" w:color="auto"/>
              <w:bottom w:val="single" w:sz="4" w:space="0" w:color="auto"/>
            </w:tcBorders>
            <w:shd w:val="clear" w:color="auto" w:fill="002060"/>
          </w:tcPr>
          <w:p w14:paraId="7C986264" w14:textId="77777777" w:rsidR="00494E2E" w:rsidRPr="00F049A6" w:rsidRDefault="00494E2E" w:rsidP="00494E2E">
            <w:pPr>
              <w:jc w:val="left"/>
              <w:rPr>
                <w:color w:val="FFFFFF" w:themeColor="background1"/>
              </w:rPr>
            </w:pPr>
            <w:r w:rsidRPr="00F049A6">
              <w:rPr>
                <w:color w:val="FFFFFF" w:themeColor="background1"/>
              </w:rPr>
              <w:t>Total overhead cost</w:t>
            </w:r>
          </w:p>
        </w:tc>
        <w:tc>
          <w:tcPr>
            <w:tcW w:w="1350" w:type="dxa"/>
            <w:tcBorders>
              <w:top w:val="single" w:sz="4" w:space="0" w:color="auto"/>
              <w:bottom w:val="single" w:sz="4" w:space="0" w:color="auto"/>
            </w:tcBorders>
            <w:shd w:val="clear" w:color="auto" w:fill="002060"/>
          </w:tcPr>
          <w:p w14:paraId="7D039FF8" w14:textId="77777777" w:rsidR="00494E2E" w:rsidRPr="00F049A6" w:rsidRDefault="00494E2E" w:rsidP="00494E2E">
            <w:pPr>
              <w:jc w:val="left"/>
              <w:cnfStyle w:val="000000000000" w:firstRow="0" w:lastRow="0" w:firstColumn="0" w:lastColumn="0" w:oddVBand="0" w:evenVBand="0" w:oddHBand="0" w:evenHBand="0" w:firstRowFirstColumn="0" w:firstRowLastColumn="0" w:lastRowFirstColumn="0" w:lastRowLastColumn="0"/>
              <w:rPr>
                <w:b/>
                <w:bCs/>
                <w:color w:val="FFFFFF" w:themeColor="background1"/>
                <w:u w:val="double"/>
              </w:rPr>
            </w:pPr>
            <w:r w:rsidRPr="00F049A6">
              <w:rPr>
                <w:b/>
                <w:bCs/>
                <w:color w:val="FFFFFF" w:themeColor="background1"/>
                <w:u w:val="double"/>
              </w:rPr>
              <w:t>1150,000</w:t>
            </w:r>
          </w:p>
        </w:tc>
        <w:tc>
          <w:tcPr>
            <w:tcW w:w="1260" w:type="dxa"/>
            <w:tcBorders>
              <w:top w:val="single" w:sz="4" w:space="0" w:color="auto"/>
              <w:bottom w:val="single" w:sz="4" w:space="0" w:color="auto"/>
            </w:tcBorders>
            <w:shd w:val="clear" w:color="auto" w:fill="002060"/>
          </w:tcPr>
          <w:p w14:paraId="0F1CE0DC" w14:textId="77777777" w:rsidR="00494E2E" w:rsidRPr="00F049A6" w:rsidRDefault="00494E2E" w:rsidP="00494E2E">
            <w:pPr>
              <w:jc w:val="left"/>
              <w:cnfStyle w:val="000000000000" w:firstRow="0" w:lastRow="0" w:firstColumn="0" w:lastColumn="0" w:oddVBand="0" w:evenVBand="0" w:oddHBand="0" w:evenHBand="0" w:firstRowFirstColumn="0" w:firstRowLastColumn="0" w:lastRowFirstColumn="0" w:lastRowLastColumn="0"/>
              <w:rPr>
                <w:b/>
                <w:bCs/>
                <w:color w:val="FFFFFF" w:themeColor="background1"/>
                <w:u w:val="double"/>
              </w:rPr>
            </w:pPr>
            <w:r w:rsidRPr="00F049A6">
              <w:rPr>
                <w:b/>
                <w:bCs/>
                <w:color w:val="FFFFFF" w:themeColor="background1"/>
                <w:u w:val="double"/>
              </w:rPr>
              <w:t>990,000</w:t>
            </w:r>
          </w:p>
        </w:tc>
        <w:tc>
          <w:tcPr>
            <w:tcW w:w="1620" w:type="dxa"/>
            <w:tcBorders>
              <w:top w:val="single" w:sz="4" w:space="0" w:color="auto"/>
              <w:bottom w:val="single" w:sz="4" w:space="0" w:color="auto"/>
            </w:tcBorders>
            <w:shd w:val="clear" w:color="auto" w:fill="002060"/>
          </w:tcPr>
          <w:p w14:paraId="29B9EE95" w14:textId="252A8614" w:rsidR="00494E2E" w:rsidRPr="00F049A6" w:rsidRDefault="00494E2E" w:rsidP="00494E2E">
            <w:pPr>
              <w:jc w:val="left"/>
              <w:cnfStyle w:val="000000000000" w:firstRow="0" w:lastRow="0" w:firstColumn="0" w:lastColumn="0" w:oddVBand="0" w:evenVBand="0" w:oddHBand="0" w:evenHBand="0" w:firstRowFirstColumn="0" w:firstRowLastColumn="0" w:lastRowFirstColumn="0" w:lastRowLastColumn="0"/>
              <w:rPr>
                <w:b/>
                <w:bCs/>
                <w:color w:val="FFFFFF" w:themeColor="background1"/>
                <w:u w:val="double"/>
              </w:rPr>
            </w:pPr>
            <w:r w:rsidRPr="00F049A6">
              <w:rPr>
                <w:b/>
                <w:bCs/>
                <w:color w:val="FFFFFF" w:themeColor="background1"/>
                <w:u w:val="double"/>
              </w:rPr>
              <w:t>160,000 (F)</w:t>
            </w:r>
          </w:p>
        </w:tc>
        <w:tc>
          <w:tcPr>
            <w:tcW w:w="1350" w:type="dxa"/>
            <w:tcBorders>
              <w:top w:val="single" w:sz="4" w:space="0" w:color="auto"/>
              <w:bottom w:val="single" w:sz="4" w:space="0" w:color="auto"/>
            </w:tcBorders>
            <w:shd w:val="clear" w:color="auto" w:fill="002060"/>
          </w:tcPr>
          <w:p w14:paraId="61EB23D3" w14:textId="506F7481" w:rsidR="00494E2E" w:rsidRPr="00F049A6" w:rsidRDefault="00494E2E" w:rsidP="00494E2E">
            <w:pPr>
              <w:jc w:val="left"/>
              <w:cnfStyle w:val="000000000000" w:firstRow="0" w:lastRow="0" w:firstColumn="0" w:lastColumn="0" w:oddVBand="0" w:evenVBand="0" w:oddHBand="0" w:evenHBand="0" w:firstRowFirstColumn="0" w:firstRowLastColumn="0" w:lastRowFirstColumn="0" w:lastRowLastColumn="0"/>
              <w:rPr>
                <w:b/>
                <w:bCs/>
                <w:color w:val="FFFFFF" w:themeColor="background1"/>
                <w:u w:val="double"/>
              </w:rPr>
            </w:pPr>
            <w:r w:rsidRPr="00F049A6">
              <w:rPr>
                <w:b/>
                <w:bCs/>
                <w:color w:val="FFFFFF" w:themeColor="background1"/>
                <w:u w:val="double"/>
              </w:rPr>
              <w:t>1145,000</w:t>
            </w:r>
          </w:p>
        </w:tc>
        <w:tc>
          <w:tcPr>
            <w:tcW w:w="1580" w:type="dxa"/>
            <w:tcBorders>
              <w:top w:val="single" w:sz="4" w:space="0" w:color="auto"/>
              <w:bottom w:val="single" w:sz="4" w:space="0" w:color="auto"/>
              <w:right w:val="single" w:sz="4" w:space="0" w:color="auto"/>
            </w:tcBorders>
            <w:shd w:val="clear" w:color="auto" w:fill="002060"/>
          </w:tcPr>
          <w:p w14:paraId="2B8FA651" w14:textId="77777777" w:rsidR="00494E2E" w:rsidRPr="00F049A6" w:rsidRDefault="00494E2E" w:rsidP="00494E2E">
            <w:pPr>
              <w:jc w:val="left"/>
              <w:cnfStyle w:val="000000000000" w:firstRow="0" w:lastRow="0" w:firstColumn="0" w:lastColumn="0" w:oddVBand="0" w:evenVBand="0" w:oddHBand="0" w:evenHBand="0" w:firstRowFirstColumn="0" w:firstRowLastColumn="0" w:lastRowFirstColumn="0" w:lastRowLastColumn="0"/>
              <w:rPr>
                <w:b/>
                <w:bCs/>
                <w:color w:val="FFFFFF" w:themeColor="background1"/>
                <w:u w:val="double"/>
              </w:rPr>
            </w:pPr>
            <w:r w:rsidRPr="00F049A6">
              <w:rPr>
                <w:b/>
                <w:bCs/>
                <w:color w:val="FFFFFF" w:themeColor="background1"/>
                <w:u w:val="double"/>
              </w:rPr>
              <w:t>155,000 (U)</w:t>
            </w:r>
          </w:p>
        </w:tc>
      </w:tr>
    </w:tbl>
    <w:p w14:paraId="59BE82FC" w14:textId="0B592F04" w:rsidR="00494E2E" w:rsidRDefault="00494E2E" w:rsidP="00A17F25"/>
    <w:p w14:paraId="33D1790F" w14:textId="77777777" w:rsidR="00115636" w:rsidRDefault="00115636" w:rsidP="00A17F25">
      <w:pPr>
        <w:rPr>
          <w:b/>
          <w:bCs/>
          <w:u w:val="single"/>
        </w:rPr>
      </w:pPr>
    </w:p>
    <w:p w14:paraId="2374117F" w14:textId="47D9D9EF" w:rsidR="00115636" w:rsidRPr="00115636" w:rsidRDefault="00115636" w:rsidP="00115636">
      <w:pPr>
        <w:rPr>
          <w:b/>
          <w:bCs/>
          <w:u w:val="single"/>
        </w:rPr>
      </w:pPr>
      <w:r w:rsidRPr="00115636">
        <w:rPr>
          <w:b/>
          <w:bCs/>
          <w:u w:val="single"/>
        </w:rPr>
        <w:lastRenderedPageBreak/>
        <w:t>Supporting calculation</w:t>
      </w:r>
    </w:p>
    <w:tbl>
      <w:tblPr>
        <w:tblStyle w:val="GridTable5Dark"/>
        <w:tblW w:w="0" w:type="auto"/>
        <w:tblLook w:val="04A0" w:firstRow="1" w:lastRow="0" w:firstColumn="1" w:lastColumn="0" w:noHBand="0" w:noVBand="1"/>
      </w:tblPr>
      <w:tblGrid>
        <w:gridCol w:w="3116"/>
        <w:gridCol w:w="3117"/>
        <w:gridCol w:w="3117"/>
      </w:tblGrid>
      <w:tr w:rsidR="00115636" w14:paraId="1B47823E" w14:textId="77777777" w:rsidTr="0011563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2525312D" w14:textId="120896AD" w:rsidR="00115636" w:rsidRPr="00115636" w:rsidRDefault="00115636" w:rsidP="00115636">
            <w:pPr>
              <w:jc w:val="center"/>
              <w:rPr>
                <w:b w:val="0"/>
                <w:bCs w:val="0"/>
              </w:rPr>
            </w:pPr>
            <w:r w:rsidRPr="00115636">
              <w:rPr>
                <w:b w:val="0"/>
                <w:bCs w:val="0"/>
              </w:rPr>
              <w:t>N 1: Cost of Materials</w:t>
            </w:r>
          </w:p>
        </w:tc>
        <w:tc>
          <w:tcPr>
            <w:tcW w:w="3117" w:type="dxa"/>
          </w:tcPr>
          <w:p w14:paraId="1EDC52E8" w14:textId="73DF1DA1" w:rsidR="00115636" w:rsidRPr="00115636" w:rsidRDefault="00115636" w:rsidP="00115636">
            <w:pPr>
              <w:jc w:val="center"/>
              <w:cnfStyle w:val="100000000000" w:firstRow="1" w:lastRow="0" w:firstColumn="0" w:lastColumn="0" w:oddVBand="0" w:evenVBand="0" w:oddHBand="0" w:evenHBand="0" w:firstRowFirstColumn="0" w:firstRowLastColumn="0" w:lastRowFirstColumn="0" w:lastRowLastColumn="0"/>
              <w:rPr>
                <w:b w:val="0"/>
                <w:bCs w:val="0"/>
              </w:rPr>
            </w:pPr>
            <w:r w:rsidRPr="00115636">
              <w:rPr>
                <w:b w:val="0"/>
                <w:bCs w:val="0"/>
              </w:rPr>
              <w:t>Calculation</w:t>
            </w:r>
          </w:p>
        </w:tc>
        <w:tc>
          <w:tcPr>
            <w:tcW w:w="3117" w:type="dxa"/>
          </w:tcPr>
          <w:p w14:paraId="056553AB" w14:textId="32727962" w:rsidR="00115636" w:rsidRPr="00115636" w:rsidRDefault="00115636" w:rsidP="00115636">
            <w:pPr>
              <w:jc w:val="center"/>
              <w:cnfStyle w:val="100000000000" w:firstRow="1" w:lastRow="0" w:firstColumn="0" w:lastColumn="0" w:oddVBand="0" w:evenVBand="0" w:oddHBand="0" w:evenHBand="0" w:firstRowFirstColumn="0" w:firstRowLastColumn="0" w:lastRowFirstColumn="0" w:lastRowLastColumn="0"/>
              <w:rPr>
                <w:b w:val="0"/>
                <w:bCs w:val="0"/>
              </w:rPr>
            </w:pPr>
            <w:r w:rsidRPr="00115636">
              <w:rPr>
                <w:b w:val="0"/>
                <w:bCs w:val="0"/>
              </w:rPr>
              <w:t>Amount</w:t>
            </w:r>
          </w:p>
        </w:tc>
      </w:tr>
      <w:tr w:rsidR="00115636" w14:paraId="43B8C465" w14:textId="77777777" w:rsidTr="001156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215C4411" w14:textId="6CF031A8" w:rsidR="00115636" w:rsidRDefault="00115636" w:rsidP="00115636">
            <w:pPr>
              <w:jc w:val="center"/>
            </w:pPr>
            <w:r>
              <w:t>Original budget</w:t>
            </w:r>
          </w:p>
        </w:tc>
        <w:tc>
          <w:tcPr>
            <w:tcW w:w="3117" w:type="dxa"/>
          </w:tcPr>
          <w:p w14:paraId="6BABF4D9" w14:textId="606F5FD3" w:rsidR="00115636" w:rsidRDefault="00115636" w:rsidP="00115636">
            <w:pPr>
              <w:jc w:val="center"/>
              <w:cnfStyle w:val="000000100000" w:firstRow="0" w:lastRow="0" w:firstColumn="0" w:lastColumn="0" w:oddVBand="0" w:evenVBand="0" w:oddHBand="1" w:evenHBand="0" w:firstRowFirstColumn="0" w:firstRowLastColumn="0" w:lastRowFirstColumn="0" w:lastRowLastColumn="0"/>
            </w:pPr>
            <w:r>
              <w:t>100,000*2.50</w:t>
            </w:r>
          </w:p>
        </w:tc>
        <w:tc>
          <w:tcPr>
            <w:tcW w:w="3117" w:type="dxa"/>
          </w:tcPr>
          <w:p w14:paraId="3EDD1D45" w14:textId="7220D588" w:rsidR="00115636" w:rsidRDefault="00115636" w:rsidP="00115636">
            <w:pPr>
              <w:jc w:val="center"/>
              <w:cnfStyle w:val="000000100000" w:firstRow="0" w:lastRow="0" w:firstColumn="0" w:lastColumn="0" w:oddVBand="0" w:evenVBand="0" w:oddHBand="1" w:evenHBand="0" w:firstRowFirstColumn="0" w:firstRowLastColumn="0" w:lastRowFirstColumn="0" w:lastRowLastColumn="0"/>
            </w:pPr>
            <w:r>
              <w:t>250,000</w:t>
            </w:r>
          </w:p>
        </w:tc>
      </w:tr>
      <w:tr w:rsidR="00115636" w14:paraId="4DE634C3" w14:textId="77777777" w:rsidTr="00115636">
        <w:tc>
          <w:tcPr>
            <w:cnfStyle w:val="001000000000" w:firstRow="0" w:lastRow="0" w:firstColumn="1" w:lastColumn="0" w:oddVBand="0" w:evenVBand="0" w:oddHBand="0" w:evenHBand="0" w:firstRowFirstColumn="0" w:firstRowLastColumn="0" w:lastRowFirstColumn="0" w:lastRowLastColumn="0"/>
            <w:tcW w:w="3116" w:type="dxa"/>
          </w:tcPr>
          <w:p w14:paraId="225338D9" w14:textId="275544FA" w:rsidR="00115636" w:rsidRDefault="00115636" w:rsidP="00115636">
            <w:pPr>
              <w:jc w:val="center"/>
            </w:pPr>
            <w:r>
              <w:t>Flexible budget</w:t>
            </w:r>
          </w:p>
        </w:tc>
        <w:tc>
          <w:tcPr>
            <w:tcW w:w="3117" w:type="dxa"/>
          </w:tcPr>
          <w:p w14:paraId="6DB8B4B8" w14:textId="0B79761A" w:rsidR="00115636" w:rsidRDefault="00115636" w:rsidP="00115636">
            <w:pPr>
              <w:jc w:val="center"/>
              <w:cnfStyle w:val="000000000000" w:firstRow="0" w:lastRow="0" w:firstColumn="0" w:lastColumn="0" w:oddVBand="0" w:evenVBand="0" w:oddHBand="0" w:evenHBand="0" w:firstRowFirstColumn="0" w:firstRowLastColumn="0" w:lastRowFirstColumn="0" w:lastRowLastColumn="0"/>
            </w:pPr>
            <w:r>
              <w:t>80,000*2.50</w:t>
            </w:r>
          </w:p>
        </w:tc>
        <w:tc>
          <w:tcPr>
            <w:tcW w:w="3117" w:type="dxa"/>
          </w:tcPr>
          <w:p w14:paraId="61F9F984" w14:textId="6CBCE30B" w:rsidR="00115636" w:rsidRDefault="00115636" w:rsidP="00115636">
            <w:pPr>
              <w:jc w:val="center"/>
              <w:cnfStyle w:val="000000000000" w:firstRow="0" w:lastRow="0" w:firstColumn="0" w:lastColumn="0" w:oddVBand="0" w:evenVBand="0" w:oddHBand="0" w:evenHBand="0" w:firstRowFirstColumn="0" w:firstRowLastColumn="0" w:lastRowFirstColumn="0" w:lastRowLastColumn="0"/>
            </w:pPr>
            <w:r>
              <w:t>200,000.</w:t>
            </w:r>
          </w:p>
        </w:tc>
      </w:tr>
    </w:tbl>
    <w:p w14:paraId="2AF82B02" w14:textId="4CA145C9" w:rsidR="00115636" w:rsidRDefault="00115636" w:rsidP="00115636"/>
    <w:tbl>
      <w:tblPr>
        <w:tblStyle w:val="GridTable5Dark"/>
        <w:tblW w:w="0" w:type="auto"/>
        <w:tblLook w:val="04A0" w:firstRow="1" w:lastRow="0" w:firstColumn="1" w:lastColumn="0" w:noHBand="0" w:noVBand="1"/>
      </w:tblPr>
      <w:tblGrid>
        <w:gridCol w:w="3116"/>
        <w:gridCol w:w="3117"/>
        <w:gridCol w:w="3117"/>
      </w:tblGrid>
      <w:tr w:rsidR="00115636" w14:paraId="5E2DCF1A" w14:textId="77777777" w:rsidTr="0020443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104F6CEA" w14:textId="0F91A554" w:rsidR="00115636" w:rsidRPr="00115636" w:rsidRDefault="00115636" w:rsidP="00204436">
            <w:pPr>
              <w:jc w:val="center"/>
              <w:rPr>
                <w:b w:val="0"/>
                <w:bCs w:val="0"/>
              </w:rPr>
            </w:pPr>
            <w:r w:rsidRPr="00115636">
              <w:rPr>
                <w:b w:val="0"/>
                <w:bCs w:val="0"/>
              </w:rPr>
              <w:t xml:space="preserve">N </w:t>
            </w:r>
            <w:r>
              <w:rPr>
                <w:b w:val="0"/>
                <w:bCs w:val="0"/>
              </w:rPr>
              <w:t>2</w:t>
            </w:r>
            <w:r w:rsidRPr="00115636">
              <w:rPr>
                <w:b w:val="0"/>
                <w:bCs w:val="0"/>
              </w:rPr>
              <w:t>: Cost of</w:t>
            </w:r>
            <w:r>
              <w:rPr>
                <w:b w:val="0"/>
                <w:bCs w:val="0"/>
              </w:rPr>
              <w:t xml:space="preserve"> Labor</w:t>
            </w:r>
          </w:p>
        </w:tc>
        <w:tc>
          <w:tcPr>
            <w:tcW w:w="3117" w:type="dxa"/>
          </w:tcPr>
          <w:p w14:paraId="52121730" w14:textId="77777777" w:rsidR="00115636" w:rsidRPr="00115636" w:rsidRDefault="00115636" w:rsidP="00204436">
            <w:pPr>
              <w:jc w:val="center"/>
              <w:cnfStyle w:val="100000000000" w:firstRow="1" w:lastRow="0" w:firstColumn="0" w:lastColumn="0" w:oddVBand="0" w:evenVBand="0" w:oddHBand="0" w:evenHBand="0" w:firstRowFirstColumn="0" w:firstRowLastColumn="0" w:lastRowFirstColumn="0" w:lastRowLastColumn="0"/>
              <w:rPr>
                <w:b w:val="0"/>
                <w:bCs w:val="0"/>
              </w:rPr>
            </w:pPr>
            <w:r w:rsidRPr="00115636">
              <w:rPr>
                <w:b w:val="0"/>
                <w:bCs w:val="0"/>
              </w:rPr>
              <w:t>Calculation</w:t>
            </w:r>
          </w:p>
        </w:tc>
        <w:tc>
          <w:tcPr>
            <w:tcW w:w="3117" w:type="dxa"/>
          </w:tcPr>
          <w:p w14:paraId="1B105F89" w14:textId="77777777" w:rsidR="00115636" w:rsidRPr="00115636" w:rsidRDefault="00115636" w:rsidP="00204436">
            <w:pPr>
              <w:jc w:val="center"/>
              <w:cnfStyle w:val="100000000000" w:firstRow="1" w:lastRow="0" w:firstColumn="0" w:lastColumn="0" w:oddVBand="0" w:evenVBand="0" w:oddHBand="0" w:evenHBand="0" w:firstRowFirstColumn="0" w:firstRowLastColumn="0" w:lastRowFirstColumn="0" w:lastRowLastColumn="0"/>
              <w:rPr>
                <w:b w:val="0"/>
                <w:bCs w:val="0"/>
              </w:rPr>
            </w:pPr>
            <w:r w:rsidRPr="00115636">
              <w:rPr>
                <w:b w:val="0"/>
                <w:bCs w:val="0"/>
              </w:rPr>
              <w:t>Amount</w:t>
            </w:r>
          </w:p>
        </w:tc>
      </w:tr>
      <w:tr w:rsidR="00115636" w14:paraId="0DF54329" w14:textId="77777777" w:rsidTr="002044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1E6F0B76" w14:textId="77777777" w:rsidR="00115636" w:rsidRDefault="00115636" w:rsidP="00204436">
            <w:pPr>
              <w:jc w:val="center"/>
            </w:pPr>
            <w:r>
              <w:t>Original budget</w:t>
            </w:r>
          </w:p>
        </w:tc>
        <w:tc>
          <w:tcPr>
            <w:tcW w:w="3117" w:type="dxa"/>
          </w:tcPr>
          <w:p w14:paraId="251780BD" w14:textId="1355D368" w:rsidR="00115636" w:rsidRDefault="00115636" w:rsidP="00204436">
            <w:pPr>
              <w:jc w:val="center"/>
              <w:cnfStyle w:val="000000100000" w:firstRow="0" w:lastRow="0" w:firstColumn="0" w:lastColumn="0" w:oddVBand="0" w:evenVBand="0" w:oddHBand="1" w:evenHBand="0" w:firstRowFirstColumn="0" w:firstRowLastColumn="0" w:lastRowFirstColumn="0" w:lastRowLastColumn="0"/>
            </w:pPr>
            <w:r>
              <w:t>100,000*4</w:t>
            </w:r>
          </w:p>
        </w:tc>
        <w:tc>
          <w:tcPr>
            <w:tcW w:w="3117" w:type="dxa"/>
          </w:tcPr>
          <w:p w14:paraId="11B2A875" w14:textId="40672966" w:rsidR="00115636" w:rsidRDefault="00115636" w:rsidP="00204436">
            <w:pPr>
              <w:jc w:val="center"/>
              <w:cnfStyle w:val="000000100000" w:firstRow="0" w:lastRow="0" w:firstColumn="0" w:lastColumn="0" w:oddVBand="0" w:evenVBand="0" w:oddHBand="1" w:evenHBand="0" w:firstRowFirstColumn="0" w:firstRowLastColumn="0" w:lastRowFirstColumn="0" w:lastRowLastColumn="0"/>
            </w:pPr>
            <w:r>
              <w:t>400,000</w:t>
            </w:r>
          </w:p>
        </w:tc>
      </w:tr>
      <w:tr w:rsidR="00115636" w14:paraId="6FE18A8E" w14:textId="77777777" w:rsidTr="00204436">
        <w:tc>
          <w:tcPr>
            <w:cnfStyle w:val="001000000000" w:firstRow="0" w:lastRow="0" w:firstColumn="1" w:lastColumn="0" w:oddVBand="0" w:evenVBand="0" w:oddHBand="0" w:evenHBand="0" w:firstRowFirstColumn="0" w:firstRowLastColumn="0" w:lastRowFirstColumn="0" w:lastRowLastColumn="0"/>
            <w:tcW w:w="3116" w:type="dxa"/>
          </w:tcPr>
          <w:p w14:paraId="151E2748" w14:textId="77777777" w:rsidR="00115636" w:rsidRDefault="00115636" w:rsidP="00204436">
            <w:pPr>
              <w:jc w:val="center"/>
            </w:pPr>
            <w:r>
              <w:t>Flexible budget</w:t>
            </w:r>
          </w:p>
        </w:tc>
        <w:tc>
          <w:tcPr>
            <w:tcW w:w="3117" w:type="dxa"/>
          </w:tcPr>
          <w:p w14:paraId="40D5AF27" w14:textId="6E7EDCBC" w:rsidR="00115636" w:rsidRDefault="00115636" w:rsidP="00204436">
            <w:pPr>
              <w:jc w:val="center"/>
              <w:cnfStyle w:val="000000000000" w:firstRow="0" w:lastRow="0" w:firstColumn="0" w:lastColumn="0" w:oddVBand="0" w:evenVBand="0" w:oddHBand="0" w:evenHBand="0" w:firstRowFirstColumn="0" w:firstRowLastColumn="0" w:lastRowFirstColumn="0" w:lastRowLastColumn="0"/>
            </w:pPr>
            <w:r>
              <w:t>80,000*4</w:t>
            </w:r>
          </w:p>
        </w:tc>
        <w:tc>
          <w:tcPr>
            <w:tcW w:w="3117" w:type="dxa"/>
          </w:tcPr>
          <w:p w14:paraId="60AD3545" w14:textId="3E809473" w:rsidR="00115636" w:rsidRDefault="00115636" w:rsidP="00204436">
            <w:pPr>
              <w:jc w:val="center"/>
              <w:cnfStyle w:val="000000000000" w:firstRow="0" w:lastRow="0" w:firstColumn="0" w:lastColumn="0" w:oddVBand="0" w:evenVBand="0" w:oddHBand="0" w:evenHBand="0" w:firstRowFirstColumn="0" w:firstRowLastColumn="0" w:lastRowFirstColumn="0" w:lastRowLastColumn="0"/>
            </w:pPr>
            <w:r>
              <w:t>320,000</w:t>
            </w:r>
          </w:p>
        </w:tc>
      </w:tr>
    </w:tbl>
    <w:p w14:paraId="61FF0AD5" w14:textId="63DDE728" w:rsidR="00115636" w:rsidRDefault="00115636" w:rsidP="00115636"/>
    <w:tbl>
      <w:tblPr>
        <w:tblStyle w:val="GridTable5Dark"/>
        <w:tblW w:w="0" w:type="auto"/>
        <w:tblLook w:val="04A0" w:firstRow="1" w:lastRow="0" w:firstColumn="1" w:lastColumn="0" w:noHBand="0" w:noVBand="1"/>
      </w:tblPr>
      <w:tblGrid>
        <w:gridCol w:w="3116"/>
        <w:gridCol w:w="3117"/>
        <w:gridCol w:w="3117"/>
      </w:tblGrid>
      <w:tr w:rsidR="00115636" w14:paraId="2A314D4E" w14:textId="77777777" w:rsidTr="0020443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52B1E638" w14:textId="53830B94" w:rsidR="00115636" w:rsidRPr="00115636" w:rsidRDefault="00115636" w:rsidP="00204436">
            <w:pPr>
              <w:jc w:val="center"/>
              <w:rPr>
                <w:b w:val="0"/>
                <w:bCs w:val="0"/>
              </w:rPr>
            </w:pPr>
            <w:r w:rsidRPr="00115636">
              <w:rPr>
                <w:b w:val="0"/>
                <w:bCs w:val="0"/>
              </w:rPr>
              <w:t xml:space="preserve">N </w:t>
            </w:r>
            <w:r>
              <w:rPr>
                <w:b w:val="0"/>
                <w:bCs w:val="0"/>
              </w:rPr>
              <w:t>2</w:t>
            </w:r>
            <w:r w:rsidRPr="00115636">
              <w:rPr>
                <w:b w:val="0"/>
                <w:bCs w:val="0"/>
              </w:rPr>
              <w:t>: Cost of</w:t>
            </w:r>
            <w:r>
              <w:rPr>
                <w:b w:val="0"/>
                <w:bCs w:val="0"/>
              </w:rPr>
              <w:t xml:space="preserve"> Overhead</w:t>
            </w:r>
          </w:p>
        </w:tc>
        <w:tc>
          <w:tcPr>
            <w:tcW w:w="3117" w:type="dxa"/>
          </w:tcPr>
          <w:p w14:paraId="0DD9C657" w14:textId="77777777" w:rsidR="00115636" w:rsidRPr="00115636" w:rsidRDefault="00115636" w:rsidP="00204436">
            <w:pPr>
              <w:jc w:val="center"/>
              <w:cnfStyle w:val="100000000000" w:firstRow="1" w:lastRow="0" w:firstColumn="0" w:lastColumn="0" w:oddVBand="0" w:evenVBand="0" w:oddHBand="0" w:evenHBand="0" w:firstRowFirstColumn="0" w:firstRowLastColumn="0" w:lastRowFirstColumn="0" w:lastRowLastColumn="0"/>
              <w:rPr>
                <w:b w:val="0"/>
                <w:bCs w:val="0"/>
              </w:rPr>
            </w:pPr>
            <w:r w:rsidRPr="00115636">
              <w:rPr>
                <w:b w:val="0"/>
                <w:bCs w:val="0"/>
              </w:rPr>
              <w:t>Calculation</w:t>
            </w:r>
          </w:p>
        </w:tc>
        <w:tc>
          <w:tcPr>
            <w:tcW w:w="3117" w:type="dxa"/>
          </w:tcPr>
          <w:p w14:paraId="769AC2D5" w14:textId="77777777" w:rsidR="00115636" w:rsidRPr="00115636" w:rsidRDefault="00115636" w:rsidP="00204436">
            <w:pPr>
              <w:jc w:val="center"/>
              <w:cnfStyle w:val="100000000000" w:firstRow="1" w:lastRow="0" w:firstColumn="0" w:lastColumn="0" w:oddVBand="0" w:evenVBand="0" w:oddHBand="0" w:evenHBand="0" w:firstRowFirstColumn="0" w:firstRowLastColumn="0" w:lastRowFirstColumn="0" w:lastRowLastColumn="0"/>
              <w:rPr>
                <w:b w:val="0"/>
                <w:bCs w:val="0"/>
              </w:rPr>
            </w:pPr>
            <w:r w:rsidRPr="00115636">
              <w:rPr>
                <w:b w:val="0"/>
                <w:bCs w:val="0"/>
              </w:rPr>
              <w:t>Amount</w:t>
            </w:r>
          </w:p>
        </w:tc>
      </w:tr>
      <w:tr w:rsidR="00115636" w14:paraId="0762ECFF" w14:textId="77777777" w:rsidTr="002044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406F80C7" w14:textId="77777777" w:rsidR="00115636" w:rsidRDefault="00115636" w:rsidP="00204436">
            <w:pPr>
              <w:jc w:val="center"/>
            </w:pPr>
            <w:r>
              <w:t>Original budget</w:t>
            </w:r>
          </w:p>
        </w:tc>
        <w:tc>
          <w:tcPr>
            <w:tcW w:w="3117" w:type="dxa"/>
          </w:tcPr>
          <w:p w14:paraId="10AC2B29" w14:textId="06302803" w:rsidR="00115636" w:rsidRDefault="00115636" w:rsidP="00204436">
            <w:pPr>
              <w:jc w:val="center"/>
              <w:cnfStyle w:val="000000100000" w:firstRow="0" w:lastRow="0" w:firstColumn="0" w:lastColumn="0" w:oddVBand="0" w:evenVBand="0" w:oddHBand="1" w:evenHBand="0" w:firstRowFirstColumn="0" w:firstRowLastColumn="0" w:lastRowFirstColumn="0" w:lastRowLastColumn="0"/>
            </w:pPr>
            <w:r>
              <w:t>100,000*1.50</w:t>
            </w:r>
          </w:p>
        </w:tc>
        <w:tc>
          <w:tcPr>
            <w:tcW w:w="3117" w:type="dxa"/>
          </w:tcPr>
          <w:p w14:paraId="380087B5" w14:textId="1CAE2638" w:rsidR="00115636" w:rsidRDefault="00115636" w:rsidP="00204436">
            <w:pPr>
              <w:jc w:val="center"/>
              <w:cnfStyle w:val="000000100000" w:firstRow="0" w:lastRow="0" w:firstColumn="0" w:lastColumn="0" w:oddVBand="0" w:evenVBand="0" w:oddHBand="1" w:evenHBand="0" w:firstRowFirstColumn="0" w:firstRowLastColumn="0" w:lastRowFirstColumn="0" w:lastRowLastColumn="0"/>
            </w:pPr>
            <w:r>
              <w:t>150,000</w:t>
            </w:r>
          </w:p>
        </w:tc>
      </w:tr>
      <w:tr w:rsidR="00115636" w14:paraId="7620F55F" w14:textId="77777777" w:rsidTr="00204436">
        <w:tc>
          <w:tcPr>
            <w:cnfStyle w:val="001000000000" w:firstRow="0" w:lastRow="0" w:firstColumn="1" w:lastColumn="0" w:oddVBand="0" w:evenVBand="0" w:oddHBand="0" w:evenHBand="0" w:firstRowFirstColumn="0" w:firstRowLastColumn="0" w:lastRowFirstColumn="0" w:lastRowLastColumn="0"/>
            <w:tcW w:w="3116" w:type="dxa"/>
          </w:tcPr>
          <w:p w14:paraId="792A95A0" w14:textId="77777777" w:rsidR="00115636" w:rsidRDefault="00115636" w:rsidP="00204436">
            <w:pPr>
              <w:jc w:val="center"/>
            </w:pPr>
            <w:r>
              <w:t>Flexible budget</w:t>
            </w:r>
          </w:p>
        </w:tc>
        <w:tc>
          <w:tcPr>
            <w:tcW w:w="3117" w:type="dxa"/>
          </w:tcPr>
          <w:p w14:paraId="71BB14A8" w14:textId="23FB184E" w:rsidR="00115636" w:rsidRDefault="00115636" w:rsidP="00204436">
            <w:pPr>
              <w:jc w:val="center"/>
              <w:cnfStyle w:val="000000000000" w:firstRow="0" w:lastRow="0" w:firstColumn="0" w:lastColumn="0" w:oddVBand="0" w:evenVBand="0" w:oddHBand="0" w:evenHBand="0" w:firstRowFirstColumn="0" w:firstRowLastColumn="0" w:lastRowFirstColumn="0" w:lastRowLastColumn="0"/>
            </w:pPr>
            <w:r>
              <w:t>80,000*1.50</w:t>
            </w:r>
          </w:p>
        </w:tc>
        <w:tc>
          <w:tcPr>
            <w:tcW w:w="3117" w:type="dxa"/>
          </w:tcPr>
          <w:p w14:paraId="311462D9" w14:textId="4824CD9B" w:rsidR="00115636" w:rsidRDefault="00115636" w:rsidP="00204436">
            <w:pPr>
              <w:jc w:val="center"/>
              <w:cnfStyle w:val="000000000000" w:firstRow="0" w:lastRow="0" w:firstColumn="0" w:lastColumn="0" w:oddVBand="0" w:evenVBand="0" w:oddHBand="0" w:evenHBand="0" w:firstRowFirstColumn="0" w:firstRowLastColumn="0" w:lastRowFirstColumn="0" w:lastRowLastColumn="0"/>
            </w:pPr>
            <w:r>
              <w:t>120,000</w:t>
            </w:r>
          </w:p>
        </w:tc>
      </w:tr>
    </w:tbl>
    <w:p w14:paraId="52F9C2C5" w14:textId="2BC3DDDF" w:rsidR="00115636" w:rsidRDefault="00115636" w:rsidP="00115636"/>
    <w:p w14:paraId="14236B76" w14:textId="55B511E5" w:rsidR="00115636" w:rsidRDefault="00115636" w:rsidP="00115636">
      <w:pPr>
        <w:pStyle w:val="Heading2"/>
      </w:pPr>
      <w:bookmarkStart w:id="3" w:name="_Toc71068851"/>
      <w:r>
        <w:t>Report on Variance analysis</w:t>
      </w:r>
      <w:bookmarkEnd w:id="3"/>
    </w:p>
    <w:p w14:paraId="1E7C4F9A" w14:textId="584D74A2" w:rsidR="00115636" w:rsidRDefault="0013283A" w:rsidP="00115636">
      <w:r>
        <w:t xml:space="preserve">Amana Limited is a family-based souvenir selling business. </w:t>
      </w:r>
      <w:r w:rsidR="008A7A3C">
        <w:t xml:space="preserve">They have several physical </w:t>
      </w:r>
      <w:r w:rsidR="00F60EBC">
        <w:t>shops</w:t>
      </w:r>
      <w:r w:rsidR="008A7A3C">
        <w:t xml:space="preserve"> in different places like Brighton, London Bridge, Westminster Bridge, Buckingham Palace, Birmingham City Centre and Manchester City Centre. They are operating their business through physical shop along with a </w:t>
      </w:r>
      <w:r w:rsidR="00F60EBC">
        <w:t>website, but they are not operating through their website directly.</w:t>
      </w:r>
    </w:p>
    <w:p w14:paraId="3D0E90D2" w14:textId="744296BA" w:rsidR="00F60EBC" w:rsidRDefault="00F60EBC" w:rsidP="00115636">
      <w:r>
        <w:t>In the previous requirement, the variance of Amanda Limited has been prepared. From the variance calculation, several things have been observed and those analysis has been shown below:</w:t>
      </w:r>
    </w:p>
    <w:p w14:paraId="399D5801" w14:textId="105D57CD" w:rsidR="00F60EBC" w:rsidRDefault="00F60EBC" w:rsidP="00115636">
      <w:r>
        <w:t xml:space="preserve">In the variance analysis, two types of variance have been analysis. One is called activity variance which has been calculated through </w:t>
      </w:r>
      <w:r w:rsidR="004418A1">
        <w:t>deducting flexible budget from actual budget</w:t>
      </w:r>
      <w:r w:rsidR="000B6321">
        <w:t xml:space="preserve"> (</w:t>
      </w:r>
      <w:r w:rsidR="000B6321" w:rsidRPr="00263E9A">
        <w:rPr>
          <w:rFonts w:cs="Times New Roman"/>
          <w:color w:val="222222"/>
          <w:szCs w:val="24"/>
          <w:shd w:val="clear" w:color="auto" w:fill="FFFFFF"/>
        </w:rPr>
        <w:t>Bromwich</w:t>
      </w:r>
      <w:r w:rsidR="000B6321">
        <w:rPr>
          <w:rFonts w:cs="Times New Roman"/>
          <w:color w:val="222222"/>
          <w:szCs w:val="24"/>
          <w:shd w:val="clear" w:color="auto" w:fill="FFFFFF"/>
        </w:rPr>
        <w:t xml:space="preserve"> </w:t>
      </w:r>
      <w:r w:rsidR="000B6321" w:rsidRPr="00263E9A">
        <w:rPr>
          <w:rFonts w:cs="Times New Roman"/>
          <w:color w:val="222222"/>
          <w:szCs w:val="24"/>
          <w:shd w:val="clear" w:color="auto" w:fill="FFFFFF"/>
        </w:rPr>
        <w:t xml:space="preserve">and </w:t>
      </w:r>
      <w:proofErr w:type="spellStart"/>
      <w:r w:rsidR="000B6321" w:rsidRPr="00263E9A">
        <w:rPr>
          <w:rFonts w:cs="Times New Roman"/>
          <w:color w:val="222222"/>
          <w:szCs w:val="24"/>
          <w:shd w:val="clear" w:color="auto" w:fill="FFFFFF"/>
        </w:rPr>
        <w:t>Bhimani</w:t>
      </w:r>
      <w:proofErr w:type="spellEnd"/>
      <w:r w:rsidR="000B6321" w:rsidRPr="00263E9A">
        <w:rPr>
          <w:rFonts w:cs="Times New Roman"/>
          <w:color w:val="222222"/>
          <w:szCs w:val="24"/>
          <w:shd w:val="clear" w:color="auto" w:fill="FFFFFF"/>
        </w:rPr>
        <w:t>, 2020</w:t>
      </w:r>
      <w:r w:rsidR="000B6321">
        <w:rPr>
          <w:rFonts w:cs="Times New Roman"/>
          <w:color w:val="222222"/>
          <w:szCs w:val="24"/>
          <w:shd w:val="clear" w:color="auto" w:fill="FFFFFF"/>
        </w:rPr>
        <w:t>)</w:t>
      </w:r>
      <w:r w:rsidR="004418A1">
        <w:t>. Difference between flexible budget and static budget is the amount of quantity. In case of flexible budget, there has been used the actual quantity sold so that it can identified with budgeted rate of cost and actual unit sold whether the cost will be high or not</w:t>
      </w:r>
      <w:r w:rsidR="000B6321">
        <w:t xml:space="preserve"> (</w:t>
      </w:r>
      <w:proofErr w:type="spellStart"/>
      <w:r w:rsidR="000B6321" w:rsidRPr="00263E9A">
        <w:rPr>
          <w:rFonts w:cs="Times New Roman"/>
          <w:color w:val="222222"/>
          <w:szCs w:val="24"/>
          <w:shd w:val="clear" w:color="auto" w:fill="FFFFFF"/>
        </w:rPr>
        <w:t>Weetman</w:t>
      </w:r>
      <w:proofErr w:type="spellEnd"/>
      <w:r w:rsidR="000B6321" w:rsidRPr="00263E9A">
        <w:rPr>
          <w:rFonts w:cs="Times New Roman"/>
          <w:color w:val="222222"/>
          <w:szCs w:val="24"/>
          <w:shd w:val="clear" w:color="auto" w:fill="FFFFFF"/>
        </w:rPr>
        <w:t>, 2011</w:t>
      </w:r>
      <w:r w:rsidR="000B6321">
        <w:rPr>
          <w:rFonts w:cs="Times New Roman"/>
          <w:color w:val="222222"/>
          <w:szCs w:val="24"/>
          <w:shd w:val="clear" w:color="auto" w:fill="FFFFFF"/>
        </w:rPr>
        <w:t>)</w:t>
      </w:r>
      <w:r w:rsidR="004418A1">
        <w:t>. So, from the activity variance following things have been observed:</w:t>
      </w:r>
    </w:p>
    <w:p w14:paraId="78AA8FED" w14:textId="2A6F37E8" w:rsidR="004418A1" w:rsidRDefault="004418A1" w:rsidP="004418A1">
      <w:pPr>
        <w:pStyle w:val="ListParagraph"/>
        <w:numPr>
          <w:ilvl w:val="0"/>
          <w:numId w:val="1"/>
        </w:numPr>
      </w:pPr>
      <w:r>
        <w:lastRenderedPageBreak/>
        <w:t>Materials cost has been decreased as less units has been sold compared with the budgeted selling unit. Because of this the variance is favorable. As the material rate is as like as budgeted rate, because of low selling unit cost has been reduced.</w:t>
      </w:r>
    </w:p>
    <w:p w14:paraId="07C08CFC" w14:textId="39112F7B" w:rsidR="004418A1" w:rsidRDefault="004418A1" w:rsidP="004418A1">
      <w:pPr>
        <w:pStyle w:val="ListParagraph"/>
        <w:numPr>
          <w:ilvl w:val="0"/>
          <w:numId w:val="1"/>
        </w:numPr>
      </w:pPr>
      <w:r>
        <w:t>Labor cost is also low because of the same reason as material cost.</w:t>
      </w:r>
    </w:p>
    <w:p w14:paraId="36BF374C" w14:textId="513E5F89" w:rsidR="004418A1" w:rsidRDefault="004418A1" w:rsidP="004418A1">
      <w:pPr>
        <w:pStyle w:val="ListParagraph"/>
        <w:numPr>
          <w:ilvl w:val="0"/>
          <w:numId w:val="1"/>
        </w:numPr>
      </w:pPr>
      <w:r>
        <w:t>Overhead cost has also been decreased by 30,000 which is indicating a favorable variance as compared with the static budget the amount is low.</w:t>
      </w:r>
    </w:p>
    <w:p w14:paraId="60E3F564" w14:textId="7474A064" w:rsidR="004418A1" w:rsidRDefault="004418A1" w:rsidP="004418A1">
      <w:pPr>
        <w:pStyle w:val="ListParagraph"/>
        <w:numPr>
          <w:ilvl w:val="0"/>
          <w:numId w:val="1"/>
        </w:numPr>
      </w:pPr>
      <w:r>
        <w:t xml:space="preserve">As we can see, there is no change among fixed costs because fixed costs always remain fixed and it don’t fluctuate along with the quantity sold. </w:t>
      </w:r>
    </w:p>
    <w:p w14:paraId="393A2320" w14:textId="5AE0BE6A" w:rsidR="004418A1" w:rsidRDefault="004418A1" w:rsidP="004418A1">
      <w:r>
        <w:t xml:space="preserve">So, it has been seen that because of low units have been sold, the direct costs are favorable as these are related with quantity, but fixed costs haven’t changed. If we observe it from another way (From performance point of view), Amanda Ltd. Didn’t performed efficiently as it can’t </w:t>
      </w:r>
      <w:r w:rsidR="00D42BC0">
        <w:t>sell</w:t>
      </w:r>
      <w:r>
        <w:t xml:space="preserve"> as or more than its </w:t>
      </w:r>
      <w:r w:rsidR="00D42BC0">
        <w:t>budgeted quantity. The reason behind this is the pandemic situation, because of lockdown there were not enough tourist as a result actual quantity sold is less than the projected one.</w:t>
      </w:r>
    </w:p>
    <w:p w14:paraId="7AF5E1BD" w14:textId="61C49CD5" w:rsidR="00D42BC0" w:rsidRDefault="00D42BC0" w:rsidP="004418A1">
      <w:r>
        <w:t>Another variance is cost variance, which have been calculated to find out whether Amanda Ltd. was efficient enough while operating its business</w:t>
      </w:r>
      <w:r w:rsidR="000B6321">
        <w:t xml:space="preserve"> (</w:t>
      </w:r>
      <w:r w:rsidR="000B6321" w:rsidRPr="00263E9A">
        <w:rPr>
          <w:rFonts w:cs="Times New Roman"/>
          <w:color w:val="222222"/>
          <w:szCs w:val="24"/>
          <w:shd w:val="clear" w:color="auto" w:fill="FFFFFF"/>
        </w:rPr>
        <w:t>Hansen</w:t>
      </w:r>
      <w:r w:rsidR="000B6321">
        <w:rPr>
          <w:rFonts w:cs="Times New Roman"/>
          <w:color w:val="222222"/>
          <w:szCs w:val="24"/>
          <w:shd w:val="clear" w:color="auto" w:fill="FFFFFF"/>
        </w:rPr>
        <w:t xml:space="preserve"> et al</w:t>
      </w:r>
      <w:r w:rsidR="000B6321" w:rsidRPr="00263E9A">
        <w:rPr>
          <w:rFonts w:cs="Times New Roman"/>
          <w:color w:val="222222"/>
          <w:szCs w:val="24"/>
          <w:shd w:val="clear" w:color="auto" w:fill="FFFFFF"/>
        </w:rPr>
        <w:t>, 2021</w:t>
      </w:r>
      <w:r w:rsidR="000B6321">
        <w:rPr>
          <w:rFonts w:cs="Times New Roman"/>
          <w:color w:val="222222"/>
          <w:szCs w:val="24"/>
          <w:shd w:val="clear" w:color="auto" w:fill="FFFFFF"/>
        </w:rPr>
        <w:t>)</w:t>
      </w:r>
      <w:r>
        <w:t>. Cost variance have been calculated through deducting actual cost from the flexible cost</w:t>
      </w:r>
      <w:r w:rsidR="000B6321">
        <w:t xml:space="preserve"> (</w:t>
      </w:r>
      <w:r w:rsidR="000B6321" w:rsidRPr="00263E9A">
        <w:rPr>
          <w:rFonts w:cs="Times New Roman"/>
          <w:color w:val="222222"/>
          <w:szCs w:val="24"/>
          <w:shd w:val="clear" w:color="auto" w:fill="FFFFFF"/>
        </w:rPr>
        <w:t>RS and Atkinson, 2019</w:t>
      </w:r>
      <w:r w:rsidR="000B6321">
        <w:rPr>
          <w:rFonts w:cs="Times New Roman"/>
          <w:color w:val="222222"/>
          <w:szCs w:val="24"/>
          <w:shd w:val="clear" w:color="auto" w:fill="FFFFFF"/>
        </w:rPr>
        <w:t>)</w:t>
      </w:r>
      <w:r>
        <w:t>. The reason behind using flexible budget in this variance to find out the exact variance of cost while the quantity</w:t>
      </w:r>
      <w:r w:rsidR="009117AA">
        <w:t xml:space="preserve"> is same. So, from the cost variance calculation following points have been found out:</w:t>
      </w:r>
    </w:p>
    <w:p w14:paraId="0884DCD5" w14:textId="10AB05C5" w:rsidR="009117AA" w:rsidRDefault="009117AA" w:rsidP="009117AA">
      <w:pPr>
        <w:pStyle w:val="ListParagraph"/>
        <w:numPr>
          <w:ilvl w:val="0"/>
          <w:numId w:val="2"/>
        </w:numPr>
      </w:pPr>
      <w:r>
        <w:t>As the unit sold is fixed, but in actual 80,000 higher material cost has been incurred. This may occur due to the pandemic situation. Because of lockdown, it was difficult to find all the required materials. Due to this, material cost has been decreased.</w:t>
      </w:r>
    </w:p>
    <w:p w14:paraId="0C091A01" w14:textId="6C6E1B90" w:rsidR="009117AA" w:rsidRDefault="009117AA" w:rsidP="009117AA">
      <w:pPr>
        <w:pStyle w:val="ListParagraph"/>
        <w:numPr>
          <w:ilvl w:val="0"/>
          <w:numId w:val="2"/>
        </w:numPr>
      </w:pPr>
      <w:r>
        <w:t>Labor cost has also increased. The reason behind this is as for a specific period of time a portion among the employees were unemployed or due to lockdown, it was difficult for them to reach to the workplace, they have higher their charged.</w:t>
      </w:r>
    </w:p>
    <w:p w14:paraId="3ADF3A79" w14:textId="55CEAA40" w:rsidR="009117AA" w:rsidRDefault="009117AA" w:rsidP="009117AA">
      <w:pPr>
        <w:pStyle w:val="ListParagraph"/>
        <w:numPr>
          <w:ilvl w:val="0"/>
          <w:numId w:val="2"/>
        </w:numPr>
      </w:pPr>
      <w:r>
        <w:t xml:space="preserve">Among the fixed costs, it can be noticed that rent and supervisor salary has been increased and due to this we have observed an unfavorable variance in case of fixed cost. </w:t>
      </w:r>
    </w:p>
    <w:p w14:paraId="74662BD1" w14:textId="6150B6A9" w:rsidR="009117AA" w:rsidRDefault="009117AA" w:rsidP="009117AA">
      <w:r>
        <w:t>As the budget has been prepared before the pandemic has occurred, so it is not management inefficiency that they haven’t prepared the budget after considering the industry and market situation. Due to unavoidable circumstances, Amana Ltd. has faced unfavorable cost variance.</w:t>
      </w:r>
    </w:p>
    <w:p w14:paraId="5A1C2F55" w14:textId="44DA7D12" w:rsidR="004418A1" w:rsidRDefault="0052387A" w:rsidP="0052387A">
      <w:pPr>
        <w:pStyle w:val="Heading2"/>
      </w:pPr>
      <w:bookmarkStart w:id="4" w:name="_Toc71068852"/>
      <w:r>
        <w:lastRenderedPageBreak/>
        <w:t>Recommendations</w:t>
      </w:r>
      <w:bookmarkEnd w:id="4"/>
    </w:p>
    <w:p w14:paraId="0CFCE1D3" w14:textId="6B114F04" w:rsidR="0052387A" w:rsidRDefault="0052387A" w:rsidP="0052387A">
      <w:r>
        <w:t>From the above variance analysis, it can be concluded that the company has faced unfavorable variance due to unavoidable circumstances. But there are also some areas where Amana Ltd. should work for their improvement. In the pandemic situation as we have witnesse</w:t>
      </w:r>
      <w:r w:rsidR="000B6321">
        <w:t>d</w:t>
      </w:r>
      <w:r>
        <w:t xml:space="preserve"> so many negative GDP around the world at the same several companies have been moved back with their strategies and have been able to handle the situation. Amana Ltd. also has areas of improvement and also strategies to follow. Those have been mentioned below:</w:t>
      </w:r>
    </w:p>
    <w:p w14:paraId="0698B007" w14:textId="489DEC53" w:rsidR="0052387A" w:rsidRDefault="0052387A" w:rsidP="0052387A">
      <w:pPr>
        <w:pStyle w:val="ListParagraph"/>
        <w:numPr>
          <w:ilvl w:val="0"/>
          <w:numId w:val="3"/>
        </w:numPr>
      </w:pPr>
      <w:r>
        <w:t>As we can see material cost has been high due to the pandemic and lockdown situation. There are so many companies around the world who have made agreements wit their supplier to avoid price increasing issues, these types of agreement are called framework agreement, or they make contracts with the supplier mentioning the price rate. Amana Ltd. should also make such kind of agreements to avoid these kinds of unavoidable circumstances.</w:t>
      </w:r>
    </w:p>
    <w:p w14:paraId="2A7F5BE7" w14:textId="77777777" w:rsidR="00094439" w:rsidRDefault="00094439" w:rsidP="0052387A">
      <w:pPr>
        <w:pStyle w:val="ListParagraph"/>
        <w:numPr>
          <w:ilvl w:val="0"/>
          <w:numId w:val="3"/>
        </w:numPr>
      </w:pPr>
      <w:r>
        <w:t>To make agreement with the potential suppliers they can perform supplier vetting so that they can identify which supplier will be able to provide products at reasonable price.</w:t>
      </w:r>
    </w:p>
    <w:p w14:paraId="2838DCB1" w14:textId="77777777" w:rsidR="00094439" w:rsidRDefault="00094439" w:rsidP="0052387A">
      <w:pPr>
        <w:pStyle w:val="ListParagraph"/>
        <w:numPr>
          <w:ilvl w:val="0"/>
          <w:numId w:val="3"/>
        </w:numPr>
      </w:pPr>
      <w:r>
        <w:t>Labor cost is also fluctuating. Amana Ltd. should also work in this area. If the labor cost becomes high that will increase the souvenir price also as a result people will reluctant to buy. They can contract with some skilled and efficient labor and fixed their wages.</w:t>
      </w:r>
    </w:p>
    <w:p w14:paraId="7B824F4D" w14:textId="77777777" w:rsidR="00094439" w:rsidRDefault="00094439" w:rsidP="0052387A">
      <w:pPr>
        <w:pStyle w:val="ListParagraph"/>
        <w:numPr>
          <w:ilvl w:val="0"/>
          <w:numId w:val="3"/>
        </w:numPr>
      </w:pPr>
      <w:r>
        <w:t>Amana Ltd.’s overhead cost is also high. Overhead costs are those cost which are related to operating expense and indirectly related to the product cost. They should also work on these increasing overhead cost as these costs are increasing the cost price of souvenir. Though in the lockdown situation the actual cost is lower than the budgeted one.</w:t>
      </w:r>
    </w:p>
    <w:p w14:paraId="6D8010A1" w14:textId="6FAC142A" w:rsidR="0052387A" w:rsidRDefault="00094439" w:rsidP="0052387A">
      <w:pPr>
        <w:pStyle w:val="ListParagraph"/>
        <w:numPr>
          <w:ilvl w:val="0"/>
          <w:numId w:val="3"/>
        </w:numPr>
      </w:pPr>
      <w:r>
        <w:t>Amana Ltd. can reduce their warehouse cost as the situation is not normal, they can stock little products and try to sell them all. Because high inventory will increase their warehouse cost also will have impact on their liquidity.</w:t>
      </w:r>
    </w:p>
    <w:p w14:paraId="378E8A71" w14:textId="458D83BD" w:rsidR="00094439" w:rsidRDefault="00094439" w:rsidP="0052387A">
      <w:pPr>
        <w:pStyle w:val="ListParagraph"/>
        <w:numPr>
          <w:ilvl w:val="0"/>
          <w:numId w:val="3"/>
        </w:numPr>
      </w:pPr>
      <w:r>
        <w:t>Amana Ltd. should also try to boost their sales as only increasing sales can change the situation drastically. They can arrange for social media promoting, TV advertising</w:t>
      </w:r>
      <w:r w:rsidR="00A94F73">
        <w:t xml:space="preserve"> and also can add another product line which will help them to catch another market.</w:t>
      </w:r>
    </w:p>
    <w:p w14:paraId="14A5F380" w14:textId="77777777" w:rsidR="00A94F73" w:rsidRDefault="00A94F73" w:rsidP="00A94F73">
      <w:r>
        <w:t xml:space="preserve">Amana Ltd. has faced difficulties due to pandemic and also not having backup plan for any unavoidable situation. Every company should have an alternative plan to reach to their consumers. </w:t>
      </w:r>
      <w:r>
        <w:lastRenderedPageBreak/>
        <w:t>But Amana hasn’t yet made any plan. They should incorporate the mentioned strategies as soon as possible to make the situation favorable for the business and operation of the company.</w:t>
      </w:r>
    </w:p>
    <w:p w14:paraId="78B23D9D" w14:textId="77777777" w:rsidR="00A94F73" w:rsidRDefault="00A94F73" w:rsidP="00A94F73">
      <w:pPr>
        <w:pStyle w:val="Heading1"/>
      </w:pPr>
      <w:bookmarkStart w:id="5" w:name="_Toc71068853"/>
      <w:r>
        <w:t>Part B</w:t>
      </w:r>
      <w:bookmarkEnd w:id="5"/>
    </w:p>
    <w:p w14:paraId="6103CA17" w14:textId="4E007398" w:rsidR="00A94F73" w:rsidRDefault="00A94F73" w:rsidP="00A94F73">
      <w:r>
        <w:t>In the previous part, it already has been discussed that Amana Ltd. has faced so many difficulties due to the COVID-19 situation. During the pandemic situation, so many industries have been affected and several companies have been shut down due to decrease in selling. Amana Ltd. has business of selling souvenir which is directly related to the tourist. As we know, during the year 2020, entire world was in lockdown. People can’t move from the home to another place due to the situation. And this has affected Amana Ltd. so much and their sales decreases. Many companies have started to implement their alternative plan to grow their businesses. So, Amana Ltd. is also planning to incorporate some strategies to continue their operation. As we don’t know when the world will become heal</w:t>
      </w:r>
      <w:r w:rsidR="00510A05">
        <w:t xml:space="preserve"> and people will be able to travel. The company wants to close three of his physical shop of three different places and wants to move 50% sales to online. This strategy will incur some costs. Cost-benefit analysis have been performed below to find out whether going online will be feasible for this company. The company has two options and for each of the option the analysis has been performed below:</w:t>
      </w:r>
    </w:p>
    <w:p w14:paraId="025F63DE" w14:textId="7AFD714F" w:rsidR="00510A05" w:rsidRDefault="00510A05" w:rsidP="00510A05">
      <w:pPr>
        <w:pStyle w:val="Heading2"/>
      </w:pPr>
      <w:bookmarkStart w:id="6" w:name="_Toc71068854"/>
      <w:r>
        <w:t>Option 1</w:t>
      </w:r>
      <w:bookmarkEnd w:id="6"/>
    </w:p>
    <w:p w14:paraId="730B6C4F" w14:textId="19634C2C" w:rsidR="00752F7E" w:rsidRDefault="00752F7E" w:rsidP="00510A05">
      <w:r>
        <w:t>In addition to the material, labor, other direct costs and fixed costs, Amana Ltd. will incur additional fixed cost to sell products through online. All costs break down have been mentioned below:</w:t>
      </w:r>
    </w:p>
    <w:p w14:paraId="116DFF84" w14:textId="6AFD00E0" w:rsidR="00EE3B27" w:rsidRDefault="00EE3B27" w:rsidP="00510A05">
      <w:r>
        <w:t>Variable Cost:</w:t>
      </w:r>
    </w:p>
    <w:tbl>
      <w:tblPr>
        <w:tblStyle w:val="GridTable6Colourful"/>
        <w:tblW w:w="0" w:type="auto"/>
        <w:tblLook w:val="04A0" w:firstRow="1" w:lastRow="0" w:firstColumn="1" w:lastColumn="0" w:noHBand="0" w:noVBand="1"/>
      </w:tblPr>
      <w:tblGrid>
        <w:gridCol w:w="3116"/>
        <w:gridCol w:w="3117"/>
        <w:gridCol w:w="3117"/>
      </w:tblGrid>
      <w:tr w:rsidR="00752F7E" w14:paraId="6D204B0D" w14:textId="77777777" w:rsidTr="00752F7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0A3ECB26" w14:textId="76CDC078" w:rsidR="00752F7E" w:rsidRDefault="00752F7E" w:rsidP="00752F7E">
            <w:pPr>
              <w:jc w:val="center"/>
            </w:pPr>
            <w:r>
              <w:t>Variable costs</w:t>
            </w:r>
          </w:p>
        </w:tc>
        <w:tc>
          <w:tcPr>
            <w:tcW w:w="3117" w:type="dxa"/>
          </w:tcPr>
          <w:p w14:paraId="26041572" w14:textId="1DD50452" w:rsidR="00752F7E" w:rsidRDefault="00752F7E" w:rsidP="00752F7E">
            <w:pPr>
              <w:jc w:val="center"/>
              <w:cnfStyle w:val="100000000000" w:firstRow="1" w:lastRow="0" w:firstColumn="0" w:lastColumn="0" w:oddVBand="0" w:evenVBand="0" w:oddHBand="0" w:evenHBand="0" w:firstRowFirstColumn="0" w:firstRowLastColumn="0" w:lastRowFirstColumn="0" w:lastRowLastColumn="0"/>
            </w:pPr>
            <w:r>
              <w:t>Calculation</w:t>
            </w:r>
          </w:p>
        </w:tc>
        <w:tc>
          <w:tcPr>
            <w:tcW w:w="3117" w:type="dxa"/>
          </w:tcPr>
          <w:p w14:paraId="05B78970" w14:textId="4435C304" w:rsidR="00752F7E" w:rsidRDefault="00752F7E" w:rsidP="00752F7E">
            <w:pPr>
              <w:jc w:val="center"/>
              <w:cnfStyle w:val="100000000000" w:firstRow="1" w:lastRow="0" w:firstColumn="0" w:lastColumn="0" w:oddVBand="0" w:evenVBand="0" w:oddHBand="0" w:evenHBand="0" w:firstRowFirstColumn="0" w:firstRowLastColumn="0" w:lastRowFirstColumn="0" w:lastRowLastColumn="0"/>
            </w:pPr>
            <w:r>
              <w:t>Rate per unit</w:t>
            </w:r>
          </w:p>
        </w:tc>
      </w:tr>
      <w:tr w:rsidR="00752F7E" w14:paraId="239D487A" w14:textId="77777777" w:rsidTr="00752F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0AEC28DD" w14:textId="4094F134" w:rsidR="00752F7E" w:rsidRDefault="00752F7E" w:rsidP="00752F7E">
            <w:pPr>
              <w:jc w:val="center"/>
            </w:pPr>
            <w:r>
              <w:t>Materials</w:t>
            </w:r>
          </w:p>
        </w:tc>
        <w:tc>
          <w:tcPr>
            <w:tcW w:w="3117" w:type="dxa"/>
          </w:tcPr>
          <w:p w14:paraId="20E85292" w14:textId="216AC14B" w:rsidR="00752F7E" w:rsidRDefault="00752F7E" w:rsidP="00752F7E">
            <w:pPr>
              <w:jc w:val="center"/>
              <w:cnfStyle w:val="000000100000" w:firstRow="0" w:lastRow="0" w:firstColumn="0" w:lastColumn="0" w:oddVBand="0" w:evenVBand="0" w:oddHBand="1" w:evenHBand="0" w:firstRowFirstColumn="0" w:firstRowLastColumn="0" w:lastRowFirstColumn="0" w:lastRowLastColumn="0"/>
            </w:pPr>
            <w:r>
              <w:t>280,000/80,000</w:t>
            </w:r>
          </w:p>
        </w:tc>
        <w:tc>
          <w:tcPr>
            <w:tcW w:w="3117" w:type="dxa"/>
          </w:tcPr>
          <w:p w14:paraId="0BB46BEE" w14:textId="0981A71D" w:rsidR="00752F7E" w:rsidRDefault="00752F7E" w:rsidP="00752F7E">
            <w:pPr>
              <w:jc w:val="center"/>
              <w:cnfStyle w:val="000000100000" w:firstRow="0" w:lastRow="0" w:firstColumn="0" w:lastColumn="0" w:oddVBand="0" w:evenVBand="0" w:oddHBand="1" w:evenHBand="0" w:firstRowFirstColumn="0" w:firstRowLastColumn="0" w:lastRowFirstColumn="0" w:lastRowLastColumn="0"/>
            </w:pPr>
            <w:r>
              <w:t>3.5</w:t>
            </w:r>
          </w:p>
        </w:tc>
      </w:tr>
      <w:tr w:rsidR="00752F7E" w14:paraId="09F92D77" w14:textId="77777777" w:rsidTr="00752F7E">
        <w:tc>
          <w:tcPr>
            <w:cnfStyle w:val="001000000000" w:firstRow="0" w:lastRow="0" w:firstColumn="1" w:lastColumn="0" w:oddVBand="0" w:evenVBand="0" w:oddHBand="0" w:evenHBand="0" w:firstRowFirstColumn="0" w:firstRowLastColumn="0" w:lastRowFirstColumn="0" w:lastRowLastColumn="0"/>
            <w:tcW w:w="3116" w:type="dxa"/>
          </w:tcPr>
          <w:p w14:paraId="63F240F1" w14:textId="3E3AD57D" w:rsidR="00752F7E" w:rsidRDefault="00752F7E" w:rsidP="00752F7E">
            <w:pPr>
              <w:jc w:val="center"/>
            </w:pPr>
            <w:r>
              <w:t>Labor</w:t>
            </w:r>
          </w:p>
        </w:tc>
        <w:tc>
          <w:tcPr>
            <w:tcW w:w="3117" w:type="dxa"/>
          </w:tcPr>
          <w:p w14:paraId="5FB24879" w14:textId="0B129729" w:rsidR="00752F7E" w:rsidRDefault="00752F7E" w:rsidP="00752F7E">
            <w:pPr>
              <w:jc w:val="center"/>
              <w:cnfStyle w:val="000000000000" w:firstRow="0" w:lastRow="0" w:firstColumn="0" w:lastColumn="0" w:oddVBand="0" w:evenVBand="0" w:oddHBand="0" w:evenHBand="0" w:firstRowFirstColumn="0" w:firstRowLastColumn="0" w:lastRowFirstColumn="0" w:lastRowLastColumn="0"/>
            </w:pPr>
            <w:r>
              <w:t>440,000/80,000</w:t>
            </w:r>
          </w:p>
        </w:tc>
        <w:tc>
          <w:tcPr>
            <w:tcW w:w="3117" w:type="dxa"/>
          </w:tcPr>
          <w:p w14:paraId="55932B83" w14:textId="7DB3A291" w:rsidR="00752F7E" w:rsidRDefault="00752F7E" w:rsidP="00752F7E">
            <w:pPr>
              <w:jc w:val="center"/>
              <w:cnfStyle w:val="000000000000" w:firstRow="0" w:lastRow="0" w:firstColumn="0" w:lastColumn="0" w:oddVBand="0" w:evenVBand="0" w:oddHBand="0" w:evenHBand="0" w:firstRowFirstColumn="0" w:firstRowLastColumn="0" w:lastRowFirstColumn="0" w:lastRowLastColumn="0"/>
            </w:pPr>
            <w:r>
              <w:t>5.5</w:t>
            </w:r>
          </w:p>
        </w:tc>
      </w:tr>
      <w:tr w:rsidR="00752F7E" w14:paraId="66AAD43A" w14:textId="77777777" w:rsidTr="00752F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3751DEC9" w14:textId="34D2AAFB" w:rsidR="00752F7E" w:rsidRDefault="00752F7E" w:rsidP="00752F7E">
            <w:pPr>
              <w:jc w:val="center"/>
            </w:pPr>
            <w:r>
              <w:t>Overhead</w:t>
            </w:r>
          </w:p>
        </w:tc>
        <w:tc>
          <w:tcPr>
            <w:tcW w:w="3117" w:type="dxa"/>
          </w:tcPr>
          <w:p w14:paraId="5ADC9378" w14:textId="1E8E89E3" w:rsidR="00752F7E" w:rsidRDefault="00752F7E" w:rsidP="00752F7E">
            <w:pPr>
              <w:jc w:val="center"/>
              <w:cnfStyle w:val="000000100000" w:firstRow="0" w:lastRow="0" w:firstColumn="0" w:lastColumn="0" w:oddVBand="0" w:evenVBand="0" w:oddHBand="1" w:evenHBand="0" w:firstRowFirstColumn="0" w:firstRowLastColumn="0" w:lastRowFirstColumn="0" w:lastRowLastColumn="0"/>
            </w:pPr>
            <w:r>
              <w:t>120,000/80,000</w:t>
            </w:r>
          </w:p>
        </w:tc>
        <w:tc>
          <w:tcPr>
            <w:tcW w:w="3117" w:type="dxa"/>
          </w:tcPr>
          <w:p w14:paraId="5B124340" w14:textId="54706489" w:rsidR="00752F7E" w:rsidRDefault="00752F7E" w:rsidP="00752F7E">
            <w:pPr>
              <w:jc w:val="center"/>
              <w:cnfStyle w:val="000000100000" w:firstRow="0" w:lastRow="0" w:firstColumn="0" w:lastColumn="0" w:oddVBand="0" w:evenVBand="0" w:oddHBand="1" w:evenHBand="0" w:firstRowFirstColumn="0" w:firstRowLastColumn="0" w:lastRowFirstColumn="0" w:lastRowLastColumn="0"/>
            </w:pPr>
            <w:r w:rsidRPr="001E6576">
              <w:rPr>
                <w:u w:val="thick"/>
              </w:rPr>
              <w:t>1.5</w:t>
            </w:r>
          </w:p>
        </w:tc>
      </w:tr>
      <w:tr w:rsidR="00752F7E" w14:paraId="30BB0C71" w14:textId="77777777" w:rsidTr="00752F7E">
        <w:tc>
          <w:tcPr>
            <w:cnfStyle w:val="001000000000" w:firstRow="0" w:lastRow="0" w:firstColumn="1" w:lastColumn="0" w:oddVBand="0" w:evenVBand="0" w:oddHBand="0" w:evenHBand="0" w:firstRowFirstColumn="0" w:firstRowLastColumn="0" w:lastRowFirstColumn="0" w:lastRowLastColumn="0"/>
            <w:tcW w:w="6233" w:type="dxa"/>
            <w:gridSpan w:val="2"/>
            <w:shd w:val="clear" w:color="auto" w:fill="002060"/>
          </w:tcPr>
          <w:p w14:paraId="7C719BCD" w14:textId="778B1E4F" w:rsidR="00752F7E" w:rsidRPr="00752F7E" w:rsidRDefault="00752F7E" w:rsidP="00752F7E">
            <w:pPr>
              <w:jc w:val="center"/>
              <w:rPr>
                <w:color w:val="FFFFFF" w:themeColor="background1"/>
              </w:rPr>
            </w:pPr>
            <w:r w:rsidRPr="00752F7E">
              <w:rPr>
                <w:color w:val="FFFFFF" w:themeColor="background1"/>
              </w:rPr>
              <w:t>Total variable costs per unit</w:t>
            </w:r>
          </w:p>
        </w:tc>
        <w:tc>
          <w:tcPr>
            <w:tcW w:w="3117" w:type="dxa"/>
            <w:shd w:val="clear" w:color="auto" w:fill="002060"/>
          </w:tcPr>
          <w:p w14:paraId="2D730607" w14:textId="1541F7A7" w:rsidR="00752F7E" w:rsidRPr="00752F7E" w:rsidRDefault="00752F7E" w:rsidP="00752F7E">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u w:val="thick"/>
              </w:rPr>
            </w:pPr>
            <w:r w:rsidRPr="00752F7E">
              <w:rPr>
                <w:b/>
                <w:bCs/>
                <w:color w:val="FFFFFF" w:themeColor="background1"/>
                <w:u w:val="double"/>
              </w:rPr>
              <w:t>10.5</w:t>
            </w:r>
          </w:p>
        </w:tc>
      </w:tr>
    </w:tbl>
    <w:p w14:paraId="67F0DBBB" w14:textId="34799B32" w:rsidR="00752F7E" w:rsidRDefault="00752F7E" w:rsidP="00510A05">
      <w:r>
        <w:t xml:space="preserve"> </w:t>
      </w:r>
    </w:p>
    <w:p w14:paraId="5BB6F273" w14:textId="6F9E33D4" w:rsidR="00510A05" w:rsidRDefault="00752F7E" w:rsidP="00752F7E">
      <w:pPr>
        <w:spacing w:line="259" w:lineRule="auto"/>
        <w:jc w:val="left"/>
      </w:pPr>
      <w:r>
        <w:br w:type="page"/>
      </w:r>
    </w:p>
    <w:tbl>
      <w:tblPr>
        <w:tblStyle w:val="GridTable6Colourful"/>
        <w:tblpPr w:leftFromText="180" w:rightFromText="180" w:tblpY="495"/>
        <w:tblW w:w="5000" w:type="pct"/>
        <w:tblLook w:val="04A0" w:firstRow="1" w:lastRow="0" w:firstColumn="1" w:lastColumn="0" w:noHBand="0" w:noVBand="1"/>
      </w:tblPr>
      <w:tblGrid>
        <w:gridCol w:w="7012"/>
        <w:gridCol w:w="2338"/>
      </w:tblGrid>
      <w:tr w:rsidR="00752F7E" w14:paraId="00FBC03F" w14:textId="77777777" w:rsidTr="00EE3B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50" w:type="pct"/>
          </w:tcPr>
          <w:p w14:paraId="2E46D245" w14:textId="4758F933" w:rsidR="00752F7E" w:rsidRDefault="00752F7E" w:rsidP="00EE3B27">
            <w:pPr>
              <w:jc w:val="center"/>
            </w:pPr>
            <w:r>
              <w:lastRenderedPageBreak/>
              <w:t>Fixed costs</w:t>
            </w:r>
          </w:p>
        </w:tc>
        <w:tc>
          <w:tcPr>
            <w:tcW w:w="1250" w:type="pct"/>
          </w:tcPr>
          <w:p w14:paraId="30106B93" w14:textId="6073308B" w:rsidR="00752F7E" w:rsidRDefault="00752F7E" w:rsidP="00EE3B27">
            <w:pPr>
              <w:jc w:val="center"/>
              <w:cnfStyle w:val="100000000000" w:firstRow="1" w:lastRow="0" w:firstColumn="0" w:lastColumn="0" w:oddVBand="0" w:evenVBand="0" w:oddHBand="0" w:evenHBand="0" w:firstRowFirstColumn="0" w:firstRowLastColumn="0" w:lastRowFirstColumn="0" w:lastRowLastColumn="0"/>
            </w:pPr>
            <w:r>
              <w:t>Total amount</w:t>
            </w:r>
          </w:p>
        </w:tc>
      </w:tr>
      <w:tr w:rsidR="00752F7E" w14:paraId="30ACFF88" w14:textId="77777777" w:rsidTr="00EE3B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50" w:type="pct"/>
          </w:tcPr>
          <w:p w14:paraId="550ADC32" w14:textId="47A220DA" w:rsidR="00752F7E" w:rsidRDefault="00752F7E" w:rsidP="00EE3B27">
            <w:pPr>
              <w:jc w:val="center"/>
            </w:pPr>
            <w:r>
              <w:t>Warehouse rent</w:t>
            </w:r>
          </w:p>
        </w:tc>
        <w:tc>
          <w:tcPr>
            <w:tcW w:w="1250" w:type="pct"/>
          </w:tcPr>
          <w:p w14:paraId="64627846" w14:textId="0365E031" w:rsidR="00752F7E" w:rsidRDefault="00752F7E" w:rsidP="00EE3B27">
            <w:pPr>
              <w:jc w:val="center"/>
              <w:cnfStyle w:val="000000100000" w:firstRow="0" w:lastRow="0" w:firstColumn="0" w:lastColumn="0" w:oddVBand="0" w:evenVBand="0" w:oddHBand="1" w:evenHBand="0" w:firstRowFirstColumn="0" w:firstRowLastColumn="0" w:lastRowFirstColumn="0" w:lastRowLastColumn="0"/>
            </w:pPr>
            <w:r>
              <w:t>170,000</w:t>
            </w:r>
          </w:p>
        </w:tc>
      </w:tr>
      <w:tr w:rsidR="00752F7E" w14:paraId="1344B7D9" w14:textId="77777777" w:rsidTr="00EE3B27">
        <w:tc>
          <w:tcPr>
            <w:cnfStyle w:val="001000000000" w:firstRow="0" w:lastRow="0" w:firstColumn="1" w:lastColumn="0" w:oddVBand="0" w:evenVBand="0" w:oddHBand="0" w:evenHBand="0" w:firstRowFirstColumn="0" w:firstRowLastColumn="0" w:lastRowFirstColumn="0" w:lastRowLastColumn="0"/>
            <w:tcW w:w="3750" w:type="pct"/>
          </w:tcPr>
          <w:p w14:paraId="77D3BFAC" w14:textId="0EA1C414" w:rsidR="00752F7E" w:rsidRDefault="00752F7E" w:rsidP="00EE3B27">
            <w:pPr>
              <w:jc w:val="center"/>
            </w:pPr>
            <w:r>
              <w:t>Insurance</w:t>
            </w:r>
          </w:p>
        </w:tc>
        <w:tc>
          <w:tcPr>
            <w:tcW w:w="1250" w:type="pct"/>
          </w:tcPr>
          <w:p w14:paraId="220ACC1A" w14:textId="64CD3D1F" w:rsidR="00752F7E" w:rsidRDefault="00752F7E" w:rsidP="00204436">
            <w:pPr>
              <w:jc w:val="center"/>
              <w:cnfStyle w:val="000000000000" w:firstRow="0" w:lastRow="0" w:firstColumn="0" w:lastColumn="0" w:oddVBand="0" w:evenVBand="0" w:oddHBand="0" w:evenHBand="0" w:firstRowFirstColumn="0" w:firstRowLastColumn="0" w:lastRowFirstColumn="0" w:lastRowLastColumn="0"/>
            </w:pPr>
            <w:r>
              <w:t>100,000</w:t>
            </w:r>
          </w:p>
        </w:tc>
      </w:tr>
      <w:tr w:rsidR="00752F7E" w14:paraId="3637C6C3" w14:textId="77777777" w:rsidTr="00EE3B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50" w:type="pct"/>
          </w:tcPr>
          <w:p w14:paraId="4E4DAE5D" w14:textId="76F5FC7C" w:rsidR="00752F7E" w:rsidRDefault="00752F7E" w:rsidP="00EE3B27">
            <w:pPr>
              <w:jc w:val="center"/>
            </w:pPr>
            <w:r>
              <w:t>Supervisor salary</w:t>
            </w:r>
          </w:p>
        </w:tc>
        <w:tc>
          <w:tcPr>
            <w:tcW w:w="1250" w:type="pct"/>
          </w:tcPr>
          <w:p w14:paraId="13015C1F" w14:textId="4D03D98B" w:rsidR="00752F7E" w:rsidRDefault="00752F7E" w:rsidP="00EE3B27">
            <w:pPr>
              <w:jc w:val="center"/>
              <w:cnfStyle w:val="000000100000" w:firstRow="0" w:lastRow="0" w:firstColumn="0" w:lastColumn="0" w:oddVBand="0" w:evenVBand="0" w:oddHBand="1" w:evenHBand="0" w:firstRowFirstColumn="0" w:firstRowLastColumn="0" w:lastRowFirstColumn="0" w:lastRowLastColumn="0"/>
            </w:pPr>
            <w:r>
              <w:t>35,000</w:t>
            </w:r>
          </w:p>
        </w:tc>
      </w:tr>
      <w:tr w:rsidR="00752F7E" w14:paraId="7D863892" w14:textId="77777777" w:rsidTr="00EE3B27">
        <w:tc>
          <w:tcPr>
            <w:cnfStyle w:val="001000000000" w:firstRow="0" w:lastRow="0" w:firstColumn="1" w:lastColumn="0" w:oddVBand="0" w:evenVBand="0" w:oddHBand="0" w:evenHBand="0" w:firstRowFirstColumn="0" w:firstRowLastColumn="0" w:lastRowFirstColumn="0" w:lastRowLastColumn="0"/>
            <w:tcW w:w="3750" w:type="pct"/>
          </w:tcPr>
          <w:p w14:paraId="5437E6B9" w14:textId="6BFF6344" w:rsidR="00752F7E" w:rsidRDefault="00752F7E" w:rsidP="00EE3B27">
            <w:pPr>
              <w:jc w:val="center"/>
            </w:pPr>
            <w:r>
              <w:t>Cost of set up delivery network</w:t>
            </w:r>
          </w:p>
        </w:tc>
        <w:tc>
          <w:tcPr>
            <w:tcW w:w="1250" w:type="pct"/>
          </w:tcPr>
          <w:p w14:paraId="7F9B2277" w14:textId="1F1E80B8" w:rsidR="00752F7E" w:rsidRPr="001E6576" w:rsidRDefault="00752F7E" w:rsidP="00EE3B27">
            <w:pPr>
              <w:jc w:val="center"/>
              <w:cnfStyle w:val="000000000000" w:firstRow="0" w:lastRow="0" w:firstColumn="0" w:lastColumn="0" w:oddVBand="0" w:evenVBand="0" w:oddHBand="0" w:evenHBand="0" w:firstRowFirstColumn="0" w:firstRowLastColumn="0" w:lastRowFirstColumn="0" w:lastRowLastColumn="0"/>
              <w:rPr>
                <w:u w:val="thick"/>
              </w:rPr>
            </w:pPr>
            <w:r>
              <w:t>150,000</w:t>
            </w:r>
          </w:p>
        </w:tc>
      </w:tr>
      <w:tr w:rsidR="00752F7E" w14:paraId="03FA5AE5" w14:textId="77777777" w:rsidTr="00EE3B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50" w:type="pct"/>
          </w:tcPr>
          <w:p w14:paraId="445CC5F6" w14:textId="20C91FEB" w:rsidR="00752F7E" w:rsidRDefault="00752F7E" w:rsidP="00EE3B27">
            <w:pPr>
              <w:jc w:val="center"/>
            </w:pPr>
            <w:r>
              <w:t>Cost of upgrading current website</w:t>
            </w:r>
          </w:p>
        </w:tc>
        <w:tc>
          <w:tcPr>
            <w:tcW w:w="1250" w:type="pct"/>
          </w:tcPr>
          <w:p w14:paraId="36235180" w14:textId="48D0BCDE" w:rsidR="00752F7E" w:rsidRPr="001E6576" w:rsidRDefault="00752F7E" w:rsidP="00EE3B27">
            <w:pPr>
              <w:jc w:val="center"/>
              <w:cnfStyle w:val="000000100000" w:firstRow="0" w:lastRow="0" w:firstColumn="0" w:lastColumn="0" w:oddVBand="0" w:evenVBand="0" w:oddHBand="1" w:evenHBand="0" w:firstRowFirstColumn="0" w:firstRowLastColumn="0" w:lastRowFirstColumn="0" w:lastRowLastColumn="0"/>
              <w:rPr>
                <w:u w:val="thick"/>
              </w:rPr>
            </w:pPr>
            <w:r>
              <w:t>50,000</w:t>
            </w:r>
          </w:p>
        </w:tc>
      </w:tr>
      <w:tr w:rsidR="00752F7E" w14:paraId="1EDF13CA" w14:textId="77777777" w:rsidTr="00EE3B27">
        <w:tc>
          <w:tcPr>
            <w:cnfStyle w:val="001000000000" w:firstRow="0" w:lastRow="0" w:firstColumn="1" w:lastColumn="0" w:oddVBand="0" w:evenVBand="0" w:oddHBand="0" w:evenHBand="0" w:firstRowFirstColumn="0" w:firstRowLastColumn="0" w:lastRowFirstColumn="0" w:lastRowLastColumn="0"/>
            <w:tcW w:w="3750" w:type="pct"/>
          </w:tcPr>
          <w:p w14:paraId="17B9B865" w14:textId="1F1A6D65" w:rsidR="00752F7E" w:rsidRDefault="00752F7E" w:rsidP="00EE3B27">
            <w:pPr>
              <w:jc w:val="center"/>
            </w:pPr>
            <w:r>
              <w:t>Salary of IT programmer</w:t>
            </w:r>
          </w:p>
        </w:tc>
        <w:tc>
          <w:tcPr>
            <w:tcW w:w="1250" w:type="pct"/>
          </w:tcPr>
          <w:p w14:paraId="4AE3C3E5" w14:textId="45744CD3" w:rsidR="00752F7E" w:rsidRPr="001E6576" w:rsidRDefault="00752F7E" w:rsidP="00EE3B27">
            <w:pPr>
              <w:jc w:val="center"/>
              <w:cnfStyle w:val="000000000000" w:firstRow="0" w:lastRow="0" w:firstColumn="0" w:lastColumn="0" w:oddVBand="0" w:evenVBand="0" w:oddHBand="0" w:evenHBand="0" w:firstRowFirstColumn="0" w:firstRowLastColumn="0" w:lastRowFirstColumn="0" w:lastRowLastColumn="0"/>
              <w:rPr>
                <w:u w:val="thick"/>
              </w:rPr>
            </w:pPr>
            <w:r>
              <w:t>35,000</w:t>
            </w:r>
          </w:p>
        </w:tc>
      </w:tr>
      <w:tr w:rsidR="00752F7E" w14:paraId="53CB30C4" w14:textId="77777777" w:rsidTr="00EE3B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50" w:type="pct"/>
            <w:shd w:val="clear" w:color="auto" w:fill="002060"/>
          </w:tcPr>
          <w:p w14:paraId="313BF96F" w14:textId="77777777" w:rsidR="00752F7E" w:rsidRPr="00752F7E" w:rsidRDefault="00752F7E" w:rsidP="00EE3B27">
            <w:pPr>
              <w:jc w:val="center"/>
              <w:rPr>
                <w:b w:val="0"/>
                <w:bCs w:val="0"/>
                <w:color w:val="FFFFFF" w:themeColor="background1"/>
              </w:rPr>
            </w:pPr>
            <w:r w:rsidRPr="00752F7E">
              <w:rPr>
                <w:color w:val="FFFFFF" w:themeColor="background1"/>
              </w:rPr>
              <w:t>Total variable costs per unit</w:t>
            </w:r>
          </w:p>
        </w:tc>
        <w:tc>
          <w:tcPr>
            <w:tcW w:w="1250" w:type="pct"/>
            <w:shd w:val="clear" w:color="auto" w:fill="002060"/>
          </w:tcPr>
          <w:p w14:paraId="2F4DB951" w14:textId="7B3244F0" w:rsidR="00752F7E" w:rsidRPr="00EE3B27" w:rsidRDefault="00EE3B27" w:rsidP="00EE3B27">
            <w:pPr>
              <w:jc w:val="center"/>
              <w:cnfStyle w:val="000000100000" w:firstRow="0" w:lastRow="0" w:firstColumn="0" w:lastColumn="0" w:oddVBand="0" w:evenVBand="0" w:oddHBand="1" w:evenHBand="0" w:firstRowFirstColumn="0" w:firstRowLastColumn="0" w:lastRowFirstColumn="0" w:lastRowLastColumn="0"/>
              <w:rPr>
                <w:b/>
                <w:bCs/>
                <w:color w:val="FFFFFF" w:themeColor="background1"/>
                <w:u w:val="double"/>
              </w:rPr>
            </w:pPr>
            <w:r w:rsidRPr="00EE3B27">
              <w:rPr>
                <w:color w:val="FFFFFF" w:themeColor="background1"/>
                <w:u w:val="double"/>
              </w:rPr>
              <w:t>540,000</w:t>
            </w:r>
          </w:p>
        </w:tc>
      </w:tr>
    </w:tbl>
    <w:p w14:paraId="65B9FEC7" w14:textId="77DB14C7" w:rsidR="00752F7E" w:rsidRPr="00510A05" w:rsidRDefault="00EE3B27" w:rsidP="00510A05">
      <w:r>
        <w:t>Fixed Costs:</w:t>
      </w:r>
    </w:p>
    <w:p w14:paraId="1A39408F" w14:textId="77777777" w:rsidR="00510A05" w:rsidRPr="0052387A" w:rsidRDefault="00510A05" w:rsidP="00A94F73"/>
    <w:p w14:paraId="56B367BA" w14:textId="04A64483" w:rsidR="00115636" w:rsidRDefault="00EE3B27" w:rsidP="00115636">
      <w:r>
        <w:t>Total Costs:</w:t>
      </w:r>
    </w:p>
    <w:tbl>
      <w:tblPr>
        <w:tblStyle w:val="GridTable6Colourful"/>
        <w:tblW w:w="0" w:type="auto"/>
        <w:tblLook w:val="04A0" w:firstRow="1" w:lastRow="0" w:firstColumn="1" w:lastColumn="0" w:noHBand="0" w:noVBand="1"/>
      </w:tblPr>
      <w:tblGrid>
        <w:gridCol w:w="3116"/>
        <w:gridCol w:w="3117"/>
        <w:gridCol w:w="3117"/>
      </w:tblGrid>
      <w:tr w:rsidR="00EE3B27" w14:paraId="0F105CF9" w14:textId="77777777" w:rsidTr="0020443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7E7B0743" w14:textId="406A69E5" w:rsidR="00EE3B27" w:rsidRDefault="00EE3B27" w:rsidP="00204436">
            <w:pPr>
              <w:jc w:val="center"/>
            </w:pPr>
            <w:r>
              <w:t>Total costs</w:t>
            </w:r>
          </w:p>
        </w:tc>
        <w:tc>
          <w:tcPr>
            <w:tcW w:w="3117" w:type="dxa"/>
          </w:tcPr>
          <w:p w14:paraId="50D29D1C" w14:textId="77777777" w:rsidR="00EE3B27" w:rsidRDefault="00EE3B27" w:rsidP="00204436">
            <w:pPr>
              <w:jc w:val="center"/>
              <w:cnfStyle w:val="100000000000" w:firstRow="1" w:lastRow="0" w:firstColumn="0" w:lastColumn="0" w:oddVBand="0" w:evenVBand="0" w:oddHBand="0" w:evenHBand="0" w:firstRowFirstColumn="0" w:firstRowLastColumn="0" w:lastRowFirstColumn="0" w:lastRowLastColumn="0"/>
            </w:pPr>
            <w:r>
              <w:t>Calculation</w:t>
            </w:r>
          </w:p>
        </w:tc>
        <w:tc>
          <w:tcPr>
            <w:tcW w:w="3117" w:type="dxa"/>
          </w:tcPr>
          <w:p w14:paraId="3AE21A1B" w14:textId="77777777" w:rsidR="00EE3B27" w:rsidRDefault="00EE3B27" w:rsidP="00204436">
            <w:pPr>
              <w:jc w:val="center"/>
              <w:cnfStyle w:val="100000000000" w:firstRow="1" w:lastRow="0" w:firstColumn="0" w:lastColumn="0" w:oddVBand="0" w:evenVBand="0" w:oddHBand="0" w:evenHBand="0" w:firstRowFirstColumn="0" w:firstRowLastColumn="0" w:lastRowFirstColumn="0" w:lastRowLastColumn="0"/>
            </w:pPr>
            <w:r>
              <w:t>Rate per unit</w:t>
            </w:r>
          </w:p>
        </w:tc>
      </w:tr>
      <w:tr w:rsidR="00EE3B27" w14:paraId="2E4B796D" w14:textId="77777777" w:rsidTr="002044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01CB63CC" w14:textId="3E246F2C" w:rsidR="00EE3B27" w:rsidRDefault="00EE3B27" w:rsidP="00204436">
            <w:pPr>
              <w:jc w:val="center"/>
            </w:pPr>
            <w:r>
              <w:t>Total variable costs</w:t>
            </w:r>
          </w:p>
        </w:tc>
        <w:tc>
          <w:tcPr>
            <w:tcW w:w="3117" w:type="dxa"/>
          </w:tcPr>
          <w:p w14:paraId="72C04A72" w14:textId="5E81D993" w:rsidR="00EE3B27" w:rsidRDefault="00EE3B27" w:rsidP="00204436">
            <w:pPr>
              <w:jc w:val="center"/>
              <w:cnfStyle w:val="000000100000" w:firstRow="0" w:lastRow="0" w:firstColumn="0" w:lastColumn="0" w:oddVBand="0" w:evenVBand="0" w:oddHBand="1" w:evenHBand="0" w:firstRowFirstColumn="0" w:firstRowLastColumn="0" w:lastRowFirstColumn="0" w:lastRowLastColumn="0"/>
            </w:pPr>
            <w:r>
              <w:rPr>
                <w:b/>
                <w:bCs/>
              </w:rPr>
              <w:t>100,000*10.5</w:t>
            </w:r>
          </w:p>
        </w:tc>
        <w:tc>
          <w:tcPr>
            <w:tcW w:w="3117" w:type="dxa"/>
          </w:tcPr>
          <w:p w14:paraId="55F4E03D" w14:textId="4392215F" w:rsidR="00EE3B27" w:rsidRDefault="00EE3B27" w:rsidP="00EE3B27">
            <w:pPr>
              <w:jc w:val="center"/>
              <w:cnfStyle w:val="000000100000" w:firstRow="0" w:lastRow="0" w:firstColumn="0" w:lastColumn="0" w:oddVBand="0" w:evenVBand="0" w:oddHBand="1" w:evenHBand="0" w:firstRowFirstColumn="0" w:firstRowLastColumn="0" w:lastRowFirstColumn="0" w:lastRowLastColumn="0"/>
            </w:pPr>
            <w:r>
              <w:t>1050,000</w:t>
            </w:r>
          </w:p>
        </w:tc>
      </w:tr>
      <w:tr w:rsidR="00EE3B27" w14:paraId="78A1F5BF" w14:textId="77777777" w:rsidTr="00204436">
        <w:tc>
          <w:tcPr>
            <w:cnfStyle w:val="001000000000" w:firstRow="0" w:lastRow="0" w:firstColumn="1" w:lastColumn="0" w:oddVBand="0" w:evenVBand="0" w:oddHBand="0" w:evenHBand="0" w:firstRowFirstColumn="0" w:firstRowLastColumn="0" w:lastRowFirstColumn="0" w:lastRowLastColumn="0"/>
            <w:tcW w:w="3116" w:type="dxa"/>
          </w:tcPr>
          <w:p w14:paraId="207E0857" w14:textId="38FA35A3" w:rsidR="00EE3B27" w:rsidRDefault="00EE3B27" w:rsidP="00204436">
            <w:pPr>
              <w:jc w:val="center"/>
            </w:pPr>
            <w:r>
              <w:t>Total Fixed costs</w:t>
            </w:r>
          </w:p>
        </w:tc>
        <w:tc>
          <w:tcPr>
            <w:tcW w:w="3117" w:type="dxa"/>
          </w:tcPr>
          <w:p w14:paraId="1E12BEDC" w14:textId="3A920925" w:rsidR="00EE3B27" w:rsidRDefault="00EE3B27" w:rsidP="00204436">
            <w:pPr>
              <w:jc w:val="center"/>
              <w:cnfStyle w:val="000000000000" w:firstRow="0" w:lastRow="0" w:firstColumn="0" w:lastColumn="0" w:oddVBand="0" w:evenVBand="0" w:oddHBand="0" w:evenHBand="0" w:firstRowFirstColumn="0" w:firstRowLastColumn="0" w:lastRowFirstColumn="0" w:lastRowLastColumn="0"/>
            </w:pPr>
          </w:p>
        </w:tc>
        <w:tc>
          <w:tcPr>
            <w:tcW w:w="3117" w:type="dxa"/>
          </w:tcPr>
          <w:p w14:paraId="5030BBD0" w14:textId="2B70836F" w:rsidR="00EE3B27" w:rsidRPr="00EE3B27" w:rsidRDefault="00EE3B27" w:rsidP="00204436">
            <w:pPr>
              <w:jc w:val="center"/>
              <w:cnfStyle w:val="000000000000" w:firstRow="0" w:lastRow="0" w:firstColumn="0" w:lastColumn="0" w:oddVBand="0" w:evenVBand="0" w:oddHBand="0" w:evenHBand="0" w:firstRowFirstColumn="0" w:firstRowLastColumn="0" w:lastRowFirstColumn="0" w:lastRowLastColumn="0"/>
              <w:rPr>
                <w:color w:val="auto"/>
                <w:u w:val="thick"/>
              </w:rPr>
            </w:pPr>
            <w:r w:rsidRPr="00EE3B27">
              <w:rPr>
                <w:color w:val="auto"/>
                <w:u w:val="thick"/>
              </w:rPr>
              <w:t>540,000</w:t>
            </w:r>
          </w:p>
        </w:tc>
      </w:tr>
      <w:tr w:rsidR="00EE3B27" w14:paraId="39E002D7" w14:textId="77777777" w:rsidTr="002044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33" w:type="dxa"/>
            <w:gridSpan w:val="2"/>
            <w:shd w:val="clear" w:color="auto" w:fill="002060"/>
          </w:tcPr>
          <w:p w14:paraId="453FFA91" w14:textId="660EB233" w:rsidR="00EE3B27" w:rsidRPr="00752F7E" w:rsidRDefault="00EE3B27" w:rsidP="00204436">
            <w:pPr>
              <w:jc w:val="center"/>
              <w:rPr>
                <w:color w:val="FFFFFF" w:themeColor="background1"/>
              </w:rPr>
            </w:pPr>
            <w:r w:rsidRPr="00752F7E">
              <w:rPr>
                <w:color w:val="FFFFFF" w:themeColor="background1"/>
              </w:rPr>
              <w:t>Total costs</w:t>
            </w:r>
          </w:p>
        </w:tc>
        <w:tc>
          <w:tcPr>
            <w:tcW w:w="3117" w:type="dxa"/>
            <w:shd w:val="clear" w:color="auto" w:fill="002060"/>
          </w:tcPr>
          <w:p w14:paraId="427C694A" w14:textId="65EE8196" w:rsidR="00EE3B27" w:rsidRPr="00EE3B27" w:rsidRDefault="00EE3B27" w:rsidP="00204436">
            <w:pPr>
              <w:jc w:val="center"/>
              <w:cnfStyle w:val="000000100000" w:firstRow="0" w:lastRow="0" w:firstColumn="0" w:lastColumn="0" w:oddVBand="0" w:evenVBand="0" w:oddHBand="1" w:evenHBand="0" w:firstRowFirstColumn="0" w:firstRowLastColumn="0" w:lastRowFirstColumn="0" w:lastRowLastColumn="0"/>
              <w:rPr>
                <w:b/>
                <w:bCs/>
                <w:color w:val="FFFFFF" w:themeColor="background1"/>
                <w:u w:val="double"/>
              </w:rPr>
            </w:pPr>
            <w:r w:rsidRPr="00EE3B27">
              <w:rPr>
                <w:b/>
                <w:bCs/>
                <w:color w:val="FFFFFF" w:themeColor="background1"/>
                <w:u w:val="double"/>
              </w:rPr>
              <w:t>1,590,000</w:t>
            </w:r>
          </w:p>
        </w:tc>
      </w:tr>
    </w:tbl>
    <w:p w14:paraId="799EF7AE" w14:textId="5CD7327B" w:rsidR="00EE3B27" w:rsidRDefault="00EE3B27" w:rsidP="00115636"/>
    <w:p w14:paraId="46B87E5C" w14:textId="2B332E74" w:rsidR="00EE3B27" w:rsidRDefault="00EE3B27" w:rsidP="00115636">
      <w:r>
        <w:t>Total Revenue:</w:t>
      </w:r>
    </w:p>
    <w:tbl>
      <w:tblPr>
        <w:tblStyle w:val="GridTable6Colourful"/>
        <w:tblW w:w="0" w:type="auto"/>
        <w:tblLook w:val="04A0" w:firstRow="1" w:lastRow="0" w:firstColumn="1" w:lastColumn="0" w:noHBand="0" w:noVBand="1"/>
      </w:tblPr>
      <w:tblGrid>
        <w:gridCol w:w="3116"/>
        <w:gridCol w:w="3117"/>
        <w:gridCol w:w="3117"/>
      </w:tblGrid>
      <w:tr w:rsidR="00EE3B27" w14:paraId="60A79522" w14:textId="77777777" w:rsidTr="0020443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2010487C" w14:textId="19430EF3" w:rsidR="00EE3B27" w:rsidRDefault="00EE3B27" w:rsidP="00204436">
            <w:pPr>
              <w:jc w:val="center"/>
            </w:pPr>
            <w:r>
              <w:t>Total revenue</w:t>
            </w:r>
          </w:p>
        </w:tc>
        <w:tc>
          <w:tcPr>
            <w:tcW w:w="3117" w:type="dxa"/>
          </w:tcPr>
          <w:p w14:paraId="2BB99371" w14:textId="77777777" w:rsidR="00EE3B27" w:rsidRDefault="00EE3B27" w:rsidP="00204436">
            <w:pPr>
              <w:jc w:val="center"/>
              <w:cnfStyle w:val="100000000000" w:firstRow="1" w:lastRow="0" w:firstColumn="0" w:lastColumn="0" w:oddVBand="0" w:evenVBand="0" w:oddHBand="0" w:evenHBand="0" w:firstRowFirstColumn="0" w:firstRowLastColumn="0" w:lastRowFirstColumn="0" w:lastRowLastColumn="0"/>
            </w:pPr>
            <w:r>
              <w:t>Calculation</w:t>
            </w:r>
          </w:p>
        </w:tc>
        <w:tc>
          <w:tcPr>
            <w:tcW w:w="3117" w:type="dxa"/>
          </w:tcPr>
          <w:p w14:paraId="095A1A17" w14:textId="164E61E1" w:rsidR="00EE3B27" w:rsidRDefault="00EE3B27" w:rsidP="00204436">
            <w:pPr>
              <w:jc w:val="center"/>
              <w:cnfStyle w:val="100000000000" w:firstRow="1" w:lastRow="0" w:firstColumn="0" w:lastColumn="0" w:oddVBand="0" w:evenVBand="0" w:oddHBand="0" w:evenHBand="0" w:firstRowFirstColumn="0" w:firstRowLastColumn="0" w:lastRowFirstColumn="0" w:lastRowLastColumn="0"/>
            </w:pPr>
            <w:r>
              <w:t>Rate/unit</w:t>
            </w:r>
          </w:p>
        </w:tc>
      </w:tr>
      <w:tr w:rsidR="00EE3B27" w14:paraId="65BFAD4E" w14:textId="77777777" w:rsidTr="002044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18111CB6" w14:textId="30B764EC" w:rsidR="00EE3B27" w:rsidRDefault="00EE3B27" w:rsidP="00204436">
            <w:pPr>
              <w:jc w:val="center"/>
            </w:pPr>
            <w:r>
              <w:t>Selling price</w:t>
            </w:r>
          </w:p>
        </w:tc>
        <w:tc>
          <w:tcPr>
            <w:tcW w:w="3117" w:type="dxa"/>
          </w:tcPr>
          <w:p w14:paraId="6387200C" w14:textId="63AC0BF6" w:rsidR="00EE3B27" w:rsidRDefault="00EE3B27" w:rsidP="00204436">
            <w:pPr>
              <w:jc w:val="center"/>
              <w:cnfStyle w:val="000000100000" w:firstRow="0" w:lastRow="0" w:firstColumn="0" w:lastColumn="0" w:oddVBand="0" w:evenVBand="0" w:oddHBand="1" w:evenHBand="0" w:firstRowFirstColumn="0" w:firstRowLastColumn="0" w:lastRowFirstColumn="0" w:lastRowLastColumn="0"/>
            </w:pPr>
          </w:p>
        </w:tc>
        <w:tc>
          <w:tcPr>
            <w:tcW w:w="3117" w:type="dxa"/>
          </w:tcPr>
          <w:p w14:paraId="51E55376" w14:textId="1FB30F61" w:rsidR="00EE3B27" w:rsidRDefault="00EE3B27" w:rsidP="00204436">
            <w:pPr>
              <w:jc w:val="center"/>
              <w:cnfStyle w:val="000000100000" w:firstRow="0" w:lastRow="0" w:firstColumn="0" w:lastColumn="0" w:oddVBand="0" w:evenVBand="0" w:oddHBand="1" w:evenHBand="0" w:firstRowFirstColumn="0" w:firstRowLastColumn="0" w:lastRowFirstColumn="0" w:lastRowLastColumn="0"/>
            </w:pPr>
            <w:r>
              <w:t>20</w:t>
            </w:r>
          </w:p>
        </w:tc>
      </w:tr>
      <w:tr w:rsidR="00EE3B27" w14:paraId="4689A8A9" w14:textId="77777777" w:rsidTr="00204436">
        <w:tc>
          <w:tcPr>
            <w:cnfStyle w:val="001000000000" w:firstRow="0" w:lastRow="0" w:firstColumn="1" w:lastColumn="0" w:oddVBand="0" w:evenVBand="0" w:oddHBand="0" w:evenHBand="0" w:firstRowFirstColumn="0" w:firstRowLastColumn="0" w:lastRowFirstColumn="0" w:lastRowLastColumn="0"/>
            <w:tcW w:w="3116" w:type="dxa"/>
          </w:tcPr>
          <w:p w14:paraId="05688891" w14:textId="6C7FF7A8" w:rsidR="00EE3B27" w:rsidRDefault="00EE3B27" w:rsidP="00204436">
            <w:pPr>
              <w:jc w:val="center"/>
            </w:pPr>
            <w:r>
              <w:t>Selling unit</w:t>
            </w:r>
          </w:p>
        </w:tc>
        <w:tc>
          <w:tcPr>
            <w:tcW w:w="3117" w:type="dxa"/>
          </w:tcPr>
          <w:p w14:paraId="164BE67D" w14:textId="77777777" w:rsidR="00EE3B27" w:rsidRDefault="00EE3B27" w:rsidP="00204436">
            <w:pPr>
              <w:jc w:val="center"/>
              <w:cnfStyle w:val="000000000000" w:firstRow="0" w:lastRow="0" w:firstColumn="0" w:lastColumn="0" w:oddVBand="0" w:evenVBand="0" w:oddHBand="0" w:evenHBand="0" w:firstRowFirstColumn="0" w:firstRowLastColumn="0" w:lastRowFirstColumn="0" w:lastRowLastColumn="0"/>
            </w:pPr>
          </w:p>
        </w:tc>
        <w:tc>
          <w:tcPr>
            <w:tcW w:w="3117" w:type="dxa"/>
          </w:tcPr>
          <w:p w14:paraId="78D60BA5" w14:textId="1B88DED6" w:rsidR="00EE3B27" w:rsidRPr="00EE3B27" w:rsidRDefault="00EE3B27" w:rsidP="00204436">
            <w:pPr>
              <w:jc w:val="center"/>
              <w:cnfStyle w:val="000000000000" w:firstRow="0" w:lastRow="0" w:firstColumn="0" w:lastColumn="0" w:oddVBand="0" w:evenVBand="0" w:oddHBand="0" w:evenHBand="0" w:firstRowFirstColumn="0" w:firstRowLastColumn="0" w:lastRowFirstColumn="0" w:lastRowLastColumn="0"/>
              <w:rPr>
                <w:color w:val="auto"/>
                <w:u w:val="thick"/>
              </w:rPr>
            </w:pPr>
            <w:r>
              <w:rPr>
                <w:color w:val="auto"/>
                <w:u w:val="thick"/>
              </w:rPr>
              <w:t>100,000</w:t>
            </w:r>
          </w:p>
        </w:tc>
      </w:tr>
      <w:tr w:rsidR="00EE3B27" w14:paraId="1D3C108D" w14:textId="77777777" w:rsidTr="002044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46747AE9" w14:textId="7805B4AC" w:rsidR="00EE3B27" w:rsidRDefault="00EE3B27" w:rsidP="00204436">
            <w:pPr>
              <w:jc w:val="center"/>
            </w:pPr>
            <w:r>
              <w:t>Total revenue</w:t>
            </w:r>
          </w:p>
        </w:tc>
        <w:tc>
          <w:tcPr>
            <w:tcW w:w="3117" w:type="dxa"/>
          </w:tcPr>
          <w:p w14:paraId="7D9C2564" w14:textId="7619A99D" w:rsidR="00EE3B27" w:rsidRDefault="00EE3B27" w:rsidP="00204436">
            <w:pPr>
              <w:jc w:val="center"/>
              <w:cnfStyle w:val="000000100000" w:firstRow="0" w:lastRow="0" w:firstColumn="0" w:lastColumn="0" w:oddVBand="0" w:evenVBand="0" w:oddHBand="1" w:evenHBand="0" w:firstRowFirstColumn="0" w:firstRowLastColumn="0" w:lastRowFirstColumn="0" w:lastRowLastColumn="0"/>
            </w:pPr>
            <w:r>
              <w:rPr>
                <w:b/>
                <w:bCs/>
              </w:rPr>
              <w:t>100,000*20</w:t>
            </w:r>
          </w:p>
        </w:tc>
        <w:tc>
          <w:tcPr>
            <w:tcW w:w="3117" w:type="dxa"/>
          </w:tcPr>
          <w:p w14:paraId="6A536AFB" w14:textId="5ED52B2C" w:rsidR="00EE3B27" w:rsidRDefault="00EE3B27" w:rsidP="00204436">
            <w:pPr>
              <w:jc w:val="center"/>
              <w:cnfStyle w:val="000000100000" w:firstRow="0" w:lastRow="0" w:firstColumn="0" w:lastColumn="0" w:oddVBand="0" w:evenVBand="0" w:oddHBand="1" w:evenHBand="0" w:firstRowFirstColumn="0" w:firstRowLastColumn="0" w:lastRowFirstColumn="0" w:lastRowLastColumn="0"/>
              <w:rPr>
                <w:u w:val="thick"/>
              </w:rPr>
            </w:pPr>
            <w:r>
              <w:rPr>
                <w:b/>
                <w:bCs/>
              </w:rPr>
              <w:t>2000,000</w:t>
            </w:r>
          </w:p>
        </w:tc>
      </w:tr>
    </w:tbl>
    <w:p w14:paraId="6589EC6F" w14:textId="32E61146" w:rsidR="00EE3B27" w:rsidRDefault="00EE3B27" w:rsidP="00115636"/>
    <w:p w14:paraId="6E7A19D3" w14:textId="77777777" w:rsidR="00EE3B27" w:rsidRDefault="00EE3B27" w:rsidP="00115636">
      <w:r>
        <w:t xml:space="preserve">As we have considered all the fixed cost that Amana will incurred after going for online selling. So, here we can see that Amana will incur </w:t>
      </w:r>
      <w:r>
        <w:rPr>
          <w:rFonts w:cs="Times New Roman"/>
        </w:rPr>
        <w:t>£</w:t>
      </w:r>
      <w:r>
        <w:t xml:space="preserve">410,000 profit after considering all fixed and variable cost of Amana Limited. </w:t>
      </w:r>
    </w:p>
    <w:p w14:paraId="14A9E3EF" w14:textId="3C9F9C90" w:rsidR="00115636" w:rsidRDefault="00EE3B27" w:rsidP="00A17F25">
      <w:r>
        <w:t xml:space="preserve">But there have been mentioned that Amana will close three of his shop. So, if we assume that rent and supervisor expense are related to those three shops then after closing shop of </w:t>
      </w:r>
      <w:r w:rsidR="00E432E9">
        <w:t>the</w:t>
      </w:r>
      <w:r w:rsidR="00E432E9" w:rsidRPr="00E432E9">
        <w:t xml:space="preserve"> Brighton, Birmingham city Centre and Manchester city Centre branches</w:t>
      </w:r>
      <w:r w:rsidR="00E432E9">
        <w:t xml:space="preserve">, the company will not incur the rent </w:t>
      </w:r>
      <w:r w:rsidR="00E432E9">
        <w:lastRenderedPageBreak/>
        <w:t xml:space="preserve">and supervisor salary expenses. Then the total cost will be (1,590,000-170,000-35,000) = </w:t>
      </w:r>
      <w:r w:rsidR="00E432E9">
        <w:rPr>
          <w:rFonts w:cs="Times New Roman"/>
        </w:rPr>
        <w:t>£</w:t>
      </w:r>
      <w:r w:rsidR="00E432E9">
        <w:t xml:space="preserve">1385,000. Then the profit will be </w:t>
      </w:r>
      <w:r w:rsidR="00E432E9">
        <w:rPr>
          <w:rFonts w:cs="Times New Roman"/>
        </w:rPr>
        <w:t>£</w:t>
      </w:r>
      <w:r w:rsidR="00E432E9">
        <w:t>615,000. So, in both cases, Amana will incur enough profit to survive in the market.</w:t>
      </w:r>
    </w:p>
    <w:p w14:paraId="4419DBD4" w14:textId="2AAEFE79" w:rsidR="00E432E9" w:rsidRDefault="00E432E9" w:rsidP="00E432E9">
      <w:r>
        <w:t>Let’s analysis cost-volume-profit analysis.</w:t>
      </w:r>
    </w:p>
    <w:p w14:paraId="16652600" w14:textId="55D9FF29" w:rsidR="00E432E9" w:rsidRDefault="00E432E9" w:rsidP="00E432E9">
      <w:r>
        <w:t>Let’s assume that the rent cost and salary of supervisors are not related to those three branches which has been considering closing. Then the BEP will be:</w:t>
      </w:r>
    </w:p>
    <w:tbl>
      <w:tblPr>
        <w:tblStyle w:val="PlainTable1"/>
        <w:tblW w:w="0" w:type="auto"/>
        <w:tblLook w:val="04A0" w:firstRow="1" w:lastRow="0" w:firstColumn="1" w:lastColumn="0" w:noHBand="0" w:noVBand="1"/>
      </w:tblPr>
      <w:tblGrid>
        <w:gridCol w:w="3116"/>
        <w:gridCol w:w="3117"/>
        <w:gridCol w:w="3117"/>
      </w:tblGrid>
      <w:tr w:rsidR="00E432E9" w14:paraId="5BEF1208" w14:textId="77777777" w:rsidTr="0020443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3860FD6D" w14:textId="7A9CE0CD" w:rsidR="00E432E9" w:rsidRDefault="00E432E9" w:rsidP="00204436">
            <w:pPr>
              <w:jc w:val="center"/>
            </w:pPr>
            <w:r>
              <w:t>Descriptions</w:t>
            </w:r>
          </w:p>
        </w:tc>
        <w:tc>
          <w:tcPr>
            <w:tcW w:w="3117" w:type="dxa"/>
          </w:tcPr>
          <w:p w14:paraId="7BE71D14" w14:textId="5719D901" w:rsidR="00E432E9" w:rsidRDefault="00E432E9" w:rsidP="00204436">
            <w:pPr>
              <w:jc w:val="center"/>
              <w:cnfStyle w:val="100000000000" w:firstRow="1" w:lastRow="0" w:firstColumn="0" w:lastColumn="0" w:oddVBand="0" w:evenVBand="0" w:oddHBand="0" w:evenHBand="0" w:firstRowFirstColumn="0" w:firstRowLastColumn="0" w:lastRowFirstColumn="0" w:lastRowLastColumn="0"/>
            </w:pPr>
            <w:r>
              <w:t>Calculation</w:t>
            </w:r>
          </w:p>
        </w:tc>
        <w:tc>
          <w:tcPr>
            <w:tcW w:w="3117" w:type="dxa"/>
          </w:tcPr>
          <w:p w14:paraId="6C538A57" w14:textId="1FD1F717" w:rsidR="00E432E9" w:rsidRDefault="00E432E9" w:rsidP="00204436">
            <w:pPr>
              <w:jc w:val="center"/>
              <w:cnfStyle w:val="100000000000" w:firstRow="1" w:lastRow="0" w:firstColumn="0" w:lastColumn="0" w:oddVBand="0" w:evenVBand="0" w:oddHBand="0" w:evenHBand="0" w:firstRowFirstColumn="0" w:firstRowLastColumn="0" w:lastRowFirstColumn="0" w:lastRowLastColumn="0"/>
            </w:pPr>
            <w:r>
              <w:t>Amount</w:t>
            </w:r>
          </w:p>
        </w:tc>
      </w:tr>
      <w:tr w:rsidR="00E432E9" w14:paraId="4DC804B4" w14:textId="77777777" w:rsidTr="002044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7D93A26E" w14:textId="35811240" w:rsidR="00E432E9" w:rsidRDefault="00E432E9" w:rsidP="00E432E9">
            <w:r>
              <w:t>Total fixed cost</w:t>
            </w:r>
          </w:p>
        </w:tc>
        <w:tc>
          <w:tcPr>
            <w:tcW w:w="3117" w:type="dxa"/>
          </w:tcPr>
          <w:p w14:paraId="23CB5AE3" w14:textId="77777777" w:rsidR="00E432E9" w:rsidRDefault="00E432E9" w:rsidP="00E432E9">
            <w:pPr>
              <w:cnfStyle w:val="000000100000" w:firstRow="0" w:lastRow="0" w:firstColumn="0" w:lastColumn="0" w:oddVBand="0" w:evenVBand="0" w:oddHBand="1" w:evenHBand="0" w:firstRowFirstColumn="0" w:firstRowLastColumn="0" w:lastRowFirstColumn="0" w:lastRowLastColumn="0"/>
            </w:pPr>
          </w:p>
        </w:tc>
        <w:tc>
          <w:tcPr>
            <w:tcW w:w="3117" w:type="dxa"/>
          </w:tcPr>
          <w:p w14:paraId="4B6A72EE" w14:textId="32A3AA98" w:rsidR="00E432E9" w:rsidRPr="00E432E9" w:rsidRDefault="00E432E9" w:rsidP="00204436">
            <w:pPr>
              <w:jc w:val="center"/>
              <w:cnfStyle w:val="000000100000" w:firstRow="0" w:lastRow="0" w:firstColumn="0" w:lastColumn="0" w:oddVBand="0" w:evenVBand="0" w:oddHBand="1" w:evenHBand="0" w:firstRowFirstColumn="0" w:firstRowLastColumn="0" w:lastRowFirstColumn="0" w:lastRowLastColumn="0"/>
            </w:pPr>
            <w:r w:rsidRPr="00E432E9">
              <w:t>540,000</w:t>
            </w:r>
          </w:p>
        </w:tc>
      </w:tr>
      <w:tr w:rsidR="00E432E9" w14:paraId="776A61E3" w14:textId="77777777" w:rsidTr="00204436">
        <w:tc>
          <w:tcPr>
            <w:cnfStyle w:val="001000000000" w:firstRow="0" w:lastRow="0" w:firstColumn="1" w:lastColumn="0" w:oddVBand="0" w:evenVBand="0" w:oddHBand="0" w:evenHBand="0" w:firstRowFirstColumn="0" w:firstRowLastColumn="0" w:lastRowFirstColumn="0" w:lastRowLastColumn="0"/>
            <w:tcW w:w="3116" w:type="dxa"/>
          </w:tcPr>
          <w:p w14:paraId="0D694AFB" w14:textId="002E79C9" w:rsidR="00E432E9" w:rsidRDefault="00E432E9" w:rsidP="00E432E9">
            <w:r>
              <w:t>Total variable costs per unit</w:t>
            </w:r>
          </w:p>
        </w:tc>
        <w:tc>
          <w:tcPr>
            <w:tcW w:w="3117" w:type="dxa"/>
          </w:tcPr>
          <w:p w14:paraId="1B6E2DA4" w14:textId="77777777" w:rsidR="00E432E9" w:rsidRDefault="00E432E9" w:rsidP="00E432E9">
            <w:pPr>
              <w:cnfStyle w:val="000000000000" w:firstRow="0" w:lastRow="0" w:firstColumn="0" w:lastColumn="0" w:oddVBand="0" w:evenVBand="0" w:oddHBand="0" w:evenHBand="0" w:firstRowFirstColumn="0" w:firstRowLastColumn="0" w:lastRowFirstColumn="0" w:lastRowLastColumn="0"/>
            </w:pPr>
          </w:p>
        </w:tc>
        <w:tc>
          <w:tcPr>
            <w:tcW w:w="3117" w:type="dxa"/>
          </w:tcPr>
          <w:p w14:paraId="6CD9B7BB" w14:textId="39A929F5" w:rsidR="00E432E9" w:rsidRDefault="00E432E9" w:rsidP="00204436">
            <w:pPr>
              <w:jc w:val="center"/>
              <w:cnfStyle w:val="000000000000" w:firstRow="0" w:lastRow="0" w:firstColumn="0" w:lastColumn="0" w:oddVBand="0" w:evenVBand="0" w:oddHBand="0" w:evenHBand="0" w:firstRowFirstColumn="0" w:firstRowLastColumn="0" w:lastRowFirstColumn="0" w:lastRowLastColumn="0"/>
            </w:pPr>
            <w:r>
              <w:t>10.5</w:t>
            </w:r>
          </w:p>
        </w:tc>
      </w:tr>
      <w:tr w:rsidR="00E432E9" w14:paraId="1EFD0AB3" w14:textId="77777777" w:rsidTr="002044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473A4377" w14:textId="57E794A9" w:rsidR="00E432E9" w:rsidRDefault="00E432E9" w:rsidP="00E432E9">
            <w:r>
              <w:t>Selling price per unit</w:t>
            </w:r>
          </w:p>
        </w:tc>
        <w:tc>
          <w:tcPr>
            <w:tcW w:w="3117" w:type="dxa"/>
          </w:tcPr>
          <w:p w14:paraId="213B0BC4" w14:textId="77777777" w:rsidR="00E432E9" w:rsidRDefault="00E432E9" w:rsidP="00E432E9">
            <w:pPr>
              <w:cnfStyle w:val="000000100000" w:firstRow="0" w:lastRow="0" w:firstColumn="0" w:lastColumn="0" w:oddVBand="0" w:evenVBand="0" w:oddHBand="1" w:evenHBand="0" w:firstRowFirstColumn="0" w:firstRowLastColumn="0" w:lastRowFirstColumn="0" w:lastRowLastColumn="0"/>
            </w:pPr>
          </w:p>
        </w:tc>
        <w:tc>
          <w:tcPr>
            <w:tcW w:w="3117" w:type="dxa"/>
          </w:tcPr>
          <w:p w14:paraId="713F2861" w14:textId="0D34CB67" w:rsidR="00E432E9" w:rsidRDefault="00E432E9" w:rsidP="00204436">
            <w:pPr>
              <w:jc w:val="center"/>
              <w:cnfStyle w:val="000000100000" w:firstRow="0" w:lastRow="0" w:firstColumn="0" w:lastColumn="0" w:oddVBand="0" w:evenVBand="0" w:oddHBand="1" w:evenHBand="0" w:firstRowFirstColumn="0" w:firstRowLastColumn="0" w:lastRowFirstColumn="0" w:lastRowLastColumn="0"/>
            </w:pPr>
            <w:r>
              <w:t>20</w:t>
            </w:r>
          </w:p>
        </w:tc>
      </w:tr>
      <w:tr w:rsidR="00E432E9" w14:paraId="11F494C3" w14:textId="77777777" w:rsidTr="00204436">
        <w:tc>
          <w:tcPr>
            <w:cnfStyle w:val="001000000000" w:firstRow="0" w:lastRow="0" w:firstColumn="1" w:lastColumn="0" w:oddVBand="0" w:evenVBand="0" w:oddHBand="0" w:evenHBand="0" w:firstRowFirstColumn="0" w:firstRowLastColumn="0" w:lastRowFirstColumn="0" w:lastRowLastColumn="0"/>
            <w:tcW w:w="3116" w:type="dxa"/>
          </w:tcPr>
          <w:p w14:paraId="7A4BD946" w14:textId="22C77E8A" w:rsidR="00E432E9" w:rsidRDefault="00E432E9" w:rsidP="00E432E9">
            <w:r>
              <w:t>BEP (Quantity)</w:t>
            </w:r>
            <w:r w:rsidR="000B6321">
              <w:t xml:space="preserve"> </w:t>
            </w:r>
            <w:r w:rsidR="000B6321" w:rsidRPr="000B6321">
              <w:rPr>
                <w:b w:val="0"/>
                <w:bCs w:val="0"/>
              </w:rPr>
              <w:t>(</w:t>
            </w:r>
            <w:r w:rsidR="000B6321" w:rsidRPr="000B6321">
              <w:rPr>
                <w:rFonts w:cs="Times New Roman"/>
                <w:b w:val="0"/>
                <w:bCs w:val="0"/>
                <w:color w:val="222222"/>
                <w:szCs w:val="24"/>
                <w:shd w:val="clear" w:color="auto" w:fill="FFFFFF"/>
              </w:rPr>
              <w:t>Horngren et al, 2020)</w:t>
            </w:r>
          </w:p>
        </w:tc>
        <w:tc>
          <w:tcPr>
            <w:tcW w:w="3117" w:type="dxa"/>
          </w:tcPr>
          <w:p w14:paraId="1F0CD787" w14:textId="4816680F" w:rsidR="00E432E9" w:rsidRDefault="00E432E9" w:rsidP="00E432E9">
            <w:pPr>
              <w:cnfStyle w:val="000000000000" w:firstRow="0" w:lastRow="0" w:firstColumn="0" w:lastColumn="0" w:oddVBand="0" w:evenVBand="0" w:oddHBand="0" w:evenHBand="0" w:firstRowFirstColumn="0" w:firstRowLastColumn="0" w:lastRowFirstColumn="0" w:lastRowLastColumn="0"/>
            </w:pPr>
            <w:r>
              <w:t>= Total fixed costs/ (selling        price – variable cost)</w:t>
            </w:r>
          </w:p>
          <w:p w14:paraId="4ADB4B5D" w14:textId="5E952930" w:rsidR="00E432E9" w:rsidRDefault="00E432E9" w:rsidP="00E432E9">
            <w:pPr>
              <w:cnfStyle w:val="000000000000" w:firstRow="0" w:lastRow="0" w:firstColumn="0" w:lastColumn="0" w:oddVBand="0" w:evenVBand="0" w:oddHBand="0" w:evenHBand="0" w:firstRowFirstColumn="0" w:firstRowLastColumn="0" w:lastRowFirstColumn="0" w:lastRowLastColumn="0"/>
            </w:pPr>
            <w:r>
              <w:t xml:space="preserve">= </w:t>
            </w:r>
            <w:r w:rsidRPr="00E432E9">
              <w:t>540,000</w:t>
            </w:r>
            <w:r>
              <w:t>/ (20-10.5)</w:t>
            </w:r>
          </w:p>
        </w:tc>
        <w:tc>
          <w:tcPr>
            <w:tcW w:w="3117" w:type="dxa"/>
          </w:tcPr>
          <w:p w14:paraId="59E71A9B" w14:textId="639F9EA3" w:rsidR="00E432E9" w:rsidRDefault="00204436" w:rsidP="00204436">
            <w:pPr>
              <w:jc w:val="center"/>
              <w:cnfStyle w:val="000000000000" w:firstRow="0" w:lastRow="0" w:firstColumn="0" w:lastColumn="0" w:oddVBand="0" w:evenVBand="0" w:oddHBand="0" w:evenHBand="0" w:firstRowFirstColumn="0" w:firstRowLastColumn="0" w:lastRowFirstColumn="0" w:lastRowLastColumn="0"/>
            </w:pPr>
            <w:r>
              <w:t>56,842 units</w:t>
            </w:r>
          </w:p>
        </w:tc>
      </w:tr>
      <w:tr w:rsidR="00204436" w14:paraId="19A15E3D" w14:textId="77777777" w:rsidTr="002044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680E2296" w14:textId="1B65A916" w:rsidR="00204436" w:rsidRDefault="00204436" w:rsidP="00E432E9">
            <w:r>
              <w:t>BEP (amount)</w:t>
            </w:r>
          </w:p>
        </w:tc>
        <w:tc>
          <w:tcPr>
            <w:tcW w:w="3117" w:type="dxa"/>
          </w:tcPr>
          <w:p w14:paraId="0151C8A3" w14:textId="4714C0ED" w:rsidR="00204436" w:rsidRDefault="00204436" w:rsidP="00E432E9">
            <w:pPr>
              <w:cnfStyle w:val="000000100000" w:firstRow="0" w:lastRow="0" w:firstColumn="0" w:lastColumn="0" w:oddVBand="0" w:evenVBand="0" w:oddHBand="1" w:evenHBand="0" w:firstRowFirstColumn="0" w:firstRowLastColumn="0" w:lastRowFirstColumn="0" w:lastRowLastColumn="0"/>
            </w:pPr>
            <w:r>
              <w:t>= 56,842*20</w:t>
            </w:r>
          </w:p>
        </w:tc>
        <w:tc>
          <w:tcPr>
            <w:tcW w:w="3117" w:type="dxa"/>
          </w:tcPr>
          <w:p w14:paraId="398AB728" w14:textId="033F57A5" w:rsidR="00204436" w:rsidRDefault="00204436" w:rsidP="00204436">
            <w:pPr>
              <w:jc w:val="center"/>
              <w:cnfStyle w:val="000000100000" w:firstRow="0" w:lastRow="0" w:firstColumn="0" w:lastColumn="0" w:oddVBand="0" w:evenVBand="0" w:oddHBand="1" w:evenHBand="0" w:firstRowFirstColumn="0" w:firstRowLastColumn="0" w:lastRowFirstColumn="0" w:lastRowLastColumn="0"/>
            </w:pPr>
            <w:r>
              <w:rPr>
                <w:rFonts w:cs="Times New Roman"/>
              </w:rPr>
              <w:t>£</w:t>
            </w:r>
            <w:r>
              <w:t>1,136,842</w:t>
            </w:r>
          </w:p>
        </w:tc>
      </w:tr>
    </w:tbl>
    <w:p w14:paraId="271EAA5A" w14:textId="52D14F81" w:rsidR="00E432E9" w:rsidRDefault="00E432E9" w:rsidP="00E432E9"/>
    <w:p w14:paraId="42E3D783" w14:textId="586B4FFB" w:rsidR="00204436" w:rsidRDefault="00204436" w:rsidP="00E432E9">
      <w:r>
        <w:t xml:space="preserve">From the above calculation we can see that if Amana incurs all the fixed costs, it will have to sell 56,842 units to cover all the costs and after that quantity it can have (2,000,000-1,136,842) </w:t>
      </w:r>
      <w:r>
        <w:rPr>
          <w:rFonts w:cs="Times New Roman"/>
        </w:rPr>
        <w:t>£</w:t>
      </w:r>
      <w:r>
        <w:t>863,158 profits.</w:t>
      </w:r>
    </w:p>
    <w:p w14:paraId="27E83484" w14:textId="00BBFA5B" w:rsidR="00204436" w:rsidRDefault="00204436" w:rsidP="00E432E9">
      <w:r>
        <w:t>Let’s consider, rent and salary expense will not incur after closing the three branches:</w:t>
      </w:r>
    </w:p>
    <w:tbl>
      <w:tblPr>
        <w:tblStyle w:val="PlainTable1"/>
        <w:tblW w:w="0" w:type="auto"/>
        <w:tblLook w:val="04A0" w:firstRow="1" w:lastRow="0" w:firstColumn="1" w:lastColumn="0" w:noHBand="0" w:noVBand="1"/>
      </w:tblPr>
      <w:tblGrid>
        <w:gridCol w:w="3116"/>
        <w:gridCol w:w="3117"/>
        <w:gridCol w:w="3117"/>
      </w:tblGrid>
      <w:tr w:rsidR="00204436" w14:paraId="10B9E05C" w14:textId="77777777" w:rsidTr="0020443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5E16D3D4" w14:textId="77777777" w:rsidR="00204436" w:rsidRDefault="00204436" w:rsidP="00204436">
            <w:pPr>
              <w:jc w:val="center"/>
            </w:pPr>
            <w:r>
              <w:t>Descriptions</w:t>
            </w:r>
          </w:p>
        </w:tc>
        <w:tc>
          <w:tcPr>
            <w:tcW w:w="3117" w:type="dxa"/>
          </w:tcPr>
          <w:p w14:paraId="2CC965B3" w14:textId="77777777" w:rsidR="00204436" w:rsidRDefault="00204436" w:rsidP="00204436">
            <w:pPr>
              <w:jc w:val="center"/>
              <w:cnfStyle w:val="100000000000" w:firstRow="1" w:lastRow="0" w:firstColumn="0" w:lastColumn="0" w:oddVBand="0" w:evenVBand="0" w:oddHBand="0" w:evenHBand="0" w:firstRowFirstColumn="0" w:firstRowLastColumn="0" w:lastRowFirstColumn="0" w:lastRowLastColumn="0"/>
            </w:pPr>
            <w:r>
              <w:t>Calculation</w:t>
            </w:r>
          </w:p>
        </w:tc>
        <w:tc>
          <w:tcPr>
            <w:tcW w:w="3117" w:type="dxa"/>
          </w:tcPr>
          <w:p w14:paraId="454F5D44" w14:textId="77777777" w:rsidR="00204436" w:rsidRDefault="00204436" w:rsidP="00204436">
            <w:pPr>
              <w:jc w:val="center"/>
              <w:cnfStyle w:val="100000000000" w:firstRow="1" w:lastRow="0" w:firstColumn="0" w:lastColumn="0" w:oddVBand="0" w:evenVBand="0" w:oddHBand="0" w:evenHBand="0" w:firstRowFirstColumn="0" w:firstRowLastColumn="0" w:lastRowFirstColumn="0" w:lastRowLastColumn="0"/>
            </w:pPr>
            <w:r>
              <w:t>Amount</w:t>
            </w:r>
          </w:p>
        </w:tc>
      </w:tr>
      <w:tr w:rsidR="00204436" w14:paraId="3876CC47" w14:textId="77777777" w:rsidTr="002044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45E0D70E" w14:textId="77777777" w:rsidR="00204436" w:rsidRDefault="00204436" w:rsidP="00204436">
            <w:r>
              <w:t>Total fixed cost</w:t>
            </w:r>
          </w:p>
        </w:tc>
        <w:tc>
          <w:tcPr>
            <w:tcW w:w="3117" w:type="dxa"/>
          </w:tcPr>
          <w:p w14:paraId="5DA6FF50" w14:textId="2A57E58F" w:rsidR="00204436" w:rsidRDefault="00204436" w:rsidP="00204436">
            <w:pPr>
              <w:cnfStyle w:val="000000100000" w:firstRow="0" w:lastRow="0" w:firstColumn="0" w:lastColumn="0" w:oddVBand="0" w:evenVBand="0" w:oddHBand="1" w:evenHBand="0" w:firstRowFirstColumn="0" w:firstRowLastColumn="0" w:lastRowFirstColumn="0" w:lastRowLastColumn="0"/>
            </w:pPr>
            <w:r>
              <w:t>(540,000-170,000-35,000)</w:t>
            </w:r>
          </w:p>
        </w:tc>
        <w:tc>
          <w:tcPr>
            <w:tcW w:w="3117" w:type="dxa"/>
          </w:tcPr>
          <w:p w14:paraId="6A9D87FC" w14:textId="53BBA4FF" w:rsidR="00204436" w:rsidRPr="00E432E9" w:rsidRDefault="00204436" w:rsidP="00204436">
            <w:pPr>
              <w:jc w:val="center"/>
              <w:cnfStyle w:val="000000100000" w:firstRow="0" w:lastRow="0" w:firstColumn="0" w:lastColumn="0" w:oddVBand="0" w:evenVBand="0" w:oddHBand="1" w:evenHBand="0" w:firstRowFirstColumn="0" w:firstRowLastColumn="0" w:lastRowFirstColumn="0" w:lastRowLastColumn="0"/>
            </w:pPr>
            <w:r>
              <w:t>335,000</w:t>
            </w:r>
          </w:p>
        </w:tc>
      </w:tr>
      <w:tr w:rsidR="00204436" w14:paraId="63C69645" w14:textId="77777777" w:rsidTr="00204436">
        <w:tc>
          <w:tcPr>
            <w:cnfStyle w:val="001000000000" w:firstRow="0" w:lastRow="0" w:firstColumn="1" w:lastColumn="0" w:oddVBand="0" w:evenVBand="0" w:oddHBand="0" w:evenHBand="0" w:firstRowFirstColumn="0" w:firstRowLastColumn="0" w:lastRowFirstColumn="0" w:lastRowLastColumn="0"/>
            <w:tcW w:w="3116" w:type="dxa"/>
          </w:tcPr>
          <w:p w14:paraId="408791B1" w14:textId="77777777" w:rsidR="00204436" w:rsidRDefault="00204436" w:rsidP="00204436">
            <w:r>
              <w:t>Total variable costs per unit</w:t>
            </w:r>
          </w:p>
        </w:tc>
        <w:tc>
          <w:tcPr>
            <w:tcW w:w="3117" w:type="dxa"/>
          </w:tcPr>
          <w:p w14:paraId="2BECFB3C" w14:textId="77777777" w:rsidR="00204436" w:rsidRDefault="00204436" w:rsidP="00204436">
            <w:pPr>
              <w:cnfStyle w:val="000000000000" w:firstRow="0" w:lastRow="0" w:firstColumn="0" w:lastColumn="0" w:oddVBand="0" w:evenVBand="0" w:oddHBand="0" w:evenHBand="0" w:firstRowFirstColumn="0" w:firstRowLastColumn="0" w:lastRowFirstColumn="0" w:lastRowLastColumn="0"/>
            </w:pPr>
          </w:p>
        </w:tc>
        <w:tc>
          <w:tcPr>
            <w:tcW w:w="3117" w:type="dxa"/>
          </w:tcPr>
          <w:p w14:paraId="3D6EEEA9" w14:textId="77777777" w:rsidR="00204436" w:rsidRDefault="00204436" w:rsidP="00204436">
            <w:pPr>
              <w:jc w:val="center"/>
              <w:cnfStyle w:val="000000000000" w:firstRow="0" w:lastRow="0" w:firstColumn="0" w:lastColumn="0" w:oddVBand="0" w:evenVBand="0" w:oddHBand="0" w:evenHBand="0" w:firstRowFirstColumn="0" w:firstRowLastColumn="0" w:lastRowFirstColumn="0" w:lastRowLastColumn="0"/>
            </w:pPr>
            <w:r>
              <w:t>10.5</w:t>
            </w:r>
          </w:p>
        </w:tc>
      </w:tr>
      <w:tr w:rsidR="00204436" w14:paraId="2BFB2BD9" w14:textId="77777777" w:rsidTr="002044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547FBCD7" w14:textId="77777777" w:rsidR="00204436" w:rsidRDefault="00204436" w:rsidP="00204436">
            <w:r>
              <w:t>Selling price per unit</w:t>
            </w:r>
          </w:p>
        </w:tc>
        <w:tc>
          <w:tcPr>
            <w:tcW w:w="3117" w:type="dxa"/>
          </w:tcPr>
          <w:p w14:paraId="437C73E6" w14:textId="77777777" w:rsidR="00204436" w:rsidRDefault="00204436" w:rsidP="00204436">
            <w:pPr>
              <w:cnfStyle w:val="000000100000" w:firstRow="0" w:lastRow="0" w:firstColumn="0" w:lastColumn="0" w:oddVBand="0" w:evenVBand="0" w:oddHBand="1" w:evenHBand="0" w:firstRowFirstColumn="0" w:firstRowLastColumn="0" w:lastRowFirstColumn="0" w:lastRowLastColumn="0"/>
            </w:pPr>
          </w:p>
        </w:tc>
        <w:tc>
          <w:tcPr>
            <w:tcW w:w="3117" w:type="dxa"/>
          </w:tcPr>
          <w:p w14:paraId="187718B2" w14:textId="77777777" w:rsidR="00204436" w:rsidRDefault="00204436" w:rsidP="00204436">
            <w:pPr>
              <w:jc w:val="center"/>
              <w:cnfStyle w:val="000000100000" w:firstRow="0" w:lastRow="0" w:firstColumn="0" w:lastColumn="0" w:oddVBand="0" w:evenVBand="0" w:oddHBand="1" w:evenHBand="0" w:firstRowFirstColumn="0" w:firstRowLastColumn="0" w:lastRowFirstColumn="0" w:lastRowLastColumn="0"/>
            </w:pPr>
            <w:r>
              <w:t>20</w:t>
            </w:r>
          </w:p>
        </w:tc>
      </w:tr>
      <w:tr w:rsidR="00204436" w14:paraId="68127AB9" w14:textId="77777777" w:rsidTr="00204436">
        <w:tc>
          <w:tcPr>
            <w:cnfStyle w:val="001000000000" w:firstRow="0" w:lastRow="0" w:firstColumn="1" w:lastColumn="0" w:oddVBand="0" w:evenVBand="0" w:oddHBand="0" w:evenHBand="0" w:firstRowFirstColumn="0" w:firstRowLastColumn="0" w:lastRowFirstColumn="0" w:lastRowLastColumn="0"/>
            <w:tcW w:w="3116" w:type="dxa"/>
          </w:tcPr>
          <w:p w14:paraId="5DCDECBC" w14:textId="77777777" w:rsidR="00204436" w:rsidRDefault="00204436" w:rsidP="00204436">
            <w:r>
              <w:t>BEP (Quantity)</w:t>
            </w:r>
          </w:p>
        </w:tc>
        <w:tc>
          <w:tcPr>
            <w:tcW w:w="3117" w:type="dxa"/>
          </w:tcPr>
          <w:p w14:paraId="3FFFDE62" w14:textId="77777777" w:rsidR="00204436" w:rsidRDefault="00204436" w:rsidP="00204436">
            <w:pPr>
              <w:cnfStyle w:val="000000000000" w:firstRow="0" w:lastRow="0" w:firstColumn="0" w:lastColumn="0" w:oddVBand="0" w:evenVBand="0" w:oddHBand="0" w:evenHBand="0" w:firstRowFirstColumn="0" w:firstRowLastColumn="0" w:lastRowFirstColumn="0" w:lastRowLastColumn="0"/>
            </w:pPr>
            <w:r>
              <w:t>= Total fixed costs/ (selling        price – variable cost)</w:t>
            </w:r>
          </w:p>
          <w:p w14:paraId="560339A1" w14:textId="1C671089" w:rsidR="00204436" w:rsidRDefault="00204436" w:rsidP="00204436">
            <w:pPr>
              <w:cnfStyle w:val="000000000000" w:firstRow="0" w:lastRow="0" w:firstColumn="0" w:lastColumn="0" w:oddVBand="0" w:evenVBand="0" w:oddHBand="0" w:evenHBand="0" w:firstRowFirstColumn="0" w:firstRowLastColumn="0" w:lastRowFirstColumn="0" w:lastRowLastColumn="0"/>
            </w:pPr>
            <w:r>
              <w:t>= 335,000/ (20-10.5)</w:t>
            </w:r>
          </w:p>
        </w:tc>
        <w:tc>
          <w:tcPr>
            <w:tcW w:w="3117" w:type="dxa"/>
          </w:tcPr>
          <w:p w14:paraId="54C6C222" w14:textId="15EAB9E5" w:rsidR="00204436" w:rsidRDefault="00204436" w:rsidP="00204436">
            <w:pPr>
              <w:jc w:val="center"/>
              <w:cnfStyle w:val="000000000000" w:firstRow="0" w:lastRow="0" w:firstColumn="0" w:lastColumn="0" w:oddVBand="0" w:evenVBand="0" w:oddHBand="0" w:evenHBand="0" w:firstRowFirstColumn="0" w:firstRowLastColumn="0" w:lastRowFirstColumn="0" w:lastRowLastColumn="0"/>
            </w:pPr>
            <w:r>
              <w:t>35,263 (unit)</w:t>
            </w:r>
          </w:p>
        </w:tc>
      </w:tr>
      <w:tr w:rsidR="00204436" w14:paraId="3D698F4A" w14:textId="77777777" w:rsidTr="002044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27FB0C63" w14:textId="77777777" w:rsidR="00204436" w:rsidRDefault="00204436" w:rsidP="00204436">
            <w:r>
              <w:t>BEP (amount)</w:t>
            </w:r>
          </w:p>
        </w:tc>
        <w:tc>
          <w:tcPr>
            <w:tcW w:w="3117" w:type="dxa"/>
          </w:tcPr>
          <w:p w14:paraId="6516EB22" w14:textId="1710FC37" w:rsidR="00204436" w:rsidRDefault="00204436" w:rsidP="00204436">
            <w:pPr>
              <w:cnfStyle w:val="000000100000" w:firstRow="0" w:lastRow="0" w:firstColumn="0" w:lastColumn="0" w:oddVBand="0" w:evenVBand="0" w:oddHBand="1" w:evenHBand="0" w:firstRowFirstColumn="0" w:firstRowLastColumn="0" w:lastRowFirstColumn="0" w:lastRowLastColumn="0"/>
            </w:pPr>
            <w:r>
              <w:t>= 35,263*20</w:t>
            </w:r>
          </w:p>
        </w:tc>
        <w:tc>
          <w:tcPr>
            <w:tcW w:w="3117" w:type="dxa"/>
          </w:tcPr>
          <w:p w14:paraId="3B4767E5" w14:textId="2CE00141" w:rsidR="00204436" w:rsidRDefault="00204436" w:rsidP="00204436">
            <w:pPr>
              <w:jc w:val="center"/>
              <w:cnfStyle w:val="000000100000" w:firstRow="0" w:lastRow="0" w:firstColumn="0" w:lastColumn="0" w:oddVBand="0" w:evenVBand="0" w:oddHBand="1" w:evenHBand="0" w:firstRowFirstColumn="0" w:firstRowLastColumn="0" w:lastRowFirstColumn="0" w:lastRowLastColumn="0"/>
            </w:pPr>
            <w:r>
              <w:rPr>
                <w:rFonts w:cs="Times New Roman"/>
              </w:rPr>
              <w:t>£705,260</w:t>
            </w:r>
          </w:p>
        </w:tc>
      </w:tr>
    </w:tbl>
    <w:p w14:paraId="46801F78" w14:textId="289CEBEA" w:rsidR="00204436" w:rsidRDefault="00204436" w:rsidP="00E432E9"/>
    <w:p w14:paraId="2713268F" w14:textId="6C562EAC" w:rsidR="00204436" w:rsidRDefault="00204436" w:rsidP="00E432E9">
      <w:r>
        <w:lastRenderedPageBreak/>
        <w:t xml:space="preserve">If Amana will not incur those fixed costs, then if it sells 35,263 units, it will be able to cover all its related costs and can have </w:t>
      </w:r>
      <w:r w:rsidR="00C12D6A">
        <w:t xml:space="preserve">profit of </w:t>
      </w:r>
      <w:r w:rsidR="00C12D6A">
        <w:rPr>
          <w:rFonts w:cs="Times New Roman"/>
        </w:rPr>
        <w:t>£</w:t>
      </w:r>
      <w:r w:rsidR="00C12D6A">
        <w:t>1,294,740. So, in both cases, Amana will incur profit.</w:t>
      </w:r>
    </w:p>
    <w:p w14:paraId="69CCE61F" w14:textId="757755EF" w:rsidR="00C12D6A" w:rsidRDefault="00C12D6A" w:rsidP="00C12D6A">
      <w:pPr>
        <w:pStyle w:val="Heading2"/>
      </w:pPr>
      <w:bookmarkStart w:id="7" w:name="_Toc71068855"/>
      <w:r>
        <w:t>Option 2</w:t>
      </w:r>
      <w:bookmarkEnd w:id="7"/>
    </w:p>
    <w:p w14:paraId="7E289D1E" w14:textId="11223CAE" w:rsidR="00C12D6A" w:rsidRDefault="00C12D6A" w:rsidP="00C12D6A">
      <w:r>
        <w:t>Amana limited has another option to boost the sell and that id selling products through Amazon. If it uses Amazon as a selling tool, then it will not incur those fixed cost which will be incurred by Amana Ltd. if it sells though its own channel. But it will incur some other types of fixed costs. Cost benefit and CVP analysis of this option have been discussed below:</w:t>
      </w:r>
    </w:p>
    <w:p w14:paraId="697E996E" w14:textId="593D7E32" w:rsidR="00C12D6A" w:rsidRDefault="00C12D6A" w:rsidP="00C12D6A">
      <w:r>
        <w:t>Fixed costs (considering all fixed costs):</w:t>
      </w:r>
    </w:p>
    <w:tbl>
      <w:tblPr>
        <w:tblStyle w:val="GridTable2"/>
        <w:tblW w:w="5000" w:type="pct"/>
        <w:tblLook w:val="04A0" w:firstRow="1" w:lastRow="0" w:firstColumn="1" w:lastColumn="0" w:noHBand="0" w:noVBand="1"/>
      </w:tblPr>
      <w:tblGrid>
        <w:gridCol w:w="4680"/>
        <w:gridCol w:w="4680"/>
      </w:tblGrid>
      <w:tr w:rsidR="00C12D6A" w14:paraId="55425FA5" w14:textId="77777777" w:rsidTr="00C12D6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Pr>
          <w:p w14:paraId="47B745D0" w14:textId="04CB8482" w:rsidR="00C12D6A" w:rsidRDefault="00C12D6A" w:rsidP="00C12D6A">
            <w:pPr>
              <w:jc w:val="center"/>
            </w:pPr>
            <w:r>
              <w:t>Fixed costs</w:t>
            </w:r>
          </w:p>
        </w:tc>
        <w:tc>
          <w:tcPr>
            <w:tcW w:w="2500" w:type="pct"/>
          </w:tcPr>
          <w:p w14:paraId="195B0E5A" w14:textId="78B42375" w:rsidR="00C12D6A" w:rsidRDefault="00C12D6A" w:rsidP="00C12D6A">
            <w:pPr>
              <w:jc w:val="center"/>
              <w:cnfStyle w:val="100000000000" w:firstRow="1" w:lastRow="0" w:firstColumn="0" w:lastColumn="0" w:oddVBand="0" w:evenVBand="0" w:oddHBand="0" w:evenHBand="0" w:firstRowFirstColumn="0" w:firstRowLastColumn="0" w:lastRowFirstColumn="0" w:lastRowLastColumn="0"/>
            </w:pPr>
            <w:r>
              <w:t>Amount</w:t>
            </w:r>
          </w:p>
        </w:tc>
      </w:tr>
      <w:tr w:rsidR="00C12D6A" w14:paraId="2ECC35F3" w14:textId="77777777" w:rsidTr="00C12D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Pr>
          <w:p w14:paraId="6E5C2BAF" w14:textId="6FFE4BDC" w:rsidR="00C12D6A" w:rsidRDefault="00C12D6A" w:rsidP="00C12D6A">
            <w:pPr>
              <w:jc w:val="center"/>
            </w:pPr>
            <w:r>
              <w:t>Fulfillment fees</w:t>
            </w:r>
          </w:p>
        </w:tc>
        <w:tc>
          <w:tcPr>
            <w:tcW w:w="2500" w:type="pct"/>
          </w:tcPr>
          <w:p w14:paraId="0EE97F7A" w14:textId="1A28CDE0" w:rsidR="00C12D6A" w:rsidRDefault="00C12D6A" w:rsidP="00C12D6A">
            <w:pPr>
              <w:jc w:val="center"/>
              <w:cnfStyle w:val="000000100000" w:firstRow="0" w:lastRow="0" w:firstColumn="0" w:lastColumn="0" w:oddVBand="0" w:evenVBand="0" w:oddHBand="1" w:evenHBand="0" w:firstRowFirstColumn="0" w:firstRowLastColumn="0" w:lastRowFirstColumn="0" w:lastRowLastColumn="0"/>
            </w:pPr>
            <w:r>
              <w:t>50,000</w:t>
            </w:r>
          </w:p>
        </w:tc>
      </w:tr>
      <w:tr w:rsidR="00C12D6A" w14:paraId="55073C01" w14:textId="77777777" w:rsidTr="00C12D6A">
        <w:tc>
          <w:tcPr>
            <w:cnfStyle w:val="001000000000" w:firstRow="0" w:lastRow="0" w:firstColumn="1" w:lastColumn="0" w:oddVBand="0" w:evenVBand="0" w:oddHBand="0" w:evenHBand="0" w:firstRowFirstColumn="0" w:firstRowLastColumn="0" w:lastRowFirstColumn="0" w:lastRowLastColumn="0"/>
            <w:tcW w:w="2500" w:type="pct"/>
          </w:tcPr>
          <w:p w14:paraId="6B3E81D1" w14:textId="0F65E2CC" w:rsidR="00C12D6A" w:rsidRDefault="00C12D6A" w:rsidP="00C12D6A">
            <w:pPr>
              <w:jc w:val="center"/>
            </w:pPr>
            <w:r>
              <w:t>Insurance</w:t>
            </w:r>
          </w:p>
        </w:tc>
        <w:tc>
          <w:tcPr>
            <w:tcW w:w="2500" w:type="pct"/>
          </w:tcPr>
          <w:p w14:paraId="257A0464" w14:textId="787D7F3C" w:rsidR="00C12D6A" w:rsidRDefault="00C12D6A" w:rsidP="00C12D6A">
            <w:pPr>
              <w:jc w:val="center"/>
              <w:cnfStyle w:val="000000000000" w:firstRow="0" w:lastRow="0" w:firstColumn="0" w:lastColumn="0" w:oddVBand="0" w:evenVBand="0" w:oddHBand="0" w:evenHBand="0" w:firstRowFirstColumn="0" w:firstRowLastColumn="0" w:lastRowFirstColumn="0" w:lastRowLastColumn="0"/>
            </w:pPr>
            <w:r>
              <w:t>100,000</w:t>
            </w:r>
          </w:p>
        </w:tc>
      </w:tr>
      <w:tr w:rsidR="00C12D6A" w14:paraId="7840280F" w14:textId="77777777" w:rsidTr="00C12D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Pr>
          <w:p w14:paraId="1195DDBD" w14:textId="44938CC4" w:rsidR="00C12D6A" w:rsidRDefault="00C12D6A" w:rsidP="00C12D6A">
            <w:pPr>
              <w:jc w:val="center"/>
            </w:pPr>
            <w:r>
              <w:t>Rent</w:t>
            </w:r>
          </w:p>
        </w:tc>
        <w:tc>
          <w:tcPr>
            <w:tcW w:w="2500" w:type="pct"/>
          </w:tcPr>
          <w:p w14:paraId="675D101D" w14:textId="5ABF6151" w:rsidR="00C12D6A" w:rsidRDefault="00C12D6A" w:rsidP="00C12D6A">
            <w:pPr>
              <w:jc w:val="center"/>
              <w:cnfStyle w:val="000000100000" w:firstRow="0" w:lastRow="0" w:firstColumn="0" w:lastColumn="0" w:oddVBand="0" w:evenVBand="0" w:oddHBand="1" w:evenHBand="0" w:firstRowFirstColumn="0" w:firstRowLastColumn="0" w:lastRowFirstColumn="0" w:lastRowLastColumn="0"/>
            </w:pPr>
            <w:r>
              <w:t>170,000</w:t>
            </w:r>
          </w:p>
        </w:tc>
      </w:tr>
      <w:tr w:rsidR="00C12D6A" w14:paraId="3C57911F" w14:textId="77777777" w:rsidTr="00C12D6A">
        <w:tc>
          <w:tcPr>
            <w:cnfStyle w:val="001000000000" w:firstRow="0" w:lastRow="0" w:firstColumn="1" w:lastColumn="0" w:oddVBand="0" w:evenVBand="0" w:oddHBand="0" w:evenHBand="0" w:firstRowFirstColumn="0" w:firstRowLastColumn="0" w:lastRowFirstColumn="0" w:lastRowLastColumn="0"/>
            <w:tcW w:w="2500" w:type="pct"/>
          </w:tcPr>
          <w:p w14:paraId="623744E9" w14:textId="234ED197" w:rsidR="00C12D6A" w:rsidRDefault="00C12D6A" w:rsidP="00C12D6A">
            <w:pPr>
              <w:jc w:val="center"/>
            </w:pPr>
            <w:r>
              <w:t>Salary</w:t>
            </w:r>
          </w:p>
        </w:tc>
        <w:tc>
          <w:tcPr>
            <w:tcW w:w="2500" w:type="pct"/>
          </w:tcPr>
          <w:p w14:paraId="7D5B8DB0" w14:textId="22AE6324" w:rsidR="00C12D6A" w:rsidRDefault="00C12D6A" w:rsidP="00C12D6A">
            <w:pPr>
              <w:jc w:val="center"/>
              <w:cnfStyle w:val="000000000000" w:firstRow="0" w:lastRow="0" w:firstColumn="0" w:lastColumn="0" w:oddVBand="0" w:evenVBand="0" w:oddHBand="0" w:evenHBand="0" w:firstRowFirstColumn="0" w:firstRowLastColumn="0" w:lastRowFirstColumn="0" w:lastRowLastColumn="0"/>
            </w:pPr>
            <w:r>
              <w:t>35,000</w:t>
            </w:r>
          </w:p>
        </w:tc>
      </w:tr>
      <w:tr w:rsidR="00C12D6A" w14:paraId="455770CD" w14:textId="77777777" w:rsidTr="00C12D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shd w:val="clear" w:color="auto" w:fill="002060"/>
          </w:tcPr>
          <w:p w14:paraId="1E37DB5D" w14:textId="479E3842" w:rsidR="00C12D6A" w:rsidRDefault="00C12D6A" w:rsidP="00C12D6A">
            <w:pPr>
              <w:jc w:val="center"/>
            </w:pPr>
            <w:r>
              <w:t>Total Fixed costs</w:t>
            </w:r>
          </w:p>
        </w:tc>
        <w:tc>
          <w:tcPr>
            <w:tcW w:w="2500" w:type="pct"/>
            <w:shd w:val="clear" w:color="auto" w:fill="002060"/>
          </w:tcPr>
          <w:p w14:paraId="5FE73E8C" w14:textId="0B911EBB" w:rsidR="00C12D6A" w:rsidRDefault="00C12D6A" w:rsidP="00C12D6A">
            <w:pPr>
              <w:jc w:val="center"/>
              <w:cnfStyle w:val="000000100000" w:firstRow="0" w:lastRow="0" w:firstColumn="0" w:lastColumn="0" w:oddVBand="0" w:evenVBand="0" w:oddHBand="1" w:evenHBand="0" w:firstRowFirstColumn="0" w:firstRowLastColumn="0" w:lastRowFirstColumn="0" w:lastRowLastColumn="0"/>
            </w:pPr>
            <w:r>
              <w:t>355,000</w:t>
            </w:r>
          </w:p>
        </w:tc>
      </w:tr>
    </w:tbl>
    <w:p w14:paraId="22B7FC0D" w14:textId="3EE92D7E" w:rsidR="00C12D6A" w:rsidRDefault="00C12D6A" w:rsidP="00C12D6A"/>
    <w:p w14:paraId="12831883" w14:textId="58B7F0A7" w:rsidR="006E4EAE" w:rsidRDefault="006E4EAE" w:rsidP="00C12D6A">
      <w:r>
        <w:t>Total costs:</w:t>
      </w:r>
    </w:p>
    <w:tbl>
      <w:tblPr>
        <w:tblStyle w:val="GridTable2"/>
        <w:tblW w:w="5000" w:type="pct"/>
        <w:tblLook w:val="04A0" w:firstRow="1" w:lastRow="0" w:firstColumn="1" w:lastColumn="0" w:noHBand="0" w:noVBand="1"/>
      </w:tblPr>
      <w:tblGrid>
        <w:gridCol w:w="4680"/>
        <w:gridCol w:w="4680"/>
      </w:tblGrid>
      <w:tr w:rsidR="006E4EAE" w14:paraId="1ABB8C35" w14:textId="77777777" w:rsidTr="00862AC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shd w:val="clear" w:color="auto" w:fill="002060"/>
          </w:tcPr>
          <w:p w14:paraId="7634B0D2" w14:textId="77777777" w:rsidR="006E4EAE" w:rsidRDefault="006E4EAE" w:rsidP="00862AC9">
            <w:pPr>
              <w:jc w:val="center"/>
            </w:pPr>
            <w:r>
              <w:t>Total Fixed costs</w:t>
            </w:r>
          </w:p>
        </w:tc>
        <w:tc>
          <w:tcPr>
            <w:tcW w:w="2500" w:type="pct"/>
            <w:shd w:val="clear" w:color="auto" w:fill="002060"/>
          </w:tcPr>
          <w:p w14:paraId="5E707168" w14:textId="77777777" w:rsidR="006E4EAE" w:rsidRDefault="006E4EAE" w:rsidP="00862AC9">
            <w:pPr>
              <w:jc w:val="center"/>
              <w:cnfStyle w:val="100000000000" w:firstRow="1" w:lastRow="0" w:firstColumn="0" w:lastColumn="0" w:oddVBand="0" w:evenVBand="0" w:oddHBand="0" w:evenHBand="0" w:firstRowFirstColumn="0" w:firstRowLastColumn="0" w:lastRowFirstColumn="0" w:lastRowLastColumn="0"/>
            </w:pPr>
            <w:r>
              <w:t>355,000</w:t>
            </w:r>
          </w:p>
        </w:tc>
      </w:tr>
      <w:tr w:rsidR="006E4EAE" w14:paraId="329B74BF" w14:textId="77777777" w:rsidTr="00862A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shd w:val="clear" w:color="auto" w:fill="002060"/>
          </w:tcPr>
          <w:p w14:paraId="2E410CE2" w14:textId="2B91DF8A" w:rsidR="006E4EAE" w:rsidRDefault="006E4EAE" w:rsidP="00862AC9">
            <w:pPr>
              <w:jc w:val="center"/>
            </w:pPr>
            <w:r>
              <w:t>Total variable costs (65,000*10.5)</w:t>
            </w:r>
          </w:p>
        </w:tc>
        <w:tc>
          <w:tcPr>
            <w:tcW w:w="2500" w:type="pct"/>
            <w:shd w:val="clear" w:color="auto" w:fill="002060"/>
          </w:tcPr>
          <w:p w14:paraId="10980243" w14:textId="36719A3E" w:rsidR="006E4EAE" w:rsidRDefault="006E4EAE" w:rsidP="00862AC9">
            <w:pPr>
              <w:jc w:val="center"/>
              <w:cnfStyle w:val="000000100000" w:firstRow="0" w:lastRow="0" w:firstColumn="0" w:lastColumn="0" w:oddVBand="0" w:evenVBand="0" w:oddHBand="1" w:evenHBand="0" w:firstRowFirstColumn="0" w:firstRowLastColumn="0" w:lastRowFirstColumn="0" w:lastRowLastColumn="0"/>
            </w:pPr>
            <w:r>
              <w:t>682,500</w:t>
            </w:r>
          </w:p>
        </w:tc>
      </w:tr>
      <w:tr w:rsidR="006E4EAE" w14:paraId="069A7982" w14:textId="77777777" w:rsidTr="00862AC9">
        <w:tc>
          <w:tcPr>
            <w:cnfStyle w:val="001000000000" w:firstRow="0" w:lastRow="0" w:firstColumn="1" w:lastColumn="0" w:oddVBand="0" w:evenVBand="0" w:oddHBand="0" w:evenHBand="0" w:firstRowFirstColumn="0" w:firstRowLastColumn="0" w:lastRowFirstColumn="0" w:lastRowLastColumn="0"/>
            <w:tcW w:w="2500" w:type="pct"/>
            <w:shd w:val="clear" w:color="auto" w:fill="002060"/>
          </w:tcPr>
          <w:p w14:paraId="29EDAB4D" w14:textId="19357A93" w:rsidR="006E4EAE" w:rsidRDefault="006E4EAE" w:rsidP="00862AC9">
            <w:pPr>
              <w:jc w:val="center"/>
            </w:pPr>
            <w:r>
              <w:t>Total costs</w:t>
            </w:r>
          </w:p>
        </w:tc>
        <w:tc>
          <w:tcPr>
            <w:tcW w:w="2500" w:type="pct"/>
            <w:shd w:val="clear" w:color="auto" w:fill="002060"/>
          </w:tcPr>
          <w:p w14:paraId="1DD16EF5" w14:textId="42608231" w:rsidR="006E4EAE" w:rsidRDefault="006E4EAE" w:rsidP="00862AC9">
            <w:pPr>
              <w:jc w:val="center"/>
              <w:cnfStyle w:val="000000000000" w:firstRow="0" w:lastRow="0" w:firstColumn="0" w:lastColumn="0" w:oddVBand="0" w:evenVBand="0" w:oddHBand="0" w:evenHBand="0" w:firstRowFirstColumn="0" w:firstRowLastColumn="0" w:lastRowFirstColumn="0" w:lastRowLastColumn="0"/>
            </w:pPr>
            <w:r>
              <w:t>1,037,500</w:t>
            </w:r>
          </w:p>
        </w:tc>
      </w:tr>
    </w:tbl>
    <w:p w14:paraId="23981A06" w14:textId="77777777" w:rsidR="006E4EAE" w:rsidRDefault="006E4EAE" w:rsidP="00C12D6A"/>
    <w:p w14:paraId="6AFDF1F0" w14:textId="652E5FB1" w:rsidR="006E4EAE" w:rsidRDefault="006E4EAE" w:rsidP="00C12D6A">
      <w:r>
        <w:t>Cost-benefit analysis:</w:t>
      </w:r>
    </w:p>
    <w:tbl>
      <w:tblPr>
        <w:tblStyle w:val="GridTable2"/>
        <w:tblW w:w="5000" w:type="pct"/>
        <w:tblLook w:val="04A0" w:firstRow="1" w:lastRow="0" w:firstColumn="1" w:lastColumn="0" w:noHBand="0" w:noVBand="1"/>
      </w:tblPr>
      <w:tblGrid>
        <w:gridCol w:w="4680"/>
        <w:gridCol w:w="4680"/>
      </w:tblGrid>
      <w:tr w:rsidR="006E4EAE" w14:paraId="220991F0" w14:textId="77777777" w:rsidTr="00862AC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shd w:val="clear" w:color="auto" w:fill="002060"/>
          </w:tcPr>
          <w:p w14:paraId="45856380" w14:textId="38E9C0EF" w:rsidR="006E4EAE" w:rsidRDefault="006E4EAE" w:rsidP="006E4EAE">
            <w:pPr>
              <w:jc w:val="center"/>
            </w:pPr>
            <w:r>
              <w:t>Total costs</w:t>
            </w:r>
          </w:p>
        </w:tc>
        <w:tc>
          <w:tcPr>
            <w:tcW w:w="2500" w:type="pct"/>
            <w:shd w:val="clear" w:color="auto" w:fill="002060"/>
          </w:tcPr>
          <w:p w14:paraId="2946F3F4" w14:textId="7A9B5DC6" w:rsidR="006E4EAE" w:rsidRDefault="006E4EAE" w:rsidP="006E4EAE">
            <w:pPr>
              <w:jc w:val="center"/>
              <w:cnfStyle w:val="100000000000" w:firstRow="1" w:lastRow="0" w:firstColumn="0" w:lastColumn="0" w:oddVBand="0" w:evenVBand="0" w:oddHBand="0" w:evenHBand="0" w:firstRowFirstColumn="0" w:firstRowLastColumn="0" w:lastRowFirstColumn="0" w:lastRowLastColumn="0"/>
            </w:pPr>
            <w:r>
              <w:t>1,037,500</w:t>
            </w:r>
          </w:p>
        </w:tc>
      </w:tr>
      <w:tr w:rsidR="006E4EAE" w14:paraId="32E6E5A4" w14:textId="77777777" w:rsidTr="00862A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shd w:val="clear" w:color="auto" w:fill="002060"/>
          </w:tcPr>
          <w:p w14:paraId="643063CD" w14:textId="5416E96F" w:rsidR="006E4EAE" w:rsidRDefault="006E4EAE" w:rsidP="006E4EAE">
            <w:pPr>
              <w:jc w:val="center"/>
            </w:pPr>
            <w:r>
              <w:t>Total Revenue (65,000*20)</w:t>
            </w:r>
          </w:p>
        </w:tc>
        <w:tc>
          <w:tcPr>
            <w:tcW w:w="2500" w:type="pct"/>
            <w:shd w:val="clear" w:color="auto" w:fill="002060"/>
          </w:tcPr>
          <w:p w14:paraId="2F71917B" w14:textId="60A082E5" w:rsidR="006E4EAE" w:rsidRDefault="006E4EAE" w:rsidP="006E4EAE">
            <w:pPr>
              <w:jc w:val="center"/>
              <w:cnfStyle w:val="000000100000" w:firstRow="0" w:lastRow="0" w:firstColumn="0" w:lastColumn="0" w:oddVBand="0" w:evenVBand="0" w:oddHBand="1" w:evenHBand="0" w:firstRowFirstColumn="0" w:firstRowLastColumn="0" w:lastRowFirstColumn="0" w:lastRowLastColumn="0"/>
            </w:pPr>
            <w:r>
              <w:t>1,300,000</w:t>
            </w:r>
          </w:p>
        </w:tc>
      </w:tr>
      <w:tr w:rsidR="006E4EAE" w14:paraId="2EC04C3B" w14:textId="77777777" w:rsidTr="00862AC9">
        <w:tc>
          <w:tcPr>
            <w:cnfStyle w:val="001000000000" w:firstRow="0" w:lastRow="0" w:firstColumn="1" w:lastColumn="0" w:oddVBand="0" w:evenVBand="0" w:oddHBand="0" w:evenHBand="0" w:firstRowFirstColumn="0" w:firstRowLastColumn="0" w:lastRowFirstColumn="0" w:lastRowLastColumn="0"/>
            <w:tcW w:w="2500" w:type="pct"/>
            <w:shd w:val="clear" w:color="auto" w:fill="002060"/>
          </w:tcPr>
          <w:p w14:paraId="5F0482C4" w14:textId="45682FA1" w:rsidR="006E4EAE" w:rsidRDefault="006E4EAE" w:rsidP="006E4EAE">
            <w:pPr>
              <w:jc w:val="center"/>
            </w:pPr>
            <w:r>
              <w:t>Benefit (1,300,000 - 1,037,500)</w:t>
            </w:r>
          </w:p>
        </w:tc>
        <w:tc>
          <w:tcPr>
            <w:tcW w:w="2500" w:type="pct"/>
            <w:shd w:val="clear" w:color="auto" w:fill="002060"/>
          </w:tcPr>
          <w:p w14:paraId="4B199044" w14:textId="688AF82F" w:rsidR="006E4EAE" w:rsidRPr="006E4EAE" w:rsidRDefault="006E4EAE" w:rsidP="006E4EAE">
            <w:pPr>
              <w:jc w:val="center"/>
              <w:cnfStyle w:val="000000000000" w:firstRow="0" w:lastRow="0" w:firstColumn="0" w:lastColumn="0" w:oddVBand="0" w:evenVBand="0" w:oddHBand="0" w:evenHBand="0" w:firstRowFirstColumn="0" w:firstRowLastColumn="0" w:lastRowFirstColumn="0" w:lastRowLastColumn="0"/>
              <w:rPr>
                <w:u w:val="double"/>
              </w:rPr>
            </w:pPr>
            <w:r w:rsidRPr="006E4EAE">
              <w:rPr>
                <w:u w:val="double"/>
              </w:rPr>
              <w:t>262,500</w:t>
            </w:r>
          </w:p>
        </w:tc>
      </w:tr>
    </w:tbl>
    <w:p w14:paraId="3F19EE14" w14:textId="08F491C7" w:rsidR="006E4EAE" w:rsidRDefault="006E4EAE" w:rsidP="00C12D6A"/>
    <w:p w14:paraId="1EEB99C3" w14:textId="77777777" w:rsidR="006E4EAE" w:rsidRDefault="006E4EAE" w:rsidP="00C12D6A"/>
    <w:p w14:paraId="11824422" w14:textId="77777777" w:rsidR="006E4EAE" w:rsidRDefault="006E4EAE" w:rsidP="00C12D6A"/>
    <w:p w14:paraId="29894162" w14:textId="4D7C8EAA" w:rsidR="006E4EAE" w:rsidRDefault="006E4EAE" w:rsidP="00C12D6A">
      <w:r>
        <w:lastRenderedPageBreak/>
        <w:t>If we assume that, rent and salary expense will not incur:</w:t>
      </w:r>
    </w:p>
    <w:p w14:paraId="3E79E015" w14:textId="3830BAF3" w:rsidR="006E4EAE" w:rsidRDefault="006E4EAE" w:rsidP="00C12D6A">
      <w:r>
        <w:t>Fixed costs:</w:t>
      </w:r>
    </w:p>
    <w:tbl>
      <w:tblPr>
        <w:tblStyle w:val="GridTable2"/>
        <w:tblW w:w="5000" w:type="pct"/>
        <w:tblLook w:val="04A0" w:firstRow="1" w:lastRow="0" w:firstColumn="1" w:lastColumn="0" w:noHBand="0" w:noVBand="1"/>
      </w:tblPr>
      <w:tblGrid>
        <w:gridCol w:w="4680"/>
        <w:gridCol w:w="4680"/>
      </w:tblGrid>
      <w:tr w:rsidR="006E4EAE" w14:paraId="6FB0D480" w14:textId="77777777" w:rsidTr="00862AC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Pr>
          <w:p w14:paraId="5B80DDA6" w14:textId="77777777" w:rsidR="006E4EAE" w:rsidRDefault="006E4EAE" w:rsidP="00862AC9">
            <w:pPr>
              <w:jc w:val="center"/>
            </w:pPr>
            <w:r>
              <w:t>Fixed costs</w:t>
            </w:r>
          </w:p>
        </w:tc>
        <w:tc>
          <w:tcPr>
            <w:tcW w:w="2500" w:type="pct"/>
          </w:tcPr>
          <w:p w14:paraId="79C402EA" w14:textId="77777777" w:rsidR="006E4EAE" w:rsidRDefault="006E4EAE" w:rsidP="00862AC9">
            <w:pPr>
              <w:jc w:val="center"/>
              <w:cnfStyle w:val="100000000000" w:firstRow="1" w:lastRow="0" w:firstColumn="0" w:lastColumn="0" w:oddVBand="0" w:evenVBand="0" w:oddHBand="0" w:evenHBand="0" w:firstRowFirstColumn="0" w:firstRowLastColumn="0" w:lastRowFirstColumn="0" w:lastRowLastColumn="0"/>
            </w:pPr>
            <w:r>
              <w:t>Amount</w:t>
            </w:r>
          </w:p>
        </w:tc>
      </w:tr>
      <w:tr w:rsidR="006E4EAE" w14:paraId="302586A3" w14:textId="77777777" w:rsidTr="00862A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Pr>
          <w:p w14:paraId="6DD51853" w14:textId="77777777" w:rsidR="006E4EAE" w:rsidRDefault="006E4EAE" w:rsidP="00862AC9">
            <w:pPr>
              <w:jc w:val="center"/>
            </w:pPr>
            <w:r>
              <w:t>Fulfillment fees</w:t>
            </w:r>
          </w:p>
        </w:tc>
        <w:tc>
          <w:tcPr>
            <w:tcW w:w="2500" w:type="pct"/>
          </w:tcPr>
          <w:p w14:paraId="231322AA" w14:textId="77777777" w:rsidR="006E4EAE" w:rsidRDefault="006E4EAE" w:rsidP="00862AC9">
            <w:pPr>
              <w:jc w:val="center"/>
              <w:cnfStyle w:val="000000100000" w:firstRow="0" w:lastRow="0" w:firstColumn="0" w:lastColumn="0" w:oddVBand="0" w:evenVBand="0" w:oddHBand="1" w:evenHBand="0" w:firstRowFirstColumn="0" w:firstRowLastColumn="0" w:lastRowFirstColumn="0" w:lastRowLastColumn="0"/>
            </w:pPr>
            <w:r>
              <w:t>50,000</w:t>
            </w:r>
          </w:p>
        </w:tc>
      </w:tr>
      <w:tr w:rsidR="006E4EAE" w14:paraId="44A13E26" w14:textId="77777777" w:rsidTr="00862AC9">
        <w:tc>
          <w:tcPr>
            <w:cnfStyle w:val="001000000000" w:firstRow="0" w:lastRow="0" w:firstColumn="1" w:lastColumn="0" w:oddVBand="0" w:evenVBand="0" w:oddHBand="0" w:evenHBand="0" w:firstRowFirstColumn="0" w:firstRowLastColumn="0" w:lastRowFirstColumn="0" w:lastRowLastColumn="0"/>
            <w:tcW w:w="2500" w:type="pct"/>
          </w:tcPr>
          <w:p w14:paraId="2AAADB81" w14:textId="77777777" w:rsidR="006E4EAE" w:rsidRDefault="006E4EAE" w:rsidP="00862AC9">
            <w:pPr>
              <w:jc w:val="center"/>
            </w:pPr>
            <w:r>
              <w:t>Insurance</w:t>
            </w:r>
          </w:p>
        </w:tc>
        <w:tc>
          <w:tcPr>
            <w:tcW w:w="2500" w:type="pct"/>
          </w:tcPr>
          <w:p w14:paraId="77B3B7DB" w14:textId="77777777" w:rsidR="006E4EAE" w:rsidRDefault="006E4EAE" w:rsidP="00862AC9">
            <w:pPr>
              <w:jc w:val="center"/>
              <w:cnfStyle w:val="000000000000" w:firstRow="0" w:lastRow="0" w:firstColumn="0" w:lastColumn="0" w:oddVBand="0" w:evenVBand="0" w:oddHBand="0" w:evenHBand="0" w:firstRowFirstColumn="0" w:firstRowLastColumn="0" w:lastRowFirstColumn="0" w:lastRowLastColumn="0"/>
            </w:pPr>
            <w:r>
              <w:t>100,000</w:t>
            </w:r>
          </w:p>
        </w:tc>
      </w:tr>
      <w:tr w:rsidR="006E4EAE" w14:paraId="65D5375D" w14:textId="77777777" w:rsidTr="00862A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shd w:val="clear" w:color="auto" w:fill="002060"/>
          </w:tcPr>
          <w:p w14:paraId="3EAC9D23" w14:textId="77777777" w:rsidR="006E4EAE" w:rsidRDefault="006E4EAE" w:rsidP="00862AC9">
            <w:pPr>
              <w:jc w:val="center"/>
            </w:pPr>
            <w:r>
              <w:t>Total Fixed costs</w:t>
            </w:r>
          </w:p>
        </w:tc>
        <w:tc>
          <w:tcPr>
            <w:tcW w:w="2500" w:type="pct"/>
            <w:shd w:val="clear" w:color="auto" w:fill="002060"/>
          </w:tcPr>
          <w:p w14:paraId="7F150E5E" w14:textId="1E261A2B" w:rsidR="006E4EAE" w:rsidRDefault="006E4EAE" w:rsidP="00862AC9">
            <w:pPr>
              <w:jc w:val="center"/>
              <w:cnfStyle w:val="000000100000" w:firstRow="0" w:lastRow="0" w:firstColumn="0" w:lastColumn="0" w:oddVBand="0" w:evenVBand="0" w:oddHBand="1" w:evenHBand="0" w:firstRowFirstColumn="0" w:firstRowLastColumn="0" w:lastRowFirstColumn="0" w:lastRowLastColumn="0"/>
            </w:pPr>
            <w:r>
              <w:t>150,000</w:t>
            </w:r>
          </w:p>
        </w:tc>
      </w:tr>
    </w:tbl>
    <w:p w14:paraId="3FB9D782" w14:textId="77777777" w:rsidR="006E4EAE" w:rsidRDefault="006E4EAE" w:rsidP="006E4EAE"/>
    <w:p w14:paraId="578D5F35" w14:textId="77777777" w:rsidR="006E4EAE" w:rsidRDefault="006E4EAE" w:rsidP="006E4EAE">
      <w:r>
        <w:t>Total costs:</w:t>
      </w:r>
    </w:p>
    <w:tbl>
      <w:tblPr>
        <w:tblStyle w:val="GridTable2"/>
        <w:tblW w:w="5000" w:type="pct"/>
        <w:tblLook w:val="04A0" w:firstRow="1" w:lastRow="0" w:firstColumn="1" w:lastColumn="0" w:noHBand="0" w:noVBand="1"/>
      </w:tblPr>
      <w:tblGrid>
        <w:gridCol w:w="4680"/>
        <w:gridCol w:w="4680"/>
      </w:tblGrid>
      <w:tr w:rsidR="006E4EAE" w14:paraId="4F6E364F" w14:textId="77777777" w:rsidTr="00862AC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shd w:val="clear" w:color="auto" w:fill="002060"/>
          </w:tcPr>
          <w:p w14:paraId="658A4AF2" w14:textId="77777777" w:rsidR="006E4EAE" w:rsidRDefault="006E4EAE" w:rsidP="00862AC9">
            <w:pPr>
              <w:jc w:val="center"/>
            </w:pPr>
            <w:r>
              <w:t>Total Fixed costs</w:t>
            </w:r>
          </w:p>
        </w:tc>
        <w:tc>
          <w:tcPr>
            <w:tcW w:w="2500" w:type="pct"/>
            <w:shd w:val="clear" w:color="auto" w:fill="002060"/>
          </w:tcPr>
          <w:p w14:paraId="056A05D4" w14:textId="11A13D2C" w:rsidR="006E4EAE" w:rsidRDefault="006E4EAE" w:rsidP="00862AC9">
            <w:pPr>
              <w:jc w:val="center"/>
              <w:cnfStyle w:val="100000000000" w:firstRow="1" w:lastRow="0" w:firstColumn="0" w:lastColumn="0" w:oddVBand="0" w:evenVBand="0" w:oddHBand="0" w:evenHBand="0" w:firstRowFirstColumn="0" w:firstRowLastColumn="0" w:lastRowFirstColumn="0" w:lastRowLastColumn="0"/>
            </w:pPr>
            <w:r>
              <w:t>150,000</w:t>
            </w:r>
          </w:p>
        </w:tc>
      </w:tr>
      <w:tr w:rsidR="006E4EAE" w14:paraId="3B48E727" w14:textId="77777777" w:rsidTr="00862A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shd w:val="clear" w:color="auto" w:fill="002060"/>
          </w:tcPr>
          <w:p w14:paraId="5226598D" w14:textId="77777777" w:rsidR="006E4EAE" w:rsidRDefault="006E4EAE" w:rsidP="00862AC9">
            <w:pPr>
              <w:jc w:val="center"/>
            </w:pPr>
            <w:r>
              <w:t>Total variable costs (65,000*10.5)</w:t>
            </w:r>
          </w:p>
        </w:tc>
        <w:tc>
          <w:tcPr>
            <w:tcW w:w="2500" w:type="pct"/>
            <w:shd w:val="clear" w:color="auto" w:fill="002060"/>
          </w:tcPr>
          <w:p w14:paraId="244662CC" w14:textId="77777777" w:rsidR="006E4EAE" w:rsidRPr="006E4EAE" w:rsidRDefault="006E4EAE" w:rsidP="00862AC9">
            <w:pPr>
              <w:jc w:val="center"/>
              <w:cnfStyle w:val="000000100000" w:firstRow="0" w:lastRow="0" w:firstColumn="0" w:lastColumn="0" w:oddVBand="0" w:evenVBand="0" w:oddHBand="1" w:evenHBand="0" w:firstRowFirstColumn="0" w:firstRowLastColumn="0" w:lastRowFirstColumn="0" w:lastRowLastColumn="0"/>
              <w:rPr>
                <w:b/>
                <w:bCs/>
              </w:rPr>
            </w:pPr>
            <w:r w:rsidRPr="006E4EAE">
              <w:rPr>
                <w:b/>
                <w:bCs/>
              </w:rPr>
              <w:t>682,500</w:t>
            </w:r>
          </w:p>
        </w:tc>
      </w:tr>
      <w:tr w:rsidR="006E4EAE" w14:paraId="0B046E2A" w14:textId="77777777" w:rsidTr="00862AC9">
        <w:tc>
          <w:tcPr>
            <w:cnfStyle w:val="001000000000" w:firstRow="0" w:lastRow="0" w:firstColumn="1" w:lastColumn="0" w:oddVBand="0" w:evenVBand="0" w:oddHBand="0" w:evenHBand="0" w:firstRowFirstColumn="0" w:firstRowLastColumn="0" w:lastRowFirstColumn="0" w:lastRowLastColumn="0"/>
            <w:tcW w:w="2500" w:type="pct"/>
            <w:shd w:val="clear" w:color="auto" w:fill="002060"/>
          </w:tcPr>
          <w:p w14:paraId="76D8A219" w14:textId="77777777" w:rsidR="006E4EAE" w:rsidRDefault="006E4EAE" w:rsidP="00862AC9">
            <w:pPr>
              <w:jc w:val="center"/>
            </w:pPr>
            <w:r>
              <w:t>Total costs</w:t>
            </w:r>
          </w:p>
        </w:tc>
        <w:tc>
          <w:tcPr>
            <w:tcW w:w="2500" w:type="pct"/>
            <w:shd w:val="clear" w:color="auto" w:fill="002060"/>
          </w:tcPr>
          <w:p w14:paraId="6FCF9E9A" w14:textId="7DFC1C6A" w:rsidR="006E4EAE" w:rsidRPr="006E4EAE" w:rsidRDefault="006E4EAE" w:rsidP="00862AC9">
            <w:pPr>
              <w:jc w:val="center"/>
              <w:cnfStyle w:val="000000000000" w:firstRow="0" w:lastRow="0" w:firstColumn="0" w:lastColumn="0" w:oddVBand="0" w:evenVBand="0" w:oddHBand="0" w:evenHBand="0" w:firstRowFirstColumn="0" w:firstRowLastColumn="0" w:lastRowFirstColumn="0" w:lastRowLastColumn="0"/>
              <w:rPr>
                <w:b/>
                <w:bCs/>
              </w:rPr>
            </w:pPr>
            <w:r w:rsidRPr="006E4EAE">
              <w:rPr>
                <w:b/>
                <w:bCs/>
              </w:rPr>
              <w:t>832,500</w:t>
            </w:r>
          </w:p>
        </w:tc>
      </w:tr>
    </w:tbl>
    <w:p w14:paraId="4402EA3E" w14:textId="77777777" w:rsidR="006E4EAE" w:rsidRDefault="006E4EAE" w:rsidP="006E4EAE"/>
    <w:p w14:paraId="3EE13413" w14:textId="77777777" w:rsidR="006E4EAE" w:rsidRDefault="006E4EAE" w:rsidP="006E4EAE">
      <w:r>
        <w:t>Cost-benefit analysis:</w:t>
      </w:r>
    </w:p>
    <w:tbl>
      <w:tblPr>
        <w:tblStyle w:val="GridTable2"/>
        <w:tblW w:w="5000" w:type="pct"/>
        <w:tblLook w:val="04A0" w:firstRow="1" w:lastRow="0" w:firstColumn="1" w:lastColumn="0" w:noHBand="0" w:noVBand="1"/>
      </w:tblPr>
      <w:tblGrid>
        <w:gridCol w:w="4680"/>
        <w:gridCol w:w="4680"/>
      </w:tblGrid>
      <w:tr w:rsidR="006E4EAE" w14:paraId="4CBFF886" w14:textId="77777777" w:rsidTr="00862AC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shd w:val="clear" w:color="auto" w:fill="002060"/>
          </w:tcPr>
          <w:p w14:paraId="609797CA" w14:textId="77777777" w:rsidR="006E4EAE" w:rsidRDefault="006E4EAE" w:rsidP="00862AC9">
            <w:pPr>
              <w:jc w:val="center"/>
            </w:pPr>
            <w:r>
              <w:t>Total costs</w:t>
            </w:r>
          </w:p>
        </w:tc>
        <w:tc>
          <w:tcPr>
            <w:tcW w:w="2500" w:type="pct"/>
            <w:shd w:val="clear" w:color="auto" w:fill="002060"/>
          </w:tcPr>
          <w:p w14:paraId="32A706E3" w14:textId="6F9C6B43" w:rsidR="006E4EAE" w:rsidRDefault="006E4EAE" w:rsidP="00862AC9">
            <w:pPr>
              <w:jc w:val="center"/>
              <w:cnfStyle w:val="100000000000" w:firstRow="1" w:lastRow="0" w:firstColumn="0" w:lastColumn="0" w:oddVBand="0" w:evenVBand="0" w:oddHBand="0" w:evenHBand="0" w:firstRowFirstColumn="0" w:firstRowLastColumn="0" w:lastRowFirstColumn="0" w:lastRowLastColumn="0"/>
            </w:pPr>
            <w:r w:rsidRPr="006E4EAE">
              <w:rPr>
                <w:b w:val="0"/>
                <w:bCs w:val="0"/>
              </w:rPr>
              <w:t>832,500</w:t>
            </w:r>
          </w:p>
        </w:tc>
      </w:tr>
      <w:tr w:rsidR="006E4EAE" w14:paraId="4521B3AB" w14:textId="77777777" w:rsidTr="00862A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shd w:val="clear" w:color="auto" w:fill="002060"/>
          </w:tcPr>
          <w:p w14:paraId="7BAE0026" w14:textId="77777777" w:rsidR="006E4EAE" w:rsidRDefault="006E4EAE" w:rsidP="00862AC9">
            <w:pPr>
              <w:jc w:val="center"/>
            </w:pPr>
            <w:r>
              <w:t>Total Revenue (65,000*20)</w:t>
            </w:r>
          </w:p>
        </w:tc>
        <w:tc>
          <w:tcPr>
            <w:tcW w:w="2500" w:type="pct"/>
            <w:shd w:val="clear" w:color="auto" w:fill="002060"/>
          </w:tcPr>
          <w:p w14:paraId="5D4898FB" w14:textId="77777777" w:rsidR="006E4EAE" w:rsidRDefault="006E4EAE" w:rsidP="00862AC9">
            <w:pPr>
              <w:jc w:val="center"/>
              <w:cnfStyle w:val="000000100000" w:firstRow="0" w:lastRow="0" w:firstColumn="0" w:lastColumn="0" w:oddVBand="0" w:evenVBand="0" w:oddHBand="1" w:evenHBand="0" w:firstRowFirstColumn="0" w:firstRowLastColumn="0" w:lastRowFirstColumn="0" w:lastRowLastColumn="0"/>
            </w:pPr>
            <w:r>
              <w:t>1,300,000</w:t>
            </w:r>
          </w:p>
        </w:tc>
      </w:tr>
      <w:tr w:rsidR="006E4EAE" w14:paraId="56FFC34A" w14:textId="77777777" w:rsidTr="00862AC9">
        <w:tc>
          <w:tcPr>
            <w:cnfStyle w:val="001000000000" w:firstRow="0" w:lastRow="0" w:firstColumn="1" w:lastColumn="0" w:oddVBand="0" w:evenVBand="0" w:oddHBand="0" w:evenHBand="0" w:firstRowFirstColumn="0" w:firstRowLastColumn="0" w:lastRowFirstColumn="0" w:lastRowLastColumn="0"/>
            <w:tcW w:w="2500" w:type="pct"/>
            <w:shd w:val="clear" w:color="auto" w:fill="002060"/>
          </w:tcPr>
          <w:p w14:paraId="38F682D6" w14:textId="7E4D227E" w:rsidR="006E4EAE" w:rsidRDefault="006E4EAE" w:rsidP="00862AC9">
            <w:pPr>
              <w:jc w:val="center"/>
            </w:pPr>
            <w:r>
              <w:t xml:space="preserve">Benefit (1,300,000 </w:t>
            </w:r>
            <w:r w:rsidRPr="006E4EAE">
              <w:t>- 832,500</w:t>
            </w:r>
            <w:r>
              <w:t>)</w:t>
            </w:r>
          </w:p>
        </w:tc>
        <w:tc>
          <w:tcPr>
            <w:tcW w:w="2500" w:type="pct"/>
            <w:shd w:val="clear" w:color="auto" w:fill="002060"/>
          </w:tcPr>
          <w:p w14:paraId="64060BCE" w14:textId="1412CBDA" w:rsidR="006E4EAE" w:rsidRPr="006E4EAE" w:rsidRDefault="006E4EAE" w:rsidP="00862AC9">
            <w:pPr>
              <w:jc w:val="center"/>
              <w:cnfStyle w:val="000000000000" w:firstRow="0" w:lastRow="0" w:firstColumn="0" w:lastColumn="0" w:oddVBand="0" w:evenVBand="0" w:oddHBand="0" w:evenHBand="0" w:firstRowFirstColumn="0" w:firstRowLastColumn="0" w:lastRowFirstColumn="0" w:lastRowLastColumn="0"/>
              <w:rPr>
                <w:u w:val="double"/>
              </w:rPr>
            </w:pPr>
            <w:r>
              <w:rPr>
                <w:u w:val="double"/>
              </w:rPr>
              <w:t>467,500</w:t>
            </w:r>
          </w:p>
        </w:tc>
      </w:tr>
    </w:tbl>
    <w:p w14:paraId="5B9E1B0E" w14:textId="3023185A" w:rsidR="006E4EAE" w:rsidRDefault="006E4EAE" w:rsidP="00C12D6A"/>
    <w:p w14:paraId="4D6A0A56" w14:textId="5916E500" w:rsidR="006E4EAE" w:rsidRDefault="006E4EAE" w:rsidP="00C12D6A">
      <w:r>
        <w:t>So, from the cost benefit analysis it can be concluded the Amana Ltd. will incur benefits but the amount is low as they can’t sell more due to high competition at Amazon.</w:t>
      </w:r>
    </w:p>
    <w:p w14:paraId="5E5C0871" w14:textId="0985242A" w:rsidR="006E4EAE" w:rsidRDefault="006E4EAE" w:rsidP="00C12D6A">
      <w:r>
        <w:t>Let’s analysis Cost-Volume-Profit analysis:</w:t>
      </w:r>
    </w:p>
    <w:tbl>
      <w:tblPr>
        <w:tblStyle w:val="PlainTable1"/>
        <w:tblW w:w="0" w:type="auto"/>
        <w:tblLook w:val="04A0" w:firstRow="1" w:lastRow="0" w:firstColumn="1" w:lastColumn="0" w:noHBand="0" w:noVBand="1"/>
      </w:tblPr>
      <w:tblGrid>
        <w:gridCol w:w="4677"/>
        <w:gridCol w:w="3170"/>
        <w:gridCol w:w="1503"/>
      </w:tblGrid>
      <w:tr w:rsidR="00E402B2" w14:paraId="37DAC073" w14:textId="77777777" w:rsidTr="000B632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35" w:type="dxa"/>
          </w:tcPr>
          <w:p w14:paraId="16C191D4" w14:textId="484A261C" w:rsidR="00E402B2" w:rsidRDefault="00E402B2" w:rsidP="00C12D6A">
            <w:r>
              <w:t>Total fixed cost (considering all costs)</w:t>
            </w:r>
          </w:p>
        </w:tc>
        <w:tc>
          <w:tcPr>
            <w:tcW w:w="3205" w:type="dxa"/>
          </w:tcPr>
          <w:p w14:paraId="1B042DF6" w14:textId="77777777" w:rsidR="00E402B2" w:rsidRDefault="00E402B2" w:rsidP="00C12D6A">
            <w:pPr>
              <w:cnfStyle w:val="100000000000" w:firstRow="1" w:lastRow="0" w:firstColumn="0" w:lastColumn="0" w:oddVBand="0" w:evenVBand="0" w:oddHBand="0" w:evenHBand="0" w:firstRowFirstColumn="0" w:firstRowLastColumn="0" w:lastRowFirstColumn="0" w:lastRowLastColumn="0"/>
            </w:pPr>
          </w:p>
        </w:tc>
        <w:tc>
          <w:tcPr>
            <w:tcW w:w="1410" w:type="dxa"/>
          </w:tcPr>
          <w:p w14:paraId="0A63F5D6" w14:textId="53FC463B" w:rsidR="00E402B2" w:rsidRDefault="00E402B2" w:rsidP="00C12D6A">
            <w:pPr>
              <w:cnfStyle w:val="100000000000" w:firstRow="1" w:lastRow="0" w:firstColumn="0" w:lastColumn="0" w:oddVBand="0" w:evenVBand="0" w:oddHBand="0" w:evenHBand="0" w:firstRowFirstColumn="0" w:firstRowLastColumn="0" w:lastRowFirstColumn="0" w:lastRowLastColumn="0"/>
            </w:pPr>
            <w:r>
              <w:t>355,000</w:t>
            </w:r>
          </w:p>
        </w:tc>
      </w:tr>
      <w:tr w:rsidR="00E402B2" w14:paraId="644FE301" w14:textId="77777777" w:rsidTr="000B63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35" w:type="dxa"/>
          </w:tcPr>
          <w:p w14:paraId="5E15CDF9" w14:textId="4591A4DE" w:rsidR="00E402B2" w:rsidRDefault="00E402B2" w:rsidP="00C12D6A">
            <w:r>
              <w:t>Variable cost</w:t>
            </w:r>
          </w:p>
        </w:tc>
        <w:tc>
          <w:tcPr>
            <w:tcW w:w="3205" w:type="dxa"/>
          </w:tcPr>
          <w:p w14:paraId="058BAD44" w14:textId="77777777" w:rsidR="00E402B2" w:rsidRDefault="00E402B2" w:rsidP="00C12D6A">
            <w:pPr>
              <w:cnfStyle w:val="000000100000" w:firstRow="0" w:lastRow="0" w:firstColumn="0" w:lastColumn="0" w:oddVBand="0" w:evenVBand="0" w:oddHBand="1" w:evenHBand="0" w:firstRowFirstColumn="0" w:firstRowLastColumn="0" w:lastRowFirstColumn="0" w:lastRowLastColumn="0"/>
            </w:pPr>
          </w:p>
        </w:tc>
        <w:tc>
          <w:tcPr>
            <w:tcW w:w="1410" w:type="dxa"/>
          </w:tcPr>
          <w:p w14:paraId="5A82BB14" w14:textId="1D1D65F1" w:rsidR="00E402B2" w:rsidRDefault="00E402B2" w:rsidP="00C12D6A">
            <w:pPr>
              <w:cnfStyle w:val="000000100000" w:firstRow="0" w:lastRow="0" w:firstColumn="0" w:lastColumn="0" w:oddVBand="0" w:evenVBand="0" w:oddHBand="1" w:evenHBand="0" w:firstRowFirstColumn="0" w:firstRowLastColumn="0" w:lastRowFirstColumn="0" w:lastRowLastColumn="0"/>
            </w:pPr>
            <w:r>
              <w:t>10.5</w:t>
            </w:r>
          </w:p>
        </w:tc>
      </w:tr>
      <w:tr w:rsidR="00E402B2" w14:paraId="03678F4A" w14:textId="77777777" w:rsidTr="000B6321">
        <w:tc>
          <w:tcPr>
            <w:cnfStyle w:val="001000000000" w:firstRow="0" w:lastRow="0" w:firstColumn="1" w:lastColumn="0" w:oddVBand="0" w:evenVBand="0" w:oddHBand="0" w:evenHBand="0" w:firstRowFirstColumn="0" w:firstRowLastColumn="0" w:lastRowFirstColumn="0" w:lastRowLastColumn="0"/>
            <w:tcW w:w="4735" w:type="dxa"/>
          </w:tcPr>
          <w:p w14:paraId="67C4770D" w14:textId="2C8F37B2" w:rsidR="00E402B2" w:rsidRDefault="00E402B2" w:rsidP="00C12D6A">
            <w:r>
              <w:t>Selling price</w:t>
            </w:r>
          </w:p>
        </w:tc>
        <w:tc>
          <w:tcPr>
            <w:tcW w:w="3205" w:type="dxa"/>
          </w:tcPr>
          <w:p w14:paraId="771817D1" w14:textId="77777777" w:rsidR="00E402B2" w:rsidRDefault="00E402B2" w:rsidP="00C12D6A">
            <w:pPr>
              <w:cnfStyle w:val="000000000000" w:firstRow="0" w:lastRow="0" w:firstColumn="0" w:lastColumn="0" w:oddVBand="0" w:evenVBand="0" w:oddHBand="0" w:evenHBand="0" w:firstRowFirstColumn="0" w:firstRowLastColumn="0" w:lastRowFirstColumn="0" w:lastRowLastColumn="0"/>
            </w:pPr>
          </w:p>
        </w:tc>
        <w:tc>
          <w:tcPr>
            <w:tcW w:w="1410" w:type="dxa"/>
          </w:tcPr>
          <w:p w14:paraId="7256B4EB" w14:textId="148D24A5" w:rsidR="00E402B2" w:rsidRDefault="00E402B2" w:rsidP="00C12D6A">
            <w:pPr>
              <w:cnfStyle w:val="000000000000" w:firstRow="0" w:lastRow="0" w:firstColumn="0" w:lastColumn="0" w:oddVBand="0" w:evenVBand="0" w:oddHBand="0" w:evenHBand="0" w:firstRowFirstColumn="0" w:firstRowLastColumn="0" w:lastRowFirstColumn="0" w:lastRowLastColumn="0"/>
            </w:pPr>
            <w:r>
              <w:t>20</w:t>
            </w:r>
          </w:p>
        </w:tc>
      </w:tr>
      <w:tr w:rsidR="00E402B2" w14:paraId="47EC424F" w14:textId="77777777" w:rsidTr="000B63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35" w:type="dxa"/>
          </w:tcPr>
          <w:p w14:paraId="17D1AD62" w14:textId="2EC9ADD8" w:rsidR="00E402B2" w:rsidRDefault="00E402B2" w:rsidP="00E402B2">
            <w:r>
              <w:t>BEP (Quantity)</w:t>
            </w:r>
          </w:p>
        </w:tc>
        <w:tc>
          <w:tcPr>
            <w:tcW w:w="3205" w:type="dxa"/>
          </w:tcPr>
          <w:p w14:paraId="0A1EF1C4" w14:textId="77777777" w:rsidR="00E402B2" w:rsidRDefault="00E402B2" w:rsidP="00E402B2">
            <w:pPr>
              <w:cnfStyle w:val="000000100000" w:firstRow="0" w:lastRow="0" w:firstColumn="0" w:lastColumn="0" w:oddVBand="0" w:evenVBand="0" w:oddHBand="1" w:evenHBand="0" w:firstRowFirstColumn="0" w:firstRowLastColumn="0" w:lastRowFirstColumn="0" w:lastRowLastColumn="0"/>
            </w:pPr>
            <w:r>
              <w:t>= Total fixed costs/ (selling        price – variable cost)</w:t>
            </w:r>
          </w:p>
          <w:p w14:paraId="61F5564D" w14:textId="2EAD16D1" w:rsidR="00E402B2" w:rsidRDefault="00E402B2" w:rsidP="00E402B2">
            <w:pPr>
              <w:cnfStyle w:val="000000100000" w:firstRow="0" w:lastRow="0" w:firstColumn="0" w:lastColumn="0" w:oddVBand="0" w:evenVBand="0" w:oddHBand="1" w:evenHBand="0" w:firstRowFirstColumn="0" w:firstRowLastColumn="0" w:lastRowFirstColumn="0" w:lastRowLastColumn="0"/>
            </w:pPr>
            <w:r>
              <w:t>= 355,000/ (20-10.5)</w:t>
            </w:r>
          </w:p>
        </w:tc>
        <w:tc>
          <w:tcPr>
            <w:tcW w:w="1410" w:type="dxa"/>
          </w:tcPr>
          <w:p w14:paraId="1BFCAFAD" w14:textId="5A55B331" w:rsidR="00E402B2" w:rsidRDefault="00E402B2" w:rsidP="00E402B2">
            <w:pPr>
              <w:cnfStyle w:val="000000100000" w:firstRow="0" w:lastRow="0" w:firstColumn="0" w:lastColumn="0" w:oddVBand="0" w:evenVBand="0" w:oddHBand="1" w:evenHBand="0" w:firstRowFirstColumn="0" w:firstRowLastColumn="0" w:lastRowFirstColumn="0" w:lastRowLastColumn="0"/>
            </w:pPr>
            <w:r>
              <w:t>37,368(unit)</w:t>
            </w:r>
          </w:p>
        </w:tc>
      </w:tr>
      <w:tr w:rsidR="00E402B2" w14:paraId="69C14BF8" w14:textId="77777777" w:rsidTr="000B6321">
        <w:tc>
          <w:tcPr>
            <w:cnfStyle w:val="001000000000" w:firstRow="0" w:lastRow="0" w:firstColumn="1" w:lastColumn="0" w:oddVBand="0" w:evenVBand="0" w:oddHBand="0" w:evenHBand="0" w:firstRowFirstColumn="0" w:firstRowLastColumn="0" w:lastRowFirstColumn="0" w:lastRowLastColumn="0"/>
            <w:tcW w:w="4735" w:type="dxa"/>
          </w:tcPr>
          <w:p w14:paraId="6FD6E7EE" w14:textId="378C6B8B" w:rsidR="00E402B2" w:rsidRDefault="00E402B2" w:rsidP="00E402B2">
            <w:r>
              <w:t>BEP (amount)</w:t>
            </w:r>
          </w:p>
        </w:tc>
        <w:tc>
          <w:tcPr>
            <w:tcW w:w="3205" w:type="dxa"/>
          </w:tcPr>
          <w:p w14:paraId="228C9943" w14:textId="6D07F517" w:rsidR="00E402B2" w:rsidRDefault="00E402B2" w:rsidP="00E402B2">
            <w:pPr>
              <w:cnfStyle w:val="000000000000" w:firstRow="0" w:lastRow="0" w:firstColumn="0" w:lastColumn="0" w:oddVBand="0" w:evenVBand="0" w:oddHBand="0" w:evenHBand="0" w:firstRowFirstColumn="0" w:firstRowLastColumn="0" w:lastRowFirstColumn="0" w:lastRowLastColumn="0"/>
            </w:pPr>
            <w:r>
              <w:t>= 37,368*20</w:t>
            </w:r>
          </w:p>
        </w:tc>
        <w:tc>
          <w:tcPr>
            <w:tcW w:w="1410" w:type="dxa"/>
          </w:tcPr>
          <w:p w14:paraId="06E0664D" w14:textId="0FC05C15" w:rsidR="00E402B2" w:rsidRDefault="00E402B2" w:rsidP="00E402B2">
            <w:pPr>
              <w:cnfStyle w:val="000000000000" w:firstRow="0" w:lastRow="0" w:firstColumn="0" w:lastColumn="0" w:oddVBand="0" w:evenVBand="0" w:oddHBand="0" w:evenHBand="0" w:firstRowFirstColumn="0" w:firstRowLastColumn="0" w:lastRowFirstColumn="0" w:lastRowLastColumn="0"/>
            </w:pPr>
            <w:r>
              <w:rPr>
                <w:rFonts w:cs="Times New Roman"/>
              </w:rPr>
              <w:t>£747,368</w:t>
            </w:r>
          </w:p>
        </w:tc>
      </w:tr>
      <w:tr w:rsidR="00E402B2" w14:paraId="79AEC340" w14:textId="77777777" w:rsidTr="000B63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35" w:type="dxa"/>
          </w:tcPr>
          <w:p w14:paraId="592FB837" w14:textId="59B69554" w:rsidR="00E402B2" w:rsidRDefault="00E402B2" w:rsidP="00862AC9">
            <w:r>
              <w:lastRenderedPageBreak/>
              <w:t>Total fixed cost (without considering rent and salary)</w:t>
            </w:r>
          </w:p>
        </w:tc>
        <w:tc>
          <w:tcPr>
            <w:tcW w:w="3205" w:type="dxa"/>
          </w:tcPr>
          <w:p w14:paraId="16BB0986" w14:textId="77777777" w:rsidR="00E402B2" w:rsidRDefault="00E402B2" w:rsidP="00862AC9">
            <w:pPr>
              <w:cnfStyle w:val="000000100000" w:firstRow="0" w:lastRow="0" w:firstColumn="0" w:lastColumn="0" w:oddVBand="0" w:evenVBand="0" w:oddHBand="1" w:evenHBand="0" w:firstRowFirstColumn="0" w:firstRowLastColumn="0" w:lastRowFirstColumn="0" w:lastRowLastColumn="0"/>
            </w:pPr>
          </w:p>
        </w:tc>
        <w:tc>
          <w:tcPr>
            <w:tcW w:w="1410" w:type="dxa"/>
          </w:tcPr>
          <w:p w14:paraId="2069109B" w14:textId="1E1216E1" w:rsidR="00E402B2" w:rsidRDefault="00E402B2" w:rsidP="00862AC9">
            <w:pPr>
              <w:cnfStyle w:val="000000100000" w:firstRow="0" w:lastRow="0" w:firstColumn="0" w:lastColumn="0" w:oddVBand="0" w:evenVBand="0" w:oddHBand="1" w:evenHBand="0" w:firstRowFirstColumn="0" w:firstRowLastColumn="0" w:lastRowFirstColumn="0" w:lastRowLastColumn="0"/>
            </w:pPr>
            <w:r>
              <w:t>150,000</w:t>
            </w:r>
          </w:p>
        </w:tc>
      </w:tr>
      <w:tr w:rsidR="00E402B2" w14:paraId="0E1CF2A0" w14:textId="77777777" w:rsidTr="000B6321">
        <w:tc>
          <w:tcPr>
            <w:cnfStyle w:val="001000000000" w:firstRow="0" w:lastRow="0" w:firstColumn="1" w:lastColumn="0" w:oddVBand="0" w:evenVBand="0" w:oddHBand="0" w:evenHBand="0" w:firstRowFirstColumn="0" w:firstRowLastColumn="0" w:lastRowFirstColumn="0" w:lastRowLastColumn="0"/>
            <w:tcW w:w="4735" w:type="dxa"/>
          </w:tcPr>
          <w:p w14:paraId="40857040" w14:textId="77777777" w:rsidR="00E402B2" w:rsidRDefault="00E402B2" w:rsidP="00862AC9">
            <w:r>
              <w:t>Variable cost</w:t>
            </w:r>
          </w:p>
        </w:tc>
        <w:tc>
          <w:tcPr>
            <w:tcW w:w="3205" w:type="dxa"/>
          </w:tcPr>
          <w:p w14:paraId="5A3026C8" w14:textId="77777777" w:rsidR="00E402B2" w:rsidRDefault="00E402B2" w:rsidP="00862AC9">
            <w:pPr>
              <w:cnfStyle w:val="000000000000" w:firstRow="0" w:lastRow="0" w:firstColumn="0" w:lastColumn="0" w:oddVBand="0" w:evenVBand="0" w:oddHBand="0" w:evenHBand="0" w:firstRowFirstColumn="0" w:firstRowLastColumn="0" w:lastRowFirstColumn="0" w:lastRowLastColumn="0"/>
            </w:pPr>
          </w:p>
        </w:tc>
        <w:tc>
          <w:tcPr>
            <w:tcW w:w="1410" w:type="dxa"/>
          </w:tcPr>
          <w:p w14:paraId="044CB734" w14:textId="77777777" w:rsidR="00E402B2" w:rsidRDefault="00E402B2" w:rsidP="00862AC9">
            <w:pPr>
              <w:cnfStyle w:val="000000000000" w:firstRow="0" w:lastRow="0" w:firstColumn="0" w:lastColumn="0" w:oddVBand="0" w:evenVBand="0" w:oddHBand="0" w:evenHBand="0" w:firstRowFirstColumn="0" w:firstRowLastColumn="0" w:lastRowFirstColumn="0" w:lastRowLastColumn="0"/>
            </w:pPr>
            <w:r>
              <w:t>10.5</w:t>
            </w:r>
          </w:p>
        </w:tc>
      </w:tr>
      <w:tr w:rsidR="00E402B2" w14:paraId="2484FF62" w14:textId="77777777" w:rsidTr="000B63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35" w:type="dxa"/>
          </w:tcPr>
          <w:p w14:paraId="0794A877" w14:textId="77777777" w:rsidR="00E402B2" w:rsidRDefault="00E402B2" w:rsidP="00862AC9">
            <w:r>
              <w:t>Selling price</w:t>
            </w:r>
          </w:p>
        </w:tc>
        <w:tc>
          <w:tcPr>
            <w:tcW w:w="3205" w:type="dxa"/>
          </w:tcPr>
          <w:p w14:paraId="6D0F8384" w14:textId="77777777" w:rsidR="00E402B2" w:rsidRDefault="00E402B2" w:rsidP="00862AC9">
            <w:pPr>
              <w:cnfStyle w:val="000000100000" w:firstRow="0" w:lastRow="0" w:firstColumn="0" w:lastColumn="0" w:oddVBand="0" w:evenVBand="0" w:oddHBand="1" w:evenHBand="0" w:firstRowFirstColumn="0" w:firstRowLastColumn="0" w:lastRowFirstColumn="0" w:lastRowLastColumn="0"/>
            </w:pPr>
          </w:p>
        </w:tc>
        <w:tc>
          <w:tcPr>
            <w:tcW w:w="1410" w:type="dxa"/>
          </w:tcPr>
          <w:p w14:paraId="07355831" w14:textId="77777777" w:rsidR="00E402B2" w:rsidRDefault="00E402B2" w:rsidP="00862AC9">
            <w:pPr>
              <w:cnfStyle w:val="000000100000" w:firstRow="0" w:lastRow="0" w:firstColumn="0" w:lastColumn="0" w:oddVBand="0" w:evenVBand="0" w:oddHBand="1" w:evenHBand="0" w:firstRowFirstColumn="0" w:firstRowLastColumn="0" w:lastRowFirstColumn="0" w:lastRowLastColumn="0"/>
            </w:pPr>
            <w:r>
              <w:t>20</w:t>
            </w:r>
          </w:p>
        </w:tc>
      </w:tr>
      <w:tr w:rsidR="00E402B2" w14:paraId="67648A99" w14:textId="77777777" w:rsidTr="000B6321">
        <w:tc>
          <w:tcPr>
            <w:cnfStyle w:val="001000000000" w:firstRow="0" w:lastRow="0" w:firstColumn="1" w:lastColumn="0" w:oddVBand="0" w:evenVBand="0" w:oddHBand="0" w:evenHBand="0" w:firstRowFirstColumn="0" w:firstRowLastColumn="0" w:lastRowFirstColumn="0" w:lastRowLastColumn="0"/>
            <w:tcW w:w="4735" w:type="dxa"/>
          </w:tcPr>
          <w:p w14:paraId="1D461331" w14:textId="77777777" w:rsidR="00E402B2" w:rsidRDefault="00E402B2" w:rsidP="00862AC9">
            <w:r>
              <w:t>BEP (Quantity)</w:t>
            </w:r>
          </w:p>
        </w:tc>
        <w:tc>
          <w:tcPr>
            <w:tcW w:w="3205" w:type="dxa"/>
          </w:tcPr>
          <w:p w14:paraId="245B084F" w14:textId="77777777" w:rsidR="00E402B2" w:rsidRDefault="00E402B2" w:rsidP="00862AC9">
            <w:pPr>
              <w:cnfStyle w:val="000000000000" w:firstRow="0" w:lastRow="0" w:firstColumn="0" w:lastColumn="0" w:oddVBand="0" w:evenVBand="0" w:oddHBand="0" w:evenHBand="0" w:firstRowFirstColumn="0" w:firstRowLastColumn="0" w:lastRowFirstColumn="0" w:lastRowLastColumn="0"/>
            </w:pPr>
            <w:r>
              <w:t>= Total fixed costs/ (selling        price – variable cost)</w:t>
            </w:r>
          </w:p>
          <w:p w14:paraId="535A7971" w14:textId="01173D07" w:rsidR="00E402B2" w:rsidRDefault="00E402B2" w:rsidP="00862AC9">
            <w:pPr>
              <w:cnfStyle w:val="000000000000" w:firstRow="0" w:lastRow="0" w:firstColumn="0" w:lastColumn="0" w:oddVBand="0" w:evenVBand="0" w:oddHBand="0" w:evenHBand="0" w:firstRowFirstColumn="0" w:firstRowLastColumn="0" w:lastRowFirstColumn="0" w:lastRowLastColumn="0"/>
            </w:pPr>
            <w:r>
              <w:t>= 150,000/ (20-10.5)</w:t>
            </w:r>
          </w:p>
        </w:tc>
        <w:tc>
          <w:tcPr>
            <w:tcW w:w="1410" w:type="dxa"/>
          </w:tcPr>
          <w:p w14:paraId="50F1CD79" w14:textId="565C0F0A" w:rsidR="00E402B2" w:rsidRDefault="00E402B2" w:rsidP="00862AC9">
            <w:pPr>
              <w:cnfStyle w:val="000000000000" w:firstRow="0" w:lastRow="0" w:firstColumn="0" w:lastColumn="0" w:oddVBand="0" w:evenVBand="0" w:oddHBand="0" w:evenHBand="0" w:firstRowFirstColumn="0" w:firstRowLastColumn="0" w:lastRowFirstColumn="0" w:lastRowLastColumn="0"/>
            </w:pPr>
            <w:r>
              <w:t>15,789(units)</w:t>
            </w:r>
          </w:p>
        </w:tc>
      </w:tr>
      <w:tr w:rsidR="00E402B2" w14:paraId="1CAA8DA0" w14:textId="77777777" w:rsidTr="000B63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35" w:type="dxa"/>
          </w:tcPr>
          <w:p w14:paraId="17260226" w14:textId="77777777" w:rsidR="00E402B2" w:rsidRDefault="00E402B2" w:rsidP="00862AC9">
            <w:r>
              <w:t>BEP (amount)</w:t>
            </w:r>
          </w:p>
        </w:tc>
        <w:tc>
          <w:tcPr>
            <w:tcW w:w="3205" w:type="dxa"/>
          </w:tcPr>
          <w:p w14:paraId="282D3B3B" w14:textId="30063A00" w:rsidR="00E402B2" w:rsidRDefault="00E402B2" w:rsidP="00862AC9">
            <w:pPr>
              <w:cnfStyle w:val="000000100000" w:firstRow="0" w:lastRow="0" w:firstColumn="0" w:lastColumn="0" w:oddVBand="0" w:evenVBand="0" w:oddHBand="1" w:evenHBand="0" w:firstRowFirstColumn="0" w:firstRowLastColumn="0" w:lastRowFirstColumn="0" w:lastRowLastColumn="0"/>
            </w:pPr>
            <w:r>
              <w:t>= 15,789*20</w:t>
            </w:r>
          </w:p>
        </w:tc>
        <w:tc>
          <w:tcPr>
            <w:tcW w:w="1410" w:type="dxa"/>
          </w:tcPr>
          <w:p w14:paraId="6A460E96" w14:textId="7EF7CFBF" w:rsidR="00E402B2" w:rsidRDefault="00E402B2" w:rsidP="00862AC9">
            <w:pPr>
              <w:cnfStyle w:val="000000100000" w:firstRow="0" w:lastRow="0" w:firstColumn="0" w:lastColumn="0" w:oddVBand="0" w:evenVBand="0" w:oddHBand="1" w:evenHBand="0" w:firstRowFirstColumn="0" w:firstRowLastColumn="0" w:lastRowFirstColumn="0" w:lastRowLastColumn="0"/>
            </w:pPr>
            <w:r>
              <w:rPr>
                <w:rFonts w:cs="Times New Roman"/>
              </w:rPr>
              <w:t>£315,789</w:t>
            </w:r>
          </w:p>
        </w:tc>
      </w:tr>
    </w:tbl>
    <w:p w14:paraId="53C9252A" w14:textId="77777777" w:rsidR="00E402B2" w:rsidRDefault="00E402B2" w:rsidP="00C12D6A"/>
    <w:p w14:paraId="722CD10D" w14:textId="2CDB841F" w:rsidR="006E4EAE" w:rsidRDefault="00E402B2" w:rsidP="00C12D6A">
      <w:r>
        <w:t>So, from the above analysis it can be concluded if the company incurs all fixed costs, it will have to sell more to pay all the cost and the profit will be very little as the quantity is very little on the other hand if it incurs only two expenses BEP quantity is less and it can have more profit.</w:t>
      </w:r>
    </w:p>
    <w:p w14:paraId="7C68635D" w14:textId="6663F6B8" w:rsidR="00E402B2" w:rsidRDefault="00E402B2" w:rsidP="00E402B2">
      <w:pPr>
        <w:pStyle w:val="Heading2"/>
      </w:pPr>
      <w:bookmarkStart w:id="8" w:name="_Toc71068856"/>
      <w:r>
        <w:t>Comparison of two options</w:t>
      </w:r>
      <w:bookmarkEnd w:id="8"/>
    </w:p>
    <w:p w14:paraId="23FCE00A" w14:textId="3592EBE8" w:rsidR="00E402B2" w:rsidRDefault="00E402B2" w:rsidP="00E402B2">
      <w:r>
        <w:t>From the above analysis, there is significant differences has been observed between these two options. Those are:</w:t>
      </w:r>
    </w:p>
    <w:p w14:paraId="6070FDB8" w14:textId="0CF76CE3" w:rsidR="00E402B2" w:rsidRDefault="00E402B2" w:rsidP="00E402B2">
      <w:pPr>
        <w:pStyle w:val="ListParagraph"/>
        <w:numPr>
          <w:ilvl w:val="0"/>
          <w:numId w:val="4"/>
        </w:numPr>
      </w:pPr>
      <w:r>
        <w:t xml:space="preserve">If Amana sells its products through </w:t>
      </w:r>
      <w:r w:rsidR="00E9578A">
        <w:t>online,</w:t>
      </w:r>
      <w:r>
        <w:t xml:space="preserve"> it will have to sell less quantity because of extreme competition and on the other hand it can initially sell 100,000 from online selling using own </w:t>
      </w:r>
      <w:r w:rsidR="00E9578A">
        <w:t>channel.</w:t>
      </w:r>
    </w:p>
    <w:p w14:paraId="50883101" w14:textId="2CEC17AC" w:rsidR="00E9578A" w:rsidRDefault="00E9578A" w:rsidP="00E402B2">
      <w:pPr>
        <w:pStyle w:val="ListParagraph"/>
        <w:numPr>
          <w:ilvl w:val="0"/>
          <w:numId w:val="4"/>
        </w:numPr>
      </w:pPr>
      <w:r>
        <w:t>We have calculated both cost benefit and cost-volume-benefit. And these analyses have been performed while considering all relevant costs. And in both cases, it has been observed that Amana will earn more if it uses its own online network rather Amazon.</w:t>
      </w:r>
    </w:p>
    <w:p w14:paraId="3C10ECDE" w14:textId="35B416D4" w:rsidR="00E9578A" w:rsidRDefault="00E9578A" w:rsidP="00E402B2">
      <w:pPr>
        <w:pStyle w:val="ListParagraph"/>
        <w:numPr>
          <w:ilvl w:val="0"/>
          <w:numId w:val="4"/>
        </w:numPr>
      </w:pPr>
      <w:r>
        <w:t>Though, in case of online selling it will have to sell more to cover all the relevant costs but still after covering all the costs, Amana will earn around 8 million to 12 million but id it goes for Amazon it will earn  approximately 5 million to 9 million.</w:t>
      </w:r>
    </w:p>
    <w:p w14:paraId="58DC86D3" w14:textId="0D126D6F" w:rsidR="00E9578A" w:rsidRDefault="00E9578A" w:rsidP="00E402B2">
      <w:pPr>
        <w:pStyle w:val="ListParagraph"/>
        <w:numPr>
          <w:ilvl w:val="0"/>
          <w:numId w:val="4"/>
        </w:numPr>
      </w:pPr>
      <w:r>
        <w:t>Amana will not have any kinds of control over the pricing in Amazon and it also can’t fix the return policy. In other words, Amazon will be a partial controller of the company.</w:t>
      </w:r>
    </w:p>
    <w:p w14:paraId="666A2249" w14:textId="77777777" w:rsidR="000B6321" w:rsidRDefault="000B6321">
      <w:pPr>
        <w:spacing w:line="259" w:lineRule="auto"/>
        <w:jc w:val="left"/>
        <w:rPr>
          <w:rFonts w:eastAsiaTheme="majorEastAsia" w:cstheme="majorBidi"/>
          <w:color w:val="2F5496" w:themeColor="accent1" w:themeShade="BF"/>
          <w:sz w:val="28"/>
          <w:szCs w:val="26"/>
        </w:rPr>
      </w:pPr>
      <w:r>
        <w:br w:type="page"/>
      </w:r>
    </w:p>
    <w:p w14:paraId="16FD0535" w14:textId="5C168145" w:rsidR="00E9578A" w:rsidRDefault="00E9578A" w:rsidP="00E9578A">
      <w:pPr>
        <w:pStyle w:val="Heading2"/>
      </w:pPr>
      <w:bookmarkStart w:id="9" w:name="_Toc71068857"/>
      <w:r>
        <w:lastRenderedPageBreak/>
        <w:t>Recommendation</w:t>
      </w:r>
      <w:bookmarkEnd w:id="9"/>
    </w:p>
    <w:p w14:paraId="6E4112C7" w14:textId="73DAD154" w:rsidR="000B6321" w:rsidRDefault="00E9578A" w:rsidP="00E9578A">
      <w:r>
        <w:t xml:space="preserve">Amana Ltd should sell through its own online network because after all the analysis have been performed it can be assured that the company will truly be able to boost the sales and also can earn three or four times higher than the previous one. Moreover, it also needs not to </w:t>
      </w:r>
      <w:r w:rsidR="000B6321">
        <w:t>lose</w:t>
      </w:r>
      <w:r>
        <w:t xml:space="preserve"> control over its operations. So</w:t>
      </w:r>
      <w:r w:rsidR="000B6321">
        <w:t>, Option 1 is best for Amana Ltd.</w:t>
      </w:r>
    </w:p>
    <w:p w14:paraId="2C9D800C" w14:textId="77777777" w:rsidR="000B6321" w:rsidRDefault="000B6321">
      <w:pPr>
        <w:spacing w:line="259" w:lineRule="auto"/>
        <w:jc w:val="left"/>
      </w:pPr>
      <w:r>
        <w:br w:type="page"/>
      </w:r>
    </w:p>
    <w:p w14:paraId="69581998" w14:textId="316988F5" w:rsidR="00E9578A" w:rsidRPr="00E9578A" w:rsidRDefault="000B6321" w:rsidP="000B6321">
      <w:pPr>
        <w:pStyle w:val="Heading1"/>
      </w:pPr>
      <w:bookmarkStart w:id="10" w:name="_Toc71068858"/>
      <w:r>
        <w:lastRenderedPageBreak/>
        <w:t>References</w:t>
      </w:r>
      <w:bookmarkEnd w:id="10"/>
    </w:p>
    <w:p w14:paraId="5795A485" w14:textId="77777777" w:rsidR="000B6321" w:rsidRPr="00263E9A" w:rsidRDefault="000B6321" w:rsidP="000B6321">
      <w:pPr>
        <w:rPr>
          <w:rFonts w:cs="Times New Roman"/>
          <w:color w:val="222222"/>
          <w:szCs w:val="24"/>
          <w:shd w:val="clear" w:color="auto" w:fill="FFFFFF"/>
        </w:rPr>
      </w:pPr>
      <w:proofErr w:type="spellStart"/>
      <w:r w:rsidRPr="00263E9A">
        <w:rPr>
          <w:rFonts w:cs="Times New Roman"/>
          <w:color w:val="222222"/>
          <w:szCs w:val="24"/>
          <w:shd w:val="clear" w:color="auto" w:fill="FFFFFF"/>
        </w:rPr>
        <w:t>Atrill</w:t>
      </w:r>
      <w:proofErr w:type="spellEnd"/>
      <w:r w:rsidRPr="00263E9A">
        <w:rPr>
          <w:rFonts w:cs="Times New Roman"/>
          <w:color w:val="222222"/>
          <w:szCs w:val="24"/>
          <w:shd w:val="clear" w:color="auto" w:fill="FFFFFF"/>
        </w:rPr>
        <w:t>, P. and McLaney, E., 2018. </w:t>
      </w:r>
      <w:r w:rsidRPr="00263E9A">
        <w:rPr>
          <w:rFonts w:cs="Times New Roman"/>
          <w:i/>
          <w:iCs/>
          <w:color w:val="222222"/>
          <w:szCs w:val="24"/>
          <w:shd w:val="clear" w:color="auto" w:fill="FFFFFF"/>
        </w:rPr>
        <w:t>Management accounting for decision makers</w:t>
      </w:r>
      <w:r w:rsidRPr="00263E9A">
        <w:rPr>
          <w:rFonts w:cs="Times New Roman"/>
          <w:color w:val="222222"/>
          <w:szCs w:val="24"/>
          <w:shd w:val="clear" w:color="auto" w:fill="FFFFFF"/>
        </w:rPr>
        <w:t>. Pearson Education.</w:t>
      </w:r>
    </w:p>
    <w:p w14:paraId="22D56C58" w14:textId="77777777" w:rsidR="000B6321" w:rsidRPr="00263E9A" w:rsidRDefault="000B6321" w:rsidP="000B6321">
      <w:pPr>
        <w:rPr>
          <w:rFonts w:cs="Times New Roman"/>
          <w:color w:val="222222"/>
          <w:szCs w:val="24"/>
          <w:shd w:val="clear" w:color="auto" w:fill="FFFFFF"/>
        </w:rPr>
      </w:pPr>
      <w:r w:rsidRPr="00263E9A">
        <w:rPr>
          <w:rFonts w:cs="Times New Roman"/>
          <w:color w:val="222222"/>
          <w:szCs w:val="24"/>
          <w:shd w:val="clear" w:color="auto" w:fill="FFFFFF"/>
        </w:rPr>
        <w:t xml:space="preserve">Bromwich, M. and </w:t>
      </w:r>
      <w:proofErr w:type="spellStart"/>
      <w:r w:rsidRPr="00263E9A">
        <w:rPr>
          <w:rFonts w:cs="Times New Roman"/>
          <w:color w:val="222222"/>
          <w:szCs w:val="24"/>
          <w:shd w:val="clear" w:color="auto" w:fill="FFFFFF"/>
        </w:rPr>
        <w:t>Bhimani</w:t>
      </w:r>
      <w:proofErr w:type="spellEnd"/>
      <w:r w:rsidRPr="00263E9A">
        <w:rPr>
          <w:rFonts w:cs="Times New Roman"/>
          <w:color w:val="222222"/>
          <w:szCs w:val="24"/>
          <w:shd w:val="clear" w:color="auto" w:fill="FFFFFF"/>
        </w:rPr>
        <w:t>, A., 2020. </w:t>
      </w:r>
      <w:r w:rsidRPr="00263E9A">
        <w:rPr>
          <w:rFonts w:cs="Times New Roman"/>
          <w:i/>
          <w:iCs/>
          <w:color w:val="222222"/>
          <w:szCs w:val="24"/>
          <w:shd w:val="clear" w:color="auto" w:fill="FFFFFF"/>
        </w:rPr>
        <w:t>Management accounting: Pathways to progress</w:t>
      </w:r>
      <w:r w:rsidRPr="00263E9A">
        <w:rPr>
          <w:rFonts w:cs="Times New Roman"/>
          <w:color w:val="222222"/>
          <w:szCs w:val="24"/>
          <w:shd w:val="clear" w:color="auto" w:fill="FFFFFF"/>
        </w:rPr>
        <w:t xml:space="preserve">. </w:t>
      </w:r>
      <w:proofErr w:type="spellStart"/>
      <w:r w:rsidRPr="00263E9A">
        <w:rPr>
          <w:rFonts w:cs="Times New Roman"/>
          <w:color w:val="222222"/>
          <w:szCs w:val="24"/>
          <w:shd w:val="clear" w:color="auto" w:fill="FFFFFF"/>
        </w:rPr>
        <w:t>Cima</w:t>
      </w:r>
      <w:proofErr w:type="spellEnd"/>
      <w:r w:rsidRPr="00263E9A">
        <w:rPr>
          <w:rFonts w:cs="Times New Roman"/>
          <w:color w:val="222222"/>
          <w:szCs w:val="24"/>
          <w:shd w:val="clear" w:color="auto" w:fill="FFFFFF"/>
        </w:rPr>
        <w:t xml:space="preserve"> publishing.</w:t>
      </w:r>
    </w:p>
    <w:p w14:paraId="70AA2044" w14:textId="77777777" w:rsidR="000B6321" w:rsidRPr="00263E9A" w:rsidRDefault="000B6321" w:rsidP="000B6321">
      <w:pPr>
        <w:rPr>
          <w:rFonts w:cs="Times New Roman"/>
          <w:color w:val="222222"/>
          <w:szCs w:val="24"/>
          <w:shd w:val="clear" w:color="auto" w:fill="FFFFFF"/>
        </w:rPr>
      </w:pPr>
      <w:r w:rsidRPr="00263E9A">
        <w:rPr>
          <w:rFonts w:cs="Times New Roman"/>
          <w:color w:val="222222"/>
          <w:szCs w:val="24"/>
          <w:shd w:val="clear" w:color="auto" w:fill="FFFFFF"/>
        </w:rPr>
        <w:t xml:space="preserve">Hansen, D.R., </w:t>
      </w:r>
      <w:proofErr w:type="spellStart"/>
      <w:r w:rsidRPr="00263E9A">
        <w:rPr>
          <w:rFonts w:cs="Times New Roman"/>
          <w:color w:val="222222"/>
          <w:szCs w:val="24"/>
          <w:shd w:val="clear" w:color="auto" w:fill="FFFFFF"/>
        </w:rPr>
        <w:t>Mowen</w:t>
      </w:r>
      <w:proofErr w:type="spellEnd"/>
      <w:r w:rsidRPr="00263E9A">
        <w:rPr>
          <w:rFonts w:cs="Times New Roman"/>
          <w:color w:val="222222"/>
          <w:szCs w:val="24"/>
          <w:shd w:val="clear" w:color="auto" w:fill="FFFFFF"/>
        </w:rPr>
        <w:t xml:space="preserve">, M.M. and </w:t>
      </w:r>
      <w:proofErr w:type="spellStart"/>
      <w:r w:rsidRPr="00263E9A">
        <w:rPr>
          <w:rFonts w:cs="Times New Roman"/>
          <w:color w:val="222222"/>
          <w:szCs w:val="24"/>
          <w:shd w:val="clear" w:color="auto" w:fill="FFFFFF"/>
        </w:rPr>
        <w:t>Heitger</w:t>
      </w:r>
      <w:proofErr w:type="spellEnd"/>
      <w:r w:rsidRPr="00263E9A">
        <w:rPr>
          <w:rFonts w:cs="Times New Roman"/>
          <w:color w:val="222222"/>
          <w:szCs w:val="24"/>
          <w:shd w:val="clear" w:color="auto" w:fill="FFFFFF"/>
        </w:rPr>
        <w:t>, D.L., 2021. </w:t>
      </w:r>
      <w:r w:rsidRPr="00263E9A">
        <w:rPr>
          <w:rFonts w:cs="Times New Roman"/>
          <w:i/>
          <w:iCs/>
          <w:color w:val="222222"/>
          <w:szCs w:val="24"/>
          <w:shd w:val="clear" w:color="auto" w:fill="FFFFFF"/>
        </w:rPr>
        <w:t>Cost management</w:t>
      </w:r>
      <w:r w:rsidRPr="00263E9A">
        <w:rPr>
          <w:rFonts w:cs="Times New Roman"/>
          <w:color w:val="222222"/>
          <w:szCs w:val="24"/>
          <w:shd w:val="clear" w:color="auto" w:fill="FFFFFF"/>
        </w:rPr>
        <w:t>. Cengage Learning.</w:t>
      </w:r>
    </w:p>
    <w:p w14:paraId="49A4C8AA" w14:textId="77777777" w:rsidR="000B6321" w:rsidRPr="00263E9A" w:rsidRDefault="000B6321" w:rsidP="000B6321">
      <w:pPr>
        <w:rPr>
          <w:rFonts w:cs="Times New Roman"/>
          <w:color w:val="222222"/>
          <w:szCs w:val="24"/>
          <w:shd w:val="clear" w:color="auto" w:fill="FFFFFF"/>
        </w:rPr>
      </w:pPr>
      <w:r w:rsidRPr="00263E9A">
        <w:rPr>
          <w:rFonts w:cs="Times New Roman"/>
          <w:color w:val="222222"/>
          <w:szCs w:val="24"/>
          <w:shd w:val="clear" w:color="auto" w:fill="FFFFFF"/>
        </w:rPr>
        <w:t xml:space="preserve">Horngren, C.T., </w:t>
      </w:r>
      <w:proofErr w:type="spellStart"/>
      <w:r w:rsidRPr="00263E9A">
        <w:rPr>
          <w:rFonts w:cs="Times New Roman"/>
          <w:color w:val="222222"/>
          <w:szCs w:val="24"/>
          <w:shd w:val="clear" w:color="auto" w:fill="FFFFFF"/>
        </w:rPr>
        <w:t>Sundem</w:t>
      </w:r>
      <w:proofErr w:type="spellEnd"/>
      <w:r w:rsidRPr="00263E9A">
        <w:rPr>
          <w:rFonts w:cs="Times New Roman"/>
          <w:color w:val="222222"/>
          <w:szCs w:val="24"/>
          <w:shd w:val="clear" w:color="auto" w:fill="FFFFFF"/>
        </w:rPr>
        <w:t xml:space="preserve">, G.L., Stratton, W.O., </w:t>
      </w:r>
      <w:proofErr w:type="spellStart"/>
      <w:r w:rsidRPr="00263E9A">
        <w:rPr>
          <w:rFonts w:cs="Times New Roman"/>
          <w:color w:val="222222"/>
          <w:szCs w:val="24"/>
          <w:shd w:val="clear" w:color="auto" w:fill="FFFFFF"/>
        </w:rPr>
        <w:t>Burgstahler</w:t>
      </w:r>
      <w:proofErr w:type="spellEnd"/>
      <w:r w:rsidRPr="00263E9A">
        <w:rPr>
          <w:rFonts w:cs="Times New Roman"/>
          <w:color w:val="222222"/>
          <w:szCs w:val="24"/>
          <w:shd w:val="clear" w:color="auto" w:fill="FFFFFF"/>
        </w:rPr>
        <w:t xml:space="preserve">, D. and </w:t>
      </w:r>
      <w:proofErr w:type="spellStart"/>
      <w:r w:rsidRPr="00263E9A">
        <w:rPr>
          <w:rFonts w:cs="Times New Roman"/>
          <w:color w:val="222222"/>
          <w:szCs w:val="24"/>
          <w:shd w:val="clear" w:color="auto" w:fill="FFFFFF"/>
        </w:rPr>
        <w:t>Schatzberg</w:t>
      </w:r>
      <w:proofErr w:type="spellEnd"/>
      <w:r w:rsidRPr="00263E9A">
        <w:rPr>
          <w:rFonts w:cs="Times New Roman"/>
          <w:color w:val="222222"/>
          <w:szCs w:val="24"/>
          <w:shd w:val="clear" w:color="auto" w:fill="FFFFFF"/>
        </w:rPr>
        <w:t>, J., 2019. </w:t>
      </w:r>
      <w:r w:rsidRPr="00263E9A">
        <w:rPr>
          <w:rFonts w:cs="Times New Roman"/>
          <w:i/>
          <w:iCs/>
          <w:color w:val="222222"/>
          <w:szCs w:val="24"/>
          <w:shd w:val="clear" w:color="auto" w:fill="FFFFFF"/>
        </w:rPr>
        <w:t>Introduction to management accounting</w:t>
      </w:r>
      <w:r w:rsidRPr="00263E9A">
        <w:rPr>
          <w:rFonts w:cs="Times New Roman"/>
          <w:color w:val="222222"/>
          <w:szCs w:val="24"/>
          <w:shd w:val="clear" w:color="auto" w:fill="FFFFFF"/>
        </w:rPr>
        <w:t>. Upper Saddle River, NJ: Pearson Prentice Hall.</w:t>
      </w:r>
    </w:p>
    <w:p w14:paraId="51B2F441" w14:textId="77777777" w:rsidR="000B6321" w:rsidRPr="00263E9A" w:rsidRDefault="000B6321" w:rsidP="000B6321">
      <w:pPr>
        <w:rPr>
          <w:rFonts w:cs="Times New Roman"/>
          <w:color w:val="222222"/>
          <w:szCs w:val="24"/>
          <w:shd w:val="clear" w:color="auto" w:fill="FFFFFF"/>
        </w:rPr>
      </w:pPr>
      <w:r w:rsidRPr="00263E9A">
        <w:rPr>
          <w:rFonts w:cs="Times New Roman"/>
          <w:color w:val="222222"/>
          <w:szCs w:val="24"/>
          <w:shd w:val="clear" w:color="auto" w:fill="FFFFFF"/>
        </w:rPr>
        <w:t>RS, R.K. and Atkinson, A.A., 2019. </w:t>
      </w:r>
      <w:r w:rsidRPr="00263E9A">
        <w:rPr>
          <w:rFonts w:cs="Times New Roman"/>
          <w:i/>
          <w:iCs/>
          <w:color w:val="222222"/>
          <w:szCs w:val="24"/>
          <w:shd w:val="clear" w:color="auto" w:fill="FFFFFF"/>
        </w:rPr>
        <w:t>Advanced management accounting</w:t>
      </w:r>
      <w:r w:rsidRPr="00263E9A">
        <w:rPr>
          <w:rFonts w:cs="Times New Roman"/>
          <w:color w:val="222222"/>
          <w:szCs w:val="24"/>
          <w:shd w:val="clear" w:color="auto" w:fill="FFFFFF"/>
        </w:rPr>
        <w:t>. Prentice-Hall Inc.</w:t>
      </w:r>
    </w:p>
    <w:p w14:paraId="59513AED" w14:textId="77777777" w:rsidR="000B6321" w:rsidRPr="00263E9A" w:rsidRDefault="000B6321" w:rsidP="000B6321">
      <w:pPr>
        <w:rPr>
          <w:rFonts w:cs="Times New Roman"/>
          <w:color w:val="222222"/>
          <w:szCs w:val="24"/>
          <w:shd w:val="clear" w:color="auto" w:fill="FFFFFF"/>
        </w:rPr>
      </w:pPr>
      <w:proofErr w:type="spellStart"/>
      <w:r w:rsidRPr="00263E9A">
        <w:rPr>
          <w:rFonts w:cs="Times New Roman"/>
          <w:color w:val="222222"/>
          <w:szCs w:val="24"/>
          <w:shd w:val="clear" w:color="auto" w:fill="FFFFFF"/>
        </w:rPr>
        <w:t>Weetman</w:t>
      </w:r>
      <w:proofErr w:type="spellEnd"/>
      <w:r w:rsidRPr="00263E9A">
        <w:rPr>
          <w:rFonts w:cs="Times New Roman"/>
          <w:color w:val="222222"/>
          <w:szCs w:val="24"/>
          <w:shd w:val="clear" w:color="auto" w:fill="FFFFFF"/>
        </w:rPr>
        <w:t>, P., 2011. </w:t>
      </w:r>
      <w:r w:rsidRPr="00263E9A">
        <w:rPr>
          <w:rFonts w:cs="Times New Roman"/>
          <w:i/>
          <w:iCs/>
          <w:color w:val="222222"/>
          <w:szCs w:val="24"/>
          <w:shd w:val="clear" w:color="auto" w:fill="FFFFFF"/>
        </w:rPr>
        <w:t>Financial and management accounting</w:t>
      </w:r>
      <w:r w:rsidRPr="00263E9A">
        <w:rPr>
          <w:rFonts w:cs="Times New Roman"/>
          <w:color w:val="222222"/>
          <w:szCs w:val="24"/>
          <w:shd w:val="clear" w:color="auto" w:fill="FFFFFF"/>
        </w:rPr>
        <w:t>. Pearson Education Limited.</w:t>
      </w:r>
    </w:p>
    <w:p w14:paraId="20697685" w14:textId="77777777" w:rsidR="006E4EAE" w:rsidRPr="00C12D6A" w:rsidRDefault="006E4EAE" w:rsidP="00C12D6A"/>
    <w:sectPr w:rsidR="006E4EAE" w:rsidRPr="00C12D6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AA53121"/>
    <w:multiLevelType w:val="hybridMultilevel"/>
    <w:tmpl w:val="0BA64F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9C160BE"/>
    <w:multiLevelType w:val="hybridMultilevel"/>
    <w:tmpl w:val="5A224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C17031B"/>
    <w:multiLevelType w:val="hybridMultilevel"/>
    <w:tmpl w:val="904299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1C262CE"/>
    <w:multiLevelType w:val="hybridMultilevel"/>
    <w:tmpl w:val="A55A1A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G1MDAyNDE3MjM2MTZX0lEKTi0uzszPAykwqgUAsTe99SwAAAA="/>
  </w:docVars>
  <w:rsids>
    <w:rsidRoot w:val="00D00D6B"/>
    <w:rsid w:val="00094439"/>
    <w:rsid w:val="000B6321"/>
    <w:rsid w:val="00115636"/>
    <w:rsid w:val="0013283A"/>
    <w:rsid w:val="001B5C31"/>
    <w:rsid w:val="00204436"/>
    <w:rsid w:val="00207B14"/>
    <w:rsid w:val="00212761"/>
    <w:rsid w:val="00334237"/>
    <w:rsid w:val="004418A1"/>
    <w:rsid w:val="00460809"/>
    <w:rsid w:val="004877FD"/>
    <w:rsid w:val="00494E2E"/>
    <w:rsid w:val="00510A05"/>
    <w:rsid w:val="0052387A"/>
    <w:rsid w:val="00587A09"/>
    <w:rsid w:val="006E4EAE"/>
    <w:rsid w:val="006F3AF3"/>
    <w:rsid w:val="00752F7E"/>
    <w:rsid w:val="007D084F"/>
    <w:rsid w:val="008A7A3C"/>
    <w:rsid w:val="009117AA"/>
    <w:rsid w:val="00923FD6"/>
    <w:rsid w:val="00A17F25"/>
    <w:rsid w:val="00A94F73"/>
    <w:rsid w:val="00C12D6A"/>
    <w:rsid w:val="00D00D6B"/>
    <w:rsid w:val="00D42BC0"/>
    <w:rsid w:val="00E402B2"/>
    <w:rsid w:val="00E432E9"/>
    <w:rsid w:val="00E9578A"/>
    <w:rsid w:val="00EE3B27"/>
    <w:rsid w:val="00F049A6"/>
    <w:rsid w:val="00F60E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705AF"/>
  <w15:chartTrackingRefBased/>
  <w15:docId w15:val="{5C05B090-9469-49CC-BC9E-95B28D39D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084F"/>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7D084F"/>
    <w:pPr>
      <w:keepNext/>
      <w:keepLines/>
      <w:spacing w:before="240" w:after="0"/>
      <w:outlineLvl w:val="0"/>
    </w:pPr>
    <w:rPr>
      <w:rFonts w:eastAsiaTheme="majorEastAsia" w:cstheme="majorBidi"/>
      <w:b/>
      <w:color w:val="222A35" w:themeColor="text2" w:themeShade="80"/>
      <w:sz w:val="32"/>
      <w:szCs w:val="32"/>
    </w:rPr>
  </w:style>
  <w:style w:type="paragraph" w:styleId="Heading2">
    <w:name w:val="heading 2"/>
    <w:basedOn w:val="Normal"/>
    <w:next w:val="Normal"/>
    <w:link w:val="Heading2Char"/>
    <w:uiPriority w:val="9"/>
    <w:unhideWhenUsed/>
    <w:qFormat/>
    <w:rsid w:val="007D084F"/>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unhideWhenUsed/>
    <w:qFormat/>
    <w:rsid w:val="001B5C31"/>
    <w:pPr>
      <w:keepNext/>
      <w:keepLines/>
      <w:spacing w:before="40" w:after="0"/>
      <w:outlineLvl w:val="2"/>
    </w:pPr>
    <w:rPr>
      <w:rFonts w:eastAsiaTheme="majorEastAsia" w:cstheme="majorBidi"/>
      <w:b/>
      <w:color w:val="000000" w:themeColor="text1"/>
      <w:sz w:val="28"/>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084F"/>
    <w:rPr>
      <w:rFonts w:ascii="Times New Roman" w:eastAsiaTheme="majorEastAsia" w:hAnsi="Times New Roman" w:cstheme="majorBidi"/>
      <w:b/>
      <w:color w:val="222A35" w:themeColor="text2" w:themeShade="80"/>
      <w:sz w:val="32"/>
      <w:szCs w:val="32"/>
    </w:rPr>
  </w:style>
  <w:style w:type="character" w:customStyle="1" w:styleId="Heading2Char">
    <w:name w:val="Heading 2 Char"/>
    <w:basedOn w:val="DefaultParagraphFont"/>
    <w:link w:val="Heading2"/>
    <w:uiPriority w:val="9"/>
    <w:rsid w:val="007D084F"/>
    <w:rPr>
      <w:rFonts w:ascii="Times New Roman" w:eastAsiaTheme="majorEastAsia" w:hAnsi="Times New Roman" w:cstheme="majorBidi"/>
      <w:color w:val="2F5496" w:themeColor="accent1" w:themeShade="BF"/>
      <w:sz w:val="28"/>
      <w:szCs w:val="26"/>
    </w:rPr>
  </w:style>
  <w:style w:type="character" w:customStyle="1" w:styleId="Heading3Char">
    <w:name w:val="Heading 3 Char"/>
    <w:basedOn w:val="DefaultParagraphFont"/>
    <w:link w:val="Heading3"/>
    <w:uiPriority w:val="9"/>
    <w:rsid w:val="001B5C31"/>
    <w:rPr>
      <w:rFonts w:ascii="Times New Roman" w:eastAsiaTheme="majorEastAsia" w:hAnsi="Times New Roman" w:cstheme="majorBidi"/>
      <w:b/>
      <w:color w:val="000000" w:themeColor="text1"/>
      <w:sz w:val="28"/>
      <w:szCs w:val="24"/>
      <w:u w:val="single"/>
    </w:rPr>
  </w:style>
  <w:style w:type="table" w:styleId="TableGrid">
    <w:name w:val="Table Grid"/>
    <w:basedOn w:val="TableNormal"/>
    <w:uiPriority w:val="39"/>
    <w:rsid w:val="00494E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494E2E"/>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
    <w:name w:val="Grid Table 5 Dark"/>
    <w:basedOn w:val="TableNormal"/>
    <w:uiPriority w:val="50"/>
    <w:rsid w:val="0011563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paragraph" w:styleId="ListParagraph">
    <w:name w:val="List Paragraph"/>
    <w:basedOn w:val="Normal"/>
    <w:uiPriority w:val="34"/>
    <w:qFormat/>
    <w:rsid w:val="004418A1"/>
    <w:pPr>
      <w:ind w:left="720"/>
      <w:contextualSpacing/>
    </w:pPr>
  </w:style>
  <w:style w:type="table" w:styleId="GridTable6Colourful">
    <w:name w:val="Grid Table 6 Colorful"/>
    <w:basedOn w:val="TableNormal"/>
    <w:uiPriority w:val="51"/>
    <w:rsid w:val="00752F7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1">
    <w:name w:val="Plain Table 1"/>
    <w:basedOn w:val="TableNormal"/>
    <w:uiPriority w:val="41"/>
    <w:rsid w:val="0020443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3">
    <w:name w:val="Grid Table 3"/>
    <w:basedOn w:val="TableNormal"/>
    <w:uiPriority w:val="48"/>
    <w:rsid w:val="00C12D6A"/>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C12D6A"/>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OCHeading">
    <w:name w:val="TOC Heading"/>
    <w:basedOn w:val="Heading1"/>
    <w:next w:val="Normal"/>
    <w:uiPriority w:val="39"/>
    <w:unhideWhenUsed/>
    <w:qFormat/>
    <w:rsid w:val="000B6321"/>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0B6321"/>
    <w:pPr>
      <w:spacing w:after="100"/>
    </w:pPr>
  </w:style>
  <w:style w:type="paragraph" w:styleId="TOC2">
    <w:name w:val="toc 2"/>
    <w:basedOn w:val="Normal"/>
    <w:next w:val="Normal"/>
    <w:autoRedefine/>
    <w:uiPriority w:val="39"/>
    <w:unhideWhenUsed/>
    <w:rsid w:val="000B6321"/>
    <w:pPr>
      <w:spacing w:after="100"/>
      <w:ind w:left="240"/>
    </w:pPr>
  </w:style>
  <w:style w:type="character" w:styleId="Hyperlink">
    <w:name w:val="Hyperlink"/>
    <w:basedOn w:val="DefaultParagraphFont"/>
    <w:uiPriority w:val="99"/>
    <w:unhideWhenUsed/>
    <w:rsid w:val="000B632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EA999C-F3AC-47A4-9EB3-E5D023340F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233</TotalTime>
  <Pages>15</Pages>
  <Words>2796</Words>
  <Characters>14675</Characters>
  <Application>Microsoft Office Word</Application>
  <DocSecurity>0</DocSecurity>
  <Lines>514</Lines>
  <Paragraphs>335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17193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Anton Antonov (1908495)</cp:lastModifiedBy>
  <cp:revision>10</cp:revision>
  <dcterms:created xsi:type="dcterms:W3CDTF">2021-05-04T05:36:00Z</dcterms:created>
  <dcterms:modified xsi:type="dcterms:W3CDTF">2021-05-07T13:31:00Z</dcterms:modified>
  <cp:category/>
</cp:coreProperties>
</file>