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260B5" w14:textId="77777777" w:rsidR="00F8082E" w:rsidRDefault="00F8082E" w:rsidP="00F8082E">
      <w:pPr>
        <w:rPr>
          <w:rFonts w:eastAsia="Times New Roman"/>
          <w:b/>
          <w:bCs/>
        </w:rPr>
      </w:pPr>
      <w:r w:rsidRPr="00F8082E">
        <w:rPr>
          <w:rFonts w:eastAsia="Times New Roman"/>
          <w:b/>
          <w:bCs/>
        </w:rPr>
        <w:t>Task 1: Crisis Management Role Play - Frequently Asked Questions</w:t>
      </w:r>
    </w:p>
    <w:p w14:paraId="5C9F7DFC" w14:textId="77777777" w:rsidR="00F8082E" w:rsidRPr="00F8082E" w:rsidRDefault="00F8082E" w:rsidP="00F8082E">
      <w:pPr>
        <w:rPr>
          <w:rFonts w:eastAsia="Times New Roman"/>
          <w:b/>
          <w:bCs/>
        </w:rPr>
      </w:pPr>
    </w:p>
    <w:p w14:paraId="3804D27A" w14:textId="77777777" w:rsidR="00F8082E" w:rsidRPr="00F8082E" w:rsidRDefault="00F8082E" w:rsidP="00F8082E">
      <w:pPr>
        <w:rPr>
          <w:rFonts w:eastAsia="Times New Roman"/>
          <w:b/>
          <w:bCs/>
        </w:rPr>
      </w:pPr>
      <w:r w:rsidRPr="00F8082E">
        <w:rPr>
          <w:rFonts w:eastAsia="Times New Roman"/>
          <w:b/>
          <w:bCs/>
        </w:rPr>
        <w:t>Can we choose our own groups?</w:t>
      </w:r>
    </w:p>
    <w:p w14:paraId="2C0B5A2E" w14:textId="13AA3D04" w:rsidR="00F8082E" w:rsidRDefault="00F8082E" w:rsidP="00F8082E">
      <w:pPr>
        <w:rPr>
          <w:rFonts w:eastAsia="Times New Roman"/>
        </w:rPr>
      </w:pPr>
      <w:r w:rsidRPr="00F8082E">
        <w:rPr>
          <w:rFonts w:eastAsia="Times New Roman"/>
        </w:rPr>
        <w:t>No. Groups will be allocated by the tutor to ensure fairness and to reflect the reality of working with different colleagues in professional environments. This is stated in the assessment brief.</w:t>
      </w:r>
    </w:p>
    <w:p w14:paraId="3EE6AC41" w14:textId="77777777" w:rsidR="00F8082E" w:rsidRPr="00F8082E" w:rsidRDefault="00F8082E" w:rsidP="00F8082E">
      <w:pPr>
        <w:rPr>
          <w:rFonts w:eastAsia="Times New Roman"/>
        </w:rPr>
      </w:pPr>
    </w:p>
    <w:p w14:paraId="4A8F519B" w14:textId="77777777" w:rsidR="00F8082E" w:rsidRPr="00F8082E" w:rsidRDefault="00F8082E" w:rsidP="00F8082E">
      <w:pPr>
        <w:rPr>
          <w:rFonts w:eastAsia="Times New Roman"/>
          <w:b/>
          <w:bCs/>
        </w:rPr>
      </w:pPr>
      <w:r w:rsidRPr="00F8082E">
        <w:rPr>
          <w:rFonts w:eastAsia="Times New Roman"/>
          <w:b/>
          <w:bCs/>
        </w:rPr>
        <w:t>What happens if there is an odd number of students?</w:t>
      </w:r>
    </w:p>
    <w:p w14:paraId="773A784E" w14:textId="77777777" w:rsidR="00F8082E" w:rsidRDefault="00F8082E" w:rsidP="00F8082E">
      <w:pPr>
        <w:rPr>
          <w:rFonts w:eastAsia="Times New Roman"/>
        </w:rPr>
      </w:pPr>
      <w:r w:rsidRPr="00F8082E">
        <w:rPr>
          <w:rFonts w:eastAsia="Times New Roman"/>
        </w:rPr>
        <w:t>Where possible, groups will consist of three students. If there is an uneven number of students, the tutor will make suitable arrangements, which may include creating one group of four or adapting roles for a particular group. The aim is to ensure all students have a fair opportunity to demonstrate the learning outcomes.</w:t>
      </w:r>
    </w:p>
    <w:p w14:paraId="4EA2B429" w14:textId="77777777" w:rsidR="00F8082E" w:rsidRPr="00F8082E" w:rsidRDefault="00F8082E" w:rsidP="00F8082E">
      <w:pPr>
        <w:rPr>
          <w:rFonts w:eastAsia="Times New Roman"/>
        </w:rPr>
      </w:pPr>
    </w:p>
    <w:p w14:paraId="60CD3413" w14:textId="77777777" w:rsidR="00C239A7" w:rsidRPr="00C239A7" w:rsidRDefault="00C239A7" w:rsidP="00C239A7">
      <w:pPr>
        <w:rPr>
          <w:rFonts w:eastAsia="Times New Roman"/>
          <w:b/>
          <w:bCs/>
        </w:rPr>
      </w:pPr>
      <w:r w:rsidRPr="00C239A7">
        <w:rPr>
          <w:rFonts w:eastAsia="Times New Roman"/>
          <w:b/>
          <w:bCs/>
        </w:rPr>
        <w:t>What if a student only starts attending shortly before the assessment?</w:t>
      </w:r>
    </w:p>
    <w:p w14:paraId="3B53A654" w14:textId="77777777" w:rsidR="00C239A7" w:rsidRDefault="00C239A7" w:rsidP="00C239A7">
      <w:pPr>
        <w:rPr>
          <w:rFonts w:eastAsia="Times New Roman"/>
        </w:rPr>
      </w:pPr>
      <w:r w:rsidRPr="00C239A7">
        <w:rPr>
          <w:rFonts w:eastAsia="Times New Roman"/>
        </w:rPr>
        <w:t>Students are expected to engage with module content and prepare independently. If a student joins the module late, they should review the module handbook, learning materials and assessment guidance as soon as possible. Late attendance does not change the assessment requirements.</w:t>
      </w:r>
    </w:p>
    <w:p w14:paraId="684909CA" w14:textId="77777777" w:rsidR="00C239A7" w:rsidRPr="00C239A7" w:rsidRDefault="00C239A7" w:rsidP="00C239A7">
      <w:pPr>
        <w:rPr>
          <w:rFonts w:eastAsia="Times New Roman"/>
        </w:rPr>
      </w:pPr>
    </w:p>
    <w:p w14:paraId="1320ADCC" w14:textId="21FADB8D" w:rsidR="00C239A7" w:rsidRPr="00C239A7" w:rsidRDefault="00C239A7" w:rsidP="00C239A7">
      <w:pPr>
        <w:rPr>
          <w:rFonts w:eastAsia="Times New Roman"/>
        </w:rPr>
      </w:pPr>
      <w:r w:rsidRPr="00C239A7">
        <w:rPr>
          <w:rFonts w:eastAsia="Times New Roman"/>
        </w:rPr>
        <w:t>Where a student joins the module shortly before the assessment, they will be allocated to a group by the tutor. The group allocation process may need to be adjusted to accommodate late enrolments. Students should make every effort to contact their group members promptly and prepare for their allocated role. If joining a group would place other students at a disadvantage, alternative arrangements may be considered at the discretion of the tutor</w:t>
      </w:r>
      <w:r w:rsidR="00B57DA9">
        <w:rPr>
          <w:rFonts w:eastAsia="Times New Roman"/>
        </w:rPr>
        <w:t>.</w:t>
      </w:r>
    </w:p>
    <w:p w14:paraId="2C1338F9" w14:textId="77777777" w:rsidR="00EE3033" w:rsidRPr="00F8082E" w:rsidRDefault="00EE3033" w:rsidP="00F8082E">
      <w:pPr>
        <w:rPr>
          <w:rFonts w:eastAsia="Times New Roman"/>
        </w:rPr>
      </w:pPr>
    </w:p>
    <w:p w14:paraId="145C796B" w14:textId="77777777" w:rsidR="00F8082E" w:rsidRPr="00F8082E" w:rsidRDefault="00F8082E" w:rsidP="00F8082E">
      <w:pPr>
        <w:rPr>
          <w:rFonts w:eastAsia="Times New Roman"/>
          <w:b/>
          <w:bCs/>
        </w:rPr>
      </w:pPr>
      <w:r w:rsidRPr="00F8082E">
        <w:rPr>
          <w:rFonts w:eastAsia="Times New Roman"/>
          <w:b/>
          <w:bCs/>
        </w:rPr>
        <w:t>How will you ensure each participant has sufficient time to contribute?</w:t>
      </w:r>
    </w:p>
    <w:p w14:paraId="3AAAC32E" w14:textId="77777777" w:rsidR="00F8082E" w:rsidRDefault="00F8082E" w:rsidP="00F8082E">
      <w:pPr>
        <w:rPr>
          <w:rFonts w:eastAsia="Times New Roman"/>
        </w:rPr>
      </w:pPr>
      <w:r w:rsidRPr="00F8082E">
        <w:rPr>
          <w:rFonts w:eastAsia="Times New Roman"/>
        </w:rPr>
        <w:t>The role play has been designed so that each role has a distinct perspective and responsibilities. While the discussion should flow naturally, all students are expected to contribute throughout the activity. Marks are awarded individually, so students should ensure they actively participate rather than relying on others.</w:t>
      </w:r>
    </w:p>
    <w:p w14:paraId="7F72CC81" w14:textId="77777777" w:rsidR="00EE3033" w:rsidRPr="00F8082E" w:rsidRDefault="00EE3033" w:rsidP="00F8082E">
      <w:pPr>
        <w:rPr>
          <w:rFonts w:eastAsia="Times New Roman"/>
        </w:rPr>
      </w:pPr>
    </w:p>
    <w:p w14:paraId="440E9639" w14:textId="77777777" w:rsidR="00F8082E" w:rsidRPr="00F8082E" w:rsidRDefault="00F8082E" w:rsidP="00F8082E">
      <w:pPr>
        <w:rPr>
          <w:rFonts w:eastAsia="Times New Roman"/>
          <w:b/>
          <w:bCs/>
        </w:rPr>
      </w:pPr>
      <w:r w:rsidRPr="00F8082E">
        <w:rPr>
          <w:rFonts w:eastAsia="Times New Roman"/>
          <w:b/>
          <w:bCs/>
        </w:rPr>
        <w:t>Are we each expected to make one recommendation?</w:t>
      </w:r>
    </w:p>
    <w:p w14:paraId="7EA5F2BA" w14:textId="77777777" w:rsidR="00F8082E" w:rsidRPr="00F8082E" w:rsidRDefault="00F8082E" w:rsidP="00F8082E">
      <w:pPr>
        <w:rPr>
          <w:rFonts w:eastAsia="Times New Roman"/>
        </w:rPr>
      </w:pPr>
      <w:r w:rsidRPr="00F8082E">
        <w:rPr>
          <w:rFonts w:eastAsia="Times New Roman"/>
        </w:rPr>
        <w:t>Not exactly. Each participant should contribute ideas and recommendations from the perspective of their allocated role. As a group, you must agree:</w:t>
      </w:r>
    </w:p>
    <w:p w14:paraId="3F5DCA99" w14:textId="77777777" w:rsidR="00F8082E" w:rsidRPr="00F8082E" w:rsidRDefault="00F8082E" w:rsidP="00F8082E">
      <w:pPr>
        <w:numPr>
          <w:ilvl w:val="0"/>
          <w:numId w:val="1"/>
        </w:numPr>
        <w:rPr>
          <w:rFonts w:eastAsia="Times New Roman"/>
        </w:rPr>
      </w:pPr>
      <w:r w:rsidRPr="00F8082E">
        <w:rPr>
          <w:rFonts w:eastAsia="Times New Roman"/>
        </w:rPr>
        <w:t>One immediate action to stabilise the crisis.</w:t>
      </w:r>
    </w:p>
    <w:p w14:paraId="0C322155" w14:textId="77777777" w:rsidR="00F8082E" w:rsidRPr="00F8082E" w:rsidRDefault="00F8082E" w:rsidP="00F8082E">
      <w:pPr>
        <w:numPr>
          <w:ilvl w:val="0"/>
          <w:numId w:val="1"/>
        </w:numPr>
        <w:rPr>
          <w:rFonts w:eastAsia="Times New Roman"/>
        </w:rPr>
      </w:pPr>
      <w:r w:rsidRPr="00F8082E">
        <w:rPr>
          <w:rFonts w:eastAsia="Times New Roman"/>
        </w:rPr>
        <w:t>One action to improve internal communication.</w:t>
      </w:r>
    </w:p>
    <w:p w14:paraId="7A3573DF" w14:textId="77777777" w:rsidR="00F8082E" w:rsidRPr="00F8082E" w:rsidRDefault="00F8082E" w:rsidP="00F8082E">
      <w:pPr>
        <w:numPr>
          <w:ilvl w:val="0"/>
          <w:numId w:val="1"/>
        </w:numPr>
        <w:rPr>
          <w:rFonts w:eastAsia="Times New Roman"/>
        </w:rPr>
      </w:pPr>
      <w:r w:rsidRPr="00F8082E">
        <w:rPr>
          <w:rFonts w:eastAsia="Times New Roman"/>
        </w:rPr>
        <w:t>One action to improve cross-team working.</w:t>
      </w:r>
    </w:p>
    <w:p w14:paraId="6FAB227A" w14:textId="77777777" w:rsidR="00F8082E" w:rsidRPr="00F8082E" w:rsidRDefault="00F8082E" w:rsidP="00F8082E">
      <w:pPr>
        <w:numPr>
          <w:ilvl w:val="0"/>
          <w:numId w:val="1"/>
        </w:numPr>
        <w:rPr>
          <w:rFonts w:eastAsia="Times New Roman"/>
        </w:rPr>
      </w:pPr>
      <w:r w:rsidRPr="00F8082E">
        <w:rPr>
          <w:rFonts w:eastAsia="Times New Roman"/>
        </w:rPr>
        <w:t>One action to support employee wellbeing or inclusion.</w:t>
      </w:r>
    </w:p>
    <w:p w14:paraId="135694E4" w14:textId="04F38E6F" w:rsidR="00F8082E" w:rsidRDefault="00F8082E" w:rsidP="00F8082E">
      <w:pPr>
        <w:numPr>
          <w:ilvl w:val="0"/>
          <w:numId w:val="1"/>
        </w:numPr>
        <w:rPr>
          <w:rFonts w:eastAsia="Times New Roman"/>
        </w:rPr>
      </w:pPr>
      <w:r w:rsidRPr="00F8082E">
        <w:rPr>
          <w:rFonts w:eastAsia="Times New Roman"/>
        </w:rPr>
        <w:t>Responsibility for implementing each action.</w:t>
      </w:r>
    </w:p>
    <w:p w14:paraId="49B15955" w14:textId="77777777" w:rsidR="00EE3033" w:rsidRPr="00F8082E" w:rsidRDefault="00EE3033" w:rsidP="00EE3033">
      <w:pPr>
        <w:ind w:left="720"/>
        <w:rPr>
          <w:rFonts w:eastAsia="Times New Roman"/>
        </w:rPr>
      </w:pPr>
    </w:p>
    <w:p w14:paraId="7B9A97F6" w14:textId="77777777" w:rsidR="00F8082E" w:rsidRPr="00F8082E" w:rsidRDefault="00F8082E" w:rsidP="00F8082E">
      <w:pPr>
        <w:rPr>
          <w:rFonts w:eastAsia="Times New Roman"/>
          <w:b/>
          <w:bCs/>
        </w:rPr>
      </w:pPr>
      <w:r w:rsidRPr="00F8082E">
        <w:rPr>
          <w:rFonts w:eastAsia="Times New Roman"/>
          <w:b/>
          <w:bCs/>
        </w:rPr>
        <w:t>Who is responsible for managing the timing and organisation of the role play?</w:t>
      </w:r>
    </w:p>
    <w:p w14:paraId="74C4ADDA" w14:textId="77777777" w:rsidR="00F8082E" w:rsidRDefault="00F8082E" w:rsidP="00F8082E">
      <w:pPr>
        <w:rPr>
          <w:rFonts w:eastAsia="Times New Roman"/>
        </w:rPr>
      </w:pPr>
      <w:r w:rsidRPr="00F8082E">
        <w:rPr>
          <w:rFonts w:eastAsia="Times New Roman"/>
        </w:rPr>
        <w:t>The tutor will manage the overall assessment schedule. During the role play, students are expected to manage the discussion professionally and collaboratively, just as they would in a workplace meeting.</w:t>
      </w:r>
    </w:p>
    <w:p w14:paraId="74E79E44" w14:textId="77777777" w:rsidR="00EE3033" w:rsidRPr="00F8082E" w:rsidRDefault="00EE3033" w:rsidP="00F8082E">
      <w:pPr>
        <w:rPr>
          <w:rFonts w:eastAsia="Times New Roman"/>
        </w:rPr>
      </w:pPr>
    </w:p>
    <w:p w14:paraId="4C8B6458" w14:textId="77777777" w:rsidR="00455668" w:rsidRDefault="00455668" w:rsidP="00F8082E">
      <w:pPr>
        <w:rPr>
          <w:rFonts w:eastAsia="Times New Roman"/>
          <w:b/>
          <w:bCs/>
        </w:rPr>
      </w:pPr>
    </w:p>
    <w:p w14:paraId="384E7D35" w14:textId="0998F8BF" w:rsidR="00F8082E" w:rsidRPr="00F8082E" w:rsidRDefault="00F8082E" w:rsidP="00F8082E">
      <w:pPr>
        <w:rPr>
          <w:rFonts w:eastAsia="Times New Roman"/>
          <w:b/>
          <w:bCs/>
        </w:rPr>
      </w:pPr>
      <w:r w:rsidRPr="00F8082E">
        <w:rPr>
          <w:rFonts w:eastAsia="Times New Roman"/>
          <w:b/>
          <w:bCs/>
        </w:rPr>
        <w:lastRenderedPageBreak/>
        <w:t>What is the tutor's role during the role play?</w:t>
      </w:r>
    </w:p>
    <w:p w14:paraId="36261B38" w14:textId="0EABF2D9" w:rsidR="00F8082E" w:rsidRDefault="00F8082E" w:rsidP="00F8082E">
      <w:pPr>
        <w:rPr>
          <w:rFonts w:eastAsia="Times New Roman"/>
        </w:rPr>
      </w:pPr>
      <w:r w:rsidRPr="00F8082E">
        <w:rPr>
          <w:rFonts w:eastAsia="Times New Roman"/>
        </w:rPr>
        <w:t xml:space="preserve">The tutor will observe, assess and may ask follow-up questions as part of the assessment process. The tutor will not facilitate the discussion or coach students during the role play. </w:t>
      </w:r>
    </w:p>
    <w:p w14:paraId="0F87D0AB" w14:textId="77777777" w:rsidR="00EE3033" w:rsidRPr="00F8082E" w:rsidRDefault="00EE3033" w:rsidP="00F8082E">
      <w:pPr>
        <w:rPr>
          <w:rFonts w:eastAsia="Times New Roman"/>
        </w:rPr>
      </w:pPr>
    </w:p>
    <w:p w14:paraId="6EEEF953" w14:textId="77777777" w:rsidR="00F8082E" w:rsidRPr="00F8082E" w:rsidRDefault="00F8082E" w:rsidP="00F8082E">
      <w:pPr>
        <w:rPr>
          <w:rFonts w:eastAsia="Times New Roman"/>
          <w:b/>
          <w:bCs/>
        </w:rPr>
      </w:pPr>
      <w:r w:rsidRPr="00F8082E">
        <w:rPr>
          <w:rFonts w:eastAsia="Times New Roman"/>
          <w:b/>
          <w:bCs/>
        </w:rPr>
        <w:t>Can we use props, notes, a whiteboard or a flipchart?</w:t>
      </w:r>
    </w:p>
    <w:p w14:paraId="60DFD804" w14:textId="77777777" w:rsidR="00F8082E" w:rsidRDefault="00F8082E" w:rsidP="00F8082E">
      <w:pPr>
        <w:rPr>
          <w:rFonts w:eastAsia="Times New Roman"/>
        </w:rPr>
      </w:pPr>
      <w:r w:rsidRPr="00F8082E">
        <w:rPr>
          <w:rFonts w:eastAsia="Times New Roman"/>
        </w:rPr>
        <w:t>Students may bring brief notes to support their preparation. Any additional materials must not give an unfair advantage or distract from the assessment. If a whiteboard or flipchart is available in the room, it may be used to support discussion, but students are assessed on their understanding, communication and application of theory rather than on visual aids.</w:t>
      </w:r>
    </w:p>
    <w:p w14:paraId="50C1DD2A" w14:textId="77777777" w:rsidR="00EE3033" w:rsidRPr="00F8082E" w:rsidRDefault="00EE3033" w:rsidP="00F8082E">
      <w:pPr>
        <w:rPr>
          <w:rFonts w:eastAsia="Times New Roman"/>
        </w:rPr>
      </w:pPr>
    </w:p>
    <w:p w14:paraId="066EFCD4" w14:textId="77777777" w:rsidR="00F8082E" w:rsidRPr="00F8082E" w:rsidRDefault="00F8082E" w:rsidP="00F8082E">
      <w:pPr>
        <w:rPr>
          <w:rFonts w:eastAsia="Times New Roman"/>
          <w:b/>
          <w:bCs/>
        </w:rPr>
      </w:pPr>
      <w:r w:rsidRPr="00F8082E">
        <w:rPr>
          <w:rFonts w:eastAsia="Times New Roman"/>
          <w:b/>
          <w:bCs/>
        </w:rPr>
        <w:t>How will the role play be recorded?</w:t>
      </w:r>
    </w:p>
    <w:p w14:paraId="6AE60FA7" w14:textId="75901CFC" w:rsidR="00F8082E" w:rsidRDefault="00F8082E" w:rsidP="00F8082E">
      <w:pPr>
        <w:rPr>
          <w:rFonts w:eastAsia="Times New Roman"/>
        </w:rPr>
      </w:pPr>
      <w:r w:rsidRPr="00F8082E">
        <w:rPr>
          <w:rFonts w:eastAsia="Times New Roman"/>
        </w:rPr>
        <w:t xml:space="preserve">Assessment sessions will be recorded for quality assurance, moderation and academic integrity purposes. This is outlined in the module handbook. </w:t>
      </w:r>
    </w:p>
    <w:p w14:paraId="34BCFCED" w14:textId="77777777" w:rsidR="00EE3033" w:rsidRPr="00F8082E" w:rsidRDefault="00EE3033" w:rsidP="00F8082E">
      <w:pPr>
        <w:rPr>
          <w:rFonts w:eastAsia="Times New Roman"/>
        </w:rPr>
      </w:pPr>
    </w:p>
    <w:p w14:paraId="16F3742E" w14:textId="77777777" w:rsidR="00F8082E" w:rsidRPr="00F8082E" w:rsidRDefault="00F8082E" w:rsidP="00F8082E">
      <w:pPr>
        <w:rPr>
          <w:rFonts w:eastAsia="Times New Roman"/>
          <w:b/>
          <w:bCs/>
        </w:rPr>
      </w:pPr>
      <w:r w:rsidRPr="00F8082E">
        <w:rPr>
          <w:rFonts w:eastAsia="Times New Roman"/>
          <w:b/>
          <w:bCs/>
        </w:rPr>
        <w:t>How will we be seated?</w:t>
      </w:r>
    </w:p>
    <w:p w14:paraId="14BCBB97" w14:textId="77777777" w:rsidR="00F8082E" w:rsidRDefault="00F8082E" w:rsidP="00F8082E">
      <w:pPr>
        <w:rPr>
          <w:rFonts w:eastAsia="Times New Roman"/>
        </w:rPr>
      </w:pPr>
      <w:r w:rsidRPr="00F8082E">
        <w:rPr>
          <w:rFonts w:eastAsia="Times New Roman"/>
        </w:rPr>
        <w:t>Groups will normally be seated around a table or in a small discussion format to reflect a realistic workplace meeting environment. Exact room layouts may vary.</w:t>
      </w:r>
    </w:p>
    <w:p w14:paraId="1AFBB980" w14:textId="77777777" w:rsidR="00EE3033" w:rsidRPr="00F8082E" w:rsidRDefault="00EE3033" w:rsidP="00F8082E">
      <w:pPr>
        <w:rPr>
          <w:rFonts w:eastAsia="Times New Roman"/>
        </w:rPr>
      </w:pPr>
    </w:p>
    <w:p w14:paraId="27755025" w14:textId="77777777" w:rsidR="00F8082E" w:rsidRPr="00F8082E" w:rsidRDefault="00F8082E" w:rsidP="00F8082E">
      <w:pPr>
        <w:rPr>
          <w:rFonts w:eastAsia="Times New Roman"/>
          <w:b/>
          <w:bCs/>
        </w:rPr>
      </w:pPr>
      <w:r w:rsidRPr="00F8082E">
        <w:rPr>
          <w:rFonts w:eastAsia="Times New Roman"/>
          <w:b/>
          <w:bCs/>
        </w:rPr>
        <w:t>Will other students be watching?</w:t>
      </w:r>
    </w:p>
    <w:p w14:paraId="5A906F6F" w14:textId="131322D5" w:rsidR="00F8082E" w:rsidRDefault="005636DE" w:rsidP="00F8082E">
      <w:pPr>
        <w:rPr>
          <w:rFonts w:eastAsia="Times New Roman"/>
        </w:rPr>
      </w:pPr>
      <w:r>
        <w:rPr>
          <w:rFonts w:eastAsia="Times New Roman"/>
        </w:rPr>
        <w:t>Only</w:t>
      </w:r>
      <w:r w:rsidR="00F8082E" w:rsidRPr="00F8082E">
        <w:rPr>
          <w:rFonts w:eastAsia="Times New Roman"/>
        </w:rPr>
        <w:t xml:space="preserve"> the students involved in the assessed role play and the tutor will be present. </w:t>
      </w:r>
      <w:r w:rsidR="00D27AFD">
        <w:rPr>
          <w:rFonts w:eastAsia="Times New Roman"/>
        </w:rPr>
        <w:t xml:space="preserve">Exact timings for each group </w:t>
      </w:r>
      <w:r w:rsidR="00F8082E" w:rsidRPr="00F8082E">
        <w:rPr>
          <w:rFonts w:eastAsia="Times New Roman"/>
        </w:rPr>
        <w:t>will be communicated in advance.</w:t>
      </w:r>
    </w:p>
    <w:p w14:paraId="432C1B0A" w14:textId="77777777" w:rsidR="00EE3033" w:rsidRPr="00F8082E" w:rsidRDefault="00EE3033" w:rsidP="00F8082E">
      <w:pPr>
        <w:rPr>
          <w:rFonts w:eastAsia="Times New Roman"/>
        </w:rPr>
      </w:pPr>
    </w:p>
    <w:p w14:paraId="720FE6EA" w14:textId="77777777" w:rsidR="00F8082E" w:rsidRPr="00F8082E" w:rsidRDefault="00F8082E" w:rsidP="00F8082E">
      <w:pPr>
        <w:rPr>
          <w:rFonts w:eastAsia="Times New Roman"/>
          <w:b/>
          <w:bCs/>
        </w:rPr>
      </w:pPr>
      <w:r w:rsidRPr="00F8082E">
        <w:rPr>
          <w:rFonts w:eastAsia="Times New Roman"/>
          <w:b/>
          <w:bCs/>
        </w:rPr>
        <w:t>What if someone dominates the discussion?</w:t>
      </w:r>
    </w:p>
    <w:p w14:paraId="671A86EE" w14:textId="34B4EB8E" w:rsidR="00F8082E" w:rsidRDefault="00F8082E" w:rsidP="00F8082E">
      <w:pPr>
        <w:rPr>
          <w:rFonts w:eastAsia="Times New Roman"/>
        </w:rPr>
      </w:pPr>
      <w:r w:rsidRPr="00F8082E">
        <w:rPr>
          <w:rFonts w:eastAsia="Times New Roman"/>
        </w:rPr>
        <w:t>Part of the assessment is demonstrating teamwork, communication and collaboration. Students should create opportunities for others to contribute and respond professionally to different viewpoints. Excessively dominating the discussion is unlikely to demonstrate effective teamwork.</w:t>
      </w:r>
    </w:p>
    <w:p w14:paraId="0280429E" w14:textId="77777777" w:rsidR="00EE3033" w:rsidRPr="00F8082E" w:rsidRDefault="00EE3033" w:rsidP="00F8082E">
      <w:pPr>
        <w:rPr>
          <w:rFonts w:eastAsia="Times New Roman"/>
        </w:rPr>
      </w:pPr>
    </w:p>
    <w:p w14:paraId="7FB75643" w14:textId="77777777" w:rsidR="00F8082E" w:rsidRPr="00F8082E" w:rsidRDefault="00F8082E" w:rsidP="00F8082E">
      <w:pPr>
        <w:rPr>
          <w:rFonts w:eastAsia="Times New Roman"/>
          <w:b/>
          <w:bCs/>
        </w:rPr>
      </w:pPr>
      <w:r w:rsidRPr="00F8082E">
        <w:rPr>
          <w:rFonts w:eastAsia="Times New Roman"/>
          <w:b/>
          <w:bCs/>
        </w:rPr>
        <w:t>What if someone in my group does not contribute?</w:t>
      </w:r>
    </w:p>
    <w:p w14:paraId="37754792" w14:textId="77777777" w:rsidR="00F8082E" w:rsidRDefault="00F8082E" w:rsidP="00F8082E">
      <w:pPr>
        <w:rPr>
          <w:rFonts w:eastAsia="Times New Roman"/>
        </w:rPr>
      </w:pPr>
      <w:r w:rsidRPr="00F8082E">
        <w:rPr>
          <w:rFonts w:eastAsia="Times New Roman"/>
        </w:rPr>
        <w:t>Assessment is individual rather than group-based. Students are marked on their own contribution, application of theory, communication and professional behaviour. A lack of contribution from another student will not automatically affect your mark.</w:t>
      </w:r>
    </w:p>
    <w:p w14:paraId="41DCA304" w14:textId="77777777" w:rsidR="00EE3033" w:rsidRPr="00F8082E" w:rsidRDefault="00EE3033" w:rsidP="00F8082E">
      <w:pPr>
        <w:rPr>
          <w:rFonts w:eastAsia="Times New Roman"/>
        </w:rPr>
      </w:pPr>
    </w:p>
    <w:p w14:paraId="29477000" w14:textId="77777777" w:rsidR="00F8082E" w:rsidRPr="00F8082E" w:rsidRDefault="00F8082E" w:rsidP="00F8082E">
      <w:pPr>
        <w:rPr>
          <w:rFonts w:eastAsia="Times New Roman"/>
          <w:b/>
          <w:bCs/>
        </w:rPr>
      </w:pPr>
      <w:r w:rsidRPr="00F8082E">
        <w:rPr>
          <w:rFonts w:eastAsia="Times New Roman"/>
          <w:b/>
          <w:bCs/>
        </w:rPr>
        <w:t>How are reasonable adjustments accommodated?</w:t>
      </w:r>
    </w:p>
    <w:p w14:paraId="34A0802D" w14:textId="45EDD50C" w:rsidR="00F8082E" w:rsidRDefault="00F8082E" w:rsidP="00F8082E">
      <w:pPr>
        <w:rPr>
          <w:rFonts w:eastAsia="Times New Roman"/>
        </w:rPr>
      </w:pPr>
      <w:r w:rsidRPr="00F8082E">
        <w:rPr>
          <w:rFonts w:eastAsia="Times New Roman"/>
        </w:rPr>
        <w:t xml:space="preserve">Any approved reasonable adjustments </w:t>
      </w:r>
      <w:r w:rsidR="00887C02">
        <w:rPr>
          <w:rFonts w:eastAsia="Times New Roman"/>
        </w:rPr>
        <w:t xml:space="preserve">will </w:t>
      </w:r>
      <w:r w:rsidRPr="00F8082E">
        <w:rPr>
          <w:rFonts w:eastAsia="Times New Roman"/>
        </w:rPr>
        <w:t xml:space="preserve">be applied in accordance with university procedures. This may include adjustments to timing, assessment arrangements or other support measures where appropriate. Students should ensure that approved support arrangements are in place before the assessment date. </w:t>
      </w:r>
    </w:p>
    <w:p w14:paraId="26B6A460" w14:textId="77777777" w:rsidR="00EE3033" w:rsidRPr="00F8082E" w:rsidRDefault="00EE3033" w:rsidP="00F8082E">
      <w:pPr>
        <w:rPr>
          <w:rFonts w:eastAsia="Times New Roman"/>
        </w:rPr>
      </w:pPr>
    </w:p>
    <w:p w14:paraId="0C61FF77" w14:textId="77777777" w:rsidR="00F8082E" w:rsidRPr="00F8082E" w:rsidRDefault="00F8082E" w:rsidP="00F8082E">
      <w:pPr>
        <w:rPr>
          <w:rFonts w:eastAsia="Times New Roman"/>
          <w:b/>
          <w:bCs/>
        </w:rPr>
      </w:pPr>
      <w:r w:rsidRPr="00F8082E">
        <w:rPr>
          <w:rFonts w:eastAsia="Times New Roman"/>
          <w:b/>
          <w:bCs/>
        </w:rPr>
        <w:t>Do we need to memorise theories?</w:t>
      </w:r>
    </w:p>
    <w:p w14:paraId="269225CA" w14:textId="4DC1409E" w:rsidR="00F8082E" w:rsidRDefault="00F8082E" w:rsidP="00F8082E">
      <w:pPr>
        <w:rPr>
          <w:rFonts w:eastAsia="Times New Roman"/>
        </w:rPr>
      </w:pPr>
      <w:r w:rsidRPr="00F8082E">
        <w:rPr>
          <w:rFonts w:eastAsia="Times New Roman"/>
        </w:rPr>
        <w:t xml:space="preserve">No. The focus is on demonstrating understanding and application of relevant theories and models to the scenario. Students should be able to explain and apply concepts such as leadership styles, motivation theories, communication models, Tuckman's stages of team development or Belbin team roles where relevant. </w:t>
      </w:r>
    </w:p>
    <w:p w14:paraId="14F48ABC" w14:textId="77777777" w:rsidR="00EE3033" w:rsidRPr="00F8082E" w:rsidRDefault="00EE3033" w:rsidP="00F8082E">
      <w:pPr>
        <w:rPr>
          <w:rFonts w:eastAsia="Times New Roman"/>
        </w:rPr>
      </w:pPr>
    </w:p>
    <w:p w14:paraId="4FC07AA4" w14:textId="77777777" w:rsidR="00F8082E" w:rsidRPr="00F8082E" w:rsidRDefault="00F8082E" w:rsidP="00F8082E">
      <w:pPr>
        <w:rPr>
          <w:rFonts w:eastAsia="Times New Roman"/>
          <w:b/>
          <w:bCs/>
        </w:rPr>
      </w:pPr>
      <w:r w:rsidRPr="00F8082E">
        <w:rPr>
          <w:rFonts w:eastAsia="Times New Roman"/>
          <w:b/>
          <w:bCs/>
        </w:rPr>
        <w:lastRenderedPageBreak/>
        <w:t>Is there a right answer to the scenario?</w:t>
      </w:r>
    </w:p>
    <w:p w14:paraId="262DD1A0" w14:textId="77777777" w:rsidR="00F8082E" w:rsidRPr="00F8082E" w:rsidRDefault="00F8082E" w:rsidP="00F8082E">
      <w:pPr>
        <w:rPr>
          <w:rFonts w:eastAsia="Times New Roman"/>
        </w:rPr>
      </w:pPr>
      <w:r w:rsidRPr="00F8082E">
        <w:rPr>
          <w:rFonts w:eastAsia="Times New Roman"/>
        </w:rPr>
        <w:t>No. There may be several appropriate solutions. Higher marks will be awarded for applying relevant theory, justifying recommendations, considering different viewpoints, and developing a realistic and practical response to the organisational crisis.</w:t>
      </w:r>
    </w:p>
    <w:p w14:paraId="2F610918" w14:textId="77777777" w:rsidR="003E1F24" w:rsidRDefault="003E1F24"/>
    <w:sectPr w:rsidR="003E1F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10592" w14:textId="77777777" w:rsidR="004F03D6" w:rsidRDefault="004F03D6" w:rsidP="009F7480">
      <w:r>
        <w:separator/>
      </w:r>
    </w:p>
  </w:endnote>
  <w:endnote w:type="continuationSeparator" w:id="0">
    <w:p w14:paraId="2CA53503" w14:textId="77777777" w:rsidR="004F03D6" w:rsidRDefault="004F03D6" w:rsidP="009F7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23B4E" w14:textId="77777777" w:rsidR="004F03D6" w:rsidRDefault="004F03D6" w:rsidP="009F7480">
      <w:r>
        <w:separator/>
      </w:r>
    </w:p>
  </w:footnote>
  <w:footnote w:type="continuationSeparator" w:id="0">
    <w:p w14:paraId="4008AE00" w14:textId="77777777" w:rsidR="004F03D6" w:rsidRDefault="004F03D6" w:rsidP="009F74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93F75"/>
    <w:multiLevelType w:val="multilevel"/>
    <w:tmpl w:val="7D0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566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C7A"/>
    <w:rsid w:val="001E5FAF"/>
    <w:rsid w:val="003E1F24"/>
    <w:rsid w:val="003E28CC"/>
    <w:rsid w:val="00455668"/>
    <w:rsid w:val="004F03D6"/>
    <w:rsid w:val="005636DE"/>
    <w:rsid w:val="00887C02"/>
    <w:rsid w:val="00976E03"/>
    <w:rsid w:val="009F7480"/>
    <w:rsid w:val="00A66C7A"/>
    <w:rsid w:val="00B57DA9"/>
    <w:rsid w:val="00C239A7"/>
    <w:rsid w:val="00D27AFD"/>
    <w:rsid w:val="00EE3033"/>
    <w:rsid w:val="00F80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7B3917"/>
  <w15:chartTrackingRefBased/>
  <w15:docId w15:val="{86DC3303-B060-4524-BDB7-974C4E698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480"/>
    <w:pPr>
      <w:spacing w:after="0" w:line="240" w:lineRule="auto"/>
    </w:pPr>
    <w:rPr>
      <w:rFonts w:ascii="Aptos" w:hAnsi="Aptos" w:cs="Aptos"/>
      <w:kern w:val="0"/>
      <w14:ligatures w14:val="none"/>
    </w:rPr>
  </w:style>
  <w:style w:type="paragraph" w:styleId="Heading1">
    <w:name w:val="heading 1"/>
    <w:basedOn w:val="Normal"/>
    <w:next w:val="Normal"/>
    <w:link w:val="Heading1Char"/>
    <w:uiPriority w:val="9"/>
    <w:qFormat/>
    <w:rsid w:val="00A66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C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C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C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C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C7A"/>
    <w:rPr>
      <w:rFonts w:eastAsiaTheme="majorEastAsia" w:cstheme="majorBidi"/>
      <w:color w:val="272727" w:themeColor="text1" w:themeTint="D8"/>
    </w:rPr>
  </w:style>
  <w:style w:type="paragraph" w:styleId="Title">
    <w:name w:val="Title"/>
    <w:basedOn w:val="Normal"/>
    <w:next w:val="Normal"/>
    <w:link w:val="TitleChar"/>
    <w:uiPriority w:val="10"/>
    <w:qFormat/>
    <w:rsid w:val="00A66C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C7A"/>
    <w:pPr>
      <w:spacing w:before="160"/>
      <w:jc w:val="center"/>
    </w:pPr>
    <w:rPr>
      <w:i/>
      <w:iCs/>
      <w:color w:val="404040" w:themeColor="text1" w:themeTint="BF"/>
    </w:rPr>
  </w:style>
  <w:style w:type="character" w:customStyle="1" w:styleId="QuoteChar">
    <w:name w:val="Quote Char"/>
    <w:basedOn w:val="DefaultParagraphFont"/>
    <w:link w:val="Quote"/>
    <w:uiPriority w:val="29"/>
    <w:rsid w:val="00A66C7A"/>
    <w:rPr>
      <w:i/>
      <w:iCs/>
      <w:color w:val="404040" w:themeColor="text1" w:themeTint="BF"/>
    </w:rPr>
  </w:style>
  <w:style w:type="paragraph" w:styleId="ListParagraph">
    <w:name w:val="List Paragraph"/>
    <w:basedOn w:val="Normal"/>
    <w:uiPriority w:val="34"/>
    <w:qFormat/>
    <w:rsid w:val="00A66C7A"/>
    <w:pPr>
      <w:ind w:left="720"/>
      <w:contextualSpacing/>
    </w:pPr>
  </w:style>
  <w:style w:type="character" w:styleId="IntenseEmphasis">
    <w:name w:val="Intense Emphasis"/>
    <w:basedOn w:val="DefaultParagraphFont"/>
    <w:uiPriority w:val="21"/>
    <w:qFormat/>
    <w:rsid w:val="00A66C7A"/>
    <w:rPr>
      <w:i/>
      <w:iCs/>
      <w:color w:val="0F4761" w:themeColor="accent1" w:themeShade="BF"/>
    </w:rPr>
  </w:style>
  <w:style w:type="paragraph" w:styleId="IntenseQuote">
    <w:name w:val="Intense Quote"/>
    <w:basedOn w:val="Normal"/>
    <w:next w:val="Normal"/>
    <w:link w:val="IntenseQuoteChar"/>
    <w:uiPriority w:val="30"/>
    <w:qFormat/>
    <w:rsid w:val="00A66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C7A"/>
    <w:rPr>
      <w:i/>
      <w:iCs/>
      <w:color w:val="0F4761" w:themeColor="accent1" w:themeShade="BF"/>
    </w:rPr>
  </w:style>
  <w:style w:type="character" w:styleId="IntenseReference">
    <w:name w:val="Intense Reference"/>
    <w:basedOn w:val="DefaultParagraphFont"/>
    <w:uiPriority w:val="32"/>
    <w:qFormat/>
    <w:rsid w:val="00A66C7A"/>
    <w:rPr>
      <w:b/>
      <w:bCs/>
      <w:smallCaps/>
      <w:color w:val="0F4761" w:themeColor="accent1" w:themeShade="BF"/>
      <w:spacing w:val="5"/>
    </w:rPr>
  </w:style>
  <w:style w:type="paragraph" w:styleId="Header">
    <w:name w:val="header"/>
    <w:basedOn w:val="Normal"/>
    <w:link w:val="HeaderChar"/>
    <w:uiPriority w:val="99"/>
    <w:unhideWhenUsed/>
    <w:rsid w:val="009F7480"/>
    <w:pPr>
      <w:tabs>
        <w:tab w:val="center" w:pos="4513"/>
        <w:tab w:val="right" w:pos="9026"/>
      </w:tabs>
    </w:pPr>
  </w:style>
  <w:style w:type="character" w:customStyle="1" w:styleId="HeaderChar">
    <w:name w:val="Header Char"/>
    <w:basedOn w:val="DefaultParagraphFont"/>
    <w:link w:val="Header"/>
    <w:uiPriority w:val="99"/>
    <w:rsid w:val="009F7480"/>
  </w:style>
  <w:style w:type="paragraph" w:styleId="Footer">
    <w:name w:val="footer"/>
    <w:basedOn w:val="Normal"/>
    <w:link w:val="FooterChar"/>
    <w:uiPriority w:val="99"/>
    <w:unhideWhenUsed/>
    <w:rsid w:val="009F7480"/>
    <w:pPr>
      <w:tabs>
        <w:tab w:val="center" w:pos="4513"/>
        <w:tab w:val="right" w:pos="9026"/>
      </w:tabs>
    </w:pPr>
  </w:style>
  <w:style w:type="character" w:customStyle="1" w:styleId="FooterChar">
    <w:name w:val="Footer Char"/>
    <w:basedOn w:val="DefaultParagraphFont"/>
    <w:link w:val="Footer"/>
    <w:uiPriority w:val="99"/>
    <w:rsid w:val="009F7480"/>
  </w:style>
  <w:style w:type="character" w:styleId="Hyperlink">
    <w:name w:val="Hyperlink"/>
    <w:basedOn w:val="DefaultParagraphFont"/>
    <w:uiPriority w:val="99"/>
    <w:unhideWhenUsed/>
    <w:rsid w:val="00F8082E"/>
    <w:rPr>
      <w:color w:val="467886" w:themeColor="hyperlink"/>
      <w:u w:val="single"/>
    </w:rPr>
  </w:style>
  <w:style w:type="character" w:styleId="UnresolvedMention">
    <w:name w:val="Unresolved Mention"/>
    <w:basedOn w:val="DefaultParagraphFont"/>
    <w:uiPriority w:val="99"/>
    <w:semiHidden/>
    <w:unhideWhenUsed/>
    <w:rsid w:val="00F80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804</Words>
  <Characters>4584</Characters>
  <Application>Microsoft Office Word</Application>
  <DocSecurity>0</DocSecurity>
  <Lines>38</Lines>
  <Paragraphs>10</Paragraphs>
  <ScaleCrop>false</ScaleCrop>
  <Company>University of Wales Trinity Saint David</Company>
  <LinksUpToDate>false</LinksUpToDate>
  <CharactersWithSpaces>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10</cp:revision>
  <dcterms:created xsi:type="dcterms:W3CDTF">2026-09-16T14:29:00Z</dcterms:created>
  <dcterms:modified xsi:type="dcterms:W3CDTF">2026-09-16T14:36:00Z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e6c1c621-9666-4e18-b307-04070c1e5609</vt:lpwstr>
  </property>
</Properties>
</file>