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spacing w:val="0"/>
          <w:kern w:val="2"/>
          <w:sz w:val="24"/>
          <w:szCs w:val="24"/>
        </w:rPr>
        <w:id w:val="151645710"/>
        <w:docPartObj>
          <w:docPartGallery w:val="Cover Pages"/>
          <w:docPartUnique/>
        </w:docPartObj>
      </w:sdtPr>
      <w:sdtEndPr/>
      <w:sdtContent>
        <w:bookmarkStart w:id="0" w:name="_Hlk164451815" w:displacedByCustomXml="prev"/>
        <w:bookmarkEnd w:id="0" w:displacedByCustomXml="prev"/>
        <w:p w14:paraId="59F7F3CF" w14:textId="32D8468B" w:rsidR="008E0B8A" w:rsidRPr="00EA1CB9" w:rsidRDefault="00611BC0" w:rsidP="008E0B8A">
          <w:pPr>
            <w:pStyle w:val="Title"/>
            <w:spacing w:line="257" w:lineRule="auto"/>
            <w:jc w:val="center"/>
            <w:rPr>
              <w:rFonts w:ascii="Times New Roman" w:eastAsia="Rockwell Nova Light" w:hAnsi="Times New Roman" w:cs="Times New Roman"/>
              <w:lang w:val="en-US"/>
            </w:rPr>
          </w:pPr>
          <w:r w:rsidRPr="00EA1CB9">
            <w:rPr>
              <w:rFonts w:ascii="Times New Roman" w:eastAsia="Rockwell Nova Light" w:hAnsi="Times New Roman" w:cs="Times New Roman"/>
              <w:lang w:val="en-US"/>
            </w:rPr>
            <w:t xml:space="preserve">Data Security and Compliance </w:t>
          </w:r>
        </w:p>
        <w:p w14:paraId="3E3631C3" w14:textId="77777777" w:rsidR="00611BC0" w:rsidRPr="00EA1CB9" w:rsidRDefault="00611BC0" w:rsidP="00611BC0">
          <w:pPr>
            <w:rPr>
              <w:rFonts w:ascii="Times New Roman" w:hAnsi="Times New Roman" w:cs="Times New Roman"/>
              <w:lang w:val="en-US"/>
            </w:rPr>
          </w:pPr>
        </w:p>
        <w:p w14:paraId="18513D0B" w14:textId="115D4BF5" w:rsidR="008E0B8A" w:rsidRPr="00EA1CB9" w:rsidRDefault="00611BC0" w:rsidP="008E0B8A">
          <w:pPr>
            <w:pStyle w:val="Subtitle"/>
            <w:spacing w:line="257" w:lineRule="auto"/>
            <w:jc w:val="center"/>
            <w:rPr>
              <w:rFonts w:ascii="Times New Roman" w:hAnsi="Times New Roman" w:cs="Times New Roman"/>
            </w:rPr>
          </w:pPr>
          <w:r w:rsidRPr="00EA1CB9">
            <w:rPr>
              <w:rFonts w:ascii="Times New Roman" w:eastAsia="Rockwell Nova Light" w:hAnsi="Times New Roman" w:cs="Times New Roman"/>
              <w:sz w:val="44"/>
              <w:szCs w:val="44"/>
              <w:lang w:val="en-US"/>
            </w:rPr>
            <w:t xml:space="preserve">Research and Case Scenario in Data Security and Compliance </w:t>
          </w:r>
          <w:r w:rsidR="00BF124B">
            <w:rPr>
              <w:rFonts w:ascii="Times New Roman" w:eastAsia="Rockwell Nova Light" w:hAnsi="Times New Roman" w:cs="Times New Roman"/>
              <w:sz w:val="44"/>
              <w:szCs w:val="44"/>
              <w:lang w:val="en-US"/>
            </w:rPr>
            <w:t xml:space="preserve"> </w:t>
          </w:r>
          <w:r w:rsidR="007B0662">
            <w:rPr>
              <w:rFonts w:ascii="Times New Roman" w:eastAsia="Rockwell Nova Light" w:hAnsi="Times New Roman" w:cs="Times New Roman"/>
              <w:sz w:val="44"/>
              <w:szCs w:val="44"/>
              <w:lang w:val="en-US"/>
            </w:rPr>
            <w:t xml:space="preserve"> </w:t>
          </w:r>
          <w:r w:rsidR="00A3121D">
            <w:rPr>
              <w:rFonts w:ascii="Times New Roman" w:eastAsia="Rockwell Nova Light" w:hAnsi="Times New Roman" w:cs="Times New Roman"/>
              <w:sz w:val="44"/>
              <w:szCs w:val="44"/>
              <w:lang w:val="en-US"/>
            </w:rPr>
            <w:t xml:space="preserve"> </w:t>
          </w:r>
          <w:r w:rsidR="00944078">
            <w:rPr>
              <w:rFonts w:ascii="Times New Roman" w:eastAsia="Rockwell Nova Light" w:hAnsi="Times New Roman" w:cs="Times New Roman"/>
              <w:sz w:val="44"/>
              <w:szCs w:val="44"/>
              <w:lang w:val="en-US"/>
            </w:rPr>
            <w:t xml:space="preserve"> </w:t>
          </w:r>
        </w:p>
        <w:p w14:paraId="7F9F9799" w14:textId="3C81FB46" w:rsidR="008E0B8A" w:rsidRPr="00EA1CB9" w:rsidRDefault="00153677" w:rsidP="008E0B8A">
          <w:pPr>
            <w:spacing w:line="257" w:lineRule="auto"/>
            <w:rPr>
              <w:rFonts w:ascii="Times New Roman" w:hAnsi="Times New Roman" w:cs="Times New Roman"/>
            </w:rPr>
          </w:pPr>
          <w:r w:rsidRPr="00EA1CB9">
            <w:rPr>
              <w:rFonts w:ascii="Times New Roman" w:hAnsi="Times New Roman" w:cs="Times New Roman"/>
              <w:noProof/>
            </w:rPr>
            <w:drawing>
              <wp:anchor distT="0" distB="0" distL="114300" distR="114300" simplePos="0" relativeHeight="251658240" behindDoc="0" locked="0" layoutInCell="1" allowOverlap="1" wp14:anchorId="79F22A55" wp14:editId="7F1FE55D">
                <wp:simplePos x="0" y="0"/>
                <wp:positionH relativeFrom="margin">
                  <wp:align>right</wp:align>
                </wp:positionH>
                <wp:positionV relativeFrom="paragraph">
                  <wp:posOffset>418224</wp:posOffset>
                </wp:positionV>
                <wp:extent cx="5731510" cy="2999740"/>
                <wp:effectExtent l="0" t="0" r="2540" b="0"/>
                <wp:wrapTopAndBottom/>
                <wp:docPr id="2014416081" name="Picture 2" descr="A blue screen with a circular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16081" name="Picture 2" descr="A blue screen with a circular design&#10;&#10;Description automatically generated with medium confidence"/>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999740"/>
                        </a:xfrm>
                        <a:prstGeom prst="rect">
                          <a:avLst/>
                        </a:prstGeom>
                      </pic:spPr>
                    </pic:pic>
                  </a:graphicData>
                </a:graphic>
              </wp:anchor>
            </w:drawing>
          </w:r>
          <w:r w:rsidR="008E0B8A" w:rsidRPr="00EA1CB9">
            <w:rPr>
              <w:rFonts w:ascii="Times New Roman" w:eastAsia="News Gothic MT" w:hAnsi="Times New Roman" w:cs="Times New Roman"/>
              <w:lang w:val="en-US"/>
            </w:rPr>
            <w:t xml:space="preserve"> </w:t>
          </w:r>
        </w:p>
        <w:p w14:paraId="2887C929" w14:textId="53F6C21F" w:rsidR="008E0B8A" w:rsidRPr="00EA1CB9" w:rsidRDefault="008E0B8A" w:rsidP="008E0B8A">
          <w:pPr>
            <w:spacing w:line="257" w:lineRule="auto"/>
            <w:rPr>
              <w:rFonts w:ascii="Times New Roman" w:eastAsia="News Gothic MT" w:hAnsi="Times New Roman" w:cs="Times New Roman"/>
              <w:lang w:val="en-US"/>
            </w:rPr>
          </w:pPr>
        </w:p>
        <w:p w14:paraId="7C3CF80B" w14:textId="77777777" w:rsidR="008E0B8A" w:rsidRPr="00EA1CB9" w:rsidRDefault="008E0B8A" w:rsidP="008E0B8A">
          <w:pPr>
            <w:spacing w:line="257" w:lineRule="auto"/>
            <w:rPr>
              <w:rFonts w:ascii="Times New Roman" w:eastAsia="News Gothic MT" w:hAnsi="Times New Roman" w:cs="Times New Roman"/>
              <w:lang w:val="en-US"/>
            </w:rPr>
          </w:pPr>
        </w:p>
        <w:p w14:paraId="4A04A925" w14:textId="4A6575F5" w:rsidR="008E0B8A" w:rsidRPr="00EA1CB9" w:rsidRDefault="008E0B8A" w:rsidP="008E0B8A">
          <w:pPr>
            <w:spacing w:line="257" w:lineRule="auto"/>
            <w:jc w:val="center"/>
            <w:rPr>
              <w:rFonts w:ascii="Times New Roman" w:hAnsi="Times New Roman" w:cs="Times New Roman"/>
            </w:rPr>
          </w:pPr>
          <w:r w:rsidRPr="00EA1CB9">
            <w:rPr>
              <w:rFonts w:ascii="Times New Roman" w:eastAsia="Rockwell Nova Light" w:hAnsi="Times New Roman" w:cs="Times New Roman"/>
              <w:sz w:val="32"/>
              <w:szCs w:val="32"/>
              <w:lang w:val="en-US"/>
            </w:rPr>
            <w:t xml:space="preserve">Software Engineering </w:t>
          </w:r>
          <w:r w:rsidR="00FE23E9">
            <w:rPr>
              <w:rFonts w:ascii="Times New Roman" w:eastAsia="Rockwell Nova Light" w:hAnsi="Times New Roman" w:cs="Times New Roman"/>
              <w:sz w:val="32"/>
              <w:szCs w:val="32"/>
              <w:lang w:val="en-US"/>
            </w:rPr>
            <w:t xml:space="preserve"> </w:t>
          </w:r>
        </w:p>
        <w:p w14:paraId="2FD9C0B1"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r w:rsidRPr="00EA1CB9">
            <w:rPr>
              <w:rFonts w:ascii="Times New Roman" w:eastAsia="Rockwell Nova Light" w:hAnsi="Times New Roman" w:cs="Times New Roman"/>
              <w:b/>
              <w:bCs/>
              <w:color w:val="000000" w:themeColor="text1"/>
              <w:lang w:val="en-US"/>
            </w:rPr>
            <w:t xml:space="preserve"> </w:t>
          </w:r>
        </w:p>
        <w:p w14:paraId="4FC20E62"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p>
        <w:p w14:paraId="62AE9566" w14:textId="77777777" w:rsidR="008E0B8A" w:rsidRPr="00EA1CB9" w:rsidRDefault="008E0B8A" w:rsidP="008E0B8A">
          <w:pPr>
            <w:spacing w:line="257" w:lineRule="auto"/>
            <w:rPr>
              <w:rFonts w:ascii="Times New Roman" w:hAnsi="Times New Roman" w:cs="Times New Roman"/>
            </w:rPr>
          </w:pPr>
        </w:p>
        <w:p w14:paraId="5EA6550D"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r w:rsidRPr="00EA1CB9">
            <w:rPr>
              <w:rFonts w:ascii="Times New Roman" w:eastAsia="Rockwell Nova Light" w:hAnsi="Times New Roman" w:cs="Times New Roman"/>
              <w:b/>
              <w:bCs/>
              <w:color w:val="000000" w:themeColor="text1"/>
              <w:lang w:val="en-US"/>
            </w:rPr>
            <w:t xml:space="preserve"> </w:t>
          </w:r>
        </w:p>
        <w:p w14:paraId="2A8E30EC"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p>
        <w:p w14:paraId="71FE88F1" w14:textId="77777777" w:rsidR="008E0B8A" w:rsidRPr="00EA1CB9" w:rsidRDefault="008E0B8A" w:rsidP="008E0B8A">
          <w:pPr>
            <w:spacing w:line="257" w:lineRule="auto"/>
            <w:rPr>
              <w:rFonts w:ascii="Times New Roman" w:hAnsi="Times New Roman" w:cs="Times New Roman"/>
            </w:rPr>
          </w:pPr>
        </w:p>
        <w:p w14:paraId="08B3C0D5" w14:textId="77777777" w:rsidR="004B6A2D" w:rsidRPr="00EA1CB9" w:rsidRDefault="004B6A2D" w:rsidP="008E0B8A">
          <w:pPr>
            <w:spacing w:line="257" w:lineRule="auto"/>
            <w:rPr>
              <w:rFonts w:ascii="Times New Roman" w:hAnsi="Times New Roman" w:cs="Times New Roman"/>
            </w:rPr>
          </w:pPr>
        </w:p>
        <w:p w14:paraId="141AC181" w14:textId="77777777" w:rsidR="004B6A2D" w:rsidRPr="00EA1CB9" w:rsidRDefault="004B6A2D" w:rsidP="008E0B8A">
          <w:pPr>
            <w:spacing w:line="257" w:lineRule="auto"/>
            <w:rPr>
              <w:rFonts w:ascii="Times New Roman" w:hAnsi="Times New Roman" w:cs="Times New Roman"/>
            </w:rPr>
          </w:pPr>
        </w:p>
        <w:p w14:paraId="2E19BC40" w14:textId="13F7BD88" w:rsidR="008E0B8A" w:rsidRPr="00EA1CB9" w:rsidRDefault="008E0B8A" w:rsidP="008E0B8A">
          <w:pPr>
            <w:spacing w:line="257" w:lineRule="auto"/>
            <w:rPr>
              <w:rFonts w:ascii="Times New Roman" w:hAnsi="Times New Roman" w:cs="Times New Roman"/>
            </w:rPr>
          </w:pPr>
          <w:r w:rsidRPr="00EA1CB9">
            <w:rPr>
              <w:rFonts w:ascii="Times New Roman" w:eastAsia="Rockwell Nova Light" w:hAnsi="Times New Roman" w:cs="Times New Roman"/>
              <w:color w:val="000000" w:themeColor="text1"/>
              <w:lang w:val="en-US"/>
            </w:rPr>
            <w:t>Kayleigh Davies</w:t>
          </w:r>
          <w:r w:rsidR="00AA0713">
            <w:rPr>
              <w:rFonts w:ascii="Times New Roman" w:eastAsia="Rockwell Nova Light" w:hAnsi="Times New Roman" w:cs="Times New Roman"/>
              <w:color w:val="000000" w:themeColor="text1"/>
              <w:lang w:val="en-US"/>
            </w:rPr>
            <w:t xml:space="preserve"> </w:t>
          </w:r>
        </w:p>
        <w:p w14:paraId="33EB1670" w14:textId="1846413E" w:rsidR="007611A7" w:rsidRPr="00EA1CB9" w:rsidRDefault="008E0B8A" w:rsidP="00611BC0">
          <w:pPr>
            <w:spacing w:line="257" w:lineRule="auto"/>
            <w:rPr>
              <w:rFonts w:ascii="Times New Roman" w:hAnsi="Times New Roman" w:cs="Times New Roman"/>
            </w:rPr>
          </w:pPr>
          <w:r w:rsidRPr="00EA1CB9">
            <w:rPr>
              <w:rFonts w:ascii="Times New Roman" w:eastAsia="Rockwell Nova Light" w:hAnsi="Times New Roman" w:cs="Times New Roman"/>
              <w:color w:val="000000" w:themeColor="text1"/>
              <w:lang w:val="en-US"/>
            </w:rPr>
            <w:t xml:space="preserve">Student Number: 2316137     </w:t>
          </w:r>
          <w:r w:rsidR="00DC42F7">
            <w:rPr>
              <w:rFonts w:ascii="Times New Roman" w:eastAsia="Rockwell Nova Light" w:hAnsi="Times New Roman" w:cs="Times New Roman"/>
              <w:color w:val="000000" w:themeColor="text1"/>
              <w:lang w:val="en-US"/>
            </w:rPr>
            <w:t xml:space="preserve"> </w:t>
          </w:r>
        </w:p>
      </w:sdtContent>
    </w:sdt>
    <w:sdt>
      <w:sdtPr>
        <w:rPr>
          <w:rFonts w:ascii="Times New Roman" w:eastAsiaTheme="minorHAnsi" w:hAnsi="Times New Roman" w:cs="Times New Roman"/>
          <w:color w:val="auto"/>
          <w:kern w:val="2"/>
          <w:sz w:val="24"/>
          <w:szCs w:val="24"/>
          <w:lang w:val="en-GB"/>
          <w14:ligatures w14:val="standardContextual"/>
        </w:rPr>
        <w:id w:val="-816357"/>
        <w:docPartObj>
          <w:docPartGallery w:val="Table of Contents"/>
          <w:docPartUnique/>
        </w:docPartObj>
      </w:sdtPr>
      <w:sdtEndPr>
        <w:rPr>
          <w:b/>
          <w:bCs/>
          <w:noProof/>
        </w:rPr>
      </w:sdtEndPr>
      <w:sdtContent>
        <w:p w14:paraId="4416AD14" w14:textId="4C5F52DB" w:rsidR="00611BC0" w:rsidRDefault="00611BC0">
          <w:pPr>
            <w:pStyle w:val="TOCHeading"/>
            <w:rPr>
              <w:rFonts w:ascii="Times New Roman" w:hAnsi="Times New Roman" w:cs="Times New Roman"/>
            </w:rPr>
          </w:pPr>
          <w:r w:rsidRPr="00153677">
            <w:rPr>
              <w:rFonts w:ascii="Times New Roman" w:hAnsi="Times New Roman" w:cs="Times New Roman"/>
            </w:rPr>
            <w:t>Contents</w:t>
          </w:r>
        </w:p>
        <w:p w14:paraId="0569F2A4" w14:textId="77777777" w:rsidR="00E5769B" w:rsidRPr="00E5769B" w:rsidRDefault="00E5769B" w:rsidP="00E5769B">
          <w:pPr>
            <w:rPr>
              <w:lang w:val="en-US"/>
            </w:rPr>
          </w:pPr>
        </w:p>
        <w:p w14:paraId="4AC20AC3" w14:textId="676B3871" w:rsidR="007709CA" w:rsidRPr="007709CA" w:rsidRDefault="00611BC0" w:rsidP="007709CA">
          <w:pPr>
            <w:pStyle w:val="TOC1"/>
            <w:rPr>
              <w:rFonts w:asciiTheme="minorHAnsi" w:hAnsiTheme="minorHAnsi" w:cstheme="minorBidi"/>
              <w:b w:val="0"/>
              <w:bCs w:val="0"/>
              <w:kern w:val="2"/>
              <w:szCs w:val="24"/>
              <w:lang w:eastAsia="en-GB"/>
              <w14:ligatures w14:val="standardContextual"/>
            </w:rPr>
          </w:pPr>
          <w:r w:rsidRPr="007709CA">
            <w:rPr>
              <w:b w:val="0"/>
              <w:bCs w:val="0"/>
            </w:rPr>
            <w:fldChar w:fldCharType="begin"/>
          </w:r>
          <w:r w:rsidRPr="007709CA">
            <w:rPr>
              <w:b w:val="0"/>
              <w:bCs w:val="0"/>
            </w:rPr>
            <w:instrText xml:space="preserve"> TOC \o "1-3" \h \z \u </w:instrText>
          </w:r>
          <w:r w:rsidRPr="007709CA">
            <w:rPr>
              <w:b w:val="0"/>
              <w:bCs w:val="0"/>
            </w:rPr>
            <w:fldChar w:fldCharType="separate"/>
          </w:r>
          <w:hyperlink w:anchor="_Toc173243130" w:history="1">
            <w:r w:rsidR="007709CA" w:rsidRPr="007709CA">
              <w:rPr>
                <w:rStyle w:val="Hyperlink"/>
                <w:b w:val="0"/>
                <w:bCs w:val="0"/>
              </w:rPr>
              <w:t>Implementing Information Security</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_Toc173243130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3</w:t>
            </w:r>
            <w:r w:rsidR="007709CA" w:rsidRPr="007709CA">
              <w:rPr>
                <w:b w:val="0"/>
                <w:bCs w:val="0"/>
                <w:webHidden/>
              </w:rPr>
              <w:fldChar w:fldCharType="end"/>
            </w:r>
          </w:hyperlink>
        </w:p>
        <w:p w14:paraId="1123B31C" w14:textId="7326653A"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1" w:history="1">
            <w:r w:rsidR="007709CA" w:rsidRPr="007709CA">
              <w:rPr>
                <w:rStyle w:val="Hyperlink"/>
                <w:rFonts w:eastAsia="Times New Roman"/>
                <w:b w:val="0"/>
                <w:bCs w:val="0"/>
              </w:rPr>
              <w:t>1. Introduction</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_Toc173243131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3</w:t>
            </w:r>
            <w:r w:rsidR="007709CA" w:rsidRPr="007709CA">
              <w:rPr>
                <w:b w:val="0"/>
                <w:bCs w:val="0"/>
                <w:webHidden/>
              </w:rPr>
              <w:fldChar w:fldCharType="end"/>
            </w:r>
          </w:hyperlink>
        </w:p>
        <w:p w14:paraId="219AEB9A" w14:textId="761662B7"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2" w:history="1">
            <w:r w:rsidR="007709CA" w:rsidRPr="007709CA">
              <w:rPr>
                <w:rStyle w:val="Hyperlink"/>
                <w:rFonts w:eastAsia="Times New Roman"/>
                <w:b w:val="0"/>
                <w:bCs w:val="0"/>
              </w:rPr>
              <w:t>2. Standard Security Frameworks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_Toc173243132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3</w:t>
            </w:r>
            <w:r w:rsidR="007709CA" w:rsidRPr="007709CA">
              <w:rPr>
                <w:b w:val="0"/>
                <w:bCs w:val="0"/>
                <w:webHidden/>
              </w:rPr>
              <w:fldChar w:fldCharType="end"/>
            </w:r>
          </w:hyperlink>
        </w:p>
        <w:p w14:paraId="4F4D2FC9" w14:textId="07BB4C8E"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3" w:history="1">
            <w:r w:rsidR="007709CA" w:rsidRPr="007709CA">
              <w:rPr>
                <w:rStyle w:val="Hyperlink"/>
                <w:rFonts w:eastAsia="Times New Roman"/>
                <w:b w:val="0"/>
                <w:bCs w:val="0"/>
              </w:rPr>
              <w:t>3. System Development Life Cycles (SDLC)</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_Toc173243133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4</w:t>
            </w:r>
            <w:r w:rsidR="007709CA" w:rsidRPr="007709CA">
              <w:rPr>
                <w:b w:val="0"/>
                <w:bCs w:val="0"/>
                <w:webHidden/>
              </w:rPr>
              <w:fldChar w:fldCharType="end"/>
            </w:r>
          </w:hyperlink>
        </w:p>
        <w:p w14:paraId="5F2F1EBD" w14:textId="55A1066E"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4" w:history="1">
            <w:r w:rsidR="007709CA" w:rsidRPr="007709CA">
              <w:rPr>
                <w:rStyle w:val="Hyperlink"/>
                <w:rFonts w:eastAsia="Times New Roman"/>
                <w:b w:val="0"/>
                <w:bCs w:val="0"/>
              </w:rPr>
              <w:t>4. Risk Management</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_Toc173243134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4</w:t>
            </w:r>
            <w:r w:rsidR="007709CA" w:rsidRPr="007709CA">
              <w:rPr>
                <w:b w:val="0"/>
                <w:bCs w:val="0"/>
                <w:webHidden/>
              </w:rPr>
              <w:fldChar w:fldCharType="end"/>
            </w:r>
          </w:hyperlink>
        </w:p>
        <w:p w14:paraId="2DBB2801" w14:textId="5CFA1ACB"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5" w:history="1">
            <w:r w:rsidR="007709CA" w:rsidRPr="007709CA">
              <w:rPr>
                <w:rStyle w:val="Hyperlink"/>
                <w:rFonts w:eastAsia="Times New Roman"/>
                <w:b w:val="0"/>
                <w:bCs w:val="0"/>
              </w:rPr>
              <w:t>5. Policies and Procedures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_Toc173243135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5</w:t>
            </w:r>
            <w:r w:rsidR="007709CA" w:rsidRPr="007709CA">
              <w:rPr>
                <w:b w:val="0"/>
                <w:bCs w:val="0"/>
                <w:webHidden/>
              </w:rPr>
              <w:fldChar w:fldCharType="end"/>
            </w:r>
          </w:hyperlink>
        </w:p>
        <w:p w14:paraId="7FFA850D" w14:textId="73F05F5D"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6" w:history="1">
            <w:r w:rsidR="007709CA" w:rsidRPr="007709CA">
              <w:rPr>
                <w:rStyle w:val="Hyperlink"/>
                <w:rFonts w:eastAsia="Times New Roman"/>
                <w:b w:val="0"/>
                <w:bCs w:val="0"/>
              </w:rPr>
              <w:t>6. Training and Awareness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_Toc173243136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5</w:t>
            </w:r>
            <w:r w:rsidR="007709CA" w:rsidRPr="007709CA">
              <w:rPr>
                <w:b w:val="0"/>
                <w:bCs w:val="0"/>
                <w:webHidden/>
              </w:rPr>
              <w:fldChar w:fldCharType="end"/>
            </w:r>
          </w:hyperlink>
        </w:p>
        <w:p w14:paraId="48CF49FE" w14:textId="19E50C5C"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7" w:history="1">
            <w:r w:rsidR="007709CA" w:rsidRPr="007709CA">
              <w:rPr>
                <w:rStyle w:val="Hyperlink"/>
                <w:rFonts w:eastAsia="Times New Roman"/>
                <w:b w:val="0"/>
                <w:bCs w:val="0"/>
              </w:rPr>
              <w:t>7. Conclusion</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_Toc173243137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5</w:t>
            </w:r>
            <w:r w:rsidR="007709CA" w:rsidRPr="007709CA">
              <w:rPr>
                <w:b w:val="0"/>
                <w:bCs w:val="0"/>
                <w:webHidden/>
              </w:rPr>
              <w:fldChar w:fldCharType="end"/>
            </w:r>
          </w:hyperlink>
        </w:p>
        <w:p w14:paraId="5356824B" w14:textId="02995849"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8" w:history="1">
            <w:r w:rsidR="007709CA" w:rsidRPr="007709CA">
              <w:rPr>
                <w:rStyle w:val="Hyperlink"/>
                <w:b w:val="0"/>
                <w:bCs w:val="0"/>
              </w:rPr>
              <w:t>Case Scenario</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_Toc173243138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6</w:t>
            </w:r>
            <w:r w:rsidR="007709CA" w:rsidRPr="007709CA">
              <w:rPr>
                <w:b w:val="0"/>
                <w:bCs w:val="0"/>
                <w:webHidden/>
              </w:rPr>
              <w:fldChar w:fldCharType="end"/>
            </w:r>
          </w:hyperlink>
        </w:p>
        <w:p w14:paraId="38D15C1A" w14:textId="432D2589"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39" w:history="1">
            <w:r w:rsidR="007709CA" w:rsidRPr="007709CA">
              <w:rPr>
                <w:rStyle w:val="Hyperlink"/>
                <w:b w:val="0"/>
                <w:bCs w:val="0"/>
              </w:rPr>
              <w:t>1. Introduction</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_Toc173243139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6</w:t>
            </w:r>
            <w:r w:rsidR="007709CA" w:rsidRPr="007709CA">
              <w:rPr>
                <w:b w:val="0"/>
                <w:bCs w:val="0"/>
                <w:webHidden/>
              </w:rPr>
              <w:fldChar w:fldCharType="end"/>
            </w:r>
          </w:hyperlink>
        </w:p>
        <w:p w14:paraId="52C717A7" w14:textId="3516F4BD"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40" w:history="1">
            <w:r w:rsidR="007709CA" w:rsidRPr="007709CA">
              <w:rPr>
                <w:rStyle w:val="Hyperlink"/>
                <w:rFonts w:eastAsia="Times New Roman"/>
                <w:b w:val="0"/>
                <w:bCs w:val="0"/>
                <w:lang w:eastAsia="en-GB"/>
              </w:rPr>
              <w:t>2. Organisation and Structures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_Toc173243140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6</w:t>
            </w:r>
            <w:r w:rsidR="007709CA" w:rsidRPr="007709CA">
              <w:rPr>
                <w:b w:val="0"/>
                <w:bCs w:val="0"/>
                <w:webHidden/>
              </w:rPr>
              <w:fldChar w:fldCharType="end"/>
            </w:r>
          </w:hyperlink>
        </w:p>
        <w:p w14:paraId="3AE34313" w14:textId="662A3934"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41" w:history="1">
            <w:r w:rsidR="007709CA" w:rsidRPr="007709CA">
              <w:rPr>
                <w:rStyle w:val="Hyperlink"/>
                <w:rFonts w:eastAsia="Times New Roman"/>
                <w:b w:val="0"/>
                <w:bCs w:val="0"/>
                <w:lang w:eastAsia="en-GB"/>
              </w:rPr>
              <w:t>3. Policies and Procedures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_Toc173243141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7</w:t>
            </w:r>
            <w:r w:rsidR="007709CA" w:rsidRPr="007709CA">
              <w:rPr>
                <w:b w:val="0"/>
                <w:bCs w:val="0"/>
                <w:webHidden/>
              </w:rPr>
              <w:fldChar w:fldCharType="end"/>
            </w:r>
          </w:hyperlink>
        </w:p>
        <w:p w14:paraId="3B910ED6" w14:textId="64CC49CD" w:rsidR="007709CA" w:rsidRPr="007709CA" w:rsidRDefault="007B0662">
          <w:pPr>
            <w:pStyle w:val="TOC2"/>
            <w:tabs>
              <w:tab w:val="right" w:leader="dot" w:pos="9016"/>
            </w:tabs>
            <w:rPr>
              <w:rFonts w:eastAsiaTheme="minorEastAsia"/>
              <w:noProof/>
              <w:lang w:eastAsia="en-GB"/>
            </w:rPr>
          </w:pPr>
          <w:hyperlink w:anchor="_Toc173243142" w:history="1">
            <w:r w:rsidR="007709CA" w:rsidRPr="007709CA">
              <w:rPr>
                <w:rStyle w:val="Hyperlink"/>
                <w:rFonts w:ascii="Times New Roman" w:eastAsia="Times New Roman" w:hAnsi="Times New Roman" w:cs="Times New Roman"/>
                <w:noProof/>
                <w:lang w:eastAsia="en-GB"/>
              </w:rPr>
              <w:t>3.1. Access Control Policy</w:t>
            </w:r>
            <w:r w:rsidR="007709CA" w:rsidRPr="007709CA">
              <w:rPr>
                <w:noProof/>
                <w:webHidden/>
              </w:rPr>
              <w:tab/>
            </w:r>
            <w:r w:rsidR="007709CA" w:rsidRPr="007709CA">
              <w:rPr>
                <w:noProof/>
                <w:webHidden/>
              </w:rPr>
              <w:fldChar w:fldCharType="begin"/>
            </w:r>
            <w:r w:rsidR="007709CA" w:rsidRPr="007709CA">
              <w:rPr>
                <w:noProof/>
                <w:webHidden/>
              </w:rPr>
              <w:instrText xml:space="preserve"> PAGEREF _Toc173243142 \h </w:instrText>
            </w:r>
            <w:r w:rsidR="007709CA" w:rsidRPr="007709CA">
              <w:rPr>
                <w:noProof/>
                <w:webHidden/>
              </w:rPr>
            </w:r>
            <w:r w:rsidR="007709CA" w:rsidRPr="007709CA">
              <w:rPr>
                <w:noProof/>
                <w:webHidden/>
              </w:rPr>
              <w:fldChar w:fldCharType="separate"/>
            </w:r>
            <w:r w:rsidR="007709CA" w:rsidRPr="007709CA">
              <w:rPr>
                <w:noProof/>
                <w:webHidden/>
              </w:rPr>
              <w:t>7</w:t>
            </w:r>
            <w:r w:rsidR="007709CA" w:rsidRPr="007709CA">
              <w:rPr>
                <w:noProof/>
                <w:webHidden/>
              </w:rPr>
              <w:fldChar w:fldCharType="end"/>
            </w:r>
          </w:hyperlink>
        </w:p>
        <w:p w14:paraId="46F306E7" w14:textId="0A16CA04" w:rsidR="007709CA" w:rsidRPr="007709CA" w:rsidRDefault="007B0662">
          <w:pPr>
            <w:pStyle w:val="TOC2"/>
            <w:tabs>
              <w:tab w:val="right" w:leader="dot" w:pos="9016"/>
            </w:tabs>
            <w:rPr>
              <w:rFonts w:eastAsiaTheme="minorEastAsia"/>
              <w:noProof/>
              <w:lang w:eastAsia="en-GB"/>
            </w:rPr>
          </w:pPr>
          <w:hyperlink w:anchor="_Toc173243143" w:history="1">
            <w:r w:rsidR="007709CA" w:rsidRPr="007709CA">
              <w:rPr>
                <w:rStyle w:val="Hyperlink"/>
                <w:rFonts w:ascii="Times New Roman" w:eastAsia="Times New Roman" w:hAnsi="Times New Roman" w:cs="Times New Roman"/>
                <w:noProof/>
                <w:lang w:eastAsia="en-GB"/>
              </w:rPr>
              <w:t>3.2 Network Security Policy</w:t>
            </w:r>
            <w:r w:rsidR="007709CA" w:rsidRPr="007709CA">
              <w:rPr>
                <w:noProof/>
                <w:webHidden/>
              </w:rPr>
              <w:tab/>
            </w:r>
            <w:r w:rsidR="007709CA" w:rsidRPr="007709CA">
              <w:rPr>
                <w:noProof/>
                <w:webHidden/>
              </w:rPr>
              <w:fldChar w:fldCharType="begin"/>
            </w:r>
            <w:r w:rsidR="007709CA" w:rsidRPr="007709CA">
              <w:rPr>
                <w:noProof/>
                <w:webHidden/>
              </w:rPr>
              <w:instrText xml:space="preserve"> PAGEREF _Toc173243143 \h </w:instrText>
            </w:r>
            <w:r w:rsidR="007709CA" w:rsidRPr="007709CA">
              <w:rPr>
                <w:noProof/>
                <w:webHidden/>
              </w:rPr>
            </w:r>
            <w:r w:rsidR="007709CA" w:rsidRPr="007709CA">
              <w:rPr>
                <w:noProof/>
                <w:webHidden/>
              </w:rPr>
              <w:fldChar w:fldCharType="separate"/>
            </w:r>
            <w:r w:rsidR="007709CA" w:rsidRPr="007709CA">
              <w:rPr>
                <w:noProof/>
                <w:webHidden/>
              </w:rPr>
              <w:t>8</w:t>
            </w:r>
            <w:r w:rsidR="007709CA" w:rsidRPr="007709CA">
              <w:rPr>
                <w:noProof/>
                <w:webHidden/>
              </w:rPr>
              <w:fldChar w:fldCharType="end"/>
            </w:r>
          </w:hyperlink>
        </w:p>
        <w:p w14:paraId="745C999E" w14:textId="3B618344" w:rsidR="007709CA" w:rsidRPr="007709CA" w:rsidRDefault="007B0662">
          <w:pPr>
            <w:pStyle w:val="TOC2"/>
            <w:tabs>
              <w:tab w:val="right" w:leader="dot" w:pos="9016"/>
            </w:tabs>
            <w:rPr>
              <w:rFonts w:eastAsiaTheme="minorEastAsia"/>
              <w:noProof/>
              <w:lang w:eastAsia="en-GB"/>
            </w:rPr>
          </w:pPr>
          <w:hyperlink w:anchor="_Toc173243144" w:history="1">
            <w:r w:rsidR="007709CA" w:rsidRPr="007709CA">
              <w:rPr>
                <w:rStyle w:val="Hyperlink"/>
                <w:rFonts w:ascii="Times New Roman" w:eastAsia="Times New Roman" w:hAnsi="Times New Roman" w:cs="Times New Roman"/>
                <w:noProof/>
                <w:lang w:eastAsia="en-GB"/>
              </w:rPr>
              <w:t>3.3 Incident Response Policy</w:t>
            </w:r>
            <w:r w:rsidR="007709CA" w:rsidRPr="007709CA">
              <w:rPr>
                <w:noProof/>
                <w:webHidden/>
              </w:rPr>
              <w:tab/>
            </w:r>
            <w:r w:rsidR="007709CA" w:rsidRPr="007709CA">
              <w:rPr>
                <w:noProof/>
                <w:webHidden/>
              </w:rPr>
              <w:fldChar w:fldCharType="begin"/>
            </w:r>
            <w:r w:rsidR="007709CA" w:rsidRPr="007709CA">
              <w:rPr>
                <w:noProof/>
                <w:webHidden/>
              </w:rPr>
              <w:instrText xml:space="preserve"> PAGEREF _Toc173243144 \h </w:instrText>
            </w:r>
            <w:r w:rsidR="007709CA" w:rsidRPr="007709CA">
              <w:rPr>
                <w:noProof/>
                <w:webHidden/>
              </w:rPr>
            </w:r>
            <w:r w:rsidR="007709CA" w:rsidRPr="007709CA">
              <w:rPr>
                <w:noProof/>
                <w:webHidden/>
              </w:rPr>
              <w:fldChar w:fldCharType="separate"/>
            </w:r>
            <w:r w:rsidR="007709CA" w:rsidRPr="007709CA">
              <w:rPr>
                <w:noProof/>
                <w:webHidden/>
              </w:rPr>
              <w:t>9</w:t>
            </w:r>
            <w:r w:rsidR="007709CA" w:rsidRPr="007709CA">
              <w:rPr>
                <w:noProof/>
                <w:webHidden/>
              </w:rPr>
              <w:fldChar w:fldCharType="end"/>
            </w:r>
          </w:hyperlink>
        </w:p>
        <w:p w14:paraId="1F7E2A1A" w14:textId="22CADA88"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45" w:history="1">
            <w:r w:rsidR="007709CA" w:rsidRPr="007709CA">
              <w:rPr>
                <w:rStyle w:val="Hyperlink"/>
                <w:rFonts w:eastAsia="Times New Roman"/>
                <w:b w:val="0"/>
                <w:bCs w:val="0"/>
                <w:lang w:eastAsia="en-GB"/>
              </w:rPr>
              <w:t>4. Data Protection Compliance</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_Toc173243145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9</w:t>
            </w:r>
            <w:r w:rsidR="007709CA" w:rsidRPr="007709CA">
              <w:rPr>
                <w:b w:val="0"/>
                <w:bCs w:val="0"/>
                <w:webHidden/>
              </w:rPr>
              <w:fldChar w:fldCharType="end"/>
            </w:r>
          </w:hyperlink>
        </w:p>
        <w:p w14:paraId="4621E9E8" w14:textId="73734BEF"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46" w:history="1">
            <w:r w:rsidR="007709CA" w:rsidRPr="007709CA">
              <w:rPr>
                <w:rStyle w:val="Hyperlink"/>
                <w:rFonts w:eastAsia="Times New Roman"/>
                <w:b w:val="0"/>
                <w:bCs w:val="0"/>
                <w:lang w:eastAsia="en-GB"/>
              </w:rPr>
              <w:t>5. Security Standards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_Toc173243146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10</w:t>
            </w:r>
            <w:r w:rsidR="007709CA" w:rsidRPr="007709CA">
              <w:rPr>
                <w:b w:val="0"/>
                <w:bCs w:val="0"/>
                <w:webHidden/>
              </w:rPr>
              <w:fldChar w:fldCharType="end"/>
            </w:r>
          </w:hyperlink>
        </w:p>
        <w:p w14:paraId="1E17478B" w14:textId="63F4B43C" w:rsidR="007709CA" w:rsidRPr="007709CA" w:rsidRDefault="007B0662">
          <w:pPr>
            <w:pStyle w:val="TOC2"/>
            <w:tabs>
              <w:tab w:val="right" w:leader="dot" w:pos="9016"/>
            </w:tabs>
            <w:rPr>
              <w:rFonts w:eastAsiaTheme="minorEastAsia"/>
              <w:noProof/>
              <w:lang w:eastAsia="en-GB"/>
            </w:rPr>
          </w:pPr>
          <w:hyperlink w:anchor="_Toc173243147" w:history="1">
            <w:r w:rsidR="007709CA" w:rsidRPr="007709CA">
              <w:rPr>
                <w:rStyle w:val="Hyperlink"/>
                <w:rFonts w:ascii="Times New Roman" w:eastAsia="Times New Roman" w:hAnsi="Times New Roman" w:cs="Times New Roman"/>
                <w:noProof/>
                <w:lang w:eastAsia="en-GB"/>
              </w:rPr>
              <w:t>5.1 Information Security Management Systems and ISO 27001</w:t>
            </w:r>
            <w:r w:rsidR="007709CA" w:rsidRPr="007709CA">
              <w:rPr>
                <w:noProof/>
                <w:webHidden/>
              </w:rPr>
              <w:tab/>
            </w:r>
            <w:r w:rsidR="007709CA" w:rsidRPr="007709CA">
              <w:rPr>
                <w:noProof/>
                <w:webHidden/>
              </w:rPr>
              <w:fldChar w:fldCharType="begin"/>
            </w:r>
            <w:r w:rsidR="007709CA" w:rsidRPr="007709CA">
              <w:rPr>
                <w:noProof/>
                <w:webHidden/>
              </w:rPr>
              <w:instrText xml:space="preserve"> PAGEREF _Toc173243147 \h </w:instrText>
            </w:r>
            <w:r w:rsidR="007709CA" w:rsidRPr="007709CA">
              <w:rPr>
                <w:noProof/>
                <w:webHidden/>
              </w:rPr>
            </w:r>
            <w:r w:rsidR="007709CA" w:rsidRPr="007709CA">
              <w:rPr>
                <w:noProof/>
                <w:webHidden/>
              </w:rPr>
              <w:fldChar w:fldCharType="separate"/>
            </w:r>
            <w:r w:rsidR="007709CA" w:rsidRPr="007709CA">
              <w:rPr>
                <w:noProof/>
                <w:webHidden/>
              </w:rPr>
              <w:t>10</w:t>
            </w:r>
            <w:r w:rsidR="007709CA" w:rsidRPr="007709CA">
              <w:rPr>
                <w:noProof/>
                <w:webHidden/>
              </w:rPr>
              <w:fldChar w:fldCharType="end"/>
            </w:r>
          </w:hyperlink>
        </w:p>
        <w:p w14:paraId="7E20664D" w14:textId="709FE09F" w:rsidR="007709CA" w:rsidRPr="007709CA" w:rsidRDefault="007B0662">
          <w:pPr>
            <w:pStyle w:val="TOC2"/>
            <w:tabs>
              <w:tab w:val="right" w:leader="dot" w:pos="9016"/>
            </w:tabs>
            <w:rPr>
              <w:rFonts w:eastAsiaTheme="minorEastAsia"/>
              <w:noProof/>
              <w:lang w:eastAsia="en-GB"/>
            </w:rPr>
          </w:pPr>
          <w:hyperlink w:anchor="_Toc173243148" w:history="1">
            <w:r w:rsidR="007709CA" w:rsidRPr="007709CA">
              <w:rPr>
                <w:rStyle w:val="Hyperlink"/>
                <w:rFonts w:ascii="Times New Roman" w:eastAsia="Times New Roman" w:hAnsi="Times New Roman" w:cs="Times New Roman"/>
                <w:noProof/>
                <w:lang w:eastAsia="en-GB"/>
              </w:rPr>
              <w:t>5.2 ISO 27001 Annex A</w:t>
            </w:r>
            <w:r w:rsidR="007709CA" w:rsidRPr="007709CA">
              <w:rPr>
                <w:noProof/>
                <w:webHidden/>
              </w:rPr>
              <w:tab/>
            </w:r>
            <w:r w:rsidR="007709CA" w:rsidRPr="007709CA">
              <w:rPr>
                <w:noProof/>
                <w:webHidden/>
              </w:rPr>
              <w:fldChar w:fldCharType="begin"/>
            </w:r>
            <w:r w:rsidR="007709CA" w:rsidRPr="007709CA">
              <w:rPr>
                <w:noProof/>
                <w:webHidden/>
              </w:rPr>
              <w:instrText xml:space="preserve"> PAGEREF _Toc173243148 \h </w:instrText>
            </w:r>
            <w:r w:rsidR="007709CA" w:rsidRPr="007709CA">
              <w:rPr>
                <w:noProof/>
                <w:webHidden/>
              </w:rPr>
            </w:r>
            <w:r w:rsidR="007709CA" w:rsidRPr="007709CA">
              <w:rPr>
                <w:noProof/>
                <w:webHidden/>
              </w:rPr>
              <w:fldChar w:fldCharType="separate"/>
            </w:r>
            <w:r w:rsidR="007709CA" w:rsidRPr="007709CA">
              <w:rPr>
                <w:noProof/>
                <w:webHidden/>
              </w:rPr>
              <w:t>12</w:t>
            </w:r>
            <w:r w:rsidR="007709CA" w:rsidRPr="007709CA">
              <w:rPr>
                <w:noProof/>
                <w:webHidden/>
              </w:rPr>
              <w:fldChar w:fldCharType="end"/>
            </w:r>
          </w:hyperlink>
        </w:p>
        <w:p w14:paraId="3C018AC3" w14:textId="4E018080"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49" w:history="1">
            <w:r w:rsidR="007709CA" w:rsidRPr="007709CA">
              <w:rPr>
                <w:rStyle w:val="Hyperlink"/>
                <w:rFonts w:eastAsia="Times New Roman"/>
                <w:b w:val="0"/>
                <w:bCs w:val="0"/>
                <w:lang w:eastAsia="en-GB"/>
              </w:rPr>
              <w:t>6. Contingency Planning</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_Toc173243149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13</w:t>
            </w:r>
            <w:r w:rsidR="007709CA" w:rsidRPr="007709CA">
              <w:rPr>
                <w:b w:val="0"/>
                <w:bCs w:val="0"/>
                <w:webHidden/>
              </w:rPr>
              <w:fldChar w:fldCharType="end"/>
            </w:r>
          </w:hyperlink>
        </w:p>
        <w:p w14:paraId="22353F2C" w14:textId="262F81F5"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50" w:history="1">
            <w:r w:rsidR="007709CA" w:rsidRPr="007709CA">
              <w:rPr>
                <w:rStyle w:val="Hyperlink"/>
                <w:rFonts w:eastAsia="Times New Roman"/>
                <w:b w:val="0"/>
                <w:bCs w:val="0"/>
                <w:lang w:eastAsia="en-GB"/>
              </w:rPr>
              <w:t>7. Governance and Strategic Planning for Security</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_Toc173243150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14</w:t>
            </w:r>
            <w:r w:rsidR="007709CA" w:rsidRPr="007709CA">
              <w:rPr>
                <w:b w:val="0"/>
                <w:bCs w:val="0"/>
                <w:webHidden/>
              </w:rPr>
              <w:fldChar w:fldCharType="end"/>
            </w:r>
          </w:hyperlink>
        </w:p>
        <w:p w14:paraId="6FC536C6" w14:textId="4D972E8E"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51" w:history="1">
            <w:r w:rsidR="007709CA" w:rsidRPr="007709CA">
              <w:rPr>
                <w:rStyle w:val="Hyperlink"/>
                <w:rFonts w:eastAsia="Times New Roman"/>
                <w:b w:val="0"/>
                <w:bCs w:val="0"/>
                <w:lang w:eastAsia="en-GB"/>
              </w:rPr>
              <w:t>8. Risk Management</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_Toc173243151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15</w:t>
            </w:r>
            <w:r w:rsidR="007709CA" w:rsidRPr="007709CA">
              <w:rPr>
                <w:b w:val="0"/>
                <w:bCs w:val="0"/>
                <w:webHidden/>
              </w:rPr>
              <w:fldChar w:fldCharType="end"/>
            </w:r>
          </w:hyperlink>
        </w:p>
        <w:p w14:paraId="7BD3482E" w14:textId="0CC134E3"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52" w:history="1">
            <w:r w:rsidR="007709CA" w:rsidRPr="007709CA">
              <w:rPr>
                <w:rStyle w:val="Hyperlink"/>
                <w:rFonts w:eastAsia="Times New Roman"/>
                <w:b w:val="0"/>
                <w:bCs w:val="0"/>
                <w:lang w:eastAsia="en-GB"/>
              </w:rPr>
              <w:t>9. Conclusion</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_Toc173243152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16</w:t>
            </w:r>
            <w:r w:rsidR="007709CA" w:rsidRPr="007709CA">
              <w:rPr>
                <w:b w:val="0"/>
                <w:bCs w:val="0"/>
                <w:webHidden/>
              </w:rPr>
              <w:fldChar w:fldCharType="end"/>
            </w:r>
          </w:hyperlink>
        </w:p>
        <w:p w14:paraId="73850F75" w14:textId="603B3951" w:rsidR="007709CA" w:rsidRPr="007709CA" w:rsidRDefault="007B0662" w:rsidP="007709CA">
          <w:pPr>
            <w:pStyle w:val="TOC1"/>
            <w:rPr>
              <w:rFonts w:asciiTheme="minorHAnsi" w:hAnsiTheme="minorHAnsi" w:cstheme="minorBidi"/>
              <w:b w:val="0"/>
              <w:bCs w:val="0"/>
              <w:kern w:val="2"/>
              <w:szCs w:val="24"/>
              <w:lang w:eastAsia="en-GB"/>
              <w14:ligatures w14:val="standardContextual"/>
            </w:rPr>
          </w:pPr>
          <w:hyperlink w:anchor="_Toc173243153" w:history="1">
            <w:r w:rsidR="007709CA" w:rsidRPr="007709CA">
              <w:rPr>
                <w:rStyle w:val="Hyperlink"/>
                <w:b w:val="0"/>
                <w:bCs w:val="0"/>
              </w:rPr>
              <w:t>References</w:t>
            </w:r>
            <w:r w:rsidR="007709CA" w:rsidRPr="007709CA">
              <w:rPr>
                <w:b w:val="0"/>
                <w:bCs w:val="0"/>
                <w:webHidden/>
              </w:rPr>
              <w:tab/>
            </w:r>
            <w:r w:rsidR="007709CA" w:rsidRPr="007709CA">
              <w:rPr>
                <w:b w:val="0"/>
                <w:bCs w:val="0"/>
                <w:webHidden/>
              </w:rPr>
              <w:fldChar w:fldCharType="begin"/>
            </w:r>
            <w:r w:rsidR="007709CA" w:rsidRPr="007709CA">
              <w:rPr>
                <w:b w:val="0"/>
                <w:bCs w:val="0"/>
                <w:webHidden/>
              </w:rPr>
              <w:instrText xml:space="preserve"> PAGEREF _Toc173243153 \h </w:instrText>
            </w:r>
            <w:r w:rsidR="007709CA" w:rsidRPr="007709CA">
              <w:rPr>
                <w:b w:val="0"/>
                <w:bCs w:val="0"/>
                <w:webHidden/>
              </w:rPr>
            </w:r>
            <w:r w:rsidR="007709CA" w:rsidRPr="007709CA">
              <w:rPr>
                <w:b w:val="0"/>
                <w:bCs w:val="0"/>
                <w:webHidden/>
              </w:rPr>
              <w:fldChar w:fldCharType="separate"/>
            </w:r>
            <w:r w:rsidR="007709CA" w:rsidRPr="007709CA">
              <w:rPr>
                <w:b w:val="0"/>
                <w:bCs w:val="0"/>
                <w:webHidden/>
              </w:rPr>
              <w:t>17</w:t>
            </w:r>
            <w:r w:rsidR="007709CA" w:rsidRPr="007709CA">
              <w:rPr>
                <w:b w:val="0"/>
                <w:bCs w:val="0"/>
                <w:webHidden/>
              </w:rPr>
              <w:fldChar w:fldCharType="end"/>
            </w:r>
          </w:hyperlink>
        </w:p>
        <w:p w14:paraId="34FAC3DD" w14:textId="52AEFA5B" w:rsidR="00611BC0" w:rsidRPr="00153677" w:rsidRDefault="00611BC0">
          <w:pPr>
            <w:rPr>
              <w:rFonts w:ascii="Times New Roman" w:hAnsi="Times New Roman" w:cs="Times New Roman"/>
            </w:rPr>
          </w:pPr>
          <w:r w:rsidRPr="007709CA">
            <w:rPr>
              <w:rFonts w:ascii="Times New Roman" w:hAnsi="Times New Roman" w:cs="Times New Roman"/>
              <w:noProof/>
            </w:rPr>
            <w:fldChar w:fldCharType="end"/>
          </w:r>
          <w:r w:rsidR="005B1E22">
            <w:rPr>
              <w:rFonts w:ascii="Times New Roman" w:hAnsi="Times New Roman" w:cs="Times New Roman"/>
              <w:b/>
              <w:bCs/>
              <w:noProof/>
            </w:rPr>
            <w:t xml:space="preserve"> </w:t>
          </w:r>
        </w:p>
      </w:sdtContent>
    </w:sdt>
    <w:p w14:paraId="5CC88AB9" w14:textId="77777777" w:rsidR="007611A7" w:rsidRPr="00153677" w:rsidRDefault="007611A7" w:rsidP="007611A7">
      <w:pPr>
        <w:rPr>
          <w:rFonts w:ascii="Times New Roman" w:hAnsi="Times New Roman" w:cs="Times New Roman"/>
        </w:rPr>
      </w:pPr>
    </w:p>
    <w:p w14:paraId="15B5FE84" w14:textId="77777777" w:rsidR="009302B6" w:rsidRPr="00153677" w:rsidRDefault="009302B6">
      <w:pPr>
        <w:rPr>
          <w:rFonts w:ascii="Times New Roman" w:eastAsiaTheme="majorEastAsia" w:hAnsi="Times New Roman" w:cs="Times New Roman"/>
          <w:spacing w:val="-10"/>
          <w:kern w:val="28"/>
          <w:sz w:val="56"/>
          <w:szCs w:val="56"/>
        </w:rPr>
      </w:pPr>
      <w:r w:rsidRPr="00153677">
        <w:rPr>
          <w:rFonts w:ascii="Times New Roman" w:hAnsi="Times New Roman" w:cs="Times New Roman"/>
        </w:rPr>
        <w:br w:type="page"/>
      </w:r>
    </w:p>
    <w:p w14:paraId="641EBCEA" w14:textId="25DA099D" w:rsidR="00AF502D" w:rsidRPr="00002B98" w:rsidRDefault="004B6A2D" w:rsidP="00002B98">
      <w:pPr>
        <w:pStyle w:val="Heading1"/>
        <w:jc w:val="center"/>
        <w:rPr>
          <w:rFonts w:ascii="Times New Roman" w:hAnsi="Times New Roman" w:cs="Times New Roman"/>
        </w:rPr>
      </w:pPr>
      <w:bookmarkStart w:id="1" w:name="_Toc173243130"/>
      <w:r w:rsidRPr="00002B98">
        <w:rPr>
          <w:rFonts w:ascii="Times New Roman" w:hAnsi="Times New Roman" w:cs="Times New Roman"/>
        </w:rPr>
        <w:lastRenderedPageBreak/>
        <w:t>Implementing Information Security</w:t>
      </w:r>
      <w:bookmarkEnd w:id="1"/>
    </w:p>
    <w:p w14:paraId="5D2BCAC7" w14:textId="77777777" w:rsidR="004B6A2D" w:rsidRPr="00DD068B" w:rsidRDefault="004B6A2D" w:rsidP="004B6A2D">
      <w:pPr>
        <w:pStyle w:val="IEEE-Author"/>
      </w:pPr>
      <w:r>
        <w:t xml:space="preserve">Kayleigh Davies </w:t>
      </w:r>
    </w:p>
    <w:p w14:paraId="740F2C1A" w14:textId="77777777" w:rsidR="004B6A2D" w:rsidRPr="00DD068B" w:rsidRDefault="004B6A2D" w:rsidP="004B6A2D">
      <w:pPr>
        <w:pStyle w:val="IEEE-Affil"/>
      </w:pPr>
      <w:r w:rsidRPr="00DD068B">
        <w:t>Student University of Wales Trinity St David, Swansea, Wales</w:t>
      </w:r>
    </w:p>
    <w:p w14:paraId="2B758C2D" w14:textId="31DE450E" w:rsidR="00D55D99" w:rsidRDefault="007B0662" w:rsidP="0094048B">
      <w:pPr>
        <w:jc w:val="center"/>
        <w:rPr>
          <w:rFonts w:ascii="Courier New" w:hAnsi="Courier New" w:cs="Courier New"/>
          <w:sz w:val="18"/>
          <w:szCs w:val="18"/>
        </w:rPr>
      </w:pPr>
      <w:hyperlink r:id="rId10" w:history="1">
        <w:r w:rsidR="00D55D99" w:rsidRPr="00047F41">
          <w:rPr>
            <w:rStyle w:val="Hyperlink"/>
            <w:rFonts w:ascii="Courier New" w:hAnsi="Courier New" w:cs="Courier New"/>
            <w:sz w:val="18"/>
            <w:szCs w:val="18"/>
          </w:rPr>
          <w:t>2316137@student.uwtsd.ac.uk</w:t>
        </w:r>
      </w:hyperlink>
      <w:r w:rsidR="00BC6BDD">
        <w:rPr>
          <w:rFonts w:ascii="Courier New" w:hAnsi="Courier New" w:cs="Courier New"/>
          <w:sz w:val="18"/>
          <w:szCs w:val="18"/>
        </w:rPr>
        <w:t xml:space="preserve"> </w:t>
      </w:r>
    </w:p>
    <w:p w14:paraId="53A9BDAC" w14:textId="77777777" w:rsidR="00CF1D0E" w:rsidRDefault="00CF1D0E" w:rsidP="00DF17A6">
      <w:pPr>
        <w:spacing w:line="259" w:lineRule="auto"/>
        <w:rPr>
          <w:rFonts w:ascii="Courier New" w:eastAsia="Times New Roman" w:hAnsi="Courier New" w:cs="Courier New"/>
          <w:kern w:val="0"/>
          <w:sz w:val="18"/>
          <w:szCs w:val="18"/>
          <w14:ligatures w14:val="none"/>
        </w:rPr>
      </w:pPr>
    </w:p>
    <w:p w14:paraId="2AC0B933" w14:textId="77777777" w:rsidR="00BC6BDD" w:rsidRDefault="00BC6BDD" w:rsidP="00DF17A6">
      <w:pPr>
        <w:spacing w:line="259" w:lineRule="auto"/>
        <w:rPr>
          <w:rFonts w:ascii="Courier New" w:eastAsia="Times New Roman" w:hAnsi="Courier New" w:cs="Courier New"/>
          <w:kern w:val="0"/>
          <w:sz w:val="18"/>
          <w:szCs w:val="18"/>
          <w14:ligatures w14:val="none"/>
        </w:rPr>
        <w:sectPr w:rsidR="00BC6BDD" w:rsidSect="000160D6">
          <w:type w:val="continuous"/>
          <w:pgSz w:w="11906" w:h="16838"/>
          <w:pgMar w:top="1440" w:right="1440" w:bottom="1440" w:left="1440" w:header="708" w:footer="708" w:gutter="0"/>
          <w:cols w:space="708"/>
          <w:docGrid w:linePitch="360"/>
        </w:sectPr>
      </w:pPr>
    </w:p>
    <w:p w14:paraId="6258C5BE" w14:textId="08EE7BCB" w:rsidR="00BC1842" w:rsidRPr="0018261E" w:rsidRDefault="00A470B6" w:rsidP="00113E8F">
      <w:pPr>
        <w:spacing w:line="259" w:lineRule="auto"/>
        <w:jc w:val="both"/>
        <w:rPr>
          <w:rFonts w:ascii="Times New Roman" w:eastAsia="Times New Roman" w:hAnsi="Times New Roman" w:cs="Times New Roman"/>
          <w:b/>
          <w:bCs/>
          <w:i/>
          <w:iCs/>
          <w:kern w:val="0"/>
          <w:sz w:val="20"/>
          <w:szCs w:val="20"/>
          <w14:ligatures w14:val="none"/>
        </w:rPr>
      </w:pPr>
      <w:r w:rsidRPr="0018261E">
        <w:rPr>
          <w:rFonts w:ascii="Times New Roman" w:eastAsia="Times New Roman" w:hAnsi="Times New Roman" w:cs="Times New Roman"/>
          <w:b/>
          <w:bCs/>
          <w:i/>
          <w:iCs/>
          <w:kern w:val="0"/>
          <w:sz w:val="20"/>
          <w:szCs w:val="20"/>
          <w14:ligatures w14:val="none"/>
        </w:rPr>
        <w:t>Why</w:t>
      </w:r>
      <w:r w:rsidR="005D19C0">
        <w:rPr>
          <w:rFonts w:ascii="Times New Roman" w:eastAsia="Times New Roman" w:hAnsi="Times New Roman" w:cs="Times New Roman"/>
          <w:b/>
          <w:bCs/>
          <w:i/>
          <w:iCs/>
          <w:kern w:val="0"/>
          <w:sz w:val="20"/>
          <w:szCs w:val="20"/>
          <w14:ligatures w14:val="none"/>
        </w:rPr>
        <w:t xml:space="preserve"> should</w:t>
      </w:r>
      <w:r w:rsidRPr="0018261E">
        <w:rPr>
          <w:rFonts w:ascii="Times New Roman" w:eastAsia="Times New Roman" w:hAnsi="Times New Roman" w:cs="Times New Roman"/>
          <w:b/>
          <w:bCs/>
          <w:i/>
          <w:iCs/>
          <w:kern w:val="0"/>
          <w:sz w:val="20"/>
          <w:szCs w:val="20"/>
          <w14:ligatures w14:val="none"/>
        </w:rPr>
        <w:t xml:space="preserve"> modern organizations create an environment that protect, detect, react and safeguards applications using the organization’s IT systems and infrastructur</w:t>
      </w:r>
      <w:r w:rsidR="005D19C0">
        <w:rPr>
          <w:rFonts w:ascii="Times New Roman" w:eastAsia="Times New Roman" w:hAnsi="Times New Roman" w:cs="Times New Roman"/>
          <w:b/>
          <w:bCs/>
          <w:i/>
          <w:iCs/>
          <w:kern w:val="0"/>
          <w:sz w:val="20"/>
          <w:szCs w:val="20"/>
          <w14:ligatures w14:val="none"/>
        </w:rPr>
        <w:t xml:space="preserve">e? </w:t>
      </w:r>
    </w:p>
    <w:p w14:paraId="2783B151" w14:textId="3D9D3336" w:rsidR="00CF1D0E" w:rsidRPr="005C4C6F" w:rsidRDefault="00BC1842" w:rsidP="00113E8F">
      <w:pPr>
        <w:spacing w:line="259" w:lineRule="auto"/>
        <w:jc w:val="both"/>
        <w:rPr>
          <w:rFonts w:ascii="Times New Roman" w:eastAsia="Times New Roman" w:hAnsi="Times New Roman" w:cs="Times New Roman"/>
          <w:b/>
          <w:bCs/>
          <w:i/>
          <w:iCs/>
          <w:kern w:val="0"/>
          <w:sz w:val="20"/>
          <w:szCs w:val="20"/>
          <w14:ligatures w14:val="none"/>
        </w:rPr>
      </w:pPr>
      <w:r w:rsidRPr="0018261E">
        <w:rPr>
          <w:rFonts w:ascii="Times New Roman" w:eastAsia="Times New Roman" w:hAnsi="Times New Roman" w:cs="Times New Roman"/>
          <w:b/>
          <w:bCs/>
          <w:i/>
          <w:iCs/>
          <w:kern w:val="0"/>
          <w:sz w:val="20"/>
          <w:szCs w:val="20"/>
          <w14:ligatures w14:val="none"/>
        </w:rPr>
        <w:t xml:space="preserve">Keywords </w:t>
      </w:r>
      <w:r w:rsidR="00036878">
        <w:rPr>
          <w:rFonts w:ascii="Times New Roman" w:eastAsia="Times New Roman" w:hAnsi="Times New Roman" w:cs="Times New Roman"/>
          <w:b/>
          <w:bCs/>
          <w:i/>
          <w:iCs/>
          <w:kern w:val="0"/>
          <w:sz w:val="20"/>
          <w:szCs w:val="20"/>
          <w14:ligatures w14:val="none"/>
        </w:rPr>
        <w:t>–</w:t>
      </w:r>
      <w:r w:rsidR="000F4730">
        <w:rPr>
          <w:rFonts w:ascii="Times New Roman" w:eastAsia="Times New Roman" w:hAnsi="Times New Roman" w:cs="Times New Roman"/>
          <w:b/>
          <w:bCs/>
          <w:i/>
          <w:iCs/>
          <w:kern w:val="0"/>
          <w:sz w:val="20"/>
          <w:szCs w:val="20"/>
          <w14:ligatures w14:val="none"/>
        </w:rPr>
        <w:t>Information</w:t>
      </w:r>
      <w:r w:rsidR="00036878">
        <w:rPr>
          <w:rFonts w:ascii="Times New Roman" w:eastAsia="Times New Roman" w:hAnsi="Times New Roman" w:cs="Times New Roman"/>
          <w:b/>
          <w:bCs/>
          <w:i/>
          <w:iCs/>
          <w:kern w:val="0"/>
          <w:sz w:val="20"/>
          <w:szCs w:val="20"/>
          <w14:ligatures w14:val="none"/>
        </w:rPr>
        <w:t xml:space="preserve"> </w:t>
      </w:r>
      <w:r w:rsidR="0084728F">
        <w:rPr>
          <w:rFonts w:ascii="Times New Roman" w:eastAsia="Times New Roman" w:hAnsi="Times New Roman" w:cs="Times New Roman"/>
          <w:b/>
          <w:bCs/>
          <w:i/>
          <w:iCs/>
          <w:kern w:val="0"/>
          <w:sz w:val="20"/>
          <w:szCs w:val="20"/>
          <w14:ligatures w14:val="none"/>
        </w:rPr>
        <w:t>Security, General</w:t>
      </w:r>
      <w:r w:rsidR="00031CA5">
        <w:rPr>
          <w:rFonts w:ascii="Times New Roman" w:eastAsia="Times New Roman" w:hAnsi="Times New Roman" w:cs="Times New Roman"/>
          <w:b/>
          <w:bCs/>
          <w:i/>
          <w:iCs/>
          <w:kern w:val="0"/>
          <w:sz w:val="20"/>
          <w:szCs w:val="20"/>
          <w14:ligatures w14:val="none"/>
        </w:rPr>
        <w:t xml:space="preserve"> Data Protection Regulation (GDPR), </w:t>
      </w:r>
      <w:r w:rsidR="00A56114" w:rsidRPr="00A56114">
        <w:rPr>
          <w:rFonts w:ascii="Times New Roman" w:eastAsia="Times New Roman" w:hAnsi="Times New Roman" w:cs="Times New Roman"/>
          <w:b/>
          <w:bCs/>
          <w:i/>
          <w:iCs/>
          <w:kern w:val="0"/>
          <w:sz w:val="20"/>
          <w:szCs w:val="20"/>
          <w14:ligatures w14:val="none"/>
        </w:rPr>
        <w:t>National Institute of Standards and Technology</w:t>
      </w:r>
      <w:r w:rsidR="00A56114">
        <w:rPr>
          <w:rFonts w:ascii="Times New Roman" w:eastAsia="Times New Roman" w:hAnsi="Times New Roman" w:cs="Times New Roman"/>
          <w:b/>
          <w:bCs/>
          <w:i/>
          <w:iCs/>
          <w:kern w:val="0"/>
          <w:sz w:val="20"/>
          <w:szCs w:val="20"/>
          <w14:ligatures w14:val="none"/>
        </w:rPr>
        <w:t xml:space="preserve"> (NIST)</w:t>
      </w:r>
      <w:r w:rsidR="00113E8F">
        <w:rPr>
          <w:rFonts w:ascii="Times New Roman" w:eastAsia="Times New Roman" w:hAnsi="Times New Roman" w:cs="Times New Roman"/>
          <w:b/>
          <w:bCs/>
          <w:i/>
          <w:iCs/>
          <w:kern w:val="0"/>
          <w:sz w:val="20"/>
          <w:szCs w:val="20"/>
          <w14:ligatures w14:val="none"/>
        </w:rPr>
        <w:t>, Information Security Management System (ISMS)</w:t>
      </w:r>
    </w:p>
    <w:p w14:paraId="02363AD5" w14:textId="199F177D" w:rsidR="00CF1D0E" w:rsidRPr="00002B98" w:rsidRDefault="00BC1842" w:rsidP="00002B98">
      <w:pPr>
        <w:pStyle w:val="Heading1"/>
        <w:jc w:val="center"/>
        <w:rPr>
          <w:rFonts w:ascii="Times New Roman" w:eastAsia="Times New Roman" w:hAnsi="Times New Roman" w:cs="Times New Roman"/>
          <w:color w:val="auto"/>
          <w:sz w:val="24"/>
          <w:szCs w:val="24"/>
        </w:rPr>
      </w:pPr>
      <w:bookmarkStart w:id="2" w:name="_Toc173243131"/>
      <w:r w:rsidRPr="00002B98">
        <w:rPr>
          <w:rFonts w:ascii="Times New Roman" w:eastAsia="Times New Roman" w:hAnsi="Times New Roman" w:cs="Times New Roman"/>
          <w:color w:val="auto"/>
          <w:sz w:val="24"/>
          <w:szCs w:val="24"/>
        </w:rPr>
        <w:t>1.</w:t>
      </w:r>
      <w:r w:rsidR="00AF502D" w:rsidRPr="00002B98">
        <w:rPr>
          <w:rFonts w:ascii="Times New Roman" w:eastAsia="Times New Roman" w:hAnsi="Times New Roman" w:cs="Times New Roman"/>
          <w:color w:val="auto"/>
          <w:sz w:val="24"/>
          <w:szCs w:val="24"/>
        </w:rPr>
        <w:t xml:space="preserve"> </w:t>
      </w:r>
      <w:r w:rsidRPr="00002B98">
        <w:rPr>
          <w:rFonts w:ascii="Times New Roman" w:eastAsia="Times New Roman" w:hAnsi="Times New Roman" w:cs="Times New Roman"/>
          <w:color w:val="auto"/>
          <w:sz w:val="24"/>
          <w:szCs w:val="24"/>
        </w:rPr>
        <w:t>Introduction</w:t>
      </w:r>
      <w:bookmarkEnd w:id="2"/>
    </w:p>
    <w:p w14:paraId="6BEED05C" w14:textId="22DEFE6B" w:rsidR="00430237" w:rsidRPr="00430237" w:rsidRDefault="00430237" w:rsidP="00430237">
      <w:pPr>
        <w:spacing w:line="259" w:lineRule="auto"/>
        <w:jc w:val="both"/>
        <w:rPr>
          <w:rFonts w:ascii="Times New Roman" w:eastAsia="Times New Roman" w:hAnsi="Times New Roman" w:cs="Times New Roman"/>
          <w:kern w:val="0"/>
          <w:szCs w:val="22"/>
          <w14:ligatures w14:val="none"/>
        </w:rPr>
      </w:pPr>
      <w:r w:rsidRPr="00430237">
        <w:rPr>
          <w:rFonts w:ascii="Times New Roman" w:eastAsia="Times New Roman" w:hAnsi="Times New Roman" w:cs="Times New Roman"/>
          <w:kern w:val="0"/>
          <w:szCs w:val="22"/>
          <w14:ligatures w14:val="none"/>
        </w:rPr>
        <w:t>The purpose of this paper is to explain why organizations must defend and preserve their</w:t>
      </w:r>
      <w:r w:rsidR="008A19DA">
        <w:rPr>
          <w:rFonts w:ascii="Times New Roman" w:eastAsia="Times New Roman" w:hAnsi="Times New Roman" w:cs="Times New Roman"/>
          <w:kern w:val="0"/>
          <w:szCs w:val="22"/>
          <w14:ligatures w14:val="none"/>
        </w:rPr>
        <w:t xml:space="preserve"> </w:t>
      </w:r>
      <w:r w:rsidRPr="00430237">
        <w:rPr>
          <w:rFonts w:ascii="Times New Roman" w:eastAsia="Times New Roman" w:hAnsi="Times New Roman" w:cs="Times New Roman"/>
          <w:kern w:val="0"/>
          <w:szCs w:val="22"/>
          <w14:ligatures w14:val="none"/>
        </w:rPr>
        <w:t>data,</w:t>
      </w:r>
      <w:r w:rsidR="008A19DA">
        <w:rPr>
          <w:rFonts w:ascii="Times New Roman" w:eastAsia="Times New Roman" w:hAnsi="Times New Roman" w:cs="Times New Roman"/>
          <w:kern w:val="0"/>
          <w:szCs w:val="22"/>
          <w14:ligatures w14:val="none"/>
        </w:rPr>
        <w:t xml:space="preserve"> </w:t>
      </w:r>
      <w:r w:rsidRPr="00430237">
        <w:rPr>
          <w:rFonts w:ascii="Times New Roman" w:eastAsia="Times New Roman" w:hAnsi="Times New Roman" w:cs="Times New Roman"/>
          <w:kern w:val="0"/>
          <w:szCs w:val="22"/>
          <w14:ligatures w14:val="none"/>
        </w:rPr>
        <w:t xml:space="preserve">infrastructure </w:t>
      </w:r>
      <w:r w:rsidR="008A19DA">
        <w:rPr>
          <w:rFonts w:ascii="Times New Roman" w:eastAsia="Times New Roman" w:hAnsi="Times New Roman" w:cs="Times New Roman"/>
          <w:kern w:val="0"/>
          <w:szCs w:val="22"/>
          <w14:ligatures w14:val="none"/>
        </w:rPr>
        <w:t xml:space="preserve">and IT systems </w:t>
      </w:r>
      <w:r w:rsidRPr="00430237">
        <w:rPr>
          <w:rFonts w:ascii="Times New Roman" w:eastAsia="Times New Roman" w:hAnsi="Times New Roman" w:cs="Times New Roman"/>
          <w:kern w:val="0"/>
          <w:szCs w:val="22"/>
          <w14:ligatures w14:val="none"/>
        </w:rPr>
        <w:t xml:space="preserve">against cyberattacks, as well as the need </w:t>
      </w:r>
      <w:r w:rsidR="008F5584">
        <w:rPr>
          <w:rFonts w:ascii="Times New Roman" w:eastAsia="Times New Roman" w:hAnsi="Times New Roman" w:cs="Times New Roman"/>
          <w:kern w:val="0"/>
          <w:szCs w:val="22"/>
          <w14:ligatures w14:val="none"/>
        </w:rPr>
        <w:t>for</w:t>
      </w:r>
      <w:r>
        <w:rPr>
          <w:rFonts w:ascii="Times New Roman" w:eastAsia="Times New Roman" w:hAnsi="Times New Roman" w:cs="Times New Roman"/>
          <w:kern w:val="0"/>
          <w:szCs w:val="22"/>
          <w14:ligatures w14:val="none"/>
        </w:rPr>
        <w:t xml:space="preserve"> hav</w:t>
      </w:r>
      <w:r w:rsidR="008F5584">
        <w:rPr>
          <w:rFonts w:ascii="Times New Roman" w:eastAsia="Times New Roman" w:hAnsi="Times New Roman" w:cs="Times New Roman"/>
          <w:kern w:val="0"/>
          <w:szCs w:val="22"/>
          <w14:ligatures w14:val="none"/>
        </w:rPr>
        <w:t>ing</w:t>
      </w:r>
      <w:r w:rsidRPr="00430237">
        <w:rPr>
          <w:rFonts w:ascii="Times New Roman" w:eastAsia="Times New Roman" w:hAnsi="Times New Roman" w:cs="Times New Roman"/>
          <w:kern w:val="0"/>
          <w:szCs w:val="22"/>
          <w14:ligatures w14:val="none"/>
        </w:rPr>
        <w:t xml:space="preserve"> appropriate techniques in place to quickly identify potential data risks and establish measures to mitigate any damage. </w:t>
      </w:r>
    </w:p>
    <w:p w14:paraId="746BEABC" w14:textId="1968970E" w:rsidR="00E030EC" w:rsidRDefault="00E030EC" w:rsidP="00E030EC">
      <w:pPr>
        <w:spacing w:line="259" w:lineRule="auto"/>
        <w:jc w:val="both"/>
        <w:rPr>
          <w:rFonts w:ascii="Times New Roman" w:eastAsia="Times New Roman" w:hAnsi="Times New Roman" w:cs="Times New Roman"/>
          <w:kern w:val="0"/>
          <w:szCs w:val="22"/>
          <w14:ligatures w14:val="none"/>
        </w:rPr>
      </w:pPr>
      <w:r w:rsidRPr="00E030EC">
        <w:rPr>
          <w:rFonts w:ascii="Times New Roman" w:eastAsia="Times New Roman" w:hAnsi="Times New Roman" w:cs="Times New Roman"/>
          <w:kern w:val="0"/>
          <w:szCs w:val="22"/>
          <w14:ligatures w14:val="none"/>
        </w:rPr>
        <w:t xml:space="preserve">Implementing effective security measures is critical for ensuring that businesses adhere to security standards and regulations </w:t>
      </w:r>
      <w:r w:rsidR="0013133D">
        <w:rPr>
          <w:rFonts w:ascii="Times New Roman" w:eastAsia="Times New Roman" w:hAnsi="Times New Roman" w:cs="Times New Roman"/>
          <w:kern w:val="0"/>
          <w:szCs w:val="22"/>
          <w14:ligatures w14:val="none"/>
        </w:rPr>
        <w:t>by</w:t>
      </w:r>
      <w:r w:rsidR="00353269" w:rsidRPr="00353269">
        <w:rPr>
          <w:rFonts w:ascii="Times New Roman" w:eastAsia="Times New Roman" w:hAnsi="Times New Roman" w:cs="Times New Roman"/>
          <w:kern w:val="0"/>
          <w:szCs w:val="22"/>
          <w14:ligatures w14:val="none"/>
        </w:rPr>
        <w:t xml:space="preserve"> </w:t>
      </w:r>
      <w:r w:rsidR="00353269">
        <w:rPr>
          <w:rFonts w:ascii="Times New Roman" w:eastAsia="Times New Roman" w:hAnsi="Times New Roman" w:cs="Times New Roman"/>
          <w:kern w:val="0"/>
          <w:szCs w:val="22"/>
          <w14:ligatures w14:val="none"/>
        </w:rPr>
        <w:t>applying</w:t>
      </w:r>
      <w:r w:rsidRPr="00E030EC">
        <w:rPr>
          <w:rFonts w:ascii="Times New Roman" w:eastAsia="Times New Roman" w:hAnsi="Times New Roman" w:cs="Times New Roman"/>
          <w:kern w:val="0"/>
          <w:szCs w:val="22"/>
          <w14:ligatures w14:val="none"/>
        </w:rPr>
        <w:t xml:space="preserve"> solutions that address all aspects of their organizational security </w:t>
      </w:r>
      <w:r w:rsidR="0013133D">
        <w:rPr>
          <w:rFonts w:ascii="Times New Roman" w:eastAsia="Times New Roman" w:hAnsi="Times New Roman" w:cs="Times New Roman"/>
          <w:kern w:val="0"/>
          <w:szCs w:val="22"/>
          <w14:ligatures w14:val="none"/>
        </w:rPr>
        <w:t xml:space="preserve">requirements. </w:t>
      </w:r>
      <w:r w:rsidR="0009161E">
        <w:rPr>
          <w:rFonts w:ascii="Times New Roman" w:eastAsia="Times New Roman" w:hAnsi="Times New Roman" w:cs="Times New Roman"/>
          <w:kern w:val="0"/>
          <w:szCs w:val="22"/>
          <w14:ligatures w14:val="none"/>
        </w:rPr>
        <w:t>Protecting</w:t>
      </w:r>
      <w:r w:rsidR="007C1917">
        <w:rPr>
          <w:rFonts w:ascii="Times New Roman" w:eastAsia="Times New Roman" w:hAnsi="Times New Roman" w:cs="Times New Roman"/>
          <w:kern w:val="0"/>
          <w:szCs w:val="22"/>
          <w14:ligatures w14:val="none"/>
        </w:rPr>
        <w:t xml:space="preserve"> </w:t>
      </w:r>
      <w:r w:rsidR="0009161E">
        <w:rPr>
          <w:rFonts w:ascii="Times New Roman" w:eastAsia="Times New Roman" w:hAnsi="Times New Roman" w:cs="Times New Roman"/>
          <w:kern w:val="0"/>
          <w:szCs w:val="22"/>
          <w14:ligatures w14:val="none"/>
        </w:rPr>
        <w:t>information is key for any organization to avoid the risk of data loss,</w:t>
      </w:r>
      <w:r w:rsidR="00A47BAB">
        <w:rPr>
          <w:rFonts w:ascii="Times New Roman" w:eastAsia="Times New Roman" w:hAnsi="Times New Roman" w:cs="Times New Roman"/>
          <w:kern w:val="0"/>
          <w:szCs w:val="22"/>
          <w14:ligatures w14:val="none"/>
        </w:rPr>
        <w:t xml:space="preserve"> data breaches, disruption</w:t>
      </w:r>
      <w:r w:rsidR="00CE2816">
        <w:rPr>
          <w:rFonts w:ascii="Times New Roman" w:eastAsia="Times New Roman" w:hAnsi="Times New Roman" w:cs="Times New Roman"/>
          <w:kern w:val="0"/>
          <w:szCs w:val="22"/>
          <w14:ligatures w14:val="none"/>
        </w:rPr>
        <w:t>,</w:t>
      </w:r>
      <w:r w:rsidR="00C167C6">
        <w:rPr>
          <w:rFonts w:ascii="Times New Roman" w:eastAsia="Times New Roman" w:hAnsi="Times New Roman" w:cs="Times New Roman"/>
          <w:kern w:val="0"/>
          <w:szCs w:val="22"/>
          <w14:ligatures w14:val="none"/>
        </w:rPr>
        <w:t xml:space="preserve"> and reputational damage [1]. </w:t>
      </w:r>
      <w:r w:rsidR="00A47BAB">
        <w:rPr>
          <w:rFonts w:ascii="Times New Roman" w:eastAsia="Times New Roman" w:hAnsi="Times New Roman" w:cs="Times New Roman"/>
          <w:kern w:val="0"/>
          <w:szCs w:val="22"/>
          <w14:ligatures w14:val="none"/>
        </w:rPr>
        <w:t xml:space="preserve"> </w:t>
      </w:r>
    </w:p>
    <w:p w14:paraId="590D8923" w14:textId="3BA9337C" w:rsidR="00F012D2" w:rsidRDefault="00EE1326" w:rsidP="00E030EC">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There are various security policies, standards</w:t>
      </w:r>
      <w:r w:rsidR="00614A94">
        <w:rPr>
          <w:rFonts w:ascii="Times New Roman" w:eastAsia="Times New Roman" w:hAnsi="Times New Roman" w:cs="Times New Roman"/>
          <w:kern w:val="0"/>
          <w:szCs w:val="22"/>
          <w14:ligatures w14:val="none"/>
        </w:rPr>
        <w:t>,</w:t>
      </w:r>
      <w:r>
        <w:rPr>
          <w:rFonts w:ascii="Times New Roman" w:eastAsia="Times New Roman" w:hAnsi="Times New Roman" w:cs="Times New Roman"/>
          <w:kern w:val="0"/>
          <w:szCs w:val="22"/>
          <w14:ligatures w14:val="none"/>
        </w:rPr>
        <w:t xml:space="preserve"> and procedures</w:t>
      </w:r>
      <w:r w:rsidR="00C167C6">
        <w:rPr>
          <w:rFonts w:ascii="Times New Roman" w:eastAsia="Times New Roman" w:hAnsi="Times New Roman" w:cs="Times New Roman"/>
          <w:kern w:val="0"/>
          <w:szCs w:val="22"/>
          <w14:ligatures w14:val="none"/>
        </w:rPr>
        <w:t xml:space="preserve"> </w:t>
      </w:r>
      <w:r w:rsidR="002149A9">
        <w:rPr>
          <w:rFonts w:ascii="Times New Roman" w:eastAsia="Times New Roman" w:hAnsi="Times New Roman" w:cs="Times New Roman"/>
          <w:kern w:val="0"/>
          <w:szCs w:val="22"/>
          <w14:ligatures w14:val="none"/>
        </w:rPr>
        <w:t xml:space="preserve">available </w:t>
      </w:r>
      <w:r>
        <w:rPr>
          <w:rFonts w:ascii="Times New Roman" w:eastAsia="Times New Roman" w:hAnsi="Times New Roman" w:cs="Times New Roman"/>
          <w:kern w:val="0"/>
          <w:szCs w:val="22"/>
          <w14:ligatures w14:val="none"/>
        </w:rPr>
        <w:t>to supp</w:t>
      </w:r>
      <w:r w:rsidR="002149A9">
        <w:rPr>
          <w:rFonts w:ascii="Times New Roman" w:eastAsia="Times New Roman" w:hAnsi="Times New Roman" w:cs="Times New Roman"/>
          <w:kern w:val="0"/>
          <w:szCs w:val="22"/>
          <w14:ligatures w14:val="none"/>
        </w:rPr>
        <w:t xml:space="preserve">ort </w:t>
      </w:r>
      <w:r>
        <w:rPr>
          <w:rFonts w:ascii="Times New Roman" w:eastAsia="Times New Roman" w:hAnsi="Times New Roman" w:cs="Times New Roman"/>
          <w:kern w:val="0"/>
          <w:szCs w:val="22"/>
          <w14:ligatures w14:val="none"/>
        </w:rPr>
        <w:t>companie</w:t>
      </w:r>
      <w:r w:rsidR="00614A94">
        <w:rPr>
          <w:rFonts w:ascii="Times New Roman" w:eastAsia="Times New Roman" w:hAnsi="Times New Roman" w:cs="Times New Roman"/>
          <w:kern w:val="0"/>
          <w:szCs w:val="22"/>
          <w14:ligatures w14:val="none"/>
        </w:rPr>
        <w:t xml:space="preserve">s </w:t>
      </w:r>
      <w:r w:rsidR="002149A9">
        <w:rPr>
          <w:rFonts w:ascii="Times New Roman" w:eastAsia="Times New Roman" w:hAnsi="Times New Roman" w:cs="Times New Roman"/>
          <w:kern w:val="0"/>
          <w:szCs w:val="22"/>
          <w14:ligatures w14:val="none"/>
        </w:rPr>
        <w:t>in complying with</w:t>
      </w:r>
      <w:r w:rsidR="00614A94">
        <w:rPr>
          <w:rFonts w:ascii="Times New Roman" w:eastAsia="Times New Roman" w:hAnsi="Times New Roman" w:cs="Times New Roman"/>
          <w:kern w:val="0"/>
          <w:szCs w:val="22"/>
          <w14:ligatures w14:val="none"/>
        </w:rPr>
        <w:t xml:space="preserve"> the </w:t>
      </w:r>
      <w:r>
        <w:rPr>
          <w:rFonts w:ascii="Times New Roman" w:eastAsia="Times New Roman" w:hAnsi="Times New Roman" w:cs="Times New Roman"/>
          <w:kern w:val="0"/>
          <w:szCs w:val="22"/>
          <w14:ligatures w14:val="none"/>
        </w:rPr>
        <w:t>correct gui</w:t>
      </w:r>
      <w:r w:rsidR="00C167C6">
        <w:rPr>
          <w:rFonts w:ascii="Times New Roman" w:eastAsia="Times New Roman" w:hAnsi="Times New Roman" w:cs="Times New Roman"/>
          <w:kern w:val="0"/>
          <w:szCs w:val="22"/>
          <w14:ligatures w14:val="none"/>
        </w:rPr>
        <w:t>delines</w:t>
      </w:r>
      <w:r>
        <w:rPr>
          <w:rFonts w:ascii="Times New Roman" w:eastAsia="Times New Roman" w:hAnsi="Times New Roman" w:cs="Times New Roman"/>
          <w:kern w:val="0"/>
          <w:szCs w:val="22"/>
          <w14:ligatures w14:val="none"/>
        </w:rPr>
        <w:t xml:space="preserve"> </w:t>
      </w:r>
      <w:r w:rsidR="002149A9">
        <w:rPr>
          <w:rFonts w:ascii="Times New Roman" w:eastAsia="Times New Roman" w:hAnsi="Times New Roman" w:cs="Times New Roman"/>
          <w:kern w:val="0"/>
          <w:szCs w:val="22"/>
          <w14:ligatures w14:val="none"/>
        </w:rPr>
        <w:t>for</w:t>
      </w:r>
      <w:r w:rsidR="00614A94">
        <w:rPr>
          <w:rFonts w:ascii="Times New Roman" w:eastAsia="Times New Roman" w:hAnsi="Times New Roman" w:cs="Times New Roman"/>
          <w:kern w:val="0"/>
          <w:szCs w:val="22"/>
          <w14:ligatures w14:val="none"/>
        </w:rPr>
        <w:t xml:space="preserve"> their security systems </w:t>
      </w:r>
      <w:r w:rsidR="008460B6">
        <w:rPr>
          <w:rFonts w:ascii="Times New Roman" w:eastAsia="Times New Roman" w:hAnsi="Times New Roman" w:cs="Times New Roman"/>
          <w:kern w:val="0"/>
          <w:szCs w:val="22"/>
          <w14:ligatures w14:val="none"/>
        </w:rPr>
        <w:t xml:space="preserve">to protect the </w:t>
      </w:r>
      <w:r w:rsidR="00460887">
        <w:rPr>
          <w:rFonts w:ascii="Times New Roman" w:eastAsia="Times New Roman" w:hAnsi="Times New Roman" w:cs="Times New Roman"/>
          <w:kern w:val="0"/>
          <w:szCs w:val="22"/>
          <w14:ligatures w14:val="none"/>
        </w:rPr>
        <w:t>confidentiality, integrity</w:t>
      </w:r>
      <w:r w:rsidR="00F012D2">
        <w:rPr>
          <w:rFonts w:ascii="Times New Roman" w:eastAsia="Times New Roman" w:hAnsi="Times New Roman" w:cs="Times New Roman"/>
          <w:kern w:val="0"/>
          <w:szCs w:val="22"/>
          <w14:ligatures w14:val="none"/>
        </w:rPr>
        <w:t>,</w:t>
      </w:r>
      <w:r w:rsidR="00460887">
        <w:rPr>
          <w:rFonts w:ascii="Times New Roman" w:eastAsia="Times New Roman" w:hAnsi="Times New Roman" w:cs="Times New Roman"/>
          <w:kern w:val="0"/>
          <w:szCs w:val="22"/>
          <w14:ligatures w14:val="none"/>
        </w:rPr>
        <w:t xml:space="preserve"> and availability of data</w:t>
      </w:r>
      <w:r w:rsidR="00A43732">
        <w:rPr>
          <w:rFonts w:ascii="Times New Roman" w:eastAsia="Times New Roman" w:hAnsi="Times New Roman" w:cs="Times New Roman"/>
          <w:kern w:val="0"/>
          <w:szCs w:val="22"/>
          <w14:ligatures w14:val="none"/>
        </w:rPr>
        <w:t xml:space="preserve"> [1].</w:t>
      </w:r>
      <w:r w:rsidR="0059032B">
        <w:rPr>
          <w:rFonts w:ascii="Times New Roman" w:eastAsia="Times New Roman" w:hAnsi="Times New Roman" w:cs="Times New Roman"/>
          <w:kern w:val="0"/>
          <w:szCs w:val="22"/>
          <w14:ligatures w14:val="none"/>
        </w:rPr>
        <w:t xml:space="preserve"> </w:t>
      </w:r>
      <w:r w:rsidR="00292D17" w:rsidRPr="00292D17">
        <w:rPr>
          <w:rFonts w:ascii="Times New Roman" w:eastAsia="Times New Roman" w:hAnsi="Times New Roman" w:cs="Times New Roman"/>
          <w:kern w:val="0"/>
          <w:szCs w:val="22"/>
          <w14:ligatures w14:val="none"/>
        </w:rPr>
        <w:t xml:space="preserve">Protecting the important information assets that help businesses achieve their objectives is </w:t>
      </w:r>
      <w:r w:rsidR="00292D17">
        <w:rPr>
          <w:rFonts w:ascii="Times New Roman" w:eastAsia="Times New Roman" w:hAnsi="Times New Roman" w:cs="Times New Roman"/>
          <w:kern w:val="0"/>
          <w:szCs w:val="22"/>
          <w14:ligatures w14:val="none"/>
        </w:rPr>
        <w:t>a</w:t>
      </w:r>
      <w:r w:rsidR="00292D17" w:rsidRPr="00292D17">
        <w:rPr>
          <w:rFonts w:ascii="Times New Roman" w:eastAsia="Times New Roman" w:hAnsi="Times New Roman" w:cs="Times New Roman"/>
          <w:kern w:val="0"/>
          <w:szCs w:val="22"/>
          <w14:ligatures w14:val="none"/>
        </w:rPr>
        <w:t xml:space="preserve"> critical objective for all organizations [1]. </w:t>
      </w:r>
    </w:p>
    <w:p w14:paraId="6AC94523" w14:textId="475431FA" w:rsidR="00600D1B" w:rsidRDefault="00F012D2" w:rsidP="00600D1B">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Complying with standards such as ISO 27001</w:t>
      </w:r>
      <w:r w:rsidR="002766C7">
        <w:rPr>
          <w:rFonts w:ascii="Times New Roman" w:eastAsia="Times New Roman" w:hAnsi="Times New Roman" w:cs="Times New Roman"/>
          <w:kern w:val="0"/>
          <w:szCs w:val="22"/>
          <w14:ligatures w14:val="none"/>
        </w:rPr>
        <w:t>, GDPR, and NIST</w:t>
      </w:r>
      <w:r w:rsidR="002B3F25">
        <w:rPr>
          <w:rFonts w:ascii="Times New Roman" w:eastAsia="Times New Roman" w:hAnsi="Times New Roman" w:cs="Times New Roman"/>
          <w:kern w:val="0"/>
          <w:szCs w:val="22"/>
          <w14:ligatures w14:val="none"/>
        </w:rPr>
        <w:t xml:space="preserve"> will guide companies through each stage of </w:t>
      </w:r>
      <w:r w:rsidR="002B3F25">
        <w:rPr>
          <w:rFonts w:ascii="Times New Roman" w:eastAsia="Times New Roman" w:hAnsi="Times New Roman" w:cs="Times New Roman"/>
          <w:kern w:val="0"/>
          <w:szCs w:val="22"/>
          <w14:ligatures w14:val="none"/>
        </w:rPr>
        <w:t>develop</w:t>
      </w:r>
      <w:r w:rsidR="0054685D">
        <w:rPr>
          <w:rFonts w:ascii="Times New Roman" w:eastAsia="Times New Roman" w:hAnsi="Times New Roman" w:cs="Times New Roman"/>
          <w:kern w:val="0"/>
          <w:szCs w:val="22"/>
          <w14:ligatures w14:val="none"/>
        </w:rPr>
        <w:t>ment for</w:t>
      </w:r>
      <w:r w:rsidR="002B3F25">
        <w:rPr>
          <w:rFonts w:ascii="Times New Roman" w:eastAsia="Times New Roman" w:hAnsi="Times New Roman" w:cs="Times New Roman"/>
          <w:kern w:val="0"/>
          <w:szCs w:val="22"/>
          <w14:ligatures w14:val="none"/>
        </w:rPr>
        <w:t xml:space="preserve"> strong security </w:t>
      </w:r>
      <w:r w:rsidR="0054685D">
        <w:rPr>
          <w:rFonts w:ascii="Times New Roman" w:eastAsia="Times New Roman" w:hAnsi="Times New Roman" w:cs="Times New Roman"/>
          <w:kern w:val="0"/>
          <w:szCs w:val="22"/>
          <w14:ligatures w14:val="none"/>
        </w:rPr>
        <w:t>management systems</w:t>
      </w:r>
      <w:r w:rsidR="000F400F">
        <w:rPr>
          <w:rFonts w:ascii="Times New Roman" w:eastAsia="Times New Roman" w:hAnsi="Times New Roman" w:cs="Times New Roman"/>
          <w:kern w:val="0"/>
          <w:szCs w:val="22"/>
          <w14:ligatures w14:val="none"/>
        </w:rPr>
        <w:t xml:space="preserve"> to protect their data </w:t>
      </w:r>
      <w:r w:rsidR="004F70F8">
        <w:rPr>
          <w:rFonts w:ascii="Times New Roman" w:eastAsia="Times New Roman" w:hAnsi="Times New Roman" w:cs="Times New Roman"/>
          <w:kern w:val="0"/>
          <w:szCs w:val="22"/>
          <w14:ligatures w14:val="none"/>
        </w:rPr>
        <w:t xml:space="preserve">and improve </w:t>
      </w:r>
      <w:r w:rsidR="000144C3">
        <w:rPr>
          <w:rFonts w:ascii="Times New Roman" w:eastAsia="Times New Roman" w:hAnsi="Times New Roman" w:cs="Times New Roman"/>
          <w:kern w:val="0"/>
          <w:szCs w:val="22"/>
          <w14:ligatures w14:val="none"/>
        </w:rPr>
        <w:t>resilience.</w:t>
      </w:r>
      <w:r w:rsidR="00110CFD">
        <w:rPr>
          <w:rFonts w:ascii="Times New Roman" w:eastAsia="Times New Roman" w:hAnsi="Times New Roman" w:cs="Times New Roman"/>
          <w:kern w:val="0"/>
          <w:szCs w:val="22"/>
          <w14:ligatures w14:val="none"/>
        </w:rPr>
        <w:t xml:space="preserve"> </w:t>
      </w:r>
      <w:r w:rsidR="00837ED1" w:rsidRPr="00837ED1">
        <w:rPr>
          <w:rFonts w:ascii="Times New Roman" w:eastAsia="Times New Roman" w:hAnsi="Times New Roman" w:cs="Times New Roman"/>
          <w:kern w:val="0"/>
          <w:szCs w:val="22"/>
          <w14:ligatures w14:val="none"/>
        </w:rPr>
        <w:t xml:space="preserve">Including both technical and physical controls ensures that security systems comply with requirements, especially when it is clear how each would improve the </w:t>
      </w:r>
      <w:r w:rsidR="00355D14">
        <w:rPr>
          <w:rFonts w:ascii="Times New Roman" w:eastAsia="Times New Roman" w:hAnsi="Times New Roman" w:cs="Times New Roman"/>
          <w:kern w:val="0"/>
          <w:szCs w:val="22"/>
          <w14:ligatures w14:val="none"/>
        </w:rPr>
        <w:t>performance</w:t>
      </w:r>
      <w:r w:rsidR="00837ED1" w:rsidRPr="00837ED1">
        <w:rPr>
          <w:rFonts w:ascii="Times New Roman" w:eastAsia="Times New Roman" w:hAnsi="Times New Roman" w:cs="Times New Roman"/>
          <w:kern w:val="0"/>
          <w:szCs w:val="22"/>
          <w14:ligatures w14:val="none"/>
        </w:rPr>
        <w:t xml:space="preserve"> of a security system. </w:t>
      </w:r>
      <w:r w:rsidR="00837ED1">
        <w:rPr>
          <w:rFonts w:ascii="Times New Roman" w:eastAsia="Times New Roman" w:hAnsi="Times New Roman" w:cs="Times New Roman"/>
          <w:kern w:val="0"/>
          <w:szCs w:val="22"/>
          <w14:ligatures w14:val="none"/>
        </w:rPr>
        <w:t xml:space="preserve"> </w:t>
      </w:r>
      <w:r w:rsidR="00C12FAC">
        <w:rPr>
          <w:rFonts w:ascii="Times New Roman" w:eastAsia="Times New Roman" w:hAnsi="Times New Roman" w:cs="Times New Roman"/>
          <w:kern w:val="0"/>
          <w:szCs w:val="22"/>
          <w14:ligatures w14:val="none"/>
        </w:rPr>
        <w:t xml:space="preserve"> </w:t>
      </w:r>
    </w:p>
    <w:p w14:paraId="5CAF2D22" w14:textId="45746C9A" w:rsidR="003660C9" w:rsidRDefault="003660C9" w:rsidP="00600D1B">
      <w:pPr>
        <w:spacing w:line="259" w:lineRule="auto"/>
        <w:jc w:val="both"/>
        <w:rPr>
          <w:rFonts w:ascii="Times New Roman" w:eastAsia="Times New Roman" w:hAnsi="Times New Roman" w:cs="Times New Roman"/>
          <w:kern w:val="0"/>
          <w:szCs w:val="22"/>
          <w14:ligatures w14:val="none"/>
        </w:rPr>
      </w:pPr>
      <w:r w:rsidRPr="003660C9">
        <w:rPr>
          <w:rFonts w:ascii="Times New Roman" w:eastAsia="Times New Roman" w:hAnsi="Times New Roman" w:cs="Times New Roman"/>
          <w:kern w:val="0"/>
          <w:szCs w:val="22"/>
          <w14:ligatures w14:val="none"/>
        </w:rPr>
        <w:t>Controlling access to information assets is another key part of protecting sensitive information since it reduces the likelihood of data being accessed by unauthorized individuals and used illegally</w:t>
      </w:r>
      <w:r w:rsidR="00806D4A">
        <w:rPr>
          <w:rFonts w:ascii="Times New Roman" w:eastAsia="Times New Roman" w:hAnsi="Times New Roman" w:cs="Times New Roman"/>
          <w:kern w:val="0"/>
          <w:szCs w:val="22"/>
          <w14:ligatures w14:val="none"/>
        </w:rPr>
        <w:t xml:space="preserve"> [6]. </w:t>
      </w:r>
      <w:r w:rsidR="00A00060" w:rsidRPr="00A00060">
        <w:rPr>
          <w:rFonts w:ascii="Times New Roman" w:eastAsia="Times New Roman" w:hAnsi="Times New Roman" w:cs="Times New Roman"/>
          <w:kern w:val="0"/>
          <w:szCs w:val="22"/>
          <w14:ligatures w14:val="none"/>
        </w:rPr>
        <w:t xml:space="preserve">Including Access Control Policies and verification methods can help with this. </w:t>
      </w:r>
    </w:p>
    <w:p w14:paraId="7D5E6C4E" w14:textId="2E5FBDBF" w:rsidR="005F737D" w:rsidRPr="00002B98" w:rsidRDefault="005F737D" w:rsidP="005F737D">
      <w:pPr>
        <w:pStyle w:val="Heading1"/>
        <w:jc w:val="center"/>
        <w:rPr>
          <w:rFonts w:ascii="Times New Roman" w:eastAsia="Times New Roman" w:hAnsi="Times New Roman" w:cs="Times New Roman"/>
          <w:color w:val="auto"/>
          <w:sz w:val="24"/>
          <w:szCs w:val="24"/>
        </w:rPr>
      </w:pPr>
      <w:bookmarkStart w:id="3" w:name="_Toc173243132"/>
      <w:r>
        <w:rPr>
          <w:rFonts w:ascii="Times New Roman" w:eastAsia="Times New Roman" w:hAnsi="Times New Roman" w:cs="Times New Roman"/>
          <w:color w:val="auto"/>
          <w:sz w:val="24"/>
          <w:szCs w:val="24"/>
        </w:rPr>
        <w:t xml:space="preserve">2. </w:t>
      </w:r>
      <w:r w:rsidR="00526EDF">
        <w:rPr>
          <w:rFonts w:ascii="Times New Roman" w:eastAsia="Times New Roman" w:hAnsi="Times New Roman" w:cs="Times New Roman"/>
          <w:color w:val="auto"/>
          <w:sz w:val="24"/>
          <w:szCs w:val="24"/>
        </w:rPr>
        <w:t>Standard Security Frameworks</w:t>
      </w:r>
      <w:bookmarkEnd w:id="3"/>
    </w:p>
    <w:p w14:paraId="7226B12D" w14:textId="2202D094" w:rsidR="00F07DC9" w:rsidRDefault="00EA4D17" w:rsidP="00E21001">
      <w:pPr>
        <w:spacing w:line="259" w:lineRule="auto"/>
        <w:jc w:val="both"/>
        <w:rPr>
          <w:rFonts w:ascii="Times New Roman" w:eastAsia="Times New Roman" w:hAnsi="Times New Roman" w:cs="Times New Roman"/>
          <w:kern w:val="0"/>
          <w:szCs w:val="22"/>
          <w14:ligatures w14:val="none"/>
        </w:rPr>
      </w:pPr>
      <w:r w:rsidRPr="00EA4D17">
        <w:rPr>
          <w:rFonts w:ascii="Times New Roman" w:eastAsia="Times New Roman" w:hAnsi="Times New Roman" w:cs="Times New Roman"/>
          <w:kern w:val="0"/>
          <w:szCs w:val="22"/>
          <w14:ligatures w14:val="none"/>
        </w:rPr>
        <w:t xml:space="preserve">Numerous organizations offer information security blueprints for businesses to incorporate into their security development strategies. </w:t>
      </w:r>
    </w:p>
    <w:p w14:paraId="2FADB5AD" w14:textId="01493FF1" w:rsidR="008F352F" w:rsidRDefault="00E21001" w:rsidP="00E21001">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An example of this is the Information Security Management Systems outlined in the ISO 27001 standards.</w:t>
      </w:r>
      <w:r w:rsidR="00C8740A">
        <w:rPr>
          <w:rFonts w:ascii="Times New Roman" w:eastAsia="Times New Roman" w:hAnsi="Times New Roman" w:cs="Times New Roman"/>
          <w:kern w:val="0"/>
          <w:szCs w:val="22"/>
          <w14:ligatures w14:val="none"/>
        </w:rPr>
        <w:t xml:space="preserve"> Using this approach allows </w:t>
      </w:r>
      <w:r w:rsidR="00791DBC">
        <w:rPr>
          <w:rFonts w:ascii="Times New Roman" w:eastAsia="Times New Roman" w:hAnsi="Times New Roman" w:cs="Times New Roman"/>
          <w:kern w:val="0"/>
          <w:szCs w:val="22"/>
          <w14:ligatures w14:val="none"/>
        </w:rPr>
        <w:t>companies</w:t>
      </w:r>
      <w:r w:rsidR="00C8740A">
        <w:rPr>
          <w:rFonts w:ascii="Times New Roman" w:eastAsia="Times New Roman" w:hAnsi="Times New Roman" w:cs="Times New Roman"/>
          <w:kern w:val="0"/>
          <w:szCs w:val="22"/>
          <w14:ligatures w14:val="none"/>
        </w:rPr>
        <w:t xml:space="preserve"> to manage sensitive data within the </w:t>
      </w:r>
      <w:r w:rsidR="00791DBC">
        <w:rPr>
          <w:rFonts w:ascii="Times New Roman" w:eastAsia="Times New Roman" w:hAnsi="Times New Roman" w:cs="Times New Roman"/>
          <w:kern w:val="0"/>
          <w:szCs w:val="22"/>
          <w14:ligatures w14:val="none"/>
        </w:rPr>
        <w:t>organization</w:t>
      </w:r>
      <w:r w:rsidR="00C8740A">
        <w:rPr>
          <w:rFonts w:ascii="Times New Roman" w:eastAsia="Times New Roman" w:hAnsi="Times New Roman" w:cs="Times New Roman"/>
          <w:kern w:val="0"/>
          <w:szCs w:val="22"/>
          <w14:ligatures w14:val="none"/>
        </w:rPr>
        <w:t xml:space="preserve"> </w:t>
      </w:r>
      <w:r w:rsidR="00791DBC">
        <w:rPr>
          <w:rFonts w:ascii="Times New Roman" w:eastAsia="Times New Roman" w:hAnsi="Times New Roman" w:cs="Times New Roman"/>
          <w:kern w:val="0"/>
          <w:szCs w:val="22"/>
          <w14:ligatures w14:val="none"/>
        </w:rPr>
        <w:t xml:space="preserve">while continuously improving their security measures </w:t>
      </w:r>
      <w:r w:rsidR="00BA70FA">
        <w:rPr>
          <w:rFonts w:ascii="Times New Roman" w:eastAsia="Times New Roman" w:hAnsi="Times New Roman" w:cs="Times New Roman"/>
          <w:kern w:val="0"/>
          <w:szCs w:val="22"/>
          <w14:ligatures w14:val="none"/>
        </w:rPr>
        <w:t xml:space="preserve">to eliminate any vulnerabilities [14]. </w:t>
      </w:r>
      <w:r w:rsidR="00EE4FF9">
        <w:rPr>
          <w:rFonts w:ascii="Times New Roman" w:eastAsia="Times New Roman" w:hAnsi="Times New Roman" w:cs="Times New Roman"/>
          <w:kern w:val="0"/>
          <w:szCs w:val="22"/>
          <w14:ligatures w14:val="none"/>
        </w:rPr>
        <w:t xml:space="preserve"> </w:t>
      </w:r>
    </w:p>
    <w:p w14:paraId="2F92A9FD" w14:textId="41C9CF64" w:rsidR="001A7850" w:rsidRDefault="003D20D7" w:rsidP="00053DEE">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The ISM</w:t>
      </w:r>
      <w:r w:rsidR="00113E8F">
        <w:rPr>
          <w:rFonts w:ascii="Times New Roman" w:eastAsia="Times New Roman" w:hAnsi="Times New Roman" w:cs="Times New Roman"/>
          <w:kern w:val="0"/>
          <w:szCs w:val="22"/>
          <w14:ligatures w14:val="none"/>
        </w:rPr>
        <w:t xml:space="preserve">S focuses on the objectives of maintaining confidentiality, </w:t>
      </w:r>
      <w:r w:rsidR="00864E50">
        <w:rPr>
          <w:rFonts w:ascii="Times New Roman" w:eastAsia="Times New Roman" w:hAnsi="Times New Roman" w:cs="Times New Roman"/>
          <w:kern w:val="0"/>
          <w:szCs w:val="22"/>
          <w14:ligatures w14:val="none"/>
        </w:rPr>
        <w:t>integrity</w:t>
      </w:r>
      <w:r w:rsidR="00D14B5C">
        <w:rPr>
          <w:rFonts w:ascii="Times New Roman" w:eastAsia="Times New Roman" w:hAnsi="Times New Roman" w:cs="Times New Roman"/>
          <w:kern w:val="0"/>
          <w:szCs w:val="22"/>
          <w14:ligatures w14:val="none"/>
        </w:rPr>
        <w:t>,</w:t>
      </w:r>
      <w:r w:rsidR="00113E8F">
        <w:rPr>
          <w:rFonts w:ascii="Times New Roman" w:eastAsia="Times New Roman" w:hAnsi="Times New Roman" w:cs="Times New Roman"/>
          <w:kern w:val="0"/>
          <w:szCs w:val="22"/>
          <w14:ligatures w14:val="none"/>
        </w:rPr>
        <w:t xml:space="preserve"> and availability of data </w:t>
      </w:r>
      <w:r w:rsidR="00864E50">
        <w:rPr>
          <w:rFonts w:ascii="Times New Roman" w:eastAsia="Times New Roman" w:hAnsi="Times New Roman" w:cs="Times New Roman"/>
          <w:kern w:val="0"/>
          <w:szCs w:val="22"/>
          <w14:ligatures w14:val="none"/>
        </w:rPr>
        <w:t>to meet the ISO 27001 standards</w:t>
      </w:r>
      <w:r w:rsidR="003F26FC">
        <w:rPr>
          <w:rFonts w:ascii="Times New Roman" w:eastAsia="Times New Roman" w:hAnsi="Times New Roman" w:cs="Times New Roman"/>
          <w:kern w:val="0"/>
          <w:szCs w:val="22"/>
          <w14:ligatures w14:val="none"/>
        </w:rPr>
        <w:t xml:space="preserve">, </w:t>
      </w:r>
      <w:r w:rsidR="00053DEE" w:rsidRPr="00053DEE">
        <w:rPr>
          <w:rFonts w:ascii="Times New Roman" w:eastAsia="Times New Roman" w:hAnsi="Times New Roman" w:cs="Times New Roman"/>
          <w:kern w:val="0"/>
          <w:szCs w:val="22"/>
          <w14:ligatures w14:val="none"/>
        </w:rPr>
        <w:t xml:space="preserve">it encourages businesses to consider ways to improve their security management systems so they can respond effectively to cyberattacks [17-18]. </w:t>
      </w:r>
      <w:r w:rsidR="00053DEE">
        <w:rPr>
          <w:rFonts w:ascii="Times New Roman" w:eastAsia="Times New Roman" w:hAnsi="Times New Roman" w:cs="Times New Roman"/>
          <w:kern w:val="0"/>
          <w:szCs w:val="22"/>
          <w14:ligatures w14:val="none"/>
        </w:rPr>
        <w:t xml:space="preserve"> </w:t>
      </w:r>
      <w:r w:rsidR="00E14B41">
        <w:rPr>
          <w:rFonts w:ascii="Times New Roman" w:eastAsia="Times New Roman" w:hAnsi="Times New Roman" w:cs="Times New Roman"/>
          <w:kern w:val="0"/>
          <w:szCs w:val="22"/>
          <w14:ligatures w14:val="none"/>
        </w:rPr>
        <w:t>Having regular reviews of security management</w:t>
      </w:r>
      <w:r w:rsidR="00D95295">
        <w:rPr>
          <w:rFonts w:ascii="Times New Roman" w:eastAsia="Times New Roman" w:hAnsi="Times New Roman" w:cs="Times New Roman"/>
          <w:kern w:val="0"/>
          <w:szCs w:val="22"/>
          <w14:ligatures w14:val="none"/>
        </w:rPr>
        <w:t xml:space="preserve"> </w:t>
      </w:r>
      <w:r w:rsidR="00D95295">
        <w:rPr>
          <w:rFonts w:ascii="Times New Roman" w:eastAsia="Times New Roman" w:hAnsi="Times New Roman" w:cs="Times New Roman"/>
          <w:kern w:val="0"/>
          <w:szCs w:val="22"/>
          <w14:ligatures w14:val="none"/>
        </w:rPr>
        <w:lastRenderedPageBreak/>
        <w:t xml:space="preserve">systems and procedures is an important part of safeguarding data as it </w:t>
      </w:r>
      <w:r w:rsidR="00D23B0D">
        <w:rPr>
          <w:rFonts w:ascii="Times New Roman" w:eastAsia="Times New Roman" w:hAnsi="Times New Roman" w:cs="Times New Roman"/>
          <w:kern w:val="0"/>
          <w:szCs w:val="22"/>
          <w14:ligatures w14:val="none"/>
        </w:rPr>
        <w:t>encourages</w:t>
      </w:r>
      <w:r w:rsidR="00D95295">
        <w:rPr>
          <w:rFonts w:ascii="Times New Roman" w:eastAsia="Times New Roman" w:hAnsi="Times New Roman" w:cs="Times New Roman"/>
          <w:kern w:val="0"/>
          <w:szCs w:val="22"/>
          <w14:ligatures w14:val="none"/>
        </w:rPr>
        <w:t xml:space="preserve"> companies to adapt their plans to tackle the </w:t>
      </w:r>
      <w:r w:rsidR="00D23B0D">
        <w:rPr>
          <w:rFonts w:ascii="Times New Roman" w:eastAsia="Times New Roman" w:hAnsi="Times New Roman" w:cs="Times New Roman"/>
          <w:kern w:val="0"/>
          <w:szCs w:val="22"/>
          <w14:ligatures w14:val="none"/>
        </w:rPr>
        <w:t xml:space="preserve">“changing nature” of cybersecurity threats [15]. </w:t>
      </w:r>
      <w:r w:rsidR="00B84298">
        <w:rPr>
          <w:rFonts w:ascii="Times New Roman" w:eastAsia="Times New Roman" w:hAnsi="Times New Roman" w:cs="Times New Roman"/>
          <w:kern w:val="0"/>
          <w:szCs w:val="22"/>
          <w14:ligatures w14:val="none"/>
        </w:rPr>
        <w:t xml:space="preserve"> </w:t>
      </w:r>
      <w:r w:rsidR="00EB487A">
        <w:rPr>
          <w:rFonts w:ascii="Times New Roman" w:eastAsia="Times New Roman" w:hAnsi="Times New Roman" w:cs="Times New Roman"/>
          <w:kern w:val="0"/>
          <w:szCs w:val="22"/>
          <w14:ligatures w14:val="none"/>
        </w:rPr>
        <w:t xml:space="preserve"> </w:t>
      </w:r>
    </w:p>
    <w:p w14:paraId="0A0C0D25" w14:textId="3F6716C3" w:rsidR="006B1559" w:rsidRPr="00002B98" w:rsidRDefault="006B1559" w:rsidP="006B1559">
      <w:pPr>
        <w:pStyle w:val="Heading1"/>
        <w:jc w:val="center"/>
        <w:rPr>
          <w:rFonts w:ascii="Times New Roman" w:eastAsia="Times New Roman" w:hAnsi="Times New Roman" w:cs="Times New Roman"/>
          <w:color w:val="auto"/>
          <w:sz w:val="24"/>
          <w:szCs w:val="24"/>
        </w:rPr>
      </w:pPr>
      <w:bookmarkStart w:id="4" w:name="_Toc173243133"/>
      <w:r>
        <w:rPr>
          <w:rFonts w:ascii="Times New Roman" w:eastAsia="Times New Roman" w:hAnsi="Times New Roman" w:cs="Times New Roman"/>
          <w:color w:val="auto"/>
          <w:sz w:val="24"/>
          <w:szCs w:val="24"/>
        </w:rPr>
        <w:t>3. System Development Life Cycles (SDLC)</w:t>
      </w:r>
      <w:bookmarkEnd w:id="4"/>
    </w:p>
    <w:p w14:paraId="1576019E" w14:textId="4E7AFE14" w:rsidR="00F45AD7" w:rsidRDefault="008E5F1A" w:rsidP="00E21001">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The SDLC approach </w:t>
      </w:r>
      <w:r w:rsidR="00D65B52">
        <w:rPr>
          <w:rFonts w:ascii="Times New Roman" w:eastAsia="Times New Roman" w:hAnsi="Times New Roman" w:cs="Times New Roman"/>
          <w:kern w:val="0"/>
          <w:szCs w:val="22"/>
          <w14:ligatures w14:val="none"/>
        </w:rPr>
        <w:t xml:space="preserve">is </w:t>
      </w:r>
      <w:r w:rsidR="002977B6">
        <w:rPr>
          <w:rFonts w:ascii="Times New Roman" w:eastAsia="Times New Roman" w:hAnsi="Times New Roman" w:cs="Times New Roman"/>
          <w:kern w:val="0"/>
          <w:szCs w:val="22"/>
          <w14:ligatures w14:val="none"/>
        </w:rPr>
        <w:t xml:space="preserve">a method used by </w:t>
      </w:r>
      <w:r w:rsidR="00D65B52">
        <w:rPr>
          <w:rFonts w:ascii="Times New Roman" w:eastAsia="Times New Roman" w:hAnsi="Times New Roman" w:cs="Times New Roman"/>
          <w:kern w:val="0"/>
          <w:szCs w:val="22"/>
          <w14:ligatures w14:val="none"/>
        </w:rPr>
        <w:t>organizations</w:t>
      </w:r>
      <w:r w:rsidR="002977B6">
        <w:rPr>
          <w:rFonts w:ascii="Times New Roman" w:eastAsia="Times New Roman" w:hAnsi="Times New Roman" w:cs="Times New Roman"/>
          <w:kern w:val="0"/>
          <w:szCs w:val="22"/>
          <w14:ligatures w14:val="none"/>
        </w:rPr>
        <w:t xml:space="preserve"> to work through </w:t>
      </w:r>
      <w:r w:rsidR="00D65B52">
        <w:rPr>
          <w:rFonts w:ascii="Times New Roman" w:eastAsia="Times New Roman" w:hAnsi="Times New Roman" w:cs="Times New Roman"/>
          <w:kern w:val="0"/>
          <w:szCs w:val="22"/>
          <w14:ligatures w14:val="none"/>
        </w:rPr>
        <w:t>several</w:t>
      </w:r>
      <w:r w:rsidR="002977B6">
        <w:rPr>
          <w:rFonts w:ascii="Times New Roman" w:eastAsia="Times New Roman" w:hAnsi="Times New Roman" w:cs="Times New Roman"/>
          <w:kern w:val="0"/>
          <w:szCs w:val="22"/>
          <w14:ligatures w14:val="none"/>
        </w:rPr>
        <w:t xml:space="preserve"> stage</w:t>
      </w:r>
      <w:r w:rsidR="00D65B52">
        <w:rPr>
          <w:rFonts w:ascii="Times New Roman" w:eastAsia="Times New Roman" w:hAnsi="Times New Roman" w:cs="Times New Roman"/>
          <w:kern w:val="0"/>
          <w:szCs w:val="22"/>
          <w14:ligatures w14:val="none"/>
        </w:rPr>
        <w:t>s</w:t>
      </w:r>
      <w:r w:rsidR="002977B6">
        <w:rPr>
          <w:rFonts w:ascii="Times New Roman" w:eastAsia="Times New Roman" w:hAnsi="Times New Roman" w:cs="Times New Roman"/>
          <w:kern w:val="0"/>
          <w:szCs w:val="22"/>
          <w14:ligatures w14:val="none"/>
        </w:rPr>
        <w:t xml:space="preserve"> of development to ensure each </w:t>
      </w:r>
      <w:r w:rsidR="009017E2">
        <w:rPr>
          <w:rFonts w:ascii="Times New Roman" w:eastAsia="Times New Roman" w:hAnsi="Times New Roman" w:cs="Times New Roman"/>
          <w:kern w:val="0"/>
          <w:szCs w:val="22"/>
          <w14:ligatures w14:val="none"/>
        </w:rPr>
        <w:t xml:space="preserve">of the proposed </w:t>
      </w:r>
      <w:r w:rsidR="00D65B52">
        <w:rPr>
          <w:rFonts w:ascii="Times New Roman" w:eastAsia="Times New Roman" w:hAnsi="Times New Roman" w:cs="Times New Roman"/>
          <w:kern w:val="0"/>
          <w:szCs w:val="22"/>
          <w14:ligatures w14:val="none"/>
        </w:rPr>
        <w:t xml:space="preserve">security measures </w:t>
      </w:r>
      <w:r w:rsidR="00EA1113">
        <w:rPr>
          <w:rFonts w:ascii="Times New Roman" w:eastAsia="Times New Roman" w:hAnsi="Times New Roman" w:cs="Times New Roman"/>
          <w:kern w:val="0"/>
          <w:szCs w:val="22"/>
          <w14:ligatures w14:val="none"/>
        </w:rPr>
        <w:t>are</w:t>
      </w:r>
      <w:r w:rsidR="00D65B52">
        <w:rPr>
          <w:rFonts w:ascii="Times New Roman" w:eastAsia="Times New Roman" w:hAnsi="Times New Roman" w:cs="Times New Roman"/>
          <w:kern w:val="0"/>
          <w:szCs w:val="22"/>
          <w14:ligatures w14:val="none"/>
        </w:rPr>
        <w:t xml:space="preserve"> </w:t>
      </w:r>
      <w:r w:rsidR="00776B15">
        <w:rPr>
          <w:rFonts w:ascii="Times New Roman" w:eastAsia="Times New Roman" w:hAnsi="Times New Roman" w:cs="Times New Roman"/>
          <w:kern w:val="0"/>
          <w:szCs w:val="22"/>
          <w14:ligatures w14:val="none"/>
        </w:rPr>
        <w:t xml:space="preserve">carefully </w:t>
      </w:r>
      <w:r w:rsidR="00D65B52">
        <w:rPr>
          <w:rFonts w:ascii="Times New Roman" w:eastAsia="Times New Roman" w:hAnsi="Times New Roman" w:cs="Times New Roman"/>
          <w:kern w:val="0"/>
          <w:szCs w:val="22"/>
          <w14:ligatures w14:val="none"/>
        </w:rPr>
        <w:t xml:space="preserve">considered </w:t>
      </w:r>
      <w:r w:rsidR="009017E2">
        <w:rPr>
          <w:rFonts w:ascii="Times New Roman" w:eastAsia="Times New Roman" w:hAnsi="Times New Roman" w:cs="Times New Roman"/>
          <w:kern w:val="0"/>
          <w:szCs w:val="22"/>
          <w14:ligatures w14:val="none"/>
        </w:rPr>
        <w:t>throughout</w:t>
      </w:r>
      <w:r w:rsidR="00776B15">
        <w:rPr>
          <w:rFonts w:ascii="Times New Roman" w:eastAsia="Times New Roman" w:hAnsi="Times New Roman" w:cs="Times New Roman"/>
          <w:kern w:val="0"/>
          <w:szCs w:val="22"/>
          <w14:ligatures w14:val="none"/>
        </w:rPr>
        <w:t xml:space="preserve"> the systems </w:t>
      </w:r>
      <w:r w:rsidR="009017E2">
        <w:rPr>
          <w:rFonts w:ascii="Times New Roman" w:eastAsia="Times New Roman" w:hAnsi="Times New Roman" w:cs="Times New Roman"/>
          <w:kern w:val="0"/>
          <w:szCs w:val="22"/>
          <w14:ligatures w14:val="none"/>
        </w:rPr>
        <w:t>life cycle [25]</w:t>
      </w:r>
      <w:r w:rsidR="00A351E0">
        <w:rPr>
          <w:rFonts w:ascii="Times New Roman" w:eastAsia="Times New Roman" w:hAnsi="Times New Roman" w:cs="Times New Roman"/>
          <w:kern w:val="0"/>
          <w:szCs w:val="22"/>
          <w14:ligatures w14:val="none"/>
        </w:rPr>
        <w:t xml:space="preserve"> The image below shows the different stages included in the system development. </w:t>
      </w:r>
    </w:p>
    <w:p w14:paraId="351BD311" w14:textId="5F7221CD" w:rsidR="00F36CC2" w:rsidRDefault="00F36CC2" w:rsidP="00E21001">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noProof/>
          <w:kern w:val="0"/>
          <w:szCs w:val="22"/>
        </w:rPr>
        <w:drawing>
          <wp:anchor distT="0" distB="0" distL="114300" distR="114300" simplePos="0" relativeHeight="251663360" behindDoc="0" locked="0" layoutInCell="1" allowOverlap="1" wp14:anchorId="494F4DE5" wp14:editId="765BB976">
            <wp:simplePos x="0" y="0"/>
            <wp:positionH relativeFrom="margin">
              <wp:align>left</wp:align>
            </wp:positionH>
            <wp:positionV relativeFrom="paragraph">
              <wp:posOffset>207361</wp:posOffset>
            </wp:positionV>
            <wp:extent cx="2640965" cy="1490345"/>
            <wp:effectExtent l="0" t="0" r="6985" b="0"/>
            <wp:wrapTopAndBottom/>
            <wp:docPr id="695307686" name="Picture 6" descr="A diagram of a desig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07686" name="Picture 6" descr="A diagram of a design proce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490345"/>
                    </a:xfrm>
                    <a:prstGeom prst="rect">
                      <a:avLst/>
                    </a:prstGeom>
                  </pic:spPr>
                </pic:pic>
              </a:graphicData>
            </a:graphic>
          </wp:anchor>
        </w:drawing>
      </w:r>
    </w:p>
    <w:p w14:paraId="6312E801" w14:textId="77777777" w:rsidR="00F36CC2" w:rsidRDefault="00F36CC2" w:rsidP="00E21001">
      <w:pPr>
        <w:spacing w:line="259" w:lineRule="auto"/>
        <w:jc w:val="both"/>
        <w:rPr>
          <w:rFonts w:ascii="Times New Roman" w:eastAsia="Times New Roman" w:hAnsi="Times New Roman" w:cs="Times New Roman"/>
          <w:kern w:val="0"/>
          <w:szCs w:val="22"/>
          <w14:ligatures w14:val="none"/>
        </w:rPr>
      </w:pPr>
    </w:p>
    <w:p w14:paraId="352F356D" w14:textId="14C366F6" w:rsidR="002A0971" w:rsidRDefault="002C3282" w:rsidP="006B4885">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noProof/>
          <w:kern w:val="0"/>
          <w:szCs w:val="22"/>
        </w:rPr>
        <w:drawing>
          <wp:anchor distT="0" distB="0" distL="114300" distR="114300" simplePos="0" relativeHeight="251664384" behindDoc="0" locked="0" layoutInCell="1" allowOverlap="1" wp14:anchorId="21F9BE8A" wp14:editId="0CD6887A">
            <wp:simplePos x="0" y="0"/>
            <wp:positionH relativeFrom="margin">
              <wp:align>right</wp:align>
            </wp:positionH>
            <wp:positionV relativeFrom="paragraph">
              <wp:posOffset>420931</wp:posOffset>
            </wp:positionV>
            <wp:extent cx="2640965" cy="2334260"/>
            <wp:effectExtent l="0" t="0" r="6985" b="8890"/>
            <wp:wrapTopAndBottom/>
            <wp:docPr id="1322481743" name="Picture 7"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81743" name="Picture 7" descr="A diagram of a compan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2334260"/>
                    </a:xfrm>
                    <a:prstGeom prst="rect">
                      <a:avLst/>
                    </a:prstGeom>
                  </pic:spPr>
                </pic:pic>
              </a:graphicData>
            </a:graphic>
          </wp:anchor>
        </w:drawing>
      </w:r>
      <w:r w:rsidR="00BC056B">
        <w:rPr>
          <w:rFonts w:ascii="Times New Roman" w:eastAsia="Times New Roman" w:hAnsi="Times New Roman" w:cs="Times New Roman"/>
          <w:kern w:val="0"/>
          <w:szCs w:val="22"/>
          <w14:ligatures w14:val="none"/>
        </w:rPr>
        <w:t>When working towards the goal of protecting information</w:t>
      </w:r>
      <w:r w:rsidR="00915FD0">
        <w:rPr>
          <w:rFonts w:ascii="Times New Roman" w:eastAsia="Times New Roman" w:hAnsi="Times New Roman" w:cs="Times New Roman"/>
          <w:kern w:val="0"/>
          <w:szCs w:val="22"/>
          <w14:ligatures w14:val="none"/>
        </w:rPr>
        <w:t>,</w:t>
      </w:r>
      <w:r w:rsidR="00915FD0" w:rsidRPr="00915FD0">
        <w:rPr>
          <w:rFonts w:ascii="Times New Roman" w:eastAsia="Times New Roman" w:hAnsi="Times New Roman" w:cs="Times New Roman"/>
          <w:kern w:val="0"/>
          <w:szCs w:val="22"/>
          <w14:ligatures w14:val="none"/>
        </w:rPr>
        <w:t xml:space="preserve"> S. Radack</w:t>
      </w:r>
      <w:r w:rsidR="00915FD0">
        <w:rPr>
          <w:rFonts w:ascii="Times New Roman" w:eastAsia="Times New Roman" w:hAnsi="Times New Roman" w:cs="Times New Roman"/>
          <w:kern w:val="0"/>
          <w:szCs w:val="22"/>
          <w14:ligatures w14:val="none"/>
        </w:rPr>
        <w:t xml:space="preserve"> states</w:t>
      </w:r>
      <w:r w:rsidR="00F75EB2">
        <w:rPr>
          <w:rFonts w:ascii="Times New Roman" w:eastAsia="Times New Roman" w:hAnsi="Times New Roman" w:cs="Times New Roman"/>
          <w:kern w:val="0"/>
          <w:szCs w:val="22"/>
          <w14:ligatures w14:val="none"/>
        </w:rPr>
        <w:t xml:space="preserve"> “</w:t>
      </w:r>
      <w:r w:rsidR="00F75EB2" w:rsidRPr="00F75EB2">
        <w:rPr>
          <w:rFonts w:ascii="Times New Roman" w:eastAsia="Times New Roman" w:hAnsi="Times New Roman" w:cs="Times New Roman"/>
          <w:kern w:val="0"/>
          <w:szCs w:val="22"/>
          <w14:ligatures w14:val="none"/>
        </w:rPr>
        <w:t>The most effective way to protect information and information systems is to integrate security into every step of the system development process</w:t>
      </w:r>
      <w:r w:rsidR="00F75EB2">
        <w:rPr>
          <w:rFonts w:ascii="Times New Roman" w:eastAsia="Times New Roman" w:hAnsi="Times New Roman" w:cs="Times New Roman"/>
          <w:kern w:val="0"/>
          <w:szCs w:val="22"/>
          <w14:ligatures w14:val="none"/>
        </w:rPr>
        <w:t xml:space="preserve">” </w:t>
      </w:r>
      <w:r w:rsidR="006B4885" w:rsidRPr="006B4885">
        <w:rPr>
          <w:rFonts w:ascii="Times New Roman" w:eastAsia="Times New Roman" w:hAnsi="Times New Roman" w:cs="Times New Roman"/>
          <w:kern w:val="0"/>
          <w:szCs w:val="22"/>
          <w14:ligatures w14:val="none"/>
        </w:rPr>
        <w:t xml:space="preserve">meaning that it is a factor to be considered from the beginning of the development process to the very end [25]. </w:t>
      </w:r>
      <w:r w:rsidR="006B4885">
        <w:rPr>
          <w:rFonts w:ascii="Times New Roman" w:eastAsia="Times New Roman" w:hAnsi="Times New Roman" w:cs="Times New Roman"/>
          <w:kern w:val="0"/>
          <w:szCs w:val="22"/>
          <w14:ligatures w14:val="none"/>
        </w:rPr>
        <w:t xml:space="preserve"> </w:t>
      </w:r>
      <w:r w:rsidR="001F39C7">
        <w:rPr>
          <w:rFonts w:ascii="Times New Roman" w:eastAsia="Times New Roman" w:hAnsi="Times New Roman" w:cs="Times New Roman"/>
          <w:kern w:val="0"/>
          <w:szCs w:val="22"/>
          <w14:ligatures w14:val="none"/>
        </w:rPr>
        <w:t xml:space="preserve">Applying this to system development plans will ensure appropriate protection methods are </w:t>
      </w:r>
      <w:r w:rsidR="00637297">
        <w:rPr>
          <w:rFonts w:ascii="Times New Roman" w:eastAsia="Times New Roman" w:hAnsi="Times New Roman" w:cs="Times New Roman"/>
          <w:kern w:val="0"/>
          <w:szCs w:val="22"/>
          <w14:ligatures w14:val="none"/>
        </w:rPr>
        <w:t xml:space="preserve">implemented for </w:t>
      </w:r>
      <w:r w:rsidR="009259AA">
        <w:rPr>
          <w:rFonts w:ascii="Times New Roman" w:eastAsia="Times New Roman" w:hAnsi="Times New Roman" w:cs="Times New Roman"/>
          <w:kern w:val="0"/>
          <w:szCs w:val="22"/>
          <w14:ligatures w14:val="none"/>
        </w:rPr>
        <w:t xml:space="preserve">the </w:t>
      </w:r>
      <w:r w:rsidR="00637297">
        <w:rPr>
          <w:rFonts w:ascii="Times New Roman" w:eastAsia="Times New Roman" w:hAnsi="Times New Roman" w:cs="Times New Roman"/>
          <w:kern w:val="0"/>
          <w:szCs w:val="22"/>
          <w14:ligatures w14:val="none"/>
        </w:rPr>
        <w:t>information</w:t>
      </w:r>
      <w:r w:rsidR="009259AA">
        <w:rPr>
          <w:rFonts w:ascii="Times New Roman" w:eastAsia="Times New Roman" w:hAnsi="Times New Roman" w:cs="Times New Roman"/>
          <w:kern w:val="0"/>
          <w:szCs w:val="22"/>
          <w14:ligatures w14:val="none"/>
        </w:rPr>
        <w:t xml:space="preserve"> </w:t>
      </w:r>
      <w:r w:rsidR="00637297">
        <w:rPr>
          <w:rFonts w:ascii="Times New Roman" w:eastAsia="Times New Roman" w:hAnsi="Times New Roman" w:cs="Times New Roman"/>
          <w:kern w:val="0"/>
          <w:szCs w:val="22"/>
          <w14:ligatures w14:val="none"/>
        </w:rPr>
        <w:t>systems will transmit, store, and process [25].</w:t>
      </w:r>
    </w:p>
    <w:p w14:paraId="292D9B5F" w14:textId="057EB91B" w:rsidR="00EB7495" w:rsidRDefault="00EB7495" w:rsidP="006B4885">
      <w:pPr>
        <w:spacing w:line="259" w:lineRule="auto"/>
        <w:jc w:val="both"/>
        <w:rPr>
          <w:rFonts w:ascii="Times New Roman" w:eastAsia="Times New Roman" w:hAnsi="Times New Roman" w:cs="Times New Roman"/>
          <w:kern w:val="0"/>
          <w:szCs w:val="22"/>
          <w14:ligatures w14:val="none"/>
        </w:rPr>
      </w:pPr>
      <w:r w:rsidRPr="00EB7495">
        <w:rPr>
          <w:rFonts w:ascii="Times New Roman" w:eastAsia="Times New Roman" w:hAnsi="Times New Roman" w:cs="Times New Roman"/>
          <w:kern w:val="0"/>
          <w:szCs w:val="22"/>
          <w14:ligatures w14:val="none"/>
        </w:rPr>
        <w:t xml:space="preserve">Integrating security measures into the early stages of a system development life cycle has the advantage of identifying security vulnerabilities far earlier in the development process, giving enough time </w:t>
      </w:r>
      <w:r w:rsidRPr="00EB7495">
        <w:rPr>
          <w:rFonts w:ascii="Times New Roman" w:eastAsia="Times New Roman" w:hAnsi="Times New Roman" w:cs="Times New Roman"/>
          <w:kern w:val="0"/>
          <w:szCs w:val="22"/>
          <w14:ligatures w14:val="none"/>
        </w:rPr>
        <w:t xml:space="preserve">to prepare risk mitigation measures. In addition, it may reveal potential system issues before to implementation, allowing time for modifications [25]. </w:t>
      </w:r>
      <w:r>
        <w:rPr>
          <w:rFonts w:ascii="Times New Roman" w:eastAsia="Times New Roman" w:hAnsi="Times New Roman" w:cs="Times New Roman"/>
          <w:kern w:val="0"/>
          <w:szCs w:val="22"/>
          <w14:ligatures w14:val="none"/>
        </w:rPr>
        <w:t xml:space="preserve"> </w:t>
      </w:r>
    </w:p>
    <w:p w14:paraId="349A8F20" w14:textId="30EDF818" w:rsidR="000327C2" w:rsidRPr="00002B98" w:rsidRDefault="000327C2" w:rsidP="000327C2">
      <w:pPr>
        <w:pStyle w:val="Heading1"/>
        <w:jc w:val="center"/>
        <w:rPr>
          <w:rFonts w:ascii="Times New Roman" w:eastAsia="Times New Roman" w:hAnsi="Times New Roman" w:cs="Times New Roman"/>
          <w:color w:val="auto"/>
          <w:sz w:val="24"/>
          <w:szCs w:val="24"/>
        </w:rPr>
      </w:pPr>
      <w:bookmarkStart w:id="5" w:name="_Toc173243134"/>
      <w:r>
        <w:rPr>
          <w:rFonts w:ascii="Times New Roman" w:eastAsia="Times New Roman" w:hAnsi="Times New Roman" w:cs="Times New Roman"/>
          <w:color w:val="auto"/>
          <w:sz w:val="24"/>
          <w:szCs w:val="24"/>
        </w:rPr>
        <w:t xml:space="preserve">4. Risk </w:t>
      </w:r>
      <w:r w:rsidR="005A46E2">
        <w:rPr>
          <w:rFonts w:ascii="Times New Roman" w:eastAsia="Times New Roman" w:hAnsi="Times New Roman" w:cs="Times New Roman"/>
          <w:color w:val="auto"/>
          <w:sz w:val="24"/>
          <w:szCs w:val="24"/>
        </w:rPr>
        <w:t>Management</w:t>
      </w:r>
      <w:bookmarkEnd w:id="5"/>
      <w:r w:rsidR="005A46E2">
        <w:rPr>
          <w:rFonts w:ascii="Times New Roman" w:eastAsia="Times New Roman" w:hAnsi="Times New Roman" w:cs="Times New Roman"/>
          <w:color w:val="auto"/>
          <w:sz w:val="24"/>
          <w:szCs w:val="24"/>
        </w:rPr>
        <w:t xml:space="preserve"> </w:t>
      </w:r>
    </w:p>
    <w:p w14:paraId="1BB93001" w14:textId="504F2314" w:rsidR="005914BA" w:rsidRDefault="00A15438" w:rsidP="005914BA">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Increasing the</w:t>
      </w:r>
      <w:r w:rsidR="00843224">
        <w:rPr>
          <w:rFonts w:ascii="Times New Roman" w:eastAsia="Times New Roman" w:hAnsi="Times New Roman" w:cs="Times New Roman"/>
          <w:kern w:val="0"/>
          <w:szCs w:val="22"/>
          <w14:ligatures w14:val="none"/>
        </w:rPr>
        <w:t xml:space="preserve"> understanding and awareness </w:t>
      </w:r>
      <w:r w:rsidR="00252EEF">
        <w:rPr>
          <w:rFonts w:ascii="Times New Roman" w:eastAsia="Times New Roman" w:hAnsi="Times New Roman" w:cs="Times New Roman"/>
          <w:kern w:val="0"/>
          <w:szCs w:val="22"/>
          <w14:ligatures w14:val="none"/>
        </w:rPr>
        <w:t xml:space="preserve">of the risks involved </w:t>
      </w:r>
      <w:r w:rsidR="00C30DB8">
        <w:rPr>
          <w:rFonts w:ascii="Times New Roman" w:eastAsia="Times New Roman" w:hAnsi="Times New Roman" w:cs="Times New Roman"/>
          <w:kern w:val="0"/>
          <w:szCs w:val="22"/>
          <w14:ligatures w14:val="none"/>
        </w:rPr>
        <w:t>in security systems</w:t>
      </w:r>
      <w:r w:rsidR="008D14CF">
        <w:rPr>
          <w:rFonts w:ascii="Times New Roman" w:eastAsia="Times New Roman" w:hAnsi="Times New Roman" w:cs="Times New Roman"/>
          <w:kern w:val="0"/>
          <w:szCs w:val="22"/>
          <w14:ligatures w14:val="none"/>
        </w:rPr>
        <w:t xml:space="preserve"> will support </w:t>
      </w:r>
      <w:r w:rsidR="0012749A">
        <w:rPr>
          <w:rFonts w:ascii="Times New Roman" w:eastAsia="Times New Roman" w:hAnsi="Times New Roman" w:cs="Times New Roman"/>
          <w:kern w:val="0"/>
          <w:szCs w:val="22"/>
          <w14:ligatures w14:val="none"/>
        </w:rPr>
        <w:t xml:space="preserve">organizations in safeguarding their assets and information systems [23]. </w:t>
      </w:r>
      <w:r w:rsidR="005914BA" w:rsidRPr="005914BA">
        <w:rPr>
          <w:rFonts w:ascii="Times New Roman" w:eastAsia="Times New Roman" w:hAnsi="Times New Roman" w:cs="Times New Roman"/>
          <w:kern w:val="0"/>
          <w:szCs w:val="22"/>
          <w14:ligatures w14:val="none"/>
        </w:rPr>
        <w:t xml:space="preserve">Understanding the nature and </w:t>
      </w:r>
      <w:r w:rsidR="005914BA">
        <w:rPr>
          <w:rFonts w:ascii="Times New Roman" w:eastAsia="Times New Roman" w:hAnsi="Times New Roman" w:cs="Times New Roman"/>
          <w:kern w:val="0"/>
          <w:szCs w:val="22"/>
          <w14:ligatures w14:val="none"/>
        </w:rPr>
        <w:t>severity</w:t>
      </w:r>
      <w:r w:rsidR="005914BA" w:rsidRPr="005914BA">
        <w:rPr>
          <w:rFonts w:ascii="Times New Roman" w:eastAsia="Times New Roman" w:hAnsi="Times New Roman" w:cs="Times New Roman"/>
          <w:kern w:val="0"/>
          <w:szCs w:val="22"/>
          <w14:ligatures w14:val="none"/>
        </w:rPr>
        <w:t xml:space="preserve"> of </w:t>
      </w:r>
      <w:r w:rsidR="005914BA">
        <w:rPr>
          <w:rFonts w:ascii="Times New Roman" w:eastAsia="Times New Roman" w:hAnsi="Times New Roman" w:cs="Times New Roman"/>
          <w:kern w:val="0"/>
          <w:szCs w:val="22"/>
          <w14:ligatures w14:val="none"/>
        </w:rPr>
        <w:t xml:space="preserve">security risks </w:t>
      </w:r>
      <w:r w:rsidR="005914BA" w:rsidRPr="005914BA">
        <w:rPr>
          <w:rFonts w:ascii="Times New Roman" w:eastAsia="Times New Roman" w:hAnsi="Times New Roman" w:cs="Times New Roman"/>
          <w:kern w:val="0"/>
          <w:szCs w:val="22"/>
          <w14:ligatures w14:val="none"/>
        </w:rPr>
        <w:t>allows firms to examine weaknesses in their mi</w:t>
      </w:r>
      <w:r w:rsidR="007154F3">
        <w:rPr>
          <w:rFonts w:ascii="Times New Roman" w:eastAsia="Times New Roman" w:hAnsi="Times New Roman" w:cs="Times New Roman"/>
          <w:kern w:val="0"/>
          <w:szCs w:val="22"/>
          <w14:ligatures w14:val="none"/>
        </w:rPr>
        <w:t xml:space="preserve">tigation </w:t>
      </w:r>
      <w:r w:rsidR="005914BA" w:rsidRPr="005914BA">
        <w:rPr>
          <w:rFonts w:ascii="Times New Roman" w:eastAsia="Times New Roman" w:hAnsi="Times New Roman" w:cs="Times New Roman"/>
          <w:kern w:val="0"/>
          <w:szCs w:val="22"/>
          <w14:ligatures w14:val="none"/>
        </w:rPr>
        <w:t>processes</w:t>
      </w:r>
      <w:r w:rsidR="005914BA">
        <w:rPr>
          <w:rFonts w:ascii="Times New Roman" w:eastAsia="Times New Roman" w:hAnsi="Times New Roman" w:cs="Times New Roman"/>
          <w:kern w:val="0"/>
          <w:szCs w:val="22"/>
          <w14:ligatures w14:val="none"/>
        </w:rPr>
        <w:t xml:space="preserve"> and amend them accordingly.</w:t>
      </w:r>
      <w:r w:rsidR="000A5243">
        <w:rPr>
          <w:rFonts w:ascii="Times New Roman" w:eastAsia="Times New Roman" w:hAnsi="Times New Roman" w:cs="Times New Roman"/>
          <w:kern w:val="0"/>
          <w:szCs w:val="22"/>
          <w14:ligatures w14:val="none"/>
        </w:rPr>
        <w:t xml:space="preserve"> This will r</w:t>
      </w:r>
      <w:r w:rsidR="008670B7">
        <w:rPr>
          <w:rFonts w:ascii="Times New Roman" w:eastAsia="Times New Roman" w:hAnsi="Times New Roman" w:cs="Times New Roman"/>
          <w:kern w:val="0"/>
          <w:szCs w:val="22"/>
          <w14:ligatures w14:val="none"/>
        </w:rPr>
        <w:t>emove the</w:t>
      </w:r>
      <w:r w:rsidR="008E0285">
        <w:rPr>
          <w:rFonts w:ascii="Times New Roman" w:eastAsia="Times New Roman" w:hAnsi="Times New Roman" w:cs="Times New Roman"/>
          <w:kern w:val="0"/>
          <w:szCs w:val="22"/>
          <w14:ligatures w14:val="none"/>
        </w:rPr>
        <w:t xml:space="preserve"> failure</w:t>
      </w:r>
      <w:r w:rsidR="008D2970">
        <w:rPr>
          <w:rFonts w:ascii="Times New Roman" w:eastAsia="Times New Roman" w:hAnsi="Times New Roman" w:cs="Times New Roman"/>
          <w:kern w:val="0"/>
          <w:szCs w:val="22"/>
          <w14:ligatures w14:val="none"/>
        </w:rPr>
        <w:t xml:space="preserve"> to provide confidentiality, integrity</w:t>
      </w:r>
      <w:r w:rsidR="008E0285">
        <w:rPr>
          <w:rFonts w:ascii="Times New Roman" w:eastAsia="Times New Roman" w:hAnsi="Times New Roman" w:cs="Times New Roman"/>
          <w:kern w:val="0"/>
          <w:szCs w:val="22"/>
          <w14:ligatures w14:val="none"/>
        </w:rPr>
        <w:t>,</w:t>
      </w:r>
      <w:r w:rsidR="008D2970">
        <w:rPr>
          <w:rFonts w:ascii="Times New Roman" w:eastAsia="Times New Roman" w:hAnsi="Times New Roman" w:cs="Times New Roman"/>
          <w:kern w:val="0"/>
          <w:szCs w:val="22"/>
          <w14:ligatures w14:val="none"/>
        </w:rPr>
        <w:t xml:space="preserve"> and availability of data </w:t>
      </w:r>
      <w:r w:rsidR="008E0285">
        <w:rPr>
          <w:rFonts w:ascii="Times New Roman" w:eastAsia="Times New Roman" w:hAnsi="Times New Roman" w:cs="Times New Roman"/>
          <w:kern w:val="0"/>
          <w:szCs w:val="22"/>
          <w14:ligatures w14:val="none"/>
        </w:rPr>
        <w:t xml:space="preserve">when adequate security measures are </w:t>
      </w:r>
      <w:r w:rsidR="00F86355">
        <w:rPr>
          <w:rFonts w:ascii="Times New Roman" w:eastAsia="Times New Roman" w:hAnsi="Times New Roman" w:cs="Times New Roman"/>
          <w:kern w:val="0"/>
          <w:szCs w:val="22"/>
          <w14:ligatures w14:val="none"/>
        </w:rPr>
        <w:t>in</w:t>
      </w:r>
      <w:r w:rsidR="008E0285">
        <w:rPr>
          <w:rFonts w:ascii="Times New Roman" w:eastAsia="Times New Roman" w:hAnsi="Times New Roman" w:cs="Times New Roman"/>
          <w:kern w:val="0"/>
          <w:szCs w:val="22"/>
          <w14:ligatures w14:val="none"/>
        </w:rPr>
        <w:t xml:space="preserve"> place </w:t>
      </w:r>
      <w:r w:rsidR="00F86355">
        <w:rPr>
          <w:rFonts w:ascii="Times New Roman" w:eastAsia="Times New Roman" w:hAnsi="Times New Roman" w:cs="Times New Roman"/>
          <w:kern w:val="0"/>
          <w:szCs w:val="22"/>
          <w14:ligatures w14:val="none"/>
        </w:rPr>
        <w:t>[23].</w:t>
      </w:r>
    </w:p>
    <w:p w14:paraId="44B5B138" w14:textId="77777777" w:rsidR="002C3282" w:rsidRPr="002C3282" w:rsidRDefault="0042063F" w:rsidP="002C3282">
      <w:pPr>
        <w:spacing w:line="259" w:lineRule="auto"/>
        <w:jc w:val="both"/>
        <w:rPr>
          <w:rFonts w:ascii="Times New Roman" w:eastAsia="Times New Roman" w:hAnsi="Times New Roman" w:cs="Times New Roman"/>
          <w:kern w:val="0"/>
          <w:szCs w:val="22"/>
          <w14:ligatures w14:val="none"/>
        </w:rPr>
      </w:pPr>
      <w:r w:rsidRPr="0042063F">
        <w:rPr>
          <w:rFonts w:ascii="Times New Roman" w:eastAsia="Times New Roman" w:hAnsi="Times New Roman" w:cs="Times New Roman"/>
          <w:kern w:val="0"/>
          <w:szCs w:val="22"/>
          <w14:ligatures w14:val="none"/>
        </w:rPr>
        <w:t xml:space="preserve">The risk management strategies used to protect information should describe the risk and the procedures to take for handling, assessing, and reducing it. Having these principles will help security personnel deal with the problems of combating cyber threats. </w:t>
      </w:r>
      <w:r w:rsidR="002C3282" w:rsidRPr="002C3282">
        <w:rPr>
          <w:rFonts w:ascii="Times New Roman" w:eastAsia="Times New Roman" w:hAnsi="Times New Roman" w:cs="Times New Roman"/>
          <w:kern w:val="0"/>
          <w:szCs w:val="22"/>
          <w14:ligatures w14:val="none"/>
        </w:rPr>
        <w:t xml:space="preserve">Working through each of the stages in the diagram below will guarantee that enough information is gathered concerning every potential risk. </w:t>
      </w:r>
    </w:p>
    <w:p w14:paraId="736F2C17" w14:textId="08B14C29" w:rsidR="0042063F" w:rsidRDefault="0042063F" w:rsidP="0042063F">
      <w:pPr>
        <w:spacing w:line="259" w:lineRule="auto"/>
        <w:jc w:val="both"/>
        <w:rPr>
          <w:rFonts w:ascii="Times New Roman" w:eastAsia="Times New Roman" w:hAnsi="Times New Roman" w:cs="Times New Roman"/>
          <w:kern w:val="0"/>
          <w:szCs w:val="22"/>
          <w14:ligatures w14:val="none"/>
        </w:rPr>
      </w:pPr>
    </w:p>
    <w:p w14:paraId="16F4C7F0" w14:textId="0C276354" w:rsidR="00E66EDD" w:rsidRPr="0042063F" w:rsidRDefault="00E66EDD" w:rsidP="0042063F">
      <w:pPr>
        <w:spacing w:line="259" w:lineRule="auto"/>
        <w:jc w:val="both"/>
        <w:rPr>
          <w:rFonts w:ascii="Times New Roman" w:eastAsia="Times New Roman" w:hAnsi="Times New Roman" w:cs="Times New Roman"/>
          <w:kern w:val="0"/>
          <w:szCs w:val="22"/>
          <w14:ligatures w14:val="none"/>
        </w:rPr>
      </w:pPr>
      <w:r w:rsidRPr="00E66EDD">
        <w:rPr>
          <w:rFonts w:ascii="Times New Roman" w:eastAsia="Times New Roman" w:hAnsi="Times New Roman" w:cs="Times New Roman"/>
          <w:kern w:val="0"/>
          <w:szCs w:val="22"/>
          <w14:ligatures w14:val="none"/>
        </w:rPr>
        <w:t>Once</w:t>
      </w:r>
      <w:r w:rsidR="00131020">
        <w:rPr>
          <w:rFonts w:ascii="Times New Roman" w:eastAsia="Times New Roman" w:hAnsi="Times New Roman" w:cs="Times New Roman"/>
          <w:kern w:val="0"/>
          <w:szCs w:val="22"/>
          <w14:ligatures w14:val="none"/>
        </w:rPr>
        <w:t xml:space="preserve"> </w:t>
      </w:r>
      <w:r w:rsidRPr="00E66EDD">
        <w:rPr>
          <w:rFonts w:ascii="Times New Roman" w:eastAsia="Times New Roman" w:hAnsi="Times New Roman" w:cs="Times New Roman"/>
          <w:kern w:val="0"/>
          <w:szCs w:val="22"/>
          <w14:ligatures w14:val="none"/>
        </w:rPr>
        <w:t xml:space="preserve">risk assessments have been completed, businesses will be able to determine which policies and processes </w:t>
      </w:r>
      <w:r w:rsidRPr="00E66EDD">
        <w:rPr>
          <w:rFonts w:ascii="Times New Roman" w:eastAsia="Times New Roman" w:hAnsi="Times New Roman" w:cs="Times New Roman"/>
          <w:kern w:val="0"/>
          <w:szCs w:val="22"/>
          <w14:ligatures w14:val="none"/>
        </w:rPr>
        <w:lastRenderedPageBreak/>
        <w:t>need to be evaluated, as well as whether extra guidelines should be followed.</w:t>
      </w:r>
    </w:p>
    <w:p w14:paraId="73566EC2" w14:textId="3F8795BA" w:rsidR="00B7735A" w:rsidRPr="00002B98" w:rsidRDefault="00B7735A" w:rsidP="00B7735A">
      <w:pPr>
        <w:pStyle w:val="Heading1"/>
        <w:jc w:val="center"/>
        <w:rPr>
          <w:rFonts w:ascii="Times New Roman" w:eastAsia="Times New Roman" w:hAnsi="Times New Roman" w:cs="Times New Roman"/>
          <w:color w:val="auto"/>
          <w:sz w:val="24"/>
          <w:szCs w:val="24"/>
        </w:rPr>
      </w:pPr>
      <w:bookmarkStart w:id="6" w:name="_Toc173243135"/>
      <w:r>
        <w:rPr>
          <w:rFonts w:ascii="Times New Roman" w:eastAsia="Times New Roman" w:hAnsi="Times New Roman" w:cs="Times New Roman"/>
          <w:color w:val="auto"/>
          <w:sz w:val="24"/>
          <w:szCs w:val="24"/>
        </w:rPr>
        <w:t>5. Policies and Procedures</w:t>
      </w:r>
      <w:bookmarkEnd w:id="6"/>
    </w:p>
    <w:p w14:paraId="2A9CD2E8" w14:textId="6BCC01EE" w:rsidR="00F45AD7" w:rsidRDefault="003F5CAB" w:rsidP="00E21001">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Following the guidance </w:t>
      </w:r>
      <w:r w:rsidR="00F47439">
        <w:rPr>
          <w:rFonts w:ascii="Times New Roman" w:eastAsia="Times New Roman" w:hAnsi="Times New Roman" w:cs="Times New Roman"/>
          <w:kern w:val="0"/>
          <w:szCs w:val="22"/>
          <w14:ligatures w14:val="none"/>
        </w:rPr>
        <w:t>provided</w:t>
      </w:r>
      <w:r>
        <w:rPr>
          <w:rFonts w:ascii="Times New Roman" w:eastAsia="Times New Roman" w:hAnsi="Times New Roman" w:cs="Times New Roman"/>
          <w:kern w:val="0"/>
          <w:szCs w:val="22"/>
          <w14:ligatures w14:val="none"/>
        </w:rPr>
        <w:t xml:space="preserve"> in the security policies and procedures </w:t>
      </w:r>
      <w:r w:rsidR="00F47439">
        <w:rPr>
          <w:rFonts w:ascii="Times New Roman" w:eastAsia="Times New Roman" w:hAnsi="Times New Roman" w:cs="Times New Roman"/>
          <w:kern w:val="0"/>
          <w:szCs w:val="22"/>
          <w14:ligatures w14:val="none"/>
        </w:rPr>
        <w:t xml:space="preserve">will support </w:t>
      </w:r>
      <w:r w:rsidR="005D35D7">
        <w:rPr>
          <w:rFonts w:ascii="Times New Roman" w:eastAsia="Times New Roman" w:hAnsi="Times New Roman" w:cs="Times New Roman"/>
          <w:kern w:val="0"/>
          <w:szCs w:val="22"/>
          <w14:ligatures w14:val="none"/>
        </w:rPr>
        <w:t>organizations</w:t>
      </w:r>
      <w:r w:rsidR="00F47439">
        <w:rPr>
          <w:rFonts w:ascii="Times New Roman" w:eastAsia="Times New Roman" w:hAnsi="Times New Roman" w:cs="Times New Roman"/>
          <w:kern w:val="0"/>
          <w:szCs w:val="22"/>
          <w14:ligatures w14:val="none"/>
        </w:rPr>
        <w:t xml:space="preserve"> </w:t>
      </w:r>
      <w:r w:rsidR="004035EC">
        <w:rPr>
          <w:rFonts w:ascii="Times New Roman" w:eastAsia="Times New Roman" w:hAnsi="Times New Roman" w:cs="Times New Roman"/>
          <w:kern w:val="0"/>
          <w:szCs w:val="22"/>
          <w14:ligatures w14:val="none"/>
        </w:rPr>
        <w:t>in</w:t>
      </w:r>
      <w:r w:rsidR="00F47439">
        <w:rPr>
          <w:rFonts w:ascii="Times New Roman" w:eastAsia="Times New Roman" w:hAnsi="Times New Roman" w:cs="Times New Roman"/>
          <w:kern w:val="0"/>
          <w:szCs w:val="22"/>
          <w14:ligatures w14:val="none"/>
        </w:rPr>
        <w:t xml:space="preserve"> </w:t>
      </w:r>
      <w:r w:rsidR="005D35D7">
        <w:rPr>
          <w:rFonts w:ascii="Times New Roman" w:eastAsia="Times New Roman" w:hAnsi="Times New Roman" w:cs="Times New Roman"/>
          <w:kern w:val="0"/>
          <w:szCs w:val="22"/>
          <w14:ligatures w14:val="none"/>
        </w:rPr>
        <w:t xml:space="preserve">protecting their data </w:t>
      </w:r>
      <w:r w:rsidR="00175AFA">
        <w:rPr>
          <w:rFonts w:ascii="Times New Roman" w:eastAsia="Times New Roman" w:hAnsi="Times New Roman" w:cs="Times New Roman"/>
          <w:kern w:val="0"/>
          <w:szCs w:val="22"/>
          <w14:ligatures w14:val="none"/>
        </w:rPr>
        <w:t xml:space="preserve">[6]. </w:t>
      </w:r>
      <w:r w:rsidR="009B402B" w:rsidRPr="009B402B">
        <w:rPr>
          <w:rFonts w:ascii="Times New Roman" w:eastAsia="Times New Roman" w:hAnsi="Times New Roman" w:cs="Times New Roman"/>
          <w:kern w:val="0"/>
          <w:szCs w:val="22"/>
          <w14:ligatures w14:val="none"/>
        </w:rPr>
        <w:t xml:space="preserve">It will ensure that organizations </w:t>
      </w:r>
      <w:r w:rsidR="009B402B">
        <w:rPr>
          <w:rFonts w:ascii="Times New Roman" w:eastAsia="Times New Roman" w:hAnsi="Times New Roman" w:cs="Times New Roman"/>
          <w:kern w:val="0"/>
          <w:szCs w:val="22"/>
          <w14:ligatures w14:val="none"/>
        </w:rPr>
        <w:t>comply</w:t>
      </w:r>
      <w:r w:rsidR="009B402B" w:rsidRPr="009B402B">
        <w:rPr>
          <w:rFonts w:ascii="Times New Roman" w:eastAsia="Times New Roman" w:hAnsi="Times New Roman" w:cs="Times New Roman"/>
          <w:kern w:val="0"/>
          <w:szCs w:val="22"/>
          <w14:ligatures w14:val="none"/>
        </w:rPr>
        <w:t xml:space="preserve"> with the most recent regulations, allowing them to rely on the security measures they have implemented. </w:t>
      </w:r>
      <w:r w:rsidR="009B402B">
        <w:rPr>
          <w:rFonts w:ascii="Times New Roman" w:eastAsia="Times New Roman" w:hAnsi="Times New Roman" w:cs="Times New Roman"/>
          <w:kern w:val="0"/>
          <w:szCs w:val="22"/>
          <w14:ligatures w14:val="none"/>
        </w:rPr>
        <w:t xml:space="preserve">  </w:t>
      </w:r>
    </w:p>
    <w:p w14:paraId="578BA05C" w14:textId="0A2FD0A5" w:rsidR="008A17FA" w:rsidRDefault="0070627F" w:rsidP="00E21001">
      <w:pPr>
        <w:spacing w:line="259"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Information security policies act as </w:t>
      </w:r>
      <w:r w:rsidR="00130504">
        <w:rPr>
          <w:rFonts w:ascii="Times New Roman" w:eastAsia="Times New Roman" w:hAnsi="Times New Roman" w:cs="Times New Roman"/>
          <w:kern w:val="0"/>
          <w:szCs w:val="22"/>
          <w14:ligatures w14:val="none"/>
        </w:rPr>
        <w:t xml:space="preserve">a “foundation for establishing a secure environment and mitigating potential risk” [6]. </w:t>
      </w:r>
      <w:r w:rsidR="008D2341" w:rsidRPr="008D2341">
        <w:rPr>
          <w:rFonts w:ascii="Times New Roman" w:eastAsia="Times New Roman" w:hAnsi="Times New Roman" w:cs="Times New Roman"/>
          <w:kern w:val="0"/>
          <w:szCs w:val="22"/>
          <w14:ligatures w14:val="none"/>
        </w:rPr>
        <w:t xml:space="preserve">Understanding the organization's goals and requirements can make it easier to determine which policies are most suited to help you manage and safeguard data. </w:t>
      </w:r>
    </w:p>
    <w:p w14:paraId="058AE31D" w14:textId="6280F1F9" w:rsidR="00AE4F22" w:rsidRDefault="00AE4F22" w:rsidP="00E21001">
      <w:pPr>
        <w:spacing w:line="259" w:lineRule="auto"/>
        <w:jc w:val="both"/>
        <w:rPr>
          <w:rFonts w:ascii="Times New Roman" w:eastAsia="Times New Roman" w:hAnsi="Times New Roman" w:cs="Times New Roman"/>
          <w:kern w:val="0"/>
          <w:szCs w:val="22"/>
          <w14:ligatures w14:val="none"/>
        </w:rPr>
      </w:pPr>
      <w:r w:rsidRPr="00AE4F22">
        <w:rPr>
          <w:rFonts w:ascii="Times New Roman" w:eastAsia="Times New Roman" w:hAnsi="Times New Roman" w:cs="Times New Roman"/>
          <w:kern w:val="0"/>
          <w:szCs w:val="22"/>
          <w14:ligatures w14:val="none"/>
        </w:rPr>
        <w:t xml:space="preserve">Each policy aims to protect the privacy of sensitive information by describing effective techniques for reducing the risk of security threats such as data breaches and unauthorized access [6]. </w:t>
      </w:r>
    </w:p>
    <w:p w14:paraId="24234B5B" w14:textId="63A5CFBF" w:rsidR="00100F25" w:rsidRPr="00002B98" w:rsidRDefault="00100F25" w:rsidP="00100F25">
      <w:pPr>
        <w:pStyle w:val="Heading1"/>
        <w:jc w:val="center"/>
        <w:rPr>
          <w:rFonts w:ascii="Times New Roman" w:eastAsia="Times New Roman" w:hAnsi="Times New Roman" w:cs="Times New Roman"/>
          <w:color w:val="auto"/>
          <w:sz w:val="24"/>
          <w:szCs w:val="24"/>
        </w:rPr>
      </w:pPr>
      <w:bookmarkStart w:id="7" w:name="_Toc173243136"/>
      <w:r>
        <w:rPr>
          <w:rFonts w:ascii="Times New Roman" w:eastAsia="Times New Roman" w:hAnsi="Times New Roman" w:cs="Times New Roman"/>
          <w:color w:val="auto"/>
          <w:sz w:val="24"/>
          <w:szCs w:val="24"/>
        </w:rPr>
        <w:t>6. Training and Awareness</w:t>
      </w:r>
      <w:bookmarkEnd w:id="7"/>
      <w:r>
        <w:rPr>
          <w:rFonts w:ascii="Times New Roman" w:eastAsia="Times New Roman" w:hAnsi="Times New Roman" w:cs="Times New Roman"/>
          <w:color w:val="auto"/>
          <w:sz w:val="24"/>
          <w:szCs w:val="24"/>
        </w:rPr>
        <w:t xml:space="preserve"> </w:t>
      </w:r>
    </w:p>
    <w:p w14:paraId="00D8879D" w14:textId="77777777" w:rsidR="00AE4F22" w:rsidRDefault="005725E4" w:rsidP="002C3282">
      <w:pPr>
        <w:spacing w:line="259" w:lineRule="auto"/>
        <w:jc w:val="both"/>
        <w:rPr>
          <w:rFonts w:ascii="Times New Roman" w:eastAsia="Times New Roman" w:hAnsi="Times New Roman" w:cs="Times New Roman"/>
          <w:kern w:val="0"/>
          <w:szCs w:val="22"/>
          <w14:ligatures w14:val="none"/>
        </w:rPr>
      </w:pPr>
      <w:r w:rsidRPr="005725E4">
        <w:rPr>
          <w:rFonts w:ascii="Times New Roman" w:eastAsia="Times New Roman" w:hAnsi="Times New Roman" w:cs="Times New Roman"/>
          <w:kern w:val="0"/>
          <w:szCs w:val="22"/>
          <w14:ligatures w14:val="none"/>
        </w:rPr>
        <w:t xml:space="preserve">Improving the understanding of the importance of protecting data, reacting to security threats, and safeguarding data will improve the way an organization operates. </w:t>
      </w:r>
      <w:r w:rsidR="00CE2A10" w:rsidRPr="00CE2A10">
        <w:rPr>
          <w:rFonts w:ascii="Times New Roman" w:eastAsia="Times New Roman" w:hAnsi="Times New Roman" w:cs="Times New Roman"/>
          <w:kern w:val="0"/>
          <w:szCs w:val="22"/>
          <w14:ligatures w14:val="none"/>
        </w:rPr>
        <w:t xml:space="preserve">Explaining to employees how they may incorporate these aspects into their daily roles can increase their awareness, develop a security culture, and contribute to the organization's overall resilience and </w:t>
      </w:r>
      <w:r w:rsidR="00E26F94">
        <w:rPr>
          <w:rFonts w:ascii="Times New Roman" w:eastAsia="Times New Roman" w:hAnsi="Times New Roman" w:cs="Times New Roman"/>
          <w:kern w:val="0"/>
          <w:szCs w:val="22"/>
          <w14:ligatures w14:val="none"/>
        </w:rPr>
        <w:t>efficiency</w:t>
      </w:r>
    </w:p>
    <w:p w14:paraId="34A464CF" w14:textId="77777777" w:rsidR="00CF4285" w:rsidRPr="00CF4285" w:rsidRDefault="00CF4285" w:rsidP="00CF4285">
      <w:pPr>
        <w:spacing w:line="259" w:lineRule="auto"/>
        <w:jc w:val="both"/>
        <w:rPr>
          <w:rFonts w:ascii="Times New Roman" w:eastAsia="Times New Roman" w:hAnsi="Times New Roman" w:cs="Times New Roman"/>
          <w:kern w:val="0"/>
          <w:szCs w:val="22"/>
          <w14:ligatures w14:val="none"/>
        </w:rPr>
      </w:pPr>
      <w:r w:rsidRPr="00CF4285">
        <w:rPr>
          <w:rFonts w:ascii="Times New Roman" w:eastAsia="Times New Roman" w:hAnsi="Times New Roman" w:cs="Times New Roman"/>
          <w:kern w:val="0"/>
          <w:szCs w:val="22"/>
          <w14:ligatures w14:val="none"/>
        </w:rPr>
        <w:t>Training personnel to use new systems is another crucial issue to consider when developing security policies. If new unfamiliar processes are implemented, employees will require assistance in adapting to the new ways in place to boost security protection throughout the firm.</w:t>
      </w:r>
    </w:p>
    <w:p w14:paraId="57F95B75" w14:textId="2BCFA0EB" w:rsidR="00CF4285" w:rsidRPr="00002B98" w:rsidRDefault="00CF4285" w:rsidP="00CF4285">
      <w:pPr>
        <w:pStyle w:val="Heading1"/>
        <w:jc w:val="center"/>
        <w:rPr>
          <w:rFonts w:ascii="Times New Roman" w:eastAsia="Times New Roman" w:hAnsi="Times New Roman" w:cs="Times New Roman"/>
          <w:color w:val="auto"/>
          <w:sz w:val="24"/>
          <w:szCs w:val="24"/>
        </w:rPr>
      </w:pPr>
      <w:bookmarkStart w:id="8" w:name="_Toc173243137"/>
      <w:r>
        <w:rPr>
          <w:rFonts w:ascii="Times New Roman" w:eastAsia="Times New Roman" w:hAnsi="Times New Roman" w:cs="Times New Roman"/>
          <w:color w:val="auto"/>
          <w:sz w:val="24"/>
          <w:szCs w:val="24"/>
        </w:rPr>
        <w:t>7. Conclusion</w:t>
      </w:r>
      <w:bookmarkEnd w:id="8"/>
    </w:p>
    <w:p w14:paraId="5E958A26" w14:textId="77777777" w:rsidR="006857A9" w:rsidRDefault="006857A9" w:rsidP="006857A9">
      <w:pPr>
        <w:spacing w:line="259" w:lineRule="auto"/>
        <w:jc w:val="both"/>
        <w:rPr>
          <w:rFonts w:ascii="Times New Roman" w:eastAsia="Times New Roman" w:hAnsi="Times New Roman" w:cs="Times New Roman"/>
          <w:kern w:val="0"/>
          <w:szCs w:val="22"/>
          <w14:ligatures w14:val="none"/>
        </w:rPr>
      </w:pPr>
      <w:r w:rsidRPr="006857A9">
        <w:rPr>
          <w:rFonts w:ascii="Times New Roman" w:eastAsia="Times New Roman" w:hAnsi="Times New Roman" w:cs="Times New Roman"/>
          <w:kern w:val="0"/>
          <w:szCs w:val="22"/>
          <w14:ligatures w14:val="none"/>
        </w:rPr>
        <w:t xml:space="preserve">Organizations should establish effective security systems for a variety of reasons, the most important of which is to protect information from dangers and ensure that the confidentiality, integrity, and availability of data are not jeopardized. </w:t>
      </w:r>
    </w:p>
    <w:p w14:paraId="227133F2" w14:textId="37DFE9D0" w:rsidR="00C47E5C" w:rsidRPr="00C47E5C" w:rsidRDefault="00C47E5C" w:rsidP="00C47E5C">
      <w:pPr>
        <w:spacing w:line="259" w:lineRule="auto"/>
        <w:jc w:val="both"/>
        <w:rPr>
          <w:rFonts w:ascii="Times New Roman" w:eastAsia="Times New Roman" w:hAnsi="Times New Roman" w:cs="Times New Roman"/>
          <w:kern w:val="0"/>
          <w:szCs w:val="22"/>
          <w14:ligatures w14:val="none"/>
        </w:rPr>
      </w:pPr>
      <w:r w:rsidRPr="00C47E5C">
        <w:rPr>
          <w:rFonts w:ascii="Times New Roman" w:eastAsia="Times New Roman" w:hAnsi="Times New Roman" w:cs="Times New Roman"/>
          <w:kern w:val="0"/>
          <w:szCs w:val="22"/>
          <w14:ligatures w14:val="none"/>
        </w:rPr>
        <w:t xml:space="preserve">Throughout the paper, numerous methods for creating a safe environment for an organization's data, infrastructure, and IT systems were explained, as well as the importance of doing so. </w:t>
      </w:r>
      <w:r>
        <w:rPr>
          <w:rFonts w:ascii="Times New Roman" w:eastAsia="Times New Roman" w:hAnsi="Times New Roman" w:cs="Times New Roman"/>
          <w:kern w:val="0"/>
          <w:szCs w:val="22"/>
          <w14:ligatures w14:val="none"/>
        </w:rPr>
        <w:t xml:space="preserve"> </w:t>
      </w:r>
      <w:r w:rsidR="00CF7D75">
        <w:rPr>
          <w:rFonts w:ascii="Times New Roman" w:eastAsia="Times New Roman" w:hAnsi="Times New Roman" w:cs="Times New Roman"/>
          <w:kern w:val="0"/>
          <w:szCs w:val="22"/>
          <w14:ligatures w14:val="none"/>
        </w:rPr>
        <w:t xml:space="preserve"> </w:t>
      </w:r>
    </w:p>
    <w:p w14:paraId="1626A7BE" w14:textId="63F0D23B" w:rsidR="00C12FAC" w:rsidRPr="00C12FAC" w:rsidRDefault="00C12FAC" w:rsidP="00C12FAC">
      <w:pPr>
        <w:spacing w:line="259" w:lineRule="auto"/>
        <w:jc w:val="both"/>
        <w:rPr>
          <w:rFonts w:ascii="Times New Roman" w:eastAsia="Times New Roman" w:hAnsi="Times New Roman" w:cs="Times New Roman"/>
          <w:kern w:val="0"/>
          <w:szCs w:val="22"/>
          <w14:ligatures w14:val="none"/>
        </w:rPr>
      </w:pPr>
    </w:p>
    <w:p w14:paraId="4882432F" w14:textId="77777777" w:rsidR="00FE30EA" w:rsidRDefault="00FE30EA" w:rsidP="002C3282">
      <w:pPr>
        <w:spacing w:line="259" w:lineRule="auto"/>
        <w:jc w:val="both"/>
        <w:rPr>
          <w:rFonts w:ascii="Times New Roman" w:eastAsia="Times New Roman" w:hAnsi="Times New Roman" w:cs="Times New Roman"/>
          <w:kern w:val="0"/>
          <w:szCs w:val="22"/>
          <w14:ligatures w14:val="none"/>
        </w:rPr>
      </w:pPr>
    </w:p>
    <w:p w14:paraId="798F8DBD" w14:textId="77777777" w:rsidR="00FE30EA" w:rsidRDefault="00FE30EA" w:rsidP="002C3282">
      <w:pPr>
        <w:spacing w:line="259" w:lineRule="auto"/>
        <w:jc w:val="both"/>
        <w:rPr>
          <w:rFonts w:ascii="Times New Roman" w:eastAsia="Times New Roman" w:hAnsi="Times New Roman" w:cs="Times New Roman"/>
          <w:kern w:val="0"/>
          <w:szCs w:val="22"/>
          <w14:ligatures w14:val="none"/>
        </w:rPr>
      </w:pPr>
    </w:p>
    <w:p w14:paraId="3CE33B2C" w14:textId="77777777" w:rsidR="00FE30EA" w:rsidRDefault="00FE30EA" w:rsidP="002C3282">
      <w:pPr>
        <w:spacing w:line="259" w:lineRule="auto"/>
        <w:jc w:val="both"/>
        <w:rPr>
          <w:rFonts w:ascii="Times New Roman" w:eastAsia="Times New Roman" w:hAnsi="Times New Roman" w:cs="Times New Roman"/>
          <w:kern w:val="0"/>
          <w:szCs w:val="22"/>
          <w14:ligatures w14:val="none"/>
        </w:rPr>
      </w:pPr>
    </w:p>
    <w:p w14:paraId="7DFC7588" w14:textId="5A3A48E1" w:rsidR="00FE30EA" w:rsidRPr="005C4C6F" w:rsidRDefault="00FE30EA" w:rsidP="002C3282">
      <w:pPr>
        <w:spacing w:line="259" w:lineRule="auto"/>
        <w:jc w:val="both"/>
        <w:rPr>
          <w:rFonts w:ascii="Times New Roman" w:eastAsia="Times New Roman" w:hAnsi="Times New Roman" w:cs="Times New Roman"/>
          <w:kern w:val="0"/>
          <w:szCs w:val="22"/>
          <w14:ligatures w14:val="none"/>
        </w:rPr>
        <w:sectPr w:rsidR="00FE30EA" w:rsidRPr="005C4C6F" w:rsidSect="00CF1D0E">
          <w:type w:val="continuous"/>
          <w:pgSz w:w="11906" w:h="16838"/>
          <w:pgMar w:top="1440" w:right="1440" w:bottom="1440" w:left="1440" w:header="708" w:footer="708" w:gutter="0"/>
          <w:cols w:num="2" w:space="708"/>
          <w:docGrid w:linePitch="360"/>
        </w:sectPr>
      </w:pPr>
    </w:p>
    <w:p w14:paraId="67084035" w14:textId="2F34DC5D" w:rsidR="001C76AD" w:rsidRPr="00AE4F22" w:rsidRDefault="001C76AD" w:rsidP="00FE30EA">
      <w:pPr>
        <w:pStyle w:val="Heading1"/>
        <w:spacing w:line="360" w:lineRule="auto"/>
        <w:jc w:val="center"/>
        <w:rPr>
          <w:rFonts w:ascii="Times New Roman" w:hAnsi="Times New Roman" w:cs="Times New Roman"/>
          <w:color w:val="auto"/>
        </w:rPr>
      </w:pPr>
      <w:bookmarkStart w:id="9" w:name="_Hlk173183237"/>
      <w:bookmarkStart w:id="10" w:name="_Toc173243138"/>
      <w:bookmarkEnd w:id="9"/>
      <w:r w:rsidRPr="00AE4F22">
        <w:rPr>
          <w:rFonts w:ascii="Times New Roman" w:hAnsi="Times New Roman" w:cs="Times New Roman"/>
          <w:color w:val="auto"/>
        </w:rPr>
        <w:lastRenderedPageBreak/>
        <w:t>Case Scenario</w:t>
      </w:r>
      <w:bookmarkEnd w:id="10"/>
    </w:p>
    <w:p w14:paraId="429416DB" w14:textId="4A4D26CE" w:rsidR="001C76AD" w:rsidRPr="0059170A" w:rsidRDefault="001C76AD" w:rsidP="00AE4F22">
      <w:pPr>
        <w:spacing w:line="360" w:lineRule="auto"/>
        <w:jc w:val="center"/>
        <w:rPr>
          <w:rStyle w:val="Strong"/>
        </w:rPr>
      </w:pPr>
      <w:r w:rsidRPr="0059170A">
        <w:rPr>
          <w:rStyle w:val="Strong"/>
        </w:rPr>
        <w:t>Setting up a new information security unit in your organization</w:t>
      </w:r>
      <w:r w:rsidR="002C3282">
        <w:rPr>
          <w:rStyle w:val="Strong"/>
        </w:rPr>
        <w:t xml:space="preserve"> </w:t>
      </w:r>
    </w:p>
    <w:p w14:paraId="463DB516" w14:textId="6155823A" w:rsidR="001C76AD" w:rsidRPr="001C76AD" w:rsidRDefault="001C76AD" w:rsidP="00A50BE2">
      <w:pPr>
        <w:pStyle w:val="Heading1"/>
        <w:tabs>
          <w:tab w:val="left" w:pos="2656"/>
        </w:tabs>
        <w:rPr>
          <w:rFonts w:ascii="Times New Roman" w:hAnsi="Times New Roman" w:cs="Times New Roman"/>
          <w:b/>
          <w:bCs/>
          <w:color w:val="auto"/>
          <w:sz w:val="24"/>
          <w:szCs w:val="24"/>
        </w:rPr>
      </w:pPr>
      <w:bookmarkStart w:id="11" w:name="_Toc173243139"/>
      <w:r w:rsidRPr="001C76AD">
        <w:rPr>
          <w:rFonts w:ascii="Times New Roman" w:hAnsi="Times New Roman" w:cs="Times New Roman"/>
          <w:b/>
          <w:bCs/>
          <w:color w:val="auto"/>
          <w:sz w:val="24"/>
          <w:szCs w:val="24"/>
        </w:rPr>
        <w:t>1. Introduction</w:t>
      </w:r>
      <w:bookmarkEnd w:id="11"/>
      <w:r w:rsidRPr="001C76AD">
        <w:rPr>
          <w:rFonts w:ascii="Times New Roman" w:hAnsi="Times New Roman" w:cs="Times New Roman"/>
          <w:b/>
          <w:bCs/>
          <w:color w:val="auto"/>
          <w:sz w:val="24"/>
          <w:szCs w:val="24"/>
        </w:rPr>
        <w:t xml:space="preserve"> </w:t>
      </w:r>
      <w:r w:rsidR="00A50BE2">
        <w:rPr>
          <w:rFonts w:ascii="Times New Roman" w:hAnsi="Times New Roman" w:cs="Times New Roman"/>
          <w:b/>
          <w:bCs/>
          <w:color w:val="auto"/>
          <w:sz w:val="24"/>
          <w:szCs w:val="24"/>
        </w:rPr>
        <w:tab/>
        <w:t xml:space="preserve"> </w:t>
      </w:r>
    </w:p>
    <w:p w14:paraId="4858EB8D" w14:textId="77777777" w:rsidR="001C76AD" w:rsidRPr="00571571" w:rsidRDefault="001C76AD" w:rsidP="001C76AD">
      <w:pPr>
        <w:spacing w:line="360" w:lineRule="auto"/>
        <w:jc w:val="both"/>
        <w:rPr>
          <w:rFonts w:ascii="Times New Roman" w:eastAsia="Times New Roman" w:hAnsi="Times New Roman" w:cs="Times New Roman"/>
          <w:kern w:val="0"/>
          <w:lang w:eastAsia="en-GB"/>
          <w14:ligatures w14:val="none"/>
        </w:rPr>
      </w:pPr>
      <w:r w:rsidRPr="003825A6">
        <w:rPr>
          <w:rFonts w:ascii="Times New Roman" w:eastAsia="Times New Roman" w:hAnsi="Times New Roman" w:cs="Times New Roman"/>
          <w:kern w:val="0"/>
          <w:lang w:eastAsia="en-GB"/>
          <w14:ligatures w14:val="none"/>
        </w:rPr>
        <w:t>This paper emphasize</w:t>
      </w:r>
      <w:r>
        <w:rPr>
          <w:rFonts w:ascii="Times New Roman" w:eastAsia="Times New Roman" w:hAnsi="Times New Roman" w:cs="Times New Roman"/>
          <w:kern w:val="0"/>
          <w:lang w:eastAsia="en-GB"/>
          <w14:ligatures w14:val="none"/>
        </w:rPr>
        <w:t>s</w:t>
      </w:r>
      <w:r w:rsidRPr="003825A6">
        <w:rPr>
          <w:rFonts w:ascii="Times New Roman" w:eastAsia="Times New Roman" w:hAnsi="Times New Roman" w:cs="Times New Roman"/>
          <w:kern w:val="0"/>
          <w:lang w:eastAsia="en-GB"/>
          <w14:ligatures w14:val="none"/>
        </w:rPr>
        <w:t xml:space="preserve"> the </w:t>
      </w:r>
      <w:r>
        <w:rPr>
          <w:rFonts w:ascii="Times New Roman" w:eastAsia="Times New Roman" w:hAnsi="Times New Roman" w:cs="Times New Roman"/>
          <w:kern w:val="0"/>
          <w:lang w:eastAsia="en-GB"/>
          <w14:ligatures w14:val="none"/>
        </w:rPr>
        <w:t xml:space="preserve">critical </w:t>
      </w:r>
      <w:r w:rsidRPr="003825A6">
        <w:rPr>
          <w:rFonts w:ascii="Times New Roman" w:eastAsia="Times New Roman" w:hAnsi="Times New Roman" w:cs="Times New Roman"/>
          <w:kern w:val="0"/>
          <w:lang w:eastAsia="en-GB"/>
          <w14:ligatures w14:val="none"/>
        </w:rPr>
        <w:t xml:space="preserve">importance of information security </w:t>
      </w:r>
      <w:r>
        <w:rPr>
          <w:rFonts w:ascii="Times New Roman" w:eastAsia="Times New Roman" w:hAnsi="Times New Roman" w:cs="Times New Roman"/>
          <w:kern w:val="0"/>
          <w:lang w:eastAsia="en-GB"/>
          <w14:ligatures w14:val="none"/>
        </w:rPr>
        <w:t>within</w:t>
      </w:r>
      <w:r w:rsidRPr="003825A6">
        <w:rPr>
          <w:rFonts w:ascii="Times New Roman" w:eastAsia="Times New Roman" w:hAnsi="Times New Roman" w:cs="Times New Roman"/>
          <w:kern w:val="0"/>
          <w:lang w:eastAsia="en-GB"/>
          <w14:ligatures w14:val="none"/>
        </w:rPr>
        <w:t xml:space="preserve"> organizations</w:t>
      </w:r>
      <w:r>
        <w:rPr>
          <w:rFonts w:ascii="Times New Roman" w:eastAsia="Times New Roman" w:hAnsi="Times New Roman" w:cs="Times New Roman"/>
          <w:kern w:val="0"/>
          <w:lang w:eastAsia="en-GB"/>
          <w14:ligatures w14:val="none"/>
        </w:rPr>
        <w:t xml:space="preserve">, </w:t>
      </w:r>
      <w:r w:rsidRPr="003825A6">
        <w:rPr>
          <w:rFonts w:ascii="Times New Roman" w:eastAsia="Times New Roman" w:hAnsi="Times New Roman" w:cs="Times New Roman"/>
          <w:kern w:val="0"/>
          <w:lang w:eastAsia="en-GB"/>
          <w14:ligatures w14:val="none"/>
        </w:rPr>
        <w:t xml:space="preserve">highlighting key factors </w:t>
      </w:r>
      <w:r>
        <w:rPr>
          <w:rFonts w:ascii="Times New Roman" w:eastAsia="Times New Roman" w:hAnsi="Times New Roman" w:cs="Times New Roman"/>
          <w:kern w:val="0"/>
          <w:lang w:eastAsia="en-GB"/>
          <w14:ligatures w14:val="none"/>
        </w:rPr>
        <w:t xml:space="preserve">for the </w:t>
      </w:r>
      <w:r w:rsidRPr="003825A6">
        <w:rPr>
          <w:rFonts w:ascii="Times New Roman" w:eastAsia="Times New Roman" w:hAnsi="Times New Roman" w:cs="Times New Roman"/>
          <w:kern w:val="0"/>
          <w:lang w:eastAsia="en-GB"/>
          <w14:ligatures w14:val="none"/>
        </w:rPr>
        <w:t>develo</w:t>
      </w:r>
      <w:r>
        <w:rPr>
          <w:rFonts w:ascii="Times New Roman" w:eastAsia="Times New Roman" w:hAnsi="Times New Roman" w:cs="Times New Roman"/>
          <w:kern w:val="0"/>
          <w:lang w:eastAsia="en-GB"/>
          <w14:ligatures w14:val="none"/>
        </w:rPr>
        <w:t>pment of reliable</w:t>
      </w:r>
      <w:r w:rsidRPr="00B45833">
        <w:rPr>
          <w:rFonts w:ascii="Times New Roman" w:eastAsia="Times New Roman" w:hAnsi="Times New Roman" w:cs="Times New Roman"/>
          <w:color w:val="FF0000"/>
          <w:kern w:val="0"/>
          <w:lang w:eastAsia="en-GB"/>
          <w14:ligatures w14:val="none"/>
        </w:rPr>
        <w:t xml:space="preserve"> </w:t>
      </w:r>
      <w:r w:rsidRPr="003825A6">
        <w:rPr>
          <w:rFonts w:ascii="Times New Roman" w:eastAsia="Times New Roman" w:hAnsi="Times New Roman" w:cs="Times New Roman"/>
          <w:kern w:val="0"/>
          <w:lang w:eastAsia="en-GB"/>
          <w14:ligatures w14:val="none"/>
        </w:rPr>
        <w:t>information security unit</w:t>
      </w:r>
      <w:r>
        <w:rPr>
          <w:rFonts w:ascii="Times New Roman" w:eastAsia="Times New Roman" w:hAnsi="Times New Roman" w:cs="Times New Roman"/>
          <w:kern w:val="0"/>
          <w:lang w:eastAsia="en-GB"/>
          <w14:ligatures w14:val="none"/>
        </w:rPr>
        <w:t>s</w:t>
      </w:r>
      <w:r w:rsidRPr="003825A6">
        <w:rPr>
          <w:rFonts w:ascii="Times New Roman" w:eastAsia="Times New Roman" w:hAnsi="Times New Roman" w:cs="Times New Roman"/>
          <w:kern w:val="0"/>
          <w:lang w:eastAsia="en-GB"/>
          <w14:ligatures w14:val="none"/>
        </w:rPr>
        <w:t>. It address</w:t>
      </w:r>
      <w:r>
        <w:rPr>
          <w:rFonts w:ascii="Times New Roman" w:eastAsia="Times New Roman" w:hAnsi="Times New Roman" w:cs="Times New Roman"/>
          <w:kern w:val="0"/>
          <w:lang w:eastAsia="en-GB"/>
          <w14:ligatures w14:val="none"/>
        </w:rPr>
        <w:t xml:space="preserve">es </w:t>
      </w:r>
      <w:r w:rsidRPr="003825A6">
        <w:rPr>
          <w:rFonts w:ascii="Times New Roman" w:eastAsia="Times New Roman" w:hAnsi="Times New Roman" w:cs="Times New Roman"/>
          <w:kern w:val="0"/>
          <w:lang w:eastAsia="en-GB"/>
          <w14:ligatures w14:val="none"/>
        </w:rPr>
        <w:t xml:space="preserve">topics </w:t>
      </w:r>
      <w:r>
        <w:rPr>
          <w:rFonts w:ascii="Times New Roman" w:eastAsia="Times New Roman" w:hAnsi="Times New Roman" w:cs="Times New Roman"/>
          <w:kern w:val="0"/>
          <w:lang w:eastAsia="en-GB"/>
          <w14:ligatures w14:val="none"/>
        </w:rPr>
        <w:t>such as</w:t>
      </w:r>
      <w:r w:rsidRPr="003825A6">
        <w:rPr>
          <w:rFonts w:ascii="Times New Roman" w:eastAsia="Times New Roman" w:hAnsi="Times New Roman" w:cs="Times New Roman"/>
          <w:kern w:val="0"/>
          <w:lang w:eastAsia="en-GB"/>
          <w14:ligatures w14:val="none"/>
        </w:rPr>
        <w:t> data protection compliance, security standards, and risk management</w:t>
      </w:r>
      <w:r>
        <w:rPr>
          <w:rFonts w:ascii="Times New Roman" w:eastAsia="Times New Roman" w:hAnsi="Times New Roman" w:cs="Times New Roman"/>
          <w:kern w:val="0"/>
          <w:lang w:eastAsia="en-GB"/>
          <w14:ligatures w14:val="none"/>
        </w:rPr>
        <w:t xml:space="preserve">.  </w:t>
      </w:r>
    </w:p>
    <w:p w14:paraId="165162E8" w14:textId="77777777" w:rsidR="001C76AD" w:rsidRPr="000E61B2" w:rsidRDefault="001C76AD" w:rsidP="001C76AD">
      <w:pPr>
        <w:spacing w:after="0" w:line="360" w:lineRule="auto"/>
        <w:jc w:val="both"/>
        <w:rPr>
          <w:rFonts w:ascii="Times New Roman" w:eastAsia="Times New Roman" w:hAnsi="Times New Roman" w:cs="Times New Roman"/>
          <w:kern w:val="0"/>
          <w:lang w:eastAsia="en-GB"/>
          <w14:ligatures w14:val="none"/>
        </w:rPr>
      </w:pPr>
      <w:r w:rsidRPr="000E61B2">
        <w:rPr>
          <w:rFonts w:ascii="Times New Roman" w:eastAsia="Times New Roman" w:hAnsi="Times New Roman" w:cs="Times New Roman"/>
          <w:kern w:val="0"/>
          <w:lang w:eastAsia="en-GB"/>
          <w14:ligatures w14:val="none"/>
        </w:rPr>
        <w:t>Given our reliance on technology for accessing, managing and protecting our data, having effective information security units is crucial. Developing systems to mitigate vulnerabilities and counteract cyberattacks is essential for businesses to achieve their goals [1]. To ensure the information security unit meets the standard of providing confidentiality, integrity, and availability of our data, we will carefully consider each of these requirements.</w:t>
      </w:r>
      <w:r w:rsidRPr="000E61B2">
        <w:t xml:space="preserve">     </w:t>
      </w:r>
      <w:r>
        <w:t xml:space="preserve"> </w:t>
      </w:r>
      <w:r w:rsidRPr="000E61B2">
        <w:t xml:space="preserve"> </w:t>
      </w:r>
    </w:p>
    <w:p w14:paraId="4B4C1A39" w14:textId="77777777" w:rsidR="001C76AD" w:rsidRPr="00571571" w:rsidRDefault="001C76AD" w:rsidP="001C76AD">
      <w:pPr>
        <w:spacing w:after="0" w:line="360" w:lineRule="auto"/>
        <w:jc w:val="both"/>
        <w:rPr>
          <w:rFonts w:ascii="Times New Roman" w:eastAsia="Times New Roman" w:hAnsi="Times New Roman" w:cs="Times New Roman"/>
          <w:kern w:val="0"/>
          <w:lang w:eastAsia="en-GB"/>
          <w14:ligatures w14:val="none"/>
        </w:rPr>
      </w:pPr>
    </w:p>
    <w:p w14:paraId="547D75D7" w14:textId="2FF1AA08"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2B7ED4">
        <w:rPr>
          <w:rFonts w:ascii="Times New Roman" w:eastAsia="Times New Roman" w:hAnsi="Times New Roman" w:cs="Times New Roman"/>
          <w:color w:val="000000" w:themeColor="text1"/>
          <w:kern w:val="0"/>
          <w:lang w:eastAsia="en-GB"/>
          <w14:ligatures w14:val="none"/>
        </w:rPr>
        <w:t xml:space="preserve">As a manager responsible for establishing a new information security unit, I will prioritize developing a clear organizational structure, solid security policies, and ensuring compliance with data protection laws and regulations. In addition, we will implement effective contingency plans to enable us recover quickly following any incidents. This strategy will improve our security while also aligning with our company's goals.   </w:t>
      </w:r>
      <w:r>
        <w:rPr>
          <w:rFonts w:ascii="Times New Roman" w:eastAsia="Times New Roman" w:hAnsi="Times New Roman" w:cs="Times New Roman"/>
          <w:color w:val="000000" w:themeColor="text1"/>
          <w:kern w:val="0"/>
          <w:lang w:eastAsia="en-GB"/>
          <w14:ligatures w14:val="none"/>
        </w:rPr>
        <w:t xml:space="preserve">  </w:t>
      </w:r>
    </w:p>
    <w:p w14:paraId="6C1E8B4D" w14:textId="77777777" w:rsidR="001C76AD" w:rsidRPr="001C76AD" w:rsidRDefault="001C76AD" w:rsidP="001C76AD">
      <w:pPr>
        <w:pStyle w:val="Heading1"/>
        <w:rPr>
          <w:rFonts w:ascii="Times New Roman" w:eastAsia="Times New Roman" w:hAnsi="Times New Roman" w:cs="Times New Roman"/>
          <w:b/>
          <w:bCs/>
          <w:color w:val="auto"/>
          <w:sz w:val="24"/>
          <w:szCs w:val="24"/>
          <w:lang w:eastAsia="en-GB"/>
        </w:rPr>
      </w:pPr>
      <w:bookmarkStart w:id="12" w:name="_Toc173243140"/>
      <w:r w:rsidRPr="001C76AD">
        <w:rPr>
          <w:rFonts w:ascii="Times New Roman" w:eastAsia="Times New Roman" w:hAnsi="Times New Roman" w:cs="Times New Roman"/>
          <w:b/>
          <w:bCs/>
          <w:color w:val="auto"/>
          <w:sz w:val="24"/>
          <w:szCs w:val="24"/>
          <w:lang w:eastAsia="en-GB"/>
        </w:rPr>
        <w:t>2. Organisation and Structures</w:t>
      </w:r>
      <w:bookmarkEnd w:id="12"/>
      <w:r w:rsidRPr="001C76AD">
        <w:rPr>
          <w:rFonts w:ascii="Times New Roman" w:eastAsia="Times New Roman" w:hAnsi="Times New Roman" w:cs="Times New Roman"/>
          <w:b/>
          <w:bCs/>
          <w:color w:val="auto"/>
          <w:sz w:val="24"/>
          <w:szCs w:val="24"/>
          <w:lang w:eastAsia="en-GB"/>
        </w:rPr>
        <w:t xml:space="preserve"> </w:t>
      </w:r>
    </w:p>
    <w:p w14:paraId="6AD2ECC6" w14:textId="77777777" w:rsidR="001C76AD" w:rsidRPr="004D0C09" w:rsidRDefault="001C76AD" w:rsidP="001C76AD">
      <w:pPr>
        <w:spacing w:after="0" w:line="360" w:lineRule="auto"/>
        <w:jc w:val="both"/>
        <w:rPr>
          <w:rFonts w:ascii="Times New Roman" w:eastAsia="Times New Roman" w:hAnsi="Times New Roman" w:cs="Times New Roman"/>
          <w:kern w:val="0"/>
          <w:lang w:eastAsia="en-GB"/>
          <w14:ligatures w14:val="none"/>
        </w:rPr>
      </w:pPr>
      <w:r w:rsidRPr="004D0C09">
        <w:rPr>
          <w:rFonts w:ascii="Times New Roman" w:eastAsia="Times New Roman" w:hAnsi="Times New Roman" w:cs="Times New Roman"/>
          <w:kern w:val="0"/>
          <w:lang w:eastAsia="en-GB"/>
          <w14:ligatures w14:val="none"/>
        </w:rPr>
        <w:t>When implementing information security measures,</w:t>
      </w:r>
      <w:r>
        <w:rPr>
          <w:rFonts w:ascii="Times New Roman" w:eastAsia="Times New Roman" w:hAnsi="Times New Roman" w:cs="Times New Roman"/>
          <w:kern w:val="0"/>
          <w:lang w:eastAsia="en-GB"/>
          <w14:ligatures w14:val="none"/>
        </w:rPr>
        <w:t xml:space="preserve"> having</w:t>
      </w:r>
      <w:r w:rsidRPr="004D0C09">
        <w:rPr>
          <w:rFonts w:ascii="Times New Roman" w:eastAsia="Times New Roman" w:hAnsi="Times New Roman" w:cs="Times New Roman"/>
          <w:kern w:val="0"/>
          <w:lang w:eastAsia="en-GB"/>
          <w14:ligatures w14:val="none"/>
        </w:rPr>
        <w:t xml:space="preserve"> a </w:t>
      </w:r>
      <w:r>
        <w:rPr>
          <w:rFonts w:ascii="Times New Roman" w:eastAsia="Times New Roman" w:hAnsi="Times New Roman" w:cs="Times New Roman"/>
          <w:kern w:val="0"/>
          <w:lang w:eastAsia="en-GB"/>
          <w14:ligatures w14:val="none"/>
        </w:rPr>
        <w:t>well-</w:t>
      </w:r>
      <w:r w:rsidRPr="004D0C09">
        <w:rPr>
          <w:rFonts w:ascii="Times New Roman" w:eastAsia="Times New Roman" w:hAnsi="Times New Roman" w:cs="Times New Roman"/>
          <w:kern w:val="0"/>
          <w:lang w:eastAsia="en-GB"/>
          <w14:ligatures w14:val="none"/>
        </w:rPr>
        <w:t>defined organizational structure is essential</w:t>
      </w:r>
      <w:r>
        <w:rPr>
          <w:rFonts w:ascii="Times New Roman" w:eastAsia="Times New Roman" w:hAnsi="Times New Roman" w:cs="Times New Roman"/>
          <w:kern w:val="0"/>
          <w:lang w:eastAsia="en-GB"/>
          <w14:ligatures w14:val="none"/>
        </w:rPr>
        <w:t xml:space="preserve">. </w:t>
      </w:r>
      <w:r w:rsidRPr="004D0C09">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It allows managers to </w:t>
      </w:r>
      <w:r w:rsidRPr="004D0C09">
        <w:rPr>
          <w:rFonts w:ascii="Times New Roman" w:eastAsia="Times New Roman" w:hAnsi="Times New Roman" w:cs="Times New Roman"/>
          <w:kern w:val="0"/>
          <w:lang w:eastAsia="en-GB"/>
          <w14:ligatures w14:val="none"/>
        </w:rPr>
        <w:t>guide their teams, clarify roles and responsibilities</w:t>
      </w:r>
      <w:r>
        <w:rPr>
          <w:rFonts w:ascii="Times New Roman" w:eastAsia="Times New Roman" w:hAnsi="Times New Roman" w:cs="Times New Roman"/>
          <w:kern w:val="0"/>
          <w:lang w:eastAsia="en-GB"/>
          <w14:ligatures w14:val="none"/>
        </w:rPr>
        <w:t>, and promote</w:t>
      </w:r>
      <w:r w:rsidRPr="004D0C09">
        <w:rPr>
          <w:rFonts w:ascii="Times New Roman" w:eastAsia="Times New Roman" w:hAnsi="Times New Roman" w:cs="Times New Roman"/>
          <w:kern w:val="0"/>
          <w:lang w:eastAsia="en-GB"/>
          <w14:ligatures w14:val="none"/>
        </w:rPr>
        <w:t xml:space="preserve"> collaboration.</w:t>
      </w:r>
      <w:r>
        <w:rPr>
          <w:rFonts w:ascii="Times New Roman" w:eastAsia="Times New Roman" w:hAnsi="Times New Roman" w:cs="Times New Roman"/>
          <w:kern w:val="0"/>
          <w:lang w:eastAsia="en-GB"/>
          <w14:ligatures w14:val="none"/>
        </w:rPr>
        <w:t xml:space="preserve"> </w:t>
      </w:r>
    </w:p>
    <w:p w14:paraId="38D26609" w14:textId="77777777" w:rsidR="001C76AD" w:rsidRDefault="001C76AD" w:rsidP="001C76AD">
      <w:pPr>
        <w:spacing w:after="0" w:line="360" w:lineRule="auto"/>
        <w:jc w:val="both"/>
        <w:rPr>
          <w:rFonts w:ascii="Times New Roman" w:eastAsia="Times New Roman" w:hAnsi="Times New Roman" w:cs="Times New Roman"/>
          <w:b/>
          <w:bCs/>
          <w:color w:val="000000" w:themeColor="text1"/>
          <w:kern w:val="0"/>
          <w:lang w:eastAsia="en-GB"/>
          <w14:ligatures w14:val="none"/>
        </w:rPr>
      </w:pPr>
    </w:p>
    <w:p w14:paraId="7AA135B7" w14:textId="77777777" w:rsidR="001C76AD" w:rsidRPr="00571571" w:rsidRDefault="001C76AD" w:rsidP="001C76AD">
      <w:pPr>
        <w:spacing w:after="0" w:line="360" w:lineRule="auto"/>
        <w:jc w:val="both"/>
        <w:rPr>
          <w:rStyle w:val="Hyperlink"/>
          <w:rFonts w:ascii="Times New Roman" w:eastAsia="Times New Roman" w:hAnsi="Times New Roman" w:cs="Times New Roman"/>
          <w:color w:val="auto"/>
          <w:kern w:val="0"/>
          <w:u w:val="none"/>
          <w:lang w:eastAsia="en-GB"/>
          <w14:ligatures w14:val="none"/>
        </w:rPr>
      </w:pPr>
      <w:r>
        <w:rPr>
          <w:rFonts w:ascii="Times New Roman" w:eastAsia="Times New Roman" w:hAnsi="Times New Roman" w:cs="Times New Roman"/>
          <w:color w:val="000000" w:themeColor="text1"/>
          <w:kern w:val="0"/>
          <w:lang w:eastAsia="en-GB"/>
          <w14:ligatures w14:val="none"/>
        </w:rPr>
        <w:t xml:space="preserve">The figure below illustrates a hybrid organisational structure designed to create our new information security unit.  </w:t>
      </w:r>
      <w:r>
        <w:rPr>
          <w:rFonts w:ascii="Times New Roman" w:eastAsia="Times New Roman" w:hAnsi="Times New Roman" w:cs="Times New Roman"/>
          <w:kern w:val="0"/>
          <w:lang w:eastAsia="en-GB"/>
          <w14:ligatures w14:val="none"/>
        </w:rPr>
        <w:t xml:space="preserve">This </w:t>
      </w:r>
      <w:r w:rsidRPr="00403607">
        <w:rPr>
          <w:rFonts w:ascii="Times New Roman" w:eastAsia="Times New Roman" w:hAnsi="Times New Roman" w:cs="Times New Roman"/>
          <w:kern w:val="0"/>
          <w:lang w:eastAsia="en-GB"/>
          <w14:ligatures w14:val="none"/>
        </w:rPr>
        <w:t xml:space="preserve">structure </w:t>
      </w:r>
      <w:r>
        <w:rPr>
          <w:rFonts w:ascii="Times New Roman" w:eastAsia="Times New Roman" w:hAnsi="Times New Roman" w:cs="Times New Roman"/>
          <w:kern w:val="0"/>
          <w:lang w:eastAsia="en-GB"/>
          <w14:ligatures w14:val="none"/>
        </w:rPr>
        <w:t xml:space="preserve">allocates roles and responsibilities while encouraging collaboration and </w:t>
      </w:r>
      <w:r>
        <w:rPr>
          <w:rFonts w:ascii="Times New Roman" w:hAnsi="Times New Roman" w:cs="Times New Roman"/>
          <w:lang w:eastAsia="en-GB"/>
        </w:rPr>
        <w:t xml:space="preserve">supporting the implementation of innovative plans [4].  </w:t>
      </w:r>
    </w:p>
    <w:p w14:paraId="1596B481"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519778A0" w14:textId="77777777" w:rsidR="001C76AD" w:rsidRDefault="001C76AD" w:rsidP="001C76AD">
      <w:pPr>
        <w:spacing w:after="0" w:line="360" w:lineRule="auto"/>
        <w:jc w:val="both"/>
        <w:rPr>
          <w:rFonts w:ascii="Times New Roman" w:hAnsi="Times New Roman" w:cs="Times New Roman"/>
          <w:lang w:eastAsia="en-GB"/>
        </w:rPr>
      </w:pPr>
      <w:r>
        <w:rPr>
          <w:rFonts w:ascii="Times New Roman" w:hAnsi="Times New Roman" w:cs="Times New Roman"/>
          <w:lang w:eastAsia="en-GB"/>
        </w:rPr>
        <w:t xml:space="preserve">In doing so, it uses the team’s creativity and expertise to solve problems and achieve their goals [4]. For the hybrid model to be successful, clear objectives and frequent communication among employees are crucial. To support this, we will conduct team meetings to review progress against our objectives.     </w:t>
      </w:r>
    </w:p>
    <w:p w14:paraId="3AFB8212" w14:textId="77777777" w:rsidR="001C76AD" w:rsidRDefault="001C76AD" w:rsidP="001C76AD">
      <w:pPr>
        <w:spacing w:after="0" w:line="360" w:lineRule="auto"/>
        <w:jc w:val="both"/>
        <w:rPr>
          <w:rFonts w:ascii="Times New Roman" w:hAnsi="Times New Roman" w:cs="Times New Roman"/>
          <w:lang w:eastAsia="en-GB"/>
        </w:rPr>
      </w:pPr>
    </w:p>
    <w:p w14:paraId="375EB28E" w14:textId="3F3053A3" w:rsidR="001C76AD" w:rsidRPr="001C76AD" w:rsidRDefault="001C76AD" w:rsidP="001C76AD">
      <w:pPr>
        <w:spacing w:after="0" w:line="360" w:lineRule="auto"/>
        <w:jc w:val="center"/>
        <w:rPr>
          <w:rFonts w:ascii="Times New Roman" w:hAnsi="Times New Roman" w:cs="Times New Roman"/>
          <w:lang w:eastAsia="en-GB"/>
        </w:rPr>
      </w:pPr>
      <w:r w:rsidRPr="005F034A">
        <w:rPr>
          <w:rFonts w:ascii="Times New Roman" w:eastAsia="Times New Roman" w:hAnsi="Times New Roman" w:cs="Times New Roman"/>
          <w:noProof/>
          <w:color w:val="000000" w:themeColor="text1"/>
          <w:kern w:val="0"/>
          <w:lang w:eastAsia="en-GB"/>
          <w14:ligatures w14:val="none"/>
        </w:rPr>
        <w:drawing>
          <wp:inline distT="0" distB="0" distL="0" distR="0" wp14:anchorId="74408A78" wp14:editId="6B0D1481">
            <wp:extent cx="5919093" cy="3929449"/>
            <wp:effectExtent l="0" t="0" r="5715" b="0"/>
            <wp:docPr id="28413892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38928" name="Picture 1" descr="A diagram of a company&#10;&#10;Description automatically generated"/>
                    <pic:cNvPicPr/>
                  </pic:nvPicPr>
                  <pic:blipFill>
                    <a:blip r:embed="rId13"/>
                    <a:stretch>
                      <a:fillRect/>
                    </a:stretch>
                  </pic:blipFill>
                  <pic:spPr>
                    <a:xfrm>
                      <a:off x="0" y="0"/>
                      <a:ext cx="5927975" cy="3935346"/>
                    </a:xfrm>
                    <a:prstGeom prst="rect">
                      <a:avLst/>
                    </a:prstGeom>
                  </pic:spPr>
                </pic:pic>
              </a:graphicData>
            </a:graphic>
          </wp:inline>
        </w:drawing>
      </w:r>
    </w:p>
    <w:p w14:paraId="46F4BB3E" w14:textId="77777777" w:rsidR="001C76AD" w:rsidRPr="001C76AD" w:rsidRDefault="001C76AD" w:rsidP="001C76AD">
      <w:pPr>
        <w:pStyle w:val="Heading1"/>
        <w:rPr>
          <w:rFonts w:ascii="Times New Roman" w:eastAsia="Times New Roman" w:hAnsi="Times New Roman" w:cs="Times New Roman"/>
          <w:b/>
          <w:bCs/>
          <w:color w:val="auto"/>
          <w:sz w:val="24"/>
          <w:szCs w:val="24"/>
          <w:lang w:eastAsia="en-GB"/>
        </w:rPr>
      </w:pPr>
      <w:bookmarkStart w:id="13" w:name="_Toc173243141"/>
      <w:r w:rsidRPr="001C76AD">
        <w:rPr>
          <w:rFonts w:ascii="Times New Roman" w:eastAsia="Times New Roman" w:hAnsi="Times New Roman" w:cs="Times New Roman"/>
          <w:b/>
          <w:bCs/>
          <w:color w:val="auto"/>
          <w:sz w:val="24"/>
          <w:szCs w:val="24"/>
          <w:lang w:eastAsia="en-GB"/>
        </w:rPr>
        <w:t>3. Policies and Procedures</w:t>
      </w:r>
      <w:bookmarkEnd w:id="13"/>
      <w:r w:rsidRPr="001C76AD">
        <w:rPr>
          <w:rFonts w:ascii="Times New Roman" w:eastAsia="Times New Roman" w:hAnsi="Times New Roman" w:cs="Times New Roman"/>
          <w:b/>
          <w:bCs/>
          <w:color w:val="auto"/>
          <w:sz w:val="24"/>
          <w:szCs w:val="24"/>
          <w:lang w:eastAsia="en-GB"/>
        </w:rPr>
        <w:t xml:space="preserve">  </w:t>
      </w:r>
    </w:p>
    <w:p w14:paraId="35C00234"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Information security policies can be described as a set of rules, guidelines, and procedures that explain how organizations should be managing, protecting, and distributing their information assets [6].  </w:t>
      </w:r>
    </w:p>
    <w:p w14:paraId="22216613"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507185FB" w14:textId="7BBF5701" w:rsidR="001C76AD" w:rsidRP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Policies should be reviewed regularly to reflect changes to factors such as security risks, technology, and the business environment. They support businesses in establishing secure environments by mitigating potential risks [6]. </w:t>
      </w:r>
      <w:r w:rsidRPr="00E84D82">
        <w:rPr>
          <w:rFonts w:ascii="Times New Roman" w:eastAsia="Times New Roman" w:hAnsi="Times New Roman" w:cs="Times New Roman"/>
          <w:kern w:val="0"/>
          <w:lang w:eastAsia="en-GB"/>
          <w14:ligatures w14:val="none"/>
        </w:rPr>
        <w:t>The following are some examples of policies that will be used throughout our organization, as well as the procedures in place to implement them.</w:t>
      </w:r>
    </w:p>
    <w:p w14:paraId="2E2DE133" w14:textId="77777777" w:rsidR="001C76AD" w:rsidRPr="001C76AD" w:rsidRDefault="001C76AD" w:rsidP="001C76AD">
      <w:pPr>
        <w:pStyle w:val="Heading2"/>
        <w:rPr>
          <w:rFonts w:ascii="Times New Roman" w:eastAsia="Times New Roman" w:hAnsi="Times New Roman" w:cs="Times New Roman"/>
          <w:b/>
          <w:bCs/>
          <w:color w:val="000000" w:themeColor="text1"/>
          <w:sz w:val="24"/>
          <w:szCs w:val="24"/>
          <w:lang w:eastAsia="en-GB"/>
        </w:rPr>
      </w:pPr>
      <w:bookmarkStart w:id="14" w:name="_Toc173243142"/>
      <w:r w:rsidRPr="001C76AD">
        <w:rPr>
          <w:rFonts w:ascii="Times New Roman" w:eastAsia="Times New Roman" w:hAnsi="Times New Roman" w:cs="Times New Roman"/>
          <w:b/>
          <w:bCs/>
          <w:color w:val="000000" w:themeColor="text1"/>
          <w:sz w:val="24"/>
          <w:szCs w:val="24"/>
          <w:lang w:eastAsia="en-GB"/>
        </w:rPr>
        <w:t>3.1. Access Control Policy</w:t>
      </w:r>
      <w:bookmarkEnd w:id="14"/>
      <w:r w:rsidRPr="001C76AD">
        <w:rPr>
          <w:rFonts w:ascii="Times New Roman" w:eastAsia="Times New Roman" w:hAnsi="Times New Roman" w:cs="Times New Roman"/>
          <w:b/>
          <w:bCs/>
          <w:color w:val="000000" w:themeColor="text1"/>
          <w:sz w:val="24"/>
          <w:szCs w:val="24"/>
          <w:lang w:eastAsia="en-GB"/>
        </w:rPr>
        <w:t xml:space="preserve"> </w:t>
      </w:r>
    </w:p>
    <w:p w14:paraId="31253466"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The access control policy will be implemented in our new security system to ensure that employees have access to the information and resources they need. To manage access to our data assets, we can grant permissions to users, when necessary, along with assessing and monitoring user rights within the organisation [6]. For example, only providing access to the </w:t>
      </w:r>
      <w:r>
        <w:rPr>
          <w:rFonts w:ascii="Times New Roman" w:eastAsia="Times New Roman" w:hAnsi="Times New Roman" w:cs="Times New Roman"/>
          <w:color w:val="000000" w:themeColor="text1"/>
          <w:kern w:val="0"/>
          <w:lang w:eastAsia="en-GB"/>
          <w14:ligatures w14:val="none"/>
        </w:rPr>
        <w:lastRenderedPageBreak/>
        <w:t xml:space="preserve">information employees need to perform their tasks and removing the permissions once the tasks are completed or when an employee has left the company or changed teams [9].  </w:t>
      </w:r>
    </w:p>
    <w:p w14:paraId="7B5802D8"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7A7217D8"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Another example of how we will use the access control policy is ensuring employees use a two-factor authentication process to log into their accounts. We will provide support and guidance for setting strong passwords using special characters and numbers to meet our security requirements.</w:t>
      </w:r>
    </w:p>
    <w:p w14:paraId="0609B195"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 </w:t>
      </w:r>
    </w:p>
    <w:p w14:paraId="3EE226C0" w14:textId="66AA6548"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4F3F47">
        <w:rPr>
          <w:rFonts w:ascii="Times New Roman" w:eastAsia="Times New Roman" w:hAnsi="Times New Roman" w:cs="Times New Roman"/>
          <w:color w:val="000000" w:themeColor="text1"/>
          <w:kern w:val="0"/>
          <w:lang w:eastAsia="en-GB"/>
          <w14:ligatures w14:val="none"/>
        </w:rPr>
        <w:t>Another control strategy is reminding employees to update their passwords and applying validation tools to ensure passwords are not reused</w:t>
      </w:r>
      <w:r>
        <w:rPr>
          <w:rFonts w:ascii="Times New Roman" w:eastAsia="Times New Roman" w:hAnsi="Times New Roman" w:cs="Times New Roman"/>
          <w:color w:val="000000" w:themeColor="text1"/>
          <w:kern w:val="0"/>
          <w:lang w:eastAsia="en-GB"/>
          <w14:ligatures w14:val="none"/>
        </w:rPr>
        <w:t xml:space="preserve"> [6-9]. </w:t>
      </w:r>
      <w:r w:rsidRPr="00D131F3">
        <w:rPr>
          <w:rFonts w:ascii="Times New Roman" w:eastAsia="Times New Roman" w:hAnsi="Times New Roman" w:cs="Times New Roman"/>
          <w:color w:val="000000" w:themeColor="text1"/>
          <w:kern w:val="0"/>
          <w:lang w:eastAsia="en-GB"/>
          <w14:ligatures w14:val="none"/>
        </w:rPr>
        <w:t>Having policies like this in place reduces the chance of data being accessed by incorrect persons, as well as the possibility of data breaches [</w:t>
      </w:r>
      <w:r>
        <w:rPr>
          <w:rFonts w:ascii="Times New Roman" w:eastAsia="Times New Roman" w:hAnsi="Times New Roman" w:cs="Times New Roman"/>
          <w:color w:val="000000" w:themeColor="text1"/>
          <w:kern w:val="0"/>
          <w:lang w:eastAsia="en-GB"/>
          <w14:ligatures w14:val="none"/>
        </w:rPr>
        <w:t>6</w:t>
      </w:r>
      <w:r w:rsidRPr="00D131F3">
        <w:rPr>
          <w:rFonts w:ascii="Times New Roman" w:eastAsia="Times New Roman" w:hAnsi="Times New Roman" w:cs="Times New Roman"/>
          <w:color w:val="000000" w:themeColor="text1"/>
          <w:kern w:val="0"/>
          <w:lang w:eastAsia="en-GB"/>
          <w14:ligatures w14:val="none"/>
        </w:rPr>
        <w:t xml:space="preserve">]. </w:t>
      </w:r>
      <w:r>
        <w:rPr>
          <w:rFonts w:ascii="Times New Roman" w:eastAsia="Times New Roman" w:hAnsi="Times New Roman" w:cs="Times New Roman"/>
          <w:color w:val="000000" w:themeColor="text1"/>
          <w:kern w:val="0"/>
          <w:lang w:eastAsia="en-GB"/>
          <w14:ligatures w14:val="none"/>
        </w:rPr>
        <w:t xml:space="preserve">   </w:t>
      </w:r>
    </w:p>
    <w:p w14:paraId="392D229C" w14:textId="77777777" w:rsidR="001C76AD" w:rsidRP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3044CFF4" w14:textId="77777777" w:rsidR="001C76AD" w:rsidRPr="001C76AD" w:rsidRDefault="001C76AD" w:rsidP="001C76AD">
      <w:pPr>
        <w:pStyle w:val="Heading2"/>
        <w:rPr>
          <w:rFonts w:ascii="Times New Roman" w:eastAsia="Times New Roman" w:hAnsi="Times New Roman" w:cs="Times New Roman"/>
          <w:b/>
          <w:bCs/>
          <w:color w:val="auto"/>
          <w:sz w:val="24"/>
          <w:szCs w:val="24"/>
          <w:lang w:eastAsia="en-GB"/>
        </w:rPr>
      </w:pPr>
      <w:bookmarkStart w:id="15" w:name="_Toc173243143"/>
      <w:r w:rsidRPr="001C76AD">
        <w:rPr>
          <w:rFonts w:ascii="Times New Roman" w:eastAsia="Times New Roman" w:hAnsi="Times New Roman" w:cs="Times New Roman"/>
          <w:b/>
          <w:bCs/>
          <w:color w:val="auto"/>
          <w:sz w:val="24"/>
          <w:szCs w:val="24"/>
          <w:lang w:eastAsia="en-GB"/>
        </w:rPr>
        <w:t>3.2 Network Security Policy</w:t>
      </w:r>
      <w:bookmarkEnd w:id="15"/>
      <w:r w:rsidRPr="001C76AD">
        <w:rPr>
          <w:rFonts w:ascii="Times New Roman" w:eastAsia="Times New Roman" w:hAnsi="Times New Roman" w:cs="Times New Roman"/>
          <w:b/>
          <w:bCs/>
          <w:color w:val="auto"/>
          <w:sz w:val="24"/>
          <w:szCs w:val="24"/>
          <w:lang w:eastAsia="en-GB"/>
        </w:rPr>
        <w:t xml:space="preserve"> </w:t>
      </w:r>
    </w:p>
    <w:p w14:paraId="5AEA8C78"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Network policies are used to control the network environment of organizations by implementing protection measures against threats to manage systems more efficiently [7]. </w:t>
      </w:r>
      <w:r w:rsidRPr="00C6293F">
        <w:rPr>
          <w:rFonts w:ascii="Times New Roman" w:eastAsia="Times New Roman" w:hAnsi="Times New Roman" w:cs="Times New Roman"/>
          <w:color w:val="000000" w:themeColor="text1"/>
          <w:kern w:val="0"/>
          <w:lang w:eastAsia="en-GB"/>
          <w14:ligatures w14:val="none"/>
        </w:rPr>
        <w:t>The policies establish guidelines for</w:t>
      </w:r>
      <w:r>
        <w:rPr>
          <w:rFonts w:ascii="Times New Roman" w:eastAsia="Times New Roman" w:hAnsi="Times New Roman" w:cs="Times New Roman"/>
          <w:color w:val="000000" w:themeColor="text1"/>
          <w:kern w:val="0"/>
          <w:lang w:eastAsia="en-GB"/>
          <w14:ligatures w14:val="none"/>
        </w:rPr>
        <w:t xml:space="preserve"> repetitive tasks </w:t>
      </w:r>
      <w:r w:rsidRPr="00C6293F">
        <w:rPr>
          <w:rFonts w:ascii="Times New Roman" w:eastAsia="Times New Roman" w:hAnsi="Times New Roman" w:cs="Times New Roman"/>
          <w:color w:val="000000" w:themeColor="text1"/>
          <w:kern w:val="0"/>
          <w:lang w:eastAsia="en-GB"/>
          <w14:ligatures w14:val="none"/>
        </w:rPr>
        <w:t>such as accessing the organization's networks, adding and updating system devices or services, and ensuring network integrity and safety</w:t>
      </w:r>
      <w:r>
        <w:rPr>
          <w:rFonts w:ascii="Times New Roman" w:eastAsia="Times New Roman" w:hAnsi="Times New Roman" w:cs="Times New Roman"/>
          <w:color w:val="000000" w:themeColor="text1"/>
          <w:kern w:val="0"/>
          <w:lang w:eastAsia="en-GB"/>
          <w14:ligatures w14:val="none"/>
        </w:rPr>
        <w:t xml:space="preserve"> [7]. </w:t>
      </w:r>
    </w:p>
    <w:p w14:paraId="731BC6B6"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0BA31C45" w14:textId="77777777" w:rsidR="001C76AD" w:rsidRPr="0074246E"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780A17">
        <w:rPr>
          <w:rFonts w:ascii="Times New Roman" w:eastAsia="Times New Roman" w:hAnsi="Times New Roman" w:cs="Times New Roman"/>
          <w:color w:val="000000" w:themeColor="text1"/>
          <w:kern w:val="0"/>
          <w:lang w:eastAsia="en-GB"/>
          <w14:ligatures w14:val="none"/>
        </w:rPr>
        <w:t xml:space="preserve">Security policies assist firms in remaining compliant by offering simple, consistent, </w:t>
      </w:r>
      <w:r>
        <w:rPr>
          <w:rFonts w:ascii="Times New Roman" w:eastAsia="Times New Roman" w:hAnsi="Times New Roman" w:cs="Times New Roman"/>
          <w:color w:val="000000" w:themeColor="text1"/>
          <w:kern w:val="0"/>
          <w:lang w:eastAsia="en-GB"/>
          <w14:ligatures w14:val="none"/>
        </w:rPr>
        <w:t>policies</w:t>
      </w:r>
      <w:r w:rsidRPr="00780A17">
        <w:rPr>
          <w:rFonts w:ascii="Times New Roman" w:eastAsia="Times New Roman" w:hAnsi="Times New Roman" w:cs="Times New Roman"/>
          <w:color w:val="000000" w:themeColor="text1"/>
          <w:kern w:val="0"/>
          <w:lang w:eastAsia="en-GB"/>
          <w14:ligatures w14:val="none"/>
        </w:rPr>
        <w:t xml:space="preserve"> that are easy to enforce</w:t>
      </w:r>
      <w:r>
        <w:rPr>
          <w:rFonts w:ascii="Times New Roman" w:eastAsia="Times New Roman" w:hAnsi="Times New Roman" w:cs="Times New Roman"/>
          <w:color w:val="000000" w:themeColor="text1"/>
          <w:kern w:val="0"/>
          <w:lang w:eastAsia="en-GB"/>
          <w14:ligatures w14:val="none"/>
        </w:rPr>
        <w:t xml:space="preserve"> [7]. </w:t>
      </w:r>
      <w:r w:rsidRPr="0074246E">
        <w:rPr>
          <w:rFonts w:ascii="Times New Roman" w:eastAsia="Times New Roman" w:hAnsi="Times New Roman" w:cs="Times New Roman"/>
          <w:color w:val="000000" w:themeColor="text1"/>
          <w:kern w:val="0"/>
          <w:lang w:eastAsia="en-GB"/>
          <w14:ligatures w14:val="none"/>
        </w:rPr>
        <w:t>To comply with this policy, we will set clear rules to ensure that networks and data assets are safe and used responsibly [</w:t>
      </w:r>
      <w:r>
        <w:rPr>
          <w:rFonts w:ascii="Times New Roman" w:eastAsia="Times New Roman" w:hAnsi="Times New Roman" w:cs="Times New Roman"/>
          <w:color w:val="000000" w:themeColor="text1"/>
          <w:kern w:val="0"/>
          <w:lang w:eastAsia="en-GB"/>
          <w14:ligatures w14:val="none"/>
        </w:rPr>
        <w:t>9</w:t>
      </w:r>
      <w:r w:rsidRPr="0074246E">
        <w:rPr>
          <w:rFonts w:ascii="Times New Roman" w:eastAsia="Times New Roman" w:hAnsi="Times New Roman" w:cs="Times New Roman"/>
          <w:color w:val="000000" w:themeColor="text1"/>
          <w:kern w:val="0"/>
          <w:lang w:eastAsia="en-GB"/>
          <w14:ligatures w14:val="none"/>
        </w:rPr>
        <w:t xml:space="preserve">]. </w:t>
      </w:r>
    </w:p>
    <w:p w14:paraId="0B804921"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53822418"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Other controls include training our employees on mandatory network security practices and the processes of requesting new software on our systems to reduce the danger of virus attacks from unsafe websites [9].</w:t>
      </w:r>
    </w:p>
    <w:p w14:paraId="42AF93E5"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4DFA7220" w14:textId="22812D95" w:rsidR="001C76AD" w:rsidRP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Monitoring and maintaining our firewalls will improve our safeguarding measures by protecting our networks from hackers and being susceptible to the threat of cyberattacks. Restricting user access to websites and software will avoid the risk of employees accessing unauthorized content [10].</w:t>
      </w:r>
    </w:p>
    <w:p w14:paraId="1BF910BE" w14:textId="77777777" w:rsidR="001C76AD" w:rsidRPr="001C76AD" w:rsidRDefault="001C76AD" w:rsidP="001C76AD">
      <w:pPr>
        <w:pStyle w:val="Heading2"/>
        <w:rPr>
          <w:rFonts w:ascii="Times New Roman" w:eastAsia="Times New Roman" w:hAnsi="Times New Roman" w:cs="Times New Roman"/>
          <w:b/>
          <w:bCs/>
          <w:color w:val="auto"/>
          <w:sz w:val="24"/>
          <w:szCs w:val="24"/>
          <w:lang w:eastAsia="en-GB"/>
        </w:rPr>
      </w:pPr>
      <w:bookmarkStart w:id="16" w:name="_Toc173243144"/>
      <w:r w:rsidRPr="001C76AD">
        <w:rPr>
          <w:rFonts w:ascii="Times New Roman" w:eastAsia="Times New Roman" w:hAnsi="Times New Roman" w:cs="Times New Roman"/>
          <w:b/>
          <w:bCs/>
          <w:color w:val="auto"/>
          <w:sz w:val="24"/>
          <w:szCs w:val="24"/>
          <w:lang w:eastAsia="en-GB"/>
        </w:rPr>
        <w:lastRenderedPageBreak/>
        <w:t>3.3 Incident Response Policy</w:t>
      </w:r>
      <w:bookmarkEnd w:id="16"/>
      <w:r w:rsidRPr="001C76AD">
        <w:rPr>
          <w:rFonts w:ascii="Times New Roman" w:eastAsia="Times New Roman" w:hAnsi="Times New Roman" w:cs="Times New Roman"/>
          <w:b/>
          <w:bCs/>
          <w:color w:val="auto"/>
          <w:sz w:val="24"/>
          <w:szCs w:val="24"/>
          <w:lang w:eastAsia="en-GB"/>
        </w:rPr>
        <w:t xml:space="preserve"> </w:t>
      </w:r>
    </w:p>
    <w:p w14:paraId="3D03F7B4"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Complying with the incident response policies will ensure we can communicate how our teams should respond to security incidents within our networks allowing us to minimize the impact and recover time [10].</w:t>
      </w:r>
    </w:p>
    <w:p w14:paraId="5C429473"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6EF11D1F" w14:textId="263CB9B5" w:rsidR="001C76AD" w:rsidRP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Having clear procedures for reporting and categorizing incidents based on their nature and impact is critical for our team to understand the severity of the risks and the processes required to remove the problem [10].  To ensure our employees are familiar with these procedures we will have clear instructions for them to follow and an outline of the roles and responsibilities among the team making incidents easier to tackle.    </w:t>
      </w:r>
    </w:p>
    <w:p w14:paraId="32F71B96" w14:textId="77777777" w:rsidR="001C76AD" w:rsidRPr="001C76AD" w:rsidRDefault="001C76AD" w:rsidP="001C76AD">
      <w:pPr>
        <w:pStyle w:val="Heading1"/>
        <w:rPr>
          <w:rFonts w:ascii="Times New Roman" w:eastAsia="Times New Roman" w:hAnsi="Times New Roman" w:cs="Times New Roman"/>
          <w:b/>
          <w:bCs/>
          <w:color w:val="auto"/>
          <w:sz w:val="24"/>
          <w:szCs w:val="24"/>
          <w:lang w:eastAsia="en-GB"/>
        </w:rPr>
      </w:pPr>
      <w:bookmarkStart w:id="17" w:name="_Toc173243145"/>
      <w:r w:rsidRPr="001C76AD">
        <w:rPr>
          <w:rFonts w:ascii="Times New Roman" w:eastAsia="Times New Roman" w:hAnsi="Times New Roman" w:cs="Times New Roman"/>
          <w:b/>
          <w:bCs/>
          <w:color w:val="auto"/>
          <w:sz w:val="24"/>
          <w:szCs w:val="24"/>
          <w:lang w:eastAsia="en-GB"/>
        </w:rPr>
        <w:t>4. Data Protection Compliance</w:t>
      </w:r>
      <w:bookmarkEnd w:id="17"/>
      <w:r w:rsidRPr="001C76AD">
        <w:rPr>
          <w:rFonts w:ascii="Times New Roman" w:eastAsia="Times New Roman" w:hAnsi="Times New Roman" w:cs="Times New Roman"/>
          <w:b/>
          <w:bCs/>
          <w:color w:val="auto"/>
          <w:sz w:val="24"/>
          <w:szCs w:val="24"/>
          <w:lang w:eastAsia="en-GB"/>
        </w:rPr>
        <w:t xml:space="preserve">  </w:t>
      </w:r>
    </w:p>
    <w:p w14:paraId="4CEA091B" w14:textId="77777777" w:rsidR="001C76AD" w:rsidRDefault="001C76AD" w:rsidP="001C76AD">
      <w:pPr>
        <w:spacing w:after="0" w:line="360" w:lineRule="auto"/>
        <w:jc w:val="both"/>
      </w:pPr>
      <w:r>
        <w:rPr>
          <w:rFonts w:ascii="Times New Roman" w:eastAsia="Times New Roman" w:hAnsi="Times New Roman" w:cs="Times New Roman"/>
          <w:color w:val="000000" w:themeColor="text1"/>
          <w:kern w:val="0"/>
          <w:lang w:eastAsia="en-GB"/>
          <w14:ligatures w14:val="none"/>
        </w:rPr>
        <w:t>Data protection compliance focuses on handling and managing sensitive data to ensure the methods in place meet the required standards. As Infotech explains data security is” the practice of safeguarding information against access by unauthorized individuals” [11]. Keeping sensitive data safe and preventing improper use of data is crucial for any organization as it will reduce the chances of unauthorized access and data breaches [11-13].</w:t>
      </w:r>
      <w:r w:rsidRPr="00B370B5">
        <w:t xml:space="preserve"> </w:t>
      </w:r>
    </w:p>
    <w:p w14:paraId="496C32D1" w14:textId="77777777" w:rsidR="001C76AD" w:rsidRDefault="001C76AD" w:rsidP="001C76AD">
      <w:pPr>
        <w:spacing w:after="0" w:line="360" w:lineRule="auto"/>
        <w:jc w:val="both"/>
      </w:pPr>
    </w:p>
    <w:p w14:paraId="56E645E1"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B370B5">
        <w:rPr>
          <w:rFonts w:ascii="Times New Roman" w:eastAsia="Times New Roman" w:hAnsi="Times New Roman" w:cs="Times New Roman"/>
          <w:color w:val="000000" w:themeColor="text1"/>
          <w:kern w:val="0"/>
          <w:lang w:eastAsia="en-GB"/>
          <w14:ligatures w14:val="none"/>
        </w:rPr>
        <w:t xml:space="preserve">Ensuring that our organization is open about our data collection processes and the safety measures in place will help us comply with legislation </w:t>
      </w:r>
      <w:r>
        <w:rPr>
          <w:rFonts w:ascii="Times New Roman" w:eastAsia="Times New Roman" w:hAnsi="Times New Roman" w:cs="Times New Roman"/>
          <w:color w:val="000000" w:themeColor="text1"/>
          <w:kern w:val="0"/>
          <w:lang w:eastAsia="en-GB"/>
          <w14:ligatures w14:val="none"/>
        </w:rPr>
        <w:t>such as</w:t>
      </w:r>
      <w:r w:rsidRPr="00B370B5">
        <w:rPr>
          <w:rFonts w:ascii="Times New Roman" w:eastAsia="Times New Roman" w:hAnsi="Times New Roman" w:cs="Times New Roman"/>
          <w:color w:val="000000" w:themeColor="text1"/>
          <w:kern w:val="0"/>
          <w:lang w:eastAsia="en-GB"/>
          <w14:ligatures w14:val="none"/>
        </w:rPr>
        <w:t xml:space="preserve"> </w:t>
      </w:r>
      <w:r>
        <w:rPr>
          <w:rFonts w:ascii="Times New Roman" w:eastAsia="Times New Roman" w:hAnsi="Times New Roman" w:cs="Times New Roman"/>
          <w:color w:val="000000" w:themeColor="text1"/>
          <w:kern w:val="0"/>
          <w:lang w:eastAsia="en-GB"/>
          <w14:ligatures w14:val="none"/>
        </w:rPr>
        <w:t xml:space="preserve">the </w:t>
      </w:r>
      <w:r w:rsidRPr="00B370B5">
        <w:rPr>
          <w:rFonts w:ascii="Times New Roman" w:eastAsia="Times New Roman" w:hAnsi="Times New Roman" w:cs="Times New Roman"/>
          <w:color w:val="000000" w:themeColor="text1"/>
          <w:kern w:val="0"/>
          <w:lang w:eastAsia="en-GB"/>
          <w14:ligatures w14:val="none"/>
        </w:rPr>
        <w:t>General Data Protection Regulation (GDPR) [</w:t>
      </w:r>
      <w:r>
        <w:rPr>
          <w:rFonts w:ascii="Times New Roman" w:eastAsia="Times New Roman" w:hAnsi="Times New Roman" w:cs="Times New Roman"/>
          <w:color w:val="000000" w:themeColor="text1"/>
          <w:kern w:val="0"/>
          <w:lang w:eastAsia="en-GB"/>
          <w14:ligatures w14:val="none"/>
        </w:rPr>
        <w:t>13</w:t>
      </w:r>
      <w:r w:rsidRPr="00B370B5">
        <w:rPr>
          <w:rFonts w:ascii="Times New Roman" w:eastAsia="Times New Roman" w:hAnsi="Times New Roman" w:cs="Times New Roman"/>
          <w:color w:val="000000" w:themeColor="text1"/>
          <w:kern w:val="0"/>
          <w:lang w:eastAsia="en-GB"/>
          <w14:ligatures w14:val="none"/>
        </w:rPr>
        <w:t>].</w:t>
      </w:r>
      <w:r>
        <w:rPr>
          <w:rFonts w:ascii="Times New Roman" w:eastAsia="Times New Roman" w:hAnsi="Times New Roman" w:cs="Times New Roman"/>
          <w:color w:val="000000" w:themeColor="text1"/>
          <w:kern w:val="0"/>
          <w:lang w:eastAsia="en-GB"/>
          <w14:ligatures w14:val="none"/>
        </w:rPr>
        <w:t xml:space="preserve"> The GDPR protects personal and sensitive data to make certain that it’s protected to the “highest levels of discretion” [12]. As many departments within the organisation may require access to this information a clear structure must be developed to understand how to store and share it among our teams.   </w:t>
      </w:r>
    </w:p>
    <w:p w14:paraId="5B13AD4A"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1CEBE6F2"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805326">
        <w:rPr>
          <w:rFonts w:ascii="Times New Roman" w:eastAsia="Times New Roman" w:hAnsi="Times New Roman" w:cs="Times New Roman"/>
          <w:color w:val="000000" w:themeColor="text1"/>
          <w:kern w:val="0"/>
          <w:lang w:eastAsia="en-GB"/>
          <w14:ligatures w14:val="none"/>
        </w:rPr>
        <w:t>Regular checks on our data compliance methods are required to verify they are appropriate for identifying and addressing issues. This will enable us to develop reliable data security policies while improving our understanding of how to prepare for and manage data breaches to minimize their consequences [</w:t>
      </w:r>
      <w:r>
        <w:rPr>
          <w:rFonts w:ascii="Times New Roman" w:eastAsia="Times New Roman" w:hAnsi="Times New Roman" w:cs="Times New Roman"/>
          <w:color w:val="000000" w:themeColor="text1"/>
          <w:kern w:val="0"/>
          <w:lang w:eastAsia="en-GB"/>
          <w14:ligatures w14:val="none"/>
        </w:rPr>
        <w:t>13</w:t>
      </w:r>
      <w:r w:rsidRPr="00805326">
        <w:rPr>
          <w:rFonts w:ascii="Times New Roman" w:eastAsia="Times New Roman" w:hAnsi="Times New Roman" w:cs="Times New Roman"/>
          <w:color w:val="000000" w:themeColor="text1"/>
          <w:kern w:val="0"/>
          <w:lang w:eastAsia="en-GB"/>
          <w14:ligatures w14:val="none"/>
        </w:rPr>
        <w:t>].</w:t>
      </w:r>
      <w:r>
        <w:rPr>
          <w:rFonts w:ascii="Times New Roman" w:eastAsia="Times New Roman" w:hAnsi="Times New Roman" w:cs="Times New Roman"/>
          <w:color w:val="000000" w:themeColor="text1"/>
          <w:kern w:val="0"/>
          <w:lang w:eastAsia="en-GB"/>
          <w14:ligatures w14:val="none"/>
        </w:rPr>
        <w:t xml:space="preserve">  </w:t>
      </w:r>
    </w:p>
    <w:p w14:paraId="21079D72"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121DE34C" w14:textId="5548E195" w:rsidR="001C76AD" w:rsidRPr="009E5AB1" w:rsidRDefault="001C76AD" w:rsidP="001C76AD">
      <w:pPr>
        <w:spacing w:after="0" w:line="360" w:lineRule="auto"/>
        <w:jc w:val="both"/>
        <w:rPr>
          <w:rFonts w:ascii="Times New Roman" w:eastAsia="Times New Roman" w:hAnsi="Times New Roman" w:cs="Times New Roman"/>
          <w:kern w:val="0"/>
          <w:lang w:eastAsia="en-GB"/>
          <w14:ligatures w14:val="none"/>
        </w:rPr>
      </w:pPr>
      <w:r w:rsidRPr="008963E3">
        <w:rPr>
          <w:rFonts w:ascii="Times New Roman" w:eastAsia="Times New Roman" w:hAnsi="Times New Roman" w:cs="Times New Roman"/>
          <w:kern w:val="0"/>
          <w:lang w:eastAsia="en-GB"/>
          <w14:ligatures w14:val="none"/>
        </w:rPr>
        <w:t xml:space="preserve">As mentioned before, having an access control system ensures that only authorized individuals may access sensitive data through two-factor authentication checks. Depending on their role, control systems may grant employees different types of permissions. For example, some </w:t>
      </w:r>
      <w:r w:rsidRPr="008963E3">
        <w:rPr>
          <w:rFonts w:ascii="Times New Roman" w:eastAsia="Times New Roman" w:hAnsi="Times New Roman" w:cs="Times New Roman"/>
          <w:kern w:val="0"/>
          <w:lang w:eastAsia="en-GB"/>
          <w14:ligatures w14:val="none"/>
        </w:rPr>
        <w:lastRenderedPageBreak/>
        <w:t xml:space="preserve">employees may only be able to view information, while others may have read-write permissions to update it. </w:t>
      </w:r>
      <w:r>
        <w:rPr>
          <w:rFonts w:ascii="Times New Roman" w:eastAsia="Times New Roman" w:hAnsi="Times New Roman" w:cs="Times New Roman"/>
          <w:kern w:val="0"/>
          <w:lang w:eastAsia="en-GB"/>
          <w14:ligatures w14:val="none"/>
        </w:rPr>
        <w:t xml:space="preserve">  </w:t>
      </w:r>
    </w:p>
    <w:p w14:paraId="1FA587A5" w14:textId="77777777" w:rsidR="001C76AD" w:rsidRPr="001C76AD" w:rsidRDefault="001C76AD" w:rsidP="001C76AD">
      <w:pPr>
        <w:pStyle w:val="Heading1"/>
        <w:rPr>
          <w:rFonts w:ascii="Times New Roman" w:eastAsia="Times New Roman" w:hAnsi="Times New Roman" w:cs="Times New Roman"/>
          <w:b/>
          <w:bCs/>
          <w:color w:val="auto"/>
          <w:sz w:val="24"/>
          <w:szCs w:val="24"/>
          <w:lang w:eastAsia="en-GB"/>
        </w:rPr>
      </w:pPr>
      <w:bookmarkStart w:id="18" w:name="_Toc173243146"/>
      <w:r w:rsidRPr="001C76AD">
        <w:rPr>
          <w:rFonts w:ascii="Times New Roman" w:eastAsia="Times New Roman" w:hAnsi="Times New Roman" w:cs="Times New Roman"/>
          <w:b/>
          <w:bCs/>
          <w:color w:val="auto"/>
          <w:sz w:val="24"/>
          <w:szCs w:val="24"/>
          <w:lang w:eastAsia="en-GB"/>
        </w:rPr>
        <w:t>5. Security Standards</w:t>
      </w:r>
      <w:bookmarkEnd w:id="18"/>
      <w:r w:rsidRPr="001C76AD">
        <w:rPr>
          <w:rFonts w:ascii="Times New Roman" w:eastAsia="Times New Roman" w:hAnsi="Times New Roman" w:cs="Times New Roman"/>
          <w:b/>
          <w:bCs/>
          <w:color w:val="auto"/>
          <w:sz w:val="24"/>
          <w:szCs w:val="24"/>
          <w:lang w:eastAsia="en-GB"/>
        </w:rPr>
        <w:t xml:space="preserve"> </w:t>
      </w:r>
    </w:p>
    <w:p w14:paraId="2C517ECA"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571571">
        <w:rPr>
          <w:rFonts w:ascii="Times New Roman" w:eastAsia="Times New Roman" w:hAnsi="Times New Roman" w:cs="Times New Roman"/>
          <w:kern w:val="0"/>
          <w:lang w:eastAsia="en-GB"/>
          <w14:ligatures w14:val="none"/>
        </w:rPr>
        <w:t xml:space="preserve">Various security </w:t>
      </w:r>
      <w:r>
        <w:rPr>
          <w:rFonts w:ascii="Times New Roman" w:eastAsia="Times New Roman" w:hAnsi="Times New Roman" w:cs="Times New Roman"/>
          <w:color w:val="000000" w:themeColor="text1"/>
          <w:kern w:val="0"/>
          <w:lang w:eastAsia="en-GB"/>
          <w14:ligatures w14:val="none"/>
        </w:rPr>
        <w:t xml:space="preserve">frameworks and standards are available for supporting organizations to protect their data and </w:t>
      </w:r>
      <w:r w:rsidRPr="00595022">
        <w:rPr>
          <w:rFonts w:ascii="Times New Roman" w:eastAsia="Times New Roman" w:hAnsi="Times New Roman" w:cs="Times New Roman"/>
          <w:color w:val="000000" w:themeColor="text1"/>
          <w:kern w:val="0"/>
          <w:lang w:eastAsia="en-GB"/>
          <w14:ligatures w14:val="none"/>
        </w:rPr>
        <w:t xml:space="preserve">develop a </w:t>
      </w:r>
      <w:r>
        <w:rPr>
          <w:rFonts w:ascii="Times New Roman" w:eastAsia="Times New Roman" w:hAnsi="Times New Roman" w:cs="Times New Roman"/>
          <w:color w:val="000000" w:themeColor="text1"/>
          <w:kern w:val="0"/>
          <w:lang w:eastAsia="en-GB"/>
          <w14:ligatures w14:val="none"/>
        </w:rPr>
        <w:t>well</w:t>
      </w:r>
      <w:r w:rsidRPr="00595022">
        <w:rPr>
          <w:rFonts w:ascii="Times New Roman" w:eastAsia="Times New Roman" w:hAnsi="Times New Roman" w:cs="Times New Roman"/>
          <w:color w:val="000000" w:themeColor="text1"/>
          <w:kern w:val="0"/>
          <w:lang w:eastAsia="en-GB"/>
          <w14:ligatures w14:val="none"/>
        </w:rPr>
        <w:t>-managed security system</w:t>
      </w:r>
      <w:r>
        <w:rPr>
          <w:rFonts w:ascii="Times New Roman" w:eastAsia="Times New Roman" w:hAnsi="Times New Roman" w:cs="Times New Roman"/>
          <w:color w:val="000000" w:themeColor="text1"/>
          <w:kern w:val="0"/>
          <w:lang w:eastAsia="en-GB"/>
          <w14:ligatures w14:val="none"/>
        </w:rPr>
        <w:t>. To do this,</w:t>
      </w:r>
      <w:r w:rsidRPr="00595022">
        <w:rPr>
          <w:rFonts w:ascii="Times New Roman" w:eastAsia="Times New Roman" w:hAnsi="Times New Roman" w:cs="Times New Roman"/>
          <w:color w:val="000000" w:themeColor="text1"/>
          <w:kern w:val="0"/>
          <w:lang w:eastAsia="en-GB"/>
          <w14:ligatures w14:val="none"/>
        </w:rPr>
        <w:t xml:space="preserve"> </w:t>
      </w:r>
      <w:r>
        <w:rPr>
          <w:rFonts w:ascii="Times New Roman" w:eastAsia="Times New Roman" w:hAnsi="Times New Roman" w:cs="Times New Roman"/>
          <w:color w:val="000000" w:themeColor="text1"/>
          <w:kern w:val="0"/>
          <w:lang w:eastAsia="en-GB"/>
          <w14:ligatures w14:val="none"/>
        </w:rPr>
        <w:t>we</w:t>
      </w:r>
      <w:r w:rsidRPr="00595022">
        <w:rPr>
          <w:rFonts w:ascii="Times New Roman" w:eastAsia="Times New Roman" w:hAnsi="Times New Roman" w:cs="Times New Roman"/>
          <w:color w:val="000000" w:themeColor="text1"/>
          <w:kern w:val="0"/>
          <w:lang w:eastAsia="en-GB"/>
          <w14:ligatures w14:val="none"/>
        </w:rPr>
        <w:t xml:space="preserve"> must have appropriate knowledge of the standards</w:t>
      </w:r>
      <w:r>
        <w:rPr>
          <w:rFonts w:ascii="Times New Roman" w:eastAsia="Times New Roman" w:hAnsi="Times New Roman" w:cs="Times New Roman"/>
          <w:color w:val="000000" w:themeColor="text1"/>
          <w:kern w:val="0"/>
          <w:lang w:eastAsia="en-GB"/>
          <w14:ligatures w14:val="none"/>
        </w:rPr>
        <w:t xml:space="preserve"> and understand how to</w:t>
      </w:r>
      <w:r w:rsidRPr="00595022">
        <w:rPr>
          <w:rFonts w:ascii="Times New Roman" w:eastAsia="Times New Roman" w:hAnsi="Times New Roman" w:cs="Times New Roman"/>
          <w:color w:val="000000" w:themeColor="text1"/>
          <w:kern w:val="0"/>
          <w:lang w:eastAsia="en-GB"/>
          <w14:ligatures w14:val="none"/>
        </w:rPr>
        <w:t xml:space="preserve"> comply with them [</w:t>
      </w:r>
      <w:r>
        <w:rPr>
          <w:rFonts w:ascii="Times New Roman" w:eastAsia="Times New Roman" w:hAnsi="Times New Roman" w:cs="Times New Roman"/>
          <w:color w:val="000000" w:themeColor="text1"/>
          <w:kern w:val="0"/>
          <w:lang w:eastAsia="en-GB"/>
          <w14:ligatures w14:val="none"/>
        </w:rPr>
        <w:t>14</w:t>
      </w:r>
      <w:r w:rsidRPr="00595022">
        <w:rPr>
          <w:rFonts w:ascii="Times New Roman" w:eastAsia="Times New Roman" w:hAnsi="Times New Roman" w:cs="Times New Roman"/>
          <w:color w:val="000000" w:themeColor="text1"/>
          <w:kern w:val="0"/>
          <w:lang w:eastAsia="en-GB"/>
          <w14:ligatures w14:val="none"/>
        </w:rPr>
        <w:t>].</w:t>
      </w:r>
    </w:p>
    <w:p w14:paraId="4D79C78D"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53E94097" w14:textId="77777777" w:rsidR="001C76AD" w:rsidRPr="00595022"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 xml:space="preserve">The frameworks focus on managing risk and reducing vulnerabilities by defining the tasks needed to prepare for compliance. They provide a starting point for “establishing processes, policies and </w:t>
      </w:r>
      <w:r w:rsidRPr="007C2F0F">
        <w:rPr>
          <w:rFonts w:ascii="Times New Roman" w:eastAsia="Times New Roman" w:hAnsi="Times New Roman" w:cs="Times New Roman"/>
          <w:color w:val="000000" w:themeColor="text1"/>
          <w:kern w:val="0"/>
          <w:lang w:eastAsia="en-GB"/>
          <w14:ligatures w14:val="none"/>
        </w:rPr>
        <w:t>administrative activities for information security management” [</w:t>
      </w:r>
      <w:r>
        <w:rPr>
          <w:rFonts w:ascii="Times New Roman" w:eastAsia="Times New Roman" w:hAnsi="Times New Roman" w:cs="Times New Roman"/>
          <w:color w:val="000000" w:themeColor="text1"/>
          <w:kern w:val="0"/>
          <w:lang w:eastAsia="en-GB"/>
          <w14:ligatures w14:val="none"/>
        </w:rPr>
        <w:t>14</w:t>
      </w:r>
      <w:r w:rsidRPr="007C2F0F">
        <w:rPr>
          <w:rFonts w:ascii="Times New Roman" w:eastAsia="Times New Roman" w:hAnsi="Times New Roman" w:cs="Times New Roman"/>
          <w:color w:val="000000" w:themeColor="text1"/>
          <w:kern w:val="0"/>
          <w:lang w:eastAsia="en-GB"/>
          <w14:ligatures w14:val="none"/>
        </w:rPr>
        <w:t>]. To assist with the development of a new information security unit, we will be using an Information Security Management System.</w:t>
      </w:r>
      <w:r>
        <w:rPr>
          <w:rFonts w:ascii="Times New Roman" w:eastAsia="Times New Roman" w:hAnsi="Times New Roman" w:cs="Times New Roman"/>
          <w:color w:val="000000" w:themeColor="text1"/>
          <w:kern w:val="0"/>
          <w:lang w:eastAsia="en-GB"/>
          <w14:ligatures w14:val="none"/>
        </w:rPr>
        <w:t xml:space="preserve"> </w:t>
      </w:r>
    </w:p>
    <w:p w14:paraId="365FCEED" w14:textId="77777777" w:rsidR="001C76AD" w:rsidRPr="009E5AB1" w:rsidRDefault="001C76AD" w:rsidP="001C76AD">
      <w:pPr>
        <w:spacing w:after="0" w:line="360" w:lineRule="auto"/>
        <w:jc w:val="both"/>
        <w:rPr>
          <w:rFonts w:ascii="Times New Roman" w:eastAsia="Times New Roman" w:hAnsi="Times New Roman" w:cs="Times New Roman"/>
          <w:b/>
          <w:bCs/>
          <w:kern w:val="0"/>
          <w:sz w:val="20"/>
          <w:szCs w:val="20"/>
          <w:lang w:eastAsia="en-GB"/>
          <w14:ligatures w14:val="none"/>
        </w:rPr>
      </w:pPr>
    </w:p>
    <w:p w14:paraId="14922D6C" w14:textId="77777777" w:rsidR="001C76AD" w:rsidRPr="009E5AB1" w:rsidRDefault="001C76AD" w:rsidP="001C76AD">
      <w:pPr>
        <w:pStyle w:val="Heading2"/>
        <w:rPr>
          <w:rFonts w:ascii="Times New Roman" w:eastAsia="Times New Roman" w:hAnsi="Times New Roman" w:cs="Times New Roman"/>
          <w:b/>
          <w:bCs/>
          <w:color w:val="auto"/>
          <w:sz w:val="24"/>
          <w:szCs w:val="24"/>
          <w:lang w:eastAsia="en-GB"/>
        </w:rPr>
      </w:pPr>
      <w:bookmarkStart w:id="19" w:name="_Toc173243147"/>
      <w:r w:rsidRPr="009E5AB1">
        <w:rPr>
          <w:rFonts w:ascii="Times New Roman" w:eastAsia="Times New Roman" w:hAnsi="Times New Roman" w:cs="Times New Roman"/>
          <w:b/>
          <w:bCs/>
          <w:color w:val="auto"/>
          <w:sz w:val="24"/>
          <w:szCs w:val="24"/>
          <w:lang w:eastAsia="en-GB"/>
        </w:rPr>
        <w:t>5.1 Information Security Management Systems and ISO 27001</w:t>
      </w:r>
      <w:bookmarkEnd w:id="19"/>
    </w:p>
    <w:p w14:paraId="46E53B1C"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Implementing a new information security unit requires a “systematic approach for managing an organization’s information”</w:t>
      </w:r>
      <w:r w:rsidRPr="00F65385">
        <w:rPr>
          <w:rFonts w:ascii="Times New Roman" w:eastAsia="Times New Roman" w:hAnsi="Times New Roman" w:cs="Times New Roman"/>
          <w:color w:val="000000" w:themeColor="text1"/>
          <w:kern w:val="0"/>
          <w:lang w:eastAsia="en-GB"/>
          <w14:ligatures w14:val="none"/>
        </w:rPr>
        <w:t xml:space="preserve"> </w:t>
      </w:r>
      <w:r>
        <w:rPr>
          <w:rFonts w:ascii="Times New Roman" w:eastAsia="Times New Roman" w:hAnsi="Times New Roman" w:cs="Times New Roman"/>
          <w:color w:val="000000" w:themeColor="text1"/>
          <w:kern w:val="0"/>
          <w:lang w:eastAsia="en-GB"/>
          <w14:ligatures w14:val="none"/>
        </w:rPr>
        <w:t xml:space="preserve">[14]. Using a framework like ISMS will assist in establishing, implementing, maintaining, and developing our information security systems along with the required mitigation measures for risk management [14]. </w:t>
      </w:r>
    </w:p>
    <w:p w14:paraId="631987D2" w14:textId="7777777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657C7DA5"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0F415A">
        <w:rPr>
          <w:rFonts w:ascii="Times New Roman" w:eastAsia="Times New Roman" w:hAnsi="Times New Roman" w:cs="Times New Roman"/>
          <w:kern w:val="0"/>
          <w:lang w:eastAsia="en-GB"/>
          <w14:ligatures w14:val="none"/>
        </w:rPr>
        <w:t>The objectives of the framework focus on the confidentiality, integrity, and availability of data while ensuring</w:t>
      </w:r>
      <w:r>
        <w:rPr>
          <w:rFonts w:ascii="Times New Roman" w:eastAsia="Times New Roman" w:hAnsi="Times New Roman" w:cs="Times New Roman"/>
          <w:kern w:val="0"/>
          <w:lang w:eastAsia="en-GB"/>
          <w14:ligatures w14:val="none"/>
        </w:rPr>
        <w:t xml:space="preserve"> our</w:t>
      </w:r>
      <w:r w:rsidRPr="000F415A">
        <w:rPr>
          <w:rFonts w:ascii="Times New Roman" w:eastAsia="Times New Roman" w:hAnsi="Times New Roman" w:cs="Times New Roman"/>
          <w:kern w:val="0"/>
          <w:lang w:eastAsia="en-GB"/>
          <w14:ligatures w14:val="none"/>
        </w:rPr>
        <w:t xml:space="preserve"> system meet the required standards outlined in the policies, procedures and regulations for organisations to comply with</w:t>
      </w:r>
      <w:r>
        <w:rPr>
          <w:rFonts w:ascii="Times New Roman" w:eastAsia="Times New Roman" w:hAnsi="Times New Roman" w:cs="Times New Roman"/>
          <w:kern w:val="0"/>
          <w:lang w:eastAsia="en-GB"/>
          <w14:ligatures w14:val="none"/>
        </w:rPr>
        <w:t xml:space="preserve">. “The ISMS is based on the international standards such as ISO/IEC 270001” [14].   </w:t>
      </w:r>
    </w:p>
    <w:p w14:paraId="73ED1488"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69398D54" w14:textId="77777777" w:rsidR="001C76AD" w:rsidRDefault="001C76AD" w:rsidP="001C76AD">
      <w:pPr>
        <w:spacing w:after="0" w:line="36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6FD87CE4" wp14:editId="067485E0">
            <wp:extent cx="4670854" cy="4056078"/>
            <wp:effectExtent l="0" t="0" r="0" b="0"/>
            <wp:docPr id="1335345965"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45965" name="Picture 2" descr="A screen 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70854" cy="4056078"/>
                    </a:xfrm>
                    <a:prstGeom prst="rect">
                      <a:avLst/>
                    </a:prstGeom>
                  </pic:spPr>
                </pic:pic>
              </a:graphicData>
            </a:graphic>
          </wp:inline>
        </w:drawing>
      </w:r>
    </w:p>
    <w:p w14:paraId="5FEFCD52"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5CC2F3CC" w14:textId="77777777" w:rsidR="009E5AB1" w:rsidRDefault="009E5AB1" w:rsidP="001C76AD">
      <w:pPr>
        <w:spacing w:after="0" w:line="360" w:lineRule="auto"/>
        <w:jc w:val="both"/>
        <w:rPr>
          <w:rFonts w:ascii="Times New Roman" w:eastAsia="Times New Roman" w:hAnsi="Times New Roman" w:cs="Times New Roman"/>
          <w:kern w:val="0"/>
          <w:lang w:eastAsia="en-GB"/>
          <w14:ligatures w14:val="none"/>
        </w:rPr>
      </w:pPr>
    </w:p>
    <w:p w14:paraId="0DA49BA8" w14:textId="5801EBE1"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600938">
        <w:rPr>
          <w:rFonts w:ascii="Times New Roman" w:eastAsia="Times New Roman" w:hAnsi="Times New Roman" w:cs="Times New Roman"/>
          <w:kern w:val="0"/>
          <w:lang w:eastAsia="en-GB"/>
          <w14:ligatures w14:val="none"/>
        </w:rPr>
        <w:t>Working through each stage of the framework will aid in the design of an efficient information security management system as well as providing an opportunity to gather ideas for future revisions.</w:t>
      </w:r>
    </w:p>
    <w:p w14:paraId="7EF43FD6"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7B4203B4" w14:textId="77777777" w:rsidR="001C76AD" w:rsidRPr="00571571" w:rsidRDefault="001C76AD" w:rsidP="001C76AD">
      <w:pPr>
        <w:spacing w:after="0" w:line="360" w:lineRule="auto"/>
        <w:jc w:val="both"/>
        <w:rPr>
          <w:rFonts w:ascii="Times New Roman" w:eastAsia="Times New Roman" w:hAnsi="Times New Roman" w:cs="Times New Roman"/>
          <w:kern w:val="0"/>
          <w:lang w:eastAsia="en-GB"/>
          <w14:ligatures w14:val="none"/>
        </w:rPr>
      </w:pPr>
      <w:r w:rsidRPr="00571571">
        <w:rPr>
          <w:rFonts w:ascii="Times New Roman" w:eastAsia="Times New Roman" w:hAnsi="Times New Roman" w:cs="Times New Roman"/>
          <w:kern w:val="0"/>
          <w:lang w:eastAsia="en-GB"/>
          <w14:ligatures w14:val="none"/>
        </w:rPr>
        <w:t>The benefits of implementing ISO 27001 standards include bringing the company up to speed on the legal and regulatory requirements for information security, allowing us to improve our understanding. Additionally, it provides the opportunity to enhance the systems and technologies used and the way our firm operate. This is beneficial given the "changing nature of cybersecurity" [</w:t>
      </w:r>
      <w:r>
        <w:rPr>
          <w:rFonts w:ascii="Times New Roman" w:eastAsia="Times New Roman" w:hAnsi="Times New Roman" w:cs="Times New Roman"/>
          <w:kern w:val="0"/>
          <w:lang w:eastAsia="en-GB"/>
          <w14:ligatures w14:val="none"/>
        </w:rPr>
        <w:t>15</w:t>
      </w:r>
      <w:r w:rsidRPr="00571571">
        <w:rPr>
          <w:rFonts w:ascii="Times New Roman" w:eastAsia="Times New Roman" w:hAnsi="Times New Roman" w:cs="Times New Roman"/>
          <w:kern w:val="0"/>
          <w:lang w:eastAsia="en-GB"/>
          <w14:ligatures w14:val="none"/>
        </w:rPr>
        <w:t>]. Another consideration is that once our firm obtains ISO 27001 certification, it will develop trust and confidence with our clients [</w:t>
      </w:r>
      <w:r>
        <w:rPr>
          <w:rFonts w:ascii="Times New Roman" w:eastAsia="Times New Roman" w:hAnsi="Times New Roman" w:cs="Times New Roman"/>
          <w:kern w:val="0"/>
          <w:lang w:eastAsia="en-GB"/>
          <w14:ligatures w14:val="none"/>
        </w:rPr>
        <w:t>15</w:t>
      </w:r>
      <w:r w:rsidRPr="00571571">
        <w:rPr>
          <w:rFonts w:ascii="Times New Roman" w:eastAsia="Times New Roman" w:hAnsi="Times New Roman" w:cs="Times New Roman"/>
          <w:kern w:val="0"/>
          <w:lang w:eastAsia="en-GB"/>
          <w14:ligatures w14:val="none"/>
        </w:rPr>
        <w:t>].</w:t>
      </w:r>
    </w:p>
    <w:p w14:paraId="2E95001C"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2532056B"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Using a plan-do-check-act cycle will help with structuring each of the processes outlined in the ISMS [16]. The figure below explains the objectives for each stage of the cycle.  </w:t>
      </w:r>
    </w:p>
    <w:p w14:paraId="0B06AC25"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1A06CBDB"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11C73DD2"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anchor distT="0" distB="0" distL="114300" distR="114300" simplePos="0" relativeHeight="251660288" behindDoc="0" locked="0" layoutInCell="1" allowOverlap="1" wp14:anchorId="212CA148" wp14:editId="4833FE74">
            <wp:simplePos x="0" y="0"/>
            <wp:positionH relativeFrom="margin">
              <wp:align>center</wp:align>
            </wp:positionH>
            <wp:positionV relativeFrom="paragraph">
              <wp:posOffset>0</wp:posOffset>
            </wp:positionV>
            <wp:extent cx="3883660" cy="4378960"/>
            <wp:effectExtent l="0" t="0" r="2540" b="2540"/>
            <wp:wrapTopAndBottom/>
            <wp:docPr id="231310001" name="Picture 1" descr="A diagram of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10001" name="Picture 1" descr="A diagram of a pla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883660" cy="4378960"/>
                    </a:xfrm>
                    <a:prstGeom prst="rect">
                      <a:avLst/>
                    </a:prstGeom>
                  </pic:spPr>
                </pic:pic>
              </a:graphicData>
            </a:graphic>
            <wp14:sizeRelH relativeFrom="margin">
              <wp14:pctWidth>0</wp14:pctWidth>
            </wp14:sizeRelH>
            <wp14:sizeRelV relativeFrom="margin">
              <wp14:pctHeight>0</wp14:pctHeight>
            </wp14:sizeRelV>
          </wp:anchor>
        </w:drawing>
      </w:r>
    </w:p>
    <w:p w14:paraId="239B49AD" w14:textId="77777777" w:rsidR="001C76AD" w:rsidRPr="009E5AB1" w:rsidRDefault="001C76AD" w:rsidP="001C76AD">
      <w:pPr>
        <w:spacing w:after="0" w:line="360" w:lineRule="auto"/>
        <w:jc w:val="both"/>
        <w:rPr>
          <w:rFonts w:ascii="Times New Roman" w:eastAsia="Times New Roman" w:hAnsi="Times New Roman" w:cs="Times New Roman"/>
          <w:b/>
          <w:bCs/>
          <w:kern w:val="0"/>
          <w:sz w:val="18"/>
          <w:szCs w:val="18"/>
          <w:lang w:eastAsia="en-GB"/>
          <w14:ligatures w14:val="none"/>
        </w:rPr>
      </w:pPr>
    </w:p>
    <w:p w14:paraId="17664805" w14:textId="77777777" w:rsidR="001C76AD" w:rsidRPr="009E5AB1" w:rsidRDefault="001C76AD" w:rsidP="001C76AD">
      <w:pPr>
        <w:pStyle w:val="Heading2"/>
        <w:rPr>
          <w:rFonts w:ascii="Times New Roman" w:eastAsia="Times New Roman" w:hAnsi="Times New Roman" w:cs="Times New Roman"/>
          <w:b/>
          <w:bCs/>
          <w:color w:val="auto"/>
          <w:sz w:val="22"/>
          <w:szCs w:val="22"/>
          <w:lang w:eastAsia="en-GB"/>
        </w:rPr>
      </w:pPr>
      <w:bookmarkStart w:id="20" w:name="_Toc173243148"/>
      <w:r w:rsidRPr="009E5AB1">
        <w:rPr>
          <w:rFonts w:ascii="Times New Roman" w:eastAsia="Times New Roman" w:hAnsi="Times New Roman" w:cs="Times New Roman"/>
          <w:b/>
          <w:bCs/>
          <w:color w:val="auto"/>
          <w:sz w:val="22"/>
          <w:szCs w:val="22"/>
          <w:lang w:eastAsia="en-GB"/>
        </w:rPr>
        <w:t>5.2 ISO 27001 Annex A</w:t>
      </w:r>
      <w:bookmarkEnd w:id="20"/>
      <w:r w:rsidRPr="009E5AB1">
        <w:rPr>
          <w:rFonts w:ascii="Times New Roman" w:eastAsia="Times New Roman" w:hAnsi="Times New Roman" w:cs="Times New Roman"/>
          <w:b/>
          <w:bCs/>
          <w:color w:val="auto"/>
          <w:sz w:val="22"/>
          <w:szCs w:val="22"/>
          <w:lang w:eastAsia="en-GB"/>
        </w:rPr>
        <w:t xml:space="preserve"> </w:t>
      </w:r>
    </w:p>
    <w:p w14:paraId="49E596F2" w14:textId="77777777" w:rsidR="001C76AD" w:rsidRPr="005E26EA" w:rsidRDefault="001C76AD" w:rsidP="001C76AD">
      <w:pPr>
        <w:spacing w:after="0" w:line="360" w:lineRule="auto"/>
        <w:jc w:val="both"/>
        <w:rPr>
          <w:rFonts w:ascii="Times New Roman" w:eastAsia="Times New Roman" w:hAnsi="Times New Roman" w:cs="Times New Roman"/>
          <w:b/>
          <w:bCs/>
          <w:color w:val="000000" w:themeColor="text1"/>
          <w:kern w:val="0"/>
          <w:lang w:eastAsia="en-GB"/>
          <w14:ligatures w14:val="none"/>
        </w:rPr>
      </w:pPr>
    </w:p>
    <w:p w14:paraId="07DCA56C"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Various controls are outlined in ISO 27001 Annex A to support companies in increasing resilience by protecting the confidentiality, integrity, and availability of data and responding to threats of cyberattacks [17-18]. There are technical and physical controls to apply to an ISMS to ensure the security systems comply with the regulations. </w:t>
      </w:r>
    </w:p>
    <w:p w14:paraId="36C2DC1A"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6C82B04D"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controls are divided into 14 sections for businesses to review and implement based on their applicability to the security requirements [17-18]. The image below demonstrates each of the controls that could be applied to our security unit.  </w:t>
      </w:r>
    </w:p>
    <w:p w14:paraId="6CB27886"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anchor distT="0" distB="0" distL="114300" distR="114300" simplePos="0" relativeHeight="251661312" behindDoc="0" locked="0" layoutInCell="1" allowOverlap="1" wp14:anchorId="0DB583EE" wp14:editId="0793087F">
            <wp:simplePos x="0" y="0"/>
            <wp:positionH relativeFrom="margin">
              <wp:align>center</wp:align>
            </wp:positionH>
            <wp:positionV relativeFrom="paragraph">
              <wp:posOffset>291864</wp:posOffset>
            </wp:positionV>
            <wp:extent cx="6180463" cy="2582154"/>
            <wp:effectExtent l="0" t="0" r="0" b="8890"/>
            <wp:wrapTopAndBottom/>
            <wp:docPr id="1144449928" name="Picture 2" descr="A group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49928" name="Picture 2" descr="A group of white squares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180463" cy="2582154"/>
                    </a:xfrm>
                    <a:prstGeom prst="rect">
                      <a:avLst/>
                    </a:prstGeom>
                  </pic:spPr>
                </pic:pic>
              </a:graphicData>
            </a:graphic>
          </wp:anchor>
        </w:drawing>
      </w:r>
    </w:p>
    <w:p w14:paraId="15C6A4F1"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00B27990"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2112606A" w14:textId="7AA3E2D7" w:rsidR="001C76AD" w:rsidRPr="009E5AB1"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To understand which controls are needed within our systems, we will review how each can improve our security and how they can be included in the design of the new security unit. To ensure the correct measures are included in developing the security unit to adhere to the required standards we will conduct a gap analysis. </w:t>
      </w:r>
    </w:p>
    <w:p w14:paraId="59098FC2" w14:textId="77777777" w:rsidR="001C76AD" w:rsidRPr="009E5AB1" w:rsidRDefault="001C76AD" w:rsidP="001C76AD">
      <w:pPr>
        <w:pStyle w:val="Heading1"/>
        <w:rPr>
          <w:rFonts w:ascii="Times New Roman" w:eastAsia="Times New Roman" w:hAnsi="Times New Roman" w:cs="Times New Roman"/>
          <w:b/>
          <w:bCs/>
          <w:color w:val="auto"/>
          <w:sz w:val="24"/>
          <w:szCs w:val="24"/>
          <w:lang w:eastAsia="en-GB"/>
        </w:rPr>
      </w:pPr>
      <w:bookmarkStart w:id="21" w:name="_Toc173243149"/>
      <w:r w:rsidRPr="009E5AB1">
        <w:rPr>
          <w:rFonts w:ascii="Times New Roman" w:eastAsia="Times New Roman" w:hAnsi="Times New Roman" w:cs="Times New Roman"/>
          <w:b/>
          <w:bCs/>
          <w:color w:val="auto"/>
          <w:sz w:val="24"/>
          <w:szCs w:val="24"/>
          <w:lang w:eastAsia="en-GB"/>
        </w:rPr>
        <w:t>6. Contingency Planning</w:t>
      </w:r>
      <w:bookmarkEnd w:id="21"/>
      <w:r w:rsidRPr="009E5AB1">
        <w:rPr>
          <w:rFonts w:ascii="Times New Roman" w:eastAsia="Times New Roman" w:hAnsi="Times New Roman" w:cs="Times New Roman"/>
          <w:b/>
          <w:bCs/>
          <w:color w:val="auto"/>
          <w:sz w:val="24"/>
          <w:szCs w:val="24"/>
          <w:lang w:eastAsia="en-GB"/>
        </w:rPr>
        <w:t xml:space="preserve"> </w:t>
      </w:r>
    </w:p>
    <w:p w14:paraId="5EDCE9BB" w14:textId="77777777" w:rsidR="001C76AD" w:rsidRPr="00992590" w:rsidRDefault="001C76AD" w:rsidP="001C76AD">
      <w:pPr>
        <w:spacing w:after="0" w:line="360" w:lineRule="auto"/>
        <w:jc w:val="both"/>
        <w:rPr>
          <w:rFonts w:ascii="Times New Roman" w:eastAsia="Times New Roman" w:hAnsi="Times New Roman" w:cs="Times New Roman"/>
          <w:kern w:val="0"/>
          <w:lang w:eastAsia="en-GB"/>
          <w14:ligatures w14:val="none"/>
        </w:rPr>
      </w:pPr>
      <w:r w:rsidRPr="00992590">
        <w:rPr>
          <w:rFonts w:ascii="Times New Roman" w:eastAsia="Times New Roman" w:hAnsi="Times New Roman" w:cs="Times New Roman"/>
          <w:kern w:val="0"/>
          <w:lang w:eastAsia="en-GB"/>
          <w14:ligatures w14:val="none"/>
        </w:rPr>
        <w:t>Contingency planning can be defined as "thinking ahead and preparing to maintain the accessibility, confidentiality, and integrity of all information" so that an organization can carry</w:t>
      </w:r>
      <w:r>
        <w:rPr>
          <w:rFonts w:ascii="Times New Roman" w:eastAsia="Times New Roman" w:hAnsi="Times New Roman" w:cs="Times New Roman"/>
          <w:kern w:val="0"/>
          <w:lang w:eastAsia="en-GB"/>
          <w14:ligatures w14:val="none"/>
        </w:rPr>
        <w:t xml:space="preserve"> </w:t>
      </w:r>
      <w:r w:rsidRPr="00992590">
        <w:rPr>
          <w:rFonts w:ascii="Times New Roman" w:eastAsia="Times New Roman" w:hAnsi="Times New Roman" w:cs="Times New Roman"/>
          <w:kern w:val="0"/>
          <w:lang w:eastAsia="en-GB"/>
          <w14:ligatures w14:val="none"/>
        </w:rPr>
        <w:t>out essential tasks and operations with minimal disruption in the event of an incident [</w:t>
      </w:r>
      <w:r>
        <w:rPr>
          <w:rFonts w:ascii="Times New Roman" w:eastAsia="Times New Roman" w:hAnsi="Times New Roman" w:cs="Times New Roman"/>
          <w:kern w:val="0"/>
          <w:lang w:eastAsia="en-GB"/>
          <w14:ligatures w14:val="none"/>
        </w:rPr>
        <w:t>19</w:t>
      </w:r>
      <w:r w:rsidRPr="00992590">
        <w:rPr>
          <w:rFonts w:ascii="Times New Roman" w:eastAsia="Times New Roman" w:hAnsi="Times New Roman" w:cs="Times New Roman"/>
          <w:kern w:val="0"/>
          <w:lang w:eastAsia="en-GB"/>
          <w14:ligatures w14:val="none"/>
        </w:rPr>
        <w:t xml:space="preserve">]. </w:t>
      </w:r>
    </w:p>
    <w:p w14:paraId="5BFF861F" w14:textId="77777777" w:rsidR="001C76AD" w:rsidRDefault="001C76AD" w:rsidP="001C76AD">
      <w:pPr>
        <w:spacing w:after="0" w:line="360" w:lineRule="auto"/>
        <w:jc w:val="both"/>
        <w:rPr>
          <w:rFonts w:ascii="Times New Roman" w:eastAsia="Times New Roman" w:hAnsi="Times New Roman" w:cs="Times New Roman"/>
          <w:color w:val="FF0000"/>
          <w:kern w:val="0"/>
          <w:lang w:eastAsia="en-GB"/>
          <w14:ligatures w14:val="none"/>
        </w:rPr>
      </w:pPr>
    </w:p>
    <w:p w14:paraId="74C92F45"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AC6557">
        <w:rPr>
          <w:rFonts w:ascii="Times New Roman" w:eastAsia="Times New Roman" w:hAnsi="Times New Roman" w:cs="Times New Roman"/>
          <w:kern w:val="0"/>
          <w:lang w:eastAsia="en-GB"/>
          <w14:ligatures w14:val="none"/>
        </w:rPr>
        <w:t xml:space="preserve">Developing a contingency plan will ensure </w:t>
      </w:r>
      <w:r>
        <w:rPr>
          <w:rFonts w:ascii="Times New Roman" w:eastAsia="Times New Roman" w:hAnsi="Times New Roman" w:cs="Times New Roman"/>
          <w:kern w:val="0"/>
          <w:lang w:eastAsia="en-GB"/>
          <w14:ligatures w14:val="none"/>
        </w:rPr>
        <w:t>we</w:t>
      </w:r>
      <w:r w:rsidRPr="00AC6557">
        <w:rPr>
          <w:rFonts w:ascii="Times New Roman" w:eastAsia="Times New Roman" w:hAnsi="Times New Roman" w:cs="Times New Roman"/>
          <w:kern w:val="0"/>
          <w:lang w:eastAsia="en-GB"/>
          <w14:ligatures w14:val="none"/>
        </w:rPr>
        <w:t xml:space="preserve"> have the required information for system recovery, covering aspects such as roles and </w:t>
      </w:r>
      <w:r>
        <w:rPr>
          <w:rFonts w:ascii="Times New Roman" w:eastAsia="Times New Roman" w:hAnsi="Times New Roman" w:cs="Times New Roman"/>
          <w:kern w:val="0"/>
          <w:lang w:eastAsia="en-GB"/>
          <w14:ligatures w14:val="none"/>
        </w:rPr>
        <w:t>responsibilities</w:t>
      </w:r>
      <w:r w:rsidRPr="00AC6557">
        <w:rPr>
          <w:rFonts w:ascii="Times New Roman" w:eastAsia="Times New Roman" w:hAnsi="Times New Roman" w:cs="Times New Roman"/>
          <w:kern w:val="0"/>
          <w:lang w:eastAsia="en-GB"/>
          <w14:ligatures w14:val="none"/>
        </w:rPr>
        <w:t xml:space="preserve">, assessment and </w:t>
      </w:r>
      <w:r>
        <w:rPr>
          <w:rFonts w:ascii="Times New Roman" w:eastAsia="Times New Roman" w:hAnsi="Times New Roman" w:cs="Times New Roman"/>
          <w:kern w:val="0"/>
          <w:lang w:eastAsia="en-GB"/>
          <w14:ligatures w14:val="none"/>
        </w:rPr>
        <w:t>recovery</w:t>
      </w:r>
      <w:r w:rsidRPr="00AC6557">
        <w:rPr>
          <w:rFonts w:ascii="Times New Roman" w:eastAsia="Times New Roman" w:hAnsi="Times New Roman" w:cs="Times New Roman"/>
          <w:kern w:val="0"/>
          <w:lang w:eastAsia="en-GB"/>
          <w14:ligatures w14:val="none"/>
        </w:rPr>
        <w:t xml:space="preserve"> procedures</w:t>
      </w:r>
      <w:r>
        <w:rPr>
          <w:rFonts w:ascii="Times New Roman" w:eastAsia="Times New Roman" w:hAnsi="Times New Roman" w:cs="Times New Roman"/>
          <w:kern w:val="0"/>
          <w:lang w:eastAsia="en-GB"/>
          <w14:ligatures w14:val="none"/>
        </w:rPr>
        <w:t>,</w:t>
      </w:r>
      <w:r w:rsidRPr="00AC6557">
        <w:rPr>
          <w:rFonts w:ascii="Times New Roman" w:eastAsia="Times New Roman" w:hAnsi="Times New Roman" w:cs="Times New Roman"/>
          <w:kern w:val="0"/>
          <w:lang w:eastAsia="en-GB"/>
          <w14:ligatures w14:val="none"/>
        </w:rPr>
        <w:t xml:space="preserve"> and </w:t>
      </w:r>
      <w:r>
        <w:rPr>
          <w:rFonts w:ascii="Times New Roman" w:eastAsia="Times New Roman" w:hAnsi="Times New Roman" w:cs="Times New Roman"/>
          <w:kern w:val="0"/>
          <w:lang w:eastAsia="en-GB"/>
          <w14:ligatures w14:val="none"/>
        </w:rPr>
        <w:t xml:space="preserve">system testing techniques [19]. </w:t>
      </w:r>
    </w:p>
    <w:p w14:paraId="65276C5D"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34752731"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Understanding the processes that are critical for our organization to operate will make it easier to plan for the other components of the contingency plan. Some examples to be included in the plans are “software, data files, system components, and vital records” [19].      </w:t>
      </w:r>
    </w:p>
    <w:p w14:paraId="0D6D62DD"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38766684"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anchor distT="0" distB="0" distL="114300" distR="114300" simplePos="0" relativeHeight="251662336" behindDoc="0" locked="0" layoutInCell="1" allowOverlap="1" wp14:anchorId="2EB9AB1B" wp14:editId="4A003EC2">
            <wp:simplePos x="0" y="0"/>
            <wp:positionH relativeFrom="margin">
              <wp:align>right</wp:align>
            </wp:positionH>
            <wp:positionV relativeFrom="paragraph">
              <wp:posOffset>0</wp:posOffset>
            </wp:positionV>
            <wp:extent cx="5316855" cy="4233545"/>
            <wp:effectExtent l="0" t="0" r="0" b="0"/>
            <wp:wrapTopAndBottom/>
            <wp:docPr id="33483596" name="Picture 1" descr="A diagram of a busines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3596" name="Picture 1" descr="A diagram of a business pla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16855" cy="4233545"/>
                    </a:xfrm>
                    <a:prstGeom prst="rect">
                      <a:avLst/>
                    </a:prstGeom>
                  </pic:spPr>
                </pic:pic>
              </a:graphicData>
            </a:graphic>
            <wp14:sizeRelH relativeFrom="margin">
              <wp14:pctWidth>0</wp14:pctWidth>
            </wp14:sizeRelH>
            <wp14:sizeRelV relativeFrom="margin">
              <wp14:pctHeight>0</wp14:pctHeight>
            </wp14:sizeRelV>
          </wp:anchor>
        </w:drawing>
      </w:r>
    </w:p>
    <w:p w14:paraId="3147B291" w14:textId="77777777" w:rsidR="001C76AD" w:rsidRPr="006E1914" w:rsidRDefault="001C76AD" w:rsidP="001C76AD">
      <w:pPr>
        <w:spacing w:after="0" w:line="360" w:lineRule="auto"/>
        <w:jc w:val="both"/>
        <w:rPr>
          <w:rFonts w:ascii="Times New Roman" w:eastAsia="Times New Roman" w:hAnsi="Times New Roman" w:cs="Times New Roman"/>
          <w:kern w:val="0"/>
          <w:lang w:eastAsia="en-GB"/>
          <w14:ligatures w14:val="none"/>
        </w:rPr>
      </w:pPr>
      <w:r w:rsidRPr="00E07F8F">
        <w:rPr>
          <w:rFonts w:ascii="Times New Roman" w:eastAsia="Times New Roman" w:hAnsi="Times New Roman" w:cs="Times New Roman"/>
          <w:kern w:val="0"/>
          <w:lang w:eastAsia="en-GB"/>
          <w14:ligatures w14:val="none"/>
        </w:rPr>
        <w:t>Contingency planning is used to integrate security into all stages of the development life cycle, including risk assessments, security, and emergency preparations [</w:t>
      </w:r>
      <w:r>
        <w:rPr>
          <w:rFonts w:ascii="Times New Roman" w:eastAsia="Times New Roman" w:hAnsi="Times New Roman" w:cs="Times New Roman"/>
          <w:kern w:val="0"/>
          <w:lang w:eastAsia="en-GB"/>
          <w14:ligatures w14:val="none"/>
        </w:rPr>
        <w:t>20</w:t>
      </w:r>
      <w:r w:rsidRPr="00E07F8F">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6E1914">
        <w:rPr>
          <w:rFonts w:ascii="Times New Roman" w:eastAsia="Times New Roman" w:hAnsi="Times New Roman" w:cs="Times New Roman"/>
          <w:kern w:val="0"/>
          <w:lang w:eastAsia="en-GB"/>
          <w14:ligatures w14:val="none"/>
        </w:rPr>
        <w:t>By doing so, effective response strategies will be in place to mitigate the effects of interruptions.</w:t>
      </w:r>
      <w:r>
        <w:rPr>
          <w:rFonts w:ascii="Times New Roman" w:eastAsia="Times New Roman" w:hAnsi="Times New Roman" w:cs="Times New Roman"/>
          <w:kern w:val="0"/>
          <w:lang w:eastAsia="en-GB"/>
          <w14:ligatures w14:val="none"/>
        </w:rPr>
        <w:t xml:space="preserve">  </w:t>
      </w:r>
    </w:p>
    <w:p w14:paraId="269A2BA2" w14:textId="77777777" w:rsidR="001C76AD" w:rsidRDefault="001C76AD" w:rsidP="001C76AD">
      <w:pPr>
        <w:spacing w:after="0" w:line="360" w:lineRule="auto"/>
        <w:jc w:val="both"/>
        <w:rPr>
          <w:rFonts w:ascii="Times New Roman" w:eastAsia="Times New Roman" w:hAnsi="Times New Roman" w:cs="Times New Roman"/>
          <w:b/>
          <w:bCs/>
          <w:color w:val="7030A0"/>
          <w:kern w:val="0"/>
          <w:lang w:eastAsia="en-GB"/>
          <w14:ligatures w14:val="none"/>
        </w:rPr>
      </w:pPr>
    </w:p>
    <w:p w14:paraId="3042DA12" w14:textId="4D24C689" w:rsidR="001C76AD" w:rsidRPr="009E5AB1" w:rsidRDefault="001C76AD" w:rsidP="001C76AD">
      <w:pPr>
        <w:spacing w:after="0" w:line="360" w:lineRule="auto"/>
        <w:jc w:val="both"/>
        <w:rPr>
          <w:rFonts w:ascii="Times New Roman" w:eastAsia="Times New Roman" w:hAnsi="Times New Roman" w:cs="Times New Roman"/>
          <w:kern w:val="0"/>
          <w:lang w:eastAsia="en-GB"/>
          <w14:ligatures w14:val="none"/>
        </w:rPr>
      </w:pPr>
      <w:r w:rsidRPr="00B2645B">
        <w:rPr>
          <w:rFonts w:ascii="Times New Roman" w:eastAsia="Times New Roman" w:hAnsi="Times New Roman" w:cs="Times New Roman"/>
          <w:kern w:val="0"/>
          <w:lang w:eastAsia="en-GB"/>
          <w14:ligatures w14:val="none"/>
        </w:rPr>
        <w:t>Disaster recovery planning is an essential component of our contingency plans, guiding our team through managing physical disruptions to our services that prevent our staff from accessing our systems</w:t>
      </w:r>
      <w:r>
        <w:rPr>
          <w:rFonts w:ascii="Times New Roman" w:eastAsia="Times New Roman" w:hAnsi="Times New Roman" w:cs="Times New Roman"/>
          <w:kern w:val="0"/>
          <w:lang w:eastAsia="en-GB"/>
          <w14:ligatures w14:val="none"/>
        </w:rPr>
        <w:t xml:space="preserve"> and performing tasks. Depending on the size of the security unit, we may need to develop various contingency plans for the recovery of our systems [20]. </w:t>
      </w:r>
    </w:p>
    <w:p w14:paraId="0FB4A116" w14:textId="77777777" w:rsidR="001C76AD" w:rsidRPr="009E5AB1" w:rsidRDefault="001C76AD" w:rsidP="001C76AD">
      <w:pPr>
        <w:pStyle w:val="Heading1"/>
        <w:rPr>
          <w:rFonts w:ascii="Times New Roman" w:eastAsia="Times New Roman" w:hAnsi="Times New Roman" w:cs="Times New Roman"/>
          <w:b/>
          <w:bCs/>
          <w:color w:val="auto"/>
          <w:sz w:val="24"/>
          <w:szCs w:val="24"/>
          <w:lang w:eastAsia="en-GB"/>
        </w:rPr>
      </w:pPr>
      <w:bookmarkStart w:id="22" w:name="_Toc173243150"/>
      <w:r w:rsidRPr="009E5AB1">
        <w:rPr>
          <w:rFonts w:ascii="Times New Roman" w:eastAsia="Times New Roman" w:hAnsi="Times New Roman" w:cs="Times New Roman"/>
          <w:b/>
          <w:bCs/>
          <w:color w:val="auto"/>
          <w:sz w:val="24"/>
          <w:szCs w:val="24"/>
          <w:lang w:eastAsia="en-GB"/>
        </w:rPr>
        <w:t>7. Governance and Strategic Planning for Security</w:t>
      </w:r>
      <w:bookmarkEnd w:id="22"/>
      <w:r w:rsidRPr="009E5AB1">
        <w:rPr>
          <w:rFonts w:ascii="Times New Roman" w:eastAsia="Times New Roman" w:hAnsi="Times New Roman" w:cs="Times New Roman"/>
          <w:b/>
          <w:bCs/>
          <w:color w:val="auto"/>
          <w:sz w:val="24"/>
          <w:szCs w:val="24"/>
          <w:lang w:eastAsia="en-GB"/>
        </w:rPr>
        <w:t xml:space="preserve"> </w:t>
      </w:r>
    </w:p>
    <w:p w14:paraId="1F94737B" w14:textId="4634D8A0"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FF4F2D">
        <w:rPr>
          <w:rFonts w:ascii="Times New Roman" w:eastAsia="Times New Roman" w:hAnsi="Times New Roman" w:cs="Times New Roman"/>
          <w:kern w:val="0"/>
          <w:lang w:eastAsia="en-GB"/>
          <w14:ligatures w14:val="none"/>
        </w:rPr>
        <w:t>Information security governance and strategic planning are systems that influence "how organizations' goals are set and achieved, cyber threats are monitored and assessed, and how our overall security performance is evaluated" [</w:t>
      </w:r>
      <w:r>
        <w:rPr>
          <w:rFonts w:ascii="Times New Roman" w:eastAsia="Times New Roman" w:hAnsi="Times New Roman" w:cs="Times New Roman"/>
          <w:kern w:val="0"/>
          <w:lang w:eastAsia="en-GB"/>
          <w14:ligatures w14:val="none"/>
        </w:rPr>
        <w:t>21</w:t>
      </w:r>
      <w:r w:rsidRPr="00FF4F2D">
        <w:rPr>
          <w:rFonts w:ascii="Times New Roman" w:eastAsia="Times New Roman" w:hAnsi="Times New Roman" w:cs="Times New Roman"/>
          <w:kern w:val="0"/>
          <w:lang w:eastAsia="en-GB"/>
          <w14:ligatures w14:val="none"/>
        </w:rPr>
        <w:t xml:space="preserve">]. </w:t>
      </w:r>
      <w:r w:rsidRPr="001705FF">
        <w:rPr>
          <w:rFonts w:ascii="Times New Roman" w:eastAsia="Times New Roman" w:hAnsi="Times New Roman" w:cs="Times New Roman"/>
          <w:kern w:val="0"/>
          <w:lang w:eastAsia="en-GB"/>
          <w14:ligatures w14:val="none"/>
        </w:rPr>
        <w:t xml:space="preserve">Government helps structure an organization by </w:t>
      </w:r>
      <w:r w:rsidR="00C900BB" w:rsidRPr="001705FF">
        <w:rPr>
          <w:rFonts w:ascii="Times New Roman" w:eastAsia="Times New Roman" w:hAnsi="Times New Roman" w:cs="Times New Roman"/>
          <w:kern w:val="0"/>
          <w:lang w:eastAsia="en-GB"/>
          <w14:ligatures w14:val="none"/>
        </w:rPr>
        <w:t>considering</w:t>
      </w:r>
      <w:r w:rsidRPr="001705FF">
        <w:rPr>
          <w:rFonts w:ascii="Times New Roman" w:eastAsia="Times New Roman" w:hAnsi="Times New Roman" w:cs="Times New Roman"/>
          <w:kern w:val="0"/>
          <w:lang w:eastAsia="en-GB"/>
          <w14:ligatures w14:val="none"/>
        </w:rPr>
        <w:t xml:space="preserve"> elements such as its culture, decisions, and business procedures [</w:t>
      </w:r>
      <w:r>
        <w:rPr>
          <w:rFonts w:ascii="Times New Roman" w:eastAsia="Times New Roman" w:hAnsi="Times New Roman" w:cs="Times New Roman"/>
          <w:kern w:val="0"/>
          <w:lang w:eastAsia="en-GB"/>
          <w14:ligatures w14:val="none"/>
        </w:rPr>
        <w:t>21</w:t>
      </w:r>
      <w:r w:rsidRPr="001705FF">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1D1EE8CA"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45D53C37" w14:textId="77777777" w:rsidR="001C76AD" w:rsidRPr="00457CD1" w:rsidRDefault="001C76AD" w:rsidP="001C76AD">
      <w:pPr>
        <w:spacing w:after="0" w:line="360" w:lineRule="auto"/>
        <w:jc w:val="both"/>
        <w:rPr>
          <w:rFonts w:ascii="Times New Roman" w:eastAsia="Times New Roman" w:hAnsi="Times New Roman" w:cs="Times New Roman"/>
          <w:kern w:val="0"/>
          <w:lang w:eastAsia="en-GB"/>
          <w14:ligatures w14:val="none"/>
        </w:rPr>
      </w:pPr>
      <w:r w:rsidRPr="00C722CA">
        <w:rPr>
          <w:rFonts w:ascii="Times New Roman" w:eastAsia="Times New Roman" w:hAnsi="Times New Roman" w:cs="Times New Roman"/>
          <w:kern w:val="0"/>
          <w:lang w:eastAsia="en-GB"/>
          <w14:ligatures w14:val="none"/>
        </w:rPr>
        <w:lastRenderedPageBreak/>
        <w:t>To keep working toward the goal of complying with security business strategies, we will allocate the necessary time to assess the organizational processes in place to ensure we are on track to fulfil our goals and align with our company values</w:t>
      </w:r>
      <w:r>
        <w:rPr>
          <w:rFonts w:ascii="Times New Roman" w:eastAsia="Times New Roman" w:hAnsi="Times New Roman" w:cs="Times New Roman"/>
          <w:kern w:val="0"/>
          <w:lang w:eastAsia="en-GB"/>
          <w14:ligatures w14:val="none"/>
        </w:rPr>
        <w:t xml:space="preserve"> [21]. </w:t>
      </w:r>
      <w:r w:rsidRPr="00457CD1">
        <w:rPr>
          <w:rFonts w:ascii="Times New Roman" w:eastAsia="Times New Roman" w:hAnsi="Times New Roman" w:cs="Times New Roman"/>
          <w:kern w:val="0"/>
          <w:lang w:eastAsia="en-GB"/>
          <w14:ligatures w14:val="none"/>
        </w:rPr>
        <w:t xml:space="preserve">We intend to develop additional policies and procedures to address broader concerns and encourage solid safety </w:t>
      </w:r>
      <w:r>
        <w:rPr>
          <w:rFonts w:ascii="Times New Roman" w:eastAsia="Times New Roman" w:hAnsi="Times New Roman" w:cs="Times New Roman"/>
          <w:kern w:val="0"/>
          <w:lang w:eastAsia="en-GB"/>
          <w14:ligatures w14:val="none"/>
        </w:rPr>
        <w:t>behaviours</w:t>
      </w:r>
      <w:r w:rsidRPr="00457CD1">
        <w:rPr>
          <w:rFonts w:ascii="Times New Roman" w:eastAsia="Times New Roman" w:hAnsi="Times New Roman" w:cs="Times New Roman"/>
          <w:kern w:val="0"/>
          <w:lang w:eastAsia="en-GB"/>
          <w14:ligatures w14:val="none"/>
        </w:rPr>
        <w:t xml:space="preserve">. </w:t>
      </w:r>
    </w:p>
    <w:p w14:paraId="2073D19D" w14:textId="77777777" w:rsidR="001C76AD" w:rsidRPr="001705FF" w:rsidRDefault="001C76AD" w:rsidP="001C76AD">
      <w:pPr>
        <w:spacing w:after="0" w:line="360" w:lineRule="auto"/>
        <w:jc w:val="both"/>
        <w:rPr>
          <w:rFonts w:ascii="Times New Roman" w:eastAsia="Times New Roman" w:hAnsi="Times New Roman" w:cs="Times New Roman"/>
          <w:kern w:val="0"/>
          <w:lang w:eastAsia="en-GB"/>
          <w14:ligatures w14:val="none"/>
        </w:rPr>
      </w:pPr>
    </w:p>
    <w:p w14:paraId="163D4064"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DC1C7A">
        <w:rPr>
          <w:rFonts w:ascii="Times New Roman" w:eastAsia="Times New Roman" w:hAnsi="Times New Roman" w:cs="Times New Roman"/>
          <w:kern w:val="0"/>
          <w:lang w:eastAsia="en-GB"/>
          <w14:ligatures w14:val="none"/>
        </w:rPr>
        <w:t xml:space="preserve">Reviewing the organization's present security policies, programs, and activities will allow us to assess their effectiveness </w:t>
      </w:r>
      <w:r>
        <w:rPr>
          <w:rFonts w:ascii="Times New Roman" w:eastAsia="Times New Roman" w:hAnsi="Times New Roman" w:cs="Times New Roman"/>
          <w:kern w:val="0"/>
          <w:lang w:eastAsia="en-GB"/>
          <w14:ligatures w14:val="none"/>
        </w:rPr>
        <w:t>to</w:t>
      </w:r>
      <w:r w:rsidRPr="00DC1C7A">
        <w:rPr>
          <w:rFonts w:ascii="Times New Roman" w:eastAsia="Times New Roman" w:hAnsi="Times New Roman" w:cs="Times New Roman"/>
          <w:kern w:val="0"/>
          <w:lang w:eastAsia="en-GB"/>
          <w14:ligatures w14:val="none"/>
        </w:rPr>
        <w:t xml:space="preserve"> current requirements and regulations. Furthermore, it will highlight areas for improvement to verify that the updated procedures comply with information security standards and outline clear mitigation techniques.</w:t>
      </w:r>
      <w:r>
        <w:rPr>
          <w:rFonts w:ascii="Times New Roman" w:eastAsia="Times New Roman" w:hAnsi="Times New Roman" w:cs="Times New Roman"/>
          <w:kern w:val="0"/>
          <w:lang w:eastAsia="en-GB"/>
          <w14:ligatures w14:val="none"/>
        </w:rPr>
        <w:t xml:space="preserve"> [21].     </w:t>
      </w:r>
    </w:p>
    <w:p w14:paraId="46DBF353"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7F129D6D"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9A4F01">
        <w:rPr>
          <w:rFonts w:ascii="Times New Roman" w:eastAsia="Times New Roman" w:hAnsi="Times New Roman" w:cs="Times New Roman"/>
          <w:kern w:val="0"/>
          <w:lang w:eastAsia="en-GB"/>
          <w14:ligatures w14:val="none"/>
        </w:rPr>
        <w:t xml:space="preserve">To establish successful governance, the organization will require support from the board and other senior members to promote governance and its benefits. </w:t>
      </w:r>
      <w:r>
        <w:rPr>
          <w:rFonts w:ascii="Times New Roman" w:eastAsia="Times New Roman" w:hAnsi="Times New Roman" w:cs="Times New Roman"/>
          <w:kern w:val="0"/>
          <w:lang w:eastAsia="en-GB"/>
          <w14:ligatures w14:val="none"/>
        </w:rPr>
        <w:t xml:space="preserve">Encouraging employees to attend forums will support this. Providing training programs throughout the organization will identify any skill gaps within the organisation and its governance programs [21]. </w:t>
      </w:r>
    </w:p>
    <w:p w14:paraId="082E5C7B"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5FA68238" w14:textId="7BE7C32C" w:rsidR="001C76AD" w:rsidRP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644ACD">
        <w:rPr>
          <w:rFonts w:ascii="Times New Roman" w:eastAsia="Times New Roman" w:hAnsi="Times New Roman" w:cs="Times New Roman"/>
          <w:kern w:val="0"/>
          <w:lang w:eastAsia="en-GB"/>
          <w14:ligatures w14:val="none"/>
        </w:rPr>
        <w:t>Welcoming learning in the workplace will help our firm achieve security certifications and increase the tools available to upskill employees. Individuals could attend online webinars and conferences that cover the subjects of security governance and other security policies and procedures. [</w:t>
      </w:r>
      <w:r>
        <w:rPr>
          <w:rFonts w:ascii="Times New Roman" w:eastAsia="Times New Roman" w:hAnsi="Times New Roman" w:cs="Times New Roman"/>
          <w:kern w:val="0"/>
          <w:lang w:eastAsia="en-GB"/>
          <w14:ligatures w14:val="none"/>
        </w:rPr>
        <w:t>22</w:t>
      </w:r>
      <w:r w:rsidRPr="00644AC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20FFDA5E" w14:textId="31775C64" w:rsidR="001C76AD" w:rsidRPr="009E5AB1" w:rsidRDefault="001C76AD" w:rsidP="001C76AD">
      <w:pPr>
        <w:pStyle w:val="Heading1"/>
        <w:rPr>
          <w:rFonts w:ascii="Times New Roman" w:eastAsia="Times New Roman" w:hAnsi="Times New Roman" w:cs="Times New Roman"/>
          <w:b/>
          <w:bCs/>
          <w:color w:val="auto"/>
          <w:sz w:val="24"/>
          <w:szCs w:val="24"/>
          <w:lang w:eastAsia="en-GB"/>
        </w:rPr>
      </w:pPr>
      <w:bookmarkStart w:id="23" w:name="_Toc173243151"/>
      <w:r w:rsidRPr="009E5AB1">
        <w:rPr>
          <w:rFonts w:ascii="Times New Roman" w:eastAsia="Times New Roman" w:hAnsi="Times New Roman" w:cs="Times New Roman"/>
          <w:b/>
          <w:bCs/>
          <w:color w:val="auto"/>
          <w:sz w:val="24"/>
          <w:szCs w:val="24"/>
          <w:lang w:eastAsia="en-GB"/>
        </w:rPr>
        <w:t>8. Risk Management</w:t>
      </w:r>
      <w:bookmarkEnd w:id="23"/>
      <w:r w:rsidRPr="009E5AB1">
        <w:rPr>
          <w:rFonts w:ascii="Times New Roman" w:eastAsia="Times New Roman" w:hAnsi="Times New Roman" w:cs="Times New Roman"/>
          <w:b/>
          <w:bCs/>
          <w:color w:val="auto"/>
          <w:sz w:val="24"/>
          <w:szCs w:val="24"/>
          <w:lang w:eastAsia="en-GB"/>
        </w:rPr>
        <w:t xml:space="preserve">  </w:t>
      </w:r>
    </w:p>
    <w:p w14:paraId="1268FE79" w14:textId="77777777" w:rsidR="001C76AD" w:rsidRPr="00DB44D0"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Risk management can be described as a “strategy for managing uncertainty by setting better methodological approaches” [23]. </w:t>
      </w:r>
      <w:r w:rsidRPr="00DB44D0">
        <w:rPr>
          <w:rFonts w:ascii="Times New Roman" w:eastAsia="Times New Roman" w:hAnsi="Times New Roman" w:cs="Times New Roman"/>
          <w:kern w:val="0"/>
          <w:lang w:eastAsia="en-GB"/>
          <w14:ligatures w14:val="none"/>
        </w:rPr>
        <w:t xml:space="preserve">It is the challenge of recognizing the components that can </w:t>
      </w:r>
      <w:r>
        <w:rPr>
          <w:rFonts w:ascii="Times New Roman" w:eastAsia="Times New Roman" w:hAnsi="Times New Roman" w:cs="Times New Roman"/>
          <w:kern w:val="0"/>
          <w:lang w:eastAsia="en-GB"/>
          <w14:ligatures w14:val="none"/>
        </w:rPr>
        <w:t>cause</w:t>
      </w:r>
      <w:r w:rsidRPr="00DB44D0">
        <w:rPr>
          <w:rFonts w:ascii="Times New Roman" w:eastAsia="Times New Roman" w:hAnsi="Times New Roman" w:cs="Times New Roman"/>
          <w:kern w:val="0"/>
          <w:lang w:eastAsia="en-GB"/>
          <w14:ligatures w14:val="none"/>
        </w:rPr>
        <w:t xml:space="preserve"> failures in the confidentiality, integrity, and accessibility of </w:t>
      </w:r>
      <w:r>
        <w:rPr>
          <w:rFonts w:ascii="Times New Roman" w:eastAsia="Times New Roman" w:hAnsi="Times New Roman" w:cs="Times New Roman"/>
          <w:kern w:val="0"/>
          <w:lang w:eastAsia="en-GB"/>
          <w14:ligatures w14:val="none"/>
        </w:rPr>
        <w:t>data</w:t>
      </w:r>
      <w:r w:rsidRPr="00DB44D0">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when </w:t>
      </w:r>
      <w:r w:rsidRPr="00DB44D0">
        <w:rPr>
          <w:rFonts w:ascii="Times New Roman" w:eastAsia="Times New Roman" w:hAnsi="Times New Roman" w:cs="Times New Roman"/>
          <w:kern w:val="0"/>
          <w:lang w:eastAsia="en-GB"/>
          <w14:ligatures w14:val="none"/>
        </w:rPr>
        <w:t>appropriate security measures are not in place [</w:t>
      </w:r>
      <w:r>
        <w:rPr>
          <w:rFonts w:ascii="Times New Roman" w:eastAsia="Times New Roman" w:hAnsi="Times New Roman" w:cs="Times New Roman"/>
          <w:kern w:val="0"/>
          <w:lang w:eastAsia="en-GB"/>
          <w14:ligatures w14:val="none"/>
        </w:rPr>
        <w:t>23</w:t>
      </w:r>
      <w:r w:rsidRPr="00DB44D0">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   </w:t>
      </w:r>
    </w:p>
    <w:p w14:paraId="60F735E1" w14:textId="77777777" w:rsidR="001C76AD" w:rsidRPr="008D6EA9" w:rsidRDefault="001C76AD" w:rsidP="001C76AD">
      <w:pPr>
        <w:spacing w:after="0" w:line="360" w:lineRule="auto"/>
        <w:jc w:val="both"/>
        <w:rPr>
          <w:rFonts w:ascii="Times New Roman" w:eastAsia="Times New Roman" w:hAnsi="Times New Roman" w:cs="Times New Roman"/>
          <w:kern w:val="0"/>
          <w:lang w:eastAsia="en-GB"/>
          <w14:ligatures w14:val="none"/>
        </w:rPr>
      </w:pPr>
    </w:p>
    <w:p w14:paraId="06DAF559" w14:textId="3B8F00BF" w:rsidR="001C76AD" w:rsidRPr="00826FE9" w:rsidRDefault="001C76AD" w:rsidP="001C76AD">
      <w:pPr>
        <w:spacing w:after="0" w:line="360" w:lineRule="auto"/>
        <w:jc w:val="both"/>
        <w:rPr>
          <w:rFonts w:ascii="Times New Roman" w:eastAsia="Times New Roman" w:hAnsi="Times New Roman" w:cs="Times New Roman"/>
          <w:kern w:val="0"/>
          <w:lang w:eastAsia="en-GB"/>
          <w14:ligatures w14:val="none"/>
        </w:rPr>
      </w:pPr>
      <w:r w:rsidRPr="008D6EA9">
        <w:rPr>
          <w:rFonts w:ascii="Times New Roman" w:eastAsia="Times New Roman" w:hAnsi="Times New Roman" w:cs="Times New Roman"/>
          <w:kern w:val="0"/>
          <w:lang w:eastAsia="en-GB"/>
          <w14:ligatures w14:val="none"/>
        </w:rPr>
        <w:t xml:space="preserve">To be certain that our risk management plans are effective, they should meet our organization's goals, which include preserving and managing information, lowering the risk of cyber threats, and adhering to security standards and regulations. </w:t>
      </w:r>
      <w:r w:rsidRPr="00826FE9">
        <w:rPr>
          <w:rFonts w:ascii="Times New Roman" w:eastAsia="Times New Roman" w:hAnsi="Times New Roman" w:cs="Times New Roman"/>
          <w:kern w:val="0"/>
          <w:lang w:eastAsia="en-GB"/>
          <w14:ligatures w14:val="none"/>
        </w:rPr>
        <w:t xml:space="preserve">The example below illustrates a risk management process used to reduce uncertain events </w:t>
      </w:r>
      <w:r w:rsidR="00C900BB" w:rsidRPr="00826FE9">
        <w:rPr>
          <w:rFonts w:ascii="Times New Roman" w:eastAsia="Times New Roman" w:hAnsi="Times New Roman" w:cs="Times New Roman"/>
          <w:kern w:val="0"/>
          <w:lang w:eastAsia="en-GB"/>
          <w14:ligatures w14:val="none"/>
        </w:rPr>
        <w:t>to</w:t>
      </w:r>
      <w:r w:rsidRPr="00826FE9">
        <w:rPr>
          <w:rFonts w:ascii="Times New Roman" w:eastAsia="Times New Roman" w:hAnsi="Times New Roman" w:cs="Times New Roman"/>
          <w:kern w:val="0"/>
          <w:lang w:eastAsia="en-GB"/>
          <w14:ligatures w14:val="none"/>
        </w:rPr>
        <w:t xml:space="preserve"> secure our systems and data [</w:t>
      </w:r>
      <w:r>
        <w:rPr>
          <w:rFonts w:ascii="Times New Roman" w:eastAsia="Times New Roman" w:hAnsi="Times New Roman" w:cs="Times New Roman"/>
          <w:kern w:val="0"/>
          <w:lang w:eastAsia="en-GB"/>
          <w14:ligatures w14:val="none"/>
        </w:rPr>
        <w:t>23]</w:t>
      </w:r>
      <w:r w:rsidRPr="00826FE9">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19030D6F" w14:textId="77777777" w:rsidR="001C76AD" w:rsidRPr="008D6EA9" w:rsidRDefault="001C76AD" w:rsidP="001C76AD">
      <w:pPr>
        <w:spacing w:after="0" w:line="360" w:lineRule="auto"/>
        <w:jc w:val="both"/>
        <w:rPr>
          <w:rFonts w:ascii="Times New Roman" w:eastAsia="Times New Roman" w:hAnsi="Times New Roman" w:cs="Times New Roman"/>
          <w:kern w:val="0"/>
          <w:lang w:eastAsia="en-GB"/>
          <w14:ligatures w14:val="none"/>
        </w:rPr>
      </w:pPr>
    </w:p>
    <w:p w14:paraId="25271459" w14:textId="77777777" w:rsidR="001C76AD" w:rsidRDefault="001C76AD" w:rsidP="001C76AD">
      <w:pPr>
        <w:spacing w:after="0" w:line="360" w:lineRule="auto"/>
        <w:jc w:val="both"/>
        <w:rPr>
          <w:rFonts w:ascii="Times New Roman" w:eastAsia="Times New Roman" w:hAnsi="Times New Roman" w:cs="Times New Roman"/>
          <w:b/>
          <w:bCs/>
          <w:color w:val="FF0000"/>
          <w:kern w:val="0"/>
          <w:lang w:eastAsia="en-GB"/>
          <w14:ligatures w14:val="none"/>
        </w:rPr>
      </w:pPr>
    </w:p>
    <w:p w14:paraId="67445693"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43BA20BD" w14:textId="77777777" w:rsidR="001C76AD" w:rsidRPr="00100678" w:rsidRDefault="001C76AD" w:rsidP="001C76AD">
      <w:pPr>
        <w:spacing w:after="0" w:line="36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4A054936" wp14:editId="4337AD4D">
            <wp:extent cx="4010025" cy="3544251"/>
            <wp:effectExtent l="0" t="0" r="0" b="0"/>
            <wp:docPr id="942348704"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48704" name="Picture 2" descr="A diagram of a compan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12816" cy="3546718"/>
                    </a:xfrm>
                    <a:prstGeom prst="rect">
                      <a:avLst/>
                    </a:prstGeom>
                  </pic:spPr>
                </pic:pic>
              </a:graphicData>
            </a:graphic>
          </wp:inline>
        </w:drawing>
      </w:r>
    </w:p>
    <w:p w14:paraId="5686DC9C" w14:textId="77777777" w:rsidR="001C76AD" w:rsidRPr="006D1D45" w:rsidRDefault="001C76AD" w:rsidP="001C76AD">
      <w:pPr>
        <w:spacing w:after="0" w:line="360" w:lineRule="auto"/>
        <w:jc w:val="both"/>
        <w:rPr>
          <w:rFonts w:ascii="Times New Roman" w:eastAsia="Times New Roman" w:hAnsi="Times New Roman" w:cs="Times New Roman"/>
          <w:kern w:val="0"/>
          <w:lang w:eastAsia="en-GB"/>
          <w14:ligatures w14:val="none"/>
        </w:rPr>
      </w:pPr>
      <w:r w:rsidRPr="006D1D45">
        <w:rPr>
          <w:rFonts w:ascii="Times New Roman" w:eastAsia="Times New Roman" w:hAnsi="Times New Roman" w:cs="Times New Roman"/>
          <w:kern w:val="0"/>
          <w:lang w:eastAsia="en-GB"/>
          <w14:ligatures w14:val="none"/>
        </w:rPr>
        <w:t>While we are going through the risk management process, we can evaluate the potential security risks to our systems and ensure that appropriate protection and solutions are available to mitigate them. [</w:t>
      </w:r>
      <w:r>
        <w:rPr>
          <w:rFonts w:ascii="Times New Roman" w:eastAsia="Times New Roman" w:hAnsi="Times New Roman" w:cs="Times New Roman"/>
          <w:kern w:val="0"/>
          <w:lang w:eastAsia="en-GB"/>
          <w14:ligatures w14:val="none"/>
        </w:rPr>
        <w:t>24</w:t>
      </w:r>
      <w:r w:rsidRPr="006D1D4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0ECA205F"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p>
    <w:p w14:paraId="7B488BDD" w14:textId="47CBE084"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Once a suitable risk assessment has been completed, the next part of our procedure is to start a risk treatment plan. The risk treatment plan encourages employees to compare the risk against levels and determine </w:t>
      </w:r>
      <w:r w:rsidR="001A2FF0">
        <w:rPr>
          <w:rFonts w:ascii="Times New Roman" w:eastAsia="Times New Roman" w:hAnsi="Times New Roman" w:cs="Times New Roman"/>
          <w:kern w:val="0"/>
          <w:lang w:eastAsia="en-GB"/>
          <w14:ligatures w14:val="none"/>
        </w:rPr>
        <w:t>whether</w:t>
      </w:r>
      <w:r>
        <w:rPr>
          <w:rFonts w:ascii="Times New Roman" w:eastAsia="Times New Roman" w:hAnsi="Times New Roman" w:cs="Times New Roman"/>
          <w:kern w:val="0"/>
          <w:lang w:eastAsia="en-GB"/>
          <w14:ligatures w14:val="none"/>
        </w:rPr>
        <w:t xml:space="preserve"> new measures should be implemented [24]. Treatment plans demonstrate how our organization manages threats to our information assets with the support of various measures.  </w:t>
      </w:r>
    </w:p>
    <w:p w14:paraId="292A95B2" w14:textId="77777777" w:rsidR="001C76AD" w:rsidRDefault="001C76AD" w:rsidP="001C76AD">
      <w:pPr>
        <w:spacing w:after="0" w:line="360" w:lineRule="auto"/>
        <w:jc w:val="both"/>
        <w:rPr>
          <w:rFonts w:ascii="Times New Roman" w:eastAsia="Times New Roman" w:hAnsi="Times New Roman" w:cs="Times New Roman"/>
          <w:b/>
          <w:bCs/>
          <w:color w:val="000000" w:themeColor="text1"/>
          <w:kern w:val="0"/>
          <w:lang w:eastAsia="en-GB"/>
          <w14:ligatures w14:val="none"/>
        </w:rPr>
      </w:pPr>
    </w:p>
    <w:p w14:paraId="3058CBD9" w14:textId="038DBF17"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73532D">
        <w:rPr>
          <w:rFonts w:ascii="Times New Roman" w:eastAsia="Times New Roman" w:hAnsi="Times New Roman" w:cs="Times New Roman"/>
          <w:color w:val="000000" w:themeColor="text1"/>
          <w:kern w:val="0"/>
          <w:lang w:eastAsia="en-GB"/>
          <w14:ligatures w14:val="none"/>
        </w:rPr>
        <w:t xml:space="preserve">Due to rapid technological advancements and cyberattacks, our risk management and treatment plans should be reviewed </w:t>
      </w:r>
      <w:r>
        <w:rPr>
          <w:rFonts w:ascii="Times New Roman" w:eastAsia="Times New Roman" w:hAnsi="Times New Roman" w:cs="Times New Roman"/>
          <w:color w:val="000000" w:themeColor="text1"/>
          <w:kern w:val="0"/>
          <w:lang w:eastAsia="en-GB"/>
          <w14:ligatures w14:val="none"/>
        </w:rPr>
        <w:t>regularly</w:t>
      </w:r>
      <w:r w:rsidRPr="0073532D">
        <w:rPr>
          <w:rFonts w:ascii="Times New Roman" w:eastAsia="Times New Roman" w:hAnsi="Times New Roman" w:cs="Times New Roman"/>
          <w:color w:val="000000" w:themeColor="text1"/>
          <w:kern w:val="0"/>
          <w:lang w:eastAsia="en-GB"/>
          <w14:ligatures w14:val="none"/>
        </w:rPr>
        <w:t xml:space="preserve">. </w:t>
      </w:r>
      <w:r w:rsidRPr="00B01D05">
        <w:rPr>
          <w:rFonts w:ascii="Times New Roman" w:eastAsia="Times New Roman" w:hAnsi="Times New Roman" w:cs="Times New Roman"/>
          <w:color w:val="000000" w:themeColor="text1"/>
          <w:kern w:val="0"/>
          <w:lang w:eastAsia="en-GB"/>
          <w14:ligatures w14:val="none"/>
        </w:rPr>
        <w:t xml:space="preserve">Additionally, vulnerability evaluations and work prioritization will help us improve our security systems. </w:t>
      </w:r>
      <w:r>
        <w:rPr>
          <w:rFonts w:ascii="Times New Roman" w:eastAsia="Times New Roman" w:hAnsi="Times New Roman" w:cs="Times New Roman"/>
          <w:color w:val="000000" w:themeColor="text1"/>
          <w:kern w:val="0"/>
          <w:lang w:eastAsia="en-GB"/>
          <w14:ligatures w14:val="none"/>
        </w:rPr>
        <w:t>Plus, this</w:t>
      </w:r>
      <w:r w:rsidRPr="00B01D05">
        <w:rPr>
          <w:rFonts w:ascii="Times New Roman" w:eastAsia="Times New Roman" w:hAnsi="Times New Roman" w:cs="Times New Roman"/>
          <w:color w:val="000000" w:themeColor="text1"/>
          <w:kern w:val="0"/>
          <w:lang w:eastAsia="en-GB"/>
          <w14:ligatures w14:val="none"/>
        </w:rPr>
        <w:t xml:space="preserve"> will ensure that our security policies and procedures are up to date and comply with the most recent legislation. </w:t>
      </w:r>
      <w:r>
        <w:rPr>
          <w:rFonts w:ascii="Times New Roman" w:eastAsia="Times New Roman" w:hAnsi="Times New Roman" w:cs="Times New Roman"/>
          <w:color w:val="000000" w:themeColor="text1"/>
          <w:kern w:val="0"/>
          <w:lang w:eastAsia="en-GB"/>
          <w14:ligatures w14:val="none"/>
        </w:rPr>
        <w:t xml:space="preserve"> </w:t>
      </w:r>
    </w:p>
    <w:p w14:paraId="213F2BD0" w14:textId="77777777" w:rsidR="001C76AD" w:rsidRPr="009E5AB1" w:rsidRDefault="001C76AD" w:rsidP="001C76AD">
      <w:pPr>
        <w:pStyle w:val="Heading1"/>
        <w:rPr>
          <w:rFonts w:ascii="Times New Roman" w:eastAsia="Times New Roman" w:hAnsi="Times New Roman" w:cs="Times New Roman"/>
          <w:b/>
          <w:bCs/>
          <w:color w:val="auto"/>
          <w:sz w:val="24"/>
          <w:szCs w:val="24"/>
          <w:lang w:eastAsia="en-GB"/>
        </w:rPr>
      </w:pPr>
      <w:bookmarkStart w:id="24" w:name="_Toc173243152"/>
      <w:r w:rsidRPr="009E5AB1">
        <w:rPr>
          <w:rFonts w:ascii="Times New Roman" w:eastAsia="Times New Roman" w:hAnsi="Times New Roman" w:cs="Times New Roman"/>
          <w:b/>
          <w:bCs/>
          <w:color w:val="auto"/>
          <w:sz w:val="24"/>
          <w:szCs w:val="24"/>
          <w:lang w:eastAsia="en-GB"/>
        </w:rPr>
        <w:t>9. Conclusion</w:t>
      </w:r>
      <w:bookmarkEnd w:id="24"/>
      <w:r w:rsidRPr="009E5AB1">
        <w:rPr>
          <w:rFonts w:ascii="Times New Roman" w:eastAsia="Times New Roman" w:hAnsi="Times New Roman" w:cs="Times New Roman"/>
          <w:b/>
          <w:bCs/>
          <w:color w:val="auto"/>
          <w:sz w:val="24"/>
          <w:szCs w:val="24"/>
          <w:lang w:eastAsia="en-GB"/>
        </w:rPr>
        <w:t xml:space="preserve"> </w:t>
      </w:r>
    </w:p>
    <w:p w14:paraId="53A04711" w14:textId="36F96568" w:rsidR="001C76AD" w:rsidRPr="00315EB6"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315EB6">
        <w:rPr>
          <w:rFonts w:ascii="Times New Roman" w:eastAsia="Times New Roman" w:hAnsi="Times New Roman" w:cs="Times New Roman"/>
          <w:color w:val="000000" w:themeColor="text1"/>
          <w:kern w:val="0"/>
          <w:lang w:eastAsia="en-GB"/>
          <w14:ligatures w14:val="none"/>
        </w:rPr>
        <w:t xml:space="preserve">Throughout this report, I have highlighted a variety of topics that will be explored when we establish our information security unit. This covers rules and procedures, as well as contingency and risk management plans. Regular communication and reviews of existing </w:t>
      </w:r>
      <w:r w:rsidRPr="00315EB6">
        <w:rPr>
          <w:rFonts w:ascii="Times New Roman" w:eastAsia="Times New Roman" w:hAnsi="Times New Roman" w:cs="Times New Roman"/>
          <w:color w:val="000000" w:themeColor="text1"/>
          <w:kern w:val="0"/>
          <w:lang w:eastAsia="en-GB"/>
          <w14:ligatures w14:val="none"/>
        </w:rPr>
        <w:lastRenderedPageBreak/>
        <w:t xml:space="preserve">systems and procedures will be completed to ensure that our security measures are following changing policies and the nature of cyber threats. </w:t>
      </w:r>
      <w:r>
        <w:rPr>
          <w:rFonts w:ascii="Times New Roman" w:eastAsia="Times New Roman" w:hAnsi="Times New Roman" w:cs="Times New Roman"/>
          <w:color w:val="000000" w:themeColor="text1"/>
          <w:kern w:val="0"/>
          <w:lang w:eastAsia="en-GB"/>
          <w14:ligatures w14:val="none"/>
        </w:rPr>
        <w:t xml:space="preserve"> </w:t>
      </w:r>
    </w:p>
    <w:p w14:paraId="46D32DF1" w14:textId="77777777" w:rsidR="001C76AD" w:rsidRPr="009E5AB1" w:rsidRDefault="001C76AD" w:rsidP="001C76AD">
      <w:pPr>
        <w:pStyle w:val="Heading1"/>
        <w:rPr>
          <w:rFonts w:ascii="Times New Roman" w:hAnsi="Times New Roman" w:cs="Times New Roman"/>
          <w:b/>
          <w:bCs/>
          <w:color w:val="000000" w:themeColor="text1"/>
          <w:sz w:val="24"/>
          <w:szCs w:val="24"/>
        </w:rPr>
      </w:pPr>
      <w:bookmarkStart w:id="25" w:name="_Toc173243153"/>
      <w:r w:rsidRPr="009E5AB1">
        <w:rPr>
          <w:rFonts w:ascii="Times New Roman" w:hAnsi="Times New Roman" w:cs="Times New Roman"/>
          <w:b/>
          <w:bCs/>
          <w:color w:val="000000" w:themeColor="text1"/>
          <w:sz w:val="24"/>
          <w:szCs w:val="24"/>
        </w:rPr>
        <w:t>References</w:t>
      </w:r>
      <w:bookmarkEnd w:id="25"/>
      <w:r w:rsidRPr="009E5AB1">
        <w:rPr>
          <w:rFonts w:ascii="Times New Roman" w:hAnsi="Times New Roman" w:cs="Times New Roman"/>
          <w:b/>
          <w:bCs/>
          <w:color w:val="000000" w:themeColor="text1"/>
          <w:sz w:val="24"/>
          <w:szCs w:val="24"/>
        </w:rPr>
        <w:t xml:space="preserve"> </w:t>
      </w:r>
    </w:p>
    <w:p w14:paraId="2E965D6E" w14:textId="77777777" w:rsidR="001C76AD" w:rsidRPr="00842700" w:rsidRDefault="001C76AD" w:rsidP="001C76AD">
      <w:pPr>
        <w:spacing w:line="360" w:lineRule="auto"/>
        <w:rPr>
          <w:rFonts w:ascii="Times New Roman" w:hAnsi="Times New Roman" w:cs="Times New Roman"/>
        </w:rPr>
      </w:pPr>
      <w:r w:rsidRPr="00842700">
        <w:rPr>
          <w:rFonts w:ascii="Times New Roman" w:hAnsi="Times New Roman" w:cs="Times New Roman"/>
        </w:rPr>
        <w:t>[</w:t>
      </w:r>
      <w:r w:rsidRPr="00D343E6">
        <w:rPr>
          <w:rFonts w:ascii="Times New Roman" w:hAnsi="Times New Roman" w:cs="Times New Roman"/>
        </w:rPr>
        <w:t>1</w:t>
      </w:r>
      <w:r w:rsidRPr="00842700">
        <w:rPr>
          <w:rFonts w:ascii="Times New Roman" w:hAnsi="Times New Roman" w:cs="Times New Roman"/>
        </w:rPr>
        <w:t>]</w:t>
      </w:r>
      <w:r w:rsidRPr="00D343E6">
        <w:rPr>
          <w:rFonts w:ascii="Times New Roman" w:hAnsi="Times New Roman" w:cs="Times New Roman"/>
        </w:rPr>
        <w:t xml:space="preserve"> </w:t>
      </w:r>
      <w:r w:rsidRPr="00842700">
        <w:rPr>
          <w:rFonts w:ascii="Times New Roman" w:hAnsi="Times New Roman" w:cs="Times New Roman"/>
        </w:rPr>
        <w:t xml:space="preserve">Data Guard, “What is information security (InfoSec): Policy, principles and threats,” </w:t>
      </w:r>
      <w:r w:rsidRPr="00842700">
        <w:rPr>
          <w:rFonts w:ascii="Times New Roman" w:hAnsi="Times New Roman" w:cs="Times New Roman"/>
          <w:i/>
          <w:iCs/>
        </w:rPr>
        <w:t>www.dataguard.co.uk</w:t>
      </w:r>
      <w:r w:rsidRPr="00842700">
        <w:rPr>
          <w:rFonts w:ascii="Times New Roman" w:hAnsi="Times New Roman" w:cs="Times New Roman"/>
        </w:rPr>
        <w:t>. https://www.dataguard.co.uk/knowledge/information-security/ (accessed Jul. 29, 2024).</w:t>
      </w:r>
    </w:p>
    <w:p w14:paraId="598B077F" w14:textId="77777777" w:rsidR="001C76AD" w:rsidRPr="00D343E6" w:rsidRDefault="001C76AD" w:rsidP="001C76AD">
      <w:pPr>
        <w:spacing w:line="360" w:lineRule="auto"/>
        <w:rPr>
          <w:rStyle w:val="Hyperlink"/>
          <w:rFonts w:ascii="Times New Roman" w:hAnsi="Times New Roman" w:cs="Times New Roman"/>
          <w:color w:val="auto"/>
          <w:u w:val="none"/>
        </w:rPr>
      </w:pPr>
      <w:r w:rsidRPr="00E94CBE">
        <w:rPr>
          <w:rFonts w:ascii="Times New Roman" w:hAnsi="Times New Roman" w:cs="Times New Roman"/>
        </w:rPr>
        <w:t>[</w:t>
      </w:r>
      <w:r w:rsidRPr="00D343E6">
        <w:rPr>
          <w:rFonts w:ascii="Times New Roman" w:hAnsi="Times New Roman" w:cs="Times New Roman"/>
        </w:rPr>
        <w:t xml:space="preserve">2} </w:t>
      </w:r>
      <w:proofErr w:type="spellStart"/>
      <w:r w:rsidRPr="00E94CBE">
        <w:rPr>
          <w:rFonts w:ascii="Times New Roman" w:hAnsi="Times New Roman" w:cs="Times New Roman"/>
        </w:rPr>
        <w:t>GeeksforGeeks</w:t>
      </w:r>
      <w:proofErr w:type="spellEnd"/>
      <w:r w:rsidRPr="00E94CBE">
        <w:rPr>
          <w:rFonts w:ascii="Times New Roman" w:hAnsi="Times New Roman" w:cs="Times New Roman"/>
        </w:rPr>
        <w:t xml:space="preserve">, “Approaches to Information Security Implementation,” </w:t>
      </w:r>
      <w:proofErr w:type="spellStart"/>
      <w:r w:rsidRPr="00E94CBE">
        <w:rPr>
          <w:rFonts w:ascii="Times New Roman" w:hAnsi="Times New Roman" w:cs="Times New Roman"/>
          <w:i/>
          <w:iCs/>
        </w:rPr>
        <w:t>GeeksforGeeks</w:t>
      </w:r>
      <w:proofErr w:type="spellEnd"/>
      <w:r w:rsidRPr="00E94CBE">
        <w:rPr>
          <w:rFonts w:ascii="Times New Roman" w:hAnsi="Times New Roman" w:cs="Times New Roman"/>
        </w:rPr>
        <w:t>, Feb. 26, 2020. https://www.geeksforgeeks.org/approaches-to-information-security-implementation/ (accessed Jul. 29, 2024).</w:t>
      </w:r>
      <w:r>
        <w:rPr>
          <w:rFonts w:ascii="Times New Roman" w:hAnsi="Times New Roman" w:cs="Times New Roman"/>
        </w:rPr>
        <w:t xml:space="preserve"> </w:t>
      </w:r>
    </w:p>
    <w:p w14:paraId="45AB785D" w14:textId="77777777" w:rsidR="001C76AD" w:rsidRPr="00D343E6" w:rsidRDefault="001C76AD" w:rsidP="001C76AD">
      <w:pPr>
        <w:pStyle w:val="NormalWeb"/>
        <w:spacing w:line="360" w:lineRule="auto"/>
      </w:pPr>
      <w:r w:rsidRPr="00826984">
        <w:t>[</w:t>
      </w:r>
      <w:r w:rsidRPr="00D343E6">
        <w:t xml:space="preserve">3} </w:t>
      </w:r>
      <w:r w:rsidRPr="00826984">
        <w:t xml:space="preserve">G. Casella, “Structuring the Information Security Organization Structuring the Information Security Organization,” Day Blink, Feb. 2019. Accessed: Jul. 29, 2024. [Online]. Available: </w:t>
      </w:r>
      <w:hyperlink r:id="rId19" w:anchor=":~:text=Generally%20speaking%2C%20four%20common%20models%20exist%3A%20Functional%2C%20Divisional%2C" w:history="1">
        <w:r w:rsidRPr="00826984">
          <w:rPr>
            <w:rStyle w:val="Hyperlink"/>
          </w:rPr>
          <w:t>https://www.dayblinkconsulting.com/wp-content/uploads/2019/04/Structuring-the-InfoSec-Org_vFINAL_04.pdf#:~:text=Generally%20speaking%2C%20four%20common%20models%20exist%3A%20Functional%2C%20Divisional%2C</w:t>
        </w:r>
      </w:hyperlink>
      <w:r w:rsidRPr="00D343E6">
        <w:t xml:space="preserve"> </w:t>
      </w:r>
    </w:p>
    <w:p w14:paraId="5E3570D5" w14:textId="77777777" w:rsidR="001C76AD" w:rsidRPr="00D343E6" w:rsidRDefault="001C76AD" w:rsidP="001C76AD">
      <w:pPr>
        <w:spacing w:line="360" w:lineRule="auto"/>
        <w:rPr>
          <w:rFonts w:ascii="Times New Roman" w:hAnsi="Times New Roman" w:cs="Times New Roman"/>
        </w:rPr>
      </w:pPr>
      <w:r w:rsidRPr="00D343E6">
        <w:rPr>
          <w:rFonts w:ascii="Times New Roman" w:hAnsi="Times New Roman" w:cs="Times New Roman"/>
        </w:rPr>
        <w:t xml:space="preserve">[4] </w:t>
      </w:r>
      <w:proofErr w:type="spellStart"/>
      <w:r w:rsidRPr="00D343E6">
        <w:rPr>
          <w:rFonts w:ascii="Times New Roman" w:hAnsi="Times New Roman" w:cs="Times New Roman"/>
        </w:rPr>
        <w:t>Velosio</w:t>
      </w:r>
      <w:proofErr w:type="spellEnd"/>
      <w:r w:rsidRPr="00D343E6">
        <w:rPr>
          <w:rFonts w:ascii="Times New Roman" w:hAnsi="Times New Roman" w:cs="Times New Roman"/>
        </w:rPr>
        <w:t xml:space="preserve">, “Top or Bottom? A Hybrid Model is Key to Business Innovation,” </w:t>
      </w:r>
      <w:proofErr w:type="spellStart"/>
      <w:r w:rsidRPr="00D343E6">
        <w:rPr>
          <w:rFonts w:ascii="Times New Roman" w:hAnsi="Times New Roman" w:cs="Times New Roman"/>
          <w:i/>
          <w:iCs/>
        </w:rPr>
        <w:t>Velosio</w:t>
      </w:r>
      <w:proofErr w:type="spellEnd"/>
      <w:r w:rsidRPr="00D343E6">
        <w:rPr>
          <w:rFonts w:ascii="Times New Roman" w:hAnsi="Times New Roman" w:cs="Times New Roman"/>
        </w:rPr>
        <w:t xml:space="preserve">, May 12, 2023. https://www.velosio.com/blog/top-or-bottom-a-hybrid-model-is-key-to-business-innovation/#:~:text=A%20hybrid%20approach%20combines%20both%20top-down%20and%20bottom-up (accessed Jul. 26, 2024). </w:t>
      </w:r>
    </w:p>
    <w:p w14:paraId="43368E8B" w14:textId="77777777" w:rsidR="001C76AD" w:rsidRPr="00D343E6" w:rsidRDefault="001C76AD" w:rsidP="001C76AD">
      <w:pPr>
        <w:spacing w:line="360" w:lineRule="auto"/>
        <w:jc w:val="both"/>
        <w:rPr>
          <w:rFonts w:ascii="Times New Roman" w:hAnsi="Times New Roman" w:cs="Times New Roman"/>
        </w:rPr>
      </w:pPr>
      <w:r w:rsidRPr="00D343E6">
        <w:rPr>
          <w:rFonts w:ascii="Times New Roman" w:hAnsi="Times New Roman" w:cs="Times New Roman"/>
        </w:rPr>
        <w:t xml:space="preserve">[5] S. Goundar, </w:t>
      </w:r>
      <w:r w:rsidRPr="00D343E6">
        <w:rPr>
          <w:rFonts w:ascii="Times New Roman" w:hAnsi="Times New Roman" w:cs="Times New Roman"/>
          <w:i/>
          <w:iCs/>
        </w:rPr>
        <w:t>Impact of digital transformation on security policies and standards</w:t>
      </w:r>
      <w:r w:rsidRPr="00D343E6">
        <w:rPr>
          <w:rFonts w:ascii="Times New Roman" w:hAnsi="Times New Roman" w:cs="Times New Roman"/>
        </w:rPr>
        <w:t xml:space="preserve">. Hershey, Pennsylvania: IGI Global, 2020. </w:t>
      </w:r>
      <w:proofErr w:type="spellStart"/>
      <w:r w:rsidRPr="00D343E6">
        <w:rPr>
          <w:rFonts w:ascii="Times New Roman" w:hAnsi="Times New Roman" w:cs="Times New Roman"/>
        </w:rPr>
        <w:t>doi</w:t>
      </w:r>
      <w:proofErr w:type="spellEnd"/>
      <w:r w:rsidRPr="00D343E6">
        <w:rPr>
          <w:rFonts w:ascii="Times New Roman" w:hAnsi="Times New Roman" w:cs="Times New Roman"/>
        </w:rPr>
        <w:t>: 10.4018/978-1-7998-2367-4.</w:t>
      </w:r>
    </w:p>
    <w:p w14:paraId="1F074B4E" w14:textId="77777777" w:rsidR="001C76AD" w:rsidRPr="00D343E6" w:rsidRDefault="001C76AD" w:rsidP="001C76AD">
      <w:pPr>
        <w:spacing w:line="360" w:lineRule="auto"/>
        <w:jc w:val="both"/>
        <w:rPr>
          <w:rFonts w:ascii="Times New Roman" w:hAnsi="Times New Roman" w:cs="Times New Roman"/>
        </w:rPr>
      </w:pPr>
      <w:r w:rsidRPr="00D343E6">
        <w:rPr>
          <w:rFonts w:ascii="Times New Roman" w:hAnsi="Times New Roman" w:cs="Times New Roman"/>
        </w:rPr>
        <w:t xml:space="preserve">[6] </w:t>
      </w:r>
      <w:proofErr w:type="spellStart"/>
      <w:r w:rsidRPr="00D343E6">
        <w:rPr>
          <w:rFonts w:ascii="Times New Roman" w:hAnsi="Times New Roman" w:cs="Times New Roman"/>
        </w:rPr>
        <w:t>HackerOne</w:t>
      </w:r>
      <w:proofErr w:type="spellEnd"/>
      <w:r w:rsidRPr="00D343E6">
        <w:rPr>
          <w:rFonts w:ascii="Times New Roman" w:hAnsi="Times New Roman" w:cs="Times New Roman"/>
        </w:rPr>
        <w:t xml:space="preserve">, “Information Security Policy: Examples &amp; 11 Key Elements,” </w:t>
      </w:r>
      <w:r w:rsidRPr="00D343E6">
        <w:rPr>
          <w:rFonts w:ascii="Times New Roman" w:hAnsi="Times New Roman" w:cs="Times New Roman"/>
          <w:i/>
          <w:iCs/>
        </w:rPr>
        <w:t>www.hackerone.com</w:t>
      </w:r>
      <w:r w:rsidRPr="00D343E6">
        <w:rPr>
          <w:rFonts w:ascii="Times New Roman" w:hAnsi="Times New Roman" w:cs="Times New Roman"/>
        </w:rPr>
        <w:t>, 2024. https://www.hackerone.com/knowledge-center/information-security-policy (accessed Jul. 28, 2024).</w:t>
      </w:r>
    </w:p>
    <w:p w14:paraId="75E0BCE2" w14:textId="77777777" w:rsidR="001C76AD" w:rsidRPr="00D343E6" w:rsidRDefault="001C76AD" w:rsidP="001C76AD">
      <w:pPr>
        <w:spacing w:line="360" w:lineRule="auto"/>
        <w:jc w:val="both"/>
        <w:rPr>
          <w:rFonts w:ascii="Times New Roman" w:hAnsi="Times New Roman" w:cs="Times New Roman"/>
        </w:rPr>
      </w:pPr>
      <w:r w:rsidRPr="00D343E6">
        <w:rPr>
          <w:rFonts w:ascii="Times New Roman" w:hAnsi="Times New Roman" w:cs="Times New Roman"/>
        </w:rPr>
        <w:t xml:space="preserve">[7] Cisco, “What Is Network Security Policy Management?” </w:t>
      </w:r>
      <w:r w:rsidRPr="00D343E6">
        <w:rPr>
          <w:rFonts w:ascii="Times New Roman" w:hAnsi="Times New Roman" w:cs="Times New Roman"/>
          <w:i/>
          <w:iCs/>
        </w:rPr>
        <w:t>Cisco</w:t>
      </w:r>
      <w:r w:rsidRPr="00D343E6">
        <w:rPr>
          <w:rFonts w:ascii="Times New Roman" w:hAnsi="Times New Roman" w:cs="Times New Roman"/>
        </w:rPr>
        <w:t xml:space="preserve">. </w:t>
      </w:r>
      <w:hyperlink r:id="rId20" w:anchor=":~:text=Network%20security%20policy%20management%20streamlines%20security%20policy%20design" w:history="1">
        <w:r w:rsidRPr="00D343E6">
          <w:rPr>
            <w:rStyle w:val="Hyperlink"/>
            <w:rFonts w:ascii="Times New Roman" w:hAnsi="Times New Roman" w:cs="Times New Roman"/>
          </w:rPr>
          <w:t>https://www.cisco.com/c/en/us/products/security/what-is-network-security-policy-management.html#:~:text=Network%20security%20policy%20management%20streamlines%20security%20policy%20design</w:t>
        </w:r>
      </w:hyperlink>
      <w:r w:rsidRPr="00D343E6">
        <w:rPr>
          <w:rFonts w:ascii="Times New Roman" w:hAnsi="Times New Roman" w:cs="Times New Roman"/>
        </w:rPr>
        <w:t xml:space="preserve">  (accessed Jul. 29, 2024).</w:t>
      </w:r>
    </w:p>
    <w:p w14:paraId="49BB2A3B" w14:textId="77777777" w:rsidR="001C76AD" w:rsidRPr="00736877" w:rsidRDefault="001C76AD" w:rsidP="001C76AD">
      <w:pPr>
        <w:spacing w:line="360" w:lineRule="auto"/>
        <w:jc w:val="both"/>
        <w:rPr>
          <w:rFonts w:ascii="Times New Roman" w:hAnsi="Times New Roman" w:cs="Times New Roman"/>
        </w:rPr>
      </w:pPr>
      <w:r w:rsidRPr="00736877">
        <w:rPr>
          <w:rFonts w:ascii="Times New Roman" w:hAnsi="Times New Roman" w:cs="Times New Roman"/>
        </w:rPr>
        <w:lastRenderedPageBreak/>
        <w:t>[</w:t>
      </w:r>
      <w:r w:rsidRPr="00D343E6">
        <w:rPr>
          <w:rFonts w:ascii="Times New Roman" w:hAnsi="Times New Roman" w:cs="Times New Roman"/>
        </w:rPr>
        <w:t>8</w:t>
      </w:r>
      <w:r w:rsidRPr="00736877">
        <w:rPr>
          <w:rFonts w:ascii="Times New Roman" w:hAnsi="Times New Roman" w:cs="Times New Roman"/>
        </w:rPr>
        <w:t>]</w:t>
      </w:r>
      <w:r w:rsidRPr="00D343E6">
        <w:rPr>
          <w:rFonts w:ascii="Times New Roman" w:hAnsi="Times New Roman" w:cs="Times New Roman"/>
        </w:rPr>
        <w:t xml:space="preserve"> </w:t>
      </w:r>
      <w:r w:rsidRPr="00736877">
        <w:rPr>
          <w:rFonts w:ascii="Times New Roman" w:hAnsi="Times New Roman" w:cs="Times New Roman"/>
        </w:rPr>
        <w:t xml:space="preserve">J. Ochieng, “Network Security Policy - A Complete Guide - Cyber Experts %,” </w:t>
      </w:r>
      <w:r w:rsidRPr="00736877">
        <w:rPr>
          <w:rFonts w:ascii="Times New Roman" w:hAnsi="Times New Roman" w:cs="Times New Roman"/>
          <w:i/>
          <w:iCs/>
        </w:rPr>
        <w:t>Cyber Experts</w:t>
      </w:r>
      <w:r w:rsidRPr="00736877">
        <w:rPr>
          <w:rFonts w:ascii="Times New Roman" w:hAnsi="Times New Roman" w:cs="Times New Roman"/>
        </w:rPr>
        <w:t>, Dec. 01, 2019. https://cyberexperts.com/network-security-policy/ (accessed Jul. 29, 2024).</w:t>
      </w:r>
    </w:p>
    <w:p w14:paraId="2C4FE44A" w14:textId="77777777" w:rsidR="001C76AD" w:rsidRPr="00D343E6" w:rsidRDefault="001C76AD" w:rsidP="001C76AD">
      <w:pPr>
        <w:spacing w:line="360" w:lineRule="auto"/>
        <w:rPr>
          <w:rFonts w:ascii="Times New Roman" w:hAnsi="Times New Roman" w:cs="Times New Roman"/>
        </w:rPr>
      </w:pPr>
      <w:r w:rsidRPr="00E00E18">
        <w:rPr>
          <w:rFonts w:ascii="Times New Roman" w:hAnsi="Times New Roman" w:cs="Times New Roman"/>
        </w:rPr>
        <w:t>[</w:t>
      </w:r>
      <w:r w:rsidRPr="00D343E6">
        <w:rPr>
          <w:rFonts w:ascii="Times New Roman" w:hAnsi="Times New Roman" w:cs="Times New Roman"/>
        </w:rPr>
        <w:t>9</w:t>
      </w:r>
      <w:r w:rsidRPr="00E00E18">
        <w:rPr>
          <w:rFonts w:ascii="Times New Roman" w:hAnsi="Times New Roman" w:cs="Times New Roman"/>
        </w:rPr>
        <w:t>]</w:t>
      </w:r>
      <w:r w:rsidRPr="00D343E6">
        <w:rPr>
          <w:rFonts w:ascii="Times New Roman" w:hAnsi="Times New Roman" w:cs="Times New Roman"/>
        </w:rPr>
        <w:t xml:space="preserve"> </w:t>
      </w:r>
      <w:r w:rsidRPr="00E00E18">
        <w:rPr>
          <w:rFonts w:ascii="Times New Roman" w:hAnsi="Times New Roman" w:cs="Times New Roman"/>
        </w:rPr>
        <w:t xml:space="preserve">A. </w:t>
      </w:r>
      <w:proofErr w:type="spellStart"/>
      <w:r w:rsidRPr="00E00E18">
        <w:rPr>
          <w:rFonts w:ascii="Times New Roman" w:hAnsi="Times New Roman" w:cs="Times New Roman"/>
        </w:rPr>
        <w:t>Velimirovic</w:t>
      </w:r>
      <w:proofErr w:type="spellEnd"/>
      <w:r w:rsidRPr="00E00E18">
        <w:rPr>
          <w:rFonts w:ascii="Times New Roman" w:hAnsi="Times New Roman" w:cs="Times New Roman"/>
        </w:rPr>
        <w:t xml:space="preserve">, “What Is a Network Security Policy and Why Is It Important?” </w:t>
      </w:r>
      <w:proofErr w:type="spellStart"/>
      <w:r w:rsidRPr="00E00E18">
        <w:rPr>
          <w:rFonts w:ascii="Times New Roman" w:hAnsi="Times New Roman" w:cs="Times New Roman"/>
          <w:i/>
          <w:iCs/>
        </w:rPr>
        <w:t>phoenixNAP</w:t>
      </w:r>
      <w:proofErr w:type="spellEnd"/>
      <w:r w:rsidRPr="00E00E18">
        <w:rPr>
          <w:rFonts w:ascii="Times New Roman" w:hAnsi="Times New Roman" w:cs="Times New Roman"/>
          <w:i/>
          <w:iCs/>
        </w:rPr>
        <w:t xml:space="preserve"> Blog</w:t>
      </w:r>
      <w:r w:rsidRPr="00E00E18">
        <w:rPr>
          <w:rFonts w:ascii="Times New Roman" w:hAnsi="Times New Roman" w:cs="Times New Roman"/>
        </w:rPr>
        <w:t>, Dec. 07, 2023. https://phoenixnap.com/blog/network-security-policy#:~:text=Here%27s%20an%20overview%20of%20what%20a%20typical%20network (accessed Jul. 29, 2024).</w:t>
      </w:r>
    </w:p>
    <w:p w14:paraId="0FF5AFF8" w14:textId="77777777" w:rsidR="001C76AD" w:rsidRPr="00695CC0" w:rsidRDefault="001C76AD" w:rsidP="001C76AD">
      <w:pPr>
        <w:spacing w:line="360" w:lineRule="auto"/>
        <w:rPr>
          <w:rFonts w:ascii="Times New Roman" w:hAnsi="Times New Roman" w:cs="Times New Roman"/>
        </w:rPr>
      </w:pPr>
      <w:r w:rsidRPr="00695CC0">
        <w:rPr>
          <w:rFonts w:ascii="Times New Roman" w:hAnsi="Times New Roman" w:cs="Times New Roman"/>
        </w:rPr>
        <w:t>[</w:t>
      </w:r>
      <w:r w:rsidRPr="00D343E6">
        <w:rPr>
          <w:rFonts w:ascii="Times New Roman" w:hAnsi="Times New Roman" w:cs="Times New Roman"/>
        </w:rPr>
        <w:t>10</w:t>
      </w:r>
      <w:r w:rsidRPr="00695CC0">
        <w:rPr>
          <w:rFonts w:ascii="Times New Roman" w:hAnsi="Times New Roman" w:cs="Times New Roman"/>
        </w:rPr>
        <w:t>]</w:t>
      </w:r>
      <w:r w:rsidRPr="00D343E6">
        <w:rPr>
          <w:rFonts w:ascii="Times New Roman" w:hAnsi="Times New Roman" w:cs="Times New Roman"/>
        </w:rPr>
        <w:t xml:space="preserve"> </w:t>
      </w:r>
      <w:r w:rsidRPr="00695CC0">
        <w:rPr>
          <w:rFonts w:ascii="Times New Roman" w:hAnsi="Times New Roman" w:cs="Times New Roman"/>
        </w:rPr>
        <w:t xml:space="preserve">Simplilearn, “What Is </w:t>
      </w:r>
      <w:proofErr w:type="gramStart"/>
      <w:r w:rsidRPr="00695CC0">
        <w:rPr>
          <w:rFonts w:ascii="Times New Roman" w:hAnsi="Times New Roman" w:cs="Times New Roman"/>
        </w:rPr>
        <w:t>A</w:t>
      </w:r>
      <w:proofErr w:type="gramEnd"/>
      <w:r w:rsidRPr="00695CC0">
        <w:rPr>
          <w:rFonts w:ascii="Times New Roman" w:hAnsi="Times New Roman" w:cs="Times New Roman"/>
        </w:rPr>
        <w:t xml:space="preserve"> Firewall? | Firewall Explained | Firewalls and Network Security | Simplilearn,” </w:t>
      </w:r>
      <w:r w:rsidRPr="00695CC0">
        <w:rPr>
          <w:rFonts w:ascii="Times New Roman" w:hAnsi="Times New Roman" w:cs="Times New Roman"/>
          <w:i/>
          <w:iCs/>
        </w:rPr>
        <w:t>YouTube</w:t>
      </w:r>
      <w:r w:rsidRPr="00695CC0">
        <w:rPr>
          <w:rFonts w:ascii="Times New Roman" w:hAnsi="Times New Roman" w:cs="Times New Roman"/>
        </w:rPr>
        <w:t xml:space="preserve">. Aug. 03, 2021. Accessed: Jul. 29, 2024. [Online]. Available: </w:t>
      </w:r>
      <w:hyperlink r:id="rId21" w:history="1">
        <w:r w:rsidRPr="00695CC0">
          <w:rPr>
            <w:rStyle w:val="Hyperlink"/>
            <w:rFonts w:ascii="Times New Roman" w:hAnsi="Times New Roman" w:cs="Times New Roman"/>
          </w:rPr>
          <w:t>https://www.youtube.com/watch?v=9GZlVOafYTg</w:t>
        </w:r>
      </w:hyperlink>
      <w:r>
        <w:rPr>
          <w:rStyle w:val="Hyperlink"/>
          <w:rFonts w:ascii="Times New Roman" w:hAnsi="Times New Roman" w:cs="Times New Roman"/>
        </w:rPr>
        <w:t xml:space="preserve"> </w:t>
      </w:r>
    </w:p>
    <w:p w14:paraId="5F6C82B3"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BA32F2">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11</w:t>
      </w:r>
      <w:r w:rsidRPr="00BA32F2">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 xml:space="preserve"> </w:t>
      </w:r>
      <w:r w:rsidRPr="00BA32F2">
        <w:rPr>
          <w:rFonts w:ascii="Times New Roman" w:eastAsia="Times New Roman" w:hAnsi="Times New Roman" w:cs="Times New Roman"/>
          <w:kern w:val="0"/>
          <w:lang w:eastAsia="en-GB"/>
          <w14:ligatures w14:val="none"/>
        </w:rPr>
        <w:t xml:space="preserve">B. S. Kumar, Ed., </w:t>
      </w:r>
      <w:r w:rsidRPr="00BA32F2">
        <w:rPr>
          <w:rFonts w:ascii="Times New Roman" w:eastAsia="Times New Roman" w:hAnsi="Times New Roman" w:cs="Times New Roman"/>
          <w:i/>
          <w:iCs/>
          <w:kern w:val="0"/>
          <w:lang w:eastAsia="en-GB"/>
          <w14:ligatures w14:val="none"/>
        </w:rPr>
        <w:t>Data integrity and data governance</w:t>
      </w:r>
      <w:r w:rsidRPr="00BA32F2">
        <w:rPr>
          <w:rFonts w:ascii="Times New Roman" w:eastAsia="Times New Roman" w:hAnsi="Times New Roman" w:cs="Times New Roman"/>
          <w:kern w:val="0"/>
          <w:lang w:eastAsia="en-GB"/>
          <w14:ligatures w14:val="none"/>
        </w:rPr>
        <w:t xml:space="preserve">. London: </w:t>
      </w:r>
      <w:proofErr w:type="spellStart"/>
      <w:r w:rsidRPr="00BA32F2">
        <w:rPr>
          <w:rFonts w:ascii="Times New Roman" w:eastAsia="Times New Roman" w:hAnsi="Times New Roman" w:cs="Times New Roman"/>
          <w:kern w:val="0"/>
          <w:lang w:eastAsia="en-GB"/>
          <w14:ligatures w14:val="none"/>
        </w:rPr>
        <w:t>IntechOpen</w:t>
      </w:r>
      <w:proofErr w:type="spellEnd"/>
      <w:r w:rsidRPr="00BA32F2">
        <w:rPr>
          <w:rFonts w:ascii="Times New Roman" w:eastAsia="Times New Roman" w:hAnsi="Times New Roman" w:cs="Times New Roman"/>
          <w:kern w:val="0"/>
          <w:lang w:eastAsia="en-GB"/>
          <w14:ligatures w14:val="none"/>
        </w:rPr>
        <w:t>, 2023.</w:t>
      </w:r>
    </w:p>
    <w:p w14:paraId="60DF036A" w14:textId="77777777" w:rsidR="001C76AD" w:rsidRPr="003E553D" w:rsidRDefault="001C76AD" w:rsidP="001C76AD">
      <w:pPr>
        <w:spacing w:after="0" w:line="360" w:lineRule="auto"/>
        <w:jc w:val="both"/>
        <w:rPr>
          <w:rFonts w:ascii="Times New Roman" w:eastAsia="Times New Roman" w:hAnsi="Times New Roman" w:cs="Times New Roman"/>
          <w:kern w:val="0"/>
          <w:lang w:eastAsia="en-GB"/>
          <w14:ligatures w14:val="none"/>
        </w:rPr>
      </w:pPr>
    </w:p>
    <w:p w14:paraId="6692D30C" w14:textId="77777777" w:rsidR="001C76AD" w:rsidRPr="00D343E6" w:rsidRDefault="001C76AD" w:rsidP="001C76AD">
      <w:pPr>
        <w:spacing w:line="360" w:lineRule="auto"/>
        <w:rPr>
          <w:rFonts w:ascii="Times New Roman" w:hAnsi="Times New Roman" w:cs="Times New Roman"/>
        </w:rPr>
      </w:pPr>
      <w:r w:rsidRPr="001510C8">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12</w:t>
      </w:r>
      <w:r w:rsidRPr="001510C8">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 xml:space="preserve"> </w:t>
      </w:r>
      <w:r w:rsidRPr="001510C8">
        <w:rPr>
          <w:rFonts w:ascii="Times New Roman" w:eastAsia="Times New Roman" w:hAnsi="Times New Roman" w:cs="Times New Roman"/>
          <w:kern w:val="0"/>
          <w:lang w:eastAsia="en-GB"/>
          <w14:ligatures w14:val="none"/>
        </w:rPr>
        <w:t xml:space="preserve">B. </w:t>
      </w:r>
      <w:proofErr w:type="spellStart"/>
      <w:r w:rsidRPr="001510C8">
        <w:rPr>
          <w:rFonts w:ascii="Times New Roman" w:eastAsia="Times New Roman" w:hAnsi="Times New Roman" w:cs="Times New Roman"/>
          <w:kern w:val="0"/>
          <w:lang w:eastAsia="en-GB"/>
          <w14:ligatures w14:val="none"/>
        </w:rPr>
        <w:t>Dobran</w:t>
      </w:r>
      <w:proofErr w:type="spellEnd"/>
      <w:r w:rsidRPr="001510C8">
        <w:rPr>
          <w:rFonts w:ascii="Times New Roman" w:eastAsia="Times New Roman" w:hAnsi="Times New Roman" w:cs="Times New Roman"/>
          <w:kern w:val="0"/>
          <w:lang w:eastAsia="en-GB"/>
          <w14:ligatures w14:val="none"/>
        </w:rPr>
        <w:t xml:space="preserve">, “Compliance Guide to GDPR, The General Data Protection Regulation,” </w:t>
      </w:r>
      <w:proofErr w:type="spellStart"/>
      <w:r w:rsidRPr="001510C8">
        <w:rPr>
          <w:rFonts w:ascii="Times New Roman" w:eastAsia="Times New Roman" w:hAnsi="Times New Roman" w:cs="Times New Roman"/>
          <w:i/>
          <w:iCs/>
          <w:kern w:val="0"/>
          <w:lang w:eastAsia="en-GB"/>
          <w14:ligatures w14:val="none"/>
        </w:rPr>
        <w:t>phoenixNAP</w:t>
      </w:r>
      <w:proofErr w:type="spellEnd"/>
      <w:r w:rsidRPr="001510C8">
        <w:rPr>
          <w:rFonts w:ascii="Times New Roman" w:eastAsia="Times New Roman" w:hAnsi="Times New Roman" w:cs="Times New Roman"/>
          <w:i/>
          <w:iCs/>
          <w:kern w:val="0"/>
          <w:lang w:eastAsia="en-GB"/>
          <w14:ligatures w14:val="none"/>
        </w:rPr>
        <w:t xml:space="preserve"> Blog</w:t>
      </w:r>
      <w:r w:rsidRPr="001510C8">
        <w:rPr>
          <w:rFonts w:ascii="Times New Roman" w:eastAsia="Times New Roman" w:hAnsi="Times New Roman" w:cs="Times New Roman"/>
          <w:kern w:val="0"/>
          <w:lang w:eastAsia="en-GB"/>
          <w14:ligatures w14:val="none"/>
        </w:rPr>
        <w:t xml:space="preserve">, Mar. 23, 2018. </w:t>
      </w:r>
      <w:hyperlink r:id="rId22" w:history="1">
        <w:r w:rsidRPr="001510C8">
          <w:rPr>
            <w:rStyle w:val="Hyperlink"/>
            <w:rFonts w:ascii="Times New Roman" w:eastAsia="Times New Roman" w:hAnsi="Times New Roman" w:cs="Times New Roman"/>
            <w:kern w:val="0"/>
            <w:lang w:eastAsia="en-GB"/>
            <w14:ligatures w14:val="none"/>
          </w:rPr>
          <w:t>https://phoenixnap.com/blog/gdpr-general-data-protection-regulation</w:t>
        </w:r>
      </w:hyperlink>
      <w:r w:rsidRPr="00D343E6">
        <w:rPr>
          <w:rFonts w:ascii="Times New Roman" w:eastAsia="Times New Roman" w:hAnsi="Times New Roman" w:cs="Times New Roman"/>
          <w:kern w:val="0"/>
          <w:lang w:eastAsia="en-GB"/>
          <w14:ligatures w14:val="none"/>
        </w:rPr>
        <w:t xml:space="preserve"> </w:t>
      </w:r>
      <w:r w:rsidRPr="001510C8">
        <w:rPr>
          <w:rFonts w:ascii="Times New Roman" w:eastAsia="Times New Roman" w:hAnsi="Times New Roman" w:cs="Times New Roman"/>
          <w:kern w:val="0"/>
          <w:lang w:eastAsia="en-GB"/>
          <w14:ligatures w14:val="none"/>
        </w:rPr>
        <w:t xml:space="preserve"> (accessed Jul. 29, 2024).</w:t>
      </w:r>
    </w:p>
    <w:p w14:paraId="29B74F86"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D343E6">
        <w:rPr>
          <w:rFonts w:ascii="Times New Roman" w:eastAsia="Times New Roman" w:hAnsi="Times New Roman" w:cs="Times New Roman"/>
          <w:kern w:val="0"/>
          <w:lang w:eastAsia="en-GB"/>
          <w14:ligatures w14:val="none"/>
        </w:rPr>
        <w:t>[13</w:t>
      </w:r>
      <w:r w:rsidRPr="004D4D15">
        <w:rPr>
          <w:rFonts w:ascii="Times New Roman" w:eastAsia="Times New Roman" w:hAnsi="Times New Roman" w:cs="Times New Roman"/>
          <w:kern w:val="0"/>
          <w:lang w:eastAsia="en-GB"/>
          <w14:ligatures w14:val="none"/>
        </w:rPr>
        <w:t xml:space="preserve">] IBM, “What is data compliance? | IBM,” </w:t>
      </w:r>
      <w:r w:rsidRPr="004D4D15">
        <w:rPr>
          <w:rFonts w:ascii="Times New Roman" w:eastAsia="Times New Roman" w:hAnsi="Times New Roman" w:cs="Times New Roman"/>
          <w:i/>
          <w:iCs/>
          <w:kern w:val="0"/>
          <w:lang w:eastAsia="en-GB"/>
          <w14:ligatures w14:val="none"/>
        </w:rPr>
        <w:t>www.ibm.com</w:t>
      </w:r>
      <w:r w:rsidRPr="004D4D15">
        <w:rPr>
          <w:rFonts w:ascii="Times New Roman" w:eastAsia="Times New Roman" w:hAnsi="Times New Roman" w:cs="Times New Roman"/>
          <w:kern w:val="0"/>
          <w:lang w:eastAsia="en-GB"/>
          <w14:ligatures w14:val="none"/>
        </w:rPr>
        <w:t>. https://www.ibm.com/topics/data-compliance (accessed Jul. 29, 2024).</w:t>
      </w:r>
    </w:p>
    <w:p w14:paraId="78728B30" w14:textId="77777777" w:rsidR="001C76AD" w:rsidRPr="00D343E6" w:rsidRDefault="001C76AD" w:rsidP="001C76AD">
      <w:pPr>
        <w:spacing w:after="0" w:line="360" w:lineRule="auto"/>
        <w:jc w:val="both"/>
        <w:rPr>
          <w:rStyle w:val="Hyperlink"/>
          <w:rFonts w:ascii="Times New Roman" w:eastAsia="Times New Roman" w:hAnsi="Times New Roman" w:cs="Times New Roman"/>
          <w:color w:val="auto"/>
          <w:kern w:val="0"/>
          <w:u w:val="none"/>
          <w:lang w:eastAsia="en-GB"/>
          <w14:ligatures w14:val="none"/>
        </w:rPr>
      </w:pPr>
    </w:p>
    <w:p w14:paraId="5D52A387" w14:textId="6D9BF6C4"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D343E6">
        <w:rPr>
          <w:rFonts w:ascii="Times New Roman" w:eastAsia="Times New Roman" w:hAnsi="Times New Roman" w:cs="Times New Roman"/>
          <w:color w:val="000000" w:themeColor="text1"/>
          <w:kern w:val="0"/>
          <w:lang w:eastAsia="en-GB"/>
          <w14:ligatures w14:val="none"/>
        </w:rPr>
        <w:t xml:space="preserve">[14] </w:t>
      </w:r>
      <w:proofErr w:type="spellStart"/>
      <w:r w:rsidRPr="00D343E6">
        <w:rPr>
          <w:rFonts w:ascii="Times New Roman" w:eastAsia="Times New Roman" w:hAnsi="Times New Roman" w:cs="Times New Roman"/>
          <w:color w:val="000000" w:themeColor="text1"/>
          <w:kern w:val="0"/>
          <w:lang w:eastAsia="en-GB"/>
          <w14:ligatures w14:val="none"/>
        </w:rPr>
        <w:t>CyberCompare</w:t>
      </w:r>
      <w:proofErr w:type="spellEnd"/>
      <w:r w:rsidRPr="00D343E6">
        <w:rPr>
          <w:rFonts w:ascii="Times New Roman" w:eastAsia="Times New Roman" w:hAnsi="Times New Roman" w:cs="Times New Roman"/>
          <w:color w:val="000000" w:themeColor="text1"/>
          <w:kern w:val="0"/>
          <w:lang w:eastAsia="en-GB"/>
          <w14:ligatures w14:val="none"/>
        </w:rPr>
        <w:t xml:space="preserve">, “Importance and structure of an ISMS,” </w:t>
      </w:r>
      <w:proofErr w:type="spellStart"/>
      <w:r w:rsidRPr="00D343E6">
        <w:rPr>
          <w:rFonts w:ascii="Times New Roman" w:eastAsia="Times New Roman" w:hAnsi="Times New Roman" w:cs="Times New Roman"/>
          <w:i/>
          <w:iCs/>
          <w:color w:val="000000" w:themeColor="text1"/>
          <w:kern w:val="0"/>
          <w:lang w:eastAsia="en-GB"/>
          <w14:ligatures w14:val="none"/>
        </w:rPr>
        <w:t>CyberCompare</w:t>
      </w:r>
      <w:proofErr w:type="spellEnd"/>
      <w:r w:rsidRPr="00D343E6">
        <w:rPr>
          <w:rFonts w:ascii="Times New Roman" w:eastAsia="Times New Roman" w:hAnsi="Times New Roman" w:cs="Times New Roman"/>
          <w:color w:val="000000" w:themeColor="text1"/>
          <w:kern w:val="0"/>
          <w:lang w:eastAsia="en-GB"/>
          <w14:ligatures w14:val="none"/>
        </w:rPr>
        <w:t xml:space="preserve">, Jul. 17, 2023. </w:t>
      </w:r>
      <w:hyperlink r:id="rId23" w:anchor=":~:text=An%20ISMS%20provides%20a%20structured%20set%20of%20policies%2C" w:history="1">
        <w:r w:rsidR="007F7FF8" w:rsidRPr="00047F41">
          <w:rPr>
            <w:rStyle w:val="Hyperlink"/>
            <w:rFonts w:ascii="Times New Roman" w:eastAsia="Times New Roman" w:hAnsi="Times New Roman" w:cs="Times New Roman"/>
            <w:kern w:val="0"/>
            <w:lang w:eastAsia="en-GB"/>
            <w14:ligatures w14:val="none"/>
          </w:rPr>
          <w:t>https://cybercompare.com/importance-and-structure-of-an-isms/#:~:text=An%20ISMS%20provides%20a%20structured%20set%20of%20policies%2C</w:t>
        </w:r>
      </w:hyperlink>
      <w:r w:rsidR="007F7FF8">
        <w:rPr>
          <w:rFonts w:ascii="Times New Roman" w:eastAsia="Times New Roman" w:hAnsi="Times New Roman" w:cs="Times New Roman"/>
          <w:color w:val="000000" w:themeColor="text1"/>
          <w:kern w:val="0"/>
          <w:lang w:eastAsia="en-GB"/>
          <w14:ligatures w14:val="none"/>
        </w:rPr>
        <w:t xml:space="preserve"> </w:t>
      </w:r>
      <w:r w:rsidRPr="00D343E6">
        <w:rPr>
          <w:rFonts w:ascii="Times New Roman" w:eastAsia="Times New Roman" w:hAnsi="Times New Roman" w:cs="Times New Roman"/>
          <w:color w:val="000000" w:themeColor="text1"/>
          <w:kern w:val="0"/>
          <w:lang w:eastAsia="en-GB"/>
          <w14:ligatures w14:val="none"/>
        </w:rPr>
        <w:t>(accessed Jul. 26, 2024).</w:t>
      </w:r>
    </w:p>
    <w:p w14:paraId="46584BE2" w14:textId="77777777" w:rsidR="001C76AD" w:rsidRPr="00D343E6"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4463EEC6" w14:textId="77777777" w:rsidR="001C76AD" w:rsidRPr="00D343E6" w:rsidRDefault="001C76AD" w:rsidP="001C76AD">
      <w:pPr>
        <w:spacing w:after="0" w:line="360" w:lineRule="auto"/>
        <w:jc w:val="both"/>
        <w:rPr>
          <w:rStyle w:val="Hyperlink"/>
          <w:rFonts w:ascii="Times New Roman" w:eastAsia="Times New Roman" w:hAnsi="Times New Roman" w:cs="Times New Roman"/>
          <w:color w:val="000000" w:themeColor="text1"/>
          <w:kern w:val="0"/>
          <w:u w:val="none"/>
          <w:lang w:eastAsia="en-GB"/>
          <w14:ligatures w14:val="none"/>
        </w:rPr>
      </w:pPr>
      <w:r w:rsidRPr="00D343E6">
        <w:rPr>
          <w:rFonts w:ascii="Times New Roman" w:eastAsia="Times New Roman" w:hAnsi="Times New Roman" w:cs="Times New Roman"/>
          <w:color w:val="000000" w:themeColor="text1"/>
          <w:kern w:val="0"/>
          <w:lang w:eastAsia="en-GB"/>
          <w14:ligatures w14:val="none"/>
        </w:rPr>
        <w:t xml:space="preserve">[15] IMSM GB, “ISO/IEC 27001 | ISO Specialists | IMSM LTD,” </w:t>
      </w:r>
      <w:r w:rsidRPr="00D343E6">
        <w:rPr>
          <w:rFonts w:ascii="Times New Roman" w:eastAsia="Times New Roman" w:hAnsi="Times New Roman" w:cs="Times New Roman"/>
          <w:i/>
          <w:iCs/>
          <w:color w:val="000000" w:themeColor="text1"/>
          <w:kern w:val="0"/>
          <w:lang w:eastAsia="en-GB"/>
          <w14:ligatures w14:val="none"/>
        </w:rPr>
        <w:t>IMSM GB</w:t>
      </w:r>
      <w:r w:rsidRPr="00D343E6">
        <w:rPr>
          <w:rFonts w:ascii="Times New Roman" w:eastAsia="Times New Roman" w:hAnsi="Times New Roman" w:cs="Times New Roman"/>
          <w:color w:val="000000" w:themeColor="text1"/>
          <w:kern w:val="0"/>
          <w:lang w:eastAsia="en-GB"/>
          <w14:ligatures w14:val="none"/>
        </w:rPr>
        <w:t xml:space="preserve">. </w:t>
      </w:r>
      <w:hyperlink r:id="rId24" w:history="1">
        <w:r w:rsidRPr="00D343E6">
          <w:rPr>
            <w:rStyle w:val="Hyperlink"/>
            <w:rFonts w:ascii="Times New Roman" w:eastAsia="Times New Roman" w:hAnsi="Times New Roman" w:cs="Times New Roman"/>
            <w:kern w:val="0"/>
            <w:lang w:eastAsia="en-GB"/>
            <w14:ligatures w14:val="none"/>
          </w:rPr>
          <w:t>ISO/IEC 27001 | ISO Specialists | IMSM LTDIMSM GB</w:t>
        </w:r>
      </w:hyperlink>
      <w:r w:rsidRPr="00D343E6">
        <w:rPr>
          <w:rFonts w:ascii="Times New Roman" w:eastAsia="Times New Roman" w:hAnsi="Times New Roman" w:cs="Times New Roman"/>
          <w:color w:val="000000" w:themeColor="text1"/>
          <w:kern w:val="0"/>
          <w:lang w:eastAsia="en-GB"/>
          <w14:ligatures w14:val="none"/>
        </w:rPr>
        <w:t xml:space="preserve">/ (accessed Jul. 26, 2024). </w:t>
      </w:r>
    </w:p>
    <w:p w14:paraId="48CBFB52" w14:textId="77777777" w:rsidR="001C76AD" w:rsidRPr="00D343E6" w:rsidRDefault="001C76AD" w:rsidP="001C76AD">
      <w:pPr>
        <w:spacing w:after="0" w:line="360" w:lineRule="auto"/>
        <w:jc w:val="both"/>
        <w:rPr>
          <w:rFonts w:ascii="Times New Roman" w:eastAsia="Times New Roman" w:hAnsi="Times New Roman" w:cs="Times New Roman"/>
          <w:kern w:val="0"/>
          <w:lang w:eastAsia="en-GB"/>
          <w14:ligatures w14:val="none"/>
        </w:rPr>
      </w:pPr>
      <w:r w:rsidRPr="00D343E6">
        <w:rPr>
          <w:rFonts w:ascii="Times New Roman" w:eastAsia="Times New Roman" w:hAnsi="Times New Roman" w:cs="Times New Roman"/>
          <w:kern w:val="0"/>
          <w:lang w:eastAsia="en-GB"/>
          <w14:ligatures w14:val="none"/>
        </w:rPr>
        <w:t xml:space="preserve"> </w:t>
      </w:r>
    </w:p>
    <w:p w14:paraId="54754703" w14:textId="138A093E" w:rsidR="001C76A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D343E6">
        <w:rPr>
          <w:rFonts w:ascii="Times New Roman" w:eastAsia="Times New Roman" w:hAnsi="Times New Roman" w:cs="Times New Roman"/>
          <w:color w:val="000000" w:themeColor="text1"/>
          <w:kern w:val="0"/>
          <w:lang w:eastAsia="en-GB"/>
          <w14:ligatures w14:val="none"/>
        </w:rPr>
        <w:t xml:space="preserve">[16] Z. Hamdi, A. Anir Norman, N. Nuha Abdul Molok, and F. </w:t>
      </w:r>
      <w:proofErr w:type="spellStart"/>
      <w:r w:rsidRPr="00D343E6">
        <w:rPr>
          <w:rFonts w:ascii="Times New Roman" w:eastAsia="Times New Roman" w:hAnsi="Times New Roman" w:cs="Times New Roman"/>
          <w:color w:val="000000" w:themeColor="text1"/>
          <w:kern w:val="0"/>
          <w:lang w:eastAsia="en-GB"/>
          <w14:ligatures w14:val="none"/>
        </w:rPr>
        <w:t>Hassandoust</w:t>
      </w:r>
      <w:proofErr w:type="spellEnd"/>
      <w:r w:rsidRPr="00D343E6">
        <w:rPr>
          <w:rFonts w:ascii="Times New Roman" w:eastAsia="Times New Roman" w:hAnsi="Times New Roman" w:cs="Times New Roman"/>
          <w:color w:val="000000" w:themeColor="text1"/>
          <w:kern w:val="0"/>
          <w:lang w:eastAsia="en-GB"/>
          <w14:ligatures w14:val="none"/>
        </w:rPr>
        <w:t xml:space="preserve">, “A Comparative Review of ISMS Implementation Based on ISO 27000 Series in Organizations of Different Business Sectors,” </w:t>
      </w:r>
      <w:r w:rsidRPr="00D343E6">
        <w:rPr>
          <w:rFonts w:ascii="Times New Roman" w:eastAsia="Times New Roman" w:hAnsi="Times New Roman" w:cs="Times New Roman"/>
          <w:i/>
          <w:iCs/>
          <w:color w:val="000000" w:themeColor="text1"/>
          <w:kern w:val="0"/>
          <w:lang w:eastAsia="en-GB"/>
          <w14:ligatures w14:val="none"/>
        </w:rPr>
        <w:t>Journal of physics. Conference series</w:t>
      </w:r>
      <w:r w:rsidRPr="00D343E6">
        <w:rPr>
          <w:rFonts w:ascii="Times New Roman" w:eastAsia="Times New Roman" w:hAnsi="Times New Roman" w:cs="Times New Roman"/>
          <w:color w:val="000000" w:themeColor="text1"/>
          <w:kern w:val="0"/>
          <w:lang w:eastAsia="en-GB"/>
          <w14:ligatures w14:val="none"/>
        </w:rPr>
        <w:t xml:space="preserve">, vol. 1339, no. 1, pp. 12103-, 2019, </w:t>
      </w:r>
      <w:proofErr w:type="spellStart"/>
      <w:r w:rsidRPr="00D343E6">
        <w:rPr>
          <w:rFonts w:ascii="Times New Roman" w:eastAsia="Times New Roman" w:hAnsi="Times New Roman" w:cs="Times New Roman"/>
          <w:color w:val="000000" w:themeColor="text1"/>
          <w:kern w:val="0"/>
          <w:lang w:eastAsia="en-GB"/>
          <w14:ligatures w14:val="none"/>
        </w:rPr>
        <w:t>doi</w:t>
      </w:r>
      <w:proofErr w:type="spellEnd"/>
      <w:r w:rsidRPr="00D343E6">
        <w:rPr>
          <w:rFonts w:ascii="Times New Roman" w:eastAsia="Times New Roman" w:hAnsi="Times New Roman" w:cs="Times New Roman"/>
          <w:color w:val="000000" w:themeColor="text1"/>
          <w:kern w:val="0"/>
          <w:lang w:eastAsia="en-GB"/>
          <w14:ligatures w14:val="none"/>
        </w:rPr>
        <w:t>: 10.1088/1742-6596/1339/1/012103.</w:t>
      </w:r>
      <w:r w:rsidR="001A2FF0">
        <w:rPr>
          <w:rFonts w:ascii="Times New Roman" w:eastAsia="Times New Roman" w:hAnsi="Times New Roman" w:cs="Times New Roman"/>
          <w:color w:val="000000" w:themeColor="text1"/>
          <w:kern w:val="0"/>
          <w:lang w:eastAsia="en-GB"/>
          <w14:ligatures w14:val="none"/>
        </w:rPr>
        <w:t xml:space="preserve"> </w:t>
      </w:r>
      <w:r w:rsidR="001D557C">
        <w:rPr>
          <w:rFonts w:ascii="Times New Roman" w:eastAsia="Times New Roman" w:hAnsi="Times New Roman" w:cs="Times New Roman"/>
          <w:color w:val="000000" w:themeColor="text1"/>
          <w:kern w:val="0"/>
          <w:lang w:eastAsia="en-GB"/>
          <w14:ligatures w14:val="none"/>
        </w:rPr>
        <w:t xml:space="preserve"> </w:t>
      </w:r>
      <w:r w:rsidR="00966551">
        <w:rPr>
          <w:rFonts w:ascii="Times New Roman" w:eastAsia="Times New Roman" w:hAnsi="Times New Roman" w:cs="Times New Roman"/>
          <w:color w:val="000000" w:themeColor="text1"/>
          <w:kern w:val="0"/>
          <w:lang w:eastAsia="en-GB"/>
          <w14:ligatures w14:val="none"/>
        </w:rPr>
        <w:t xml:space="preserve"> </w:t>
      </w:r>
    </w:p>
    <w:p w14:paraId="32323035" w14:textId="77777777" w:rsidR="001C76AD" w:rsidRPr="003E553D"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p>
    <w:p w14:paraId="4A702D3B" w14:textId="77777777" w:rsidR="001C76AD" w:rsidRPr="00D343E6" w:rsidRDefault="001C76AD" w:rsidP="001C76AD">
      <w:pPr>
        <w:spacing w:line="360" w:lineRule="auto"/>
        <w:rPr>
          <w:rFonts w:ascii="Times New Roman" w:hAnsi="Times New Roman" w:cs="Times New Roman"/>
        </w:rPr>
      </w:pPr>
      <w:r w:rsidRPr="00D343E6">
        <w:rPr>
          <w:rFonts w:ascii="Times New Roman" w:hAnsi="Times New Roman" w:cs="Times New Roman"/>
        </w:rPr>
        <w:lastRenderedPageBreak/>
        <w:t xml:space="preserve">[17] IT Governance Ltd, “What is ISO 27001? | A Brief Summary of the Standard,” </w:t>
      </w:r>
      <w:r w:rsidRPr="00D343E6">
        <w:rPr>
          <w:rFonts w:ascii="Times New Roman" w:hAnsi="Times New Roman" w:cs="Times New Roman"/>
          <w:i/>
          <w:iCs/>
        </w:rPr>
        <w:t>www.youtube.com</w:t>
      </w:r>
      <w:r w:rsidRPr="00D343E6">
        <w:rPr>
          <w:rFonts w:ascii="Times New Roman" w:hAnsi="Times New Roman" w:cs="Times New Roman"/>
        </w:rPr>
        <w:t>. https://www.youtube.com/watch?v=x792wXSeAhA</w:t>
      </w:r>
    </w:p>
    <w:p w14:paraId="4C841151" w14:textId="77777777" w:rsidR="001C76AD" w:rsidRPr="00755E74" w:rsidRDefault="001C76AD" w:rsidP="001C76AD">
      <w:pPr>
        <w:spacing w:line="360" w:lineRule="auto"/>
        <w:rPr>
          <w:rFonts w:ascii="Times New Roman" w:hAnsi="Times New Roman" w:cs="Times New Roman"/>
        </w:rPr>
      </w:pPr>
      <w:r w:rsidRPr="00D343E6">
        <w:rPr>
          <w:rFonts w:ascii="Times New Roman" w:hAnsi="Times New Roman" w:cs="Times New Roman"/>
        </w:rPr>
        <w:t xml:space="preserve">[18] </w:t>
      </w:r>
      <w:proofErr w:type="spellStart"/>
      <w:r w:rsidRPr="00D343E6">
        <w:rPr>
          <w:rFonts w:ascii="Times New Roman" w:hAnsi="Times New Roman" w:cs="Times New Roman"/>
        </w:rPr>
        <w:t>ControlCase</w:t>
      </w:r>
      <w:proofErr w:type="spellEnd"/>
      <w:r w:rsidRPr="00D343E6">
        <w:rPr>
          <w:rFonts w:ascii="Times New Roman" w:hAnsi="Times New Roman" w:cs="Times New Roman"/>
        </w:rPr>
        <w:t xml:space="preserve">: IT Certification and Compliance, “ISO 27001 Controls Overview | </w:t>
      </w:r>
      <w:proofErr w:type="spellStart"/>
      <w:r w:rsidRPr="00D343E6">
        <w:rPr>
          <w:rFonts w:ascii="Times New Roman" w:hAnsi="Times New Roman" w:cs="Times New Roman"/>
        </w:rPr>
        <w:t>ControlCase</w:t>
      </w:r>
      <w:proofErr w:type="spellEnd"/>
      <w:r w:rsidRPr="00D343E6">
        <w:rPr>
          <w:rFonts w:ascii="Times New Roman" w:hAnsi="Times New Roman" w:cs="Times New Roman"/>
        </w:rPr>
        <w:t xml:space="preserve">,” </w:t>
      </w:r>
      <w:r w:rsidRPr="00D343E6">
        <w:rPr>
          <w:rFonts w:ascii="Times New Roman" w:hAnsi="Times New Roman" w:cs="Times New Roman"/>
          <w:i/>
          <w:iCs/>
        </w:rPr>
        <w:t>YouTube</w:t>
      </w:r>
      <w:r w:rsidRPr="00D343E6">
        <w:rPr>
          <w:rFonts w:ascii="Times New Roman" w:hAnsi="Times New Roman" w:cs="Times New Roman"/>
        </w:rPr>
        <w:t xml:space="preserve">, Aug. 21, 2023. https://www.youtube.com/watch?v=9Pb5JrR4TKE (accessed Jul. 28, 2024). </w:t>
      </w:r>
    </w:p>
    <w:p w14:paraId="019924F3" w14:textId="77777777" w:rsidR="001C76AD" w:rsidRPr="00D343E6" w:rsidRDefault="001C76AD" w:rsidP="001C76AD">
      <w:pPr>
        <w:spacing w:line="360" w:lineRule="auto"/>
        <w:rPr>
          <w:rFonts w:ascii="Times New Roman" w:hAnsi="Times New Roman" w:cs="Times New Roman"/>
        </w:rPr>
      </w:pPr>
      <w:r w:rsidRPr="00D343E6">
        <w:rPr>
          <w:rFonts w:ascii="Times New Roman" w:hAnsi="Times New Roman" w:cs="Times New Roman"/>
        </w:rPr>
        <w:t xml:space="preserve">[19] J. Maurer, B. Clark, and Y. B., “SOHO: Information Security Awareness in the Aspect of Contingency Planning,” International journal of advanced computer science &amp; applications, vol. 6, no. 10, 2015, </w:t>
      </w:r>
      <w:proofErr w:type="spellStart"/>
      <w:r w:rsidRPr="00D343E6">
        <w:rPr>
          <w:rFonts w:ascii="Times New Roman" w:hAnsi="Times New Roman" w:cs="Times New Roman"/>
        </w:rPr>
        <w:t>doi</w:t>
      </w:r>
      <w:proofErr w:type="spellEnd"/>
      <w:r w:rsidRPr="00D343E6">
        <w:rPr>
          <w:rFonts w:ascii="Times New Roman" w:hAnsi="Times New Roman" w:cs="Times New Roman"/>
        </w:rPr>
        <w:t>: 10.14569/IJACSA.2015.061003.</w:t>
      </w:r>
    </w:p>
    <w:p w14:paraId="6B2B2D8E" w14:textId="77777777" w:rsidR="001C76AD" w:rsidRPr="00D343E6" w:rsidRDefault="001C76AD" w:rsidP="001C76AD">
      <w:pPr>
        <w:spacing w:after="0" w:line="360" w:lineRule="auto"/>
        <w:jc w:val="both"/>
        <w:rPr>
          <w:rFonts w:ascii="Times New Roman" w:eastAsia="Times New Roman" w:hAnsi="Times New Roman" w:cs="Times New Roman"/>
          <w:color w:val="000000" w:themeColor="text1"/>
          <w:kern w:val="0"/>
          <w:lang w:eastAsia="en-GB"/>
          <w14:ligatures w14:val="none"/>
        </w:rPr>
      </w:pPr>
      <w:r w:rsidRPr="00051C45">
        <w:rPr>
          <w:rFonts w:ascii="Times New Roman" w:eastAsia="Times New Roman" w:hAnsi="Times New Roman" w:cs="Times New Roman"/>
          <w:color w:val="000000" w:themeColor="text1"/>
          <w:kern w:val="0"/>
          <w:lang w:eastAsia="en-GB"/>
          <w14:ligatures w14:val="none"/>
        </w:rPr>
        <w:t>[</w:t>
      </w:r>
      <w:r w:rsidRPr="00D343E6">
        <w:rPr>
          <w:rFonts w:ascii="Times New Roman" w:eastAsia="Times New Roman" w:hAnsi="Times New Roman" w:cs="Times New Roman"/>
          <w:color w:val="000000" w:themeColor="text1"/>
          <w:kern w:val="0"/>
          <w:lang w:eastAsia="en-GB"/>
          <w14:ligatures w14:val="none"/>
        </w:rPr>
        <w:t>20</w:t>
      </w:r>
      <w:r w:rsidRPr="00051C45">
        <w:rPr>
          <w:rFonts w:ascii="Times New Roman" w:eastAsia="Times New Roman" w:hAnsi="Times New Roman" w:cs="Times New Roman"/>
          <w:color w:val="000000" w:themeColor="text1"/>
          <w:kern w:val="0"/>
          <w:lang w:eastAsia="en-GB"/>
          <w14:ligatures w14:val="none"/>
        </w:rPr>
        <w:t>]</w:t>
      </w:r>
      <w:r w:rsidRPr="00D343E6">
        <w:rPr>
          <w:rFonts w:ascii="Times New Roman" w:eastAsia="Times New Roman" w:hAnsi="Times New Roman" w:cs="Times New Roman"/>
          <w:color w:val="000000" w:themeColor="text1"/>
          <w:kern w:val="0"/>
          <w:lang w:eastAsia="en-GB"/>
          <w14:ligatures w14:val="none"/>
        </w:rPr>
        <w:t xml:space="preserve"> </w:t>
      </w:r>
      <w:r w:rsidRPr="00051C45">
        <w:rPr>
          <w:rFonts w:ascii="Times New Roman" w:eastAsia="Times New Roman" w:hAnsi="Times New Roman" w:cs="Times New Roman"/>
          <w:color w:val="000000" w:themeColor="text1"/>
          <w:kern w:val="0"/>
          <w:lang w:eastAsia="en-GB"/>
          <w14:ligatures w14:val="none"/>
        </w:rPr>
        <w:t xml:space="preserve">S. Radack, “ITL BULLETIN FOR JULY 2010 CONTINGENCY PLANNING FOR INFORMATION SYSTEMS: UPDATED GUIDE FOR FEDERAL ORGANIZATIONS.” Accessed: Jun. 29, 2024. [Online]. Available: </w:t>
      </w:r>
      <w:hyperlink r:id="rId25" w:history="1">
        <w:r w:rsidRPr="00051C45">
          <w:rPr>
            <w:rStyle w:val="Hyperlink"/>
            <w:rFonts w:ascii="Times New Roman" w:eastAsia="Times New Roman" w:hAnsi="Times New Roman" w:cs="Times New Roman"/>
            <w:kern w:val="0"/>
            <w:lang w:eastAsia="en-GB"/>
            <w14:ligatures w14:val="none"/>
          </w:rPr>
          <w:t>https://csrc.nist.gov/files/pubs/shared/itlb/itlbul2010-07.pdf</w:t>
        </w:r>
      </w:hyperlink>
      <w:r w:rsidRPr="00D343E6">
        <w:rPr>
          <w:rFonts w:ascii="Times New Roman" w:eastAsia="Times New Roman" w:hAnsi="Times New Roman" w:cs="Times New Roman"/>
          <w:color w:val="000000" w:themeColor="text1"/>
          <w:kern w:val="0"/>
          <w:lang w:eastAsia="en-GB"/>
          <w14:ligatures w14:val="none"/>
        </w:rPr>
        <w:t xml:space="preserve"> </w:t>
      </w:r>
    </w:p>
    <w:p w14:paraId="727F9207" w14:textId="77777777" w:rsidR="001C76AD" w:rsidRPr="00D343E6" w:rsidRDefault="001C76AD" w:rsidP="001C76AD">
      <w:pPr>
        <w:spacing w:after="0" w:line="360" w:lineRule="auto"/>
        <w:jc w:val="both"/>
        <w:rPr>
          <w:rFonts w:ascii="Times New Roman" w:eastAsia="Times New Roman" w:hAnsi="Times New Roman" w:cs="Times New Roman"/>
          <w:b/>
          <w:bCs/>
          <w:kern w:val="0"/>
          <w:lang w:eastAsia="en-GB"/>
          <w14:ligatures w14:val="none"/>
        </w:rPr>
      </w:pPr>
      <w:r w:rsidRPr="00D343E6">
        <w:rPr>
          <w:rFonts w:ascii="Times New Roman" w:eastAsia="Times New Roman" w:hAnsi="Times New Roman" w:cs="Times New Roman"/>
          <w:kern w:val="0"/>
          <w:lang w:eastAsia="en-GB"/>
          <w14:ligatures w14:val="none"/>
        </w:rPr>
        <w:t>[21</w:t>
      </w:r>
      <w:r w:rsidRPr="00E73A2B">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 xml:space="preserve"> </w:t>
      </w:r>
      <w:r w:rsidRPr="00E73A2B">
        <w:rPr>
          <w:rFonts w:ascii="Times New Roman" w:eastAsia="Times New Roman" w:hAnsi="Times New Roman" w:cs="Times New Roman"/>
          <w:kern w:val="0"/>
          <w:lang w:eastAsia="en-GB"/>
          <w14:ligatures w14:val="none"/>
        </w:rPr>
        <w:t xml:space="preserve">S. Durbin, “6 principles for building engaged security governance | TechTarget,” </w:t>
      </w:r>
      <w:r w:rsidRPr="00E73A2B">
        <w:rPr>
          <w:rFonts w:ascii="Times New Roman" w:eastAsia="Times New Roman" w:hAnsi="Times New Roman" w:cs="Times New Roman"/>
          <w:i/>
          <w:iCs/>
          <w:kern w:val="0"/>
          <w:lang w:eastAsia="en-GB"/>
          <w14:ligatures w14:val="none"/>
        </w:rPr>
        <w:t>Security</w:t>
      </w:r>
      <w:r w:rsidRPr="00E73A2B">
        <w:rPr>
          <w:rFonts w:ascii="Times New Roman" w:eastAsia="Times New Roman" w:hAnsi="Times New Roman" w:cs="Times New Roman"/>
          <w:kern w:val="0"/>
          <w:lang w:eastAsia="en-GB"/>
          <w14:ligatures w14:val="none"/>
        </w:rPr>
        <w:t>, Mar. 15, 2023. https://www.techtarget.com/searchsecurity/post/6-principles-for-building-engaged-security-governance (accessed Jul. 29, 2024</w:t>
      </w:r>
      <w:r w:rsidRPr="00E73A2B">
        <w:rPr>
          <w:rFonts w:ascii="Times New Roman" w:eastAsia="Times New Roman" w:hAnsi="Times New Roman" w:cs="Times New Roman"/>
          <w:b/>
          <w:bCs/>
          <w:kern w:val="0"/>
          <w:lang w:eastAsia="en-GB"/>
          <w14:ligatures w14:val="none"/>
        </w:rPr>
        <w:t>).</w:t>
      </w:r>
      <w:r w:rsidRPr="00D343E6">
        <w:rPr>
          <w:rFonts w:ascii="Times New Roman" w:eastAsia="Times New Roman" w:hAnsi="Times New Roman" w:cs="Times New Roman"/>
          <w:b/>
          <w:bCs/>
          <w:kern w:val="0"/>
          <w:lang w:eastAsia="en-GB"/>
          <w14:ligatures w14:val="none"/>
        </w:rPr>
        <w:t xml:space="preserve"> </w:t>
      </w:r>
    </w:p>
    <w:p w14:paraId="2311FC13" w14:textId="77777777" w:rsidR="001C76AD" w:rsidRDefault="001C76AD" w:rsidP="001C76AD">
      <w:pPr>
        <w:spacing w:after="0" w:line="360" w:lineRule="auto"/>
        <w:jc w:val="both"/>
        <w:rPr>
          <w:rFonts w:ascii="Times New Roman" w:eastAsia="Times New Roman" w:hAnsi="Times New Roman" w:cs="Times New Roman"/>
          <w:kern w:val="0"/>
          <w:lang w:eastAsia="en-GB"/>
          <w14:ligatures w14:val="none"/>
        </w:rPr>
      </w:pPr>
      <w:r w:rsidRPr="00545EA3">
        <w:rPr>
          <w:rFonts w:ascii="Times New Roman" w:eastAsia="Times New Roman" w:hAnsi="Times New Roman" w:cs="Times New Roman"/>
          <w:kern w:val="0"/>
          <w:lang w:eastAsia="en-GB"/>
          <w14:ligatures w14:val="none"/>
        </w:rPr>
        <w:t>[</w:t>
      </w:r>
      <w:r w:rsidRPr="00D343E6">
        <w:rPr>
          <w:rFonts w:ascii="Times New Roman" w:eastAsia="Times New Roman" w:hAnsi="Times New Roman" w:cs="Times New Roman"/>
          <w:kern w:val="0"/>
          <w:lang w:eastAsia="en-GB"/>
          <w14:ligatures w14:val="none"/>
        </w:rPr>
        <w:t xml:space="preserve">22] </w:t>
      </w:r>
      <w:r w:rsidRPr="00545EA3">
        <w:rPr>
          <w:rFonts w:ascii="Times New Roman" w:eastAsia="Times New Roman" w:hAnsi="Times New Roman" w:cs="Times New Roman"/>
          <w:kern w:val="0"/>
          <w:lang w:eastAsia="en-GB"/>
          <w14:ligatures w14:val="none"/>
        </w:rPr>
        <w:t xml:space="preserve">T. Fitzgerald and T. Peltier, </w:t>
      </w:r>
      <w:r w:rsidRPr="00545EA3">
        <w:rPr>
          <w:rFonts w:ascii="Times New Roman" w:eastAsia="Times New Roman" w:hAnsi="Times New Roman" w:cs="Times New Roman"/>
          <w:i/>
          <w:iCs/>
          <w:kern w:val="0"/>
          <w:lang w:eastAsia="en-GB"/>
          <w14:ligatures w14:val="none"/>
        </w:rPr>
        <w:t>Information security governance simplified: from the boardroom to the keyboard</w:t>
      </w:r>
      <w:r w:rsidRPr="00545EA3">
        <w:rPr>
          <w:rFonts w:ascii="Times New Roman" w:eastAsia="Times New Roman" w:hAnsi="Times New Roman" w:cs="Times New Roman"/>
          <w:kern w:val="0"/>
          <w:lang w:eastAsia="en-GB"/>
          <w14:ligatures w14:val="none"/>
        </w:rPr>
        <w:t xml:space="preserve">, 1st edition. Boca Raton: CRC Press, 2012. </w:t>
      </w:r>
      <w:proofErr w:type="spellStart"/>
      <w:r w:rsidRPr="00545EA3">
        <w:rPr>
          <w:rFonts w:ascii="Times New Roman" w:eastAsia="Times New Roman" w:hAnsi="Times New Roman" w:cs="Times New Roman"/>
          <w:kern w:val="0"/>
          <w:lang w:eastAsia="en-GB"/>
          <w14:ligatures w14:val="none"/>
        </w:rPr>
        <w:t>doi</w:t>
      </w:r>
      <w:proofErr w:type="spellEnd"/>
      <w:r w:rsidRPr="00545EA3">
        <w:rPr>
          <w:rFonts w:ascii="Times New Roman" w:eastAsia="Times New Roman" w:hAnsi="Times New Roman" w:cs="Times New Roman"/>
          <w:kern w:val="0"/>
          <w:lang w:eastAsia="en-GB"/>
          <w14:ligatures w14:val="none"/>
        </w:rPr>
        <w:t>: 10.1201/b11357.</w:t>
      </w:r>
    </w:p>
    <w:p w14:paraId="04001D2D" w14:textId="77777777" w:rsidR="001C76AD" w:rsidRPr="00D343E6" w:rsidRDefault="001C76AD" w:rsidP="001C76AD">
      <w:pPr>
        <w:spacing w:after="0" w:line="360" w:lineRule="auto"/>
        <w:jc w:val="both"/>
        <w:rPr>
          <w:rFonts w:ascii="Times New Roman" w:eastAsia="Times New Roman" w:hAnsi="Times New Roman" w:cs="Times New Roman"/>
          <w:kern w:val="0"/>
          <w:lang w:eastAsia="en-GB"/>
          <w14:ligatures w14:val="none"/>
        </w:rPr>
      </w:pPr>
    </w:p>
    <w:p w14:paraId="136C0AA3" w14:textId="77777777" w:rsidR="001C76AD" w:rsidRPr="00D343E6" w:rsidRDefault="001C76AD" w:rsidP="001C76AD">
      <w:pPr>
        <w:spacing w:line="360" w:lineRule="auto"/>
        <w:rPr>
          <w:rFonts w:ascii="Times New Roman" w:hAnsi="Times New Roman" w:cs="Times New Roman"/>
        </w:rPr>
      </w:pPr>
      <w:r w:rsidRPr="00D343E6">
        <w:rPr>
          <w:rFonts w:ascii="Times New Roman" w:hAnsi="Times New Roman" w:cs="Times New Roman"/>
        </w:rPr>
        <w:t>[23</w:t>
      </w:r>
      <w:r w:rsidRPr="00FE0D4A">
        <w:rPr>
          <w:rFonts w:ascii="Times New Roman" w:hAnsi="Times New Roman" w:cs="Times New Roman"/>
        </w:rPr>
        <w:t>]</w:t>
      </w:r>
      <w:r w:rsidRPr="00D343E6">
        <w:rPr>
          <w:rFonts w:ascii="Times New Roman" w:hAnsi="Times New Roman" w:cs="Times New Roman"/>
        </w:rPr>
        <w:t xml:space="preserve"> </w:t>
      </w:r>
      <w:r w:rsidRPr="00FE0D4A">
        <w:rPr>
          <w:rFonts w:ascii="Times New Roman" w:hAnsi="Times New Roman" w:cs="Times New Roman"/>
        </w:rPr>
        <w:t xml:space="preserve">S. Loganathan, “A Step-by-Step Procedural Methodology for Improving an Organization’s IT Risk Management System,” in </w:t>
      </w:r>
      <w:r w:rsidRPr="00FE0D4A">
        <w:rPr>
          <w:rFonts w:ascii="Times New Roman" w:hAnsi="Times New Roman" w:cs="Times New Roman"/>
          <w:i/>
          <w:iCs/>
        </w:rPr>
        <w:t>Information Technology Risk Management and Compliance in Modern Organizations</w:t>
      </w:r>
      <w:r w:rsidRPr="00FE0D4A">
        <w:rPr>
          <w:rFonts w:ascii="Times New Roman" w:hAnsi="Times New Roman" w:cs="Times New Roman"/>
        </w:rPr>
        <w:t xml:space="preserve">, IGI Global, 2018, pp. 21–47. </w:t>
      </w:r>
      <w:proofErr w:type="spellStart"/>
      <w:r w:rsidRPr="00FE0D4A">
        <w:rPr>
          <w:rFonts w:ascii="Times New Roman" w:hAnsi="Times New Roman" w:cs="Times New Roman"/>
        </w:rPr>
        <w:t>doi</w:t>
      </w:r>
      <w:proofErr w:type="spellEnd"/>
      <w:r w:rsidRPr="00FE0D4A">
        <w:rPr>
          <w:rFonts w:ascii="Times New Roman" w:hAnsi="Times New Roman" w:cs="Times New Roman"/>
        </w:rPr>
        <w:t>: 10.4018/978-1-5225-2604-9.ch002.</w:t>
      </w:r>
      <w:r w:rsidRPr="00D343E6">
        <w:rPr>
          <w:rFonts w:ascii="Times New Roman" w:hAnsi="Times New Roman" w:cs="Times New Roman"/>
        </w:rPr>
        <w:t xml:space="preserve"> </w:t>
      </w:r>
      <w:r>
        <w:rPr>
          <w:rFonts w:ascii="Times New Roman" w:hAnsi="Times New Roman" w:cs="Times New Roman"/>
        </w:rPr>
        <w:t xml:space="preserve"> </w:t>
      </w:r>
    </w:p>
    <w:p w14:paraId="32E0C70A" w14:textId="77777777" w:rsidR="001C76AD" w:rsidRPr="003E553D" w:rsidRDefault="001C76AD" w:rsidP="001C76AD">
      <w:pPr>
        <w:spacing w:line="360" w:lineRule="auto"/>
        <w:rPr>
          <w:rFonts w:ascii="Times New Roman" w:hAnsi="Times New Roman" w:cs="Times New Roman"/>
        </w:rPr>
      </w:pPr>
      <w:r w:rsidRPr="00BE4D5C">
        <w:rPr>
          <w:rFonts w:ascii="Times New Roman" w:hAnsi="Times New Roman" w:cs="Times New Roman"/>
        </w:rPr>
        <w:t>[</w:t>
      </w:r>
      <w:r w:rsidRPr="00D343E6">
        <w:rPr>
          <w:rFonts w:ascii="Times New Roman" w:hAnsi="Times New Roman" w:cs="Times New Roman"/>
        </w:rPr>
        <w:t>24s</w:t>
      </w:r>
      <w:r w:rsidRPr="00BE4D5C">
        <w:rPr>
          <w:rFonts w:ascii="Times New Roman" w:hAnsi="Times New Roman" w:cs="Times New Roman"/>
        </w:rPr>
        <w:t>]</w:t>
      </w:r>
      <w:r w:rsidRPr="00D343E6">
        <w:rPr>
          <w:rFonts w:ascii="Times New Roman" w:hAnsi="Times New Roman" w:cs="Times New Roman"/>
        </w:rPr>
        <w:t xml:space="preserve"> </w:t>
      </w:r>
      <w:r w:rsidRPr="00BE4D5C">
        <w:rPr>
          <w:rFonts w:ascii="Times New Roman" w:hAnsi="Times New Roman" w:cs="Times New Roman"/>
        </w:rPr>
        <w:t xml:space="preserve">G. Wahlgren and S. Kowalski, “IT Security Risk Management Model for Handling IT-Related Security Incidents: The Need for a New Escalation Approach,” in </w:t>
      </w:r>
      <w:r w:rsidRPr="00BE4D5C">
        <w:rPr>
          <w:rFonts w:ascii="Times New Roman" w:hAnsi="Times New Roman" w:cs="Times New Roman"/>
          <w:i/>
          <w:iCs/>
        </w:rPr>
        <w:t>Security and Privacy Management, Techniques, and Protocols</w:t>
      </w:r>
      <w:r w:rsidRPr="00BE4D5C">
        <w:rPr>
          <w:rFonts w:ascii="Times New Roman" w:hAnsi="Times New Roman" w:cs="Times New Roman"/>
        </w:rPr>
        <w:t xml:space="preserve">, 2018, pp. 129-. </w:t>
      </w:r>
      <w:proofErr w:type="spellStart"/>
      <w:r w:rsidRPr="00BE4D5C">
        <w:rPr>
          <w:rFonts w:ascii="Times New Roman" w:hAnsi="Times New Roman" w:cs="Times New Roman"/>
        </w:rPr>
        <w:t>doi</w:t>
      </w:r>
      <w:proofErr w:type="spellEnd"/>
      <w:r w:rsidRPr="00BE4D5C">
        <w:rPr>
          <w:rFonts w:ascii="Times New Roman" w:hAnsi="Times New Roman" w:cs="Times New Roman"/>
        </w:rPr>
        <w:t>: 10.4018/978-1-5225-5583-4.ch005.</w:t>
      </w:r>
      <w:r>
        <w:rPr>
          <w:rFonts w:ascii="Times New Roman" w:hAnsi="Times New Roman" w:cs="Times New Roman"/>
        </w:rPr>
        <w:t xml:space="preserve"> </w:t>
      </w:r>
    </w:p>
    <w:p w14:paraId="77043FD0" w14:textId="60DB816E" w:rsidR="007B54FB" w:rsidRPr="00376F2C" w:rsidRDefault="00A351E0" w:rsidP="00FC6B10">
      <w:pPr>
        <w:spacing w:line="360" w:lineRule="auto"/>
        <w:rPr>
          <w:rFonts w:ascii="Times New Roman" w:hAnsi="Times New Roman" w:cs="Times New Roman"/>
        </w:rPr>
      </w:pPr>
      <w:r w:rsidRPr="00376F2C">
        <w:rPr>
          <w:rFonts w:ascii="Times New Roman" w:hAnsi="Times New Roman" w:cs="Times New Roman"/>
        </w:rPr>
        <w:t xml:space="preserve">[25] S. Radack, “THE SYSTEM DEVELOPMENT LIFE CYCLE (SDLC),” csrc.nist.gov, 2009.Accessed: Jul. 26, 2024. [Online]. Available: </w:t>
      </w:r>
      <w:hyperlink r:id="rId26" w:history="1">
        <w:r w:rsidRPr="00376F2C">
          <w:rPr>
            <w:rStyle w:val="Hyperlink"/>
            <w:rFonts w:ascii="Times New Roman" w:hAnsi="Times New Roman" w:cs="Times New Roman"/>
            <w:u w:val="none"/>
          </w:rPr>
          <w:t>https://csrc.nist.gov/CSRC/media/Publications/Shared/documents/itl-bulletin/itlbul2009-04.pdf</w:t>
        </w:r>
      </w:hyperlink>
      <w:r w:rsidR="00FD5B7D">
        <w:rPr>
          <w:rFonts w:ascii="Times New Roman" w:hAnsi="Times New Roman" w:cs="Times New Roman"/>
        </w:rPr>
        <w:t xml:space="preserve"> </w:t>
      </w:r>
      <w:r w:rsidR="00DB0B09">
        <w:rPr>
          <w:rFonts w:ascii="Times New Roman" w:hAnsi="Times New Roman" w:cs="Times New Roman"/>
        </w:rPr>
        <w:t xml:space="preserve"> </w:t>
      </w:r>
      <w:r w:rsidR="009E6C0E">
        <w:rPr>
          <w:rFonts w:ascii="Times New Roman" w:hAnsi="Times New Roman" w:cs="Times New Roman"/>
        </w:rPr>
        <w:t xml:space="preserve"> </w:t>
      </w:r>
      <w:r w:rsidR="00232B81">
        <w:rPr>
          <w:rFonts w:ascii="Times New Roman" w:hAnsi="Times New Roman" w:cs="Times New Roman"/>
        </w:rPr>
        <w:t xml:space="preserve"> </w:t>
      </w:r>
    </w:p>
    <w:sectPr w:rsidR="007B54FB" w:rsidRPr="00376F2C" w:rsidSect="001C76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2D48D" w14:textId="77777777" w:rsidR="00CC1DBD" w:rsidRDefault="00CC1DBD" w:rsidP="00CC1DBD">
      <w:pPr>
        <w:spacing w:after="0" w:line="240" w:lineRule="auto"/>
      </w:pPr>
      <w:r>
        <w:separator/>
      </w:r>
    </w:p>
  </w:endnote>
  <w:endnote w:type="continuationSeparator" w:id="0">
    <w:p w14:paraId="49ACF055" w14:textId="77777777" w:rsidR="00CC1DBD" w:rsidRDefault="00CC1DBD" w:rsidP="00CC1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Rockwell Nova Light">
    <w:panose1 w:val="02060303020205020403"/>
    <w:charset w:val="00"/>
    <w:family w:val="roman"/>
    <w:pitch w:val="variable"/>
    <w:sig w:usb0="80000287" w:usb1="00000002" w:usb2="00000000" w:usb3="00000000" w:csb0="0000009F" w:csb1="00000000"/>
  </w:font>
  <w:font w:name="News Gothic MT">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6F731" w14:textId="77777777" w:rsidR="00CC1DBD" w:rsidRDefault="00CC1DBD" w:rsidP="00CC1DBD">
      <w:pPr>
        <w:spacing w:after="0" w:line="240" w:lineRule="auto"/>
      </w:pPr>
      <w:r>
        <w:separator/>
      </w:r>
    </w:p>
  </w:footnote>
  <w:footnote w:type="continuationSeparator" w:id="0">
    <w:p w14:paraId="6DDB166A" w14:textId="77777777" w:rsidR="00CC1DBD" w:rsidRDefault="00CC1DBD" w:rsidP="00CC1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803220"/>
    <w:multiLevelType w:val="hybridMultilevel"/>
    <w:tmpl w:val="19705974"/>
    <w:lvl w:ilvl="0" w:tplc="E364F9F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BE29BB"/>
    <w:multiLevelType w:val="hybridMultilevel"/>
    <w:tmpl w:val="7ECCE5B4"/>
    <w:lvl w:ilvl="0" w:tplc="BBB4A22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B7991"/>
    <w:multiLevelType w:val="hybridMultilevel"/>
    <w:tmpl w:val="0A640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967D85"/>
    <w:multiLevelType w:val="hybridMultilevel"/>
    <w:tmpl w:val="BC0A4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896F1D"/>
    <w:multiLevelType w:val="hybridMultilevel"/>
    <w:tmpl w:val="7DC8F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677592">
    <w:abstractNumId w:val="4"/>
  </w:num>
  <w:num w:numId="2" w16cid:durableId="1200511397">
    <w:abstractNumId w:val="3"/>
  </w:num>
  <w:num w:numId="3" w16cid:durableId="1966159059">
    <w:abstractNumId w:val="6"/>
  </w:num>
  <w:num w:numId="4" w16cid:durableId="1835876067">
    <w:abstractNumId w:val="5"/>
  </w:num>
  <w:num w:numId="5" w16cid:durableId="1480145939">
    <w:abstractNumId w:val="0"/>
  </w:num>
  <w:num w:numId="6" w16cid:durableId="327250090">
    <w:abstractNumId w:val="1"/>
  </w:num>
  <w:num w:numId="7" w16cid:durableId="2069302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875"/>
    <w:rsid w:val="00002888"/>
    <w:rsid w:val="00002B98"/>
    <w:rsid w:val="0001191A"/>
    <w:rsid w:val="000144C3"/>
    <w:rsid w:val="00014C98"/>
    <w:rsid w:val="0001599E"/>
    <w:rsid w:val="000160D6"/>
    <w:rsid w:val="00026F1D"/>
    <w:rsid w:val="00031CA5"/>
    <w:rsid w:val="000327C2"/>
    <w:rsid w:val="000345C2"/>
    <w:rsid w:val="00036878"/>
    <w:rsid w:val="000478B7"/>
    <w:rsid w:val="00053DEE"/>
    <w:rsid w:val="000566FB"/>
    <w:rsid w:val="00061DBB"/>
    <w:rsid w:val="00062489"/>
    <w:rsid w:val="00063082"/>
    <w:rsid w:val="00071895"/>
    <w:rsid w:val="00072EE5"/>
    <w:rsid w:val="00076CA3"/>
    <w:rsid w:val="000804E6"/>
    <w:rsid w:val="000822FB"/>
    <w:rsid w:val="00084436"/>
    <w:rsid w:val="00084D49"/>
    <w:rsid w:val="00090E4C"/>
    <w:rsid w:val="0009161E"/>
    <w:rsid w:val="0009701E"/>
    <w:rsid w:val="00097974"/>
    <w:rsid w:val="000A33C6"/>
    <w:rsid w:val="000A5243"/>
    <w:rsid w:val="000A73F5"/>
    <w:rsid w:val="000B0858"/>
    <w:rsid w:val="000C5A3A"/>
    <w:rsid w:val="000C7684"/>
    <w:rsid w:val="000D19E2"/>
    <w:rsid w:val="000D3A54"/>
    <w:rsid w:val="000D65FB"/>
    <w:rsid w:val="000E200D"/>
    <w:rsid w:val="000E578D"/>
    <w:rsid w:val="000E629D"/>
    <w:rsid w:val="000F1626"/>
    <w:rsid w:val="000F28D5"/>
    <w:rsid w:val="000F400F"/>
    <w:rsid w:val="000F415A"/>
    <w:rsid w:val="000F4730"/>
    <w:rsid w:val="00100678"/>
    <w:rsid w:val="00100F25"/>
    <w:rsid w:val="00105473"/>
    <w:rsid w:val="00110CFD"/>
    <w:rsid w:val="00113E8F"/>
    <w:rsid w:val="00117316"/>
    <w:rsid w:val="001240A0"/>
    <w:rsid w:val="00124B1A"/>
    <w:rsid w:val="00126EE4"/>
    <w:rsid w:val="0012749A"/>
    <w:rsid w:val="00130504"/>
    <w:rsid w:val="00130B5C"/>
    <w:rsid w:val="00131020"/>
    <w:rsid w:val="0013133D"/>
    <w:rsid w:val="001335CF"/>
    <w:rsid w:val="00135911"/>
    <w:rsid w:val="00136CA9"/>
    <w:rsid w:val="0014089E"/>
    <w:rsid w:val="00153677"/>
    <w:rsid w:val="001569A1"/>
    <w:rsid w:val="00160F1F"/>
    <w:rsid w:val="00165184"/>
    <w:rsid w:val="0016740B"/>
    <w:rsid w:val="00170708"/>
    <w:rsid w:val="00175AFA"/>
    <w:rsid w:val="0018261E"/>
    <w:rsid w:val="00182E4A"/>
    <w:rsid w:val="001838C3"/>
    <w:rsid w:val="001953A0"/>
    <w:rsid w:val="001970BF"/>
    <w:rsid w:val="001A2FF0"/>
    <w:rsid w:val="001A4404"/>
    <w:rsid w:val="001A7850"/>
    <w:rsid w:val="001C2B9B"/>
    <w:rsid w:val="001C5DF1"/>
    <w:rsid w:val="001C76AD"/>
    <w:rsid w:val="001D246D"/>
    <w:rsid w:val="001D557C"/>
    <w:rsid w:val="001E3558"/>
    <w:rsid w:val="001F39C7"/>
    <w:rsid w:val="00203DA5"/>
    <w:rsid w:val="00212EBA"/>
    <w:rsid w:val="002149A9"/>
    <w:rsid w:val="00217421"/>
    <w:rsid w:val="0022282C"/>
    <w:rsid w:val="00223BE8"/>
    <w:rsid w:val="00230298"/>
    <w:rsid w:val="00231C6F"/>
    <w:rsid w:val="00232B81"/>
    <w:rsid w:val="00234B8C"/>
    <w:rsid w:val="002375BB"/>
    <w:rsid w:val="00240167"/>
    <w:rsid w:val="00241785"/>
    <w:rsid w:val="002477BF"/>
    <w:rsid w:val="00252EEF"/>
    <w:rsid w:val="002560E7"/>
    <w:rsid w:val="00256615"/>
    <w:rsid w:val="002600B6"/>
    <w:rsid w:val="00260D97"/>
    <w:rsid w:val="002620D0"/>
    <w:rsid w:val="002655D5"/>
    <w:rsid w:val="002661AE"/>
    <w:rsid w:val="002766C7"/>
    <w:rsid w:val="00280D61"/>
    <w:rsid w:val="002868C3"/>
    <w:rsid w:val="00292D17"/>
    <w:rsid w:val="002977B6"/>
    <w:rsid w:val="002A0971"/>
    <w:rsid w:val="002A68C2"/>
    <w:rsid w:val="002A6A8C"/>
    <w:rsid w:val="002B10CE"/>
    <w:rsid w:val="002B3F25"/>
    <w:rsid w:val="002B4612"/>
    <w:rsid w:val="002B4FDE"/>
    <w:rsid w:val="002B7ED4"/>
    <w:rsid w:val="002C05C3"/>
    <w:rsid w:val="002C0F8B"/>
    <w:rsid w:val="002C1E77"/>
    <w:rsid w:val="002C308A"/>
    <w:rsid w:val="002C3282"/>
    <w:rsid w:val="002C60D8"/>
    <w:rsid w:val="002C6FE3"/>
    <w:rsid w:val="002C7F4A"/>
    <w:rsid w:val="002D68FF"/>
    <w:rsid w:val="002F5376"/>
    <w:rsid w:val="002F61AD"/>
    <w:rsid w:val="00303A85"/>
    <w:rsid w:val="00306E75"/>
    <w:rsid w:val="00307752"/>
    <w:rsid w:val="00307D15"/>
    <w:rsid w:val="00333841"/>
    <w:rsid w:val="00340B2C"/>
    <w:rsid w:val="003454BF"/>
    <w:rsid w:val="00353269"/>
    <w:rsid w:val="00355D14"/>
    <w:rsid w:val="0036144F"/>
    <w:rsid w:val="00363914"/>
    <w:rsid w:val="003660C9"/>
    <w:rsid w:val="003745F6"/>
    <w:rsid w:val="00376F2C"/>
    <w:rsid w:val="00380D4A"/>
    <w:rsid w:val="003825A6"/>
    <w:rsid w:val="0039116B"/>
    <w:rsid w:val="00392233"/>
    <w:rsid w:val="00392BE4"/>
    <w:rsid w:val="00395115"/>
    <w:rsid w:val="00396EBE"/>
    <w:rsid w:val="00397BCD"/>
    <w:rsid w:val="003A0435"/>
    <w:rsid w:val="003A4E82"/>
    <w:rsid w:val="003B0322"/>
    <w:rsid w:val="003C723E"/>
    <w:rsid w:val="003D20D7"/>
    <w:rsid w:val="003D6664"/>
    <w:rsid w:val="003D713B"/>
    <w:rsid w:val="003E491E"/>
    <w:rsid w:val="003F26FC"/>
    <w:rsid w:val="003F5CAB"/>
    <w:rsid w:val="003F78D8"/>
    <w:rsid w:val="003F7BA2"/>
    <w:rsid w:val="004035EC"/>
    <w:rsid w:val="00403607"/>
    <w:rsid w:val="0041370A"/>
    <w:rsid w:val="0041588F"/>
    <w:rsid w:val="0042049D"/>
    <w:rsid w:val="0042063F"/>
    <w:rsid w:val="00421054"/>
    <w:rsid w:val="00421875"/>
    <w:rsid w:val="00422F5D"/>
    <w:rsid w:val="00423933"/>
    <w:rsid w:val="00425AED"/>
    <w:rsid w:val="00430237"/>
    <w:rsid w:val="00436B05"/>
    <w:rsid w:val="00450324"/>
    <w:rsid w:val="00460887"/>
    <w:rsid w:val="00463EE0"/>
    <w:rsid w:val="00481CFD"/>
    <w:rsid w:val="00487097"/>
    <w:rsid w:val="004879E2"/>
    <w:rsid w:val="00491979"/>
    <w:rsid w:val="00492715"/>
    <w:rsid w:val="004931F5"/>
    <w:rsid w:val="00493B5D"/>
    <w:rsid w:val="004A0139"/>
    <w:rsid w:val="004A121C"/>
    <w:rsid w:val="004B1493"/>
    <w:rsid w:val="004B6A2D"/>
    <w:rsid w:val="004C4713"/>
    <w:rsid w:val="004D0558"/>
    <w:rsid w:val="004D0C09"/>
    <w:rsid w:val="004D3C83"/>
    <w:rsid w:val="004D78D3"/>
    <w:rsid w:val="004E2E04"/>
    <w:rsid w:val="004E4853"/>
    <w:rsid w:val="004F1F39"/>
    <w:rsid w:val="004F70F8"/>
    <w:rsid w:val="00513751"/>
    <w:rsid w:val="00513C95"/>
    <w:rsid w:val="00520CD6"/>
    <w:rsid w:val="005216FD"/>
    <w:rsid w:val="00526EDF"/>
    <w:rsid w:val="00527EE9"/>
    <w:rsid w:val="00530C61"/>
    <w:rsid w:val="0053704F"/>
    <w:rsid w:val="00537E48"/>
    <w:rsid w:val="00542C8A"/>
    <w:rsid w:val="00542D3B"/>
    <w:rsid w:val="00542E46"/>
    <w:rsid w:val="00545901"/>
    <w:rsid w:val="0054685D"/>
    <w:rsid w:val="00547D8C"/>
    <w:rsid w:val="00550540"/>
    <w:rsid w:val="005535B5"/>
    <w:rsid w:val="00555128"/>
    <w:rsid w:val="005568FC"/>
    <w:rsid w:val="00560449"/>
    <w:rsid w:val="00563484"/>
    <w:rsid w:val="00563D11"/>
    <w:rsid w:val="0056407E"/>
    <w:rsid w:val="005725E4"/>
    <w:rsid w:val="005874E3"/>
    <w:rsid w:val="0059032B"/>
    <w:rsid w:val="0059091B"/>
    <w:rsid w:val="005914BA"/>
    <w:rsid w:val="00594F46"/>
    <w:rsid w:val="005955BA"/>
    <w:rsid w:val="005A055E"/>
    <w:rsid w:val="005A1B12"/>
    <w:rsid w:val="005A46E2"/>
    <w:rsid w:val="005A4954"/>
    <w:rsid w:val="005B1E22"/>
    <w:rsid w:val="005C2763"/>
    <w:rsid w:val="005C40A7"/>
    <w:rsid w:val="005C4C6F"/>
    <w:rsid w:val="005C505C"/>
    <w:rsid w:val="005D0AF5"/>
    <w:rsid w:val="005D10A3"/>
    <w:rsid w:val="005D19C0"/>
    <w:rsid w:val="005D35BE"/>
    <w:rsid w:val="005D35D7"/>
    <w:rsid w:val="005F034A"/>
    <w:rsid w:val="005F2442"/>
    <w:rsid w:val="005F6E8B"/>
    <w:rsid w:val="005F737D"/>
    <w:rsid w:val="005F7D42"/>
    <w:rsid w:val="00600D1B"/>
    <w:rsid w:val="006057F6"/>
    <w:rsid w:val="00606956"/>
    <w:rsid w:val="00611BC0"/>
    <w:rsid w:val="00614A94"/>
    <w:rsid w:val="00620640"/>
    <w:rsid w:val="00622369"/>
    <w:rsid w:val="00622906"/>
    <w:rsid w:val="00622BE8"/>
    <w:rsid w:val="0062384B"/>
    <w:rsid w:val="00630538"/>
    <w:rsid w:val="00635B16"/>
    <w:rsid w:val="00637297"/>
    <w:rsid w:val="006406CB"/>
    <w:rsid w:val="00652012"/>
    <w:rsid w:val="00673ADF"/>
    <w:rsid w:val="00682C12"/>
    <w:rsid w:val="006857A9"/>
    <w:rsid w:val="006A0160"/>
    <w:rsid w:val="006A1DFB"/>
    <w:rsid w:val="006A79F3"/>
    <w:rsid w:val="006A7CC1"/>
    <w:rsid w:val="006B1559"/>
    <w:rsid w:val="006B46EF"/>
    <w:rsid w:val="006B4885"/>
    <w:rsid w:val="006C244C"/>
    <w:rsid w:val="006E1E6D"/>
    <w:rsid w:val="006F0BF4"/>
    <w:rsid w:val="0070627F"/>
    <w:rsid w:val="0070791B"/>
    <w:rsid w:val="00711B84"/>
    <w:rsid w:val="007154F3"/>
    <w:rsid w:val="007169D5"/>
    <w:rsid w:val="007176D4"/>
    <w:rsid w:val="0072258E"/>
    <w:rsid w:val="00722865"/>
    <w:rsid w:val="00722C9C"/>
    <w:rsid w:val="00723EF5"/>
    <w:rsid w:val="00730802"/>
    <w:rsid w:val="00732288"/>
    <w:rsid w:val="0073660E"/>
    <w:rsid w:val="0074430B"/>
    <w:rsid w:val="007611A7"/>
    <w:rsid w:val="0076228C"/>
    <w:rsid w:val="00764C7B"/>
    <w:rsid w:val="007676A2"/>
    <w:rsid w:val="007709CA"/>
    <w:rsid w:val="00776B15"/>
    <w:rsid w:val="00783B06"/>
    <w:rsid w:val="00791721"/>
    <w:rsid w:val="00791DBC"/>
    <w:rsid w:val="00794083"/>
    <w:rsid w:val="007A1120"/>
    <w:rsid w:val="007A1548"/>
    <w:rsid w:val="007B0662"/>
    <w:rsid w:val="007B44F6"/>
    <w:rsid w:val="007B49F2"/>
    <w:rsid w:val="007B54FB"/>
    <w:rsid w:val="007C0DA0"/>
    <w:rsid w:val="007C1917"/>
    <w:rsid w:val="007C7255"/>
    <w:rsid w:val="007D161B"/>
    <w:rsid w:val="007D1EDA"/>
    <w:rsid w:val="007E46CC"/>
    <w:rsid w:val="007E6492"/>
    <w:rsid w:val="007E7E1F"/>
    <w:rsid w:val="007F0798"/>
    <w:rsid w:val="007F1156"/>
    <w:rsid w:val="007F7FF8"/>
    <w:rsid w:val="00803B16"/>
    <w:rsid w:val="00806D4A"/>
    <w:rsid w:val="008126EF"/>
    <w:rsid w:val="00816712"/>
    <w:rsid w:val="0082652A"/>
    <w:rsid w:val="0082686E"/>
    <w:rsid w:val="00833BD8"/>
    <w:rsid w:val="00837ED1"/>
    <w:rsid w:val="008420DF"/>
    <w:rsid w:val="00843224"/>
    <w:rsid w:val="00844673"/>
    <w:rsid w:val="008460B6"/>
    <w:rsid w:val="00846513"/>
    <w:rsid w:val="0084728F"/>
    <w:rsid w:val="00850228"/>
    <w:rsid w:val="00852B07"/>
    <w:rsid w:val="008533F8"/>
    <w:rsid w:val="008568A4"/>
    <w:rsid w:val="00857A60"/>
    <w:rsid w:val="00862AC5"/>
    <w:rsid w:val="00864E50"/>
    <w:rsid w:val="008657E4"/>
    <w:rsid w:val="008670B7"/>
    <w:rsid w:val="00870FAD"/>
    <w:rsid w:val="00872D38"/>
    <w:rsid w:val="0088527F"/>
    <w:rsid w:val="00897133"/>
    <w:rsid w:val="008A17FA"/>
    <w:rsid w:val="008A19DA"/>
    <w:rsid w:val="008A5154"/>
    <w:rsid w:val="008A5E94"/>
    <w:rsid w:val="008A7A39"/>
    <w:rsid w:val="008B0F0E"/>
    <w:rsid w:val="008B605D"/>
    <w:rsid w:val="008C1BA1"/>
    <w:rsid w:val="008C1E5C"/>
    <w:rsid w:val="008C2817"/>
    <w:rsid w:val="008C2C89"/>
    <w:rsid w:val="008C2D14"/>
    <w:rsid w:val="008C2E93"/>
    <w:rsid w:val="008C3D35"/>
    <w:rsid w:val="008C62D6"/>
    <w:rsid w:val="008D09E5"/>
    <w:rsid w:val="008D14CF"/>
    <w:rsid w:val="008D2341"/>
    <w:rsid w:val="008D2970"/>
    <w:rsid w:val="008D3E45"/>
    <w:rsid w:val="008D458C"/>
    <w:rsid w:val="008E0285"/>
    <w:rsid w:val="008E0B8A"/>
    <w:rsid w:val="008E5F1A"/>
    <w:rsid w:val="008E7823"/>
    <w:rsid w:val="008E795F"/>
    <w:rsid w:val="008F04FD"/>
    <w:rsid w:val="008F1366"/>
    <w:rsid w:val="008F352F"/>
    <w:rsid w:val="008F3CBB"/>
    <w:rsid w:val="008F5584"/>
    <w:rsid w:val="009017E2"/>
    <w:rsid w:val="009018B8"/>
    <w:rsid w:val="00911E12"/>
    <w:rsid w:val="00912184"/>
    <w:rsid w:val="009145B4"/>
    <w:rsid w:val="00915FD0"/>
    <w:rsid w:val="0091641C"/>
    <w:rsid w:val="00922670"/>
    <w:rsid w:val="009248BC"/>
    <w:rsid w:val="00924D6A"/>
    <w:rsid w:val="009259AA"/>
    <w:rsid w:val="009302B6"/>
    <w:rsid w:val="00931734"/>
    <w:rsid w:val="00931C89"/>
    <w:rsid w:val="0094048B"/>
    <w:rsid w:val="00944078"/>
    <w:rsid w:val="009544D4"/>
    <w:rsid w:val="00955F5E"/>
    <w:rsid w:val="00966551"/>
    <w:rsid w:val="00972CC4"/>
    <w:rsid w:val="00976322"/>
    <w:rsid w:val="00977150"/>
    <w:rsid w:val="00985FA8"/>
    <w:rsid w:val="0098707D"/>
    <w:rsid w:val="009A2545"/>
    <w:rsid w:val="009A6C3D"/>
    <w:rsid w:val="009A733C"/>
    <w:rsid w:val="009B402B"/>
    <w:rsid w:val="009B5643"/>
    <w:rsid w:val="009C0A7A"/>
    <w:rsid w:val="009C27CB"/>
    <w:rsid w:val="009C7CFB"/>
    <w:rsid w:val="009E0BAB"/>
    <w:rsid w:val="009E5AB1"/>
    <w:rsid w:val="009E6C0E"/>
    <w:rsid w:val="009F04D0"/>
    <w:rsid w:val="009F0C1B"/>
    <w:rsid w:val="009F4230"/>
    <w:rsid w:val="00A00060"/>
    <w:rsid w:val="00A004BE"/>
    <w:rsid w:val="00A0667D"/>
    <w:rsid w:val="00A10EC7"/>
    <w:rsid w:val="00A12F41"/>
    <w:rsid w:val="00A15438"/>
    <w:rsid w:val="00A17155"/>
    <w:rsid w:val="00A2464E"/>
    <w:rsid w:val="00A30187"/>
    <w:rsid w:val="00A3097F"/>
    <w:rsid w:val="00A3121D"/>
    <w:rsid w:val="00A3505C"/>
    <w:rsid w:val="00A351E0"/>
    <w:rsid w:val="00A43732"/>
    <w:rsid w:val="00A470B6"/>
    <w:rsid w:val="00A47BAB"/>
    <w:rsid w:val="00A50BE2"/>
    <w:rsid w:val="00A53F51"/>
    <w:rsid w:val="00A56114"/>
    <w:rsid w:val="00A6405A"/>
    <w:rsid w:val="00A648BC"/>
    <w:rsid w:val="00A80327"/>
    <w:rsid w:val="00A804E0"/>
    <w:rsid w:val="00A824F2"/>
    <w:rsid w:val="00A8709C"/>
    <w:rsid w:val="00A87A4D"/>
    <w:rsid w:val="00A95834"/>
    <w:rsid w:val="00A97F46"/>
    <w:rsid w:val="00AA0713"/>
    <w:rsid w:val="00AA25EE"/>
    <w:rsid w:val="00AA640E"/>
    <w:rsid w:val="00AB0E25"/>
    <w:rsid w:val="00AB1AA0"/>
    <w:rsid w:val="00AC5139"/>
    <w:rsid w:val="00AC7A0E"/>
    <w:rsid w:val="00AD154E"/>
    <w:rsid w:val="00AD1956"/>
    <w:rsid w:val="00AD29A0"/>
    <w:rsid w:val="00AE4F22"/>
    <w:rsid w:val="00AF502D"/>
    <w:rsid w:val="00AF6766"/>
    <w:rsid w:val="00B03CE2"/>
    <w:rsid w:val="00B07D86"/>
    <w:rsid w:val="00B2407E"/>
    <w:rsid w:val="00B3158A"/>
    <w:rsid w:val="00B3509D"/>
    <w:rsid w:val="00B36301"/>
    <w:rsid w:val="00B377E6"/>
    <w:rsid w:val="00B4091A"/>
    <w:rsid w:val="00B433FC"/>
    <w:rsid w:val="00B44DF6"/>
    <w:rsid w:val="00B45833"/>
    <w:rsid w:val="00B52D38"/>
    <w:rsid w:val="00B61FCA"/>
    <w:rsid w:val="00B63A10"/>
    <w:rsid w:val="00B64CD4"/>
    <w:rsid w:val="00B66968"/>
    <w:rsid w:val="00B723C9"/>
    <w:rsid w:val="00B73390"/>
    <w:rsid w:val="00B75D9D"/>
    <w:rsid w:val="00B76628"/>
    <w:rsid w:val="00B7735A"/>
    <w:rsid w:val="00B81D5F"/>
    <w:rsid w:val="00B84298"/>
    <w:rsid w:val="00B93207"/>
    <w:rsid w:val="00B943D7"/>
    <w:rsid w:val="00B9568E"/>
    <w:rsid w:val="00B95B89"/>
    <w:rsid w:val="00BA1C4B"/>
    <w:rsid w:val="00BA70FA"/>
    <w:rsid w:val="00BB1774"/>
    <w:rsid w:val="00BC056B"/>
    <w:rsid w:val="00BC1364"/>
    <w:rsid w:val="00BC1842"/>
    <w:rsid w:val="00BC6011"/>
    <w:rsid w:val="00BC68D3"/>
    <w:rsid w:val="00BC6A5E"/>
    <w:rsid w:val="00BC6BDD"/>
    <w:rsid w:val="00BD339F"/>
    <w:rsid w:val="00BE0BC7"/>
    <w:rsid w:val="00BE0C6C"/>
    <w:rsid w:val="00BE4FF2"/>
    <w:rsid w:val="00BE5912"/>
    <w:rsid w:val="00BF124B"/>
    <w:rsid w:val="00BF1930"/>
    <w:rsid w:val="00BF1AE6"/>
    <w:rsid w:val="00BF3CD5"/>
    <w:rsid w:val="00BF73F6"/>
    <w:rsid w:val="00BF7D27"/>
    <w:rsid w:val="00C02177"/>
    <w:rsid w:val="00C0576B"/>
    <w:rsid w:val="00C07BBB"/>
    <w:rsid w:val="00C11D35"/>
    <w:rsid w:val="00C12FAC"/>
    <w:rsid w:val="00C15EF4"/>
    <w:rsid w:val="00C167C6"/>
    <w:rsid w:val="00C21CEC"/>
    <w:rsid w:val="00C30B60"/>
    <w:rsid w:val="00C30DB8"/>
    <w:rsid w:val="00C330E6"/>
    <w:rsid w:val="00C3376C"/>
    <w:rsid w:val="00C44319"/>
    <w:rsid w:val="00C47E5C"/>
    <w:rsid w:val="00C53953"/>
    <w:rsid w:val="00C61330"/>
    <w:rsid w:val="00C64F42"/>
    <w:rsid w:val="00C75AF3"/>
    <w:rsid w:val="00C8106A"/>
    <w:rsid w:val="00C83C23"/>
    <w:rsid w:val="00C85547"/>
    <w:rsid w:val="00C8740A"/>
    <w:rsid w:val="00C87E32"/>
    <w:rsid w:val="00C900BB"/>
    <w:rsid w:val="00C93BD4"/>
    <w:rsid w:val="00CA63B9"/>
    <w:rsid w:val="00CA6930"/>
    <w:rsid w:val="00CA6D76"/>
    <w:rsid w:val="00CA73F5"/>
    <w:rsid w:val="00CB0703"/>
    <w:rsid w:val="00CB0A79"/>
    <w:rsid w:val="00CB48D8"/>
    <w:rsid w:val="00CB5E86"/>
    <w:rsid w:val="00CB6B3B"/>
    <w:rsid w:val="00CC13F5"/>
    <w:rsid w:val="00CC1DBD"/>
    <w:rsid w:val="00CD07B8"/>
    <w:rsid w:val="00CD653C"/>
    <w:rsid w:val="00CD7558"/>
    <w:rsid w:val="00CD7F50"/>
    <w:rsid w:val="00CE17A7"/>
    <w:rsid w:val="00CE2816"/>
    <w:rsid w:val="00CE2A10"/>
    <w:rsid w:val="00CE3F0C"/>
    <w:rsid w:val="00CE54D1"/>
    <w:rsid w:val="00CE5A93"/>
    <w:rsid w:val="00CF16F9"/>
    <w:rsid w:val="00CF1D0E"/>
    <w:rsid w:val="00CF310C"/>
    <w:rsid w:val="00CF4285"/>
    <w:rsid w:val="00CF7D75"/>
    <w:rsid w:val="00D02357"/>
    <w:rsid w:val="00D03FD0"/>
    <w:rsid w:val="00D04D97"/>
    <w:rsid w:val="00D119D0"/>
    <w:rsid w:val="00D1276A"/>
    <w:rsid w:val="00D13AD5"/>
    <w:rsid w:val="00D14B5C"/>
    <w:rsid w:val="00D22E93"/>
    <w:rsid w:val="00D23B0D"/>
    <w:rsid w:val="00D27B49"/>
    <w:rsid w:val="00D454B8"/>
    <w:rsid w:val="00D51F45"/>
    <w:rsid w:val="00D55D99"/>
    <w:rsid w:val="00D57D0F"/>
    <w:rsid w:val="00D606EF"/>
    <w:rsid w:val="00D65B52"/>
    <w:rsid w:val="00D6678B"/>
    <w:rsid w:val="00D70C6C"/>
    <w:rsid w:val="00D73354"/>
    <w:rsid w:val="00D74CED"/>
    <w:rsid w:val="00D765D0"/>
    <w:rsid w:val="00D829D7"/>
    <w:rsid w:val="00D840A2"/>
    <w:rsid w:val="00D92C57"/>
    <w:rsid w:val="00D93CD2"/>
    <w:rsid w:val="00D95295"/>
    <w:rsid w:val="00D96BB8"/>
    <w:rsid w:val="00DA4FDC"/>
    <w:rsid w:val="00DA56CD"/>
    <w:rsid w:val="00DA6D9A"/>
    <w:rsid w:val="00DB0B09"/>
    <w:rsid w:val="00DC017F"/>
    <w:rsid w:val="00DC19BD"/>
    <w:rsid w:val="00DC42F7"/>
    <w:rsid w:val="00DC4C58"/>
    <w:rsid w:val="00DD2C6D"/>
    <w:rsid w:val="00DE1CA2"/>
    <w:rsid w:val="00DF17A6"/>
    <w:rsid w:val="00DF17F3"/>
    <w:rsid w:val="00DF1D1D"/>
    <w:rsid w:val="00DF2E40"/>
    <w:rsid w:val="00E030EC"/>
    <w:rsid w:val="00E07481"/>
    <w:rsid w:val="00E1190E"/>
    <w:rsid w:val="00E14B41"/>
    <w:rsid w:val="00E21001"/>
    <w:rsid w:val="00E228A5"/>
    <w:rsid w:val="00E24DD6"/>
    <w:rsid w:val="00E26F94"/>
    <w:rsid w:val="00E27D82"/>
    <w:rsid w:val="00E32CA8"/>
    <w:rsid w:val="00E45A24"/>
    <w:rsid w:val="00E5769B"/>
    <w:rsid w:val="00E63980"/>
    <w:rsid w:val="00E659D4"/>
    <w:rsid w:val="00E66EDD"/>
    <w:rsid w:val="00E7189B"/>
    <w:rsid w:val="00E73EEC"/>
    <w:rsid w:val="00E74B43"/>
    <w:rsid w:val="00E753D0"/>
    <w:rsid w:val="00E83A42"/>
    <w:rsid w:val="00E86336"/>
    <w:rsid w:val="00E87CFD"/>
    <w:rsid w:val="00E97FD8"/>
    <w:rsid w:val="00EA0B62"/>
    <w:rsid w:val="00EA1113"/>
    <w:rsid w:val="00EA1CB9"/>
    <w:rsid w:val="00EA4D17"/>
    <w:rsid w:val="00EA7984"/>
    <w:rsid w:val="00EB487A"/>
    <w:rsid w:val="00EB614F"/>
    <w:rsid w:val="00EB7495"/>
    <w:rsid w:val="00EC1BEF"/>
    <w:rsid w:val="00EC7076"/>
    <w:rsid w:val="00EC761D"/>
    <w:rsid w:val="00ED213F"/>
    <w:rsid w:val="00ED7153"/>
    <w:rsid w:val="00EE044B"/>
    <w:rsid w:val="00EE1326"/>
    <w:rsid w:val="00EE4346"/>
    <w:rsid w:val="00EE4FF9"/>
    <w:rsid w:val="00EF141E"/>
    <w:rsid w:val="00EF5423"/>
    <w:rsid w:val="00F012D2"/>
    <w:rsid w:val="00F02438"/>
    <w:rsid w:val="00F03072"/>
    <w:rsid w:val="00F05681"/>
    <w:rsid w:val="00F07DC9"/>
    <w:rsid w:val="00F13F47"/>
    <w:rsid w:val="00F14E9D"/>
    <w:rsid w:val="00F26950"/>
    <w:rsid w:val="00F31B7B"/>
    <w:rsid w:val="00F36CC2"/>
    <w:rsid w:val="00F4475F"/>
    <w:rsid w:val="00F45AD7"/>
    <w:rsid w:val="00F47439"/>
    <w:rsid w:val="00F525A2"/>
    <w:rsid w:val="00F6573A"/>
    <w:rsid w:val="00F754AD"/>
    <w:rsid w:val="00F75EB2"/>
    <w:rsid w:val="00F809D9"/>
    <w:rsid w:val="00F852F4"/>
    <w:rsid w:val="00F86355"/>
    <w:rsid w:val="00F87113"/>
    <w:rsid w:val="00F973F0"/>
    <w:rsid w:val="00FA048A"/>
    <w:rsid w:val="00FA29CE"/>
    <w:rsid w:val="00FC4A55"/>
    <w:rsid w:val="00FC5105"/>
    <w:rsid w:val="00FC6B10"/>
    <w:rsid w:val="00FD1950"/>
    <w:rsid w:val="00FD3429"/>
    <w:rsid w:val="00FD5AEA"/>
    <w:rsid w:val="00FD5B7D"/>
    <w:rsid w:val="00FE23E9"/>
    <w:rsid w:val="00FE30EA"/>
    <w:rsid w:val="00FE7CCA"/>
    <w:rsid w:val="00FF142E"/>
    <w:rsid w:val="00FF6098"/>
    <w:rsid w:val="00FF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83901"/>
  <w15:chartTrackingRefBased/>
  <w15:docId w15:val="{2AD4BE46-E536-49F4-BA46-464DE995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1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8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8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8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8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18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8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8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8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875"/>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421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IEEE Title Char"/>
    <w:basedOn w:val="DefaultParagraphFont"/>
    <w:link w:val="Title"/>
    <w:uiPriority w:val="10"/>
    <w:rsid w:val="00421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875"/>
    <w:pPr>
      <w:spacing w:before="160"/>
      <w:jc w:val="center"/>
    </w:pPr>
    <w:rPr>
      <w:i/>
      <w:iCs/>
      <w:color w:val="404040" w:themeColor="text1" w:themeTint="BF"/>
    </w:rPr>
  </w:style>
  <w:style w:type="character" w:customStyle="1" w:styleId="QuoteChar">
    <w:name w:val="Quote Char"/>
    <w:basedOn w:val="DefaultParagraphFont"/>
    <w:link w:val="Quote"/>
    <w:uiPriority w:val="29"/>
    <w:rsid w:val="00421875"/>
    <w:rPr>
      <w:i/>
      <w:iCs/>
      <w:color w:val="404040" w:themeColor="text1" w:themeTint="BF"/>
    </w:rPr>
  </w:style>
  <w:style w:type="paragraph" w:styleId="ListParagraph">
    <w:name w:val="List Paragraph"/>
    <w:basedOn w:val="Normal"/>
    <w:uiPriority w:val="34"/>
    <w:qFormat/>
    <w:rsid w:val="00421875"/>
    <w:pPr>
      <w:ind w:left="720"/>
      <w:contextualSpacing/>
    </w:pPr>
  </w:style>
  <w:style w:type="character" w:styleId="IntenseEmphasis">
    <w:name w:val="Intense Emphasis"/>
    <w:basedOn w:val="DefaultParagraphFont"/>
    <w:uiPriority w:val="21"/>
    <w:qFormat/>
    <w:rsid w:val="00421875"/>
    <w:rPr>
      <w:i/>
      <w:iCs/>
      <w:color w:val="0F4761" w:themeColor="accent1" w:themeShade="BF"/>
    </w:rPr>
  </w:style>
  <w:style w:type="paragraph" w:styleId="IntenseQuote">
    <w:name w:val="Intense Quote"/>
    <w:basedOn w:val="Normal"/>
    <w:next w:val="Normal"/>
    <w:link w:val="IntenseQuoteChar"/>
    <w:uiPriority w:val="30"/>
    <w:qFormat/>
    <w:rsid w:val="00421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875"/>
    <w:rPr>
      <w:i/>
      <w:iCs/>
      <w:color w:val="0F4761" w:themeColor="accent1" w:themeShade="BF"/>
    </w:rPr>
  </w:style>
  <w:style w:type="character" w:styleId="IntenseReference">
    <w:name w:val="Intense Reference"/>
    <w:basedOn w:val="DefaultParagraphFont"/>
    <w:uiPriority w:val="32"/>
    <w:qFormat/>
    <w:rsid w:val="00421875"/>
    <w:rPr>
      <w:b/>
      <w:bCs/>
      <w:smallCaps/>
      <w:color w:val="0F4761" w:themeColor="accent1" w:themeShade="BF"/>
      <w:spacing w:val="5"/>
    </w:rPr>
  </w:style>
  <w:style w:type="paragraph" w:styleId="NormalWeb">
    <w:name w:val="Normal (Web)"/>
    <w:basedOn w:val="Normal"/>
    <w:uiPriority w:val="99"/>
    <w:unhideWhenUsed/>
    <w:rsid w:val="00B377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377E6"/>
    <w:rPr>
      <w:color w:val="0000FF"/>
      <w:u w:val="single"/>
    </w:rPr>
  </w:style>
  <w:style w:type="character" w:styleId="UnresolvedMention">
    <w:name w:val="Unresolved Mention"/>
    <w:basedOn w:val="DefaultParagraphFont"/>
    <w:uiPriority w:val="99"/>
    <w:semiHidden/>
    <w:unhideWhenUsed/>
    <w:rsid w:val="00A648BC"/>
    <w:rPr>
      <w:color w:val="605E5C"/>
      <w:shd w:val="clear" w:color="auto" w:fill="E1DFDD"/>
    </w:rPr>
  </w:style>
  <w:style w:type="character" w:styleId="FollowedHyperlink">
    <w:name w:val="FollowedHyperlink"/>
    <w:basedOn w:val="DefaultParagraphFont"/>
    <w:uiPriority w:val="99"/>
    <w:semiHidden/>
    <w:unhideWhenUsed/>
    <w:rsid w:val="00857A60"/>
    <w:rPr>
      <w:color w:val="96607D" w:themeColor="followedHyperlink"/>
      <w:u w:val="single"/>
    </w:rPr>
  </w:style>
  <w:style w:type="paragraph" w:styleId="NoSpacing">
    <w:name w:val="No Spacing"/>
    <w:link w:val="NoSpacingChar"/>
    <w:uiPriority w:val="1"/>
    <w:qFormat/>
    <w:rsid w:val="0016740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6740B"/>
    <w:rPr>
      <w:rFonts w:eastAsiaTheme="minorEastAsia"/>
      <w:kern w:val="0"/>
      <w:sz w:val="22"/>
      <w:szCs w:val="22"/>
      <w:lang w:eastAsia="en-GB"/>
      <w14:ligatures w14:val="none"/>
    </w:rPr>
  </w:style>
  <w:style w:type="paragraph" w:customStyle="1" w:styleId="IEEE-Author">
    <w:name w:val="IEEE-Author"/>
    <w:basedOn w:val="Normal"/>
    <w:link w:val="IEEE-AuthorChar"/>
    <w:qFormat/>
    <w:rsid w:val="002375BB"/>
    <w:pPr>
      <w:spacing w:line="259" w:lineRule="auto"/>
      <w:jc w:val="center"/>
    </w:pPr>
    <w:rPr>
      <w:rFonts w:ascii="Times New Roman" w:eastAsiaTheme="minorEastAsia" w:hAnsi="Times New Roman"/>
      <w:kern w:val="0"/>
      <w:sz w:val="22"/>
      <w:szCs w:val="22"/>
      <w14:ligatures w14:val="none"/>
    </w:rPr>
  </w:style>
  <w:style w:type="paragraph" w:customStyle="1" w:styleId="IEEE-Affil">
    <w:name w:val="IEEE-Affil."/>
    <w:basedOn w:val="Normal"/>
    <w:link w:val="IEEE-AffilChar"/>
    <w:qFormat/>
    <w:rsid w:val="002375BB"/>
    <w:pPr>
      <w:spacing w:line="259" w:lineRule="auto"/>
      <w:jc w:val="center"/>
    </w:pPr>
    <w:rPr>
      <w:rFonts w:ascii="Times New Roman" w:eastAsiaTheme="minorEastAsia" w:hAnsi="Times New Roman"/>
      <w:i/>
      <w:iCs/>
      <w:kern w:val="0"/>
      <w:sz w:val="20"/>
      <w:szCs w:val="20"/>
      <w14:ligatures w14:val="none"/>
    </w:rPr>
  </w:style>
  <w:style w:type="character" w:customStyle="1" w:styleId="IEEE-AuthorChar">
    <w:name w:val="IEEE-Author Char"/>
    <w:basedOn w:val="DefaultParagraphFont"/>
    <w:link w:val="IEEE-Author"/>
    <w:rsid w:val="002375BB"/>
    <w:rPr>
      <w:rFonts w:ascii="Times New Roman" w:eastAsiaTheme="minorEastAsia" w:hAnsi="Times New Roman"/>
      <w:kern w:val="0"/>
      <w:sz w:val="22"/>
      <w:szCs w:val="22"/>
      <w14:ligatures w14:val="none"/>
    </w:rPr>
  </w:style>
  <w:style w:type="character" w:customStyle="1" w:styleId="IEEE-AffilChar">
    <w:name w:val="IEEE-Affil. Char"/>
    <w:basedOn w:val="DefaultParagraphFont"/>
    <w:link w:val="IEEE-Affil"/>
    <w:rsid w:val="002375BB"/>
    <w:rPr>
      <w:rFonts w:ascii="Times New Roman" w:eastAsiaTheme="minorEastAsia" w:hAnsi="Times New Roman"/>
      <w:i/>
      <w:iCs/>
      <w:kern w:val="0"/>
      <w:sz w:val="20"/>
      <w:szCs w:val="20"/>
      <w14:ligatures w14:val="none"/>
    </w:rPr>
  </w:style>
  <w:style w:type="paragraph" w:customStyle="1" w:styleId="AbstractH">
    <w:name w:val="AbstractH"/>
    <w:basedOn w:val="Normal"/>
    <w:link w:val="AbstractHChar"/>
    <w:qFormat/>
    <w:rsid w:val="002375BB"/>
    <w:pPr>
      <w:spacing w:line="259" w:lineRule="auto"/>
    </w:pPr>
    <w:rPr>
      <w:rFonts w:ascii="Times New Roman" w:eastAsiaTheme="minorEastAsia" w:hAnsi="Times New Roman" w:cs="Times New Roman"/>
      <w:i/>
      <w:kern w:val="0"/>
      <w:sz w:val="18"/>
      <w:szCs w:val="18"/>
      <w14:ligatures w14:val="none"/>
    </w:rPr>
  </w:style>
  <w:style w:type="paragraph" w:customStyle="1" w:styleId="AbstrractB">
    <w:name w:val="AbstrractB"/>
    <w:basedOn w:val="AbstractH"/>
    <w:link w:val="AbstrractBChar"/>
    <w:qFormat/>
    <w:rsid w:val="002375BB"/>
    <w:rPr>
      <w:b/>
      <w:bCs/>
      <w:i w:val="0"/>
      <w:iCs/>
    </w:rPr>
  </w:style>
  <w:style w:type="character" w:customStyle="1" w:styleId="AbstractHChar">
    <w:name w:val="AbstractH Char"/>
    <w:basedOn w:val="DefaultParagraphFont"/>
    <w:link w:val="AbstractH"/>
    <w:rsid w:val="002375BB"/>
    <w:rPr>
      <w:rFonts w:ascii="Times New Roman" w:eastAsiaTheme="minorEastAsia" w:hAnsi="Times New Roman" w:cs="Times New Roman"/>
      <w:i/>
      <w:kern w:val="0"/>
      <w:sz w:val="18"/>
      <w:szCs w:val="18"/>
      <w14:ligatures w14:val="none"/>
    </w:rPr>
  </w:style>
  <w:style w:type="paragraph" w:customStyle="1" w:styleId="SectionH">
    <w:name w:val="SectionH"/>
    <w:basedOn w:val="AbstractH"/>
    <w:link w:val="SectionHChar"/>
    <w:qFormat/>
    <w:rsid w:val="002375BB"/>
    <w:pPr>
      <w:numPr>
        <w:numId w:val="6"/>
      </w:numPr>
    </w:pPr>
    <w:rPr>
      <w:i w:val="0"/>
      <w:iCs/>
      <w:sz w:val="20"/>
      <w:szCs w:val="20"/>
    </w:rPr>
  </w:style>
  <w:style w:type="character" w:customStyle="1" w:styleId="AbstrractBChar">
    <w:name w:val="AbstrractB Char"/>
    <w:basedOn w:val="AbstractHChar"/>
    <w:link w:val="AbstrractB"/>
    <w:rsid w:val="002375BB"/>
    <w:rPr>
      <w:rFonts w:ascii="Times New Roman" w:eastAsiaTheme="minorEastAsia" w:hAnsi="Times New Roman" w:cs="Times New Roman"/>
      <w:b/>
      <w:bCs/>
      <w:i w:val="0"/>
      <w:iCs/>
      <w:kern w:val="0"/>
      <w:sz w:val="18"/>
      <w:szCs w:val="18"/>
      <w14:ligatures w14:val="none"/>
    </w:rPr>
  </w:style>
  <w:style w:type="character" w:customStyle="1" w:styleId="SectionHChar">
    <w:name w:val="SectionH Char"/>
    <w:basedOn w:val="AbstractHChar"/>
    <w:link w:val="SectionH"/>
    <w:rsid w:val="002375BB"/>
    <w:rPr>
      <w:rFonts w:ascii="Times New Roman" w:eastAsiaTheme="minorEastAsia" w:hAnsi="Times New Roman" w:cs="Times New Roman"/>
      <w:i w:val="0"/>
      <w:iCs/>
      <w:kern w:val="0"/>
      <w:sz w:val="20"/>
      <w:szCs w:val="20"/>
      <w14:ligatures w14:val="none"/>
    </w:rPr>
  </w:style>
  <w:style w:type="paragraph" w:customStyle="1" w:styleId="SubSubH">
    <w:name w:val="SubSubH"/>
    <w:basedOn w:val="ListParagraph"/>
    <w:link w:val="SubSubHChar"/>
    <w:qFormat/>
    <w:rsid w:val="002375BB"/>
    <w:pPr>
      <w:numPr>
        <w:numId w:val="7"/>
      </w:numPr>
      <w:spacing w:line="259" w:lineRule="auto"/>
      <w:ind w:left="1080"/>
      <w:jc w:val="both"/>
    </w:pPr>
    <w:rPr>
      <w:rFonts w:ascii="Times New Roman" w:eastAsiaTheme="minorEastAsia" w:hAnsi="Times New Roman"/>
      <w:kern w:val="0"/>
      <w:sz w:val="20"/>
      <w:szCs w:val="22"/>
      <w14:ligatures w14:val="none"/>
    </w:rPr>
  </w:style>
  <w:style w:type="paragraph" w:customStyle="1" w:styleId="IEEE-Caption">
    <w:name w:val="IEEE-Caption"/>
    <w:basedOn w:val="Normal"/>
    <w:link w:val="IEEE-CaptionChar"/>
    <w:qFormat/>
    <w:rsid w:val="002375BB"/>
    <w:pPr>
      <w:spacing w:line="259" w:lineRule="auto"/>
      <w:jc w:val="center"/>
    </w:pPr>
    <w:rPr>
      <w:rFonts w:ascii="Times New Roman" w:eastAsiaTheme="minorEastAsia" w:hAnsi="Times New Roman"/>
      <w:kern w:val="0"/>
      <w:szCs w:val="22"/>
      <w14:ligatures w14:val="none"/>
    </w:rPr>
  </w:style>
  <w:style w:type="character" w:customStyle="1" w:styleId="SubSubHChar">
    <w:name w:val="SubSubH Char"/>
    <w:basedOn w:val="DefaultParagraphFont"/>
    <w:link w:val="SubSubH"/>
    <w:rsid w:val="002375BB"/>
    <w:rPr>
      <w:rFonts w:ascii="Times New Roman" w:eastAsiaTheme="minorEastAsia" w:hAnsi="Times New Roman"/>
      <w:kern w:val="0"/>
      <w:sz w:val="20"/>
      <w:szCs w:val="22"/>
      <w14:ligatures w14:val="none"/>
    </w:rPr>
  </w:style>
  <w:style w:type="character" w:customStyle="1" w:styleId="IEEE-CaptionChar">
    <w:name w:val="IEEE-Caption Char"/>
    <w:basedOn w:val="DefaultParagraphFont"/>
    <w:link w:val="IEEE-Caption"/>
    <w:rsid w:val="002375BB"/>
    <w:rPr>
      <w:rFonts w:ascii="Times New Roman" w:eastAsiaTheme="minorEastAsia" w:hAnsi="Times New Roman"/>
      <w:kern w:val="0"/>
      <w:szCs w:val="22"/>
      <w14:ligatures w14:val="none"/>
    </w:rPr>
  </w:style>
  <w:style w:type="paragraph" w:styleId="TOCHeading">
    <w:name w:val="TOC Heading"/>
    <w:basedOn w:val="Heading1"/>
    <w:next w:val="Normal"/>
    <w:uiPriority w:val="39"/>
    <w:unhideWhenUsed/>
    <w:qFormat/>
    <w:rsid w:val="007611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09CA"/>
    <w:pPr>
      <w:tabs>
        <w:tab w:val="right" w:leader="dot" w:pos="9016"/>
      </w:tabs>
      <w:spacing w:after="100" w:line="259" w:lineRule="auto"/>
      <w:jc w:val="both"/>
    </w:pPr>
    <w:rPr>
      <w:rFonts w:ascii="Times New Roman" w:eastAsiaTheme="minorEastAsia" w:hAnsi="Times New Roman" w:cs="Times New Roman"/>
      <w:b/>
      <w:bCs/>
      <w:noProof/>
      <w:kern w:val="0"/>
      <w:szCs w:val="22"/>
      <w14:ligatures w14:val="none"/>
    </w:rPr>
  </w:style>
  <w:style w:type="character" w:styleId="Strong">
    <w:name w:val="Strong"/>
    <w:basedOn w:val="DefaultParagraphFont"/>
    <w:uiPriority w:val="22"/>
    <w:qFormat/>
    <w:rsid w:val="001C76AD"/>
    <w:rPr>
      <w:b/>
      <w:bCs/>
    </w:rPr>
  </w:style>
  <w:style w:type="paragraph" w:styleId="TOC2">
    <w:name w:val="toc 2"/>
    <w:basedOn w:val="Normal"/>
    <w:next w:val="Normal"/>
    <w:autoRedefine/>
    <w:uiPriority w:val="39"/>
    <w:unhideWhenUsed/>
    <w:rsid w:val="00924D6A"/>
    <w:pPr>
      <w:spacing w:after="100"/>
      <w:ind w:left="240"/>
    </w:pPr>
  </w:style>
  <w:style w:type="paragraph" w:styleId="Header">
    <w:name w:val="header"/>
    <w:basedOn w:val="Normal"/>
    <w:link w:val="HeaderChar"/>
    <w:uiPriority w:val="99"/>
    <w:unhideWhenUsed/>
    <w:rsid w:val="00CC1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DBD"/>
  </w:style>
  <w:style w:type="paragraph" w:styleId="Footer">
    <w:name w:val="footer"/>
    <w:basedOn w:val="Normal"/>
    <w:link w:val="FooterChar"/>
    <w:uiPriority w:val="99"/>
    <w:unhideWhenUsed/>
    <w:rsid w:val="00CC1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94820">
      <w:bodyDiv w:val="1"/>
      <w:marLeft w:val="0"/>
      <w:marRight w:val="0"/>
      <w:marTop w:val="0"/>
      <w:marBottom w:val="0"/>
      <w:divBdr>
        <w:top w:val="none" w:sz="0" w:space="0" w:color="auto"/>
        <w:left w:val="none" w:sz="0" w:space="0" w:color="auto"/>
        <w:bottom w:val="none" w:sz="0" w:space="0" w:color="auto"/>
        <w:right w:val="none" w:sz="0" w:space="0" w:color="auto"/>
      </w:divBdr>
    </w:div>
    <w:div w:id="103162534">
      <w:bodyDiv w:val="1"/>
      <w:marLeft w:val="0"/>
      <w:marRight w:val="0"/>
      <w:marTop w:val="0"/>
      <w:marBottom w:val="0"/>
      <w:divBdr>
        <w:top w:val="none" w:sz="0" w:space="0" w:color="auto"/>
        <w:left w:val="none" w:sz="0" w:space="0" w:color="auto"/>
        <w:bottom w:val="none" w:sz="0" w:space="0" w:color="auto"/>
        <w:right w:val="none" w:sz="0" w:space="0" w:color="auto"/>
      </w:divBdr>
    </w:div>
    <w:div w:id="120735162">
      <w:bodyDiv w:val="1"/>
      <w:marLeft w:val="0"/>
      <w:marRight w:val="0"/>
      <w:marTop w:val="0"/>
      <w:marBottom w:val="0"/>
      <w:divBdr>
        <w:top w:val="none" w:sz="0" w:space="0" w:color="auto"/>
        <w:left w:val="none" w:sz="0" w:space="0" w:color="auto"/>
        <w:bottom w:val="none" w:sz="0" w:space="0" w:color="auto"/>
        <w:right w:val="none" w:sz="0" w:space="0" w:color="auto"/>
      </w:divBdr>
    </w:div>
    <w:div w:id="138882461">
      <w:bodyDiv w:val="1"/>
      <w:marLeft w:val="0"/>
      <w:marRight w:val="0"/>
      <w:marTop w:val="0"/>
      <w:marBottom w:val="0"/>
      <w:divBdr>
        <w:top w:val="none" w:sz="0" w:space="0" w:color="auto"/>
        <w:left w:val="none" w:sz="0" w:space="0" w:color="auto"/>
        <w:bottom w:val="none" w:sz="0" w:space="0" w:color="auto"/>
        <w:right w:val="none" w:sz="0" w:space="0" w:color="auto"/>
      </w:divBdr>
    </w:div>
    <w:div w:id="167788993">
      <w:bodyDiv w:val="1"/>
      <w:marLeft w:val="0"/>
      <w:marRight w:val="0"/>
      <w:marTop w:val="0"/>
      <w:marBottom w:val="0"/>
      <w:divBdr>
        <w:top w:val="none" w:sz="0" w:space="0" w:color="auto"/>
        <w:left w:val="none" w:sz="0" w:space="0" w:color="auto"/>
        <w:bottom w:val="none" w:sz="0" w:space="0" w:color="auto"/>
        <w:right w:val="none" w:sz="0" w:space="0" w:color="auto"/>
      </w:divBdr>
    </w:div>
    <w:div w:id="185875401">
      <w:bodyDiv w:val="1"/>
      <w:marLeft w:val="0"/>
      <w:marRight w:val="0"/>
      <w:marTop w:val="0"/>
      <w:marBottom w:val="0"/>
      <w:divBdr>
        <w:top w:val="none" w:sz="0" w:space="0" w:color="auto"/>
        <w:left w:val="none" w:sz="0" w:space="0" w:color="auto"/>
        <w:bottom w:val="none" w:sz="0" w:space="0" w:color="auto"/>
        <w:right w:val="none" w:sz="0" w:space="0" w:color="auto"/>
      </w:divBdr>
    </w:div>
    <w:div w:id="205797690">
      <w:bodyDiv w:val="1"/>
      <w:marLeft w:val="0"/>
      <w:marRight w:val="0"/>
      <w:marTop w:val="0"/>
      <w:marBottom w:val="0"/>
      <w:divBdr>
        <w:top w:val="none" w:sz="0" w:space="0" w:color="auto"/>
        <w:left w:val="none" w:sz="0" w:space="0" w:color="auto"/>
        <w:bottom w:val="none" w:sz="0" w:space="0" w:color="auto"/>
        <w:right w:val="none" w:sz="0" w:space="0" w:color="auto"/>
      </w:divBdr>
    </w:div>
    <w:div w:id="263341005">
      <w:bodyDiv w:val="1"/>
      <w:marLeft w:val="0"/>
      <w:marRight w:val="0"/>
      <w:marTop w:val="0"/>
      <w:marBottom w:val="0"/>
      <w:divBdr>
        <w:top w:val="none" w:sz="0" w:space="0" w:color="auto"/>
        <w:left w:val="none" w:sz="0" w:space="0" w:color="auto"/>
        <w:bottom w:val="none" w:sz="0" w:space="0" w:color="auto"/>
        <w:right w:val="none" w:sz="0" w:space="0" w:color="auto"/>
      </w:divBdr>
    </w:div>
    <w:div w:id="314648252">
      <w:bodyDiv w:val="1"/>
      <w:marLeft w:val="0"/>
      <w:marRight w:val="0"/>
      <w:marTop w:val="0"/>
      <w:marBottom w:val="0"/>
      <w:divBdr>
        <w:top w:val="none" w:sz="0" w:space="0" w:color="auto"/>
        <w:left w:val="none" w:sz="0" w:space="0" w:color="auto"/>
        <w:bottom w:val="none" w:sz="0" w:space="0" w:color="auto"/>
        <w:right w:val="none" w:sz="0" w:space="0" w:color="auto"/>
      </w:divBdr>
    </w:div>
    <w:div w:id="341472180">
      <w:bodyDiv w:val="1"/>
      <w:marLeft w:val="0"/>
      <w:marRight w:val="0"/>
      <w:marTop w:val="0"/>
      <w:marBottom w:val="0"/>
      <w:divBdr>
        <w:top w:val="none" w:sz="0" w:space="0" w:color="auto"/>
        <w:left w:val="none" w:sz="0" w:space="0" w:color="auto"/>
        <w:bottom w:val="none" w:sz="0" w:space="0" w:color="auto"/>
        <w:right w:val="none" w:sz="0" w:space="0" w:color="auto"/>
      </w:divBdr>
    </w:div>
    <w:div w:id="362176426">
      <w:bodyDiv w:val="1"/>
      <w:marLeft w:val="0"/>
      <w:marRight w:val="0"/>
      <w:marTop w:val="0"/>
      <w:marBottom w:val="0"/>
      <w:divBdr>
        <w:top w:val="none" w:sz="0" w:space="0" w:color="auto"/>
        <w:left w:val="none" w:sz="0" w:space="0" w:color="auto"/>
        <w:bottom w:val="none" w:sz="0" w:space="0" w:color="auto"/>
        <w:right w:val="none" w:sz="0" w:space="0" w:color="auto"/>
      </w:divBdr>
    </w:div>
    <w:div w:id="363795551">
      <w:bodyDiv w:val="1"/>
      <w:marLeft w:val="0"/>
      <w:marRight w:val="0"/>
      <w:marTop w:val="0"/>
      <w:marBottom w:val="0"/>
      <w:divBdr>
        <w:top w:val="none" w:sz="0" w:space="0" w:color="auto"/>
        <w:left w:val="none" w:sz="0" w:space="0" w:color="auto"/>
        <w:bottom w:val="none" w:sz="0" w:space="0" w:color="auto"/>
        <w:right w:val="none" w:sz="0" w:space="0" w:color="auto"/>
      </w:divBdr>
      <w:divsChild>
        <w:div w:id="562984051">
          <w:marLeft w:val="0"/>
          <w:marRight w:val="0"/>
          <w:marTop w:val="0"/>
          <w:marBottom w:val="0"/>
          <w:divBdr>
            <w:top w:val="none" w:sz="0" w:space="0" w:color="auto"/>
            <w:left w:val="none" w:sz="0" w:space="0" w:color="auto"/>
            <w:bottom w:val="none" w:sz="0" w:space="0" w:color="auto"/>
            <w:right w:val="none" w:sz="0" w:space="0" w:color="auto"/>
          </w:divBdr>
          <w:divsChild>
            <w:div w:id="358049620">
              <w:marLeft w:val="0"/>
              <w:marRight w:val="0"/>
              <w:marTop w:val="0"/>
              <w:marBottom w:val="0"/>
              <w:divBdr>
                <w:top w:val="none" w:sz="0" w:space="0" w:color="auto"/>
                <w:left w:val="none" w:sz="0" w:space="0" w:color="auto"/>
                <w:bottom w:val="none" w:sz="0" w:space="0" w:color="auto"/>
                <w:right w:val="none" w:sz="0" w:space="0" w:color="auto"/>
              </w:divBdr>
            </w:div>
            <w:div w:id="65923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62247">
      <w:bodyDiv w:val="1"/>
      <w:marLeft w:val="0"/>
      <w:marRight w:val="0"/>
      <w:marTop w:val="0"/>
      <w:marBottom w:val="0"/>
      <w:divBdr>
        <w:top w:val="none" w:sz="0" w:space="0" w:color="auto"/>
        <w:left w:val="none" w:sz="0" w:space="0" w:color="auto"/>
        <w:bottom w:val="none" w:sz="0" w:space="0" w:color="auto"/>
        <w:right w:val="none" w:sz="0" w:space="0" w:color="auto"/>
      </w:divBdr>
    </w:div>
    <w:div w:id="372966045">
      <w:bodyDiv w:val="1"/>
      <w:marLeft w:val="0"/>
      <w:marRight w:val="0"/>
      <w:marTop w:val="0"/>
      <w:marBottom w:val="0"/>
      <w:divBdr>
        <w:top w:val="none" w:sz="0" w:space="0" w:color="auto"/>
        <w:left w:val="none" w:sz="0" w:space="0" w:color="auto"/>
        <w:bottom w:val="none" w:sz="0" w:space="0" w:color="auto"/>
        <w:right w:val="none" w:sz="0" w:space="0" w:color="auto"/>
      </w:divBdr>
    </w:div>
    <w:div w:id="376970216">
      <w:bodyDiv w:val="1"/>
      <w:marLeft w:val="0"/>
      <w:marRight w:val="0"/>
      <w:marTop w:val="0"/>
      <w:marBottom w:val="0"/>
      <w:divBdr>
        <w:top w:val="none" w:sz="0" w:space="0" w:color="auto"/>
        <w:left w:val="none" w:sz="0" w:space="0" w:color="auto"/>
        <w:bottom w:val="none" w:sz="0" w:space="0" w:color="auto"/>
        <w:right w:val="none" w:sz="0" w:space="0" w:color="auto"/>
      </w:divBdr>
      <w:divsChild>
        <w:div w:id="1984656686">
          <w:marLeft w:val="0"/>
          <w:marRight w:val="0"/>
          <w:marTop w:val="0"/>
          <w:marBottom w:val="0"/>
          <w:divBdr>
            <w:top w:val="none" w:sz="0" w:space="0" w:color="auto"/>
            <w:left w:val="none" w:sz="0" w:space="0" w:color="auto"/>
            <w:bottom w:val="none" w:sz="0" w:space="0" w:color="auto"/>
            <w:right w:val="none" w:sz="0" w:space="0" w:color="auto"/>
          </w:divBdr>
          <w:divsChild>
            <w:div w:id="2101565576">
              <w:marLeft w:val="0"/>
              <w:marRight w:val="0"/>
              <w:marTop w:val="0"/>
              <w:marBottom w:val="0"/>
              <w:divBdr>
                <w:top w:val="none" w:sz="0" w:space="0" w:color="auto"/>
                <w:left w:val="none" w:sz="0" w:space="0" w:color="auto"/>
                <w:bottom w:val="none" w:sz="0" w:space="0" w:color="auto"/>
                <w:right w:val="none" w:sz="0" w:space="0" w:color="auto"/>
              </w:divBdr>
              <w:divsChild>
                <w:div w:id="2092921931">
                  <w:marLeft w:val="0"/>
                  <w:marRight w:val="0"/>
                  <w:marTop w:val="0"/>
                  <w:marBottom w:val="0"/>
                  <w:divBdr>
                    <w:top w:val="none" w:sz="0" w:space="0" w:color="auto"/>
                    <w:left w:val="none" w:sz="0" w:space="0" w:color="auto"/>
                    <w:bottom w:val="none" w:sz="0" w:space="0" w:color="auto"/>
                    <w:right w:val="none" w:sz="0" w:space="0" w:color="auto"/>
                  </w:divBdr>
                </w:div>
                <w:div w:id="30824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81809">
      <w:bodyDiv w:val="1"/>
      <w:marLeft w:val="0"/>
      <w:marRight w:val="0"/>
      <w:marTop w:val="0"/>
      <w:marBottom w:val="0"/>
      <w:divBdr>
        <w:top w:val="none" w:sz="0" w:space="0" w:color="auto"/>
        <w:left w:val="none" w:sz="0" w:space="0" w:color="auto"/>
        <w:bottom w:val="none" w:sz="0" w:space="0" w:color="auto"/>
        <w:right w:val="none" w:sz="0" w:space="0" w:color="auto"/>
      </w:divBdr>
    </w:div>
    <w:div w:id="383330232">
      <w:bodyDiv w:val="1"/>
      <w:marLeft w:val="0"/>
      <w:marRight w:val="0"/>
      <w:marTop w:val="0"/>
      <w:marBottom w:val="0"/>
      <w:divBdr>
        <w:top w:val="none" w:sz="0" w:space="0" w:color="auto"/>
        <w:left w:val="none" w:sz="0" w:space="0" w:color="auto"/>
        <w:bottom w:val="none" w:sz="0" w:space="0" w:color="auto"/>
        <w:right w:val="none" w:sz="0" w:space="0" w:color="auto"/>
      </w:divBdr>
    </w:div>
    <w:div w:id="386615355">
      <w:bodyDiv w:val="1"/>
      <w:marLeft w:val="0"/>
      <w:marRight w:val="0"/>
      <w:marTop w:val="0"/>
      <w:marBottom w:val="0"/>
      <w:divBdr>
        <w:top w:val="none" w:sz="0" w:space="0" w:color="auto"/>
        <w:left w:val="none" w:sz="0" w:space="0" w:color="auto"/>
        <w:bottom w:val="none" w:sz="0" w:space="0" w:color="auto"/>
        <w:right w:val="none" w:sz="0" w:space="0" w:color="auto"/>
      </w:divBdr>
      <w:divsChild>
        <w:div w:id="220099059">
          <w:marLeft w:val="0"/>
          <w:marRight w:val="0"/>
          <w:marTop w:val="0"/>
          <w:marBottom w:val="0"/>
          <w:divBdr>
            <w:top w:val="none" w:sz="0" w:space="0" w:color="auto"/>
            <w:left w:val="none" w:sz="0" w:space="0" w:color="auto"/>
            <w:bottom w:val="none" w:sz="0" w:space="0" w:color="auto"/>
            <w:right w:val="none" w:sz="0" w:space="0" w:color="auto"/>
          </w:divBdr>
          <w:divsChild>
            <w:div w:id="1957329305">
              <w:marLeft w:val="0"/>
              <w:marRight w:val="0"/>
              <w:marTop w:val="0"/>
              <w:marBottom w:val="0"/>
              <w:divBdr>
                <w:top w:val="none" w:sz="0" w:space="0" w:color="auto"/>
                <w:left w:val="none" w:sz="0" w:space="0" w:color="auto"/>
                <w:bottom w:val="none" w:sz="0" w:space="0" w:color="auto"/>
                <w:right w:val="none" w:sz="0" w:space="0" w:color="auto"/>
              </w:divBdr>
              <w:divsChild>
                <w:div w:id="609748354">
                  <w:marLeft w:val="0"/>
                  <w:marRight w:val="0"/>
                  <w:marTop w:val="0"/>
                  <w:marBottom w:val="0"/>
                  <w:divBdr>
                    <w:top w:val="none" w:sz="0" w:space="0" w:color="auto"/>
                    <w:left w:val="none" w:sz="0" w:space="0" w:color="auto"/>
                    <w:bottom w:val="none" w:sz="0" w:space="0" w:color="auto"/>
                    <w:right w:val="none" w:sz="0" w:space="0" w:color="auto"/>
                  </w:divBdr>
                </w:div>
                <w:div w:id="1171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7446">
      <w:bodyDiv w:val="1"/>
      <w:marLeft w:val="0"/>
      <w:marRight w:val="0"/>
      <w:marTop w:val="0"/>
      <w:marBottom w:val="0"/>
      <w:divBdr>
        <w:top w:val="none" w:sz="0" w:space="0" w:color="auto"/>
        <w:left w:val="none" w:sz="0" w:space="0" w:color="auto"/>
        <w:bottom w:val="none" w:sz="0" w:space="0" w:color="auto"/>
        <w:right w:val="none" w:sz="0" w:space="0" w:color="auto"/>
      </w:divBdr>
    </w:div>
    <w:div w:id="391975467">
      <w:bodyDiv w:val="1"/>
      <w:marLeft w:val="0"/>
      <w:marRight w:val="0"/>
      <w:marTop w:val="0"/>
      <w:marBottom w:val="0"/>
      <w:divBdr>
        <w:top w:val="none" w:sz="0" w:space="0" w:color="auto"/>
        <w:left w:val="none" w:sz="0" w:space="0" w:color="auto"/>
        <w:bottom w:val="none" w:sz="0" w:space="0" w:color="auto"/>
        <w:right w:val="none" w:sz="0" w:space="0" w:color="auto"/>
      </w:divBdr>
      <w:divsChild>
        <w:div w:id="12391035">
          <w:marLeft w:val="0"/>
          <w:marRight w:val="0"/>
          <w:marTop w:val="0"/>
          <w:marBottom w:val="0"/>
          <w:divBdr>
            <w:top w:val="none" w:sz="0" w:space="0" w:color="auto"/>
            <w:left w:val="none" w:sz="0" w:space="0" w:color="auto"/>
            <w:bottom w:val="none" w:sz="0" w:space="0" w:color="auto"/>
            <w:right w:val="none" w:sz="0" w:space="0" w:color="auto"/>
          </w:divBdr>
          <w:divsChild>
            <w:div w:id="1899052864">
              <w:marLeft w:val="0"/>
              <w:marRight w:val="0"/>
              <w:marTop w:val="0"/>
              <w:marBottom w:val="0"/>
              <w:divBdr>
                <w:top w:val="none" w:sz="0" w:space="0" w:color="auto"/>
                <w:left w:val="none" w:sz="0" w:space="0" w:color="auto"/>
                <w:bottom w:val="none" w:sz="0" w:space="0" w:color="auto"/>
                <w:right w:val="none" w:sz="0" w:space="0" w:color="auto"/>
              </w:divBdr>
            </w:div>
            <w:div w:id="45472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80906">
      <w:bodyDiv w:val="1"/>
      <w:marLeft w:val="0"/>
      <w:marRight w:val="0"/>
      <w:marTop w:val="0"/>
      <w:marBottom w:val="0"/>
      <w:divBdr>
        <w:top w:val="none" w:sz="0" w:space="0" w:color="auto"/>
        <w:left w:val="none" w:sz="0" w:space="0" w:color="auto"/>
        <w:bottom w:val="none" w:sz="0" w:space="0" w:color="auto"/>
        <w:right w:val="none" w:sz="0" w:space="0" w:color="auto"/>
      </w:divBdr>
    </w:div>
    <w:div w:id="477652444">
      <w:bodyDiv w:val="1"/>
      <w:marLeft w:val="0"/>
      <w:marRight w:val="0"/>
      <w:marTop w:val="0"/>
      <w:marBottom w:val="0"/>
      <w:divBdr>
        <w:top w:val="none" w:sz="0" w:space="0" w:color="auto"/>
        <w:left w:val="none" w:sz="0" w:space="0" w:color="auto"/>
        <w:bottom w:val="none" w:sz="0" w:space="0" w:color="auto"/>
        <w:right w:val="none" w:sz="0" w:space="0" w:color="auto"/>
      </w:divBdr>
    </w:div>
    <w:div w:id="491724118">
      <w:bodyDiv w:val="1"/>
      <w:marLeft w:val="0"/>
      <w:marRight w:val="0"/>
      <w:marTop w:val="0"/>
      <w:marBottom w:val="0"/>
      <w:divBdr>
        <w:top w:val="none" w:sz="0" w:space="0" w:color="auto"/>
        <w:left w:val="none" w:sz="0" w:space="0" w:color="auto"/>
        <w:bottom w:val="none" w:sz="0" w:space="0" w:color="auto"/>
        <w:right w:val="none" w:sz="0" w:space="0" w:color="auto"/>
      </w:divBdr>
    </w:div>
    <w:div w:id="502357538">
      <w:bodyDiv w:val="1"/>
      <w:marLeft w:val="0"/>
      <w:marRight w:val="0"/>
      <w:marTop w:val="0"/>
      <w:marBottom w:val="0"/>
      <w:divBdr>
        <w:top w:val="none" w:sz="0" w:space="0" w:color="auto"/>
        <w:left w:val="none" w:sz="0" w:space="0" w:color="auto"/>
        <w:bottom w:val="none" w:sz="0" w:space="0" w:color="auto"/>
        <w:right w:val="none" w:sz="0" w:space="0" w:color="auto"/>
      </w:divBdr>
      <w:divsChild>
        <w:div w:id="281615700">
          <w:marLeft w:val="0"/>
          <w:marRight w:val="0"/>
          <w:marTop w:val="0"/>
          <w:marBottom w:val="0"/>
          <w:divBdr>
            <w:top w:val="none" w:sz="0" w:space="0" w:color="auto"/>
            <w:left w:val="none" w:sz="0" w:space="0" w:color="auto"/>
            <w:bottom w:val="none" w:sz="0" w:space="0" w:color="auto"/>
            <w:right w:val="none" w:sz="0" w:space="0" w:color="auto"/>
          </w:divBdr>
          <w:divsChild>
            <w:div w:id="1588462552">
              <w:marLeft w:val="0"/>
              <w:marRight w:val="0"/>
              <w:marTop w:val="0"/>
              <w:marBottom w:val="0"/>
              <w:divBdr>
                <w:top w:val="none" w:sz="0" w:space="0" w:color="auto"/>
                <w:left w:val="none" w:sz="0" w:space="0" w:color="auto"/>
                <w:bottom w:val="none" w:sz="0" w:space="0" w:color="auto"/>
                <w:right w:val="none" w:sz="0" w:space="0" w:color="auto"/>
              </w:divBdr>
              <w:divsChild>
                <w:div w:id="1404795295">
                  <w:marLeft w:val="0"/>
                  <w:marRight w:val="0"/>
                  <w:marTop w:val="0"/>
                  <w:marBottom w:val="0"/>
                  <w:divBdr>
                    <w:top w:val="none" w:sz="0" w:space="0" w:color="auto"/>
                    <w:left w:val="none" w:sz="0" w:space="0" w:color="auto"/>
                    <w:bottom w:val="none" w:sz="0" w:space="0" w:color="auto"/>
                    <w:right w:val="none" w:sz="0" w:space="0" w:color="auto"/>
                  </w:divBdr>
                </w:div>
                <w:div w:id="17544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06146">
      <w:bodyDiv w:val="1"/>
      <w:marLeft w:val="0"/>
      <w:marRight w:val="0"/>
      <w:marTop w:val="0"/>
      <w:marBottom w:val="0"/>
      <w:divBdr>
        <w:top w:val="none" w:sz="0" w:space="0" w:color="auto"/>
        <w:left w:val="none" w:sz="0" w:space="0" w:color="auto"/>
        <w:bottom w:val="none" w:sz="0" w:space="0" w:color="auto"/>
        <w:right w:val="none" w:sz="0" w:space="0" w:color="auto"/>
      </w:divBdr>
      <w:divsChild>
        <w:div w:id="1330674827">
          <w:marLeft w:val="0"/>
          <w:marRight w:val="0"/>
          <w:marTop w:val="0"/>
          <w:marBottom w:val="0"/>
          <w:divBdr>
            <w:top w:val="none" w:sz="0" w:space="0" w:color="auto"/>
            <w:left w:val="none" w:sz="0" w:space="0" w:color="auto"/>
            <w:bottom w:val="none" w:sz="0" w:space="0" w:color="auto"/>
            <w:right w:val="none" w:sz="0" w:space="0" w:color="auto"/>
          </w:divBdr>
          <w:divsChild>
            <w:div w:id="1186601850">
              <w:marLeft w:val="0"/>
              <w:marRight w:val="0"/>
              <w:marTop w:val="0"/>
              <w:marBottom w:val="0"/>
              <w:divBdr>
                <w:top w:val="none" w:sz="0" w:space="0" w:color="auto"/>
                <w:left w:val="none" w:sz="0" w:space="0" w:color="auto"/>
                <w:bottom w:val="none" w:sz="0" w:space="0" w:color="auto"/>
                <w:right w:val="none" w:sz="0" w:space="0" w:color="auto"/>
              </w:divBdr>
            </w:div>
            <w:div w:id="48971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69843">
      <w:bodyDiv w:val="1"/>
      <w:marLeft w:val="0"/>
      <w:marRight w:val="0"/>
      <w:marTop w:val="0"/>
      <w:marBottom w:val="0"/>
      <w:divBdr>
        <w:top w:val="none" w:sz="0" w:space="0" w:color="auto"/>
        <w:left w:val="none" w:sz="0" w:space="0" w:color="auto"/>
        <w:bottom w:val="none" w:sz="0" w:space="0" w:color="auto"/>
        <w:right w:val="none" w:sz="0" w:space="0" w:color="auto"/>
      </w:divBdr>
    </w:div>
    <w:div w:id="584920887">
      <w:bodyDiv w:val="1"/>
      <w:marLeft w:val="0"/>
      <w:marRight w:val="0"/>
      <w:marTop w:val="0"/>
      <w:marBottom w:val="0"/>
      <w:divBdr>
        <w:top w:val="none" w:sz="0" w:space="0" w:color="auto"/>
        <w:left w:val="none" w:sz="0" w:space="0" w:color="auto"/>
        <w:bottom w:val="none" w:sz="0" w:space="0" w:color="auto"/>
        <w:right w:val="none" w:sz="0" w:space="0" w:color="auto"/>
      </w:divBdr>
    </w:div>
    <w:div w:id="589773658">
      <w:bodyDiv w:val="1"/>
      <w:marLeft w:val="0"/>
      <w:marRight w:val="0"/>
      <w:marTop w:val="0"/>
      <w:marBottom w:val="0"/>
      <w:divBdr>
        <w:top w:val="none" w:sz="0" w:space="0" w:color="auto"/>
        <w:left w:val="none" w:sz="0" w:space="0" w:color="auto"/>
        <w:bottom w:val="none" w:sz="0" w:space="0" w:color="auto"/>
        <w:right w:val="none" w:sz="0" w:space="0" w:color="auto"/>
      </w:divBdr>
      <w:divsChild>
        <w:div w:id="2098862967">
          <w:marLeft w:val="0"/>
          <w:marRight w:val="0"/>
          <w:marTop w:val="0"/>
          <w:marBottom w:val="0"/>
          <w:divBdr>
            <w:top w:val="none" w:sz="0" w:space="0" w:color="auto"/>
            <w:left w:val="none" w:sz="0" w:space="0" w:color="auto"/>
            <w:bottom w:val="none" w:sz="0" w:space="0" w:color="auto"/>
            <w:right w:val="none" w:sz="0" w:space="0" w:color="auto"/>
          </w:divBdr>
          <w:divsChild>
            <w:div w:id="368527319">
              <w:marLeft w:val="0"/>
              <w:marRight w:val="0"/>
              <w:marTop w:val="0"/>
              <w:marBottom w:val="0"/>
              <w:divBdr>
                <w:top w:val="none" w:sz="0" w:space="0" w:color="auto"/>
                <w:left w:val="none" w:sz="0" w:space="0" w:color="auto"/>
                <w:bottom w:val="none" w:sz="0" w:space="0" w:color="auto"/>
                <w:right w:val="none" w:sz="0" w:space="0" w:color="auto"/>
              </w:divBdr>
            </w:div>
            <w:div w:id="26538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28787">
      <w:bodyDiv w:val="1"/>
      <w:marLeft w:val="0"/>
      <w:marRight w:val="0"/>
      <w:marTop w:val="0"/>
      <w:marBottom w:val="0"/>
      <w:divBdr>
        <w:top w:val="none" w:sz="0" w:space="0" w:color="auto"/>
        <w:left w:val="none" w:sz="0" w:space="0" w:color="auto"/>
        <w:bottom w:val="none" w:sz="0" w:space="0" w:color="auto"/>
        <w:right w:val="none" w:sz="0" w:space="0" w:color="auto"/>
      </w:divBdr>
    </w:div>
    <w:div w:id="682435475">
      <w:bodyDiv w:val="1"/>
      <w:marLeft w:val="0"/>
      <w:marRight w:val="0"/>
      <w:marTop w:val="0"/>
      <w:marBottom w:val="0"/>
      <w:divBdr>
        <w:top w:val="none" w:sz="0" w:space="0" w:color="auto"/>
        <w:left w:val="none" w:sz="0" w:space="0" w:color="auto"/>
        <w:bottom w:val="none" w:sz="0" w:space="0" w:color="auto"/>
        <w:right w:val="none" w:sz="0" w:space="0" w:color="auto"/>
      </w:divBdr>
    </w:div>
    <w:div w:id="725034515">
      <w:bodyDiv w:val="1"/>
      <w:marLeft w:val="0"/>
      <w:marRight w:val="0"/>
      <w:marTop w:val="0"/>
      <w:marBottom w:val="0"/>
      <w:divBdr>
        <w:top w:val="none" w:sz="0" w:space="0" w:color="auto"/>
        <w:left w:val="none" w:sz="0" w:space="0" w:color="auto"/>
        <w:bottom w:val="none" w:sz="0" w:space="0" w:color="auto"/>
        <w:right w:val="none" w:sz="0" w:space="0" w:color="auto"/>
      </w:divBdr>
    </w:div>
    <w:div w:id="753280364">
      <w:bodyDiv w:val="1"/>
      <w:marLeft w:val="0"/>
      <w:marRight w:val="0"/>
      <w:marTop w:val="0"/>
      <w:marBottom w:val="0"/>
      <w:divBdr>
        <w:top w:val="none" w:sz="0" w:space="0" w:color="auto"/>
        <w:left w:val="none" w:sz="0" w:space="0" w:color="auto"/>
        <w:bottom w:val="none" w:sz="0" w:space="0" w:color="auto"/>
        <w:right w:val="none" w:sz="0" w:space="0" w:color="auto"/>
      </w:divBdr>
    </w:div>
    <w:div w:id="784926440">
      <w:bodyDiv w:val="1"/>
      <w:marLeft w:val="0"/>
      <w:marRight w:val="0"/>
      <w:marTop w:val="0"/>
      <w:marBottom w:val="0"/>
      <w:divBdr>
        <w:top w:val="none" w:sz="0" w:space="0" w:color="auto"/>
        <w:left w:val="none" w:sz="0" w:space="0" w:color="auto"/>
        <w:bottom w:val="none" w:sz="0" w:space="0" w:color="auto"/>
        <w:right w:val="none" w:sz="0" w:space="0" w:color="auto"/>
      </w:divBdr>
    </w:div>
    <w:div w:id="809901074">
      <w:bodyDiv w:val="1"/>
      <w:marLeft w:val="0"/>
      <w:marRight w:val="0"/>
      <w:marTop w:val="0"/>
      <w:marBottom w:val="0"/>
      <w:divBdr>
        <w:top w:val="none" w:sz="0" w:space="0" w:color="auto"/>
        <w:left w:val="none" w:sz="0" w:space="0" w:color="auto"/>
        <w:bottom w:val="none" w:sz="0" w:space="0" w:color="auto"/>
        <w:right w:val="none" w:sz="0" w:space="0" w:color="auto"/>
      </w:divBdr>
    </w:div>
    <w:div w:id="840631282">
      <w:bodyDiv w:val="1"/>
      <w:marLeft w:val="0"/>
      <w:marRight w:val="0"/>
      <w:marTop w:val="0"/>
      <w:marBottom w:val="0"/>
      <w:divBdr>
        <w:top w:val="none" w:sz="0" w:space="0" w:color="auto"/>
        <w:left w:val="none" w:sz="0" w:space="0" w:color="auto"/>
        <w:bottom w:val="none" w:sz="0" w:space="0" w:color="auto"/>
        <w:right w:val="none" w:sz="0" w:space="0" w:color="auto"/>
      </w:divBdr>
    </w:div>
    <w:div w:id="941257437">
      <w:bodyDiv w:val="1"/>
      <w:marLeft w:val="0"/>
      <w:marRight w:val="0"/>
      <w:marTop w:val="0"/>
      <w:marBottom w:val="0"/>
      <w:divBdr>
        <w:top w:val="none" w:sz="0" w:space="0" w:color="auto"/>
        <w:left w:val="none" w:sz="0" w:space="0" w:color="auto"/>
        <w:bottom w:val="none" w:sz="0" w:space="0" w:color="auto"/>
        <w:right w:val="none" w:sz="0" w:space="0" w:color="auto"/>
      </w:divBdr>
      <w:divsChild>
        <w:div w:id="348652552">
          <w:marLeft w:val="0"/>
          <w:marRight w:val="0"/>
          <w:marTop w:val="0"/>
          <w:marBottom w:val="0"/>
          <w:divBdr>
            <w:top w:val="none" w:sz="0" w:space="0" w:color="auto"/>
            <w:left w:val="none" w:sz="0" w:space="0" w:color="auto"/>
            <w:bottom w:val="none" w:sz="0" w:space="0" w:color="auto"/>
            <w:right w:val="none" w:sz="0" w:space="0" w:color="auto"/>
          </w:divBdr>
          <w:divsChild>
            <w:div w:id="16665880">
              <w:marLeft w:val="0"/>
              <w:marRight w:val="0"/>
              <w:marTop w:val="0"/>
              <w:marBottom w:val="0"/>
              <w:divBdr>
                <w:top w:val="none" w:sz="0" w:space="0" w:color="auto"/>
                <w:left w:val="none" w:sz="0" w:space="0" w:color="auto"/>
                <w:bottom w:val="none" w:sz="0" w:space="0" w:color="auto"/>
                <w:right w:val="none" w:sz="0" w:space="0" w:color="auto"/>
              </w:divBdr>
            </w:div>
            <w:div w:id="80597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530101">
      <w:bodyDiv w:val="1"/>
      <w:marLeft w:val="0"/>
      <w:marRight w:val="0"/>
      <w:marTop w:val="0"/>
      <w:marBottom w:val="0"/>
      <w:divBdr>
        <w:top w:val="none" w:sz="0" w:space="0" w:color="auto"/>
        <w:left w:val="none" w:sz="0" w:space="0" w:color="auto"/>
        <w:bottom w:val="none" w:sz="0" w:space="0" w:color="auto"/>
        <w:right w:val="none" w:sz="0" w:space="0" w:color="auto"/>
      </w:divBdr>
    </w:div>
    <w:div w:id="1021124849">
      <w:bodyDiv w:val="1"/>
      <w:marLeft w:val="0"/>
      <w:marRight w:val="0"/>
      <w:marTop w:val="0"/>
      <w:marBottom w:val="0"/>
      <w:divBdr>
        <w:top w:val="none" w:sz="0" w:space="0" w:color="auto"/>
        <w:left w:val="none" w:sz="0" w:space="0" w:color="auto"/>
        <w:bottom w:val="none" w:sz="0" w:space="0" w:color="auto"/>
        <w:right w:val="none" w:sz="0" w:space="0" w:color="auto"/>
      </w:divBdr>
      <w:divsChild>
        <w:div w:id="389152786">
          <w:marLeft w:val="0"/>
          <w:marRight w:val="0"/>
          <w:marTop w:val="0"/>
          <w:marBottom w:val="0"/>
          <w:divBdr>
            <w:top w:val="none" w:sz="0" w:space="0" w:color="auto"/>
            <w:left w:val="none" w:sz="0" w:space="0" w:color="auto"/>
            <w:bottom w:val="none" w:sz="0" w:space="0" w:color="auto"/>
            <w:right w:val="none" w:sz="0" w:space="0" w:color="auto"/>
          </w:divBdr>
          <w:divsChild>
            <w:div w:id="886841263">
              <w:marLeft w:val="0"/>
              <w:marRight w:val="0"/>
              <w:marTop w:val="0"/>
              <w:marBottom w:val="0"/>
              <w:divBdr>
                <w:top w:val="none" w:sz="0" w:space="0" w:color="auto"/>
                <w:left w:val="none" w:sz="0" w:space="0" w:color="auto"/>
                <w:bottom w:val="none" w:sz="0" w:space="0" w:color="auto"/>
                <w:right w:val="none" w:sz="0" w:space="0" w:color="auto"/>
              </w:divBdr>
              <w:divsChild>
                <w:div w:id="1668096327">
                  <w:marLeft w:val="0"/>
                  <w:marRight w:val="0"/>
                  <w:marTop w:val="0"/>
                  <w:marBottom w:val="0"/>
                  <w:divBdr>
                    <w:top w:val="none" w:sz="0" w:space="0" w:color="auto"/>
                    <w:left w:val="none" w:sz="0" w:space="0" w:color="auto"/>
                    <w:bottom w:val="none" w:sz="0" w:space="0" w:color="auto"/>
                    <w:right w:val="none" w:sz="0" w:space="0" w:color="auto"/>
                  </w:divBdr>
                </w:div>
                <w:div w:id="8302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3078">
      <w:bodyDiv w:val="1"/>
      <w:marLeft w:val="0"/>
      <w:marRight w:val="0"/>
      <w:marTop w:val="0"/>
      <w:marBottom w:val="0"/>
      <w:divBdr>
        <w:top w:val="none" w:sz="0" w:space="0" w:color="auto"/>
        <w:left w:val="none" w:sz="0" w:space="0" w:color="auto"/>
        <w:bottom w:val="none" w:sz="0" w:space="0" w:color="auto"/>
        <w:right w:val="none" w:sz="0" w:space="0" w:color="auto"/>
      </w:divBdr>
      <w:divsChild>
        <w:div w:id="391277510">
          <w:marLeft w:val="0"/>
          <w:marRight w:val="0"/>
          <w:marTop w:val="0"/>
          <w:marBottom w:val="0"/>
          <w:divBdr>
            <w:top w:val="none" w:sz="0" w:space="0" w:color="auto"/>
            <w:left w:val="none" w:sz="0" w:space="0" w:color="auto"/>
            <w:bottom w:val="none" w:sz="0" w:space="0" w:color="auto"/>
            <w:right w:val="none" w:sz="0" w:space="0" w:color="auto"/>
          </w:divBdr>
          <w:divsChild>
            <w:div w:id="727847592">
              <w:marLeft w:val="0"/>
              <w:marRight w:val="0"/>
              <w:marTop w:val="0"/>
              <w:marBottom w:val="0"/>
              <w:divBdr>
                <w:top w:val="none" w:sz="0" w:space="0" w:color="auto"/>
                <w:left w:val="none" w:sz="0" w:space="0" w:color="auto"/>
                <w:bottom w:val="none" w:sz="0" w:space="0" w:color="auto"/>
                <w:right w:val="none" w:sz="0" w:space="0" w:color="auto"/>
              </w:divBdr>
            </w:div>
            <w:div w:id="9008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0398">
      <w:bodyDiv w:val="1"/>
      <w:marLeft w:val="0"/>
      <w:marRight w:val="0"/>
      <w:marTop w:val="0"/>
      <w:marBottom w:val="0"/>
      <w:divBdr>
        <w:top w:val="none" w:sz="0" w:space="0" w:color="auto"/>
        <w:left w:val="none" w:sz="0" w:space="0" w:color="auto"/>
        <w:bottom w:val="none" w:sz="0" w:space="0" w:color="auto"/>
        <w:right w:val="none" w:sz="0" w:space="0" w:color="auto"/>
      </w:divBdr>
      <w:divsChild>
        <w:div w:id="954094339">
          <w:marLeft w:val="0"/>
          <w:marRight w:val="0"/>
          <w:marTop w:val="0"/>
          <w:marBottom w:val="0"/>
          <w:divBdr>
            <w:top w:val="none" w:sz="0" w:space="0" w:color="auto"/>
            <w:left w:val="none" w:sz="0" w:space="0" w:color="auto"/>
            <w:bottom w:val="none" w:sz="0" w:space="0" w:color="auto"/>
            <w:right w:val="none" w:sz="0" w:space="0" w:color="auto"/>
          </w:divBdr>
          <w:divsChild>
            <w:div w:id="122893137">
              <w:marLeft w:val="0"/>
              <w:marRight w:val="0"/>
              <w:marTop w:val="0"/>
              <w:marBottom w:val="0"/>
              <w:divBdr>
                <w:top w:val="none" w:sz="0" w:space="0" w:color="auto"/>
                <w:left w:val="none" w:sz="0" w:space="0" w:color="auto"/>
                <w:bottom w:val="none" w:sz="0" w:space="0" w:color="auto"/>
                <w:right w:val="none" w:sz="0" w:space="0" w:color="auto"/>
              </w:divBdr>
              <w:divsChild>
                <w:div w:id="1688291316">
                  <w:marLeft w:val="0"/>
                  <w:marRight w:val="0"/>
                  <w:marTop w:val="0"/>
                  <w:marBottom w:val="0"/>
                  <w:divBdr>
                    <w:top w:val="none" w:sz="0" w:space="0" w:color="auto"/>
                    <w:left w:val="none" w:sz="0" w:space="0" w:color="auto"/>
                    <w:bottom w:val="none" w:sz="0" w:space="0" w:color="auto"/>
                    <w:right w:val="none" w:sz="0" w:space="0" w:color="auto"/>
                  </w:divBdr>
                </w:div>
                <w:div w:id="200940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94445">
      <w:bodyDiv w:val="1"/>
      <w:marLeft w:val="0"/>
      <w:marRight w:val="0"/>
      <w:marTop w:val="0"/>
      <w:marBottom w:val="0"/>
      <w:divBdr>
        <w:top w:val="none" w:sz="0" w:space="0" w:color="auto"/>
        <w:left w:val="none" w:sz="0" w:space="0" w:color="auto"/>
        <w:bottom w:val="none" w:sz="0" w:space="0" w:color="auto"/>
        <w:right w:val="none" w:sz="0" w:space="0" w:color="auto"/>
      </w:divBdr>
    </w:div>
    <w:div w:id="1176654577">
      <w:bodyDiv w:val="1"/>
      <w:marLeft w:val="0"/>
      <w:marRight w:val="0"/>
      <w:marTop w:val="0"/>
      <w:marBottom w:val="0"/>
      <w:divBdr>
        <w:top w:val="none" w:sz="0" w:space="0" w:color="auto"/>
        <w:left w:val="none" w:sz="0" w:space="0" w:color="auto"/>
        <w:bottom w:val="none" w:sz="0" w:space="0" w:color="auto"/>
        <w:right w:val="none" w:sz="0" w:space="0" w:color="auto"/>
      </w:divBdr>
      <w:divsChild>
        <w:div w:id="903561225">
          <w:marLeft w:val="0"/>
          <w:marRight w:val="0"/>
          <w:marTop w:val="0"/>
          <w:marBottom w:val="0"/>
          <w:divBdr>
            <w:top w:val="none" w:sz="0" w:space="0" w:color="auto"/>
            <w:left w:val="none" w:sz="0" w:space="0" w:color="auto"/>
            <w:bottom w:val="none" w:sz="0" w:space="0" w:color="auto"/>
            <w:right w:val="none" w:sz="0" w:space="0" w:color="auto"/>
          </w:divBdr>
          <w:divsChild>
            <w:div w:id="1284850380">
              <w:marLeft w:val="0"/>
              <w:marRight w:val="0"/>
              <w:marTop w:val="0"/>
              <w:marBottom w:val="0"/>
              <w:divBdr>
                <w:top w:val="none" w:sz="0" w:space="0" w:color="auto"/>
                <w:left w:val="none" w:sz="0" w:space="0" w:color="auto"/>
                <w:bottom w:val="none" w:sz="0" w:space="0" w:color="auto"/>
                <w:right w:val="none" w:sz="0" w:space="0" w:color="auto"/>
              </w:divBdr>
              <w:divsChild>
                <w:div w:id="1718384809">
                  <w:marLeft w:val="0"/>
                  <w:marRight w:val="0"/>
                  <w:marTop w:val="0"/>
                  <w:marBottom w:val="0"/>
                  <w:divBdr>
                    <w:top w:val="none" w:sz="0" w:space="0" w:color="auto"/>
                    <w:left w:val="none" w:sz="0" w:space="0" w:color="auto"/>
                    <w:bottom w:val="none" w:sz="0" w:space="0" w:color="auto"/>
                    <w:right w:val="none" w:sz="0" w:space="0" w:color="auto"/>
                  </w:divBdr>
                </w:div>
                <w:div w:id="32586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048218">
      <w:bodyDiv w:val="1"/>
      <w:marLeft w:val="0"/>
      <w:marRight w:val="0"/>
      <w:marTop w:val="0"/>
      <w:marBottom w:val="0"/>
      <w:divBdr>
        <w:top w:val="none" w:sz="0" w:space="0" w:color="auto"/>
        <w:left w:val="none" w:sz="0" w:space="0" w:color="auto"/>
        <w:bottom w:val="none" w:sz="0" w:space="0" w:color="auto"/>
        <w:right w:val="none" w:sz="0" w:space="0" w:color="auto"/>
      </w:divBdr>
      <w:divsChild>
        <w:div w:id="757483497">
          <w:marLeft w:val="0"/>
          <w:marRight w:val="0"/>
          <w:marTop w:val="0"/>
          <w:marBottom w:val="0"/>
          <w:divBdr>
            <w:top w:val="none" w:sz="0" w:space="0" w:color="auto"/>
            <w:left w:val="none" w:sz="0" w:space="0" w:color="auto"/>
            <w:bottom w:val="none" w:sz="0" w:space="0" w:color="auto"/>
            <w:right w:val="none" w:sz="0" w:space="0" w:color="auto"/>
          </w:divBdr>
          <w:divsChild>
            <w:div w:id="908156517">
              <w:marLeft w:val="0"/>
              <w:marRight w:val="0"/>
              <w:marTop w:val="0"/>
              <w:marBottom w:val="0"/>
              <w:divBdr>
                <w:top w:val="none" w:sz="0" w:space="0" w:color="auto"/>
                <w:left w:val="none" w:sz="0" w:space="0" w:color="auto"/>
                <w:bottom w:val="none" w:sz="0" w:space="0" w:color="auto"/>
                <w:right w:val="none" w:sz="0" w:space="0" w:color="auto"/>
              </w:divBdr>
            </w:div>
            <w:div w:id="16956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57509">
      <w:bodyDiv w:val="1"/>
      <w:marLeft w:val="0"/>
      <w:marRight w:val="0"/>
      <w:marTop w:val="0"/>
      <w:marBottom w:val="0"/>
      <w:divBdr>
        <w:top w:val="none" w:sz="0" w:space="0" w:color="auto"/>
        <w:left w:val="none" w:sz="0" w:space="0" w:color="auto"/>
        <w:bottom w:val="none" w:sz="0" w:space="0" w:color="auto"/>
        <w:right w:val="none" w:sz="0" w:space="0" w:color="auto"/>
      </w:divBdr>
      <w:divsChild>
        <w:div w:id="1422674721">
          <w:marLeft w:val="0"/>
          <w:marRight w:val="0"/>
          <w:marTop w:val="0"/>
          <w:marBottom w:val="0"/>
          <w:divBdr>
            <w:top w:val="none" w:sz="0" w:space="0" w:color="auto"/>
            <w:left w:val="none" w:sz="0" w:space="0" w:color="auto"/>
            <w:bottom w:val="none" w:sz="0" w:space="0" w:color="auto"/>
            <w:right w:val="none" w:sz="0" w:space="0" w:color="auto"/>
          </w:divBdr>
          <w:divsChild>
            <w:div w:id="1679426446">
              <w:marLeft w:val="0"/>
              <w:marRight w:val="0"/>
              <w:marTop w:val="0"/>
              <w:marBottom w:val="0"/>
              <w:divBdr>
                <w:top w:val="none" w:sz="0" w:space="0" w:color="auto"/>
                <w:left w:val="none" w:sz="0" w:space="0" w:color="auto"/>
                <w:bottom w:val="none" w:sz="0" w:space="0" w:color="auto"/>
                <w:right w:val="none" w:sz="0" w:space="0" w:color="auto"/>
              </w:divBdr>
            </w:div>
            <w:div w:id="176117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0709">
      <w:bodyDiv w:val="1"/>
      <w:marLeft w:val="0"/>
      <w:marRight w:val="0"/>
      <w:marTop w:val="0"/>
      <w:marBottom w:val="0"/>
      <w:divBdr>
        <w:top w:val="none" w:sz="0" w:space="0" w:color="auto"/>
        <w:left w:val="none" w:sz="0" w:space="0" w:color="auto"/>
        <w:bottom w:val="none" w:sz="0" w:space="0" w:color="auto"/>
        <w:right w:val="none" w:sz="0" w:space="0" w:color="auto"/>
      </w:divBdr>
      <w:divsChild>
        <w:div w:id="339553498">
          <w:marLeft w:val="0"/>
          <w:marRight w:val="0"/>
          <w:marTop w:val="0"/>
          <w:marBottom w:val="0"/>
          <w:divBdr>
            <w:top w:val="none" w:sz="0" w:space="0" w:color="auto"/>
            <w:left w:val="none" w:sz="0" w:space="0" w:color="auto"/>
            <w:bottom w:val="none" w:sz="0" w:space="0" w:color="auto"/>
            <w:right w:val="none" w:sz="0" w:space="0" w:color="auto"/>
          </w:divBdr>
          <w:divsChild>
            <w:div w:id="231236512">
              <w:marLeft w:val="0"/>
              <w:marRight w:val="0"/>
              <w:marTop w:val="0"/>
              <w:marBottom w:val="0"/>
              <w:divBdr>
                <w:top w:val="none" w:sz="0" w:space="0" w:color="auto"/>
                <w:left w:val="none" w:sz="0" w:space="0" w:color="auto"/>
                <w:bottom w:val="none" w:sz="0" w:space="0" w:color="auto"/>
                <w:right w:val="none" w:sz="0" w:space="0" w:color="auto"/>
              </w:divBdr>
              <w:divsChild>
                <w:div w:id="112948354">
                  <w:marLeft w:val="0"/>
                  <w:marRight w:val="0"/>
                  <w:marTop w:val="0"/>
                  <w:marBottom w:val="0"/>
                  <w:divBdr>
                    <w:top w:val="none" w:sz="0" w:space="0" w:color="auto"/>
                    <w:left w:val="none" w:sz="0" w:space="0" w:color="auto"/>
                    <w:bottom w:val="none" w:sz="0" w:space="0" w:color="auto"/>
                    <w:right w:val="none" w:sz="0" w:space="0" w:color="auto"/>
                  </w:divBdr>
                </w:div>
                <w:div w:id="14078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9877">
      <w:bodyDiv w:val="1"/>
      <w:marLeft w:val="0"/>
      <w:marRight w:val="0"/>
      <w:marTop w:val="0"/>
      <w:marBottom w:val="0"/>
      <w:divBdr>
        <w:top w:val="none" w:sz="0" w:space="0" w:color="auto"/>
        <w:left w:val="none" w:sz="0" w:space="0" w:color="auto"/>
        <w:bottom w:val="none" w:sz="0" w:space="0" w:color="auto"/>
        <w:right w:val="none" w:sz="0" w:space="0" w:color="auto"/>
      </w:divBdr>
    </w:div>
    <w:div w:id="1238520093">
      <w:bodyDiv w:val="1"/>
      <w:marLeft w:val="0"/>
      <w:marRight w:val="0"/>
      <w:marTop w:val="0"/>
      <w:marBottom w:val="0"/>
      <w:divBdr>
        <w:top w:val="none" w:sz="0" w:space="0" w:color="auto"/>
        <w:left w:val="none" w:sz="0" w:space="0" w:color="auto"/>
        <w:bottom w:val="none" w:sz="0" w:space="0" w:color="auto"/>
        <w:right w:val="none" w:sz="0" w:space="0" w:color="auto"/>
      </w:divBdr>
    </w:div>
    <w:div w:id="1293975328">
      <w:bodyDiv w:val="1"/>
      <w:marLeft w:val="0"/>
      <w:marRight w:val="0"/>
      <w:marTop w:val="0"/>
      <w:marBottom w:val="0"/>
      <w:divBdr>
        <w:top w:val="none" w:sz="0" w:space="0" w:color="auto"/>
        <w:left w:val="none" w:sz="0" w:space="0" w:color="auto"/>
        <w:bottom w:val="none" w:sz="0" w:space="0" w:color="auto"/>
        <w:right w:val="none" w:sz="0" w:space="0" w:color="auto"/>
      </w:divBdr>
    </w:div>
    <w:div w:id="1336572937">
      <w:bodyDiv w:val="1"/>
      <w:marLeft w:val="0"/>
      <w:marRight w:val="0"/>
      <w:marTop w:val="0"/>
      <w:marBottom w:val="0"/>
      <w:divBdr>
        <w:top w:val="none" w:sz="0" w:space="0" w:color="auto"/>
        <w:left w:val="none" w:sz="0" w:space="0" w:color="auto"/>
        <w:bottom w:val="none" w:sz="0" w:space="0" w:color="auto"/>
        <w:right w:val="none" w:sz="0" w:space="0" w:color="auto"/>
      </w:divBdr>
      <w:divsChild>
        <w:div w:id="1070614638">
          <w:marLeft w:val="0"/>
          <w:marRight w:val="0"/>
          <w:marTop w:val="0"/>
          <w:marBottom w:val="0"/>
          <w:divBdr>
            <w:top w:val="none" w:sz="0" w:space="0" w:color="auto"/>
            <w:left w:val="none" w:sz="0" w:space="0" w:color="auto"/>
            <w:bottom w:val="none" w:sz="0" w:space="0" w:color="auto"/>
            <w:right w:val="none" w:sz="0" w:space="0" w:color="auto"/>
          </w:divBdr>
          <w:divsChild>
            <w:div w:id="902839815">
              <w:marLeft w:val="0"/>
              <w:marRight w:val="0"/>
              <w:marTop w:val="0"/>
              <w:marBottom w:val="0"/>
              <w:divBdr>
                <w:top w:val="none" w:sz="0" w:space="0" w:color="auto"/>
                <w:left w:val="none" w:sz="0" w:space="0" w:color="auto"/>
                <w:bottom w:val="none" w:sz="0" w:space="0" w:color="auto"/>
                <w:right w:val="none" w:sz="0" w:space="0" w:color="auto"/>
              </w:divBdr>
              <w:divsChild>
                <w:div w:id="1261446737">
                  <w:marLeft w:val="0"/>
                  <w:marRight w:val="0"/>
                  <w:marTop w:val="0"/>
                  <w:marBottom w:val="0"/>
                  <w:divBdr>
                    <w:top w:val="none" w:sz="0" w:space="0" w:color="auto"/>
                    <w:left w:val="none" w:sz="0" w:space="0" w:color="auto"/>
                    <w:bottom w:val="none" w:sz="0" w:space="0" w:color="auto"/>
                    <w:right w:val="none" w:sz="0" w:space="0" w:color="auto"/>
                  </w:divBdr>
                </w:div>
                <w:div w:id="403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940732">
      <w:bodyDiv w:val="1"/>
      <w:marLeft w:val="0"/>
      <w:marRight w:val="0"/>
      <w:marTop w:val="0"/>
      <w:marBottom w:val="0"/>
      <w:divBdr>
        <w:top w:val="none" w:sz="0" w:space="0" w:color="auto"/>
        <w:left w:val="none" w:sz="0" w:space="0" w:color="auto"/>
        <w:bottom w:val="none" w:sz="0" w:space="0" w:color="auto"/>
        <w:right w:val="none" w:sz="0" w:space="0" w:color="auto"/>
      </w:divBdr>
    </w:div>
    <w:div w:id="1399669839">
      <w:bodyDiv w:val="1"/>
      <w:marLeft w:val="0"/>
      <w:marRight w:val="0"/>
      <w:marTop w:val="0"/>
      <w:marBottom w:val="0"/>
      <w:divBdr>
        <w:top w:val="none" w:sz="0" w:space="0" w:color="auto"/>
        <w:left w:val="none" w:sz="0" w:space="0" w:color="auto"/>
        <w:bottom w:val="none" w:sz="0" w:space="0" w:color="auto"/>
        <w:right w:val="none" w:sz="0" w:space="0" w:color="auto"/>
      </w:divBdr>
    </w:div>
    <w:div w:id="1410881761">
      <w:bodyDiv w:val="1"/>
      <w:marLeft w:val="0"/>
      <w:marRight w:val="0"/>
      <w:marTop w:val="0"/>
      <w:marBottom w:val="0"/>
      <w:divBdr>
        <w:top w:val="none" w:sz="0" w:space="0" w:color="auto"/>
        <w:left w:val="none" w:sz="0" w:space="0" w:color="auto"/>
        <w:bottom w:val="none" w:sz="0" w:space="0" w:color="auto"/>
        <w:right w:val="none" w:sz="0" w:space="0" w:color="auto"/>
      </w:divBdr>
    </w:div>
    <w:div w:id="1436317522">
      <w:bodyDiv w:val="1"/>
      <w:marLeft w:val="0"/>
      <w:marRight w:val="0"/>
      <w:marTop w:val="0"/>
      <w:marBottom w:val="0"/>
      <w:divBdr>
        <w:top w:val="none" w:sz="0" w:space="0" w:color="auto"/>
        <w:left w:val="none" w:sz="0" w:space="0" w:color="auto"/>
        <w:bottom w:val="none" w:sz="0" w:space="0" w:color="auto"/>
        <w:right w:val="none" w:sz="0" w:space="0" w:color="auto"/>
      </w:divBdr>
    </w:div>
    <w:div w:id="1438139344">
      <w:bodyDiv w:val="1"/>
      <w:marLeft w:val="0"/>
      <w:marRight w:val="0"/>
      <w:marTop w:val="0"/>
      <w:marBottom w:val="0"/>
      <w:divBdr>
        <w:top w:val="none" w:sz="0" w:space="0" w:color="auto"/>
        <w:left w:val="none" w:sz="0" w:space="0" w:color="auto"/>
        <w:bottom w:val="none" w:sz="0" w:space="0" w:color="auto"/>
        <w:right w:val="none" w:sz="0" w:space="0" w:color="auto"/>
      </w:divBdr>
    </w:div>
    <w:div w:id="1451362481">
      <w:bodyDiv w:val="1"/>
      <w:marLeft w:val="0"/>
      <w:marRight w:val="0"/>
      <w:marTop w:val="0"/>
      <w:marBottom w:val="0"/>
      <w:divBdr>
        <w:top w:val="none" w:sz="0" w:space="0" w:color="auto"/>
        <w:left w:val="none" w:sz="0" w:space="0" w:color="auto"/>
        <w:bottom w:val="none" w:sz="0" w:space="0" w:color="auto"/>
        <w:right w:val="none" w:sz="0" w:space="0" w:color="auto"/>
      </w:divBdr>
    </w:div>
    <w:div w:id="1485311977">
      <w:bodyDiv w:val="1"/>
      <w:marLeft w:val="0"/>
      <w:marRight w:val="0"/>
      <w:marTop w:val="0"/>
      <w:marBottom w:val="0"/>
      <w:divBdr>
        <w:top w:val="none" w:sz="0" w:space="0" w:color="auto"/>
        <w:left w:val="none" w:sz="0" w:space="0" w:color="auto"/>
        <w:bottom w:val="none" w:sz="0" w:space="0" w:color="auto"/>
        <w:right w:val="none" w:sz="0" w:space="0" w:color="auto"/>
      </w:divBdr>
    </w:div>
    <w:div w:id="1485929568">
      <w:bodyDiv w:val="1"/>
      <w:marLeft w:val="0"/>
      <w:marRight w:val="0"/>
      <w:marTop w:val="0"/>
      <w:marBottom w:val="0"/>
      <w:divBdr>
        <w:top w:val="none" w:sz="0" w:space="0" w:color="auto"/>
        <w:left w:val="none" w:sz="0" w:space="0" w:color="auto"/>
        <w:bottom w:val="none" w:sz="0" w:space="0" w:color="auto"/>
        <w:right w:val="none" w:sz="0" w:space="0" w:color="auto"/>
      </w:divBdr>
      <w:divsChild>
        <w:div w:id="397676424">
          <w:marLeft w:val="0"/>
          <w:marRight w:val="0"/>
          <w:marTop w:val="0"/>
          <w:marBottom w:val="0"/>
          <w:divBdr>
            <w:top w:val="none" w:sz="0" w:space="0" w:color="auto"/>
            <w:left w:val="none" w:sz="0" w:space="0" w:color="auto"/>
            <w:bottom w:val="none" w:sz="0" w:space="0" w:color="auto"/>
            <w:right w:val="none" w:sz="0" w:space="0" w:color="auto"/>
          </w:divBdr>
          <w:divsChild>
            <w:div w:id="1892692719">
              <w:marLeft w:val="0"/>
              <w:marRight w:val="0"/>
              <w:marTop w:val="0"/>
              <w:marBottom w:val="0"/>
              <w:divBdr>
                <w:top w:val="none" w:sz="0" w:space="0" w:color="auto"/>
                <w:left w:val="none" w:sz="0" w:space="0" w:color="auto"/>
                <w:bottom w:val="none" w:sz="0" w:space="0" w:color="auto"/>
                <w:right w:val="none" w:sz="0" w:space="0" w:color="auto"/>
              </w:divBdr>
              <w:divsChild>
                <w:div w:id="164324502">
                  <w:marLeft w:val="0"/>
                  <w:marRight w:val="0"/>
                  <w:marTop w:val="0"/>
                  <w:marBottom w:val="0"/>
                  <w:divBdr>
                    <w:top w:val="none" w:sz="0" w:space="0" w:color="auto"/>
                    <w:left w:val="none" w:sz="0" w:space="0" w:color="auto"/>
                    <w:bottom w:val="none" w:sz="0" w:space="0" w:color="auto"/>
                    <w:right w:val="none" w:sz="0" w:space="0" w:color="auto"/>
                  </w:divBdr>
                </w:div>
                <w:div w:id="191601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87538">
      <w:bodyDiv w:val="1"/>
      <w:marLeft w:val="0"/>
      <w:marRight w:val="0"/>
      <w:marTop w:val="0"/>
      <w:marBottom w:val="0"/>
      <w:divBdr>
        <w:top w:val="none" w:sz="0" w:space="0" w:color="auto"/>
        <w:left w:val="none" w:sz="0" w:space="0" w:color="auto"/>
        <w:bottom w:val="none" w:sz="0" w:space="0" w:color="auto"/>
        <w:right w:val="none" w:sz="0" w:space="0" w:color="auto"/>
      </w:divBdr>
    </w:div>
    <w:div w:id="1498034133">
      <w:bodyDiv w:val="1"/>
      <w:marLeft w:val="0"/>
      <w:marRight w:val="0"/>
      <w:marTop w:val="0"/>
      <w:marBottom w:val="0"/>
      <w:divBdr>
        <w:top w:val="none" w:sz="0" w:space="0" w:color="auto"/>
        <w:left w:val="none" w:sz="0" w:space="0" w:color="auto"/>
        <w:bottom w:val="none" w:sz="0" w:space="0" w:color="auto"/>
        <w:right w:val="none" w:sz="0" w:space="0" w:color="auto"/>
      </w:divBdr>
    </w:div>
    <w:div w:id="1507747093">
      <w:bodyDiv w:val="1"/>
      <w:marLeft w:val="0"/>
      <w:marRight w:val="0"/>
      <w:marTop w:val="0"/>
      <w:marBottom w:val="0"/>
      <w:divBdr>
        <w:top w:val="none" w:sz="0" w:space="0" w:color="auto"/>
        <w:left w:val="none" w:sz="0" w:space="0" w:color="auto"/>
        <w:bottom w:val="none" w:sz="0" w:space="0" w:color="auto"/>
        <w:right w:val="none" w:sz="0" w:space="0" w:color="auto"/>
      </w:divBdr>
      <w:divsChild>
        <w:div w:id="303123150">
          <w:marLeft w:val="0"/>
          <w:marRight w:val="0"/>
          <w:marTop w:val="0"/>
          <w:marBottom w:val="0"/>
          <w:divBdr>
            <w:top w:val="none" w:sz="0" w:space="0" w:color="auto"/>
            <w:left w:val="none" w:sz="0" w:space="0" w:color="auto"/>
            <w:bottom w:val="none" w:sz="0" w:space="0" w:color="auto"/>
            <w:right w:val="none" w:sz="0" w:space="0" w:color="auto"/>
          </w:divBdr>
          <w:divsChild>
            <w:div w:id="159471778">
              <w:marLeft w:val="0"/>
              <w:marRight w:val="0"/>
              <w:marTop w:val="0"/>
              <w:marBottom w:val="0"/>
              <w:divBdr>
                <w:top w:val="none" w:sz="0" w:space="0" w:color="auto"/>
                <w:left w:val="none" w:sz="0" w:space="0" w:color="auto"/>
                <w:bottom w:val="none" w:sz="0" w:space="0" w:color="auto"/>
                <w:right w:val="none" w:sz="0" w:space="0" w:color="auto"/>
              </w:divBdr>
            </w:div>
            <w:div w:id="18919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77781">
      <w:bodyDiv w:val="1"/>
      <w:marLeft w:val="0"/>
      <w:marRight w:val="0"/>
      <w:marTop w:val="0"/>
      <w:marBottom w:val="0"/>
      <w:divBdr>
        <w:top w:val="none" w:sz="0" w:space="0" w:color="auto"/>
        <w:left w:val="none" w:sz="0" w:space="0" w:color="auto"/>
        <w:bottom w:val="none" w:sz="0" w:space="0" w:color="auto"/>
        <w:right w:val="none" w:sz="0" w:space="0" w:color="auto"/>
      </w:divBdr>
    </w:div>
    <w:div w:id="1544363919">
      <w:bodyDiv w:val="1"/>
      <w:marLeft w:val="0"/>
      <w:marRight w:val="0"/>
      <w:marTop w:val="0"/>
      <w:marBottom w:val="0"/>
      <w:divBdr>
        <w:top w:val="none" w:sz="0" w:space="0" w:color="auto"/>
        <w:left w:val="none" w:sz="0" w:space="0" w:color="auto"/>
        <w:bottom w:val="none" w:sz="0" w:space="0" w:color="auto"/>
        <w:right w:val="none" w:sz="0" w:space="0" w:color="auto"/>
      </w:divBdr>
    </w:div>
    <w:div w:id="1550412657">
      <w:bodyDiv w:val="1"/>
      <w:marLeft w:val="0"/>
      <w:marRight w:val="0"/>
      <w:marTop w:val="0"/>
      <w:marBottom w:val="0"/>
      <w:divBdr>
        <w:top w:val="none" w:sz="0" w:space="0" w:color="auto"/>
        <w:left w:val="none" w:sz="0" w:space="0" w:color="auto"/>
        <w:bottom w:val="none" w:sz="0" w:space="0" w:color="auto"/>
        <w:right w:val="none" w:sz="0" w:space="0" w:color="auto"/>
      </w:divBdr>
    </w:div>
    <w:div w:id="1604536640">
      <w:bodyDiv w:val="1"/>
      <w:marLeft w:val="0"/>
      <w:marRight w:val="0"/>
      <w:marTop w:val="0"/>
      <w:marBottom w:val="0"/>
      <w:divBdr>
        <w:top w:val="none" w:sz="0" w:space="0" w:color="auto"/>
        <w:left w:val="none" w:sz="0" w:space="0" w:color="auto"/>
        <w:bottom w:val="none" w:sz="0" w:space="0" w:color="auto"/>
        <w:right w:val="none" w:sz="0" w:space="0" w:color="auto"/>
      </w:divBdr>
    </w:div>
    <w:div w:id="1638608153">
      <w:bodyDiv w:val="1"/>
      <w:marLeft w:val="0"/>
      <w:marRight w:val="0"/>
      <w:marTop w:val="0"/>
      <w:marBottom w:val="0"/>
      <w:divBdr>
        <w:top w:val="none" w:sz="0" w:space="0" w:color="auto"/>
        <w:left w:val="none" w:sz="0" w:space="0" w:color="auto"/>
        <w:bottom w:val="none" w:sz="0" w:space="0" w:color="auto"/>
        <w:right w:val="none" w:sz="0" w:space="0" w:color="auto"/>
      </w:divBdr>
    </w:div>
    <w:div w:id="1654679906">
      <w:bodyDiv w:val="1"/>
      <w:marLeft w:val="0"/>
      <w:marRight w:val="0"/>
      <w:marTop w:val="0"/>
      <w:marBottom w:val="0"/>
      <w:divBdr>
        <w:top w:val="none" w:sz="0" w:space="0" w:color="auto"/>
        <w:left w:val="none" w:sz="0" w:space="0" w:color="auto"/>
        <w:bottom w:val="none" w:sz="0" w:space="0" w:color="auto"/>
        <w:right w:val="none" w:sz="0" w:space="0" w:color="auto"/>
      </w:divBdr>
    </w:div>
    <w:div w:id="1661422165">
      <w:bodyDiv w:val="1"/>
      <w:marLeft w:val="0"/>
      <w:marRight w:val="0"/>
      <w:marTop w:val="0"/>
      <w:marBottom w:val="0"/>
      <w:divBdr>
        <w:top w:val="none" w:sz="0" w:space="0" w:color="auto"/>
        <w:left w:val="none" w:sz="0" w:space="0" w:color="auto"/>
        <w:bottom w:val="none" w:sz="0" w:space="0" w:color="auto"/>
        <w:right w:val="none" w:sz="0" w:space="0" w:color="auto"/>
      </w:divBdr>
    </w:div>
    <w:div w:id="1664702856">
      <w:bodyDiv w:val="1"/>
      <w:marLeft w:val="0"/>
      <w:marRight w:val="0"/>
      <w:marTop w:val="0"/>
      <w:marBottom w:val="0"/>
      <w:divBdr>
        <w:top w:val="none" w:sz="0" w:space="0" w:color="auto"/>
        <w:left w:val="none" w:sz="0" w:space="0" w:color="auto"/>
        <w:bottom w:val="none" w:sz="0" w:space="0" w:color="auto"/>
        <w:right w:val="none" w:sz="0" w:space="0" w:color="auto"/>
      </w:divBdr>
    </w:div>
    <w:div w:id="1707484054">
      <w:bodyDiv w:val="1"/>
      <w:marLeft w:val="0"/>
      <w:marRight w:val="0"/>
      <w:marTop w:val="0"/>
      <w:marBottom w:val="0"/>
      <w:divBdr>
        <w:top w:val="none" w:sz="0" w:space="0" w:color="auto"/>
        <w:left w:val="none" w:sz="0" w:space="0" w:color="auto"/>
        <w:bottom w:val="none" w:sz="0" w:space="0" w:color="auto"/>
        <w:right w:val="none" w:sz="0" w:space="0" w:color="auto"/>
      </w:divBdr>
    </w:div>
    <w:div w:id="1762484659">
      <w:bodyDiv w:val="1"/>
      <w:marLeft w:val="0"/>
      <w:marRight w:val="0"/>
      <w:marTop w:val="0"/>
      <w:marBottom w:val="0"/>
      <w:divBdr>
        <w:top w:val="none" w:sz="0" w:space="0" w:color="auto"/>
        <w:left w:val="none" w:sz="0" w:space="0" w:color="auto"/>
        <w:bottom w:val="none" w:sz="0" w:space="0" w:color="auto"/>
        <w:right w:val="none" w:sz="0" w:space="0" w:color="auto"/>
      </w:divBdr>
    </w:div>
    <w:div w:id="1766877877">
      <w:bodyDiv w:val="1"/>
      <w:marLeft w:val="0"/>
      <w:marRight w:val="0"/>
      <w:marTop w:val="0"/>
      <w:marBottom w:val="0"/>
      <w:divBdr>
        <w:top w:val="none" w:sz="0" w:space="0" w:color="auto"/>
        <w:left w:val="none" w:sz="0" w:space="0" w:color="auto"/>
        <w:bottom w:val="none" w:sz="0" w:space="0" w:color="auto"/>
        <w:right w:val="none" w:sz="0" w:space="0" w:color="auto"/>
      </w:divBdr>
    </w:div>
    <w:div w:id="1782409970">
      <w:bodyDiv w:val="1"/>
      <w:marLeft w:val="0"/>
      <w:marRight w:val="0"/>
      <w:marTop w:val="0"/>
      <w:marBottom w:val="0"/>
      <w:divBdr>
        <w:top w:val="none" w:sz="0" w:space="0" w:color="auto"/>
        <w:left w:val="none" w:sz="0" w:space="0" w:color="auto"/>
        <w:bottom w:val="none" w:sz="0" w:space="0" w:color="auto"/>
        <w:right w:val="none" w:sz="0" w:space="0" w:color="auto"/>
      </w:divBdr>
    </w:div>
    <w:div w:id="1794322317">
      <w:bodyDiv w:val="1"/>
      <w:marLeft w:val="0"/>
      <w:marRight w:val="0"/>
      <w:marTop w:val="0"/>
      <w:marBottom w:val="0"/>
      <w:divBdr>
        <w:top w:val="none" w:sz="0" w:space="0" w:color="auto"/>
        <w:left w:val="none" w:sz="0" w:space="0" w:color="auto"/>
        <w:bottom w:val="none" w:sz="0" w:space="0" w:color="auto"/>
        <w:right w:val="none" w:sz="0" w:space="0" w:color="auto"/>
      </w:divBdr>
    </w:div>
    <w:div w:id="1810705716">
      <w:bodyDiv w:val="1"/>
      <w:marLeft w:val="0"/>
      <w:marRight w:val="0"/>
      <w:marTop w:val="0"/>
      <w:marBottom w:val="0"/>
      <w:divBdr>
        <w:top w:val="none" w:sz="0" w:space="0" w:color="auto"/>
        <w:left w:val="none" w:sz="0" w:space="0" w:color="auto"/>
        <w:bottom w:val="none" w:sz="0" w:space="0" w:color="auto"/>
        <w:right w:val="none" w:sz="0" w:space="0" w:color="auto"/>
      </w:divBdr>
      <w:divsChild>
        <w:div w:id="2109234846">
          <w:marLeft w:val="0"/>
          <w:marRight w:val="0"/>
          <w:marTop w:val="0"/>
          <w:marBottom w:val="0"/>
          <w:divBdr>
            <w:top w:val="none" w:sz="0" w:space="0" w:color="auto"/>
            <w:left w:val="none" w:sz="0" w:space="0" w:color="auto"/>
            <w:bottom w:val="none" w:sz="0" w:space="0" w:color="auto"/>
            <w:right w:val="none" w:sz="0" w:space="0" w:color="auto"/>
          </w:divBdr>
          <w:divsChild>
            <w:div w:id="385177887">
              <w:marLeft w:val="0"/>
              <w:marRight w:val="0"/>
              <w:marTop w:val="0"/>
              <w:marBottom w:val="0"/>
              <w:divBdr>
                <w:top w:val="none" w:sz="0" w:space="0" w:color="auto"/>
                <w:left w:val="none" w:sz="0" w:space="0" w:color="auto"/>
                <w:bottom w:val="none" w:sz="0" w:space="0" w:color="auto"/>
                <w:right w:val="none" w:sz="0" w:space="0" w:color="auto"/>
              </w:divBdr>
            </w:div>
            <w:div w:id="6094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71187">
      <w:bodyDiv w:val="1"/>
      <w:marLeft w:val="0"/>
      <w:marRight w:val="0"/>
      <w:marTop w:val="0"/>
      <w:marBottom w:val="0"/>
      <w:divBdr>
        <w:top w:val="none" w:sz="0" w:space="0" w:color="auto"/>
        <w:left w:val="none" w:sz="0" w:space="0" w:color="auto"/>
        <w:bottom w:val="none" w:sz="0" w:space="0" w:color="auto"/>
        <w:right w:val="none" w:sz="0" w:space="0" w:color="auto"/>
      </w:divBdr>
    </w:div>
    <w:div w:id="2009093923">
      <w:bodyDiv w:val="1"/>
      <w:marLeft w:val="0"/>
      <w:marRight w:val="0"/>
      <w:marTop w:val="0"/>
      <w:marBottom w:val="0"/>
      <w:divBdr>
        <w:top w:val="none" w:sz="0" w:space="0" w:color="auto"/>
        <w:left w:val="none" w:sz="0" w:space="0" w:color="auto"/>
        <w:bottom w:val="none" w:sz="0" w:space="0" w:color="auto"/>
        <w:right w:val="none" w:sz="0" w:space="0" w:color="auto"/>
      </w:divBdr>
    </w:div>
    <w:div w:id="2032798790">
      <w:bodyDiv w:val="1"/>
      <w:marLeft w:val="0"/>
      <w:marRight w:val="0"/>
      <w:marTop w:val="0"/>
      <w:marBottom w:val="0"/>
      <w:divBdr>
        <w:top w:val="none" w:sz="0" w:space="0" w:color="auto"/>
        <w:left w:val="none" w:sz="0" w:space="0" w:color="auto"/>
        <w:bottom w:val="none" w:sz="0" w:space="0" w:color="auto"/>
        <w:right w:val="none" w:sz="0" w:space="0" w:color="auto"/>
      </w:divBdr>
      <w:divsChild>
        <w:div w:id="647517036">
          <w:marLeft w:val="0"/>
          <w:marRight w:val="0"/>
          <w:marTop w:val="0"/>
          <w:marBottom w:val="0"/>
          <w:divBdr>
            <w:top w:val="none" w:sz="0" w:space="0" w:color="auto"/>
            <w:left w:val="none" w:sz="0" w:space="0" w:color="auto"/>
            <w:bottom w:val="none" w:sz="0" w:space="0" w:color="auto"/>
            <w:right w:val="none" w:sz="0" w:space="0" w:color="auto"/>
          </w:divBdr>
          <w:divsChild>
            <w:div w:id="385303938">
              <w:marLeft w:val="0"/>
              <w:marRight w:val="0"/>
              <w:marTop w:val="0"/>
              <w:marBottom w:val="0"/>
              <w:divBdr>
                <w:top w:val="none" w:sz="0" w:space="0" w:color="auto"/>
                <w:left w:val="none" w:sz="0" w:space="0" w:color="auto"/>
                <w:bottom w:val="none" w:sz="0" w:space="0" w:color="auto"/>
                <w:right w:val="none" w:sz="0" w:space="0" w:color="auto"/>
              </w:divBdr>
              <w:divsChild>
                <w:div w:id="110562407">
                  <w:marLeft w:val="0"/>
                  <w:marRight w:val="0"/>
                  <w:marTop w:val="0"/>
                  <w:marBottom w:val="0"/>
                  <w:divBdr>
                    <w:top w:val="none" w:sz="0" w:space="0" w:color="auto"/>
                    <w:left w:val="none" w:sz="0" w:space="0" w:color="auto"/>
                    <w:bottom w:val="none" w:sz="0" w:space="0" w:color="auto"/>
                    <w:right w:val="none" w:sz="0" w:space="0" w:color="auto"/>
                  </w:divBdr>
                </w:div>
                <w:div w:id="13100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89266">
      <w:bodyDiv w:val="1"/>
      <w:marLeft w:val="0"/>
      <w:marRight w:val="0"/>
      <w:marTop w:val="0"/>
      <w:marBottom w:val="0"/>
      <w:divBdr>
        <w:top w:val="none" w:sz="0" w:space="0" w:color="auto"/>
        <w:left w:val="none" w:sz="0" w:space="0" w:color="auto"/>
        <w:bottom w:val="none" w:sz="0" w:space="0" w:color="auto"/>
        <w:right w:val="none" w:sz="0" w:space="0" w:color="auto"/>
      </w:divBdr>
    </w:div>
    <w:div w:id="2064526927">
      <w:bodyDiv w:val="1"/>
      <w:marLeft w:val="0"/>
      <w:marRight w:val="0"/>
      <w:marTop w:val="0"/>
      <w:marBottom w:val="0"/>
      <w:divBdr>
        <w:top w:val="none" w:sz="0" w:space="0" w:color="auto"/>
        <w:left w:val="none" w:sz="0" w:space="0" w:color="auto"/>
        <w:bottom w:val="none" w:sz="0" w:space="0" w:color="auto"/>
        <w:right w:val="none" w:sz="0" w:space="0" w:color="auto"/>
      </w:divBdr>
    </w:div>
    <w:div w:id="2071802780">
      <w:bodyDiv w:val="1"/>
      <w:marLeft w:val="0"/>
      <w:marRight w:val="0"/>
      <w:marTop w:val="0"/>
      <w:marBottom w:val="0"/>
      <w:divBdr>
        <w:top w:val="none" w:sz="0" w:space="0" w:color="auto"/>
        <w:left w:val="none" w:sz="0" w:space="0" w:color="auto"/>
        <w:bottom w:val="none" w:sz="0" w:space="0" w:color="auto"/>
        <w:right w:val="none" w:sz="0" w:space="0" w:color="auto"/>
      </w:divBdr>
    </w:div>
    <w:div w:id="2123839121">
      <w:bodyDiv w:val="1"/>
      <w:marLeft w:val="0"/>
      <w:marRight w:val="0"/>
      <w:marTop w:val="0"/>
      <w:marBottom w:val="0"/>
      <w:divBdr>
        <w:top w:val="none" w:sz="0" w:space="0" w:color="auto"/>
        <w:left w:val="none" w:sz="0" w:space="0" w:color="auto"/>
        <w:bottom w:val="none" w:sz="0" w:space="0" w:color="auto"/>
        <w:right w:val="none" w:sz="0" w:space="0" w:color="auto"/>
      </w:divBdr>
    </w:div>
    <w:div w:id="2125299389">
      <w:bodyDiv w:val="1"/>
      <w:marLeft w:val="0"/>
      <w:marRight w:val="0"/>
      <w:marTop w:val="0"/>
      <w:marBottom w:val="0"/>
      <w:divBdr>
        <w:top w:val="none" w:sz="0" w:space="0" w:color="auto"/>
        <w:left w:val="none" w:sz="0" w:space="0" w:color="auto"/>
        <w:bottom w:val="none" w:sz="0" w:space="0" w:color="auto"/>
        <w:right w:val="none" w:sz="0" w:space="0" w:color="auto"/>
      </w:divBdr>
    </w:div>
    <w:div w:id="2135321094">
      <w:bodyDiv w:val="1"/>
      <w:marLeft w:val="0"/>
      <w:marRight w:val="0"/>
      <w:marTop w:val="0"/>
      <w:marBottom w:val="0"/>
      <w:divBdr>
        <w:top w:val="none" w:sz="0" w:space="0" w:color="auto"/>
        <w:left w:val="none" w:sz="0" w:space="0" w:color="auto"/>
        <w:bottom w:val="none" w:sz="0" w:space="0" w:color="auto"/>
        <w:right w:val="none" w:sz="0" w:space="0" w:color="auto"/>
      </w:divBdr>
    </w:div>
    <w:div w:id="214114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src.nist.gov/CSRC/media/Publications/Shared/documents/itl-bulletin/itlbul2009-04.pdf" TargetMode="External"/><Relationship Id="rId3" Type="http://schemas.openxmlformats.org/officeDocument/2006/relationships/styles" Target="styles.xml"/><Relationship Id="rId21" Type="http://schemas.openxmlformats.org/officeDocument/2006/relationships/hyperlink" Target="https://www.youtube.com/watch?v=9GZlVOafYTg"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csrc.nist.gov/files/pubs/shared/itlb/itlbul2010-07.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isco.com/c/en/us/products/security/what-is-network-security-policy-manageme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imsm.com/gb/iso-27001/?keyword=iso%2027001%20certification&amp;matchtype=p&amp;network=o&amp;device=c&amp;utm_term=iso%2027001%20certification&amp;utm_campaign=LOL%20-%20Search%20-%20UK%2027001%20&amp;utm_source=bing&amp;utm_medium=cpc&amp;hsa_acc=140168856&amp;hsa_cam=376645454&amp;hsa_grp=1144592350054551&amp;hsa_ad=71537127745541&amp;hsa_src=o&amp;hsa_tgt=kwd-71537569835266:loc-4139&amp;hsa_kw=iso%2027001%20certification&amp;hsa_mt=p&amp;hsa_net=bing&amp;hsa_ver=3&amp;msclkid=5d6e6bffd0af1368d6c90d5c2ed12e4b&amp;utm_content=UK%20-%2027001"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ybercompare.com/importance-and-structure-of-an-isms/" TargetMode="External"/><Relationship Id="rId28" Type="http://schemas.openxmlformats.org/officeDocument/2006/relationships/theme" Target="theme/theme1.xml"/><Relationship Id="rId10" Type="http://schemas.openxmlformats.org/officeDocument/2006/relationships/hyperlink" Target="mailto:2316137@student.uwtsd.ac.uk" TargetMode="External"/><Relationship Id="rId19" Type="http://schemas.openxmlformats.org/officeDocument/2006/relationships/hyperlink" Target="https://www.dayblinkconsulting.com/wp-content/uploads/2019/04/Structuring-the-InfoSec-Org_vFINAL_04.pdf" TargetMode="External"/><Relationship Id="rId4" Type="http://schemas.openxmlformats.org/officeDocument/2006/relationships/settings" Target="settings.xml"/><Relationship Id="rId9" Type="http://schemas.openxmlformats.org/officeDocument/2006/relationships/hyperlink" Target="https://policyoptions.irpp.org/magazines/july-2019/the-critical-shortage-of-cybersecurity-expertise/" TargetMode="External"/><Relationship Id="rId14" Type="http://schemas.openxmlformats.org/officeDocument/2006/relationships/image" Target="media/image5.png"/><Relationship Id="rId22" Type="http://schemas.openxmlformats.org/officeDocument/2006/relationships/hyperlink" Target="https://phoenixnap.com/blog/gdpr-general-data-protection-regul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96DA7E-D775-48CA-8882-C7B5BFC23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9372</TotalTime>
  <Pages>19</Pages>
  <Words>4528</Words>
  <Characters>28170</Characters>
  <Application>Microsoft Office Word</Application>
  <DocSecurity>0</DocSecurity>
  <Lines>670</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636</cp:revision>
  <dcterms:created xsi:type="dcterms:W3CDTF">2024-07-06T19:38:00Z</dcterms:created>
  <dcterms:modified xsi:type="dcterms:W3CDTF">2024-07-30T13:54:00Z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a637bad67d981216f36f65848dd02ed7ba09a6f1e1666978e46848fa9b5c4c48</vt:lpwstr>
  </property>
</Properties>
</file>