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5E7837" w14:textId="77777777" w:rsidR="00CF2123" w:rsidRPr="00B54126" w:rsidRDefault="00CF2123" w:rsidP="00CF2123">
      <w:pPr>
        <w:pStyle w:val="1"/>
        <w:rPr>
          <w:rStyle w:val="None"/>
          <w:sz w:val="28"/>
          <w:szCs w:val="28"/>
        </w:rPr>
      </w:pPr>
      <w:bookmarkStart w:id="0" w:name="_Toc184466506"/>
      <w:bookmarkStart w:id="1" w:name="_Toc187249869"/>
      <w:r w:rsidRPr="00B54126">
        <w:rPr>
          <w:rStyle w:val="None"/>
          <w:rFonts w:hint="eastAsia"/>
          <w:sz w:val="28"/>
          <w:szCs w:val="28"/>
        </w:rPr>
        <w:t xml:space="preserve">1.0 </w:t>
      </w:r>
      <w:r w:rsidRPr="00B54126">
        <w:rPr>
          <w:rStyle w:val="None"/>
          <w:sz w:val="28"/>
          <w:szCs w:val="28"/>
        </w:rPr>
        <w:t>Background and Context</w:t>
      </w:r>
      <w:bookmarkEnd w:id="0"/>
      <w:bookmarkEnd w:id="1"/>
    </w:p>
    <w:p w14:paraId="0236A316" w14:textId="77777777" w:rsidR="00CF2123" w:rsidRPr="0039046B" w:rsidRDefault="00CF2123" w:rsidP="00CF2123">
      <w:pPr>
        <w:pStyle w:val="2"/>
        <w:rPr>
          <w:rStyle w:val="None"/>
          <w:rFonts w:cs="Times New Roman"/>
          <w:b/>
          <w:bCs/>
        </w:rPr>
      </w:pPr>
      <w:bookmarkStart w:id="2" w:name="_Toc187249870"/>
      <w:r w:rsidRPr="0039046B">
        <w:rPr>
          <w:rStyle w:val="None"/>
          <w:rFonts w:cs="Times New Roman"/>
          <w:bCs/>
        </w:rPr>
        <w:t>1.1 Research Background</w:t>
      </w:r>
      <w:bookmarkEnd w:id="2"/>
    </w:p>
    <w:p w14:paraId="051B32F3" w14:textId="77777777" w:rsidR="00CF2123" w:rsidRPr="0039046B" w:rsidRDefault="00CF2123" w:rsidP="00CF2123">
      <w:pPr>
        <w:spacing w:beforeLines="50" w:before="156" w:afterLines="50" w:after="156"/>
        <w:rPr>
          <w:rFonts w:cs="Times New Roman"/>
        </w:rPr>
      </w:pPr>
      <w:bookmarkStart w:id="3" w:name="_Toc184466507"/>
      <w:r w:rsidRPr="0039046B">
        <w:rPr>
          <w:rFonts w:cs="Times New Roman"/>
        </w:rPr>
        <w:t xml:space="preserve">The global apparel sector, marked by quick technological changes and fierce competition (Li et al., 2019), is a crucial environment for comprehending transformational leadership's function in fostering innovation. Clothing companies, in contrast to traditional manufacturing industries, confront </w:t>
      </w:r>
      <w:proofErr w:type="gramStart"/>
      <w:r w:rsidRPr="0039046B">
        <w:rPr>
          <w:rFonts w:cs="Times New Roman"/>
        </w:rPr>
        <w:t>particular difficulties</w:t>
      </w:r>
      <w:proofErr w:type="gramEnd"/>
      <w:r w:rsidRPr="0039046B">
        <w:rPr>
          <w:rFonts w:cs="Times New Roman"/>
        </w:rPr>
        <w:t xml:space="preserve"> such as shifting fashion trends, growing sustainability requirements, and the requirement for ongoing product innovation (Afsar &amp; Umrani, 2019).</w:t>
      </w:r>
    </w:p>
    <w:p w14:paraId="7F7E5158" w14:textId="77777777" w:rsidR="00CF2123" w:rsidRPr="0039046B" w:rsidRDefault="00CF2123" w:rsidP="00CF2123">
      <w:pPr>
        <w:spacing w:beforeLines="50" w:before="156" w:afterLines="50" w:after="156"/>
        <w:rPr>
          <w:rFonts w:cs="Times New Roman"/>
        </w:rPr>
      </w:pPr>
      <w:r w:rsidRPr="0039046B">
        <w:rPr>
          <w:rFonts w:cs="Times New Roman"/>
        </w:rPr>
        <w:t xml:space="preserve">In the clothing manufacturing sector, transformational leadership transcends conventional management practices by addressing industry-specific innovation barriers. These leaders face </w:t>
      </w:r>
      <w:proofErr w:type="gramStart"/>
      <w:r w:rsidRPr="0039046B">
        <w:rPr>
          <w:rFonts w:cs="Times New Roman"/>
        </w:rPr>
        <w:t>a number of</w:t>
      </w:r>
      <w:proofErr w:type="gramEnd"/>
      <w:r w:rsidRPr="0039046B">
        <w:rPr>
          <w:rFonts w:cs="Times New Roman"/>
        </w:rPr>
        <w:t xml:space="preserve"> challenging challenges, including the complexity of the global supply chain, rapidly changing customer tastes, and technological disruptors like digital design technologies and sustainable production methods (Mahmood, Uddin, and Fan, 2018b). By fostering an environment that encourages creativity and taking chances, transformational leaders may help apparel firms overcome traditional operating constraints (Kremer, Villamor, and </w:t>
      </w:r>
      <w:proofErr w:type="spellStart"/>
      <w:r w:rsidRPr="0039046B">
        <w:rPr>
          <w:rFonts w:cs="Times New Roman"/>
        </w:rPr>
        <w:t>Aguinis</w:t>
      </w:r>
      <w:proofErr w:type="spellEnd"/>
      <w:r w:rsidRPr="0039046B">
        <w:rPr>
          <w:rFonts w:cs="Times New Roman"/>
        </w:rPr>
        <w:t>, 2018b).</w:t>
      </w:r>
    </w:p>
    <w:p w14:paraId="2C038F3A" w14:textId="77777777" w:rsidR="00CF2123" w:rsidRPr="0039046B" w:rsidRDefault="00CF2123" w:rsidP="00CF2123">
      <w:pPr>
        <w:spacing w:beforeLines="50" w:before="156" w:afterLines="50" w:after="156"/>
        <w:rPr>
          <w:rFonts w:cs="Times New Roman"/>
        </w:rPr>
      </w:pPr>
      <w:r w:rsidRPr="0039046B">
        <w:rPr>
          <w:rFonts w:cs="Times New Roman"/>
        </w:rPr>
        <w:t xml:space="preserve">The proposed study looks at the precise ways that transformational leadership in </w:t>
      </w:r>
      <w:r>
        <w:rPr>
          <w:rFonts w:cs="Times New Roman" w:hint="eastAsia"/>
        </w:rPr>
        <w:t>garment industry</w:t>
      </w:r>
      <w:r w:rsidRPr="0039046B">
        <w:rPr>
          <w:rFonts w:cs="Times New Roman"/>
        </w:rPr>
        <w:t>. Given the industry's growing susceptibility to global market dynamics, where creative capacity dictates organizational survival and competitive positioning, this inquiry is especially important (Mi et al., 2019). The goal of the research is to identify leadership techniques that facilitate ongoing adaptability and innovative problem-solving specific to textile and clothing manufacturing environments (Bass and Avolio, 2004).</w:t>
      </w:r>
    </w:p>
    <w:p w14:paraId="1F9A6EC7" w14:textId="77777777" w:rsidR="00CF2123" w:rsidRPr="0039046B" w:rsidRDefault="00CF2123" w:rsidP="00CF2123">
      <w:pPr>
        <w:spacing w:beforeLines="50" w:before="156" w:afterLines="50" w:after="156"/>
        <w:rPr>
          <w:rFonts w:cs="Times New Roman"/>
        </w:rPr>
      </w:pPr>
      <w:r w:rsidRPr="0039046B">
        <w:rPr>
          <w:rFonts w:cs="Times New Roman"/>
        </w:rPr>
        <w:t xml:space="preserve">Establishing a clear vision that tackles sector-specific challenges, encouraging intellectual engagement around innovation, acknowledging individual creative contributions, and leading through exemplary adaptive practices are four crucial </w:t>
      </w:r>
      <w:r w:rsidRPr="0039046B">
        <w:rPr>
          <w:rFonts w:cs="Times New Roman"/>
        </w:rPr>
        <w:lastRenderedPageBreak/>
        <w:t>leadership elements that stand out as being especially pertinent in the apparel industry (Kim &amp; Shin, 2017). These qualities allow leaders to reassure teams about experimenting with new market strategies, sustainable manufacturing methods, and innovative design approaches (</w:t>
      </w:r>
      <w:proofErr w:type="spellStart"/>
      <w:r w:rsidRPr="0039046B">
        <w:rPr>
          <w:rFonts w:cs="Times New Roman"/>
        </w:rPr>
        <w:t>Boukamcha</w:t>
      </w:r>
      <w:proofErr w:type="spellEnd"/>
      <w:r w:rsidRPr="0039046B">
        <w:rPr>
          <w:rFonts w:cs="Times New Roman"/>
        </w:rPr>
        <w:t>, 2019).</w:t>
      </w:r>
    </w:p>
    <w:p w14:paraId="02987F72" w14:textId="77777777" w:rsidR="00CF2123" w:rsidRPr="0039046B" w:rsidRDefault="00CF2123" w:rsidP="00CF2123">
      <w:pPr>
        <w:spacing w:beforeLines="50" w:before="156" w:afterLines="50" w:after="156"/>
        <w:rPr>
          <w:rFonts w:cs="Times New Roman"/>
        </w:rPr>
      </w:pPr>
      <w:r w:rsidRPr="0039046B">
        <w:rPr>
          <w:rFonts w:cs="Times New Roman"/>
        </w:rPr>
        <w:t>According to empirical data, transformational leadership has a major influence on organizational innovation. This is especially true for clothing companies dealing with previously unheard-of levels of disruption (White, 2024). By integrating innovation into organizational culture, companies like Zara and Patagonia show how visionary leadership may revolutionize conventional production processes (Boogaard, 2024). These companies have effectively adopted leadership strategies that motivate staff members to question established production paradigms, produce sustainable technology, and design flexible business plans (Karimi et al., 2023).</w:t>
      </w:r>
    </w:p>
    <w:p w14:paraId="2F5DDFE7" w14:textId="77777777" w:rsidR="00CF2123" w:rsidRPr="0039046B" w:rsidRDefault="00CF2123" w:rsidP="00CF2123">
      <w:pPr>
        <w:spacing w:beforeLines="50" w:before="156" w:afterLines="50" w:after="156"/>
        <w:rPr>
          <w:rFonts w:cs="Times New Roman"/>
        </w:rPr>
      </w:pPr>
      <w:r w:rsidRPr="0039046B">
        <w:rPr>
          <w:rFonts w:cs="Times New Roman"/>
        </w:rPr>
        <w:t>The theoretical foundation is based on Thomas Kuhn's paradigm shift thesis, which shows how organizational thinking can be profoundly changed by transformative leadership in dynamic, complex settings like the clothing industry (Kuhn, 1962). Transformational leaders can assist clothing companies in overcoming conventional operational limits by encouraging a culture of ongoing learning and innovative problem-solving (Leader, 2023).</w:t>
      </w:r>
    </w:p>
    <w:p w14:paraId="3F637032" w14:textId="77777777" w:rsidR="00CF2123" w:rsidRPr="0039046B" w:rsidRDefault="00CF2123" w:rsidP="00CF2123">
      <w:pPr>
        <w:spacing w:beforeLines="50" w:before="156" w:afterLines="50" w:after="156"/>
        <w:rPr>
          <w:rFonts w:cs="Times New Roman"/>
        </w:rPr>
      </w:pPr>
      <w:r w:rsidRPr="0039046B">
        <w:rPr>
          <w:rFonts w:cs="Times New Roman"/>
        </w:rPr>
        <w:t>In the apparel industry, where leadership has a direct impact on employee motivation, technological adaptability, and innovative capability, organizational change becomes more crucial (</w:t>
      </w:r>
      <w:proofErr w:type="spellStart"/>
      <w:r w:rsidRPr="0039046B">
        <w:rPr>
          <w:rFonts w:cs="Times New Roman"/>
        </w:rPr>
        <w:t>Virgiawan</w:t>
      </w:r>
      <w:proofErr w:type="spellEnd"/>
      <w:r w:rsidRPr="0039046B">
        <w:rPr>
          <w:rFonts w:cs="Times New Roman"/>
        </w:rPr>
        <w:t>, Riyanto, and Endri, 2021b). In addition to handling present operational difficulties, transformational leaders in this field must use strategic innovation management to predict and influence future industry trends (Abu-Rumman, 2021).</w:t>
      </w:r>
    </w:p>
    <w:p w14:paraId="64D3FF62" w14:textId="77777777" w:rsidR="00CF2123" w:rsidRPr="0039046B" w:rsidRDefault="00CF2123" w:rsidP="00CF2123">
      <w:pPr>
        <w:spacing w:beforeLines="50" w:before="156" w:afterLines="50" w:after="156"/>
        <w:rPr>
          <w:rStyle w:val="None"/>
          <w:rFonts w:cs="Times New Roman"/>
        </w:rPr>
      </w:pPr>
      <w:r w:rsidRPr="0039046B">
        <w:rPr>
          <w:rFonts w:cs="Times New Roman"/>
        </w:rPr>
        <w:t xml:space="preserve">The </w:t>
      </w:r>
      <w:r>
        <w:rPr>
          <w:rFonts w:cs="Times New Roman" w:hint="eastAsia"/>
        </w:rPr>
        <w:t>research</w:t>
      </w:r>
      <w:r w:rsidRPr="0039046B">
        <w:rPr>
          <w:rFonts w:cs="Times New Roman"/>
        </w:rPr>
        <w:t xml:space="preserve"> advances knowledge of how leadership techniques might be methodically improved to boost creative capacities in apparel companies. </w:t>
      </w:r>
      <w:proofErr w:type="gramStart"/>
      <w:r w:rsidRPr="0039046B">
        <w:rPr>
          <w:rFonts w:cs="Times New Roman"/>
        </w:rPr>
        <w:t>this</w:t>
      </w:r>
      <w:proofErr w:type="gramEnd"/>
      <w:r w:rsidRPr="0039046B">
        <w:rPr>
          <w:rFonts w:cs="Times New Roman"/>
        </w:rPr>
        <w:t xml:space="preserve"> </w:t>
      </w:r>
      <w:r>
        <w:rPr>
          <w:rFonts w:cs="Times New Roman" w:hint="eastAsia"/>
        </w:rPr>
        <w:t xml:space="preserve">study </w:t>
      </w:r>
      <w:r w:rsidRPr="0039046B">
        <w:rPr>
          <w:rFonts w:cs="Times New Roman"/>
        </w:rPr>
        <w:t>provides insights essential for managing the complicated, quickly changing world of global garment manufacturing (Anders, 2021).</w:t>
      </w:r>
    </w:p>
    <w:p w14:paraId="33F94EE9" w14:textId="77777777" w:rsidR="00CF2123" w:rsidRPr="0039046B" w:rsidRDefault="00CF2123" w:rsidP="00CF2123">
      <w:pPr>
        <w:pStyle w:val="2"/>
        <w:rPr>
          <w:rStyle w:val="None"/>
          <w:rFonts w:cs="Times New Roman"/>
          <w:b/>
          <w:bCs/>
          <w:szCs w:val="24"/>
        </w:rPr>
      </w:pPr>
      <w:bookmarkStart w:id="4" w:name="_Toc187249871"/>
      <w:r w:rsidRPr="0039046B">
        <w:rPr>
          <w:rStyle w:val="None"/>
          <w:rFonts w:cs="Times New Roman"/>
          <w:bCs/>
          <w:szCs w:val="24"/>
        </w:rPr>
        <w:lastRenderedPageBreak/>
        <w:t>1.2 Research Problem Statement</w:t>
      </w:r>
      <w:bookmarkEnd w:id="3"/>
      <w:bookmarkEnd w:id="4"/>
    </w:p>
    <w:p w14:paraId="7E55013B" w14:textId="77777777" w:rsidR="00CF2123" w:rsidRPr="0039046B" w:rsidRDefault="00CF2123" w:rsidP="00CF2123">
      <w:pPr>
        <w:spacing w:beforeLines="50" w:before="156" w:afterLines="50" w:after="156"/>
        <w:rPr>
          <w:rFonts w:cs="Times New Roman"/>
        </w:rPr>
      </w:pPr>
      <w:r w:rsidRPr="0039046B">
        <w:rPr>
          <w:rFonts w:cs="Times New Roman"/>
        </w:rPr>
        <w:t>Although a great deal of research has been done on transformational leadership as a key factor in organizational performance, little is known about the precise mechanisms through which leadership affects innovation, especially in small and medium-sized businesses (SMEs) in the apparel sector (Li et al., 2019; Afsar &amp; Umrani, 2019). Although previous research indicates a link between transformational leadership and organizational outcomes, it needs to offer a thorough understanding of the specific procedures and leadership styles that result in observable innovation outcomes (Kim &amp; Shin, 2017).</w:t>
      </w:r>
    </w:p>
    <w:p w14:paraId="1E1D244E" w14:textId="77777777" w:rsidR="00CF2123" w:rsidRPr="0039046B" w:rsidRDefault="00CF2123" w:rsidP="00CF2123">
      <w:pPr>
        <w:spacing w:beforeLines="50" w:before="156" w:afterLines="50" w:after="156"/>
        <w:rPr>
          <w:rFonts w:cs="Times New Roman"/>
        </w:rPr>
      </w:pPr>
      <w:r w:rsidRPr="0039046B">
        <w:rPr>
          <w:rFonts w:cs="Times New Roman"/>
        </w:rPr>
        <w:t>A thorough analysis of recent studies identifies several significant limitations. First, empirical research has mostly concentrated on big businesses</w:t>
      </w:r>
      <w:r>
        <w:rPr>
          <w:rFonts w:cs="Times New Roman" w:hint="eastAsia"/>
        </w:rPr>
        <w:t xml:space="preserve">, </w:t>
      </w:r>
      <w:r w:rsidRPr="0039046B">
        <w:rPr>
          <w:rFonts w:cs="Times New Roman"/>
        </w:rPr>
        <w:t xml:space="preserve">ignoring the </w:t>
      </w:r>
      <w:proofErr w:type="gramStart"/>
      <w:r w:rsidRPr="0039046B">
        <w:rPr>
          <w:rFonts w:cs="Times New Roman"/>
        </w:rPr>
        <w:t>particular innovation</w:t>
      </w:r>
      <w:proofErr w:type="gramEnd"/>
      <w:r w:rsidRPr="0039046B">
        <w:rPr>
          <w:rFonts w:cs="Times New Roman"/>
        </w:rPr>
        <w:t xml:space="preserve"> difficulties that SMEs in conventional manufacturing sectors like clothing manufacturing face (Kremer et al., 2018). Secondly, </w:t>
      </w:r>
      <w:r>
        <w:rPr>
          <w:rFonts w:cs="Times New Roman" w:hint="eastAsia"/>
        </w:rPr>
        <w:t>it</w:t>
      </w:r>
      <w:r w:rsidRPr="0039046B">
        <w:rPr>
          <w:rFonts w:cs="Times New Roman"/>
        </w:rPr>
        <w:t xml:space="preserve"> needs to be more comprehensive, context-specific research that explains how leadership behaviors </w:t>
      </w:r>
      <w:proofErr w:type="gramStart"/>
      <w:r w:rsidRPr="0039046B">
        <w:rPr>
          <w:rFonts w:cs="Times New Roman"/>
        </w:rPr>
        <w:t>actually contribute</w:t>
      </w:r>
      <w:proofErr w:type="gramEnd"/>
      <w:r w:rsidRPr="0039046B">
        <w:rPr>
          <w:rFonts w:cs="Times New Roman"/>
        </w:rPr>
        <w:t xml:space="preserve"> to creative processes despite</w:t>
      </w:r>
      <w:r>
        <w:rPr>
          <w:rFonts w:cs="Times New Roman" w:hint="eastAsia"/>
        </w:rPr>
        <w:t xml:space="preserve"> </w:t>
      </w:r>
      <w:r w:rsidRPr="0039046B">
        <w:rPr>
          <w:rFonts w:cs="Times New Roman"/>
        </w:rPr>
        <w:t xml:space="preserve">theoretical discourses regarding transformational leadership's capacity to </w:t>
      </w:r>
      <w:r>
        <w:rPr>
          <w:rFonts w:cs="Times New Roman" w:hint="eastAsia"/>
        </w:rPr>
        <w:t xml:space="preserve">spur </w:t>
      </w:r>
      <w:r w:rsidRPr="0039046B">
        <w:rPr>
          <w:rFonts w:cs="Times New Roman"/>
        </w:rPr>
        <w:t>innovation (Mahmood et al., 2018).</w:t>
      </w:r>
    </w:p>
    <w:p w14:paraId="5F067F27" w14:textId="77777777" w:rsidR="00CF2123" w:rsidRPr="0039046B" w:rsidRDefault="00CF2123" w:rsidP="00CF2123">
      <w:pPr>
        <w:spacing w:beforeLines="50" w:before="156" w:afterLines="50" w:after="156"/>
        <w:rPr>
          <w:rFonts w:cs="Times New Roman"/>
        </w:rPr>
      </w:pPr>
      <w:r w:rsidRPr="0039046B">
        <w:rPr>
          <w:rFonts w:cs="Times New Roman"/>
        </w:rPr>
        <w:t>The results of current research on the direct correlation between innovation and transformative leadership are conflicting. Others show that the relationship is more complicated and mediated by elements including organizational culture, employee psychological capital, and individual creativity (Boogaard, 2024), despite other research suggesting a substantial positive correlation (White, 2024). This discrepancy emphasizes the urgent need for a more thorough analysis that dissects the complex processes underlying leadership-driven innovation.</w:t>
      </w:r>
    </w:p>
    <w:p w14:paraId="1748EB90" w14:textId="77777777" w:rsidR="00CF2123" w:rsidRPr="0039046B" w:rsidRDefault="00CF2123" w:rsidP="00CF2123">
      <w:pPr>
        <w:spacing w:beforeLines="50" w:before="156" w:afterLines="50" w:after="156"/>
        <w:rPr>
          <w:rFonts w:cs="Times New Roman"/>
        </w:rPr>
      </w:pPr>
      <w:r w:rsidRPr="0039046B">
        <w:rPr>
          <w:rFonts w:cs="Times New Roman"/>
        </w:rPr>
        <w:t>An especially interesting environment for this research is the apparel sector. Given the industry's rapid technical advancements, evolving consumer tastes, and heightened worldwide competitiveness, it is critical to comprehend how leadership can promote innovation (</w:t>
      </w:r>
      <w:proofErr w:type="spellStart"/>
      <w:r w:rsidRPr="0039046B">
        <w:rPr>
          <w:rFonts w:cs="Times New Roman"/>
        </w:rPr>
        <w:t>Adigwe</w:t>
      </w:r>
      <w:proofErr w:type="spellEnd"/>
      <w:r w:rsidRPr="0039046B">
        <w:rPr>
          <w:rFonts w:cs="Times New Roman"/>
        </w:rPr>
        <w:t xml:space="preserve">, 2024). The way transformational leaders in SMEs may methodically encourage risk-taking, innovation, and adaptability in this dynamic </w:t>
      </w:r>
      <w:r w:rsidRPr="0039046B">
        <w:rPr>
          <w:rFonts w:cs="Times New Roman"/>
        </w:rPr>
        <w:lastRenderedPageBreak/>
        <w:t>context needs to be sufficiently covered in the literature now in publication (Leader, 2023).</w:t>
      </w:r>
    </w:p>
    <w:p w14:paraId="6381B878" w14:textId="77777777" w:rsidR="00CF2123" w:rsidRPr="0039046B" w:rsidRDefault="00CF2123" w:rsidP="00CF2123">
      <w:pPr>
        <w:spacing w:beforeLines="50" w:before="156" w:afterLines="50" w:after="156"/>
        <w:rPr>
          <w:rFonts w:cs="Times New Roman"/>
        </w:rPr>
      </w:pPr>
      <w:r w:rsidRPr="0039046B">
        <w:rPr>
          <w:rFonts w:cs="Times New Roman"/>
        </w:rPr>
        <w:t xml:space="preserve">Furthermore, </w:t>
      </w:r>
      <w:proofErr w:type="gramStart"/>
      <w:r w:rsidRPr="0039046B">
        <w:rPr>
          <w:rFonts w:cs="Times New Roman"/>
        </w:rPr>
        <w:t>the literature</w:t>
      </w:r>
      <w:proofErr w:type="gramEnd"/>
      <w:r w:rsidRPr="0039046B">
        <w:rPr>
          <w:rFonts w:cs="Times New Roman"/>
        </w:rPr>
        <w:t xml:space="preserve"> needs to adequately examine the mediating factors that convert leadership behaviors into creative results. Despite their potential importance in connecting leadership actions and innovative performance, factors including psychological safety, organizational learning capacity, and employee engagement still need to be better understood (Karimi et al., 2023).</w:t>
      </w:r>
    </w:p>
    <w:p w14:paraId="028EC68A" w14:textId="77777777" w:rsidR="00CF2123" w:rsidRPr="0039046B" w:rsidRDefault="00CF2123" w:rsidP="00CF2123">
      <w:pPr>
        <w:spacing w:beforeLines="50" w:before="156" w:afterLines="50" w:after="156"/>
        <w:rPr>
          <w:rFonts w:cs="Times New Roman"/>
        </w:rPr>
      </w:pPr>
      <w:r w:rsidRPr="0039046B">
        <w:rPr>
          <w:rFonts w:cs="Times New Roman"/>
        </w:rPr>
        <w:t>This study aims to address these critical research gaps by:</w:t>
      </w:r>
    </w:p>
    <w:p w14:paraId="3A6341AC" w14:textId="77777777" w:rsidR="00CF2123" w:rsidRPr="005412D2" w:rsidRDefault="00CF2123" w:rsidP="00CF2123">
      <w:pPr>
        <w:numPr>
          <w:ilvl w:val="0"/>
          <w:numId w:val="6"/>
        </w:numPr>
      </w:pPr>
      <w:r w:rsidRPr="005412D2">
        <w:t>Investigating the specific leadership behaviors that directly influence innovation in garment manufacturing SMEs.</w:t>
      </w:r>
    </w:p>
    <w:p w14:paraId="0CDB3D67" w14:textId="77777777" w:rsidR="00CF2123" w:rsidRDefault="00CF2123" w:rsidP="00CF2123">
      <w:pPr>
        <w:numPr>
          <w:ilvl w:val="0"/>
          <w:numId w:val="6"/>
        </w:numPr>
      </w:pPr>
      <w:r w:rsidRPr="005412D2">
        <w:t>Examining the mediating role of organizational culture in the leadership-innovation relationship.</w:t>
      </w:r>
    </w:p>
    <w:p w14:paraId="51CF61B2" w14:textId="77777777" w:rsidR="00CF2123" w:rsidRPr="0039046B" w:rsidRDefault="00CF2123" w:rsidP="00CF2123">
      <w:pPr>
        <w:spacing w:beforeLines="50" w:before="156" w:afterLines="50" w:after="156"/>
        <w:rPr>
          <w:rStyle w:val="None"/>
          <w:rFonts w:cs="Times New Roman"/>
        </w:rPr>
      </w:pPr>
      <w:r w:rsidRPr="0039046B">
        <w:rPr>
          <w:rFonts w:cs="Times New Roman"/>
        </w:rPr>
        <w:t>The research aims to provide theoretical knowledge and practical insights into how transformational leadership may be strategically used to improve organizational innovation capacities by methodically examining these factors (Abu-Rumman, 2021).</w:t>
      </w:r>
    </w:p>
    <w:p w14:paraId="1BE3DC3B" w14:textId="77777777" w:rsidR="00CF2123" w:rsidRPr="0039046B" w:rsidRDefault="00CF2123" w:rsidP="00CF2123">
      <w:pPr>
        <w:pStyle w:val="2"/>
        <w:rPr>
          <w:rStyle w:val="None"/>
          <w:rFonts w:cs="Times New Roman"/>
          <w:b/>
          <w:bCs/>
          <w:szCs w:val="24"/>
        </w:rPr>
      </w:pPr>
      <w:bookmarkStart w:id="5" w:name="_Toc184466508"/>
      <w:bookmarkStart w:id="6" w:name="_Toc187249872"/>
      <w:r w:rsidRPr="0039046B">
        <w:rPr>
          <w:rStyle w:val="None"/>
          <w:rFonts w:cs="Times New Roman"/>
          <w:bCs/>
          <w:szCs w:val="24"/>
        </w:rPr>
        <w:t>1.3 Research Questions/Objectives</w:t>
      </w:r>
      <w:bookmarkEnd w:id="5"/>
      <w:bookmarkEnd w:id="6"/>
    </w:p>
    <w:p w14:paraId="0F8492DC" w14:textId="77777777" w:rsidR="00CF2123" w:rsidRDefault="00CF2123" w:rsidP="00CF2123">
      <w:pPr>
        <w:pStyle w:val="ae"/>
        <w:widowControl/>
        <w:numPr>
          <w:ilvl w:val="0"/>
          <w:numId w:val="5"/>
        </w:numPr>
        <w:spacing w:before="0" w:after="0"/>
        <w:jc w:val="both"/>
        <w:rPr>
          <w:rFonts w:eastAsia="宋体"/>
          <w:lang w:bidi="ar"/>
        </w:rPr>
      </w:pPr>
      <w:bookmarkStart w:id="7" w:name="_Toc184466509"/>
      <w:bookmarkStart w:id="8" w:name="_Toc187249873"/>
      <w:r w:rsidRPr="009E48CB">
        <w:rPr>
          <w:rFonts w:eastAsia="宋体"/>
          <w:lang w:bidi="ar"/>
        </w:rPr>
        <w:t>To examine the direct relationship between transformational leadership and organizational innovation</w:t>
      </w:r>
      <w:r>
        <w:rPr>
          <w:rFonts w:eastAsia="宋体"/>
          <w:lang w:bidi="ar"/>
        </w:rPr>
        <w:t>.</w:t>
      </w:r>
    </w:p>
    <w:p w14:paraId="6C02CA13" w14:textId="77777777" w:rsidR="00CF2123" w:rsidRPr="009E48CB" w:rsidRDefault="00CF2123" w:rsidP="00CF2123">
      <w:pPr>
        <w:pStyle w:val="ae"/>
        <w:widowControl/>
        <w:numPr>
          <w:ilvl w:val="0"/>
          <w:numId w:val="5"/>
        </w:numPr>
        <w:spacing w:before="0" w:after="0"/>
        <w:jc w:val="both"/>
        <w:rPr>
          <w:rFonts w:eastAsia="宋体"/>
          <w:lang w:bidi="ar"/>
        </w:rPr>
      </w:pPr>
      <w:r w:rsidRPr="009E48CB">
        <w:rPr>
          <w:rFonts w:eastAsia="宋体"/>
          <w:lang w:bidi="ar"/>
        </w:rPr>
        <w:t>To identify the leadership behaviors that most significantly impact creativity and risk-taking within organizations, thereby fostering innovation.</w:t>
      </w:r>
    </w:p>
    <w:p w14:paraId="420F3808" w14:textId="77777777" w:rsidR="00CF2123" w:rsidRDefault="00CF2123" w:rsidP="00CF2123">
      <w:pPr>
        <w:pStyle w:val="ae"/>
        <w:widowControl/>
        <w:numPr>
          <w:ilvl w:val="0"/>
          <w:numId w:val="5"/>
        </w:numPr>
        <w:spacing w:before="0" w:after="0"/>
        <w:jc w:val="both"/>
        <w:rPr>
          <w:rFonts w:eastAsia="宋体"/>
          <w:lang w:bidi="ar"/>
        </w:rPr>
      </w:pPr>
      <w:r>
        <w:rPr>
          <w:rFonts w:eastAsia="宋体"/>
          <w:lang w:bidi="ar"/>
        </w:rPr>
        <w:t>To explore the moderating role of organizational culture and employee engagement in the relationship between transformational leadership and innovation outcomes.</w:t>
      </w:r>
    </w:p>
    <w:p w14:paraId="5CE571EE" w14:textId="77777777" w:rsidR="00CF2123" w:rsidRDefault="00CF2123" w:rsidP="00CF2123">
      <w:pPr>
        <w:pStyle w:val="ae"/>
        <w:widowControl/>
        <w:numPr>
          <w:ilvl w:val="0"/>
          <w:numId w:val="5"/>
        </w:numPr>
        <w:spacing w:before="0" w:after="0"/>
        <w:jc w:val="both"/>
        <w:rPr>
          <w:rFonts w:eastAsia="宋体"/>
          <w:lang w:bidi="ar"/>
        </w:rPr>
      </w:pPr>
      <w:r>
        <w:rPr>
          <w:rFonts w:eastAsia="宋体"/>
          <w:lang w:bidi="ar"/>
        </w:rPr>
        <w:t xml:space="preserve">To </w:t>
      </w:r>
      <w:proofErr w:type="spellStart"/>
      <w:r>
        <w:rPr>
          <w:rFonts w:eastAsia="宋体"/>
          <w:lang w:bidi="ar"/>
        </w:rPr>
        <w:t>analy</w:t>
      </w:r>
      <w:r>
        <w:rPr>
          <w:rFonts w:eastAsia="宋体" w:hint="eastAsia"/>
          <w:lang w:bidi="ar"/>
        </w:rPr>
        <w:t>s</w:t>
      </w:r>
      <w:r>
        <w:rPr>
          <w:rFonts w:eastAsia="宋体"/>
          <w:lang w:bidi="ar"/>
        </w:rPr>
        <w:t>e</w:t>
      </w:r>
      <w:proofErr w:type="spellEnd"/>
      <w:r>
        <w:rPr>
          <w:rFonts w:eastAsia="宋体"/>
          <w:lang w:bidi="ar"/>
        </w:rPr>
        <w:t xml:space="preserve"> the mechanisms by which transformational leaders cultivate an innovative culture that encourages continuous improvement and creativity across different industries.</w:t>
      </w:r>
    </w:p>
    <w:p w14:paraId="6950AE4C" w14:textId="77777777" w:rsidR="00CF2123" w:rsidRDefault="00CF2123" w:rsidP="00CF2123">
      <w:pPr>
        <w:pStyle w:val="ae"/>
        <w:widowControl/>
        <w:numPr>
          <w:ilvl w:val="0"/>
          <w:numId w:val="5"/>
        </w:numPr>
        <w:spacing w:before="0" w:after="0"/>
        <w:jc w:val="both"/>
        <w:rPr>
          <w:rFonts w:eastAsia="宋体"/>
          <w:lang w:bidi="ar"/>
        </w:rPr>
      </w:pPr>
      <w:r>
        <w:rPr>
          <w:rFonts w:eastAsia="宋体"/>
          <w:lang w:bidi="ar"/>
        </w:rPr>
        <w:lastRenderedPageBreak/>
        <w:t>To provide practical insights and recommendations for organizations on how to implement transformational leadership strategies that enhance innovation, risk-taking, and competitive advantage.</w:t>
      </w:r>
    </w:p>
    <w:p w14:paraId="573B7698" w14:textId="77777777" w:rsidR="00CF2123" w:rsidRPr="0039046B" w:rsidRDefault="00CF2123" w:rsidP="00CF2123">
      <w:pPr>
        <w:pStyle w:val="1"/>
        <w:rPr>
          <w:rStyle w:val="None"/>
          <w:rFonts w:cs="Times New Roman"/>
          <w:b/>
          <w:bCs/>
          <w:sz w:val="28"/>
          <w:szCs w:val="28"/>
        </w:rPr>
      </w:pPr>
      <w:r w:rsidRPr="0039046B">
        <w:rPr>
          <w:rStyle w:val="None"/>
          <w:rFonts w:cs="Times New Roman"/>
          <w:bCs/>
          <w:sz w:val="28"/>
          <w:szCs w:val="28"/>
        </w:rPr>
        <w:t>2.0 Significance of the Research</w:t>
      </w:r>
      <w:bookmarkEnd w:id="7"/>
      <w:bookmarkEnd w:id="8"/>
    </w:p>
    <w:p w14:paraId="1F418F05" w14:textId="77777777" w:rsidR="00CF2123" w:rsidRPr="0039046B" w:rsidRDefault="00CF2123" w:rsidP="00CF2123">
      <w:pPr>
        <w:spacing w:beforeLines="50" w:before="156" w:afterLines="50" w:after="156"/>
        <w:rPr>
          <w:rFonts w:cs="Times New Roman"/>
          <w:u w:color="000000"/>
          <w:lang w:bidi="ar"/>
        </w:rPr>
      </w:pPr>
      <w:r w:rsidRPr="0039046B">
        <w:rPr>
          <w:rFonts w:cs="Times New Roman"/>
          <w:u w:color="000000"/>
          <w:lang w:bidi="ar"/>
        </w:rPr>
        <w:t>The study offers important theoretical and practical ramifications for comprehending innovation in small and medium-sized apparel sector businesses. By methodically investigating how particular leadership behaviors improve creative performance in contexts related to garment manufacturing, it fills in gaps in the research on innovation and leadership (Li et al., 2019).</w:t>
      </w:r>
    </w:p>
    <w:p w14:paraId="31187893" w14:textId="77777777" w:rsidR="00CF2123" w:rsidRPr="0039046B" w:rsidRDefault="00CF2123" w:rsidP="00CF2123">
      <w:pPr>
        <w:spacing w:beforeLines="50" w:before="156" w:afterLines="50" w:after="156"/>
        <w:rPr>
          <w:rFonts w:cs="Times New Roman"/>
          <w:u w:color="000000"/>
          <w:lang w:bidi="ar"/>
        </w:rPr>
      </w:pPr>
      <w:r w:rsidRPr="0039046B">
        <w:rPr>
          <w:rFonts w:cs="Times New Roman"/>
          <w:u w:color="000000"/>
          <w:lang w:bidi="ar"/>
        </w:rPr>
        <w:t xml:space="preserve">The research broadens theoretical knowledge that </w:t>
      </w:r>
      <w:proofErr w:type="gramStart"/>
      <w:r w:rsidRPr="0039046B">
        <w:rPr>
          <w:rFonts w:cs="Times New Roman"/>
          <w:u w:color="000000"/>
          <w:lang w:bidi="ar"/>
        </w:rPr>
        <w:t>convert</w:t>
      </w:r>
      <w:proofErr w:type="gramEnd"/>
      <w:r w:rsidRPr="0039046B">
        <w:rPr>
          <w:rFonts w:cs="Times New Roman"/>
          <w:u w:color="000000"/>
          <w:lang w:bidi="ar"/>
        </w:rPr>
        <w:t xml:space="preserve"> leadership behaviors into creative results. By examining the complex interplay among transformational leadership, organizational culture, and employee engagement, the research provides valuable insights into innovation mechanisms unique to small and medium-sized apparel businesses (Kremer et al., 2018). This method provides a more thorough understanding of how leadership fosters creativity in intricate manufacturing systems by addressing significant theoretical limitations noted in earlier research (Afsar &amp; Umrani, 2019).</w:t>
      </w:r>
    </w:p>
    <w:p w14:paraId="12D67D5E" w14:textId="77777777" w:rsidR="00CF2123" w:rsidRPr="0039046B" w:rsidRDefault="00CF2123" w:rsidP="00CF2123">
      <w:pPr>
        <w:spacing w:beforeLines="50" w:before="156" w:afterLines="50" w:after="156"/>
        <w:rPr>
          <w:rFonts w:cs="Times New Roman"/>
          <w:u w:color="000000"/>
          <w:lang w:bidi="ar"/>
        </w:rPr>
      </w:pPr>
      <w:r w:rsidRPr="0039046B">
        <w:rPr>
          <w:rFonts w:cs="Times New Roman"/>
          <w:u w:color="000000"/>
          <w:lang w:bidi="ar"/>
        </w:rPr>
        <w:t>Practically speaking, it provides insightful recommendations for the growth of leaders in the apparel sector. The results can guide focused training programs that improve leaders' capacity to promote innovation, especially in SMEs dealing with quick changes in the market and technology (</w:t>
      </w:r>
      <w:proofErr w:type="spellStart"/>
      <w:r w:rsidRPr="0039046B">
        <w:rPr>
          <w:rFonts w:cs="Times New Roman"/>
          <w:u w:color="000000"/>
          <w:lang w:bidi="ar"/>
        </w:rPr>
        <w:t>Adigwe</w:t>
      </w:r>
      <w:proofErr w:type="spellEnd"/>
      <w:r w:rsidRPr="0039046B">
        <w:rPr>
          <w:rFonts w:cs="Times New Roman"/>
          <w:u w:color="000000"/>
          <w:lang w:bidi="ar"/>
        </w:rPr>
        <w:t>, 2024). By using the research findings, organizations can create strategic leadership approaches that specifically encourage innovation, risk-taking, and adaptability (Boogaard, 2024).</w:t>
      </w:r>
    </w:p>
    <w:p w14:paraId="49942A15" w14:textId="77777777" w:rsidR="00CF2123" w:rsidRPr="0039046B" w:rsidRDefault="00CF2123" w:rsidP="00CF2123">
      <w:pPr>
        <w:spacing w:beforeLines="50" w:before="156" w:afterLines="50" w:after="156"/>
        <w:rPr>
          <w:rFonts w:cs="Times New Roman"/>
          <w:u w:color="000000"/>
          <w:lang w:bidi="ar"/>
        </w:rPr>
      </w:pPr>
      <w:r w:rsidRPr="0039046B">
        <w:rPr>
          <w:rFonts w:cs="Times New Roman"/>
          <w:u w:color="000000"/>
          <w:lang w:bidi="ar"/>
        </w:rPr>
        <w:t>The study's importance goes beyond the immediate organizational settings. It offers</w:t>
      </w:r>
      <w:r>
        <w:rPr>
          <w:rFonts w:cs="Times New Roman" w:hint="eastAsia"/>
          <w:u w:color="000000"/>
          <w:lang w:bidi="ar"/>
        </w:rPr>
        <w:t xml:space="preserve"> </w:t>
      </w:r>
      <w:r w:rsidRPr="0039046B">
        <w:rPr>
          <w:rFonts w:cs="Times New Roman"/>
          <w:u w:color="000000"/>
          <w:lang w:bidi="ar"/>
        </w:rPr>
        <w:t>competitive advantage</w:t>
      </w:r>
      <w:r>
        <w:rPr>
          <w:rFonts w:cs="Times New Roman" w:hint="eastAsia"/>
          <w:u w:color="000000"/>
          <w:lang w:bidi="ar"/>
        </w:rPr>
        <w:t>s</w:t>
      </w:r>
      <w:r w:rsidRPr="0039046B">
        <w:rPr>
          <w:rFonts w:cs="Times New Roman"/>
          <w:u w:color="000000"/>
          <w:lang w:bidi="ar"/>
        </w:rPr>
        <w:t xml:space="preserve"> in a worldwide market and a framework for comprehending how leadership might methodically foster innovation in traditional industrial sectors (Karimi et al., 2023). Policymakers and business executives can use these insights to </w:t>
      </w:r>
      <w:r w:rsidRPr="0039046B">
        <w:rPr>
          <w:rFonts w:cs="Times New Roman"/>
          <w:u w:color="000000"/>
          <w:lang w:bidi="ar"/>
        </w:rPr>
        <w:lastRenderedPageBreak/>
        <w:t>create more successful innovation plans, especially for small and medium-sized clothing companies (Leader, 2023).</w:t>
      </w:r>
    </w:p>
    <w:p w14:paraId="541F448A" w14:textId="77777777" w:rsidR="00CF2123" w:rsidRPr="0039046B" w:rsidRDefault="00CF2123" w:rsidP="00CF2123">
      <w:pPr>
        <w:spacing w:beforeLines="50" w:before="156" w:afterLines="50" w:after="156"/>
        <w:rPr>
          <w:rFonts w:cs="Times New Roman"/>
          <w:u w:color="000000"/>
          <w:lang w:bidi="ar"/>
        </w:rPr>
      </w:pPr>
      <w:r w:rsidRPr="0039046B">
        <w:rPr>
          <w:rFonts w:cs="Times New Roman"/>
          <w:u w:color="000000"/>
          <w:lang w:bidi="ar"/>
        </w:rPr>
        <w:t xml:space="preserve">Additionally, the research advances society's comprehension of the role that leadership plays in promoting economic innovation. By examining the ways in which transformational leadership fosters creative performance (Abu-Rumman, 2021), </w:t>
      </w:r>
      <w:r>
        <w:rPr>
          <w:rFonts w:cs="Times New Roman" w:hint="eastAsia"/>
          <w:u w:color="000000"/>
          <w:lang w:bidi="ar"/>
        </w:rPr>
        <w:t>t</w:t>
      </w:r>
      <w:r w:rsidRPr="0039046B">
        <w:rPr>
          <w:rFonts w:cs="Times New Roman"/>
          <w:u w:color="000000"/>
          <w:lang w:bidi="ar"/>
        </w:rPr>
        <w:t>his strategy is in line with current debates regarding the vital role that leadership plays in promoting organizational resilience and sustainable innovation.</w:t>
      </w:r>
    </w:p>
    <w:p w14:paraId="4E9544F6" w14:textId="77777777" w:rsidR="00CF2123" w:rsidRPr="00B54126" w:rsidRDefault="00CF2123" w:rsidP="00CF2123">
      <w:pPr>
        <w:spacing w:beforeLines="50" w:before="156" w:afterLines="50" w:after="156"/>
        <w:rPr>
          <w:rStyle w:val="None"/>
          <w:rFonts w:cs="Times New Roman"/>
          <w:u w:color="000000"/>
          <w:lang w:bidi="ar"/>
        </w:rPr>
      </w:pPr>
      <w:r w:rsidRPr="0039046B">
        <w:rPr>
          <w:rFonts w:cs="Times New Roman"/>
          <w:u w:color="000000"/>
          <w:lang w:bidi="ar"/>
        </w:rPr>
        <w:t xml:space="preserve">Finally, the research offers a thorough analysis of how inventive capacities can be improved by strategically utilizing leadership characteristics. With </w:t>
      </w:r>
      <w:proofErr w:type="gramStart"/>
      <w:r w:rsidRPr="0039046B">
        <w:rPr>
          <w:rFonts w:cs="Times New Roman"/>
          <w:u w:color="000000"/>
          <w:lang w:bidi="ar"/>
        </w:rPr>
        <w:t>particular reference</w:t>
      </w:r>
      <w:proofErr w:type="gramEnd"/>
      <w:r w:rsidRPr="0039046B">
        <w:rPr>
          <w:rFonts w:cs="Times New Roman"/>
          <w:u w:color="000000"/>
          <w:lang w:bidi="ar"/>
        </w:rPr>
        <w:t xml:space="preserve"> to the opportunities and problems faced by the apparel sector, it provides a theoretical and practical link between leadership theory and innovation practice (White, 2024). The results hold the potential for advancing knowledge of transformative leadership in fostering organizational innovation in academia and real-world applications.</w:t>
      </w:r>
    </w:p>
    <w:p w14:paraId="4F83819C" w14:textId="77777777" w:rsidR="00CF2123" w:rsidRPr="0039046B" w:rsidRDefault="00CF2123" w:rsidP="00CF2123">
      <w:pPr>
        <w:pStyle w:val="1"/>
        <w:rPr>
          <w:rStyle w:val="None"/>
          <w:rFonts w:cs="Times New Roman"/>
          <w:b/>
          <w:bCs/>
          <w:sz w:val="28"/>
          <w:szCs w:val="28"/>
        </w:rPr>
      </w:pPr>
      <w:bookmarkStart w:id="9" w:name="_Toc184466510"/>
      <w:bookmarkStart w:id="10" w:name="_Toc187249874"/>
      <w:r w:rsidRPr="0039046B">
        <w:rPr>
          <w:rStyle w:val="None"/>
          <w:rFonts w:cs="Times New Roman"/>
          <w:bCs/>
          <w:sz w:val="28"/>
          <w:szCs w:val="28"/>
        </w:rPr>
        <w:t>3.0 Literature Review</w:t>
      </w:r>
      <w:bookmarkEnd w:id="9"/>
      <w:bookmarkEnd w:id="10"/>
    </w:p>
    <w:p w14:paraId="03101B43" w14:textId="77777777" w:rsidR="00CF2123" w:rsidRPr="0039046B" w:rsidRDefault="00CF2123" w:rsidP="00CF2123">
      <w:pPr>
        <w:pStyle w:val="a9"/>
        <w:spacing w:beforeLines="50" w:before="156" w:afterLines="50" w:after="156"/>
        <w:ind w:left="0"/>
        <w:rPr>
          <w:rFonts w:eastAsia="宋体" w:cs="Times New Roman"/>
        </w:rPr>
      </w:pPr>
      <w:r w:rsidRPr="0039046B">
        <w:rPr>
          <w:rFonts w:eastAsia="宋体" w:cs="Times New Roman"/>
        </w:rPr>
        <w:t>In the current business environment, particularly SMEs, leadership in the promotion of change in organizations is of paramount importance. The purpose of this literature review is to analyze the complex connection between transformational leadership and organizational innovation. The results and methodological approaches will be discussed for each cluster separately and then linked to the existing literature. This evaluation will also reveal the lacunae in the current research and present the possibilities of future research that can help in understanding the processes that link transformational leadership to innovation. In conclusion, this review aims to make a small but useful step toward the development of a better understanding of how leadership approaches can be best used to foster organizational innovation and performance.</w:t>
      </w:r>
    </w:p>
    <w:p w14:paraId="1BF287CC" w14:textId="77777777" w:rsidR="00CF2123" w:rsidRPr="00B54126" w:rsidRDefault="00CF2123" w:rsidP="00CF2123">
      <w:pPr>
        <w:pStyle w:val="2"/>
      </w:pPr>
      <w:bookmarkStart w:id="11" w:name="_Toc184466511"/>
      <w:bookmarkStart w:id="12" w:name="_Toc187249875"/>
      <w:r w:rsidRPr="00B54126">
        <w:rPr>
          <w:rFonts w:hint="eastAsia"/>
        </w:rPr>
        <w:t>3.1 Transformational leadership</w:t>
      </w:r>
      <w:bookmarkEnd w:id="11"/>
      <w:bookmarkEnd w:id="12"/>
    </w:p>
    <w:p w14:paraId="42506844"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Bilal Afsar and W. Umrani (2019) explored the association of transformational </w:t>
      </w:r>
      <w:r w:rsidRPr="0039046B">
        <w:rPr>
          <w:rFonts w:eastAsia="宋体" w:cs="Times New Roman"/>
        </w:rPr>
        <w:lastRenderedPageBreak/>
        <w:t>leadership with innovative work behavior (IWB), which includes idea generation and idea execution. According to their research, they recommended that transformational leadership has a positive relationship with IWB, especially when the employees have a higher interdependent self-construal and lower independent self-construal. This paper advances knowledge by showing that transformational leadership has different impacts on employees depending on their self-construal orientation, which in turn enriches the understanding of the leadership-performance relationship.</w:t>
      </w:r>
    </w:p>
    <w:p w14:paraId="21BCCA4D"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On the other hand, Fong-Yi Lai et al. (2020) investigated the moderating role of work engagement on transformational leadership and job performance, comprised of task performance and helping behavior. To address the potential of common method variance, their study used a multitemporal and multisource research design and used hierarchical linear regression analysis to test their hypotheses with a sample of 507 nurses. The findings showed that work engagement moderates the direct relationship between transformational leadership and job performance while controlling LMX, role-based self-efficacy, and transactional leadership. The present study also provides theoretical support for work engagement as a mediator of the transformational leadership-performance link while providing application implications for leadership and performance enhancement.</w:t>
      </w:r>
    </w:p>
    <w:p w14:paraId="62A9BE64"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Analyzing these two works, Afsar and Umrani (2019) and Lai and his co-authors (2020), one can also observe the influence of transformational leadership on the performance of the employees. But they are different in terms of goals and approaches. Afsar and Umrani (2019) focus on innovative work behavior and the part of self-construal. Meanwhile, Lai et al. (2020) investigate work engagement as a mediator and a more extensive variety of performance results. The methodologies also vary; Afsar and Umrani (2019) probably used a simple correlation analysis, while Lai et al. (2020) used multitemporal and multisource techniques.</w:t>
      </w:r>
    </w:p>
    <w:p w14:paraId="24F9FB0A"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The contributions of this cluster of literature are immense since they add more light to the processes by which transformational leadership boosts performance. However, there are a few such areas where future research could be directed to advance this field </w:t>
      </w:r>
      <w:r w:rsidRPr="0039046B">
        <w:rPr>
          <w:rFonts w:eastAsia="宋体" w:cs="Times New Roman"/>
        </w:rPr>
        <w:lastRenderedPageBreak/>
        <w:t>further. First, both studies have controlled the different variables, but there is a limitation that more extensive models should be developed with the other contextual factors like organizational culture, the dynamics in the teams and the environmental pressures. Second, these findings could be generalized by conducting cross-cultural studies to examine whether the effects of transformational leadership and the moderating roles of IWB and work engagement are similar in other cultures.</w:t>
      </w:r>
    </w:p>
    <w:p w14:paraId="25207A03"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Furthermore, future research could extend the investigation of the relationship between TLE and performance over a longer period, as both studies are mainly based on short-term results. Examining these effects, in the long run, could shed more light on the relative longevity of the outcomes of transformational leadership culture practices. Moreover, follower characteristics, including resilience, adaptability and learning orientation, could be explored further to explain how these characteristics moderate the transformational leadership-performance relationship.</w:t>
      </w:r>
    </w:p>
    <w:p w14:paraId="69F59496" w14:textId="77777777" w:rsidR="00CF2123" w:rsidRPr="0039046B" w:rsidRDefault="00CF2123" w:rsidP="00CF2123">
      <w:pPr>
        <w:pStyle w:val="a9"/>
        <w:spacing w:beforeLines="50" w:before="156" w:afterLines="50" w:after="156"/>
        <w:ind w:left="0"/>
        <w:rPr>
          <w:rFonts w:eastAsia="宋体" w:cs="Times New Roman"/>
        </w:rPr>
      </w:pPr>
      <w:r w:rsidRPr="0039046B">
        <w:rPr>
          <w:rFonts w:eastAsia="宋体" w:cs="Times New Roman"/>
        </w:rPr>
        <w:t xml:space="preserve">Bass (1999) provides the reader with the basic framework of transformational leadership and points out that the primary task of transformational leaders is to ensure the compatibility of organizational and member goals. While transactional leaders use contingent reinforcement, transformed leaders motivate, challenge, and show personal regard for their followers. It can be authoritative or shared and involves a higher moral development level, and this is why it is well understood across organizations. Bass (1999) also notes that women leaders are more transformational than male leaders. This </w:t>
      </w:r>
      <w:proofErr w:type="gramStart"/>
      <w:r w:rsidRPr="0039046B">
        <w:rPr>
          <w:rFonts w:eastAsia="宋体" w:cs="Times New Roman"/>
        </w:rPr>
        <w:t>is in contrast to</w:t>
      </w:r>
      <w:proofErr w:type="gramEnd"/>
      <w:r w:rsidRPr="0039046B">
        <w:rPr>
          <w:rFonts w:eastAsia="宋体" w:cs="Times New Roman"/>
        </w:rPr>
        <w:t xml:space="preserve"> expectation. The six-factor model of transformational/transactional leadership supported by the confirmatory factor analyses is suggested as the most appropriate for the samples of different types, while the need for fewer factors remains an empirical issue. Also, the superiority of transformational leadership to transactional leadership in various environments is mentioned with certain limitations in understanding the aspects of this effectiveness.</w:t>
      </w:r>
    </w:p>
    <w:p w14:paraId="0D5233FC" w14:textId="77777777" w:rsidR="00CF2123" w:rsidRPr="0039046B" w:rsidRDefault="00CF2123" w:rsidP="00CF2123">
      <w:pPr>
        <w:pStyle w:val="a9"/>
        <w:spacing w:beforeLines="50" w:before="156" w:afterLines="50" w:after="156"/>
        <w:ind w:left="0"/>
        <w:rPr>
          <w:rFonts w:eastAsia="宋体" w:cs="Times New Roman"/>
        </w:rPr>
      </w:pPr>
      <w:r w:rsidRPr="0039046B">
        <w:rPr>
          <w:rFonts w:eastAsia="宋体" w:cs="Times New Roman"/>
        </w:rPr>
        <w:t xml:space="preserve">According to Quiros (2020) and Quiros (2020), transformational leaders are also characterized by charisma, hence having a powerful impact on followers. These leaders </w:t>
      </w:r>
      <w:proofErr w:type="gramStart"/>
      <w:r w:rsidRPr="0039046B">
        <w:rPr>
          <w:rFonts w:eastAsia="宋体" w:cs="Times New Roman"/>
        </w:rPr>
        <w:t>are able to</w:t>
      </w:r>
      <w:proofErr w:type="gramEnd"/>
      <w:r w:rsidRPr="0039046B">
        <w:rPr>
          <w:rFonts w:eastAsia="宋体" w:cs="Times New Roman"/>
        </w:rPr>
        <w:t xml:space="preserve"> make the followers see what they want to do and act in ways that are outside </w:t>
      </w:r>
      <w:r w:rsidRPr="0039046B">
        <w:rPr>
          <w:rFonts w:eastAsia="宋体" w:cs="Times New Roman"/>
        </w:rPr>
        <w:lastRenderedPageBreak/>
        <w:t>their job descriptions. This kind of influence has been highlighted in the literature as this shows how important change can be in shaping organizational stability and productivity and the huge impact that organizational transformation leaders can have.</w:t>
      </w:r>
    </w:p>
    <w:p w14:paraId="25A0F6D5" w14:textId="77777777" w:rsidR="00CF2123" w:rsidRPr="0039046B" w:rsidRDefault="00CF2123" w:rsidP="00CF2123">
      <w:pPr>
        <w:pStyle w:val="a9"/>
        <w:spacing w:beforeLines="50" w:before="156" w:afterLines="50" w:after="156"/>
        <w:ind w:left="0"/>
        <w:rPr>
          <w:rFonts w:eastAsia="宋体" w:cs="Times New Roman"/>
        </w:rPr>
      </w:pPr>
      <w:r w:rsidRPr="0039046B">
        <w:rPr>
          <w:rFonts w:eastAsia="宋体" w:cs="Times New Roman"/>
        </w:rPr>
        <w:t xml:space="preserve">The contributions of this cluster of literature are extensive in the development of the theoretical foundation and application of transformational leadership. Bass (1999) has a strong theoretical background, and Quiros (2020) and Quiros (2020) strengthen the practical implications of these theories by focusing on charismatic appeal. However, the literature also shows some areas for future research as follows. The question of why six factors are required rather than five or four is still open, which implies that more empirical work is needed to understand the construct of transformational leadership better. Furthermore, the fact that transformational leadership is generally more effective in different circumstances needs further explanation. Future research could answer these questions through both longitudinal designs and cross-cultural and cross-organizational comparisons. In addition, the gender differences in transformational leadership described by Bass (1999) could be investigated </w:t>
      </w:r>
      <w:proofErr w:type="gramStart"/>
      <w:r w:rsidRPr="0039046B">
        <w:rPr>
          <w:rFonts w:eastAsia="宋体" w:cs="Times New Roman"/>
        </w:rPr>
        <w:t>in order to</w:t>
      </w:r>
      <w:proofErr w:type="gramEnd"/>
      <w:r w:rsidRPr="0039046B">
        <w:rPr>
          <w:rFonts w:eastAsia="宋体" w:cs="Times New Roman"/>
        </w:rPr>
        <w:t xml:space="preserve"> reveal such psychological and social aspects that lead to these differences.</w:t>
      </w:r>
    </w:p>
    <w:p w14:paraId="2B2A0A45" w14:textId="77777777" w:rsidR="00CF2123" w:rsidRPr="00B54126" w:rsidRDefault="00CF2123" w:rsidP="00CF2123">
      <w:pPr>
        <w:pStyle w:val="2"/>
        <w:rPr>
          <w:rStyle w:val="None"/>
        </w:rPr>
      </w:pPr>
      <w:bookmarkStart w:id="13" w:name="_Toc184466512"/>
      <w:bookmarkStart w:id="14" w:name="_Toc187249876"/>
      <w:r w:rsidRPr="00B54126">
        <w:rPr>
          <w:rStyle w:val="None"/>
        </w:rPr>
        <w:t>3</w:t>
      </w:r>
      <w:r w:rsidRPr="00B54126">
        <w:rPr>
          <w:rStyle w:val="None"/>
          <w:rFonts w:hint="eastAsia"/>
        </w:rPr>
        <w:t xml:space="preserve">.2 </w:t>
      </w:r>
      <w:r w:rsidRPr="00B54126">
        <w:rPr>
          <w:rStyle w:val="None"/>
        </w:rPr>
        <w:t>Transformational Leadership and Innovation Relationship Studies</w:t>
      </w:r>
      <w:bookmarkEnd w:id="13"/>
      <w:bookmarkEnd w:id="14"/>
    </w:p>
    <w:p w14:paraId="06D8B816"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The body of work concerning the link between transformational leadership and innovation in organizations offers a complex look at how leadership patterns can affect organizational processes and results. This review, therefore, discusses the strengths and weaknesses of the studies under review in terms of their methods, results and future directions.</w:t>
      </w:r>
    </w:p>
    <w:p w14:paraId="431ACE40"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Iqra Sami, Sumaiya Syed, and Aleeza Afreen (2024) conducted a case study on multinational companies in Baluchistan, Pakistan, to examine the moderating role of transformational leadership on the relationship between organizational change and effectiveness. Using a quantitative research approach and adopting the theoretical context of transformational leadership, their study revealed a significant and positive </w:t>
      </w:r>
      <w:r w:rsidRPr="0039046B">
        <w:rPr>
          <w:rFonts w:eastAsia="宋体" w:cs="Times New Roman"/>
        </w:rPr>
        <w:lastRenderedPageBreak/>
        <w:t>relationship between transformational leadership and organizational change effectiveness. In particular, the authors underlined the role of specific behaviors – intellectual stimulation, inspirational motivation, and individual consideration – to improve the success of change projects. This study provides data to the existing literature, especially in the light of the socio-economic and cultural setting of Baluchistan.</w:t>
      </w:r>
    </w:p>
    <w:p w14:paraId="7667582B"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Muhammad Junaid Ahsan, in his study with the title, Green Transformational Leadership and Environmental Performance in Italian Manufacturing Companies (2024). Based on the RBV theory, Ahsan's study used a quantitative method and found green transformational leadership as a direct antecedent of firm environmental performance. Specifically, green process innovation was found to mediate the relationship between green climate and green innovation performance, whereas employee environmental beliefs were postulated to moderate the relationship between green climate and green process innovation. The present work contributes to the existing literature on green leadership and its potential for promoting environmental sustainability and creativity in organizations.</w:t>
      </w:r>
    </w:p>
    <w:p w14:paraId="75AE718A"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Innovation in the context of the Information Technology (IT) industry was the study focus of Endang </w:t>
      </w:r>
      <w:proofErr w:type="spellStart"/>
      <w:r w:rsidRPr="0039046B">
        <w:rPr>
          <w:rFonts w:eastAsia="宋体" w:cs="Times New Roman"/>
        </w:rPr>
        <w:t>Sarwiningsih</w:t>
      </w:r>
      <w:proofErr w:type="spellEnd"/>
      <w:r w:rsidRPr="0039046B">
        <w:rPr>
          <w:rFonts w:eastAsia="宋体" w:cs="Times New Roman"/>
        </w:rPr>
        <w:t xml:space="preserve"> </w:t>
      </w:r>
      <w:proofErr w:type="spellStart"/>
      <w:r w:rsidRPr="0039046B">
        <w:rPr>
          <w:rFonts w:eastAsia="宋体" w:cs="Times New Roman"/>
        </w:rPr>
        <w:t>Setyawulan</w:t>
      </w:r>
      <w:proofErr w:type="spellEnd"/>
      <w:r w:rsidRPr="0039046B">
        <w:rPr>
          <w:rFonts w:eastAsia="宋体" w:cs="Times New Roman"/>
        </w:rPr>
        <w:t xml:space="preserve">, </w:t>
      </w:r>
      <w:proofErr w:type="spellStart"/>
      <w:r w:rsidRPr="0039046B">
        <w:rPr>
          <w:rFonts w:eastAsia="宋体" w:cs="Times New Roman"/>
        </w:rPr>
        <w:t>Eliyunus</w:t>
      </w:r>
      <w:proofErr w:type="spellEnd"/>
      <w:r w:rsidRPr="0039046B">
        <w:rPr>
          <w:rFonts w:eastAsia="宋体" w:cs="Times New Roman"/>
        </w:rPr>
        <w:t xml:space="preserve"> </w:t>
      </w:r>
      <w:proofErr w:type="spellStart"/>
      <w:r w:rsidRPr="0039046B">
        <w:rPr>
          <w:rFonts w:eastAsia="宋体" w:cs="Times New Roman"/>
        </w:rPr>
        <w:t>Waruwu</w:t>
      </w:r>
      <w:proofErr w:type="spellEnd"/>
      <w:r w:rsidRPr="0039046B">
        <w:rPr>
          <w:rFonts w:eastAsia="宋体" w:cs="Times New Roman"/>
        </w:rPr>
        <w:t xml:space="preserve">, </w:t>
      </w:r>
      <w:proofErr w:type="spellStart"/>
      <w:r w:rsidRPr="0039046B">
        <w:rPr>
          <w:rFonts w:eastAsia="宋体" w:cs="Times New Roman"/>
        </w:rPr>
        <w:t>Narulita</w:t>
      </w:r>
      <w:proofErr w:type="spellEnd"/>
      <w:r w:rsidRPr="0039046B">
        <w:rPr>
          <w:rFonts w:eastAsia="宋体" w:cs="Times New Roman"/>
        </w:rPr>
        <w:t xml:space="preserve"> </w:t>
      </w:r>
      <w:proofErr w:type="spellStart"/>
      <w:r w:rsidRPr="0039046B">
        <w:rPr>
          <w:rFonts w:eastAsia="宋体" w:cs="Times New Roman"/>
        </w:rPr>
        <w:t>Syarweny</w:t>
      </w:r>
      <w:proofErr w:type="spellEnd"/>
      <w:r w:rsidRPr="0039046B">
        <w:rPr>
          <w:rFonts w:eastAsia="宋体" w:cs="Times New Roman"/>
        </w:rPr>
        <w:t xml:space="preserve">, Ahmad Rifa'i, and </w:t>
      </w:r>
      <w:proofErr w:type="spellStart"/>
      <w:r w:rsidRPr="0039046B">
        <w:rPr>
          <w:rFonts w:eastAsia="宋体" w:cs="Times New Roman"/>
        </w:rPr>
        <w:t>Eneng</w:t>
      </w:r>
      <w:proofErr w:type="spellEnd"/>
      <w:r w:rsidRPr="0039046B">
        <w:rPr>
          <w:rFonts w:eastAsia="宋体" w:cs="Times New Roman"/>
        </w:rPr>
        <w:t xml:space="preserve"> Wiliana (2024), who explored the impact of transformational leadership. In their empirical research, they pointed out </w:t>
      </w:r>
      <w:proofErr w:type="gramStart"/>
      <w:r w:rsidRPr="0039046B">
        <w:rPr>
          <w:rFonts w:eastAsia="宋体" w:cs="Times New Roman"/>
        </w:rPr>
        <w:t>particular leadership</w:t>
      </w:r>
      <w:proofErr w:type="gramEnd"/>
      <w:r w:rsidRPr="0039046B">
        <w:rPr>
          <w:rFonts w:eastAsia="宋体" w:cs="Times New Roman"/>
        </w:rPr>
        <w:t xml:space="preserve"> behaviors, which include risk-taking and the provision of a vision, as influential in the innovation process. This study also confirms that transformational leadership is an effective approach to promoting an innovation culture within organizations, especially in growing fields such as information technology.</w:t>
      </w:r>
    </w:p>
    <w:p w14:paraId="4046A827"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Md. Nurun Nabi, Zhiqiang Liu, and Marium Akter (2022) examined the moderating role of transformational leadership on radical innovation with special reference to sustainability in the textile and apparel industries of Asia. Their study used transformational leadership and the KBV theory, introducing KMCs as mediators and CI as moderators. The study showed that transformational leadership was positively </w:t>
      </w:r>
      <w:r w:rsidRPr="0039046B">
        <w:rPr>
          <w:rFonts w:eastAsia="宋体" w:cs="Times New Roman"/>
        </w:rPr>
        <w:lastRenderedPageBreak/>
        <w:t>related to KMC and radical innovation, with KMC as a moderator. The findings of this study indicate that knowledge management should be promoted to support innovation and sustainability.</w:t>
      </w:r>
    </w:p>
    <w:p w14:paraId="71ADC518" w14:textId="77777777" w:rsidR="00CF2123" w:rsidRPr="0039046B" w:rsidRDefault="00CF2123" w:rsidP="00CF2123">
      <w:pPr>
        <w:spacing w:beforeLines="50" w:before="156" w:afterLines="50" w:after="156"/>
        <w:rPr>
          <w:rFonts w:eastAsia="宋体" w:cs="Times New Roman"/>
        </w:rPr>
      </w:pPr>
      <w:proofErr w:type="spellStart"/>
      <w:r w:rsidRPr="0039046B">
        <w:rPr>
          <w:rFonts w:eastAsia="宋体" w:cs="Times New Roman"/>
        </w:rPr>
        <w:t>Kebedew</w:t>
      </w:r>
      <w:proofErr w:type="spellEnd"/>
      <w:r w:rsidRPr="0039046B">
        <w:rPr>
          <w:rFonts w:eastAsia="宋体" w:cs="Times New Roman"/>
        </w:rPr>
        <w:t xml:space="preserve"> Asefa, D. S. Kant, and Kenenisa Debela (2023) studied organizational performance and the impact of transformational leadership using a sample of employees from Ethiopia, with a special emphasis on the mediating effect of employee commitment and the integration of expert systems (AI). Their study suggested that the use of collaboration tools and AI could increase employee engagement, thus increasing organizational performance. This research contributes to the body of knowledge of how technological interventions for enhanced performance can support leadership practices.</w:t>
      </w:r>
    </w:p>
    <w:p w14:paraId="326F1D42"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The present work adds to the body of knowledge by presenting a synthesis of the existing findings on the complex roles of transformational leadership in promoting innovation and organizational performance. Nevertheless, there are some limitations and gaps in the presented research. For example, Iqra Sami</w:t>
      </w:r>
      <w:r w:rsidRPr="0039046B">
        <w:rPr>
          <w:rFonts w:eastAsia="宋体" w:cs="Times New Roman"/>
          <w:i/>
          <w:iCs/>
        </w:rPr>
        <w:t xml:space="preserve"> et al</w:t>
      </w:r>
      <w:r w:rsidRPr="0039046B">
        <w:rPr>
          <w:rFonts w:eastAsia="宋体" w:cs="Times New Roman"/>
        </w:rPr>
        <w:t xml:space="preserve">. (2024) and Muhammad Junaid Ahsan (2024) have given some findings based on certain contexts. However, more cross-cultural and cross-industry research is required to generalize the results. Furthermore, the approaches used mostly quantitative questionnaires, might reduce the richness of the analysis of multifaceted leadership actions and their consequences for innovation. Subsequent studies could also incorporate a mixed-method design to analyze quantitative and qualitative data that provide rich details about practical transformational leadership initiatives. Also, having a look at the </w:t>
      </w:r>
      <w:proofErr w:type="gramStart"/>
      <w:r w:rsidRPr="0039046B">
        <w:rPr>
          <w:rFonts w:eastAsia="宋体" w:cs="Times New Roman"/>
        </w:rPr>
        <w:t>long term</w:t>
      </w:r>
      <w:proofErr w:type="gramEnd"/>
      <w:r w:rsidRPr="0039046B">
        <w:rPr>
          <w:rFonts w:eastAsia="宋体" w:cs="Times New Roman"/>
        </w:rPr>
        <w:t xml:space="preserve"> consequences of transformational leadership on innovation and organizational performance would give a better picture of the leadership-innovation nexus. In addition, the study of the combined effect of transformational leadership and other forms of leadership on innovation may provide new knowledge about leadership practices.</w:t>
      </w:r>
    </w:p>
    <w:p w14:paraId="6BC24A69" w14:textId="77777777" w:rsidR="00CF2123" w:rsidRPr="0039046B" w:rsidRDefault="00CF2123" w:rsidP="00CF2123">
      <w:pPr>
        <w:pStyle w:val="2"/>
        <w:rPr>
          <w:rStyle w:val="None"/>
          <w:rFonts w:eastAsia="宋体" w:cs="Times New Roman"/>
          <w:b/>
          <w:bCs/>
          <w:szCs w:val="24"/>
        </w:rPr>
      </w:pPr>
      <w:bookmarkStart w:id="15" w:name="_Toc184466513"/>
      <w:bookmarkStart w:id="16" w:name="_Toc187249877"/>
      <w:r w:rsidRPr="0039046B">
        <w:rPr>
          <w:rStyle w:val="None"/>
          <w:rFonts w:eastAsia="宋体" w:cs="Times New Roman"/>
          <w:bCs/>
          <w:szCs w:val="24"/>
        </w:rPr>
        <w:t>3.3 The Impact of Leadership on Organizational Performance and Innovation</w:t>
      </w:r>
      <w:bookmarkEnd w:id="15"/>
      <w:bookmarkEnd w:id="16"/>
    </w:p>
    <w:p w14:paraId="17AD8B65"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This cluster of literature deals with leadership and leadership's impact on organizational </w:t>
      </w:r>
      <w:r w:rsidRPr="0039046B">
        <w:rPr>
          <w:rFonts w:eastAsia="宋体" w:cs="Times New Roman"/>
        </w:rPr>
        <w:lastRenderedPageBreak/>
        <w:t xml:space="preserve">performance and innovation. The articles within this cluster focus on different types of leadership, including transformational leadership and how they influence a range of organizational outcomes, such as EDI policies, Green Human Resource Management (GHRM), and organizational performance. Groenewald's systematic review and meta-analysis investigated the organizational leadership styles and EDI policies within the hospitality industry. </w:t>
      </w:r>
    </w:p>
    <w:p w14:paraId="77C94EDF"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The research uses recognized approaches such as PRISMA guidelines and CASP and JBI quality assessment tools to analyze data from various types of research. The studies discussed here uniformly underscore the potential of transformational leadership in the formulation of EDI policies and the integration of organizational values for diversity. Groenewald (2024) also discovers the differences between transactional and laissez-faire leadership styles </w:t>
      </w:r>
      <w:proofErr w:type="gramStart"/>
      <w:r w:rsidRPr="0039046B">
        <w:rPr>
          <w:rFonts w:eastAsia="宋体" w:cs="Times New Roman"/>
        </w:rPr>
        <w:t>with regard to</w:t>
      </w:r>
      <w:proofErr w:type="gramEnd"/>
      <w:r w:rsidRPr="0039046B">
        <w:rPr>
          <w:rFonts w:eastAsia="宋体" w:cs="Times New Roman"/>
        </w:rPr>
        <w:t xml:space="preserve"> their impact, including highlighting the context that can surround such leadership styles. This study does not only contribute to the knowledge base </w:t>
      </w:r>
      <w:proofErr w:type="gramStart"/>
      <w:r w:rsidRPr="0039046B">
        <w:rPr>
          <w:rFonts w:eastAsia="宋体" w:cs="Times New Roman"/>
        </w:rPr>
        <w:t>on the subject of leadership</w:t>
      </w:r>
      <w:proofErr w:type="gramEnd"/>
      <w:r w:rsidRPr="0039046B">
        <w:rPr>
          <w:rFonts w:eastAsia="宋体" w:cs="Times New Roman"/>
        </w:rPr>
        <w:t xml:space="preserve"> and its implications in the formation of EDI policies but also offers practical insights to leaders of </w:t>
      </w:r>
      <w:proofErr w:type="spellStart"/>
      <w:r w:rsidRPr="0039046B">
        <w:rPr>
          <w:rFonts w:eastAsia="宋体" w:cs="Times New Roman"/>
        </w:rPr>
        <w:t>organisations</w:t>
      </w:r>
      <w:proofErr w:type="spellEnd"/>
      <w:r w:rsidRPr="0039046B">
        <w:rPr>
          <w:rFonts w:eastAsia="宋体" w:cs="Times New Roman"/>
        </w:rPr>
        <w:t xml:space="preserve"> and policymakers to foster inclusive cultures.</w:t>
      </w:r>
    </w:p>
    <w:p w14:paraId="00E3AF29"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Wang and Mohamed </w:t>
      </w:r>
      <w:proofErr w:type="spellStart"/>
      <w:r w:rsidRPr="0039046B">
        <w:rPr>
          <w:rFonts w:eastAsia="宋体" w:cs="Times New Roman"/>
        </w:rPr>
        <w:t>Makhbul</w:t>
      </w:r>
      <w:proofErr w:type="spellEnd"/>
      <w:r w:rsidRPr="0039046B">
        <w:rPr>
          <w:rFonts w:eastAsia="宋体" w:cs="Times New Roman"/>
        </w:rPr>
        <w:t xml:space="preserve"> (2024) examine the link between GHRM and sustainable performance with the moderation of green innovation and the mediating role of green innovation. This research done among Malaysian SMEs shows that GHRM practices are positively and significantly associated with sustainability. The research evidence implies that management support for environmental initiatives is important in improving the effectiveness and diffusion of green innovations. Further, the study highlights the importance of transformative leadership in the promotion of sustainable practices, mainly the moderator effect of responsible leadership in the promotion of sustainable business practices. This research is useful for present and aspiring SMEs which will enable them to use GHRM as an effective strategic tool to enhance sustainability.</w:t>
      </w:r>
    </w:p>
    <w:p w14:paraId="39C36BF8"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Asefa</w:t>
      </w:r>
      <w:r w:rsidRPr="0039046B">
        <w:rPr>
          <w:rFonts w:eastAsia="宋体" w:cs="Times New Roman"/>
          <w:i/>
          <w:iCs/>
        </w:rPr>
        <w:t xml:space="preserve"> et al</w:t>
      </w:r>
      <w:r w:rsidRPr="0039046B">
        <w:rPr>
          <w:rFonts w:eastAsia="宋体" w:cs="Times New Roman"/>
        </w:rPr>
        <w:t xml:space="preserve">. (2023) investigate the moderating role of employee commitment on the relationship between transformational leadership and organizational performance in the </w:t>
      </w:r>
      <w:r w:rsidRPr="0039046B">
        <w:rPr>
          <w:rFonts w:eastAsia="宋体" w:cs="Times New Roman"/>
        </w:rPr>
        <w:lastRenderedPageBreak/>
        <w:t>Ethiopian context while also considering the impact of expert systems (AI). The study also suggests that the use of collaboration tools and AI could foster engagement because the technologies make work easier. The results of the study indicate that the use of transformational leadership improves organizational performance by increasing commitment from employees and the effective implementation of artificial intelligence.</w:t>
      </w:r>
    </w:p>
    <w:p w14:paraId="1911EC27"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Analyzing these works, it is possible to state that transformational leadership is always considered an important aspect that influences positive results in organizations. Groenewald (null) and Wang and Mohamed </w:t>
      </w:r>
      <w:proofErr w:type="spellStart"/>
      <w:r w:rsidRPr="0039046B">
        <w:rPr>
          <w:rFonts w:eastAsia="宋体" w:cs="Times New Roman"/>
        </w:rPr>
        <w:t>Makhbul</w:t>
      </w:r>
      <w:proofErr w:type="spellEnd"/>
      <w:r w:rsidRPr="0039046B">
        <w:rPr>
          <w:rFonts w:eastAsia="宋体" w:cs="Times New Roman"/>
        </w:rPr>
        <w:t xml:space="preserve"> (2024) have also revealed that transformational leadership has a positive effect on policy development and sustainability. Nevertheless, Groenewald's study pays much attention to the context specificity of various leadership approaches, whereas Wang and Mohamed </w:t>
      </w:r>
      <w:proofErr w:type="spellStart"/>
      <w:r w:rsidRPr="0039046B">
        <w:rPr>
          <w:rFonts w:eastAsia="宋体" w:cs="Times New Roman"/>
        </w:rPr>
        <w:t>Makhbul</w:t>
      </w:r>
      <w:proofErr w:type="spellEnd"/>
      <w:r w:rsidRPr="0039046B">
        <w:rPr>
          <w:rFonts w:eastAsia="宋体" w:cs="Times New Roman"/>
        </w:rPr>
        <w:t xml:space="preserve"> concentrate on the moderating effect of leadership in relation to sustainable practices. Asefa, Kant, and Debela (2023) also continue this line of thinking by examining employee commitment and the use of AI as a moderating variable on the aspect of organizational performance.</w:t>
      </w:r>
    </w:p>
    <w:p w14:paraId="5F9D580D"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Altogether, this cluster of literature has a great contribution to the understanding of leadership's impact on organizational performance and creative activity. Nevertheless, there are some limitations and recommendations for further research. First, the literature is somewhat limited to the hospitality industry and SMEs, as well as to Malaysia and Ethiopia only. Therefore, future research could seek to undertake the same at a wider cross-sectional level to include different forms of industries across the globe. Second, although the studies point out the benefits of transformational leadership, only some investigate the negative outcomes or constraints of this leadership style. Future research could examine the possible dark side of transformational leadership and establish situations for the ineffectiveness of the style. In conclusion, this cluster of literature offers important lessons on leadership and the promotion of innovation and organizational performance. However, there still needs to be more variety and scope for the research done in the field of leadership to be able to capture all the facets of leadership and its effects on multiple organizational results.</w:t>
      </w:r>
    </w:p>
    <w:p w14:paraId="3247DA4B" w14:textId="77777777" w:rsidR="00CF2123" w:rsidRPr="0039046B" w:rsidRDefault="00CF2123" w:rsidP="00CF2123">
      <w:pPr>
        <w:pStyle w:val="2"/>
      </w:pPr>
      <w:bookmarkStart w:id="17" w:name="_Toc184466514"/>
      <w:bookmarkStart w:id="18" w:name="_Toc187249878"/>
      <w:r w:rsidRPr="0039046B">
        <w:lastRenderedPageBreak/>
        <w:t>3.4 The Influence of Leadership on Organizational Culture and Gender Disparity</w:t>
      </w:r>
      <w:bookmarkEnd w:id="17"/>
      <w:bookmarkEnd w:id="18"/>
    </w:p>
    <w:p w14:paraId="098E347C"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The collection of literature under review is devoted to the complex interdependence between leadership behaviors and organizational culture, with an accent on gender differences. This cluster offers a systematic analysis of how various leadership styles can define organizational relations and determine the status and opportunities of women in these organizations.</w:t>
      </w:r>
    </w:p>
    <w:p w14:paraId="2F80263B" w14:textId="77777777" w:rsidR="00CF2123" w:rsidRPr="0039046B" w:rsidRDefault="00CF2123" w:rsidP="00CF2123">
      <w:pPr>
        <w:spacing w:beforeLines="50" w:before="156" w:afterLines="50" w:after="156"/>
        <w:rPr>
          <w:rFonts w:eastAsia="宋体" w:cs="Times New Roman"/>
        </w:rPr>
      </w:pPr>
      <w:proofErr w:type="spellStart"/>
      <w:r w:rsidRPr="0039046B">
        <w:rPr>
          <w:rFonts w:eastAsia="宋体" w:cs="Times New Roman"/>
        </w:rPr>
        <w:t>Nadkar</w:t>
      </w:r>
      <w:proofErr w:type="spellEnd"/>
      <w:r w:rsidRPr="0039046B">
        <w:rPr>
          <w:rFonts w:eastAsia="宋体" w:cs="Times New Roman"/>
        </w:rPr>
        <w:t>, Rajesh, and Deshpande (2023) provide a clear example of “</w:t>
      </w:r>
      <w:proofErr w:type="spellStart"/>
      <w:r w:rsidRPr="0039046B">
        <w:rPr>
          <w:rFonts w:eastAsia="宋体" w:cs="Times New Roman"/>
        </w:rPr>
        <w:t>TheX</w:t>
      </w:r>
      <w:proofErr w:type="spellEnd"/>
      <w:r w:rsidRPr="0039046B">
        <w:rPr>
          <w:rFonts w:eastAsia="宋体" w:cs="Times New Roman"/>
        </w:rPr>
        <w:t>-Tech,” a tech startup company, to explain the four types of leadership: transformational, situational, servant, and distributed, as well as their impact on the behavior and flexibility of the employees, particularly when working remotely. The research strategy involves surveys, interviews, observations and document review, thus making their work comprehensive in terms of methodological approach. The research also shows that leadership is a key determinant of organizational performance and flexibility that drives change. But it also focuses on gender in leadership, where they establish that women are underrepresented, paid less, and receive little mentorship. Other recommendations support both gender diversity and pay equality, as well as encourage the use of mentors and adjustable working hours.</w:t>
      </w:r>
    </w:p>
    <w:p w14:paraId="62476D37"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This work is significant in that it presents a clear and complex picture of leadership in organizations while spelling out the problems associated with gender differences. However, the study could be improved by a further examination of how these leadership styles combine with </w:t>
      </w:r>
      <w:proofErr w:type="gramStart"/>
      <w:r w:rsidRPr="0039046B">
        <w:rPr>
          <w:rFonts w:eastAsia="宋体" w:cs="Times New Roman"/>
        </w:rPr>
        <w:t>particular types</w:t>
      </w:r>
      <w:proofErr w:type="gramEnd"/>
      <w:r w:rsidRPr="0039046B">
        <w:rPr>
          <w:rFonts w:eastAsia="宋体" w:cs="Times New Roman"/>
        </w:rPr>
        <w:t xml:space="preserve"> of organizational culture and how they might affect male and female employees differently. Further, as the study offers practical suggestions, it could also </w:t>
      </w:r>
      <w:proofErr w:type="gramStart"/>
      <w:r w:rsidRPr="0039046B">
        <w:rPr>
          <w:rFonts w:eastAsia="宋体" w:cs="Times New Roman"/>
        </w:rPr>
        <w:t>look into</w:t>
      </w:r>
      <w:proofErr w:type="gramEnd"/>
      <w:r w:rsidRPr="0039046B">
        <w:rPr>
          <w:rFonts w:eastAsia="宋体" w:cs="Times New Roman"/>
        </w:rPr>
        <w:t xml:space="preserve"> the effectiveness and continuity of such endeavors in the future.</w:t>
      </w:r>
    </w:p>
    <w:p w14:paraId="6935B144"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As for future research, the authors should investigate the leadership style and organizational culture more comprehensively and pay attention to the industry differences. There is also a further gap in longitudinal research for the purpose of </w:t>
      </w:r>
      <w:r w:rsidRPr="0039046B">
        <w:rPr>
          <w:rFonts w:eastAsia="宋体" w:cs="Times New Roman"/>
        </w:rPr>
        <w:lastRenderedPageBreak/>
        <w:t>evaluating the effectiveness of leadership interventions that have been implemented to address gender inequalities. Moreover, future research can focus on analyzing how and why leadership decisions reflect and perpetuate the existing gender bias with references to what has been discovered in the current study.</w:t>
      </w:r>
    </w:p>
    <w:p w14:paraId="4BDE792F" w14:textId="77777777" w:rsidR="00CF2123" w:rsidRPr="0039046B" w:rsidRDefault="00CF2123" w:rsidP="00CF2123">
      <w:pPr>
        <w:pStyle w:val="2"/>
      </w:pPr>
      <w:bookmarkStart w:id="19" w:name="_Toc184466515"/>
      <w:bookmarkStart w:id="20" w:name="_Toc187249879"/>
      <w:r w:rsidRPr="0039046B">
        <w:t>3.5 Comprehensive Evaluation</w:t>
      </w:r>
      <w:bookmarkEnd w:id="19"/>
      <w:bookmarkEnd w:id="20"/>
    </w:p>
    <w:p w14:paraId="30DBE71A"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The synthesis of the clustered literature provides substantial evidence of the complexity of leadership and the various ways it influences organizational behaviors, creativity, and performance. Altogether, these studies highlight the importance of transformational leadership for innovation and organizational performance in different settings, such as multinational organizations of Pakistan, Italian manufacturing organizations, the IT industry and the textile and apparel industries of Asia. Furthermore, literature on digital leadership and its influence on knowledge sharing, emotions, and education sector, leadership on organizational culture, and gender inequality gives a broader understanding of leadership styles' implications.</w:t>
      </w:r>
    </w:p>
    <w:p w14:paraId="7F3DA0EA"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However, </w:t>
      </w:r>
      <w:proofErr w:type="gramStart"/>
      <w:r w:rsidRPr="0039046B">
        <w:rPr>
          <w:rFonts w:eastAsia="宋体" w:cs="Times New Roman"/>
        </w:rPr>
        <w:t>a number of</w:t>
      </w:r>
      <w:proofErr w:type="gramEnd"/>
      <w:r w:rsidRPr="0039046B">
        <w:rPr>
          <w:rFonts w:eastAsia="宋体" w:cs="Times New Roman"/>
        </w:rPr>
        <w:t xml:space="preserve"> issues and research deficiencies are rather apparent. The studies are mostly based on quantitative research methods, which may reduce the richness of the analysis of multifaceted leadership behaviors and their effects on innovation. Furthermore, the target industries and geographical locations could restrict the applicability of the results, increasing the call for cross-cultural and industry-neutral research. The literature also needs to include research on the possibility of negative impacts or constraints of transformational leadership and other leadership types and the consequences of implementing these leadership practices on innovation and organizational performance in the long run.</w:t>
      </w:r>
    </w:p>
    <w:p w14:paraId="7A53345B"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The gaps in the clustered literature are as follows: There needs to be more methodological diversity in leadership studies, including the use of mixed-method research. It is also important to note that there needs to be more research which tracks the leadership effects on innovation and organizational performance over time. Further, there is a need for more studies that investigate the combined impact of transformational </w:t>
      </w:r>
      <w:r w:rsidRPr="0039046B">
        <w:rPr>
          <w:rFonts w:eastAsia="宋体" w:cs="Times New Roman"/>
        </w:rPr>
        <w:lastRenderedPageBreak/>
        <w:t>leadership with other types of leadership to promote innovation, and the negative consequences of these leadership styles. The studies are also mostly industry and specific, and hence, the generalization of the findings to other cultures and industries is quite a challenge and thus the need for more cross-cultural and industry-neutral research.</w:t>
      </w:r>
    </w:p>
    <w:p w14:paraId="650C70EE" w14:textId="77777777" w:rsidR="00CF2123" w:rsidRPr="0039046B" w:rsidRDefault="00CF2123" w:rsidP="00CF2123">
      <w:pPr>
        <w:pStyle w:val="a9"/>
        <w:spacing w:beforeLines="50" w:before="156" w:afterLines="50" w:after="156"/>
        <w:ind w:left="0"/>
        <w:rPr>
          <w:rStyle w:val="None"/>
          <w:rFonts w:cs="Times New Roman"/>
          <w:b/>
          <w:bCs/>
        </w:rPr>
      </w:pPr>
    </w:p>
    <w:p w14:paraId="29554DA1" w14:textId="77777777" w:rsidR="00CF2123" w:rsidRPr="00B54126" w:rsidRDefault="00CF2123" w:rsidP="00CF2123">
      <w:pPr>
        <w:pStyle w:val="1"/>
        <w:rPr>
          <w:rStyle w:val="None"/>
          <w:sz w:val="28"/>
          <w:szCs w:val="28"/>
        </w:rPr>
      </w:pPr>
      <w:bookmarkStart w:id="21" w:name="_Toc184466516"/>
      <w:bookmarkStart w:id="22" w:name="_Toc187249880"/>
      <w:r w:rsidRPr="00B54126">
        <w:rPr>
          <w:rStyle w:val="None"/>
          <w:sz w:val="28"/>
          <w:szCs w:val="28"/>
        </w:rPr>
        <w:t xml:space="preserve">4.0 </w:t>
      </w:r>
      <w:bookmarkEnd w:id="21"/>
      <w:r w:rsidRPr="00B54126">
        <w:rPr>
          <w:rStyle w:val="None"/>
          <w:sz w:val="28"/>
          <w:szCs w:val="28"/>
        </w:rPr>
        <w:t>Theoretical Framework and Conceptual Framework</w:t>
      </w:r>
      <w:bookmarkEnd w:id="22"/>
    </w:p>
    <w:p w14:paraId="488FD3EF" w14:textId="77777777" w:rsidR="00CF2123" w:rsidRPr="00B54126" w:rsidRDefault="00CF2123" w:rsidP="00CF2123">
      <w:pPr>
        <w:pStyle w:val="2"/>
      </w:pPr>
      <w:bookmarkStart w:id="23" w:name="_Toc187249881"/>
      <w:r w:rsidRPr="00B54126">
        <w:rPr>
          <w:rStyle w:val="None"/>
        </w:rPr>
        <w:t>4.1 Theoretical Framework</w:t>
      </w:r>
      <w:bookmarkEnd w:id="23"/>
    </w:p>
    <w:p w14:paraId="50C24560"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The existing literature on transformational leadership and its impact on innovation is underpinned by several theoretical frameworks which shape the arguments of this research and dictate the choice of the methodological approach. The first is the Transformational Leadership Theory by Burns (1978) and further advanced by Bass (1985). This theory asserts that transformational leaders mobilize employees to work for the organizational interest beyond their self-need by offering them a vision, challenging them intellectually, providing them personal consideration and being the model for emulation. Cognitive innovations have indicated that the four dimensions of transformational leadership, including idealization, inspiration, stimulation and consideration, foster creativity and innovation among employees by directing them to think innovatively and take a chance (Bass and Avolio, 1994). This theory is important for identifying how leaders create a culture of innovation.</w:t>
      </w:r>
    </w:p>
    <w:p w14:paraId="47EC4DA4"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Another theory that is worth mentioning here is the Innovation Leadership Theory, which, according to Mumford et al. (2002), concerns </w:t>
      </w:r>
      <w:proofErr w:type="gramStart"/>
      <w:r w:rsidRPr="0039046B">
        <w:rPr>
          <w:rFonts w:eastAsia="宋体" w:cs="Times New Roman"/>
        </w:rPr>
        <w:t>with</w:t>
      </w:r>
      <w:proofErr w:type="gramEnd"/>
      <w:r w:rsidRPr="0039046B">
        <w:rPr>
          <w:rFonts w:eastAsia="宋体" w:cs="Times New Roman"/>
        </w:rPr>
        <w:t xml:space="preserve"> holding of leaders towards the generation and implementation of ideas. Innovation leadership integrates two key roles: the two processes of idea generation and idea implementation. Transformational leadership is closely related to innovation leadership in that it encourages creativity </w:t>
      </w:r>
      <w:proofErr w:type="gramStart"/>
      <w:r w:rsidRPr="0039046B">
        <w:rPr>
          <w:rFonts w:eastAsia="宋体" w:cs="Times New Roman"/>
        </w:rPr>
        <w:t>through the use of</w:t>
      </w:r>
      <w:proofErr w:type="gramEnd"/>
      <w:r w:rsidRPr="0039046B">
        <w:rPr>
          <w:rFonts w:eastAsia="宋体" w:cs="Times New Roman"/>
        </w:rPr>
        <w:t xml:space="preserve"> ideas and the support of the implementation of those ideas through inspirational appeal (</w:t>
      </w:r>
      <w:r w:rsidRPr="0039046B">
        <w:rPr>
          <w:rFonts w:cs="Times New Roman"/>
        </w:rPr>
        <w:t xml:space="preserve">Akbari </w:t>
      </w:r>
      <w:r w:rsidRPr="0039046B">
        <w:rPr>
          <w:rFonts w:cs="Times New Roman"/>
          <w:i/>
          <w:iCs/>
        </w:rPr>
        <w:t xml:space="preserve">et al., </w:t>
      </w:r>
      <w:r w:rsidRPr="0039046B">
        <w:rPr>
          <w:rFonts w:cs="Times New Roman"/>
        </w:rPr>
        <w:t>2020)</w:t>
      </w:r>
      <w:r w:rsidRPr="0039046B">
        <w:rPr>
          <w:rFonts w:eastAsia="宋体" w:cs="Times New Roman"/>
        </w:rPr>
        <w:t xml:space="preserve">. This theory is useful for understanding how </w:t>
      </w:r>
      <w:r w:rsidRPr="0039046B">
        <w:rPr>
          <w:rFonts w:eastAsia="宋体" w:cs="Times New Roman"/>
        </w:rPr>
        <w:lastRenderedPageBreak/>
        <w:t>transformational leaders foster conditions that enable both creativity and innovation execution.</w:t>
      </w:r>
    </w:p>
    <w:p w14:paraId="4F6B5748"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Organizational Culture and Innovation Theory, which stems from Schein's (1985) model of organizational culture, is also crucial to understanding how leadership leads to innovation. Schein also opines that leaders have the critical responsibility of determining the culture of the organization by defining what is considered acceptable. It is also important that a culture of openness, collaboration and risk-taking is fostered </w:t>
      </w:r>
      <w:proofErr w:type="gramStart"/>
      <w:r w:rsidRPr="0039046B">
        <w:rPr>
          <w:rFonts w:eastAsia="宋体" w:cs="Times New Roman"/>
        </w:rPr>
        <w:t>in order to</w:t>
      </w:r>
      <w:proofErr w:type="gramEnd"/>
      <w:r w:rsidRPr="0039046B">
        <w:rPr>
          <w:rFonts w:eastAsia="宋体" w:cs="Times New Roman"/>
        </w:rPr>
        <w:t xml:space="preserve"> encourage innovation. By cultivating such kind of culture, transformational leaders facilitate the development of an environment that encourages innovation. This theory will guide the analysis of processes through which transformational leaders facilitate organizational culture to foster innovation.</w:t>
      </w:r>
    </w:p>
    <w:p w14:paraId="640042AA"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The Knowledge-Based View (KBV) of the firm, proposed by Grant (1996), regards knowledge as a strategic asset for innovating. By means of the second and fourth dimensions, namely, intellectual stimulation and individualized consideration, transformational leaders encourage people to share their ideas and think creatively. Nabi </w:t>
      </w:r>
      <w:r w:rsidRPr="0039046B">
        <w:rPr>
          <w:rFonts w:eastAsia="宋体" w:cs="Times New Roman"/>
          <w:i/>
          <w:iCs/>
        </w:rPr>
        <w:t>et al</w:t>
      </w:r>
      <w:r w:rsidRPr="0039046B">
        <w:rPr>
          <w:rFonts w:eastAsia="宋体" w:cs="Times New Roman"/>
        </w:rPr>
        <w:t xml:space="preserve">. (2022) also </w:t>
      </w:r>
      <w:proofErr w:type="gramStart"/>
      <w:r w:rsidRPr="0039046B">
        <w:rPr>
          <w:rFonts w:eastAsia="宋体" w:cs="Times New Roman"/>
        </w:rPr>
        <w:t>endorse</w:t>
      </w:r>
      <w:proofErr w:type="gramEnd"/>
      <w:r w:rsidRPr="0039046B">
        <w:rPr>
          <w:rFonts w:eastAsia="宋体" w:cs="Times New Roman"/>
        </w:rPr>
        <w:t xml:space="preserve"> this assertion by showing that transformational leadership increases the knowledge management capacity, leading to innovation. This theory will assist in a better understanding of how leaders utilize knowledge </w:t>
      </w:r>
      <w:proofErr w:type="gramStart"/>
      <w:r w:rsidRPr="0039046B">
        <w:rPr>
          <w:rFonts w:eastAsia="宋体" w:cs="Times New Roman"/>
        </w:rPr>
        <w:t>in order to</w:t>
      </w:r>
      <w:proofErr w:type="gramEnd"/>
      <w:r w:rsidRPr="0039046B">
        <w:rPr>
          <w:rFonts w:eastAsia="宋体" w:cs="Times New Roman"/>
        </w:rPr>
        <w:t xml:space="preserve"> foster innovation in sectors that are characterized by intensive knowledge processing (</w:t>
      </w:r>
      <w:r w:rsidRPr="0039046B">
        <w:rPr>
          <w:rFonts w:cs="Times New Roman"/>
        </w:rPr>
        <w:t xml:space="preserve">Pereira and </w:t>
      </w:r>
      <w:proofErr w:type="spellStart"/>
      <w:r w:rsidRPr="0039046B">
        <w:rPr>
          <w:rFonts w:cs="Times New Roman"/>
        </w:rPr>
        <w:t>Bamel</w:t>
      </w:r>
      <w:proofErr w:type="spellEnd"/>
      <w:r w:rsidRPr="0039046B">
        <w:rPr>
          <w:rFonts w:cs="Times New Roman"/>
        </w:rPr>
        <w:t>, 2021)</w:t>
      </w:r>
      <w:r w:rsidRPr="0039046B">
        <w:rPr>
          <w:rFonts w:eastAsia="宋体" w:cs="Times New Roman"/>
        </w:rPr>
        <w:t>.</w:t>
      </w:r>
    </w:p>
    <w:p w14:paraId="790A67F8" w14:textId="77777777" w:rsidR="00CF2123" w:rsidRPr="0039046B" w:rsidRDefault="00CF2123" w:rsidP="00CF2123">
      <w:pPr>
        <w:spacing w:beforeLines="50" w:before="156" w:afterLines="50" w:after="156"/>
        <w:rPr>
          <w:rFonts w:eastAsia="宋体" w:cs="Times New Roman"/>
        </w:rPr>
      </w:pPr>
      <w:r w:rsidRPr="0039046B">
        <w:rPr>
          <w:rFonts w:eastAsia="宋体" w:cs="Times New Roman"/>
          <w:noProof/>
        </w:rPr>
        <w:lastRenderedPageBreak/>
        <w:drawing>
          <wp:inline distT="0" distB="0" distL="114300" distR="114300" wp14:anchorId="2EABE3CF" wp14:editId="134F55F7">
            <wp:extent cx="5266690" cy="3025775"/>
            <wp:effectExtent l="0" t="0" r="0" b="0"/>
            <wp:docPr id="1" name="ECB019B1-382A-4266-B25C-5B523AA43C14-3"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CB019B1-382A-4266-B25C-5B523AA43C14-3" descr="wps"/>
                    <pic:cNvPicPr>
                      <a:picLocks noChangeAspect="1"/>
                    </pic:cNvPicPr>
                  </pic:nvPicPr>
                  <pic:blipFill>
                    <a:blip r:embed="rId7"/>
                    <a:stretch>
                      <a:fillRect/>
                    </a:stretch>
                  </pic:blipFill>
                  <pic:spPr>
                    <a:xfrm>
                      <a:off x="0" y="0"/>
                      <a:ext cx="5266690" cy="3025775"/>
                    </a:xfrm>
                    <a:prstGeom prst="rect">
                      <a:avLst/>
                    </a:prstGeom>
                  </pic:spPr>
                </pic:pic>
              </a:graphicData>
            </a:graphic>
          </wp:inline>
        </w:drawing>
      </w:r>
    </w:p>
    <w:p w14:paraId="1F438ABC" w14:textId="77777777" w:rsidR="00CF2123" w:rsidRPr="0039046B" w:rsidRDefault="00CF2123" w:rsidP="00CF2123">
      <w:pPr>
        <w:pStyle w:val="a9"/>
        <w:spacing w:beforeLines="50" w:before="156" w:afterLines="50" w:after="156"/>
        <w:ind w:left="0"/>
        <w:jc w:val="center"/>
        <w:rPr>
          <w:rStyle w:val="None"/>
          <w:rFonts w:cs="Times New Roman"/>
        </w:rPr>
      </w:pPr>
      <w:r w:rsidRPr="0039046B">
        <w:rPr>
          <w:rStyle w:val="None"/>
          <w:rFonts w:cs="Times New Roman"/>
        </w:rPr>
        <w:t>Figure 6.1 Theoretical Framework</w:t>
      </w:r>
    </w:p>
    <w:p w14:paraId="7D2E08AA" w14:textId="77777777" w:rsidR="00CF2123" w:rsidRPr="0039046B" w:rsidRDefault="00CF2123" w:rsidP="00CF2123">
      <w:pPr>
        <w:pStyle w:val="a9"/>
        <w:spacing w:beforeLines="50" w:before="156" w:afterLines="50" w:after="156"/>
        <w:ind w:left="0"/>
        <w:jc w:val="center"/>
        <w:rPr>
          <w:rStyle w:val="None"/>
          <w:rFonts w:cs="Times New Roman"/>
        </w:rPr>
      </w:pPr>
    </w:p>
    <w:p w14:paraId="6A0F4EB4" w14:textId="77777777" w:rsidR="00CF2123" w:rsidRPr="0039046B" w:rsidRDefault="00CF2123" w:rsidP="00CF2123">
      <w:pPr>
        <w:pStyle w:val="a9"/>
        <w:spacing w:beforeLines="50" w:before="156" w:afterLines="50" w:after="156"/>
        <w:ind w:left="0"/>
        <w:rPr>
          <w:rStyle w:val="None"/>
          <w:rFonts w:cs="Times New Roman"/>
        </w:rPr>
      </w:pPr>
      <w:r w:rsidRPr="0039046B">
        <w:rPr>
          <w:rStyle w:val="None"/>
          <w:rFonts w:cs="Times New Roman"/>
        </w:rPr>
        <w:t xml:space="preserve">The theoretical foundation outlined in the study is useful in responding to the research goals because it forms the basis of comprehending how transformational leadership influences innovation within organizations. </w:t>
      </w:r>
      <w:proofErr w:type="gramStart"/>
      <w:r w:rsidRPr="0039046B">
        <w:rPr>
          <w:rStyle w:val="None"/>
          <w:rFonts w:cs="Times New Roman"/>
        </w:rPr>
        <w:t>The four transformational leadership behaviors, intellectual stimulation, individualized consideration, and inspirational motivation,</w:t>
      </w:r>
      <w:proofErr w:type="gramEnd"/>
      <w:r w:rsidRPr="0039046B">
        <w:rPr>
          <w:rStyle w:val="None"/>
          <w:rFonts w:cs="Times New Roman"/>
        </w:rPr>
        <w:t xml:space="preserve"> are posited to have a direct impact on innovation-relevant behaviors like risk-taking, creativity, and engagement.</w:t>
      </w:r>
    </w:p>
    <w:p w14:paraId="684B2D6C" w14:textId="77777777" w:rsidR="00CF2123" w:rsidRPr="0039046B" w:rsidRDefault="00CF2123" w:rsidP="00CF2123">
      <w:pPr>
        <w:pStyle w:val="a9"/>
        <w:spacing w:beforeLines="50" w:before="156" w:afterLines="50" w:after="156"/>
        <w:ind w:left="0"/>
        <w:rPr>
          <w:rStyle w:val="None"/>
          <w:rFonts w:cs="Times New Roman"/>
        </w:rPr>
      </w:pPr>
      <w:r w:rsidRPr="0039046B">
        <w:rPr>
          <w:rStyle w:val="None"/>
          <w:rFonts w:cs="Times New Roman"/>
        </w:rPr>
        <w:t>This framework supports the main research question of determining the leadership behaviors which have the most influence on creativity and risk-taking within organizations. The framework allows for a systematic examination of the processes that underlie the effects of transformational leadership on creativity and innovation by connecting the two concepts.</w:t>
      </w:r>
    </w:p>
    <w:p w14:paraId="271A86DD" w14:textId="77777777" w:rsidR="00CF2123" w:rsidRPr="0039046B" w:rsidRDefault="00CF2123" w:rsidP="00CF2123">
      <w:pPr>
        <w:pStyle w:val="a9"/>
        <w:spacing w:beforeLines="50" w:before="156" w:afterLines="50" w:after="156"/>
        <w:ind w:left="0"/>
        <w:rPr>
          <w:rStyle w:val="None"/>
          <w:rFonts w:cs="Times New Roman"/>
        </w:rPr>
      </w:pPr>
      <w:r w:rsidRPr="0039046B">
        <w:rPr>
          <w:rStyle w:val="None"/>
          <w:rFonts w:cs="Times New Roman"/>
        </w:rPr>
        <w:t>Additionally, the inclusion of organizational culture as a moderating factor allows the framework to address another key objective: focusing on culture and employee engagement as the moderator of the relationship between TL and innovation. The framework argues that a positive organizational culture fosters innovation, moderated by leadership, which is in line with the goal of this paper to contribute practical recommendations on how organizations can foster innovation and risk taking.</w:t>
      </w:r>
    </w:p>
    <w:p w14:paraId="3FB4A513" w14:textId="77777777" w:rsidR="00CF2123" w:rsidRPr="00B54126" w:rsidRDefault="00CF2123" w:rsidP="00CF2123">
      <w:pPr>
        <w:pStyle w:val="2"/>
        <w:rPr>
          <w:rStyle w:val="None"/>
        </w:rPr>
      </w:pPr>
      <w:bookmarkStart w:id="24" w:name="_Toc184466517"/>
      <w:bookmarkStart w:id="25" w:name="_Toc187249882"/>
      <w:r w:rsidRPr="00B54126">
        <w:rPr>
          <w:rStyle w:val="None"/>
        </w:rPr>
        <w:lastRenderedPageBreak/>
        <w:t>4.2 Conceptual Framework</w:t>
      </w:r>
      <w:bookmarkEnd w:id="24"/>
      <w:bookmarkEnd w:id="25"/>
    </w:p>
    <w:p w14:paraId="102DAD1C" w14:textId="77777777" w:rsidR="00CF2123" w:rsidRPr="0039046B" w:rsidRDefault="00CF2123" w:rsidP="00CF2123">
      <w:pPr>
        <w:pStyle w:val="a9"/>
        <w:spacing w:beforeLines="50" w:before="156" w:afterLines="50" w:after="156"/>
        <w:ind w:left="0"/>
        <w:rPr>
          <w:rStyle w:val="None"/>
          <w:rFonts w:cs="Times New Roman"/>
          <w:b/>
          <w:bCs/>
        </w:rPr>
      </w:pPr>
      <w:r w:rsidRPr="0039046B">
        <w:rPr>
          <w:rStyle w:val="None"/>
          <w:rFonts w:cs="Times New Roman"/>
          <w:b/>
          <w:bCs/>
          <w:noProof/>
        </w:rPr>
        <w:drawing>
          <wp:anchor distT="0" distB="0" distL="114300" distR="114300" simplePos="0" relativeHeight="251659264" behindDoc="1" locked="0" layoutInCell="1" allowOverlap="1" wp14:anchorId="65A1AF6F" wp14:editId="06D412D7">
            <wp:simplePos x="0" y="0"/>
            <wp:positionH relativeFrom="column">
              <wp:posOffset>-8255</wp:posOffset>
            </wp:positionH>
            <wp:positionV relativeFrom="paragraph">
              <wp:posOffset>44450</wp:posOffset>
            </wp:positionV>
            <wp:extent cx="5273040" cy="3115310"/>
            <wp:effectExtent l="0" t="0" r="0" b="0"/>
            <wp:wrapTight wrapText="bothSides">
              <wp:wrapPolygon edited="0">
                <wp:start x="10363" y="1268"/>
                <wp:lineTo x="7803" y="2642"/>
                <wp:lineTo x="7803" y="4649"/>
                <wp:lineTo x="1436" y="4649"/>
                <wp:lineTo x="624" y="4861"/>
                <wp:lineTo x="624" y="7397"/>
                <wp:lineTo x="1686" y="8031"/>
                <wp:lineTo x="3371" y="8031"/>
                <wp:lineTo x="3371" y="13103"/>
                <wp:lineTo x="1748" y="13103"/>
                <wp:lineTo x="1124" y="13525"/>
                <wp:lineTo x="1124" y="16061"/>
                <wp:lineTo x="2747" y="16484"/>
                <wp:lineTo x="7803" y="16484"/>
                <wp:lineTo x="7803" y="18809"/>
                <wp:lineTo x="9239" y="19865"/>
                <wp:lineTo x="10301" y="20394"/>
                <wp:lineTo x="13047" y="20394"/>
                <wp:lineTo x="14109" y="19865"/>
                <wp:lineTo x="15420" y="18809"/>
                <wp:lineTo x="15357" y="16484"/>
                <wp:lineTo x="19477" y="16484"/>
                <wp:lineTo x="20976" y="16061"/>
                <wp:lineTo x="20976" y="13631"/>
                <wp:lineTo x="20289" y="13103"/>
                <wp:lineTo x="18916" y="13103"/>
                <wp:lineTo x="18853" y="8031"/>
                <wp:lineTo x="19727" y="8031"/>
                <wp:lineTo x="20539" y="7185"/>
                <wp:lineTo x="20539" y="5283"/>
                <wp:lineTo x="19914" y="4649"/>
                <wp:lineTo x="18916" y="4649"/>
                <wp:lineTo x="18978" y="2642"/>
                <wp:lineTo x="12985" y="1268"/>
                <wp:lineTo x="10363" y="1268"/>
              </wp:wrapPolygon>
            </wp:wrapTight>
            <wp:docPr id="2" name="ECB019B1-382A-4266-B25C-5B523AA43C14-2"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CB019B1-382A-4266-B25C-5B523AA43C14-2" descr="wps"/>
                    <pic:cNvPicPr>
                      <a:picLocks noChangeAspect="1"/>
                    </pic:cNvPicPr>
                  </pic:nvPicPr>
                  <pic:blipFill>
                    <a:blip r:embed="rId8"/>
                    <a:stretch>
                      <a:fillRect/>
                    </a:stretch>
                  </pic:blipFill>
                  <pic:spPr>
                    <a:xfrm>
                      <a:off x="0" y="0"/>
                      <a:ext cx="5273040" cy="3115310"/>
                    </a:xfrm>
                    <a:prstGeom prst="rect">
                      <a:avLst/>
                    </a:prstGeom>
                  </pic:spPr>
                </pic:pic>
              </a:graphicData>
            </a:graphic>
          </wp:anchor>
        </w:drawing>
      </w:r>
    </w:p>
    <w:p w14:paraId="4356D188" w14:textId="77777777" w:rsidR="00CF2123" w:rsidRPr="0039046B" w:rsidRDefault="00CF2123" w:rsidP="00CF2123">
      <w:pPr>
        <w:pStyle w:val="a9"/>
        <w:spacing w:beforeLines="50" w:before="156" w:afterLines="50" w:after="156"/>
        <w:ind w:left="0"/>
        <w:rPr>
          <w:rStyle w:val="None"/>
          <w:rFonts w:cs="Times New Roman"/>
          <w:b/>
          <w:bCs/>
        </w:rPr>
      </w:pPr>
    </w:p>
    <w:p w14:paraId="74B11762" w14:textId="77777777" w:rsidR="00CF2123" w:rsidRPr="0039046B" w:rsidRDefault="00CF2123" w:rsidP="00CF2123">
      <w:pPr>
        <w:pStyle w:val="a9"/>
        <w:spacing w:beforeLines="50" w:before="156" w:afterLines="50" w:after="156"/>
        <w:ind w:left="0"/>
        <w:jc w:val="center"/>
        <w:rPr>
          <w:rStyle w:val="None"/>
          <w:rFonts w:cs="Times New Roman"/>
        </w:rPr>
      </w:pPr>
    </w:p>
    <w:p w14:paraId="48DB07A8" w14:textId="77777777" w:rsidR="00CF2123" w:rsidRPr="0039046B" w:rsidRDefault="00CF2123" w:rsidP="00CF2123">
      <w:pPr>
        <w:pStyle w:val="a9"/>
        <w:spacing w:beforeLines="50" w:before="156" w:afterLines="50" w:after="156"/>
        <w:ind w:left="0"/>
        <w:jc w:val="center"/>
        <w:rPr>
          <w:rStyle w:val="None"/>
          <w:rFonts w:cs="Times New Roman"/>
        </w:rPr>
      </w:pPr>
    </w:p>
    <w:p w14:paraId="15C19804" w14:textId="77777777" w:rsidR="00CF2123" w:rsidRPr="0039046B" w:rsidRDefault="00CF2123" w:rsidP="00CF2123">
      <w:pPr>
        <w:pStyle w:val="a9"/>
        <w:spacing w:beforeLines="50" w:before="156" w:afterLines="50" w:after="156"/>
        <w:ind w:left="0"/>
        <w:jc w:val="center"/>
        <w:rPr>
          <w:rStyle w:val="None"/>
          <w:rFonts w:cs="Times New Roman"/>
        </w:rPr>
      </w:pPr>
    </w:p>
    <w:p w14:paraId="3EF19F14" w14:textId="77777777" w:rsidR="00CF2123" w:rsidRPr="0039046B" w:rsidRDefault="00CF2123" w:rsidP="00CF2123">
      <w:pPr>
        <w:pStyle w:val="a9"/>
        <w:spacing w:beforeLines="50" w:before="156" w:afterLines="50" w:after="156"/>
        <w:ind w:left="0"/>
        <w:jc w:val="center"/>
        <w:rPr>
          <w:rStyle w:val="None"/>
          <w:rFonts w:cs="Times New Roman"/>
        </w:rPr>
      </w:pPr>
    </w:p>
    <w:p w14:paraId="5670A2FF" w14:textId="77777777" w:rsidR="00CF2123" w:rsidRPr="0039046B" w:rsidRDefault="00CF2123" w:rsidP="00CF2123">
      <w:pPr>
        <w:pStyle w:val="a9"/>
        <w:spacing w:beforeLines="50" w:before="156" w:afterLines="50" w:after="156"/>
        <w:ind w:left="0"/>
        <w:rPr>
          <w:rStyle w:val="None"/>
          <w:rFonts w:cs="Times New Roman"/>
        </w:rPr>
      </w:pPr>
    </w:p>
    <w:p w14:paraId="3A29FD95" w14:textId="77777777" w:rsidR="00CF2123" w:rsidRPr="00237FF8" w:rsidRDefault="00CF2123" w:rsidP="00CF2123">
      <w:pPr>
        <w:pStyle w:val="a9"/>
        <w:spacing w:beforeLines="50" w:before="156" w:afterLines="50" w:after="156"/>
        <w:ind w:left="0"/>
        <w:jc w:val="center"/>
        <w:rPr>
          <w:rStyle w:val="None"/>
          <w:rFonts w:cs="Times New Roman"/>
        </w:rPr>
      </w:pPr>
      <w:r w:rsidRPr="0039046B">
        <w:rPr>
          <w:rStyle w:val="None"/>
          <w:rFonts w:cs="Times New Roman"/>
        </w:rPr>
        <w:t>Figure 7.1 Conceptual Framework</w:t>
      </w:r>
    </w:p>
    <w:p w14:paraId="77F21B03" w14:textId="77777777" w:rsidR="00CF2123" w:rsidRDefault="00CF2123" w:rsidP="00CF2123">
      <w:pPr>
        <w:rPr>
          <w:rFonts w:eastAsia="宋体"/>
        </w:rPr>
      </w:pPr>
      <w:bookmarkStart w:id="26" w:name="_Toc184466518"/>
      <w:bookmarkStart w:id="27" w:name="_Toc187249883"/>
      <w:r>
        <w:rPr>
          <w:rFonts w:eastAsia="宋体" w:hint="eastAsia"/>
        </w:rPr>
        <w:t xml:space="preserve">The conceptual model shows that transformational leadership fosters innovation in an organization through several variables that are related. Transformational leadership forms the central part of the framework as this is a leadership style that is well known to foster commitment and encourage workers to work harder and deliver more. Transformational leadership leads to </w:t>
      </w:r>
      <w:r w:rsidRPr="00D7146F">
        <w:rPr>
          <w:rFonts w:eastAsia="宋体"/>
        </w:rPr>
        <w:t>key organizational leadership behaviors such as creativity, intellectual engagement, and personalized employee support</w:t>
      </w:r>
      <w:r>
        <w:rPr>
          <w:rFonts w:eastAsia="宋体" w:hint="eastAsia"/>
        </w:rPr>
        <w:t xml:space="preserve">. Such </w:t>
      </w:r>
      <w:proofErr w:type="spellStart"/>
      <w:r>
        <w:rPr>
          <w:rFonts w:eastAsia="宋体" w:hint="eastAsia"/>
        </w:rPr>
        <w:t>behaviours</w:t>
      </w:r>
      <w:proofErr w:type="spellEnd"/>
      <w:r>
        <w:rPr>
          <w:rFonts w:eastAsia="宋体" w:hint="eastAsia"/>
        </w:rPr>
        <w:t xml:space="preserve"> have a significant effect on other important issues that define </w:t>
      </w:r>
      <w:proofErr w:type="spellStart"/>
      <w:r>
        <w:rPr>
          <w:rFonts w:eastAsia="宋体" w:hint="eastAsia"/>
        </w:rPr>
        <w:t>organisational</w:t>
      </w:r>
      <w:proofErr w:type="spellEnd"/>
      <w:r>
        <w:rPr>
          <w:rFonts w:eastAsia="宋体" w:hint="eastAsia"/>
        </w:rPr>
        <w:t xml:space="preserve"> functioning.</w:t>
      </w:r>
    </w:p>
    <w:p w14:paraId="1E0332C9" w14:textId="77777777" w:rsidR="00CF2123" w:rsidRDefault="00CF2123" w:rsidP="00CF2123">
      <w:pPr>
        <w:rPr>
          <w:rFonts w:eastAsia="宋体"/>
        </w:rPr>
      </w:pPr>
      <w:r>
        <w:rPr>
          <w:rFonts w:eastAsia="宋体"/>
        </w:rPr>
        <w:t>Organisational</w:t>
      </w:r>
      <w:r>
        <w:rPr>
          <w:rFonts w:eastAsia="宋体" w:hint="eastAsia"/>
        </w:rPr>
        <w:t xml:space="preserve"> leadership </w:t>
      </w:r>
      <w:proofErr w:type="spellStart"/>
      <w:r>
        <w:rPr>
          <w:rFonts w:eastAsia="宋体"/>
        </w:rPr>
        <w:t>behaviours</w:t>
      </w:r>
      <w:proofErr w:type="spellEnd"/>
      <w:r>
        <w:rPr>
          <w:rFonts w:eastAsia="宋体" w:hint="eastAsia"/>
        </w:rPr>
        <w:t xml:space="preserve"> </w:t>
      </w:r>
      <w:r>
        <w:rPr>
          <w:rFonts w:eastAsia="宋体"/>
        </w:rPr>
        <w:t>significantly impact</w:t>
      </w:r>
      <w:r>
        <w:rPr>
          <w:rFonts w:eastAsia="宋体" w:hint="eastAsia"/>
        </w:rPr>
        <w:t xml:space="preserve"> </w:t>
      </w:r>
      <w:proofErr w:type="spellStart"/>
      <w:r>
        <w:rPr>
          <w:rFonts w:eastAsia="宋体"/>
        </w:rPr>
        <w:t>organisational</w:t>
      </w:r>
      <w:proofErr w:type="spellEnd"/>
      <w:r>
        <w:rPr>
          <w:rFonts w:eastAsia="宋体" w:hint="eastAsia"/>
        </w:rPr>
        <w:t xml:space="preserve"> practices such as </w:t>
      </w:r>
      <w:r>
        <w:rPr>
          <w:rFonts w:eastAsia="宋体"/>
        </w:rPr>
        <w:t>risk-taking</w:t>
      </w:r>
      <w:r>
        <w:rPr>
          <w:rFonts w:eastAsia="宋体" w:hint="eastAsia"/>
        </w:rPr>
        <w:t xml:space="preserve">, creativity, employee participation and </w:t>
      </w:r>
      <w:proofErr w:type="spellStart"/>
      <w:r>
        <w:rPr>
          <w:rFonts w:eastAsia="宋体"/>
        </w:rPr>
        <w:t>organisational</w:t>
      </w:r>
      <w:proofErr w:type="spellEnd"/>
      <w:r>
        <w:rPr>
          <w:rFonts w:eastAsia="宋体" w:hint="eastAsia"/>
        </w:rPr>
        <w:t xml:space="preserve"> culture. </w:t>
      </w:r>
      <w:r>
        <w:rPr>
          <w:rFonts w:eastAsia="宋体"/>
        </w:rPr>
        <w:t>Risk-taking</w:t>
      </w:r>
      <w:r>
        <w:rPr>
          <w:rFonts w:eastAsia="宋体" w:hint="eastAsia"/>
        </w:rPr>
        <w:t xml:space="preserve"> is </w:t>
      </w:r>
      <w:r>
        <w:rPr>
          <w:rFonts w:eastAsia="宋体"/>
        </w:rPr>
        <w:t>essential</w:t>
      </w:r>
      <w:r>
        <w:rPr>
          <w:rFonts w:eastAsia="宋体" w:hint="eastAsia"/>
        </w:rPr>
        <w:t xml:space="preserve"> for innovation as it shows the </w:t>
      </w:r>
      <w:proofErr w:type="spellStart"/>
      <w:r>
        <w:rPr>
          <w:rFonts w:eastAsia="宋体" w:hint="eastAsia"/>
        </w:rPr>
        <w:t>organisation's</w:t>
      </w:r>
      <w:proofErr w:type="spellEnd"/>
      <w:r>
        <w:rPr>
          <w:rFonts w:eastAsia="宋体" w:hint="eastAsia"/>
        </w:rPr>
        <w:t xml:space="preserve"> and the </w:t>
      </w:r>
      <w:r>
        <w:rPr>
          <w:rFonts w:eastAsia="宋体"/>
        </w:rPr>
        <w:t>employee's</w:t>
      </w:r>
      <w:r>
        <w:rPr>
          <w:rFonts w:eastAsia="宋体" w:hint="eastAsia"/>
        </w:rPr>
        <w:t xml:space="preserve"> desire to think outside the box and take certain risks </w:t>
      </w:r>
      <w:r>
        <w:rPr>
          <w:rFonts w:eastAsia="宋体"/>
        </w:rPr>
        <w:t>to</w:t>
      </w:r>
      <w:r>
        <w:rPr>
          <w:rFonts w:eastAsia="宋体" w:hint="eastAsia"/>
        </w:rPr>
        <w:t xml:space="preserve"> produce innovations. The authors have established that transformational leaders foster creativity in their subordinates </w:t>
      </w:r>
      <w:r>
        <w:rPr>
          <w:rFonts w:eastAsia="宋体"/>
        </w:rPr>
        <w:t>because</w:t>
      </w:r>
      <w:r>
        <w:rPr>
          <w:rFonts w:eastAsia="宋体" w:hint="eastAsia"/>
        </w:rPr>
        <w:t xml:space="preserve"> they force the </w:t>
      </w:r>
      <w:r>
        <w:rPr>
          <w:rFonts w:eastAsia="宋体"/>
        </w:rPr>
        <w:t>employees</w:t>
      </w:r>
      <w:r>
        <w:rPr>
          <w:rFonts w:eastAsia="宋体" w:hint="eastAsia"/>
        </w:rPr>
        <w:t xml:space="preserve"> out of </w:t>
      </w:r>
      <w:r>
        <w:rPr>
          <w:rFonts w:eastAsia="宋体"/>
        </w:rPr>
        <w:t>their</w:t>
      </w:r>
      <w:r>
        <w:rPr>
          <w:rFonts w:eastAsia="宋体" w:hint="eastAsia"/>
        </w:rPr>
        <w:t xml:space="preserve"> comfort </w:t>
      </w:r>
      <w:r>
        <w:rPr>
          <w:rFonts w:eastAsia="宋体"/>
        </w:rPr>
        <w:t>zones</w:t>
      </w:r>
      <w:r>
        <w:rPr>
          <w:rFonts w:eastAsia="宋体" w:hint="eastAsia"/>
        </w:rPr>
        <w:t>.</w:t>
      </w:r>
    </w:p>
    <w:p w14:paraId="7BC003AF" w14:textId="77777777" w:rsidR="00CF2123" w:rsidRDefault="00CF2123" w:rsidP="00CF2123">
      <w:pPr>
        <w:rPr>
          <w:rFonts w:eastAsia="宋体"/>
        </w:rPr>
      </w:pPr>
      <w:r>
        <w:rPr>
          <w:rFonts w:eastAsia="宋体" w:hint="eastAsia"/>
        </w:rPr>
        <w:t xml:space="preserve">The other component of the framework is employee creativity. Since ideas from the employees are elicited and inspired by the transformational leaders, the ideas produced </w:t>
      </w:r>
      <w:r>
        <w:rPr>
          <w:rFonts w:eastAsia="宋体" w:hint="eastAsia"/>
        </w:rPr>
        <w:lastRenderedPageBreak/>
        <w:t xml:space="preserve">will be unique and innovative. This creativity is </w:t>
      </w:r>
      <w:r>
        <w:rPr>
          <w:rFonts w:eastAsia="宋体"/>
        </w:rPr>
        <w:t>essential</w:t>
      </w:r>
      <w:r>
        <w:rPr>
          <w:rFonts w:eastAsia="宋体" w:hint="eastAsia"/>
        </w:rPr>
        <w:t xml:space="preserve"> for </w:t>
      </w:r>
      <w:r>
        <w:rPr>
          <w:rFonts w:eastAsia="宋体"/>
        </w:rPr>
        <w:t>creating</w:t>
      </w:r>
      <w:r>
        <w:rPr>
          <w:rFonts w:eastAsia="宋体" w:hint="eastAsia"/>
        </w:rPr>
        <w:t xml:space="preserve"> any form of change in any </w:t>
      </w:r>
      <w:proofErr w:type="spellStart"/>
      <w:r>
        <w:rPr>
          <w:rFonts w:eastAsia="宋体"/>
        </w:rPr>
        <w:t>organisation</w:t>
      </w:r>
      <w:proofErr w:type="spellEnd"/>
      <w:r>
        <w:rPr>
          <w:rFonts w:eastAsia="宋体" w:hint="eastAsia"/>
        </w:rPr>
        <w:t xml:space="preserve">. Moreover, employee engagement is another </w:t>
      </w:r>
      <w:r>
        <w:rPr>
          <w:rFonts w:eastAsia="宋体"/>
        </w:rPr>
        <w:t>critical</w:t>
      </w:r>
      <w:r>
        <w:rPr>
          <w:rFonts w:eastAsia="宋体" w:hint="eastAsia"/>
        </w:rPr>
        <w:t xml:space="preserve"> driver as engaged employees are more productive, responsive to the </w:t>
      </w:r>
      <w:proofErr w:type="spellStart"/>
      <w:r>
        <w:rPr>
          <w:rFonts w:eastAsia="宋体"/>
        </w:rPr>
        <w:t>organisational</w:t>
      </w:r>
      <w:proofErr w:type="spellEnd"/>
      <w:r>
        <w:rPr>
          <w:rFonts w:eastAsia="宋体" w:hint="eastAsia"/>
        </w:rPr>
        <w:t xml:space="preserve"> objectives and willing to support </w:t>
      </w:r>
      <w:r>
        <w:rPr>
          <w:rFonts w:eastAsia="宋体"/>
        </w:rPr>
        <w:t xml:space="preserve">the </w:t>
      </w:r>
      <w:proofErr w:type="spellStart"/>
      <w:r>
        <w:rPr>
          <w:rFonts w:eastAsia="宋体"/>
        </w:rPr>
        <w:t>organisation's</w:t>
      </w:r>
      <w:proofErr w:type="spellEnd"/>
      <w:r>
        <w:rPr>
          <w:rFonts w:eastAsia="宋体" w:hint="eastAsia"/>
        </w:rPr>
        <w:t xml:space="preserve"> missions and visions. The </w:t>
      </w:r>
      <w:proofErr w:type="spellStart"/>
      <w:r>
        <w:rPr>
          <w:rFonts w:eastAsia="宋体" w:hint="eastAsia"/>
        </w:rPr>
        <w:t>behaviours</w:t>
      </w:r>
      <w:proofErr w:type="spellEnd"/>
      <w:r>
        <w:rPr>
          <w:rFonts w:eastAsia="宋体" w:hint="eastAsia"/>
        </w:rPr>
        <w:t xml:space="preserve"> of transformational leaders foster high levels of engagement and, in turn, feed innovation.</w:t>
      </w:r>
    </w:p>
    <w:p w14:paraId="105A5966" w14:textId="77777777" w:rsidR="00CF2123" w:rsidRDefault="00CF2123" w:rsidP="00CF2123">
      <w:pPr>
        <w:rPr>
          <w:rFonts w:eastAsia="宋体"/>
        </w:rPr>
      </w:pPr>
      <w:r>
        <w:rPr>
          <w:rFonts w:eastAsia="宋体" w:hint="eastAsia"/>
        </w:rPr>
        <w:t xml:space="preserve">Another factor of this framework is the supportive </w:t>
      </w:r>
      <w:proofErr w:type="spellStart"/>
      <w:r>
        <w:rPr>
          <w:rFonts w:eastAsia="宋体"/>
        </w:rPr>
        <w:t>organisational</w:t>
      </w:r>
      <w:proofErr w:type="spellEnd"/>
      <w:r>
        <w:rPr>
          <w:rFonts w:eastAsia="宋体" w:hint="eastAsia"/>
        </w:rPr>
        <w:t xml:space="preserve"> culture. Transformational leadership aids in building a culture for collaboration, innovation, and </w:t>
      </w:r>
      <w:r>
        <w:rPr>
          <w:rFonts w:eastAsia="宋体"/>
        </w:rPr>
        <w:t>risk-taking, which</w:t>
      </w:r>
      <w:r>
        <w:rPr>
          <w:rFonts w:eastAsia="宋体" w:hint="eastAsia"/>
        </w:rPr>
        <w:t xml:space="preserve"> are crucial to constant innovation. A strong culture </w:t>
      </w:r>
      <w:r>
        <w:rPr>
          <w:rFonts w:eastAsia="宋体"/>
        </w:rPr>
        <w:t>is a platform where employees can learn temperamental values, supporting</w:t>
      </w:r>
      <w:r>
        <w:rPr>
          <w:rFonts w:eastAsia="宋体" w:hint="eastAsia"/>
        </w:rPr>
        <w:t xml:space="preserve"> the invention process.</w:t>
      </w:r>
    </w:p>
    <w:p w14:paraId="7524453D" w14:textId="77777777" w:rsidR="00CF2123" w:rsidRPr="009F3BD1" w:rsidRDefault="00CF2123" w:rsidP="00CF2123">
      <w:pPr>
        <w:rPr>
          <w:rStyle w:val="None"/>
          <w:rFonts w:eastAsia="宋体"/>
        </w:rPr>
      </w:pPr>
      <w:r>
        <w:rPr>
          <w:rFonts w:eastAsia="宋体" w:hint="eastAsia"/>
        </w:rPr>
        <w:t xml:space="preserve">Innovation is the last result of the above-mentioned comprehensive system. Innovation is the net of leadership </w:t>
      </w:r>
      <w:proofErr w:type="spellStart"/>
      <w:r>
        <w:rPr>
          <w:rFonts w:eastAsia="宋体"/>
        </w:rPr>
        <w:t>behaviours</w:t>
      </w:r>
      <w:proofErr w:type="spellEnd"/>
      <w:r>
        <w:rPr>
          <w:rFonts w:eastAsia="宋体" w:hint="eastAsia"/>
        </w:rPr>
        <w:t xml:space="preserve">, creativity, </w:t>
      </w:r>
      <w:r>
        <w:rPr>
          <w:rFonts w:eastAsia="宋体"/>
        </w:rPr>
        <w:t>risk-taking</w:t>
      </w:r>
      <w:r>
        <w:rPr>
          <w:rFonts w:eastAsia="宋体" w:hint="eastAsia"/>
        </w:rPr>
        <w:t xml:space="preserve">, engagement </w:t>
      </w:r>
      <w:proofErr w:type="spellStart"/>
      <w:r>
        <w:rPr>
          <w:rFonts w:eastAsia="宋体"/>
        </w:rPr>
        <w:t>behaviours</w:t>
      </w:r>
      <w:proofErr w:type="spellEnd"/>
      <w:r>
        <w:rPr>
          <w:rFonts w:eastAsia="宋体" w:hint="eastAsia"/>
        </w:rPr>
        <w:t xml:space="preserve"> and culture. It is stressed that the impact of the identified variables on the framework proves that transformational leadership is central to </w:t>
      </w:r>
      <w:r>
        <w:rPr>
          <w:rFonts w:eastAsia="宋体"/>
        </w:rPr>
        <w:t>developing</w:t>
      </w:r>
      <w:r>
        <w:rPr>
          <w:rFonts w:eastAsia="宋体" w:hint="eastAsia"/>
        </w:rPr>
        <w:t xml:space="preserve"> an environment conducive to innovation and, therefore, sustainable </w:t>
      </w:r>
      <w:proofErr w:type="spellStart"/>
      <w:r>
        <w:rPr>
          <w:rFonts w:eastAsia="宋体" w:hint="eastAsia"/>
        </w:rPr>
        <w:t>organisational</w:t>
      </w:r>
      <w:proofErr w:type="spellEnd"/>
      <w:r>
        <w:rPr>
          <w:rFonts w:eastAsia="宋体" w:hint="eastAsia"/>
        </w:rPr>
        <w:t xml:space="preserve"> success.</w:t>
      </w:r>
    </w:p>
    <w:p w14:paraId="0B81354B" w14:textId="77777777" w:rsidR="00CF2123" w:rsidRPr="00B54126" w:rsidRDefault="00CF2123" w:rsidP="00CF2123">
      <w:pPr>
        <w:pStyle w:val="1"/>
        <w:rPr>
          <w:rStyle w:val="None"/>
          <w:sz w:val="28"/>
          <w:szCs w:val="28"/>
        </w:rPr>
      </w:pPr>
      <w:r w:rsidRPr="00B54126">
        <w:rPr>
          <w:rStyle w:val="None"/>
          <w:sz w:val="28"/>
          <w:szCs w:val="28"/>
        </w:rPr>
        <w:t>5.0 Research Methodology</w:t>
      </w:r>
      <w:bookmarkEnd w:id="26"/>
      <w:bookmarkEnd w:id="27"/>
    </w:p>
    <w:p w14:paraId="76E622BC" w14:textId="77777777" w:rsidR="00CF2123" w:rsidRPr="0039046B" w:rsidRDefault="00CF2123" w:rsidP="00CF2123">
      <w:pPr>
        <w:pStyle w:val="2"/>
      </w:pPr>
      <w:bookmarkStart w:id="28" w:name="_Toc187249884"/>
      <w:r w:rsidRPr="0039046B">
        <w:t>5.1 Research Paradigm: Constructive Paradigm and Philosophy</w:t>
      </w:r>
      <w:bookmarkEnd w:id="28"/>
    </w:p>
    <w:p w14:paraId="75CF71BE" w14:textId="77777777" w:rsidR="00CF2123" w:rsidRDefault="00CF2123" w:rsidP="00CF2123">
      <w:pPr>
        <w:rPr>
          <w:rFonts w:cs="Times New Roman"/>
        </w:rPr>
      </w:pPr>
      <w:bookmarkStart w:id="29" w:name="_Toc187249885"/>
      <w:r>
        <w:rPr>
          <w:rFonts w:cs="Times New Roman"/>
        </w:rPr>
        <w:t>Understanding how reality is socially created is a key component of the constructive paradigm, which is also known as the interpretivist paradigm. According to this paradigm, knowledge is jointly produced by leaders and their organizational environments, providing deep insights into innovative leadership practices. By emphasizing subjective experiences, the study captures the intricate mechanisms that support innovation and leadership. An in-depth analysis of the organizational, social, and cultural elements influencing transformational leadership's effect on innovation is made possible by the paradigm's alignment with qualitative approaches.</w:t>
      </w:r>
    </w:p>
    <w:p w14:paraId="324B7225" w14:textId="77777777" w:rsidR="00CF2123" w:rsidRPr="00F960FF" w:rsidRDefault="00CF2123" w:rsidP="00CF2123">
      <w:pPr>
        <w:rPr>
          <w:rFonts w:cs="Times New Roman"/>
        </w:rPr>
      </w:pPr>
      <w:r>
        <w:rPr>
          <w:rFonts w:cs="Times New Roman"/>
        </w:rPr>
        <w:t xml:space="preserve">It is clear from applying Thomas Kuhn's theory of paradigm shifts that major adjustments to organizational procedures frequently necessitate a thorough </w:t>
      </w:r>
      <w:r>
        <w:rPr>
          <w:rFonts w:cs="Times New Roman"/>
        </w:rPr>
        <w:lastRenderedPageBreak/>
        <w:t>reassessment of preexisting frameworks and presumptions. Kuhn's observations on scientific revolutions can be used to comprehend how businesses adjust to innovative and revolutionary leadership.</w:t>
      </w:r>
    </w:p>
    <w:p w14:paraId="1366D37B" w14:textId="77777777" w:rsidR="00CF2123" w:rsidRPr="00B54126" w:rsidRDefault="00CF2123" w:rsidP="00CF2123">
      <w:pPr>
        <w:pStyle w:val="3"/>
      </w:pPr>
      <w:r w:rsidRPr="00B54126">
        <w:t>5.1.1 Epistemology</w:t>
      </w:r>
      <w:bookmarkEnd w:id="29"/>
    </w:p>
    <w:p w14:paraId="6ACBC795" w14:textId="77777777" w:rsidR="00CF2123" w:rsidRPr="0039046B" w:rsidRDefault="00CF2123" w:rsidP="00CF2123">
      <w:pPr>
        <w:spacing w:beforeLines="50" w:before="156" w:afterLines="50" w:after="156"/>
        <w:rPr>
          <w:rFonts w:cs="Times New Roman"/>
        </w:rPr>
      </w:pPr>
      <w:r w:rsidRPr="0039046B">
        <w:rPr>
          <w:rFonts w:cs="Times New Roman"/>
        </w:rPr>
        <w:t>The study of knowledge and how this knowledge is acquired is known as epistemology. As postulated in the constructive paradigm, knowledge is construed as constituting social reality, evolving and contextual. This perspective becomes even more crucial for grasping transformational leadership because the nature of innovations depends on how business culture, attitudes of the workers and actions of leaders intertwine (Kelly and Cordeiro, 2020).</w:t>
      </w:r>
    </w:p>
    <w:p w14:paraId="26B49E49" w14:textId="77777777" w:rsidR="00CF2123" w:rsidRPr="0039046B" w:rsidRDefault="00CF2123" w:rsidP="00CF2123">
      <w:pPr>
        <w:spacing w:beforeLines="50" w:before="156" w:afterLines="50" w:after="156"/>
        <w:rPr>
          <w:rFonts w:cs="Times New Roman"/>
        </w:rPr>
      </w:pPr>
      <w:r w:rsidRPr="0039046B">
        <w:rPr>
          <w:rFonts w:cs="Times New Roman"/>
        </w:rPr>
        <w:t>Therefore, the epistemology value of getting a direct, detailed qualitative analysis of leadership techniques and their impact on the participants is because their live experience provides quality evidence. The quantitative surveys, the focus groups and the semi-structured interviews are all well-positioned to provide a good understanding of these individualistic realities. Such a method ensures that participants and the researcher collaborate in producing knowledge, assuring that the results reflect the complexity of the innovation and leadership processes (Afsar and Umrani, 2019).</w:t>
      </w:r>
    </w:p>
    <w:p w14:paraId="7A29136F" w14:textId="77777777" w:rsidR="00CF2123" w:rsidRPr="0039046B" w:rsidRDefault="00CF2123" w:rsidP="00CF2123">
      <w:pPr>
        <w:pStyle w:val="3"/>
        <w:spacing w:beforeLines="50" w:before="156" w:afterLines="50" w:after="156"/>
      </w:pPr>
      <w:bookmarkStart w:id="30" w:name="_Toc187249886"/>
      <w:r w:rsidRPr="0039046B">
        <w:t>5.1.2 Axiology</w:t>
      </w:r>
      <w:bookmarkEnd w:id="30"/>
    </w:p>
    <w:p w14:paraId="14DB7D04" w14:textId="77777777" w:rsidR="00CF2123" w:rsidRPr="0039046B" w:rsidRDefault="00CF2123" w:rsidP="00CF2123">
      <w:pPr>
        <w:spacing w:beforeLines="50" w:before="156" w:afterLines="50" w:after="156"/>
        <w:rPr>
          <w:rFonts w:cs="Times New Roman"/>
        </w:rPr>
      </w:pPr>
      <w:r w:rsidRPr="0039046B">
        <w:rPr>
          <w:rFonts w:cs="Times New Roman"/>
        </w:rPr>
        <w:t>Axiology discusses the role of ethics and morality in this aspect, paying attention to the fact that the researcher should not take any side when conducting the research. This research accords the highest priority to ethical concerns such as informed consent, confidentiality, and participant autonomy as embraced by the constructive paradigm (Chesser et al., 2019).</w:t>
      </w:r>
    </w:p>
    <w:p w14:paraId="4357C750" w14:textId="77777777" w:rsidR="00CF2123" w:rsidRPr="0039046B" w:rsidRDefault="00CF2123" w:rsidP="00CF2123">
      <w:pPr>
        <w:spacing w:beforeLines="50" w:before="156" w:afterLines="50" w:after="156"/>
        <w:rPr>
          <w:rFonts w:cs="Times New Roman"/>
        </w:rPr>
      </w:pPr>
      <w:r w:rsidRPr="0039046B">
        <w:rPr>
          <w:rFonts w:cs="Times New Roman"/>
        </w:rPr>
        <w:t xml:space="preserve">The study's axiological position also </w:t>
      </w:r>
      <w:proofErr w:type="spellStart"/>
      <w:r w:rsidRPr="0039046B">
        <w:rPr>
          <w:rFonts w:cs="Times New Roman"/>
        </w:rPr>
        <w:t>recognises</w:t>
      </w:r>
      <w:proofErr w:type="spellEnd"/>
      <w:r w:rsidRPr="0039046B">
        <w:rPr>
          <w:rFonts w:cs="Times New Roman"/>
        </w:rPr>
        <w:t xml:space="preserve"> the inherent value because the viewpoints of participants or participants are imperative to understanding how transformational leadership is </w:t>
      </w:r>
      <w:proofErr w:type="spellStart"/>
      <w:r w:rsidRPr="0039046B">
        <w:rPr>
          <w:rFonts w:cs="Times New Roman"/>
        </w:rPr>
        <w:t>practised</w:t>
      </w:r>
      <w:proofErr w:type="spellEnd"/>
      <w:r w:rsidRPr="0039046B">
        <w:rPr>
          <w:rFonts w:cs="Times New Roman"/>
        </w:rPr>
        <w:t xml:space="preserve"> in the real world. To ensure that the findings of this study offer usable techniques for leadership to foster innovation, the study avoids </w:t>
      </w:r>
      <w:r w:rsidRPr="0039046B">
        <w:rPr>
          <w:rFonts w:cs="Times New Roman"/>
        </w:rPr>
        <w:lastRenderedPageBreak/>
        <w:t xml:space="preserve">Platonic </w:t>
      </w:r>
      <w:proofErr w:type="spellStart"/>
      <w:r w:rsidRPr="0039046B">
        <w:rPr>
          <w:rFonts w:cs="Times New Roman"/>
        </w:rPr>
        <w:t>scepticism</w:t>
      </w:r>
      <w:proofErr w:type="spellEnd"/>
      <w:r w:rsidRPr="0039046B">
        <w:rPr>
          <w:rFonts w:cs="Times New Roman"/>
        </w:rPr>
        <w:t>. It ensures that participants are comfortable speaking candidly and with respect towards each other (Pietilä et al., 2019).</w:t>
      </w:r>
    </w:p>
    <w:p w14:paraId="19861F22" w14:textId="77777777" w:rsidR="00CF2123" w:rsidRPr="0039046B" w:rsidRDefault="00CF2123" w:rsidP="00CF2123">
      <w:pPr>
        <w:pStyle w:val="3"/>
        <w:spacing w:beforeLines="50" w:before="156" w:afterLines="50" w:after="156"/>
      </w:pPr>
      <w:bookmarkStart w:id="31" w:name="_Toc187249887"/>
      <w:r w:rsidRPr="0039046B">
        <w:t>5.1.3 Ontology</w:t>
      </w:r>
      <w:bookmarkEnd w:id="31"/>
    </w:p>
    <w:p w14:paraId="49651160" w14:textId="77777777" w:rsidR="00CF2123" w:rsidRPr="0039046B" w:rsidRDefault="00CF2123" w:rsidP="00CF2123">
      <w:pPr>
        <w:spacing w:beforeLines="50" w:before="156" w:afterLines="50" w:after="156"/>
        <w:rPr>
          <w:rFonts w:cs="Times New Roman"/>
        </w:rPr>
      </w:pPr>
      <w:r w:rsidRPr="0039046B">
        <w:rPr>
          <w:rFonts w:cs="Times New Roman"/>
        </w:rPr>
        <w:t xml:space="preserve">Ontology concerns issues such as the characteristics of reality and how it should be best explained. From a positive point of view, reality is socially constructed by people in their particular social and </w:t>
      </w:r>
      <w:proofErr w:type="spellStart"/>
      <w:r w:rsidRPr="0039046B">
        <w:rPr>
          <w:rFonts w:cs="Times New Roman"/>
        </w:rPr>
        <w:t>organisational</w:t>
      </w:r>
      <w:proofErr w:type="spellEnd"/>
      <w:r w:rsidRPr="0039046B">
        <w:rPr>
          <w:rFonts w:cs="Times New Roman"/>
        </w:rPr>
        <w:t xml:space="preserve"> environment and not general or fixed (Van Dijk, 2020). Because a change in various interrelationships, </w:t>
      </w:r>
      <w:proofErr w:type="spellStart"/>
      <w:r w:rsidRPr="0039046B">
        <w:rPr>
          <w:rFonts w:cs="Times New Roman"/>
        </w:rPr>
        <w:t>organisational</w:t>
      </w:r>
      <w:proofErr w:type="spellEnd"/>
      <w:r w:rsidRPr="0039046B">
        <w:rPr>
          <w:rFonts w:cs="Times New Roman"/>
        </w:rPr>
        <w:t xml:space="preserve"> interactions, and cultural factors entails the emergence of transformational leadership and innovation, this view is particularly relevant for investigating these processes (</w:t>
      </w:r>
      <w:proofErr w:type="spellStart"/>
      <w:r w:rsidRPr="0039046B">
        <w:rPr>
          <w:rFonts w:cs="Times New Roman"/>
        </w:rPr>
        <w:t>Virgiawan</w:t>
      </w:r>
      <w:proofErr w:type="spellEnd"/>
      <w:r w:rsidRPr="0039046B">
        <w:rPr>
          <w:rFonts w:cs="Times New Roman"/>
        </w:rPr>
        <w:t xml:space="preserve"> et al., 2021).</w:t>
      </w:r>
    </w:p>
    <w:p w14:paraId="4558684A" w14:textId="77777777" w:rsidR="00CF2123" w:rsidRPr="0039046B" w:rsidRDefault="00CF2123" w:rsidP="00CF2123">
      <w:pPr>
        <w:spacing w:beforeLines="50" w:before="156" w:afterLines="50" w:after="156"/>
        <w:rPr>
          <w:rStyle w:val="None"/>
          <w:rFonts w:cs="Times New Roman"/>
        </w:rPr>
      </w:pPr>
      <w:r w:rsidRPr="0039046B">
        <w:rPr>
          <w:rFonts w:cs="Times New Roman"/>
        </w:rPr>
        <w:t xml:space="preserve">Ontologically, the research adopts an inundation attitude when it comes to the innovation of SMEs by considering the innovation of SMEs as a constant and emergence process influenced by </w:t>
      </w:r>
      <w:proofErr w:type="spellStart"/>
      <w:r w:rsidRPr="0039046B">
        <w:rPr>
          <w:rFonts w:cs="Times New Roman"/>
        </w:rPr>
        <w:t>organisational</w:t>
      </w:r>
      <w:proofErr w:type="spellEnd"/>
      <w:r w:rsidRPr="0039046B">
        <w:rPr>
          <w:rFonts w:cs="Times New Roman"/>
        </w:rPr>
        <w:t xml:space="preserve"> structure, SME engagement and leadership styles. This understanding takes into consideration the fact that the status quo in many </w:t>
      </w:r>
      <w:proofErr w:type="spellStart"/>
      <w:r w:rsidRPr="0039046B">
        <w:rPr>
          <w:rFonts w:cs="Times New Roman"/>
        </w:rPr>
        <w:t>organisations</w:t>
      </w:r>
      <w:proofErr w:type="spellEnd"/>
      <w:r w:rsidRPr="0039046B">
        <w:rPr>
          <w:rFonts w:cs="Times New Roman"/>
        </w:rPr>
        <w:t xml:space="preserve"> today is dissimilar. Therefore, the study can capture how transformative leadership leads to innovation (Asefa et al., 2023).</w:t>
      </w:r>
    </w:p>
    <w:p w14:paraId="6BA5C59B" w14:textId="77777777" w:rsidR="00CF2123" w:rsidRPr="00B54126" w:rsidRDefault="00CF2123" w:rsidP="00CF2123">
      <w:pPr>
        <w:pStyle w:val="2"/>
      </w:pPr>
      <w:bookmarkStart w:id="32" w:name="_Toc184466519"/>
      <w:bookmarkStart w:id="33" w:name="_Toc187249888"/>
      <w:r w:rsidRPr="00B54126">
        <w:t>5</w:t>
      </w:r>
      <w:r w:rsidRPr="00B54126">
        <w:rPr>
          <w:rFonts w:hint="eastAsia"/>
        </w:rPr>
        <w:t>.2 Research Design</w:t>
      </w:r>
      <w:bookmarkEnd w:id="32"/>
      <w:bookmarkEnd w:id="33"/>
    </w:p>
    <w:p w14:paraId="519ACCA2" w14:textId="77777777" w:rsidR="00CF2123" w:rsidRDefault="00CF2123" w:rsidP="00CF2123">
      <w:pPr>
        <w:spacing w:beforeLines="50" w:before="156" w:afterLines="50" w:after="156"/>
        <w:rPr>
          <w:rFonts w:eastAsia="宋体" w:cs="Times New Roman"/>
        </w:rPr>
      </w:pPr>
      <w:r w:rsidRPr="0039046B">
        <w:rPr>
          <w:rFonts w:eastAsia="宋体" w:cs="Times New Roman"/>
        </w:rPr>
        <w:t xml:space="preserve">To compile more qualitative data, close-ended questionnaires, several semi-structured interviews and focus groups with key leaders and employees of the </w:t>
      </w:r>
      <w:proofErr w:type="spellStart"/>
      <w:r w:rsidRPr="0039046B">
        <w:rPr>
          <w:rFonts w:eastAsia="宋体" w:cs="Times New Roman"/>
        </w:rPr>
        <w:t>organisations</w:t>
      </w:r>
      <w:proofErr w:type="spellEnd"/>
      <w:r w:rsidRPr="0039046B">
        <w:rPr>
          <w:rFonts w:eastAsia="宋体" w:cs="Times New Roman"/>
        </w:rPr>
        <w:t xml:space="preserve"> will be facilitated (</w:t>
      </w:r>
      <w:proofErr w:type="spellStart"/>
      <w:r w:rsidRPr="0039046B">
        <w:rPr>
          <w:rFonts w:eastAsia="宋体" w:cs="Times New Roman"/>
        </w:rPr>
        <w:t>Bazeley</w:t>
      </w:r>
      <w:proofErr w:type="spellEnd"/>
      <w:r w:rsidRPr="0039046B">
        <w:rPr>
          <w:rFonts w:eastAsia="宋体" w:cs="Times New Roman"/>
        </w:rPr>
        <w:t xml:space="preserve">, 2020). These qualitative approaches will examine how transformational leadership enhances practice innovation from the participants’ perspective. Structured interviews will capture the </w:t>
      </w:r>
      <w:proofErr w:type="spellStart"/>
      <w:r w:rsidRPr="0039046B">
        <w:rPr>
          <w:rFonts w:eastAsia="宋体" w:cs="Times New Roman"/>
        </w:rPr>
        <w:t>organisational</w:t>
      </w:r>
      <w:proofErr w:type="spellEnd"/>
      <w:r w:rsidRPr="0039046B">
        <w:rPr>
          <w:rFonts w:eastAsia="宋体" w:cs="Times New Roman"/>
        </w:rPr>
        <w:t xml:space="preserve"> culture of promoting risk-taking, creativity and employee involvement; at the same time, focus group discussions will offer information from several workers at various levels of the </w:t>
      </w:r>
      <w:proofErr w:type="spellStart"/>
      <w:r w:rsidRPr="0039046B">
        <w:rPr>
          <w:rFonts w:eastAsia="宋体" w:cs="Times New Roman"/>
        </w:rPr>
        <w:t>organisation</w:t>
      </w:r>
      <w:proofErr w:type="spellEnd"/>
      <w:r w:rsidRPr="0039046B">
        <w:rPr>
          <w:rFonts w:eastAsia="宋体" w:cs="Times New Roman"/>
        </w:rPr>
        <w:t xml:space="preserve"> (Heimann, Ingold and Kleinmann, 2019). This will help to develop an enhanced understanding of the antecedents of leadership outcomes and innovation across different </w:t>
      </w:r>
      <w:proofErr w:type="spellStart"/>
      <w:r w:rsidRPr="0039046B">
        <w:rPr>
          <w:rFonts w:eastAsia="宋体" w:cs="Times New Roman"/>
        </w:rPr>
        <w:t>organisational</w:t>
      </w:r>
      <w:proofErr w:type="spellEnd"/>
      <w:r w:rsidRPr="0039046B">
        <w:rPr>
          <w:rFonts w:eastAsia="宋体" w:cs="Times New Roman"/>
        </w:rPr>
        <w:t xml:space="preserve"> settings.</w:t>
      </w:r>
    </w:p>
    <w:p w14:paraId="3AA95079" w14:textId="77777777" w:rsidR="00CF2123" w:rsidRPr="00527958" w:rsidRDefault="00CF2123" w:rsidP="00CF2123">
      <w:pPr>
        <w:pStyle w:val="2"/>
      </w:pPr>
      <w:bookmarkStart w:id="34" w:name="_Toc187249889"/>
      <w:r w:rsidRPr="00527958">
        <w:rPr>
          <w:rFonts w:hint="eastAsia"/>
        </w:rPr>
        <w:lastRenderedPageBreak/>
        <w:t>5.3 The Five Qualitative Approaches</w:t>
      </w:r>
      <w:bookmarkEnd w:id="34"/>
    </w:p>
    <w:p w14:paraId="0C8101D6" w14:textId="77777777" w:rsidR="00CF2123" w:rsidRPr="0039046B" w:rsidRDefault="00CF2123" w:rsidP="00CF2123">
      <w:pPr>
        <w:pStyle w:val="3"/>
        <w:spacing w:beforeLines="50" w:before="156" w:afterLines="50" w:after="156"/>
      </w:pPr>
      <w:bookmarkStart w:id="35" w:name="_Toc187249890"/>
      <w:r w:rsidRPr="0039046B">
        <w:t>5.3.1 Narrative Research</w:t>
      </w:r>
      <w:bookmarkEnd w:id="35"/>
    </w:p>
    <w:p w14:paraId="4C3013FB" w14:textId="77777777" w:rsidR="00CF2123" w:rsidRPr="0039046B" w:rsidRDefault="00CF2123" w:rsidP="00CF2123">
      <w:pPr>
        <w:spacing w:beforeLines="50" w:before="156" w:afterLines="50" w:after="156"/>
        <w:jc w:val="center"/>
        <w:rPr>
          <w:rFonts w:eastAsia="宋体" w:cs="Times New Roman"/>
          <w:b/>
          <w:bCs/>
        </w:rPr>
      </w:pPr>
      <w:r w:rsidRPr="0039046B">
        <w:rPr>
          <w:rFonts w:eastAsia="宋体" w:cs="Times New Roman"/>
          <w:b/>
          <w:bCs/>
        </w:rPr>
        <w:t>Focus and Characteristics</w:t>
      </w:r>
    </w:p>
    <w:p w14:paraId="6B7B6896" w14:textId="77777777" w:rsidR="00CF2123" w:rsidRPr="0039046B" w:rsidRDefault="00CF2123" w:rsidP="00CF2123">
      <w:pPr>
        <w:spacing w:beforeLines="50" w:before="156" w:afterLines="50" w:after="156"/>
        <w:rPr>
          <w:rFonts w:cs="Times New Roman"/>
        </w:rPr>
      </w:pPr>
      <w:r w:rsidRPr="0039046B">
        <w:rPr>
          <w:rFonts w:cs="Times New Roman"/>
        </w:rPr>
        <w:t xml:space="preserve">Narrative studies concern the stories that people or groups present to make sense of their experiences. It is most helpful in understanding how </w:t>
      </w:r>
      <w:proofErr w:type="spellStart"/>
      <w:r w:rsidRPr="0039046B">
        <w:rPr>
          <w:rFonts w:cs="Times New Roman"/>
        </w:rPr>
        <w:t>organisational</w:t>
      </w:r>
      <w:proofErr w:type="spellEnd"/>
      <w:r w:rsidRPr="0039046B">
        <w:rPr>
          <w:rFonts w:cs="Times New Roman"/>
        </w:rPr>
        <w:t xml:space="preserve"> and personal story construction makes sense. This method enables understanding the complexity of the interfaces between societal and personal processes by framing the narratives in the time-space domain (Gabriel and Griffiths, 2004).</w:t>
      </w:r>
    </w:p>
    <w:p w14:paraId="78682B9D" w14:textId="77777777" w:rsidR="00CF2123" w:rsidRPr="0039046B" w:rsidRDefault="00CF2123" w:rsidP="00CF2123">
      <w:pPr>
        <w:spacing w:beforeLines="50" w:before="156" w:afterLines="50" w:after="156"/>
        <w:jc w:val="center"/>
        <w:rPr>
          <w:rFonts w:eastAsia="宋体" w:cs="Times New Roman"/>
          <w:b/>
          <w:bCs/>
        </w:rPr>
      </w:pPr>
      <w:r w:rsidRPr="0039046B">
        <w:rPr>
          <w:rFonts w:eastAsia="宋体" w:cs="Times New Roman"/>
          <w:b/>
          <w:bCs/>
        </w:rPr>
        <w:t>Applications</w:t>
      </w:r>
    </w:p>
    <w:p w14:paraId="4F5E203E" w14:textId="77777777" w:rsidR="00CF2123" w:rsidRPr="0039046B" w:rsidRDefault="00CF2123" w:rsidP="00CF2123">
      <w:pPr>
        <w:spacing w:beforeLines="50" w:before="156" w:afterLines="50" w:after="156"/>
        <w:rPr>
          <w:rFonts w:cs="Times New Roman"/>
        </w:rPr>
      </w:pPr>
      <w:r w:rsidRPr="0039046B">
        <w:rPr>
          <w:rFonts w:cs="Times New Roman"/>
        </w:rPr>
        <w:t xml:space="preserve">Examples of areas where narrative research has been employed in corporations are company image, strategic management, and leadership transition. For example, Maclean et al. (2012) explored how </w:t>
      </w:r>
      <w:proofErr w:type="spellStart"/>
      <w:r w:rsidRPr="0039046B">
        <w:rPr>
          <w:rFonts w:cs="Times New Roman"/>
        </w:rPr>
        <w:t>organisational</w:t>
      </w:r>
      <w:proofErr w:type="spellEnd"/>
      <w:r w:rsidRPr="0039046B">
        <w:rPr>
          <w:rFonts w:cs="Times New Roman"/>
        </w:rPr>
        <w:t xml:space="preserve"> leaders build a convincing rationale for their authority and influence direction strategy formation using narratives. Similarly, Brown &amp; Humphreys (2003) examined the impact of </w:t>
      </w:r>
      <w:proofErr w:type="spellStart"/>
      <w:r w:rsidRPr="0039046B">
        <w:rPr>
          <w:rFonts w:cs="Times New Roman"/>
        </w:rPr>
        <w:t>organisational</w:t>
      </w:r>
      <w:proofErr w:type="spellEnd"/>
      <w:r w:rsidRPr="0039046B">
        <w:rPr>
          <w:rFonts w:cs="Times New Roman"/>
        </w:rPr>
        <w:t xml:space="preserve"> narratives on merger outcomes in educational </w:t>
      </w:r>
      <w:proofErr w:type="spellStart"/>
      <w:r w:rsidRPr="0039046B">
        <w:rPr>
          <w:rFonts w:cs="Times New Roman"/>
        </w:rPr>
        <w:t>organisations</w:t>
      </w:r>
      <w:proofErr w:type="spellEnd"/>
      <w:r w:rsidRPr="0039046B">
        <w:rPr>
          <w:rFonts w:cs="Times New Roman"/>
        </w:rPr>
        <w:t xml:space="preserve"> in the UK. These studies show that narratives can drive decision-making procedures, employee engagement, and </w:t>
      </w:r>
      <w:proofErr w:type="spellStart"/>
      <w:r w:rsidRPr="0039046B">
        <w:rPr>
          <w:rFonts w:cs="Times New Roman"/>
        </w:rPr>
        <w:t>organisational</w:t>
      </w:r>
      <w:proofErr w:type="spellEnd"/>
      <w:r w:rsidRPr="0039046B">
        <w:rPr>
          <w:rFonts w:cs="Times New Roman"/>
        </w:rPr>
        <w:t xml:space="preserve"> culture.</w:t>
      </w:r>
    </w:p>
    <w:p w14:paraId="6907CE40" w14:textId="77777777" w:rsidR="00CF2123" w:rsidRPr="00527958" w:rsidRDefault="00CF2123" w:rsidP="00CF2123">
      <w:pPr>
        <w:spacing w:beforeLines="50" w:before="156" w:afterLines="50" w:after="156"/>
        <w:rPr>
          <w:rFonts w:cs="Times New Roman"/>
        </w:rPr>
      </w:pPr>
      <w:r w:rsidRPr="0039046B">
        <w:rPr>
          <w:rFonts w:cs="Times New Roman"/>
        </w:rPr>
        <w:t xml:space="preserve">Another area in which narrative research is helpful is uncovering how transformational leaders develop visions that compel staff members to innovate. Leaders and employees can discover what kind of narratives help to facilitate commitment to the </w:t>
      </w:r>
      <w:proofErr w:type="spellStart"/>
      <w:r w:rsidRPr="0039046B">
        <w:rPr>
          <w:rFonts w:cs="Times New Roman"/>
        </w:rPr>
        <w:t>organisational</w:t>
      </w:r>
      <w:proofErr w:type="spellEnd"/>
      <w:r w:rsidRPr="0039046B">
        <w:rPr>
          <w:rFonts w:cs="Times New Roman"/>
        </w:rPr>
        <w:t xml:space="preserve"> objectives of a case study by researchers.</w:t>
      </w:r>
    </w:p>
    <w:p w14:paraId="6B806462" w14:textId="77777777" w:rsidR="00CF2123" w:rsidRPr="0039046B" w:rsidRDefault="00CF2123" w:rsidP="00CF2123">
      <w:pPr>
        <w:spacing w:beforeLines="50" w:before="156" w:afterLines="50" w:after="156"/>
        <w:jc w:val="center"/>
        <w:rPr>
          <w:rFonts w:eastAsia="宋体" w:cs="Times New Roman"/>
          <w:b/>
          <w:bCs/>
        </w:rPr>
      </w:pPr>
      <w:r w:rsidRPr="0039046B">
        <w:rPr>
          <w:rFonts w:eastAsia="宋体" w:cs="Times New Roman"/>
          <w:b/>
          <w:bCs/>
        </w:rPr>
        <w:t>Limitation</w:t>
      </w:r>
      <w:r>
        <w:rPr>
          <w:rFonts w:eastAsia="宋体" w:cs="Times New Roman" w:hint="eastAsia"/>
          <w:b/>
          <w:bCs/>
        </w:rPr>
        <w:t>s</w:t>
      </w:r>
      <w:r w:rsidRPr="0039046B">
        <w:rPr>
          <w:rFonts w:eastAsia="宋体" w:cs="Times New Roman"/>
          <w:b/>
          <w:bCs/>
        </w:rPr>
        <w:t xml:space="preserve"> </w:t>
      </w:r>
    </w:p>
    <w:p w14:paraId="3797FC76" w14:textId="77777777" w:rsidR="00CF2123" w:rsidRPr="0039046B" w:rsidRDefault="00CF2123" w:rsidP="00CF2123">
      <w:pPr>
        <w:spacing w:beforeLines="50" w:before="156" w:afterLines="50" w:after="156"/>
        <w:rPr>
          <w:rFonts w:cs="Times New Roman"/>
        </w:rPr>
      </w:pPr>
      <w:r w:rsidRPr="0039046B">
        <w:rPr>
          <w:rFonts w:cs="Times New Roman"/>
        </w:rPr>
        <w:t xml:space="preserve">Regardless of its insights, story research has been slightly less effective than research on broader systemic processes because story analysis mainly focuses on people and group narratives. The narrative approach fails to embrace the depth necessary for mapping organizational-level processes and results for this research study that seeks to </w:t>
      </w:r>
      <w:r w:rsidRPr="0039046B">
        <w:rPr>
          <w:rFonts w:cs="Times New Roman"/>
        </w:rPr>
        <w:lastRenderedPageBreak/>
        <w:t>examine the mediators of the link between transformational leadership and innovation in multiple SMEs.</w:t>
      </w:r>
    </w:p>
    <w:p w14:paraId="5CBD1441" w14:textId="77777777" w:rsidR="00CF2123" w:rsidRPr="0039046B" w:rsidRDefault="00CF2123" w:rsidP="00CF2123">
      <w:pPr>
        <w:pStyle w:val="3"/>
        <w:spacing w:beforeLines="50" w:before="156" w:afterLines="50" w:after="156"/>
      </w:pPr>
      <w:bookmarkStart w:id="36" w:name="_Toc187249891"/>
      <w:r w:rsidRPr="0039046B">
        <w:t>5.3.2 Phenomenology</w:t>
      </w:r>
      <w:bookmarkEnd w:id="36"/>
    </w:p>
    <w:p w14:paraId="5CBEF633" w14:textId="77777777" w:rsidR="00CF2123" w:rsidRPr="0039046B" w:rsidRDefault="00CF2123" w:rsidP="00CF2123">
      <w:pPr>
        <w:spacing w:beforeLines="50" w:before="156" w:afterLines="50" w:after="156"/>
        <w:jc w:val="center"/>
        <w:rPr>
          <w:rFonts w:eastAsia="宋体" w:cs="Times New Roman"/>
        </w:rPr>
      </w:pPr>
      <w:r w:rsidRPr="0039046B">
        <w:rPr>
          <w:rFonts w:eastAsia="宋体" w:cs="Times New Roman"/>
          <w:b/>
          <w:bCs/>
        </w:rPr>
        <w:t>Focus and Characteristics</w:t>
      </w:r>
    </w:p>
    <w:p w14:paraId="24F7F4A5" w14:textId="77777777" w:rsidR="00CF2123" w:rsidRPr="00527958" w:rsidRDefault="00CF2123" w:rsidP="00CF2123">
      <w:pPr>
        <w:spacing w:beforeLines="50" w:before="156" w:afterLines="50" w:after="156"/>
        <w:rPr>
          <w:rFonts w:eastAsia="宋体" w:cs="Times New Roman"/>
        </w:rPr>
      </w:pPr>
      <w:r w:rsidRPr="0039046B">
        <w:rPr>
          <w:rFonts w:eastAsia="宋体" w:cs="Times New Roman"/>
        </w:rPr>
        <w:t>Phenomenology is concerned with the essence of living through situations and attends to how people perceive and make sense of certain phenomena. This technique involves comparing the experiences described in different participants’ reports to uncover profound features of the client’s experience (Gill, 2014).</w:t>
      </w:r>
    </w:p>
    <w:p w14:paraId="577129EB" w14:textId="77777777" w:rsidR="00CF2123" w:rsidRPr="0039046B" w:rsidRDefault="00CF2123" w:rsidP="00CF2123">
      <w:pPr>
        <w:spacing w:beforeLines="50" w:before="156" w:afterLines="50" w:after="156"/>
        <w:jc w:val="center"/>
        <w:rPr>
          <w:rFonts w:eastAsia="宋体" w:cs="Times New Roman"/>
        </w:rPr>
      </w:pPr>
      <w:r w:rsidRPr="0039046B">
        <w:rPr>
          <w:rFonts w:eastAsia="宋体" w:cs="Times New Roman"/>
          <w:b/>
          <w:bCs/>
        </w:rPr>
        <w:t>Applications</w:t>
      </w:r>
    </w:p>
    <w:p w14:paraId="2B61FD41"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Understanding workplace phenomena such as </w:t>
      </w:r>
      <w:proofErr w:type="spellStart"/>
      <w:r w:rsidRPr="0039046B">
        <w:rPr>
          <w:rFonts w:eastAsia="宋体" w:cs="Times New Roman"/>
        </w:rPr>
        <w:t>organisational</w:t>
      </w:r>
      <w:proofErr w:type="spellEnd"/>
      <w:r w:rsidRPr="0039046B">
        <w:rPr>
          <w:rFonts w:eastAsia="宋体" w:cs="Times New Roman"/>
        </w:rPr>
        <w:t xml:space="preserve"> change and leadership has been enhanced by phenomenological research. In their study, Reissner (2011) examined the emotions and cognitions of </w:t>
      </w:r>
      <w:proofErr w:type="spellStart"/>
      <w:r w:rsidRPr="0039046B">
        <w:rPr>
          <w:rFonts w:eastAsia="宋体" w:cs="Times New Roman"/>
        </w:rPr>
        <w:t>organisational</w:t>
      </w:r>
      <w:proofErr w:type="spellEnd"/>
      <w:r w:rsidRPr="0039046B">
        <w:rPr>
          <w:rFonts w:eastAsia="宋体" w:cs="Times New Roman"/>
        </w:rPr>
        <w:t xml:space="preserve"> change for workers in manufacturing firms. Similarly, </w:t>
      </w:r>
      <w:proofErr w:type="spellStart"/>
      <w:r w:rsidRPr="0039046B">
        <w:rPr>
          <w:rFonts w:eastAsia="宋体" w:cs="Times New Roman"/>
        </w:rPr>
        <w:t>Ladkin</w:t>
      </w:r>
      <w:proofErr w:type="spellEnd"/>
      <w:r w:rsidRPr="0039046B">
        <w:rPr>
          <w:rFonts w:eastAsia="宋体" w:cs="Times New Roman"/>
        </w:rPr>
        <w:t xml:space="preserve"> (2010) explored ‘moments of leading’ to understand how leaders, indeed interpreters, construe exceptional occurrences touching on decisions.</w:t>
      </w:r>
    </w:p>
    <w:p w14:paraId="693D7B21"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Phenomenology could illuminate how workers experience leadership conduct—intellectual stimulation or individual consideration— and how such perceptions influence workers’ motivation and creativity in the transformational leadership framework. It may also inform how workers perceive the advantages and disadvantages of innovation, which will be beneficial knowledge to the study of workers.</w:t>
      </w:r>
    </w:p>
    <w:p w14:paraId="76A99CFE" w14:textId="77777777" w:rsidR="00CF2123" w:rsidRPr="0039046B" w:rsidRDefault="00CF2123" w:rsidP="00CF2123">
      <w:pPr>
        <w:spacing w:beforeLines="50" w:before="156" w:afterLines="50" w:after="156"/>
        <w:jc w:val="center"/>
        <w:rPr>
          <w:rFonts w:eastAsia="宋体" w:cs="Times New Roman"/>
          <w:b/>
          <w:bCs/>
        </w:rPr>
      </w:pPr>
      <w:r w:rsidRPr="0039046B">
        <w:rPr>
          <w:rFonts w:eastAsia="宋体" w:cs="Times New Roman"/>
          <w:b/>
          <w:bCs/>
        </w:rPr>
        <w:t>Limitations</w:t>
      </w:r>
    </w:p>
    <w:p w14:paraId="63F8ADB7" w14:textId="77777777" w:rsidR="00CF2123" w:rsidRPr="0039046B" w:rsidRDefault="00CF2123" w:rsidP="00CF2123">
      <w:pPr>
        <w:spacing w:beforeLines="50" w:before="156" w:afterLines="50" w:after="156"/>
        <w:rPr>
          <w:rFonts w:cs="Times New Roman"/>
        </w:rPr>
      </w:pPr>
      <w:r w:rsidRPr="0039046B">
        <w:rPr>
          <w:rFonts w:cs="Times New Roman"/>
        </w:rPr>
        <w:t xml:space="preserve">While phenomenology enables the researcher to grasp structures and forms of lived experience, it is less suitable for examining </w:t>
      </w:r>
      <w:proofErr w:type="spellStart"/>
      <w:r w:rsidRPr="0039046B">
        <w:rPr>
          <w:rFonts w:cs="Times New Roman"/>
        </w:rPr>
        <w:t>organisational</w:t>
      </w:r>
      <w:proofErr w:type="spellEnd"/>
      <w:r w:rsidRPr="0039046B">
        <w:rPr>
          <w:rFonts w:cs="Times New Roman"/>
        </w:rPr>
        <w:t xml:space="preserve"> procedures and consequences despite its focus on signification. The way phenomenology is defined does not provide the structure that such a study requires, focusing on leadership characteristics and their relation to specific innovation metrics.</w:t>
      </w:r>
    </w:p>
    <w:p w14:paraId="562D1F9E" w14:textId="77777777" w:rsidR="00CF2123" w:rsidRPr="0039046B" w:rsidRDefault="00CF2123" w:rsidP="00CF2123">
      <w:pPr>
        <w:pStyle w:val="3"/>
        <w:spacing w:beforeLines="50" w:before="156" w:afterLines="50" w:after="156"/>
      </w:pPr>
      <w:bookmarkStart w:id="37" w:name="_Toc187249892"/>
      <w:r w:rsidRPr="0039046B">
        <w:lastRenderedPageBreak/>
        <w:t>5.3.3 Grounded Theory</w:t>
      </w:r>
      <w:bookmarkEnd w:id="37"/>
    </w:p>
    <w:p w14:paraId="1C22DDF2" w14:textId="77777777" w:rsidR="00CF2123" w:rsidRPr="0039046B" w:rsidRDefault="00CF2123" w:rsidP="00CF2123">
      <w:pPr>
        <w:spacing w:beforeLines="50" w:before="156" w:afterLines="50" w:after="156"/>
        <w:jc w:val="center"/>
        <w:rPr>
          <w:rFonts w:eastAsia="宋体" w:cs="Times New Roman"/>
        </w:rPr>
      </w:pPr>
      <w:r w:rsidRPr="0039046B">
        <w:rPr>
          <w:rFonts w:eastAsia="宋体" w:cs="Times New Roman"/>
          <w:b/>
          <w:bCs/>
        </w:rPr>
        <w:t>Focus and Characteristics</w:t>
      </w:r>
    </w:p>
    <w:p w14:paraId="00A955D3"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An approach that closely involves identifying theory from evidence is known as Grounded Theory. Researchers can develop theoretical structures based on empirical evidence when using this process, which is based on different data collection and analysis cycles (Gioia et al., 2013).</w:t>
      </w:r>
    </w:p>
    <w:p w14:paraId="7B4E2902" w14:textId="77777777" w:rsidR="00CF2123" w:rsidRPr="0039046B" w:rsidRDefault="00CF2123" w:rsidP="00CF2123">
      <w:pPr>
        <w:spacing w:beforeLines="50" w:before="156" w:afterLines="50" w:after="156"/>
        <w:jc w:val="center"/>
        <w:rPr>
          <w:rFonts w:eastAsia="宋体" w:cs="Times New Roman"/>
        </w:rPr>
      </w:pPr>
      <w:r w:rsidRPr="0039046B">
        <w:rPr>
          <w:rFonts w:eastAsia="宋体" w:cs="Times New Roman"/>
          <w:b/>
          <w:bCs/>
        </w:rPr>
        <w:t>Applications</w:t>
      </w:r>
    </w:p>
    <w:p w14:paraId="00883C20"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Organisational innovation and identity creation are two subjects that have been explored widely, employing the grounded theory method. As shown by Corley and Gioia’s (2004) framework for making sense of </w:t>
      </w:r>
      <w:proofErr w:type="spellStart"/>
      <w:r w:rsidRPr="0039046B">
        <w:rPr>
          <w:rFonts w:eastAsia="宋体" w:cs="Times New Roman"/>
        </w:rPr>
        <w:t>organisational</w:t>
      </w:r>
      <w:proofErr w:type="spellEnd"/>
      <w:r w:rsidRPr="0039046B">
        <w:rPr>
          <w:rFonts w:eastAsia="宋体" w:cs="Times New Roman"/>
        </w:rPr>
        <w:t xml:space="preserve"> identity shifts during a business spin-off, grounded theory can illuminate change processes. Similarly, Dougherty (1992) studied interpretive challenges to product innovation in large corporations based on grounded theory while providing prescriptions for addressing innovation concerns.</w:t>
      </w:r>
    </w:p>
    <w:p w14:paraId="0577432A" w14:textId="77777777" w:rsidR="00CF2123" w:rsidRDefault="00CF2123" w:rsidP="00CF2123">
      <w:pPr>
        <w:spacing w:beforeLines="50" w:before="156" w:afterLines="50" w:after="156"/>
        <w:rPr>
          <w:rFonts w:eastAsia="宋体" w:cs="Times New Roman"/>
        </w:rPr>
      </w:pPr>
      <w:r w:rsidRPr="0039046B">
        <w:rPr>
          <w:rFonts w:eastAsia="宋体" w:cs="Times New Roman"/>
        </w:rPr>
        <w:t xml:space="preserve">The grounded theory might also be applied to transformational leadership to develop a fresh theoretical framework for specifying how innovation outcomes depend strictly on leadership </w:t>
      </w:r>
      <w:proofErr w:type="spellStart"/>
      <w:r w:rsidRPr="0039046B">
        <w:rPr>
          <w:rFonts w:eastAsia="宋体" w:cs="Times New Roman"/>
        </w:rPr>
        <w:t>behaviours</w:t>
      </w:r>
      <w:proofErr w:type="spellEnd"/>
      <w:r w:rsidRPr="0039046B">
        <w:rPr>
          <w:rFonts w:eastAsia="宋体" w:cs="Times New Roman"/>
        </w:rPr>
        <w:t xml:space="preserve">. For example, </w:t>
      </w:r>
      <w:proofErr w:type="spellStart"/>
      <w:r w:rsidRPr="0039046B">
        <w:rPr>
          <w:rFonts w:eastAsia="宋体" w:cs="Times New Roman"/>
        </w:rPr>
        <w:t>organisations</w:t>
      </w:r>
      <w:proofErr w:type="spellEnd"/>
      <w:r w:rsidRPr="0039046B">
        <w:rPr>
          <w:rFonts w:eastAsia="宋体" w:cs="Times New Roman"/>
        </w:rPr>
        <w:t xml:space="preserve"> might identify patterns within approaches used by transformational leaders to motivate staff to develop innovative ideas or introduce innovative strategies.</w:t>
      </w:r>
    </w:p>
    <w:p w14:paraId="4B5843D4" w14:textId="77777777" w:rsidR="00CF2123" w:rsidRPr="0039046B" w:rsidRDefault="00CF2123" w:rsidP="00CF2123">
      <w:pPr>
        <w:spacing w:beforeLines="50" w:before="156" w:afterLines="50" w:after="156"/>
        <w:rPr>
          <w:rFonts w:eastAsia="宋体" w:cs="Times New Roman"/>
        </w:rPr>
      </w:pPr>
    </w:p>
    <w:p w14:paraId="142EE961" w14:textId="77777777" w:rsidR="00CF2123" w:rsidRPr="0039046B" w:rsidRDefault="00CF2123" w:rsidP="00CF2123">
      <w:pPr>
        <w:spacing w:beforeLines="50" w:before="156" w:afterLines="50" w:after="156"/>
        <w:jc w:val="center"/>
        <w:rPr>
          <w:rFonts w:eastAsia="宋体" w:cs="Times New Roman"/>
          <w:b/>
          <w:bCs/>
        </w:rPr>
      </w:pPr>
      <w:r w:rsidRPr="0039046B">
        <w:rPr>
          <w:rFonts w:eastAsia="宋体" w:cs="Times New Roman"/>
          <w:b/>
          <w:bCs/>
        </w:rPr>
        <w:t xml:space="preserve">Limitations </w:t>
      </w:r>
    </w:p>
    <w:p w14:paraId="66BBDBCB" w14:textId="77777777" w:rsidR="00CF2123" w:rsidRPr="0039046B" w:rsidRDefault="00CF2123" w:rsidP="00CF2123">
      <w:pPr>
        <w:spacing w:beforeLines="50" w:before="156" w:afterLines="50" w:after="156"/>
        <w:rPr>
          <w:rFonts w:cs="Times New Roman"/>
        </w:rPr>
      </w:pPr>
      <w:r w:rsidRPr="0039046B">
        <w:rPr>
          <w:rFonts w:cs="Times New Roman"/>
        </w:rPr>
        <w:t xml:space="preserve">Grounded theory contrasts the employment and assessment of formal theories and is more focused on the theory of the generation. One problem with adopting the grounded theory approach in this context is that the exploratory nature of its research aim conflicts with the idea behind the grounded theory approach, whereby the researcher seeks to discover the theory directly from the participants’ input when responding to research questions or when expressing themselves on a particular phenomenon of interest </w:t>
      </w:r>
      <w:r w:rsidRPr="0039046B">
        <w:rPr>
          <w:rFonts w:cs="Times New Roman"/>
        </w:rPr>
        <w:lastRenderedPageBreak/>
        <w:t>instead of using hypothetical theoretical frameworks to explain the phenomenon in question.</w:t>
      </w:r>
    </w:p>
    <w:p w14:paraId="4FEBE55E" w14:textId="77777777" w:rsidR="00CF2123" w:rsidRPr="0039046B" w:rsidRDefault="00CF2123" w:rsidP="00CF2123">
      <w:pPr>
        <w:pStyle w:val="3"/>
        <w:spacing w:beforeLines="50" w:before="156" w:afterLines="50" w:after="156"/>
      </w:pPr>
      <w:bookmarkStart w:id="38" w:name="_Toc187249893"/>
      <w:r w:rsidRPr="0039046B">
        <w:t>5.3.4 Ethnography</w:t>
      </w:r>
      <w:bookmarkEnd w:id="38"/>
    </w:p>
    <w:p w14:paraId="27CB3332" w14:textId="77777777" w:rsidR="00CF2123" w:rsidRPr="0039046B" w:rsidRDefault="00CF2123" w:rsidP="00CF2123">
      <w:pPr>
        <w:spacing w:beforeLines="50" w:before="156" w:afterLines="50" w:after="156"/>
        <w:jc w:val="center"/>
        <w:rPr>
          <w:rFonts w:eastAsia="宋体" w:cs="Times New Roman"/>
        </w:rPr>
      </w:pPr>
      <w:r w:rsidRPr="0039046B">
        <w:rPr>
          <w:rFonts w:eastAsia="宋体" w:cs="Times New Roman"/>
          <w:b/>
          <w:bCs/>
        </w:rPr>
        <w:t>Focus and Characteristics</w:t>
      </w:r>
    </w:p>
    <w:p w14:paraId="3977DC28"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A procedure or research methodology that involves studying social and cultural factors within specific groups of </w:t>
      </w:r>
      <w:proofErr w:type="spellStart"/>
      <w:r w:rsidRPr="0039046B">
        <w:rPr>
          <w:rFonts w:eastAsia="宋体" w:cs="Times New Roman"/>
        </w:rPr>
        <w:t>organisations</w:t>
      </w:r>
      <w:proofErr w:type="spellEnd"/>
      <w:r w:rsidRPr="0039046B">
        <w:rPr>
          <w:rFonts w:eastAsia="宋体" w:cs="Times New Roman"/>
        </w:rPr>
        <w:t xml:space="preserve"> is referred to as ethnography. To adequately describe the group under study, researchers engage themselves in the field where they adopt several </w:t>
      </w:r>
      <w:proofErr w:type="spellStart"/>
      <w:r w:rsidRPr="0039046B">
        <w:rPr>
          <w:rFonts w:eastAsia="宋体" w:cs="Times New Roman"/>
        </w:rPr>
        <w:t>behaviours</w:t>
      </w:r>
      <w:proofErr w:type="spellEnd"/>
      <w:r w:rsidRPr="0039046B">
        <w:rPr>
          <w:rFonts w:eastAsia="宋体" w:cs="Times New Roman"/>
        </w:rPr>
        <w:t xml:space="preserve"> to observe and document the </w:t>
      </w:r>
      <w:proofErr w:type="spellStart"/>
      <w:r w:rsidRPr="0039046B">
        <w:rPr>
          <w:rFonts w:eastAsia="宋体" w:cs="Times New Roman"/>
        </w:rPr>
        <w:t>behaviours</w:t>
      </w:r>
      <w:proofErr w:type="spellEnd"/>
      <w:r w:rsidRPr="0039046B">
        <w:rPr>
          <w:rFonts w:eastAsia="宋体" w:cs="Times New Roman"/>
        </w:rPr>
        <w:t xml:space="preserve"> and interaction patterns of the individuals in that group (Watson, 2011).</w:t>
      </w:r>
    </w:p>
    <w:p w14:paraId="4645BFF3" w14:textId="77777777" w:rsidR="00CF2123" w:rsidRPr="0039046B" w:rsidRDefault="00CF2123" w:rsidP="00CF2123">
      <w:pPr>
        <w:spacing w:beforeLines="50" w:before="156" w:afterLines="50" w:after="156"/>
        <w:jc w:val="center"/>
        <w:rPr>
          <w:rFonts w:eastAsia="宋体" w:cs="Times New Roman"/>
        </w:rPr>
      </w:pPr>
      <w:r w:rsidRPr="0039046B">
        <w:rPr>
          <w:rFonts w:eastAsia="宋体" w:cs="Times New Roman"/>
          <w:b/>
          <w:bCs/>
        </w:rPr>
        <w:t>Applications</w:t>
      </w:r>
    </w:p>
    <w:p w14:paraId="7CE1A9CF"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Ethnographic studies have explored knowledge sharing, workplace practices and practices, and culture in several </w:t>
      </w:r>
      <w:proofErr w:type="spellStart"/>
      <w:r w:rsidRPr="0039046B">
        <w:rPr>
          <w:rFonts w:eastAsia="宋体" w:cs="Times New Roman"/>
        </w:rPr>
        <w:t>organisational</w:t>
      </w:r>
      <w:proofErr w:type="spellEnd"/>
      <w:r w:rsidRPr="0039046B">
        <w:rPr>
          <w:rFonts w:eastAsia="宋体" w:cs="Times New Roman"/>
        </w:rPr>
        <w:t xml:space="preserve"> contexts. For instance, Orr (1996) used photocopier repair specialists in an interesting case of ethnographic study and found that informal communication supported learning in </w:t>
      </w:r>
      <w:proofErr w:type="spellStart"/>
      <w:r w:rsidRPr="0039046B">
        <w:rPr>
          <w:rFonts w:eastAsia="宋体" w:cs="Times New Roman"/>
        </w:rPr>
        <w:t>organisations</w:t>
      </w:r>
      <w:proofErr w:type="spellEnd"/>
      <w:r w:rsidRPr="0039046B">
        <w:rPr>
          <w:rFonts w:eastAsia="宋体" w:cs="Times New Roman"/>
        </w:rPr>
        <w:t xml:space="preserve">. Other thoughtful research was done by Kunda (2006), who, through an ethnography of engineering culture, also explained how normative controls impact </w:t>
      </w:r>
      <w:proofErr w:type="spellStart"/>
      <w:r w:rsidRPr="0039046B">
        <w:rPr>
          <w:rFonts w:eastAsia="宋体" w:cs="Times New Roman"/>
        </w:rPr>
        <w:t>organisational</w:t>
      </w:r>
      <w:proofErr w:type="spellEnd"/>
      <w:r w:rsidRPr="0039046B">
        <w:rPr>
          <w:rFonts w:eastAsia="宋体" w:cs="Times New Roman"/>
        </w:rPr>
        <w:t xml:space="preserve"> </w:t>
      </w:r>
      <w:proofErr w:type="spellStart"/>
      <w:r w:rsidRPr="0039046B">
        <w:rPr>
          <w:rFonts w:eastAsia="宋体" w:cs="Times New Roman"/>
        </w:rPr>
        <w:t>behaviour</w:t>
      </w:r>
      <w:proofErr w:type="spellEnd"/>
      <w:r w:rsidRPr="0039046B">
        <w:rPr>
          <w:rFonts w:eastAsia="宋体" w:cs="Times New Roman"/>
        </w:rPr>
        <w:t xml:space="preserve">, especially in knowledge-intensive business </w:t>
      </w:r>
      <w:proofErr w:type="spellStart"/>
      <w:r w:rsidRPr="0039046B">
        <w:rPr>
          <w:rFonts w:eastAsia="宋体" w:cs="Times New Roman"/>
        </w:rPr>
        <w:t>organisations</w:t>
      </w:r>
      <w:proofErr w:type="spellEnd"/>
      <w:r w:rsidRPr="0039046B">
        <w:rPr>
          <w:rFonts w:eastAsia="宋体" w:cs="Times New Roman"/>
        </w:rPr>
        <w:t>.</w:t>
      </w:r>
    </w:p>
    <w:p w14:paraId="783C76E9"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In this sense, this approach could be applied to transformational leadership in terms of how leaders shape employee relations and </w:t>
      </w:r>
      <w:proofErr w:type="spellStart"/>
      <w:r w:rsidRPr="0039046B">
        <w:rPr>
          <w:rFonts w:eastAsia="宋体" w:cs="Times New Roman"/>
        </w:rPr>
        <w:t>organisational</w:t>
      </w:r>
      <w:proofErr w:type="spellEnd"/>
      <w:r w:rsidRPr="0039046B">
        <w:rPr>
          <w:rFonts w:eastAsia="宋体" w:cs="Times New Roman"/>
        </w:rPr>
        <w:t xml:space="preserve"> culture. It could also capture such informal innovation processes as group discussions, group assignments, and tasks, thus revealing the culture for or against creativity.</w:t>
      </w:r>
    </w:p>
    <w:p w14:paraId="42AACDA4" w14:textId="77777777" w:rsidR="00CF2123" w:rsidRPr="0039046B" w:rsidRDefault="00CF2123" w:rsidP="00CF2123">
      <w:pPr>
        <w:spacing w:beforeLines="50" w:before="156" w:afterLines="50" w:after="156"/>
        <w:jc w:val="center"/>
        <w:rPr>
          <w:rFonts w:eastAsia="宋体" w:cs="Times New Roman"/>
          <w:b/>
          <w:bCs/>
        </w:rPr>
      </w:pPr>
      <w:r w:rsidRPr="0039046B">
        <w:rPr>
          <w:rFonts w:eastAsia="宋体" w:cs="Times New Roman"/>
          <w:b/>
          <w:bCs/>
        </w:rPr>
        <w:t xml:space="preserve">Limitations </w:t>
      </w:r>
    </w:p>
    <w:p w14:paraId="2D9FF64E" w14:textId="77777777" w:rsidR="00CF2123" w:rsidRPr="0039046B" w:rsidRDefault="00CF2123" w:rsidP="00CF2123">
      <w:pPr>
        <w:spacing w:beforeLines="50" w:before="156" w:afterLines="50" w:after="156"/>
        <w:rPr>
          <w:rFonts w:cs="Times New Roman"/>
        </w:rPr>
      </w:pPr>
      <w:r w:rsidRPr="0039046B">
        <w:rPr>
          <w:rFonts w:cs="Times New Roman"/>
        </w:rPr>
        <w:t xml:space="preserve">However, the application of ethnography for this study, which includes many SMEs, is constrained by its resource-demanding nature and focus on one </w:t>
      </w:r>
      <w:proofErr w:type="spellStart"/>
      <w:r w:rsidRPr="0039046B">
        <w:rPr>
          <w:rFonts w:cs="Times New Roman"/>
        </w:rPr>
        <w:t>organisation</w:t>
      </w:r>
      <w:proofErr w:type="spellEnd"/>
      <w:r w:rsidRPr="0039046B">
        <w:rPr>
          <w:rFonts w:cs="Times New Roman"/>
        </w:rPr>
        <w:t>. Moreover, it pays much attention to cultural peculiarities and does not meet the research objective of linking leadership practices to measurable innovation performance.</w:t>
      </w:r>
    </w:p>
    <w:p w14:paraId="6CB8CD20" w14:textId="77777777" w:rsidR="00CF2123" w:rsidRPr="0039046B" w:rsidRDefault="00CF2123" w:rsidP="00CF2123">
      <w:pPr>
        <w:pStyle w:val="3"/>
        <w:spacing w:beforeLines="50" w:before="156" w:afterLines="50" w:after="156"/>
      </w:pPr>
      <w:bookmarkStart w:id="39" w:name="_Toc187249894"/>
      <w:r w:rsidRPr="0039046B">
        <w:lastRenderedPageBreak/>
        <w:t>5.3.5 Case Study Research</w:t>
      </w:r>
      <w:bookmarkEnd w:id="39"/>
    </w:p>
    <w:p w14:paraId="08A226B6" w14:textId="77777777" w:rsidR="00CF2123" w:rsidRPr="0039046B" w:rsidRDefault="00CF2123" w:rsidP="00CF2123">
      <w:pPr>
        <w:spacing w:beforeLines="50" w:before="156" w:afterLines="50" w:after="156"/>
        <w:jc w:val="center"/>
        <w:rPr>
          <w:rFonts w:eastAsia="宋体" w:cs="Times New Roman"/>
        </w:rPr>
      </w:pPr>
      <w:r w:rsidRPr="0039046B">
        <w:rPr>
          <w:rFonts w:eastAsia="宋体" w:cs="Times New Roman"/>
          <w:b/>
          <w:bCs/>
        </w:rPr>
        <w:t>Focus and Characteristics</w:t>
      </w:r>
    </w:p>
    <w:p w14:paraId="4FB3BEC0"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Case study research helps examine a </w:t>
      </w:r>
      <w:proofErr w:type="gramStart"/>
      <w:r w:rsidRPr="0039046B">
        <w:rPr>
          <w:rFonts w:eastAsia="宋体" w:cs="Times New Roman"/>
        </w:rPr>
        <w:t>bounded</w:t>
      </w:r>
      <w:proofErr w:type="gramEnd"/>
      <w:r w:rsidRPr="0039046B">
        <w:rPr>
          <w:rFonts w:eastAsia="宋体" w:cs="Times New Roman"/>
        </w:rPr>
        <w:t xml:space="preserve"> system, such as an </w:t>
      </w:r>
      <w:proofErr w:type="spellStart"/>
      <w:r w:rsidRPr="0039046B">
        <w:rPr>
          <w:rFonts w:eastAsia="宋体" w:cs="Times New Roman"/>
        </w:rPr>
        <w:t>organisation</w:t>
      </w:r>
      <w:proofErr w:type="spellEnd"/>
      <w:r w:rsidRPr="0039046B">
        <w:rPr>
          <w:rFonts w:eastAsia="宋体" w:cs="Times New Roman"/>
        </w:rPr>
        <w:t xml:space="preserve"> or leadership model. In other words, case studies produce a detailed understanding of events in their real-world setting, employing several data sources, including observation, interviews, and documents (Yin, 2018).</w:t>
      </w:r>
    </w:p>
    <w:p w14:paraId="3DA9B327" w14:textId="77777777" w:rsidR="00CF2123" w:rsidRPr="0039046B" w:rsidRDefault="00CF2123" w:rsidP="00CF2123">
      <w:pPr>
        <w:spacing w:beforeLines="50" w:before="156" w:afterLines="50" w:after="156"/>
        <w:jc w:val="center"/>
        <w:rPr>
          <w:rFonts w:eastAsia="宋体" w:cs="Times New Roman"/>
        </w:rPr>
      </w:pPr>
      <w:r w:rsidRPr="0039046B">
        <w:rPr>
          <w:rFonts w:eastAsia="宋体" w:cs="Times New Roman"/>
          <w:b/>
          <w:bCs/>
        </w:rPr>
        <w:t>Applications</w:t>
      </w:r>
    </w:p>
    <w:p w14:paraId="324AAC1F" w14:textId="77777777" w:rsidR="00CF2123" w:rsidRPr="0039046B" w:rsidRDefault="00CF2123" w:rsidP="00CF2123">
      <w:pPr>
        <w:spacing w:beforeLines="50" w:before="156" w:afterLines="50" w:after="156"/>
        <w:rPr>
          <w:rFonts w:eastAsia="宋体" w:cs="Times New Roman"/>
        </w:rPr>
      </w:pPr>
      <w:r w:rsidRPr="0039046B">
        <w:rPr>
          <w:rFonts w:eastAsia="宋体" w:cs="Times New Roman"/>
        </w:rPr>
        <w:t xml:space="preserve">Overall, case studies are convenient, especially since we want to understand how innovation and leadership work. For instance, in Pettigrew’s (1985) research on </w:t>
      </w:r>
      <w:proofErr w:type="gramStart"/>
      <w:r w:rsidRPr="0039046B">
        <w:rPr>
          <w:rFonts w:eastAsia="宋体" w:cs="Times New Roman"/>
        </w:rPr>
        <w:t>ICI‘</w:t>
      </w:r>
      <w:proofErr w:type="gramEnd"/>
      <w:r w:rsidRPr="0039046B">
        <w:rPr>
          <w:rFonts w:eastAsia="宋体" w:cs="Times New Roman"/>
        </w:rPr>
        <w:t xml:space="preserve">s strategic transformation, the leadership role at the </w:t>
      </w:r>
      <w:proofErr w:type="spellStart"/>
      <w:r w:rsidRPr="0039046B">
        <w:rPr>
          <w:rFonts w:eastAsia="宋体" w:cs="Times New Roman"/>
        </w:rPr>
        <w:t>centre</w:t>
      </w:r>
      <w:proofErr w:type="spellEnd"/>
      <w:r w:rsidRPr="0039046B">
        <w:rPr>
          <w:rFonts w:eastAsia="宋体" w:cs="Times New Roman"/>
        </w:rPr>
        <w:t xml:space="preserve"> of the </w:t>
      </w:r>
      <w:proofErr w:type="spellStart"/>
      <w:r w:rsidRPr="0039046B">
        <w:rPr>
          <w:rFonts w:eastAsia="宋体" w:cs="Times New Roman"/>
        </w:rPr>
        <w:t>organisational</w:t>
      </w:r>
      <w:proofErr w:type="spellEnd"/>
      <w:r w:rsidRPr="0039046B">
        <w:rPr>
          <w:rFonts w:eastAsia="宋体" w:cs="Times New Roman"/>
        </w:rPr>
        <w:t xml:space="preserve"> change process was underlined. Similarly, Edmondson (2011) showed how psychological safety supported team learning and creativity by coaching surgical teams.</w:t>
      </w:r>
    </w:p>
    <w:p w14:paraId="75B9E9A4" w14:textId="77777777" w:rsidR="00CF2123" w:rsidRPr="00761C60" w:rsidRDefault="00CF2123" w:rsidP="00CF2123">
      <w:pPr>
        <w:tabs>
          <w:tab w:val="left" w:pos="720"/>
        </w:tabs>
        <w:autoSpaceDE w:val="0"/>
        <w:autoSpaceDN w:val="0"/>
        <w:adjustRightInd w:val="0"/>
        <w:spacing w:line="240" w:lineRule="auto"/>
        <w:rPr>
          <w:rFonts w:ascii="微软雅黑" w:eastAsia="微软雅黑" w:hAnsiTheme="minorHAnsi" w:cs="微软雅黑"/>
          <w:color w:val="000000"/>
          <w:kern w:val="0"/>
          <w:sz w:val="21"/>
          <w:szCs w:val="21"/>
          <w14:ligatures w14:val="standardContextual"/>
        </w:rPr>
      </w:pPr>
      <w:r w:rsidRPr="0039046B">
        <w:rPr>
          <w:rFonts w:eastAsia="宋体" w:cs="Times New Roman"/>
        </w:rPr>
        <w:t xml:space="preserve">The choice of the case study approach for this research allows the elucidation of how features of TL, including intellectual stimulation and inspirational motivation, foster innovation within SMEs. It can retrieve contextual differences and standard practices by comparing several situations, providing essential information for leaders and </w:t>
      </w:r>
    </w:p>
    <w:p w14:paraId="7845243F" w14:textId="77777777" w:rsidR="00CF2123" w:rsidRPr="0039046B" w:rsidRDefault="00CF2123" w:rsidP="00CF2123">
      <w:pPr>
        <w:spacing w:beforeLines="50" w:before="156" w:afterLines="50" w:after="156"/>
        <w:rPr>
          <w:rStyle w:val="None"/>
          <w:rFonts w:eastAsia="宋体" w:cs="Times New Roman"/>
        </w:rPr>
      </w:pPr>
      <w:r w:rsidRPr="0039046B">
        <w:rPr>
          <w:rFonts w:eastAsia="宋体" w:cs="Times New Roman"/>
        </w:rPr>
        <w:t>policymakers.</w:t>
      </w:r>
    </w:p>
    <w:p w14:paraId="0F8C85D7" w14:textId="77777777" w:rsidR="00CF2123" w:rsidRPr="0039046B" w:rsidRDefault="00CF2123" w:rsidP="00CF2123">
      <w:pPr>
        <w:pStyle w:val="1"/>
        <w:rPr>
          <w:rStyle w:val="None"/>
          <w:rFonts w:cs="Times New Roman"/>
          <w:b/>
          <w:bCs/>
          <w:sz w:val="28"/>
          <w:szCs w:val="28"/>
        </w:rPr>
      </w:pPr>
      <w:bookmarkStart w:id="40" w:name="_Toc184466520"/>
      <w:bookmarkStart w:id="41" w:name="_Toc187249895"/>
      <w:r w:rsidRPr="0039046B">
        <w:rPr>
          <w:rStyle w:val="None"/>
          <w:rFonts w:cs="Times New Roman"/>
          <w:bCs/>
          <w:sz w:val="28"/>
          <w:szCs w:val="28"/>
        </w:rPr>
        <w:t>6.0 Ethical Considerations</w:t>
      </w:r>
      <w:bookmarkEnd w:id="40"/>
      <w:bookmarkEnd w:id="41"/>
    </w:p>
    <w:p w14:paraId="1CF753D0" w14:textId="77777777" w:rsidR="00CF2123" w:rsidRDefault="00CF2123" w:rsidP="00CF2123">
      <w:pPr>
        <w:rPr>
          <w:rFonts w:eastAsia="宋体"/>
        </w:rPr>
      </w:pPr>
      <w:bookmarkStart w:id="42" w:name="_Toc184466521"/>
      <w:bookmarkStart w:id="43" w:name="_Toc187249896"/>
      <w:r>
        <w:rPr>
          <w:rFonts w:eastAsia="宋体"/>
        </w:rPr>
        <w:t xml:space="preserve">Issues related to ethics are critical when it comes to any research study, mainly when focusing on areas of </w:t>
      </w:r>
      <w:r>
        <w:rPr>
          <w:rFonts w:eastAsia="宋体" w:hint="eastAsia"/>
        </w:rPr>
        <w:t>transformational leadership</w:t>
      </w:r>
      <w:r>
        <w:rPr>
          <w:rFonts w:eastAsia="宋体"/>
        </w:rPr>
        <w:t xml:space="preserve"> and innovations within </w:t>
      </w:r>
      <w:proofErr w:type="spellStart"/>
      <w:r>
        <w:rPr>
          <w:rFonts w:eastAsia="宋体"/>
        </w:rPr>
        <w:t>organisations</w:t>
      </w:r>
      <w:proofErr w:type="spellEnd"/>
      <w:r>
        <w:rPr>
          <w:rFonts w:eastAsia="宋体"/>
        </w:rPr>
        <w:t xml:space="preserve">. </w:t>
      </w:r>
      <w:r>
        <w:rPr>
          <w:rFonts w:eastAsia="宋体" w:hint="eastAsia"/>
        </w:rPr>
        <w:t>T</w:t>
      </w:r>
      <w:r>
        <w:rPr>
          <w:rFonts w:eastAsia="宋体"/>
        </w:rPr>
        <w:t>here are several ethical considerations when we come to the research carried out in this study to determine the role of transformational leadership on innovation:</w:t>
      </w:r>
    </w:p>
    <w:p w14:paraId="575709B5" w14:textId="77777777" w:rsidR="00CF2123" w:rsidRDefault="00CF2123" w:rsidP="00CF2123">
      <w:pPr>
        <w:rPr>
          <w:rFonts w:eastAsia="宋体"/>
        </w:rPr>
      </w:pPr>
      <w:r>
        <w:rPr>
          <w:rFonts w:eastAsia="宋体"/>
        </w:rPr>
        <w:t>To begin with, the procedure of informed consent can be considered one of the most important ethical concerns. Any person in a survey or interview must understand the study's objectives, character and likely consequences. Announce to participants that their participation is voluntary, and they can opt out of the study at any time without any result</w:t>
      </w:r>
      <w:r>
        <w:rPr>
          <w:rFonts w:eastAsia="宋体" w:hint="eastAsia"/>
        </w:rPr>
        <w:t xml:space="preserve"> (</w:t>
      </w:r>
      <w:r>
        <w:rPr>
          <w:rFonts w:cs="Times New Roman"/>
        </w:rPr>
        <w:t>Pietilä</w:t>
      </w:r>
      <w:r>
        <w:rPr>
          <w:rFonts w:cs="Times New Roman" w:hint="eastAsia"/>
        </w:rPr>
        <w:t>, 2019)</w:t>
      </w:r>
      <w:r>
        <w:rPr>
          <w:rFonts w:eastAsia="宋体"/>
        </w:rPr>
        <w:t xml:space="preserve">. The participants should be informed in plain, understandable </w:t>
      </w:r>
      <w:r>
        <w:rPr>
          <w:rFonts w:eastAsia="宋体"/>
        </w:rPr>
        <w:lastRenderedPageBreak/>
        <w:t xml:space="preserve">language regarding the purpose, roles, and procedures required of them and how the collected data would be used. </w:t>
      </w:r>
    </w:p>
    <w:p w14:paraId="411C58F8" w14:textId="77777777" w:rsidR="00CF2123" w:rsidRDefault="00CF2123" w:rsidP="00CF2123">
      <w:pPr>
        <w:rPr>
          <w:rFonts w:eastAsia="宋体"/>
        </w:rPr>
      </w:pPr>
      <w:r>
        <w:rPr>
          <w:rFonts w:eastAsia="宋体"/>
        </w:rPr>
        <w:t xml:space="preserve">Other ethical considerations include anonymity and privacy, as the survey will imply potentially sensitive data on leadership conduct and </w:t>
      </w:r>
      <w:proofErr w:type="spellStart"/>
      <w:r>
        <w:rPr>
          <w:rFonts w:eastAsia="宋体"/>
        </w:rPr>
        <w:t>organisational</w:t>
      </w:r>
      <w:proofErr w:type="spellEnd"/>
      <w:r>
        <w:rPr>
          <w:rFonts w:eastAsia="宋体"/>
        </w:rPr>
        <w:t xml:space="preserve"> practices, the anonymity of participants’ responses should be ensured. In conducting surveys, interviews and focus group discussions, the information collected must be disguised so that no personal or identifiable information is released in the research results. It is also easier to be natural when the participant's identity is unknown, and this is mainly the case when it comes to issues related to leadership experiences or </w:t>
      </w:r>
      <w:proofErr w:type="spellStart"/>
      <w:r>
        <w:rPr>
          <w:rFonts w:eastAsia="宋体"/>
        </w:rPr>
        <w:t>organisational</w:t>
      </w:r>
      <w:proofErr w:type="spellEnd"/>
      <w:r>
        <w:rPr>
          <w:rFonts w:eastAsia="宋体"/>
        </w:rPr>
        <w:t xml:space="preserve"> culture since some of these may be harmful</w:t>
      </w:r>
      <w:r>
        <w:rPr>
          <w:rFonts w:eastAsia="宋体" w:hint="eastAsia"/>
        </w:rPr>
        <w:t xml:space="preserve"> (</w:t>
      </w:r>
      <w:r>
        <w:rPr>
          <w:rFonts w:cs="Times New Roman"/>
        </w:rPr>
        <w:t>Chesser, Porter and Tuckett,</w:t>
      </w:r>
      <w:r>
        <w:rPr>
          <w:rFonts w:cs="Times New Roman" w:hint="eastAsia"/>
        </w:rPr>
        <w:t xml:space="preserve"> </w:t>
      </w:r>
      <w:r>
        <w:rPr>
          <w:rFonts w:cs="Times New Roman"/>
        </w:rPr>
        <w:t>2019)</w:t>
      </w:r>
      <w:r>
        <w:rPr>
          <w:rFonts w:eastAsia="宋体"/>
        </w:rPr>
        <w:t xml:space="preserve">. Scientists applying this type of research </w:t>
      </w:r>
      <w:proofErr w:type="gramStart"/>
      <w:r>
        <w:rPr>
          <w:rFonts w:eastAsia="宋体"/>
        </w:rPr>
        <w:t>have to</w:t>
      </w:r>
      <w:proofErr w:type="gramEnd"/>
      <w:r>
        <w:rPr>
          <w:rFonts w:eastAsia="宋体"/>
        </w:rPr>
        <w:t xml:space="preserve"> use high levels of data security, which means that all data has to be kept secure and only accessible to specific people.</w:t>
      </w:r>
    </w:p>
    <w:p w14:paraId="778DF15D" w14:textId="77777777" w:rsidR="00CF2123" w:rsidRDefault="00CF2123" w:rsidP="00CF2123">
      <w:pPr>
        <w:rPr>
          <w:rFonts w:eastAsia="宋体"/>
        </w:rPr>
      </w:pPr>
      <w:r>
        <w:rPr>
          <w:rFonts w:eastAsia="宋体" w:hint="eastAsia"/>
        </w:rPr>
        <w:t>Another</w:t>
      </w:r>
      <w:r>
        <w:rPr>
          <w:rFonts w:eastAsia="宋体"/>
        </w:rPr>
        <w:t xml:space="preserve"> ethical consideration is to be truthful and transparent about data and results. The research must make it possible to collect, </w:t>
      </w:r>
      <w:proofErr w:type="spellStart"/>
      <w:r>
        <w:rPr>
          <w:rFonts w:eastAsia="宋体"/>
        </w:rPr>
        <w:t>analyse</w:t>
      </w:r>
      <w:proofErr w:type="spellEnd"/>
      <w:r>
        <w:rPr>
          <w:rFonts w:eastAsia="宋体"/>
        </w:rPr>
        <w:t xml:space="preserve"> and present data in a neutral manner. The researcher’s bias or limitation must be declared, and the result cannot be rigged to fit a particular result. </w:t>
      </w:r>
      <w:r>
        <w:rPr>
          <w:rFonts w:eastAsia="宋体" w:hint="eastAsia"/>
        </w:rPr>
        <w:t xml:space="preserve"> </w:t>
      </w:r>
    </w:p>
    <w:p w14:paraId="1B7183BC" w14:textId="77777777" w:rsidR="00CF2123" w:rsidRDefault="00CF2123" w:rsidP="00CF2123">
      <w:pPr>
        <w:rPr>
          <w:rFonts w:eastAsia="宋体"/>
        </w:rPr>
      </w:pPr>
      <w:r>
        <w:rPr>
          <w:rFonts w:eastAsia="宋体"/>
        </w:rPr>
        <w:t xml:space="preserve">The study should also avoid falling into power relations among participants and researchers if the research involves </w:t>
      </w:r>
      <w:proofErr w:type="spellStart"/>
      <w:r>
        <w:rPr>
          <w:rFonts w:eastAsia="宋体"/>
        </w:rPr>
        <w:t>organisational</w:t>
      </w:r>
      <w:proofErr w:type="spellEnd"/>
      <w:r>
        <w:rPr>
          <w:rFonts w:eastAsia="宋体"/>
        </w:rPr>
        <w:t xml:space="preserve"> leaders or managers. The questions can be perceived as mandatory to fill or respond positively concerning the leaders. </w:t>
      </w:r>
      <w:r>
        <w:rPr>
          <w:rFonts w:eastAsia="宋体" w:hint="eastAsia"/>
        </w:rPr>
        <w:t>T</w:t>
      </w:r>
      <w:r>
        <w:rPr>
          <w:rFonts w:eastAsia="宋体"/>
        </w:rPr>
        <w:t xml:space="preserve">he researcher should downplay the fact that participation is </w:t>
      </w:r>
      <w:proofErr w:type="gramStart"/>
      <w:r>
        <w:rPr>
          <w:rFonts w:eastAsia="宋体"/>
        </w:rPr>
        <w:t>compulsory</w:t>
      </w:r>
      <w:proofErr w:type="gramEnd"/>
      <w:r>
        <w:rPr>
          <w:rFonts w:eastAsia="宋体"/>
        </w:rPr>
        <w:t xml:space="preserve"> and it should be assured that all the answers given will not be taken to the employers and that they will not suffer any consequences. The potential harm to the participants is eliminated, and the ethical principle of non-maleficence needs to be followed. </w:t>
      </w:r>
      <w:r>
        <w:rPr>
          <w:rFonts w:eastAsia="宋体" w:hint="eastAsia"/>
        </w:rPr>
        <w:t xml:space="preserve"> </w:t>
      </w:r>
    </w:p>
    <w:p w14:paraId="6CD77C04" w14:textId="77777777" w:rsidR="00CF2123" w:rsidRDefault="00CF2123" w:rsidP="00CF2123">
      <w:pPr>
        <w:rPr>
          <w:rFonts w:eastAsia="宋体"/>
        </w:rPr>
      </w:pPr>
      <w:r>
        <w:rPr>
          <w:rFonts w:eastAsia="宋体"/>
        </w:rPr>
        <w:t xml:space="preserve">The other ethical issue of concern is the aspect of culture. Since the participants under investigation may be from various </w:t>
      </w:r>
      <w:proofErr w:type="spellStart"/>
      <w:r>
        <w:rPr>
          <w:rFonts w:eastAsia="宋体"/>
        </w:rPr>
        <w:t>organisations</w:t>
      </w:r>
      <w:proofErr w:type="spellEnd"/>
      <w:r>
        <w:rPr>
          <w:rFonts w:eastAsia="宋体"/>
        </w:rPr>
        <w:t xml:space="preserve"> and cultures, the researcher must be aware of the different cultures regarding leadership and innovativeness. This involves understanding and </w:t>
      </w:r>
      <w:proofErr w:type="spellStart"/>
      <w:r>
        <w:rPr>
          <w:rFonts w:eastAsia="宋体"/>
        </w:rPr>
        <w:t>recognising</w:t>
      </w:r>
      <w:proofErr w:type="spellEnd"/>
      <w:r>
        <w:rPr>
          <w:rFonts w:eastAsia="宋体"/>
        </w:rPr>
        <w:t xml:space="preserve"> participants’ cultures to </w:t>
      </w:r>
      <w:proofErr w:type="spellStart"/>
      <w:r>
        <w:rPr>
          <w:rFonts w:eastAsia="宋体"/>
        </w:rPr>
        <w:t>minimise</w:t>
      </w:r>
      <w:proofErr w:type="spellEnd"/>
      <w:r>
        <w:rPr>
          <w:rFonts w:eastAsia="宋体"/>
        </w:rPr>
        <w:t xml:space="preserve"> bias and assumptions that may hinder some cultures from being represented. The researchers must also consider cross-cultural differences, and the research instruments used, such as questionnaires or interview questions, should respect all participants</w:t>
      </w:r>
      <w:r>
        <w:rPr>
          <w:rFonts w:eastAsia="宋体" w:hint="eastAsia"/>
        </w:rPr>
        <w:t xml:space="preserve"> (</w:t>
      </w:r>
      <w:r>
        <w:rPr>
          <w:rFonts w:cs="Times New Roman"/>
        </w:rPr>
        <w:t>Suri</w:t>
      </w:r>
      <w:r>
        <w:rPr>
          <w:rFonts w:cs="Times New Roman" w:hint="eastAsia"/>
        </w:rPr>
        <w:t>, 2019)</w:t>
      </w:r>
      <w:r>
        <w:rPr>
          <w:rFonts w:eastAsia="宋体" w:hint="eastAsia"/>
        </w:rPr>
        <w:t>.</w:t>
      </w:r>
    </w:p>
    <w:p w14:paraId="21BD928D" w14:textId="77777777" w:rsidR="00CF2123" w:rsidRDefault="00CF2123" w:rsidP="00CF2123">
      <w:pPr>
        <w:rPr>
          <w:rFonts w:eastAsia="宋体"/>
        </w:rPr>
      </w:pPr>
      <w:r>
        <w:rPr>
          <w:rFonts w:eastAsia="宋体"/>
        </w:rPr>
        <w:lastRenderedPageBreak/>
        <w:t xml:space="preserve">Finally, ethical issues must embrace communicating research results to the intended audience. When the research is concluded, it is essential to report the results to the participant recipients, other stakeholders, and the broader academic and </w:t>
      </w:r>
      <w:proofErr w:type="spellStart"/>
      <w:r>
        <w:rPr>
          <w:rFonts w:eastAsia="宋体"/>
        </w:rPr>
        <w:t>organisational</w:t>
      </w:r>
      <w:proofErr w:type="spellEnd"/>
      <w:r>
        <w:rPr>
          <w:rFonts w:eastAsia="宋体"/>
        </w:rPr>
        <w:t xml:space="preserve"> communities. This is a good way of ensuring that the knowledge developed from the study is overall understanding of transformational leadership and innovation. However, the bug </w:t>
      </w:r>
      <w:proofErr w:type="gramStart"/>
      <w:r>
        <w:rPr>
          <w:rFonts w:eastAsia="宋体"/>
        </w:rPr>
        <w:t>has to</w:t>
      </w:r>
      <w:proofErr w:type="gramEnd"/>
      <w:r>
        <w:rPr>
          <w:rFonts w:eastAsia="宋体"/>
        </w:rPr>
        <w:t xml:space="preserve"> be taken while disseminating results, and the information should not disclose the identity of participants or any other sensitive information about them.</w:t>
      </w:r>
    </w:p>
    <w:p w14:paraId="00ABF0AF" w14:textId="77777777" w:rsidR="00CF2123" w:rsidRDefault="00CF2123" w:rsidP="00CF2123">
      <w:pPr>
        <w:rPr>
          <w:rFonts w:eastAsia="宋体"/>
        </w:rPr>
      </w:pPr>
      <w:r>
        <w:rPr>
          <w:rFonts w:eastAsia="宋体"/>
        </w:rPr>
        <w:t>The ethical considerations in this research are informed by my job as a practitioner and business owner in the apparel sector. Researching this area offers a chance to close the gap between academic understanding and real-world applications in a sector that depends heavily on creativity, leadership, and worker welfare. Since I am both a researcher and a practitioner, it is crucial to make sure the study stays objective and representative of industry reality while avoiding any potential conflicts of interest.</w:t>
      </w:r>
      <w:r>
        <w:rPr>
          <w:rFonts w:eastAsia="宋体" w:hint="eastAsia"/>
        </w:rPr>
        <w:t xml:space="preserve"> </w:t>
      </w:r>
      <w:r>
        <w:rPr>
          <w:rFonts w:eastAsia="宋体"/>
        </w:rPr>
        <w:t>Researching this area offers a chance to close the gap between academic understanding and real-world applications in a sector that depends heavily on creativity, leadership, and worker welfare. Since I am both a researcher and a practitioner, it is crucial to make sure the study stays objective and representative of industry reality while avoiding any potential conflicts of interest.</w:t>
      </w:r>
    </w:p>
    <w:p w14:paraId="5F3D2BA9" w14:textId="77777777" w:rsidR="00CF2123" w:rsidRDefault="00CF2123" w:rsidP="00CF2123">
      <w:pPr>
        <w:ind w:firstLine="462"/>
        <w:rPr>
          <w:rFonts w:eastAsia="宋体"/>
        </w:rPr>
      </w:pPr>
    </w:p>
    <w:p w14:paraId="48C0D42D" w14:textId="77777777" w:rsidR="00CF2123" w:rsidRPr="0039046B" w:rsidRDefault="00CF2123" w:rsidP="00CF2123">
      <w:pPr>
        <w:pStyle w:val="1"/>
        <w:rPr>
          <w:rStyle w:val="None"/>
          <w:rFonts w:cs="Times New Roman"/>
          <w:b/>
          <w:bCs/>
          <w:sz w:val="28"/>
          <w:szCs w:val="28"/>
        </w:rPr>
      </w:pPr>
      <w:r w:rsidRPr="0039046B">
        <w:rPr>
          <w:rStyle w:val="None"/>
          <w:rFonts w:cs="Times New Roman"/>
          <w:bCs/>
          <w:sz w:val="28"/>
          <w:szCs w:val="28"/>
        </w:rPr>
        <w:t>7.0 Limitations</w:t>
      </w:r>
      <w:bookmarkEnd w:id="42"/>
      <w:bookmarkEnd w:id="43"/>
    </w:p>
    <w:p w14:paraId="2898A93A" w14:textId="77777777" w:rsidR="00CF2123" w:rsidRPr="007B7F27" w:rsidRDefault="00CF2123" w:rsidP="00CF2123">
      <w:pPr>
        <w:rPr>
          <w:rFonts w:eastAsia="宋体"/>
        </w:rPr>
      </w:pPr>
      <w:r w:rsidRPr="007B7F27">
        <w:rPr>
          <w:rFonts w:eastAsia="宋体"/>
        </w:rPr>
        <w:t xml:space="preserve">This </w:t>
      </w:r>
      <w:r>
        <w:rPr>
          <w:rFonts w:eastAsia="宋体"/>
        </w:rPr>
        <w:t>research adopts</w:t>
      </w:r>
      <w:r w:rsidRPr="007B7F27">
        <w:rPr>
          <w:rFonts w:eastAsia="宋体"/>
        </w:rPr>
        <w:t xml:space="preserve"> interviews and focus group </w:t>
      </w:r>
      <w:r>
        <w:rPr>
          <w:rFonts w:eastAsia="宋体"/>
        </w:rPr>
        <w:t>discussions</w:t>
      </w:r>
      <w:r w:rsidRPr="007B7F27">
        <w:rPr>
          <w:rFonts w:eastAsia="宋体"/>
        </w:rPr>
        <w:t xml:space="preserve"> as methods of collecting the data needed for establishing the link between transformational leadership and innovation among SMEs. Although this approach generates context-rich data, the lack </w:t>
      </w:r>
      <w:r>
        <w:rPr>
          <w:rFonts w:eastAsia="宋体"/>
        </w:rPr>
        <w:t>of objective measures that the Multifactor Leadership Questionnaire (MLQ) affords</w:t>
      </w:r>
      <w:r w:rsidRPr="007B7F27">
        <w:rPr>
          <w:rFonts w:eastAsia="宋体"/>
        </w:rPr>
        <w:t xml:space="preserve"> hampers the current study’s comparison to earlier research. Furthermore, participants understand that pseudonyms will be used, </w:t>
      </w:r>
      <w:proofErr w:type="gramStart"/>
      <w:r w:rsidRPr="007B7F27">
        <w:rPr>
          <w:rFonts w:eastAsia="宋体"/>
        </w:rPr>
        <w:t>leads</w:t>
      </w:r>
      <w:proofErr w:type="gramEnd"/>
      <w:r w:rsidRPr="007B7F27">
        <w:rPr>
          <w:rFonts w:eastAsia="宋体"/>
        </w:rPr>
        <w:t xml:space="preserve"> to qualitative </w:t>
      </w:r>
      <w:r>
        <w:rPr>
          <w:rFonts w:eastAsia="宋体"/>
        </w:rPr>
        <w:t>data</w:t>
      </w:r>
      <w:r w:rsidRPr="007B7F27">
        <w:rPr>
          <w:rFonts w:eastAsia="宋体"/>
        </w:rPr>
        <w:t xml:space="preserve"> bias but actions are taken </w:t>
      </w:r>
      <w:r>
        <w:rPr>
          <w:rFonts w:eastAsia="宋体"/>
        </w:rPr>
        <w:t xml:space="preserve">to </w:t>
      </w:r>
      <w:r w:rsidRPr="007B7F27">
        <w:rPr>
          <w:rFonts w:eastAsia="宋体"/>
        </w:rPr>
        <w:t>mitigate it by guides such as structured questionnaires.</w:t>
      </w:r>
    </w:p>
    <w:p w14:paraId="03A0D89C" w14:textId="77777777" w:rsidR="00CF2123" w:rsidRDefault="00CF2123" w:rsidP="00CF2123">
      <w:pPr>
        <w:rPr>
          <w:rFonts w:eastAsia="宋体"/>
        </w:rPr>
      </w:pPr>
      <w:r w:rsidRPr="007B7F27">
        <w:rPr>
          <w:rFonts w:eastAsia="宋体"/>
        </w:rPr>
        <w:t xml:space="preserve">Prospective, however, the use of a cross-sectional approach limits the capacity to study </w:t>
      </w:r>
      <w:r w:rsidRPr="007B7F27">
        <w:rPr>
          <w:rFonts w:eastAsia="宋体"/>
        </w:rPr>
        <w:lastRenderedPageBreak/>
        <w:t xml:space="preserve">transformational leadership and its development and effects on innovation over time. Such gaps could be filled in future studies </w:t>
      </w:r>
      <w:proofErr w:type="gramStart"/>
      <w:r w:rsidRPr="007B7F27">
        <w:rPr>
          <w:rFonts w:eastAsia="宋体"/>
        </w:rPr>
        <w:t>by the use of</w:t>
      </w:r>
      <w:proofErr w:type="gramEnd"/>
      <w:r w:rsidRPr="007B7F27">
        <w:rPr>
          <w:rFonts w:eastAsia="宋体"/>
        </w:rPr>
        <w:t xml:space="preserve"> mixed methods designs which include both qualitative and quantitative approaches to improve depth and generality whilst assessing the effects over time.</w:t>
      </w:r>
    </w:p>
    <w:p w14:paraId="4CA29789" w14:textId="77777777" w:rsidR="00CF2123" w:rsidRDefault="00CF2123" w:rsidP="00CF2123">
      <w:pPr>
        <w:rPr>
          <w:rFonts w:eastAsia="宋体"/>
          <w:b/>
          <w:bCs/>
        </w:rPr>
      </w:pPr>
      <w:r w:rsidRPr="00D94E24">
        <w:rPr>
          <w:rFonts w:eastAsia="宋体"/>
        </w:rPr>
        <w:t xml:space="preserve">The </w:t>
      </w:r>
      <w:proofErr w:type="gramStart"/>
      <w:r w:rsidRPr="00D94E24">
        <w:rPr>
          <w:rFonts w:eastAsia="宋体"/>
        </w:rPr>
        <w:t>two fold</w:t>
      </w:r>
      <w:proofErr w:type="gramEnd"/>
      <w:r w:rsidRPr="00D94E24">
        <w:rPr>
          <w:rFonts w:eastAsia="宋体"/>
        </w:rPr>
        <w:t xml:space="preserve"> experience as both a practitioner and business person in garment industry enhances as well as forms a limitation in this research. On the positive side, my field experience enables me to gain concrete understanding of the problems for bettering organizational performance, but at the same time, this approach can be somewhat subjective because one </w:t>
      </w:r>
      <w:proofErr w:type="gramStart"/>
      <w:r w:rsidRPr="00D94E24">
        <w:rPr>
          <w:rFonts w:eastAsia="宋体"/>
        </w:rPr>
        <w:t>has to</w:t>
      </w:r>
      <w:proofErr w:type="gramEnd"/>
      <w:r w:rsidRPr="00D94E24">
        <w:rPr>
          <w:rFonts w:eastAsia="宋体"/>
        </w:rPr>
        <w:t xml:space="preserve"> be extremely careful not to prejudice the results or </w:t>
      </w:r>
      <w:proofErr w:type="spellStart"/>
      <w:r w:rsidRPr="00D94E24">
        <w:rPr>
          <w:rFonts w:eastAsia="宋体"/>
        </w:rPr>
        <w:t>overemphasise</w:t>
      </w:r>
      <w:proofErr w:type="spellEnd"/>
      <w:r w:rsidRPr="00D94E24">
        <w:rPr>
          <w:rFonts w:eastAsia="宋体"/>
        </w:rPr>
        <w:t xml:space="preserve"> the issues that are most relevant to the experience of the researcher. Thirdly, the ‘externality’ of the research </w:t>
      </w:r>
      <w:proofErr w:type="gramStart"/>
      <w:r w:rsidRPr="00D94E24">
        <w:rPr>
          <w:rFonts w:eastAsia="宋体"/>
        </w:rPr>
        <w:t>in regard to</w:t>
      </w:r>
      <w:proofErr w:type="gramEnd"/>
      <w:r w:rsidRPr="00D94E24">
        <w:rPr>
          <w:rFonts w:eastAsia="宋体"/>
        </w:rPr>
        <w:t xml:space="preserve"> the garment industry may constrain its applicability to other areas.</w:t>
      </w:r>
    </w:p>
    <w:p w14:paraId="149C4BD2" w14:textId="77777777" w:rsidR="00CF2123" w:rsidRPr="000E4FD3" w:rsidRDefault="00CF2123" w:rsidP="00CF2123">
      <w:pPr>
        <w:spacing w:beforeLines="50" w:before="156" w:afterLines="50" w:after="156"/>
        <w:rPr>
          <w:rFonts w:eastAsia="宋体" w:cs="Times New Roman"/>
        </w:rPr>
      </w:pPr>
    </w:p>
    <w:p w14:paraId="4B158417" w14:textId="77777777" w:rsidR="00CF2123" w:rsidRPr="00B54126" w:rsidRDefault="00CF2123" w:rsidP="00CF2123">
      <w:pPr>
        <w:pStyle w:val="1"/>
        <w:rPr>
          <w:sz w:val="28"/>
          <w:szCs w:val="28"/>
        </w:rPr>
      </w:pPr>
      <w:bookmarkStart w:id="44" w:name="_Toc184466522"/>
      <w:bookmarkStart w:id="45" w:name="_Toc187249897"/>
      <w:r w:rsidRPr="00B54126">
        <w:rPr>
          <w:sz w:val="28"/>
          <w:szCs w:val="28"/>
        </w:rPr>
        <w:t>8.0 Conclusion</w:t>
      </w:r>
      <w:bookmarkEnd w:id="44"/>
      <w:bookmarkEnd w:id="45"/>
    </w:p>
    <w:p w14:paraId="1379472A" w14:textId="77777777" w:rsidR="00CF2123" w:rsidRDefault="00CF2123" w:rsidP="00CF2123">
      <w:pPr>
        <w:spacing w:beforeLines="50" w:before="156" w:afterLines="50" w:after="156"/>
        <w:rPr>
          <w:rFonts w:eastAsia="宋体" w:cs="Times New Roman"/>
        </w:rPr>
      </w:pPr>
      <w:r w:rsidRPr="0039046B">
        <w:rPr>
          <w:rFonts w:eastAsia="宋体" w:cs="Times New Roman"/>
        </w:rPr>
        <w:t>The study explores the role of transformational leadership in promoting innovation in organizations. It identifies that leadership styles like intellectual stimulation, individual consideration, and inspirational communication positively impact employee creativity, commitment, and risk-taking. The research uses Transformational Leadership Theory, Innovation Leadership Theory, and Organizational Culture Theory as theoretical frameworks. The study uses a pragmatic paradigm to analyze the relationship between transformational leadership and innovation. Limitations include respondent bias and difficulty in developing innovation metrics. The findings aim to enrich leadership and innovation theory, offer practical insights, and provide insights into fostering an innovative culture. Future research may explore cross-national differences, long-term effects, and the role of leadership in organizational innovation.</w:t>
      </w:r>
    </w:p>
    <w:p w14:paraId="3EE0F7C3" w14:textId="77777777" w:rsidR="001376D4" w:rsidRPr="00CF2123" w:rsidRDefault="001376D4" w:rsidP="00CF2123"/>
    <w:sectPr w:rsidR="001376D4" w:rsidRPr="00CF212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80977" w14:textId="77777777" w:rsidR="009556A6" w:rsidRDefault="009556A6" w:rsidP="00CF2123">
      <w:pPr>
        <w:spacing w:line="240" w:lineRule="auto"/>
      </w:pPr>
      <w:r>
        <w:separator/>
      </w:r>
    </w:p>
  </w:endnote>
  <w:endnote w:type="continuationSeparator" w:id="0">
    <w:p w14:paraId="7A4D1799" w14:textId="77777777" w:rsidR="009556A6" w:rsidRDefault="009556A6" w:rsidP="00CF21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C30FB" w14:textId="77777777" w:rsidR="009556A6" w:rsidRDefault="009556A6" w:rsidP="00CF2123">
      <w:pPr>
        <w:spacing w:line="240" w:lineRule="auto"/>
      </w:pPr>
      <w:r>
        <w:separator/>
      </w:r>
    </w:p>
  </w:footnote>
  <w:footnote w:type="continuationSeparator" w:id="0">
    <w:p w14:paraId="0406FC00" w14:textId="77777777" w:rsidR="009556A6" w:rsidRDefault="009556A6" w:rsidP="00CF21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E2109C9"/>
    <w:multiLevelType w:val="multilevel"/>
    <w:tmpl w:val="AE2109C9"/>
    <w:lvl w:ilvl="0">
      <w:start w:val="1"/>
      <w:numFmt w:val="decimal"/>
      <w:lvlText w:val="%1."/>
      <w:lvlJc w:val="left"/>
      <w:pPr>
        <w:ind w:left="425" w:hanging="425"/>
      </w:pPr>
    </w:lvl>
    <w:lvl w:ilvl="1">
      <w:start w:val="1"/>
      <w:numFmt w:val="decimal"/>
      <w:suff w:val="space"/>
      <w:lvlText w:val="%1.%2"/>
      <w:lvlJc w:val="left"/>
      <w:pPr>
        <w:ind w:left="0" w:firstLine="0"/>
      </w:pPr>
    </w:lvl>
    <w:lvl w:ilvl="2">
      <w:start w:val="1"/>
      <w:numFmt w:val="decimal"/>
      <w:suff w:val="space"/>
      <w:lvlText w:val="%1.%2.%3"/>
      <w:lvlJc w:val="left"/>
      <w:pPr>
        <w:ind w:left="0" w:firstLine="0"/>
      </w:pPr>
    </w:lvl>
    <w:lvl w:ilvl="3">
      <w:start w:val="1"/>
      <w:numFmt w:val="decimal"/>
      <w:suff w:val="space"/>
      <w:lvlText w:val="%1.%2.%3.%4"/>
      <w:lvlJc w:val="left"/>
      <w:pPr>
        <w:ind w:left="0" w:firstLine="0"/>
      </w:pPr>
    </w:lvl>
    <w:lvl w:ilvl="4">
      <w:start w:val="1"/>
      <w:numFmt w:val="decimal"/>
      <w:suff w:val="space"/>
      <w:lvlText w:val="%1.%2.%3.%4.%5"/>
      <w:lvlJc w:val="left"/>
      <w:pPr>
        <w:ind w:left="0" w:firstLine="0"/>
      </w:pPr>
    </w:lvl>
    <w:lvl w:ilvl="5">
      <w:start w:val="1"/>
      <w:numFmt w:val="decimal"/>
      <w:suff w:val="space"/>
      <w:lvlText w:val="%1.%2.%3.%4.%5.%6"/>
      <w:lvlJc w:val="left"/>
      <w:pPr>
        <w:ind w:left="0" w:firstLine="0"/>
      </w:pPr>
    </w:lvl>
    <w:lvl w:ilvl="6">
      <w:start w:val="1"/>
      <w:numFmt w:val="decimal"/>
      <w:suff w:val="space"/>
      <w:lvlText w:val="%1.%2.%3.%4.%5.%6.%7"/>
      <w:lvlJc w:val="left"/>
      <w:pPr>
        <w:ind w:left="0" w:firstLine="0"/>
      </w:pPr>
    </w:lvl>
    <w:lvl w:ilvl="7">
      <w:start w:val="1"/>
      <w:numFmt w:val="decimal"/>
      <w:suff w:val="space"/>
      <w:lvlText w:val="%1.%2.%3.%4.%5.%6.%7.%8"/>
      <w:lvlJc w:val="left"/>
      <w:pPr>
        <w:ind w:left="0" w:firstLine="0"/>
      </w:pPr>
    </w:lvl>
    <w:lvl w:ilvl="8">
      <w:start w:val="1"/>
      <w:numFmt w:val="decimal"/>
      <w:suff w:val="space"/>
      <w:lvlText w:val="%1.%2.%3.%4.%5.%6.%7.%8.%9"/>
      <w:lvlJc w:val="left"/>
      <w:pPr>
        <w:ind w:left="0" w:firstLine="0"/>
      </w:pPr>
    </w:lvl>
  </w:abstractNum>
  <w:abstractNum w:abstractNumId="1" w15:restartNumberingAfterBreak="0">
    <w:nsid w:val="0DEC3AA3"/>
    <w:multiLevelType w:val="hybridMultilevel"/>
    <w:tmpl w:val="69B6CC42"/>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335D29FA"/>
    <w:multiLevelType w:val="multilevel"/>
    <w:tmpl w:val="1BFC18EE"/>
    <w:lvl w:ilvl="0">
      <w:start w:val="1"/>
      <w:numFmt w:val="decimal"/>
      <w:lvlText w:val="%1.0"/>
      <w:lvlJc w:val="left"/>
      <w:pPr>
        <w:ind w:left="360" w:hanging="360"/>
      </w:pPr>
    </w:lvl>
    <w:lvl w:ilvl="1">
      <w:start w:val="1"/>
      <w:numFmt w:val="decimal"/>
      <w:lvlText w:val="%1.%2"/>
      <w:lvlJc w:val="left"/>
      <w:pPr>
        <w:ind w:left="780" w:hanging="360"/>
      </w:pPr>
    </w:lvl>
    <w:lvl w:ilvl="2">
      <w:start w:val="1"/>
      <w:numFmt w:val="decimal"/>
      <w:lvlText w:val="%1.%2.%3"/>
      <w:lvlJc w:val="left"/>
      <w:pPr>
        <w:ind w:left="1560" w:hanging="720"/>
      </w:pPr>
    </w:lvl>
    <w:lvl w:ilvl="3">
      <w:start w:val="1"/>
      <w:numFmt w:val="decimal"/>
      <w:lvlText w:val="%1.%2.%3.%4"/>
      <w:lvlJc w:val="left"/>
      <w:pPr>
        <w:ind w:left="1980" w:hanging="720"/>
      </w:pPr>
    </w:lvl>
    <w:lvl w:ilvl="4">
      <w:start w:val="1"/>
      <w:numFmt w:val="decimal"/>
      <w:lvlText w:val="%1.%2.%3.%4.%5"/>
      <w:lvlJc w:val="left"/>
      <w:pPr>
        <w:ind w:left="2760" w:hanging="1080"/>
      </w:pPr>
    </w:lvl>
    <w:lvl w:ilvl="5">
      <w:start w:val="1"/>
      <w:numFmt w:val="decimal"/>
      <w:lvlText w:val="%1.%2.%3.%4.%5.%6"/>
      <w:lvlJc w:val="left"/>
      <w:pPr>
        <w:ind w:left="3180" w:hanging="1080"/>
      </w:pPr>
    </w:lvl>
    <w:lvl w:ilvl="6">
      <w:start w:val="1"/>
      <w:numFmt w:val="decimal"/>
      <w:lvlText w:val="%1.%2.%3.%4.%5.%6.%7"/>
      <w:lvlJc w:val="left"/>
      <w:pPr>
        <w:ind w:left="3960" w:hanging="1440"/>
      </w:pPr>
    </w:lvl>
    <w:lvl w:ilvl="7">
      <w:start w:val="1"/>
      <w:numFmt w:val="decimal"/>
      <w:lvlText w:val="%1.%2.%3.%4.%5.%6.%7.%8"/>
      <w:lvlJc w:val="left"/>
      <w:pPr>
        <w:ind w:left="4380" w:hanging="1440"/>
      </w:pPr>
    </w:lvl>
    <w:lvl w:ilvl="8">
      <w:start w:val="1"/>
      <w:numFmt w:val="decimal"/>
      <w:lvlText w:val="%1.%2.%3.%4.%5.%6.%7.%8.%9"/>
      <w:lvlJc w:val="left"/>
      <w:pPr>
        <w:ind w:left="5160" w:hanging="1800"/>
      </w:pPr>
    </w:lvl>
  </w:abstractNum>
  <w:abstractNum w:abstractNumId="3" w15:restartNumberingAfterBreak="0">
    <w:nsid w:val="41226BB4"/>
    <w:multiLevelType w:val="multilevel"/>
    <w:tmpl w:val="4EBC0898"/>
    <w:lvl w:ilvl="0">
      <w:start w:val="3"/>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4" w15:restartNumberingAfterBreak="0">
    <w:nsid w:val="68C21F03"/>
    <w:multiLevelType w:val="multilevel"/>
    <w:tmpl w:val="66F2DE9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442319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52522447">
    <w:abstractNumId w:val="1"/>
  </w:num>
  <w:num w:numId="3" w16cid:durableId="21798262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10274068">
    <w:abstractNumId w:val="3"/>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71279225">
    <w:abstractNumId w:val="0"/>
  </w:num>
  <w:num w:numId="6" w16cid:durableId="20301774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725"/>
    <w:rsid w:val="0012001B"/>
    <w:rsid w:val="001376D4"/>
    <w:rsid w:val="003767C0"/>
    <w:rsid w:val="008D7725"/>
    <w:rsid w:val="009556A6"/>
    <w:rsid w:val="00B13911"/>
    <w:rsid w:val="00CC309B"/>
    <w:rsid w:val="00CF21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6479C5A3-441A-45BA-9CE4-2F766DD83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13911"/>
    <w:pPr>
      <w:widowControl w:val="0"/>
      <w:spacing w:after="0" w:line="360" w:lineRule="auto"/>
      <w:jc w:val="both"/>
    </w:pPr>
    <w:rPr>
      <w:rFonts w:ascii="Times New Roman" w:hAnsi="Times New Roman"/>
      <w:sz w:val="24"/>
      <w14:ligatures w14:val="none"/>
    </w:rPr>
  </w:style>
  <w:style w:type="paragraph" w:styleId="1">
    <w:name w:val="heading 1"/>
    <w:basedOn w:val="a"/>
    <w:next w:val="a"/>
    <w:link w:val="10"/>
    <w:qFormat/>
    <w:rsid w:val="008D7725"/>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semiHidden/>
    <w:unhideWhenUsed/>
    <w:qFormat/>
    <w:rsid w:val="008D7725"/>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semiHidden/>
    <w:unhideWhenUsed/>
    <w:qFormat/>
    <w:rsid w:val="008D7725"/>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8D7725"/>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8D7725"/>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8D7725"/>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8D7725"/>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D7725"/>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8D7725"/>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rsid w:val="008D7725"/>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semiHidden/>
    <w:rsid w:val="008D7725"/>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semiHidden/>
    <w:rsid w:val="008D7725"/>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8D7725"/>
    <w:rPr>
      <w:rFonts w:cstheme="majorBidi"/>
      <w:color w:val="0F4761" w:themeColor="accent1" w:themeShade="BF"/>
      <w:sz w:val="28"/>
      <w:szCs w:val="28"/>
    </w:rPr>
  </w:style>
  <w:style w:type="character" w:customStyle="1" w:styleId="50">
    <w:name w:val="标题 5 字符"/>
    <w:basedOn w:val="a0"/>
    <w:link w:val="5"/>
    <w:uiPriority w:val="9"/>
    <w:semiHidden/>
    <w:rsid w:val="008D7725"/>
    <w:rPr>
      <w:rFonts w:cstheme="majorBidi"/>
      <w:color w:val="0F4761" w:themeColor="accent1" w:themeShade="BF"/>
      <w:sz w:val="24"/>
    </w:rPr>
  </w:style>
  <w:style w:type="character" w:customStyle="1" w:styleId="60">
    <w:name w:val="标题 6 字符"/>
    <w:basedOn w:val="a0"/>
    <w:link w:val="6"/>
    <w:uiPriority w:val="9"/>
    <w:semiHidden/>
    <w:rsid w:val="008D7725"/>
    <w:rPr>
      <w:rFonts w:cstheme="majorBidi"/>
      <w:b/>
      <w:bCs/>
      <w:color w:val="0F4761" w:themeColor="accent1" w:themeShade="BF"/>
    </w:rPr>
  </w:style>
  <w:style w:type="character" w:customStyle="1" w:styleId="70">
    <w:name w:val="标题 7 字符"/>
    <w:basedOn w:val="a0"/>
    <w:link w:val="7"/>
    <w:uiPriority w:val="9"/>
    <w:semiHidden/>
    <w:rsid w:val="008D7725"/>
    <w:rPr>
      <w:rFonts w:cstheme="majorBidi"/>
      <w:b/>
      <w:bCs/>
      <w:color w:val="595959" w:themeColor="text1" w:themeTint="A6"/>
    </w:rPr>
  </w:style>
  <w:style w:type="character" w:customStyle="1" w:styleId="80">
    <w:name w:val="标题 8 字符"/>
    <w:basedOn w:val="a0"/>
    <w:link w:val="8"/>
    <w:uiPriority w:val="9"/>
    <w:semiHidden/>
    <w:rsid w:val="008D7725"/>
    <w:rPr>
      <w:rFonts w:cstheme="majorBidi"/>
      <w:color w:val="595959" w:themeColor="text1" w:themeTint="A6"/>
    </w:rPr>
  </w:style>
  <w:style w:type="character" w:customStyle="1" w:styleId="90">
    <w:name w:val="标题 9 字符"/>
    <w:basedOn w:val="a0"/>
    <w:link w:val="9"/>
    <w:uiPriority w:val="9"/>
    <w:semiHidden/>
    <w:rsid w:val="008D7725"/>
    <w:rPr>
      <w:rFonts w:eastAsiaTheme="majorEastAsia" w:cstheme="majorBidi"/>
      <w:color w:val="595959" w:themeColor="text1" w:themeTint="A6"/>
    </w:rPr>
  </w:style>
  <w:style w:type="paragraph" w:styleId="a3">
    <w:name w:val="Title"/>
    <w:basedOn w:val="a"/>
    <w:next w:val="a"/>
    <w:link w:val="a4"/>
    <w:uiPriority w:val="10"/>
    <w:qFormat/>
    <w:rsid w:val="008D7725"/>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D772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D7725"/>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D7725"/>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D7725"/>
    <w:pPr>
      <w:spacing w:before="160"/>
      <w:jc w:val="center"/>
    </w:pPr>
    <w:rPr>
      <w:i/>
      <w:iCs/>
      <w:color w:val="404040" w:themeColor="text1" w:themeTint="BF"/>
    </w:rPr>
  </w:style>
  <w:style w:type="character" w:customStyle="1" w:styleId="a8">
    <w:name w:val="引用 字符"/>
    <w:basedOn w:val="a0"/>
    <w:link w:val="a7"/>
    <w:uiPriority w:val="29"/>
    <w:rsid w:val="008D7725"/>
    <w:rPr>
      <w:i/>
      <w:iCs/>
      <w:color w:val="404040" w:themeColor="text1" w:themeTint="BF"/>
    </w:rPr>
  </w:style>
  <w:style w:type="paragraph" w:styleId="a9">
    <w:name w:val="List Paragraph"/>
    <w:basedOn w:val="a"/>
    <w:qFormat/>
    <w:rsid w:val="008D7725"/>
    <w:pPr>
      <w:ind w:left="720"/>
      <w:contextualSpacing/>
    </w:pPr>
  </w:style>
  <w:style w:type="character" w:styleId="aa">
    <w:name w:val="Intense Emphasis"/>
    <w:basedOn w:val="a0"/>
    <w:uiPriority w:val="21"/>
    <w:qFormat/>
    <w:rsid w:val="008D7725"/>
    <w:rPr>
      <w:i/>
      <w:iCs/>
      <w:color w:val="0F4761" w:themeColor="accent1" w:themeShade="BF"/>
    </w:rPr>
  </w:style>
  <w:style w:type="paragraph" w:styleId="ab">
    <w:name w:val="Intense Quote"/>
    <w:basedOn w:val="a"/>
    <w:next w:val="a"/>
    <w:link w:val="ac"/>
    <w:uiPriority w:val="30"/>
    <w:qFormat/>
    <w:rsid w:val="008D77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8D7725"/>
    <w:rPr>
      <w:i/>
      <w:iCs/>
      <w:color w:val="0F4761" w:themeColor="accent1" w:themeShade="BF"/>
    </w:rPr>
  </w:style>
  <w:style w:type="character" w:styleId="ad">
    <w:name w:val="Intense Reference"/>
    <w:basedOn w:val="a0"/>
    <w:uiPriority w:val="32"/>
    <w:qFormat/>
    <w:rsid w:val="008D7725"/>
    <w:rPr>
      <w:b/>
      <w:bCs/>
      <w:smallCaps/>
      <w:color w:val="0F4761" w:themeColor="accent1" w:themeShade="BF"/>
      <w:spacing w:val="5"/>
    </w:rPr>
  </w:style>
  <w:style w:type="paragraph" w:styleId="ae">
    <w:name w:val="Normal (Web)"/>
    <w:basedOn w:val="a"/>
    <w:unhideWhenUsed/>
    <w:rsid w:val="00B13911"/>
    <w:pPr>
      <w:spacing w:before="100" w:beforeAutospacing="1" w:after="100" w:afterAutospacing="1"/>
      <w:jc w:val="left"/>
    </w:pPr>
    <w:rPr>
      <w:rFonts w:cs="Times New Roman"/>
      <w:kern w:val="0"/>
    </w:rPr>
  </w:style>
  <w:style w:type="character" w:customStyle="1" w:styleId="None">
    <w:name w:val="None"/>
    <w:qFormat/>
    <w:rsid w:val="00B13911"/>
    <w:rPr>
      <w:lang w:val="en-US"/>
    </w:rPr>
  </w:style>
  <w:style w:type="paragraph" w:styleId="af">
    <w:name w:val="header"/>
    <w:basedOn w:val="a"/>
    <w:link w:val="af0"/>
    <w:uiPriority w:val="99"/>
    <w:unhideWhenUsed/>
    <w:rsid w:val="00CF2123"/>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CF2123"/>
    <w:rPr>
      <w:rFonts w:ascii="Times New Roman" w:hAnsi="Times New Roman"/>
      <w:sz w:val="18"/>
      <w:szCs w:val="18"/>
      <w14:ligatures w14:val="none"/>
    </w:rPr>
  </w:style>
  <w:style w:type="paragraph" w:styleId="af1">
    <w:name w:val="footer"/>
    <w:basedOn w:val="a"/>
    <w:link w:val="af2"/>
    <w:uiPriority w:val="99"/>
    <w:unhideWhenUsed/>
    <w:rsid w:val="00CF2123"/>
    <w:pPr>
      <w:tabs>
        <w:tab w:val="center" w:pos="4153"/>
        <w:tab w:val="right" w:pos="8306"/>
      </w:tabs>
      <w:snapToGrid w:val="0"/>
      <w:spacing w:line="240" w:lineRule="auto"/>
      <w:jc w:val="left"/>
    </w:pPr>
    <w:rPr>
      <w:sz w:val="18"/>
      <w:szCs w:val="18"/>
    </w:rPr>
  </w:style>
  <w:style w:type="character" w:customStyle="1" w:styleId="af2">
    <w:name w:val="页脚 字符"/>
    <w:basedOn w:val="a0"/>
    <w:link w:val="af1"/>
    <w:uiPriority w:val="99"/>
    <w:rsid w:val="00CF2123"/>
    <w:rPr>
      <w:rFonts w:ascii="Times New Roman" w:hAnsi="Times New Roman"/>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591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30</Pages>
  <Words>8887</Words>
  <Characters>50658</Characters>
  <Application>Microsoft Office Word</Application>
  <DocSecurity>0</DocSecurity>
  <Lines>422</Lines>
  <Paragraphs>118</Paragraphs>
  <ScaleCrop>false</ScaleCrop>
  <Company/>
  <LinksUpToDate>false</LinksUpToDate>
  <CharactersWithSpaces>59427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qian tao</dc:creator>
  <cp:keywords/>
  <dc:description/>
  <cp:lastModifiedBy>qian tao</cp:lastModifiedBy>
  <cp:revision>4</cp:revision>
  <dcterms:created xsi:type="dcterms:W3CDTF">2024-12-21T09:47:00Z</dcterms:created>
  <dcterms:modified xsi:type="dcterms:W3CDTF">2025-01-15T21:13:00Z</dcterms:modified>
</cp:coreProperties>
</file>