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1112E" w14:textId="77777777" w:rsidR="00E87772" w:rsidRDefault="00B22A76" w:rsidP="00E87772">
      <w:pPr>
        <w:ind w:left="360" w:firstLine="360"/>
      </w:pPr>
      <w:r>
        <w:rPr>
          <w:b/>
          <w:noProof/>
          <w:sz w:val="40"/>
          <w:szCs w:val="40"/>
        </w:rPr>
        <w:drawing>
          <wp:inline distT="0" distB="0" distL="0" distR="0" wp14:anchorId="4465C31C" wp14:editId="0EFAF2C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471CE003" w14:textId="141B214D" w:rsidR="0096298B" w:rsidRDefault="004E701F" w:rsidP="00E87772">
      <w:pPr>
        <w:ind w:left="360" w:firstLine="360"/>
        <w:jc w:val="center"/>
        <w:rPr>
          <w:b/>
          <w:sz w:val="32"/>
          <w:szCs w:val="32"/>
        </w:rPr>
      </w:pPr>
      <w:r>
        <w:rPr>
          <w:b/>
          <w:sz w:val="32"/>
          <w:szCs w:val="32"/>
        </w:rPr>
        <w:t>HPH</w:t>
      </w:r>
      <w:r w:rsidR="003B3ADB">
        <w:rPr>
          <w:b/>
          <w:sz w:val="32"/>
          <w:szCs w:val="32"/>
        </w:rPr>
        <w:t>P</w:t>
      </w:r>
      <w:r>
        <w:rPr>
          <w:b/>
          <w:sz w:val="32"/>
          <w:szCs w:val="32"/>
        </w:rPr>
        <w:t xml:space="preserve"> </w:t>
      </w:r>
      <w:r w:rsidR="00024DFD">
        <w:rPr>
          <w:b/>
          <w:sz w:val="32"/>
          <w:szCs w:val="32"/>
        </w:rPr>
        <w:t>4</w:t>
      </w:r>
      <w:r w:rsidR="003B3ADB">
        <w:rPr>
          <w:b/>
          <w:sz w:val="32"/>
          <w:szCs w:val="32"/>
        </w:rPr>
        <w:t>019</w:t>
      </w:r>
      <w:r w:rsidR="00346EAB">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FA08CB">
        <w:rPr>
          <w:b/>
          <w:sz w:val="32"/>
          <w:szCs w:val="32"/>
        </w:rPr>
        <w:t>-</w:t>
      </w:r>
      <w:r w:rsidR="0096298B">
        <w:rPr>
          <w:b/>
          <w:sz w:val="32"/>
          <w:szCs w:val="32"/>
        </w:rPr>
        <w:t xml:space="preserve"> 20 credits)</w:t>
      </w:r>
    </w:p>
    <w:p w14:paraId="6FD939B2" w14:textId="229FE27F" w:rsidR="009C3566" w:rsidRDefault="009C3566" w:rsidP="00E87772">
      <w:pPr>
        <w:ind w:left="360" w:firstLine="360"/>
        <w:jc w:val="center"/>
        <w:rPr>
          <w:b/>
          <w:sz w:val="32"/>
          <w:szCs w:val="32"/>
        </w:rPr>
      </w:pPr>
      <w:r>
        <w:rPr>
          <w:b/>
          <w:sz w:val="32"/>
          <w:szCs w:val="32"/>
        </w:rPr>
        <w:t>The Nature of Objects: Why matter matters</w:t>
      </w:r>
    </w:p>
    <w:p w14:paraId="2E47E46C" w14:textId="1A55E044" w:rsidR="00FA08CB" w:rsidRDefault="00FA08CB" w:rsidP="006662DC">
      <w:pPr>
        <w:ind w:left="360" w:firstLine="360"/>
        <w:jc w:val="center"/>
        <w:rPr>
          <w:b/>
          <w:sz w:val="32"/>
          <w:szCs w:val="32"/>
        </w:rPr>
      </w:pPr>
      <w:r>
        <w:rPr>
          <w:b/>
          <w:sz w:val="32"/>
          <w:szCs w:val="32"/>
        </w:rPr>
        <w:t>20</w:t>
      </w:r>
      <w:r w:rsidR="00024DFD">
        <w:rPr>
          <w:b/>
          <w:sz w:val="32"/>
          <w:szCs w:val="32"/>
        </w:rPr>
        <w:t>2</w:t>
      </w:r>
      <w:r w:rsidR="009047CF">
        <w:rPr>
          <w:b/>
          <w:sz w:val="32"/>
          <w:szCs w:val="32"/>
        </w:rPr>
        <w:t>2</w:t>
      </w:r>
      <w:r>
        <w:rPr>
          <w:b/>
          <w:sz w:val="32"/>
          <w:szCs w:val="32"/>
        </w:rPr>
        <w:t>-20</w:t>
      </w:r>
      <w:r w:rsidR="004A7C0B">
        <w:rPr>
          <w:b/>
          <w:sz w:val="32"/>
          <w:szCs w:val="32"/>
        </w:rPr>
        <w:t>2</w:t>
      </w:r>
      <w:r w:rsidR="009047CF">
        <w:rPr>
          <w:b/>
          <w:sz w:val="32"/>
          <w:szCs w:val="32"/>
        </w:rPr>
        <w:t>3</w:t>
      </w:r>
      <w:r w:rsidR="00346EAB">
        <w:rPr>
          <w:b/>
          <w:sz w:val="32"/>
          <w:szCs w:val="32"/>
        </w:rPr>
        <w:t xml:space="preserve"> </w:t>
      </w:r>
      <w:r w:rsidR="00D7474D">
        <w:rPr>
          <w:b/>
          <w:sz w:val="32"/>
          <w:szCs w:val="32"/>
        </w:rPr>
        <w:t xml:space="preserve">Block Three </w:t>
      </w:r>
      <w:r w:rsidR="00346EAB">
        <w:rPr>
          <w:b/>
          <w:sz w:val="32"/>
          <w:szCs w:val="32"/>
        </w:rPr>
        <w:t>(Lampeter)</w:t>
      </w:r>
    </w:p>
    <w:p w14:paraId="254A277E" w14:textId="6A00A045" w:rsidR="00024DFD" w:rsidRDefault="00024DFD" w:rsidP="006662DC">
      <w:pPr>
        <w:ind w:left="360" w:firstLine="360"/>
        <w:jc w:val="center"/>
        <w:rPr>
          <w:b/>
          <w:sz w:val="32"/>
          <w:szCs w:val="32"/>
        </w:rPr>
      </w:pPr>
      <w:r>
        <w:rPr>
          <w:b/>
          <w:sz w:val="32"/>
          <w:szCs w:val="32"/>
        </w:rPr>
        <w:t xml:space="preserve">Teaching commences: Monday </w:t>
      </w:r>
      <w:r w:rsidR="00D7474D">
        <w:rPr>
          <w:b/>
          <w:sz w:val="32"/>
          <w:szCs w:val="32"/>
        </w:rPr>
        <w:t>21</w:t>
      </w:r>
      <w:r w:rsidR="00D7474D" w:rsidRPr="00D7474D">
        <w:rPr>
          <w:b/>
          <w:sz w:val="32"/>
          <w:szCs w:val="32"/>
          <w:vertAlign w:val="superscript"/>
        </w:rPr>
        <w:t>st</w:t>
      </w:r>
      <w:r w:rsidR="00D7474D">
        <w:rPr>
          <w:b/>
          <w:sz w:val="32"/>
          <w:szCs w:val="32"/>
        </w:rPr>
        <w:t xml:space="preserve"> November</w:t>
      </w:r>
      <w:r w:rsidR="009047CF">
        <w:rPr>
          <w:b/>
          <w:sz w:val="32"/>
          <w:szCs w:val="32"/>
        </w:rPr>
        <w:t xml:space="preserve"> 2022</w:t>
      </w:r>
    </w:p>
    <w:p w14:paraId="3511771F" w14:textId="271FEDA1" w:rsidR="009C3566" w:rsidRDefault="002014B3" w:rsidP="006662DC">
      <w:pPr>
        <w:ind w:left="360" w:firstLine="360"/>
        <w:jc w:val="center"/>
        <w:rPr>
          <w:b/>
          <w:sz w:val="32"/>
          <w:szCs w:val="32"/>
        </w:rPr>
      </w:pPr>
      <w:r>
        <w:rPr>
          <w:b/>
          <w:sz w:val="32"/>
          <w:szCs w:val="32"/>
        </w:rPr>
        <w:t>2pm-5pm Room: Arts 5</w:t>
      </w:r>
    </w:p>
    <w:p w14:paraId="496F52F3" w14:textId="3B0DA5B6" w:rsidR="001B3776" w:rsidRDefault="009C3566" w:rsidP="00E87772">
      <w:pPr>
        <w:ind w:left="360" w:firstLine="360"/>
        <w:jc w:val="center"/>
        <w:rPr>
          <w:b/>
          <w:sz w:val="32"/>
          <w:szCs w:val="32"/>
        </w:rPr>
      </w:pPr>
      <w:r>
        <w:rPr>
          <w:noProof/>
        </w:rPr>
        <w:drawing>
          <wp:inline distT="0" distB="0" distL="0" distR="0" wp14:anchorId="159B0F76" wp14:editId="75877E2E">
            <wp:extent cx="4286250" cy="3790950"/>
            <wp:effectExtent l="0" t="0" r="0" b="0"/>
            <wp:docPr id="44034" name="Picture 2" descr="C:\Documents and Settings\Quentin Drew\My Documents\Q teaching\Introducing 02\Hemp Knoll, Bishops Can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4" name="Picture 2" descr="C:\Documents and Settings\Quentin Drew\My Documents\Q teaching\Introducing 02\Hemp Knoll, Bishops Canning.jpg"/>
                    <pic:cNvPicPr>
                      <a:picLocks noChangeAspect="1" noChangeArrowheads="1"/>
                    </pic:cNvPicPr>
                  </pic:nvPicPr>
                  <pic:blipFill>
                    <a:blip r:embed="rId7" cstate="print"/>
                    <a:srcRect/>
                    <a:stretch>
                      <a:fillRect/>
                    </a:stretch>
                  </pic:blipFill>
                  <pic:spPr bwMode="auto">
                    <a:xfrm>
                      <a:off x="0" y="0"/>
                      <a:ext cx="4286250" cy="3790950"/>
                    </a:xfrm>
                    <a:prstGeom prst="rect">
                      <a:avLst/>
                    </a:prstGeom>
                    <a:noFill/>
                  </pic:spPr>
                </pic:pic>
              </a:graphicData>
            </a:graphic>
          </wp:inline>
        </w:drawing>
      </w:r>
    </w:p>
    <w:p w14:paraId="05C3B7B3" w14:textId="405A4048" w:rsidR="009C3566" w:rsidRDefault="000C44F6" w:rsidP="000C44F6">
      <w:pPr>
        <w:ind w:left="360" w:firstLine="360"/>
        <w:jc w:val="both"/>
        <w:rPr>
          <w:b/>
          <w:sz w:val="32"/>
          <w:szCs w:val="32"/>
        </w:rPr>
      </w:pPr>
      <w:r>
        <w:rPr>
          <w:b/>
          <w:sz w:val="32"/>
          <w:szCs w:val="32"/>
        </w:rPr>
        <w:tab/>
      </w:r>
    </w:p>
    <w:p w14:paraId="4CFCC0E0" w14:textId="28D400BC" w:rsidR="00D7474D" w:rsidRDefault="000C44F6" w:rsidP="000C44F6">
      <w:pPr>
        <w:ind w:left="360" w:firstLine="360"/>
        <w:jc w:val="both"/>
        <w:rPr>
          <w:b/>
          <w:sz w:val="32"/>
          <w:szCs w:val="32"/>
        </w:rPr>
      </w:pPr>
      <w:r>
        <w:rPr>
          <w:b/>
          <w:sz w:val="32"/>
          <w:szCs w:val="32"/>
        </w:rPr>
        <w:tab/>
      </w:r>
      <w:r>
        <w:rPr>
          <w:b/>
          <w:sz w:val="32"/>
          <w:szCs w:val="32"/>
        </w:rPr>
        <w:tab/>
        <w:t xml:space="preserve">  </w:t>
      </w:r>
      <w:r>
        <w:rPr>
          <w:b/>
          <w:sz w:val="32"/>
          <w:szCs w:val="32"/>
        </w:rPr>
        <w:tab/>
      </w:r>
      <w:r w:rsidR="004E0DCF">
        <w:rPr>
          <w:b/>
          <w:sz w:val="32"/>
          <w:szCs w:val="32"/>
        </w:rPr>
        <w:t>Tutor</w:t>
      </w:r>
      <w:r w:rsidR="00D7474D">
        <w:rPr>
          <w:b/>
          <w:sz w:val="32"/>
          <w:szCs w:val="32"/>
        </w:rPr>
        <w:t>s</w:t>
      </w:r>
      <w:r w:rsidR="004E0DCF">
        <w:rPr>
          <w:b/>
          <w:sz w:val="32"/>
          <w:szCs w:val="32"/>
        </w:rPr>
        <w:t>:</w:t>
      </w:r>
      <w:r w:rsidR="001D5604">
        <w:rPr>
          <w:b/>
          <w:sz w:val="32"/>
          <w:szCs w:val="32"/>
        </w:rPr>
        <w:t xml:space="preserve"> </w:t>
      </w:r>
      <w:r w:rsidR="00D7474D">
        <w:rPr>
          <w:b/>
          <w:sz w:val="32"/>
          <w:szCs w:val="32"/>
        </w:rPr>
        <w:t>Quentin Drew; Janek Gryta;</w:t>
      </w:r>
    </w:p>
    <w:p w14:paraId="5011FCD0" w14:textId="0F1A1F5F" w:rsidR="002E74CE" w:rsidRDefault="00D7474D" w:rsidP="00D7474D">
      <w:pPr>
        <w:ind w:left="2520" w:firstLine="360"/>
        <w:jc w:val="both"/>
        <w:rPr>
          <w:b/>
          <w:sz w:val="32"/>
          <w:szCs w:val="32"/>
        </w:rPr>
      </w:pPr>
      <w:r>
        <w:rPr>
          <w:b/>
          <w:sz w:val="32"/>
          <w:szCs w:val="32"/>
        </w:rPr>
        <w:t xml:space="preserve">Rebekah Humphries; </w:t>
      </w:r>
      <w:r w:rsidR="00BD2D19">
        <w:rPr>
          <w:b/>
          <w:sz w:val="32"/>
          <w:szCs w:val="32"/>
        </w:rPr>
        <w:t>L</w:t>
      </w:r>
      <w:r w:rsidR="0096298B">
        <w:rPr>
          <w:b/>
          <w:sz w:val="32"/>
          <w:szCs w:val="32"/>
        </w:rPr>
        <w:t>ester Mason</w:t>
      </w:r>
    </w:p>
    <w:p w14:paraId="1025B895" w14:textId="77777777" w:rsidR="00F13646" w:rsidRDefault="00F13646" w:rsidP="00F13646">
      <w:pPr>
        <w:pStyle w:val="Heading2"/>
        <w:ind w:left="-5"/>
      </w:pPr>
      <w:r w:rsidRPr="00DE6C9B">
        <w:rPr>
          <w:color w:val="auto"/>
        </w:rPr>
        <w:lastRenderedPageBreak/>
        <w:t>AIM</w:t>
      </w:r>
      <w:r>
        <w:t xml:space="preserve"> </w:t>
      </w:r>
    </w:p>
    <w:p w14:paraId="1226E4C7" w14:textId="77777777" w:rsidR="00F13646" w:rsidRDefault="00F13646" w:rsidP="00F13646">
      <w:pPr>
        <w:spacing w:after="0" w:line="254" w:lineRule="auto"/>
      </w:pPr>
      <w:r>
        <w:rPr>
          <w:b/>
        </w:rPr>
        <w:t xml:space="preserve"> </w:t>
      </w:r>
    </w:p>
    <w:p w14:paraId="7923660E" w14:textId="77777777" w:rsidR="00F13646" w:rsidRDefault="00F13646" w:rsidP="00F13646">
      <w:pPr>
        <w:ind w:left="720" w:hanging="360"/>
      </w:pPr>
      <w:r>
        <w:rPr>
          <w:rFonts w:ascii="Segoe UI Symbol" w:eastAsia="Segoe UI Symbol" w:hAnsi="Segoe UI Symbol" w:cs="Segoe UI Symbol"/>
        </w:rPr>
        <w:t>•</w:t>
      </w:r>
      <w:r>
        <w:t xml:space="preserve"> </w:t>
      </w:r>
      <w:r>
        <w:tab/>
        <w:t>To introduce students to key debates concerning objects, their value, and why and how things matter.</w:t>
      </w:r>
      <w:r>
        <w:rPr>
          <w:b/>
        </w:rPr>
        <w:t xml:space="preserve"> </w:t>
      </w:r>
    </w:p>
    <w:p w14:paraId="5E0F1707" w14:textId="77777777" w:rsidR="00F13646" w:rsidRDefault="00F13646" w:rsidP="00F13646">
      <w:pPr>
        <w:spacing w:after="0" w:line="254" w:lineRule="auto"/>
      </w:pPr>
      <w:r>
        <w:rPr>
          <w:b/>
        </w:rPr>
        <w:t xml:space="preserve"> </w:t>
      </w:r>
    </w:p>
    <w:p w14:paraId="03F34FC6" w14:textId="77777777" w:rsidR="00F13646" w:rsidRDefault="00F13646" w:rsidP="00F13646">
      <w:pPr>
        <w:spacing w:after="0" w:line="254" w:lineRule="auto"/>
      </w:pPr>
      <w:r>
        <w:rPr>
          <w:b/>
        </w:rPr>
        <w:t xml:space="preserve"> </w:t>
      </w:r>
    </w:p>
    <w:p w14:paraId="28480572" w14:textId="77777777" w:rsidR="00F13646" w:rsidRPr="00DE6C9B" w:rsidRDefault="00F13646" w:rsidP="00F13646">
      <w:pPr>
        <w:pStyle w:val="Heading2"/>
        <w:ind w:left="-5"/>
        <w:rPr>
          <w:color w:val="auto"/>
        </w:rPr>
      </w:pPr>
      <w:r w:rsidRPr="00DE6C9B">
        <w:rPr>
          <w:color w:val="auto"/>
        </w:rPr>
        <w:t xml:space="preserve">LEARNING OUTCOMES </w:t>
      </w:r>
    </w:p>
    <w:p w14:paraId="6E05A7D3" w14:textId="77777777" w:rsidR="00F13646" w:rsidRDefault="00F13646" w:rsidP="00F13646">
      <w:pPr>
        <w:spacing w:after="0" w:line="254" w:lineRule="auto"/>
      </w:pPr>
      <w:r>
        <w:rPr>
          <w:b/>
        </w:rPr>
        <w:t xml:space="preserve"> </w:t>
      </w:r>
    </w:p>
    <w:p w14:paraId="6A043971" w14:textId="77777777" w:rsidR="00F13646" w:rsidRDefault="00F13646" w:rsidP="00F13646">
      <w:pPr>
        <w:spacing w:after="245"/>
      </w:pPr>
      <w:r>
        <w:t xml:space="preserve">Upon the successful completion of this module, the student should be able to:  </w:t>
      </w:r>
    </w:p>
    <w:p w14:paraId="3F1CA48E" w14:textId="77777777" w:rsidR="00F13646" w:rsidRDefault="00F13646" w:rsidP="00F13646">
      <w:pPr>
        <w:numPr>
          <w:ilvl w:val="0"/>
          <w:numId w:val="2"/>
        </w:numPr>
        <w:spacing w:after="247"/>
        <w:ind w:hanging="360"/>
      </w:pPr>
      <w:r>
        <w:t xml:space="preserve">Demonstrate a basic knowledge and understanding of some core issues related to the social, environmental and individual significance of objects; </w:t>
      </w:r>
    </w:p>
    <w:p w14:paraId="48E1A2C5" w14:textId="77777777" w:rsidR="00F13646" w:rsidRDefault="00F13646" w:rsidP="00F13646">
      <w:pPr>
        <w:numPr>
          <w:ilvl w:val="0"/>
          <w:numId w:val="2"/>
        </w:numPr>
        <w:spacing w:after="247"/>
        <w:ind w:hanging="360"/>
      </w:pPr>
      <w:r>
        <w:t xml:space="preserve">Demonstrate an informed awareness of how the meaning and value of objects, things, artefacts and stuffs shift over their lifetime; </w:t>
      </w:r>
    </w:p>
    <w:p w14:paraId="132E287A" w14:textId="77777777" w:rsidR="00F13646" w:rsidRDefault="00F13646" w:rsidP="00F13646">
      <w:pPr>
        <w:numPr>
          <w:ilvl w:val="0"/>
          <w:numId w:val="2"/>
        </w:numPr>
        <w:ind w:hanging="360"/>
      </w:pPr>
      <w:r>
        <w:t xml:space="preserve">Demonstrate the ability to organise relevant ideas in a coherent way paying due regard to scholarly conventions in the presentation of assessment material.  </w:t>
      </w:r>
    </w:p>
    <w:p w14:paraId="6CD379AE" w14:textId="77777777" w:rsidR="00F13646" w:rsidRDefault="00F13646" w:rsidP="00F13646">
      <w:pPr>
        <w:spacing w:after="0" w:line="254" w:lineRule="auto"/>
      </w:pPr>
      <w:r>
        <w:t xml:space="preserve"> </w:t>
      </w:r>
    </w:p>
    <w:p w14:paraId="07EFEC3E" w14:textId="77777777" w:rsidR="00F13646" w:rsidRPr="00DE6C9B" w:rsidRDefault="00F13646" w:rsidP="00F13646">
      <w:pPr>
        <w:pStyle w:val="Heading2"/>
        <w:spacing w:after="245"/>
        <w:ind w:left="-5"/>
        <w:rPr>
          <w:color w:val="auto"/>
        </w:rPr>
      </w:pPr>
      <w:r w:rsidRPr="00DE6C9B">
        <w:rPr>
          <w:color w:val="auto"/>
        </w:rPr>
        <w:t xml:space="preserve">INDICATIVE CONTENT </w:t>
      </w:r>
    </w:p>
    <w:p w14:paraId="1A46CCE2" w14:textId="77777777" w:rsidR="00F13646" w:rsidRDefault="00F13646" w:rsidP="00F13646">
      <w:pPr>
        <w:numPr>
          <w:ilvl w:val="0"/>
          <w:numId w:val="3"/>
        </w:numPr>
        <w:spacing w:after="210"/>
        <w:ind w:hanging="360"/>
      </w:pPr>
      <w:r>
        <w:t xml:space="preserve">The social life of things and the making of commodities  </w:t>
      </w:r>
    </w:p>
    <w:p w14:paraId="292EC315" w14:textId="77777777" w:rsidR="00F13646" w:rsidRDefault="00F13646" w:rsidP="00F13646">
      <w:pPr>
        <w:numPr>
          <w:ilvl w:val="0"/>
          <w:numId w:val="3"/>
        </w:numPr>
        <w:spacing w:after="207"/>
        <w:ind w:hanging="360"/>
      </w:pPr>
      <w:r>
        <w:t xml:space="preserve">Object biographies and categorisations </w:t>
      </w:r>
    </w:p>
    <w:p w14:paraId="01FED353" w14:textId="77777777" w:rsidR="00F13646" w:rsidRDefault="00F13646" w:rsidP="00F13646">
      <w:pPr>
        <w:numPr>
          <w:ilvl w:val="0"/>
          <w:numId w:val="3"/>
        </w:numPr>
        <w:spacing w:after="210"/>
        <w:ind w:hanging="360"/>
      </w:pPr>
      <w:r>
        <w:t xml:space="preserve">The shifting meanings and value of objects  </w:t>
      </w:r>
    </w:p>
    <w:p w14:paraId="27FDD0B3" w14:textId="77777777" w:rsidR="00F13646" w:rsidRDefault="00F13646" w:rsidP="00F13646">
      <w:pPr>
        <w:numPr>
          <w:ilvl w:val="0"/>
          <w:numId w:val="3"/>
        </w:numPr>
        <w:spacing w:after="210"/>
        <w:ind w:hanging="360"/>
      </w:pPr>
      <w:r>
        <w:t xml:space="preserve">Sustainability, environmental ethics and the production of waste  </w:t>
      </w:r>
    </w:p>
    <w:p w14:paraId="4F3C29B0" w14:textId="77777777" w:rsidR="00F13646" w:rsidRDefault="00F13646" w:rsidP="00F13646">
      <w:pPr>
        <w:numPr>
          <w:ilvl w:val="0"/>
          <w:numId w:val="3"/>
        </w:numPr>
        <w:spacing w:after="209"/>
        <w:ind w:hanging="360"/>
      </w:pPr>
      <w:r>
        <w:t xml:space="preserve">Agency and vibrancy of objects </w:t>
      </w:r>
    </w:p>
    <w:p w14:paraId="52181A6E" w14:textId="77777777" w:rsidR="00F13646" w:rsidRDefault="00F13646" w:rsidP="00F13646">
      <w:pPr>
        <w:numPr>
          <w:ilvl w:val="0"/>
          <w:numId w:val="3"/>
        </w:numPr>
        <w:spacing w:after="210"/>
        <w:ind w:hanging="360"/>
      </w:pPr>
      <w:r>
        <w:t xml:space="preserve">Objectification </w:t>
      </w:r>
    </w:p>
    <w:p w14:paraId="01BAD178" w14:textId="77777777" w:rsidR="00F13646" w:rsidRDefault="00F13646" w:rsidP="00F13646">
      <w:pPr>
        <w:numPr>
          <w:ilvl w:val="0"/>
          <w:numId w:val="3"/>
        </w:numPr>
        <w:spacing w:after="207"/>
        <w:ind w:hanging="360"/>
      </w:pPr>
      <w:r>
        <w:t xml:space="preserve">Hoarding and collecting </w:t>
      </w:r>
    </w:p>
    <w:p w14:paraId="7702A475" w14:textId="77777777" w:rsidR="00F13646" w:rsidRDefault="00F13646" w:rsidP="00F13646">
      <w:pPr>
        <w:numPr>
          <w:ilvl w:val="0"/>
          <w:numId w:val="3"/>
        </w:numPr>
        <w:spacing w:after="210"/>
        <w:ind w:hanging="360"/>
      </w:pPr>
      <w:r>
        <w:t xml:space="preserve">Experiencing objects: tangible and intangible things </w:t>
      </w:r>
    </w:p>
    <w:p w14:paraId="3B6C21BB" w14:textId="77777777" w:rsidR="00F13646" w:rsidRDefault="00F13646" w:rsidP="00F13646">
      <w:pPr>
        <w:numPr>
          <w:ilvl w:val="0"/>
          <w:numId w:val="3"/>
        </w:numPr>
        <w:ind w:hanging="360"/>
      </w:pPr>
      <w:r>
        <w:t xml:space="preserve">The importance of authenticity and heritage  </w:t>
      </w:r>
    </w:p>
    <w:p w14:paraId="3E56CBD7" w14:textId="77777777" w:rsidR="00F13646" w:rsidRDefault="00F13646" w:rsidP="00F13646">
      <w:pPr>
        <w:spacing w:after="16" w:line="254" w:lineRule="auto"/>
        <w:ind w:left="852"/>
      </w:pPr>
      <w:r>
        <w:t xml:space="preserve"> </w:t>
      </w:r>
    </w:p>
    <w:p w14:paraId="22D6C6D5" w14:textId="77777777" w:rsidR="00F13646" w:rsidRDefault="00F13646" w:rsidP="00F13646">
      <w:pPr>
        <w:spacing w:after="19" w:line="254" w:lineRule="auto"/>
        <w:ind w:left="852"/>
      </w:pPr>
      <w:r>
        <w:t xml:space="preserve"> </w:t>
      </w:r>
    </w:p>
    <w:p w14:paraId="36B9C71A" w14:textId="77777777" w:rsidR="00F13646" w:rsidRDefault="00F13646" w:rsidP="00F13646">
      <w:pPr>
        <w:spacing w:after="215" w:line="254" w:lineRule="auto"/>
        <w:ind w:left="852"/>
      </w:pPr>
    </w:p>
    <w:p w14:paraId="2496970C" w14:textId="0A8BF81A" w:rsidR="00F13646" w:rsidRDefault="00F13646" w:rsidP="00F13646">
      <w:pPr>
        <w:spacing w:after="215" w:line="254" w:lineRule="auto"/>
        <w:ind w:left="852"/>
      </w:pPr>
      <w:r>
        <w:t xml:space="preserve"> </w:t>
      </w:r>
    </w:p>
    <w:p w14:paraId="402D6DA4" w14:textId="77777777" w:rsidR="00F13646" w:rsidRDefault="00F13646" w:rsidP="00F13646">
      <w:pPr>
        <w:spacing w:after="0" w:line="254" w:lineRule="auto"/>
      </w:pPr>
      <w:r>
        <w:rPr>
          <w:b/>
        </w:rPr>
        <w:t xml:space="preserve"> </w:t>
      </w:r>
    </w:p>
    <w:p w14:paraId="29D414F4" w14:textId="77777777" w:rsidR="00F13646" w:rsidRDefault="00F13646" w:rsidP="00F13646">
      <w:pPr>
        <w:spacing w:after="0" w:line="254" w:lineRule="auto"/>
      </w:pPr>
      <w:r>
        <w:rPr>
          <w:b/>
        </w:rPr>
        <w:t xml:space="preserve"> </w:t>
      </w:r>
    </w:p>
    <w:p w14:paraId="4834AF74" w14:textId="45485B3A" w:rsidR="00F13646" w:rsidRPr="00DE6C9B" w:rsidRDefault="00F13646" w:rsidP="00F13646">
      <w:pPr>
        <w:pStyle w:val="Heading2"/>
        <w:ind w:left="-5"/>
        <w:rPr>
          <w:color w:val="auto"/>
        </w:rPr>
      </w:pPr>
      <w:r w:rsidRPr="00DE6C9B">
        <w:rPr>
          <w:color w:val="auto"/>
        </w:rPr>
        <w:lastRenderedPageBreak/>
        <w:t xml:space="preserve">Study Time Allocation </w:t>
      </w:r>
    </w:p>
    <w:p w14:paraId="03E096C4" w14:textId="5A0496BF" w:rsidR="0057618B" w:rsidRPr="00DE6C9B" w:rsidRDefault="0057618B" w:rsidP="0057618B"/>
    <w:p w14:paraId="283BD4AD" w14:textId="77777777" w:rsidR="00F13646" w:rsidRDefault="00F13646" w:rsidP="00F13646">
      <w:pPr>
        <w:spacing w:after="0" w:line="254" w:lineRule="auto"/>
      </w:pPr>
      <w:r>
        <w:rPr>
          <w:b/>
        </w:rPr>
        <w:t xml:space="preserve"> </w:t>
      </w:r>
    </w:p>
    <w:p w14:paraId="1A5ABB07" w14:textId="77777777" w:rsidR="00F13646" w:rsidRDefault="00F13646" w:rsidP="00F13646">
      <w:r>
        <w:t xml:space="preserve">The study time for the module is divided as follows: </w:t>
      </w:r>
    </w:p>
    <w:tbl>
      <w:tblPr>
        <w:tblW w:w="7516" w:type="dxa"/>
        <w:tblInd w:w="113" w:type="dxa"/>
        <w:tblCellMar>
          <w:left w:w="10" w:type="dxa"/>
          <w:right w:w="10" w:type="dxa"/>
        </w:tblCellMar>
        <w:tblLook w:val="0000" w:firstRow="0" w:lastRow="0" w:firstColumn="0" w:lastColumn="0" w:noHBand="0" w:noVBand="0"/>
      </w:tblPr>
      <w:tblGrid>
        <w:gridCol w:w="3970"/>
        <w:gridCol w:w="1702"/>
        <w:gridCol w:w="1844"/>
      </w:tblGrid>
      <w:tr w:rsidR="00F13646" w14:paraId="70B0C443" w14:textId="77777777" w:rsidTr="00A203AC">
        <w:trPr>
          <w:trHeight w:val="240"/>
        </w:trPr>
        <w:tc>
          <w:tcPr>
            <w:tcW w:w="3970"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25C5CEA4" w14:textId="77777777" w:rsidR="00F13646" w:rsidRDefault="00F13646" w:rsidP="00A203AC">
            <w:pPr>
              <w:spacing w:after="0" w:line="254" w:lineRule="auto"/>
            </w:pPr>
            <w:r>
              <w:rPr>
                <w:b/>
                <w:sz w:val="20"/>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30952DEA" w14:textId="77777777" w:rsidR="00F13646" w:rsidRDefault="00F13646" w:rsidP="00A203AC">
            <w:pPr>
              <w:spacing w:after="0" w:line="254" w:lineRule="auto"/>
              <w:ind w:left="4"/>
              <w:jc w:val="center"/>
            </w:pPr>
            <w:r>
              <w:rPr>
                <w:b/>
                <w:sz w:val="20"/>
              </w:rPr>
              <w:t xml:space="preserve">Hours </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660F36A8" w14:textId="77777777" w:rsidR="00F13646" w:rsidRDefault="00F13646" w:rsidP="00A203AC">
            <w:pPr>
              <w:spacing w:after="0" w:line="254" w:lineRule="auto"/>
              <w:ind w:left="1"/>
              <w:jc w:val="center"/>
            </w:pPr>
            <w:r>
              <w:rPr>
                <w:b/>
                <w:sz w:val="20"/>
              </w:rPr>
              <w:t xml:space="preserve">Percentage </w:t>
            </w:r>
          </w:p>
        </w:tc>
      </w:tr>
      <w:tr w:rsidR="00F13646" w14:paraId="6DC78B41" w14:textId="77777777" w:rsidTr="00A203AC">
        <w:trPr>
          <w:trHeight w:val="240"/>
        </w:trPr>
        <w:tc>
          <w:tcPr>
            <w:tcW w:w="3970"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48663A7F" w14:textId="77777777" w:rsidR="00F13646" w:rsidRDefault="00F13646" w:rsidP="00A203AC">
            <w:pPr>
              <w:spacing w:after="0" w:line="254" w:lineRule="auto"/>
            </w:pPr>
            <w:r>
              <w:rPr>
                <w:sz w:val="20"/>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14DEF33B" w14:textId="77777777" w:rsidR="00F13646" w:rsidRDefault="00F13646" w:rsidP="00A203AC">
            <w:pPr>
              <w:spacing w:after="0" w:line="254" w:lineRule="auto"/>
              <w:ind w:left="5"/>
              <w:jc w:val="center"/>
            </w:pPr>
            <w:r>
              <w:rPr>
                <w:sz w:val="20"/>
              </w:rPr>
              <w:t xml:space="preserve">48 </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4825D0C9" w14:textId="77777777" w:rsidR="00F13646" w:rsidRDefault="00F13646" w:rsidP="00A203AC">
            <w:pPr>
              <w:spacing w:after="0" w:line="254" w:lineRule="auto"/>
              <w:ind w:left="1"/>
              <w:jc w:val="center"/>
            </w:pPr>
            <w:r>
              <w:rPr>
                <w:sz w:val="20"/>
              </w:rPr>
              <w:t xml:space="preserve">24% </w:t>
            </w:r>
          </w:p>
        </w:tc>
      </w:tr>
      <w:tr w:rsidR="00F13646" w14:paraId="62734DE5" w14:textId="77777777" w:rsidTr="00A203AC">
        <w:trPr>
          <w:trHeight w:val="240"/>
        </w:trPr>
        <w:tc>
          <w:tcPr>
            <w:tcW w:w="3970"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1B362D75" w14:textId="77777777" w:rsidR="00F13646" w:rsidRDefault="00F13646" w:rsidP="00A203AC">
            <w:pPr>
              <w:spacing w:after="0" w:line="254" w:lineRule="auto"/>
            </w:pPr>
            <w:r>
              <w:rPr>
                <w:sz w:val="20"/>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087AAA43" w14:textId="77777777" w:rsidR="00F13646" w:rsidRDefault="00F13646" w:rsidP="00A203AC">
            <w:pPr>
              <w:spacing w:after="0" w:line="254" w:lineRule="auto"/>
              <w:ind w:left="5"/>
              <w:jc w:val="center"/>
            </w:pPr>
            <w:r>
              <w:rPr>
                <w:sz w:val="20"/>
              </w:rPr>
              <w:t xml:space="preserve">152 </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64E28E20" w14:textId="77777777" w:rsidR="00F13646" w:rsidRDefault="00F13646" w:rsidP="00A203AC">
            <w:pPr>
              <w:spacing w:after="0" w:line="254" w:lineRule="auto"/>
              <w:ind w:left="1"/>
              <w:jc w:val="center"/>
            </w:pPr>
            <w:r>
              <w:rPr>
                <w:sz w:val="20"/>
              </w:rPr>
              <w:t xml:space="preserve">76% </w:t>
            </w:r>
          </w:p>
        </w:tc>
      </w:tr>
      <w:tr w:rsidR="00F13646" w14:paraId="0E46907F" w14:textId="77777777" w:rsidTr="00A203AC">
        <w:trPr>
          <w:trHeight w:val="240"/>
        </w:trPr>
        <w:tc>
          <w:tcPr>
            <w:tcW w:w="3970"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7C803616" w14:textId="77777777" w:rsidR="00F13646" w:rsidRDefault="00F13646" w:rsidP="00A203AC">
            <w:pPr>
              <w:spacing w:after="0" w:line="254" w:lineRule="auto"/>
            </w:pPr>
            <w:r>
              <w:rPr>
                <w:sz w:val="20"/>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5DA7D969" w14:textId="77777777" w:rsidR="00F13646" w:rsidRDefault="00F13646" w:rsidP="00A203AC">
            <w:pPr>
              <w:spacing w:after="0" w:line="254" w:lineRule="auto"/>
              <w:ind w:left="61"/>
              <w:jc w:val="center"/>
            </w:pPr>
            <w:r>
              <w:rPr>
                <w:sz w:val="20"/>
              </w:rPr>
              <w:t xml:space="preserve"> </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0B4C6EE2" w14:textId="77777777" w:rsidR="00F13646" w:rsidRDefault="00F13646" w:rsidP="00A203AC">
            <w:pPr>
              <w:spacing w:after="0" w:line="254" w:lineRule="auto"/>
              <w:ind w:left="62"/>
              <w:jc w:val="center"/>
            </w:pPr>
            <w:r>
              <w:rPr>
                <w:sz w:val="20"/>
              </w:rPr>
              <w:t xml:space="preserve"> </w:t>
            </w:r>
          </w:p>
        </w:tc>
      </w:tr>
      <w:tr w:rsidR="00F13646" w14:paraId="59B9A783" w14:textId="77777777" w:rsidTr="00A203AC">
        <w:trPr>
          <w:trHeight w:val="240"/>
        </w:trPr>
        <w:tc>
          <w:tcPr>
            <w:tcW w:w="3970"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44221B0C" w14:textId="77777777" w:rsidR="00F13646" w:rsidRDefault="00F13646" w:rsidP="00A203AC">
            <w:pPr>
              <w:spacing w:after="0" w:line="254" w:lineRule="auto"/>
            </w:pPr>
            <w:r>
              <w:rPr>
                <w:b/>
                <w:sz w:val="20"/>
              </w:rPr>
              <w:t>TOTAL</w:t>
            </w:r>
            <w:r>
              <w:rPr>
                <w:sz w:val="20"/>
              </w:rPr>
              <w:t xml:space="preserve"> </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6B747D10" w14:textId="77777777" w:rsidR="00F13646" w:rsidRDefault="00F13646" w:rsidP="00A203AC">
            <w:pPr>
              <w:spacing w:after="0" w:line="254" w:lineRule="auto"/>
              <w:ind w:left="5"/>
              <w:jc w:val="center"/>
            </w:pPr>
            <w:r>
              <w:rPr>
                <w:b/>
                <w:sz w:val="20"/>
              </w:rPr>
              <w:t xml:space="preserve">200 </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6EEEC99E" w14:textId="77777777" w:rsidR="00F13646" w:rsidRDefault="00F13646" w:rsidP="00A203AC">
            <w:pPr>
              <w:spacing w:after="0" w:line="254" w:lineRule="auto"/>
              <w:ind w:left="3"/>
              <w:jc w:val="center"/>
            </w:pPr>
            <w:r>
              <w:rPr>
                <w:b/>
                <w:sz w:val="20"/>
              </w:rPr>
              <w:t xml:space="preserve">100% </w:t>
            </w:r>
          </w:p>
        </w:tc>
      </w:tr>
    </w:tbl>
    <w:p w14:paraId="425C22D5" w14:textId="7661F627" w:rsidR="00F13646" w:rsidRDefault="00F13646" w:rsidP="00F13646">
      <w:pPr>
        <w:spacing w:after="0" w:line="254" w:lineRule="auto"/>
        <w:rPr>
          <w:b/>
        </w:rPr>
      </w:pPr>
      <w:r>
        <w:rPr>
          <w:b/>
        </w:rPr>
        <w:t xml:space="preserve"> </w:t>
      </w:r>
    </w:p>
    <w:p w14:paraId="272D2331" w14:textId="09ABCD5F" w:rsidR="0057618B" w:rsidRDefault="0057618B" w:rsidP="00F13646">
      <w:pPr>
        <w:spacing w:after="0" w:line="254" w:lineRule="auto"/>
        <w:rPr>
          <w:b/>
        </w:rPr>
      </w:pPr>
    </w:p>
    <w:p w14:paraId="1EF25C54" w14:textId="52CCB970" w:rsidR="0057618B" w:rsidRDefault="0057618B" w:rsidP="00F13646">
      <w:pPr>
        <w:spacing w:after="0" w:line="254" w:lineRule="auto"/>
        <w:rPr>
          <w:b/>
        </w:rPr>
      </w:pPr>
    </w:p>
    <w:p w14:paraId="12F2DD00" w14:textId="0A14FE47" w:rsidR="0057618B" w:rsidRDefault="0057618B" w:rsidP="00F13646">
      <w:pPr>
        <w:spacing w:after="0" w:line="254" w:lineRule="auto"/>
        <w:rPr>
          <w:b/>
        </w:rPr>
      </w:pPr>
    </w:p>
    <w:p w14:paraId="626BA2E3" w14:textId="5654C80A" w:rsidR="0057618B" w:rsidRDefault="0057618B" w:rsidP="00F13646">
      <w:pPr>
        <w:spacing w:after="0" w:line="254" w:lineRule="auto"/>
        <w:rPr>
          <w:b/>
        </w:rPr>
      </w:pPr>
    </w:p>
    <w:p w14:paraId="0D8AFEDA" w14:textId="77777777" w:rsidR="0057618B" w:rsidRDefault="0057618B" w:rsidP="00F13646">
      <w:pPr>
        <w:spacing w:after="0" w:line="254" w:lineRule="auto"/>
      </w:pPr>
    </w:p>
    <w:p w14:paraId="63B121D7" w14:textId="1E541CA3" w:rsidR="00F13646" w:rsidRDefault="00F13646" w:rsidP="00F13646">
      <w:pPr>
        <w:spacing w:after="242"/>
        <w:ind w:left="-5"/>
        <w:rPr>
          <w:b/>
        </w:rPr>
      </w:pPr>
      <w:r>
        <w:rPr>
          <w:b/>
        </w:rPr>
        <w:t xml:space="preserve">ASSESSMENT </w:t>
      </w:r>
    </w:p>
    <w:p w14:paraId="5701AD4B" w14:textId="77777777" w:rsidR="0057618B" w:rsidRDefault="0057618B" w:rsidP="00F13646">
      <w:pPr>
        <w:spacing w:after="242"/>
        <w:ind w:left="-5"/>
      </w:pPr>
    </w:p>
    <w:p w14:paraId="1D6C147E" w14:textId="0C22336A" w:rsidR="00F13646" w:rsidRPr="00DE6C9B" w:rsidRDefault="00F13646" w:rsidP="00F13646">
      <w:pPr>
        <w:pStyle w:val="Heading2"/>
        <w:ind w:left="-5"/>
        <w:rPr>
          <w:color w:val="auto"/>
        </w:rPr>
      </w:pPr>
      <w:r w:rsidRPr="00DE6C9B">
        <w:rPr>
          <w:color w:val="auto"/>
        </w:rPr>
        <w:t xml:space="preserve">Assessment Component 1 </w:t>
      </w:r>
      <w:r w:rsidR="00A023EA">
        <w:rPr>
          <w:color w:val="auto"/>
        </w:rPr>
        <w:t xml:space="preserve">(see below for details) </w:t>
      </w:r>
    </w:p>
    <w:p w14:paraId="7AB58FB4" w14:textId="2256D3DE" w:rsidR="0057618B" w:rsidRDefault="0057618B" w:rsidP="0057618B"/>
    <w:p w14:paraId="780ABFA4" w14:textId="77777777" w:rsidR="0057618B" w:rsidRPr="0057618B" w:rsidRDefault="0057618B" w:rsidP="0057618B"/>
    <w:p w14:paraId="565AE204" w14:textId="77777777" w:rsidR="00F13646" w:rsidRDefault="00F13646" w:rsidP="00F13646">
      <w:pPr>
        <w:tabs>
          <w:tab w:val="center" w:pos="1267"/>
          <w:tab w:val="center" w:pos="2928"/>
          <w:tab w:val="center" w:pos="3933"/>
          <w:tab w:val="center" w:pos="5743"/>
          <w:tab w:val="center" w:pos="6587"/>
        </w:tabs>
        <w:spacing w:after="0" w:line="254" w:lineRule="auto"/>
      </w:pPr>
      <w:r>
        <w:rPr>
          <w:rFonts w:ascii="Segoe UI Symbol" w:eastAsia="Segoe UI Symbol" w:hAnsi="Segoe UI Symbol" w:cs="Segoe UI Symbol"/>
          <w:sz w:val="20"/>
        </w:rPr>
        <w:t>☐</w:t>
      </w:r>
      <w:r>
        <w:rPr>
          <w:b/>
          <w:sz w:val="20"/>
        </w:rPr>
        <w:t xml:space="preserve"> </w:t>
      </w:r>
      <w:r>
        <w:rPr>
          <w:b/>
          <w:sz w:val="20"/>
        </w:rPr>
        <w:tab/>
        <w:t xml:space="preserve">Written exam </w:t>
      </w:r>
      <w:r>
        <w:rPr>
          <w:b/>
          <w:sz w:val="20"/>
        </w:rPr>
        <w:tab/>
      </w:r>
      <w:r>
        <w:rPr>
          <w:rFonts w:ascii="Segoe UI Symbol" w:eastAsia="Segoe UI Symbol" w:hAnsi="Segoe UI Symbol" w:cs="Segoe UI Symbol"/>
          <w:sz w:val="20"/>
        </w:rPr>
        <w:t>☒</w:t>
      </w:r>
      <w:r>
        <w:rPr>
          <w:b/>
          <w:sz w:val="20"/>
        </w:rPr>
        <w:t xml:space="preserve"> </w:t>
      </w:r>
      <w:r>
        <w:rPr>
          <w:b/>
          <w:sz w:val="20"/>
        </w:rPr>
        <w:tab/>
        <w:t xml:space="preserve">Coursework </w:t>
      </w:r>
      <w:r>
        <w:rPr>
          <w:b/>
          <w:sz w:val="20"/>
        </w:rPr>
        <w:tab/>
      </w:r>
      <w:r>
        <w:rPr>
          <w:rFonts w:ascii="Segoe UI Symbol" w:eastAsia="Segoe UI Symbol" w:hAnsi="Segoe UI Symbol" w:cs="Segoe UI Symbol"/>
          <w:sz w:val="20"/>
        </w:rPr>
        <w:t>☐</w:t>
      </w:r>
      <w:r>
        <w:rPr>
          <w:b/>
          <w:sz w:val="20"/>
        </w:rPr>
        <w:t xml:space="preserve"> </w:t>
      </w:r>
      <w:r>
        <w:rPr>
          <w:b/>
          <w:sz w:val="20"/>
        </w:rPr>
        <w:tab/>
        <w:t xml:space="preserve">Practical </w:t>
      </w:r>
    </w:p>
    <w:p w14:paraId="779D8ECA" w14:textId="77777777" w:rsidR="00F13646" w:rsidRDefault="00F13646" w:rsidP="00F13646">
      <w:pPr>
        <w:spacing w:after="0" w:line="254" w:lineRule="auto"/>
      </w:pPr>
      <w:r>
        <w:rPr>
          <w:b/>
        </w:rPr>
        <w:t xml:space="preserve"> </w:t>
      </w:r>
    </w:p>
    <w:tbl>
      <w:tblPr>
        <w:tblW w:w="8786" w:type="dxa"/>
        <w:tblInd w:w="5" w:type="dxa"/>
        <w:tblCellMar>
          <w:left w:w="10" w:type="dxa"/>
          <w:right w:w="10" w:type="dxa"/>
        </w:tblCellMar>
        <w:tblLook w:val="0000" w:firstRow="0" w:lastRow="0" w:firstColumn="0" w:lastColumn="0" w:noHBand="0" w:noVBand="0"/>
      </w:tblPr>
      <w:tblGrid>
        <w:gridCol w:w="3258"/>
        <w:gridCol w:w="3970"/>
        <w:gridCol w:w="1558"/>
      </w:tblGrid>
      <w:tr w:rsidR="00F13646" w14:paraId="63CE5CF5" w14:textId="77777777" w:rsidTr="00A203AC">
        <w:trPr>
          <w:trHeight w:val="240"/>
        </w:trPr>
        <w:tc>
          <w:tcPr>
            <w:tcW w:w="3258" w:type="dxa"/>
            <w:tcBorders>
              <w:top w:val="single" w:sz="4" w:space="0" w:color="000000"/>
              <w:left w:val="single" w:sz="4" w:space="0" w:color="000000"/>
              <w:bottom w:val="single" w:sz="4" w:space="0" w:color="000000"/>
              <w:right w:val="single" w:sz="4" w:space="0" w:color="000000"/>
            </w:tcBorders>
            <w:shd w:val="clear" w:color="auto" w:fill="auto"/>
            <w:tcMar>
              <w:top w:w="12" w:type="dxa"/>
              <w:left w:w="106" w:type="dxa"/>
              <w:bottom w:w="0" w:type="dxa"/>
              <w:right w:w="115" w:type="dxa"/>
            </w:tcMar>
          </w:tcPr>
          <w:p w14:paraId="727BC554" w14:textId="77777777" w:rsidR="00F13646" w:rsidRDefault="00F13646" w:rsidP="00A203AC">
            <w:pPr>
              <w:spacing w:after="0" w:line="254" w:lineRule="auto"/>
              <w:ind w:left="2"/>
              <w:jc w:val="center"/>
            </w:pPr>
            <w:r>
              <w:rPr>
                <w:b/>
                <w:sz w:val="20"/>
              </w:rPr>
              <w:t xml:space="preserve">Mode of assessment </w:t>
            </w:r>
          </w:p>
        </w:tc>
        <w:tc>
          <w:tcPr>
            <w:tcW w:w="3970" w:type="dxa"/>
            <w:tcBorders>
              <w:top w:val="single" w:sz="4" w:space="0" w:color="000000"/>
              <w:left w:val="single" w:sz="4" w:space="0" w:color="000000"/>
              <w:bottom w:val="single" w:sz="4" w:space="0" w:color="000000"/>
              <w:right w:val="single" w:sz="4" w:space="0" w:color="000000"/>
            </w:tcBorders>
            <w:shd w:val="clear" w:color="auto" w:fill="auto"/>
            <w:tcMar>
              <w:top w:w="12" w:type="dxa"/>
              <w:left w:w="106" w:type="dxa"/>
              <w:bottom w:w="0" w:type="dxa"/>
              <w:right w:w="115" w:type="dxa"/>
            </w:tcMar>
          </w:tcPr>
          <w:p w14:paraId="114E21BA" w14:textId="77777777" w:rsidR="00F13646" w:rsidRDefault="00F13646" w:rsidP="00A203AC">
            <w:pPr>
              <w:spacing w:after="0" w:line="254" w:lineRule="auto"/>
              <w:ind w:left="2"/>
            </w:pPr>
            <w:r>
              <w:rPr>
                <w:b/>
                <w:sz w:val="20"/>
              </w:rPr>
              <w:t>Volume</w:t>
            </w:r>
            <w:r>
              <w:rPr>
                <w:sz w:val="20"/>
              </w:rPr>
              <w:t xml:space="preserve"> </w:t>
            </w:r>
          </w:p>
        </w:tc>
        <w:tc>
          <w:tcPr>
            <w:tcW w:w="1558" w:type="dxa"/>
            <w:tcBorders>
              <w:top w:val="single" w:sz="4" w:space="0" w:color="000000"/>
              <w:left w:val="single" w:sz="4" w:space="0" w:color="000000"/>
              <w:bottom w:val="single" w:sz="4" w:space="0" w:color="000000"/>
              <w:right w:val="single" w:sz="4" w:space="0" w:color="000000"/>
            </w:tcBorders>
            <w:shd w:val="clear" w:color="auto" w:fill="auto"/>
            <w:tcMar>
              <w:top w:w="12" w:type="dxa"/>
              <w:left w:w="106" w:type="dxa"/>
              <w:bottom w:w="0" w:type="dxa"/>
              <w:right w:w="115" w:type="dxa"/>
            </w:tcMar>
          </w:tcPr>
          <w:p w14:paraId="7D7099EF" w14:textId="77777777" w:rsidR="00F13646" w:rsidRDefault="00F13646" w:rsidP="00A203AC">
            <w:pPr>
              <w:spacing w:after="0" w:line="254" w:lineRule="auto"/>
            </w:pPr>
            <w:r>
              <w:rPr>
                <w:b/>
                <w:sz w:val="20"/>
              </w:rPr>
              <w:t>Weighting</w:t>
            </w:r>
            <w:r>
              <w:rPr>
                <w:sz w:val="20"/>
              </w:rPr>
              <w:t xml:space="preserve"> </w:t>
            </w:r>
          </w:p>
        </w:tc>
      </w:tr>
      <w:tr w:rsidR="00F13646" w14:paraId="77DAFFE8" w14:textId="77777777" w:rsidTr="00A203AC">
        <w:trPr>
          <w:trHeight w:val="240"/>
        </w:trPr>
        <w:tc>
          <w:tcPr>
            <w:tcW w:w="3258" w:type="dxa"/>
            <w:tcBorders>
              <w:top w:val="single" w:sz="4" w:space="0" w:color="000000"/>
              <w:left w:val="single" w:sz="4" w:space="0" w:color="000000"/>
              <w:bottom w:val="single" w:sz="4" w:space="0" w:color="000000"/>
              <w:right w:val="single" w:sz="4" w:space="0" w:color="000000"/>
            </w:tcBorders>
            <w:shd w:val="clear" w:color="auto" w:fill="auto"/>
            <w:tcMar>
              <w:top w:w="12" w:type="dxa"/>
              <w:left w:w="106" w:type="dxa"/>
              <w:bottom w:w="0" w:type="dxa"/>
              <w:right w:w="115" w:type="dxa"/>
            </w:tcMar>
          </w:tcPr>
          <w:p w14:paraId="7ED11C02" w14:textId="77777777" w:rsidR="00F13646" w:rsidRDefault="00F13646" w:rsidP="00A203AC">
            <w:pPr>
              <w:spacing w:after="0" w:line="254" w:lineRule="auto"/>
              <w:ind w:left="9"/>
              <w:jc w:val="center"/>
            </w:pPr>
            <w:r>
              <w:rPr>
                <w:sz w:val="20"/>
              </w:rPr>
              <w:t xml:space="preserve">Portfolio  </w:t>
            </w:r>
          </w:p>
        </w:tc>
        <w:tc>
          <w:tcPr>
            <w:tcW w:w="3970" w:type="dxa"/>
            <w:tcBorders>
              <w:top w:val="single" w:sz="4" w:space="0" w:color="000000"/>
              <w:left w:val="single" w:sz="4" w:space="0" w:color="000000"/>
              <w:bottom w:val="single" w:sz="4" w:space="0" w:color="000000"/>
              <w:right w:val="single" w:sz="4" w:space="0" w:color="000000"/>
            </w:tcBorders>
            <w:shd w:val="clear" w:color="auto" w:fill="auto"/>
            <w:tcMar>
              <w:top w:w="12" w:type="dxa"/>
              <w:left w:w="106" w:type="dxa"/>
              <w:bottom w:w="0" w:type="dxa"/>
              <w:right w:w="115" w:type="dxa"/>
            </w:tcMar>
          </w:tcPr>
          <w:p w14:paraId="372C8658" w14:textId="77777777" w:rsidR="00F13646" w:rsidRDefault="00F13646" w:rsidP="00A203AC">
            <w:pPr>
              <w:spacing w:after="0" w:line="254" w:lineRule="auto"/>
              <w:ind w:left="2"/>
            </w:pPr>
            <w:r>
              <w:rPr>
                <w:sz w:val="20"/>
              </w:rPr>
              <w:t xml:space="preserve">Equivalent to 4000 words </w:t>
            </w:r>
          </w:p>
        </w:tc>
        <w:tc>
          <w:tcPr>
            <w:tcW w:w="1558" w:type="dxa"/>
            <w:tcBorders>
              <w:top w:val="single" w:sz="4" w:space="0" w:color="000000"/>
              <w:left w:val="single" w:sz="4" w:space="0" w:color="000000"/>
              <w:bottom w:val="single" w:sz="4" w:space="0" w:color="000000"/>
              <w:right w:val="single" w:sz="4" w:space="0" w:color="000000"/>
            </w:tcBorders>
            <w:shd w:val="clear" w:color="auto" w:fill="auto"/>
            <w:tcMar>
              <w:top w:w="12" w:type="dxa"/>
              <w:left w:w="106" w:type="dxa"/>
              <w:bottom w:w="0" w:type="dxa"/>
              <w:right w:w="115" w:type="dxa"/>
            </w:tcMar>
          </w:tcPr>
          <w:p w14:paraId="422A9D22" w14:textId="77777777" w:rsidR="00F13646" w:rsidRDefault="00F13646" w:rsidP="00A203AC">
            <w:pPr>
              <w:spacing w:after="0" w:line="254" w:lineRule="auto"/>
            </w:pPr>
            <w:r>
              <w:rPr>
                <w:sz w:val="20"/>
              </w:rPr>
              <w:t xml:space="preserve">100% </w:t>
            </w:r>
          </w:p>
        </w:tc>
      </w:tr>
    </w:tbl>
    <w:p w14:paraId="27987054" w14:textId="77777777" w:rsidR="00F13646" w:rsidRDefault="00F13646" w:rsidP="00F13646">
      <w:pPr>
        <w:spacing w:after="0" w:line="254" w:lineRule="auto"/>
      </w:pPr>
      <w:r>
        <w:t xml:space="preserve"> </w:t>
      </w:r>
    </w:p>
    <w:p w14:paraId="1E1A0289" w14:textId="77777777" w:rsidR="00F13646" w:rsidRPr="00DE6C9B" w:rsidRDefault="00F13646" w:rsidP="00F13646">
      <w:pPr>
        <w:pStyle w:val="Heading2"/>
        <w:ind w:left="-5"/>
        <w:rPr>
          <w:color w:val="auto"/>
        </w:rPr>
      </w:pPr>
      <w:r w:rsidRPr="00DE6C9B">
        <w:rPr>
          <w:color w:val="auto"/>
        </w:rPr>
        <w:t xml:space="preserve">Assessment Summary </w:t>
      </w:r>
    </w:p>
    <w:tbl>
      <w:tblPr>
        <w:tblW w:w="5103" w:type="dxa"/>
        <w:tblInd w:w="5" w:type="dxa"/>
        <w:tblCellMar>
          <w:left w:w="10" w:type="dxa"/>
          <w:right w:w="10" w:type="dxa"/>
        </w:tblCellMar>
        <w:tblLook w:val="0000" w:firstRow="0" w:lastRow="0" w:firstColumn="0" w:lastColumn="0" w:noHBand="0" w:noVBand="0"/>
      </w:tblPr>
      <w:tblGrid>
        <w:gridCol w:w="3262"/>
        <w:gridCol w:w="1841"/>
      </w:tblGrid>
      <w:tr w:rsidR="00F13646" w14:paraId="245344AE" w14:textId="77777777" w:rsidTr="00A203AC">
        <w:trPr>
          <w:trHeight w:val="240"/>
        </w:trPr>
        <w:tc>
          <w:tcPr>
            <w:tcW w:w="326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66E00833" w14:textId="77777777" w:rsidR="00F13646" w:rsidRDefault="00F13646" w:rsidP="00A203AC">
            <w:pPr>
              <w:spacing w:after="0" w:line="254" w:lineRule="auto"/>
            </w:pPr>
            <w:r>
              <w:rPr>
                <w:b/>
                <w:sz w:val="20"/>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3BA782D7" w14:textId="77777777" w:rsidR="00F13646" w:rsidRDefault="00F13646" w:rsidP="00A203AC">
            <w:pPr>
              <w:spacing w:after="0" w:line="254" w:lineRule="auto"/>
              <w:ind w:left="4"/>
              <w:jc w:val="center"/>
            </w:pPr>
            <w:r>
              <w:rPr>
                <w:b/>
                <w:sz w:val="20"/>
              </w:rPr>
              <w:t xml:space="preserve">Percentage </w:t>
            </w:r>
          </w:p>
        </w:tc>
      </w:tr>
      <w:tr w:rsidR="00F13646" w14:paraId="4FAE63A8" w14:textId="77777777" w:rsidTr="00A203AC">
        <w:trPr>
          <w:trHeight w:val="240"/>
        </w:trPr>
        <w:tc>
          <w:tcPr>
            <w:tcW w:w="326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297E8122" w14:textId="77777777" w:rsidR="00F13646" w:rsidRDefault="00F13646" w:rsidP="00A203AC">
            <w:pPr>
              <w:spacing w:after="0" w:line="254" w:lineRule="auto"/>
            </w:pPr>
            <w:r>
              <w:rPr>
                <w:sz w:val="20"/>
              </w:rPr>
              <w:t xml:space="preserve">Written exam </w:t>
            </w:r>
          </w:p>
        </w:tc>
        <w:tc>
          <w:tcPr>
            <w:tcW w:w="1841"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752CB87C" w14:textId="77777777" w:rsidR="00F13646" w:rsidRDefault="00F13646" w:rsidP="00A203AC">
            <w:pPr>
              <w:spacing w:after="0" w:line="254" w:lineRule="auto"/>
              <w:ind w:left="65"/>
              <w:jc w:val="center"/>
            </w:pPr>
            <w:r>
              <w:rPr>
                <w:sz w:val="20"/>
              </w:rPr>
              <w:t xml:space="preserve"> </w:t>
            </w:r>
          </w:p>
        </w:tc>
      </w:tr>
      <w:tr w:rsidR="00F13646" w14:paraId="7DCDADEF" w14:textId="77777777" w:rsidTr="00A203AC">
        <w:trPr>
          <w:trHeight w:val="240"/>
        </w:trPr>
        <w:tc>
          <w:tcPr>
            <w:tcW w:w="326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7032128C" w14:textId="77777777" w:rsidR="00F13646" w:rsidRDefault="00F13646" w:rsidP="00A203AC">
            <w:pPr>
              <w:spacing w:after="0" w:line="254" w:lineRule="auto"/>
            </w:pPr>
            <w:r>
              <w:rPr>
                <w:sz w:val="20"/>
              </w:rPr>
              <w:t xml:space="preserve">Coursework </w:t>
            </w:r>
          </w:p>
        </w:tc>
        <w:tc>
          <w:tcPr>
            <w:tcW w:w="1841"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4BFE81FD" w14:textId="77777777" w:rsidR="00F13646" w:rsidRDefault="00F13646" w:rsidP="00A203AC">
            <w:pPr>
              <w:spacing w:after="0" w:line="254" w:lineRule="auto"/>
              <w:ind w:left="4"/>
              <w:jc w:val="center"/>
            </w:pPr>
            <w:r>
              <w:rPr>
                <w:sz w:val="20"/>
              </w:rPr>
              <w:t xml:space="preserve">100% </w:t>
            </w:r>
          </w:p>
        </w:tc>
      </w:tr>
      <w:tr w:rsidR="00F13646" w14:paraId="338442C8" w14:textId="77777777" w:rsidTr="00A203AC">
        <w:trPr>
          <w:trHeight w:val="240"/>
        </w:trPr>
        <w:tc>
          <w:tcPr>
            <w:tcW w:w="326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5696A0A9" w14:textId="77777777" w:rsidR="00F13646" w:rsidRDefault="00F13646" w:rsidP="00A203AC">
            <w:pPr>
              <w:spacing w:after="0" w:line="254" w:lineRule="auto"/>
            </w:pPr>
            <w:r>
              <w:rPr>
                <w:sz w:val="20"/>
              </w:rPr>
              <w:t xml:space="preserve">Practical </w:t>
            </w:r>
          </w:p>
        </w:tc>
        <w:tc>
          <w:tcPr>
            <w:tcW w:w="1841"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6B9E5087" w14:textId="77777777" w:rsidR="00F13646" w:rsidRDefault="00F13646" w:rsidP="00A203AC">
            <w:pPr>
              <w:spacing w:after="0" w:line="254" w:lineRule="auto"/>
              <w:ind w:left="65"/>
              <w:jc w:val="center"/>
            </w:pPr>
            <w:r>
              <w:rPr>
                <w:sz w:val="20"/>
              </w:rPr>
              <w:t xml:space="preserve"> </w:t>
            </w:r>
          </w:p>
        </w:tc>
      </w:tr>
      <w:tr w:rsidR="00F13646" w14:paraId="135658DA" w14:textId="77777777" w:rsidTr="00A203AC">
        <w:trPr>
          <w:trHeight w:val="240"/>
        </w:trPr>
        <w:tc>
          <w:tcPr>
            <w:tcW w:w="3262"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7402B052" w14:textId="77777777" w:rsidR="00F13646" w:rsidRDefault="00F13646" w:rsidP="00A203AC">
            <w:pPr>
              <w:spacing w:after="0" w:line="254" w:lineRule="auto"/>
            </w:pPr>
            <w:r>
              <w:rPr>
                <w:b/>
                <w:sz w:val="20"/>
              </w:rPr>
              <w:t>TOTAL</w:t>
            </w:r>
            <w:r>
              <w:rPr>
                <w:sz w:val="20"/>
              </w:rPr>
              <w:t xml:space="preserve"> </w:t>
            </w:r>
          </w:p>
        </w:tc>
        <w:tc>
          <w:tcPr>
            <w:tcW w:w="1841" w:type="dxa"/>
            <w:tcBorders>
              <w:top w:val="single" w:sz="4" w:space="0" w:color="000000"/>
              <w:left w:val="single" w:sz="4" w:space="0" w:color="000000"/>
              <w:bottom w:val="single" w:sz="4" w:space="0" w:color="000000"/>
              <w:right w:val="single" w:sz="4" w:space="0" w:color="000000"/>
            </w:tcBorders>
            <w:shd w:val="clear" w:color="auto" w:fill="auto"/>
            <w:tcMar>
              <w:top w:w="12" w:type="dxa"/>
              <w:left w:w="108" w:type="dxa"/>
              <w:bottom w:w="0" w:type="dxa"/>
              <w:right w:w="115" w:type="dxa"/>
            </w:tcMar>
          </w:tcPr>
          <w:p w14:paraId="26332670" w14:textId="77777777" w:rsidR="00F13646" w:rsidRDefault="00F13646" w:rsidP="00A203AC">
            <w:pPr>
              <w:spacing w:after="0" w:line="254" w:lineRule="auto"/>
              <w:ind w:left="6"/>
              <w:jc w:val="center"/>
            </w:pPr>
            <w:r>
              <w:rPr>
                <w:b/>
                <w:sz w:val="20"/>
              </w:rPr>
              <w:t xml:space="preserve">100% </w:t>
            </w:r>
          </w:p>
        </w:tc>
      </w:tr>
    </w:tbl>
    <w:p w14:paraId="729B6594" w14:textId="77777777" w:rsidR="00F13646" w:rsidRDefault="00F13646" w:rsidP="00F13646">
      <w:pPr>
        <w:spacing w:after="0" w:line="254" w:lineRule="auto"/>
      </w:pPr>
      <w:r>
        <w:t xml:space="preserve"> </w:t>
      </w:r>
    </w:p>
    <w:p w14:paraId="025853E7" w14:textId="77777777" w:rsidR="00222229" w:rsidRDefault="00222229" w:rsidP="008E24C1">
      <w:pPr>
        <w:pStyle w:val="Default"/>
        <w:rPr>
          <w:b/>
          <w:sz w:val="23"/>
          <w:szCs w:val="23"/>
        </w:rPr>
      </w:pPr>
    </w:p>
    <w:p w14:paraId="79B09AD9" w14:textId="54EA0FB7" w:rsidR="00222229" w:rsidRDefault="00222229" w:rsidP="008E24C1">
      <w:pPr>
        <w:pStyle w:val="Default"/>
        <w:rPr>
          <w:b/>
          <w:sz w:val="23"/>
          <w:szCs w:val="23"/>
        </w:rPr>
      </w:pPr>
    </w:p>
    <w:p w14:paraId="3269B247" w14:textId="1BE91C9F" w:rsidR="0057618B" w:rsidRDefault="0057618B" w:rsidP="008E24C1">
      <w:pPr>
        <w:pStyle w:val="Default"/>
        <w:rPr>
          <w:b/>
          <w:sz w:val="23"/>
          <w:szCs w:val="23"/>
        </w:rPr>
      </w:pPr>
    </w:p>
    <w:p w14:paraId="58FBB688" w14:textId="4B967724" w:rsidR="0057618B" w:rsidRDefault="0057618B" w:rsidP="008E24C1">
      <w:pPr>
        <w:pStyle w:val="Default"/>
        <w:rPr>
          <w:b/>
          <w:sz w:val="23"/>
          <w:szCs w:val="23"/>
        </w:rPr>
      </w:pPr>
    </w:p>
    <w:p w14:paraId="666583F5" w14:textId="5F842CB6" w:rsidR="0057618B" w:rsidRDefault="0057618B" w:rsidP="008E24C1">
      <w:pPr>
        <w:pStyle w:val="Default"/>
        <w:rPr>
          <w:b/>
          <w:sz w:val="23"/>
          <w:szCs w:val="23"/>
        </w:rPr>
      </w:pPr>
    </w:p>
    <w:p w14:paraId="6CB432BB" w14:textId="580B305C" w:rsidR="0057618B" w:rsidRDefault="0057618B" w:rsidP="008E24C1">
      <w:pPr>
        <w:pStyle w:val="Default"/>
        <w:rPr>
          <w:b/>
          <w:sz w:val="23"/>
          <w:szCs w:val="23"/>
        </w:rPr>
      </w:pPr>
    </w:p>
    <w:p w14:paraId="404B2026" w14:textId="1D1D2CC5" w:rsidR="0057618B" w:rsidRDefault="0057618B" w:rsidP="008E24C1">
      <w:pPr>
        <w:pStyle w:val="Default"/>
        <w:rPr>
          <w:b/>
          <w:sz w:val="23"/>
          <w:szCs w:val="23"/>
        </w:rPr>
      </w:pPr>
    </w:p>
    <w:p w14:paraId="034B48AD" w14:textId="7A2FD6C8" w:rsidR="0057618B" w:rsidRDefault="0057618B" w:rsidP="008E24C1">
      <w:pPr>
        <w:pStyle w:val="Default"/>
        <w:rPr>
          <w:b/>
          <w:sz w:val="23"/>
          <w:szCs w:val="23"/>
        </w:rPr>
      </w:pPr>
    </w:p>
    <w:p w14:paraId="184FB0DF" w14:textId="444108F1" w:rsidR="0057618B" w:rsidRDefault="0057618B" w:rsidP="008E24C1">
      <w:pPr>
        <w:pStyle w:val="Default"/>
        <w:rPr>
          <w:b/>
          <w:sz w:val="23"/>
          <w:szCs w:val="23"/>
        </w:rPr>
      </w:pPr>
    </w:p>
    <w:p w14:paraId="0E00ECA8" w14:textId="54839A1C" w:rsidR="0057618B" w:rsidRDefault="0057618B" w:rsidP="008E24C1">
      <w:pPr>
        <w:pStyle w:val="Default"/>
        <w:rPr>
          <w:b/>
          <w:sz w:val="23"/>
          <w:szCs w:val="23"/>
        </w:rPr>
      </w:pPr>
    </w:p>
    <w:p w14:paraId="57BBFD09" w14:textId="61E72C71" w:rsidR="0057618B" w:rsidRDefault="0057618B" w:rsidP="008E24C1">
      <w:pPr>
        <w:pStyle w:val="Default"/>
        <w:rPr>
          <w:b/>
          <w:sz w:val="23"/>
          <w:szCs w:val="23"/>
        </w:rPr>
      </w:pPr>
    </w:p>
    <w:p w14:paraId="7CA0D3A6" w14:textId="40E47706" w:rsidR="0057618B" w:rsidRDefault="0057618B" w:rsidP="008E24C1">
      <w:pPr>
        <w:pStyle w:val="Default"/>
        <w:rPr>
          <w:b/>
          <w:sz w:val="23"/>
          <w:szCs w:val="23"/>
        </w:rPr>
      </w:pPr>
    </w:p>
    <w:p w14:paraId="17B6F46E" w14:textId="60CBCBDE" w:rsidR="0057618B" w:rsidRDefault="0057618B" w:rsidP="008E24C1">
      <w:pPr>
        <w:pStyle w:val="Default"/>
        <w:rPr>
          <w:b/>
          <w:sz w:val="23"/>
          <w:szCs w:val="23"/>
        </w:rPr>
      </w:pPr>
    </w:p>
    <w:p w14:paraId="0558EE6D" w14:textId="3FBF78DB" w:rsidR="0057618B" w:rsidRDefault="0057618B" w:rsidP="008E24C1">
      <w:pPr>
        <w:pStyle w:val="Default"/>
        <w:rPr>
          <w:b/>
          <w:sz w:val="23"/>
          <w:szCs w:val="23"/>
        </w:rPr>
      </w:pPr>
    </w:p>
    <w:p w14:paraId="165D943F" w14:textId="1F0CF1BB" w:rsidR="0057618B" w:rsidRDefault="0057618B" w:rsidP="008E24C1">
      <w:pPr>
        <w:pStyle w:val="Default"/>
        <w:rPr>
          <w:b/>
          <w:sz w:val="23"/>
          <w:szCs w:val="23"/>
        </w:rPr>
      </w:pPr>
    </w:p>
    <w:p w14:paraId="4EA2594A" w14:textId="77777777" w:rsidR="0057618B" w:rsidRDefault="0057618B" w:rsidP="008E24C1">
      <w:pPr>
        <w:pStyle w:val="Default"/>
        <w:rPr>
          <w:b/>
          <w:sz w:val="23"/>
          <w:szCs w:val="23"/>
        </w:rPr>
      </w:pPr>
    </w:p>
    <w:p w14:paraId="0D7FDF2A" w14:textId="77777777" w:rsidR="00222229" w:rsidRDefault="00222229" w:rsidP="008E24C1">
      <w:pPr>
        <w:pStyle w:val="Default"/>
        <w:rPr>
          <w:b/>
          <w:sz w:val="23"/>
          <w:szCs w:val="23"/>
        </w:rPr>
      </w:pPr>
    </w:p>
    <w:p w14:paraId="425A0D00" w14:textId="7BA641D4"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Teaching sessions:</w:t>
      </w:r>
    </w:p>
    <w:p w14:paraId="54FAB8D5" w14:textId="0B98E3D9" w:rsidR="008C2828" w:rsidRPr="008C2828" w:rsidRDefault="008C2828" w:rsidP="008C2828">
      <w:pPr>
        <w:pBdr>
          <w:top w:val="single" w:sz="48" w:space="0" w:color="43D0F3"/>
          <w:bottom w:val="dashed" w:sz="6" w:space="0" w:color="DEE2E6"/>
        </w:pBdr>
        <w:shd w:val="clear" w:color="auto" w:fill="E9ECEF"/>
        <w:spacing w:after="100" w:afterAutospacing="1" w:line="240" w:lineRule="auto"/>
        <w:jc w:val="center"/>
        <w:outlineLvl w:val="2"/>
        <w:rPr>
          <w:rFonts w:ascii="Segoe UI" w:eastAsia="Times New Roman" w:hAnsi="Segoe UI" w:cs="Segoe UI"/>
          <w:color w:val="373A3C"/>
          <w:sz w:val="23"/>
          <w:szCs w:val="23"/>
        </w:rPr>
      </w:pPr>
      <w:r w:rsidRPr="008C2828">
        <w:rPr>
          <w:rFonts w:ascii="Segoe UI" w:eastAsia="Times New Roman" w:hAnsi="Segoe UI" w:cs="Segoe UI"/>
          <w:b/>
          <w:bCs/>
          <w:color w:val="373A3C"/>
          <w:sz w:val="27"/>
          <w:szCs w:val="27"/>
        </w:rPr>
        <w:t>Week 1</w:t>
      </w:r>
      <w:r>
        <w:rPr>
          <w:rFonts w:ascii="Segoe UI" w:eastAsia="Times New Roman" w:hAnsi="Segoe UI" w:cs="Segoe UI"/>
          <w:color w:val="373A3C"/>
          <w:sz w:val="27"/>
          <w:szCs w:val="27"/>
        </w:rPr>
        <w:t xml:space="preserve"> </w:t>
      </w:r>
      <w:r w:rsidR="001C4BB3">
        <w:rPr>
          <w:rFonts w:ascii="Segoe UI" w:eastAsia="Times New Roman" w:hAnsi="Segoe UI" w:cs="Segoe UI"/>
          <w:color w:val="373A3C"/>
          <w:sz w:val="27"/>
          <w:szCs w:val="27"/>
        </w:rPr>
        <w:t xml:space="preserve"> - </w:t>
      </w:r>
      <w:r w:rsidR="001C4BB3" w:rsidRPr="001C4BB3">
        <w:rPr>
          <w:rFonts w:ascii="Segoe UI" w:eastAsia="Times New Roman" w:hAnsi="Segoe UI" w:cs="Segoe UI"/>
          <w:b/>
          <w:bCs/>
          <w:color w:val="373A3C"/>
          <w:sz w:val="27"/>
          <w:szCs w:val="27"/>
        </w:rPr>
        <w:t>w/c 21 November</w:t>
      </w:r>
      <w:r w:rsidR="001C4BB3">
        <w:rPr>
          <w:rFonts w:ascii="Segoe UI" w:eastAsia="Times New Roman" w:hAnsi="Segoe UI" w:cs="Segoe UI"/>
          <w:color w:val="373A3C"/>
          <w:sz w:val="27"/>
          <w:szCs w:val="27"/>
        </w:rPr>
        <w:t xml:space="preserve">: </w:t>
      </w:r>
      <w:r w:rsidRPr="00270DE1">
        <w:rPr>
          <w:rFonts w:ascii="Segoe UI" w:eastAsia="Times New Roman" w:hAnsi="Segoe UI" w:cs="Segoe UI"/>
          <w:b/>
          <w:bCs/>
          <w:color w:val="373A3C"/>
          <w:sz w:val="27"/>
          <w:szCs w:val="27"/>
        </w:rPr>
        <w:t xml:space="preserve">What things matter, morally, and why? with </w:t>
      </w:r>
      <w:r w:rsidR="00B93E6D" w:rsidRPr="00270DE1">
        <w:rPr>
          <w:rFonts w:ascii="Segoe UI" w:eastAsia="Times New Roman" w:hAnsi="Segoe UI" w:cs="Segoe UI"/>
          <w:b/>
          <w:bCs/>
          <w:color w:val="373A3C"/>
          <w:sz w:val="27"/>
          <w:szCs w:val="27"/>
        </w:rPr>
        <w:t>Rebekah</w:t>
      </w:r>
      <w:r w:rsidR="00B93E6D">
        <w:rPr>
          <w:rFonts w:ascii="Segoe UI" w:eastAsia="Times New Roman" w:hAnsi="Segoe UI" w:cs="Segoe UI"/>
          <w:color w:val="373A3C"/>
          <w:sz w:val="27"/>
          <w:szCs w:val="27"/>
        </w:rPr>
        <w:t xml:space="preserve">. </w:t>
      </w:r>
      <w:r w:rsidRPr="008C2828">
        <w:rPr>
          <w:rFonts w:ascii="Segoe UI" w:eastAsia="Times New Roman" w:hAnsi="Segoe UI" w:cs="Segoe UI"/>
          <w:color w:val="373A3C"/>
          <w:sz w:val="23"/>
          <w:szCs w:val="23"/>
        </w:rPr>
        <w:t>Environmental philosophy emerged as a sub-discipline of philosophy that questioned the assumed moral superiority of humans to members of other species. Many (what could be called) ‘environmental philosophers’ enquired into the domain of morality. There emerged theories in environmental ethics– theories about what sorts of things have moral standing. Environmental philosophy also provided arguments for assigning intrinsic value to the natural environment and nonhuman beings (intrinsic value being non-derivative value, distinct from instrumental value). </w:t>
      </w:r>
    </w:p>
    <w:p w14:paraId="31919B92"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This week we too will be enquiring into the domain of morality, asking the question, 'Which things matter, in a moral sense?' To which 'things' do we have obligations and why? </w:t>
      </w:r>
    </w:p>
    <w:p w14:paraId="3A0A01DD"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b/>
          <w:bCs/>
          <w:color w:val="373A3C"/>
          <w:sz w:val="23"/>
          <w:szCs w:val="23"/>
        </w:rPr>
        <w:t>Reading for this week:</w:t>
      </w:r>
    </w:p>
    <w:p w14:paraId="2CF63C40"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bookmarkStart w:id="0" w:name="_Hlk117601207"/>
      <w:r w:rsidRPr="008C2828">
        <w:rPr>
          <w:rFonts w:ascii="Segoe UI" w:eastAsia="Times New Roman" w:hAnsi="Segoe UI" w:cs="Segoe UI"/>
          <w:b/>
          <w:bCs/>
          <w:color w:val="373A3C"/>
          <w:sz w:val="23"/>
          <w:szCs w:val="23"/>
        </w:rPr>
        <w:t>Essential: </w:t>
      </w:r>
    </w:p>
    <w:p w14:paraId="7D72293B"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    Kenneth Goodpaster, ‘On Being Morally Considerable’, in </w:t>
      </w:r>
      <w:r w:rsidRPr="008C2828">
        <w:rPr>
          <w:rFonts w:ascii="Segoe UI" w:eastAsia="Times New Roman" w:hAnsi="Segoe UI" w:cs="Segoe UI"/>
          <w:i/>
          <w:iCs/>
          <w:color w:val="373A3C"/>
          <w:sz w:val="23"/>
          <w:szCs w:val="23"/>
        </w:rPr>
        <w:t>Journal of Philosophy</w:t>
      </w:r>
      <w:r w:rsidRPr="008C2828">
        <w:rPr>
          <w:rFonts w:ascii="Segoe UI" w:eastAsia="Times New Roman" w:hAnsi="Segoe UI" w:cs="Segoe UI"/>
          <w:color w:val="373A3C"/>
          <w:sz w:val="23"/>
          <w:szCs w:val="23"/>
        </w:rPr>
        <w:t>, 75, 1978, pp.308-25. Do a Google search for this. Freely available. </w:t>
      </w:r>
    </w:p>
    <w:p w14:paraId="1FA4AF4D"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 John Benson, </w:t>
      </w:r>
      <w:r w:rsidRPr="008C2828">
        <w:rPr>
          <w:rFonts w:ascii="Segoe UI" w:eastAsia="Times New Roman" w:hAnsi="Segoe UI" w:cs="Segoe UI"/>
          <w:i/>
          <w:iCs/>
          <w:color w:val="373A3C"/>
          <w:sz w:val="23"/>
          <w:szCs w:val="23"/>
        </w:rPr>
        <w:t>Environmental Ethics: an introduction with </w:t>
      </w:r>
      <w:hyperlink r:id="rId8" w:tooltip="Readings" w:history="1">
        <w:r w:rsidRPr="008C2828">
          <w:rPr>
            <w:rFonts w:ascii="Segoe UI" w:eastAsia="Times New Roman" w:hAnsi="Segoe UI" w:cs="Segoe UI"/>
            <w:i/>
            <w:iCs/>
            <w:color w:val="013E5B"/>
            <w:sz w:val="23"/>
            <w:szCs w:val="23"/>
            <w:u w:val="single"/>
          </w:rPr>
          <w:t>readings</w:t>
        </w:r>
      </w:hyperlink>
      <w:r w:rsidRPr="008C2828">
        <w:rPr>
          <w:rFonts w:ascii="Segoe UI" w:eastAsia="Times New Roman" w:hAnsi="Segoe UI" w:cs="Segoe UI"/>
          <w:color w:val="373A3C"/>
          <w:sz w:val="23"/>
          <w:szCs w:val="23"/>
        </w:rPr>
        <w:t> (London and NY: Routledge, 2000), pp.9-16.</w:t>
      </w:r>
    </w:p>
    <w:p w14:paraId="0BE5E1FC"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b/>
          <w:bCs/>
          <w:color w:val="373A3C"/>
          <w:sz w:val="23"/>
          <w:szCs w:val="23"/>
        </w:rPr>
        <w:t>Recommended</w:t>
      </w:r>
    </w:p>
    <w:p w14:paraId="0D1B3F31"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 Humphreys, Rebekah, 'Biocentrism', Springer, </w:t>
      </w:r>
      <w:r w:rsidRPr="008C2828">
        <w:rPr>
          <w:rFonts w:ascii="Segoe UI" w:eastAsia="Times New Roman" w:hAnsi="Segoe UI" w:cs="Segoe UI"/>
          <w:i/>
          <w:iCs/>
          <w:color w:val="373A3C"/>
          <w:sz w:val="23"/>
          <w:szCs w:val="23"/>
        </w:rPr>
        <w:t>Encyclopedia of Bioethics</w:t>
      </w:r>
      <w:r w:rsidRPr="008C2828">
        <w:rPr>
          <w:rFonts w:ascii="Segoe UI" w:eastAsia="Times New Roman" w:hAnsi="Segoe UI" w:cs="Segoe UI"/>
          <w:color w:val="373A3C"/>
          <w:sz w:val="23"/>
          <w:szCs w:val="23"/>
        </w:rPr>
        <w:t>, 2014. Accessible at: </w:t>
      </w:r>
      <w:hyperlink r:id="rId9" w:history="1">
        <w:r w:rsidRPr="008C2828">
          <w:rPr>
            <w:rFonts w:ascii="Segoe UI" w:eastAsia="Times New Roman" w:hAnsi="Segoe UI" w:cs="Segoe UI"/>
            <w:color w:val="013E5B"/>
            <w:sz w:val="23"/>
            <w:szCs w:val="23"/>
            <w:u w:val="single"/>
          </w:rPr>
          <w:t>(PDF) Biocentrism (researchgate.net)</w:t>
        </w:r>
      </w:hyperlink>
    </w:p>
    <w:p w14:paraId="6953E894"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b/>
          <w:bCs/>
          <w:color w:val="373A3C"/>
          <w:sz w:val="23"/>
          <w:szCs w:val="23"/>
        </w:rPr>
        <w:t>Further</w:t>
      </w:r>
    </w:p>
    <w:p w14:paraId="530E754B"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 Attfield, ‘The Good of Trees’, in </w:t>
      </w:r>
      <w:r w:rsidRPr="008C2828">
        <w:rPr>
          <w:rFonts w:ascii="Segoe UI" w:eastAsia="Times New Roman" w:hAnsi="Segoe UI" w:cs="Segoe UI"/>
          <w:i/>
          <w:iCs/>
          <w:color w:val="373A3C"/>
          <w:sz w:val="23"/>
          <w:szCs w:val="23"/>
        </w:rPr>
        <w:t>Environmental Philosophy: Principles and Prospects</w:t>
      </w:r>
      <w:r w:rsidRPr="008C2828">
        <w:rPr>
          <w:rFonts w:ascii="Segoe UI" w:eastAsia="Times New Roman" w:hAnsi="Segoe UI" w:cs="Segoe UI"/>
          <w:color w:val="373A3C"/>
          <w:sz w:val="23"/>
          <w:szCs w:val="23"/>
        </w:rPr>
        <w:t>(Aldershot: Averbury, 1994). Accessible at: </w:t>
      </w:r>
      <w:hyperlink r:id="rId10" w:history="1">
        <w:r w:rsidRPr="008C2828">
          <w:rPr>
            <w:rFonts w:ascii="Segoe UI" w:eastAsia="Times New Roman" w:hAnsi="Segoe UI" w:cs="Segoe UI"/>
            <w:color w:val="013E5B"/>
            <w:sz w:val="23"/>
            <w:szCs w:val="23"/>
            <w:u w:val="single"/>
          </w:rPr>
          <w:t>(PDF) The Good of Trees (researchgate.net)</w:t>
        </w:r>
      </w:hyperlink>
    </w:p>
    <w:p w14:paraId="343855B5" w14:textId="703CC59C" w:rsidR="008C2828" w:rsidRDefault="008C2828" w:rsidP="00DF339A">
      <w:pPr>
        <w:spacing w:after="0" w:line="240" w:lineRule="auto"/>
        <w:rPr>
          <w:rFonts w:ascii="Tahoma" w:eastAsia="Times New Roman" w:hAnsi="Tahoma" w:cs="Tahoma"/>
          <w:color w:val="000000"/>
          <w:sz w:val="28"/>
          <w:szCs w:val="28"/>
        </w:rPr>
      </w:pPr>
    </w:p>
    <w:bookmarkEnd w:id="0"/>
    <w:p w14:paraId="6675EF1A" w14:textId="77777777" w:rsidR="008C2828" w:rsidRDefault="008C2828" w:rsidP="00DF339A">
      <w:pPr>
        <w:spacing w:after="0" w:line="240" w:lineRule="auto"/>
        <w:rPr>
          <w:rFonts w:ascii="Tahoma" w:eastAsia="Times New Roman" w:hAnsi="Tahoma" w:cs="Tahoma"/>
          <w:color w:val="000000"/>
          <w:sz w:val="28"/>
          <w:szCs w:val="28"/>
        </w:rPr>
      </w:pPr>
    </w:p>
    <w:p w14:paraId="13B18175" w14:textId="77777777"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 xml:space="preserve"> </w:t>
      </w:r>
    </w:p>
    <w:p w14:paraId="7D51AB98" w14:textId="5D334DAF" w:rsidR="008C2828" w:rsidRPr="00270DE1" w:rsidRDefault="008C2828" w:rsidP="001C4BB3">
      <w:pPr>
        <w:pStyle w:val="Heading3"/>
        <w:pBdr>
          <w:top w:val="single" w:sz="48" w:space="0" w:color="43D0F3"/>
          <w:bottom w:val="dashed" w:sz="6" w:space="0" w:color="DEE2E6"/>
        </w:pBdr>
        <w:shd w:val="clear" w:color="auto" w:fill="E9ECEF"/>
        <w:spacing w:before="0"/>
        <w:rPr>
          <w:rFonts w:ascii="Segoe UI" w:eastAsia="Times New Roman" w:hAnsi="Segoe UI" w:cs="Segoe UI"/>
          <w:b/>
          <w:bCs/>
          <w:color w:val="373A3C"/>
          <w:sz w:val="27"/>
          <w:szCs w:val="27"/>
        </w:rPr>
      </w:pPr>
      <w:r w:rsidRPr="001C4BB3">
        <w:rPr>
          <w:b/>
          <w:sz w:val="28"/>
          <w:szCs w:val="28"/>
        </w:rPr>
        <w:lastRenderedPageBreak/>
        <w:t xml:space="preserve">Week 2 </w:t>
      </w:r>
      <w:r w:rsidR="001C4BB3" w:rsidRPr="001C4BB3">
        <w:rPr>
          <w:b/>
          <w:sz w:val="28"/>
          <w:szCs w:val="28"/>
        </w:rPr>
        <w:t>–</w:t>
      </w:r>
      <w:r w:rsidRPr="001C4BB3">
        <w:rPr>
          <w:b/>
          <w:sz w:val="28"/>
          <w:szCs w:val="28"/>
        </w:rPr>
        <w:t xml:space="preserve"> </w:t>
      </w:r>
      <w:r w:rsidR="001C4BB3" w:rsidRPr="001C4BB3">
        <w:rPr>
          <w:b/>
          <w:sz w:val="28"/>
          <w:szCs w:val="28"/>
        </w:rPr>
        <w:t>w/c 28</w:t>
      </w:r>
      <w:r w:rsidR="001C4BB3" w:rsidRPr="001C4BB3">
        <w:rPr>
          <w:b/>
          <w:sz w:val="28"/>
          <w:szCs w:val="28"/>
          <w:vertAlign w:val="superscript"/>
        </w:rPr>
        <w:t>th</w:t>
      </w:r>
      <w:r w:rsidR="001C4BB3" w:rsidRPr="001C4BB3">
        <w:rPr>
          <w:b/>
          <w:sz w:val="28"/>
          <w:szCs w:val="28"/>
        </w:rPr>
        <w:t xml:space="preserve"> November</w:t>
      </w:r>
      <w:r w:rsidR="001C4BB3">
        <w:rPr>
          <w:b/>
          <w:sz w:val="23"/>
          <w:szCs w:val="23"/>
        </w:rPr>
        <w:t xml:space="preserve"> </w:t>
      </w:r>
      <w:r w:rsidRPr="00270DE1">
        <w:rPr>
          <w:rFonts w:ascii="Segoe UI" w:eastAsia="Times New Roman" w:hAnsi="Segoe UI" w:cs="Segoe UI"/>
          <w:b/>
          <w:bCs/>
          <w:color w:val="373A3C"/>
          <w:sz w:val="27"/>
          <w:szCs w:val="27"/>
        </w:rPr>
        <w:t xml:space="preserve">'The Loud Silence' of Monuments with Lester </w:t>
      </w:r>
    </w:p>
    <w:p w14:paraId="57657DEB" w14:textId="4130CF32" w:rsidR="004A2356" w:rsidRDefault="004A2356" w:rsidP="008E24C1">
      <w:pPr>
        <w:pStyle w:val="Default"/>
        <w:rPr>
          <w:b/>
          <w:sz w:val="23"/>
          <w:szCs w:val="23"/>
        </w:rPr>
      </w:pPr>
    </w:p>
    <w:p w14:paraId="54DE6F38" w14:textId="1660A0B7" w:rsidR="008C2828" w:rsidRPr="008C2828" w:rsidRDefault="00D0258C" w:rsidP="008C2828">
      <w:pPr>
        <w:pStyle w:val="Heading3"/>
        <w:pBdr>
          <w:top w:val="single" w:sz="48" w:space="0" w:color="43D0F3"/>
          <w:bottom w:val="dashed" w:sz="6" w:space="0" w:color="DEE2E6"/>
        </w:pBdr>
        <w:shd w:val="clear" w:color="auto" w:fill="E9ECEF"/>
        <w:spacing w:before="0"/>
        <w:jc w:val="center"/>
        <w:rPr>
          <w:rFonts w:ascii="Segoe UI" w:eastAsia="Times New Roman" w:hAnsi="Segoe UI" w:cs="Segoe UI"/>
          <w:color w:val="373A3C"/>
          <w:sz w:val="23"/>
          <w:szCs w:val="23"/>
        </w:rPr>
      </w:pPr>
      <w:r>
        <w:rPr>
          <w:sz w:val="23"/>
          <w:szCs w:val="23"/>
        </w:rPr>
        <w:t xml:space="preserve">  </w:t>
      </w:r>
      <w:r w:rsidR="008C2828" w:rsidRPr="008C2828">
        <w:rPr>
          <w:rFonts w:ascii="Segoe UI" w:eastAsia="Times New Roman" w:hAnsi="Segoe UI" w:cs="Segoe UI"/>
          <w:color w:val="373A3C"/>
          <w:sz w:val="23"/>
          <w:szCs w:val="23"/>
        </w:rPr>
        <w:t>In this part of the module we will be exploring the changing meaning given to, and taken from, a specific set of objects evident in the environment, namely Monuments. </w:t>
      </w:r>
    </w:p>
    <w:p w14:paraId="745D94ED" w14:textId="77777777" w:rsidR="008C2828" w:rsidRPr="008C2828" w:rsidRDefault="008C2828" w:rsidP="008C2828">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The choice available to us is varied - from the ubiquitous war memorial evident in Church and Chapel, in the workplace or school, on the village green, in the town centre, city thoroughfare, to monuments commemorating important historic events, to those marking the lives of significant individuals, or groups of individuals. As recent events suggest, these are not inert or 'silent' objects, but have the potential to court controversy or contesting interpretations. Through a plethora of examples, these controversies will be examined, while also exploring the aesthetic significance, location and setting, the intended audience, and of course, changing and evolving interpretations overtime.</w:t>
      </w:r>
    </w:p>
    <w:p w14:paraId="6B9C7484" w14:textId="45274348" w:rsidR="008E24C1" w:rsidRDefault="008E24C1" w:rsidP="008E24C1">
      <w:pPr>
        <w:pStyle w:val="Default"/>
        <w:rPr>
          <w:sz w:val="23"/>
          <w:szCs w:val="23"/>
        </w:rPr>
      </w:pPr>
    </w:p>
    <w:p w14:paraId="6C2ED094" w14:textId="6BDBE0FB" w:rsidR="008E24C1" w:rsidRDefault="008E24C1" w:rsidP="008E24C1">
      <w:pPr>
        <w:pStyle w:val="Default"/>
        <w:rPr>
          <w:sz w:val="23"/>
          <w:szCs w:val="23"/>
        </w:rPr>
      </w:pPr>
      <w:r>
        <w:rPr>
          <w:sz w:val="23"/>
          <w:szCs w:val="23"/>
        </w:rPr>
        <w:t xml:space="preserve"> </w:t>
      </w:r>
      <w:r w:rsidR="00764EE8">
        <w:rPr>
          <w:sz w:val="23"/>
          <w:szCs w:val="23"/>
        </w:rPr>
        <w:t>Se below for readings</w:t>
      </w:r>
    </w:p>
    <w:p w14:paraId="2B8DD389" w14:textId="7AF8F5CC" w:rsidR="0057618B" w:rsidRDefault="0057618B" w:rsidP="008E24C1">
      <w:pPr>
        <w:pStyle w:val="Default"/>
        <w:rPr>
          <w:sz w:val="23"/>
          <w:szCs w:val="23"/>
        </w:rPr>
      </w:pPr>
    </w:p>
    <w:p w14:paraId="3BFA9ACE" w14:textId="40A239F2" w:rsidR="0057618B" w:rsidRDefault="0057618B" w:rsidP="008E24C1">
      <w:pPr>
        <w:pStyle w:val="Default"/>
        <w:rPr>
          <w:sz w:val="23"/>
          <w:szCs w:val="23"/>
        </w:rPr>
      </w:pPr>
    </w:p>
    <w:p w14:paraId="2A95C7E4" w14:textId="4F223A89" w:rsidR="00552457" w:rsidRDefault="00552457" w:rsidP="008E24C1">
      <w:pPr>
        <w:pStyle w:val="Default"/>
        <w:rPr>
          <w:sz w:val="23"/>
          <w:szCs w:val="23"/>
        </w:rPr>
      </w:pPr>
    </w:p>
    <w:p w14:paraId="6F2C8943" w14:textId="1A9AB3F9" w:rsidR="00552457" w:rsidRDefault="00552457" w:rsidP="008E24C1">
      <w:pPr>
        <w:pStyle w:val="Default"/>
        <w:rPr>
          <w:sz w:val="23"/>
          <w:szCs w:val="23"/>
        </w:rPr>
      </w:pPr>
    </w:p>
    <w:p w14:paraId="3BF708D6" w14:textId="0F1AC81F" w:rsidR="00552457" w:rsidRDefault="00552457" w:rsidP="008E24C1">
      <w:pPr>
        <w:pStyle w:val="Default"/>
        <w:rPr>
          <w:sz w:val="23"/>
          <w:szCs w:val="23"/>
        </w:rPr>
      </w:pPr>
    </w:p>
    <w:p w14:paraId="117C0097" w14:textId="77777777" w:rsidR="00552457" w:rsidRDefault="00552457" w:rsidP="008E24C1">
      <w:pPr>
        <w:pStyle w:val="Default"/>
        <w:rPr>
          <w:sz w:val="23"/>
          <w:szCs w:val="23"/>
        </w:rPr>
      </w:pPr>
    </w:p>
    <w:p w14:paraId="5B04BBDE" w14:textId="67B62C11" w:rsidR="00273998" w:rsidRDefault="00273998" w:rsidP="00273998">
      <w:pPr>
        <w:spacing w:after="0" w:line="240" w:lineRule="auto"/>
        <w:jc w:val="both"/>
        <w:rPr>
          <w:sz w:val="24"/>
          <w:szCs w:val="24"/>
        </w:rPr>
      </w:pPr>
    </w:p>
    <w:p w14:paraId="52C57D5D" w14:textId="2888C5BF" w:rsidR="001A4B54" w:rsidRPr="0065797B" w:rsidRDefault="008C2828" w:rsidP="00273998">
      <w:pPr>
        <w:spacing w:after="0" w:line="240" w:lineRule="auto"/>
        <w:jc w:val="both"/>
        <w:rPr>
          <w:sz w:val="28"/>
          <w:szCs w:val="28"/>
        </w:rPr>
      </w:pPr>
      <w:r w:rsidRPr="0065797B">
        <w:rPr>
          <w:rFonts w:ascii="Segoe UI" w:hAnsi="Segoe UI" w:cs="Segoe UI"/>
          <w:b/>
          <w:bCs/>
          <w:color w:val="373A3C"/>
          <w:sz w:val="28"/>
          <w:szCs w:val="28"/>
          <w:shd w:val="clear" w:color="auto" w:fill="FBF7F5"/>
        </w:rPr>
        <w:t>Week 3</w:t>
      </w:r>
      <w:r w:rsidRPr="0065797B">
        <w:rPr>
          <w:rFonts w:ascii="Segoe UI" w:hAnsi="Segoe UI" w:cs="Segoe UI"/>
          <w:color w:val="373A3C"/>
          <w:sz w:val="28"/>
          <w:szCs w:val="28"/>
          <w:shd w:val="clear" w:color="auto" w:fill="FBF7F5"/>
        </w:rPr>
        <w:t xml:space="preserve"> - </w:t>
      </w:r>
      <w:r w:rsidR="001C4BB3" w:rsidRPr="0065797B">
        <w:rPr>
          <w:rFonts w:ascii="Segoe UI" w:hAnsi="Segoe UI" w:cs="Segoe UI"/>
          <w:b/>
          <w:bCs/>
          <w:color w:val="373A3C"/>
          <w:sz w:val="28"/>
          <w:szCs w:val="28"/>
          <w:shd w:val="clear" w:color="auto" w:fill="FBF7F5"/>
        </w:rPr>
        <w:t>w/c 5</w:t>
      </w:r>
      <w:r w:rsidR="001C4BB3" w:rsidRPr="0065797B">
        <w:rPr>
          <w:rFonts w:ascii="Segoe UI" w:hAnsi="Segoe UI" w:cs="Segoe UI"/>
          <w:b/>
          <w:bCs/>
          <w:color w:val="373A3C"/>
          <w:sz w:val="28"/>
          <w:szCs w:val="28"/>
          <w:shd w:val="clear" w:color="auto" w:fill="FBF7F5"/>
          <w:vertAlign w:val="superscript"/>
        </w:rPr>
        <w:t>th</w:t>
      </w:r>
      <w:r w:rsidR="001C4BB3" w:rsidRPr="0065797B">
        <w:rPr>
          <w:rFonts w:ascii="Segoe UI" w:hAnsi="Segoe UI" w:cs="Segoe UI"/>
          <w:b/>
          <w:bCs/>
          <w:color w:val="373A3C"/>
          <w:sz w:val="28"/>
          <w:szCs w:val="28"/>
          <w:shd w:val="clear" w:color="auto" w:fill="FBF7F5"/>
        </w:rPr>
        <w:t xml:space="preserve"> December with Quentin</w:t>
      </w:r>
      <w:r w:rsidR="001C4BB3">
        <w:rPr>
          <w:rFonts w:ascii="Segoe UI" w:hAnsi="Segoe UI" w:cs="Segoe UI"/>
          <w:b/>
          <w:bCs/>
          <w:color w:val="373A3C"/>
          <w:sz w:val="23"/>
          <w:szCs w:val="23"/>
          <w:shd w:val="clear" w:color="auto" w:fill="FBF7F5"/>
        </w:rPr>
        <w:t>.</w:t>
      </w:r>
      <w:r w:rsidR="001C4BB3">
        <w:rPr>
          <w:rFonts w:ascii="Segoe UI" w:hAnsi="Segoe UI" w:cs="Segoe UI"/>
          <w:color w:val="373A3C"/>
          <w:sz w:val="23"/>
          <w:szCs w:val="23"/>
          <w:shd w:val="clear" w:color="auto" w:fill="FBF7F5"/>
        </w:rPr>
        <w:t xml:space="preserve"> </w:t>
      </w:r>
      <w:r w:rsidRPr="0065797B">
        <w:rPr>
          <w:rFonts w:ascii="Segoe UI" w:hAnsi="Segoe UI" w:cs="Segoe UI"/>
          <w:color w:val="373A3C"/>
          <w:sz w:val="28"/>
          <w:szCs w:val="28"/>
          <w:shd w:val="clear" w:color="auto" w:fill="FBF7F5"/>
        </w:rPr>
        <w:t>This week will focus on the archaeological / heritage approaches to 'objects'.</w:t>
      </w:r>
    </w:p>
    <w:p w14:paraId="7B8C701A" w14:textId="55B59FD6" w:rsidR="001A4B54" w:rsidRPr="0065797B" w:rsidRDefault="001A4B54" w:rsidP="00273998">
      <w:pPr>
        <w:spacing w:after="0" w:line="240" w:lineRule="auto"/>
        <w:jc w:val="both"/>
        <w:rPr>
          <w:sz w:val="28"/>
          <w:szCs w:val="28"/>
        </w:rPr>
      </w:pPr>
    </w:p>
    <w:p w14:paraId="33C1C177" w14:textId="5021B126" w:rsidR="001A4B54" w:rsidRPr="0065797B" w:rsidRDefault="008C2828" w:rsidP="00273998">
      <w:pPr>
        <w:spacing w:after="0" w:line="240" w:lineRule="auto"/>
        <w:jc w:val="both"/>
        <w:rPr>
          <w:sz w:val="28"/>
          <w:szCs w:val="28"/>
        </w:rPr>
      </w:pPr>
      <w:r w:rsidRPr="0065797B">
        <w:rPr>
          <w:sz w:val="28"/>
          <w:szCs w:val="28"/>
        </w:rPr>
        <w:t xml:space="preserve">See the Archaeology/Heritage tile on the HPHP 4019 Moodle site for details of power point presentations and the associated assignment </w:t>
      </w:r>
    </w:p>
    <w:p w14:paraId="5FA82876" w14:textId="507C5150" w:rsidR="00273998" w:rsidRDefault="00273998" w:rsidP="00273998">
      <w:pPr>
        <w:spacing w:after="0" w:line="240" w:lineRule="auto"/>
        <w:jc w:val="both"/>
        <w:rPr>
          <w:sz w:val="24"/>
          <w:szCs w:val="24"/>
        </w:rPr>
      </w:pPr>
    </w:p>
    <w:p w14:paraId="4C483896" w14:textId="1811A8E1" w:rsidR="009047CF" w:rsidRDefault="009047CF" w:rsidP="00273998">
      <w:pPr>
        <w:spacing w:after="0" w:line="240" w:lineRule="auto"/>
        <w:jc w:val="both"/>
        <w:rPr>
          <w:sz w:val="24"/>
          <w:szCs w:val="24"/>
        </w:rPr>
      </w:pPr>
    </w:p>
    <w:p w14:paraId="7888839F" w14:textId="282E5A55" w:rsidR="0057618B" w:rsidRDefault="0057618B" w:rsidP="00273998">
      <w:pPr>
        <w:spacing w:after="0" w:line="240" w:lineRule="auto"/>
        <w:jc w:val="both"/>
        <w:rPr>
          <w:sz w:val="24"/>
          <w:szCs w:val="24"/>
        </w:rPr>
      </w:pPr>
    </w:p>
    <w:p w14:paraId="154C3431" w14:textId="277AEFF4" w:rsidR="0057618B" w:rsidRDefault="0057618B" w:rsidP="00273998">
      <w:pPr>
        <w:spacing w:after="0" w:line="240" w:lineRule="auto"/>
        <w:jc w:val="both"/>
        <w:rPr>
          <w:sz w:val="24"/>
          <w:szCs w:val="24"/>
        </w:rPr>
      </w:pPr>
    </w:p>
    <w:p w14:paraId="3254274D" w14:textId="61748FA2" w:rsidR="0057618B" w:rsidRDefault="0057618B" w:rsidP="00273998">
      <w:pPr>
        <w:spacing w:after="0" w:line="240" w:lineRule="auto"/>
        <w:jc w:val="both"/>
        <w:rPr>
          <w:sz w:val="24"/>
          <w:szCs w:val="24"/>
        </w:rPr>
      </w:pPr>
    </w:p>
    <w:p w14:paraId="4FB731D0" w14:textId="41FECAFC" w:rsidR="0057618B" w:rsidRDefault="0057618B" w:rsidP="00273998">
      <w:pPr>
        <w:spacing w:after="0" w:line="240" w:lineRule="auto"/>
        <w:jc w:val="both"/>
        <w:rPr>
          <w:sz w:val="24"/>
          <w:szCs w:val="24"/>
        </w:rPr>
      </w:pPr>
    </w:p>
    <w:p w14:paraId="66BDF7E4" w14:textId="20DBD792" w:rsidR="0057618B" w:rsidRDefault="0057618B" w:rsidP="00273998">
      <w:pPr>
        <w:spacing w:after="0" w:line="240" w:lineRule="auto"/>
        <w:jc w:val="both"/>
        <w:rPr>
          <w:sz w:val="24"/>
          <w:szCs w:val="24"/>
        </w:rPr>
      </w:pPr>
    </w:p>
    <w:p w14:paraId="2CE9CB8A" w14:textId="20323C42" w:rsidR="0057618B" w:rsidRDefault="0057618B" w:rsidP="00273998">
      <w:pPr>
        <w:spacing w:after="0" w:line="240" w:lineRule="auto"/>
        <w:jc w:val="both"/>
        <w:rPr>
          <w:sz w:val="24"/>
          <w:szCs w:val="24"/>
        </w:rPr>
      </w:pPr>
    </w:p>
    <w:p w14:paraId="423E829F" w14:textId="7325F503" w:rsidR="0057618B" w:rsidRDefault="0057618B" w:rsidP="00273998">
      <w:pPr>
        <w:spacing w:after="0" w:line="240" w:lineRule="auto"/>
        <w:jc w:val="both"/>
        <w:rPr>
          <w:sz w:val="24"/>
          <w:szCs w:val="24"/>
        </w:rPr>
      </w:pPr>
    </w:p>
    <w:p w14:paraId="12355979" w14:textId="23B6214B" w:rsidR="0057618B" w:rsidRDefault="0057618B" w:rsidP="00273998">
      <w:pPr>
        <w:spacing w:after="0" w:line="240" w:lineRule="auto"/>
        <w:jc w:val="both"/>
        <w:rPr>
          <w:sz w:val="24"/>
          <w:szCs w:val="24"/>
        </w:rPr>
      </w:pPr>
    </w:p>
    <w:p w14:paraId="1D2805C7" w14:textId="23725A5E" w:rsidR="0057618B" w:rsidRDefault="0057618B" w:rsidP="00273998">
      <w:pPr>
        <w:spacing w:after="0" w:line="240" w:lineRule="auto"/>
        <w:jc w:val="both"/>
        <w:rPr>
          <w:sz w:val="24"/>
          <w:szCs w:val="24"/>
        </w:rPr>
      </w:pPr>
    </w:p>
    <w:p w14:paraId="75018F07" w14:textId="57D8F94D" w:rsidR="0057618B" w:rsidRDefault="0057618B" w:rsidP="00273998">
      <w:pPr>
        <w:spacing w:after="0" w:line="240" w:lineRule="auto"/>
        <w:jc w:val="both"/>
        <w:rPr>
          <w:sz w:val="24"/>
          <w:szCs w:val="24"/>
        </w:rPr>
      </w:pPr>
    </w:p>
    <w:p w14:paraId="39E0DF42" w14:textId="02E1AA1E" w:rsidR="0057618B" w:rsidRDefault="0057618B" w:rsidP="00273998">
      <w:pPr>
        <w:spacing w:after="0" w:line="240" w:lineRule="auto"/>
        <w:jc w:val="both"/>
        <w:rPr>
          <w:sz w:val="24"/>
          <w:szCs w:val="24"/>
        </w:rPr>
      </w:pPr>
    </w:p>
    <w:p w14:paraId="2647EAC9" w14:textId="3006E91B" w:rsidR="0057618B" w:rsidRDefault="0057618B" w:rsidP="00273998">
      <w:pPr>
        <w:spacing w:after="0" w:line="240" w:lineRule="auto"/>
        <w:jc w:val="both"/>
        <w:rPr>
          <w:sz w:val="24"/>
          <w:szCs w:val="24"/>
        </w:rPr>
      </w:pPr>
    </w:p>
    <w:p w14:paraId="14297140" w14:textId="14EA5FD2" w:rsidR="0057618B" w:rsidRDefault="0057618B" w:rsidP="00273998">
      <w:pPr>
        <w:spacing w:after="0" w:line="240" w:lineRule="auto"/>
        <w:jc w:val="both"/>
        <w:rPr>
          <w:sz w:val="24"/>
          <w:szCs w:val="24"/>
        </w:rPr>
      </w:pPr>
    </w:p>
    <w:p w14:paraId="7E6ABE45" w14:textId="60126C1A" w:rsidR="0057618B" w:rsidRDefault="0057618B" w:rsidP="00273998">
      <w:pPr>
        <w:spacing w:after="0" w:line="240" w:lineRule="auto"/>
        <w:jc w:val="both"/>
        <w:rPr>
          <w:sz w:val="24"/>
          <w:szCs w:val="24"/>
        </w:rPr>
      </w:pPr>
    </w:p>
    <w:p w14:paraId="3DCA1835" w14:textId="77777777" w:rsidR="0057618B" w:rsidRDefault="0057618B" w:rsidP="00273998">
      <w:pPr>
        <w:spacing w:after="0" w:line="240" w:lineRule="auto"/>
        <w:jc w:val="both"/>
        <w:rPr>
          <w:sz w:val="24"/>
          <w:szCs w:val="24"/>
        </w:rPr>
      </w:pPr>
    </w:p>
    <w:p w14:paraId="1CA9D970" w14:textId="6A3B523A" w:rsidR="008C2828" w:rsidRDefault="008C2828" w:rsidP="00273998">
      <w:pPr>
        <w:spacing w:after="0" w:line="240" w:lineRule="auto"/>
        <w:jc w:val="both"/>
        <w:rPr>
          <w:sz w:val="24"/>
          <w:szCs w:val="24"/>
        </w:rPr>
      </w:pPr>
    </w:p>
    <w:p w14:paraId="60B4E2AA" w14:textId="3323F963" w:rsidR="00695AAD" w:rsidRPr="00270DE1" w:rsidRDefault="008C2828" w:rsidP="00695AAD">
      <w:pPr>
        <w:pStyle w:val="Heading3"/>
        <w:pBdr>
          <w:top w:val="single" w:sz="48" w:space="0" w:color="43D0F3"/>
          <w:bottom w:val="dashed" w:sz="6" w:space="0" w:color="DEE2E6"/>
        </w:pBdr>
        <w:shd w:val="clear" w:color="auto" w:fill="E9ECEF"/>
        <w:spacing w:before="0"/>
        <w:jc w:val="center"/>
        <w:rPr>
          <w:rFonts w:ascii="Segoe UI" w:eastAsia="Times New Roman" w:hAnsi="Segoe UI" w:cs="Segoe UI"/>
          <w:b/>
          <w:bCs/>
          <w:color w:val="373A3C"/>
          <w:sz w:val="27"/>
          <w:szCs w:val="27"/>
        </w:rPr>
      </w:pPr>
      <w:r w:rsidRPr="008C2828">
        <w:rPr>
          <w:b/>
          <w:bCs/>
          <w:sz w:val="28"/>
          <w:szCs w:val="28"/>
        </w:rPr>
        <w:t xml:space="preserve">Week 4 – </w:t>
      </w:r>
      <w:r w:rsidR="001C4BB3">
        <w:rPr>
          <w:b/>
          <w:bCs/>
          <w:sz w:val="28"/>
          <w:szCs w:val="28"/>
        </w:rPr>
        <w:t>w/c 12</w:t>
      </w:r>
      <w:r w:rsidR="001C4BB3" w:rsidRPr="001C4BB3">
        <w:rPr>
          <w:b/>
          <w:bCs/>
          <w:sz w:val="28"/>
          <w:szCs w:val="28"/>
          <w:vertAlign w:val="superscript"/>
        </w:rPr>
        <w:t>th</w:t>
      </w:r>
      <w:r w:rsidR="001C4BB3">
        <w:rPr>
          <w:b/>
          <w:bCs/>
          <w:sz w:val="28"/>
          <w:szCs w:val="28"/>
        </w:rPr>
        <w:t xml:space="preserve"> December </w:t>
      </w:r>
      <w:r w:rsidR="00695AAD" w:rsidRPr="00270DE1">
        <w:rPr>
          <w:rFonts w:ascii="Segoe UI" w:eastAsia="Times New Roman" w:hAnsi="Segoe UI" w:cs="Segoe UI"/>
          <w:b/>
          <w:bCs/>
          <w:color w:val="373A3C"/>
          <w:sz w:val="27"/>
          <w:szCs w:val="27"/>
        </w:rPr>
        <w:t>Objects in History with Janek</w:t>
      </w:r>
    </w:p>
    <w:p w14:paraId="49C95C3E" w14:textId="166874DE" w:rsidR="00695AAD" w:rsidRPr="00270DE1" w:rsidRDefault="00695AAD" w:rsidP="00695AAD">
      <w:pPr>
        <w:pStyle w:val="NormalWeb"/>
        <w:shd w:val="clear" w:color="auto" w:fill="FBF7F5"/>
        <w:spacing w:before="0" w:beforeAutospacing="0"/>
        <w:rPr>
          <w:b/>
          <w:bCs/>
          <w:sz w:val="28"/>
          <w:szCs w:val="28"/>
        </w:rPr>
      </w:pPr>
    </w:p>
    <w:p w14:paraId="479BE2EF" w14:textId="2DEF20C8" w:rsidR="00695AAD" w:rsidRDefault="00695AAD" w:rsidP="00695AAD">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This week we will look at objects from the perspective of students of the past.</w:t>
      </w:r>
    </w:p>
    <w:p w14:paraId="425DB4C7" w14:textId="77777777" w:rsidR="00695AAD" w:rsidRDefault="00695AAD" w:rsidP="00695AAD">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 For generations, historians valued texts leaving objects to archaeologists. Only relatively recently we have acknowledged that studying objects can also be a source of knowledge about the past.</w:t>
      </w:r>
    </w:p>
    <w:p w14:paraId="1FED1AD9" w14:textId="77777777" w:rsidR="00695AAD" w:rsidRDefault="00695AAD" w:rsidP="00695AAD">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For example, for some of us technology matters. We recognise that the invention of a plane, a tank or a machine gun changed the way we fight. For some of us, it is the architecture and built environment that is the key to unlocking the secrets of the past. We can understand </w:t>
      </w:r>
      <w:r>
        <w:rPr>
          <w:rFonts w:ascii="Segoe UI" w:hAnsi="Segoe UI" w:cs="Segoe UI"/>
          <w:i/>
          <w:iCs/>
          <w:color w:val="373A3C"/>
          <w:sz w:val="23"/>
          <w:szCs w:val="23"/>
        </w:rPr>
        <w:t>how</w:t>
      </w:r>
      <w:r>
        <w:rPr>
          <w:rFonts w:ascii="Segoe UI" w:hAnsi="Segoe UI" w:cs="Segoe UI"/>
          <w:color w:val="373A3C"/>
          <w:sz w:val="23"/>
          <w:szCs w:val="23"/>
        </w:rPr>
        <w:t> people lived if we know </w:t>
      </w:r>
      <w:r>
        <w:rPr>
          <w:rFonts w:ascii="Segoe UI" w:hAnsi="Segoe UI" w:cs="Segoe UI"/>
          <w:i/>
          <w:iCs/>
          <w:color w:val="373A3C"/>
          <w:sz w:val="23"/>
          <w:szCs w:val="23"/>
        </w:rPr>
        <w:t>where</w:t>
      </w:r>
      <w:r>
        <w:rPr>
          <w:rFonts w:ascii="Segoe UI" w:hAnsi="Segoe UI" w:cs="Segoe UI"/>
          <w:color w:val="373A3C"/>
          <w:sz w:val="23"/>
          <w:szCs w:val="23"/>
        </w:rPr>
        <w:t> they have lived. There are also those of us who are interested in everyday objects and the fashions that shaped what we wear and how we shop.</w:t>
      </w:r>
    </w:p>
    <w:p w14:paraId="662BC787" w14:textId="77777777" w:rsidR="00695AAD" w:rsidRDefault="00695AAD" w:rsidP="00695AAD">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This week we will test some of those approaches. We will explore some useful methods and try to embed objects in our own historical investigation. Finally, we will also ask if objects have agency over our lives. </w:t>
      </w:r>
    </w:p>
    <w:p w14:paraId="00CE6FF6" w14:textId="389277EF" w:rsidR="008C2828" w:rsidRPr="008C2828" w:rsidRDefault="008C2828" w:rsidP="00273998">
      <w:pPr>
        <w:spacing w:after="0" w:line="240" w:lineRule="auto"/>
        <w:jc w:val="both"/>
        <w:rPr>
          <w:b/>
          <w:bCs/>
          <w:sz w:val="28"/>
          <w:szCs w:val="28"/>
        </w:rPr>
      </w:pPr>
    </w:p>
    <w:p w14:paraId="7FC505F4" w14:textId="6BA4274F" w:rsidR="00A84C1C" w:rsidRDefault="00A84C1C" w:rsidP="00A84C1C">
      <w:pPr>
        <w:pStyle w:val="NormalWeb"/>
        <w:rPr>
          <w:color w:val="000000"/>
          <w:sz w:val="27"/>
          <w:szCs w:val="27"/>
        </w:rPr>
      </w:pPr>
      <w:r>
        <w:rPr>
          <w:color w:val="000000"/>
          <w:sz w:val="27"/>
          <w:szCs w:val="27"/>
        </w:rPr>
        <w:t>Readings for this week:</w:t>
      </w:r>
      <w:r>
        <w:rPr>
          <w:color w:val="000000"/>
          <w:sz w:val="27"/>
          <w:szCs w:val="27"/>
        </w:rPr>
        <w:t xml:space="preserve"> (links available on the moodle site) </w:t>
      </w:r>
    </w:p>
    <w:p w14:paraId="4482540E" w14:textId="77777777" w:rsidR="00A84C1C" w:rsidRDefault="00A84C1C" w:rsidP="00A84C1C">
      <w:pPr>
        <w:pStyle w:val="NormalWeb"/>
        <w:rPr>
          <w:color w:val="000000"/>
          <w:sz w:val="27"/>
          <w:szCs w:val="27"/>
        </w:rPr>
      </w:pPr>
      <w:r>
        <w:rPr>
          <w:color w:val="000000"/>
          <w:sz w:val="27"/>
          <w:szCs w:val="27"/>
        </w:rPr>
        <w:t>For Monday:</w:t>
      </w:r>
    </w:p>
    <w:p w14:paraId="56DF8503" w14:textId="77777777" w:rsidR="00A84C1C" w:rsidRDefault="00A84C1C" w:rsidP="00A84C1C">
      <w:pPr>
        <w:pStyle w:val="NormalWeb"/>
        <w:rPr>
          <w:color w:val="000000"/>
          <w:sz w:val="27"/>
          <w:szCs w:val="27"/>
        </w:rPr>
      </w:pPr>
      <w:r>
        <w:rPr>
          <w:color w:val="000000"/>
          <w:sz w:val="27"/>
          <w:szCs w:val="27"/>
        </w:rPr>
        <w:t>Pitter N. Miller, History and Its Objects: Antiquarianism and Material Culture since 1500 (Ithaca: Cornell University Press 2017). Please read chapter 1 ‘History and Things in the Twentieth Century’</w:t>
      </w:r>
    </w:p>
    <w:p w14:paraId="57FE9B75" w14:textId="77777777" w:rsidR="00A84C1C" w:rsidRDefault="00A84C1C" w:rsidP="00A84C1C">
      <w:pPr>
        <w:pStyle w:val="NormalWeb"/>
        <w:rPr>
          <w:color w:val="000000"/>
          <w:sz w:val="27"/>
          <w:szCs w:val="27"/>
        </w:rPr>
      </w:pPr>
      <w:r>
        <w:rPr>
          <w:color w:val="000000"/>
          <w:sz w:val="27"/>
          <w:szCs w:val="27"/>
        </w:rPr>
        <w:t>For Thursday:</w:t>
      </w:r>
    </w:p>
    <w:p w14:paraId="5D9EA966" w14:textId="77777777" w:rsidR="00A84C1C" w:rsidRDefault="00A84C1C" w:rsidP="00A84C1C">
      <w:pPr>
        <w:pStyle w:val="NormalWeb"/>
        <w:rPr>
          <w:color w:val="000000"/>
          <w:sz w:val="27"/>
          <w:szCs w:val="27"/>
        </w:rPr>
      </w:pPr>
      <w:r>
        <w:rPr>
          <w:color w:val="000000"/>
          <w:sz w:val="27"/>
          <w:szCs w:val="27"/>
        </w:rPr>
        <w:t>Georg Castillo, ‘History and Its Objects: Antiquarianism and Material Culture since 1500’, in Journal of Contemporary History Vol. 40, No. 2, Domestic Dreamworlds: Notions of Home in Post-1945 Europe (Apr., 2005), pp. 261-288</w:t>
      </w:r>
    </w:p>
    <w:p w14:paraId="2A43D674" w14:textId="0786F929" w:rsidR="00695AAD" w:rsidRDefault="00695AAD" w:rsidP="00273998">
      <w:pPr>
        <w:spacing w:after="0" w:line="240" w:lineRule="auto"/>
        <w:jc w:val="both"/>
        <w:rPr>
          <w:sz w:val="24"/>
          <w:szCs w:val="24"/>
        </w:rPr>
      </w:pPr>
    </w:p>
    <w:p w14:paraId="60114547" w14:textId="119B9527" w:rsidR="00695AAD" w:rsidRDefault="00695AAD" w:rsidP="00273998">
      <w:pPr>
        <w:spacing w:after="0" w:line="240" w:lineRule="auto"/>
        <w:jc w:val="both"/>
        <w:rPr>
          <w:sz w:val="24"/>
          <w:szCs w:val="24"/>
        </w:rPr>
      </w:pPr>
    </w:p>
    <w:p w14:paraId="18B5C346" w14:textId="1011208F" w:rsidR="00695AAD" w:rsidRDefault="00695AAD" w:rsidP="00273998">
      <w:pPr>
        <w:spacing w:after="0" w:line="240" w:lineRule="auto"/>
        <w:jc w:val="both"/>
        <w:rPr>
          <w:sz w:val="24"/>
          <w:szCs w:val="24"/>
        </w:rPr>
      </w:pPr>
    </w:p>
    <w:p w14:paraId="7C1AD667" w14:textId="2CA0200F" w:rsidR="00695AAD" w:rsidRDefault="00695AAD" w:rsidP="00273998">
      <w:pPr>
        <w:spacing w:after="0" w:line="240" w:lineRule="auto"/>
        <w:jc w:val="both"/>
        <w:rPr>
          <w:sz w:val="24"/>
          <w:szCs w:val="24"/>
        </w:rPr>
      </w:pPr>
    </w:p>
    <w:p w14:paraId="15FAB5FF" w14:textId="4E24A33F" w:rsidR="00695AAD" w:rsidRDefault="00695AAD" w:rsidP="00273998">
      <w:pPr>
        <w:spacing w:after="0" w:line="240" w:lineRule="auto"/>
        <w:jc w:val="both"/>
        <w:rPr>
          <w:sz w:val="24"/>
          <w:szCs w:val="24"/>
        </w:rPr>
      </w:pPr>
    </w:p>
    <w:p w14:paraId="6E9776C9" w14:textId="43B4E120" w:rsidR="00695AAD" w:rsidRDefault="00695AAD" w:rsidP="00273998">
      <w:pPr>
        <w:spacing w:after="0" w:line="240" w:lineRule="auto"/>
        <w:jc w:val="both"/>
        <w:rPr>
          <w:sz w:val="24"/>
          <w:szCs w:val="24"/>
        </w:rPr>
      </w:pPr>
    </w:p>
    <w:p w14:paraId="0D2D55E1" w14:textId="1F4456A2" w:rsidR="00695AAD" w:rsidRDefault="00695AAD" w:rsidP="00273998">
      <w:pPr>
        <w:spacing w:after="0" w:line="240" w:lineRule="auto"/>
        <w:jc w:val="both"/>
        <w:rPr>
          <w:sz w:val="24"/>
          <w:szCs w:val="24"/>
        </w:rPr>
      </w:pPr>
    </w:p>
    <w:p w14:paraId="1BBC39AE" w14:textId="1EFD7DDD" w:rsidR="00695AAD" w:rsidRDefault="00695AAD" w:rsidP="00273998">
      <w:pPr>
        <w:spacing w:after="0" w:line="240" w:lineRule="auto"/>
        <w:jc w:val="both"/>
        <w:rPr>
          <w:sz w:val="24"/>
          <w:szCs w:val="24"/>
        </w:rPr>
      </w:pPr>
    </w:p>
    <w:p w14:paraId="7DD23CDB" w14:textId="057598E5" w:rsidR="00695AAD" w:rsidRDefault="00695AAD" w:rsidP="00273998">
      <w:pPr>
        <w:spacing w:after="0" w:line="240" w:lineRule="auto"/>
        <w:jc w:val="both"/>
        <w:rPr>
          <w:sz w:val="24"/>
          <w:szCs w:val="24"/>
        </w:rPr>
      </w:pPr>
    </w:p>
    <w:p w14:paraId="0B773C12" w14:textId="78483ED3" w:rsidR="00695AAD" w:rsidRDefault="00695AAD" w:rsidP="00273998">
      <w:pPr>
        <w:spacing w:after="0" w:line="240" w:lineRule="auto"/>
        <w:jc w:val="both"/>
        <w:rPr>
          <w:sz w:val="24"/>
          <w:szCs w:val="24"/>
        </w:rPr>
      </w:pPr>
    </w:p>
    <w:p w14:paraId="069F1F04" w14:textId="21758165" w:rsidR="00695AAD" w:rsidRDefault="00695AAD" w:rsidP="00273998">
      <w:pPr>
        <w:spacing w:after="0" w:line="240" w:lineRule="auto"/>
        <w:jc w:val="both"/>
        <w:rPr>
          <w:sz w:val="24"/>
          <w:szCs w:val="24"/>
        </w:rPr>
      </w:pPr>
    </w:p>
    <w:p w14:paraId="33F1C839" w14:textId="5D9B05F3" w:rsidR="00695AAD" w:rsidRDefault="00695AAD" w:rsidP="00273998">
      <w:pPr>
        <w:spacing w:after="0" w:line="240" w:lineRule="auto"/>
        <w:jc w:val="both"/>
        <w:rPr>
          <w:sz w:val="24"/>
          <w:szCs w:val="24"/>
        </w:rPr>
      </w:pPr>
    </w:p>
    <w:p w14:paraId="1F4033EA" w14:textId="7D145C6A" w:rsidR="00695AAD" w:rsidRDefault="00695AAD" w:rsidP="00273998">
      <w:pPr>
        <w:spacing w:after="0" w:line="240" w:lineRule="auto"/>
        <w:jc w:val="both"/>
        <w:rPr>
          <w:sz w:val="24"/>
          <w:szCs w:val="24"/>
        </w:rPr>
      </w:pPr>
    </w:p>
    <w:p w14:paraId="112A487F" w14:textId="1E2BD887" w:rsidR="00695AAD" w:rsidRDefault="00695AAD" w:rsidP="00273998">
      <w:pPr>
        <w:spacing w:after="0" w:line="240" w:lineRule="auto"/>
        <w:jc w:val="both"/>
        <w:rPr>
          <w:sz w:val="24"/>
          <w:szCs w:val="24"/>
        </w:rPr>
      </w:pPr>
    </w:p>
    <w:p w14:paraId="131E62DA" w14:textId="0FC2F454" w:rsidR="00695AAD" w:rsidRDefault="00695AAD" w:rsidP="00273998">
      <w:pPr>
        <w:spacing w:after="0" w:line="240" w:lineRule="auto"/>
        <w:jc w:val="both"/>
        <w:rPr>
          <w:sz w:val="24"/>
          <w:szCs w:val="24"/>
        </w:rPr>
      </w:pPr>
    </w:p>
    <w:p w14:paraId="4523F7A8" w14:textId="0FE0CA44" w:rsidR="00695AAD" w:rsidRDefault="00695AAD" w:rsidP="00273998">
      <w:pPr>
        <w:spacing w:after="0" w:line="240" w:lineRule="auto"/>
        <w:jc w:val="both"/>
        <w:rPr>
          <w:sz w:val="24"/>
          <w:szCs w:val="24"/>
        </w:rPr>
      </w:pPr>
    </w:p>
    <w:p w14:paraId="3DBC4B33" w14:textId="7B9DBBB7" w:rsidR="00695AAD" w:rsidRDefault="00695AAD" w:rsidP="00273998">
      <w:pPr>
        <w:spacing w:after="0" w:line="240" w:lineRule="auto"/>
        <w:jc w:val="both"/>
        <w:rPr>
          <w:sz w:val="24"/>
          <w:szCs w:val="24"/>
        </w:rPr>
      </w:pPr>
    </w:p>
    <w:p w14:paraId="6D3753AA" w14:textId="7E918815" w:rsidR="00695AAD" w:rsidRDefault="00695AAD" w:rsidP="00273998">
      <w:pPr>
        <w:spacing w:after="0" w:line="240" w:lineRule="auto"/>
        <w:jc w:val="both"/>
        <w:rPr>
          <w:sz w:val="24"/>
          <w:szCs w:val="24"/>
        </w:rPr>
      </w:pPr>
    </w:p>
    <w:p w14:paraId="301E7A0D" w14:textId="1C3D1845" w:rsidR="00695AAD" w:rsidRDefault="00695AAD" w:rsidP="00273998">
      <w:pPr>
        <w:spacing w:after="0" w:line="240" w:lineRule="auto"/>
        <w:jc w:val="both"/>
        <w:rPr>
          <w:sz w:val="24"/>
          <w:szCs w:val="24"/>
        </w:rPr>
      </w:pPr>
    </w:p>
    <w:p w14:paraId="6ED8D6D8" w14:textId="0FB71D20" w:rsidR="00695AAD" w:rsidRDefault="00695AAD" w:rsidP="00273998">
      <w:pPr>
        <w:spacing w:after="0" w:line="240" w:lineRule="auto"/>
        <w:jc w:val="both"/>
        <w:rPr>
          <w:sz w:val="24"/>
          <w:szCs w:val="24"/>
        </w:rPr>
      </w:pPr>
    </w:p>
    <w:p w14:paraId="7EE50374" w14:textId="77777777" w:rsidR="00695AAD" w:rsidRDefault="00695AAD" w:rsidP="00273998">
      <w:pPr>
        <w:spacing w:after="0" w:line="240" w:lineRule="auto"/>
        <w:jc w:val="both"/>
        <w:rPr>
          <w:sz w:val="24"/>
          <w:szCs w:val="24"/>
        </w:rPr>
      </w:pPr>
    </w:p>
    <w:p w14:paraId="111A5048" w14:textId="39868427" w:rsidR="008C2828" w:rsidRDefault="008C2828" w:rsidP="00273998">
      <w:pPr>
        <w:spacing w:after="0" w:line="240" w:lineRule="auto"/>
        <w:jc w:val="both"/>
        <w:rPr>
          <w:sz w:val="24"/>
          <w:szCs w:val="24"/>
        </w:rPr>
      </w:pPr>
    </w:p>
    <w:p w14:paraId="7888B1E1" w14:textId="2F1D07DD" w:rsidR="008C2828" w:rsidRDefault="008C2828" w:rsidP="00273998">
      <w:pPr>
        <w:spacing w:after="0" w:line="240" w:lineRule="auto"/>
        <w:jc w:val="both"/>
        <w:rPr>
          <w:sz w:val="24"/>
          <w:szCs w:val="24"/>
        </w:rPr>
      </w:pPr>
    </w:p>
    <w:p w14:paraId="07C37E55" w14:textId="71D23C92" w:rsidR="008C2828" w:rsidRDefault="008C2828" w:rsidP="00273998">
      <w:pPr>
        <w:spacing w:after="0" w:line="240" w:lineRule="auto"/>
        <w:jc w:val="both"/>
        <w:rPr>
          <w:sz w:val="24"/>
          <w:szCs w:val="24"/>
        </w:rPr>
      </w:pPr>
    </w:p>
    <w:p w14:paraId="221314FB" w14:textId="77777777" w:rsidR="008C2828" w:rsidRPr="0037250D" w:rsidRDefault="008C2828" w:rsidP="008C2828">
      <w:pPr>
        <w:pStyle w:val="Default"/>
        <w:rPr>
          <w:b/>
          <w:sz w:val="28"/>
          <w:szCs w:val="28"/>
        </w:rPr>
      </w:pPr>
      <w:r w:rsidRPr="0037250D">
        <w:rPr>
          <w:b/>
          <w:sz w:val="28"/>
          <w:szCs w:val="28"/>
        </w:rPr>
        <w:t>ASSESSMENT DETAIL:</w:t>
      </w:r>
    </w:p>
    <w:p w14:paraId="5118A43E" w14:textId="77777777" w:rsidR="008C2828" w:rsidRDefault="008C2828" w:rsidP="008C2828">
      <w:pPr>
        <w:pStyle w:val="Default"/>
        <w:rPr>
          <w:sz w:val="23"/>
          <w:szCs w:val="23"/>
        </w:rPr>
      </w:pPr>
    </w:p>
    <w:p w14:paraId="3961CE2B" w14:textId="0488687A" w:rsidR="008C2828" w:rsidRPr="0037250D" w:rsidRDefault="008C2828" w:rsidP="008C2828">
      <w:pPr>
        <w:jc w:val="both"/>
        <w:rPr>
          <w:sz w:val="36"/>
          <w:szCs w:val="36"/>
          <w:u w:val="single"/>
        </w:rPr>
      </w:pPr>
      <w:r w:rsidRPr="0037250D">
        <w:rPr>
          <w:sz w:val="36"/>
          <w:szCs w:val="36"/>
          <w:u w:val="single"/>
        </w:rPr>
        <w:t>Assignment One - Rebekah’s Assignment – 1000 words or equ</w:t>
      </w:r>
      <w:r w:rsidR="00EC0A5F" w:rsidRPr="0037250D">
        <w:rPr>
          <w:sz w:val="36"/>
          <w:szCs w:val="36"/>
          <w:u w:val="single"/>
        </w:rPr>
        <w:t>i</w:t>
      </w:r>
      <w:r w:rsidRPr="0037250D">
        <w:rPr>
          <w:sz w:val="36"/>
          <w:szCs w:val="36"/>
          <w:u w:val="single"/>
        </w:rPr>
        <w:t>valent</w:t>
      </w:r>
    </w:p>
    <w:p w14:paraId="782F13D2" w14:textId="01E7CE30" w:rsidR="008C2828" w:rsidRPr="00371160" w:rsidRDefault="008C2828" w:rsidP="008C2828">
      <w:pPr>
        <w:rPr>
          <w:b/>
          <w:color w:val="C00000"/>
          <w:sz w:val="28"/>
          <w:szCs w:val="28"/>
        </w:rPr>
      </w:pPr>
      <w:r w:rsidRPr="00371160">
        <w:rPr>
          <w:b/>
          <w:color w:val="C00000"/>
          <w:sz w:val="28"/>
          <w:szCs w:val="28"/>
        </w:rPr>
        <w:t xml:space="preserve">Deadline:  23.59hrs </w:t>
      </w:r>
      <w:r>
        <w:rPr>
          <w:b/>
          <w:color w:val="C00000"/>
          <w:sz w:val="28"/>
          <w:szCs w:val="28"/>
        </w:rPr>
        <w:t>Sunday 28</w:t>
      </w:r>
      <w:r w:rsidRPr="00C56A2C">
        <w:rPr>
          <w:b/>
          <w:color w:val="C00000"/>
          <w:sz w:val="28"/>
          <w:szCs w:val="28"/>
          <w:vertAlign w:val="superscript"/>
        </w:rPr>
        <w:t>th</w:t>
      </w:r>
      <w:r>
        <w:rPr>
          <w:b/>
          <w:color w:val="C00000"/>
          <w:sz w:val="28"/>
          <w:szCs w:val="28"/>
        </w:rPr>
        <w:t xml:space="preserve"> November </w:t>
      </w:r>
      <w:r w:rsidRPr="00371160">
        <w:rPr>
          <w:b/>
          <w:color w:val="C00000"/>
          <w:sz w:val="28"/>
          <w:szCs w:val="28"/>
        </w:rPr>
        <w:t>20</w:t>
      </w:r>
      <w:r>
        <w:rPr>
          <w:b/>
          <w:color w:val="C00000"/>
          <w:sz w:val="28"/>
          <w:szCs w:val="28"/>
        </w:rPr>
        <w:t>22</w:t>
      </w:r>
      <w:r w:rsidRPr="00371160">
        <w:rPr>
          <w:b/>
          <w:color w:val="C00000"/>
          <w:sz w:val="28"/>
          <w:szCs w:val="28"/>
        </w:rPr>
        <w:t>.</w:t>
      </w:r>
    </w:p>
    <w:p w14:paraId="58CA9121" w14:textId="77777777" w:rsidR="008C2828" w:rsidRPr="008C2828" w:rsidRDefault="008C2828" w:rsidP="008C2828">
      <w:pPr>
        <w:shd w:val="clear" w:color="auto" w:fill="FBF7F5"/>
        <w:spacing w:after="100" w:afterAutospacing="1" w:line="240" w:lineRule="auto"/>
        <w:rPr>
          <w:rFonts w:ascii="Segoe UI" w:eastAsia="Times New Roman" w:hAnsi="Segoe UI" w:cs="Segoe UI"/>
          <w:color w:val="373A3C"/>
          <w:sz w:val="23"/>
          <w:szCs w:val="23"/>
        </w:rPr>
      </w:pPr>
      <w:r w:rsidRPr="008C2828">
        <w:rPr>
          <w:rFonts w:ascii="Segoe UI" w:eastAsia="Times New Roman" w:hAnsi="Segoe UI" w:cs="Segoe UI"/>
          <w:b/>
          <w:bCs/>
          <w:i/>
          <w:iCs/>
          <w:color w:val="373A3C"/>
          <w:sz w:val="23"/>
          <w:szCs w:val="23"/>
        </w:rPr>
        <w:t>Essay Questions - choose one of the following:</w:t>
      </w:r>
    </w:p>
    <w:p w14:paraId="6E2E90A7" w14:textId="77777777" w:rsidR="008C2828" w:rsidRPr="008C2828" w:rsidRDefault="008C2828" w:rsidP="008C2828">
      <w:pPr>
        <w:shd w:val="clear" w:color="auto" w:fill="FBF7F5"/>
        <w:spacing w:after="100" w:afterAutospacing="1" w:line="240" w:lineRule="auto"/>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1. What things have moral standing and why?</w:t>
      </w:r>
    </w:p>
    <w:p w14:paraId="0B704591" w14:textId="77777777" w:rsidR="008C2828" w:rsidRPr="008C2828" w:rsidRDefault="008C2828" w:rsidP="008C2828">
      <w:pPr>
        <w:shd w:val="clear" w:color="auto" w:fill="FBF7F5"/>
        <w:spacing w:after="100" w:afterAutospacing="1" w:line="240" w:lineRule="auto"/>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2. Do species have moral standing over and above individuals?</w:t>
      </w:r>
    </w:p>
    <w:p w14:paraId="6D29788E" w14:textId="77777777" w:rsidR="008C2828" w:rsidRPr="008C2828" w:rsidRDefault="008C2828" w:rsidP="008C2828">
      <w:pPr>
        <w:shd w:val="clear" w:color="auto" w:fill="FBF7F5"/>
        <w:spacing w:after="100" w:afterAutospacing="1" w:line="240" w:lineRule="auto"/>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3. Outline and assess </w:t>
      </w:r>
      <w:r w:rsidRPr="008C2828">
        <w:rPr>
          <w:rFonts w:ascii="Segoe UI" w:eastAsia="Times New Roman" w:hAnsi="Segoe UI" w:cs="Segoe UI"/>
          <w:b/>
          <w:bCs/>
          <w:color w:val="373A3C"/>
          <w:sz w:val="23"/>
          <w:szCs w:val="23"/>
        </w:rPr>
        <w:t>either</w:t>
      </w:r>
      <w:r w:rsidRPr="008C2828">
        <w:rPr>
          <w:rFonts w:ascii="Segoe UI" w:eastAsia="Times New Roman" w:hAnsi="Segoe UI" w:cs="Segoe UI"/>
          <w:color w:val="373A3C"/>
          <w:sz w:val="23"/>
          <w:szCs w:val="23"/>
        </w:rPr>
        <w:t> biocentrism </w:t>
      </w:r>
      <w:r w:rsidRPr="008C2828">
        <w:rPr>
          <w:rFonts w:ascii="Segoe UI" w:eastAsia="Times New Roman" w:hAnsi="Segoe UI" w:cs="Segoe UI"/>
          <w:b/>
          <w:bCs/>
          <w:color w:val="373A3C"/>
          <w:sz w:val="23"/>
          <w:szCs w:val="23"/>
        </w:rPr>
        <w:t>or</w:t>
      </w:r>
      <w:r w:rsidRPr="008C2828">
        <w:rPr>
          <w:rFonts w:ascii="Segoe UI" w:eastAsia="Times New Roman" w:hAnsi="Segoe UI" w:cs="Segoe UI"/>
          <w:color w:val="373A3C"/>
          <w:sz w:val="23"/>
          <w:szCs w:val="23"/>
        </w:rPr>
        <w:t> sentientism. </w:t>
      </w:r>
    </w:p>
    <w:p w14:paraId="79110645" w14:textId="77777777" w:rsidR="008C2828" w:rsidRDefault="008C2828" w:rsidP="008C2828">
      <w:pPr>
        <w:rPr>
          <w:sz w:val="40"/>
          <w:szCs w:val="40"/>
        </w:rPr>
      </w:pPr>
    </w:p>
    <w:p w14:paraId="1D2A90A9" w14:textId="77777777" w:rsidR="008C2828" w:rsidRDefault="008C2828" w:rsidP="008C2828">
      <w:pPr>
        <w:rPr>
          <w:b/>
          <w:sz w:val="28"/>
          <w:szCs w:val="28"/>
        </w:rPr>
      </w:pPr>
    </w:p>
    <w:p w14:paraId="04FC6629" w14:textId="77777777" w:rsidR="008C2828" w:rsidRPr="0037250D" w:rsidRDefault="008C2828" w:rsidP="008C2828">
      <w:pPr>
        <w:jc w:val="both"/>
        <w:rPr>
          <w:sz w:val="36"/>
          <w:szCs w:val="36"/>
          <w:u w:val="single"/>
        </w:rPr>
      </w:pPr>
      <w:r w:rsidRPr="0037250D">
        <w:rPr>
          <w:sz w:val="36"/>
          <w:szCs w:val="36"/>
          <w:u w:val="single"/>
        </w:rPr>
        <w:t>Assessment Two - Lester’s Assignment - 1000 words or equivalent</w:t>
      </w:r>
    </w:p>
    <w:p w14:paraId="61E7E04D" w14:textId="77777777" w:rsidR="008C2828" w:rsidRDefault="008C2828" w:rsidP="008C2828">
      <w:pPr>
        <w:jc w:val="both"/>
        <w:rPr>
          <w:sz w:val="36"/>
          <w:szCs w:val="36"/>
        </w:rPr>
      </w:pPr>
    </w:p>
    <w:p w14:paraId="1794C6A9" w14:textId="34DDC22F" w:rsidR="008C2828" w:rsidRDefault="008C2828" w:rsidP="008C2828">
      <w:pPr>
        <w:rPr>
          <w:b/>
          <w:color w:val="C00000"/>
          <w:sz w:val="28"/>
          <w:szCs w:val="28"/>
        </w:rPr>
      </w:pPr>
      <w:r w:rsidRPr="005419AD">
        <w:rPr>
          <w:sz w:val="36"/>
          <w:szCs w:val="36"/>
        </w:rPr>
        <w:t xml:space="preserve"> </w:t>
      </w:r>
      <w:r w:rsidRPr="00371160">
        <w:rPr>
          <w:b/>
          <w:color w:val="C00000"/>
          <w:sz w:val="28"/>
          <w:szCs w:val="28"/>
        </w:rPr>
        <w:t xml:space="preserve">Deadline:  23.59hrs </w:t>
      </w:r>
      <w:r>
        <w:rPr>
          <w:b/>
          <w:color w:val="C00000"/>
          <w:sz w:val="28"/>
          <w:szCs w:val="28"/>
        </w:rPr>
        <w:t>Sunday 4</w:t>
      </w:r>
      <w:r w:rsidRPr="00C56A2C">
        <w:rPr>
          <w:b/>
          <w:color w:val="C00000"/>
          <w:sz w:val="28"/>
          <w:szCs w:val="28"/>
          <w:vertAlign w:val="superscript"/>
        </w:rPr>
        <w:t>th</w:t>
      </w:r>
      <w:r>
        <w:rPr>
          <w:b/>
          <w:color w:val="C00000"/>
          <w:sz w:val="28"/>
          <w:szCs w:val="28"/>
        </w:rPr>
        <w:t xml:space="preserve"> December </w:t>
      </w:r>
      <w:r w:rsidRPr="00371160">
        <w:rPr>
          <w:b/>
          <w:color w:val="C00000"/>
          <w:sz w:val="28"/>
          <w:szCs w:val="28"/>
        </w:rPr>
        <w:t>20</w:t>
      </w:r>
      <w:r>
        <w:rPr>
          <w:b/>
          <w:color w:val="C00000"/>
          <w:sz w:val="28"/>
          <w:szCs w:val="28"/>
        </w:rPr>
        <w:t>22</w:t>
      </w:r>
      <w:r w:rsidRPr="00371160">
        <w:rPr>
          <w:b/>
          <w:color w:val="C00000"/>
          <w:sz w:val="28"/>
          <w:szCs w:val="28"/>
        </w:rPr>
        <w:t>.</w:t>
      </w:r>
    </w:p>
    <w:p w14:paraId="34D69308" w14:textId="77777777" w:rsidR="008C2828" w:rsidRDefault="008C2828" w:rsidP="008C2828">
      <w:pPr>
        <w:shd w:val="clear" w:color="auto" w:fill="FFFFFF"/>
        <w:spacing w:before="100" w:after="100" w:line="240" w:lineRule="auto"/>
        <w:ind w:left="360"/>
        <w:rPr>
          <w:rFonts w:ascii="Segoe UI" w:eastAsia="Times New Roman" w:hAnsi="Segoe UI" w:cs="Segoe UI"/>
          <w:color w:val="373A3C"/>
          <w:sz w:val="23"/>
          <w:szCs w:val="23"/>
        </w:rPr>
      </w:pPr>
    </w:p>
    <w:p w14:paraId="26D3765F" w14:textId="78B62E05" w:rsidR="008C2828" w:rsidRDefault="008C2828" w:rsidP="008C2828">
      <w:pPr>
        <w:shd w:val="clear" w:color="auto" w:fill="FFFFFF"/>
        <w:spacing w:before="100" w:after="100" w:line="240" w:lineRule="auto"/>
        <w:ind w:left="360"/>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Choose a </w:t>
      </w:r>
      <w:r w:rsidR="00FC7EC2">
        <w:rPr>
          <w:rFonts w:ascii="Segoe UI" w:eastAsia="Times New Roman" w:hAnsi="Segoe UI" w:cs="Segoe UI"/>
          <w:color w:val="373A3C"/>
          <w:sz w:val="23"/>
          <w:szCs w:val="23"/>
        </w:rPr>
        <w:t xml:space="preserve">war memorial or monument you are familiar with or have easy access to. </w:t>
      </w:r>
      <w:r>
        <w:rPr>
          <w:rFonts w:ascii="Segoe UI" w:eastAsia="Times New Roman" w:hAnsi="Segoe UI" w:cs="Segoe UI"/>
          <w:color w:val="373A3C"/>
          <w:sz w:val="23"/>
          <w:szCs w:val="23"/>
        </w:rPr>
        <w:t xml:space="preserve">The status of the monument could be local, regional, national, or international. </w:t>
      </w:r>
    </w:p>
    <w:p w14:paraId="1970D389" w14:textId="4FD96F2E" w:rsidR="008C2828" w:rsidRDefault="008C2828" w:rsidP="008C2828">
      <w:pPr>
        <w:shd w:val="clear" w:color="auto" w:fill="FFFFFF"/>
        <w:spacing w:before="100" w:after="100" w:line="240" w:lineRule="auto"/>
        <w:ind w:left="360"/>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Assess the </w:t>
      </w:r>
      <w:r w:rsidR="00FC7EC2">
        <w:rPr>
          <w:rFonts w:ascii="Segoe UI" w:eastAsia="Times New Roman" w:hAnsi="Segoe UI" w:cs="Segoe UI"/>
          <w:color w:val="373A3C"/>
          <w:sz w:val="23"/>
          <w:szCs w:val="23"/>
        </w:rPr>
        <w:t>memorial/</w:t>
      </w:r>
      <w:r>
        <w:rPr>
          <w:rFonts w:ascii="Segoe UI" w:eastAsia="Times New Roman" w:hAnsi="Segoe UI" w:cs="Segoe UI"/>
          <w:color w:val="373A3C"/>
          <w:sz w:val="23"/>
          <w:szCs w:val="23"/>
        </w:rPr>
        <w:t xml:space="preserve">monument’s historical significance and context, while also commenting on the setting and social significance of the </w:t>
      </w:r>
      <w:r w:rsidR="00FC7EC2">
        <w:rPr>
          <w:rFonts w:ascii="Segoe UI" w:eastAsia="Times New Roman" w:hAnsi="Segoe UI" w:cs="Segoe UI"/>
          <w:color w:val="373A3C"/>
          <w:sz w:val="23"/>
          <w:szCs w:val="23"/>
        </w:rPr>
        <w:t>memorial/</w:t>
      </w:r>
      <w:r>
        <w:rPr>
          <w:rFonts w:ascii="Segoe UI" w:eastAsia="Times New Roman" w:hAnsi="Segoe UI" w:cs="Segoe UI"/>
          <w:color w:val="373A3C"/>
          <w:sz w:val="23"/>
          <w:szCs w:val="23"/>
        </w:rPr>
        <w:t xml:space="preserve">monument and </w:t>
      </w:r>
      <w:r w:rsidR="00FC7EC2">
        <w:rPr>
          <w:rFonts w:ascii="Segoe UI" w:eastAsia="Times New Roman" w:hAnsi="Segoe UI" w:cs="Segoe UI"/>
          <w:color w:val="373A3C"/>
          <w:sz w:val="23"/>
          <w:szCs w:val="23"/>
        </w:rPr>
        <w:t xml:space="preserve">the </w:t>
      </w:r>
      <w:r>
        <w:rPr>
          <w:rFonts w:ascii="Segoe UI" w:eastAsia="Times New Roman" w:hAnsi="Segoe UI" w:cs="Segoe UI"/>
          <w:color w:val="373A3C"/>
          <w:sz w:val="23"/>
          <w:szCs w:val="23"/>
        </w:rPr>
        <w:t>site.</w:t>
      </w:r>
    </w:p>
    <w:p w14:paraId="186FEB04" w14:textId="77777777" w:rsidR="008C2828" w:rsidRDefault="008C2828" w:rsidP="008C2828">
      <w:pPr>
        <w:shd w:val="clear" w:color="auto" w:fill="FFFFFF"/>
        <w:spacing w:before="100" w:after="100" w:line="240" w:lineRule="auto"/>
        <w:ind w:left="360"/>
        <w:rPr>
          <w:rFonts w:ascii="Segoe UI" w:eastAsia="Times New Roman" w:hAnsi="Segoe UI" w:cs="Segoe UI"/>
          <w:color w:val="373A3C"/>
          <w:sz w:val="23"/>
          <w:szCs w:val="23"/>
        </w:rPr>
      </w:pPr>
      <w:r>
        <w:rPr>
          <w:rFonts w:ascii="Segoe UI" w:eastAsia="Times New Roman" w:hAnsi="Segoe UI" w:cs="Segoe UI"/>
          <w:color w:val="373A3C"/>
          <w:sz w:val="23"/>
          <w:szCs w:val="23"/>
        </w:rPr>
        <w:t>Other points to consider:</w:t>
      </w:r>
    </w:p>
    <w:p w14:paraId="1897AD6E" w14:textId="77777777" w:rsidR="008C2828" w:rsidRDefault="008C2828" w:rsidP="008C2828">
      <w:pPr>
        <w:pStyle w:val="ListParagraph"/>
        <w:numPr>
          <w:ilvl w:val="0"/>
          <w:numId w:val="4"/>
        </w:numPr>
        <w:shd w:val="clear" w:color="auto" w:fill="FFFFFF"/>
        <w:suppressAutoHyphens/>
        <w:autoSpaceDN w:val="0"/>
        <w:spacing w:before="100" w:after="100" w:line="240" w:lineRule="auto"/>
        <w:contextualSpacing w:val="0"/>
        <w:rPr>
          <w:rFonts w:ascii="Segoe UI" w:eastAsia="Times New Roman" w:hAnsi="Segoe UI" w:cs="Segoe UI"/>
          <w:color w:val="373A3C"/>
          <w:sz w:val="23"/>
          <w:szCs w:val="23"/>
        </w:rPr>
      </w:pPr>
      <w:r>
        <w:rPr>
          <w:rFonts w:ascii="Segoe UI" w:eastAsia="Times New Roman" w:hAnsi="Segoe UI" w:cs="Segoe UI"/>
          <w:color w:val="373A3C"/>
          <w:sz w:val="23"/>
          <w:szCs w:val="23"/>
        </w:rPr>
        <w:t>The type of monument – artistic and aesthetic significance</w:t>
      </w:r>
    </w:p>
    <w:p w14:paraId="0DE5188D" w14:textId="77777777" w:rsidR="008C2828" w:rsidRDefault="008C2828" w:rsidP="008C2828">
      <w:pPr>
        <w:shd w:val="clear" w:color="auto" w:fill="FFFFFF"/>
        <w:spacing w:before="100" w:after="100" w:line="240" w:lineRule="auto"/>
        <w:ind w:left="720"/>
        <w:rPr>
          <w:rFonts w:ascii="Segoe UI" w:eastAsia="Times New Roman" w:hAnsi="Segoe UI" w:cs="Segoe UI"/>
          <w:color w:val="373A3C"/>
          <w:sz w:val="23"/>
          <w:szCs w:val="23"/>
        </w:rPr>
      </w:pPr>
    </w:p>
    <w:p w14:paraId="28EB868E" w14:textId="77777777" w:rsidR="008C2828" w:rsidRDefault="008C2828" w:rsidP="008C2828">
      <w:pPr>
        <w:pStyle w:val="ListParagraph"/>
        <w:numPr>
          <w:ilvl w:val="0"/>
          <w:numId w:val="4"/>
        </w:numPr>
        <w:shd w:val="clear" w:color="auto" w:fill="FFFFFF"/>
        <w:suppressAutoHyphens/>
        <w:autoSpaceDN w:val="0"/>
        <w:spacing w:before="100" w:after="100" w:line="240" w:lineRule="auto"/>
        <w:contextualSpacing w:val="0"/>
        <w:rPr>
          <w:rFonts w:ascii="Segoe UI" w:eastAsia="Times New Roman" w:hAnsi="Segoe UI" w:cs="Segoe UI"/>
          <w:color w:val="373A3C"/>
          <w:sz w:val="23"/>
          <w:szCs w:val="23"/>
        </w:rPr>
      </w:pPr>
      <w:r>
        <w:rPr>
          <w:rFonts w:ascii="Segoe UI" w:eastAsia="Times New Roman" w:hAnsi="Segoe UI" w:cs="Segoe UI"/>
          <w:color w:val="373A3C"/>
          <w:sz w:val="23"/>
          <w:szCs w:val="23"/>
        </w:rPr>
        <w:t>The location - site and setting of the monument</w:t>
      </w:r>
    </w:p>
    <w:p w14:paraId="6E95CB4D" w14:textId="77777777" w:rsidR="008C2828" w:rsidRDefault="008C2828" w:rsidP="008C2828">
      <w:pPr>
        <w:shd w:val="clear" w:color="auto" w:fill="FFFFFF"/>
        <w:spacing w:before="100" w:after="100" w:line="240" w:lineRule="auto"/>
        <w:ind w:left="720"/>
        <w:rPr>
          <w:rFonts w:ascii="Segoe UI" w:eastAsia="Times New Roman" w:hAnsi="Segoe UI" w:cs="Segoe UI"/>
          <w:color w:val="373A3C"/>
          <w:sz w:val="23"/>
          <w:szCs w:val="23"/>
        </w:rPr>
      </w:pPr>
    </w:p>
    <w:p w14:paraId="03A54163" w14:textId="77777777" w:rsidR="008C2828" w:rsidRDefault="008C2828" w:rsidP="008C2828">
      <w:pPr>
        <w:pStyle w:val="ListParagraph"/>
        <w:numPr>
          <w:ilvl w:val="0"/>
          <w:numId w:val="4"/>
        </w:numPr>
        <w:shd w:val="clear" w:color="auto" w:fill="FFFFFF"/>
        <w:suppressAutoHyphens/>
        <w:autoSpaceDN w:val="0"/>
        <w:spacing w:before="100" w:after="100" w:line="240" w:lineRule="auto"/>
        <w:contextualSpacing w:val="0"/>
        <w:rPr>
          <w:rFonts w:ascii="Segoe UI" w:eastAsia="Times New Roman" w:hAnsi="Segoe UI" w:cs="Segoe UI"/>
          <w:color w:val="373A3C"/>
          <w:sz w:val="23"/>
          <w:szCs w:val="23"/>
        </w:rPr>
      </w:pPr>
      <w:r>
        <w:rPr>
          <w:rFonts w:ascii="Segoe UI" w:eastAsia="Times New Roman" w:hAnsi="Segoe UI" w:cs="Segoe UI"/>
          <w:color w:val="373A3C"/>
          <w:sz w:val="23"/>
          <w:szCs w:val="23"/>
        </w:rPr>
        <w:t>The language – inscription used and message conveyed</w:t>
      </w:r>
    </w:p>
    <w:p w14:paraId="75CA228B" w14:textId="77777777" w:rsidR="008C2828" w:rsidRDefault="008C2828" w:rsidP="008C2828">
      <w:pPr>
        <w:shd w:val="clear" w:color="auto" w:fill="FFFFFF"/>
        <w:spacing w:before="100" w:after="100" w:line="240" w:lineRule="auto"/>
        <w:ind w:left="720"/>
        <w:rPr>
          <w:rFonts w:ascii="Segoe UI" w:eastAsia="Times New Roman" w:hAnsi="Segoe UI" w:cs="Segoe UI"/>
          <w:color w:val="373A3C"/>
          <w:sz w:val="23"/>
          <w:szCs w:val="23"/>
        </w:rPr>
      </w:pPr>
    </w:p>
    <w:p w14:paraId="669C1572" w14:textId="77777777" w:rsidR="008C2828" w:rsidRDefault="008C2828" w:rsidP="008C2828">
      <w:pPr>
        <w:pStyle w:val="ListParagraph"/>
        <w:numPr>
          <w:ilvl w:val="0"/>
          <w:numId w:val="4"/>
        </w:numPr>
        <w:shd w:val="clear" w:color="auto" w:fill="FFFFFF"/>
        <w:suppressAutoHyphens/>
        <w:autoSpaceDN w:val="0"/>
        <w:spacing w:before="100" w:after="100" w:line="240" w:lineRule="auto"/>
        <w:contextualSpacing w:val="0"/>
        <w:rPr>
          <w:rFonts w:ascii="Segoe UI" w:eastAsia="Times New Roman" w:hAnsi="Segoe UI" w:cs="Segoe UI"/>
          <w:color w:val="373A3C"/>
          <w:sz w:val="23"/>
          <w:szCs w:val="23"/>
        </w:rPr>
      </w:pPr>
      <w:r>
        <w:rPr>
          <w:rFonts w:ascii="Segoe UI" w:eastAsia="Times New Roman" w:hAnsi="Segoe UI" w:cs="Segoe UI"/>
          <w:color w:val="373A3C"/>
          <w:sz w:val="23"/>
          <w:szCs w:val="23"/>
        </w:rPr>
        <w:t>The intended audience</w:t>
      </w:r>
    </w:p>
    <w:p w14:paraId="0CEFA66F" w14:textId="77777777" w:rsidR="008C2828" w:rsidRDefault="008C2828" w:rsidP="008C2828">
      <w:pPr>
        <w:shd w:val="clear" w:color="auto" w:fill="FFFFFF"/>
        <w:spacing w:before="100" w:after="100" w:line="240" w:lineRule="auto"/>
        <w:ind w:left="720"/>
        <w:rPr>
          <w:rFonts w:ascii="Segoe UI" w:eastAsia="Times New Roman" w:hAnsi="Segoe UI" w:cs="Segoe UI"/>
          <w:color w:val="373A3C"/>
          <w:sz w:val="23"/>
          <w:szCs w:val="23"/>
        </w:rPr>
      </w:pPr>
    </w:p>
    <w:p w14:paraId="60D0B901" w14:textId="590F0811" w:rsidR="008C2828" w:rsidRDefault="008C2828" w:rsidP="008C2828">
      <w:pPr>
        <w:pStyle w:val="ListParagraph"/>
        <w:numPr>
          <w:ilvl w:val="0"/>
          <w:numId w:val="4"/>
        </w:numPr>
        <w:shd w:val="clear" w:color="auto" w:fill="FFFFFF"/>
        <w:suppressAutoHyphens/>
        <w:autoSpaceDN w:val="0"/>
        <w:spacing w:before="100" w:after="100" w:line="240" w:lineRule="auto"/>
        <w:contextualSpacing w:val="0"/>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With due reference to recent controversies concerning </w:t>
      </w:r>
      <w:r w:rsidR="00FC7EC2">
        <w:rPr>
          <w:rFonts w:ascii="Segoe UI" w:eastAsia="Times New Roman" w:hAnsi="Segoe UI" w:cs="Segoe UI"/>
          <w:color w:val="373A3C"/>
          <w:sz w:val="23"/>
          <w:szCs w:val="23"/>
        </w:rPr>
        <w:t>memorials/</w:t>
      </w:r>
      <w:r>
        <w:rPr>
          <w:rFonts w:ascii="Segoe UI" w:eastAsia="Times New Roman" w:hAnsi="Segoe UI" w:cs="Segoe UI"/>
          <w:color w:val="373A3C"/>
          <w:sz w:val="23"/>
          <w:szCs w:val="23"/>
        </w:rPr>
        <w:t xml:space="preserve">monuments, do you think the meaning given to or taken from the </w:t>
      </w:r>
      <w:r w:rsidR="00FC7EC2">
        <w:rPr>
          <w:rFonts w:ascii="Segoe UI" w:eastAsia="Times New Roman" w:hAnsi="Segoe UI" w:cs="Segoe UI"/>
          <w:color w:val="373A3C"/>
          <w:sz w:val="23"/>
          <w:szCs w:val="23"/>
        </w:rPr>
        <w:t xml:space="preserve">it </w:t>
      </w:r>
      <w:r>
        <w:rPr>
          <w:rFonts w:ascii="Segoe UI" w:eastAsia="Times New Roman" w:hAnsi="Segoe UI" w:cs="Segoe UI"/>
          <w:color w:val="373A3C"/>
          <w:sz w:val="23"/>
          <w:szCs w:val="23"/>
        </w:rPr>
        <w:t xml:space="preserve">has changed and evolved overtime? Is there any element of the </w:t>
      </w:r>
      <w:r w:rsidR="00FC7EC2">
        <w:rPr>
          <w:rFonts w:ascii="Segoe UI" w:eastAsia="Times New Roman" w:hAnsi="Segoe UI" w:cs="Segoe UI"/>
          <w:color w:val="373A3C"/>
          <w:sz w:val="23"/>
          <w:szCs w:val="23"/>
        </w:rPr>
        <w:t>memorial/</w:t>
      </w:r>
      <w:r>
        <w:rPr>
          <w:rFonts w:ascii="Segoe UI" w:eastAsia="Times New Roman" w:hAnsi="Segoe UI" w:cs="Segoe UI"/>
          <w:color w:val="373A3C"/>
          <w:sz w:val="23"/>
          <w:szCs w:val="23"/>
        </w:rPr>
        <w:t xml:space="preserve">monument that can be viewed as dated or even controversial today, taking into consideration contemporary values? </w:t>
      </w:r>
    </w:p>
    <w:p w14:paraId="42563C8C" w14:textId="77777777" w:rsidR="008C2828" w:rsidRDefault="008C2828" w:rsidP="008C2828">
      <w:pPr>
        <w:shd w:val="clear" w:color="auto" w:fill="FFFFFF"/>
        <w:spacing w:before="100" w:after="100" w:line="240" w:lineRule="auto"/>
        <w:ind w:left="360"/>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  </w:t>
      </w:r>
    </w:p>
    <w:p w14:paraId="393257E9" w14:textId="77777777" w:rsidR="00EC0A5F" w:rsidRPr="0037250D" w:rsidRDefault="008C2828" w:rsidP="00EC0A5F">
      <w:pPr>
        <w:jc w:val="both"/>
        <w:rPr>
          <w:sz w:val="36"/>
          <w:szCs w:val="36"/>
          <w:u w:val="single"/>
        </w:rPr>
      </w:pPr>
      <w:r w:rsidRPr="0037250D">
        <w:rPr>
          <w:sz w:val="36"/>
          <w:szCs w:val="36"/>
          <w:u w:val="single"/>
        </w:rPr>
        <w:t xml:space="preserve">Assessment Three – Quentin’s Assignment </w:t>
      </w:r>
      <w:r w:rsidR="00EC0A5F" w:rsidRPr="0037250D">
        <w:rPr>
          <w:sz w:val="36"/>
          <w:szCs w:val="36"/>
          <w:u w:val="single"/>
        </w:rPr>
        <w:t>- 1000 words or equivalent</w:t>
      </w:r>
    </w:p>
    <w:p w14:paraId="015D90E5" w14:textId="5B634E40" w:rsidR="008C2828" w:rsidRDefault="008C2828" w:rsidP="008C2828">
      <w:pPr>
        <w:jc w:val="both"/>
        <w:rPr>
          <w:sz w:val="36"/>
          <w:szCs w:val="36"/>
        </w:rPr>
      </w:pPr>
    </w:p>
    <w:p w14:paraId="7D8C3FFC" w14:textId="5A2F46FF" w:rsidR="008C2828" w:rsidRDefault="008C2828" w:rsidP="008C2828">
      <w:pPr>
        <w:rPr>
          <w:b/>
          <w:color w:val="C00000"/>
          <w:sz w:val="28"/>
          <w:szCs w:val="28"/>
        </w:rPr>
      </w:pPr>
      <w:r w:rsidRPr="00371160">
        <w:rPr>
          <w:b/>
          <w:color w:val="C00000"/>
          <w:sz w:val="28"/>
          <w:szCs w:val="28"/>
        </w:rPr>
        <w:t xml:space="preserve">Deadline:  23.59hrs </w:t>
      </w:r>
      <w:r>
        <w:rPr>
          <w:b/>
          <w:color w:val="C00000"/>
          <w:sz w:val="28"/>
          <w:szCs w:val="28"/>
        </w:rPr>
        <w:t>Sunday 11</w:t>
      </w:r>
      <w:r w:rsidRPr="00C56A2C">
        <w:rPr>
          <w:b/>
          <w:color w:val="C00000"/>
          <w:sz w:val="28"/>
          <w:szCs w:val="28"/>
          <w:vertAlign w:val="superscript"/>
        </w:rPr>
        <w:t>th</w:t>
      </w:r>
      <w:r>
        <w:rPr>
          <w:b/>
          <w:color w:val="C00000"/>
          <w:sz w:val="28"/>
          <w:szCs w:val="28"/>
        </w:rPr>
        <w:t xml:space="preserve">  December </w:t>
      </w:r>
      <w:r w:rsidRPr="00371160">
        <w:rPr>
          <w:b/>
          <w:color w:val="C00000"/>
          <w:sz w:val="28"/>
          <w:szCs w:val="28"/>
        </w:rPr>
        <w:t>20</w:t>
      </w:r>
      <w:r>
        <w:rPr>
          <w:b/>
          <w:color w:val="C00000"/>
          <w:sz w:val="28"/>
          <w:szCs w:val="28"/>
        </w:rPr>
        <w:t>22</w:t>
      </w:r>
      <w:r w:rsidRPr="00371160">
        <w:rPr>
          <w:b/>
          <w:color w:val="C00000"/>
          <w:sz w:val="28"/>
          <w:szCs w:val="28"/>
        </w:rPr>
        <w:t>.</w:t>
      </w:r>
    </w:p>
    <w:p w14:paraId="62C38E22" w14:textId="77777777" w:rsidR="0037250D" w:rsidRPr="00371160" w:rsidRDefault="0037250D" w:rsidP="008C2828">
      <w:pPr>
        <w:rPr>
          <w:b/>
          <w:color w:val="C00000"/>
          <w:sz w:val="28"/>
          <w:szCs w:val="28"/>
        </w:rPr>
      </w:pPr>
    </w:p>
    <w:p w14:paraId="1A1E7D44" w14:textId="77777777" w:rsidR="00695AAD" w:rsidRDefault="00731ADE" w:rsidP="00EC0A5F">
      <w:pPr>
        <w:jc w:val="both"/>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Your task is to identify an object that is significant to you and to place it within an imaginary museum display with accompanying description. Consider the display case setting, possible contextual connections, audience and the detail in which you are willing to impart (personal / social / emotional / value).  </w:t>
      </w:r>
    </w:p>
    <w:p w14:paraId="1FFCC94F" w14:textId="77777777" w:rsidR="00695AAD" w:rsidRDefault="00695AAD" w:rsidP="00EC0A5F">
      <w:pPr>
        <w:jc w:val="both"/>
        <w:rPr>
          <w:rFonts w:ascii="Segoe UI" w:hAnsi="Segoe UI" w:cs="Segoe UI"/>
          <w:color w:val="373A3C"/>
          <w:sz w:val="23"/>
          <w:szCs w:val="23"/>
          <w:shd w:val="clear" w:color="auto" w:fill="FBF7F5"/>
        </w:rPr>
      </w:pPr>
    </w:p>
    <w:p w14:paraId="48E24E52" w14:textId="1EB850B4" w:rsidR="00EC0A5F" w:rsidRPr="0037250D" w:rsidRDefault="008C2828" w:rsidP="00EC0A5F">
      <w:pPr>
        <w:jc w:val="both"/>
        <w:rPr>
          <w:sz w:val="36"/>
          <w:szCs w:val="36"/>
          <w:u w:val="single"/>
        </w:rPr>
      </w:pPr>
      <w:r w:rsidRPr="0037250D">
        <w:rPr>
          <w:sz w:val="36"/>
          <w:szCs w:val="36"/>
          <w:u w:val="single"/>
        </w:rPr>
        <w:lastRenderedPageBreak/>
        <w:t>Assessment Four – Janek’s Assignment</w:t>
      </w:r>
      <w:r w:rsidR="00EC0A5F" w:rsidRPr="0037250D">
        <w:rPr>
          <w:sz w:val="36"/>
          <w:szCs w:val="36"/>
          <w:u w:val="single"/>
        </w:rPr>
        <w:t xml:space="preserve"> - 1000 words or equivalent</w:t>
      </w:r>
    </w:p>
    <w:p w14:paraId="590E54BE" w14:textId="77777777" w:rsidR="00695AAD" w:rsidRDefault="00695AAD" w:rsidP="00695AAD">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Your task is quite simple. Pick a historical object important for your discipline and answer the question: What does this object tell us about the past?</w:t>
      </w:r>
    </w:p>
    <w:p w14:paraId="15D5F36A" w14:textId="77777777" w:rsidR="00695AAD" w:rsidRDefault="00695AAD" w:rsidP="00695AAD">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As you see the question is quite broad. You’ll need to decide what ‘past’ are you talking about. Are you interested in the moment of the creation of the object? Or maybe you want to explore how it was used 10, 50, 100 years after its creation? Decide on your own!</w:t>
      </w:r>
    </w:p>
    <w:p w14:paraId="4BE7DCAF" w14:textId="77777777" w:rsidR="00695AAD" w:rsidRDefault="00695AAD" w:rsidP="00695AAD">
      <w:pPr>
        <w:pStyle w:val="NormalWeb"/>
        <w:shd w:val="clear" w:color="auto" w:fill="FBF7F5"/>
        <w:spacing w:before="0" w:beforeAutospacing="0"/>
        <w:rPr>
          <w:rFonts w:ascii="Segoe UI" w:hAnsi="Segoe UI" w:cs="Segoe UI"/>
          <w:color w:val="373A3C"/>
          <w:sz w:val="23"/>
          <w:szCs w:val="23"/>
        </w:rPr>
      </w:pPr>
      <w:r>
        <w:rPr>
          <w:rFonts w:ascii="Segoe UI" w:hAnsi="Segoe UI" w:cs="Segoe UI"/>
          <w:color w:val="373A3C"/>
          <w:sz w:val="23"/>
          <w:szCs w:val="23"/>
        </w:rPr>
        <w:t>In your essay briefly describe the object. Spend some time researching the history of the object, the people who used it and the times in which it was used. Select only the information that is important for your own answer!  </w:t>
      </w:r>
    </w:p>
    <w:p w14:paraId="52CCE983" w14:textId="77777777" w:rsidR="00731ADE" w:rsidRDefault="00731ADE" w:rsidP="008C2828">
      <w:pPr>
        <w:jc w:val="both"/>
        <w:rPr>
          <w:sz w:val="36"/>
          <w:szCs w:val="36"/>
        </w:rPr>
      </w:pPr>
    </w:p>
    <w:p w14:paraId="39C9BCA0" w14:textId="272AF07B" w:rsidR="008C2828" w:rsidRPr="00371160" w:rsidRDefault="008C2828" w:rsidP="008C2828">
      <w:pPr>
        <w:rPr>
          <w:b/>
          <w:color w:val="C00000"/>
          <w:sz w:val="28"/>
          <w:szCs w:val="28"/>
        </w:rPr>
      </w:pPr>
      <w:r w:rsidRPr="00371160">
        <w:rPr>
          <w:b/>
          <w:color w:val="C00000"/>
          <w:sz w:val="28"/>
          <w:szCs w:val="28"/>
        </w:rPr>
        <w:t>Deadline:  23.59hrs</w:t>
      </w:r>
      <w:r>
        <w:rPr>
          <w:b/>
          <w:color w:val="C00000"/>
          <w:sz w:val="28"/>
          <w:szCs w:val="28"/>
        </w:rPr>
        <w:t xml:space="preserve"> Sunday 18</w:t>
      </w:r>
      <w:r w:rsidRPr="00C56A2C">
        <w:rPr>
          <w:b/>
          <w:color w:val="C00000"/>
          <w:sz w:val="28"/>
          <w:szCs w:val="28"/>
          <w:vertAlign w:val="superscript"/>
        </w:rPr>
        <w:t>th</w:t>
      </w:r>
      <w:r>
        <w:rPr>
          <w:b/>
          <w:color w:val="C00000"/>
          <w:sz w:val="28"/>
          <w:szCs w:val="28"/>
        </w:rPr>
        <w:t xml:space="preserve"> December </w:t>
      </w:r>
      <w:r w:rsidRPr="00371160">
        <w:rPr>
          <w:b/>
          <w:color w:val="C00000"/>
          <w:sz w:val="28"/>
          <w:szCs w:val="28"/>
        </w:rPr>
        <w:t>20</w:t>
      </w:r>
      <w:r>
        <w:rPr>
          <w:b/>
          <w:color w:val="C00000"/>
          <w:sz w:val="28"/>
          <w:szCs w:val="28"/>
        </w:rPr>
        <w:t>22</w:t>
      </w:r>
      <w:r w:rsidRPr="00371160">
        <w:rPr>
          <w:b/>
          <w:color w:val="C00000"/>
          <w:sz w:val="28"/>
          <w:szCs w:val="28"/>
        </w:rPr>
        <w:t>.</w:t>
      </w:r>
    </w:p>
    <w:p w14:paraId="2A26A692" w14:textId="7770AB0E" w:rsidR="009047CF" w:rsidRDefault="009047CF" w:rsidP="00273998">
      <w:pPr>
        <w:spacing w:after="0" w:line="240" w:lineRule="auto"/>
        <w:jc w:val="both"/>
        <w:rPr>
          <w:sz w:val="24"/>
          <w:szCs w:val="24"/>
        </w:rPr>
      </w:pPr>
    </w:p>
    <w:p w14:paraId="385F34D8" w14:textId="77777777" w:rsidR="0057618B" w:rsidRPr="00273998" w:rsidRDefault="0057618B" w:rsidP="00273998">
      <w:pPr>
        <w:spacing w:after="0" w:line="240" w:lineRule="auto"/>
        <w:jc w:val="both"/>
        <w:rPr>
          <w:sz w:val="24"/>
          <w:szCs w:val="24"/>
        </w:rPr>
      </w:pPr>
    </w:p>
    <w:p w14:paraId="51251786" w14:textId="77777777" w:rsidR="00374E2A" w:rsidRPr="00374E2A" w:rsidRDefault="00374E2A" w:rsidP="00374E2A">
      <w:pPr>
        <w:spacing w:after="0" w:line="240" w:lineRule="auto"/>
        <w:ind w:left="709"/>
        <w:rPr>
          <w:b/>
          <w:sz w:val="24"/>
          <w:szCs w:val="24"/>
        </w:rPr>
      </w:pPr>
    </w:p>
    <w:p w14:paraId="2B78FAB7" w14:textId="0AD2E4D2" w:rsidR="0044634F" w:rsidRDefault="0044634F" w:rsidP="00F4597D">
      <w:pPr>
        <w:pStyle w:val="Default"/>
        <w:rPr>
          <w:b/>
          <w:bCs/>
          <w:sz w:val="23"/>
          <w:szCs w:val="23"/>
          <w:u w:val="single"/>
        </w:rPr>
      </w:pPr>
      <w:r>
        <w:rPr>
          <w:b/>
          <w:bCs/>
          <w:sz w:val="23"/>
          <w:szCs w:val="23"/>
          <w:u w:val="single"/>
        </w:rPr>
        <w:t xml:space="preserve">SELECT </w:t>
      </w:r>
      <w:r w:rsidR="00F4597D" w:rsidRPr="00832BCE">
        <w:rPr>
          <w:b/>
          <w:bCs/>
          <w:sz w:val="23"/>
          <w:szCs w:val="23"/>
          <w:u w:val="single"/>
        </w:rPr>
        <w:t>BIBLIOGRAPHY</w:t>
      </w:r>
    </w:p>
    <w:p w14:paraId="57A100BD" w14:textId="56A63231" w:rsidR="0044634F" w:rsidRDefault="0044634F" w:rsidP="00F4597D">
      <w:pPr>
        <w:pStyle w:val="Default"/>
        <w:rPr>
          <w:b/>
          <w:bCs/>
          <w:sz w:val="23"/>
          <w:szCs w:val="23"/>
          <w:u w:val="single"/>
        </w:rPr>
      </w:pPr>
    </w:p>
    <w:p w14:paraId="40E07258" w14:textId="3498F595" w:rsidR="0044634F" w:rsidRDefault="0044634F" w:rsidP="00F4597D">
      <w:pPr>
        <w:pStyle w:val="Default"/>
        <w:rPr>
          <w:b/>
          <w:bCs/>
          <w:sz w:val="23"/>
          <w:szCs w:val="23"/>
          <w:u w:val="single"/>
        </w:rPr>
      </w:pPr>
      <w:r>
        <w:rPr>
          <w:b/>
          <w:bCs/>
          <w:sz w:val="23"/>
          <w:szCs w:val="23"/>
          <w:u w:val="single"/>
        </w:rPr>
        <w:t xml:space="preserve">Rebekah’s week </w:t>
      </w:r>
    </w:p>
    <w:p w14:paraId="6B147A50" w14:textId="77777777" w:rsidR="0044634F" w:rsidRDefault="0044634F" w:rsidP="00F4597D">
      <w:pPr>
        <w:pStyle w:val="Default"/>
        <w:rPr>
          <w:b/>
          <w:bCs/>
          <w:sz w:val="23"/>
          <w:szCs w:val="23"/>
          <w:u w:val="single"/>
        </w:rPr>
      </w:pPr>
    </w:p>
    <w:p w14:paraId="170455A9" w14:textId="5B371459" w:rsidR="00F4597D" w:rsidRDefault="00F4597D" w:rsidP="00F4597D">
      <w:pPr>
        <w:pStyle w:val="Default"/>
        <w:rPr>
          <w:b/>
          <w:bCs/>
          <w:sz w:val="23"/>
          <w:szCs w:val="23"/>
          <w:u w:val="single"/>
        </w:rPr>
      </w:pPr>
      <w:r w:rsidRPr="00832BCE">
        <w:rPr>
          <w:b/>
          <w:bCs/>
          <w:sz w:val="23"/>
          <w:szCs w:val="23"/>
          <w:u w:val="single"/>
        </w:rPr>
        <w:t xml:space="preserve"> </w:t>
      </w:r>
    </w:p>
    <w:p w14:paraId="62A0EC8E" w14:textId="77777777" w:rsidR="0044634F" w:rsidRPr="008C2828" w:rsidRDefault="0044634F" w:rsidP="0044634F">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b/>
          <w:bCs/>
          <w:color w:val="373A3C"/>
          <w:sz w:val="23"/>
          <w:szCs w:val="23"/>
        </w:rPr>
        <w:t>Essential: </w:t>
      </w:r>
    </w:p>
    <w:p w14:paraId="529FF361" w14:textId="77777777" w:rsidR="0044634F" w:rsidRPr="008C2828" w:rsidRDefault="0044634F" w:rsidP="0044634F">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    Kenneth Goodpaster, ‘On Being Morally Considerable’, in </w:t>
      </w:r>
      <w:r w:rsidRPr="008C2828">
        <w:rPr>
          <w:rFonts w:ascii="Segoe UI" w:eastAsia="Times New Roman" w:hAnsi="Segoe UI" w:cs="Segoe UI"/>
          <w:i/>
          <w:iCs/>
          <w:color w:val="373A3C"/>
          <w:sz w:val="23"/>
          <w:szCs w:val="23"/>
        </w:rPr>
        <w:t>Journal of Philosophy</w:t>
      </w:r>
      <w:r w:rsidRPr="008C2828">
        <w:rPr>
          <w:rFonts w:ascii="Segoe UI" w:eastAsia="Times New Roman" w:hAnsi="Segoe UI" w:cs="Segoe UI"/>
          <w:color w:val="373A3C"/>
          <w:sz w:val="23"/>
          <w:szCs w:val="23"/>
        </w:rPr>
        <w:t>, 75, 1978, pp.308-25. Do a Google search for this. Freely available. </w:t>
      </w:r>
    </w:p>
    <w:p w14:paraId="5D48AA60" w14:textId="77777777" w:rsidR="0044634F" w:rsidRPr="008C2828" w:rsidRDefault="0044634F" w:rsidP="0044634F">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 John Benson, </w:t>
      </w:r>
      <w:r w:rsidRPr="008C2828">
        <w:rPr>
          <w:rFonts w:ascii="Segoe UI" w:eastAsia="Times New Roman" w:hAnsi="Segoe UI" w:cs="Segoe UI"/>
          <w:i/>
          <w:iCs/>
          <w:color w:val="373A3C"/>
          <w:sz w:val="23"/>
          <w:szCs w:val="23"/>
        </w:rPr>
        <w:t>Environmental Ethics: an introduction with </w:t>
      </w:r>
      <w:hyperlink r:id="rId11" w:tooltip="Readings" w:history="1">
        <w:r w:rsidRPr="008C2828">
          <w:rPr>
            <w:rFonts w:ascii="Segoe UI" w:eastAsia="Times New Roman" w:hAnsi="Segoe UI" w:cs="Segoe UI"/>
            <w:i/>
            <w:iCs/>
            <w:color w:val="013E5B"/>
            <w:sz w:val="23"/>
            <w:szCs w:val="23"/>
            <w:u w:val="single"/>
          </w:rPr>
          <w:t>readings</w:t>
        </w:r>
      </w:hyperlink>
      <w:r w:rsidRPr="008C2828">
        <w:rPr>
          <w:rFonts w:ascii="Segoe UI" w:eastAsia="Times New Roman" w:hAnsi="Segoe UI" w:cs="Segoe UI"/>
          <w:color w:val="373A3C"/>
          <w:sz w:val="23"/>
          <w:szCs w:val="23"/>
        </w:rPr>
        <w:t> (London and NY: Routledge, 2000), pp.9-16.</w:t>
      </w:r>
    </w:p>
    <w:p w14:paraId="47BD126C" w14:textId="77777777" w:rsidR="0044634F" w:rsidRPr="008C2828" w:rsidRDefault="0044634F" w:rsidP="0044634F">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b/>
          <w:bCs/>
          <w:color w:val="373A3C"/>
          <w:sz w:val="23"/>
          <w:szCs w:val="23"/>
        </w:rPr>
        <w:t>Recommended</w:t>
      </w:r>
    </w:p>
    <w:p w14:paraId="3B788224" w14:textId="77777777" w:rsidR="0044634F" w:rsidRPr="008C2828" w:rsidRDefault="0044634F" w:rsidP="0044634F">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 Humphreys, Rebekah, 'Biocentrism', Springer, </w:t>
      </w:r>
      <w:r w:rsidRPr="008C2828">
        <w:rPr>
          <w:rFonts w:ascii="Segoe UI" w:eastAsia="Times New Roman" w:hAnsi="Segoe UI" w:cs="Segoe UI"/>
          <w:i/>
          <w:iCs/>
          <w:color w:val="373A3C"/>
          <w:sz w:val="23"/>
          <w:szCs w:val="23"/>
        </w:rPr>
        <w:t>Encyclopedia of Bioethics</w:t>
      </w:r>
      <w:r w:rsidRPr="008C2828">
        <w:rPr>
          <w:rFonts w:ascii="Segoe UI" w:eastAsia="Times New Roman" w:hAnsi="Segoe UI" w:cs="Segoe UI"/>
          <w:color w:val="373A3C"/>
          <w:sz w:val="23"/>
          <w:szCs w:val="23"/>
        </w:rPr>
        <w:t>, 2014. Accessible at: </w:t>
      </w:r>
      <w:hyperlink r:id="rId12" w:history="1">
        <w:r w:rsidRPr="008C2828">
          <w:rPr>
            <w:rFonts w:ascii="Segoe UI" w:eastAsia="Times New Roman" w:hAnsi="Segoe UI" w:cs="Segoe UI"/>
            <w:color w:val="013E5B"/>
            <w:sz w:val="23"/>
            <w:szCs w:val="23"/>
            <w:u w:val="single"/>
          </w:rPr>
          <w:t>(PDF) Biocentrism (researchgate.net)</w:t>
        </w:r>
      </w:hyperlink>
    </w:p>
    <w:p w14:paraId="19256ECE" w14:textId="77777777" w:rsidR="0044634F" w:rsidRPr="008C2828" w:rsidRDefault="0044634F" w:rsidP="0044634F">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b/>
          <w:bCs/>
          <w:color w:val="373A3C"/>
          <w:sz w:val="23"/>
          <w:szCs w:val="23"/>
        </w:rPr>
        <w:t>Further</w:t>
      </w:r>
    </w:p>
    <w:p w14:paraId="4C189280" w14:textId="77777777" w:rsidR="0044634F" w:rsidRPr="008C2828" w:rsidRDefault="0044634F" w:rsidP="0044634F">
      <w:pPr>
        <w:shd w:val="clear" w:color="auto" w:fill="FBF7F5"/>
        <w:spacing w:after="100" w:afterAutospacing="1" w:line="240" w:lineRule="auto"/>
        <w:ind w:left="1320"/>
        <w:rPr>
          <w:rFonts w:ascii="Segoe UI" w:eastAsia="Times New Roman" w:hAnsi="Segoe UI" w:cs="Segoe UI"/>
          <w:color w:val="373A3C"/>
          <w:sz w:val="23"/>
          <w:szCs w:val="23"/>
        </w:rPr>
      </w:pPr>
      <w:r w:rsidRPr="008C2828">
        <w:rPr>
          <w:rFonts w:ascii="Segoe UI" w:eastAsia="Times New Roman" w:hAnsi="Segoe UI" w:cs="Segoe UI"/>
          <w:color w:val="373A3C"/>
          <w:sz w:val="23"/>
          <w:szCs w:val="23"/>
        </w:rPr>
        <w:t>- Attfield, ‘The Good of Trees’, in </w:t>
      </w:r>
      <w:r w:rsidRPr="008C2828">
        <w:rPr>
          <w:rFonts w:ascii="Segoe UI" w:eastAsia="Times New Roman" w:hAnsi="Segoe UI" w:cs="Segoe UI"/>
          <w:i/>
          <w:iCs/>
          <w:color w:val="373A3C"/>
          <w:sz w:val="23"/>
          <w:szCs w:val="23"/>
        </w:rPr>
        <w:t>Environmental Philosophy: Principles and Prospects</w:t>
      </w:r>
      <w:r w:rsidRPr="008C2828">
        <w:rPr>
          <w:rFonts w:ascii="Segoe UI" w:eastAsia="Times New Roman" w:hAnsi="Segoe UI" w:cs="Segoe UI"/>
          <w:color w:val="373A3C"/>
          <w:sz w:val="23"/>
          <w:szCs w:val="23"/>
        </w:rPr>
        <w:t>(Aldershot: Averbury, 1994). Accessible at: </w:t>
      </w:r>
      <w:hyperlink r:id="rId13" w:history="1">
        <w:r w:rsidRPr="008C2828">
          <w:rPr>
            <w:rFonts w:ascii="Segoe UI" w:eastAsia="Times New Roman" w:hAnsi="Segoe UI" w:cs="Segoe UI"/>
            <w:color w:val="013E5B"/>
            <w:sz w:val="23"/>
            <w:szCs w:val="23"/>
            <w:u w:val="single"/>
          </w:rPr>
          <w:t>(PDF) The Good of Trees (researchgate.net)</w:t>
        </w:r>
      </w:hyperlink>
    </w:p>
    <w:p w14:paraId="37A1B628" w14:textId="77777777" w:rsidR="00CC243C" w:rsidRPr="00CC243C" w:rsidRDefault="00CC243C" w:rsidP="00A37B32">
      <w:pPr>
        <w:pStyle w:val="Default"/>
        <w:rPr>
          <w:b/>
          <w:bCs/>
          <w:i/>
          <w:iCs/>
          <w:sz w:val="23"/>
          <w:szCs w:val="23"/>
          <w:u w:val="single"/>
        </w:rPr>
      </w:pPr>
    </w:p>
    <w:p w14:paraId="2788EEEB" w14:textId="67475C02" w:rsidR="00A37B32" w:rsidRDefault="00A37B32" w:rsidP="00A37B32">
      <w:pPr>
        <w:pStyle w:val="Default"/>
        <w:rPr>
          <w:b/>
          <w:bCs/>
          <w:sz w:val="23"/>
          <w:szCs w:val="23"/>
          <w:u w:val="single"/>
        </w:rPr>
      </w:pPr>
      <w:r>
        <w:rPr>
          <w:b/>
          <w:bCs/>
          <w:sz w:val="23"/>
          <w:szCs w:val="23"/>
          <w:u w:val="single"/>
        </w:rPr>
        <w:t xml:space="preserve">SELECT </w:t>
      </w:r>
      <w:r w:rsidRPr="00832BCE">
        <w:rPr>
          <w:b/>
          <w:bCs/>
          <w:sz w:val="23"/>
          <w:szCs w:val="23"/>
          <w:u w:val="single"/>
        </w:rPr>
        <w:t>BIBLIOGRAPHY</w:t>
      </w:r>
    </w:p>
    <w:p w14:paraId="65B92525" w14:textId="77777777" w:rsidR="0044634F" w:rsidRDefault="0044634F" w:rsidP="0044634F">
      <w:pPr>
        <w:spacing w:after="0" w:line="240" w:lineRule="auto"/>
        <w:rPr>
          <w:rFonts w:ascii="Tahoma" w:eastAsia="Times New Roman" w:hAnsi="Tahoma" w:cs="Tahoma"/>
          <w:color w:val="000000"/>
          <w:sz w:val="28"/>
          <w:szCs w:val="28"/>
        </w:rPr>
      </w:pPr>
    </w:p>
    <w:p w14:paraId="1C56F00A" w14:textId="349A6573" w:rsidR="00D01B7F" w:rsidRDefault="0044634F" w:rsidP="00F4597D">
      <w:pPr>
        <w:pStyle w:val="Default"/>
        <w:rPr>
          <w:b/>
          <w:bCs/>
          <w:sz w:val="23"/>
          <w:szCs w:val="23"/>
          <w:u w:val="single"/>
        </w:rPr>
      </w:pPr>
      <w:r w:rsidRPr="0044634F">
        <w:rPr>
          <w:b/>
          <w:bCs/>
          <w:sz w:val="23"/>
          <w:szCs w:val="23"/>
          <w:u w:val="single"/>
        </w:rPr>
        <w:t>Lester’s week</w:t>
      </w:r>
    </w:p>
    <w:p w14:paraId="2232ACB1" w14:textId="0D17D9D2" w:rsidR="00426D3F" w:rsidRDefault="00426D3F" w:rsidP="00F4597D">
      <w:pPr>
        <w:pStyle w:val="Default"/>
        <w:rPr>
          <w:b/>
          <w:bCs/>
          <w:sz w:val="23"/>
          <w:szCs w:val="23"/>
          <w:u w:val="single"/>
        </w:rPr>
      </w:pPr>
    </w:p>
    <w:p w14:paraId="670C06C2" w14:textId="536C2687" w:rsidR="00426D3F" w:rsidRDefault="00426D3F" w:rsidP="00F4597D">
      <w:pPr>
        <w:pStyle w:val="Default"/>
        <w:rPr>
          <w:b/>
          <w:bCs/>
          <w:sz w:val="23"/>
          <w:szCs w:val="23"/>
          <w:u w:val="single"/>
        </w:rPr>
      </w:pPr>
    </w:p>
    <w:p w14:paraId="51DFF7A1" w14:textId="5E90683F" w:rsidR="0044634F" w:rsidRDefault="00426D3F" w:rsidP="00F4597D">
      <w:pPr>
        <w:pStyle w:val="Default"/>
        <w:rPr>
          <w:sz w:val="23"/>
          <w:szCs w:val="23"/>
        </w:rPr>
      </w:pPr>
      <w:r w:rsidRPr="00426D3F">
        <w:rPr>
          <w:sz w:val="23"/>
          <w:szCs w:val="23"/>
        </w:rPr>
        <w:t xml:space="preserve">Recommended for </w:t>
      </w:r>
      <w:r>
        <w:rPr>
          <w:sz w:val="23"/>
          <w:szCs w:val="23"/>
        </w:rPr>
        <w:t>Assignment No 2 :</w:t>
      </w:r>
    </w:p>
    <w:p w14:paraId="64FC339E" w14:textId="3A552278" w:rsidR="000B667B" w:rsidRDefault="000B667B" w:rsidP="00F4597D">
      <w:pPr>
        <w:pStyle w:val="Default"/>
        <w:rPr>
          <w:sz w:val="23"/>
          <w:szCs w:val="23"/>
        </w:rPr>
      </w:pPr>
    </w:p>
    <w:p w14:paraId="691A8FB1" w14:textId="3B075876" w:rsidR="00426D3F" w:rsidRDefault="00426D3F" w:rsidP="00F4597D">
      <w:pPr>
        <w:pStyle w:val="Default"/>
        <w:rPr>
          <w:sz w:val="23"/>
          <w:szCs w:val="23"/>
        </w:rPr>
      </w:pPr>
    </w:p>
    <w:p w14:paraId="5D0C2C25" w14:textId="2AA0827B" w:rsidR="000B667B" w:rsidRDefault="00426D3F" w:rsidP="00F4597D">
      <w:pPr>
        <w:pStyle w:val="Default"/>
      </w:pPr>
      <w:r w:rsidRPr="00CC243C">
        <w:t>L.J. Mason</w:t>
      </w:r>
      <w:r w:rsidR="000B667B" w:rsidRPr="00CC243C">
        <w:t>,</w:t>
      </w:r>
      <w:r w:rsidRPr="00CC243C">
        <w:t xml:space="preserve"> </w:t>
      </w:r>
      <w:r w:rsidR="000B667B" w:rsidRPr="00CC243C">
        <w:t>‘Communities in Mourning: Commemoration and Memorialisation in west Wales following the Great War’ (PhD: University of Wales, Lampeter, 2009)</w:t>
      </w:r>
    </w:p>
    <w:p w14:paraId="6ABA7149" w14:textId="77777777" w:rsidR="00CC243C" w:rsidRPr="00CC243C" w:rsidRDefault="00CC243C" w:rsidP="00F4597D">
      <w:pPr>
        <w:pStyle w:val="Default"/>
      </w:pPr>
    </w:p>
    <w:p w14:paraId="46EB8417" w14:textId="77777777" w:rsidR="000B667B" w:rsidRPr="00CC243C" w:rsidRDefault="000B667B" w:rsidP="000B667B">
      <w:pPr>
        <w:pStyle w:val="Default"/>
        <w:numPr>
          <w:ilvl w:val="0"/>
          <w:numId w:val="7"/>
        </w:numPr>
      </w:pPr>
      <w:r w:rsidRPr="00CC243C">
        <w:t xml:space="preserve">Chapter 4 NATIONAL MEMORIALS </w:t>
      </w:r>
    </w:p>
    <w:p w14:paraId="2F4FFC28" w14:textId="07AC6996" w:rsidR="000B667B" w:rsidRDefault="000B667B" w:rsidP="000B667B">
      <w:pPr>
        <w:pStyle w:val="Default"/>
        <w:numPr>
          <w:ilvl w:val="0"/>
          <w:numId w:val="7"/>
        </w:numPr>
      </w:pPr>
      <w:r w:rsidRPr="00CC243C">
        <w:t>Chapter 8 - THE MEMORIAL PROJECTS IN THE TOWNS OF CARMARTHENSHIRE AND CARDIGANSHIRE</w:t>
      </w:r>
    </w:p>
    <w:p w14:paraId="7C5B4939" w14:textId="77777777" w:rsidR="00CC243C" w:rsidRPr="00CC243C" w:rsidRDefault="00CC243C" w:rsidP="00CC243C">
      <w:pPr>
        <w:pStyle w:val="Default"/>
      </w:pPr>
    </w:p>
    <w:p w14:paraId="39FCEE1C" w14:textId="0D98FE1A" w:rsidR="00BC0678" w:rsidRDefault="00BC0678" w:rsidP="00BC0678">
      <w:pPr>
        <w:pStyle w:val="Default"/>
        <w:rPr>
          <w:b/>
          <w:bCs/>
        </w:rPr>
      </w:pPr>
      <w:r w:rsidRPr="00CC243C">
        <w:rPr>
          <w:b/>
          <w:bCs/>
        </w:rPr>
        <w:t xml:space="preserve">Available on HPHP 4019 Moodle site </w:t>
      </w:r>
    </w:p>
    <w:p w14:paraId="4158D33C" w14:textId="77777777" w:rsidR="00CC243C" w:rsidRPr="00CC243C" w:rsidRDefault="00CC243C" w:rsidP="00BC0678">
      <w:pPr>
        <w:pStyle w:val="Default"/>
        <w:rPr>
          <w:b/>
          <w:bCs/>
        </w:rPr>
      </w:pPr>
    </w:p>
    <w:p w14:paraId="2B8DED21" w14:textId="0B694A19" w:rsidR="00BC0678" w:rsidRPr="00CC243C" w:rsidRDefault="00764EE8" w:rsidP="00BC0678">
      <w:pPr>
        <w:pStyle w:val="Default"/>
        <w:rPr>
          <w:b/>
          <w:bCs/>
        </w:rPr>
      </w:pPr>
      <w:r>
        <w:rPr>
          <w:b/>
          <w:bCs/>
        </w:rPr>
        <w:t xml:space="preserve">Also: </w:t>
      </w:r>
    </w:p>
    <w:p w14:paraId="7616411F" w14:textId="77777777" w:rsidR="00900289" w:rsidRPr="000B667B" w:rsidRDefault="00900289" w:rsidP="00900289">
      <w:pPr>
        <w:pStyle w:val="Default"/>
      </w:pPr>
    </w:p>
    <w:p w14:paraId="14F9C7C7" w14:textId="4A4BCF07" w:rsidR="00900289" w:rsidRDefault="00900289" w:rsidP="00900289">
      <w:pPr>
        <w:pStyle w:val="ListParagraph"/>
        <w:numPr>
          <w:ilvl w:val="0"/>
          <w:numId w:val="7"/>
        </w:numPr>
        <w:jc w:val="both"/>
        <w:rPr>
          <w:b/>
          <w:bCs/>
          <w:sz w:val="24"/>
          <w:szCs w:val="24"/>
        </w:rPr>
      </w:pPr>
      <w:r w:rsidRPr="00900289">
        <w:rPr>
          <w:sz w:val="24"/>
          <w:szCs w:val="24"/>
        </w:rPr>
        <w:t xml:space="preserve">Bartlett, J. and Ellis, K.M., ‘Remembering the Dead in Northop: First World War Memorials in a Welsh Parish’, </w:t>
      </w:r>
      <w:r w:rsidRPr="00900289">
        <w:rPr>
          <w:i/>
          <w:sz w:val="24"/>
          <w:szCs w:val="24"/>
        </w:rPr>
        <w:t>Journal of Contemporary History</w:t>
      </w:r>
      <w:r w:rsidRPr="00900289">
        <w:rPr>
          <w:sz w:val="24"/>
          <w:szCs w:val="24"/>
        </w:rPr>
        <w:t xml:space="preserve">, Vol. 34, No. 2, (1999), pp.231-42.  </w:t>
      </w:r>
      <w:r w:rsidRPr="00900289">
        <w:rPr>
          <w:b/>
          <w:bCs/>
          <w:sz w:val="24"/>
          <w:szCs w:val="24"/>
        </w:rPr>
        <w:t>On-line access</w:t>
      </w:r>
    </w:p>
    <w:p w14:paraId="3C23679B" w14:textId="77777777" w:rsidR="00900289" w:rsidRPr="00900289" w:rsidRDefault="00900289" w:rsidP="00900289">
      <w:pPr>
        <w:pStyle w:val="ListParagraph"/>
        <w:rPr>
          <w:b/>
          <w:bCs/>
          <w:sz w:val="24"/>
          <w:szCs w:val="24"/>
        </w:rPr>
      </w:pPr>
    </w:p>
    <w:p w14:paraId="1FBF750C" w14:textId="15A55563" w:rsidR="00900289" w:rsidRDefault="00900289" w:rsidP="00900289">
      <w:pPr>
        <w:pStyle w:val="ListParagraph"/>
        <w:numPr>
          <w:ilvl w:val="0"/>
          <w:numId w:val="7"/>
        </w:numPr>
        <w:jc w:val="both"/>
      </w:pPr>
      <w:r>
        <w:t xml:space="preserve">Gaffney, Angela, </w:t>
      </w:r>
      <w:r w:rsidRPr="00900289">
        <w:rPr>
          <w:i/>
        </w:rPr>
        <w:t xml:space="preserve">Aftermath: Remembering the Great War in Wales </w:t>
      </w:r>
      <w:r>
        <w:t>(Cardiff: University of Wales Press, 1998).</w:t>
      </w:r>
      <w:r w:rsidR="00BC0678">
        <w:t xml:space="preserve"> </w:t>
      </w:r>
      <w:r w:rsidR="00BC0678" w:rsidRPr="00BC0678">
        <w:rPr>
          <w:b/>
          <w:bCs/>
        </w:rPr>
        <w:t>In library</w:t>
      </w:r>
      <w:r w:rsidR="00BC0678">
        <w:t xml:space="preserve"> </w:t>
      </w:r>
    </w:p>
    <w:p w14:paraId="0EFA1EA9" w14:textId="77777777" w:rsidR="00900289" w:rsidRDefault="00900289" w:rsidP="00900289">
      <w:pPr>
        <w:jc w:val="both"/>
      </w:pPr>
    </w:p>
    <w:p w14:paraId="2C76EFF2" w14:textId="35DE06BA" w:rsidR="00900289" w:rsidRDefault="00900289" w:rsidP="00900289">
      <w:pPr>
        <w:pStyle w:val="ListParagraph"/>
        <w:numPr>
          <w:ilvl w:val="0"/>
          <w:numId w:val="7"/>
        </w:numPr>
        <w:jc w:val="both"/>
      </w:pPr>
      <w:r>
        <w:t xml:space="preserve">Gaffney, Angela, ‘The Great War in Wales: Memory and Monuments in Ceredigion’, </w:t>
      </w:r>
      <w:r w:rsidRPr="00900289">
        <w:rPr>
          <w:i/>
        </w:rPr>
        <w:t>Ceredigion,</w:t>
      </w:r>
      <w:r>
        <w:t xml:space="preserve"> XIV, No. 1, (2001), pp.137-56.</w:t>
      </w:r>
      <w:r w:rsidR="00BC0678">
        <w:t xml:space="preserve"> </w:t>
      </w:r>
      <w:r w:rsidR="00BC0678" w:rsidRPr="00900289">
        <w:rPr>
          <w:b/>
          <w:bCs/>
          <w:sz w:val="24"/>
          <w:szCs w:val="24"/>
        </w:rPr>
        <w:t>On-line access</w:t>
      </w:r>
    </w:p>
    <w:p w14:paraId="642313EA" w14:textId="77777777" w:rsidR="00B121FD" w:rsidRDefault="00B121FD" w:rsidP="00B121FD">
      <w:pPr>
        <w:jc w:val="both"/>
      </w:pPr>
    </w:p>
    <w:p w14:paraId="241C051E" w14:textId="77777777" w:rsidR="00B121FD" w:rsidRPr="00900289" w:rsidRDefault="00B121FD" w:rsidP="00B121FD">
      <w:pPr>
        <w:pStyle w:val="ListParagraph"/>
        <w:numPr>
          <w:ilvl w:val="0"/>
          <w:numId w:val="7"/>
        </w:numPr>
        <w:jc w:val="both"/>
        <w:rPr>
          <w:sz w:val="24"/>
          <w:szCs w:val="24"/>
        </w:rPr>
      </w:pPr>
      <w:r>
        <w:t xml:space="preserve">Mansfield, Nick, ‘Class Conflict and the Village War Memorial 1914-1924’, </w:t>
      </w:r>
      <w:r w:rsidRPr="00B121FD">
        <w:rPr>
          <w:i/>
        </w:rPr>
        <w:t>Rural History,</w:t>
      </w:r>
      <w:r>
        <w:t xml:space="preserve"> VI, No. 1, (1995), pp.67-87. </w:t>
      </w:r>
      <w:r w:rsidRPr="00900289">
        <w:rPr>
          <w:b/>
          <w:bCs/>
          <w:sz w:val="24"/>
          <w:szCs w:val="24"/>
        </w:rPr>
        <w:t>On-line access</w:t>
      </w:r>
    </w:p>
    <w:p w14:paraId="6388E020" w14:textId="77777777" w:rsidR="00900289" w:rsidRPr="00900289" w:rsidRDefault="00900289" w:rsidP="00900289">
      <w:pPr>
        <w:pStyle w:val="ListParagraph"/>
        <w:rPr>
          <w:sz w:val="24"/>
          <w:szCs w:val="24"/>
        </w:rPr>
      </w:pPr>
    </w:p>
    <w:p w14:paraId="6EC0500A" w14:textId="77777777" w:rsidR="00900289" w:rsidRPr="00900289" w:rsidRDefault="00900289" w:rsidP="00900289">
      <w:pPr>
        <w:pStyle w:val="ListParagraph"/>
        <w:numPr>
          <w:ilvl w:val="0"/>
          <w:numId w:val="7"/>
        </w:numPr>
        <w:jc w:val="both"/>
        <w:rPr>
          <w:sz w:val="24"/>
          <w:szCs w:val="24"/>
        </w:rPr>
      </w:pPr>
      <w:r w:rsidRPr="00900289">
        <w:rPr>
          <w:sz w:val="24"/>
          <w:szCs w:val="24"/>
        </w:rPr>
        <w:t xml:space="preserve">Moriaty, Catherine, ‘The Material Culture of Great War Remembrance’, </w:t>
      </w:r>
      <w:r w:rsidRPr="00900289">
        <w:rPr>
          <w:i/>
          <w:sz w:val="24"/>
          <w:szCs w:val="24"/>
        </w:rPr>
        <w:t>Journal of</w:t>
      </w:r>
      <w:r w:rsidRPr="00900289">
        <w:rPr>
          <w:sz w:val="24"/>
          <w:szCs w:val="24"/>
        </w:rPr>
        <w:t xml:space="preserve"> </w:t>
      </w:r>
      <w:r w:rsidRPr="00900289">
        <w:rPr>
          <w:i/>
          <w:sz w:val="24"/>
          <w:szCs w:val="24"/>
        </w:rPr>
        <w:t>Contemporary History</w:t>
      </w:r>
      <w:r w:rsidRPr="00900289">
        <w:rPr>
          <w:sz w:val="24"/>
          <w:szCs w:val="24"/>
        </w:rPr>
        <w:t xml:space="preserve">, Vol. 34, No. 4, (1999), pp.653-62. </w:t>
      </w:r>
      <w:r w:rsidRPr="00900289">
        <w:rPr>
          <w:b/>
          <w:bCs/>
          <w:sz w:val="24"/>
          <w:szCs w:val="24"/>
        </w:rPr>
        <w:t>On-line access</w:t>
      </w:r>
    </w:p>
    <w:p w14:paraId="6831C34B" w14:textId="62CB7D2D" w:rsidR="00900289" w:rsidRDefault="00900289" w:rsidP="00900289">
      <w:pPr>
        <w:jc w:val="both"/>
      </w:pPr>
    </w:p>
    <w:p w14:paraId="5D32FABF" w14:textId="07CA51D3" w:rsidR="00426D3F" w:rsidRDefault="00426D3F" w:rsidP="00F4597D">
      <w:pPr>
        <w:pStyle w:val="Default"/>
        <w:rPr>
          <w:b/>
          <w:bCs/>
          <w:sz w:val="23"/>
          <w:szCs w:val="23"/>
          <w:u w:val="single"/>
        </w:rPr>
      </w:pPr>
    </w:p>
    <w:p w14:paraId="77B1B65C" w14:textId="77ADD5CA" w:rsidR="00426D3F" w:rsidRDefault="00426D3F" w:rsidP="00F4597D">
      <w:pPr>
        <w:pStyle w:val="Default"/>
        <w:rPr>
          <w:b/>
          <w:bCs/>
          <w:sz w:val="23"/>
          <w:szCs w:val="23"/>
          <w:u w:val="single"/>
        </w:rPr>
      </w:pPr>
    </w:p>
    <w:p w14:paraId="38369E17" w14:textId="77777777" w:rsidR="00A37B32" w:rsidRDefault="00A37B32" w:rsidP="00A37B32">
      <w:pPr>
        <w:pStyle w:val="Default"/>
        <w:rPr>
          <w:b/>
          <w:bCs/>
          <w:sz w:val="23"/>
          <w:szCs w:val="23"/>
          <w:u w:val="single"/>
        </w:rPr>
      </w:pPr>
      <w:r>
        <w:rPr>
          <w:b/>
          <w:bCs/>
          <w:sz w:val="23"/>
          <w:szCs w:val="23"/>
          <w:u w:val="single"/>
        </w:rPr>
        <w:t xml:space="preserve">SELECT </w:t>
      </w:r>
      <w:r w:rsidRPr="00832BCE">
        <w:rPr>
          <w:b/>
          <w:bCs/>
          <w:sz w:val="23"/>
          <w:szCs w:val="23"/>
          <w:u w:val="single"/>
        </w:rPr>
        <w:t>BIBLIOGRAPHY</w:t>
      </w:r>
    </w:p>
    <w:p w14:paraId="225BB053" w14:textId="77777777" w:rsidR="00A37B32" w:rsidRDefault="00A37B32" w:rsidP="00A37B32">
      <w:pPr>
        <w:spacing w:after="0" w:line="240" w:lineRule="auto"/>
        <w:rPr>
          <w:rFonts w:ascii="Tahoma" w:eastAsia="Times New Roman" w:hAnsi="Tahoma" w:cs="Tahoma"/>
          <w:color w:val="000000"/>
          <w:sz w:val="28"/>
          <w:szCs w:val="28"/>
        </w:rPr>
      </w:pPr>
    </w:p>
    <w:p w14:paraId="32881D12" w14:textId="7DEF9DFF" w:rsidR="00A37B32" w:rsidRDefault="00A37B32" w:rsidP="00A37B32">
      <w:pPr>
        <w:pStyle w:val="Default"/>
        <w:rPr>
          <w:b/>
          <w:bCs/>
          <w:sz w:val="23"/>
          <w:szCs w:val="23"/>
          <w:u w:val="single"/>
        </w:rPr>
      </w:pPr>
      <w:r>
        <w:rPr>
          <w:b/>
          <w:bCs/>
          <w:sz w:val="23"/>
          <w:szCs w:val="23"/>
          <w:u w:val="single"/>
        </w:rPr>
        <w:t>Quentin’</w:t>
      </w:r>
      <w:r w:rsidRPr="0044634F">
        <w:rPr>
          <w:b/>
          <w:bCs/>
          <w:sz w:val="23"/>
          <w:szCs w:val="23"/>
          <w:u w:val="single"/>
        </w:rPr>
        <w:t>s week</w:t>
      </w:r>
      <w:r w:rsidRPr="00A37B32">
        <w:rPr>
          <w:b/>
          <w:bCs/>
          <w:sz w:val="23"/>
          <w:szCs w:val="23"/>
        </w:rPr>
        <w:t xml:space="preserve">     TBA</w:t>
      </w:r>
    </w:p>
    <w:p w14:paraId="5E77045B" w14:textId="16EF00A3" w:rsidR="00A37B32" w:rsidRDefault="00A37B32" w:rsidP="00A37B32">
      <w:pPr>
        <w:pStyle w:val="Default"/>
        <w:rPr>
          <w:b/>
          <w:bCs/>
          <w:sz w:val="23"/>
          <w:szCs w:val="23"/>
          <w:u w:val="single"/>
        </w:rPr>
      </w:pPr>
    </w:p>
    <w:p w14:paraId="69F81E11" w14:textId="77777777" w:rsidR="00A37B32" w:rsidRDefault="00A37B32" w:rsidP="00A37B32">
      <w:pPr>
        <w:pStyle w:val="Default"/>
        <w:rPr>
          <w:b/>
          <w:bCs/>
          <w:sz w:val="23"/>
          <w:szCs w:val="23"/>
          <w:u w:val="single"/>
        </w:rPr>
      </w:pPr>
    </w:p>
    <w:p w14:paraId="2AD008DE" w14:textId="77777777" w:rsidR="00A37B32" w:rsidRDefault="00A37B32" w:rsidP="00A37B32">
      <w:pPr>
        <w:pStyle w:val="Default"/>
        <w:rPr>
          <w:b/>
          <w:bCs/>
          <w:sz w:val="23"/>
          <w:szCs w:val="23"/>
          <w:u w:val="single"/>
        </w:rPr>
      </w:pPr>
    </w:p>
    <w:p w14:paraId="62EF95A6" w14:textId="1C4CF778" w:rsidR="00426D3F" w:rsidRDefault="00426D3F" w:rsidP="00F4597D">
      <w:pPr>
        <w:pStyle w:val="Default"/>
        <w:rPr>
          <w:b/>
          <w:bCs/>
          <w:sz w:val="23"/>
          <w:szCs w:val="23"/>
          <w:u w:val="single"/>
        </w:rPr>
      </w:pPr>
    </w:p>
    <w:p w14:paraId="6E3CF033" w14:textId="77777777" w:rsidR="00A37B32" w:rsidRDefault="00A37B32" w:rsidP="00A37B32">
      <w:pPr>
        <w:pStyle w:val="Default"/>
        <w:rPr>
          <w:b/>
          <w:bCs/>
          <w:sz w:val="23"/>
          <w:szCs w:val="23"/>
          <w:u w:val="single"/>
        </w:rPr>
      </w:pPr>
      <w:r>
        <w:rPr>
          <w:b/>
          <w:bCs/>
          <w:sz w:val="23"/>
          <w:szCs w:val="23"/>
          <w:u w:val="single"/>
        </w:rPr>
        <w:t xml:space="preserve">SELECT </w:t>
      </w:r>
      <w:r w:rsidRPr="00832BCE">
        <w:rPr>
          <w:b/>
          <w:bCs/>
          <w:sz w:val="23"/>
          <w:szCs w:val="23"/>
          <w:u w:val="single"/>
        </w:rPr>
        <w:t>BIBLIOGRAPHY</w:t>
      </w:r>
    </w:p>
    <w:p w14:paraId="32D7D7A7" w14:textId="77777777" w:rsidR="00A37B32" w:rsidRDefault="00A37B32" w:rsidP="00A37B32">
      <w:pPr>
        <w:spacing w:after="0" w:line="240" w:lineRule="auto"/>
        <w:rPr>
          <w:rFonts w:ascii="Tahoma" w:eastAsia="Times New Roman" w:hAnsi="Tahoma" w:cs="Tahoma"/>
          <w:color w:val="000000"/>
          <w:sz w:val="28"/>
          <w:szCs w:val="28"/>
        </w:rPr>
      </w:pPr>
    </w:p>
    <w:p w14:paraId="290FD7F8" w14:textId="2A5E5FCA" w:rsidR="00426D3F" w:rsidRDefault="00A37B32" w:rsidP="00F4597D">
      <w:pPr>
        <w:pStyle w:val="Default"/>
        <w:rPr>
          <w:b/>
          <w:bCs/>
          <w:sz w:val="23"/>
          <w:szCs w:val="23"/>
        </w:rPr>
      </w:pPr>
      <w:r>
        <w:rPr>
          <w:b/>
          <w:bCs/>
          <w:sz w:val="23"/>
          <w:szCs w:val="23"/>
          <w:u w:val="single"/>
        </w:rPr>
        <w:t xml:space="preserve">Janek’s </w:t>
      </w:r>
      <w:r w:rsidRPr="0044634F">
        <w:rPr>
          <w:b/>
          <w:bCs/>
          <w:sz w:val="23"/>
          <w:szCs w:val="23"/>
          <w:u w:val="single"/>
        </w:rPr>
        <w:t>week</w:t>
      </w:r>
      <w:r w:rsidRPr="00A37B32">
        <w:rPr>
          <w:b/>
          <w:bCs/>
          <w:sz w:val="23"/>
          <w:szCs w:val="23"/>
        </w:rPr>
        <w:t xml:space="preserve">     </w:t>
      </w:r>
    </w:p>
    <w:p w14:paraId="018D9E2E" w14:textId="30F9FD5D" w:rsidR="00A84C1C" w:rsidRDefault="00A84C1C" w:rsidP="00F4597D">
      <w:pPr>
        <w:pStyle w:val="Default"/>
        <w:rPr>
          <w:b/>
          <w:bCs/>
          <w:sz w:val="23"/>
          <w:szCs w:val="23"/>
        </w:rPr>
      </w:pPr>
    </w:p>
    <w:p w14:paraId="33900F44" w14:textId="77777777" w:rsidR="00A84C1C" w:rsidRDefault="00A84C1C" w:rsidP="00A84C1C">
      <w:pPr>
        <w:pStyle w:val="NormalWeb"/>
        <w:rPr>
          <w:color w:val="000000"/>
          <w:sz w:val="27"/>
          <w:szCs w:val="27"/>
        </w:rPr>
      </w:pPr>
      <w:r>
        <w:rPr>
          <w:color w:val="000000"/>
          <w:sz w:val="27"/>
          <w:szCs w:val="27"/>
        </w:rPr>
        <w:t xml:space="preserve">Readings for this week: (links available on the moodle site) </w:t>
      </w:r>
    </w:p>
    <w:p w14:paraId="38A67C75" w14:textId="77777777" w:rsidR="00A84C1C" w:rsidRDefault="00A84C1C" w:rsidP="00A84C1C">
      <w:pPr>
        <w:pStyle w:val="NormalWeb"/>
        <w:rPr>
          <w:color w:val="000000"/>
          <w:sz w:val="27"/>
          <w:szCs w:val="27"/>
        </w:rPr>
      </w:pPr>
      <w:r>
        <w:rPr>
          <w:color w:val="000000"/>
          <w:sz w:val="27"/>
          <w:szCs w:val="27"/>
        </w:rPr>
        <w:t>For Monday:</w:t>
      </w:r>
    </w:p>
    <w:p w14:paraId="66016C8B" w14:textId="77777777" w:rsidR="00A84C1C" w:rsidRDefault="00A84C1C" w:rsidP="00A84C1C">
      <w:pPr>
        <w:pStyle w:val="NormalWeb"/>
        <w:rPr>
          <w:color w:val="000000"/>
          <w:sz w:val="27"/>
          <w:szCs w:val="27"/>
        </w:rPr>
      </w:pPr>
      <w:r>
        <w:rPr>
          <w:color w:val="000000"/>
          <w:sz w:val="27"/>
          <w:szCs w:val="27"/>
        </w:rPr>
        <w:t>Pitter N. Miller, History and Its Objects: Antiquarianism and Material Culture since 1500 (Ithaca: Cornell University Press 2017). Please read chapter 1 ‘History and Things in the Twentieth Century’</w:t>
      </w:r>
    </w:p>
    <w:p w14:paraId="5FADFABE" w14:textId="77777777" w:rsidR="00A84C1C" w:rsidRDefault="00A84C1C" w:rsidP="00A84C1C">
      <w:pPr>
        <w:pStyle w:val="NormalWeb"/>
        <w:rPr>
          <w:color w:val="000000"/>
          <w:sz w:val="27"/>
          <w:szCs w:val="27"/>
        </w:rPr>
      </w:pPr>
      <w:r>
        <w:rPr>
          <w:color w:val="000000"/>
          <w:sz w:val="27"/>
          <w:szCs w:val="27"/>
        </w:rPr>
        <w:t>For Thursday:</w:t>
      </w:r>
    </w:p>
    <w:p w14:paraId="30793A98" w14:textId="77777777" w:rsidR="00A84C1C" w:rsidRDefault="00A84C1C" w:rsidP="00A84C1C">
      <w:pPr>
        <w:pStyle w:val="NormalWeb"/>
        <w:rPr>
          <w:color w:val="000000"/>
          <w:sz w:val="27"/>
          <w:szCs w:val="27"/>
        </w:rPr>
      </w:pPr>
      <w:r>
        <w:rPr>
          <w:color w:val="000000"/>
          <w:sz w:val="27"/>
          <w:szCs w:val="27"/>
        </w:rPr>
        <w:t>Georg Castillo, ‘History and Its Objects: Antiquarianism and Material Culture since 1500’, in Journal of Contemporary History Vol. 40, No. 2, Domestic Dreamworlds: Notions of Home in Post-1945 Europe (Apr., 2005), pp. 261-288</w:t>
      </w:r>
    </w:p>
    <w:p w14:paraId="35C99E74" w14:textId="77777777" w:rsidR="00A84C1C" w:rsidRDefault="00A84C1C" w:rsidP="00A84C1C">
      <w:pPr>
        <w:spacing w:after="0" w:line="240" w:lineRule="auto"/>
        <w:jc w:val="both"/>
        <w:rPr>
          <w:sz w:val="24"/>
          <w:szCs w:val="24"/>
        </w:rPr>
      </w:pPr>
    </w:p>
    <w:p w14:paraId="0179AA8A" w14:textId="77777777" w:rsidR="00A84C1C" w:rsidRDefault="00A84C1C" w:rsidP="00F4597D">
      <w:pPr>
        <w:pStyle w:val="Default"/>
        <w:rPr>
          <w:b/>
          <w:bCs/>
          <w:sz w:val="23"/>
          <w:szCs w:val="23"/>
          <w:u w:val="single"/>
        </w:rPr>
      </w:pPr>
    </w:p>
    <w:p w14:paraId="4096CCE5" w14:textId="743F393E" w:rsidR="00426D3F" w:rsidRDefault="00426D3F" w:rsidP="00F4597D">
      <w:pPr>
        <w:pStyle w:val="Default"/>
        <w:rPr>
          <w:b/>
          <w:bCs/>
          <w:sz w:val="23"/>
          <w:szCs w:val="23"/>
          <w:u w:val="single"/>
        </w:rPr>
      </w:pPr>
    </w:p>
    <w:p w14:paraId="3883E760" w14:textId="37501E6C" w:rsidR="00426D3F" w:rsidRDefault="00426D3F" w:rsidP="00F4597D">
      <w:pPr>
        <w:pStyle w:val="Default"/>
        <w:rPr>
          <w:b/>
          <w:bCs/>
          <w:sz w:val="23"/>
          <w:szCs w:val="23"/>
          <w:u w:val="single"/>
        </w:rPr>
      </w:pPr>
    </w:p>
    <w:p w14:paraId="17ABF931" w14:textId="7623DB42" w:rsidR="00426D3F" w:rsidRDefault="00426D3F" w:rsidP="00F4597D">
      <w:pPr>
        <w:pStyle w:val="Default"/>
        <w:rPr>
          <w:b/>
          <w:bCs/>
          <w:sz w:val="23"/>
          <w:szCs w:val="23"/>
          <w:u w:val="single"/>
        </w:rPr>
      </w:pPr>
    </w:p>
    <w:p w14:paraId="589F7C2B" w14:textId="796B6DEF" w:rsidR="00BC0678" w:rsidRDefault="00BC0678" w:rsidP="00F4597D">
      <w:pPr>
        <w:pStyle w:val="Default"/>
        <w:rPr>
          <w:b/>
          <w:bCs/>
          <w:sz w:val="23"/>
          <w:szCs w:val="23"/>
          <w:u w:val="single"/>
        </w:rPr>
      </w:pPr>
    </w:p>
    <w:p w14:paraId="296574BE" w14:textId="343C6DDF" w:rsidR="00BC0678" w:rsidRDefault="00BC0678" w:rsidP="00F4597D">
      <w:pPr>
        <w:pStyle w:val="Default"/>
        <w:rPr>
          <w:b/>
          <w:bCs/>
          <w:sz w:val="23"/>
          <w:szCs w:val="23"/>
          <w:u w:val="single"/>
        </w:rPr>
      </w:pPr>
    </w:p>
    <w:p w14:paraId="0D4FDD7B" w14:textId="4BF06683" w:rsidR="00BC0678" w:rsidRDefault="00BC0678" w:rsidP="00F4597D">
      <w:pPr>
        <w:pStyle w:val="Default"/>
        <w:rPr>
          <w:b/>
          <w:bCs/>
          <w:sz w:val="23"/>
          <w:szCs w:val="23"/>
          <w:u w:val="single"/>
        </w:rPr>
      </w:pPr>
    </w:p>
    <w:p w14:paraId="60999D95" w14:textId="003F4FD9" w:rsidR="00BC0678" w:rsidRDefault="00BC0678" w:rsidP="00F4597D">
      <w:pPr>
        <w:pStyle w:val="Default"/>
        <w:rPr>
          <w:b/>
          <w:bCs/>
          <w:sz w:val="23"/>
          <w:szCs w:val="23"/>
          <w:u w:val="single"/>
        </w:rPr>
      </w:pPr>
    </w:p>
    <w:p w14:paraId="17E6EED5" w14:textId="1165214C" w:rsidR="00BC0678" w:rsidRDefault="00BC0678" w:rsidP="00F4597D">
      <w:pPr>
        <w:pStyle w:val="Default"/>
        <w:rPr>
          <w:b/>
          <w:bCs/>
          <w:sz w:val="23"/>
          <w:szCs w:val="23"/>
          <w:u w:val="single"/>
        </w:rPr>
      </w:pPr>
    </w:p>
    <w:p w14:paraId="6FBB2021" w14:textId="728159C4" w:rsidR="00BC0678" w:rsidRDefault="00BC0678" w:rsidP="00F4597D">
      <w:pPr>
        <w:pStyle w:val="Default"/>
        <w:rPr>
          <w:b/>
          <w:bCs/>
          <w:sz w:val="23"/>
          <w:szCs w:val="23"/>
          <w:u w:val="single"/>
        </w:rPr>
      </w:pPr>
    </w:p>
    <w:p w14:paraId="675DA1AC" w14:textId="12D09BB0" w:rsidR="00BC0678" w:rsidRDefault="00BC0678" w:rsidP="00F4597D">
      <w:pPr>
        <w:pStyle w:val="Default"/>
        <w:rPr>
          <w:b/>
          <w:bCs/>
          <w:sz w:val="23"/>
          <w:szCs w:val="23"/>
          <w:u w:val="single"/>
        </w:rPr>
      </w:pPr>
    </w:p>
    <w:p w14:paraId="67F176B7" w14:textId="35644B22" w:rsidR="00A84C1C" w:rsidRDefault="00A84C1C" w:rsidP="00F4597D">
      <w:pPr>
        <w:pStyle w:val="Default"/>
        <w:rPr>
          <w:b/>
          <w:bCs/>
          <w:sz w:val="23"/>
          <w:szCs w:val="23"/>
          <w:u w:val="single"/>
        </w:rPr>
      </w:pPr>
    </w:p>
    <w:p w14:paraId="63A32C78" w14:textId="05EDDEA0" w:rsidR="00A84C1C" w:rsidRDefault="00A84C1C" w:rsidP="00F4597D">
      <w:pPr>
        <w:pStyle w:val="Default"/>
        <w:rPr>
          <w:b/>
          <w:bCs/>
          <w:sz w:val="23"/>
          <w:szCs w:val="23"/>
          <w:u w:val="single"/>
        </w:rPr>
      </w:pPr>
    </w:p>
    <w:p w14:paraId="11824A3D" w14:textId="4E66BCC8" w:rsidR="00A84C1C" w:rsidRDefault="00A84C1C" w:rsidP="00F4597D">
      <w:pPr>
        <w:pStyle w:val="Default"/>
        <w:rPr>
          <w:b/>
          <w:bCs/>
          <w:sz w:val="23"/>
          <w:szCs w:val="23"/>
          <w:u w:val="single"/>
        </w:rPr>
      </w:pPr>
    </w:p>
    <w:p w14:paraId="56652E74" w14:textId="02B40444" w:rsidR="00A84C1C" w:rsidRDefault="00A84C1C" w:rsidP="00F4597D">
      <w:pPr>
        <w:pStyle w:val="Default"/>
        <w:rPr>
          <w:b/>
          <w:bCs/>
          <w:sz w:val="23"/>
          <w:szCs w:val="23"/>
          <w:u w:val="single"/>
        </w:rPr>
      </w:pPr>
    </w:p>
    <w:p w14:paraId="4F145C4D" w14:textId="5B25C745" w:rsidR="00A84C1C" w:rsidRDefault="00A84C1C" w:rsidP="00F4597D">
      <w:pPr>
        <w:pStyle w:val="Default"/>
        <w:rPr>
          <w:b/>
          <w:bCs/>
          <w:sz w:val="23"/>
          <w:szCs w:val="23"/>
          <w:u w:val="single"/>
        </w:rPr>
      </w:pPr>
    </w:p>
    <w:p w14:paraId="535A95FB" w14:textId="553897F2" w:rsidR="00A84C1C" w:rsidRDefault="00A84C1C" w:rsidP="00F4597D">
      <w:pPr>
        <w:pStyle w:val="Default"/>
        <w:rPr>
          <w:b/>
          <w:bCs/>
          <w:sz w:val="23"/>
          <w:szCs w:val="23"/>
          <w:u w:val="single"/>
        </w:rPr>
      </w:pPr>
    </w:p>
    <w:p w14:paraId="772A0FFA" w14:textId="23B3EDB2" w:rsidR="00A84C1C" w:rsidRDefault="00A84C1C" w:rsidP="00F4597D">
      <w:pPr>
        <w:pStyle w:val="Default"/>
        <w:rPr>
          <w:b/>
          <w:bCs/>
          <w:sz w:val="23"/>
          <w:szCs w:val="23"/>
          <w:u w:val="single"/>
        </w:rPr>
      </w:pPr>
    </w:p>
    <w:p w14:paraId="48B29384" w14:textId="05D1FE3B" w:rsidR="00A84C1C" w:rsidRDefault="00A84C1C" w:rsidP="00F4597D">
      <w:pPr>
        <w:pStyle w:val="Default"/>
        <w:rPr>
          <w:b/>
          <w:bCs/>
          <w:sz w:val="23"/>
          <w:szCs w:val="23"/>
          <w:u w:val="single"/>
        </w:rPr>
      </w:pPr>
    </w:p>
    <w:p w14:paraId="6412D7A7" w14:textId="77777777" w:rsidR="00A84C1C" w:rsidRDefault="00A84C1C" w:rsidP="00F4597D">
      <w:pPr>
        <w:pStyle w:val="Default"/>
        <w:rPr>
          <w:b/>
          <w:bCs/>
          <w:sz w:val="23"/>
          <w:szCs w:val="23"/>
          <w:u w:val="single"/>
        </w:rPr>
      </w:pPr>
    </w:p>
    <w:p w14:paraId="1F2A1DD2" w14:textId="77777777" w:rsidR="00BC0678" w:rsidRDefault="00BC0678" w:rsidP="00F4597D">
      <w:pPr>
        <w:pStyle w:val="Default"/>
        <w:rPr>
          <w:b/>
          <w:bCs/>
          <w:sz w:val="23"/>
          <w:szCs w:val="23"/>
          <w:u w:val="single"/>
        </w:rPr>
      </w:pPr>
    </w:p>
    <w:p w14:paraId="56AC8E2A" w14:textId="77777777" w:rsidR="00BC0678" w:rsidRDefault="00BC0678" w:rsidP="00F4597D">
      <w:pPr>
        <w:pStyle w:val="Default"/>
        <w:rPr>
          <w:b/>
          <w:bCs/>
          <w:sz w:val="23"/>
          <w:szCs w:val="23"/>
          <w:u w:val="single"/>
        </w:rPr>
      </w:pPr>
    </w:p>
    <w:p w14:paraId="75B38FEE" w14:textId="77777777" w:rsidR="00E26719" w:rsidRDefault="00E26719" w:rsidP="0020046A">
      <w:pPr>
        <w:pStyle w:val="Default"/>
        <w:rPr>
          <w:sz w:val="23"/>
          <w:szCs w:val="23"/>
        </w:rPr>
      </w:pPr>
    </w:p>
    <w:p w14:paraId="04A58DB5" w14:textId="77777777" w:rsidR="00E26719" w:rsidRDefault="00E26719" w:rsidP="0020046A">
      <w:pPr>
        <w:pStyle w:val="Default"/>
        <w:rPr>
          <w:sz w:val="23"/>
          <w:szCs w:val="23"/>
        </w:rPr>
      </w:pPr>
    </w:p>
    <w:p w14:paraId="2499C5AF" w14:textId="46FBB731" w:rsidR="00F13646" w:rsidRPr="00BF39F4" w:rsidRDefault="0044634F" w:rsidP="00F13646">
      <w:pPr>
        <w:pStyle w:val="Heading2"/>
        <w:ind w:left="-5"/>
        <w:rPr>
          <w:color w:val="auto"/>
        </w:rPr>
      </w:pPr>
      <w:r w:rsidRPr="00BF39F4">
        <w:rPr>
          <w:color w:val="auto"/>
        </w:rPr>
        <w:lastRenderedPageBreak/>
        <w:t xml:space="preserve">OTHER </w:t>
      </w:r>
      <w:r w:rsidR="00F13646" w:rsidRPr="00BF39F4">
        <w:rPr>
          <w:color w:val="auto"/>
        </w:rPr>
        <w:t xml:space="preserve">INDICATIVE </w:t>
      </w:r>
      <w:r w:rsidR="00A37B32" w:rsidRPr="00BF39F4">
        <w:rPr>
          <w:color w:val="auto"/>
        </w:rPr>
        <w:t xml:space="preserve">GENERAL </w:t>
      </w:r>
      <w:r w:rsidR="00F13646" w:rsidRPr="00BF39F4">
        <w:rPr>
          <w:color w:val="auto"/>
        </w:rPr>
        <w:t xml:space="preserve">READING LIST </w:t>
      </w:r>
      <w:r w:rsidR="00A37B32" w:rsidRPr="00BF39F4">
        <w:rPr>
          <w:color w:val="auto"/>
        </w:rPr>
        <w:t>YOU MAY WISH TO REFER TO – SEE SPECIFIC SELECT BIBLIOGRAPHIC LISTS ABOVE FOR WEEK-BY-WEEK ADVICE ON READING</w:t>
      </w:r>
    </w:p>
    <w:tbl>
      <w:tblPr>
        <w:tblW w:w="8296" w:type="dxa"/>
        <w:tblInd w:w="6" w:type="dxa"/>
        <w:tblCellMar>
          <w:left w:w="10" w:type="dxa"/>
          <w:right w:w="10" w:type="dxa"/>
        </w:tblCellMar>
        <w:tblLook w:val="0000" w:firstRow="0" w:lastRow="0" w:firstColumn="0" w:lastColumn="0" w:noHBand="0" w:noVBand="0"/>
      </w:tblPr>
      <w:tblGrid>
        <w:gridCol w:w="1674"/>
        <w:gridCol w:w="5267"/>
        <w:gridCol w:w="1355"/>
      </w:tblGrid>
      <w:tr w:rsidR="00F13646" w14:paraId="30403986" w14:textId="77777777" w:rsidTr="00A203AC">
        <w:trPr>
          <w:trHeight w:val="239"/>
        </w:trPr>
        <w:tc>
          <w:tcPr>
            <w:tcW w:w="1674" w:type="dxa"/>
            <w:tcBorders>
              <w:top w:val="single" w:sz="4" w:space="0" w:color="000000"/>
              <w:left w:val="single" w:sz="4" w:space="0" w:color="000000"/>
              <w:bottom w:val="single" w:sz="4" w:space="0" w:color="000000"/>
              <w:right w:val="single" w:sz="4" w:space="0" w:color="000000"/>
            </w:tcBorders>
            <w:shd w:val="clear" w:color="auto" w:fill="BFBFBF"/>
            <w:tcMar>
              <w:top w:w="11" w:type="dxa"/>
              <w:left w:w="107" w:type="dxa"/>
              <w:bottom w:w="0" w:type="dxa"/>
              <w:right w:w="78" w:type="dxa"/>
            </w:tcMar>
          </w:tcPr>
          <w:p w14:paraId="3A419594" w14:textId="77777777" w:rsidR="00F13646" w:rsidRDefault="00F13646" w:rsidP="00A203AC">
            <w:pPr>
              <w:spacing w:after="0" w:line="254" w:lineRule="auto"/>
            </w:pPr>
            <w:r>
              <w:rPr>
                <w:b/>
                <w:sz w:val="20"/>
              </w:rPr>
              <w:t xml:space="preserve">Module Code </w:t>
            </w:r>
          </w:p>
        </w:tc>
        <w:tc>
          <w:tcPr>
            <w:tcW w:w="5267" w:type="dxa"/>
            <w:tcBorders>
              <w:top w:val="single" w:sz="4" w:space="0" w:color="000000"/>
              <w:left w:val="single" w:sz="4" w:space="0" w:color="000000"/>
              <w:bottom w:val="single" w:sz="4" w:space="0" w:color="000000"/>
            </w:tcBorders>
            <w:shd w:val="clear" w:color="auto" w:fill="auto"/>
            <w:tcMar>
              <w:top w:w="11" w:type="dxa"/>
              <w:left w:w="107" w:type="dxa"/>
              <w:bottom w:w="0" w:type="dxa"/>
              <w:right w:w="78" w:type="dxa"/>
            </w:tcMar>
          </w:tcPr>
          <w:p w14:paraId="011421CA" w14:textId="77777777" w:rsidR="00F13646" w:rsidRDefault="00F13646" w:rsidP="00A203AC">
            <w:pPr>
              <w:spacing w:after="0" w:line="254" w:lineRule="auto"/>
              <w:ind w:left="1"/>
            </w:pPr>
            <w:r>
              <w:rPr>
                <w:b/>
                <w:sz w:val="20"/>
              </w:rPr>
              <w:t xml:space="preserve">HPHP4019 </w:t>
            </w:r>
          </w:p>
        </w:tc>
        <w:tc>
          <w:tcPr>
            <w:tcW w:w="1355" w:type="dxa"/>
            <w:tcBorders>
              <w:top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C60FFBF" w14:textId="77777777" w:rsidR="00F13646" w:rsidRDefault="00F13646" w:rsidP="00A203AC">
            <w:pPr>
              <w:spacing w:after="160" w:line="254" w:lineRule="auto"/>
            </w:pPr>
          </w:p>
        </w:tc>
      </w:tr>
      <w:tr w:rsidR="00F13646" w14:paraId="7FD7E08D" w14:textId="77777777" w:rsidTr="00A203AC">
        <w:trPr>
          <w:trHeight w:val="240"/>
        </w:trPr>
        <w:tc>
          <w:tcPr>
            <w:tcW w:w="1674" w:type="dxa"/>
            <w:tcBorders>
              <w:top w:val="single" w:sz="4" w:space="0" w:color="000000"/>
              <w:left w:val="single" w:sz="4" w:space="0" w:color="000000"/>
              <w:bottom w:val="single" w:sz="4" w:space="0" w:color="000000"/>
              <w:right w:val="single" w:sz="4" w:space="0" w:color="000000"/>
            </w:tcBorders>
            <w:shd w:val="clear" w:color="auto" w:fill="BFBFBF"/>
            <w:tcMar>
              <w:top w:w="11" w:type="dxa"/>
              <w:left w:w="107" w:type="dxa"/>
              <w:bottom w:w="0" w:type="dxa"/>
              <w:right w:w="78" w:type="dxa"/>
            </w:tcMar>
          </w:tcPr>
          <w:p w14:paraId="2AEBA7B7" w14:textId="77777777" w:rsidR="00F13646" w:rsidRDefault="00F13646" w:rsidP="00A203AC">
            <w:pPr>
              <w:spacing w:after="0" w:line="254" w:lineRule="auto"/>
            </w:pPr>
            <w:r>
              <w:rPr>
                <w:b/>
                <w:sz w:val="20"/>
              </w:rPr>
              <w:t xml:space="preserve">Module Title </w:t>
            </w:r>
          </w:p>
        </w:tc>
        <w:tc>
          <w:tcPr>
            <w:tcW w:w="5267" w:type="dxa"/>
            <w:tcBorders>
              <w:top w:val="single" w:sz="4" w:space="0" w:color="000000"/>
              <w:left w:val="single" w:sz="4" w:space="0" w:color="000000"/>
              <w:bottom w:val="single" w:sz="4" w:space="0" w:color="000000"/>
            </w:tcBorders>
            <w:shd w:val="clear" w:color="auto" w:fill="auto"/>
            <w:tcMar>
              <w:top w:w="11" w:type="dxa"/>
              <w:left w:w="107" w:type="dxa"/>
              <w:bottom w:w="0" w:type="dxa"/>
              <w:right w:w="78" w:type="dxa"/>
            </w:tcMar>
          </w:tcPr>
          <w:p w14:paraId="2D8DEFBF" w14:textId="77777777" w:rsidR="00F13646" w:rsidRDefault="00F13646" w:rsidP="00A203AC">
            <w:pPr>
              <w:spacing w:after="0" w:line="254" w:lineRule="auto"/>
              <w:ind w:left="1"/>
            </w:pPr>
            <w:r>
              <w:rPr>
                <w:b/>
                <w:sz w:val="20"/>
              </w:rPr>
              <w:t xml:space="preserve">The Nature of Objects: why matter matters </w:t>
            </w:r>
          </w:p>
        </w:tc>
        <w:tc>
          <w:tcPr>
            <w:tcW w:w="1355" w:type="dxa"/>
            <w:tcBorders>
              <w:top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9334B2D" w14:textId="77777777" w:rsidR="00F13646" w:rsidRDefault="00F13646" w:rsidP="00A203AC">
            <w:pPr>
              <w:spacing w:after="160" w:line="254" w:lineRule="auto"/>
            </w:pPr>
          </w:p>
        </w:tc>
      </w:tr>
      <w:tr w:rsidR="00F13646" w14:paraId="7FEEDFE6" w14:textId="77777777" w:rsidTr="00A203AC">
        <w:trPr>
          <w:trHeight w:val="239"/>
        </w:trPr>
        <w:tc>
          <w:tcPr>
            <w:tcW w:w="1674" w:type="dxa"/>
            <w:tcBorders>
              <w:top w:val="single" w:sz="4" w:space="0" w:color="000000"/>
              <w:left w:val="single" w:sz="4" w:space="0" w:color="000000"/>
              <w:bottom w:val="single" w:sz="4" w:space="0" w:color="000000"/>
              <w:right w:val="single" w:sz="4" w:space="0" w:color="000000"/>
            </w:tcBorders>
            <w:shd w:val="clear" w:color="auto" w:fill="BFBFBF"/>
            <w:tcMar>
              <w:top w:w="11" w:type="dxa"/>
              <w:left w:w="107" w:type="dxa"/>
              <w:bottom w:w="0" w:type="dxa"/>
              <w:right w:w="78" w:type="dxa"/>
            </w:tcMar>
          </w:tcPr>
          <w:p w14:paraId="17CE6DF2" w14:textId="77777777" w:rsidR="00F13646" w:rsidRDefault="00F13646" w:rsidP="00A203AC">
            <w:pPr>
              <w:spacing w:after="0" w:line="254" w:lineRule="auto"/>
            </w:pPr>
            <w:r>
              <w:rPr>
                <w:b/>
                <w:sz w:val="20"/>
              </w:rPr>
              <w:t xml:space="preserve">Classification </w:t>
            </w:r>
          </w:p>
        </w:tc>
        <w:tc>
          <w:tcPr>
            <w:tcW w:w="5267" w:type="dxa"/>
            <w:tcBorders>
              <w:top w:val="single" w:sz="4" w:space="0" w:color="000000"/>
              <w:left w:val="single" w:sz="4" w:space="0" w:color="000000"/>
              <w:bottom w:val="single" w:sz="4" w:space="0" w:color="000000"/>
              <w:right w:val="single" w:sz="4" w:space="0" w:color="000000"/>
            </w:tcBorders>
            <w:shd w:val="clear" w:color="auto" w:fill="BFBFBF"/>
            <w:tcMar>
              <w:top w:w="11" w:type="dxa"/>
              <w:left w:w="107" w:type="dxa"/>
              <w:bottom w:w="0" w:type="dxa"/>
              <w:right w:w="78" w:type="dxa"/>
            </w:tcMar>
          </w:tcPr>
          <w:p w14:paraId="655CA5F8" w14:textId="77777777" w:rsidR="00F13646" w:rsidRDefault="00F13646" w:rsidP="00A203AC">
            <w:pPr>
              <w:spacing w:after="0" w:line="254" w:lineRule="auto"/>
              <w:ind w:left="1"/>
            </w:pPr>
            <w:r>
              <w:rPr>
                <w:b/>
                <w:sz w:val="20"/>
              </w:rPr>
              <w:t xml:space="preserve">Reading List entry </w:t>
            </w:r>
          </w:p>
        </w:tc>
        <w:tc>
          <w:tcPr>
            <w:tcW w:w="1355" w:type="dxa"/>
            <w:tcBorders>
              <w:top w:val="single" w:sz="4" w:space="0" w:color="000000"/>
              <w:left w:val="single" w:sz="4" w:space="0" w:color="000000"/>
              <w:bottom w:val="single" w:sz="4" w:space="0" w:color="000000"/>
              <w:right w:val="single" w:sz="4" w:space="0" w:color="000000"/>
            </w:tcBorders>
            <w:shd w:val="clear" w:color="auto" w:fill="BFBFBF"/>
            <w:tcMar>
              <w:top w:w="11" w:type="dxa"/>
              <w:left w:w="107" w:type="dxa"/>
              <w:bottom w:w="0" w:type="dxa"/>
              <w:right w:w="78" w:type="dxa"/>
            </w:tcMar>
          </w:tcPr>
          <w:p w14:paraId="2E57F8C1" w14:textId="77777777" w:rsidR="00F13646" w:rsidRDefault="00F13646" w:rsidP="00A203AC">
            <w:pPr>
              <w:spacing w:after="0" w:line="254" w:lineRule="auto"/>
              <w:ind w:left="1"/>
            </w:pPr>
            <w:r>
              <w:rPr>
                <w:b/>
                <w:sz w:val="20"/>
              </w:rPr>
              <w:t xml:space="preserve">Electronic* </w:t>
            </w:r>
          </w:p>
        </w:tc>
      </w:tr>
      <w:tr w:rsidR="00F13646" w14:paraId="62B96B76" w14:textId="77777777" w:rsidTr="00A203AC">
        <w:trPr>
          <w:trHeight w:val="702"/>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0A1067F4" w14:textId="3BB2ECF7" w:rsidR="00F13646" w:rsidRDefault="00A37B32" w:rsidP="00A203AC">
            <w:pPr>
              <w:spacing w:after="0" w:line="254" w:lineRule="auto"/>
            </w:pPr>
            <w:r>
              <w:t>Further</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270B69C" w14:textId="77777777" w:rsidR="00F13646" w:rsidRDefault="00F13646" w:rsidP="00A203AC">
            <w:pPr>
              <w:spacing w:after="0" w:line="254" w:lineRule="auto"/>
              <w:ind w:left="1"/>
            </w:pPr>
            <w:r>
              <w:rPr>
                <w:sz w:val="20"/>
              </w:rPr>
              <w:t xml:space="preserve">Appadurai, A (ed.) 1988. </w:t>
            </w:r>
            <w:r>
              <w:rPr>
                <w:i/>
                <w:sz w:val="20"/>
              </w:rPr>
              <w:t xml:space="preserve">The Social Life of Things: </w:t>
            </w:r>
          </w:p>
          <w:p w14:paraId="291A56A4" w14:textId="77777777" w:rsidR="00F13646" w:rsidRDefault="00F13646" w:rsidP="00A203AC">
            <w:pPr>
              <w:spacing w:after="0" w:line="254" w:lineRule="auto"/>
              <w:ind w:left="1"/>
            </w:pPr>
            <w:r>
              <w:rPr>
                <w:i/>
                <w:sz w:val="20"/>
              </w:rPr>
              <w:t xml:space="preserve">Commodities in Cultural Perspectives </w:t>
            </w:r>
            <w:r>
              <w:rPr>
                <w:sz w:val="20"/>
              </w:rPr>
              <w:t xml:space="preserve">Cambridge University Press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27A8E7E"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tc>
      </w:tr>
      <w:tr w:rsidR="00F13646" w14:paraId="4A5C2658" w14:textId="77777777" w:rsidTr="00A203AC">
        <w:trPr>
          <w:trHeight w:val="698"/>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E5C7916" w14:textId="6E6595BF" w:rsidR="00F13646" w:rsidRDefault="00A37B32" w:rsidP="00A203AC">
            <w:pPr>
              <w:spacing w:after="0" w:line="254" w:lineRule="auto"/>
            </w:pPr>
            <w:r>
              <w:t>Further</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C9E3E6C" w14:textId="77777777" w:rsidR="00F13646" w:rsidRDefault="00F13646" w:rsidP="00A203AC">
            <w:pPr>
              <w:spacing w:after="0" w:line="240" w:lineRule="auto"/>
              <w:ind w:left="1"/>
            </w:pPr>
            <w:r>
              <w:rPr>
                <w:sz w:val="20"/>
              </w:rPr>
              <w:t xml:space="preserve">Attfield, R. 1994. ‘The Good of Trees’, in </w:t>
            </w:r>
            <w:r>
              <w:rPr>
                <w:i/>
                <w:sz w:val="20"/>
              </w:rPr>
              <w:t>Environmental Philosophy: Principles and Prospects</w:t>
            </w:r>
            <w:r>
              <w:rPr>
                <w:sz w:val="20"/>
              </w:rPr>
              <w:t xml:space="preserve">. Aldershot: </w:t>
            </w:r>
          </w:p>
          <w:p w14:paraId="1DCD91C6" w14:textId="77777777" w:rsidR="00F13646" w:rsidRDefault="00F13646" w:rsidP="00A203AC">
            <w:pPr>
              <w:spacing w:after="0" w:line="254" w:lineRule="auto"/>
              <w:ind w:left="1"/>
            </w:pPr>
            <w:r>
              <w:rPr>
                <w:sz w:val="20"/>
              </w:rPr>
              <w:t xml:space="preserve">Averbury.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25E18EA"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p w14:paraId="1EEECDDC" w14:textId="77777777" w:rsidR="00F13646" w:rsidRDefault="00F13646" w:rsidP="00A203AC">
            <w:pPr>
              <w:spacing w:after="0" w:line="254" w:lineRule="auto"/>
              <w:ind w:left="26"/>
              <w:jc w:val="center"/>
            </w:pPr>
            <w:r>
              <w:rPr>
                <w:sz w:val="20"/>
              </w:rPr>
              <w:t xml:space="preserve"> </w:t>
            </w:r>
          </w:p>
        </w:tc>
      </w:tr>
      <w:tr w:rsidR="00F13646" w14:paraId="5D1B5B00" w14:textId="77777777" w:rsidTr="00A203AC">
        <w:trPr>
          <w:trHeight w:val="506"/>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C37EB5D" w14:textId="051F43AF" w:rsidR="00F13646" w:rsidRDefault="00A37B32" w:rsidP="00A203AC">
            <w:pPr>
              <w:spacing w:after="0" w:line="254" w:lineRule="auto"/>
            </w:pPr>
            <w:r>
              <w:t>Further</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84D301F" w14:textId="77777777" w:rsidR="00F13646" w:rsidRDefault="00F13646" w:rsidP="00A203AC">
            <w:pPr>
              <w:spacing w:after="0" w:line="254" w:lineRule="auto"/>
              <w:ind w:left="1"/>
            </w:pPr>
            <w:r>
              <w:rPr>
                <w:sz w:val="20"/>
              </w:rPr>
              <w:t xml:space="preserve">Benson, J 2000. </w:t>
            </w:r>
            <w:r>
              <w:rPr>
                <w:i/>
                <w:sz w:val="20"/>
              </w:rPr>
              <w:t xml:space="preserve">Environmental Ethics: An Introduction with Readings. </w:t>
            </w:r>
            <w:r>
              <w:rPr>
                <w:sz w:val="20"/>
              </w:rPr>
              <w:t xml:space="preserve">London: Routledge (ch.1).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643BC6DD"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p w14:paraId="6448EF90" w14:textId="77777777" w:rsidR="00F13646" w:rsidRDefault="00F13646" w:rsidP="00A203AC">
            <w:pPr>
              <w:spacing w:after="0" w:line="254" w:lineRule="auto"/>
              <w:ind w:left="26"/>
              <w:jc w:val="center"/>
            </w:pPr>
            <w:r>
              <w:rPr>
                <w:sz w:val="20"/>
              </w:rPr>
              <w:t xml:space="preserve"> </w:t>
            </w:r>
          </w:p>
        </w:tc>
      </w:tr>
      <w:tr w:rsidR="00F13646" w14:paraId="69F32E95" w14:textId="77777777" w:rsidTr="00A203AC">
        <w:trPr>
          <w:trHeight w:val="471"/>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D7EFA38" w14:textId="1B34A1D7" w:rsidR="00F13646" w:rsidRDefault="00A37B32" w:rsidP="00A203AC">
            <w:pPr>
              <w:spacing w:after="0" w:line="254" w:lineRule="auto"/>
            </w:pPr>
            <w:r>
              <w:t>Further</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0B5233C7" w14:textId="1B743E95" w:rsidR="00F13646" w:rsidRDefault="00F13646" w:rsidP="00A203AC">
            <w:pPr>
              <w:spacing w:after="0" w:line="254" w:lineRule="auto"/>
              <w:ind w:left="1"/>
            </w:pP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6B990F77"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tc>
      </w:tr>
      <w:tr w:rsidR="00F13646" w14:paraId="02AB0BC9" w14:textId="77777777" w:rsidTr="00A203AC">
        <w:trPr>
          <w:trHeight w:val="739"/>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14EE8C4" w14:textId="2DD15364" w:rsidR="00F13646" w:rsidRDefault="00A37B32" w:rsidP="00A203AC">
            <w:pPr>
              <w:spacing w:after="0" w:line="254" w:lineRule="auto"/>
            </w:pPr>
            <w:r>
              <w:t>Further</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B446A7D" w14:textId="77777777" w:rsidR="00F13646" w:rsidRDefault="00F13646" w:rsidP="00A203AC">
            <w:pPr>
              <w:spacing w:after="0" w:line="254" w:lineRule="auto"/>
              <w:ind w:left="1"/>
            </w:pPr>
            <w:r>
              <w:t xml:space="preserve">Ingold, T. 2013 </w:t>
            </w:r>
            <w:r>
              <w:rPr>
                <w:i/>
              </w:rPr>
              <w:t xml:space="preserve">Making: anthropology, archaeology, art and architecture, </w:t>
            </w:r>
            <w:r>
              <w:t xml:space="preserve">London: Routledge.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AB61B98"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p w14:paraId="474D7C6C" w14:textId="77777777" w:rsidR="00F13646" w:rsidRDefault="00F13646" w:rsidP="00A203AC">
            <w:pPr>
              <w:spacing w:after="0" w:line="254" w:lineRule="auto"/>
              <w:ind w:left="26"/>
              <w:jc w:val="center"/>
            </w:pPr>
            <w:r>
              <w:rPr>
                <w:sz w:val="20"/>
              </w:rPr>
              <w:t xml:space="preserve"> </w:t>
            </w:r>
          </w:p>
        </w:tc>
      </w:tr>
      <w:tr w:rsidR="00F13646" w14:paraId="64E54ED3" w14:textId="77777777" w:rsidTr="00A203AC">
        <w:trPr>
          <w:trHeight w:val="276"/>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6EFDB9C" w14:textId="6EFA2028" w:rsidR="00F13646" w:rsidRDefault="00A37B32" w:rsidP="00A203AC">
            <w:pPr>
              <w:spacing w:after="0" w:line="254" w:lineRule="auto"/>
            </w:pPr>
            <w:r>
              <w:t>Further</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6AC8D55A" w14:textId="77777777" w:rsidR="00F13646" w:rsidRDefault="00F13646" w:rsidP="00A203AC">
            <w:pPr>
              <w:spacing w:after="0" w:line="254" w:lineRule="auto"/>
              <w:ind w:left="1"/>
            </w:pPr>
            <w:r>
              <w:rPr>
                <w:sz w:val="20"/>
              </w:rPr>
              <w:t xml:space="preserve">Miller, D. 2009 </w:t>
            </w:r>
            <w:r>
              <w:rPr>
                <w:i/>
                <w:sz w:val="20"/>
              </w:rPr>
              <w:t>Stuff</w:t>
            </w:r>
            <w:r>
              <w:rPr>
                <w:sz w:val="20"/>
              </w:rPr>
              <w:t xml:space="preserve"> Cambridge: Polity Press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5ADBAD5"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tc>
      </w:tr>
      <w:tr w:rsidR="00F13646" w14:paraId="2249D217" w14:textId="77777777" w:rsidTr="00A203AC">
        <w:trPr>
          <w:trHeight w:val="470"/>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C0DDF80" w14:textId="77777777" w:rsidR="00F13646" w:rsidRDefault="00F13646" w:rsidP="00A203AC">
            <w:pPr>
              <w:spacing w:after="0" w:line="254" w:lineRule="auto"/>
            </w:pPr>
            <w:r>
              <w:rPr>
                <w:sz w:val="20"/>
              </w:rP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B440C17" w14:textId="77777777" w:rsidR="00F13646" w:rsidRDefault="00F13646" w:rsidP="00A203AC">
            <w:pPr>
              <w:spacing w:after="0" w:line="254" w:lineRule="auto"/>
              <w:ind w:left="1"/>
            </w:pPr>
            <w:r>
              <w:rPr>
                <w:sz w:val="20"/>
              </w:rPr>
              <w:t xml:space="preserve">Bennett, J 2010 </w:t>
            </w:r>
            <w:r>
              <w:rPr>
                <w:i/>
                <w:sz w:val="20"/>
              </w:rPr>
              <w:t>Vibrant Matter</w:t>
            </w:r>
            <w:r>
              <w:rPr>
                <w:sz w:val="20"/>
              </w:rPr>
              <w:t xml:space="preserve"> </w:t>
            </w:r>
            <w:r>
              <w:rPr>
                <w:i/>
                <w:sz w:val="20"/>
              </w:rPr>
              <w:t>a political ecology of things,</w:t>
            </w:r>
            <w:r>
              <w:rPr>
                <w:sz w:val="20"/>
              </w:rPr>
              <w:t xml:space="preserve"> Durham and London: Duke University Press.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0C9098FD"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tc>
      </w:tr>
      <w:tr w:rsidR="00F13646" w14:paraId="0F21B5C7" w14:textId="77777777" w:rsidTr="00A203AC">
        <w:trPr>
          <w:trHeight w:val="994"/>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050D8E55" w14:textId="77777777" w:rsidR="00F13646" w:rsidRDefault="00F13646" w:rsidP="00A203AC">
            <w:pPr>
              <w:spacing w:after="0" w:line="254" w:lineRule="auto"/>
            </w:pPr>
            <w:r>
              <w:rPr>
                <w:sz w:val="20"/>
              </w:rP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419FB6A" w14:textId="77777777" w:rsidR="00F13646" w:rsidRDefault="00F13646" w:rsidP="00A203AC">
            <w:pPr>
              <w:spacing w:after="0" w:line="240" w:lineRule="auto"/>
              <w:ind w:left="1"/>
            </w:pPr>
            <w:r>
              <w:t xml:space="preserve">Coole, D., and Frost, C. 2010 </w:t>
            </w:r>
            <w:r>
              <w:rPr>
                <w:i/>
              </w:rPr>
              <w:t>New Materialisms: ontology, agency and politics</w:t>
            </w:r>
            <w:r>
              <w:t xml:space="preserve">, Durham, London: </w:t>
            </w:r>
          </w:p>
          <w:p w14:paraId="23CEF59D" w14:textId="77777777" w:rsidR="00F13646" w:rsidRDefault="00F13646" w:rsidP="00A203AC">
            <w:pPr>
              <w:spacing w:after="0" w:line="254" w:lineRule="auto"/>
              <w:ind w:left="1"/>
            </w:pPr>
            <w:r>
              <w:t xml:space="preserve">Duke University Press Books.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55B15549"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tc>
      </w:tr>
      <w:tr w:rsidR="00F13646" w14:paraId="2C67D9B3" w14:textId="77777777" w:rsidTr="00A203AC">
        <w:trPr>
          <w:trHeight w:val="1246"/>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B47481F" w14:textId="77777777" w:rsidR="00F13646" w:rsidRDefault="00F13646" w:rsidP="00A203AC">
            <w:pPr>
              <w:spacing w:after="0" w:line="254" w:lineRule="auto"/>
            </w:pPr>
            <w:r>
              <w:rPr>
                <w:sz w:val="20"/>
              </w:rP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8A682EA" w14:textId="77777777" w:rsidR="00F13646" w:rsidRDefault="00F13646" w:rsidP="00A203AC">
            <w:pPr>
              <w:spacing w:after="0" w:line="254" w:lineRule="auto"/>
              <w:ind w:left="1"/>
            </w:pPr>
            <w:r>
              <w:t xml:space="preserve">Drazin, A., and Kuchler, S. (eds.) 2015 </w:t>
            </w:r>
            <w:r>
              <w:rPr>
                <w:i/>
              </w:rPr>
              <w:t xml:space="preserve">The Social </w:t>
            </w:r>
          </w:p>
          <w:p w14:paraId="46F90095" w14:textId="77777777" w:rsidR="00F13646" w:rsidRDefault="00F13646" w:rsidP="00A203AC">
            <w:pPr>
              <w:spacing w:after="0" w:line="240" w:lineRule="auto"/>
              <w:ind w:left="1"/>
            </w:pPr>
            <w:r>
              <w:rPr>
                <w:i/>
              </w:rPr>
              <w:t xml:space="preserve">Life of Materials: studies in materials and society </w:t>
            </w:r>
            <w:r>
              <w:t xml:space="preserve">London, New Delhi, New York, Sydney: </w:t>
            </w:r>
          </w:p>
          <w:p w14:paraId="59982919" w14:textId="77777777" w:rsidR="00F13646" w:rsidRDefault="00F13646" w:rsidP="00A203AC">
            <w:pPr>
              <w:spacing w:after="0" w:line="254" w:lineRule="auto"/>
              <w:ind w:left="1"/>
            </w:pPr>
            <w:r>
              <w:t xml:space="preserve">Bloomsbury.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D6D7D2C" w14:textId="77777777" w:rsidR="00F13646" w:rsidRDefault="00F13646" w:rsidP="00A203AC">
            <w:pPr>
              <w:spacing w:after="0" w:line="254" w:lineRule="auto"/>
              <w:ind w:right="30"/>
              <w:jc w:val="center"/>
            </w:pPr>
            <w:r>
              <w:rPr>
                <w:rFonts w:ascii="Segoe UI Symbol" w:eastAsia="Segoe UI Symbol" w:hAnsi="Segoe UI Symbol" w:cs="Segoe UI Symbol"/>
                <w:sz w:val="20"/>
              </w:rPr>
              <w:t>☐</w:t>
            </w:r>
            <w:r>
              <w:rPr>
                <w:sz w:val="20"/>
              </w:rPr>
              <w:t xml:space="preserve"> </w:t>
            </w:r>
          </w:p>
        </w:tc>
      </w:tr>
      <w:tr w:rsidR="00F13646" w14:paraId="012A948A" w14:textId="77777777" w:rsidTr="00A203AC">
        <w:trPr>
          <w:trHeight w:val="994"/>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27178444" w14:textId="77777777" w:rsidR="00F13646" w:rsidRDefault="00F13646" w:rsidP="00A203AC">
            <w:pPr>
              <w:spacing w:after="0" w:line="254" w:lineRule="auto"/>
            </w:pPr>
            <w:r>
              <w:t xml:space="preserve"> </w:t>
            </w:r>
          </w:p>
          <w:p w14:paraId="4C39EF2E" w14:textId="77777777" w:rsidR="00F13646" w:rsidRDefault="00F13646" w:rsidP="00A203AC">
            <w:pPr>
              <w:spacing w:after="0" w:line="254" w:lineRule="auto"/>
            </w:pPr>
            <w: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6599A6AE" w14:textId="77777777" w:rsidR="00F13646" w:rsidRDefault="00F13646" w:rsidP="00A203AC">
            <w:pPr>
              <w:spacing w:after="0" w:line="240" w:lineRule="auto"/>
            </w:pPr>
            <w:r>
              <w:t xml:space="preserve">Ingold, T. 2000 </w:t>
            </w:r>
            <w:r>
              <w:rPr>
                <w:i/>
              </w:rPr>
              <w:t>Perceptions of the Environment: essays on livelihood, dwelling and skill</w:t>
            </w:r>
            <w:r>
              <w:t xml:space="preserve">, London: </w:t>
            </w:r>
          </w:p>
          <w:p w14:paraId="529C3B6C" w14:textId="77777777" w:rsidR="00F13646" w:rsidRDefault="00F13646" w:rsidP="00A203AC">
            <w:pPr>
              <w:spacing w:after="0" w:line="254" w:lineRule="auto"/>
            </w:pPr>
            <w:r>
              <w:t xml:space="preserve">Routledge.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EA092BF"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1FEFE981" w14:textId="77777777" w:rsidTr="00A203AC">
        <w:trPr>
          <w:trHeight w:val="739"/>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59911BDE" w14:textId="77777777" w:rsidR="00F13646" w:rsidRDefault="00F13646" w:rsidP="00A203AC">
            <w:pPr>
              <w:spacing w:after="0" w:line="254" w:lineRule="auto"/>
            </w:pPr>
            <w: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2EE6F429" w14:textId="77777777" w:rsidR="00F13646" w:rsidRDefault="00F13646" w:rsidP="00A203AC">
            <w:pPr>
              <w:spacing w:after="0" w:line="254" w:lineRule="auto"/>
            </w:pPr>
            <w:r>
              <w:t xml:space="preserve">Ingold, T. 2013 </w:t>
            </w:r>
            <w:r>
              <w:rPr>
                <w:i/>
              </w:rPr>
              <w:t xml:space="preserve">Making: anthropology, archaeology, art and architecture, </w:t>
            </w:r>
            <w:r>
              <w:t xml:space="preserve">London: Routledge.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6D318609"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71E7E416" w14:textId="77777777" w:rsidTr="00A203AC">
        <w:trPr>
          <w:trHeight w:val="739"/>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51DDB26F" w14:textId="77777777" w:rsidR="00F13646" w:rsidRDefault="00F13646" w:rsidP="00A203AC">
            <w:pPr>
              <w:spacing w:after="0" w:line="254" w:lineRule="auto"/>
            </w:pPr>
            <w: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1132B7C" w14:textId="77777777" w:rsidR="00F13646" w:rsidRDefault="00F13646" w:rsidP="00A203AC">
            <w:pPr>
              <w:spacing w:after="0" w:line="254" w:lineRule="auto"/>
            </w:pPr>
            <w:r>
              <w:rPr>
                <w:color w:val="212121"/>
              </w:rPr>
              <w:t>Ingold</w:t>
            </w:r>
            <w:r>
              <w:t xml:space="preserve">, T. 2011 </w:t>
            </w:r>
            <w:r>
              <w:rPr>
                <w:i/>
              </w:rPr>
              <w:t>Being Alive: essays on movement, knowledge and description</w:t>
            </w:r>
            <w:r>
              <w:t xml:space="preserve">, London: Routledge.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77801C0"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728D9734" w14:textId="77777777" w:rsidTr="00A203AC">
        <w:trPr>
          <w:trHeight w:val="994"/>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682608D1" w14:textId="77777777" w:rsidR="00F13646" w:rsidRDefault="00F13646" w:rsidP="00A203AC">
            <w:pPr>
              <w:spacing w:after="0" w:line="254" w:lineRule="auto"/>
            </w:pPr>
            <w: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62D1843" w14:textId="77777777" w:rsidR="00F13646" w:rsidRDefault="00F13646" w:rsidP="00A203AC">
            <w:pPr>
              <w:spacing w:after="0" w:line="254" w:lineRule="auto"/>
            </w:pPr>
            <w:r>
              <w:t xml:space="preserve">Ingold, T., and Palsson, G. 2013 </w:t>
            </w:r>
            <w:r>
              <w:rPr>
                <w:i/>
              </w:rPr>
              <w:t xml:space="preserve">Biosocial Becomings: integrating Social and Biological Anthropology. </w:t>
            </w:r>
            <w:r>
              <w:t xml:space="preserve">Cambridge: CUP.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5B08901D"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7268CFDE" w14:textId="77777777" w:rsidTr="00A203AC">
        <w:trPr>
          <w:trHeight w:val="994"/>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CEE8A98" w14:textId="77777777" w:rsidR="00F13646" w:rsidRDefault="00F13646" w:rsidP="00A203AC">
            <w:pPr>
              <w:spacing w:after="0" w:line="254" w:lineRule="auto"/>
            </w:pPr>
            <w: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2647C7DB" w14:textId="77777777" w:rsidR="00F13646" w:rsidRDefault="00F13646" w:rsidP="00A203AC">
            <w:pPr>
              <w:spacing w:after="0" w:line="240" w:lineRule="auto"/>
            </w:pPr>
            <w:r>
              <w:t xml:space="preserve">Kohn, E. 2013 </w:t>
            </w:r>
            <w:r>
              <w:rPr>
                <w:i/>
              </w:rPr>
              <w:t xml:space="preserve">How Forests Think: towards an anthropology beyond the human, </w:t>
            </w:r>
            <w:r>
              <w:t xml:space="preserve">California: </w:t>
            </w:r>
          </w:p>
          <w:p w14:paraId="2ACADFD9" w14:textId="77777777" w:rsidR="00F13646" w:rsidRDefault="00F13646" w:rsidP="00A203AC">
            <w:pPr>
              <w:spacing w:after="0" w:line="254" w:lineRule="auto"/>
            </w:pPr>
            <w:r>
              <w:t xml:space="preserve">University of California Press.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3FA3FA7"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49839BDD" w14:textId="77777777" w:rsidTr="00A203AC">
        <w:trPr>
          <w:trHeight w:val="994"/>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9FB6E8F" w14:textId="77777777" w:rsidR="00F13646" w:rsidRDefault="00F13646" w:rsidP="00A203AC">
            <w:pPr>
              <w:spacing w:after="0" w:line="254" w:lineRule="auto"/>
            </w:pPr>
            <w:r>
              <w:lastRenderedPageBreak/>
              <w:t xml:space="preserve"> </w:t>
            </w:r>
          </w:p>
          <w:p w14:paraId="7DCD47FA" w14:textId="77777777" w:rsidR="00F13646" w:rsidRDefault="00F13646" w:rsidP="00A203AC">
            <w:pPr>
              <w:spacing w:after="0" w:line="254" w:lineRule="auto"/>
            </w:pPr>
            <w: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74F2E77" w14:textId="77777777" w:rsidR="00F13646" w:rsidRDefault="00F13646" w:rsidP="00A203AC">
            <w:pPr>
              <w:spacing w:after="0" w:line="254" w:lineRule="auto"/>
            </w:pPr>
            <w:r>
              <w:rPr>
                <w:color w:val="212121"/>
              </w:rPr>
              <w:t>Morton</w:t>
            </w:r>
            <w:r>
              <w:t xml:space="preserve">, T. 2010 </w:t>
            </w:r>
            <w:r>
              <w:rPr>
                <w:i/>
              </w:rPr>
              <w:t>The Ecological Thought</w:t>
            </w:r>
            <w:r>
              <w:t xml:space="preserve">, Cambridge (MA) &amp; London: Harvard University Press.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3B673C1"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31F7F855" w14:textId="77777777" w:rsidTr="00A203AC">
        <w:trPr>
          <w:trHeight w:val="992"/>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58FF4493" w14:textId="77777777" w:rsidR="00F13646" w:rsidRDefault="00F13646" w:rsidP="00A203AC">
            <w:pPr>
              <w:spacing w:after="0" w:line="254" w:lineRule="auto"/>
            </w:pPr>
            <w: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53F6ACB1" w14:textId="77777777" w:rsidR="00F13646" w:rsidRDefault="00F13646" w:rsidP="00A203AC">
            <w:pPr>
              <w:spacing w:after="0" w:line="254" w:lineRule="auto"/>
            </w:pPr>
            <w:r>
              <w:rPr>
                <w:color w:val="212121"/>
              </w:rPr>
              <w:t>Morton</w:t>
            </w:r>
            <w:r>
              <w:t xml:space="preserve">, T. 2013 </w:t>
            </w:r>
            <w:r>
              <w:rPr>
                <w:i/>
              </w:rPr>
              <w:t>Hyperobjects</w:t>
            </w:r>
            <w:r>
              <w:t xml:space="preserve">: </w:t>
            </w:r>
            <w:r>
              <w:rPr>
                <w:i/>
              </w:rPr>
              <w:t>philosophy and ecology after the end of the world</w:t>
            </w:r>
            <w:r>
              <w:t xml:space="preserve">, Minneapolis (MN): University of Minnesota Press.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94BF4B8"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25BEEBA6" w14:textId="77777777" w:rsidTr="00A203AC">
        <w:trPr>
          <w:trHeight w:val="470"/>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0FEA548" w14:textId="77777777" w:rsidR="00F13646" w:rsidRDefault="00F13646" w:rsidP="00A203AC">
            <w:pPr>
              <w:spacing w:after="0" w:line="254" w:lineRule="auto"/>
            </w:pPr>
            <w:r>
              <w:rPr>
                <w:sz w:val="20"/>
              </w:rP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4176AD0" w14:textId="77777777" w:rsidR="00F13646" w:rsidRDefault="00F13646" w:rsidP="00A203AC">
            <w:pPr>
              <w:spacing w:after="0" w:line="254" w:lineRule="auto"/>
            </w:pPr>
            <w:r>
              <w:rPr>
                <w:sz w:val="20"/>
              </w:rPr>
              <w:t xml:space="preserve">Pamuk, O. 2012. </w:t>
            </w:r>
            <w:r>
              <w:rPr>
                <w:i/>
                <w:sz w:val="20"/>
              </w:rPr>
              <w:t xml:space="preserve">The Innocence of Objects. </w:t>
            </w:r>
            <w:r>
              <w:rPr>
                <w:sz w:val="20"/>
              </w:rPr>
              <w:t xml:space="preserve">New York: Abrams.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6169751E"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09E3AB7E" w14:textId="77777777" w:rsidTr="00A203AC">
        <w:trPr>
          <w:trHeight w:val="701"/>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2862FA6D" w14:textId="77777777" w:rsidR="00F13646" w:rsidRDefault="00F13646" w:rsidP="00A203AC">
            <w:pPr>
              <w:spacing w:after="0" w:line="254" w:lineRule="auto"/>
            </w:pPr>
            <w:r>
              <w:rPr>
                <w:sz w:val="20"/>
              </w:rP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82DE722" w14:textId="77777777" w:rsidR="00F13646" w:rsidRDefault="00F13646" w:rsidP="00A203AC">
            <w:pPr>
              <w:spacing w:after="26" w:line="228" w:lineRule="auto"/>
            </w:pPr>
            <w:r>
              <w:rPr>
                <w:sz w:val="20"/>
              </w:rPr>
              <w:t xml:space="preserve">Thomas, N. 2016. </w:t>
            </w:r>
            <w:r>
              <w:rPr>
                <w:i/>
                <w:sz w:val="20"/>
              </w:rPr>
              <w:t>The Return of Curiosity: What museums are good for in the 21</w:t>
            </w:r>
            <w:r>
              <w:rPr>
                <w:i/>
                <w:sz w:val="20"/>
                <w:vertAlign w:val="superscript"/>
              </w:rPr>
              <w:t>st</w:t>
            </w:r>
            <w:r>
              <w:rPr>
                <w:i/>
                <w:sz w:val="20"/>
              </w:rPr>
              <w:t xml:space="preserve"> century. </w:t>
            </w:r>
            <w:r>
              <w:rPr>
                <w:sz w:val="20"/>
              </w:rPr>
              <w:t xml:space="preserve">London: </w:t>
            </w:r>
          </w:p>
          <w:p w14:paraId="140904C1" w14:textId="77777777" w:rsidR="00F13646" w:rsidRDefault="00F13646" w:rsidP="00A203AC">
            <w:pPr>
              <w:spacing w:after="0" w:line="254" w:lineRule="auto"/>
            </w:pPr>
            <w:r>
              <w:rPr>
                <w:sz w:val="20"/>
              </w:rPr>
              <w:t xml:space="preserve">Reaktion Books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9082E44"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6E10067D" w14:textId="77777777" w:rsidTr="00A203AC">
        <w:trPr>
          <w:trHeight w:val="470"/>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E36AA81" w14:textId="77777777" w:rsidR="00F13646" w:rsidRDefault="00F13646" w:rsidP="00A203AC">
            <w:pPr>
              <w:spacing w:after="0" w:line="254" w:lineRule="auto"/>
            </w:pPr>
            <w:r>
              <w:rPr>
                <w:sz w:val="20"/>
              </w:rP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2381DBD" w14:textId="77777777" w:rsidR="00F13646" w:rsidRDefault="00F13646" w:rsidP="00A203AC">
            <w:pPr>
              <w:spacing w:after="0" w:line="254" w:lineRule="auto"/>
            </w:pPr>
            <w:r>
              <w:rPr>
                <w:sz w:val="20"/>
              </w:rPr>
              <w:t xml:space="preserve">Olsen, B. 2010. </w:t>
            </w:r>
            <w:r>
              <w:rPr>
                <w:i/>
                <w:sz w:val="20"/>
              </w:rPr>
              <w:t>In Defense of Things: Archaeology and the Ontology of Objects</w:t>
            </w:r>
            <w:r>
              <w:rPr>
                <w:sz w:val="20"/>
              </w:rPr>
              <w:t xml:space="preserve">. New York: Altamira.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0DD98D57"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4660306A" w14:textId="77777777" w:rsidTr="00A203AC">
        <w:trPr>
          <w:trHeight w:val="612"/>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7D5D8FA" w14:textId="77777777" w:rsidR="00F13646" w:rsidRDefault="00F13646" w:rsidP="00A203AC">
            <w:pPr>
              <w:spacing w:after="0" w:line="254" w:lineRule="auto"/>
            </w:pPr>
            <w:r>
              <w:rPr>
                <w:sz w:val="20"/>
              </w:rP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61F1DA7E" w14:textId="77777777" w:rsidR="00F13646" w:rsidRDefault="00F13646" w:rsidP="00A203AC">
            <w:pPr>
              <w:spacing w:after="0" w:line="254" w:lineRule="auto"/>
            </w:pPr>
            <w:r>
              <w:rPr>
                <w:sz w:val="20"/>
              </w:rPr>
              <w:t xml:space="preserve">Ulrich, L.T. et al. 2015. </w:t>
            </w:r>
            <w:r>
              <w:rPr>
                <w:i/>
                <w:sz w:val="20"/>
              </w:rPr>
              <w:t>Tangible Things: Making history through objects</w:t>
            </w:r>
            <w:r>
              <w:rPr>
                <w:sz w:val="20"/>
              </w:rPr>
              <w:t xml:space="preserve">. Oxford: OUP.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1657EE5D"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r w:rsidR="00F13646" w14:paraId="50FC9828" w14:textId="77777777" w:rsidTr="00A203AC">
        <w:trPr>
          <w:trHeight w:val="470"/>
        </w:trPr>
        <w:tc>
          <w:tcPr>
            <w:tcW w:w="1674"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732E290C" w14:textId="77777777" w:rsidR="00F13646" w:rsidRDefault="00F13646" w:rsidP="00A203AC">
            <w:pPr>
              <w:spacing w:after="0" w:line="254" w:lineRule="auto"/>
            </w:pPr>
            <w:r>
              <w:rPr>
                <w:sz w:val="20"/>
              </w:rPr>
              <w:t xml:space="preserve">Further </w:t>
            </w:r>
          </w:p>
        </w:tc>
        <w:tc>
          <w:tcPr>
            <w:tcW w:w="5267"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4CE9A9B2" w14:textId="77777777" w:rsidR="00F13646" w:rsidRDefault="00F13646" w:rsidP="00A203AC">
            <w:pPr>
              <w:spacing w:after="0" w:line="254" w:lineRule="auto"/>
            </w:pPr>
            <w:r>
              <w:rPr>
                <w:sz w:val="20"/>
              </w:rPr>
              <w:t xml:space="preserve">G. J. Warnock, 1971. </w:t>
            </w:r>
            <w:r>
              <w:rPr>
                <w:i/>
                <w:sz w:val="20"/>
              </w:rPr>
              <w:t>The Object of Morality</w:t>
            </w:r>
            <w:r>
              <w:rPr>
                <w:sz w:val="20"/>
              </w:rPr>
              <w:t xml:space="preserve">. New York: Methuen. </w:t>
            </w:r>
          </w:p>
        </w:tc>
        <w:tc>
          <w:tcPr>
            <w:tcW w:w="1355" w:type="dxa"/>
            <w:tcBorders>
              <w:top w:val="single" w:sz="4" w:space="0" w:color="000000"/>
              <w:left w:val="single" w:sz="4" w:space="0" w:color="000000"/>
              <w:bottom w:val="single" w:sz="4" w:space="0" w:color="000000"/>
              <w:right w:val="single" w:sz="4" w:space="0" w:color="000000"/>
            </w:tcBorders>
            <w:shd w:val="clear" w:color="auto" w:fill="auto"/>
            <w:tcMar>
              <w:top w:w="11" w:type="dxa"/>
              <w:left w:w="107" w:type="dxa"/>
              <w:bottom w:w="0" w:type="dxa"/>
              <w:right w:w="78" w:type="dxa"/>
            </w:tcMar>
          </w:tcPr>
          <w:p w14:paraId="3B1FE0B7" w14:textId="77777777" w:rsidR="00F13646" w:rsidRDefault="00F13646" w:rsidP="00A203AC">
            <w:pPr>
              <w:spacing w:after="0" w:line="254" w:lineRule="auto"/>
              <w:ind w:right="33"/>
              <w:jc w:val="center"/>
            </w:pPr>
            <w:r>
              <w:rPr>
                <w:rFonts w:ascii="Segoe UI Symbol" w:eastAsia="Segoe UI Symbol" w:hAnsi="Segoe UI Symbol" w:cs="Segoe UI Symbol"/>
                <w:sz w:val="20"/>
              </w:rPr>
              <w:t>☐</w:t>
            </w:r>
            <w:r>
              <w:rPr>
                <w:sz w:val="20"/>
              </w:rPr>
              <w:t xml:space="preserve"> </w:t>
            </w:r>
          </w:p>
        </w:tc>
      </w:tr>
    </w:tbl>
    <w:p w14:paraId="056621E8" w14:textId="77777777" w:rsidR="00F13646" w:rsidRDefault="00F13646" w:rsidP="00F13646">
      <w:pPr>
        <w:spacing w:after="0" w:line="254" w:lineRule="auto"/>
      </w:pPr>
      <w:r>
        <w:t xml:space="preserve"> </w:t>
      </w:r>
    </w:p>
    <w:p w14:paraId="3A2F7FEC" w14:textId="77777777" w:rsidR="00F13646" w:rsidRDefault="00F13646" w:rsidP="00F13646">
      <w:r>
        <w:t xml:space="preserve"> </w:t>
      </w:r>
      <w:r>
        <w:tab/>
      </w:r>
    </w:p>
    <w:p w14:paraId="4B4B54E1" w14:textId="77777777" w:rsidR="00F13646" w:rsidRDefault="00F13646" w:rsidP="00F13646">
      <w:pPr>
        <w:ind w:left="720"/>
        <w:jc w:val="center"/>
        <w:rPr>
          <w:b/>
          <w:sz w:val="32"/>
          <w:szCs w:val="32"/>
        </w:rPr>
      </w:pPr>
    </w:p>
    <w:p w14:paraId="5E3A1020" w14:textId="77777777" w:rsidR="00832BCE" w:rsidRDefault="00832BCE" w:rsidP="0020046A">
      <w:pPr>
        <w:pStyle w:val="Default"/>
        <w:rPr>
          <w:sz w:val="23"/>
          <w:szCs w:val="23"/>
        </w:rPr>
      </w:pPr>
    </w:p>
    <w:p w14:paraId="1199E9A9" w14:textId="58A5A1FB" w:rsidR="009047CF" w:rsidRDefault="009047CF" w:rsidP="00675D38">
      <w:pPr>
        <w:spacing w:after="0" w:line="240" w:lineRule="auto"/>
        <w:ind w:left="360" w:right="-440"/>
        <w:rPr>
          <w:rFonts w:eastAsia="Calibri"/>
          <w:sz w:val="24"/>
          <w:szCs w:val="24"/>
        </w:rPr>
      </w:pPr>
    </w:p>
    <w:p w14:paraId="6543ECC1" w14:textId="79DE8865" w:rsidR="009047CF" w:rsidRDefault="009047CF" w:rsidP="00675D38">
      <w:pPr>
        <w:spacing w:after="0" w:line="240" w:lineRule="auto"/>
        <w:ind w:left="360" w:right="-440"/>
        <w:rPr>
          <w:rFonts w:eastAsia="Calibri"/>
          <w:sz w:val="24"/>
          <w:szCs w:val="24"/>
        </w:rPr>
      </w:pPr>
    </w:p>
    <w:p w14:paraId="69237430" w14:textId="102D4C0D" w:rsidR="009047CF" w:rsidRDefault="009047CF" w:rsidP="00675D38">
      <w:pPr>
        <w:spacing w:after="0" w:line="240" w:lineRule="auto"/>
        <w:ind w:left="360" w:right="-440"/>
        <w:rPr>
          <w:rFonts w:eastAsia="Calibri"/>
          <w:sz w:val="24"/>
          <w:szCs w:val="24"/>
        </w:rPr>
      </w:pPr>
    </w:p>
    <w:p w14:paraId="34CB56CE" w14:textId="77CDECA2" w:rsidR="009047CF" w:rsidRDefault="009047CF" w:rsidP="00675D38">
      <w:pPr>
        <w:spacing w:after="0" w:line="240" w:lineRule="auto"/>
        <w:ind w:left="360" w:right="-440"/>
        <w:rPr>
          <w:rFonts w:eastAsia="Calibri"/>
          <w:sz w:val="24"/>
          <w:szCs w:val="24"/>
        </w:rPr>
      </w:pPr>
    </w:p>
    <w:p w14:paraId="31FBEDDA" w14:textId="28E0865C" w:rsidR="009047CF" w:rsidRDefault="009047CF" w:rsidP="00675D38">
      <w:pPr>
        <w:spacing w:after="0" w:line="240" w:lineRule="auto"/>
        <w:ind w:left="360" w:right="-440"/>
        <w:rPr>
          <w:rFonts w:eastAsia="Calibri"/>
          <w:sz w:val="24"/>
          <w:szCs w:val="24"/>
        </w:rPr>
      </w:pPr>
    </w:p>
    <w:p w14:paraId="488F39CF" w14:textId="734CC378" w:rsidR="009047CF" w:rsidRDefault="009047CF" w:rsidP="00675D38">
      <w:pPr>
        <w:spacing w:after="0" w:line="240" w:lineRule="auto"/>
        <w:ind w:left="360" w:right="-440"/>
        <w:rPr>
          <w:rFonts w:eastAsia="Calibri"/>
          <w:sz w:val="24"/>
          <w:szCs w:val="24"/>
        </w:rPr>
      </w:pPr>
    </w:p>
    <w:p w14:paraId="62F3C23C" w14:textId="3C6F6A83" w:rsidR="009C3566" w:rsidRDefault="009C3566" w:rsidP="00675D38">
      <w:pPr>
        <w:spacing w:after="0" w:line="240" w:lineRule="auto"/>
        <w:ind w:left="360" w:right="-440"/>
        <w:rPr>
          <w:rFonts w:eastAsia="Calibri"/>
          <w:sz w:val="24"/>
          <w:szCs w:val="24"/>
        </w:rPr>
      </w:pPr>
    </w:p>
    <w:p w14:paraId="195600F4" w14:textId="136F508F" w:rsidR="009C3566" w:rsidRDefault="009C3566" w:rsidP="00675D38">
      <w:pPr>
        <w:spacing w:after="0" w:line="240" w:lineRule="auto"/>
        <w:ind w:left="360" w:right="-440"/>
        <w:rPr>
          <w:rFonts w:eastAsia="Calibri"/>
          <w:sz w:val="24"/>
          <w:szCs w:val="24"/>
        </w:rPr>
      </w:pPr>
    </w:p>
    <w:p w14:paraId="30722F1A" w14:textId="2785D848" w:rsidR="009C3566" w:rsidRDefault="009C3566" w:rsidP="00675D38">
      <w:pPr>
        <w:spacing w:after="0" w:line="240" w:lineRule="auto"/>
        <w:ind w:left="360" w:right="-440"/>
        <w:rPr>
          <w:rFonts w:eastAsia="Calibri"/>
          <w:sz w:val="24"/>
          <w:szCs w:val="24"/>
        </w:rPr>
      </w:pPr>
    </w:p>
    <w:p w14:paraId="54C701D8" w14:textId="719EA471" w:rsidR="009C3566" w:rsidRDefault="009C3566" w:rsidP="00675D38">
      <w:pPr>
        <w:spacing w:after="0" w:line="240" w:lineRule="auto"/>
        <w:ind w:left="360" w:right="-440"/>
        <w:rPr>
          <w:rFonts w:eastAsia="Calibri"/>
          <w:sz w:val="24"/>
          <w:szCs w:val="24"/>
        </w:rPr>
      </w:pPr>
    </w:p>
    <w:p w14:paraId="6E176F3F" w14:textId="1413A8D1" w:rsidR="009C3566" w:rsidRDefault="009C3566" w:rsidP="00675D38">
      <w:pPr>
        <w:spacing w:after="0" w:line="240" w:lineRule="auto"/>
        <w:ind w:left="360" w:right="-440"/>
        <w:rPr>
          <w:rFonts w:eastAsia="Calibri"/>
          <w:sz w:val="24"/>
          <w:szCs w:val="24"/>
        </w:rPr>
      </w:pPr>
    </w:p>
    <w:p w14:paraId="5140272D" w14:textId="252BCD9B" w:rsidR="009C3566" w:rsidRDefault="009C3566" w:rsidP="00675D38">
      <w:pPr>
        <w:spacing w:after="0" w:line="240" w:lineRule="auto"/>
        <w:ind w:left="360" w:right="-440"/>
        <w:rPr>
          <w:rFonts w:eastAsia="Calibri"/>
          <w:sz w:val="24"/>
          <w:szCs w:val="24"/>
        </w:rPr>
      </w:pPr>
    </w:p>
    <w:p w14:paraId="1C7B6823" w14:textId="4556BC5D" w:rsidR="009C3566" w:rsidRDefault="009C3566" w:rsidP="00675D38">
      <w:pPr>
        <w:spacing w:after="0" w:line="240" w:lineRule="auto"/>
        <w:ind w:left="360" w:right="-440"/>
        <w:rPr>
          <w:rFonts w:eastAsia="Calibri"/>
          <w:sz w:val="24"/>
          <w:szCs w:val="24"/>
        </w:rPr>
      </w:pPr>
    </w:p>
    <w:p w14:paraId="2B8517B9" w14:textId="2BEBE92D" w:rsidR="009C3566" w:rsidRDefault="009C3566" w:rsidP="00675D38">
      <w:pPr>
        <w:spacing w:after="0" w:line="240" w:lineRule="auto"/>
        <w:ind w:left="360" w:right="-440"/>
        <w:rPr>
          <w:rFonts w:eastAsia="Calibri"/>
          <w:sz w:val="24"/>
          <w:szCs w:val="24"/>
        </w:rPr>
      </w:pPr>
    </w:p>
    <w:p w14:paraId="145D3C71" w14:textId="57E46D67" w:rsidR="009C3566" w:rsidRDefault="009C3566" w:rsidP="00675D38">
      <w:pPr>
        <w:spacing w:after="0" w:line="240" w:lineRule="auto"/>
        <w:ind w:left="360" w:right="-440"/>
        <w:rPr>
          <w:rFonts w:eastAsia="Calibri"/>
          <w:sz w:val="24"/>
          <w:szCs w:val="24"/>
        </w:rPr>
      </w:pPr>
    </w:p>
    <w:p w14:paraId="7145E4A7" w14:textId="2161CB83" w:rsidR="009C3566" w:rsidRDefault="009C3566" w:rsidP="00675D38">
      <w:pPr>
        <w:spacing w:after="0" w:line="240" w:lineRule="auto"/>
        <w:ind w:left="360" w:right="-440"/>
        <w:rPr>
          <w:rFonts w:eastAsia="Calibri"/>
          <w:sz w:val="24"/>
          <w:szCs w:val="24"/>
        </w:rPr>
      </w:pPr>
    </w:p>
    <w:p w14:paraId="3FC92958" w14:textId="2343FD1F" w:rsidR="009C3566" w:rsidRDefault="009C3566" w:rsidP="00675D38">
      <w:pPr>
        <w:spacing w:after="0" w:line="240" w:lineRule="auto"/>
        <w:ind w:left="360" w:right="-440"/>
        <w:rPr>
          <w:rFonts w:eastAsia="Calibri"/>
          <w:sz w:val="24"/>
          <w:szCs w:val="24"/>
        </w:rPr>
      </w:pPr>
    </w:p>
    <w:p w14:paraId="0252542D" w14:textId="77777777" w:rsidR="009C3566" w:rsidRDefault="009C3566" w:rsidP="00675D38">
      <w:pPr>
        <w:spacing w:after="0" w:line="240" w:lineRule="auto"/>
        <w:ind w:left="360" w:right="-440"/>
        <w:rPr>
          <w:rFonts w:eastAsia="Calibri"/>
          <w:sz w:val="24"/>
          <w:szCs w:val="24"/>
        </w:rPr>
      </w:pPr>
    </w:p>
    <w:p w14:paraId="393F59B4" w14:textId="27A3781B" w:rsidR="009047CF" w:rsidRDefault="009047CF" w:rsidP="00675D38">
      <w:pPr>
        <w:spacing w:after="0" w:line="240" w:lineRule="auto"/>
        <w:ind w:left="360" w:right="-440"/>
        <w:rPr>
          <w:rFonts w:eastAsia="Calibri"/>
          <w:sz w:val="24"/>
          <w:szCs w:val="24"/>
        </w:rPr>
      </w:pPr>
    </w:p>
    <w:p w14:paraId="45435CAE" w14:textId="444753E1" w:rsidR="00C56A2C" w:rsidRDefault="00C56A2C" w:rsidP="00675D38">
      <w:pPr>
        <w:spacing w:after="0" w:line="240" w:lineRule="auto"/>
        <w:ind w:left="360" w:right="-440"/>
        <w:rPr>
          <w:rFonts w:eastAsia="Calibri"/>
          <w:sz w:val="24"/>
          <w:szCs w:val="24"/>
        </w:rPr>
      </w:pPr>
    </w:p>
    <w:p w14:paraId="7F69C250" w14:textId="175086A1" w:rsidR="00C56A2C" w:rsidRDefault="00C56A2C" w:rsidP="00675D38">
      <w:pPr>
        <w:spacing w:after="0" w:line="240" w:lineRule="auto"/>
        <w:ind w:left="360" w:right="-440"/>
        <w:rPr>
          <w:rFonts w:eastAsia="Calibri"/>
          <w:sz w:val="24"/>
          <w:szCs w:val="24"/>
        </w:rPr>
      </w:pPr>
    </w:p>
    <w:p w14:paraId="074982DE" w14:textId="2A2E30DA" w:rsidR="00C56A2C" w:rsidRDefault="00C56A2C" w:rsidP="00675D38">
      <w:pPr>
        <w:spacing w:after="0" w:line="240" w:lineRule="auto"/>
        <w:ind w:left="360" w:right="-440"/>
        <w:rPr>
          <w:rFonts w:eastAsia="Calibri"/>
          <w:sz w:val="24"/>
          <w:szCs w:val="24"/>
        </w:rPr>
      </w:pPr>
    </w:p>
    <w:p w14:paraId="4914E97F" w14:textId="424E7FDC" w:rsidR="00C56A2C" w:rsidRDefault="00C56A2C" w:rsidP="00675D38">
      <w:pPr>
        <w:spacing w:after="0" w:line="240" w:lineRule="auto"/>
        <w:ind w:left="360" w:right="-440"/>
        <w:rPr>
          <w:rFonts w:eastAsia="Calibri"/>
          <w:sz w:val="24"/>
          <w:szCs w:val="24"/>
        </w:rPr>
      </w:pPr>
    </w:p>
    <w:p w14:paraId="588BE2C7" w14:textId="0987CD8E" w:rsidR="00C56A2C" w:rsidRDefault="00C56A2C" w:rsidP="00675D38">
      <w:pPr>
        <w:spacing w:after="0" w:line="240" w:lineRule="auto"/>
        <w:ind w:left="360" w:right="-440"/>
        <w:rPr>
          <w:rFonts w:eastAsia="Calibri"/>
          <w:sz w:val="24"/>
          <w:szCs w:val="24"/>
        </w:rPr>
      </w:pPr>
    </w:p>
    <w:p w14:paraId="39E56B39" w14:textId="314F2ABF" w:rsidR="00C56A2C" w:rsidRDefault="00C56A2C" w:rsidP="00675D38">
      <w:pPr>
        <w:spacing w:after="0" w:line="240" w:lineRule="auto"/>
        <w:ind w:left="360" w:right="-440"/>
        <w:rPr>
          <w:rFonts w:eastAsia="Calibri"/>
          <w:sz w:val="24"/>
          <w:szCs w:val="24"/>
        </w:rPr>
      </w:pPr>
    </w:p>
    <w:p w14:paraId="4527AE57" w14:textId="1E5807FD" w:rsidR="00C56A2C" w:rsidRDefault="00C56A2C" w:rsidP="00675D38">
      <w:pPr>
        <w:spacing w:after="0" w:line="240" w:lineRule="auto"/>
        <w:ind w:left="360" w:right="-440"/>
        <w:rPr>
          <w:rFonts w:eastAsia="Calibri"/>
          <w:sz w:val="24"/>
          <w:szCs w:val="24"/>
        </w:rPr>
      </w:pPr>
    </w:p>
    <w:p w14:paraId="32373A38" w14:textId="0BC150DC" w:rsidR="00C56A2C" w:rsidRDefault="00C56A2C" w:rsidP="00675D38">
      <w:pPr>
        <w:spacing w:after="0" w:line="240" w:lineRule="auto"/>
        <w:ind w:left="360" w:right="-440"/>
        <w:rPr>
          <w:rFonts w:eastAsia="Calibri"/>
          <w:sz w:val="24"/>
          <w:szCs w:val="24"/>
        </w:rPr>
      </w:pPr>
    </w:p>
    <w:p w14:paraId="1247CB96" w14:textId="6759EDCA" w:rsidR="00C56A2C" w:rsidRDefault="00C56A2C" w:rsidP="00675D38">
      <w:pPr>
        <w:spacing w:after="0" w:line="240" w:lineRule="auto"/>
        <w:ind w:left="360" w:right="-440"/>
        <w:rPr>
          <w:rFonts w:eastAsia="Calibri"/>
          <w:sz w:val="24"/>
          <w:szCs w:val="24"/>
        </w:rPr>
      </w:pPr>
    </w:p>
    <w:p w14:paraId="00045659" w14:textId="41714064" w:rsidR="00C56A2C" w:rsidRDefault="00C56A2C" w:rsidP="00675D38">
      <w:pPr>
        <w:spacing w:after="0" w:line="240" w:lineRule="auto"/>
        <w:ind w:left="360" w:right="-440"/>
        <w:rPr>
          <w:rFonts w:eastAsia="Calibri"/>
          <w:sz w:val="24"/>
          <w:szCs w:val="24"/>
        </w:rPr>
      </w:pPr>
    </w:p>
    <w:p w14:paraId="30C00EAD" w14:textId="52FFDC16" w:rsidR="00C56A2C" w:rsidRDefault="00C56A2C" w:rsidP="00675D38">
      <w:pPr>
        <w:spacing w:after="0" w:line="240" w:lineRule="auto"/>
        <w:ind w:left="360" w:right="-440"/>
        <w:rPr>
          <w:rFonts w:eastAsia="Calibri"/>
          <w:sz w:val="24"/>
          <w:szCs w:val="24"/>
        </w:rPr>
      </w:pPr>
    </w:p>
    <w:p w14:paraId="3CAB1EA5" w14:textId="77777777" w:rsidR="00C56A2C" w:rsidRDefault="00C56A2C" w:rsidP="00675D38">
      <w:pPr>
        <w:spacing w:after="0" w:line="240" w:lineRule="auto"/>
        <w:ind w:left="360" w:right="-440"/>
        <w:rPr>
          <w:rFonts w:eastAsia="Calibri"/>
          <w:sz w:val="24"/>
          <w:szCs w:val="24"/>
        </w:rPr>
      </w:pPr>
    </w:p>
    <w:p w14:paraId="7E4048E6" w14:textId="03399652" w:rsidR="009047CF" w:rsidRDefault="009047CF" w:rsidP="00675D38">
      <w:pPr>
        <w:spacing w:after="0" w:line="240" w:lineRule="auto"/>
        <w:ind w:left="360" w:right="-440"/>
        <w:rPr>
          <w:rFonts w:eastAsia="Calibri"/>
          <w:sz w:val="24"/>
          <w:szCs w:val="24"/>
        </w:rPr>
      </w:pPr>
    </w:p>
    <w:p w14:paraId="53487784" w14:textId="77777777" w:rsidR="009047CF" w:rsidRDefault="009047CF" w:rsidP="00675D38">
      <w:pPr>
        <w:spacing w:after="0" w:line="240" w:lineRule="auto"/>
        <w:ind w:left="360" w:right="-440"/>
        <w:rPr>
          <w:rFonts w:eastAsia="Calibri"/>
          <w:sz w:val="24"/>
          <w:szCs w:val="24"/>
        </w:rPr>
      </w:pPr>
    </w:p>
    <w:p w14:paraId="4919B8DD" w14:textId="77777777" w:rsidR="00E84F4F" w:rsidRPr="002D36E0" w:rsidRDefault="00E84F4F" w:rsidP="00675D38">
      <w:pPr>
        <w:spacing w:after="0" w:line="240" w:lineRule="auto"/>
        <w:ind w:left="360" w:right="-440"/>
        <w:rPr>
          <w:rFonts w:eastAsia="Calibri"/>
          <w:sz w:val="24"/>
          <w:szCs w:val="24"/>
        </w:rPr>
      </w:pPr>
    </w:p>
    <w:p w14:paraId="7AD5DE5B" w14:textId="77777777" w:rsidR="002D36E0" w:rsidRPr="002D36E0" w:rsidRDefault="002D36E0" w:rsidP="002D36E0">
      <w:pPr>
        <w:ind w:left="360" w:hanging="360"/>
        <w:jc w:val="center"/>
        <w:rPr>
          <w:b/>
          <w:u w:val="single"/>
        </w:rPr>
      </w:pPr>
      <w:r w:rsidRPr="002D36E0">
        <w:rPr>
          <w:b/>
          <w:u w:val="single"/>
        </w:rPr>
        <w:t>MARKING CRITERIA FOR THE ASSESSMENT OF WRITTEN WORK</w:t>
      </w:r>
    </w:p>
    <w:p w14:paraId="79C054B9" w14:textId="77777777" w:rsidR="002D36E0" w:rsidRPr="002D36E0" w:rsidRDefault="002D36E0" w:rsidP="002D36E0">
      <w:pPr>
        <w:ind w:left="360" w:hanging="360"/>
        <w:jc w:val="both"/>
        <w:rPr>
          <w:b/>
          <w:u w:val="single"/>
        </w:rPr>
      </w:pPr>
    </w:p>
    <w:p w14:paraId="627F2D39" w14:textId="77777777"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14:paraId="43F6D2D3" w14:textId="77777777" w:rsidR="002D36E0" w:rsidRPr="003577A8" w:rsidRDefault="002D36E0" w:rsidP="002D36E0">
      <w:pPr>
        <w:jc w:val="both"/>
      </w:pPr>
    </w:p>
    <w:p w14:paraId="6F02D0CD" w14:textId="77777777"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14:paraId="5A1134BE" w14:textId="77777777" w:rsidR="00A228E6" w:rsidRPr="00A228E6" w:rsidRDefault="00A228E6" w:rsidP="00A228E6">
      <w:pPr>
        <w:rPr>
          <w:lang w:val="en-US"/>
        </w:rPr>
      </w:pPr>
    </w:p>
    <w:p w14:paraId="612148FE" w14:textId="77777777" w:rsidR="002D36E0" w:rsidRPr="003577A8" w:rsidRDefault="002D36E0" w:rsidP="002D36E0">
      <w:pPr>
        <w:ind w:right="-509"/>
        <w:jc w:val="both"/>
      </w:pPr>
      <w:r w:rsidRPr="003577A8">
        <w:t>High First class work is of an outstanding standard. It will display all, of the following attributes:</w:t>
      </w:r>
    </w:p>
    <w:p w14:paraId="54FA2EA9" w14:textId="77777777" w:rsidR="002D36E0" w:rsidRPr="003577A8" w:rsidRDefault="002D36E0" w:rsidP="002D36E0">
      <w:pPr>
        <w:ind w:left="360" w:hanging="360"/>
        <w:jc w:val="both"/>
      </w:pPr>
      <w:r w:rsidRPr="003577A8">
        <w:t>•</w:t>
      </w:r>
      <w:r w:rsidRPr="003577A8">
        <w:tab/>
        <w:t>a clear and sharp focus upon the question of arguably publishable quality</w:t>
      </w:r>
    </w:p>
    <w:p w14:paraId="1CDCE2F0"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60FAC6FC" w14:textId="77777777" w:rsidR="002D36E0" w:rsidRPr="003577A8" w:rsidRDefault="002D36E0" w:rsidP="002D36E0">
      <w:pPr>
        <w:ind w:left="360" w:hanging="360"/>
        <w:jc w:val="both"/>
      </w:pPr>
      <w:r w:rsidRPr="003577A8">
        <w:t>•</w:t>
      </w:r>
      <w:r w:rsidRPr="003577A8">
        <w:tab/>
        <w:t xml:space="preserve">a broad, sophisticated and deep knowledge of the relevant topic </w:t>
      </w:r>
    </w:p>
    <w:p w14:paraId="0FB09B6C" w14:textId="77777777" w:rsidR="002D36E0" w:rsidRPr="003577A8" w:rsidRDefault="002D36E0" w:rsidP="002D36E0">
      <w:pPr>
        <w:ind w:left="360" w:hanging="360"/>
        <w:jc w:val="both"/>
      </w:pPr>
      <w:r w:rsidRPr="003577A8">
        <w:t>•</w:t>
      </w:r>
      <w:r w:rsidRPr="003577A8">
        <w:tab/>
        <w:t>a highly cogent and structured argument, with traces of originality</w:t>
      </w:r>
    </w:p>
    <w:p w14:paraId="05474AF7"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1B139935"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59E957ED" w14:textId="77777777" w:rsidR="002D36E0" w:rsidRPr="003577A8" w:rsidRDefault="002D36E0" w:rsidP="002D36E0">
      <w:pPr>
        <w:ind w:left="360" w:hanging="360"/>
        <w:jc w:val="both"/>
      </w:pPr>
      <w:r w:rsidRPr="003577A8">
        <w:t>•</w:t>
      </w:r>
      <w:r w:rsidRPr="003577A8">
        <w:tab/>
        <w:t xml:space="preserve">written with exceptional fluency, clarity and accuracy </w:t>
      </w:r>
    </w:p>
    <w:p w14:paraId="67DEF87C" w14:textId="77777777" w:rsidR="002D36E0" w:rsidRPr="003577A8" w:rsidRDefault="002D36E0" w:rsidP="002D36E0">
      <w:pPr>
        <w:ind w:left="360" w:hanging="360"/>
        <w:jc w:val="both"/>
      </w:pPr>
      <w:r w:rsidRPr="003577A8">
        <w:t>•</w:t>
      </w:r>
      <w:r w:rsidRPr="003577A8">
        <w:tab/>
        <w:t>presentation to an outstanding scholarly standard, including a full bibliography and clear referencing</w:t>
      </w:r>
    </w:p>
    <w:p w14:paraId="6FEFA1A2" w14:textId="77777777" w:rsidR="002D36E0" w:rsidRPr="003577A8" w:rsidRDefault="002D36E0" w:rsidP="002D36E0">
      <w:pPr>
        <w:ind w:left="360" w:hanging="360"/>
        <w:jc w:val="both"/>
      </w:pPr>
    </w:p>
    <w:p w14:paraId="5718B5F7" w14:textId="77777777" w:rsidR="002D36E0" w:rsidRPr="00A228E6" w:rsidRDefault="002D36E0" w:rsidP="002D36E0">
      <w:pPr>
        <w:ind w:left="360" w:hanging="360"/>
        <w:jc w:val="both"/>
        <w:rPr>
          <w:b/>
        </w:rPr>
      </w:pPr>
      <w:r w:rsidRPr="00A228E6">
        <w:rPr>
          <w:b/>
        </w:rPr>
        <w:t>FIRST CLASS (marks of between 70 and 80 and above)</w:t>
      </w:r>
    </w:p>
    <w:p w14:paraId="6A09B725" w14:textId="77777777" w:rsidR="002D36E0" w:rsidRPr="003577A8" w:rsidRDefault="002D36E0" w:rsidP="002D36E0">
      <w:pPr>
        <w:ind w:right="-509"/>
        <w:jc w:val="both"/>
      </w:pPr>
      <w:r w:rsidRPr="003577A8">
        <w:t>First class work is of an excellent standard. It will display some, but not necessarily all, of the following attributes:</w:t>
      </w:r>
    </w:p>
    <w:p w14:paraId="11C3EE4C" w14:textId="77777777" w:rsidR="002D36E0" w:rsidRPr="003577A8" w:rsidRDefault="002D36E0" w:rsidP="002D36E0">
      <w:pPr>
        <w:ind w:left="360" w:hanging="360"/>
        <w:jc w:val="both"/>
      </w:pPr>
      <w:r w:rsidRPr="003577A8">
        <w:t>•</w:t>
      </w:r>
      <w:r w:rsidRPr="003577A8">
        <w:tab/>
        <w:t>a clear and sharp focus upon the question</w:t>
      </w:r>
    </w:p>
    <w:p w14:paraId="249983A5"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305C26F6" w14:textId="77777777" w:rsidR="002D36E0" w:rsidRPr="003577A8" w:rsidRDefault="002D36E0" w:rsidP="002D36E0">
      <w:pPr>
        <w:ind w:left="360" w:hanging="360"/>
        <w:jc w:val="both"/>
      </w:pPr>
      <w:r w:rsidRPr="003577A8">
        <w:lastRenderedPageBreak/>
        <w:t>•</w:t>
      </w:r>
      <w:r w:rsidRPr="003577A8">
        <w:tab/>
        <w:t xml:space="preserve">a broad and deep knowledge of the relevant topic </w:t>
      </w:r>
    </w:p>
    <w:p w14:paraId="5A4F72EC" w14:textId="77777777" w:rsidR="002D36E0" w:rsidRPr="003577A8" w:rsidRDefault="002D36E0" w:rsidP="002D36E0">
      <w:pPr>
        <w:ind w:left="360" w:hanging="360"/>
        <w:jc w:val="both"/>
      </w:pPr>
      <w:r w:rsidRPr="003577A8">
        <w:t>•</w:t>
      </w:r>
      <w:r w:rsidRPr="003577A8">
        <w:tab/>
        <w:t>a highly cogent and structured argument</w:t>
      </w:r>
    </w:p>
    <w:p w14:paraId="34F8B37B"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440A572A"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5BBECC29" w14:textId="77777777" w:rsidR="002D36E0" w:rsidRPr="003577A8" w:rsidRDefault="002D36E0" w:rsidP="002D36E0">
      <w:pPr>
        <w:ind w:left="360" w:hanging="360"/>
        <w:jc w:val="both"/>
      </w:pPr>
      <w:r w:rsidRPr="003577A8">
        <w:t>•</w:t>
      </w:r>
      <w:r w:rsidRPr="003577A8">
        <w:tab/>
        <w:t xml:space="preserve">written with fluency, clarity and accuracy </w:t>
      </w:r>
    </w:p>
    <w:p w14:paraId="41AB1BEF" w14:textId="77777777" w:rsidR="002D36E0" w:rsidRPr="003577A8" w:rsidRDefault="002D36E0" w:rsidP="002D36E0">
      <w:pPr>
        <w:ind w:left="360" w:hanging="360"/>
        <w:jc w:val="both"/>
      </w:pPr>
      <w:r w:rsidRPr="003577A8">
        <w:t>•</w:t>
      </w:r>
      <w:r w:rsidRPr="003577A8">
        <w:tab/>
        <w:t>presentation to a high scholarly standard, including a full bibliography and clear referencing</w:t>
      </w:r>
    </w:p>
    <w:p w14:paraId="5C5B6DE6" w14:textId="77777777" w:rsidR="002D36E0" w:rsidRPr="003577A8" w:rsidRDefault="002D36E0" w:rsidP="002D36E0">
      <w:pPr>
        <w:ind w:left="360" w:hanging="360"/>
        <w:jc w:val="both"/>
        <w:rPr>
          <w:b/>
          <w:bCs/>
        </w:rPr>
      </w:pPr>
    </w:p>
    <w:p w14:paraId="3A93F4BC" w14:textId="77777777" w:rsidR="002D36E0" w:rsidRPr="003577A8" w:rsidRDefault="002D36E0" w:rsidP="002D36E0">
      <w:pPr>
        <w:ind w:left="360" w:hanging="360"/>
        <w:jc w:val="both"/>
        <w:rPr>
          <w:b/>
        </w:rPr>
      </w:pPr>
      <w:r w:rsidRPr="003577A8">
        <w:rPr>
          <w:b/>
          <w:bCs/>
        </w:rPr>
        <w:t>UPPER SECOND CLASS (marks between 60 and 69)</w:t>
      </w:r>
    </w:p>
    <w:p w14:paraId="5920A484" w14:textId="77777777"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14:paraId="54543C16" w14:textId="77777777" w:rsidR="002D36E0" w:rsidRPr="003577A8" w:rsidRDefault="002D36E0" w:rsidP="002D36E0">
      <w:pPr>
        <w:jc w:val="both"/>
      </w:pPr>
    </w:p>
    <w:p w14:paraId="3E91F38E" w14:textId="77777777" w:rsidR="002D36E0" w:rsidRPr="003577A8" w:rsidRDefault="002D36E0" w:rsidP="002D36E0">
      <w:pPr>
        <w:ind w:left="360" w:hanging="360"/>
        <w:jc w:val="both"/>
      </w:pPr>
      <w:r w:rsidRPr="003577A8">
        <w:t>•</w:t>
      </w:r>
      <w:r w:rsidRPr="003577A8">
        <w:tab/>
        <w:t>a clear focus upon the question</w:t>
      </w:r>
    </w:p>
    <w:p w14:paraId="00396715" w14:textId="77777777" w:rsidR="002D36E0" w:rsidRPr="003577A8" w:rsidRDefault="002D36E0" w:rsidP="002D36E0">
      <w:pPr>
        <w:ind w:left="360" w:hanging="360"/>
        <w:jc w:val="both"/>
      </w:pPr>
      <w:r w:rsidRPr="003577A8">
        <w:t>•</w:t>
      </w:r>
      <w:r w:rsidRPr="003577A8">
        <w:tab/>
        <w:t>an awareness of the historiographical dimensions of historical debate</w:t>
      </w:r>
    </w:p>
    <w:p w14:paraId="35343199" w14:textId="77777777" w:rsidR="002D36E0" w:rsidRPr="003577A8" w:rsidRDefault="002D36E0" w:rsidP="002D36E0">
      <w:pPr>
        <w:ind w:left="360" w:hanging="360"/>
        <w:jc w:val="both"/>
      </w:pPr>
      <w:r w:rsidRPr="003577A8">
        <w:t>•</w:t>
      </w:r>
      <w:r w:rsidRPr="003577A8">
        <w:tab/>
        <w:t>a broad knowledge of the relevant topic, though with some gaps</w:t>
      </w:r>
    </w:p>
    <w:p w14:paraId="2E5F916D" w14:textId="77777777" w:rsidR="002D36E0" w:rsidRPr="003577A8" w:rsidRDefault="002D36E0" w:rsidP="002D36E0">
      <w:pPr>
        <w:ind w:left="360" w:hanging="360"/>
        <w:jc w:val="both"/>
      </w:pPr>
      <w:r w:rsidRPr="003577A8">
        <w:t>•</w:t>
      </w:r>
      <w:r w:rsidRPr="003577A8">
        <w:tab/>
        <w:t>a well developed and solidly structured argument</w:t>
      </w:r>
    </w:p>
    <w:p w14:paraId="235AD878" w14:textId="77777777" w:rsidR="002D36E0" w:rsidRPr="003577A8" w:rsidRDefault="002D36E0" w:rsidP="002D36E0">
      <w:pPr>
        <w:ind w:left="360" w:hanging="360"/>
        <w:jc w:val="both"/>
      </w:pPr>
      <w:r w:rsidRPr="003577A8">
        <w:t>•</w:t>
      </w:r>
      <w:r w:rsidRPr="003577A8">
        <w:tab/>
        <w:t xml:space="preserve">a good and thoughtful analysis </w:t>
      </w:r>
    </w:p>
    <w:p w14:paraId="6F2F2D36" w14:textId="77777777" w:rsidR="002D36E0" w:rsidRPr="003577A8" w:rsidRDefault="002D36E0" w:rsidP="002D36E0">
      <w:pPr>
        <w:ind w:left="360" w:hanging="360"/>
        <w:jc w:val="both"/>
      </w:pPr>
      <w:r w:rsidRPr="003577A8">
        <w:t>•</w:t>
      </w:r>
      <w:r w:rsidRPr="003577A8">
        <w:tab/>
        <w:t>based upon a wide reading of secondary source materials</w:t>
      </w:r>
    </w:p>
    <w:p w14:paraId="7FE6649A" w14:textId="77777777" w:rsidR="002D36E0" w:rsidRPr="003577A8" w:rsidRDefault="002D36E0" w:rsidP="002D36E0">
      <w:pPr>
        <w:ind w:left="360" w:hanging="360"/>
        <w:jc w:val="both"/>
      </w:pPr>
      <w:r w:rsidRPr="003577A8">
        <w:t>•</w:t>
      </w:r>
      <w:r w:rsidRPr="003577A8">
        <w:tab/>
        <w:t>written with clarity and accuracy.</w:t>
      </w:r>
    </w:p>
    <w:p w14:paraId="44AE6F0B" w14:textId="77777777" w:rsidR="002D36E0" w:rsidRPr="003577A8" w:rsidRDefault="002D36E0" w:rsidP="002D36E0">
      <w:pPr>
        <w:ind w:left="360" w:hanging="360"/>
        <w:jc w:val="both"/>
      </w:pPr>
      <w:r w:rsidRPr="003577A8">
        <w:t>•</w:t>
      </w:r>
      <w:r w:rsidRPr="003577A8">
        <w:tab/>
        <w:t>presented to a scholarly standard, with bibliography and referencing.</w:t>
      </w:r>
    </w:p>
    <w:p w14:paraId="72E6BFA7" w14:textId="77777777" w:rsidR="002D36E0" w:rsidRPr="003577A8" w:rsidRDefault="002D36E0" w:rsidP="002D36E0">
      <w:pPr>
        <w:ind w:left="360" w:hanging="360"/>
        <w:jc w:val="both"/>
      </w:pPr>
    </w:p>
    <w:p w14:paraId="19534E86" w14:textId="77777777" w:rsidR="002D36E0" w:rsidRPr="003577A8" w:rsidRDefault="002D36E0" w:rsidP="002D36E0">
      <w:pPr>
        <w:ind w:left="360" w:hanging="360"/>
        <w:jc w:val="both"/>
        <w:rPr>
          <w:b/>
          <w:bCs/>
        </w:rPr>
      </w:pPr>
      <w:r w:rsidRPr="003577A8">
        <w:rPr>
          <w:b/>
          <w:bCs/>
        </w:rPr>
        <w:t>LOWER SECOND CLASS (marks of between 50 and 59)</w:t>
      </w:r>
    </w:p>
    <w:p w14:paraId="2BF8310A" w14:textId="77777777"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14:paraId="6B7E159C" w14:textId="77777777" w:rsidR="002D36E0" w:rsidRPr="003577A8" w:rsidRDefault="002D36E0" w:rsidP="002D36E0">
      <w:pPr>
        <w:jc w:val="both"/>
      </w:pPr>
    </w:p>
    <w:p w14:paraId="5F0FFEBA" w14:textId="77777777" w:rsidR="002D36E0" w:rsidRPr="003577A8" w:rsidRDefault="002D36E0" w:rsidP="002D36E0">
      <w:pPr>
        <w:ind w:left="360" w:hanging="360"/>
        <w:jc w:val="both"/>
      </w:pPr>
      <w:r w:rsidRPr="003577A8">
        <w:t>•</w:t>
      </w:r>
      <w:r w:rsidRPr="003577A8">
        <w:tab/>
        <w:t>some focus on the question, though not sustained or always clearly focused</w:t>
      </w:r>
    </w:p>
    <w:p w14:paraId="03AC058F" w14:textId="77777777" w:rsidR="002D36E0" w:rsidRPr="003577A8" w:rsidRDefault="002D36E0" w:rsidP="002D36E0">
      <w:pPr>
        <w:ind w:left="360" w:hanging="360"/>
        <w:jc w:val="both"/>
      </w:pPr>
      <w:r w:rsidRPr="003577A8">
        <w:t>•</w:t>
      </w:r>
      <w:r w:rsidRPr="003577A8">
        <w:tab/>
        <w:t xml:space="preserve">some grasp of the historiographical dimensions of historical debate </w:t>
      </w:r>
    </w:p>
    <w:p w14:paraId="795DE635" w14:textId="77777777" w:rsidR="002D36E0" w:rsidRPr="003577A8" w:rsidRDefault="002D36E0" w:rsidP="002D36E0">
      <w:pPr>
        <w:ind w:left="360" w:hanging="360"/>
        <w:jc w:val="both"/>
      </w:pPr>
      <w:r w:rsidRPr="003577A8">
        <w:t>•</w:t>
      </w:r>
      <w:r w:rsidRPr="003577A8">
        <w:tab/>
        <w:t>a sound knowledge of the relevant topic, with some limitations</w:t>
      </w:r>
    </w:p>
    <w:p w14:paraId="2255865A" w14:textId="77777777" w:rsidR="002D36E0" w:rsidRPr="003577A8" w:rsidRDefault="002D36E0" w:rsidP="002D36E0">
      <w:pPr>
        <w:ind w:left="360" w:hanging="360"/>
        <w:jc w:val="both"/>
      </w:pPr>
      <w:r w:rsidRPr="003577A8">
        <w:lastRenderedPageBreak/>
        <w:t>•</w:t>
      </w:r>
      <w:r w:rsidRPr="003577A8">
        <w:tab/>
        <w:t xml:space="preserve">a reasonable level of argument </w:t>
      </w:r>
    </w:p>
    <w:p w14:paraId="460FF15A" w14:textId="77777777" w:rsidR="002D36E0" w:rsidRPr="003577A8" w:rsidRDefault="002D36E0" w:rsidP="002D36E0">
      <w:pPr>
        <w:ind w:left="360" w:hanging="360"/>
        <w:jc w:val="both"/>
      </w:pPr>
      <w:r w:rsidRPr="003577A8">
        <w:t>•</w:t>
      </w:r>
      <w:r w:rsidRPr="003577A8">
        <w:tab/>
        <w:t>some analysis but not sustained and mixed with description/ narrative</w:t>
      </w:r>
    </w:p>
    <w:p w14:paraId="6CAAEE8C" w14:textId="77777777" w:rsidR="002D36E0" w:rsidRPr="003577A8" w:rsidRDefault="002D36E0" w:rsidP="002D36E0">
      <w:pPr>
        <w:ind w:left="360" w:hanging="360"/>
        <w:jc w:val="both"/>
      </w:pPr>
      <w:r w:rsidRPr="003577A8">
        <w:t>•</w:t>
      </w:r>
      <w:r w:rsidRPr="003577A8">
        <w:tab/>
        <w:t>some reading of the secondary source materials but significant gaps in the bibliography</w:t>
      </w:r>
    </w:p>
    <w:p w14:paraId="748E5D6D" w14:textId="77777777" w:rsidR="002D36E0" w:rsidRPr="003577A8" w:rsidRDefault="002D36E0" w:rsidP="002D36E0">
      <w:pPr>
        <w:ind w:left="360" w:hanging="360"/>
        <w:jc w:val="both"/>
      </w:pPr>
      <w:r w:rsidRPr="003577A8">
        <w:t>•</w:t>
      </w:r>
      <w:r w:rsidRPr="003577A8">
        <w:tab/>
        <w:t>written in a satisfactory style, with some accuracy.</w:t>
      </w:r>
    </w:p>
    <w:p w14:paraId="14A32672" w14:textId="77777777"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14:paraId="5206A307" w14:textId="77777777" w:rsidR="002D36E0" w:rsidRPr="003577A8" w:rsidRDefault="002D36E0" w:rsidP="002D36E0">
      <w:pPr>
        <w:ind w:left="360" w:hanging="360"/>
        <w:jc w:val="both"/>
        <w:rPr>
          <w:b/>
          <w:bCs/>
        </w:rPr>
      </w:pPr>
      <w:r w:rsidRPr="003577A8">
        <w:rPr>
          <w:b/>
          <w:bCs/>
        </w:rPr>
        <w:t>THIRD CLASS (marks of between 40 and 49)</w:t>
      </w:r>
    </w:p>
    <w:p w14:paraId="63A9258C" w14:textId="77777777"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14:paraId="6B125C2D" w14:textId="77777777" w:rsidR="002D36E0" w:rsidRPr="003577A8" w:rsidRDefault="002D36E0" w:rsidP="002D36E0">
      <w:pPr>
        <w:jc w:val="both"/>
      </w:pPr>
    </w:p>
    <w:p w14:paraId="3A670EE7" w14:textId="77777777" w:rsidR="002D36E0" w:rsidRPr="003577A8" w:rsidRDefault="002D36E0" w:rsidP="002D36E0">
      <w:pPr>
        <w:ind w:left="360" w:hanging="360"/>
        <w:jc w:val="both"/>
      </w:pPr>
      <w:r w:rsidRPr="003577A8">
        <w:t>•</w:t>
      </w:r>
      <w:r w:rsidRPr="003577A8">
        <w:tab/>
        <w:t xml:space="preserve">limited understanding of and focus upon the question </w:t>
      </w:r>
    </w:p>
    <w:p w14:paraId="1EB384C5" w14:textId="77777777" w:rsidR="002D36E0" w:rsidRPr="003577A8" w:rsidRDefault="002D36E0" w:rsidP="002D36E0">
      <w:pPr>
        <w:ind w:left="360" w:hanging="360"/>
        <w:jc w:val="both"/>
      </w:pPr>
      <w:r w:rsidRPr="003577A8">
        <w:t>•</w:t>
      </w:r>
      <w:r w:rsidRPr="003577A8">
        <w:tab/>
        <w:t>lacks structure and a sustained argument</w:t>
      </w:r>
    </w:p>
    <w:p w14:paraId="67F92CAA" w14:textId="77777777" w:rsidR="002D36E0" w:rsidRPr="003577A8" w:rsidRDefault="002D36E0" w:rsidP="002D36E0">
      <w:pPr>
        <w:ind w:left="360" w:hanging="360"/>
        <w:jc w:val="both"/>
      </w:pPr>
      <w:r w:rsidRPr="003577A8">
        <w:t>•</w:t>
      </w:r>
      <w:r w:rsidRPr="003577A8">
        <w:tab/>
        <w:t>some knowledge of the relevant topic but with significant limitations</w:t>
      </w:r>
    </w:p>
    <w:p w14:paraId="5D337150" w14:textId="77777777" w:rsidR="002D36E0" w:rsidRPr="003577A8" w:rsidRDefault="002D36E0" w:rsidP="002D36E0">
      <w:pPr>
        <w:ind w:left="360" w:hanging="360"/>
        <w:jc w:val="both"/>
      </w:pPr>
      <w:r w:rsidRPr="003577A8">
        <w:t>•</w:t>
      </w:r>
      <w:r w:rsidRPr="003577A8">
        <w:tab/>
        <w:t>tends towards description, with glimpses perhaps of analysis</w:t>
      </w:r>
    </w:p>
    <w:p w14:paraId="198EF80F" w14:textId="77777777" w:rsidR="002D36E0" w:rsidRPr="003577A8" w:rsidRDefault="002D36E0" w:rsidP="002D36E0">
      <w:pPr>
        <w:ind w:left="360" w:hanging="360"/>
        <w:jc w:val="both"/>
      </w:pPr>
      <w:r w:rsidRPr="003577A8">
        <w:t>•</w:t>
      </w:r>
      <w:r w:rsidRPr="003577A8">
        <w:tab/>
        <w:t>limited range of reading or familiarity with the secondary literature</w:t>
      </w:r>
    </w:p>
    <w:p w14:paraId="1CCF23CE" w14:textId="77777777" w:rsidR="002D36E0" w:rsidRPr="003577A8" w:rsidRDefault="002D36E0" w:rsidP="002D36E0">
      <w:pPr>
        <w:ind w:left="360" w:hanging="360"/>
        <w:jc w:val="both"/>
      </w:pPr>
      <w:r w:rsidRPr="003577A8">
        <w:t>•</w:t>
      </w:r>
      <w:r w:rsidRPr="003577A8">
        <w:tab/>
        <w:t>some attempt at following scholarly standards of presentation, though problems with referencing and/or bibliography</w:t>
      </w:r>
    </w:p>
    <w:p w14:paraId="519D4CD5" w14:textId="77777777" w:rsidR="002D36E0" w:rsidRPr="003577A8" w:rsidRDefault="002D36E0" w:rsidP="002D36E0">
      <w:pPr>
        <w:ind w:left="360" w:hanging="360"/>
        <w:jc w:val="both"/>
      </w:pPr>
      <w:r w:rsidRPr="003577A8">
        <w:t>•</w:t>
      </w:r>
      <w:r w:rsidRPr="003577A8">
        <w:tab/>
        <w:t>limited attention to writing style, clarity or accuracy</w:t>
      </w:r>
    </w:p>
    <w:p w14:paraId="1A996DA9" w14:textId="77777777" w:rsidR="002D36E0" w:rsidRPr="003577A8" w:rsidRDefault="002D36E0" w:rsidP="002D36E0">
      <w:pPr>
        <w:ind w:left="360" w:hanging="360"/>
        <w:jc w:val="both"/>
      </w:pPr>
    </w:p>
    <w:p w14:paraId="0B109D8D" w14:textId="77777777" w:rsidR="002D36E0" w:rsidRPr="003577A8" w:rsidRDefault="002D36E0" w:rsidP="002D36E0">
      <w:pPr>
        <w:rPr>
          <w:b/>
          <w:bCs/>
        </w:rPr>
      </w:pPr>
      <w:r w:rsidRPr="003577A8">
        <w:rPr>
          <w:b/>
          <w:bCs/>
        </w:rPr>
        <w:t>FAIL CLASS (marks of 39 and below)</w:t>
      </w:r>
    </w:p>
    <w:p w14:paraId="1778E3B2" w14:textId="77777777"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14:paraId="13C3E35B" w14:textId="77777777" w:rsidR="002D36E0" w:rsidRPr="003577A8" w:rsidRDefault="002D36E0" w:rsidP="002D36E0">
      <w:pPr>
        <w:jc w:val="both"/>
      </w:pPr>
    </w:p>
    <w:p w14:paraId="5CF5DCAB" w14:textId="77777777" w:rsidR="002D36E0" w:rsidRPr="003577A8" w:rsidRDefault="002D36E0" w:rsidP="00F13646">
      <w:pPr>
        <w:numPr>
          <w:ilvl w:val="0"/>
          <w:numId w:val="1"/>
        </w:numPr>
        <w:spacing w:after="0" w:line="240" w:lineRule="auto"/>
        <w:jc w:val="both"/>
      </w:pPr>
      <w:r w:rsidRPr="003577A8">
        <w:t>Very limited understanding of the question or focus upon it</w:t>
      </w:r>
    </w:p>
    <w:p w14:paraId="5F1F7851" w14:textId="77777777" w:rsidR="002D36E0" w:rsidRPr="003577A8" w:rsidRDefault="002D36E0" w:rsidP="00F13646">
      <w:pPr>
        <w:numPr>
          <w:ilvl w:val="0"/>
          <w:numId w:val="1"/>
        </w:numPr>
        <w:spacing w:after="0" w:line="240" w:lineRule="auto"/>
        <w:jc w:val="both"/>
      </w:pPr>
      <w:r w:rsidRPr="003577A8">
        <w:t>Lacks structure and argument</w:t>
      </w:r>
    </w:p>
    <w:p w14:paraId="5557A05A" w14:textId="77777777" w:rsidR="002D36E0" w:rsidRPr="003577A8" w:rsidRDefault="002D36E0" w:rsidP="00F13646">
      <w:pPr>
        <w:numPr>
          <w:ilvl w:val="0"/>
          <w:numId w:val="1"/>
        </w:numPr>
        <w:spacing w:after="0" w:line="240" w:lineRule="auto"/>
        <w:jc w:val="both"/>
      </w:pPr>
      <w:r w:rsidRPr="003577A8">
        <w:t>Limited knowledge of the relevant topic</w:t>
      </w:r>
    </w:p>
    <w:p w14:paraId="1DAF903D" w14:textId="77777777" w:rsidR="002D36E0" w:rsidRPr="003577A8" w:rsidRDefault="002D36E0" w:rsidP="00F13646">
      <w:pPr>
        <w:numPr>
          <w:ilvl w:val="0"/>
          <w:numId w:val="1"/>
        </w:numPr>
        <w:spacing w:after="0" w:line="240" w:lineRule="auto"/>
        <w:jc w:val="both"/>
      </w:pPr>
      <w:r w:rsidRPr="003577A8">
        <w:t>Descriptive and narrative in structure</w:t>
      </w:r>
    </w:p>
    <w:p w14:paraId="733D2B14" w14:textId="77777777" w:rsidR="002D36E0" w:rsidRPr="003577A8" w:rsidRDefault="002D36E0" w:rsidP="00F13646">
      <w:pPr>
        <w:numPr>
          <w:ilvl w:val="0"/>
          <w:numId w:val="1"/>
        </w:numPr>
        <w:spacing w:after="0" w:line="240" w:lineRule="auto"/>
        <w:jc w:val="both"/>
      </w:pPr>
      <w:r w:rsidRPr="003577A8">
        <w:t>Little evidence of sustained reading or familiarity with the secondary literature</w:t>
      </w:r>
    </w:p>
    <w:p w14:paraId="0CAAA3F1" w14:textId="77777777" w:rsidR="002D36E0" w:rsidRPr="003577A8" w:rsidRDefault="002D36E0" w:rsidP="00F13646">
      <w:pPr>
        <w:numPr>
          <w:ilvl w:val="0"/>
          <w:numId w:val="1"/>
        </w:numPr>
        <w:spacing w:after="0" w:line="240" w:lineRule="auto"/>
        <w:jc w:val="both"/>
      </w:pPr>
      <w:r w:rsidRPr="003577A8">
        <w:t>Fails to meet accepted norms of scholarly standards of presentation, including both referencing and bibliography.</w:t>
      </w:r>
    </w:p>
    <w:p w14:paraId="096009D4" w14:textId="77777777" w:rsidR="002E304C" w:rsidRPr="003577A8" w:rsidRDefault="002D36E0" w:rsidP="00F13646">
      <w:pPr>
        <w:numPr>
          <w:ilvl w:val="0"/>
          <w:numId w:val="1"/>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B6BF0"/>
    <w:multiLevelType w:val="multilevel"/>
    <w:tmpl w:val="5824A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FA64E1"/>
    <w:multiLevelType w:val="hybridMultilevel"/>
    <w:tmpl w:val="2DDA7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3534C"/>
    <w:multiLevelType w:val="multilevel"/>
    <w:tmpl w:val="B964E866"/>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3" w15:restartNumberingAfterBreak="0">
    <w:nsid w:val="39967848"/>
    <w:multiLevelType w:val="multilevel"/>
    <w:tmpl w:val="65CCE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5AA731F"/>
    <w:multiLevelType w:val="multilevel"/>
    <w:tmpl w:val="90C07CF0"/>
    <w:lvl w:ilvl="0">
      <w:numFmt w:val="bullet"/>
      <w:lvlText w:val="•"/>
      <w:lvlJc w:val="left"/>
      <w:pPr>
        <w:ind w:left="720" w:firstLine="0"/>
      </w:pPr>
      <w:rPr>
        <w:rFonts w:ascii="Arial" w:eastAsia="Arial" w:hAnsi="Arial" w:cs="Arial"/>
        <w:b w:val="0"/>
        <w:i w:val="0"/>
        <w:strike w:val="0"/>
        <w:dstrike w:val="0"/>
        <w:color w:val="000000"/>
        <w:position w:val="0"/>
        <w:sz w:val="22"/>
        <w:szCs w:val="22"/>
        <w:u w:val="none" w:color="000000"/>
        <w:shd w:val="clear" w:color="auto" w:fill="auto"/>
        <w:vertAlign w:val="baseline"/>
      </w:rPr>
    </w:lvl>
    <w:lvl w:ilvl="1">
      <w:numFmt w:val="bullet"/>
      <w:lvlText w:val="o"/>
      <w:lvlJc w:val="left"/>
      <w:pPr>
        <w:ind w:left="144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2">
      <w:numFmt w:val="bullet"/>
      <w:lvlText w:val="▪"/>
      <w:lvlJc w:val="left"/>
      <w:pPr>
        <w:ind w:left="216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3">
      <w:numFmt w:val="bullet"/>
      <w:lvlText w:val="•"/>
      <w:lvlJc w:val="left"/>
      <w:pPr>
        <w:ind w:left="2880" w:firstLine="0"/>
      </w:pPr>
      <w:rPr>
        <w:rFonts w:ascii="Arial" w:eastAsia="Arial" w:hAnsi="Arial" w:cs="Arial"/>
        <w:b w:val="0"/>
        <w:i w:val="0"/>
        <w:strike w:val="0"/>
        <w:dstrike w:val="0"/>
        <w:color w:val="000000"/>
        <w:position w:val="0"/>
        <w:sz w:val="22"/>
        <w:szCs w:val="22"/>
        <w:u w:val="none" w:color="000000"/>
        <w:shd w:val="clear" w:color="auto" w:fill="auto"/>
        <w:vertAlign w:val="baseline"/>
      </w:rPr>
    </w:lvl>
    <w:lvl w:ilvl="4">
      <w:numFmt w:val="bullet"/>
      <w:lvlText w:val="o"/>
      <w:lvlJc w:val="left"/>
      <w:pPr>
        <w:ind w:left="360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5">
      <w:numFmt w:val="bullet"/>
      <w:lvlText w:val="▪"/>
      <w:lvlJc w:val="left"/>
      <w:pPr>
        <w:ind w:left="432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6">
      <w:numFmt w:val="bullet"/>
      <w:lvlText w:val="•"/>
      <w:lvlJc w:val="left"/>
      <w:pPr>
        <w:ind w:left="5040" w:firstLine="0"/>
      </w:pPr>
      <w:rPr>
        <w:rFonts w:ascii="Arial" w:eastAsia="Arial" w:hAnsi="Arial" w:cs="Arial"/>
        <w:b w:val="0"/>
        <w:i w:val="0"/>
        <w:strike w:val="0"/>
        <w:dstrike w:val="0"/>
        <w:color w:val="000000"/>
        <w:position w:val="0"/>
        <w:sz w:val="22"/>
        <w:szCs w:val="22"/>
        <w:u w:val="none" w:color="000000"/>
        <w:shd w:val="clear" w:color="auto" w:fill="auto"/>
        <w:vertAlign w:val="baseline"/>
      </w:rPr>
    </w:lvl>
    <w:lvl w:ilvl="7">
      <w:numFmt w:val="bullet"/>
      <w:lvlText w:val="o"/>
      <w:lvlJc w:val="left"/>
      <w:pPr>
        <w:ind w:left="576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8">
      <w:numFmt w:val="bullet"/>
      <w:lvlText w:val="▪"/>
      <w:lvlJc w:val="left"/>
      <w:pPr>
        <w:ind w:left="648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abstractNum>
  <w:abstractNum w:abstractNumId="6" w15:restartNumberingAfterBreak="0">
    <w:nsid w:val="6F90434A"/>
    <w:multiLevelType w:val="multilevel"/>
    <w:tmpl w:val="6136AC12"/>
    <w:lvl w:ilvl="0">
      <w:numFmt w:val="bullet"/>
      <w:lvlText w:val="•"/>
      <w:lvlJc w:val="left"/>
      <w:pPr>
        <w:ind w:left="720" w:firstLine="0"/>
      </w:pPr>
      <w:rPr>
        <w:rFonts w:ascii="Arial" w:eastAsia="Arial" w:hAnsi="Arial" w:cs="Arial"/>
        <w:b w:val="0"/>
        <w:i w:val="0"/>
        <w:strike w:val="0"/>
        <w:dstrike w:val="0"/>
        <w:color w:val="000000"/>
        <w:position w:val="0"/>
        <w:sz w:val="22"/>
        <w:szCs w:val="22"/>
        <w:u w:val="none" w:color="000000"/>
        <w:shd w:val="clear" w:color="auto" w:fill="auto"/>
        <w:vertAlign w:val="baseline"/>
      </w:rPr>
    </w:lvl>
    <w:lvl w:ilvl="1">
      <w:numFmt w:val="bullet"/>
      <w:lvlText w:val="o"/>
      <w:lvlJc w:val="left"/>
      <w:pPr>
        <w:ind w:left="144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2">
      <w:numFmt w:val="bullet"/>
      <w:lvlText w:val="▪"/>
      <w:lvlJc w:val="left"/>
      <w:pPr>
        <w:ind w:left="216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3">
      <w:numFmt w:val="bullet"/>
      <w:lvlText w:val="•"/>
      <w:lvlJc w:val="left"/>
      <w:pPr>
        <w:ind w:left="2880" w:firstLine="0"/>
      </w:pPr>
      <w:rPr>
        <w:rFonts w:ascii="Arial" w:eastAsia="Arial" w:hAnsi="Arial" w:cs="Arial"/>
        <w:b w:val="0"/>
        <w:i w:val="0"/>
        <w:strike w:val="0"/>
        <w:dstrike w:val="0"/>
        <w:color w:val="000000"/>
        <w:position w:val="0"/>
        <w:sz w:val="22"/>
        <w:szCs w:val="22"/>
        <w:u w:val="none" w:color="000000"/>
        <w:shd w:val="clear" w:color="auto" w:fill="auto"/>
        <w:vertAlign w:val="baseline"/>
      </w:rPr>
    </w:lvl>
    <w:lvl w:ilvl="4">
      <w:numFmt w:val="bullet"/>
      <w:lvlText w:val="o"/>
      <w:lvlJc w:val="left"/>
      <w:pPr>
        <w:ind w:left="360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5">
      <w:numFmt w:val="bullet"/>
      <w:lvlText w:val="▪"/>
      <w:lvlJc w:val="left"/>
      <w:pPr>
        <w:ind w:left="432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6">
      <w:numFmt w:val="bullet"/>
      <w:lvlText w:val="•"/>
      <w:lvlJc w:val="left"/>
      <w:pPr>
        <w:ind w:left="5040" w:firstLine="0"/>
      </w:pPr>
      <w:rPr>
        <w:rFonts w:ascii="Arial" w:eastAsia="Arial" w:hAnsi="Arial" w:cs="Arial"/>
        <w:b w:val="0"/>
        <w:i w:val="0"/>
        <w:strike w:val="0"/>
        <w:dstrike w:val="0"/>
        <w:color w:val="000000"/>
        <w:position w:val="0"/>
        <w:sz w:val="22"/>
        <w:szCs w:val="22"/>
        <w:u w:val="none" w:color="000000"/>
        <w:shd w:val="clear" w:color="auto" w:fill="auto"/>
        <w:vertAlign w:val="baseline"/>
      </w:rPr>
    </w:lvl>
    <w:lvl w:ilvl="7">
      <w:numFmt w:val="bullet"/>
      <w:lvlText w:val="o"/>
      <w:lvlJc w:val="left"/>
      <w:pPr>
        <w:ind w:left="576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lvl w:ilvl="8">
      <w:numFmt w:val="bullet"/>
      <w:lvlText w:val="▪"/>
      <w:lvlJc w:val="left"/>
      <w:pPr>
        <w:ind w:left="6480" w:firstLine="0"/>
      </w:pPr>
      <w:rPr>
        <w:rFonts w:ascii="Segoe UI Symbol" w:eastAsia="Segoe UI Symbol" w:hAnsi="Segoe UI Symbol" w:cs="Segoe UI Symbol"/>
        <w:b w:val="0"/>
        <w:i w:val="0"/>
        <w:strike w:val="0"/>
        <w:dstrike w:val="0"/>
        <w:color w:val="000000"/>
        <w:position w:val="0"/>
        <w:sz w:val="22"/>
        <w:szCs w:val="22"/>
        <w:u w:val="none" w:color="000000"/>
        <w:shd w:val="clear" w:color="auto" w:fill="auto"/>
        <w:vertAlign w:val="baseline"/>
      </w:rPr>
    </w:lvl>
  </w:abstractNum>
  <w:num w:numId="1" w16cid:durableId="516969230">
    <w:abstractNumId w:val="4"/>
  </w:num>
  <w:num w:numId="2" w16cid:durableId="1461219092">
    <w:abstractNumId w:val="6"/>
  </w:num>
  <w:num w:numId="3" w16cid:durableId="288821548">
    <w:abstractNumId w:val="5"/>
  </w:num>
  <w:num w:numId="4" w16cid:durableId="1542861807">
    <w:abstractNumId w:val="2"/>
  </w:num>
  <w:num w:numId="5" w16cid:durableId="205457620">
    <w:abstractNumId w:val="0"/>
  </w:num>
  <w:num w:numId="6" w16cid:durableId="1174802103">
    <w:abstractNumId w:val="3"/>
  </w:num>
  <w:num w:numId="7" w16cid:durableId="938876182">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03E26"/>
    <w:rsid w:val="00020DAA"/>
    <w:rsid w:val="00024DFD"/>
    <w:rsid w:val="0002610D"/>
    <w:rsid w:val="000263DD"/>
    <w:rsid w:val="000345E4"/>
    <w:rsid w:val="00040960"/>
    <w:rsid w:val="000629FF"/>
    <w:rsid w:val="0006607E"/>
    <w:rsid w:val="0007733D"/>
    <w:rsid w:val="00086219"/>
    <w:rsid w:val="000A07BA"/>
    <w:rsid w:val="000A3A8A"/>
    <w:rsid w:val="000A67F6"/>
    <w:rsid w:val="000A6C94"/>
    <w:rsid w:val="000B667B"/>
    <w:rsid w:val="000B6AD5"/>
    <w:rsid w:val="000B6B07"/>
    <w:rsid w:val="000B7B6E"/>
    <w:rsid w:val="000C44F6"/>
    <w:rsid w:val="000E27BD"/>
    <w:rsid w:val="000F5C97"/>
    <w:rsid w:val="00110AEB"/>
    <w:rsid w:val="00115B6B"/>
    <w:rsid w:val="00131ABB"/>
    <w:rsid w:val="001324FE"/>
    <w:rsid w:val="00132CC7"/>
    <w:rsid w:val="00173086"/>
    <w:rsid w:val="0018168B"/>
    <w:rsid w:val="001864E6"/>
    <w:rsid w:val="00187CBC"/>
    <w:rsid w:val="00194183"/>
    <w:rsid w:val="001A116E"/>
    <w:rsid w:val="001A3DD9"/>
    <w:rsid w:val="001A4B54"/>
    <w:rsid w:val="001A6450"/>
    <w:rsid w:val="001B3776"/>
    <w:rsid w:val="001B5AFB"/>
    <w:rsid w:val="001B5F18"/>
    <w:rsid w:val="001C1F0D"/>
    <w:rsid w:val="001C428E"/>
    <w:rsid w:val="001C4BB3"/>
    <w:rsid w:val="001D0220"/>
    <w:rsid w:val="001D2A36"/>
    <w:rsid w:val="001D44AD"/>
    <w:rsid w:val="001D55A6"/>
    <w:rsid w:val="001D5604"/>
    <w:rsid w:val="001E2035"/>
    <w:rsid w:val="0020046A"/>
    <w:rsid w:val="002014B3"/>
    <w:rsid w:val="00205AA7"/>
    <w:rsid w:val="00222229"/>
    <w:rsid w:val="0022274D"/>
    <w:rsid w:val="00224B8E"/>
    <w:rsid w:val="00226A3D"/>
    <w:rsid w:val="00263F09"/>
    <w:rsid w:val="00264F79"/>
    <w:rsid w:val="00270DE1"/>
    <w:rsid w:val="00271F72"/>
    <w:rsid w:val="00272E2E"/>
    <w:rsid w:val="00273998"/>
    <w:rsid w:val="002745C4"/>
    <w:rsid w:val="002747C0"/>
    <w:rsid w:val="00277E8D"/>
    <w:rsid w:val="00280026"/>
    <w:rsid w:val="002942C5"/>
    <w:rsid w:val="0029531B"/>
    <w:rsid w:val="002955FF"/>
    <w:rsid w:val="002A256A"/>
    <w:rsid w:val="002A2ABE"/>
    <w:rsid w:val="002B02B2"/>
    <w:rsid w:val="002B23C1"/>
    <w:rsid w:val="002C2B82"/>
    <w:rsid w:val="002D30A4"/>
    <w:rsid w:val="002D36E0"/>
    <w:rsid w:val="002E304C"/>
    <w:rsid w:val="002E74CE"/>
    <w:rsid w:val="00312895"/>
    <w:rsid w:val="00315471"/>
    <w:rsid w:val="00324F41"/>
    <w:rsid w:val="00325090"/>
    <w:rsid w:val="003255DF"/>
    <w:rsid w:val="003273D4"/>
    <w:rsid w:val="00327E9D"/>
    <w:rsid w:val="003332AF"/>
    <w:rsid w:val="0033641C"/>
    <w:rsid w:val="0034222B"/>
    <w:rsid w:val="00345B13"/>
    <w:rsid w:val="00346EAB"/>
    <w:rsid w:val="00352E51"/>
    <w:rsid w:val="003611E7"/>
    <w:rsid w:val="00362C71"/>
    <w:rsid w:val="00363070"/>
    <w:rsid w:val="00363735"/>
    <w:rsid w:val="00365702"/>
    <w:rsid w:val="00371160"/>
    <w:rsid w:val="0037250D"/>
    <w:rsid w:val="00374E2A"/>
    <w:rsid w:val="003767A8"/>
    <w:rsid w:val="0038098D"/>
    <w:rsid w:val="00381C14"/>
    <w:rsid w:val="00394585"/>
    <w:rsid w:val="0039666E"/>
    <w:rsid w:val="003B0837"/>
    <w:rsid w:val="003B3ADB"/>
    <w:rsid w:val="003C1497"/>
    <w:rsid w:val="003C7268"/>
    <w:rsid w:val="003D0BDD"/>
    <w:rsid w:val="003D4172"/>
    <w:rsid w:val="003E5EBD"/>
    <w:rsid w:val="003F4743"/>
    <w:rsid w:val="003F485B"/>
    <w:rsid w:val="004002A5"/>
    <w:rsid w:val="00404016"/>
    <w:rsid w:val="004057E9"/>
    <w:rsid w:val="00413DC9"/>
    <w:rsid w:val="004167EF"/>
    <w:rsid w:val="00426D3F"/>
    <w:rsid w:val="0043311F"/>
    <w:rsid w:val="00433332"/>
    <w:rsid w:val="0044634F"/>
    <w:rsid w:val="00450FDF"/>
    <w:rsid w:val="00453626"/>
    <w:rsid w:val="00457106"/>
    <w:rsid w:val="0045734B"/>
    <w:rsid w:val="004676A4"/>
    <w:rsid w:val="00483883"/>
    <w:rsid w:val="0048492E"/>
    <w:rsid w:val="00484ABF"/>
    <w:rsid w:val="00486EBB"/>
    <w:rsid w:val="00497F22"/>
    <w:rsid w:val="004A2356"/>
    <w:rsid w:val="004A7C0B"/>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5616"/>
    <w:rsid w:val="0050617A"/>
    <w:rsid w:val="005148BD"/>
    <w:rsid w:val="005153FF"/>
    <w:rsid w:val="00515843"/>
    <w:rsid w:val="00517979"/>
    <w:rsid w:val="00521EE8"/>
    <w:rsid w:val="00523A80"/>
    <w:rsid w:val="005419AD"/>
    <w:rsid w:val="00545B7E"/>
    <w:rsid w:val="0054691C"/>
    <w:rsid w:val="00552457"/>
    <w:rsid w:val="005540AA"/>
    <w:rsid w:val="00565319"/>
    <w:rsid w:val="00566A4F"/>
    <w:rsid w:val="00571DA2"/>
    <w:rsid w:val="00572F26"/>
    <w:rsid w:val="005736DB"/>
    <w:rsid w:val="0057618B"/>
    <w:rsid w:val="005902B1"/>
    <w:rsid w:val="00591C39"/>
    <w:rsid w:val="005D4DCC"/>
    <w:rsid w:val="005D6956"/>
    <w:rsid w:val="005E345F"/>
    <w:rsid w:val="005E6B30"/>
    <w:rsid w:val="005F0908"/>
    <w:rsid w:val="005F1D8D"/>
    <w:rsid w:val="005F3945"/>
    <w:rsid w:val="005F4CDC"/>
    <w:rsid w:val="0060552F"/>
    <w:rsid w:val="0061040A"/>
    <w:rsid w:val="0061519F"/>
    <w:rsid w:val="006220EE"/>
    <w:rsid w:val="006226F9"/>
    <w:rsid w:val="00636DE8"/>
    <w:rsid w:val="006558BE"/>
    <w:rsid w:val="006574D2"/>
    <w:rsid w:val="0065797B"/>
    <w:rsid w:val="006662DC"/>
    <w:rsid w:val="00675D38"/>
    <w:rsid w:val="00677B95"/>
    <w:rsid w:val="00677D7E"/>
    <w:rsid w:val="00695AAD"/>
    <w:rsid w:val="0069678A"/>
    <w:rsid w:val="006A7AA4"/>
    <w:rsid w:val="006B077E"/>
    <w:rsid w:val="006D51D6"/>
    <w:rsid w:val="006E44E1"/>
    <w:rsid w:val="006F1A3A"/>
    <w:rsid w:val="00704240"/>
    <w:rsid w:val="00706D0E"/>
    <w:rsid w:val="00731ADE"/>
    <w:rsid w:val="007424DA"/>
    <w:rsid w:val="00764EE8"/>
    <w:rsid w:val="007669B7"/>
    <w:rsid w:val="0076724E"/>
    <w:rsid w:val="00773208"/>
    <w:rsid w:val="00791B09"/>
    <w:rsid w:val="0079533A"/>
    <w:rsid w:val="007A37AB"/>
    <w:rsid w:val="007A7431"/>
    <w:rsid w:val="007A7727"/>
    <w:rsid w:val="007D03DE"/>
    <w:rsid w:val="007D7824"/>
    <w:rsid w:val="007E42B3"/>
    <w:rsid w:val="007F02B7"/>
    <w:rsid w:val="007F0E07"/>
    <w:rsid w:val="007F3A36"/>
    <w:rsid w:val="00800F91"/>
    <w:rsid w:val="00812533"/>
    <w:rsid w:val="00813CB9"/>
    <w:rsid w:val="00813E7D"/>
    <w:rsid w:val="00817159"/>
    <w:rsid w:val="00826C7D"/>
    <w:rsid w:val="00831366"/>
    <w:rsid w:val="00832BCE"/>
    <w:rsid w:val="008365E0"/>
    <w:rsid w:val="00836B4F"/>
    <w:rsid w:val="008566F6"/>
    <w:rsid w:val="00871A99"/>
    <w:rsid w:val="00871D63"/>
    <w:rsid w:val="00874C1F"/>
    <w:rsid w:val="008765D7"/>
    <w:rsid w:val="0088553B"/>
    <w:rsid w:val="008B2D6B"/>
    <w:rsid w:val="008C2828"/>
    <w:rsid w:val="008C36A7"/>
    <w:rsid w:val="008D1520"/>
    <w:rsid w:val="008D16C5"/>
    <w:rsid w:val="008D66D9"/>
    <w:rsid w:val="008E0D47"/>
    <w:rsid w:val="008E24C1"/>
    <w:rsid w:val="008F3C8F"/>
    <w:rsid w:val="008F58BD"/>
    <w:rsid w:val="00900289"/>
    <w:rsid w:val="009047CF"/>
    <w:rsid w:val="00905131"/>
    <w:rsid w:val="00907A57"/>
    <w:rsid w:val="00913992"/>
    <w:rsid w:val="00914B47"/>
    <w:rsid w:val="00915CA7"/>
    <w:rsid w:val="009218CE"/>
    <w:rsid w:val="009263A4"/>
    <w:rsid w:val="009339AB"/>
    <w:rsid w:val="0093749C"/>
    <w:rsid w:val="00943622"/>
    <w:rsid w:val="009615A6"/>
    <w:rsid w:val="0096298B"/>
    <w:rsid w:val="00975C13"/>
    <w:rsid w:val="009A6449"/>
    <w:rsid w:val="009C2646"/>
    <w:rsid w:val="009C3566"/>
    <w:rsid w:val="009D4154"/>
    <w:rsid w:val="009E197F"/>
    <w:rsid w:val="009F21E3"/>
    <w:rsid w:val="00A023EA"/>
    <w:rsid w:val="00A04323"/>
    <w:rsid w:val="00A0558D"/>
    <w:rsid w:val="00A0664E"/>
    <w:rsid w:val="00A1054F"/>
    <w:rsid w:val="00A14831"/>
    <w:rsid w:val="00A15BC9"/>
    <w:rsid w:val="00A228E6"/>
    <w:rsid w:val="00A31DB0"/>
    <w:rsid w:val="00A33D49"/>
    <w:rsid w:val="00A37B32"/>
    <w:rsid w:val="00A40220"/>
    <w:rsid w:val="00A474E9"/>
    <w:rsid w:val="00A5665D"/>
    <w:rsid w:val="00A57D1A"/>
    <w:rsid w:val="00A6428D"/>
    <w:rsid w:val="00A7041A"/>
    <w:rsid w:val="00A74D78"/>
    <w:rsid w:val="00A84C1C"/>
    <w:rsid w:val="00A90E83"/>
    <w:rsid w:val="00A92850"/>
    <w:rsid w:val="00A9630C"/>
    <w:rsid w:val="00A96BA0"/>
    <w:rsid w:val="00A97267"/>
    <w:rsid w:val="00AA0C3E"/>
    <w:rsid w:val="00AB584D"/>
    <w:rsid w:val="00AC1FED"/>
    <w:rsid w:val="00AC4475"/>
    <w:rsid w:val="00AD2502"/>
    <w:rsid w:val="00AD6D8C"/>
    <w:rsid w:val="00AE1F15"/>
    <w:rsid w:val="00AF32A9"/>
    <w:rsid w:val="00AF43FB"/>
    <w:rsid w:val="00AF448E"/>
    <w:rsid w:val="00AF60EA"/>
    <w:rsid w:val="00B00854"/>
    <w:rsid w:val="00B017FA"/>
    <w:rsid w:val="00B121FD"/>
    <w:rsid w:val="00B13833"/>
    <w:rsid w:val="00B22A76"/>
    <w:rsid w:val="00B27869"/>
    <w:rsid w:val="00B3466F"/>
    <w:rsid w:val="00B411C1"/>
    <w:rsid w:val="00B4381E"/>
    <w:rsid w:val="00B5008D"/>
    <w:rsid w:val="00B55B2A"/>
    <w:rsid w:val="00B6296A"/>
    <w:rsid w:val="00B67DB9"/>
    <w:rsid w:val="00B775A8"/>
    <w:rsid w:val="00B93E6D"/>
    <w:rsid w:val="00B94C20"/>
    <w:rsid w:val="00BA1FF6"/>
    <w:rsid w:val="00BA4D46"/>
    <w:rsid w:val="00BC0678"/>
    <w:rsid w:val="00BC4505"/>
    <w:rsid w:val="00BD20EE"/>
    <w:rsid w:val="00BD2D19"/>
    <w:rsid w:val="00BD5F40"/>
    <w:rsid w:val="00BD6B86"/>
    <w:rsid w:val="00BD6EB4"/>
    <w:rsid w:val="00BE20E7"/>
    <w:rsid w:val="00BE4072"/>
    <w:rsid w:val="00BE5199"/>
    <w:rsid w:val="00BF0606"/>
    <w:rsid w:val="00BF39F4"/>
    <w:rsid w:val="00C04B63"/>
    <w:rsid w:val="00C11D72"/>
    <w:rsid w:val="00C11E60"/>
    <w:rsid w:val="00C13C3C"/>
    <w:rsid w:val="00C23EC6"/>
    <w:rsid w:val="00C254BC"/>
    <w:rsid w:val="00C277AF"/>
    <w:rsid w:val="00C30FD2"/>
    <w:rsid w:val="00C36314"/>
    <w:rsid w:val="00C41123"/>
    <w:rsid w:val="00C44A9A"/>
    <w:rsid w:val="00C478EF"/>
    <w:rsid w:val="00C56A2C"/>
    <w:rsid w:val="00C669E9"/>
    <w:rsid w:val="00C73DC8"/>
    <w:rsid w:val="00C832A1"/>
    <w:rsid w:val="00C85AA0"/>
    <w:rsid w:val="00C903B6"/>
    <w:rsid w:val="00C975C9"/>
    <w:rsid w:val="00CA75A0"/>
    <w:rsid w:val="00CB52DA"/>
    <w:rsid w:val="00CC243C"/>
    <w:rsid w:val="00CC5345"/>
    <w:rsid w:val="00CD3252"/>
    <w:rsid w:val="00CD7ADB"/>
    <w:rsid w:val="00CE43D5"/>
    <w:rsid w:val="00CE7D3C"/>
    <w:rsid w:val="00CF2FE3"/>
    <w:rsid w:val="00D01B7F"/>
    <w:rsid w:val="00D0258C"/>
    <w:rsid w:val="00D0482C"/>
    <w:rsid w:val="00D0516D"/>
    <w:rsid w:val="00D21FEA"/>
    <w:rsid w:val="00D2225C"/>
    <w:rsid w:val="00D258AD"/>
    <w:rsid w:val="00D34181"/>
    <w:rsid w:val="00D341AD"/>
    <w:rsid w:val="00D353ED"/>
    <w:rsid w:val="00D57913"/>
    <w:rsid w:val="00D6058C"/>
    <w:rsid w:val="00D708F6"/>
    <w:rsid w:val="00D7474D"/>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7FCD"/>
    <w:rsid w:val="00DE2EF4"/>
    <w:rsid w:val="00DE6C9B"/>
    <w:rsid w:val="00DF0451"/>
    <w:rsid w:val="00DF339A"/>
    <w:rsid w:val="00DF575D"/>
    <w:rsid w:val="00E13CF1"/>
    <w:rsid w:val="00E153BC"/>
    <w:rsid w:val="00E16A18"/>
    <w:rsid w:val="00E23F54"/>
    <w:rsid w:val="00E26719"/>
    <w:rsid w:val="00E32F58"/>
    <w:rsid w:val="00E33292"/>
    <w:rsid w:val="00E43554"/>
    <w:rsid w:val="00E43AC6"/>
    <w:rsid w:val="00E44AED"/>
    <w:rsid w:val="00E56A8D"/>
    <w:rsid w:val="00E610F1"/>
    <w:rsid w:val="00E76BD2"/>
    <w:rsid w:val="00E821F5"/>
    <w:rsid w:val="00E844B6"/>
    <w:rsid w:val="00E84F4F"/>
    <w:rsid w:val="00E87772"/>
    <w:rsid w:val="00E93565"/>
    <w:rsid w:val="00E93917"/>
    <w:rsid w:val="00EA7F6C"/>
    <w:rsid w:val="00EA7FB7"/>
    <w:rsid w:val="00EB5397"/>
    <w:rsid w:val="00EB6223"/>
    <w:rsid w:val="00EC0A5F"/>
    <w:rsid w:val="00EC0DC6"/>
    <w:rsid w:val="00EC398F"/>
    <w:rsid w:val="00EC67A9"/>
    <w:rsid w:val="00ED2430"/>
    <w:rsid w:val="00ED44A5"/>
    <w:rsid w:val="00ED62A2"/>
    <w:rsid w:val="00EF5394"/>
    <w:rsid w:val="00F003D7"/>
    <w:rsid w:val="00F13646"/>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61FA"/>
    <w:rsid w:val="00FC22AA"/>
    <w:rsid w:val="00FC7EC2"/>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84A2"/>
  <w15:docId w15:val="{CF08EC16-9E48-4729-B40C-5BEC90252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1364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C282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 w:type="character" w:customStyle="1" w:styleId="Heading2Char">
    <w:name w:val="Heading 2 Char"/>
    <w:basedOn w:val="DefaultParagraphFont"/>
    <w:link w:val="Heading2"/>
    <w:uiPriority w:val="9"/>
    <w:semiHidden/>
    <w:rsid w:val="00F1364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C2828"/>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695AA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107967088">
      <w:bodyDiv w:val="1"/>
      <w:marLeft w:val="0"/>
      <w:marRight w:val="0"/>
      <w:marTop w:val="0"/>
      <w:marBottom w:val="0"/>
      <w:divBdr>
        <w:top w:val="none" w:sz="0" w:space="0" w:color="auto"/>
        <w:left w:val="none" w:sz="0" w:space="0" w:color="auto"/>
        <w:bottom w:val="none" w:sz="0" w:space="0" w:color="auto"/>
        <w:right w:val="none" w:sz="0" w:space="0" w:color="auto"/>
      </w:divBdr>
    </w:div>
    <w:div w:id="314801895">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556401994">
      <w:bodyDiv w:val="1"/>
      <w:marLeft w:val="0"/>
      <w:marRight w:val="0"/>
      <w:marTop w:val="0"/>
      <w:marBottom w:val="0"/>
      <w:divBdr>
        <w:top w:val="none" w:sz="0" w:space="0" w:color="auto"/>
        <w:left w:val="none" w:sz="0" w:space="0" w:color="auto"/>
        <w:bottom w:val="none" w:sz="0" w:space="0" w:color="auto"/>
        <w:right w:val="none" w:sz="0" w:space="0" w:color="auto"/>
      </w:divBdr>
      <w:divsChild>
        <w:div w:id="1143886798">
          <w:marLeft w:val="600"/>
          <w:marRight w:val="600"/>
          <w:marTop w:val="0"/>
          <w:marBottom w:val="0"/>
          <w:divBdr>
            <w:top w:val="none" w:sz="0" w:space="0" w:color="auto"/>
            <w:left w:val="none" w:sz="0" w:space="0" w:color="auto"/>
            <w:bottom w:val="none" w:sz="0" w:space="0" w:color="auto"/>
            <w:right w:val="none" w:sz="0" w:space="0" w:color="auto"/>
          </w:divBdr>
          <w:divsChild>
            <w:div w:id="1333486260">
              <w:marLeft w:val="0"/>
              <w:marRight w:val="0"/>
              <w:marTop w:val="0"/>
              <w:marBottom w:val="0"/>
              <w:divBdr>
                <w:top w:val="none" w:sz="0" w:space="0" w:color="auto"/>
                <w:left w:val="none" w:sz="0" w:space="0" w:color="auto"/>
                <w:bottom w:val="none" w:sz="0" w:space="0" w:color="auto"/>
                <w:right w:val="none" w:sz="0" w:space="0" w:color="auto"/>
              </w:divBdr>
              <w:divsChild>
                <w:div w:id="186594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055074">
      <w:bodyDiv w:val="1"/>
      <w:marLeft w:val="0"/>
      <w:marRight w:val="0"/>
      <w:marTop w:val="0"/>
      <w:marBottom w:val="0"/>
      <w:divBdr>
        <w:top w:val="none" w:sz="0" w:space="0" w:color="auto"/>
        <w:left w:val="none" w:sz="0" w:space="0" w:color="auto"/>
        <w:bottom w:val="none" w:sz="0" w:space="0" w:color="auto"/>
        <w:right w:val="none" w:sz="0" w:space="0" w:color="auto"/>
      </w:divBdr>
    </w:div>
    <w:div w:id="1128469786">
      <w:bodyDiv w:val="1"/>
      <w:marLeft w:val="0"/>
      <w:marRight w:val="0"/>
      <w:marTop w:val="0"/>
      <w:marBottom w:val="0"/>
      <w:divBdr>
        <w:top w:val="none" w:sz="0" w:space="0" w:color="auto"/>
        <w:left w:val="none" w:sz="0" w:space="0" w:color="auto"/>
        <w:bottom w:val="none" w:sz="0" w:space="0" w:color="auto"/>
        <w:right w:val="none" w:sz="0" w:space="0" w:color="auto"/>
      </w:divBdr>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890148">
      <w:bodyDiv w:val="1"/>
      <w:marLeft w:val="0"/>
      <w:marRight w:val="0"/>
      <w:marTop w:val="0"/>
      <w:marBottom w:val="0"/>
      <w:divBdr>
        <w:top w:val="none" w:sz="0" w:space="0" w:color="auto"/>
        <w:left w:val="none" w:sz="0" w:space="0" w:color="auto"/>
        <w:bottom w:val="none" w:sz="0" w:space="0" w:color="auto"/>
        <w:right w:val="none" w:sz="0" w:space="0" w:color="auto"/>
      </w:divBdr>
    </w:div>
    <w:div w:id="1782217168">
      <w:bodyDiv w:val="1"/>
      <w:marLeft w:val="0"/>
      <w:marRight w:val="0"/>
      <w:marTop w:val="0"/>
      <w:marBottom w:val="0"/>
      <w:divBdr>
        <w:top w:val="none" w:sz="0" w:space="0" w:color="auto"/>
        <w:left w:val="none" w:sz="0" w:space="0" w:color="auto"/>
        <w:bottom w:val="none" w:sz="0" w:space="0" w:color="auto"/>
        <w:right w:val="none" w:sz="0" w:space="0" w:color="auto"/>
      </w:divBdr>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239097">
      <w:bodyDiv w:val="1"/>
      <w:marLeft w:val="0"/>
      <w:marRight w:val="0"/>
      <w:marTop w:val="0"/>
      <w:marBottom w:val="0"/>
      <w:divBdr>
        <w:top w:val="none" w:sz="0" w:space="0" w:color="auto"/>
        <w:left w:val="none" w:sz="0" w:space="0" w:color="auto"/>
        <w:bottom w:val="none" w:sz="0" w:space="0" w:color="auto"/>
        <w:right w:val="none" w:sz="0" w:space="0" w:color="auto"/>
      </w:divBdr>
      <w:divsChild>
        <w:div w:id="1459757945">
          <w:marLeft w:val="600"/>
          <w:marRight w:val="600"/>
          <w:marTop w:val="0"/>
          <w:marBottom w:val="0"/>
          <w:divBdr>
            <w:top w:val="none" w:sz="0" w:space="0" w:color="auto"/>
            <w:left w:val="none" w:sz="0" w:space="0" w:color="auto"/>
            <w:bottom w:val="none" w:sz="0" w:space="0" w:color="auto"/>
            <w:right w:val="none" w:sz="0" w:space="0" w:color="auto"/>
          </w:divBdr>
          <w:divsChild>
            <w:div w:id="1180201844">
              <w:marLeft w:val="0"/>
              <w:marRight w:val="0"/>
              <w:marTop w:val="0"/>
              <w:marBottom w:val="0"/>
              <w:divBdr>
                <w:top w:val="none" w:sz="0" w:space="0" w:color="auto"/>
                <w:left w:val="none" w:sz="0" w:space="0" w:color="auto"/>
                <w:bottom w:val="none" w:sz="0" w:space="0" w:color="auto"/>
                <w:right w:val="none" w:sz="0" w:space="0" w:color="auto"/>
              </w:divBdr>
              <w:divsChild>
                <w:div w:id="79798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 w:id="213786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folder/view.php?id=379428" TargetMode="External"/><Relationship Id="rId13" Type="http://schemas.openxmlformats.org/officeDocument/2006/relationships/hyperlink" Target="https://www.researchgate.net/publication/281279212_The_Good_of_Trees"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researchgate.net/publication/305377158_Biocentris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moodle.uwtsd.ac.uk/mod/folder/view.php?id=37942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ublication/281279212_The_Good_of_Trees" TargetMode="External"/><Relationship Id="rId4" Type="http://schemas.openxmlformats.org/officeDocument/2006/relationships/settings" Target="settings.xml"/><Relationship Id="rId9" Type="http://schemas.openxmlformats.org/officeDocument/2006/relationships/hyperlink" Target="https://www.researchgate.net/publication/305377158_Biocentris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05DC5-E097-4BCF-96DD-E4B3C7624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2809</Words>
  <Characters>16014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4</cp:revision>
  <cp:lastPrinted>2016-08-25T11:41:00Z</cp:lastPrinted>
  <dcterms:created xsi:type="dcterms:W3CDTF">2022-10-27T09:36:00Z</dcterms:created>
  <dcterms:modified xsi:type="dcterms:W3CDTF">2022-10-27T09:39:00Z</dcterms:modified>
</cp:coreProperties>
</file>