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808E8D" w14:textId="3DFB210B" w:rsidR="002422B3" w:rsidRDefault="007C66FB" w:rsidP="002422B3">
      <w:r w:rsidRPr="00650B6D">
        <w:rPr>
          <w:rFonts w:cs="Times New Roman"/>
          <w:noProof/>
        </w:rPr>
        <w:drawing>
          <wp:inline distT="0" distB="0" distL="0" distR="0" wp14:anchorId="662F6CE0" wp14:editId="283DD30B">
            <wp:extent cx="5530823" cy="204660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552075" cy="2054469"/>
                    </a:xfrm>
                    <a:prstGeom prst="rect">
                      <a:avLst/>
                    </a:prstGeom>
                  </pic:spPr>
                </pic:pic>
              </a:graphicData>
            </a:graphic>
          </wp:inline>
        </w:drawing>
      </w:r>
    </w:p>
    <w:p w14:paraId="72E96C6B" w14:textId="77777777" w:rsidR="002422B3" w:rsidRPr="002422B3" w:rsidRDefault="002422B3" w:rsidP="002422B3">
      <w:pPr>
        <w:rPr>
          <w:sz w:val="36"/>
          <w:szCs w:val="36"/>
        </w:rPr>
      </w:pPr>
    </w:p>
    <w:p w14:paraId="117F3DB5" w14:textId="6675EC67" w:rsidR="002422B3" w:rsidRDefault="002422B3" w:rsidP="002422B3">
      <w:pPr>
        <w:jc w:val="center"/>
        <w:rPr>
          <w:rFonts w:cs="Times New Roman"/>
        </w:rPr>
      </w:pPr>
    </w:p>
    <w:p w14:paraId="596F1315" w14:textId="77777777" w:rsidR="002422B3" w:rsidRDefault="002422B3" w:rsidP="002422B3">
      <w:pPr>
        <w:rPr>
          <w:rFonts w:cs="Times New Roman"/>
        </w:rPr>
      </w:pPr>
    </w:p>
    <w:p w14:paraId="153BEDAA" w14:textId="77777777" w:rsidR="002422B3" w:rsidRDefault="002422B3" w:rsidP="007C66FB">
      <w:pPr>
        <w:rPr>
          <w:rFonts w:cs="Times New Roman"/>
        </w:rPr>
      </w:pPr>
    </w:p>
    <w:p w14:paraId="37194EDA" w14:textId="77777777" w:rsidR="002422B3" w:rsidRPr="00060F5C" w:rsidRDefault="002422B3" w:rsidP="007C66FB">
      <w:pPr>
        <w:rPr>
          <w:rFonts w:cs="Times New Roman"/>
          <w:sz w:val="36"/>
          <w:szCs w:val="36"/>
        </w:rPr>
      </w:pPr>
      <w:r w:rsidRPr="00060F5C">
        <w:rPr>
          <w:rFonts w:cs="Times New Roman"/>
          <w:sz w:val="36"/>
          <w:szCs w:val="36"/>
        </w:rPr>
        <w:t>Course: BA Business Management</w:t>
      </w:r>
    </w:p>
    <w:p w14:paraId="60F2CE98" w14:textId="32245904" w:rsidR="002422B3" w:rsidRPr="00060F5C" w:rsidRDefault="002422B3" w:rsidP="007C66FB">
      <w:pPr>
        <w:rPr>
          <w:rFonts w:cs="Times New Roman"/>
          <w:sz w:val="36"/>
          <w:szCs w:val="36"/>
        </w:rPr>
      </w:pPr>
      <w:r w:rsidRPr="00060F5C">
        <w:rPr>
          <w:rFonts w:cs="Times New Roman"/>
          <w:sz w:val="36"/>
          <w:szCs w:val="36"/>
        </w:rPr>
        <w:t xml:space="preserve">Module name: </w:t>
      </w:r>
      <w:r w:rsidRPr="002422B3">
        <w:rPr>
          <w:sz w:val="36"/>
          <w:szCs w:val="36"/>
        </w:rPr>
        <w:t>Introduction to Business</w:t>
      </w:r>
    </w:p>
    <w:p w14:paraId="5DEC8F68" w14:textId="6C9A7005" w:rsidR="002422B3" w:rsidRPr="002422B3" w:rsidRDefault="002422B3" w:rsidP="007C66FB">
      <w:pPr>
        <w:rPr>
          <w:rFonts w:cs="Times New Roman"/>
          <w:sz w:val="36"/>
          <w:szCs w:val="36"/>
          <w:lang w:val="fr-FR"/>
        </w:rPr>
      </w:pPr>
      <w:r w:rsidRPr="002422B3">
        <w:rPr>
          <w:rFonts w:cs="Times New Roman"/>
          <w:sz w:val="36"/>
          <w:szCs w:val="36"/>
          <w:lang w:val="fr-FR"/>
        </w:rPr>
        <w:t xml:space="preserve">Module </w:t>
      </w:r>
      <w:r w:rsidR="00BF4E9B" w:rsidRPr="002422B3">
        <w:rPr>
          <w:rFonts w:cs="Times New Roman"/>
          <w:sz w:val="36"/>
          <w:szCs w:val="36"/>
          <w:lang w:val="fr-FR"/>
        </w:rPr>
        <w:t>code :</w:t>
      </w:r>
      <w:r w:rsidRPr="002422B3">
        <w:rPr>
          <w:rFonts w:cs="Times New Roman"/>
          <w:sz w:val="36"/>
          <w:szCs w:val="36"/>
          <w:lang w:val="fr-FR"/>
        </w:rPr>
        <w:t xml:space="preserve"> LCBB40</w:t>
      </w:r>
      <w:r>
        <w:rPr>
          <w:rFonts w:cs="Times New Roman"/>
          <w:sz w:val="36"/>
          <w:szCs w:val="36"/>
          <w:lang w:val="fr-FR"/>
        </w:rPr>
        <w:t>07</w:t>
      </w:r>
    </w:p>
    <w:p w14:paraId="57468217" w14:textId="48F9A012" w:rsidR="002422B3" w:rsidRPr="00D162B6" w:rsidRDefault="00F02EAA" w:rsidP="007C66FB">
      <w:pPr>
        <w:rPr>
          <w:rFonts w:cs="Times New Roman"/>
          <w:sz w:val="36"/>
          <w:szCs w:val="36"/>
          <w:lang w:val="fr-FR"/>
        </w:rPr>
      </w:pPr>
      <w:r>
        <w:rPr>
          <w:rFonts w:cs="Times New Roman"/>
          <w:sz w:val="36"/>
          <w:szCs w:val="36"/>
          <w:lang w:val="fr-FR"/>
        </w:rPr>
        <w:t>Lecture</w:t>
      </w:r>
      <w:r w:rsidR="00457C42">
        <w:rPr>
          <w:rFonts w:cs="Times New Roman"/>
          <w:sz w:val="36"/>
          <w:szCs w:val="36"/>
          <w:lang w:val="fr-FR"/>
        </w:rPr>
        <w:t xml:space="preserve"> </w:t>
      </w:r>
      <w:proofErr w:type="spellStart"/>
      <w:r w:rsidR="00457C42">
        <w:rPr>
          <w:rFonts w:cs="Times New Roman"/>
          <w:sz w:val="36"/>
          <w:szCs w:val="36"/>
          <w:lang w:val="fr-FR"/>
        </w:rPr>
        <w:t>name</w:t>
      </w:r>
      <w:proofErr w:type="spellEnd"/>
      <w:r>
        <w:rPr>
          <w:rFonts w:cs="Times New Roman"/>
          <w:sz w:val="36"/>
          <w:szCs w:val="36"/>
          <w:lang w:val="fr-FR"/>
        </w:rPr>
        <w:t> :</w:t>
      </w:r>
      <w:r w:rsidR="009D45F1">
        <w:rPr>
          <w:rFonts w:cs="Times New Roman"/>
          <w:sz w:val="36"/>
          <w:szCs w:val="36"/>
          <w:lang w:val="fr-FR"/>
        </w:rPr>
        <w:t xml:space="preserve"> </w:t>
      </w:r>
      <w:r w:rsidR="009D45F1">
        <w:rPr>
          <w:sz w:val="36"/>
          <w:szCs w:val="36"/>
          <w:lang w:val="fr-FR"/>
        </w:rPr>
        <w:t xml:space="preserve">Dr. </w:t>
      </w:r>
      <w:proofErr w:type="spellStart"/>
      <w:r w:rsidR="009D45F1">
        <w:rPr>
          <w:sz w:val="36"/>
          <w:szCs w:val="36"/>
          <w:lang w:val="fr-FR"/>
        </w:rPr>
        <w:t>Toyin</w:t>
      </w:r>
      <w:proofErr w:type="spellEnd"/>
      <w:r w:rsidR="005A324B">
        <w:rPr>
          <w:sz w:val="36"/>
          <w:szCs w:val="36"/>
          <w:lang w:val="fr-FR"/>
        </w:rPr>
        <w:t xml:space="preserve"> </w:t>
      </w:r>
      <w:proofErr w:type="spellStart"/>
      <w:r w:rsidR="005A324B">
        <w:rPr>
          <w:sz w:val="36"/>
          <w:szCs w:val="36"/>
          <w:lang w:val="fr-FR"/>
        </w:rPr>
        <w:t>Adisa</w:t>
      </w:r>
      <w:proofErr w:type="spellEnd"/>
    </w:p>
    <w:p w14:paraId="46F9891E" w14:textId="28D1A614" w:rsidR="002422B3" w:rsidRPr="00060F5C" w:rsidRDefault="002422B3" w:rsidP="007C66FB">
      <w:pPr>
        <w:rPr>
          <w:rFonts w:cs="Times New Roman"/>
          <w:sz w:val="36"/>
          <w:szCs w:val="36"/>
        </w:rPr>
      </w:pPr>
      <w:r w:rsidRPr="00060F5C">
        <w:rPr>
          <w:rFonts w:cs="Times New Roman"/>
          <w:sz w:val="36"/>
          <w:szCs w:val="36"/>
        </w:rPr>
        <w:t xml:space="preserve">Title of report: </w:t>
      </w:r>
      <w:r w:rsidR="00672EC0">
        <w:rPr>
          <w:rFonts w:cs="Times New Roman"/>
          <w:sz w:val="36"/>
          <w:szCs w:val="36"/>
        </w:rPr>
        <w:t>Component</w:t>
      </w:r>
      <w:r w:rsidRPr="00060F5C">
        <w:rPr>
          <w:rFonts w:cs="Times New Roman"/>
          <w:sz w:val="36"/>
          <w:szCs w:val="36"/>
        </w:rPr>
        <w:t xml:space="preserve"> 1 </w:t>
      </w:r>
    </w:p>
    <w:p w14:paraId="6E0E18CA" w14:textId="68954688" w:rsidR="002422B3" w:rsidRPr="007C66FB" w:rsidRDefault="002422B3" w:rsidP="007C66FB">
      <w:pPr>
        <w:rPr>
          <w:rFonts w:cs="Times New Roman"/>
          <w:b/>
          <w:bCs/>
          <w:sz w:val="36"/>
          <w:szCs w:val="36"/>
          <w:lang w:val="nl-NL"/>
        </w:rPr>
      </w:pPr>
      <w:r w:rsidRPr="007C66FB">
        <w:rPr>
          <w:rFonts w:cs="Times New Roman"/>
          <w:b/>
          <w:bCs/>
          <w:sz w:val="36"/>
          <w:szCs w:val="36"/>
          <w:lang w:val="nl-NL"/>
        </w:rPr>
        <w:t xml:space="preserve">Student Name: </w:t>
      </w:r>
      <w:r w:rsidR="007C66FB" w:rsidRPr="007C66FB">
        <w:rPr>
          <w:rFonts w:cs="Times New Roman"/>
          <w:b/>
          <w:bCs/>
          <w:sz w:val="36"/>
          <w:szCs w:val="36"/>
          <w:lang w:val="nl-NL"/>
        </w:rPr>
        <w:t>Hristina Veskova</w:t>
      </w:r>
    </w:p>
    <w:p w14:paraId="2DD9F5DE" w14:textId="35429BA2" w:rsidR="002422B3" w:rsidRPr="007C66FB" w:rsidRDefault="002422B3" w:rsidP="007C66FB">
      <w:pPr>
        <w:rPr>
          <w:rFonts w:cs="Times New Roman"/>
          <w:b/>
          <w:bCs/>
          <w:sz w:val="40"/>
          <w:szCs w:val="40"/>
          <w:lang w:val="nl-NL"/>
        </w:rPr>
      </w:pPr>
      <w:r w:rsidRPr="007C66FB">
        <w:rPr>
          <w:rFonts w:cs="Times New Roman"/>
          <w:b/>
          <w:bCs/>
          <w:sz w:val="36"/>
          <w:szCs w:val="36"/>
          <w:lang w:val="nl-NL"/>
        </w:rPr>
        <w:t xml:space="preserve">Student ID: </w:t>
      </w:r>
      <w:r w:rsidR="007C66FB" w:rsidRPr="007C66FB">
        <w:rPr>
          <w:rFonts w:cs="Times New Roman"/>
          <w:b/>
          <w:bCs/>
          <w:sz w:val="36"/>
          <w:szCs w:val="36"/>
          <w:lang w:val="nl-NL"/>
        </w:rPr>
        <w:t>2</w:t>
      </w:r>
      <w:r w:rsidR="007C66FB">
        <w:rPr>
          <w:rFonts w:cs="Times New Roman"/>
          <w:b/>
          <w:bCs/>
          <w:sz w:val="36"/>
          <w:szCs w:val="36"/>
          <w:lang w:val="nl-NL"/>
        </w:rPr>
        <w:t>328970</w:t>
      </w:r>
    </w:p>
    <w:p w14:paraId="5E2D91E8" w14:textId="6556C93F" w:rsidR="00C80DE3" w:rsidRPr="007C66FB" w:rsidRDefault="00C80DE3">
      <w:pPr>
        <w:rPr>
          <w:rFonts w:asciiTheme="majorHAnsi" w:eastAsiaTheme="majorEastAsia" w:hAnsiTheme="majorHAnsi" w:cstheme="majorBidi"/>
          <w:b/>
          <w:bCs/>
          <w:color w:val="365F91" w:themeColor="accent1" w:themeShade="BF"/>
          <w:sz w:val="28"/>
          <w:szCs w:val="28"/>
          <w:lang w:val="nl-NL"/>
        </w:rPr>
      </w:pPr>
    </w:p>
    <w:sdt>
      <w:sdtPr>
        <w:rPr>
          <w:rFonts w:asciiTheme="minorHAnsi" w:eastAsiaTheme="minorEastAsia" w:hAnsiTheme="minorHAnsi" w:cstheme="minorBidi"/>
          <w:b w:val="0"/>
          <w:bCs w:val="0"/>
          <w:color w:val="auto"/>
          <w:sz w:val="22"/>
          <w:szCs w:val="22"/>
        </w:rPr>
        <w:id w:val="-1939130686"/>
        <w:docPartObj>
          <w:docPartGallery w:val="Table of Contents"/>
          <w:docPartUnique/>
        </w:docPartObj>
      </w:sdtPr>
      <w:sdtEndPr>
        <w:rPr>
          <w:noProof/>
        </w:rPr>
      </w:sdtEndPr>
      <w:sdtContent>
        <w:p w14:paraId="2C1A24DD" w14:textId="15CC6AE5" w:rsidR="00C80DE3" w:rsidRPr="002422B3" w:rsidRDefault="00C80DE3">
          <w:pPr>
            <w:pStyle w:val="TOCHeading"/>
            <w:rPr>
              <w:rStyle w:val="Heading2Char"/>
              <w:b/>
              <w:bCs/>
              <w:color w:val="auto"/>
            </w:rPr>
          </w:pPr>
          <w:r w:rsidRPr="002422B3">
            <w:rPr>
              <w:rStyle w:val="Heading2Char"/>
              <w:b/>
              <w:bCs/>
              <w:color w:val="auto"/>
            </w:rPr>
            <w:t>Table of Contents</w:t>
          </w:r>
        </w:p>
        <w:p w14:paraId="34E5376F" w14:textId="22CB3DF7" w:rsidR="00C80DE3" w:rsidRPr="00E767A7" w:rsidRDefault="00C80DE3">
          <w:pPr>
            <w:pStyle w:val="TOC2"/>
            <w:tabs>
              <w:tab w:val="right" w:leader="dot" w:pos="8630"/>
            </w:tabs>
            <w:rPr>
              <w:rFonts w:ascii="Times New Roman" w:hAnsi="Times New Roman" w:cs="Times New Roman"/>
              <w:noProof/>
              <w:color w:val="1A1A1A" w:themeColor="background1" w:themeShade="1A"/>
              <w:kern w:val="2"/>
              <w:sz w:val="24"/>
              <w:szCs w:val="24"/>
              <w:lang w:val="en-GB" w:eastAsia="en-GB"/>
              <w14:ligatures w14:val="standardContextual"/>
            </w:rPr>
          </w:pPr>
          <w:r w:rsidRPr="00E767A7">
            <w:rPr>
              <w:rFonts w:ascii="Times New Roman" w:hAnsi="Times New Roman" w:cs="Times New Roman"/>
              <w:color w:val="1A1A1A" w:themeColor="background1" w:themeShade="1A"/>
              <w:sz w:val="24"/>
              <w:szCs w:val="24"/>
            </w:rPr>
            <w:fldChar w:fldCharType="begin"/>
          </w:r>
          <w:r w:rsidRPr="00E767A7">
            <w:rPr>
              <w:rFonts w:ascii="Times New Roman" w:hAnsi="Times New Roman" w:cs="Times New Roman"/>
              <w:color w:val="1A1A1A" w:themeColor="background1" w:themeShade="1A"/>
              <w:sz w:val="24"/>
              <w:szCs w:val="24"/>
            </w:rPr>
            <w:instrText xml:space="preserve"> TOC \o "1-3" \h \z \u </w:instrText>
          </w:r>
          <w:r w:rsidRPr="00E767A7">
            <w:rPr>
              <w:rFonts w:ascii="Times New Roman" w:hAnsi="Times New Roman" w:cs="Times New Roman"/>
              <w:color w:val="1A1A1A" w:themeColor="background1" w:themeShade="1A"/>
              <w:sz w:val="24"/>
              <w:szCs w:val="24"/>
            </w:rPr>
            <w:fldChar w:fldCharType="separate"/>
          </w:r>
          <w:hyperlink w:anchor="_Toc170648269" w:history="1">
            <w:r w:rsidRPr="00E767A7">
              <w:rPr>
                <w:rStyle w:val="Hyperlink"/>
                <w:rFonts w:ascii="Times New Roman" w:hAnsi="Times New Roman" w:cs="Times New Roman"/>
                <w:noProof/>
                <w:color w:val="1A1A1A" w:themeColor="background1" w:themeShade="1A"/>
              </w:rPr>
              <w:t>Introduction</w:t>
            </w:r>
            <w:r w:rsidRPr="00E767A7">
              <w:rPr>
                <w:rFonts w:ascii="Times New Roman" w:hAnsi="Times New Roman" w:cs="Times New Roman"/>
                <w:noProof/>
                <w:webHidden/>
                <w:color w:val="1A1A1A" w:themeColor="background1" w:themeShade="1A"/>
              </w:rPr>
              <w:tab/>
            </w:r>
            <w:r w:rsidRPr="00E767A7">
              <w:rPr>
                <w:rFonts w:ascii="Times New Roman" w:hAnsi="Times New Roman" w:cs="Times New Roman"/>
                <w:noProof/>
                <w:webHidden/>
                <w:color w:val="1A1A1A" w:themeColor="background1" w:themeShade="1A"/>
              </w:rPr>
              <w:fldChar w:fldCharType="begin"/>
            </w:r>
            <w:r w:rsidRPr="00E767A7">
              <w:rPr>
                <w:rFonts w:ascii="Times New Roman" w:hAnsi="Times New Roman" w:cs="Times New Roman"/>
                <w:noProof/>
                <w:webHidden/>
                <w:color w:val="1A1A1A" w:themeColor="background1" w:themeShade="1A"/>
              </w:rPr>
              <w:instrText xml:space="preserve"> PAGEREF _Toc170648269 \h </w:instrText>
            </w:r>
            <w:r w:rsidRPr="00E767A7">
              <w:rPr>
                <w:rFonts w:ascii="Times New Roman" w:hAnsi="Times New Roman" w:cs="Times New Roman"/>
                <w:noProof/>
                <w:webHidden/>
                <w:color w:val="1A1A1A" w:themeColor="background1" w:themeShade="1A"/>
              </w:rPr>
            </w:r>
            <w:r w:rsidRPr="00E767A7">
              <w:rPr>
                <w:rFonts w:ascii="Times New Roman" w:hAnsi="Times New Roman" w:cs="Times New Roman"/>
                <w:noProof/>
                <w:webHidden/>
                <w:color w:val="1A1A1A" w:themeColor="background1" w:themeShade="1A"/>
              </w:rPr>
              <w:fldChar w:fldCharType="separate"/>
            </w:r>
            <w:r w:rsidRPr="00E767A7">
              <w:rPr>
                <w:rFonts w:ascii="Times New Roman" w:hAnsi="Times New Roman" w:cs="Times New Roman"/>
                <w:noProof/>
                <w:webHidden/>
                <w:color w:val="1A1A1A" w:themeColor="background1" w:themeShade="1A"/>
              </w:rPr>
              <w:t>2</w:t>
            </w:r>
            <w:r w:rsidRPr="00E767A7">
              <w:rPr>
                <w:rFonts w:ascii="Times New Roman" w:hAnsi="Times New Roman" w:cs="Times New Roman"/>
                <w:noProof/>
                <w:webHidden/>
                <w:color w:val="1A1A1A" w:themeColor="background1" w:themeShade="1A"/>
              </w:rPr>
              <w:fldChar w:fldCharType="end"/>
            </w:r>
          </w:hyperlink>
        </w:p>
        <w:p w14:paraId="588C7C68" w14:textId="4A780571" w:rsidR="00C80DE3" w:rsidRPr="00E767A7" w:rsidRDefault="00B87962">
          <w:pPr>
            <w:pStyle w:val="TOC2"/>
            <w:tabs>
              <w:tab w:val="right" w:leader="dot" w:pos="8630"/>
            </w:tabs>
            <w:rPr>
              <w:rFonts w:ascii="Times New Roman" w:hAnsi="Times New Roman" w:cs="Times New Roman"/>
              <w:noProof/>
              <w:color w:val="1A1A1A" w:themeColor="background1" w:themeShade="1A"/>
              <w:kern w:val="2"/>
              <w:sz w:val="24"/>
              <w:szCs w:val="24"/>
              <w:lang w:val="en-GB" w:eastAsia="en-GB"/>
              <w14:ligatures w14:val="standardContextual"/>
            </w:rPr>
          </w:pPr>
          <w:hyperlink w:anchor="_Toc170648270" w:history="1">
            <w:r w:rsidR="00C80DE3" w:rsidRPr="00E767A7">
              <w:rPr>
                <w:rStyle w:val="Hyperlink"/>
                <w:rFonts w:ascii="Times New Roman" w:hAnsi="Times New Roman" w:cs="Times New Roman"/>
                <w:noProof/>
                <w:color w:val="1A1A1A" w:themeColor="background1" w:themeShade="1A"/>
              </w:rPr>
              <w:t>Main Body</w:t>
            </w:r>
            <w:r w:rsidR="00C80DE3" w:rsidRPr="00E767A7">
              <w:rPr>
                <w:rFonts w:ascii="Times New Roman" w:hAnsi="Times New Roman" w:cs="Times New Roman"/>
                <w:noProof/>
                <w:webHidden/>
                <w:color w:val="1A1A1A" w:themeColor="background1" w:themeShade="1A"/>
              </w:rPr>
              <w:tab/>
            </w:r>
            <w:r w:rsidR="00C80DE3" w:rsidRPr="00E767A7">
              <w:rPr>
                <w:rFonts w:ascii="Times New Roman" w:hAnsi="Times New Roman" w:cs="Times New Roman"/>
                <w:noProof/>
                <w:webHidden/>
                <w:color w:val="1A1A1A" w:themeColor="background1" w:themeShade="1A"/>
              </w:rPr>
              <w:fldChar w:fldCharType="begin"/>
            </w:r>
            <w:r w:rsidR="00C80DE3" w:rsidRPr="00E767A7">
              <w:rPr>
                <w:rFonts w:ascii="Times New Roman" w:hAnsi="Times New Roman" w:cs="Times New Roman"/>
                <w:noProof/>
                <w:webHidden/>
                <w:color w:val="1A1A1A" w:themeColor="background1" w:themeShade="1A"/>
              </w:rPr>
              <w:instrText xml:space="preserve"> PAGEREF _Toc170648270 \h </w:instrText>
            </w:r>
            <w:r w:rsidR="00C80DE3" w:rsidRPr="00E767A7">
              <w:rPr>
                <w:rFonts w:ascii="Times New Roman" w:hAnsi="Times New Roman" w:cs="Times New Roman"/>
                <w:noProof/>
                <w:webHidden/>
                <w:color w:val="1A1A1A" w:themeColor="background1" w:themeShade="1A"/>
              </w:rPr>
            </w:r>
            <w:r w:rsidR="00C80DE3" w:rsidRPr="00E767A7">
              <w:rPr>
                <w:rFonts w:ascii="Times New Roman" w:hAnsi="Times New Roman" w:cs="Times New Roman"/>
                <w:noProof/>
                <w:webHidden/>
                <w:color w:val="1A1A1A" w:themeColor="background1" w:themeShade="1A"/>
              </w:rPr>
              <w:fldChar w:fldCharType="separate"/>
            </w:r>
            <w:r w:rsidR="00C80DE3" w:rsidRPr="00E767A7">
              <w:rPr>
                <w:rFonts w:ascii="Times New Roman" w:hAnsi="Times New Roman" w:cs="Times New Roman"/>
                <w:noProof/>
                <w:webHidden/>
                <w:color w:val="1A1A1A" w:themeColor="background1" w:themeShade="1A"/>
              </w:rPr>
              <w:t>2</w:t>
            </w:r>
            <w:r w:rsidR="00C80DE3" w:rsidRPr="00E767A7">
              <w:rPr>
                <w:rFonts w:ascii="Times New Roman" w:hAnsi="Times New Roman" w:cs="Times New Roman"/>
                <w:noProof/>
                <w:webHidden/>
                <w:color w:val="1A1A1A" w:themeColor="background1" w:themeShade="1A"/>
              </w:rPr>
              <w:fldChar w:fldCharType="end"/>
            </w:r>
          </w:hyperlink>
        </w:p>
        <w:p w14:paraId="71AF1332" w14:textId="2532B45A" w:rsidR="00C80DE3" w:rsidRPr="00E767A7" w:rsidRDefault="00B87962" w:rsidP="00E767A7">
          <w:pPr>
            <w:pStyle w:val="TOC3"/>
            <w:tabs>
              <w:tab w:val="right" w:leader="dot" w:pos="8630"/>
            </w:tabs>
            <w:ind w:left="0"/>
            <w:rPr>
              <w:rFonts w:ascii="Times New Roman" w:hAnsi="Times New Roman" w:cs="Times New Roman"/>
              <w:noProof/>
              <w:color w:val="1A1A1A" w:themeColor="background1" w:themeShade="1A"/>
              <w:kern w:val="2"/>
              <w:sz w:val="24"/>
              <w:szCs w:val="24"/>
              <w:lang w:val="en-GB" w:eastAsia="en-GB"/>
              <w14:ligatures w14:val="standardContextual"/>
            </w:rPr>
          </w:pPr>
          <w:hyperlink w:anchor="_Toc170648272" w:history="1">
            <w:r w:rsidR="00C80DE3" w:rsidRPr="00E767A7">
              <w:rPr>
                <w:rStyle w:val="Hyperlink"/>
                <w:rFonts w:ascii="Times New Roman" w:hAnsi="Times New Roman" w:cs="Times New Roman"/>
                <w:noProof/>
                <w:color w:val="1A1A1A" w:themeColor="background1" w:themeShade="1A"/>
              </w:rPr>
              <w:t>Organizational Culture</w:t>
            </w:r>
            <w:r w:rsidR="00C80DE3" w:rsidRPr="00E767A7">
              <w:rPr>
                <w:rFonts w:ascii="Times New Roman" w:hAnsi="Times New Roman" w:cs="Times New Roman"/>
                <w:noProof/>
                <w:webHidden/>
                <w:color w:val="1A1A1A" w:themeColor="background1" w:themeShade="1A"/>
              </w:rPr>
              <w:tab/>
            </w:r>
            <w:r w:rsidR="00C80DE3" w:rsidRPr="00E767A7">
              <w:rPr>
                <w:rFonts w:ascii="Times New Roman" w:hAnsi="Times New Roman" w:cs="Times New Roman"/>
                <w:noProof/>
                <w:webHidden/>
                <w:color w:val="1A1A1A" w:themeColor="background1" w:themeShade="1A"/>
              </w:rPr>
              <w:fldChar w:fldCharType="begin"/>
            </w:r>
            <w:r w:rsidR="00C80DE3" w:rsidRPr="00E767A7">
              <w:rPr>
                <w:rFonts w:ascii="Times New Roman" w:hAnsi="Times New Roman" w:cs="Times New Roman"/>
                <w:noProof/>
                <w:webHidden/>
                <w:color w:val="1A1A1A" w:themeColor="background1" w:themeShade="1A"/>
              </w:rPr>
              <w:instrText xml:space="preserve"> PAGEREF _Toc170648272 \h </w:instrText>
            </w:r>
            <w:r w:rsidR="00C80DE3" w:rsidRPr="00E767A7">
              <w:rPr>
                <w:rFonts w:ascii="Times New Roman" w:hAnsi="Times New Roman" w:cs="Times New Roman"/>
                <w:noProof/>
                <w:webHidden/>
                <w:color w:val="1A1A1A" w:themeColor="background1" w:themeShade="1A"/>
              </w:rPr>
            </w:r>
            <w:r w:rsidR="00C80DE3" w:rsidRPr="00E767A7">
              <w:rPr>
                <w:rFonts w:ascii="Times New Roman" w:hAnsi="Times New Roman" w:cs="Times New Roman"/>
                <w:noProof/>
                <w:webHidden/>
                <w:color w:val="1A1A1A" w:themeColor="background1" w:themeShade="1A"/>
              </w:rPr>
              <w:fldChar w:fldCharType="separate"/>
            </w:r>
            <w:r w:rsidR="00C80DE3" w:rsidRPr="00E767A7">
              <w:rPr>
                <w:rFonts w:ascii="Times New Roman" w:hAnsi="Times New Roman" w:cs="Times New Roman"/>
                <w:noProof/>
                <w:webHidden/>
                <w:color w:val="1A1A1A" w:themeColor="background1" w:themeShade="1A"/>
              </w:rPr>
              <w:t>3</w:t>
            </w:r>
            <w:r w:rsidR="00C80DE3" w:rsidRPr="00E767A7">
              <w:rPr>
                <w:rFonts w:ascii="Times New Roman" w:hAnsi="Times New Roman" w:cs="Times New Roman"/>
                <w:noProof/>
                <w:webHidden/>
                <w:color w:val="1A1A1A" w:themeColor="background1" w:themeShade="1A"/>
              </w:rPr>
              <w:fldChar w:fldCharType="end"/>
            </w:r>
          </w:hyperlink>
        </w:p>
        <w:p w14:paraId="64804D9D" w14:textId="739294D7" w:rsidR="00C80DE3" w:rsidRPr="00E767A7" w:rsidRDefault="00B87962">
          <w:pPr>
            <w:pStyle w:val="TOC2"/>
            <w:tabs>
              <w:tab w:val="right" w:leader="dot" w:pos="8630"/>
            </w:tabs>
            <w:rPr>
              <w:rFonts w:ascii="Times New Roman" w:hAnsi="Times New Roman" w:cs="Times New Roman"/>
              <w:noProof/>
              <w:color w:val="1A1A1A" w:themeColor="background1" w:themeShade="1A"/>
              <w:kern w:val="2"/>
              <w:sz w:val="24"/>
              <w:szCs w:val="24"/>
              <w:lang w:val="en-GB" w:eastAsia="en-GB"/>
              <w14:ligatures w14:val="standardContextual"/>
            </w:rPr>
          </w:pPr>
          <w:hyperlink w:anchor="_Toc170648273" w:history="1">
            <w:r w:rsidR="00C80DE3" w:rsidRPr="00E767A7">
              <w:rPr>
                <w:rStyle w:val="Hyperlink"/>
                <w:rFonts w:ascii="Times New Roman" w:hAnsi="Times New Roman" w:cs="Times New Roman"/>
                <w:noProof/>
                <w:color w:val="1A1A1A" w:themeColor="background1" w:themeShade="1A"/>
              </w:rPr>
              <w:t>Conclusion</w:t>
            </w:r>
            <w:r w:rsidR="00C80DE3" w:rsidRPr="00E767A7">
              <w:rPr>
                <w:rFonts w:ascii="Times New Roman" w:hAnsi="Times New Roman" w:cs="Times New Roman"/>
                <w:noProof/>
                <w:webHidden/>
                <w:color w:val="1A1A1A" w:themeColor="background1" w:themeShade="1A"/>
              </w:rPr>
              <w:tab/>
            </w:r>
            <w:r w:rsidR="00C80DE3" w:rsidRPr="00E767A7">
              <w:rPr>
                <w:rFonts w:ascii="Times New Roman" w:hAnsi="Times New Roman" w:cs="Times New Roman"/>
                <w:noProof/>
                <w:webHidden/>
                <w:color w:val="1A1A1A" w:themeColor="background1" w:themeShade="1A"/>
              </w:rPr>
              <w:fldChar w:fldCharType="begin"/>
            </w:r>
            <w:r w:rsidR="00C80DE3" w:rsidRPr="00E767A7">
              <w:rPr>
                <w:rFonts w:ascii="Times New Roman" w:hAnsi="Times New Roman" w:cs="Times New Roman"/>
                <w:noProof/>
                <w:webHidden/>
                <w:color w:val="1A1A1A" w:themeColor="background1" w:themeShade="1A"/>
              </w:rPr>
              <w:instrText xml:space="preserve"> PAGEREF _Toc170648273 \h </w:instrText>
            </w:r>
            <w:r w:rsidR="00C80DE3" w:rsidRPr="00E767A7">
              <w:rPr>
                <w:rFonts w:ascii="Times New Roman" w:hAnsi="Times New Roman" w:cs="Times New Roman"/>
                <w:noProof/>
                <w:webHidden/>
                <w:color w:val="1A1A1A" w:themeColor="background1" w:themeShade="1A"/>
              </w:rPr>
            </w:r>
            <w:r w:rsidR="00C80DE3" w:rsidRPr="00E767A7">
              <w:rPr>
                <w:rFonts w:ascii="Times New Roman" w:hAnsi="Times New Roman" w:cs="Times New Roman"/>
                <w:noProof/>
                <w:webHidden/>
                <w:color w:val="1A1A1A" w:themeColor="background1" w:themeShade="1A"/>
              </w:rPr>
              <w:fldChar w:fldCharType="separate"/>
            </w:r>
            <w:r w:rsidR="00C80DE3" w:rsidRPr="00E767A7">
              <w:rPr>
                <w:rFonts w:ascii="Times New Roman" w:hAnsi="Times New Roman" w:cs="Times New Roman"/>
                <w:noProof/>
                <w:webHidden/>
                <w:color w:val="1A1A1A" w:themeColor="background1" w:themeShade="1A"/>
              </w:rPr>
              <w:t>4</w:t>
            </w:r>
            <w:r w:rsidR="00C80DE3" w:rsidRPr="00E767A7">
              <w:rPr>
                <w:rFonts w:ascii="Times New Roman" w:hAnsi="Times New Roman" w:cs="Times New Roman"/>
                <w:noProof/>
                <w:webHidden/>
                <w:color w:val="1A1A1A" w:themeColor="background1" w:themeShade="1A"/>
              </w:rPr>
              <w:fldChar w:fldCharType="end"/>
            </w:r>
          </w:hyperlink>
        </w:p>
        <w:p w14:paraId="292E61F8" w14:textId="6C47879F" w:rsidR="00C80DE3" w:rsidRPr="00E767A7" w:rsidRDefault="00B87962">
          <w:pPr>
            <w:pStyle w:val="TOC2"/>
            <w:tabs>
              <w:tab w:val="right" w:leader="dot" w:pos="8630"/>
            </w:tabs>
            <w:rPr>
              <w:rFonts w:ascii="Times New Roman" w:hAnsi="Times New Roman" w:cs="Times New Roman"/>
              <w:noProof/>
              <w:color w:val="1A1A1A" w:themeColor="background1" w:themeShade="1A"/>
              <w:kern w:val="2"/>
              <w:sz w:val="24"/>
              <w:szCs w:val="24"/>
              <w:lang w:val="en-GB" w:eastAsia="en-GB"/>
              <w14:ligatures w14:val="standardContextual"/>
            </w:rPr>
          </w:pPr>
          <w:hyperlink w:anchor="_Toc170648274" w:history="1">
            <w:r w:rsidR="00C80DE3" w:rsidRPr="00E767A7">
              <w:rPr>
                <w:rStyle w:val="Hyperlink"/>
                <w:rFonts w:ascii="Times New Roman" w:hAnsi="Times New Roman" w:cs="Times New Roman"/>
                <w:noProof/>
                <w:color w:val="1A1A1A" w:themeColor="background1" w:themeShade="1A"/>
              </w:rPr>
              <w:t>References</w:t>
            </w:r>
            <w:r w:rsidR="00C80DE3" w:rsidRPr="00E767A7">
              <w:rPr>
                <w:rFonts w:ascii="Times New Roman" w:hAnsi="Times New Roman" w:cs="Times New Roman"/>
                <w:noProof/>
                <w:webHidden/>
                <w:color w:val="1A1A1A" w:themeColor="background1" w:themeShade="1A"/>
              </w:rPr>
              <w:tab/>
            </w:r>
            <w:r w:rsidR="00C80DE3" w:rsidRPr="00E767A7">
              <w:rPr>
                <w:rFonts w:ascii="Times New Roman" w:hAnsi="Times New Roman" w:cs="Times New Roman"/>
                <w:noProof/>
                <w:webHidden/>
                <w:color w:val="1A1A1A" w:themeColor="background1" w:themeShade="1A"/>
              </w:rPr>
              <w:fldChar w:fldCharType="begin"/>
            </w:r>
            <w:r w:rsidR="00C80DE3" w:rsidRPr="00E767A7">
              <w:rPr>
                <w:rFonts w:ascii="Times New Roman" w:hAnsi="Times New Roman" w:cs="Times New Roman"/>
                <w:noProof/>
                <w:webHidden/>
                <w:color w:val="1A1A1A" w:themeColor="background1" w:themeShade="1A"/>
              </w:rPr>
              <w:instrText xml:space="preserve"> PAGEREF _Toc170648274 \h </w:instrText>
            </w:r>
            <w:r w:rsidR="00C80DE3" w:rsidRPr="00E767A7">
              <w:rPr>
                <w:rFonts w:ascii="Times New Roman" w:hAnsi="Times New Roman" w:cs="Times New Roman"/>
                <w:noProof/>
                <w:webHidden/>
                <w:color w:val="1A1A1A" w:themeColor="background1" w:themeShade="1A"/>
              </w:rPr>
            </w:r>
            <w:r w:rsidR="00C80DE3" w:rsidRPr="00E767A7">
              <w:rPr>
                <w:rFonts w:ascii="Times New Roman" w:hAnsi="Times New Roman" w:cs="Times New Roman"/>
                <w:noProof/>
                <w:webHidden/>
                <w:color w:val="1A1A1A" w:themeColor="background1" w:themeShade="1A"/>
              </w:rPr>
              <w:fldChar w:fldCharType="separate"/>
            </w:r>
            <w:r w:rsidR="00C80DE3" w:rsidRPr="00E767A7">
              <w:rPr>
                <w:rFonts w:ascii="Times New Roman" w:hAnsi="Times New Roman" w:cs="Times New Roman"/>
                <w:noProof/>
                <w:webHidden/>
                <w:color w:val="1A1A1A" w:themeColor="background1" w:themeShade="1A"/>
              </w:rPr>
              <w:t>4</w:t>
            </w:r>
            <w:r w:rsidR="00C80DE3" w:rsidRPr="00E767A7">
              <w:rPr>
                <w:rFonts w:ascii="Times New Roman" w:hAnsi="Times New Roman" w:cs="Times New Roman"/>
                <w:noProof/>
                <w:webHidden/>
                <w:color w:val="1A1A1A" w:themeColor="background1" w:themeShade="1A"/>
              </w:rPr>
              <w:fldChar w:fldCharType="end"/>
            </w:r>
          </w:hyperlink>
        </w:p>
        <w:p w14:paraId="3C42AA67" w14:textId="73712A14" w:rsidR="00C80DE3" w:rsidRPr="00C80DE3" w:rsidRDefault="00C80DE3">
          <w:pPr>
            <w:rPr>
              <w:rFonts w:ascii="Times New Roman" w:hAnsi="Times New Roman" w:cs="Times New Roman"/>
              <w:b/>
              <w:bCs/>
              <w:noProof/>
            </w:rPr>
          </w:pPr>
          <w:r w:rsidRPr="00E767A7">
            <w:rPr>
              <w:rFonts w:ascii="Times New Roman" w:hAnsi="Times New Roman" w:cs="Times New Roman"/>
              <w:b/>
              <w:bCs/>
              <w:noProof/>
              <w:color w:val="1A1A1A" w:themeColor="background1" w:themeShade="1A"/>
              <w:sz w:val="24"/>
              <w:szCs w:val="24"/>
            </w:rPr>
            <w:fldChar w:fldCharType="end"/>
          </w:r>
        </w:p>
        <w:p w14:paraId="029FD096" w14:textId="77777777" w:rsidR="00C80DE3" w:rsidRDefault="00C80DE3">
          <w:pPr>
            <w:rPr>
              <w:b/>
              <w:bCs/>
              <w:noProof/>
            </w:rPr>
          </w:pPr>
        </w:p>
        <w:p w14:paraId="69CC3EA7" w14:textId="1EB5EC43" w:rsidR="00C80DE3" w:rsidRDefault="00B87962" w:rsidP="00E70898"/>
      </w:sdtContent>
    </w:sdt>
    <w:bookmarkStart w:id="0" w:name="_Toc170648269" w:displacedByCustomXml="prev"/>
    <w:p w14:paraId="12BFF809" w14:textId="77777777" w:rsidR="002422B3" w:rsidRPr="00F5577A" w:rsidRDefault="002422B3" w:rsidP="002422B3">
      <w:pPr>
        <w:rPr>
          <w:i/>
          <w:iCs/>
        </w:rPr>
      </w:pPr>
    </w:p>
    <w:p w14:paraId="4F8990A8" w14:textId="360C93C6" w:rsidR="00B62409" w:rsidRPr="00B87962" w:rsidRDefault="00F5577A" w:rsidP="00C80DE3">
      <w:pPr>
        <w:pStyle w:val="Heading2"/>
        <w:rPr>
          <w:i/>
          <w:iCs/>
          <w:color w:val="auto"/>
          <w:u w:val="single"/>
        </w:rPr>
      </w:pPr>
      <w:r w:rsidRPr="00B87962">
        <w:rPr>
          <w:i/>
          <w:iCs/>
          <w:color w:val="auto"/>
          <w:u w:val="single"/>
        </w:rPr>
        <w:t xml:space="preserve">     </w:t>
      </w:r>
      <w:r w:rsidR="00C12BDE" w:rsidRPr="00B87962">
        <w:rPr>
          <w:i/>
          <w:iCs/>
          <w:color w:val="auto"/>
          <w:u w:val="single"/>
        </w:rPr>
        <w:t>Introduction</w:t>
      </w:r>
      <w:bookmarkEnd w:id="0"/>
    </w:p>
    <w:p w14:paraId="6B7F4D47" w14:textId="25C6602B" w:rsidR="00B62409" w:rsidRDefault="00C12BDE">
      <w:r>
        <w:br/>
      </w:r>
      <w:r w:rsidR="00B9041E">
        <w:rPr>
          <w:rFonts w:ascii="-webkit-standard" w:hAnsi="-webkit-standard"/>
          <w:color w:val="000000"/>
          <w:sz w:val="27"/>
          <w:szCs w:val="27"/>
        </w:rPr>
        <w:t>Alphabet Inc.'s subsidiary, Google LLC, is a global tech giant known for its diverse internet services and products. Established by Larry Page and Sergey Brin in 1998, Google functions mainly in the commercial sector, aiming to "systematize global information and ensure its universal accessibility and utility." The corporation provides an extensive array of offerings, spanning from search platforms and marketing tools to cloud services, software applications, and hardware devices. Google's core objective is to revolutionize information access and interaction, thus boosting user satisfaction and efficiency.</w:t>
      </w:r>
    </w:p>
    <w:p w14:paraId="0DC48B3E" w14:textId="4B5CDEBC" w:rsidR="00B62409" w:rsidRPr="00B87962" w:rsidRDefault="00AC75F5" w:rsidP="007C66FB">
      <w:pPr>
        <w:pStyle w:val="Heading2"/>
        <w:rPr>
          <w:i/>
          <w:iCs/>
          <w:color w:val="auto"/>
          <w:u w:val="single"/>
        </w:rPr>
      </w:pPr>
      <w:bookmarkStart w:id="1" w:name="_Toc170648270"/>
      <w:r>
        <w:rPr>
          <w:color w:val="auto"/>
        </w:rPr>
        <w:t xml:space="preserve">           </w:t>
      </w:r>
      <w:r w:rsidR="00C12BDE" w:rsidRPr="00B87962">
        <w:rPr>
          <w:i/>
          <w:iCs/>
          <w:color w:val="auto"/>
          <w:u w:val="single"/>
        </w:rPr>
        <w:t>Main Body</w:t>
      </w:r>
      <w:bookmarkEnd w:id="1"/>
    </w:p>
    <w:p w14:paraId="481E731C" w14:textId="69705D31" w:rsidR="00B62409" w:rsidRPr="00F5577A" w:rsidRDefault="00770D6B" w:rsidP="00266182">
      <w:pPr>
        <w:pStyle w:val="Heading1"/>
        <w:rPr>
          <w:b w:val="0"/>
          <w:bCs w:val="0"/>
          <w:i/>
          <w:iCs/>
          <w:color w:val="1A1A1A" w:themeColor="background1" w:themeShade="1A"/>
          <w:u w:val="single"/>
        </w:rPr>
      </w:pPr>
      <w:r w:rsidRPr="00F5577A">
        <w:rPr>
          <w:b w:val="0"/>
          <w:bCs w:val="0"/>
          <w:i/>
          <w:iCs/>
          <w:color w:val="1A1A1A" w:themeColor="background1" w:themeShade="1A"/>
        </w:rPr>
        <w:t>Key</w:t>
      </w:r>
      <w:r w:rsidRPr="00F5577A">
        <w:rPr>
          <w:b w:val="0"/>
          <w:bCs w:val="0"/>
          <w:i/>
          <w:iCs/>
        </w:rPr>
        <w:t xml:space="preserve"> </w:t>
      </w:r>
      <w:r w:rsidR="003D2F3B" w:rsidRPr="00F5577A">
        <w:rPr>
          <w:b w:val="0"/>
          <w:bCs w:val="0"/>
          <w:i/>
          <w:iCs/>
          <w:color w:val="1A1A1A" w:themeColor="background1" w:themeShade="1A"/>
        </w:rPr>
        <w:t>functions of Google</w:t>
      </w:r>
    </w:p>
    <w:p w14:paraId="5332CBBE" w14:textId="0EB20468" w:rsidR="00B62409" w:rsidRPr="00F5577A" w:rsidRDefault="00B807C9" w:rsidP="003C6D22">
      <w:pPr>
        <w:pStyle w:val="Heading1"/>
        <w:rPr>
          <w:color w:val="1A1A1A" w:themeColor="background1" w:themeShade="1A"/>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FA7336" w:rsidRPr="00F5577A">
        <w:rPr>
          <w:color w:val="1A1A1A" w:themeColor="background1" w:themeShade="1A"/>
        </w:rPr>
        <w:t xml:space="preserve">Accounting and Finance </w:t>
      </w:r>
    </w:p>
    <w:p w14:paraId="12E86B6F" w14:textId="77777777" w:rsidR="002422B3" w:rsidRPr="002422B3" w:rsidRDefault="00C12BDE" w:rsidP="002422B3">
      <w:pPr>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2422B3" w:rsidRPr="002422B3">
        <w:rPr>
          <w:rFonts w:ascii="Times New Roman" w:eastAsia="Times New Roman" w:hAnsi="Times New Roman" w:cs="Times New Roman"/>
          <w:sz w:val="24"/>
          <w:szCs w:val="24"/>
          <w:lang w:val="en-GB" w:eastAsia="en-GB"/>
        </w:rPr>
        <w:t xml:space="preserve">Google relies heavily on its accounting and finance functions to support its business operations. These functions play a crucial role in ensuring the precise recording and reporting of financial transactions, compliance with regulatory standards, and the provision of essential information for decision-making. Google utilises sophisticated financial management tools and techniques to effectively manage its extensive resources. The finance team is accountable for tasks such as budgeting, forecasting, financial </w:t>
      </w:r>
      <w:r w:rsidR="002422B3" w:rsidRPr="002422B3">
        <w:rPr>
          <w:rFonts w:ascii="Times New Roman" w:eastAsia="Times New Roman" w:hAnsi="Times New Roman" w:cs="Times New Roman"/>
          <w:sz w:val="24"/>
          <w:szCs w:val="24"/>
          <w:lang w:val="en-GB" w:eastAsia="en-GB"/>
        </w:rPr>
        <w:lastRenderedPageBreak/>
        <w:t>analysis, and risk management. This meticulous financial oversight enables Google to sustain its profitability and make strategic investments in emerging technologies and markets.</w:t>
      </w:r>
    </w:p>
    <w:p w14:paraId="5EBF184E" w14:textId="2AC69653" w:rsidR="00B62409" w:rsidRPr="00016B8D" w:rsidRDefault="00B62409">
      <w:pPr>
        <w:rPr>
          <w:rFonts w:ascii="Times New Roman" w:hAnsi="Times New Roman" w:cs="Times New Roman"/>
        </w:rPr>
      </w:pPr>
    </w:p>
    <w:p w14:paraId="641451D5" w14:textId="77777777" w:rsidR="00B62409" w:rsidRPr="00016B8D" w:rsidRDefault="00C12BDE" w:rsidP="002422B3">
      <w:pPr>
        <w:pStyle w:val="Heading2"/>
        <w:rPr>
          <w:color w:val="auto"/>
        </w:rPr>
      </w:pPr>
      <w:r w:rsidRPr="00016B8D">
        <w:rPr>
          <w:color w:val="auto"/>
        </w:rPr>
        <w:t>Marketing</w:t>
      </w:r>
    </w:p>
    <w:p w14:paraId="0AE0F309" w14:textId="77777777" w:rsidR="002422B3" w:rsidRPr="002422B3" w:rsidRDefault="00C12BDE" w:rsidP="002422B3">
      <w:pPr>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2422B3" w:rsidRPr="002422B3">
        <w:rPr>
          <w:rFonts w:ascii="Times New Roman" w:eastAsia="Times New Roman" w:hAnsi="Times New Roman" w:cs="Times New Roman"/>
          <w:sz w:val="24"/>
          <w:szCs w:val="24"/>
          <w:lang w:val="en-GB" w:eastAsia="en-GB"/>
        </w:rPr>
        <w:t xml:space="preserve">Marketing plays a fundamental role in Google's business strategy. The corporation utilises a diverse range of marketing strategies to advertise and market its products and services. Digital marketing, encompassing search engine optimisation (SEO), pay-per-click (PPC) advertising, and social media marketing, holds considerable importance. Google Ads, Google's proprietary advertising platform, serves as a key instrument for acquiring customers and earning income. Furthermore, Google employs data-driven marketing methods, enabling the corporation to analyse consumer behaviour and preferences </w:t>
      </w:r>
      <w:proofErr w:type="gramStart"/>
      <w:r w:rsidR="002422B3" w:rsidRPr="002422B3">
        <w:rPr>
          <w:rFonts w:ascii="Times New Roman" w:eastAsia="Times New Roman" w:hAnsi="Times New Roman" w:cs="Times New Roman"/>
          <w:sz w:val="24"/>
          <w:szCs w:val="24"/>
          <w:lang w:val="en-GB" w:eastAsia="en-GB"/>
        </w:rPr>
        <w:t>in order to</w:t>
      </w:r>
      <w:proofErr w:type="gramEnd"/>
      <w:r w:rsidR="002422B3" w:rsidRPr="002422B3">
        <w:rPr>
          <w:rFonts w:ascii="Times New Roman" w:eastAsia="Times New Roman" w:hAnsi="Times New Roman" w:cs="Times New Roman"/>
          <w:sz w:val="24"/>
          <w:szCs w:val="24"/>
          <w:lang w:val="en-GB" w:eastAsia="en-GB"/>
        </w:rPr>
        <w:t xml:space="preserve"> customise its ads with great effectiveness. This strategy not only increases the visibility of the brand but also encourages active participation and loyalty from users.</w:t>
      </w:r>
    </w:p>
    <w:p w14:paraId="7A944EFD" w14:textId="74137D9B" w:rsidR="00B62409" w:rsidRPr="002422B3" w:rsidRDefault="00B62409" w:rsidP="002422B3">
      <w:pPr>
        <w:pStyle w:val="Heading2"/>
        <w:rPr>
          <w:color w:val="auto"/>
        </w:rPr>
      </w:pPr>
    </w:p>
    <w:p w14:paraId="26A72E5B" w14:textId="77777777" w:rsidR="00B62409" w:rsidRPr="00B87962" w:rsidRDefault="00C12BDE" w:rsidP="002422B3">
      <w:pPr>
        <w:pStyle w:val="Heading2"/>
        <w:rPr>
          <w:color w:val="auto"/>
        </w:rPr>
      </w:pPr>
      <w:r w:rsidRPr="00B87962">
        <w:rPr>
          <w:color w:val="auto"/>
        </w:rPr>
        <w:t>Human Resource Management</w:t>
      </w:r>
    </w:p>
    <w:p w14:paraId="58A6AD6F" w14:textId="77777777" w:rsidR="002422B3" w:rsidRPr="002422B3" w:rsidRDefault="00C12BDE" w:rsidP="002422B3">
      <w:pPr>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2422B3" w:rsidRPr="002422B3">
        <w:rPr>
          <w:rFonts w:ascii="Times New Roman" w:eastAsia="Times New Roman" w:hAnsi="Times New Roman" w:cs="Times New Roman"/>
          <w:sz w:val="24"/>
          <w:szCs w:val="24"/>
          <w:lang w:val="en-GB" w:eastAsia="en-GB"/>
        </w:rPr>
        <w:t>Google's Human Resource Management (HRM) is primarily concerned with the recruitment, retention, and growth of exceptional individuals. Google's HR processes are specifically crafted to foster a dynamic and all-encompassing work atmosphere. The organisation is renowned for its stringent selection procedure, which prioritises technical proficiency, ingenuity, and alignment with the company's culture. Continuous learning opportunities, mentorship programmes, and professional advancement paths are provided to encourage employee growth. In addition, Google provides a variety of advantages and privileges, including flexible work schedules, health and wellness initiatives, and recreational amenities, all of which contribute to elevated levels of employee contentment and retention.</w:t>
      </w:r>
    </w:p>
    <w:p w14:paraId="7178AE72" w14:textId="09E6BDFE" w:rsidR="00C80DE3" w:rsidRPr="00B87962" w:rsidRDefault="00C80DE3">
      <w:pPr>
        <w:rPr>
          <w:rFonts w:ascii="Times New Roman" w:hAnsi="Times New Roman" w:cs="Times New Roman"/>
          <w:u w:val="single"/>
        </w:rPr>
      </w:pPr>
    </w:p>
    <w:p w14:paraId="78F4044B" w14:textId="77777777" w:rsidR="00B62409" w:rsidRPr="00B87962" w:rsidRDefault="00C12BDE" w:rsidP="002422B3">
      <w:pPr>
        <w:pStyle w:val="Heading2"/>
        <w:rPr>
          <w:i/>
          <w:iCs/>
          <w:color w:val="auto"/>
          <w:u w:val="single"/>
        </w:rPr>
      </w:pPr>
      <w:bookmarkStart w:id="2" w:name="_Toc170648272"/>
      <w:r w:rsidRPr="00B87962">
        <w:rPr>
          <w:i/>
          <w:iCs/>
          <w:color w:val="auto"/>
          <w:u w:val="single"/>
        </w:rPr>
        <w:t>Organizational Culture</w:t>
      </w:r>
      <w:bookmarkEnd w:id="2"/>
    </w:p>
    <w:p w14:paraId="793CA121" w14:textId="51DEC15E" w:rsidR="002541AA" w:rsidRPr="002541AA" w:rsidRDefault="00C12BDE" w:rsidP="002541AA">
      <w:pPr>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2422B3" w:rsidRPr="002422B3">
        <w:rPr>
          <w:rFonts w:ascii="Times New Roman" w:eastAsia="Times New Roman" w:hAnsi="Times New Roman" w:cs="Times New Roman"/>
          <w:sz w:val="24"/>
          <w:szCs w:val="24"/>
          <w:lang w:val="en-GB" w:eastAsia="en-GB"/>
        </w:rPr>
        <w:t xml:space="preserve">Google's organisational culture plays a crucial role in driving its ability to innovate and achieve success in the market. The culture of Google is frequently characterised as </w:t>
      </w:r>
      <w:r w:rsidR="002422B3" w:rsidRPr="002422B3">
        <w:rPr>
          <w:rFonts w:ascii="Times New Roman" w:eastAsia="Times New Roman" w:hAnsi="Times New Roman" w:cs="Times New Roman"/>
          <w:sz w:val="24"/>
          <w:szCs w:val="24"/>
          <w:lang w:val="en-GB" w:eastAsia="en-GB"/>
        </w:rPr>
        <w:lastRenderedPageBreak/>
        <w:t>transparent, cooperative, and favourable to fostering innovation. This work environment fosters a culture of experimentation, risk-taking, and the pursuit of innovative ideas among employees. Google's organisational culture is characterised by several key elements:</w:t>
      </w:r>
    </w:p>
    <w:p w14:paraId="2A7B7950" w14:textId="130ACD1C" w:rsidR="002541AA" w:rsidRPr="002541AA" w:rsidRDefault="002541AA" w:rsidP="002541AA">
      <w:pPr>
        <w:rPr>
          <w:rFonts w:ascii="Times New Roman" w:hAnsi="Times New Roman" w:cs="Times New Roman"/>
        </w:rPr>
      </w:pPr>
      <w:r w:rsidRPr="002541AA">
        <w:rPr>
          <w:rFonts w:ascii="Times New Roman" w:hAnsi="Times New Roman" w:cs="Times New Roman"/>
        </w:rPr>
        <w:t>1. Inventiveness and Originality: Google cultivates an environment prioritizing innovation and creativity. Staff members are urged to dedicate some of their time to personal projects, resulting in groundbreaking products such as Gmail and Google News.</w:t>
      </w:r>
    </w:p>
    <w:p w14:paraId="6CECD256" w14:textId="6C85150F" w:rsidR="002541AA" w:rsidRPr="002541AA" w:rsidRDefault="002541AA" w:rsidP="002541AA">
      <w:pPr>
        <w:rPr>
          <w:rFonts w:ascii="Times New Roman" w:hAnsi="Times New Roman" w:cs="Times New Roman"/>
        </w:rPr>
      </w:pPr>
      <w:r w:rsidRPr="002541AA">
        <w:rPr>
          <w:rFonts w:ascii="Times New Roman" w:hAnsi="Times New Roman" w:cs="Times New Roman"/>
        </w:rPr>
        <w:t>2. Clarity and Candor: Transparency is a fundamental principle at Google. The company maintains accessible communication channels, allowing employees across all levels to express their thoughts and ideas. Regular company-wide meetings, dubbed TGIF, provide opportunities for staff to directly question top executives.</w:t>
      </w:r>
    </w:p>
    <w:p w14:paraId="56CA993B" w14:textId="2767DF28" w:rsidR="002541AA" w:rsidRPr="002541AA" w:rsidRDefault="002541AA" w:rsidP="002541AA">
      <w:pPr>
        <w:rPr>
          <w:rFonts w:ascii="Times New Roman" w:hAnsi="Times New Roman" w:cs="Times New Roman"/>
        </w:rPr>
      </w:pPr>
      <w:r w:rsidRPr="002541AA">
        <w:rPr>
          <w:rFonts w:ascii="Times New Roman" w:hAnsi="Times New Roman" w:cs="Times New Roman"/>
        </w:rPr>
        <w:t>3. Variety and Inclusivity: Google is dedicated to establishing a varied and inclusive work environment. The company actively endorses diversity through various programs and policies designed to minimize biases and ensure equitable opportunities for all staff members.</w:t>
      </w:r>
    </w:p>
    <w:p w14:paraId="0AF7C994" w14:textId="37605D43" w:rsidR="002541AA" w:rsidRPr="002541AA" w:rsidRDefault="002541AA" w:rsidP="002541AA">
      <w:pPr>
        <w:rPr>
          <w:rFonts w:ascii="Times New Roman" w:hAnsi="Times New Roman" w:cs="Times New Roman"/>
        </w:rPr>
      </w:pPr>
      <w:r w:rsidRPr="002541AA">
        <w:rPr>
          <w:rFonts w:ascii="Times New Roman" w:hAnsi="Times New Roman" w:cs="Times New Roman"/>
        </w:rPr>
        <w:t>4. Cooperation and Synergy: Collaboration is intrinsic to Google's operational methods. The company employs a group-oriented approach to problem-solving, harnessing the collective expertise and inventiveness of its workforce. This collaborative ethos is supported by open-plan offices, teamwork tools, and a culture of mutual assistance.</w:t>
      </w:r>
    </w:p>
    <w:p w14:paraId="5EFCDD53" w14:textId="77777777" w:rsidR="002541AA" w:rsidRPr="002541AA" w:rsidRDefault="002541AA" w:rsidP="002541AA">
      <w:pPr>
        <w:rPr>
          <w:rFonts w:ascii="Times New Roman" w:hAnsi="Times New Roman" w:cs="Times New Roman"/>
        </w:rPr>
      </w:pPr>
      <w:r w:rsidRPr="002541AA">
        <w:rPr>
          <w:rFonts w:ascii="Times New Roman" w:hAnsi="Times New Roman" w:cs="Times New Roman"/>
        </w:rPr>
        <w:t>5. Professional-Personal Life Equilibrium: Google acknowledges the significance of work-life balance and offers numerous programs and perks to support employee welfare. Flexible working hours, on-site childcare facilities, and wellness initiatives are some of the measures that assist employees in effectively managing their work and personal lives.</w:t>
      </w:r>
    </w:p>
    <w:p w14:paraId="25C39996" w14:textId="77777777" w:rsidR="002541AA" w:rsidRPr="002541AA" w:rsidRDefault="002541AA" w:rsidP="002541AA">
      <w:pPr>
        <w:rPr>
          <w:rFonts w:ascii="Times New Roman" w:hAnsi="Times New Roman" w:cs="Times New Roman"/>
        </w:rPr>
      </w:pPr>
    </w:p>
    <w:p w14:paraId="5BE7E090" w14:textId="77777777" w:rsidR="002541AA" w:rsidRPr="002541AA" w:rsidRDefault="002541AA" w:rsidP="002541AA">
      <w:pPr>
        <w:rPr>
          <w:rFonts w:ascii="Times New Roman" w:hAnsi="Times New Roman" w:cs="Times New Roman"/>
        </w:rPr>
      </w:pPr>
      <w:r w:rsidRPr="002541AA">
        <w:rPr>
          <w:rFonts w:ascii="Times New Roman" w:hAnsi="Times New Roman" w:cs="Times New Roman"/>
        </w:rPr>
        <w:t>Google's organizational culture not only boosts employee engagement and productivity but also contributes to the company's capacity for innovation and maintenance of its competitive advantage.</w:t>
      </w:r>
    </w:p>
    <w:p w14:paraId="699EE2AE" w14:textId="77777777" w:rsidR="002541AA" w:rsidRPr="002541AA" w:rsidRDefault="002541AA" w:rsidP="002541AA">
      <w:pPr>
        <w:rPr>
          <w:rFonts w:ascii="Times New Roman" w:hAnsi="Times New Roman" w:cs="Times New Roman"/>
        </w:rPr>
      </w:pPr>
    </w:p>
    <w:p w14:paraId="4455B80B" w14:textId="06E6B2A7" w:rsidR="00B62409" w:rsidRPr="00C80DE3" w:rsidRDefault="00C12BDE" w:rsidP="002541AA">
      <w:pPr>
        <w:rPr>
          <w:rFonts w:ascii="Times New Roman" w:hAnsi="Times New Roman" w:cs="Times New Roman"/>
        </w:rPr>
      </w:pPr>
      <w:r w:rsidRPr="00C80DE3">
        <w:rPr>
          <w:rFonts w:ascii="Times New Roman" w:hAnsi="Times New Roman" w:cs="Times New Roman"/>
        </w:rPr>
        <w:br/>
      </w:r>
    </w:p>
    <w:p w14:paraId="27824F25" w14:textId="77777777" w:rsidR="00B62409" w:rsidRPr="00B87962" w:rsidRDefault="00C12BDE" w:rsidP="00672EC0">
      <w:pPr>
        <w:pStyle w:val="Heading2"/>
        <w:rPr>
          <w:i/>
          <w:iCs/>
          <w:color w:val="auto"/>
          <w:u w:val="single"/>
        </w:rPr>
      </w:pPr>
      <w:bookmarkStart w:id="3" w:name="_Toc170648273"/>
      <w:r w:rsidRPr="00B87962">
        <w:rPr>
          <w:i/>
          <w:iCs/>
          <w:color w:val="auto"/>
          <w:u w:val="single"/>
        </w:rPr>
        <w:t>Conclusion</w:t>
      </w:r>
      <w:bookmarkEnd w:id="3"/>
    </w:p>
    <w:p w14:paraId="4D230D6A" w14:textId="69BACBA0" w:rsidR="00B62409" w:rsidRPr="00672EC0" w:rsidRDefault="00C12BDE">
      <w:pPr>
        <w:rPr>
          <w:rFonts w:ascii="Times New Roman" w:eastAsia="Times New Roman" w:hAnsi="Times New Roman" w:cs="Times New Roman"/>
          <w:sz w:val="24"/>
          <w:szCs w:val="24"/>
          <w:lang w:val="en-GB" w:eastAsia="en-GB"/>
        </w:rPr>
      </w:pPr>
      <w:r w:rsidRPr="00C80DE3">
        <w:rPr>
          <w:rFonts w:ascii="Times New Roman" w:hAnsi="Times New Roman" w:cs="Times New Roman"/>
        </w:rPr>
        <w:br/>
      </w:r>
      <w:r w:rsidR="002422B3" w:rsidRPr="002422B3">
        <w:rPr>
          <w:rFonts w:ascii="Times New Roman" w:eastAsia="Times New Roman" w:hAnsi="Times New Roman" w:cs="Times New Roman"/>
          <w:sz w:val="24"/>
          <w:szCs w:val="24"/>
          <w:lang w:val="en-GB" w:eastAsia="en-GB"/>
        </w:rPr>
        <w:t xml:space="preserve">Google's core operations, namely accounting and finance, marketing, and human resource management, play a crucial role in its effective functioning within the technology industry. These functions guarantee the optimal allocation of resources, successful </w:t>
      </w:r>
      <w:r w:rsidR="002422B3" w:rsidRPr="002422B3">
        <w:rPr>
          <w:rFonts w:ascii="Times New Roman" w:eastAsia="Times New Roman" w:hAnsi="Times New Roman" w:cs="Times New Roman"/>
          <w:sz w:val="24"/>
          <w:szCs w:val="24"/>
          <w:lang w:val="en-GB" w:eastAsia="en-GB"/>
        </w:rPr>
        <w:lastRenderedPageBreak/>
        <w:t>marketing of products, and the recruitment and retention of highly skilled individuals. Google's organisational culture, which is marked by innovation, transparency, diversity, cooperation, and work-life balance, has a substantial impact on its overall work environment. Collectively, these components enhance Google's overall efficiency, empowering the corporation to fulfil its mission and sustain its dominance in the technology sector.</w:t>
      </w:r>
      <w:r w:rsidRPr="00C80DE3">
        <w:rPr>
          <w:rFonts w:ascii="Times New Roman" w:hAnsi="Times New Roman" w:cs="Times New Roman"/>
        </w:rPr>
        <w:br/>
      </w:r>
    </w:p>
    <w:p w14:paraId="75FF7545" w14:textId="77777777" w:rsidR="00C80DE3" w:rsidRPr="00C80DE3" w:rsidRDefault="00C80DE3">
      <w:pPr>
        <w:rPr>
          <w:rFonts w:ascii="Times New Roman" w:hAnsi="Times New Roman" w:cs="Times New Roman"/>
        </w:rPr>
      </w:pPr>
    </w:p>
    <w:p w14:paraId="4527F74C" w14:textId="4C8F98C7" w:rsidR="005326CD" w:rsidRPr="00B87962" w:rsidRDefault="00B87962" w:rsidP="005326CD">
      <w:pPr>
        <w:pStyle w:val="Heading2"/>
        <w:rPr>
          <w:i/>
          <w:iCs/>
          <w:color w:val="auto"/>
        </w:rPr>
      </w:pPr>
      <w:bookmarkStart w:id="4" w:name="_Toc170648274"/>
      <w:r>
        <w:rPr>
          <w:i/>
          <w:iCs/>
          <w:color w:val="auto"/>
        </w:rPr>
        <w:t xml:space="preserve">                                                           </w:t>
      </w:r>
      <w:r w:rsidR="005326CD" w:rsidRPr="00B87962">
        <w:rPr>
          <w:i/>
          <w:iCs/>
          <w:color w:val="auto"/>
        </w:rPr>
        <w:t>References</w:t>
      </w:r>
      <w:bookmarkEnd w:id="4"/>
    </w:p>
    <w:p w14:paraId="2946F471" w14:textId="77777777" w:rsidR="005326CD" w:rsidRPr="00820AA8" w:rsidRDefault="005326CD" w:rsidP="005326CD">
      <w:pPr>
        <w:spacing w:after="0" w:line="240" w:lineRule="auto"/>
        <w:rPr>
          <w:rFonts w:ascii=".AppleSystemUIFont" w:hAnsi=".AppleSystemUIFont" w:cs="Times New Roman" w:hint="eastAsia"/>
          <w:sz w:val="26"/>
          <w:szCs w:val="26"/>
          <w:lang w:val="en-GB" w:eastAsia="en-GB"/>
        </w:rPr>
      </w:pPr>
    </w:p>
    <w:p w14:paraId="221C5C68"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Smith, J., &amp; Adams, R. (2020). Business in context: An introduction to business and its environment. Pearson.</w:t>
      </w:r>
    </w:p>
    <w:p w14:paraId="3511D4F4"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Brown, L. (2019). Introduction to business. McGraw-Hill Education.</w:t>
      </w:r>
    </w:p>
    <w:p w14:paraId="08235FF3"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Johnson, P., &amp; Turner, R. (2021). Understanding business. Cengage Learning.</w:t>
      </w:r>
    </w:p>
    <w:p w14:paraId="50248F72"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Lee, M., &amp; Carter, S. (2018). Introduction to business management. Oxford University Press.</w:t>
      </w:r>
    </w:p>
    <w:p w14:paraId="259FDBA9" w14:textId="77777777" w:rsidR="005326CD" w:rsidRPr="00820AA8" w:rsidRDefault="005326CD" w:rsidP="005326CD">
      <w:pPr>
        <w:numPr>
          <w:ilvl w:val="0"/>
          <w:numId w:val="10"/>
        </w:numPr>
        <w:spacing w:after="0" w:line="240" w:lineRule="auto"/>
        <w:rPr>
          <w:rFonts w:ascii=".AppleSystemUIFont" w:eastAsia="Times New Roman" w:hAnsi=".AppleSystemUIFont" w:cs="Times New Roman"/>
          <w:sz w:val="26"/>
          <w:szCs w:val="26"/>
          <w:lang w:val="en-GB" w:eastAsia="en-GB"/>
        </w:rPr>
      </w:pPr>
      <w:r w:rsidRPr="00820AA8">
        <w:rPr>
          <w:rFonts w:ascii="UICTFontTextStyleBody" w:eastAsia="Times New Roman" w:hAnsi="UICTFontTextStyleBody" w:cs="Times New Roman"/>
          <w:sz w:val="26"/>
          <w:szCs w:val="26"/>
          <w:lang w:val="en-GB" w:eastAsia="en-GB"/>
        </w:rPr>
        <w:t xml:space="preserve">Google LLC. (2024). About Google. </w:t>
      </w:r>
      <w:hyperlink r:id="rId9" w:history="1">
        <w:r w:rsidRPr="00820AA8">
          <w:rPr>
            <w:rFonts w:ascii="UICTFontTextStyleBody" w:eastAsia="Times New Roman" w:hAnsi="UICTFontTextStyleBody" w:cs="Times New Roman"/>
            <w:color w:val="0000FF"/>
            <w:sz w:val="26"/>
            <w:szCs w:val="26"/>
            <w:u w:val="single"/>
            <w:lang w:val="en-GB" w:eastAsia="en-GB"/>
          </w:rPr>
          <w:t>https://about.google/intl/en/</w:t>
        </w:r>
      </w:hyperlink>
    </w:p>
    <w:p w14:paraId="2467D669" w14:textId="77777777" w:rsidR="005326CD" w:rsidRPr="00C80DE3" w:rsidRDefault="005326CD" w:rsidP="005326CD">
      <w:pPr>
        <w:rPr>
          <w:rFonts w:ascii="Times New Roman" w:hAnsi="Times New Roman" w:cs="Times New Roman"/>
        </w:rPr>
      </w:pPr>
    </w:p>
    <w:p w14:paraId="0EB21488" w14:textId="3F43673D" w:rsidR="00B62409" w:rsidRPr="00C80DE3" w:rsidRDefault="00B62409">
      <w:pPr>
        <w:rPr>
          <w:rFonts w:ascii="Times New Roman" w:hAnsi="Times New Roman" w:cs="Times New Roman"/>
        </w:rPr>
      </w:pPr>
    </w:p>
    <w:sectPr w:rsidR="00B62409" w:rsidRPr="00C80DE3" w:rsidSect="00034616">
      <w:head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FA40E3" w14:textId="77777777" w:rsidR="009E08A5" w:rsidRDefault="009E08A5" w:rsidP="00C80DE3">
      <w:pPr>
        <w:spacing w:after="0" w:line="240" w:lineRule="auto"/>
      </w:pPr>
      <w:r>
        <w:separator/>
      </w:r>
    </w:p>
  </w:endnote>
  <w:endnote w:type="continuationSeparator" w:id="0">
    <w:p w14:paraId="72482293" w14:textId="77777777" w:rsidR="009E08A5" w:rsidRDefault="009E08A5" w:rsidP="00C80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83F639" w14:textId="77777777" w:rsidR="009E08A5" w:rsidRDefault="009E08A5" w:rsidP="00C80DE3">
      <w:pPr>
        <w:spacing w:after="0" w:line="240" w:lineRule="auto"/>
      </w:pPr>
      <w:r>
        <w:separator/>
      </w:r>
    </w:p>
  </w:footnote>
  <w:footnote w:type="continuationSeparator" w:id="0">
    <w:p w14:paraId="04AEB568" w14:textId="77777777" w:rsidR="009E08A5" w:rsidRDefault="009E08A5" w:rsidP="00C80D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60D1B9" w14:textId="77777777" w:rsidR="00C80DE3" w:rsidRDefault="00C80DE3">
    <w:pPr>
      <w:pStyle w:val="Header"/>
    </w:pPr>
  </w:p>
  <w:p w14:paraId="636A8CF5" w14:textId="77777777" w:rsidR="00C80DE3" w:rsidRDefault="00C80DE3">
    <w:pPr>
      <w:pStyle w:val="Header"/>
    </w:pPr>
  </w:p>
  <w:p w14:paraId="0838769A" w14:textId="77777777" w:rsidR="00C80DE3" w:rsidRDefault="00C80DE3">
    <w:pPr>
      <w:pStyle w:val="Header"/>
    </w:pPr>
  </w:p>
  <w:p w14:paraId="770FCFC3" w14:textId="77777777" w:rsidR="00C80DE3" w:rsidRDefault="00C80DE3">
    <w:pPr>
      <w:pStyle w:val="Header"/>
    </w:pPr>
  </w:p>
  <w:p w14:paraId="53FB4C0E" w14:textId="77777777" w:rsidR="00C80DE3" w:rsidRDefault="00C80DE3">
    <w:pPr>
      <w:pStyle w:val="Header"/>
    </w:pPr>
  </w:p>
  <w:p w14:paraId="550E7396" w14:textId="77777777" w:rsidR="00C80DE3" w:rsidRDefault="00C80D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7DC7D4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1346824">
    <w:abstractNumId w:val="8"/>
  </w:num>
  <w:num w:numId="2" w16cid:durableId="218051512">
    <w:abstractNumId w:val="6"/>
  </w:num>
  <w:num w:numId="3" w16cid:durableId="44641298">
    <w:abstractNumId w:val="5"/>
  </w:num>
  <w:num w:numId="4" w16cid:durableId="1609695999">
    <w:abstractNumId w:val="4"/>
  </w:num>
  <w:num w:numId="5" w16cid:durableId="415831883">
    <w:abstractNumId w:val="7"/>
  </w:num>
  <w:num w:numId="6" w16cid:durableId="430705583">
    <w:abstractNumId w:val="3"/>
  </w:num>
  <w:num w:numId="7" w16cid:durableId="754714038">
    <w:abstractNumId w:val="2"/>
  </w:num>
  <w:num w:numId="8" w16cid:durableId="660736498">
    <w:abstractNumId w:val="1"/>
  </w:num>
  <w:num w:numId="9" w16cid:durableId="2129464776">
    <w:abstractNumId w:val="0"/>
  </w:num>
  <w:num w:numId="10" w16cid:durableId="5452645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6B8D"/>
    <w:rsid w:val="00034616"/>
    <w:rsid w:val="0006063C"/>
    <w:rsid w:val="000B1D38"/>
    <w:rsid w:val="0015074B"/>
    <w:rsid w:val="00170844"/>
    <w:rsid w:val="001A7907"/>
    <w:rsid w:val="002202DC"/>
    <w:rsid w:val="002422B3"/>
    <w:rsid w:val="002541AA"/>
    <w:rsid w:val="00266182"/>
    <w:rsid w:val="0029639D"/>
    <w:rsid w:val="002978E6"/>
    <w:rsid w:val="00326F90"/>
    <w:rsid w:val="003C1514"/>
    <w:rsid w:val="003C6D22"/>
    <w:rsid w:val="003D2F3B"/>
    <w:rsid w:val="00457C42"/>
    <w:rsid w:val="004675A5"/>
    <w:rsid w:val="005326CD"/>
    <w:rsid w:val="00593513"/>
    <w:rsid w:val="005A324B"/>
    <w:rsid w:val="00672EC0"/>
    <w:rsid w:val="006D757C"/>
    <w:rsid w:val="00720440"/>
    <w:rsid w:val="00735834"/>
    <w:rsid w:val="00747DF3"/>
    <w:rsid w:val="00770D6B"/>
    <w:rsid w:val="007923B4"/>
    <w:rsid w:val="007C66FB"/>
    <w:rsid w:val="00820AA8"/>
    <w:rsid w:val="00853A26"/>
    <w:rsid w:val="00885EEB"/>
    <w:rsid w:val="008869D1"/>
    <w:rsid w:val="00934077"/>
    <w:rsid w:val="0095492E"/>
    <w:rsid w:val="009D45F1"/>
    <w:rsid w:val="009E08A5"/>
    <w:rsid w:val="009F3FF8"/>
    <w:rsid w:val="00A3588C"/>
    <w:rsid w:val="00A7526A"/>
    <w:rsid w:val="00AA1B13"/>
    <w:rsid w:val="00AA1D8D"/>
    <w:rsid w:val="00AC75F5"/>
    <w:rsid w:val="00B47730"/>
    <w:rsid w:val="00B62409"/>
    <w:rsid w:val="00B807C9"/>
    <w:rsid w:val="00B87962"/>
    <w:rsid w:val="00B9041E"/>
    <w:rsid w:val="00BF4E9B"/>
    <w:rsid w:val="00C12BDE"/>
    <w:rsid w:val="00C13341"/>
    <w:rsid w:val="00C80DE3"/>
    <w:rsid w:val="00CB04BC"/>
    <w:rsid w:val="00CB0664"/>
    <w:rsid w:val="00D055C8"/>
    <w:rsid w:val="00D162B6"/>
    <w:rsid w:val="00D54188"/>
    <w:rsid w:val="00DC78B0"/>
    <w:rsid w:val="00E70898"/>
    <w:rsid w:val="00E767A7"/>
    <w:rsid w:val="00E97966"/>
    <w:rsid w:val="00EC5CB6"/>
    <w:rsid w:val="00F02EAA"/>
    <w:rsid w:val="00F45BED"/>
    <w:rsid w:val="00F5577A"/>
    <w:rsid w:val="00FA1E95"/>
    <w:rsid w:val="00FA7336"/>
    <w:rsid w:val="00FC693F"/>
    <w:rsid w:val="00FF755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628DDBD"/>
  <w14:defaultImageDpi w14:val="300"/>
  <w15:docId w15:val="{171BE5A8-D645-4C50-8712-D0C8D96E3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80DE3"/>
    <w:pPr>
      <w:spacing w:after="100"/>
    </w:pPr>
  </w:style>
  <w:style w:type="paragraph" w:styleId="TOC2">
    <w:name w:val="toc 2"/>
    <w:basedOn w:val="Normal"/>
    <w:next w:val="Normal"/>
    <w:autoRedefine/>
    <w:uiPriority w:val="39"/>
    <w:unhideWhenUsed/>
    <w:rsid w:val="00C80DE3"/>
    <w:pPr>
      <w:spacing w:after="100"/>
      <w:ind w:left="220"/>
    </w:pPr>
  </w:style>
  <w:style w:type="paragraph" w:styleId="TOC3">
    <w:name w:val="toc 3"/>
    <w:basedOn w:val="Normal"/>
    <w:next w:val="Normal"/>
    <w:autoRedefine/>
    <w:uiPriority w:val="39"/>
    <w:unhideWhenUsed/>
    <w:rsid w:val="00C80DE3"/>
    <w:pPr>
      <w:spacing w:after="100"/>
      <w:ind w:left="440"/>
    </w:pPr>
  </w:style>
  <w:style w:type="character" w:styleId="Hyperlink">
    <w:name w:val="Hyperlink"/>
    <w:basedOn w:val="DefaultParagraphFont"/>
    <w:uiPriority w:val="99"/>
    <w:unhideWhenUsed/>
    <w:rsid w:val="00C80DE3"/>
    <w:rPr>
      <w:color w:val="0000FF" w:themeColor="hyperlink"/>
      <w:u w:val="single"/>
    </w:rPr>
  </w:style>
  <w:style w:type="character" w:styleId="FollowedHyperlink">
    <w:name w:val="FollowedHyperlink"/>
    <w:basedOn w:val="DefaultParagraphFont"/>
    <w:uiPriority w:val="99"/>
    <w:semiHidden/>
    <w:unhideWhenUsed/>
    <w:rsid w:val="00FA1E95"/>
    <w:rPr>
      <w:color w:val="800080" w:themeColor="followedHyperlink"/>
      <w:u w:val="single"/>
    </w:rPr>
  </w:style>
  <w:style w:type="paragraph" w:customStyle="1" w:styleId="p1">
    <w:name w:val="p1"/>
    <w:basedOn w:val="Normal"/>
    <w:rsid w:val="00820AA8"/>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820AA8"/>
    <w:rPr>
      <w:rFonts w:ascii="UICTFontTextStyleBody" w:hAnsi="UICTFontTextStyleBody" w:hint="default"/>
      <w:b w:val="0"/>
      <w:bCs w:val="0"/>
      <w:i w:val="0"/>
      <w:iCs w:val="0"/>
      <w:sz w:val="26"/>
      <w:szCs w:val="26"/>
    </w:rPr>
  </w:style>
  <w:style w:type="paragraph" w:customStyle="1" w:styleId="li2">
    <w:name w:val="li2"/>
    <w:basedOn w:val="Normal"/>
    <w:rsid w:val="00820AA8"/>
    <w:pPr>
      <w:spacing w:after="0" w:line="240" w:lineRule="auto"/>
    </w:pPr>
    <w:rPr>
      <w:rFonts w:ascii=".AppleSystemUIFont" w:hAnsi=".AppleSystemUIFont" w:cs="Times New Roman"/>
      <w:sz w:val="26"/>
      <w:szCs w:val="2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2986922">
      <w:bodyDiv w:val="1"/>
      <w:marLeft w:val="0"/>
      <w:marRight w:val="0"/>
      <w:marTop w:val="0"/>
      <w:marBottom w:val="0"/>
      <w:divBdr>
        <w:top w:val="none" w:sz="0" w:space="0" w:color="auto"/>
        <w:left w:val="none" w:sz="0" w:space="0" w:color="auto"/>
        <w:bottom w:val="none" w:sz="0" w:space="0" w:color="auto"/>
        <w:right w:val="none" w:sz="0" w:space="0" w:color="auto"/>
      </w:divBdr>
    </w:div>
    <w:div w:id="816410165">
      <w:bodyDiv w:val="1"/>
      <w:marLeft w:val="0"/>
      <w:marRight w:val="0"/>
      <w:marTop w:val="0"/>
      <w:marBottom w:val="0"/>
      <w:divBdr>
        <w:top w:val="none" w:sz="0" w:space="0" w:color="auto"/>
        <w:left w:val="none" w:sz="0" w:space="0" w:color="auto"/>
        <w:bottom w:val="none" w:sz="0" w:space="0" w:color="auto"/>
        <w:right w:val="none" w:sz="0" w:space="0" w:color="auto"/>
      </w:divBdr>
    </w:div>
    <w:div w:id="1231581168">
      <w:bodyDiv w:val="1"/>
      <w:marLeft w:val="0"/>
      <w:marRight w:val="0"/>
      <w:marTop w:val="0"/>
      <w:marBottom w:val="0"/>
      <w:divBdr>
        <w:top w:val="none" w:sz="0" w:space="0" w:color="auto"/>
        <w:left w:val="none" w:sz="0" w:space="0" w:color="auto"/>
        <w:bottom w:val="none" w:sz="0" w:space="0" w:color="auto"/>
        <w:right w:val="none" w:sz="0" w:space="0" w:color="auto"/>
      </w:divBdr>
    </w:div>
    <w:div w:id="1502425046">
      <w:bodyDiv w:val="1"/>
      <w:marLeft w:val="0"/>
      <w:marRight w:val="0"/>
      <w:marTop w:val="0"/>
      <w:marBottom w:val="0"/>
      <w:divBdr>
        <w:top w:val="none" w:sz="0" w:space="0" w:color="auto"/>
        <w:left w:val="none" w:sz="0" w:space="0" w:color="auto"/>
        <w:bottom w:val="none" w:sz="0" w:space="0" w:color="auto"/>
        <w:right w:val="none" w:sz="0" w:space="0" w:color="auto"/>
      </w:divBdr>
    </w:div>
    <w:div w:id="2062053226">
      <w:bodyDiv w:val="1"/>
      <w:marLeft w:val="0"/>
      <w:marRight w:val="0"/>
      <w:marTop w:val="0"/>
      <w:marBottom w:val="0"/>
      <w:divBdr>
        <w:top w:val="none" w:sz="0" w:space="0" w:color="auto"/>
        <w:left w:val="none" w:sz="0" w:space="0" w:color="auto"/>
        <w:bottom w:val="none" w:sz="0" w:space="0" w:color="auto"/>
        <w:right w:val="none" w:sz="0" w:space="0" w:color="auto"/>
      </w:divBdr>
    </w:div>
    <w:div w:id="208098329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about.google/int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5</Pages>
  <Words>1056</Words>
  <Characters>6021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7063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Hristina Veskova (2328970)</cp:lastModifiedBy>
  <cp:revision>35</cp:revision>
  <dcterms:created xsi:type="dcterms:W3CDTF">2024-07-03T17:08:00Z</dcterms:created>
  <dcterms:modified xsi:type="dcterms:W3CDTF">2024-07-28T12:57:00Z</dcterms:modified>
  <cp:category/>
</cp:coreProperties>
</file>