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152"/>
        <w:tblW w:w="0" w:type="auto"/>
        <w:tblLook w:val="04A0" w:firstRow="1" w:lastRow="0" w:firstColumn="1" w:lastColumn="0" w:noHBand="0" w:noVBand="1"/>
      </w:tblPr>
      <w:tblGrid>
        <w:gridCol w:w="1838"/>
        <w:gridCol w:w="7178"/>
      </w:tblGrid>
      <w:tr w:rsidR="00156725" w14:paraId="4E9E2A38" w14:textId="77777777" w:rsidTr="00156725">
        <w:tc>
          <w:tcPr>
            <w:tcW w:w="1838" w:type="dxa"/>
          </w:tcPr>
          <w:p w14:paraId="152BB318" w14:textId="77777777" w:rsidR="00156725" w:rsidRDefault="00156725" w:rsidP="00156725">
            <w:pPr>
              <w:pStyle w:val="AssignBody"/>
            </w:pPr>
            <w:proofErr w:type="spellStart"/>
            <w:r>
              <w:t>T</w:t>
            </w:r>
            <w:bookmarkStart w:id="0" w:name="cysill"/>
            <w:bookmarkEnd w:id="0"/>
            <w:r>
              <w:t>arged</w:t>
            </w:r>
            <w:proofErr w:type="spellEnd"/>
            <w:r>
              <w:t xml:space="preserve"> 1</w:t>
            </w:r>
          </w:p>
        </w:tc>
        <w:tc>
          <w:tcPr>
            <w:tcW w:w="7178" w:type="dxa"/>
          </w:tcPr>
          <w:p w14:paraId="48826D0B" w14:textId="77777777" w:rsidR="00156725" w:rsidRDefault="00156725" w:rsidP="00156725">
            <w:pPr>
              <w:pStyle w:val="AssignBody"/>
            </w:pPr>
            <w:proofErr w:type="spellStart"/>
            <w:r>
              <w:t>Ystyried</w:t>
            </w:r>
            <w:proofErr w:type="spellEnd"/>
            <w:r>
              <w:t xml:space="preserve"> </w:t>
            </w:r>
            <w:proofErr w:type="spellStart"/>
            <w:r>
              <w:t>safbwyntiau</w:t>
            </w:r>
            <w:proofErr w:type="spellEnd"/>
            <w:r>
              <w:t xml:space="preserve"> </w:t>
            </w:r>
            <w:proofErr w:type="spellStart"/>
            <w:r>
              <w:t>gwahanol</w:t>
            </w:r>
            <w:proofErr w:type="spellEnd"/>
            <w:r>
              <w:t xml:space="preserve"> a </w:t>
            </w:r>
            <w:proofErr w:type="spellStart"/>
            <w:r>
              <w:t>defnyddio</w:t>
            </w:r>
            <w:proofErr w:type="spellEnd"/>
            <w:r>
              <w:t xml:space="preserve"> </w:t>
            </w:r>
            <w:proofErr w:type="spellStart"/>
            <w:r>
              <w:t>llenyddiaeth</w:t>
            </w:r>
            <w:proofErr w:type="spellEnd"/>
            <w:r>
              <w:t xml:space="preserve"> </w:t>
            </w:r>
            <w:proofErr w:type="spellStart"/>
            <w:r>
              <w:t>yn</w:t>
            </w:r>
            <w:proofErr w:type="spellEnd"/>
            <w:r>
              <w:t xml:space="preserve"> </w:t>
            </w:r>
            <w:proofErr w:type="spellStart"/>
            <w:r>
              <w:t>gyson</w:t>
            </w:r>
            <w:proofErr w:type="spellEnd"/>
            <w:r>
              <w:t xml:space="preserve"> </w:t>
            </w:r>
            <w:proofErr w:type="spellStart"/>
            <w:r>
              <w:t>i</w:t>
            </w:r>
            <w:proofErr w:type="spellEnd"/>
            <w:r>
              <w:t xml:space="preserve"> </w:t>
            </w:r>
            <w:proofErr w:type="spellStart"/>
            <w:r>
              <w:t>gefnogi</w:t>
            </w:r>
            <w:proofErr w:type="spellEnd"/>
            <w:r>
              <w:t xml:space="preserve"> </w:t>
            </w:r>
            <w:proofErr w:type="spellStart"/>
            <w:r>
              <w:t>sylwadau</w:t>
            </w:r>
            <w:proofErr w:type="spellEnd"/>
            <w:r>
              <w:t xml:space="preserve"> </w:t>
            </w:r>
            <w:proofErr w:type="spellStart"/>
            <w:r>
              <w:t>gyda</w:t>
            </w:r>
            <w:proofErr w:type="spellEnd"/>
            <w:r>
              <w:t xml:space="preserve"> </w:t>
            </w:r>
            <w:proofErr w:type="spellStart"/>
            <w:r>
              <w:t>thystiolaeth</w:t>
            </w:r>
            <w:proofErr w:type="spellEnd"/>
            <w:r>
              <w:t>.</w:t>
            </w:r>
          </w:p>
        </w:tc>
      </w:tr>
      <w:tr w:rsidR="00156725" w14:paraId="603596D2" w14:textId="77777777" w:rsidTr="00156725">
        <w:tc>
          <w:tcPr>
            <w:tcW w:w="1838" w:type="dxa"/>
          </w:tcPr>
          <w:p w14:paraId="24C67D6A" w14:textId="77777777" w:rsidR="00156725" w:rsidRDefault="00156725" w:rsidP="00156725">
            <w:pPr>
              <w:pStyle w:val="AssignBody"/>
            </w:pPr>
            <w:proofErr w:type="spellStart"/>
            <w:proofErr w:type="gramStart"/>
            <w:r>
              <w:t>Targed</w:t>
            </w:r>
            <w:proofErr w:type="spellEnd"/>
            <w:r>
              <w:t xml:space="preserve">  2</w:t>
            </w:r>
            <w:proofErr w:type="gramEnd"/>
          </w:p>
        </w:tc>
        <w:tc>
          <w:tcPr>
            <w:tcW w:w="7178" w:type="dxa"/>
          </w:tcPr>
          <w:p w14:paraId="6DC60187" w14:textId="77777777" w:rsidR="00156725" w:rsidRDefault="00156725" w:rsidP="00156725">
            <w:pPr>
              <w:pStyle w:val="AssignBody"/>
            </w:pPr>
            <w:proofErr w:type="spellStart"/>
            <w:r>
              <w:t>Osgoi</w:t>
            </w:r>
            <w:proofErr w:type="spellEnd"/>
            <w:r>
              <w:t xml:space="preserve"> </w:t>
            </w:r>
            <w:proofErr w:type="spellStart"/>
            <w:r>
              <w:t>paragraffau</w:t>
            </w:r>
            <w:proofErr w:type="spellEnd"/>
            <w:r>
              <w:t xml:space="preserve"> </w:t>
            </w:r>
            <w:proofErr w:type="spellStart"/>
            <w:r>
              <w:t>rhy</w:t>
            </w:r>
            <w:proofErr w:type="spellEnd"/>
            <w:r>
              <w:t xml:space="preserve"> </w:t>
            </w:r>
            <w:proofErr w:type="spellStart"/>
            <w:r>
              <w:t>hir</w:t>
            </w:r>
            <w:proofErr w:type="spellEnd"/>
            <w:r>
              <w:t>.</w:t>
            </w:r>
          </w:p>
        </w:tc>
      </w:tr>
    </w:tbl>
    <w:p w14:paraId="45E34BBD" w14:textId="77777777" w:rsidR="002229F0" w:rsidRDefault="002229F0" w:rsidP="00E611D9">
      <w:pPr>
        <w:pStyle w:val="AssignBody"/>
      </w:pPr>
    </w:p>
    <w:p w14:paraId="118CB437" w14:textId="5AC28809" w:rsidR="006419C3" w:rsidRDefault="00A412ED" w:rsidP="00E611D9">
      <w:pPr>
        <w:pStyle w:val="AssignHeader"/>
      </w:pPr>
      <w:proofErr w:type="spellStart"/>
      <w:r>
        <w:t>Ysgrifennwch</w:t>
      </w:r>
      <w:proofErr w:type="spellEnd"/>
      <w:r>
        <w:t xml:space="preserve"> </w:t>
      </w:r>
      <w:proofErr w:type="spellStart"/>
      <w:r>
        <w:t>adolygiad</w:t>
      </w:r>
      <w:proofErr w:type="spellEnd"/>
      <w:r>
        <w:t xml:space="preserve"> </w:t>
      </w:r>
      <w:proofErr w:type="spellStart"/>
      <w:r>
        <w:t>llenyddiaeth</w:t>
      </w:r>
      <w:proofErr w:type="spellEnd"/>
      <w:r>
        <w:t xml:space="preserve"> </w:t>
      </w:r>
      <w:proofErr w:type="spellStart"/>
      <w:r>
        <w:t>ar</w:t>
      </w:r>
      <w:proofErr w:type="spellEnd"/>
      <w:r>
        <w:t xml:space="preserve"> </w:t>
      </w:r>
      <w:proofErr w:type="spellStart"/>
      <w:r>
        <w:t>ymchwil</w:t>
      </w:r>
      <w:proofErr w:type="spellEnd"/>
      <w:r>
        <w:t xml:space="preserve"> </w:t>
      </w:r>
      <w:proofErr w:type="spellStart"/>
      <w:r>
        <w:t>ymarferydd</w:t>
      </w:r>
      <w:proofErr w:type="spellEnd"/>
      <w:r>
        <w:t xml:space="preserve"> </w:t>
      </w:r>
      <w:proofErr w:type="gramStart"/>
      <w:r>
        <w:t>a</w:t>
      </w:r>
      <w:proofErr w:type="gramEnd"/>
      <w:r>
        <w:t xml:space="preserve"> </w:t>
      </w:r>
      <w:proofErr w:type="spellStart"/>
      <w:r>
        <w:t>elwir</w:t>
      </w:r>
      <w:proofErr w:type="spellEnd"/>
      <w:r>
        <w:t xml:space="preserve"> </w:t>
      </w:r>
      <w:proofErr w:type="spellStart"/>
      <w:r>
        <w:t>yn</w:t>
      </w:r>
      <w:proofErr w:type="spellEnd"/>
      <w:r>
        <w:t xml:space="preserve"> ‘</w:t>
      </w:r>
      <w:proofErr w:type="spellStart"/>
      <w:r>
        <w:t>astudiaeth</w:t>
      </w:r>
      <w:proofErr w:type="spellEnd"/>
      <w:r>
        <w:t xml:space="preserve"> </w:t>
      </w:r>
      <w:proofErr w:type="spellStart"/>
      <w:r>
        <w:t>wers</w:t>
      </w:r>
      <w:proofErr w:type="spellEnd"/>
      <w:r>
        <w:t xml:space="preserve">’. </w:t>
      </w:r>
      <w:proofErr w:type="spellStart"/>
      <w:r>
        <w:t>Dylech</w:t>
      </w:r>
      <w:proofErr w:type="spellEnd"/>
      <w:r>
        <w:t xml:space="preserve"> </w:t>
      </w:r>
      <w:proofErr w:type="spellStart"/>
      <w:r>
        <w:t>hefyd</w:t>
      </w:r>
      <w:proofErr w:type="spellEnd"/>
      <w:r>
        <w:t xml:space="preserve"> </w:t>
      </w:r>
      <w:proofErr w:type="spellStart"/>
      <w:r>
        <w:t>ystyried</w:t>
      </w:r>
      <w:proofErr w:type="spellEnd"/>
      <w:r>
        <w:t xml:space="preserve">, </w:t>
      </w:r>
      <w:proofErr w:type="spellStart"/>
      <w:r>
        <w:t>mewn</w:t>
      </w:r>
      <w:proofErr w:type="spellEnd"/>
      <w:r>
        <w:t xml:space="preserve"> </w:t>
      </w:r>
      <w:proofErr w:type="spellStart"/>
      <w:r>
        <w:t>modd</w:t>
      </w:r>
      <w:proofErr w:type="spellEnd"/>
      <w:r>
        <w:t xml:space="preserve"> </w:t>
      </w:r>
      <w:proofErr w:type="spellStart"/>
      <w:r>
        <w:t>beirniadol</w:t>
      </w:r>
      <w:proofErr w:type="spellEnd"/>
      <w:r>
        <w:t xml:space="preserve">, </w:t>
      </w:r>
      <w:proofErr w:type="spellStart"/>
      <w:r>
        <w:t>effaith</w:t>
      </w:r>
      <w:proofErr w:type="spellEnd"/>
      <w:r>
        <w:t xml:space="preserve"> </w:t>
      </w:r>
      <w:proofErr w:type="spellStart"/>
      <w:r>
        <w:t>bosibl</w:t>
      </w:r>
      <w:proofErr w:type="spellEnd"/>
      <w:r>
        <w:t xml:space="preserve"> </w:t>
      </w:r>
      <w:proofErr w:type="spellStart"/>
      <w:r>
        <w:t>astudiaeth</w:t>
      </w:r>
      <w:proofErr w:type="spellEnd"/>
      <w:r>
        <w:t xml:space="preserve"> </w:t>
      </w:r>
      <w:proofErr w:type="spellStart"/>
      <w:r>
        <w:t>wers</w:t>
      </w:r>
      <w:proofErr w:type="spellEnd"/>
      <w:r>
        <w:t xml:space="preserve"> </w:t>
      </w:r>
      <w:proofErr w:type="spellStart"/>
      <w:r>
        <w:t>ar</w:t>
      </w:r>
      <w:proofErr w:type="spellEnd"/>
      <w:r>
        <w:t xml:space="preserve"> </w:t>
      </w:r>
      <w:proofErr w:type="spellStart"/>
      <w:r>
        <w:t>arfer</w:t>
      </w:r>
      <w:proofErr w:type="spellEnd"/>
      <w:r>
        <w:t xml:space="preserve"> </w:t>
      </w:r>
      <w:proofErr w:type="spellStart"/>
      <w:r>
        <w:t>ymarferydd</w:t>
      </w:r>
      <w:proofErr w:type="spellEnd"/>
      <w:r>
        <w:t xml:space="preserve"> </w:t>
      </w:r>
      <w:proofErr w:type="spellStart"/>
      <w:r>
        <w:t>mewn</w:t>
      </w:r>
      <w:proofErr w:type="spellEnd"/>
      <w:r>
        <w:t xml:space="preserve"> </w:t>
      </w:r>
      <w:proofErr w:type="spellStart"/>
      <w:r>
        <w:t>perthynas</w:t>
      </w:r>
      <w:proofErr w:type="spellEnd"/>
      <w:r>
        <w:t xml:space="preserve"> â </w:t>
      </w:r>
      <w:proofErr w:type="spellStart"/>
      <w:r>
        <w:t>thestun</w:t>
      </w:r>
      <w:proofErr w:type="spellEnd"/>
      <w:r>
        <w:t xml:space="preserve"> </w:t>
      </w:r>
      <w:proofErr w:type="spellStart"/>
      <w:r>
        <w:t>o’ch</w:t>
      </w:r>
      <w:proofErr w:type="spellEnd"/>
      <w:r>
        <w:t xml:space="preserve"> </w:t>
      </w:r>
      <w:proofErr w:type="spellStart"/>
      <w:r>
        <w:t>dewis</w:t>
      </w:r>
      <w:proofErr w:type="spellEnd"/>
      <w:r>
        <w:t>.</w:t>
      </w:r>
    </w:p>
    <w:p w14:paraId="0A9A6EB5" w14:textId="65D48241" w:rsidR="00691A46" w:rsidRPr="00691A46" w:rsidRDefault="00A412ED" w:rsidP="00691A46">
      <w:pPr>
        <w:pStyle w:val="AssignSubHeader"/>
      </w:pPr>
      <w:r>
        <w:t xml:space="preserve">Beth </w:t>
      </w:r>
      <w:proofErr w:type="spellStart"/>
      <w:r>
        <w:t>ydy’r</w:t>
      </w:r>
      <w:proofErr w:type="spellEnd"/>
      <w:r>
        <w:t xml:space="preserve"> </w:t>
      </w:r>
      <w:proofErr w:type="spellStart"/>
      <w:r>
        <w:t>berthynas</w:t>
      </w:r>
      <w:proofErr w:type="spellEnd"/>
      <w:r>
        <w:t xml:space="preserve"> </w:t>
      </w:r>
      <w:proofErr w:type="spellStart"/>
      <w:r>
        <w:t>rhwng</w:t>
      </w:r>
      <w:proofErr w:type="spellEnd"/>
      <w:r>
        <w:t xml:space="preserve"> </w:t>
      </w:r>
      <w:proofErr w:type="spellStart"/>
      <w:r>
        <w:t>cynnig</w:t>
      </w:r>
      <w:proofErr w:type="spellEnd"/>
      <w:r>
        <w:t xml:space="preserve"> </w:t>
      </w:r>
      <w:proofErr w:type="spellStart"/>
      <w:r>
        <w:t>profiadau</w:t>
      </w:r>
      <w:proofErr w:type="spellEnd"/>
      <w:r>
        <w:t xml:space="preserve"> </w:t>
      </w:r>
      <w:proofErr w:type="spellStart"/>
      <w:r>
        <w:t>gweithredol</w:t>
      </w:r>
      <w:proofErr w:type="spellEnd"/>
      <w:r>
        <w:t xml:space="preserve"> </w:t>
      </w:r>
      <w:proofErr w:type="spellStart"/>
      <w:r>
        <w:t>ar</w:t>
      </w:r>
      <w:proofErr w:type="spellEnd"/>
      <w:r>
        <w:t xml:space="preserve"> </w:t>
      </w:r>
      <w:proofErr w:type="spellStart"/>
      <w:r>
        <w:t>ansawdd</w:t>
      </w:r>
      <w:proofErr w:type="spellEnd"/>
      <w:r>
        <w:t xml:space="preserve"> y </w:t>
      </w:r>
      <w:proofErr w:type="spellStart"/>
      <w:r>
        <w:t>dysgu</w:t>
      </w:r>
      <w:proofErr w:type="spellEnd"/>
      <w:r>
        <w:t>?</w:t>
      </w:r>
    </w:p>
    <w:p w14:paraId="45A5D411" w14:textId="77777777" w:rsidR="00CB6728" w:rsidRPr="00947C0C" w:rsidRDefault="00CB6728" w:rsidP="00947C0C">
      <w:pPr>
        <w:spacing w:line="360" w:lineRule="auto"/>
        <w:rPr>
          <w:rFonts w:ascii="Arial" w:hAnsi="Arial" w:cs="Arial"/>
          <w:u w:val="single"/>
          <w:lang w:val="cy-GB"/>
        </w:rPr>
      </w:pPr>
      <w:r w:rsidRPr="00947C0C">
        <w:rPr>
          <w:rFonts w:ascii="Arial" w:hAnsi="Arial" w:cs="Arial"/>
          <w:u w:val="single"/>
          <w:lang w:val="cy-GB"/>
        </w:rPr>
        <w:t>Cyflwyniad:</w:t>
      </w:r>
    </w:p>
    <w:p w14:paraId="021919C8" w14:textId="64C473A9" w:rsidR="00821660" w:rsidRPr="00947C0C" w:rsidRDefault="00EE0913" w:rsidP="00947C0C">
      <w:pPr>
        <w:spacing w:line="360" w:lineRule="auto"/>
        <w:ind w:firstLine="720"/>
        <w:rPr>
          <w:rFonts w:ascii="Arial" w:hAnsi="Arial" w:cs="Arial"/>
          <w:lang w:val="cy-GB"/>
        </w:rPr>
      </w:pPr>
      <w:r>
        <w:rPr>
          <w:rFonts w:ascii="Arial" w:hAnsi="Arial" w:cs="Arial"/>
          <w:lang w:val="cy-GB"/>
        </w:rPr>
        <w:t>“Research has certain characteristics that make it a very useful way of learning about and understanding the world around us” (Lowe, 2007:6). Cytuna Donaldson (2015) bod hyn yn berthnasol o fewn y byd addysgu yn ogystal gan nodi bod cynnal ymchwil yn caniatáu athrawon i ddeall y pam, beth a sut o addysgu. Bwriad yr ymchwil yma yw gwella fy arfer personol a sicrhau safonau dysgu gwell a chanlyniadau buddiol i ddisgyblion. Dywed Hill (2013) bod rhaid i ymarferwyr cymryd cyfrifoldeb dros eu haddysgu a dysgu gan mae hwn yw’r prif ddylanwad ar ganlyniadau disgyblion. Esbonia Estyn (2018) bod cynnal ymchwil o’r fath yma yn caniatáu staff i gydweithio a helpu ei gilydd ymhellach er mwyn gwella safonau. Atgyfnerthir y ddadl am gynnal ymchwil agos at ymarfer wrth ystyried bod cyfrifoldeb ar ymarferwyr addysgu i gynnal darllen ehangach a chanfyddiadau ymchwil yn nôl y Safonau Proffesiynol Addysg ac Arweinyddiaeth (2019-2020).</w:t>
      </w:r>
    </w:p>
    <w:p w14:paraId="36238E69" w14:textId="5B6E8D73" w:rsidR="00CB6728" w:rsidRPr="00947C0C" w:rsidRDefault="00156725" w:rsidP="00947C0C">
      <w:pPr>
        <w:spacing w:line="360" w:lineRule="auto"/>
        <w:ind w:firstLine="720"/>
        <w:rPr>
          <w:rFonts w:ascii="Arial" w:hAnsi="Arial" w:cs="Arial"/>
          <w:lang w:val="cy-GB"/>
        </w:rPr>
      </w:pPr>
      <w:r w:rsidRPr="00947C0C">
        <w:rPr>
          <w:rFonts w:ascii="Arial" w:hAnsi="Arial" w:cs="Arial"/>
          <w:lang w:val="cy-GB"/>
        </w:rPr>
        <w:t>Ffocws yr ymchwil h</w:t>
      </w:r>
      <w:r w:rsidR="004F0CEE" w:rsidRPr="00947C0C">
        <w:rPr>
          <w:rFonts w:ascii="Arial" w:hAnsi="Arial" w:cs="Arial"/>
          <w:lang w:val="cy-GB"/>
        </w:rPr>
        <w:t>o</w:t>
      </w:r>
      <w:r w:rsidRPr="00947C0C">
        <w:rPr>
          <w:rFonts w:ascii="Arial" w:hAnsi="Arial" w:cs="Arial"/>
          <w:lang w:val="cy-GB"/>
        </w:rPr>
        <w:t>n yw dadansoddi yn sgeptigol a gwerthuso yn feirniadol nifer helaeth o safbwyntiau a syniadau damcaniaethol sydd yn berthnasol i ddysgu a chynnal profiadau gweithredol. Trwy gynnal yr ymchwil yma ddefnyddir amrywiaeth o egwyddorion ymchwil yn gysylltiedig â’r model ymchwilio ‘</w:t>
      </w:r>
      <w:r w:rsidR="00EE0F0C">
        <w:rPr>
          <w:rFonts w:ascii="Arial" w:hAnsi="Arial" w:cs="Arial"/>
          <w:lang w:val="cy-GB"/>
        </w:rPr>
        <w:t>a</w:t>
      </w:r>
      <w:r w:rsidRPr="00947C0C">
        <w:rPr>
          <w:rFonts w:ascii="Arial" w:hAnsi="Arial" w:cs="Arial"/>
          <w:lang w:val="cy-GB"/>
        </w:rPr>
        <w:t xml:space="preserve">studiaeth </w:t>
      </w:r>
      <w:r w:rsidR="00EE0F0C">
        <w:rPr>
          <w:rFonts w:ascii="Arial" w:hAnsi="Arial" w:cs="Arial"/>
          <w:lang w:val="cy-GB"/>
        </w:rPr>
        <w:t>g</w:t>
      </w:r>
      <w:r w:rsidRPr="00947C0C">
        <w:rPr>
          <w:rFonts w:ascii="Arial" w:hAnsi="Arial" w:cs="Arial"/>
          <w:lang w:val="cy-GB"/>
        </w:rPr>
        <w:t xml:space="preserve">wers’. Gwneir hyn wrth ystyried y pwysigrwydd o ymchwilio yn foesegol. Trwy gynnal yr ymchwil yma rwyf yn </w:t>
      </w:r>
      <w:r w:rsidR="004F0CEE" w:rsidRPr="00947C0C">
        <w:rPr>
          <w:rFonts w:ascii="Arial" w:hAnsi="Arial" w:cs="Arial"/>
          <w:lang w:val="cy-GB"/>
        </w:rPr>
        <w:t>c</w:t>
      </w:r>
      <w:r w:rsidRPr="00947C0C">
        <w:rPr>
          <w:rFonts w:ascii="Arial" w:hAnsi="Arial" w:cs="Arial"/>
          <w:lang w:val="cy-GB"/>
        </w:rPr>
        <w:t>yfrannu i gymuned o ymarferwyr addysg gyda’r bwriad o arwain at welliannau</w:t>
      </w:r>
      <w:r w:rsidR="00DF5835" w:rsidRPr="00947C0C">
        <w:rPr>
          <w:rFonts w:ascii="Arial" w:hAnsi="Arial" w:cs="Arial"/>
          <w:lang w:val="cy-GB"/>
        </w:rPr>
        <w:t>.</w:t>
      </w:r>
    </w:p>
    <w:p w14:paraId="0D1B25EB" w14:textId="472E473C" w:rsidR="00CB6728" w:rsidRPr="00947C0C" w:rsidRDefault="00156725" w:rsidP="00947C0C">
      <w:pPr>
        <w:spacing w:line="360" w:lineRule="auto"/>
        <w:rPr>
          <w:rFonts w:ascii="Arial" w:hAnsi="Arial" w:cs="Arial"/>
          <w:lang w:val="cy-GB"/>
        </w:rPr>
      </w:pPr>
      <w:r w:rsidRPr="00947C0C">
        <w:rPr>
          <w:rFonts w:ascii="Arial" w:hAnsi="Arial" w:cs="Arial"/>
          <w:lang w:val="cy-GB"/>
        </w:rPr>
        <w:tab/>
        <w:t>Pwrpas yr ymchwil yma yw darganfod effaith profiadau gweithredol ar ansawdd y dysgu. Mi fydd yr ymchwil yma yn mynd i’r afael â:</w:t>
      </w:r>
    </w:p>
    <w:p w14:paraId="658A5EB1" w14:textId="77777777" w:rsidR="00CB6728" w:rsidRPr="00947C0C" w:rsidRDefault="00CB6728" w:rsidP="00947C0C">
      <w:pPr>
        <w:pStyle w:val="ListParagraph"/>
        <w:numPr>
          <w:ilvl w:val="0"/>
          <w:numId w:val="1"/>
        </w:numPr>
        <w:spacing w:line="360" w:lineRule="auto"/>
        <w:rPr>
          <w:rFonts w:ascii="Arial" w:hAnsi="Arial" w:cs="Arial"/>
          <w:sz w:val="22"/>
          <w:szCs w:val="22"/>
          <w:lang w:val="cy-GB"/>
        </w:rPr>
      </w:pPr>
      <w:r w:rsidRPr="00947C0C">
        <w:rPr>
          <w:rFonts w:ascii="Arial" w:hAnsi="Arial" w:cs="Arial"/>
          <w:sz w:val="22"/>
          <w:szCs w:val="22"/>
          <w:lang w:val="cy-GB"/>
        </w:rPr>
        <w:t>Beth ydy addysgu effeithiol?</w:t>
      </w:r>
    </w:p>
    <w:p w14:paraId="085FA098" w14:textId="77777777" w:rsidR="00CB6728" w:rsidRPr="00947C0C" w:rsidRDefault="00CB6728" w:rsidP="00947C0C">
      <w:pPr>
        <w:pStyle w:val="ListParagraph"/>
        <w:numPr>
          <w:ilvl w:val="0"/>
          <w:numId w:val="1"/>
        </w:numPr>
        <w:spacing w:line="360" w:lineRule="auto"/>
        <w:rPr>
          <w:rFonts w:ascii="Arial" w:hAnsi="Arial" w:cs="Arial"/>
          <w:sz w:val="22"/>
          <w:szCs w:val="22"/>
          <w:lang w:val="cy-GB"/>
        </w:rPr>
      </w:pPr>
      <w:r w:rsidRPr="00947C0C">
        <w:rPr>
          <w:rFonts w:ascii="Arial" w:hAnsi="Arial" w:cs="Arial"/>
          <w:sz w:val="22"/>
          <w:szCs w:val="22"/>
          <w:lang w:val="cy-GB"/>
        </w:rPr>
        <w:lastRenderedPageBreak/>
        <w:t>Pam cynllunio profiadau gweithredol?</w:t>
      </w:r>
    </w:p>
    <w:p w14:paraId="57A09719" w14:textId="77777777" w:rsidR="00CB6728" w:rsidRPr="00947C0C" w:rsidRDefault="00CB6728" w:rsidP="00947C0C">
      <w:pPr>
        <w:pStyle w:val="ListParagraph"/>
        <w:numPr>
          <w:ilvl w:val="0"/>
          <w:numId w:val="1"/>
        </w:numPr>
        <w:spacing w:line="360" w:lineRule="auto"/>
        <w:rPr>
          <w:rFonts w:ascii="Arial" w:hAnsi="Arial" w:cs="Arial"/>
          <w:sz w:val="22"/>
          <w:szCs w:val="22"/>
          <w:lang w:val="cy-GB"/>
        </w:rPr>
      </w:pPr>
      <w:r w:rsidRPr="00947C0C">
        <w:rPr>
          <w:rFonts w:ascii="Arial" w:hAnsi="Arial" w:cs="Arial"/>
          <w:sz w:val="22"/>
          <w:szCs w:val="22"/>
          <w:lang w:val="cy-GB"/>
        </w:rPr>
        <w:t>Beth yw effaith cynllunio profiadau gweithredol?</w:t>
      </w:r>
    </w:p>
    <w:p w14:paraId="46D1768B" w14:textId="6A571258" w:rsidR="00CB6728" w:rsidRDefault="00CB6728" w:rsidP="00947C0C">
      <w:pPr>
        <w:pStyle w:val="ListParagraph"/>
        <w:numPr>
          <w:ilvl w:val="0"/>
          <w:numId w:val="1"/>
        </w:numPr>
        <w:spacing w:line="360" w:lineRule="auto"/>
        <w:rPr>
          <w:rFonts w:ascii="Arial" w:hAnsi="Arial" w:cs="Arial"/>
          <w:sz w:val="22"/>
          <w:szCs w:val="22"/>
          <w:lang w:val="cy-GB"/>
        </w:rPr>
      </w:pPr>
      <w:r w:rsidRPr="00947C0C">
        <w:rPr>
          <w:rFonts w:ascii="Arial" w:hAnsi="Arial" w:cs="Arial"/>
          <w:sz w:val="22"/>
          <w:szCs w:val="22"/>
          <w:lang w:val="cy-GB"/>
        </w:rPr>
        <w:t>Sut i gynllunio gweithgareddau ymarferol ar gyfer dysgwyr?</w:t>
      </w:r>
    </w:p>
    <w:p w14:paraId="2967B59A" w14:textId="77777777" w:rsidR="009212A5" w:rsidRPr="00947C0C" w:rsidRDefault="009212A5" w:rsidP="009212A5">
      <w:pPr>
        <w:pStyle w:val="ListParagraph"/>
        <w:spacing w:line="360" w:lineRule="auto"/>
        <w:rPr>
          <w:rFonts w:ascii="Arial" w:hAnsi="Arial" w:cs="Arial"/>
          <w:sz w:val="22"/>
          <w:szCs w:val="22"/>
          <w:lang w:val="cy-GB"/>
        </w:rPr>
      </w:pPr>
    </w:p>
    <w:p w14:paraId="0D2F6EA6" w14:textId="42CE1FD6" w:rsidR="00E611D9" w:rsidRPr="00947C0C" w:rsidRDefault="00EE0913" w:rsidP="00947C0C">
      <w:pPr>
        <w:spacing w:line="360" w:lineRule="auto"/>
        <w:rPr>
          <w:rFonts w:ascii="Arial" w:hAnsi="Arial" w:cs="Arial"/>
          <w:lang w:val="cy-GB"/>
        </w:rPr>
      </w:pPr>
      <w:r>
        <w:rPr>
          <w:rFonts w:ascii="Arial" w:hAnsi="Arial" w:cs="Arial"/>
          <w:lang w:val="cy-GB"/>
        </w:rPr>
        <w:tab/>
        <w:t xml:space="preserve"> Gwelir yma ymchwil sydd yn agos at ymarfer. Nododd Wyse </w:t>
      </w:r>
      <w:r>
        <w:rPr>
          <w:rFonts w:ascii="Arial" w:hAnsi="Arial" w:cs="Arial"/>
          <w:i/>
          <w:iCs/>
          <w:lang w:val="cy-GB"/>
        </w:rPr>
        <w:t xml:space="preserve">et al. </w:t>
      </w:r>
      <w:r>
        <w:rPr>
          <w:rFonts w:ascii="Arial" w:hAnsi="Arial" w:cs="Arial"/>
          <w:lang w:val="cy-GB"/>
        </w:rPr>
        <w:t xml:space="preserve">(2018) bod ymchwil agos at ymarfer yn gwella ymarfer addysgol ar lawr y dosbarth ac ymarfer yn nghydestun disgyblion. Mae’r math yma o ymchwil yn cael effaith ar arfer ymarferol yn hytrach nag ar astudiaeth o addysg fel syniad cymdeithasol. Yn nôl EWC (n.d) mae ymchwil agos at ymarfer yn golygu ymchwilio i fater sy’n codi yn sgil ymarfer yn y gweithle. Dywed Broekkampa a VanHout Wolters (2007) bod nifer cyfyngedig o brosiectau ymchwil addysgol yn cael ei gynnal. Gellir hyn fod am resymau niferus megis diffyg cyllid, hyfforddiant neu amser. Ond rhestra West-Burnham (2011) nifer fawr o nodweddion cadarnhaol a ddaw o ganlyniad i gynnal ymchwil agos at ymarfer, sef: dysgu, datblygiad personol, gwelliannau ysgol gyfan, datblygu cymuned dysgu a ffocysu ar ddysgu ac addysgu er mwyn gwella safonau (West-Burnham, 2011). Dadleua Wyse, </w:t>
      </w:r>
      <w:r>
        <w:rPr>
          <w:rFonts w:ascii="Arial" w:hAnsi="Arial" w:cs="Arial"/>
          <w:i/>
          <w:iCs/>
          <w:lang w:val="cy-GB"/>
        </w:rPr>
        <w:t>et al.</w:t>
      </w:r>
      <w:r>
        <w:rPr>
          <w:rFonts w:ascii="Arial" w:hAnsi="Arial" w:cs="Arial"/>
          <w:lang w:val="cy-GB"/>
        </w:rPr>
        <w:t xml:space="preserve"> (2018) bod yr ymchwil o’r ansawdd orau fel arfer yn cael ei gynnal am addysg fel pwnc cymdeithasol yn hytrach nag addysg a dysgu ymarferol. Er hyn mae ymchwil o ymarfer yn gallu arwain at ganlyniadau blaenllaw ar gyfer gwella addysg i ddisgyblion ar lawr y dosbarth.</w:t>
      </w:r>
    </w:p>
    <w:p w14:paraId="53B74F71" w14:textId="55B06B4F" w:rsidR="00CB6728" w:rsidRPr="00947C0C" w:rsidRDefault="00CB6728" w:rsidP="00947C0C">
      <w:pPr>
        <w:spacing w:line="360" w:lineRule="auto"/>
        <w:rPr>
          <w:rFonts w:ascii="Arial" w:hAnsi="Arial" w:cs="Arial"/>
          <w:u w:val="single"/>
          <w:lang w:val="cy-GB"/>
        </w:rPr>
      </w:pPr>
      <w:r w:rsidRPr="00947C0C">
        <w:rPr>
          <w:rFonts w:ascii="Arial" w:hAnsi="Arial" w:cs="Arial"/>
          <w:u w:val="single"/>
          <w:lang w:val="cy-GB"/>
        </w:rPr>
        <w:t>Cyd-destun:</w:t>
      </w:r>
    </w:p>
    <w:p w14:paraId="0D8EEA12" w14:textId="055D5A49" w:rsidR="00CB6728" w:rsidRPr="00947C0C" w:rsidRDefault="00BE1C31" w:rsidP="00947C0C">
      <w:pPr>
        <w:spacing w:line="360" w:lineRule="auto"/>
        <w:rPr>
          <w:rFonts w:ascii="Arial" w:hAnsi="Arial" w:cs="Arial"/>
          <w:lang w:val="cy-GB"/>
        </w:rPr>
      </w:pPr>
      <w:r>
        <w:rPr>
          <w:rFonts w:ascii="Arial" w:hAnsi="Arial" w:cs="Arial"/>
          <w:lang w:val="cy-GB"/>
        </w:rPr>
        <w:t>Cynhaliwyd yr ymchwil yma mewn ysgol yng nghanol tref farchnad yn Sir Gaerfyrddin sydd a 363 disgybl ar y gofrestr. Cynhaliwyd y dysgu yn bennaf trwy gyfrwng y Gymraeg gan mae dyma yw prif iaith yr ysgol. Adolygodd Estyn (2017) yn ei adroddiad o’r ysgol bod athrawon yn cynnig nifer helaeth o brofiad amrywiol ar gyfer annog cymhelliant y disgyblion a datblygu ansawdd yr addysgu gan “cynnwys cyfleoedd buddiol i ddisgyblion ymchwilio, chwarae rôl, adeiladu ac ymarfer eu medrau corfforol (Estyn, 2017:4). Er hyn mae’r ddogfen yn cydnabod bod fwy o gyfleoedd i athrawon ddatblygu ymhellach i gynnig fwy o gyfleoedd i ddysgu trwy chwarae a thrwy brofiadau byw gan gynnwys dysgu gweithredol. Mae’r ymchwil yma yn ffocysu ar ddysgu gweithredol yn y cyfnod sylfaen a gynhaliwyd yr ymchwil gyda dosbarth gallu cymysg blwyddyn dau. Cynhaliwyd gwers wedi ei arsylwi gydag amrywiaeth o strategaethau dysgu gweithredol a chyfweliad grŵp ffocws gyda thri disgybl o alluoedd cymysg.</w:t>
      </w:r>
    </w:p>
    <w:p w14:paraId="6C11989A" w14:textId="7F5812E5" w:rsidR="00CB6728" w:rsidRPr="00947C0C" w:rsidRDefault="00CB6728" w:rsidP="00947C0C">
      <w:pPr>
        <w:spacing w:line="360" w:lineRule="auto"/>
        <w:rPr>
          <w:rFonts w:ascii="Arial" w:hAnsi="Arial" w:cs="Arial"/>
          <w:u w:val="single"/>
          <w:lang w:val="cy-GB"/>
        </w:rPr>
      </w:pPr>
      <w:r w:rsidRPr="00947C0C">
        <w:rPr>
          <w:rFonts w:ascii="Arial" w:hAnsi="Arial" w:cs="Arial"/>
          <w:u w:val="single"/>
          <w:lang w:val="cy-GB"/>
        </w:rPr>
        <w:t>Adolygiad Llenyddiaeth:</w:t>
      </w:r>
    </w:p>
    <w:p w14:paraId="1E2A6BD4" w14:textId="0D0771E6" w:rsidR="00D51AD7" w:rsidRPr="00947C0C" w:rsidRDefault="00BE1C31" w:rsidP="00947C0C">
      <w:pPr>
        <w:spacing w:line="360" w:lineRule="auto"/>
        <w:rPr>
          <w:rFonts w:ascii="Arial" w:hAnsi="Arial" w:cs="Arial"/>
          <w:lang w:val="cy-GB"/>
        </w:rPr>
      </w:pPr>
      <w:r>
        <w:rPr>
          <w:rFonts w:ascii="Arial" w:hAnsi="Arial" w:cs="Arial"/>
          <w:lang w:val="cy-GB"/>
        </w:rPr>
        <w:t xml:space="preserve">Cyhoeddwyd cryn dipyn o lenyddiaeth am ddysgu trwy brofiadau gweithredol a’i effaith cadarnhaol ar ansawdd y dysgu. Diffinia Cambridge Assesment (n.d) dysgu gweithredol fel y broses o addysgu yn ymarferol a thrwy brofiadau. Mae dysgu gweithredol yn effeithio ar y </w:t>
      </w:r>
      <w:r>
        <w:rPr>
          <w:rFonts w:ascii="Arial" w:hAnsi="Arial" w:cs="Arial"/>
          <w:lang w:val="cy-GB"/>
        </w:rPr>
        <w:lastRenderedPageBreak/>
        <w:t>ffordd neu sut mae disgyblion yn dysgu yn hytrach nag ar y wybodaeth neu gynnwys cwricwlwm maent yn ei dysgu. Nododd Estyn (2017) bod dysgu gweithredol yn golygu “cael profiadau uniongyrchol trwy wneud a thrwy chwarae ac ymglymiad unionyrchol” (Estyn, 2017:79). Awgryma tystiolaeth gan Cambridge Assesment (n.d) bod dysgu gweithredol yn golygu mwy nag gweithgareddau ymarferol ond bod disgyblion yn chwarae rhan llaw yn y dysgu ac yn cael ei annog i feddwl yn ddwfn.</w:t>
      </w:r>
    </w:p>
    <w:p w14:paraId="5C7775FC" w14:textId="7C9EBE1D" w:rsidR="00D51AD7" w:rsidRPr="00947C0C" w:rsidRDefault="00BE1C31" w:rsidP="00947C0C">
      <w:pPr>
        <w:spacing w:line="360" w:lineRule="auto"/>
        <w:rPr>
          <w:rFonts w:ascii="Arial" w:hAnsi="Arial" w:cs="Arial"/>
          <w:lang w:val="cy-GB"/>
        </w:rPr>
      </w:pPr>
      <w:r>
        <w:rPr>
          <w:rFonts w:ascii="Arial" w:hAnsi="Arial" w:cs="Arial"/>
          <w:lang w:val="cy-GB"/>
        </w:rPr>
        <w:tab/>
        <w:t xml:space="preserve">Credaf Friedrich Frobel (1782-1852) bod disgyblion yn datblygu yn holistig trwy gael profiadau ymarferol a gweithredol. Dywed Frobel bod ardaloedd dysgu sydd yn annog disgyblion i ymgymryd â gweithgareddau ymarferol yn datblygu dealltwriaeth y disgyblion o brofiadau go iawn. Mae hyn yn agwedd allweddol yn nôl Donaldson (2015) er mwyn paratoi disgyblion ar gyfer y dyfodol ar byd y byddan nhw yn byw ynddo. Un cwestiwn y mae angen ei ofyn, fodd bynnag, yw’r lle ar gyfer dulliau addysgu ffurfiol a mwy cyfredol. Mae meddylfryd megis syniadau ‘kindergarden’ Frobel yn mynd ati i ddatblygu sgiliau echddygol bras disgyblion a’i gallu i weithredu yn ymarferol ond awgrymau rhai bod hyn ddim yn bodloni anghenion disgyblion yn ddigonol i ddatblygu sgiliau iaith, ysgrifennu a darllen. Cytuna Jean Piaget (1896-1980) a meddylfryd Frobel bod disgyblion yn gyfranwyr gweithredol ac nid yn ymateb i ddulliau ddysgu goddefol. Mae Piaget yn credu y dylai disgyblion cael y cyfle i ryngweithio gyda’i amgylchedd a bod y profiadau yma yn hanfodol er mwyn i sefydlu dealltwriaeth yn ogystal â chofio gwybodaeth allweddol. Mae dysgu gweithredol yn ddull o ddysgu a chefnogwyd gan y meddylfryd adeiladol. Mae’r theori yn credu bod disgyblion yn dysgu trwy brofiadau ac yn adeiladu ei wybodaeth a dealltwriaeth o brofiadau blaenorol. Honna’r theori adeiladol bod dysgu ac adeiladu ar brofiadau blaenorol yn annog disgyblion i archwilio a gwerthuso syniadau. Mae’r theori ar waith yn ymarferol yn y </w:t>
      </w:r>
      <w:r w:rsidR="006156F7">
        <w:rPr>
          <w:rFonts w:ascii="Arial" w:hAnsi="Arial" w:cs="Arial"/>
          <w:lang w:val="cy-GB"/>
        </w:rPr>
        <w:t>c</w:t>
      </w:r>
      <w:r>
        <w:rPr>
          <w:rFonts w:ascii="Arial" w:hAnsi="Arial" w:cs="Arial"/>
          <w:lang w:val="cy-GB"/>
        </w:rPr>
        <w:t xml:space="preserve">yfnod </w:t>
      </w:r>
      <w:r w:rsidR="006156F7">
        <w:rPr>
          <w:rFonts w:ascii="Arial" w:hAnsi="Arial" w:cs="Arial"/>
          <w:lang w:val="cy-GB"/>
        </w:rPr>
        <w:t>s</w:t>
      </w:r>
      <w:r>
        <w:rPr>
          <w:rFonts w:ascii="Arial" w:hAnsi="Arial" w:cs="Arial"/>
          <w:lang w:val="cy-GB"/>
        </w:rPr>
        <w:t>ylfaen ac yn cael ei ddatblygu ar draws oedrannau yn y cwricwlwm newydd i Gymru a fydd yn statudol yn 2022.</w:t>
      </w:r>
    </w:p>
    <w:p w14:paraId="6DF639CF" w14:textId="513155AC" w:rsidR="00D51AD7" w:rsidRPr="00947C0C" w:rsidRDefault="00156725" w:rsidP="00947C0C">
      <w:pPr>
        <w:spacing w:line="360" w:lineRule="auto"/>
        <w:rPr>
          <w:rFonts w:ascii="Arial" w:hAnsi="Arial" w:cs="Arial"/>
          <w:lang w:val="cy-GB"/>
        </w:rPr>
      </w:pPr>
      <w:r w:rsidRPr="00947C0C">
        <w:rPr>
          <w:rFonts w:ascii="Arial" w:hAnsi="Arial" w:cs="Arial"/>
          <w:lang w:val="cy-GB"/>
        </w:rPr>
        <w:tab/>
        <w:t>Mae’r dull o addysg weithredol yn chwarae rhan flaenllaw yn y drafodaeth ynghylch y cwricwlwm newydd i Gymru 2022. Cyhoeddwyd Donaldson (2015) ei argymhellion ar gyfer y cwricwlwm newydd i Gymru gan nodi chwe maes dysgu a phrofiad. Mae’r Fframwaith y Cyfnod Sylfaen (2015) eisoes yn dysgu trwy feysydd dysgu ac mae’r meddylfryd yma wedi ei ddatblygu ar gyfer 2022 a fydd yn cynnwys meysydd dysgu a phrofiad. Honna Donaldson (2015) bod “profiadau addysgol yn rhan bwysig ac annatod o’r cwricwlwm, i ehangu gorwelion plant a phobol ifanc, symbylu eu dychymyg a hybu mwynhad wrth ddysgu” (Donaldson, 2015: 38). Mae dysgu gweithredol a thrwy brofiadau ar waith ar hyn o bryd yn y Cyfnod Sylfaen. Dywed y Fframwaith y Cyfnod Sylfaen (2015) bod “dysgu gweithredol yn gwella ac yn estyn datblygiad plant</w:t>
      </w:r>
      <w:r w:rsidR="00225BB7" w:rsidRPr="00947C0C">
        <w:rPr>
          <w:rFonts w:ascii="Arial" w:hAnsi="Arial" w:cs="Arial"/>
          <w:lang w:val="cy-GB"/>
        </w:rPr>
        <w:t>”</w:t>
      </w:r>
      <w:r w:rsidRPr="00947C0C">
        <w:rPr>
          <w:rFonts w:ascii="Arial" w:hAnsi="Arial" w:cs="Arial"/>
          <w:lang w:val="cy-GB"/>
        </w:rPr>
        <w:t xml:space="preserve"> (Llywodraeth Cymru, 2015:4). Ar draws yr holl feysydd dysgu a phrofiad yn y cyfnod sylfaen mae disgyblion yn datblygu ei medrau a’i gwybodaeth a </w:t>
      </w:r>
      <w:r w:rsidRPr="00947C0C">
        <w:rPr>
          <w:rFonts w:ascii="Arial" w:hAnsi="Arial" w:cs="Arial"/>
          <w:lang w:val="cy-GB"/>
        </w:rPr>
        <w:lastRenderedPageBreak/>
        <w:t>dealltwriaeth o gydsyniadau gwahanol trwy “weithgareddau llafar, ymarferol a chwarae” (Llywodraeth Cymru, 2015:28). Er bod pwyslais ar brofiadau gweithredol ei weld yn amlwg yn adroddiad Donaldson (2015) rhaid cydnabod anghenion amrywiol disgyblion. Honna Donaldson (2015) nad oes “pwyslais ar unrhyw ddulliau addysgu penodol: mae penderfyniadau ynghylch addysgu a dysgu’n ymwneud yn benodol iawn â chyd-destunau a dibenion” (Donaldson, 2015:63). Dywed Llywodraeth Cymru (2008) “bydd bechgyn yn ymateb yn fwy parod i heriau dysgu gweithredol sy’n cynnwys chwarae corfforol a bydd merched yn aml yn fwy hoff o weithgareddau tawelach sy’n galw am fwy o gydweithio cymdeithasol” (Llywodraeth Cymru, 2008:11). Felly rhaid cydnabod y ddadl bod angen diwallu anghenion a diddordebau pob disgybl er mwyn sicrhau'r ansawdd dysgu orau.</w:t>
      </w:r>
      <w:r w:rsidR="006156F7">
        <w:rPr>
          <w:rFonts w:ascii="Arial" w:hAnsi="Arial" w:cs="Arial"/>
          <w:lang w:val="cy-GB"/>
        </w:rPr>
        <w:t xml:space="preserve"> </w:t>
      </w:r>
    </w:p>
    <w:p w14:paraId="1A149E4E" w14:textId="20722472" w:rsidR="00D51AD7" w:rsidRPr="00947C0C" w:rsidRDefault="00BE1C31" w:rsidP="00947C0C">
      <w:pPr>
        <w:spacing w:line="360" w:lineRule="auto"/>
        <w:ind w:firstLine="720"/>
        <w:rPr>
          <w:rFonts w:ascii="Arial" w:hAnsi="Arial" w:cs="Arial"/>
          <w:lang w:val="cy-GB"/>
        </w:rPr>
      </w:pPr>
      <w:r>
        <w:rPr>
          <w:rFonts w:ascii="Arial" w:hAnsi="Arial" w:cs="Arial"/>
          <w:lang w:val="cy-GB"/>
        </w:rPr>
        <w:t xml:space="preserve">Dengys Estyn (2017) bod profiadau gweithredol yn cael yr effaith orau os maen nhw wedi cael ei selio ar syniadau a diddordebau disgyblion o dan arweinyddiaeth. Rhestra Estyn (2017) bod athrawon sydd yn cynllunio ar gyfer profiadau gweithredol yn ennyn diddordeb disgyblion ac yn datblygu cymhelliant. Er hyn rhaid cydnabod bod Estyn (2017) yn rhestri agweddau arall ar y cyd a phrofiadau gweithredol gan gynnwys dysgu annibynnol ar ddefnydd o’r awyr agored. Mae hyn yn atgyfnerthu meddylfryd Donaldson (2015) sy’n honni fod angen dulliau addysgu amrywiol er mwyn diwallu anghenion pob disgybl. Awgryma’r Llywodraeth (2008) y dylai addysgu fod yn gyfuniad o </w:t>
      </w:r>
      <w:r w:rsidR="006156F7">
        <w:rPr>
          <w:rFonts w:ascii="Arial" w:hAnsi="Arial" w:cs="Arial"/>
          <w:lang w:val="cy-GB"/>
        </w:rPr>
        <w:t>weithgareddau</w:t>
      </w:r>
      <w:r>
        <w:rPr>
          <w:rFonts w:ascii="Arial" w:hAnsi="Arial" w:cs="Arial"/>
          <w:lang w:val="cy-GB"/>
        </w:rPr>
        <w:t xml:space="preserve"> strwythuredig a ffurfiol ond hefyd rhai gweithredol ac ymarferol sydd yn cynnwys profiadau. Dywed Llywodraeth Cymru (2008) mae pwrpas profiadau gweithredol ydy “cymell ysgogi a chynnal plant wrth iddynt ddatblygu sgiliau cysyniadau, caffael iaith/sgiliau cyfathrebu a chanolbwyntio” (Llywodraeth Cymru, 2008:8). Awgryma hyn nid oes rhaid i brofiadau ymarferol fod yn rhai corfforol ac ymarferol bob tro ond bod angen i weithgareddau fod yn rhai sydd annog ymglymiad a brwdfrydedd. Cefnogwyd hyn gan Cambridge Assesment (n.d) sy’n honni bod profiadau gweithredol yn golygu bod disgyblion wedi ymrwymo ac yn chwarae rôl yn y dysgu a gall hyn ddigwydd trwy drafodaethau dosbarth lle mae pob disgybl yn meddwl</w:t>
      </w:r>
      <w:r w:rsidR="006156F7">
        <w:rPr>
          <w:rFonts w:ascii="Arial" w:hAnsi="Arial" w:cs="Arial"/>
          <w:lang w:val="cy-GB"/>
        </w:rPr>
        <w:t xml:space="preserve"> yn ddwfn</w:t>
      </w:r>
      <w:r>
        <w:rPr>
          <w:rFonts w:ascii="Arial" w:hAnsi="Arial" w:cs="Arial"/>
          <w:lang w:val="cy-GB"/>
        </w:rPr>
        <w:t xml:space="preserve"> a</w:t>
      </w:r>
      <w:r w:rsidR="006156F7">
        <w:rPr>
          <w:rFonts w:ascii="Arial" w:hAnsi="Arial" w:cs="Arial"/>
          <w:lang w:val="cy-GB"/>
        </w:rPr>
        <w:t>c yn</w:t>
      </w:r>
      <w:r>
        <w:rPr>
          <w:rFonts w:ascii="Arial" w:hAnsi="Arial" w:cs="Arial"/>
          <w:lang w:val="cy-GB"/>
        </w:rPr>
        <w:t xml:space="preserve"> gwneud cysylltiadau. Dywed Estyn (2017) bod datblygu medrau disgyblion yn gallu cael ei wneud trwy brofiadau yn y ddarpariaeth barhaus yn ogystal â thasgau ffocws. Dylai dysgu gweithredol cynnwys cwestiynau sydd yn sicrhau ymrwymiad y disgyblion. Mae’r dacsonomeg bloom yn annog meddwl dyfnach er mwyn datblygu dealltwriaeth am y wybodaeth maent yn ei ddysgu amdano. Mae’r dacsonomeg yma yn annog disgyblion i feddwl yn ddyfnach ac i drafod yn hytrach na dwyn i gof wybodaeth flaenorol</w:t>
      </w:r>
      <w:r w:rsidR="006156F7">
        <w:rPr>
          <w:rFonts w:ascii="Arial" w:hAnsi="Arial" w:cs="Arial"/>
          <w:lang w:val="cy-GB"/>
        </w:rPr>
        <w:t xml:space="preserve"> yn unig.</w:t>
      </w:r>
    </w:p>
    <w:p w14:paraId="2409E397" w14:textId="33F3EBA6" w:rsidR="00D51AD7" w:rsidRPr="00947C0C" w:rsidRDefault="00EE0913" w:rsidP="00947C0C">
      <w:pPr>
        <w:spacing w:line="360" w:lineRule="auto"/>
        <w:ind w:firstLine="720"/>
        <w:rPr>
          <w:rFonts w:ascii="Arial" w:hAnsi="Arial" w:cs="Arial"/>
          <w:lang w:val="cy-GB"/>
        </w:rPr>
      </w:pPr>
      <w:r>
        <w:rPr>
          <w:rFonts w:ascii="Arial" w:hAnsi="Arial" w:cs="Arial"/>
          <w:lang w:val="cy-GB"/>
        </w:rPr>
        <w:t xml:space="preserve">Dywed Cambridge Assesment (n.d) bod addysgu trwy brofiadau a dysgu gweithredol yn annog disgyblion i ddatblygu medrau dysgu gydol oes. Dywed Donaldson (2015) yn ei phedwar diben ar gyfer y cwricwlwm newydd i Gymru bod e eisiau gweld disgyblion sydd “yn ddysgwyr uchelgeisiol, galluog sy’n barod i ddysgu drwy gydol eu hoes” (Donaldson, 2015). </w:t>
      </w:r>
      <w:r>
        <w:rPr>
          <w:rFonts w:ascii="Arial" w:hAnsi="Arial" w:cs="Arial"/>
          <w:lang w:val="cy-GB"/>
        </w:rPr>
        <w:lastRenderedPageBreak/>
        <w:t>Mae dysgu gweithredol yn sicrhau ymglymiad a fwy o hawl dros ei dysgu ac yn cyrraedd un o bedwar pwrpas y cwricwlwm newydd i Gymru. Mae gwneud hyn yn ffordd effeithiol o sicrhau bod disgyblion yn teimlo ei bod ei lleisiau yn cael ei adlewyrchu yn y dysgu. Yn nôl y cenhedloedd unedig ar hawliau plant mae erthygl 12 yn esbonio hawl plant “ i ddweud beth ddylai ddigwydd ac i rywun wrando” (Comisiynydd Plant Cymru, n.d). Yn ogystal mae dysgu gweithredol yn annog llwyddiant gan fod disgyblion yn cael y cyfle i drafod ac ymateb i gwestiynau sydd yn datblygu sgiliau gwerthuso a dadansoddi. Mae’r dacsonomeg bloom yn adolygu camau gwahanol sydd yn gofyn i ddisgyblion feddwl yn fwy dwfn. Mae’r cwestiynau wedi selio ar yr hyn mae disgyblion yn cofio, deall, cymhwyso, dadansoddi, gwerthuso a chredu. Wrth symud ymlaen mae’r cwestiynau yn cynnig fwy o her a thrafod.</w:t>
      </w:r>
    </w:p>
    <w:p w14:paraId="21B2F2B2" w14:textId="0C092DCB" w:rsidR="00D51AD7" w:rsidRPr="00947C0C" w:rsidRDefault="00156725" w:rsidP="00947C0C">
      <w:pPr>
        <w:spacing w:line="360" w:lineRule="auto"/>
        <w:ind w:firstLine="720"/>
        <w:rPr>
          <w:rFonts w:ascii="Arial" w:hAnsi="Arial" w:cs="Arial"/>
          <w:lang w:val="cy-GB"/>
        </w:rPr>
      </w:pPr>
      <w:r w:rsidRPr="00947C0C">
        <w:rPr>
          <w:rFonts w:ascii="Arial" w:hAnsi="Arial" w:cs="Arial"/>
          <w:lang w:val="cy-GB"/>
        </w:rPr>
        <w:t>Dywed Llywodraeth Cymru (2008) bod “cyfleoedd ar gyfer adegau gweithgar a thawel dan do ac yn yr awyr agored” (Llywodraeth Cymru,2008:10). Er bod Llywodraeth Cymru (2008) yn cydnabod adegau gweithgar mae hefyd yn son am gyfleoedd am adegau tawel hefyd. Awgryma hyn bod angen cymysgwch o weithgareddau gwahanol a bod adegau gweithgar ddim yn elfen ynysig. Yn ogystal â hyn mae Llywodraeth Cymru (2008) ac Estyn (2017) yn cydnabod y pwysigrwydd o weithgareddau amrywiol gan gynnwys dysgu awyr agored, ysgogiadau gweledol, cerddoriaeth a gweithgareddau wedi arwain gan ymarferydd a rhai sydd yn cael ei arwain gan y disgyblion. Awgryma hyn bod profiadau gweithredol yn un elfen o sawl dylanwad ar addysgu da ac ansawdd y dysgu yn y dosbarth ac yn yr awyr agored. Mae Cambridge Assesment (n.d) yn cydnabod dadleuon yn erbyn y dull o addysgu gweithredol. Dywed rhai bod dysgu gweithredol yn dileu arweinyddiaeth yr athro a rôl yr athro yn y dysgu. Fel soniwyd eisoes mae hwn yn un agwedd allweddol mae Llywodraeth Cymru (2008) yn cydnabod fel dylanwad cadarnhaol.</w:t>
      </w:r>
    </w:p>
    <w:p w14:paraId="70D9D89E" w14:textId="2F6A7262" w:rsidR="00CB6728" w:rsidRPr="00947C0C" w:rsidRDefault="00132F29" w:rsidP="00947C0C">
      <w:pPr>
        <w:spacing w:line="360" w:lineRule="auto"/>
        <w:rPr>
          <w:rFonts w:ascii="Arial" w:hAnsi="Arial" w:cs="Arial"/>
          <w:lang w:val="cy-GB"/>
        </w:rPr>
      </w:pPr>
      <w:r w:rsidRPr="00947C0C">
        <w:rPr>
          <w:rFonts w:ascii="Arial" w:hAnsi="Arial" w:cs="Arial"/>
          <w:u w:val="single"/>
          <w:lang w:val="cy-GB"/>
        </w:rPr>
        <w:t>Methodoleg:</w:t>
      </w:r>
    </w:p>
    <w:p w14:paraId="4567BBF0" w14:textId="28F5EFBB" w:rsidR="005604AA" w:rsidRPr="00947C0C" w:rsidRDefault="00EE0913" w:rsidP="00947C0C">
      <w:pPr>
        <w:spacing w:line="360" w:lineRule="auto"/>
        <w:rPr>
          <w:rFonts w:ascii="Arial" w:hAnsi="Arial" w:cs="Arial"/>
          <w:lang w:val="cy-GB"/>
        </w:rPr>
      </w:pPr>
      <w:r>
        <w:rPr>
          <w:rFonts w:ascii="Arial" w:hAnsi="Arial" w:cs="Arial"/>
          <w:lang w:val="cy-GB"/>
        </w:rPr>
        <w:t>Dywed Huntigton Research School (2017) bod y meddylfryd ‘astudiaeth gwers’ wedi ei fenthyg o Japan. Bwriad y dull yw defnyddio strategaethau arsylwi, cyfweld a myfyrio er mwyn gwella ar ansawdd y dysgu yn y dosbarth. Cynlluniwyd gwers sydd yn mynd ati i geisio datrys maes o ddiddordeb o fewn ymarfer addysg yn y dosbarth. Gwelir athrawon yn cydweithio gyda’i gilydd gyda’r bwriad o ddatblygu ansawdd y dysgu. Ar ôl addysgu ac arsylwi mae angen cynnal cyfweliad grŵp ffocws er mwyn canfod gwybodaeth ychwanegol am yr hyn a welwyd. Ar ddiwedd y broses bu cyfnod o fyfyrio er mwyn adnabod y llwyddiannau a’r gwendidau er mwyn rhoi gwelliannau yn ei lle.</w:t>
      </w:r>
    </w:p>
    <w:p w14:paraId="56474B8B" w14:textId="1DA98C22" w:rsidR="006645BA" w:rsidRPr="00947C0C" w:rsidRDefault="00BE1C31" w:rsidP="00947C0C">
      <w:pPr>
        <w:spacing w:line="360" w:lineRule="auto"/>
        <w:ind w:firstLine="720"/>
        <w:rPr>
          <w:rFonts w:ascii="Arial" w:hAnsi="Arial" w:cs="Arial"/>
          <w:lang w:val="cy-GB"/>
        </w:rPr>
      </w:pPr>
      <w:r>
        <w:rPr>
          <w:rFonts w:ascii="Arial" w:hAnsi="Arial" w:cs="Arial"/>
          <w:lang w:val="cy-GB"/>
        </w:rPr>
        <w:t xml:space="preserve">Defnyddiwyd y strategaeth yn llwyddiannus iawn er mwyn annog cydweithio a myfyrio fel tîm o fewn ysgolion. Mae cydweithio a myfyrio yn ddau sgil allweddol mae angen cyfle ar ymarferwyr i ddatblygu yn nôl y ‘Safonau Addysg Broffesiynol’ (2019-2020) ar gyfer </w:t>
      </w:r>
      <w:r>
        <w:rPr>
          <w:rFonts w:ascii="Arial" w:hAnsi="Arial" w:cs="Arial"/>
          <w:lang w:val="cy-GB"/>
        </w:rPr>
        <w:lastRenderedPageBreak/>
        <w:t xml:space="preserve">darpar athrawon. Awgryma Broekkampa a VanHout-Wolters (2007)  bod cydweithrediad cyfyngedig rhwng ymarferwyr ag ymchwilwyr ond honna Dudley (2013) bod cynnal ‘astudiaeth gwers’ yn ffordd dda o ddatblygu cymunedau addysgu a dysgu cefnogol sydd yn gwneud i ymarferwyr deimlo wedi ei gefnogi a sicrhau datblygiad proffesiynol ymarferwyr fel tîm. Adolygodd Warwick, </w:t>
      </w:r>
      <w:r w:rsidR="00892BE9" w:rsidRPr="00892BE9">
        <w:rPr>
          <w:rFonts w:ascii="Arial" w:hAnsi="Arial" w:cs="Arial"/>
          <w:i/>
          <w:iCs/>
          <w:lang w:val="cy-GB"/>
        </w:rPr>
        <w:t>et al</w:t>
      </w:r>
      <w:r w:rsidR="00892BE9">
        <w:rPr>
          <w:rFonts w:ascii="Arial" w:hAnsi="Arial" w:cs="Arial"/>
          <w:lang w:val="cy-GB"/>
        </w:rPr>
        <w:t>.</w:t>
      </w:r>
      <w:r>
        <w:rPr>
          <w:rFonts w:ascii="Arial" w:hAnsi="Arial" w:cs="Arial"/>
          <w:lang w:val="cy-GB"/>
        </w:rPr>
        <w:t xml:space="preserve"> (206) bod defnyddio’r dull wedi annog deialog adeiladol am wybodaeth, rhesymau, trafod tystiolaeth a gwneud sylwadau cefnogol. Gwelir yn yr achos hwn bod canlyniadau allweddol ar gyfer y disgyblion hefyd gan gynnwys disgyblion yn mynegi </w:t>
      </w:r>
      <w:r w:rsidR="00892BE9">
        <w:rPr>
          <w:rFonts w:ascii="Arial" w:hAnsi="Arial" w:cs="Arial"/>
          <w:lang w:val="cy-GB"/>
        </w:rPr>
        <w:t xml:space="preserve">eu </w:t>
      </w:r>
      <w:r>
        <w:rPr>
          <w:rFonts w:ascii="Arial" w:hAnsi="Arial" w:cs="Arial"/>
          <w:lang w:val="cy-GB"/>
        </w:rPr>
        <w:t>medd</w:t>
      </w:r>
      <w:r w:rsidR="00892BE9">
        <w:rPr>
          <w:rFonts w:ascii="Arial" w:hAnsi="Arial" w:cs="Arial"/>
          <w:lang w:val="cy-GB"/>
        </w:rPr>
        <w:t>yliau</w:t>
      </w:r>
      <w:r>
        <w:rPr>
          <w:rFonts w:ascii="Arial" w:hAnsi="Arial" w:cs="Arial"/>
          <w:lang w:val="cy-GB"/>
        </w:rPr>
        <w:t xml:space="preserve"> a rhesymau yn well, rhyngweithio a datblygiad yn ei sgiliau mathemateg ac iaith. Honna Cajker, </w:t>
      </w:r>
      <w:r w:rsidR="00892BE9" w:rsidRPr="00892BE9">
        <w:rPr>
          <w:rFonts w:ascii="Arial" w:hAnsi="Arial" w:cs="Arial"/>
          <w:i/>
          <w:iCs/>
          <w:lang w:val="cy-GB"/>
        </w:rPr>
        <w:t>et al</w:t>
      </w:r>
      <w:r w:rsidR="00892BE9">
        <w:rPr>
          <w:rFonts w:ascii="Arial" w:hAnsi="Arial" w:cs="Arial"/>
          <w:lang w:val="cy-GB"/>
        </w:rPr>
        <w:t>.</w:t>
      </w:r>
      <w:r>
        <w:rPr>
          <w:rFonts w:ascii="Arial" w:hAnsi="Arial" w:cs="Arial"/>
          <w:lang w:val="cy-GB"/>
        </w:rPr>
        <w:t xml:space="preserve">(2015) nifer fawr o fuddion i’r strategaeth gan gynnwys effeithiau cadarnhaol ar effaith ar addysgu, meddylfryd ac arfer athrawon ond </w:t>
      </w:r>
      <w:r w:rsidR="00892BE9">
        <w:rPr>
          <w:rFonts w:ascii="Arial" w:hAnsi="Arial" w:cs="Arial"/>
          <w:lang w:val="cy-GB"/>
        </w:rPr>
        <w:t>f</w:t>
      </w:r>
      <w:r>
        <w:rPr>
          <w:rFonts w:ascii="Arial" w:hAnsi="Arial" w:cs="Arial"/>
          <w:lang w:val="cy-GB"/>
        </w:rPr>
        <w:t>od angen fwy o ymchwil i weld sut mae cydblethu astudiaeth gwers i mewn i arfer pob dydd ysgolion.</w:t>
      </w:r>
    </w:p>
    <w:p w14:paraId="082A0385" w14:textId="254E4135" w:rsidR="006645BA" w:rsidRPr="00947C0C" w:rsidRDefault="00EE0913" w:rsidP="00947C0C">
      <w:pPr>
        <w:spacing w:line="360" w:lineRule="auto"/>
        <w:rPr>
          <w:rFonts w:ascii="Arial" w:hAnsi="Arial" w:cs="Arial"/>
          <w:lang w:val="cy-GB"/>
        </w:rPr>
      </w:pPr>
      <w:r>
        <w:rPr>
          <w:rFonts w:ascii="Arial" w:hAnsi="Arial" w:cs="Arial"/>
          <w:lang w:val="cy-GB"/>
        </w:rPr>
        <w:tab/>
        <w:t>Cynlluniwyd cynllun gwers wedi ei selio ar ddysgu gweithredol ar elfennau allweddol a welir ar waith wrth ddysgu yn y modd yma. Ffocws y wers yw gwybod pryd i olchi dwylo, adnabod y camau a deall a gwerthfawrogi’r pwysigrwydd o olchi dwylo yn gywir. Ceisiwyd osgoi cwestiynau sydd yn gofyn am alw i gof yn unig a chwestiynau caeedig ond yn hytrach cwestiynau pen agored sydd yn gofyn i ddisgyblion i feddwl yn fwy dwfn. Defnyddiwyd y dacsonomeg bloom sydd yn gofyn am sgiliau amrywiol a datblygu sgiliau dadansoddi a thrafod. Defnyddiwyd ffyn lolipop er mwyn sicrhau bod y disgyblion i gyd yn cyfrannu at y sgwrs ac yn weithredol yn y drafodaeth. Gwelir y defnydd o ‘peiriant golchi dwylo’ er mwyn i’r disgyblion cael profi'r hyn maent yn ei ddysgu a dyfnhau ei dealltwriaeth o’r wybodaeth a thrafodir ar ddechrau’r sesiwn. Mae’r disgyblion yn cael y cyfle i ddatblygu ei sgiliau i olchi dwylo yn gywir yn hytrach na dysgu am y camau yn oddefol yn unig.</w:t>
      </w:r>
    </w:p>
    <w:p w14:paraId="4ED5A7A2" w14:textId="302C66AB" w:rsidR="006645BA" w:rsidRPr="00947C0C" w:rsidRDefault="00EE0913" w:rsidP="00947C0C">
      <w:pPr>
        <w:spacing w:line="360" w:lineRule="auto"/>
        <w:ind w:firstLine="720"/>
        <w:rPr>
          <w:rFonts w:ascii="Arial" w:hAnsi="Arial" w:cs="Arial"/>
          <w:lang w:val="cy-GB"/>
        </w:rPr>
      </w:pPr>
      <w:r>
        <w:rPr>
          <w:rFonts w:ascii="Arial" w:hAnsi="Arial" w:cs="Arial"/>
          <w:lang w:val="cy-GB"/>
        </w:rPr>
        <w:t>Gellir diffinio arsylwi fel dull ymchwilio systematig i ddisgrifio digwyddiadau, ymddygiad a gwrthrychau mewn sefyllfaoedd cymdeithasol (Marshal a Bloom, 1989). Mae arsylwadau yn cynhyrchu data a gwybodaeth sydd yn ddefnyddiol er mwyn hysbysu a gwella dysgu. Dywed Cohen, Maniona Morrison (2018) bod arsylwi yn cynnig gwybodaeth byw ar allu i gynhyrchu data mwy dilys. Cynhaliwyd arsylwad lled strwythuredig lle edrychir am yr effaith o ddysgu gweithredol a hefyd yn agored i bethau arall megis dysgu awyr agored neu ysgogiad sydd yn cael effaith allweddol ar ansawdd y dysgu (gwelir taflen arsylwi yn yr atodiad). Fe gynhaliwyd arsylwad heb fod yn gyfranogwyr lle nag oedd yr ymchwilydd yn chwarae rhan yn y wers. Roedd y cyfranogwyr sef y plant yn gwybod bod arsylwad yn cael ei wneud, gan bwy a hefyd y pwrpas.</w:t>
      </w:r>
    </w:p>
    <w:p w14:paraId="758CD308" w14:textId="43079405" w:rsidR="006645BA" w:rsidRPr="00947C0C" w:rsidRDefault="004D4A96" w:rsidP="00947C0C">
      <w:pPr>
        <w:spacing w:line="360" w:lineRule="auto"/>
        <w:ind w:firstLine="720"/>
        <w:rPr>
          <w:rFonts w:ascii="Arial" w:hAnsi="Arial" w:cs="Arial"/>
          <w:lang w:val="cy-GB"/>
        </w:rPr>
      </w:pPr>
      <w:r>
        <w:rPr>
          <w:rFonts w:ascii="Arial" w:hAnsi="Arial" w:cs="Arial"/>
          <w:lang w:val="cy-GB"/>
        </w:rPr>
        <w:t>Mae’r dull yma</w:t>
      </w:r>
      <w:r w:rsidR="00156725" w:rsidRPr="00947C0C">
        <w:rPr>
          <w:rFonts w:ascii="Arial" w:hAnsi="Arial" w:cs="Arial"/>
          <w:lang w:val="cy-GB"/>
        </w:rPr>
        <w:t xml:space="preserve"> yn rhoi</w:t>
      </w:r>
      <w:r>
        <w:rPr>
          <w:rFonts w:ascii="Arial" w:hAnsi="Arial" w:cs="Arial"/>
          <w:lang w:val="cy-GB"/>
        </w:rPr>
        <w:t>’r</w:t>
      </w:r>
      <w:r w:rsidR="00156725" w:rsidRPr="00947C0C">
        <w:rPr>
          <w:rFonts w:ascii="Arial" w:hAnsi="Arial" w:cs="Arial"/>
          <w:lang w:val="cy-GB"/>
        </w:rPr>
        <w:t xml:space="preserve"> cyfle i’r ymchwilydd wylio’r hyn y mae pobl yn ei wneud mewn gwirionedd yn hytrach na dibynnu ar adroddiadau neu ddata eilradd. Mae Kawulich </w:t>
      </w:r>
      <w:r w:rsidR="00156725" w:rsidRPr="00947C0C">
        <w:rPr>
          <w:rFonts w:ascii="Arial" w:hAnsi="Arial" w:cs="Arial"/>
          <w:lang w:val="cy-GB"/>
        </w:rPr>
        <w:lastRenderedPageBreak/>
        <w:t xml:space="preserve">(2012) yn cydnabod bod arsylwi yn ddull defnyddiol gan fod yr ymchwilwyr yn cael mewnwelediad i wybodaeth sydd ddim yn cael ei weld can y cyhoedd. Er </w:t>
      </w:r>
      <w:r>
        <w:rPr>
          <w:rFonts w:ascii="Arial" w:hAnsi="Arial" w:cs="Arial"/>
          <w:lang w:val="cy-GB"/>
        </w:rPr>
        <w:t xml:space="preserve">hyn </w:t>
      </w:r>
      <w:r w:rsidR="00156725" w:rsidRPr="00947C0C">
        <w:rPr>
          <w:rFonts w:ascii="Arial" w:hAnsi="Arial" w:cs="Arial"/>
          <w:lang w:val="cy-GB"/>
        </w:rPr>
        <w:t>nid yw’r ymchwilydd yn gallu sefydlu cymhellion, bwriadau a theimladau'r disgyblion maent yn arsylwi. Dywed John Dewy (1983) bod arsylwi yn ynysig ddim yn ddigon er mwyn deall yr hyn mae ymchwilydd yn ei weld neu glywed. Dywed Kawulich (2012) bod angen i arsylwi fod yn fwy nag gwylio yn unig a bod angen gofyn cwestiynau allweddol er mwyn sefydlu dealltwriaeth o’r hyn a welir. Mae cynnal cyfweliad ar y cyd yn gallu fod yn ddefnyddiol er mwyn datblygu gwybodaeth bellach. Mae hyn wir os ydy’r ymchwilydd ddim yn cyfrannu yn y broses.</w:t>
      </w:r>
    </w:p>
    <w:p w14:paraId="3688CA4D" w14:textId="0C2CE6E0" w:rsidR="006645BA" w:rsidRPr="00947C0C" w:rsidRDefault="00EE0913" w:rsidP="00947C0C">
      <w:pPr>
        <w:spacing w:line="360" w:lineRule="auto"/>
        <w:ind w:firstLine="720"/>
        <w:rPr>
          <w:rFonts w:ascii="Arial" w:hAnsi="Arial" w:cs="Arial"/>
          <w:lang w:val="cy-GB"/>
        </w:rPr>
      </w:pPr>
      <w:r>
        <w:rPr>
          <w:rFonts w:ascii="Arial" w:hAnsi="Arial" w:cs="Arial"/>
          <w:lang w:val="cy-GB"/>
        </w:rPr>
        <w:t>Yn ogystal â hyn mae arsylwi yn gallu bod yn broses hir iawn sydd yn heriol o fewn ysgolion lle nag oes gan ymarferwyr llawer o amser ychwanegol. Gellir mynd i’r afael ar broblem yma trwy gael aelodau staff nad ydyn nhw’n dysgu i gynnal yr ymchwil. Er hyn mae agweddau arall yw ystyried wrth ychwanegu rhanddeiliaid newydd. Mae’r safonau proffesiynol ar gyfer darpar athrawon (2019-2020) yn honni bod cyfleoedd i ymchwilio yn hollol bwysig a dylai’r broses cael ei wneud gan yr ymarferwyr sy’n addysgu er mwyn iddyn nhw allu gwella ar eu harfer personol a thaclo’r problemau maen nhw’n teimlo sydd eu hangen o fewn ei dosbarthiadau nhw. Yn ogystal, gall presenoldeb aelod o staff ychwanegol sydd yn arsylwi’r dysgu cael effaith ar ymddygiad a phenderfyniadau naturiol y disgyblion achos eu bod nhw’n ymwybodol bod y sefyllfa yn wahanol i wers arferol. Gall esbonio i ddisgyblion am yr arsylwad effeithio ar yr hyn y bydden nhw fel arfer yn ei wneud. Rhaid cydnabod hefyd yr effaith mae ymchwilwyr yn gallu cael ar y broses arsylwi. Dywed Kawulich (2012) bod gwybodaeth pwnc ymchwilwyr yn gallu effeithio ar yr hyn mae’r ymchwilydd yn ei weld i gymharu â gwirionedd y sefyllfa gan fod nhw’n disgwyl rhywbeth penodol. Awgryma Mukherji Albon (2015) y gellir osgoi hyn trwy gynnig hyfforddiant i ymarferwyr a hefyd chynnal arsylwad strwythuredig gan fod gofynion clir. Er hyn mae gwybodaeth pwnc blaenorol yn gallu bod yn ddefnyddiol weithiau er mwyn gallu adnabod yn well yr elfennau allweddol.</w:t>
      </w:r>
    </w:p>
    <w:p w14:paraId="5E7A96CF" w14:textId="0C63AD11" w:rsidR="00917BC5" w:rsidRPr="00947C0C" w:rsidRDefault="00EE0913" w:rsidP="00947C0C">
      <w:pPr>
        <w:spacing w:line="360" w:lineRule="auto"/>
        <w:rPr>
          <w:rFonts w:ascii="Arial" w:hAnsi="Arial" w:cs="Arial"/>
          <w:lang w:val="cy-GB"/>
        </w:rPr>
      </w:pPr>
      <w:r>
        <w:rPr>
          <w:rFonts w:ascii="Arial" w:hAnsi="Arial" w:cs="Arial"/>
          <w:lang w:val="cy-GB"/>
        </w:rPr>
        <w:tab/>
        <w:t xml:space="preserve"> Er mwyn dyfnhau ein dealltwriaeth o’r hyn a welwyd wrth arsylwi, defnyddiwyd y strategaeth cyfweld. Rhaid cydnabod bod arsylwi yn broses hir iawn i’w gynnal ond esbonia Mukjerji a Albon (2015) bod cyfweld yn cymryd llawer llai o amser. Dywed Mukerji a Albon (2015) bod cyfweld yn ffordd effeithio o ofyn cwestiynau bach sydd ar nod o ateb y cwestiwn mawr. Cynhyrchwyd cyfweliad strwythuredig gyda bwriad clir a chwestiynau wedi ei chynhyrchu o flaen llaw. Cynhaliwyd y cyfweliadau mewn grŵp ffocws o alluoedd cymysg er mwyn cael data sydd yn adlewyrchu’r dosbarth. Roedd yn rhaid sicrhau bod y disgyblion yn cael y cyfle i gyfrannu yn gyfartal, bod y sgwrs yn un naturiol a bod y cyfranwyr yn teimlo yn hapus a chyffyrddus. Mae hyn yn creu data dilys gan geisio lleihau effeithiau allanol a gall </w:t>
      </w:r>
      <w:r>
        <w:rPr>
          <w:rFonts w:ascii="Arial" w:hAnsi="Arial" w:cs="Arial"/>
          <w:lang w:val="cy-GB"/>
        </w:rPr>
        <w:lastRenderedPageBreak/>
        <w:t>newid ymatebion y disgyblion. Roedd cynnal cyfweliadau grŵp fel dull yn gallu helpu i leddfu teimladau o ansicrwydd a fydd o bosib gan y disgyblion. Dywed Mukherji a Albon (2015) bod grwpiau ffocws yn rhywbeth cyfarwydd i ddisgyblion achos ei bod nhw wedi arfer a gweithgareddau megis amser stori neu dasgau trafod. Defnyddiwyd cwestiynau amrywiol gan gynnwys rhai agored ac yn annog disgyblion i feddwl yn ôl i’w profiad yn y wers. Wrth ystyried oedran y disgyblion cynlluniwyd cwestiynau cyfweliad sydd yn ymateb i iaith y cyfranogwyr ac sydd yn glir a chryno gan osgoi termau arbenigol a fydd y plant ddim yn eu deall. Honna Ewing a Thorpe (2011) bod angen cydnabod cyfranogiad plant yn y proses ymchwil gan werthfawrogi'r corff o ddata gwerthfawr mae plant yn ei ategu. Felly mae angen bod y cwestiynau o fewn gallu disgyblion i’w ateb yn ddigonol a bod y data a chynhyrchiwyd yn ddefnyddiol i’r ymchwilydd.</w:t>
      </w:r>
    </w:p>
    <w:p w14:paraId="18145364" w14:textId="155E353D" w:rsidR="00917BC5" w:rsidRPr="00947C0C" w:rsidRDefault="00156725" w:rsidP="00947C0C">
      <w:pPr>
        <w:spacing w:line="360" w:lineRule="auto"/>
        <w:ind w:firstLine="720"/>
        <w:rPr>
          <w:rFonts w:ascii="Arial" w:hAnsi="Arial" w:cs="Arial"/>
          <w:lang w:val="cy-GB"/>
        </w:rPr>
      </w:pPr>
      <w:r w:rsidRPr="00947C0C">
        <w:rPr>
          <w:rFonts w:ascii="Arial" w:hAnsi="Arial" w:cs="Arial"/>
          <w:lang w:val="cy-GB"/>
        </w:rPr>
        <w:t xml:space="preserve">Rhaid cydnabod bod anfanteision i’r ffordd yma o gasglu data. Mae disgyblion yn gallu gweld hi’n anodd canolbwyntio ar adegau. </w:t>
      </w:r>
      <w:r w:rsidR="00673448">
        <w:rPr>
          <w:rFonts w:ascii="Arial" w:hAnsi="Arial" w:cs="Arial"/>
          <w:lang w:val="cy-GB"/>
        </w:rPr>
        <w:t>Roedd rhaid</w:t>
      </w:r>
      <w:r w:rsidRPr="00947C0C">
        <w:rPr>
          <w:rFonts w:ascii="Arial" w:hAnsi="Arial" w:cs="Arial"/>
          <w:lang w:val="cy-GB"/>
        </w:rPr>
        <w:t xml:space="preserve"> cynllunio yn ofalus a sicrhau dealltwriaeth. Weithiau mae cyfweliadau lled strwythuredig yn ddefnyddiol er mwyn rhoi’r cyfle i’r ymchwilydd ofyn ymhellach er mwyn sicrhau bod ymatebion y disgyblion yn glir. Mae plant hefyd yn gallu dweud yr hyn maen nhw</w:t>
      </w:r>
      <w:r w:rsidR="005E0F13" w:rsidRPr="00947C0C">
        <w:rPr>
          <w:rFonts w:ascii="Arial" w:hAnsi="Arial" w:cs="Arial"/>
          <w:lang w:val="cy-GB"/>
        </w:rPr>
        <w:t>’n</w:t>
      </w:r>
      <w:r w:rsidRPr="00947C0C">
        <w:rPr>
          <w:rFonts w:ascii="Arial" w:hAnsi="Arial" w:cs="Arial"/>
          <w:lang w:val="cy-GB"/>
        </w:rPr>
        <w:t xml:space="preserve"> </w:t>
      </w:r>
      <w:r w:rsidR="005E0F13" w:rsidRPr="00947C0C">
        <w:rPr>
          <w:rFonts w:ascii="Arial" w:hAnsi="Arial" w:cs="Arial"/>
          <w:lang w:val="cy-GB"/>
        </w:rPr>
        <w:t>m</w:t>
      </w:r>
      <w:r w:rsidRPr="00947C0C">
        <w:rPr>
          <w:rFonts w:ascii="Arial" w:hAnsi="Arial" w:cs="Arial"/>
          <w:lang w:val="cy-GB"/>
        </w:rPr>
        <w:t>eddwl mai’r ymchwilwyr eisiau ei glywed yn hytrach na e</w:t>
      </w:r>
      <w:r w:rsidR="00673448">
        <w:rPr>
          <w:rFonts w:ascii="Arial" w:hAnsi="Arial" w:cs="Arial"/>
          <w:lang w:val="cy-GB"/>
        </w:rPr>
        <w:t>u</w:t>
      </w:r>
      <w:r w:rsidRPr="00947C0C">
        <w:rPr>
          <w:rFonts w:ascii="Arial" w:hAnsi="Arial" w:cs="Arial"/>
          <w:lang w:val="cy-GB"/>
        </w:rPr>
        <w:t xml:space="preserve"> gwir deimladau</w:t>
      </w:r>
      <w:r w:rsidR="005E0F13" w:rsidRPr="00947C0C">
        <w:rPr>
          <w:rFonts w:ascii="Arial" w:hAnsi="Arial" w:cs="Arial"/>
          <w:lang w:val="cy-GB"/>
        </w:rPr>
        <w:t>.</w:t>
      </w:r>
      <w:r w:rsidRPr="00947C0C">
        <w:rPr>
          <w:rFonts w:ascii="Arial" w:hAnsi="Arial" w:cs="Arial"/>
          <w:lang w:val="cy-GB"/>
        </w:rPr>
        <w:t xml:space="preserve"> </w:t>
      </w:r>
      <w:r w:rsidR="005E0F13" w:rsidRPr="00947C0C">
        <w:rPr>
          <w:rFonts w:ascii="Arial" w:hAnsi="Arial" w:cs="Arial"/>
          <w:lang w:val="cy-GB"/>
        </w:rPr>
        <w:t>E</w:t>
      </w:r>
      <w:r w:rsidRPr="00947C0C">
        <w:rPr>
          <w:rFonts w:ascii="Arial" w:hAnsi="Arial" w:cs="Arial"/>
          <w:lang w:val="cy-GB"/>
        </w:rPr>
        <w:t>r mwyn osgoi hyn</w:t>
      </w:r>
      <w:r w:rsidR="005E0F13" w:rsidRPr="00947C0C">
        <w:rPr>
          <w:rFonts w:ascii="Arial" w:hAnsi="Arial" w:cs="Arial"/>
          <w:lang w:val="cy-GB"/>
        </w:rPr>
        <w:t xml:space="preserve"> roedd yn</w:t>
      </w:r>
      <w:r w:rsidRPr="00947C0C">
        <w:rPr>
          <w:rFonts w:ascii="Arial" w:hAnsi="Arial" w:cs="Arial"/>
          <w:lang w:val="cy-GB"/>
        </w:rPr>
        <w:t xml:space="preserve"> rhaid esbonio i’r disgyblion y broses yn glir a’i atgoffa nhw mae e</w:t>
      </w:r>
      <w:r w:rsidR="00036927">
        <w:rPr>
          <w:rFonts w:ascii="Arial" w:hAnsi="Arial" w:cs="Arial"/>
          <w:lang w:val="cy-GB"/>
        </w:rPr>
        <w:t>u</w:t>
      </w:r>
      <w:r w:rsidRPr="00947C0C">
        <w:rPr>
          <w:rFonts w:ascii="Arial" w:hAnsi="Arial" w:cs="Arial"/>
          <w:lang w:val="cy-GB"/>
        </w:rPr>
        <w:t xml:space="preserve"> barn</w:t>
      </w:r>
      <w:r w:rsidR="005E0F13" w:rsidRPr="00947C0C">
        <w:rPr>
          <w:rFonts w:ascii="Arial" w:hAnsi="Arial" w:cs="Arial"/>
          <w:lang w:val="cy-GB"/>
        </w:rPr>
        <w:t xml:space="preserve"> </w:t>
      </w:r>
      <w:r w:rsidR="00036927">
        <w:rPr>
          <w:rFonts w:ascii="Arial" w:hAnsi="Arial" w:cs="Arial"/>
          <w:lang w:val="cy-GB"/>
        </w:rPr>
        <w:t xml:space="preserve">nhw </w:t>
      </w:r>
      <w:r w:rsidR="005E0F13" w:rsidRPr="00947C0C">
        <w:rPr>
          <w:rFonts w:ascii="Arial" w:hAnsi="Arial" w:cs="Arial"/>
          <w:lang w:val="cy-GB"/>
        </w:rPr>
        <w:t xml:space="preserve">sydd yn bwysig. </w:t>
      </w:r>
    </w:p>
    <w:p w14:paraId="5ECFD740" w14:textId="16342CA1" w:rsidR="00917BC5" w:rsidRPr="00947C0C" w:rsidRDefault="00EE0913" w:rsidP="0027734F">
      <w:pPr>
        <w:spacing w:line="360" w:lineRule="auto"/>
        <w:ind w:firstLine="720"/>
        <w:rPr>
          <w:rFonts w:ascii="Arial" w:hAnsi="Arial" w:cs="Arial"/>
          <w:lang w:val="cy-GB"/>
        </w:rPr>
      </w:pPr>
      <w:r>
        <w:rPr>
          <w:rFonts w:ascii="Arial" w:hAnsi="Arial" w:cs="Arial"/>
          <w:lang w:val="cy-GB"/>
        </w:rPr>
        <w:t xml:space="preserve">Wedi addysgu'r wers roedd angen myfyrio ar yr hyn sydd wedi digwydd. Mae’r ymarfer yma yn ddyletswydd ar ddarpar athrawon, yn nôl y ‘Safonau Addysgu Proffesiynol’ sy’n honni bod myfyrio yn agwedd allweddol o arfer athrawon. Mae’r broses yn un a gwneir yn unigol ac ar y cyd gyda phartner ymchwil. Yn aml fydd eich partner yn gallu uwcholeuo agweddau ychwanegol. Un model myfyriol ydy ‘Model Myfyrio Gibbs (1988)’. Mae gan y cylch myfyriol chwe cham unigryw (gwelir atodiad). Wedi gwneud hyn y gellir rhoi ar waith cynllun gweithredu. Mae’r model wedi sefydlu ar feddylfryd Kolb (1984) ond wedi datblygu ymhellach er mwyn annog athrawon i drafod ei deimladau a meddyliau. Dywed Cambridge Assesment (n.d) bod myfyrio yn galluogi athrawon i adnabod agweddau negyddol a llwyddiannus yn ei dysgu er mwyn sicrhau'r canlyniadau gorau ar gyfer disgyblion. Rhaid cydnabod yr elfennau llwyddiannus yn ogystal er mwyn sicrhau bod y rhain yn cael ei ymhlygu eto yn y dosbarth. Yn ogystal mae cynnal myfyrio yn rhoi’r cyfle i athrawon cymryd cyfrifoldeb dros ei dysgu a bod yn weithredol yn y broses addysgu a datblygu.   </w:t>
      </w:r>
    </w:p>
    <w:p w14:paraId="1AA922DB" w14:textId="0F40616F" w:rsidR="00132F29" w:rsidRPr="00947C0C" w:rsidRDefault="00917BC5" w:rsidP="00947C0C">
      <w:pPr>
        <w:spacing w:line="360" w:lineRule="auto"/>
        <w:rPr>
          <w:rFonts w:ascii="Arial" w:hAnsi="Arial" w:cs="Arial"/>
          <w:u w:val="single"/>
          <w:lang w:val="cy-GB"/>
        </w:rPr>
      </w:pPr>
      <w:r w:rsidRPr="00947C0C">
        <w:rPr>
          <w:rFonts w:ascii="Arial" w:hAnsi="Arial" w:cs="Arial"/>
          <w:u w:val="single"/>
          <w:lang w:val="cy-GB"/>
        </w:rPr>
        <w:t>Materion moesegol:</w:t>
      </w:r>
      <w:r w:rsidR="00650EA0" w:rsidRPr="00947C0C">
        <w:rPr>
          <w:rFonts w:ascii="Arial" w:hAnsi="Arial" w:cs="Arial"/>
          <w:u w:val="single"/>
          <w:lang w:val="cy-GB"/>
        </w:rPr>
        <w:t xml:space="preserve"> </w:t>
      </w:r>
    </w:p>
    <w:p w14:paraId="3BD81185" w14:textId="0BD3824E" w:rsidR="00076B33" w:rsidRPr="00947C0C" w:rsidRDefault="00156725" w:rsidP="00947C0C">
      <w:pPr>
        <w:spacing w:line="360" w:lineRule="auto"/>
        <w:rPr>
          <w:rFonts w:ascii="Arial" w:hAnsi="Arial" w:cs="Arial"/>
          <w:lang w:val="cy-GB"/>
        </w:rPr>
      </w:pPr>
      <w:r w:rsidRPr="00947C0C">
        <w:rPr>
          <w:rFonts w:ascii="Arial" w:hAnsi="Arial" w:cs="Arial"/>
          <w:lang w:val="cy-GB"/>
        </w:rPr>
        <w:t xml:space="preserve">“Ethics refers to rules of conduct typically to confromity to a code or a set of principles (Robson, 2002:65). Wrth gynnal ymchwil mae rhaid rhoi ystyriaeth i god foesegol sydd yn amlinelli’r canllawiau sydd angen i’w ddilyn. O fewn y maes addysg, mae’r Cod Gymdeithas </w:t>
      </w:r>
      <w:r w:rsidRPr="00947C0C">
        <w:rPr>
          <w:rFonts w:ascii="Arial" w:hAnsi="Arial" w:cs="Arial"/>
          <w:lang w:val="cy-GB"/>
        </w:rPr>
        <w:lastRenderedPageBreak/>
        <w:t>Ymchwil Addysg Prydain (BERA) yn nodi’r awgrymiadau mae angen i’w ddilyn. Fel ymarferwyr yng Nghymru mae Cod Ymddygiad ac Ymarfer Proffesiynol ar gyfer cofrestron gyda’r cyngor y gweithlu addysg ac fel darpar athrawon yr athrofa mae rhaid dilyn gofynion Prifysgol Cymru'r Drindod Dewi Sant.</w:t>
      </w:r>
    </w:p>
    <w:p w14:paraId="6B24F3CE" w14:textId="1785C2B5" w:rsidR="00076B33" w:rsidRPr="00947C0C" w:rsidRDefault="00EE0913" w:rsidP="00947C0C">
      <w:pPr>
        <w:spacing w:line="360" w:lineRule="auto"/>
        <w:rPr>
          <w:rFonts w:ascii="Arial" w:hAnsi="Arial" w:cs="Arial"/>
          <w:lang w:val="cy-GB"/>
        </w:rPr>
      </w:pPr>
      <w:r>
        <w:rPr>
          <w:rFonts w:ascii="Arial" w:hAnsi="Arial" w:cs="Arial"/>
          <w:lang w:val="cy-GB"/>
        </w:rPr>
        <w:tab/>
        <w:t>Adolygodd BERA (2018) y cyfrifoldeb sydd ar ymchwilwyr tuag at y cyfranogwyr, rhanddeiliaid, y gymuned addysgol, cyhoedd a hefyd i les a datblygiad ei hun. Gwelir yr atodiad ar gyfer y ffurflen foeseg. Noda Cyngor y gweithlu addysg (n.d) bod angen ymddygiad ac ymarfer proffesiynol wrth gynnal yr ymchwil. Mae can ymarferwyr cyfrifoldeb i fod yn broffesiynol yn y camau cynllunio,  ymchwilio ac ysgrifennu ar y diwedd. Roedd gofyn bod cydweithio ag eraill yn cymryd lle er mwyn sicrhau fod yr holl gyfranogwyr yn hapus a bod y canlyniadau yn ddilys a ddibynadwy. Yn nôl y gweithlu addysg mae cyfrifoldeb ar ymarferwyr i sicrhau perthynas proffesiynol rhyngddynt ar ddisgyblion sydd wedi selio ar barch. Dywed BERA (2018) y dylid cynllunio a chynnal ymchwil gyda pharch at bob person a dylai pawb cael ei drin yn gyfartal beth bynnag boed ei chefndir. Yn ogystal roedd cyfrifoldeb i barchu disgyblion a chyfranogwyr gan fod erthygl un deg dau'r Confensiwn y Cenhedloedd Unedig ar Hawliau Plant yn honni'r “dylai plant gael dweud eu dweud ar faterion sy’n effeithio arnyn nhw” (CCUHP,n.d). Hefyd roedd angen rhoi sylw i ddiogelwch yn ystod yr ymchwil a ddylai lles y disgyblion fod yn rhan flaenllaw o’r broses cynllunio ac ymchwilio. Ar ddiwedd y broses roedd angen storio’r data yn ddiogel a bod y data yn cael ei dinistrio wedi cyfnod cyflwyno’r ymchwil yma (gwelir ffurflen foeseg).</w:t>
      </w:r>
    </w:p>
    <w:p w14:paraId="03AA1389" w14:textId="0D686AB5" w:rsidR="00076B33" w:rsidRPr="00947C0C" w:rsidRDefault="00156725" w:rsidP="00947C0C">
      <w:pPr>
        <w:spacing w:line="360" w:lineRule="auto"/>
        <w:rPr>
          <w:rFonts w:ascii="Arial" w:hAnsi="Arial" w:cs="Arial"/>
          <w:lang w:val="cy-GB"/>
        </w:rPr>
      </w:pPr>
      <w:r w:rsidRPr="00947C0C">
        <w:rPr>
          <w:rFonts w:ascii="Arial" w:hAnsi="Arial" w:cs="Arial"/>
          <w:lang w:val="cy-GB"/>
        </w:rPr>
        <w:tab/>
        <w:t xml:space="preserve">Dywed Blackburn (2018) bod gallu plentyn i roi caniatâd yn dibynnu nid yn unig ar oedran cronolegol plentyn unigol ond hefyd ar lefel dealltwriaeth. O ganlyniad i hyn y gwelir yn yr ymchwil yma llythyr caniatáu yn cael ei rhannu gyda rhieni sydd yn galluogi'r rhanddeilliaid allweddol yma i roi ei barn ar yr ymchwil a rhoi ei ganiatáu. (gwelir atodiad) Fodd bynnag noda Flewitt (2005) bod disgyblion mor ifanc â thair blwydd oed yn gallu cytuno i gymryd rhan. Wrth gynnal cyfweliad rhaid sicrhau fod llais y dysgwr yn cael ei glywed a hefyd ei werthfawrogi. Mewn ymateb i hyn defnyddir cardiau coch a gwyrdd mae disgyblion yn gallu defnyddio er mwyn dangos ei gydsyniad parhaus yn ystod y proses. Dywed David, Edwards a Alldred (2001) bod cydsyniad fel arfer yn digwydd ar ddechrau’r ymchwil. Ond mae </w:t>
      </w:r>
      <w:r w:rsidR="002810C8" w:rsidRPr="00947C0C">
        <w:rPr>
          <w:rFonts w:ascii="Arial" w:hAnsi="Arial" w:cs="Arial"/>
          <w:lang w:val="cy-GB"/>
        </w:rPr>
        <w:t>c</w:t>
      </w:r>
      <w:r w:rsidRPr="00947C0C">
        <w:rPr>
          <w:rFonts w:ascii="Arial" w:hAnsi="Arial" w:cs="Arial"/>
          <w:lang w:val="cy-GB"/>
        </w:rPr>
        <w:t xml:space="preserve">od </w:t>
      </w:r>
      <w:r w:rsidR="002810C8" w:rsidRPr="00947C0C">
        <w:rPr>
          <w:rFonts w:ascii="Arial" w:hAnsi="Arial" w:cs="Arial"/>
          <w:lang w:val="cy-GB"/>
        </w:rPr>
        <w:t>‘</w:t>
      </w:r>
      <w:r w:rsidRPr="00947C0C">
        <w:rPr>
          <w:rFonts w:ascii="Arial" w:hAnsi="Arial" w:cs="Arial"/>
          <w:lang w:val="cy-GB"/>
        </w:rPr>
        <w:t>Ymarferwyr y Gweithlu Addysg</w:t>
      </w:r>
      <w:r w:rsidR="002810C8" w:rsidRPr="00947C0C">
        <w:rPr>
          <w:rFonts w:ascii="Arial" w:hAnsi="Arial" w:cs="Arial"/>
          <w:lang w:val="cy-GB"/>
        </w:rPr>
        <w:t>’</w:t>
      </w:r>
      <w:r w:rsidRPr="00947C0C">
        <w:rPr>
          <w:rFonts w:ascii="Arial" w:hAnsi="Arial" w:cs="Arial"/>
          <w:lang w:val="cy-GB"/>
        </w:rPr>
        <w:t xml:space="preserve"> yn pwysleisio’r pwysigrwydd o esbonio i ddisgyblion ei bod nhw’n gallu tynnu allan ar unrhyw bryd yn ystod y broses hefyd. Mae’r cardiau coch a gwyrdd yn sicrhau bod disgyblion yn gallu arddangos ei barodrwydd neu ei awydd i beidio parhau mewn modd clir.</w:t>
      </w:r>
    </w:p>
    <w:p w14:paraId="548C5869" w14:textId="0C7F0049" w:rsidR="00917BC5" w:rsidRPr="00947C0C" w:rsidRDefault="0073530D" w:rsidP="00947C0C">
      <w:pPr>
        <w:spacing w:line="360" w:lineRule="auto"/>
        <w:rPr>
          <w:rFonts w:ascii="Arial" w:hAnsi="Arial" w:cs="Arial"/>
          <w:u w:val="single"/>
          <w:lang w:val="cy-GB"/>
        </w:rPr>
      </w:pPr>
      <w:r w:rsidRPr="00947C0C">
        <w:rPr>
          <w:rFonts w:ascii="Arial" w:hAnsi="Arial" w:cs="Arial"/>
          <w:u w:val="single"/>
          <w:lang w:val="cy-GB"/>
        </w:rPr>
        <w:t>Casgliad:</w:t>
      </w:r>
    </w:p>
    <w:p w14:paraId="170B495F" w14:textId="7F57333D" w:rsidR="0073530D" w:rsidRPr="00947C0C" w:rsidRDefault="00156725" w:rsidP="00947C0C">
      <w:pPr>
        <w:spacing w:line="360" w:lineRule="auto"/>
        <w:rPr>
          <w:rFonts w:ascii="Arial" w:hAnsi="Arial" w:cs="Arial"/>
          <w:lang w:val="cy-GB"/>
        </w:rPr>
      </w:pPr>
      <w:r w:rsidRPr="00947C0C">
        <w:rPr>
          <w:rFonts w:ascii="Arial" w:hAnsi="Arial" w:cs="Arial"/>
          <w:lang w:val="cy-GB"/>
        </w:rPr>
        <w:lastRenderedPageBreak/>
        <w:t>Mae canfyddiadau’r ymchwil hon a nifer fawr o oblygiadau ar gyfer fy ymarfer personol ar gyfer y dyfodol. Yn bennaf rwyf wedi datblygu dealltwriaeth o’r hyn a olygir gan ymchwil agos at ymarfer ar ffordd o gynllunio ymchwil llwyddiannus a moesegol. Rwyf wedi datblygu dealltwriaeth o’r dull ymchwil ‘</w:t>
      </w:r>
      <w:r w:rsidR="002810C8" w:rsidRPr="00947C0C">
        <w:rPr>
          <w:rFonts w:ascii="Arial" w:hAnsi="Arial" w:cs="Arial"/>
          <w:lang w:val="cy-GB"/>
        </w:rPr>
        <w:t>a</w:t>
      </w:r>
      <w:r w:rsidRPr="00947C0C">
        <w:rPr>
          <w:rFonts w:ascii="Arial" w:hAnsi="Arial" w:cs="Arial"/>
          <w:lang w:val="cy-GB"/>
        </w:rPr>
        <w:t xml:space="preserve">studiaeth </w:t>
      </w:r>
      <w:r w:rsidR="002810C8" w:rsidRPr="00947C0C">
        <w:rPr>
          <w:rFonts w:ascii="Arial" w:hAnsi="Arial" w:cs="Arial"/>
          <w:lang w:val="cy-GB"/>
        </w:rPr>
        <w:t>g</w:t>
      </w:r>
      <w:r w:rsidRPr="00947C0C">
        <w:rPr>
          <w:rFonts w:ascii="Arial" w:hAnsi="Arial" w:cs="Arial"/>
          <w:lang w:val="cy-GB"/>
        </w:rPr>
        <w:t xml:space="preserve">wers’. Mae’r dull yn un effeithiol er mwyn datblygu sgiliau a chyfleoedd cynllunio ar y cyd gydag ymarferwyr. Mae cyfleoedd i gynllunio ar y cyd yn annog cynllunio gydag arbenigedd sawl person er mwyn cyfoethogi’r ddarpariaeth. Rhaid cydnabod bod y broses yn gallu bod yn un hir ac mae arsylwadau yn cymryd amser allan o’r amserlen ac mae’n anodd yn yr hir dymor i gynnal yr arsylwadau yma yn gyson. Rhaid </w:t>
      </w:r>
      <w:r w:rsidR="0027734F">
        <w:rPr>
          <w:rFonts w:ascii="Arial" w:hAnsi="Arial" w:cs="Arial"/>
          <w:lang w:val="cy-GB"/>
        </w:rPr>
        <w:t>gwneud y mwyaf o gyfleoedd i ymchwilio gan ddefnyddio’r strategaeth eto yn y dyfodol.</w:t>
      </w:r>
      <w:r w:rsidRPr="00947C0C">
        <w:rPr>
          <w:rFonts w:ascii="Arial" w:hAnsi="Arial" w:cs="Arial"/>
          <w:lang w:val="cy-GB"/>
        </w:rPr>
        <w:t xml:space="preserve"> Rhaid asesu ymhellach ydy arsylwadau cyson yn cael ddigon o effaith er mwyn cyfiawnhau defnyddio’r strategaeth yn rheolaidd. Wrth edrych ar y canlyniadau yma rhaid ystyried bod yr astudiaeth gwers wedi cael ei gynnal ar raddfa fechan iawn ac nid yw’r data yn gallu fod yn gynrychioladol o’r ysgol gyfan nac o’r ysgolion y Sir neu ar draws Gymru. Nid oes modd cyffredinoli’r data a dod i gasgliad pendant ar effaith profiadau gweithredol heb gynnal ymchwil pellach ar raddfa yn fwy.</w:t>
      </w:r>
    </w:p>
    <w:p w14:paraId="270A8E51" w14:textId="268B9751" w:rsidR="0073530D" w:rsidRPr="00947C0C" w:rsidRDefault="00156725" w:rsidP="00947C0C">
      <w:pPr>
        <w:spacing w:line="360" w:lineRule="auto"/>
        <w:rPr>
          <w:rFonts w:ascii="Arial" w:hAnsi="Arial" w:cs="Arial"/>
          <w:lang w:val="cy-GB"/>
        </w:rPr>
      </w:pPr>
      <w:r w:rsidRPr="00947C0C">
        <w:rPr>
          <w:rFonts w:ascii="Arial" w:hAnsi="Arial" w:cs="Arial"/>
          <w:lang w:val="cy-GB"/>
        </w:rPr>
        <w:tab/>
        <w:t>Ar y llaw arall un o’r goblygiadau ymarferol pwysig yw fy nealltwriaeth am weithgareddau gweithredol ar lawr y dosbarth. Wrth adolygu’r llenyddiaeth mae angen pendant am brofiadau gweithredol er mwyn gwella ansawdd dysgu. Awgrymwyd bod profiadau gweithredol yn galluogi disgyblion i ehangu ei dealltwriaeth am wybodaeth pwnc. Yn ogystal mae’r mathau o weithgarwch yn sicrhau bod disgyblion yn chwarae rhan law yn ei dysgu ac nid yn aelod goddefol o’r dosbarth. Mae profiadau gweithredol yn elfen o newid pwysig yn y cwricwlwm i Gymru 2022 sydd angen eu hymchwilio er mwyn sicrhau ansawdd a chanlyniadau da i ddisgyblion. Er hyn rhaid cydnabod bod elfennau eraill blaenllaw a welir yn chwarae rôl gyfunol yn y broses o wella ansawdd dysgu ar gyfer disgyblion. Y brif neges o’r ymchwil yw bod ansawdd y dysgu yn gwella gyda phrofiadau gweithredol ar y cyd gydag agweddau arall allweddol. Y prif effeithiau allweddol o ddysgu gweithredol ydy annog trafodaethau, dyfnhau dealltwriaeth a sicrhau nad yw disgyblion yn oddefol yn y dosbarth.</w:t>
      </w:r>
    </w:p>
    <w:p w14:paraId="7F3AAA96" w14:textId="3986D146" w:rsidR="0073530D" w:rsidRPr="00947C0C" w:rsidRDefault="0073530D" w:rsidP="00947C0C">
      <w:pPr>
        <w:spacing w:line="360" w:lineRule="auto"/>
        <w:rPr>
          <w:rFonts w:ascii="Arial" w:hAnsi="Arial" w:cs="Arial"/>
          <w:u w:val="single"/>
          <w:lang w:val="cy-GB"/>
        </w:rPr>
      </w:pPr>
      <w:r w:rsidRPr="00947C0C">
        <w:rPr>
          <w:rFonts w:ascii="Arial" w:hAnsi="Arial" w:cs="Arial"/>
          <w:u w:val="single"/>
          <w:lang w:val="cy-GB"/>
        </w:rPr>
        <w:t>Argymhellion:</w:t>
      </w:r>
    </w:p>
    <w:p w14:paraId="24ADB0AB" w14:textId="4DD0490F" w:rsidR="0073530D" w:rsidRPr="00947C0C" w:rsidRDefault="00156725" w:rsidP="00947C0C">
      <w:pPr>
        <w:spacing w:line="360" w:lineRule="auto"/>
        <w:rPr>
          <w:rFonts w:ascii="Arial" w:hAnsi="Arial" w:cs="Arial"/>
          <w:lang w:val="cy-GB"/>
        </w:rPr>
      </w:pPr>
      <w:r w:rsidRPr="00947C0C">
        <w:rPr>
          <w:rFonts w:ascii="Arial" w:hAnsi="Arial" w:cs="Arial"/>
          <w:lang w:val="cy-GB"/>
        </w:rPr>
        <w:t>Pe bawn i’n ymchwilio gan ddefnyddio’r dull ymchwilio ‘Astudiaeth Gwers’ eto, byddwn yn cwblhau'r argymhellion canlynol:</w:t>
      </w:r>
    </w:p>
    <w:p w14:paraId="4515D85D" w14:textId="5FFA9C2F" w:rsidR="00F32FE6" w:rsidRPr="00947C0C" w:rsidRDefault="00156725" w:rsidP="00947C0C">
      <w:pPr>
        <w:pStyle w:val="ListParagraph"/>
        <w:numPr>
          <w:ilvl w:val="0"/>
          <w:numId w:val="4"/>
        </w:numPr>
        <w:spacing w:line="360" w:lineRule="auto"/>
        <w:rPr>
          <w:rFonts w:ascii="Arial" w:hAnsi="Arial" w:cs="Arial"/>
          <w:b/>
          <w:bCs/>
          <w:sz w:val="22"/>
          <w:szCs w:val="22"/>
          <w:lang w:val="cy-GB"/>
        </w:rPr>
      </w:pPr>
      <w:r w:rsidRPr="00947C0C">
        <w:rPr>
          <w:rFonts w:ascii="Arial" w:hAnsi="Arial" w:cs="Arial"/>
          <w:b/>
          <w:bCs/>
          <w:sz w:val="22"/>
          <w:szCs w:val="22"/>
          <w:lang w:val="cy-GB"/>
        </w:rPr>
        <w:t>Ystyried sut i ddatblygu dull ‘astudiaeth gwers’.</w:t>
      </w:r>
    </w:p>
    <w:p w14:paraId="6271BF47" w14:textId="29057E76" w:rsidR="00947C0C" w:rsidRPr="00947C0C" w:rsidRDefault="00156725" w:rsidP="00947C0C">
      <w:pPr>
        <w:spacing w:line="360" w:lineRule="auto"/>
        <w:rPr>
          <w:rFonts w:ascii="Arial" w:hAnsi="Arial" w:cs="Arial"/>
          <w:lang w:val="cy-GB"/>
        </w:rPr>
      </w:pPr>
      <w:r w:rsidRPr="00947C0C">
        <w:rPr>
          <w:rFonts w:ascii="Arial" w:hAnsi="Arial" w:cs="Arial"/>
          <w:lang w:val="cy-GB"/>
        </w:rPr>
        <w:t xml:space="preserve">Angen amser ychwanegol i gynllunio gwersi: Mae angen ysgolion i benodi digon o amser i allu caniatáu athrawon i ymchwilio </w:t>
      </w:r>
      <w:r w:rsidR="00571C91">
        <w:rPr>
          <w:rFonts w:ascii="Arial" w:hAnsi="Arial" w:cs="Arial"/>
          <w:lang w:val="cy-GB"/>
        </w:rPr>
        <w:t xml:space="preserve">i ardaloedd o ddiddordeb </w:t>
      </w:r>
      <w:r w:rsidRPr="00947C0C">
        <w:rPr>
          <w:rFonts w:ascii="Arial" w:hAnsi="Arial" w:cs="Arial"/>
          <w:lang w:val="cy-GB"/>
        </w:rPr>
        <w:t>a chynllunio gwers</w:t>
      </w:r>
      <w:r w:rsidR="00571C91">
        <w:rPr>
          <w:rFonts w:ascii="Arial" w:hAnsi="Arial" w:cs="Arial"/>
          <w:lang w:val="cy-GB"/>
        </w:rPr>
        <w:t>i addas</w:t>
      </w:r>
      <w:r w:rsidRPr="00947C0C">
        <w:rPr>
          <w:rFonts w:ascii="Arial" w:hAnsi="Arial" w:cs="Arial"/>
          <w:lang w:val="cy-GB"/>
        </w:rPr>
        <w:t>.</w:t>
      </w:r>
    </w:p>
    <w:p w14:paraId="520C0646" w14:textId="27478C2C" w:rsidR="0073530D" w:rsidRPr="00947C0C" w:rsidRDefault="00156725" w:rsidP="00947C0C">
      <w:pPr>
        <w:spacing w:line="360" w:lineRule="auto"/>
        <w:rPr>
          <w:rFonts w:ascii="Arial" w:hAnsi="Arial" w:cs="Arial"/>
          <w:lang w:val="cy-GB"/>
        </w:rPr>
      </w:pPr>
      <w:r w:rsidRPr="00947C0C">
        <w:rPr>
          <w:rFonts w:ascii="Arial" w:hAnsi="Arial" w:cs="Arial"/>
          <w:lang w:val="cy-GB"/>
        </w:rPr>
        <w:t>Angen amser i arsylwi: Mae angen penodi amser gan ysgolion i gynnal arsylwadau a chyfle i fyfyrio ar y profiad a gweithredu gwelliannau.</w:t>
      </w:r>
      <w:r w:rsidR="00571C91">
        <w:rPr>
          <w:rFonts w:ascii="Arial" w:hAnsi="Arial" w:cs="Arial"/>
          <w:lang w:val="cy-GB"/>
        </w:rPr>
        <w:t xml:space="preserve"> </w:t>
      </w:r>
    </w:p>
    <w:p w14:paraId="0B3597CE" w14:textId="77777777" w:rsidR="00571C91" w:rsidRDefault="0073530D" w:rsidP="00571C91">
      <w:pPr>
        <w:pStyle w:val="ListParagraph"/>
        <w:numPr>
          <w:ilvl w:val="0"/>
          <w:numId w:val="4"/>
        </w:numPr>
        <w:spacing w:line="360" w:lineRule="auto"/>
        <w:rPr>
          <w:rFonts w:ascii="Arial" w:hAnsi="Arial" w:cs="Arial"/>
          <w:b/>
          <w:bCs/>
          <w:sz w:val="22"/>
          <w:szCs w:val="22"/>
          <w:lang w:val="cy-GB"/>
        </w:rPr>
      </w:pPr>
      <w:r w:rsidRPr="00947C0C">
        <w:rPr>
          <w:rFonts w:ascii="Arial" w:hAnsi="Arial" w:cs="Arial"/>
          <w:b/>
          <w:bCs/>
          <w:sz w:val="22"/>
          <w:szCs w:val="22"/>
          <w:lang w:val="cy-GB"/>
        </w:rPr>
        <w:lastRenderedPageBreak/>
        <w:t>Ystyried sut i hwyluso profiadau gweithredol mewn amgylcheddau dysgu</w:t>
      </w:r>
      <w:r w:rsidR="00F32FE6" w:rsidRPr="00947C0C">
        <w:rPr>
          <w:rFonts w:ascii="Arial" w:hAnsi="Arial" w:cs="Arial"/>
          <w:b/>
          <w:bCs/>
          <w:sz w:val="22"/>
          <w:szCs w:val="22"/>
          <w:lang w:val="cy-GB"/>
        </w:rPr>
        <w:t>.</w:t>
      </w:r>
    </w:p>
    <w:p w14:paraId="002998AE" w14:textId="31F378C6" w:rsidR="0073530D" w:rsidRPr="00571C91" w:rsidRDefault="00BE1C31" w:rsidP="00571C91">
      <w:pPr>
        <w:pStyle w:val="ListParagraph"/>
        <w:numPr>
          <w:ilvl w:val="0"/>
          <w:numId w:val="5"/>
        </w:numPr>
        <w:spacing w:line="360" w:lineRule="auto"/>
        <w:rPr>
          <w:rFonts w:ascii="Arial" w:hAnsi="Arial" w:cs="Arial"/>
          <w:b/>
          <w:bCs/>
          <w:sz w:val="22"/>
          <w:szCs w:val="22"/>
          <w:lang w:val="cy-GB"/>
        </w:rPr>
      </w:pPr>
      <w:r w:rsidRPr="00571C91">
        <w:rPr>
          <w:rFonts w:ascii="Arial" w:hAnsi="Arial" w:cs="Arial"/>
          <w:lang w:val="cy-GB"/>
        </w:rPr>
        <w:t>Cwestiynau amrywiol: Defnyddio tacsonomeg bloom er mwyn herio’r disgyblion i feddwl yn fwy dwfn. Angen defnyddio amrywiaeth o gwestiynau caeedig ac agored er mwyn ceisio datblygu sgiliau'r disgyblion.</w:t>
      </w:r>
    </w:p>
    <w:p w14:paraId="56D2FF6F" w14:textId="646D1E5E" w:rsidR="0073530D" w:rsidRDefault="00156725" w:rsidP="00947C0C">
      <w:pPr>
        <w:pStyle w:val="ListParagraph"/>
        <w:numPr>
          <w:ilvl w:val="0"/>
          <w:numId w:val="5"/>
        </w:numPr>
        <w:spacing w:line="360" w:lineRule="auto"/>
        <w:rPr>
          <w:rFonts w:ascii="Arial" w:hAnsi="Arial" w:cs="Arial"/>
          <w:sz w:val="22"/>
          <w:szCs w:val="22"/>
          <w:lang w:val="cy-GB"/>
        </w:rPr>
      </w:pPr>
      <w:r w:rsidRPr="00947C0C">
        <w:rPr>
          <w:rFonts w:ascii="Arial" w:hAnsi="Arial" w:cs="Arial"/>
          <w:sz w:val="22"/>
          <w:szCs w:val="22"/>
          <w:lang w:val="cy-GB"/>
        </w:rPr>
        <w:t>Defnyddio strategaethau asesu ar gyfer dysgu er mwyn annog disgyblion i chwarae rhan weithredol yn y wers yn hytrach na goddefol.</w:t>
      </w:r>
    </w:p>
    <w:p w14:paraId="4932DF34" w14:textId="5D49A65D" w:rsidR="00571C91" w:rsidRPr="00947C0C" w:rsidRDefault="00EE0913" w:rsidP="00947C0C">
      <w:pPr>
        <w:pStyle w:val="ListParagraph"/>
        <w:numPr>
          <w:ilvl w:val="0"/>
          <w:numId w:val="5"/>
        </w:numPr>
        <w:spacing w:line="360" w:lineRule="auto"/>
        <w:rPr>
          <w:rFonts w:ascii="Arial" w:hAnsi="Arial" w:cs="Arial"/>
          <w:sz w:val="22"/>
          <w:szCs w:val="22"/>
          <w:lang w:val="cy-GB"/>
        </w:rPr>
      </w:pPr>
      <w:r>
        <w:rPr>
          <w:rFonts w:ascii="Arial" w:hAnsi="Arial" w:cs="Arial"/>
          <w:lang w:val="cy-GB"/>
        </w:rPr>
        <w:t>Tasgau ymarferol: Plant yn cael cyfle i wneud/profi pethau yn hytrach nag dysgu amdanynt yn unig. Datblygu dealltwriaeth ag empathi disgyblion.</w:t>
      </w:r>
    </w:p>
    <w:p w14:paraId="779E3651" w14:textId="77777777" w:rsidR="0073530D" w:rsidRPr="00947C0C" w:rsidRDefault="0073530D" w:rsidP="00947C0C">
      <w:pPr>
        <w:pStyle w:val="ListParagraph"/>
        <w:spacing w:line="360" w:lineRule="auto"/>
        <w:rPr>
          <w:rFonts w:ascii="Arial" w:hAnsi="Arial" w:cs="Arial"/>
          <w:b/>
          <w:bCs/>
          <w:sz w:val="22"/>
          <w:szCs w:val="22"/>
          <w:lang w:val="cy-GB"/>
        </w:rPr>
      </w:pPr>
    </w:p>
    <w:p w14:paraId="6F449435" w14:textId="4F07A11F" w:rsidR="00947C0C" w:rsidRDefault="0073530D" w:rsidP="00947C0C">
      <w:pPr>
        <w:pStyle w:val="ListParagraph"/>
        <w:numPr>
          <w:ilvl w:val="0"/>
          <w:numId w:val="4"/>
        </w:numPr>
        <w:spacing w:line="360" w:lineRule="auto"/>
        <w:rPr>
          <w:rFonts w:ascii="Arial" w:hAnsi="Arial" w:cs="Arial"/>
          <w:b/>
          <w:bCs/>
          <w:sz w:val="22"/>
          <w:szCs w:val="22"/>
          <w:lang w:val="cy-GB"/>
        </w:rPr>
      </w:pPr>
      <w:r w:rsidRPr="00947C0C">
        <w:rPr>
          <w:rFonts w:ascii="Arial" w:hAnsi="Arial" w:cs="Arial"/>
          <w:b/>
          <w:bCs/>
          <w:sz w:val="22"/>
          <w:szCs w:val="22"/>
          <w:lang w:val="cy-GB"/>
        </w:rPr>
        <w:t>Ystyriwch sut y gallai</w:t>
      </w:r>
      <w:r w:rsidR="00571C91">
        <w:rPr>
          <w:rFonts w:ascii="Arial" w:hAnsi="Arial" w:cs="Arial"/>
          <w:b/>
          <w:bCs/>
          <w:sz w:val="22"/>
          <w:szCs w:val="22"/>
          <w:lang w:val="cy-GB"/>
        </w:rPr>
        <w:t>’r</w:t>
      </w:r>
      <w:r w:rsidRPr="00947C0C">
        <w:rPr>
          <w:rFonts w:ascii="Arial" w:hAnsi="Arial" w:cs="Arial"/>
          <w:b/>
          <w:bCs/>
          <w:sz w:val="22"/>
          <w:szCs w:val="22"/>
          <w:lang w:val="cy-GB"/>
        </w:rPr>
        <w:t xml:space="preserve"> gwaith</w:t>
      </w:r>
      <w:r w:rsidR="00571C91">
        <w:rPr>
          <w:rFonts w:ascii="Arial" w:hAnsi="Arial" w:cs="Arial"/>
          <w:b/>
          <w:bCs/>
          <w:sz w:val="22"/>
          <w:szCs w:val="22"/>
          <w:lang w:val="cy-GB"/>
        </w:rPr>
        <w:t xml:space="preserve"> hwn</w:t>
      </w:r>
      <w:r w:rsidRPr="00947C0C">
        <w:rPr>
          <w:rFonts w:ascii="Arial" w:hAnsi="Arial" w:cs="Arial"/>
          <w:b/>
          <w:bCs/>
          <w:sz w:val="22"/>
          <w:szCs w:val="22"/>
          <w:lang w:val="cy-GB"/>
        </w:rPr>
        <w:t xml:space="preserve"> hwyluso datblygiad cwricwlwm yn yr ysgol, yn eich maes dysgu a phrofiad neu’r tu hwnt</w:t>
      </w:r>
      <w:r w:rsidR="00F32FE6" w:rsidRPr="00947C0C">
        <w:rPr>
          <w:rFonts w:ascii="Arial" w:hAnsi="Arial" w:cs="Arial"/>
          <w:b/>
          <w:bCs/>
          <w:sz w:val="22"/>
          <w:szCs w:val="22"/>
          <w:lang w:val="cy-GB"/>
        </w:rPr>
        <w:t>.</w:t>
      </w:r>
    </w:p>
    <w:p w14:paraId="72BCFD4C" w14:textId="127191FF" w:rsidR="00571C91" w:rsidRPr="00571C91" w:rsidRDefault="00571C91" w:rsidP="00571C91">
      <w:pPr>
        <w:spacing w:line="360" w:lineRule="auto"/>
        <w:rPr>
          <w:rFonts w:ascii="Arial" w:hAnsi="Arial" w:cs="Arial"/>
          <w:lang w:val="cy-GB"/>
        </w:rPr>
      </w:pPr>
      <w:r w:rsidRPr="00571C91">
        <w:rPr>
          <w:rFonts w:ascii="Arial" w:hAnsi="Arial" w:cs="Arial"/>
          <w:lang w:val="cy-GB"/>
        </w:rPr>
        <w:t>Mae’r cwricwlwm newydd i Gymru 2022 yn ffocysu ar gynnig profiadau niferus i ddisgyblion ac yn annog dulliau dysgu gweithredol.</w:t>
      </w:r>
    </w:p>
    <w:p w14:paraId="0C29C0F5" w14:textId="77777777" w:rsidR="0073530D" w:rsidRPr="00947C0C" w:rsidRDefault="0073530D" w:rsidP="00947C0C">
      <w:pPr>
        <w:spacing w:line="360" w:lineRule="auto"/>
        <w:rPr>
          <w:rFonts w:ascii="Arial" w:hAnsi="Arial" w:cs="Arial"/>
          <w:color w:val="000000" w:themeColor="text1"/>
          <w:lang w:val="cy-GB"/>
        </w:rPr>
      </w:pPr>
      <w:r w:rsidRPr="00947C0C">
        <w:rPr>
          <w:rFonts w:ascii="Arial" w:hAnsi="Arial" w:cs="Arial"/>
          <w:color w:val="000000" w:themeColor="text1"/>
          <w:lang w:val="cy-GB"/>
        </w:rPr>
        <w:t xml:space="preserve">Donaldson (2015) </w:t>
      </w:r>
      <w:r w:rsidRPr="00947C0C">
        <w:rPr>
          <w:rFonts w:ascii="Arial" w:hAnsi="Arial" w:cs="Arial"/>
          <w:i/>
          <w:iCs/>
          <w:color w:val="000000" w:themeColor="text1"/>
          <w:lang w:val="cy-GB"/>
        </w:rPr>
        <w:t>Dyfodol Llwyddiannus</w:t>
      </w:r>
      <w:r w:rsidRPr="00947C0C">
        <w:rPr>
          <w:rFonts w:ascii="Arial" w:hAnsi="Arial" w:cs="Arial"/>
          <w:color w:val="000000" w:themeColor="text1"/>
          <w:lang w:val="cy-GB"/>
        </w:rPr>
        <w:t>. Caerdydd: Llywodraeth Cymru</w:t>
      </w:r>
    </w:p>
    <w:p w14:paraId="38DC2BD4" w14:textId="5311219E" w:rsidR="0073530D" w:rsidRPr="00947C0C" w:rsidRDefault="00947C0C" w:rsidP="00947C0C">
      <w:pPr>
        <w:spacing w:line="360" w:lineRule="auto"/>
        <w:rPr>
          <w:rFonts w:ascii="Arial" w:hAnsi="Arial" w:cs="Arial"/>
          <w:lang w:val="cy-GB"/>
        </w:rPr>
      </w:pPr>
      <w:r w:rsidRPr="00571C91">
        <w:rPr>
          <w:rFonts w:ascii="Arial" w:hAnsi="Arial" w:cs="Arial"/>
          <w:i/>
          <w:iCs/>
          <w:lang w:val="cy-GB"/>
        </w:rPr>
        <w:t>“</w:t>
      </w:r>
      <w:r w:rsidR="00156725" w:rsidRPr="00571C91">
        <w:rPr>
          <w:rFonts w:ascii="Arial" w:hAnsi="Arial" w:cs="Arial"/>
          <w:i/>
          <w:iCs/>
          <w:lang w:val="cy-GB"/>
        </w:rPr>
        <w:t>Y bwriad yw dangos bod profiadau addysgol yn rhan bwysig ac annatod o’r cwricwlwm, i ehangu gorwelion plant a phobl ifanc, symbylu eu dychymyg a hybu mwynhad wrth ddysgu.</w:t>
      </w:r>
      <w:r w:rsidRPr="00571C91">
        <w:rPr>
          <w:rFonts w:ascii="Arial" w:hAnsi="Arial" w:cs="Arial"/>
          <w:i/>
          <w:iCs/>
          <w:lang w:val="cy-GB"/>
        </w:rPr>
        <w:t>”</w:t>
      </w:r>
      <w:r w:rsidRPr="00947C0C">
        <w:rPr>
          <w:rFonts w:ascii="Arial" w:hAnsi="Arial" w:cs="Arial"/>
          <w:lang w:val="cy-GB"/>
        </w:rPr>
        <w:t xml:space="preserve"> </w:t>
      </w:r>
      <w:r w:rsidR="00156725" w:rsidRPr="00947C0C">
        <w:rPr>
          <w:rFonts w:ascii="Arial" w:hAnsi="Arial" w:cs="Arial"/>
          <w:lang w:val="cy-GB"/>
        </w:rPr>
        <w:t>(Donaldson, 2015: 38)</w:t>
      </w:r>
    </w:p>
    <w:p w14:paraId="5FC7287A" w14:textId="355E54D0" w:rsidR="0073530D" w:rsidRPr="00947C0C" w:rsidRDefault="00947C0C" w:rsidP="00947C0C">
      <w:pPr>
        <w:spacing w:line="360" w:lineRule="auto"/>
        <w:rPr>
          <w:rFonts w:ascii="Arial" w:hAnsi="Arial" w:cs="Arial"/>
          <w:lang w:val="cy-GB"/>
        </w:rPr>
      </w:pPr>
      <w:r w:rsidRPr="00571C91">
        <w:rPr>
          <w:rFonts w:ascii="Arial" w:hAnsi="Arial" w:cs="Arial"/>
          <w:i/>
          <w:iCs/>
          <w:lang w:val="cy-GB"/>
        </w:rPr>
        <w:t>“</w:t>
      </w:r>
      <w:r w:rsidR="0073530D" w:rsidRPr="00571C91">
        <w:rPr>
          <w:rFonts w:ascii="Arial" w:hAnsi="Arial" w:cs="Arial"/>
          <w:i/>
          <w:iCs/>
          <w:lang w:val="cy-GB"/>
        </w:rPr>
        <w:t>Maent hefyd yn dangos y dylai addysg plant a phobl ifanc gynnwys profiadau cyfoethog sy’n werthfawr ar eu pen eu hunain</w:t>
      </w:r>
      <w:r w:rsidRPr="00571C91">
        <w:rPr>
          <w:rFonts w:ascii="Arial" w:hAnsi="Arial" w:cs="Arial"/>
          <w:i/>
          <w:iCs/>
          <w:lang w:val="cy-GB"/>
        </w:rPr>
        <w:t>”</w:t>
      </w:r>
      <w:r w:rsidR="0073530D" w:rsidRPr="00947C0C">
        <w:rPr>
          <w:rFonts w:ascii="Arial" w:hAnsi="Arial" w:cs="Arial"/>
          <w:lang w:val="cy-GB"/>
        </w:rPr>
        <w:t xml:space="preserve"> (Donaldson, 2015:108)</w:t>
      </w:r>
    </w:p>
    <w:p w14:paraId="2D5C7EA1" w14:textId="00172153" w:rsidR="0073530D" w:rsidRPr="00947C0C" w:rsidRDefault="0073530D" w:rsidP="00947C0C">
      <w:pPr>
        <w:pStyle w:val="ListParagraph"/>
        <w:numPr>
          <w:ilvl w:val="0"/>
          <w:numId w:val="4"/>
        </w:numPr>
        <w:spacing w:line="360" w:lineRule="auto"/>
        <w:rPr>
          <w:rFonts w:ascii="Arial" w:hAnsi="Arial" w:cs="Arial"/>
          <w:b/>
          <w:bCs/>
          <w:sz w:val="22"/>
          <w:szCs w:val="22"/>
          <w:lang w:val="cy-GB"/>
        </w:rPr>
      </w:pPr>
      <w:r w:rsidRPr="00947C0C">
        <w:rPr>
          <w:rFonts w:ascii="Arial" w:hAnsi="Arial" w:cs="Arial"/>
          <w:b/>
          <w:bCs/>
          <w:sz w:val="22"/>
          <w:szCs w:val="22"/>
          <w:lang w:val="cy-GB"/>
        </w:rPr>
        <w:t>Ystyriwch unrhyw oblygiadau i ddatblygiad personol</w:t>
      </w:r>
      <w:r w:rsidR="00F32FE6" w:rsidRPr="00947C0C">
        <w:rPr>
          <w:rFonts w:ascii="Arial" w:hAnsi="Arial" w:cs="Arial"/>
          <w:b/>
          <w:bCs/>
          <w:sz w:val="22"/>
          <w:szCs w:val="22"/>
          <w:lang w:val="cy-GB"/>
        </w:rPr>
        <w:t>.</w:t>
      </w:r>
    </w:p>
    <w:p w14:paraId="5C85B0FB" w14:textId="09B34327" w:rsidR="0073530D" w:rsidRPr="00947C0C" w:rsidRDefault="0073530D" w:rsidP="00947C0C">
      <w:pPr>
        <w:spacing w:line="360" w:lineRule="auto"/>
        <w:rPr>
          <w:rFonts w:ascii="Arial" w:hAnsi="Arial" w:cs="Arial"/>
          <w:lang w:val="cy-GB"/>
        </w:rPr>
      </w:pPr>
      <w:r w:rsidRPr="00947C0C">
        <w:rPr>
          <w:rFonts w:ascii="Arial" w:hAnsi="Arial" w:cs="Arial"/>
          <w:lang w:val="cy-GB"/>
        </w:rPr>
        <w:t xml:space="preserve">Llywodraeth Cymru (2019-2020) </w:t>
      </w:r>
      <w:r w:rsidRPr="00947C0C">
        <w:rPr>
          <w:rFonts w:ascii="Arial" w:hAnsi="Arial" w:cs="Arial"/>
          <w:i/>
          <w:iCs/>
          <w:lang w:val="cy-GB"/>
        </w:rPr>
        <w:t>Safonau Proffesiynol Addysgu ac Arweinyddiaeth.</w:t>
      </w:r>
      <w:r w:rsidRPr="00947C0C">
        <w:rPr>
          <w:rFonts w:ascii="Arial" w:hAnsi="Arial" w:cs="Arial"/>
          <w:lang w:val="cy-GB"/>
        </w:rPr>
        <w:t xml:space="preserve"> Caerdydd: Llywodraeth Cymru</w:t>
      </w:r>
    </w:p>
    <w:p w14:paraId="0FE37244" w14:textId="13D9F7D9"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t xml:space="preserve">Darllen ehangach a chanfyddiadau ymchwil- </w:t>
      </w:r>
      <w:r w:rsidR="00947C0C" w:rsidRPr="00947C0C">
        <w:rPr>
          <w:rFonts w:ascii="Arial" w:hAnsi="Arial" w:cs="Arial"/>
          <w:i/>
          <w:iCs/>
          <w:lang w:val="cy-GB"/>
        </w:rPr>
        <w:t>A</w:t>
      </w:r>
      <w:r w:rsidRPr="00947C0C">
        <w:rPr>
          <w:rFonts w:ascii="Arial" w:hAnsi="Arial" w:cs="Arial"/>
          <w:i/>
          <w:iCs/>
          <w:lang w:val="cy-GB"/>
        </w:rPr>
        <w:t>rddangos dealltwriaeth gynyddol hyderus o’r damcaniaethau a’r ymchwil ynghylch asesu, addysgeg, datblygiad plant a’r glasoed, a dysgu sy’n berthnasol i gynllunio ac arferion.</w:t>
      </w:r>
    </w:p>
    <w:p w14:paraId="23A34F74" w14:textId="22915292"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t>Rhwydweithiau a chymunedau proffesiynol-</w:t>
      </w:r>
      <w:r w:rsidRPr="00947C0C">
        <w:rPr>
          <w:rFonts w:ascii="Arial" w:hAnsi="Arial" w:cs="Arial"/>
          <w:i/>
          <w:iCs/>
          <w:lang w:val="cy-GB"/>
        </w:rPr>
        <w:t xml:space="preserve"> </w:t>
      </w:r>
      <w:r w:rsidR="00947C0C" w:rsidRPr="00947C0C">
        <w:rPr>
          <w:rFonts w:ascii="Arial" w:hAnsi="Arial" w:cs="Arial"/>
          <w:i/>
          <w:iCs/>
          <w:lang w:val="cy-GB"/>
        </w:rPr>
        <w:t>A</w:t>
      </w:r>
      <w:r w:rsidRPr="00947C0C">
        <w:rPr>
          <w:rFonts w:ascii="Arial" w:hAnsi="Arial" w:cs="Arial"/>
          <w:i/>
          <w:iCs/>
          <w:lang w:val="cy-GB"/>
        </w:rPr>
        <w:t>r sail gwybodaeth yn deall cyfraniad gwaith ymchwil gan gynnwys ymchwil gweithredol ar raddfa fechan at ddatblygiad arferion.</w:t>
      </w:r>
    </w:p>
    <w:p w14:paraId="4B2BEA2F" w14:textId="77777777"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t>Gweithio gyda chyd-weithwyr yn yr ysgol-</w:t>
      </w:r>
      <w:r w:rsidRPr="00947C0C">
        <w:rPr>
          <w:rFonts w:ascii="Arial" w:hAnsi="Arial" w:cs="Arial"/>
          <w:i/>
          <w:iCs/>
          <w:lang w:val="cy-GB"/>
        </w:rPr>
        <w:t xml:space="preserve"> Mae gweithio’n drefnus ac yn adeiladol gydag ystod o gydweithwyr i wella profiad dysgwyr yn nodwedd gyson o waith y darpar athro. Myfyrir ar ddatblygu arbenigedd a hynny wedi’i strwythuro ac yn broses bersonol neu gydweithredol, fel sy’n briodol.</w:t>
      </w:r>
    </w:p>
    <w:p w14:paraId="6EC3ED21" w14:textId="7562B925"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t>Cefnogi a datblygu eraill-</w:t>
      </w:r>
      <w:r w:rsidRPr="00947C0C">
        <w:rPr>
          <w:rFonts w:ascii="Arial" w:hAnsi="Arial" w:cs="Arial"/>
          <w:i/>
          <w:iCs/>
          <w:lang w:val="cy-GB"/>
        </w:rPr>
        <w:t xml:space="preserve"> </w:t>
      </w:r>
      <w:r w:rsidR="00947C0C" w:rsidRPr="00947C0C">
        <w:rPr>
          <w:rFonts w:ascii="Arial" w:hAnsi="Arial" w:cs="Arial"/>
          <w:i/>
          <w:iCs/>
          <w:lang w:val="cy-GB"/>
        </w:rPr>
        <w:t>D</w:t>
      </w:r>
      <w:r w:rsidRPr="00947C0C">
        <w:rPr>
          <w:rFonts w:ascii="Arial" w:hAnsi="Arial" w:cs="Arial"/>
          <w:i/>
          <w:iCs/>
          <w:lang w:val="cy-GB"/>
        </w:rPr>
        <w:t>atblygu cydberthnasau o safon uchel gyda chydweithwyr er mwyn cael effaith gadarnhaol ar brofiadau dysgwyr yn yr ysgol.</w:t>
      </w:r>
    </w:p>
    <w:p w14:paraId="6D6D05F1" w14:textId="77777777"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lastRenderedPageBreak/>
        <w:t>Galluogi gwelliannau-</w:t>
      </w:r>
      <w:r w:rsidRPr="00947C0C">
        <w:rPr>
          <w:rFonts w:ascii="Arial" w:hAnsi="Arial" w:cs="Arial"/>
          <w:i/>
          <w:iCs/>
          <w:lang w:val="cy-GB"/>
        </w:rPr>
        <w:t xml:space="preserve"> Mae enghreifftiau o welliannau o ran deilliannau i ddysgwyr ar ôl i’r athro geisio cyngor, a’i ddilyn.</w:t>
      </w:r>
    </w:p>
    <w:p w14:paraId="0A89F19B" w14:textId="77777777" w:rsidR="0073530D" w:rsidRPr="00947C0C" w:rsidRDefault="0073530D" w:rsidP="00947C0C">
      <w:pPr>
        <w:spacing w:line="360" w:lineRule="auto"/>
        <w:rPr>
          <w:rFonts w:ascii="Arial" w:hAnsi="Arial" w:cs="Arial"/>
          <w:i/>
          <w:iCs/>
          <w:lang w:val="cy-GB"/>
        </w:rPr>
      </w:pPr>
      <w:r w:rsidRPr="00947C0C">
        <w:rPr>
          <w:rFonts w:ascii="Arial" w:hAnsi="Arial" w:cs="Arial"/>
          <w:b/>
          <w:bCs/>
          <w:i/>
          <w:iCs/>
          <w:lang w:val="cy-GB"/>
        </w:rPr>
        <w:t>Myfyrio ar ddysgu</w:t>
      </w:r>
      <w:r w:rsidRPr="00947C0C">
        <w:rPr>
          <w:rFonts w:ascii="Arial" w:hAnsi="Arial" w:cs="Arial"/>
          <w:i/>
          <w:iCs/>
          <w:lang w:val="cy-GB"/>
        </w:rPr>
        <w:t>- Wrth gynllunio, mae’r darpar athro’n arddangos ymwybyddiaeth o bwysigrwydd annog dysgwyr i fyfyrio ar ymddygiadau dysgu a rhagolygon dysgu a’u gwerthuso.</w:t>
      </w:r>
    </w:p>
    <w:p w14:paraId="69066EF2" w14:textId="77777777" w:rsidR="0073530D" w:rsidRPr="00947C0C" w:rsidRDefault="0073530D" w:rsidP="00947C0C">
      <w:pPr>
        <w:spacing w:line="360" w:lineRule="auto"/>
        <w:jc w:val="center"/>
        <w:rPr>
          <w:rFonts w:ascii="Arial" w:hAnsi="Arial" w:cs="Arial"/>
          <w:lang w:val="cy-GB"/>
        </w:rPr>
      </w:pPr>
      <w:r w:rsidRPr="00947C0C">
        <w:rPr>
          <w:rFonts w:ascii="Arial" w:hAnsi="Arial" w:cs="Arial"/>
          <w:lang w:val="cy-GB"/>
        </w:rPr>
        <w:t>(Llywodraeth Cymru, 2019: 3-10)</w:t>
      </w:r>
    </w:p>
    <w:p w14:paraId="3389FC83" w14:textId="434A54B7" w:rsidR="00A42ADE" w:rsidRPr="00947C0C" w:rsidRDefault="00BE1C31" w:rsidP="00947C0C">
      <w:pPr>
        <w:pStyle w:val="ListParagraph"/>
        <w:numPr>
          <w:ilvl w:val="0"/>
          <w:numId w:val="4"/>
        </w:numPr>
        <w:spacing w:line="360" w:lineRule="auto"/>
        <w:rPr>
          <w:rFonts w:ascii="Arial" w:hAnsi="Arial" w:cs="Arial"/>
          <w:b/>
          <w:bCs/>
          <w:sz w:val="22"/>
          <w:szCs w:val="22"/>
          <w:lang w:val="cy-GB"/>
        </w:rPr>
      </w:pPr>
      <w:bookmarkStart w:id="1" w:name="_Hlk60489102"/>
      <w:r>
        <w:rPr>
          <w:rFonts w:ascii="Arial" w:hAnsi="Arial" w:cs="Arial"/>
          <w:b/>
          <w:bCs/>
          <w:lang w:val="cy-GB"/>
        </w:rPr>
        <w:t xml:space="preserve">Anodd cael gweld adroddiadau ymchwil. </w:t>
      </w:r>
      <w:r>
        <w:rPr>
          <w:rFonts w:ascii="Arial" w:hAnsi="Arial" w:cs="Arial"/>
          <w:lang w:val="cy-GB"/>
        </w:rPr>
        <w:t>(Broekkampa a VanHout-Wolters, 2007)</w:t>
      </w:r>
    </w:p>
    <w:bookmarkEnd w:id="1"/>
    <w:p w14:paraId="18A7C69C" w14:textId="10C7D52D" w:rsidR="00A42ADE" w:rsidRPr="00947C0C" w:rsidRDefault="00A42ADE" w:rsidP="00947C0C">
      <w:pPr>
        <w:spacing w:line="360" w:lineRule="auto"/>
        <w:rPr>
          <w:rFonts w:ascii="Arial" w:hAnsi="Arial" w:cs="Arial"/>
          <w:lang w:val="cy-GB"/>
        </w:rPr>
      </w:pPr>
      <w:r w:rsidRPr="00947C0C">
        <w:rPr>
          <w:rFonts w:ascii="Arial" w:hAnsi="Arial" w:cs="Arial"/>
          <w:lang w:val="cy-GB"/>
        </w:rPr>
        <w:t>Dywed (Broekkampa a VanHout-Wolters, 2007) bod diffyg cronfeydd data trefnus</w:t>
      </w:r>
      <w:r w:rsidR="00571C91">
        <w:rPr>
          <w:rFonts w:ascii="Arial" w:hAnsi="Arial" w:cs="Arial"/>
          <w:lang w:val="cy-GB"/>
        </w:rPr>
        <w:t xml:space="preserve"> a </w:t>
      </w:r>
      <w:r w:rsidRPr="00947C0C">
        <w:rPr>
          <w:rFonts w:ascii="Arial" w:hAnsi="Arial" w:cs="Arial"/>
          <w:lang w:val="cy-GB"/>
        </w:rPr>
        <w:t>diffyg adolygiadau ar gyfer ymarferwyr i gael mynediad iddynt. Wedi cwblhau</w:t>
      </w:r>
      <w:r w:rsidR="00571C91">
        <w:rPr>
          <w:rFonts w:ascii="Arial" w:hAnsi="Arial" w:cs="Arial"/>
          <w:lang w:val="cy-GB"/>
        </w:rPr>
        <w:t>’r</w:t>
      </w:r>
      <w:r w:rsidRPr="00947C0C">
        <w:rPr>
          <w:rFonts w:ascii="Arial" w:hAnsi="Arial" w:cs="Arial"/>
          <w:lang w:val="cy-GB"/>
        </w:rPr>
        <w:t xml:space="preserve"> ymchwil </w:t>
      </w:r>
      <w:r w:rsidR="00571C91">
        <w:rPr>
          <w:rFonts w:ascii="Arial" w:hAnsi="Arial" w:cs="Arial"/>
          <w:lang w:val="cy-GB"/>
        </w:rPr>
        <w:t xml:space="preserve">yma </w:t>
      </w:r>
      <w:r w:rsidRPr="00947C0C">
        <w:rPr>
          <w:rFonts w:ascii="Arial" w:hAnsi="Arial" w:cs="Arial"/>
          <w:lang w:val="cy-GB"/>
        </w:rPr>
        <w:t xml:space="preserve">rhaid rhannu’r arfer er mwyn help datblygu ymarfer a rhannu syniadau. Mae hyn yn ddefnyddiol er mwyn </w:t>
      </w:r>
      <w:r w:rsidR="00571C91">
        <w:rPr>
          <w:rFonts w:ascii="Arial" w:hAnsi="Arial" w:cs="Arial"/>
          <w:lang w:val="cy-GB"/>
        </w:rPr>
        <w:t xml:space="preserve">annog </w:t>
      </w:r>
      <w:r w:rsidRPr="00947C0C">
        <w:rPr>
          <w:rFonts w:ascii="Arial" w:hAnsi="Arial" w:cs="Arial"/>
          <w:lang w:val="cy-GB"/>
        </w:rPr>
        <w:t xml:space="preserve">trafodaethau </w:t>
      </w:r>
      <w:r w:rsidR="00571C91">
        <w:rPr>
          <w:rFonts w:ascii="Arial" w:hAnsi="Arial" w:cs="Arial"/>
          <w:lang w:val="cy-GB"/>
        </w:rPr>
        <w:t xml:space="preserve">a chynnal </w:t>
      </w:r>
      <w:r w:rsidRPr="00947C0C">
        <w:rPr>
          <w:rFonts w:ascii="Arial" w:hAnsi="Arial" w:cs="Arial"/>
          <w:lang w:val="cy-GB"/>
        </w:rPr>
        <w:t>datblygiad</w:t>
      </w:r>
      <w:r w:rsidR="00571C91">
        <w:rPr>
          <w:rFonts w:ascii="Arial" w:hAnsi="Arial" w:cs="Arial"/>
          <w:lang w:val="cy-GB"/>
        </w:rPr>
        <w:t xml:space="preserve"> ymarferwyr</w:t>
      </w:r>
      <w:r w:rsidRPr="00947C0C">
        <w:rPr>
          <w:rFonts w:ascii="Arial" w:hAnsi="Arial" w:cs="Arial"/>
          <w:lang w:val="cy-GB"/>
        </w:rPr>
        <w:t xml:space="preserve">. </w:t>
      </w:r>
    </w:p>
    <w:p w14:paraId="5A3F408F" w14:textId="77777777" w:rsidR="00A42ADE" w:rsidRPr="00947C0C" w:rsidRDefault="00A42ADE" w:rsidP="00947C0C">
      <w:pPr>
        <w:pStyle w:val="ListParagraph"/>
        <w:numPr>
          <w:ilvl w:val="0"/>
          <w:numId w:val="4"/>
        </w:numPr>
        <w:spacing w:line="360" w:lineRule="auto"/>
        <w:rPr>
          <w:rFonts w:ascii="Arial" w:hAnsi="Arial" w:cs="Arial"/>
          <w:b/>
          <w:bCs/>
          <w:sz w:val="22"/>
          <w:szCs w:val="22"/>
          <w:lang w:val="cy-GB"/>
        </w:rPr>
      </w:pPr>
      <w:r w:rsidRPr="00947C0C">
        <w:rPr>
          <w:rFonts w:ascii="Arial" w:hAnsi="Arial" w:cs="Arial"/>
          <w:b/>
          <w:bCs/>
          <w:sz w:val="22"/>
          <w:szCs w:val="22"/>
          <w:lang w:val="cy-GB"/>
        </w:rPr>
        <w:t xml:space="preserve">Diffyg ansawdd technegol wrth gynnal ymchwiliad. </w:t>
      </w:r>
      <w:r w:rsidRPr="00947C0C">
        <w:rPr>
          <w:rFonts w:ascii="Arial" w:hAnsi="Arial" w:cs="Arial"/>
          <w:sz w:val="22"/>
          <w:szCs w:val="22"/>
          <w:lang w:val="cy-GB"/>
        </w:rPr>
        <w:t>(Broekkampa a VanHout-Wolters, 2007)</w:t>
      </w:r>
    </w:p>
    <w:p w14:paraId="6A4830CF" w14:textId="6793CC5B" w:rsidR="00A42ADE" w:rsidRPr="00947C0C" w:rsidRDefault="00BE1C31" w:rsidP="00947C0C">
      <w:pPr>
        <w:spacing w:line="360" w:lineRule="auto"/>
        <w:rPr>
          <w:rFonts w:ascii="Arial" w:hAnsi="Arial" w:cs="Arial"/>
          <w:lang w:val="cy-GB"/>
        </w:rPr>
      </w:pPr>
      <w:r>
        <w:rPr>
          <w:rFonts w:ascii="Arial" w:hAnsi="Arial" w:cs="Arial"/>
          <w:lang w:val="cy-GB"/>
        </w:rPr>
        <w:t>Honna (Broekkampa a VanHout-Wolters, 2007) bod ansawdd ymchwil yn gallu cael ei wella</w:t>
      </w:r>
      <w:r w:rsidR="00571C91">
        <w:rPr>
          <w:rFonts w:ascii="Arial" w:hAnsi="Arial" w:cs="Arial"/>
          <w:lang w:val="cy-GB"/>
        </w:rPr>
        <w:t xml:space="preserve"> wrth ddefnyddio technoleg.</w:t>
      </w:r>
      <w:r>
        <w:rPr>
          <w:rFonts w:ascii="Arial" w:hAnsi="Arial" w:cs="Arial"/>
          <w:lang w:val="cy-GB"/>
        </w:rPr>
        <w:t xml:space="preserve"> Yn y dyfodol gellir datblygu manylder ymchwil trwy ddefnyddio technoleg a defnyddio meini prawf gwyddonol wrth gynnal ymchwil.</w:t>
      </w:r>
      <w:r w:rsidR="00571C91">
        <w:rPr>
          <w:rFonts w:ascii="Arial" w:hAnsi="Arial" w:cs="Arial"/>
          <w:lang w:val="cy-GB"/>
        </w:rPr>
        <w:t xml:space="preserve"> Mi fydd hyn yn sicrhau canlyniadau mwy dilys.</w:t>
      </w:r>
      <w:r>
        <w:rPr>
          <w:rFonts w:ascii="Arial" w:hAnsi="Arial" w:cs="Arial"/>
          <w:lang w:val="cy-GB"/>
        </w:rPr>
        <w:t xml:space="preserve"> Er mwyn gwneud hyn fydd agen hyfforddiant a chefnogaeth bellach.</w:t>
      </w:r>
    </w:p>
    <w:p w14:paraId="1F37346E" w14:textId="0FC1B44B" w:rsidR="0073530D" w:rsidRPr="00571C91" w:rsidRDefault="00571C91" w:rsidP="00CB6728">
      <w:pPr>
        <w:spacing w:line="360" w:lineRule="auto"/>
        <w:rPr>
          <w:rFonts w:ascii="Arial" w:hAnsi="Arial" w:cs="Arial"/>
          <w:b/>
          <w:bCs/>
          <w:lang w:val="cy-GB"/>
        </w:rPr>
      </w:pPr>
      <w:r w:rsidRPr="00571C91">
        <w:rPr>
          <w:rFonts w:ascii="Arial" w:hAnsi="Arial" w:cs="Arial"/>
          <w:b/>
          <w:bCs/>
          <w:lang w:val="cy-GB"/>
        </w:rPr>
        <w:t>Nifer o eiriau: 496</w:t>
      </w:r>
      <w:r w:rsidR="006843A9">
        <w:rPr>
          <w:rFonts w:ascii="Arial" w:hAnsi="Arial" w:cs="Arial"/>
          <w:b/>
          <w:bCs/>
          <w:lang w:val="cy-GB"/>
        </w:rPr>
        <w:t>2</w:t>
      </w:r>
    </w:p>
    <w:p w14:paraId="58EF070C" w14:textId="64EE4C9F" w:rsidR="0073530D" w:rsidRDefault="0073530D" w:rsidP="00CB6728">
      <w:pPr>
        <w:spacing w:line="360" w:lineRule="auto"/>
        <w:rPr>
          <w:rFonts w:ascii="Arial" w:hAnsi="Arial" w:cs="Arial"/>
          <w:u w:val="single"/>
          <w:lang w:val="cy-GB"/>
        </w:rPr>
      </w:pPr>
    </w:p>
    <w:p w14:paraId="24FE53DE" w14:textId="4BE438E6" w:rsidR="0073530D" w:rsidRDefault="0073530D" w:rsidP="00CB6728">
      <w:pPr>
        <w:spacing w:line="360" w:lineRule="auto"/>
        <w:rPr>
          <w:rFonts w:ascii="Arial" w:hAnsi="Arial" w:cs="Arial"/>
          <w:u w:val="single"/>
          <w:lang w:val="cy-GB"/>
        </w:rPr>
      </w:pPr>
    </w:p>
    <w:p w14:paraId="0D67B3D0" w14:textId="5E69E763" w:rsidR="0073530D" w:rsidRDefault="0073530D" w:rsidP="00CB6728">
      <w:pPr>
        <w:spacing w:line="360" w:lineRule="auto"/>
        <w:rPr>
          <w:rFonts w:ascii="Arial" w:hAnsi="Arial" w:cs="Arial"/>
          <w:u w:val="single"/>
          <w:lang w:val="cy-GB"/>
        </w:rPr>
      </w:pPr>
    </w:p>
    <w:p w14:paraId="1FDE9CFB" w14:textId="3A38FEC2" w:rsidR="0073530D" w:rsidRDefault="0073530D" w:rsidP="00CB6728">
      <w:pPr>
        <w:spacing w:line="360" w:lineRule="auto"/>
        <w:rPr>
          <w:rFonts w:ascii="Arial" w:hAnsi="Arial" w:cs="Arial"/>
          <w:u w:val="single"/>
          <w:lang w:val="cy-GB"/>
        </w:rPr>
      </w:pPr>
    </w:p>
    <w:p w14:paraId="37922D72" w14:textId="7DE64780" w:rsidR="0073530D" w:rsidRDefault="0073530D" w:rsidP="00CB6728">
      <w:pPr>
        <w:spacing w:line="360" w:lineRule="auto"/>
        <w:rPr>
          <w:rFonts w:ascii="Arial" w:hAnsi="Arial" w:cs="Arial"/>
          <w:u w:val="single"/>
          <w:lang w:val="cy-GB"/>
        </w:rPr>
      </w:pPr>
    </w:p>
    <w:p w14:paraId="0651F895" w14:textId="11BA2201" w:rsidR="0073530D" w:rsidRDefault="0073530D" w:rsidP="00CB6728">
      <w:pPr>
        <w:spacing w:line="360" w:lineRule="auto"/>
        <w:rPr>
          <w:rFonts w:ascii="Arial" w:hAnsi="Arial" w:cs="Arial"/>
          <w:u w:val="single"/>
          <w:lang w:val="cy-GB"/>
        </w:rPr>
      </w:pPr>
    </w:p>
    <w:p w14:paraId="51CBF81E" w14:textId="76A84498" w:rsidR="0073530D" w:rsidRDefault="0073530D" w:rsidP="00CB6728">
      <w:pPr>
        <w:spacing w:line="360" w:lineRule="auto"/>
        <w:rPr>
          <w:rFonts w:ascii="Arial" w:hAnsi="Arial" w:cs="Arial"/>
          <w:u w:val="single"/>
          <w:lang w:val="cy-GB"/>
        </w:rPr>
      </w:pPr>
    </w:p>
    <w:p w14:paraId="305C61CC" w14:textId="49D62765" w:rsidR="00F32FE6" w:rsidRDefault="00F32FE6" w:rsidP="00CB6728">
      <w:pPr>
        <w:spacing w:line="360" w:lineRule="auto"/>
        <w:rPr>
          <w:rFonts w:ascii="Arial" w:hAnsi="Arial" w:cs="Arial"/>
          <w:u w:val="single"/>
          <w:lang w:val="cy-GB"/>
        </w:rPr>
      </w:pPr>
    </w:p>
    <w:p w14:paraId="37B229A1" w14:textId="48F3DA75" w:rsidR="00947C0C" w:rsidRDefault="00947C0C" w:rsidP="00CB6728">
      <w:pPr>
        <w:spacing w:line="360" w:lineRule="auto"/>
        <w:rPr>
          <w:rFonts w:ascii="Arial" w:hAnsi="Arial" w:cs="Arial"/>
          <w:u w:val="single"/>
          <w:lang w:val="cy-GB"/>
        </w:rPr>
      </w:pPr>
    </w:p>
    <w:p w14:paraId="4E109398" w14:textId="79F73966" w:rsidR="00947C0C" w:rsidRDefault="00947C0C" w:rsidP="00CB6728">
      <w:pPr>
        <w:spacing w:line="360" w:lineRule="auto"/>
        <w:rPr>
          <w:rFonts w:ascii="Arial" w:hAnsi="Arial" w:cs="Arial"/>
          <w:u w:val="single"/>
          <w:lang w:val="cy-GB"/>
        </w:rPr>
      </w:pPr>
    </w:p>
    <w:p w14:paraId="1C620022" w14:textId="77777777" w:rsidR="00571C91" w:rsidRDefault="00571C91" w:rsidP="00CB6728">
      <w:pPr>
        <w:spacing w:line="360" w:lineRule="auto"/>
        <w:rPr>
          <w:rFonts w:ascii="Arial" w:hAnsi="Arial" w:cs="Arial"/>
          <w:u w:val="single"/>
          <w:lang w:val="cy-GB"/>
        </w:rPr>
      </w:pPr>
    </w:p>
    <w:p w14:paraId="72CD1352" w14:textId="77777777" w:rsidR="0073530D" w:rsidRPr="007742CC" w:rsidRDefault="0073530D" w:rsidP="0073530D">
      <w:pPr>
        <w:spacing w:line="360" w:lineRule="auto"/>
        <w:rPr>
          <w:rFonts w:ascii="Arial" w:hAnsi="Arial" w:cs="Arial"/>
          <w:b/>
          <w:bCs/>
          <w:color w:val="000000" w:themeColor="text1"/>
          <w:sz w:val="28"/>
          <w:szCs w:val="28"/>
          <w:u w:val="single"/>
          <w:lang w:val="cy-GB"/>
        </w:rPr>
      </w:pPr>
      <w:r w:rsidRPr="007742CC">
        <w:rPr>
          <w:rFonts w:ascii="Arial" w:hAnsi="Arial" w:cs="Arial"/>
          <w:b/>
          <w:bCs/>
          <w:color w:val="000000" w:themeColor="text1"/>
          <w:sz w:val="28"/>
          <w:szCs w:val="28"/>
          <w:u w:val="single"/>
          <w:lang w:val="cy-GB"/>
        </w:rPr>
        <w:lastRenderedPageBreak/>
        <w:t>Rhestr Cyfeirnodi:</w:t>
      </w:r>
    </w:p>
    <w:p w14:paraId="4BAEF6FC"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Blackburn, C. (2018) </w:t>
      </w:r>
      <w:r w:rsidRPr="003A01F9">
        <w:rPr>
          <w:rFonts w:ascii="Arial" w:hAnsi="Arial" w:cs="Arial"/>
          <w:i/>
          <w:iCs/>
          <w:color w:val="000000" w:themeColor="text1"/>
          <w:lang w:val="cy-GB"/>
        </w:rPr>
        <w:t>Researching with young and developmentally young children</w:t>
      </w:r>
      <w:r w:rsidRPr="003A01F9">
        <w:rPr>
          <w:rFonts w:ascii="Arial" w:hAnsi="Arial" w:cs="Arial"/>
          <w:color w:val="000000" w:themeColor="text1"/>
          <w:lang w:val="cy-GB"/>
        </w:rPr>
        <w:t>: Ethical considerations, dilemmas and compromises. Yn BERA Bites: Early Childhood, Issue 1</w:t>
      </w:r>
    </w:p>
    <w:p w14:paraId="12460C19" w14:textId="77777777" w:rsidR="00571C91" w:rsidRPr="003A01F9" w:rsidRDefault="00571C91" w:rsidP="0073530D">
      <w:pPr>
        <w:spacing w:line="360" w:lineRule="auto"/>
        <w:rPr>
          <w:rStyle w:val="Hyperlink"/>
          <w:rFonts w:ascii="Arial" w:hAnsi="Arial" w:cs="Arial"/>
          <w:color w:val="000000" w:themeColor="text1"/>
          <w:lang w:val="cy-GB"/>
        </w:rPr>
      </w:pPr>
      <w:r w:rsidRPr="003A01F9">
        <w:rPr>
          <w:rFonts w:ascii="Arial" w:hAnsi="Arial" w:cs="Arial"/>
          <w:color w:val="000000" w:themeColor="text1"/>
          <w:lang w:val="cy-GB"/>
        </w:rPr>
        <w:t xml:space="preserve">British Educational Research Association (BERA) (2018) </w:t>
      </w:r>
      <w:r w:rsidRPr="003A01F9">
        <w:rPr>
          <w:rFonts w:ascii="Arial" w:hAnsi="Arial" w:cs="Arial"/>
          <w:i/>
          <w:iCs/>
          <w:color w:val="000000" w:themeColor="text1"/>
          <w:lang w:val="cy-GB"/>
        </w:rPr>
        <w:t>Ethical Guidelines for Educational Research</w:t>
      </w:r>
      <w:r w:rsidRPr="003A01F9">
        <w:rPr>
          <w:rFonts w:ascii="Arial" w:hAnsi="Arial" w:cs="Arial"/>
          <w:color w:val="000000" w:themeColor="text1"/>
          <w:lang w:val="cy-GB"/>
        </w:rPr>
        <w:t xml:space="preserve">, fourth edition, London. </w:t>
      </w:r>
      <w:hyperlink r:id="rId10" w:history="1">
        <w:r w:rsidRPr="003A01F9">
          <w:rPr>
            <w:rStyle w:val="Hyperlink"/>
            <w:rFonts w:ascii="Arial" w:hAnsi="Arial" w:cs="Arial"/>
            <w:color w:val="000000" w:themeColor="text1"/>
            <w:lang w:val="cy-GB"/>
          </w:rPr>
          <w:t>https://www.bera.ac.uk/publication/ethical-guidelines-for-educational-research-2018</w:t>
        </w:r>
      </w:hyperlink>
    </w:p>
    <w:p w14:paraId="244AD9CD" w14:textId="77777777" w:rsidR="00571C91" w:rsidRDefault="00571C91" w:rsidP="00CB6728">
      <w:pPr>
        <w:spacing w:line="360" w:lineRule="auto"/>
        <w:rPr>
          <w:rFonts w:ascii="Arial" w:hAnsi="Arial" w:cs="Arial"/>
          <w:lang w:val="cy-GB"/>
        </w:rPr>
      </w:pPr>
      <w:r w:rsidRPr="005604AA">
        <w:rPr>
          <w:rFonts w:ascii="Arial" w:hAnsi="Arial" w:cs="Arial"/>
          <w:lang w:val="cy-GB"/>
        </w:rPr>
        <w:t>Broekkampa,H. And VanHout- Wolters, B. (2007) The gap between Educational Research and Practice: A literature review, symposium, and questionnaire Vol. 13, No.3, June 2007</w:t>
      </w:r>
    </w:p>
    <w:p w14:paraId="66924238" w14:textId="77777777" w:rsidR="00571C91" w:rsidRDefault="00571C91" w:rsidP="0073530D">
      <w:pPr>
        <w:spacing w:line="360" w:lineRule="auto"/>
        <w:rPr>
          <w:rFonts w:ascii="Arial" w:hAnsi="Arial" w:cs="Arial"/>
          <w:color w:val="000000" w:themeColor="text1"/>
          <w:lang w:val="cy-GB"/>
        </w:rPr>
      </w:pPr>
      <w:r>
        <w:rPr>
          <w:rFonts w:ascii="Arial" w:hAnsi="Arial" w:cs="Arial"/>
          <w:color w:val="000000" w:themeColor="text1"/>
          <w:lang w:val="cy-GB"/>
        </w:rPr>
        <w:t>Cambridge Assesment (n.d) Getting Started with Reflective Practice. Cambridge: Cambridge International Education Teaching and Learning Team.</w:t>
      </w:r>
    </w:p>
    <w:p w14:paraId="140359C1"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Cambridge Assessment (n.d) </w:t>
      </w:r>
      <w:r w:rsidRPr="003A01F9">
        <w:rPr>
          <w:rFonts w:ascii="Arial" w:hAnsi="Arial" w:cs="Arial"/>
          <w:i/>
          <w:iCs/>
          <w:color w:val="000000" w:themeColor="text1"/>
          <w:lang w:val="cy-GB"/>
        </w:rPr>
        <w:t>Getting started with Active Learning</w:t>
      </w:r>
      <w:r w:rsidRPr="003A01F9">
        <w:rPr>
          <w:rFonts w:ascii="Arial" w:hAnsi="Arial" w:cs="Arial"/>
          <w:color w:val="000000" w:themeColor="text1"/>
          <w:lang w:val="cy-GB"/>
        </w:rPr>
        <w:t xml:space="preserve">. Cambridge International Education Teaching and Learning Team. Ar gael: </w:t>
      </w:r>
      <w:hyperlink r:id="rId11" w:history="1">
        <w:r w:rsidRPr="003A01F9">
          <w:rPr>
            <w:rStyle w:val="Hyperlink"/>
            <w:rFonts w:ascii="Arial" w:hAnsi="Arial" w:cs="Arial"/>
            <w:color w:val="000000" w:themeColor="text1"/>
            <w:lang w:val="cy-GB"/>
          </w:rPr>
          <w:t>https://www.cambridge-community.org.uk/professional-development/gswal/index.html</w:t>
        </w:r>
      </w:hyperlink>
      <w:r w:rsidRPr="003A01F9">
        <w:rPr>
          <w:rFonts w:ascii="Arial" w:hAnsi="Arial" w:cs="Arial"/>
          <w:color w:val="000000" w:themeColor="text1"/>
          <w:lang w:val="cy-GB"/>
        </w:rPr>
        <w:t xml:space="preserve"> </w:t>
      </w:r>
    </w:p>
    <w:p w14:paraId="5F96FACE"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Cohen, L., Manion, L &amp; Morrison, K. (2018) </w:t>
      </w:r>
      <w:r w:rsidRPr="003A01F9">
        <w:rPr>
          <w:rFonts w:ascii="Arial" w:hAnsi="Arial" w:cs="Arial"/>
          <w:i/>
          <w:iCs/>
          <w:color w:val="000000" w:themeColor="text1"/>
          <w:lang w:val="cy-GB"/>
        </w:rPr>
        <w:t>Research Methods in Education</w:t>
      </w:r>
      <w:r w:rsidRPr="003A01F9">
        <w:rPr>
          <w:rFonts w:ascii="Arial" w:hAnsi="Arial" w:cs="Arial"/>
          <w:color w:val="000000" w:themeColor="text1"/>
          <w:lang w:val="cy-GB"/>
        </w:rPr>
        <w:t>. 8th edition. Oxford: Routledge.</w:t>
      </w:r>
    </w:p>
    <w:p w14:paraId="3E20ABCB"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Cohen, L., Manion, L &amp; Morrison, K. (2018) </w:t>
      </w:r>
      <w:r w:rsidRPr="003A01F9">
        <w:rPr>
          <w:rFonts w:ascii="Arial" w:hAnsi="Arial" w:cs="Arial"/>
          <w:i/>
          <w:iCs/>
          <w:color w:val="000000" w:themeColor="text1"/>
          <w:lang w:val="cy-GB"/>
        </w:rPr>
        <w:t>Research Methods in Education.</w:t>
      </w:r>
      <w:r w:rsidRPr="003A01F9">
        <w:rPr>
          <w:rFonts w:ascii="Arial" w:hAnsi="Arial" w:cs="Arial"/>
          <w:color w:val="000000" w:themeColor="text1"/>
          <w:lang w:val="cy-GB"/>
        </w:rPr>
        <w:t xml:space="preserve"> 8th edition. Oxford: Routledge. </w:t>
      </w:r>
    </w:p>
    <w:p w14:paraId="066B675C"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Comisiynydd Plant Cymru (n.d) </w:t>
      </w:r>
      <w:r w:rsidRPr="003A01F9">
        <w:rPr>
          <w:rFonts w:ascii="Arial" w:hAnsi="Arial" w:cs="Arial"/>
          <w:i/>
          <w:iCs/>
          <w:color w:val="000000" w:themeColor="text1"/>
          <w:lang w:val="cy-GB"/>
        </w:rPr>
        <w:t>CCUHP- Hawliau Plant</w:t>
      </w:r>
      <w:r w:rsidRPr="003A01F9">
        <w:rPr>
          <w:rFonts w:ascii="Arial" w:hAnsi="Arial" w:cs="Arial"/>
          <w:color w:val="000000" w:themeColor="text1"/>
          <w:lang w:val="cy-GB"/>
        </w:rPr>
        <w:t>. Caerdydd: Comisiynydd Plant Cymru</w:t>
      </w:r>
    </w:p>
    <w:p w14:paraId="6168FB61"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Cyngor y Gweithlu Addysg (2019) </w:t>
      </w:r>
      <w:r w:rsidRPr="003A01F9">
        <w:rPr>
          <w:rFonts w:ascii="Arial" w:hAnsi="Arial" w:cs="Arial"/>
          <w:i/>
          <w:iCs/>
          <w:color w:val="000000" w:themeColor="text1"/>
          <w:lang w:val="cy-GB"/>
        </w:rPr>
        <w:t>Cod Ymddygiad ac Ymarfer Proffesiynol</w:t>
      </w:r>
      <w:r w:rsidRPr="003A01F9">
        <w:rPr>
          <w:rFonts w:ascii="Arial" w:hAnsi="Arial" w:cs="Arial"/>
          <w:color w:val="000000" w:themeColor="text1"/>
          <w:lang w:val="cy-GB"/>
        </w:rPr>
        <w:t>. Caerdydd: CGA</w:t>
      </w:r>
    </w:p>
    <w:p w14:paraId="1380929B"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David, M., Edwards, R. &amp; Alldred, P. (2001</w:t>
      </w:r>
      <w:r w:rsidRPr="003A01F9">
        <w:rPr>
          <w:rFonts w:ascii="Arial" w:hAnsi="Arial" w:cs="Arial"/>
          <w:i/>
          <w:iCs/>
          <w:color w:val="000000" w:themeColor="text1"/>
          <w:lang w:val="cy-GB"/>
        </w:rPr>
        <w:t>) Children and School- based Research: ‘informed consent’ or ‘educated consent’?</w:t>
      </w:r>
      <w:r w:rsidRPr="003A01F9">
        <w:rPr>
          <w:rFonts w:ascii="Arial" w:hAnsi="Arial" w:cs="Arial"/>
          <w:color w:val="000000" w:themeColor="text1"/>
          <w:lang w:val="cy-GB"/>
        </w:rPr>
        <w:t xml:space="preserve"> Yn British Educational Research Journal, Vol. 27, No. 3</w:t>
      </w:r>
    </w:p>
    <w:p w14:paraId="4684FA08"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Donaldson (2015) </w:t>
      </w:r>
      <w:r w:rsidRPr="003A01F9">
        <w:rPr>
          <w:rFonts w:ascii="Arial" w:hAnsi="Arial" w:cs="Arial"/>
          <w:i/>
          <w:iCs/>
          <w:color w:val="000000" w:themeColor="text1"/>
          <w:lang w:val="cy-GB"/>
        </w:rPr>
        <w:t>Dyfodol Llwyddiannus</w:t>
      </w:r>
      <w:r w:rsidRPr="003A01F9">
        <w:rPr>
          <w:rFonts w:ascii="Arial" w:hAnsi="Arial" w:cs="Arial"/>
          <w:color w:val="000000" w:themeColor="text1"/>
          <w:lang w:val="cy-GB"/>
        </w:rPr>
        <w:t>. Caerdydd: Llywodraeth Cymru</w:t>
      </w:r>
    </w:p>
    <w:p w14:paraId="7678E7CF"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Dudley, P (2011) </w:t>
      </w:r>
      <w:r w:rsidRPr="003A01F9">
        <w:rPr>
          <w:rFonts w:ascii="Arial" w:hAnsi="Arial" w:cs="Arial"/>
          <w:i/>
          <w:iCs/>
          <w:color w:val="000000" w:themeColor="text1"/>
          <w:lang w:val="cy-GB"/>
        </w:rPr>
        <w:t xml:space="preserve">Lesson Study: What it is, how and why it works and who is using it. </w:t>
      </w:r>
      <w:hyperlink r:id="rId12" w:history="1">
        <w:r w:rsidRPr="003A01F9">
          <w:rPr>
            <w:rStyle w:val="Hyperlink"/>
            <w:rFonts w:ascii="Arial" w:hAnsi="Arial" w:cs="Arial"/>
            <w:lang w:val="cy-GB"/>
          </w:rPr>
          <w:t>www.teachingespertise.com</w:t>
        </w:r>
      </w:hyperlink>
    </w:p>
    <w:p w14:paraId="1761E76A"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Estyn (2017) </w:t>
      </w:r>
      <w:r w:rsidRPr="003A01F9">
        <w:rPr>
          <w:rFonts w:ascii="Arial" w:hAnsi="Arial" w:cs="Arial"/>
          <w:i/>
          <w:iCs/>
          <w:color w:val="000000" w:themeColor="text1"/>
          <w:lang w:val="cy-GB"/>
        </w:rPr>
        <w:t>Adroddiad ar Ysgol A</w:t>
      </w:r>
      <w:r w:rsidRPr="003A01F9">
        <w:rPr>
          <w:rFonts w:ascii="Arial" w:hAnsi="Arial" w:cs="Arial"/>
          <w:color w:val="000000" w:themeColor="text1"/>
          <w:lang w:val="cy-GB"/>
        </w:rPr>
        <w:t xml:space="preserve">. Caerdydd: Estyn Ar gael: </w:t>
      </w:r>
      <w:hyperlink r:id="rId13" w:history="1">
        <w:r w:rsidRPr="003A01F9">
          <w:rPr>
            <w:rStyle w:val="Hyperlink"/>
            <w:rFonts w:ascii="Arial" w:hAnsi="Arial" w:cs="Arial"/>
            <w:lang w:val="cy-GB"/>
          </w:rPr>
          <w:t>https://www.estyn.gov.wales/system/files/2020-08/Ysgol%2520Y%2520Dderwen%2520en.pdf</w:t>
        </w:r>
      </w:hyperlink>
      <w:r w:rsidRPr="003A01F9">
        <w:rPr>
          <w:rFonts w:ascii="Arial" w:hAnsi="Arial" w:cs="Arial"/>
          <w:color w:val="000000" w:themeColor="text1"/>
          <w:lang w:val="cy-GB"/>
        </w:rPr>
        <w:t xml:space="preserve"> </w:t>
      </w:r>
    </w:p>
    <w:p w14:paraId="21F780B0"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Estyn (2017) </w:t>
      </w:r>
      <w:r w:rsidRPr="003A01F9">
        <w:rPr>
          <w:rFonts w:ascii="Arial" w:hAnsi="Arial" w:cs="Arial"/>
          <w:i/>
          <w:iCs/>
          <w:color w:val="000000" w:themeColor="text1"/>
          <w:lang w:val="cy-GB"/>
        </w:rPr>
        <w:t>Dysgu gweithredol a thrwy brofiad</w:t>
      </w:r>
      <w:r w:rsidRPr="003A01F9">
        <w:rPr>
          <w:rFonts w:ascii="Arial" w:hAnsi="Arial" w:cs="Arial"/>
          <w:color w:val="000000" w:themeColor="text1"/>
          <w:lang w:val="cy-GB"/>
        </w:rPr>
        <w:t>. Caerdydd: Estyn</w:t>
      </w:r>
    </w:p>
    <w:p w14:paraId="2F1095BD"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lastRenderedPageBreak/>
        <w:t xml:space="preserve">Estyn (2018) </w:t>
      </w:r>
      <w:r w:rsidRPr="003A01F9">
        <w:rPr>
          <w:rFonts w:ascii="Arial" w:hAnsi="Arial" w:cs="Arial"/>
          <w:i/>
          <w:iCs/>
          <w:color w:val="000000" w:themeColor="text1"/>
          <w:lang w:val="cy-GB"/>
        </w:rPr>
        <w:t>Cefnogi dysgu proffesiynol trwy ymchwil weithredu</w:t>
      </w:r>
      <w:r w:rsidRPr="003A01F9">
        <w:rPr>
          <w:rFonts w:ascii="Arial" w:hAnsi="Arial" w:cs="Arial"/>
          <w:color w:val="000000" w:themeColor="text1"/>
          <w:lang w:val="cy-GB"/>
        </w:rPr>
        <w:t>. Caerdydd: Estyn</w:t>
      </w:r>
    </w:p>
    <w:p w14:paraId="2A4D372C" w14:textId="77777777" w:rsidR="00571C91" w:rsidRPr="005604AA" w:rsidRDefault="00571C91" w:rsidP="00CB6728">
      <w:pPr>
        <w:spacing w:line="360" w:lineRule="auto"/>
        <w:rPr>
          <w:rFonts w:ascii="Arial" w:hAnsi="Arial" w:cs="Arial"/>
          <w:lang w:val="cy-GB"/>
        </w:rPr>
      </w:pPr>
      <w:r>
        <w:rPr>
          <w:rFonts w:ascii="Arial" w:hAnsi="Arial" w:cs="Arial"/>
          <w:lang w:val="cy-GB"/>
        </w:rPr>
        <w:t xml:space="preserve">Flewitt, R; (2005) Conducting research with young children: Some ethical considerations. Early Child Development and Care. </w:t>
      </w:r>
    </w:p>
    <w:p w14:paraId="6F4A5FB5"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Hattie, J. (2009) </w:t>
      </w:r>
      <w:r w:rsidRPr="003A01F9">
        <w:rPr>
          <w:rFonts w:ascii="Arial" w:hAnsi="Arial" w:cs="Arial"/>
          <w:i/>
          <w:iCs/>
          <w:color w:val="000000" w:themeColor="text1"/>
          <w:lang w:val="cy-GB"/>
        </w:rPr>
        <w:t>Visible learning: A synthesis of over 800 meta-analyses relating to achievement</w:t>
      </w:r>
      <w:r w:rsidRPr="003A01F9">
        <w:rPr>
          <w:rFonts w:ascii="Arial" w:hAnsi="Arial" w:cs="Arial"/>
          <w:color w:val="000000" w:themeColor="text1"/>
          <w:lang w:val="cy-GB"/>
        </w:rPr>
        <w:t>. London: Routledge</w:t>
      </w:r>
    </w:p>
    <w:p w14:paraId="1346A2F6" w14:textId="77777777" w:rsidR="00571C91" w:rsidRPr="003A01F9" w:rsidRDefault="00571C91" w:rsidP="0073530D">
      <w:pPr>
        <w:spacing w:line="360" w:lineRule="auto"/>
        <w:rPr>
          <w:rFonts w:ascii="Arial" w:hAnsi="Arial" w:cs="Arial"/>
          <w:color w:val="000000" w:themeColor="text1"/>
          <w:lang w:val="cy-GB"/>
        </w:rPr>
      </w:pPr>
      <w:r>
        <w:rPr>
          <w:rFonts w:ascii="Arial" w:hAnsi="Arial" w:cs="Arial"/>
          <w:color w:val="000000" w:themeColor="text1"/>
          <w:lang w:val="cy-GB"/>
        </w:rPr>
        <w:t>Hill, R. (2013) Darparu gwasanaethau addysg yng Nghymru yn y dyfodol. Caerdydd. Tim Ysgrifenyddiaetha yr Adolygiad o Wasanaethau Addysg yng Nghymru (Llywodraeth Cymru)</w:t>
      </w:r>
    </w:p>
    <w:p w14:paraId="17E662C1"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Hopwood, M. a Defis, N. (gol.) (2017) </w:t>
      </w:r>
      <w:r w:rsidRPr="003A01F9">
        <w:rPr>
          <w:rFonts w:ascii="Arial" w:hAnsi="Arial" w:cs="Arial"/>
          <w:i/>
          <w:iCs/>
          <w:color w:val="000000" w:themeColor="text1"/>
          <w:lang w:val="cy-GB"/>
        </w:rPr>
        <w:t>Llawlyfr Darpar-Athrawon Cymru</w:t>
      </w:r>
      <w:r w:rsidRPr="003A01F9">
        <w:rPr>
          <w:rFonts w:ascii="Arial" w:hAnsi="Arial" w:cs="Arial"/>
          <w:color w:val="000000" w:themeColor="text1"/>
          <w:lang w:val="cy-GB"/>
        </w:rPr>
        <w:t>. Caerfyrddin: Yr Athrofa</w:t>
      </w:r>
    </w:p>
    <w:p w14:paraId="7C67401B"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Huntigton Research School (2017) </w:t>
      </w:r>
      <w:r w:rsidRPr="003A01F9">
        <w:rPr>
          <w:rFonts w:ascii="Arial" w:hAnsi="Arial" w:cs="Arial"/>
          <w:i/>
          <w:iCs/>
          <w:color w:val="000000" w:themeColor="text1"/>
          <w:lang w:val="cy-GB"/>
        </w:rPr>
        <w:t>The Limits of Lessons Observations and Lesson Study</w:t>
      </w:r>
      <w:r w:rsidRPr="003A01F9">
        <w:rPr>
          <w:rFonts w:ascii="Arial" w:hAnsi="Arial" w:cs="Arial"/>
          <w:color w:val="000000" w:themeColor="text1"/>
          <w:lang w:val="cy-GB"/>
        </w:rPr>
        <w:t>: Huntington Research School</w:t>
      </w:r>
    </w:p>
    <w:p w14:paraId="20133C47"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John West-Burnhamm (2011) </w:t>
      </w:r>
      <w:r w:rsidRPr="003A01F9">
        <w:rPr>
          <w:rFonts w:ascii="Arial" w:hAnsi="Arial" w:cs="Arial"/>
          <w:i/>
          <w:iCs/>
          <w:color w:val="000000" w:themeColor="text1"/>
          <w:lang w:val="cy-GB"/>
        </w:rPr>
        <w:t>Research methods for educational enquir</w:t>
      </w:r>
      <w:r w:rsidRPr="003A01F9">
        <w:rPr>
          <w:rFonts w:ascii="Arial" w:hAnsi="Arial" w:cs="Arial"/>
          <w:color w:val="000000" w:themeColor="text1"/>
          <w:lang w:val="cy-GB"/>
        </w:rPr>
        <w:t>. Twickenham: St Mary’s University</w:t>
      </w:r>
    </w:p>
    <w:p w14:paraId="1CFC3BFF"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Johnson, B., Christensen, B., &amp; Christensen, Larry B. (2014). </w:t>
      </w:r>
      <w:r w:rsidRPr="003A01F9">
        <w:rPr>
          <w:rFonts w:ascii="Arial" w:hAnsi="Arial" w:cs="Arial"/>
          <w:i/>
          <w:iCs/>
          <w:color w:val="000000" w:themeColor="text1"/>
          <w:lang w:val="cy-GB"/>
        </w:rPr>
        <w:t>Educational research: Qantiative, qualitative and mixed approaches</w:t>
      </w:r>
      <w:r w:rsidRPr="003A01F9">
        <w:rPr>
          <w:rFonts w:ascii="Arial" w:hAnsi="Arial" w:cs="Arial"/>
          <w:color w:val="000000" w:themeColor="text1"/>
          <w:lang w:val="cy-GB"/>
        </w:rPr>
        <w:t xml:space="preserve"> (Fifth ed.). Thousand Oaks, California: SAGE</w:t>
      </w:r>
    </w:p>
    <w:p w14:paraId="13967510"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Kawulich, B. (2012) </w:t>
      </w:r>
      <w:r w:rsidRPr="003A01F9">
        <w:rPr>
          <w:rFonts w:ascii="Arial" w:hAnsi="Arial" w:cs="Arial"/>
          <w:i/>
          <w:iCs/>
          <w:color w:val="000000" w:themeColor="text1"/>
          <w:lang w:val="cy-GB"/>
        </w:rPr>
        <w:t>Collecting data through ovserv</w:t>
      </w:r>
      <w:r w:rsidRPr="003A01F9">
        <w:rPr>
          <w:rFonts w:ascii="Arial" w:hAnsi="Arial" w:cs="Arial"/>
          <w:color w:val="000000" w:themeColor="text1"/>
          <w:lang w:val="cy-GB"/>
        </w:rPr>
        <w:t>ation. In Wagner, C., Kawulich, B. &amp; Garner, M. (eds.) Doing Social Research: A Glogal Context. McGraw Hill</w:t>
      </w:r>
    </w:p>
    <w:p w14:paraId="0E15AEF9"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Llywodraeth Cymru (2008) </w:t>
      </w:r>
      <w:r w:rsidRPr="003A01F9">
        <w:rPr>
          <w:rFonts w:ascii="Arial" w:hAnsi="Arial" w:cs="Arial"/>
          <w:i/>
          <w:iCs/>
          <w:color w:val="000000" w:themeColor="text1"/>
          <w:lang w:val="cy-GB"/>
        </w:rPr>
        <w:t>Addysgeg Dysgu ac Addysgu</w:t>
      </w:r>
      <w:r w:rsidRPr="003A01F9">
        <w:rPr>
          <w:rFonts w:ascii="Arial" w:hAnsi="Arial" w:cs="Arial"/>
          <w:color w:val="000000" w:themeColor="text1"/>
          <w:lang w:val="cy-GB"/>
        </w:rPr>
        <w:t>. Caerdydd: Llywodraeth Cymru</w:t>
      </w:r>
    </w:p>
    <w:p w14:paraId="70E636DC"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Llywodraeth Cymru (2015) </w:t>
      </w:r>
      <w:r w:rsidRPr="003A01F9">
        <w:rPr>
          <w:rFonts w:ascii="Arial" w:hAnsi="Arial" w:cs="Arial"/>
          <w:i/>
          <w:iCs/>
          <w:color w:val="000000" w:themeColor="text1"/>
          <w:lang w:val="cy-GB"/>
        </w:rPr>
        <w:t>Fframwaith y Cyfnod Sylfaen</w:t>
      </w:r>
      <w:r w:rsidRPr="003A01F9">
        <w:rPr>
          <w:rFonts w:ascii="Arial" w:hAnsi="Arial" w:cs="Arial"/>
          <w:color w:val="000000" w:themeColor="text1"/>
          <w:lang w:val="cy-GB"/>
        </w:rPr>
        <w:t>. Caerdydd: Llywodraeth Cymru</w:t>
      </w:r>
    </w:p>
    <w:p w14:paraId="4AD37CCC"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Llywodraeth Cymru (2019-2020) </w:t>
      </w:r>
      <w:r w:rsidRPr="003A01F9">
        <w:rPr>
          <w:rFonts w:ascii="Arial" w:hAnsi="Arial" w:cs="Arial"/>
          <w:i/>
          <w:iCs/>
          <w:color w:val="000000" w:themeColor="text1"/>
          <w:lang w:val="cy-GB"/>
        </w:rPr>
        <w:t>Safonau Proffesiynol Addysgu ac Arweinyddiaeth</w:t>
      </w:r>
      <w:r w:rsidRPr="003A01F9">
        <w:rPr>
          <w:rFonts w:ascii="Arial" w:hAnsi="Arial" w:cs="Arial"/>
          <w:color w:val="000000" w:themeColor="text1"/>
          <w:lang w:val="cy-GB"/>
        </w:rPr>
        <w:t>. Caerdydd: Llywodraeth Cymru</w:t>
      </w:r>
    </w:p>
    <w:p w14:paraId="2E678716"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Marshall, C. + Rossman, G.B. (1989) </w:t>
      </w:r>
      <w:r w:rsidRPr="003A01F9">
        <w:rPr>
          <w:rFonts w:ascii="Arial" w:hAnsi="Arial" w:cs="Arial"/>
          <w:i/>
          <w:iCs/>
          <w:color w:val="000000" w:themeColor="text1"/>
          <w:lang w:val="cy-GB"/>
        </w:rPr>
        <w:t>Designing qualitative research Newbury Parl</w:t>
      </w:r>
      <w:r w:rsidRPr="003A01F9">
        <w:rPr>
          <w:rFonts w:ascii="Arial" w:hAnsi="Arial" w:cs="Arial"/>
          <w:color w:val="000000" w:themeColor="text1"/>
          <w:lang w:val="cy-GB"/>
        </w:rPr>
        <w:t>, California: Sage</w:t>
      </w:r>
    </w:p>
    <w:p w14:paraId="54B61CD3" w14:textId="77777777" w:rsidR="00571C91" w:rsidRPr="003A01F9" w:rsidRDefault="00571C91" w:rsidP="0073530D">
      <w:pPr>
        <w:spacing w:line="360" w:lineRule="auto"/>
        <w:rPr>
          <w:rFonts w:ascii="Arial" w:hAnsi="Arial" w:cs="Arial"/>
          <w:color w:val="000000" w:themeColor="text1"/>
          <w:shd w:val="clear" w:color="auto" w:fill="FFFFFF"/>
        </w:rPr>
      </w:pPr>
      <w:r w:rsidRPr="003A01F9">
        <w:rPr>
          <w:rFonts w:ascii="Arial" w:hAnsi="Arial" w:cs="Arial"/>
          <w:color w:val="000000" w:themeColor="text1"/>
          <w:shd w:val="clear" w:color="auto" w:fill="FFFFFF"/>
        </w:rPr>
        <w:t xml:space="preserve">Mukherji, P., &amp; </w:t>
      </w:r>
      <w:proofErr w:type="spellStart"/>
      <w:r w:rsidRPr="003A01F9">
        <w:rPr>
          <w:rFonts w:ascii="Arial" w:hAnsi="Arial" w:cs="Arial"/>
          <w:color w:val="000000" w:themeColor="text1"/>
          <w:shd w:val="clear" w:color="auto" w:fill="FFFFFF"/>
        </w:rPr>
        <w:t>Albon</w:t>
      </w:r>
      <w:proofErr w:type="spellEnd"/>
      <w:r w:rsidRPr="003A01F9">
        <w:rPr>
          <w:rFonts w:ascii="Arial" w:hAnsi="Arial" w:cs="Arial"/>
          <w:color w:val="000000" w:themeColor="text1"/>
          <w:shd w:val="clear" w:color="auto" w:fill="FFFFFF"/>
        </w:rPr>
        <w:t>, D. (2015).</w:t>
      </w:r>
      <w:r w:rsidRPr="003A01F9">
        <w:rPr>
          <w:rStyle w:val="apple-converted-space"/>
          <w:rFonts w:ascii="Arial" w:hAnsi="Arial" w:cs="Arial"/>
          <w:color w:val="000000" w:themeColor="text1"/>
          <w:shd w:val="clear" w:color="auto" w:fill="FFFFFF"/>
        </w:rPr>
        <w:t> </w:t>
      </w:r>
      <w:r w:rsidRPr="003A01F9">
        <w:rPr>
          <w:rFonts w:ascii="Arial" w:hAnsi="Arial" w:cs="Arial"/>
          <w:i/>
          <w:iCs/>
          <w:color w:val="000000" w:themeColor="text1"/>
        </w:rPr>
        <w:t xml:space="preserve">Research methods in early </w:t>
      </w:r>
      <w:proofErr w:type="gramStart"/>
      <w:r w:rsidRPr="003A01F9">
        <w:rPr>
          <w:rFonts w:ascii="Arial" w:hAnsi="Arial" w:cs="Arial"/>
          <w:i/>
          <w:iCs/>
          <w:color w:val="000000" w:themeColor="text1"/>
        </w:rPr>
        <w:t>childhood :</w:t>
      </w:r>
      <w:proofErr w:type="gramEnd"/>
      <w:r w:rsidRPr="003A01F9">
        <w:rPr>
          <w:rFonts w:ascii="Arial" w:hAnsi="Arial" w:cs="Arial"/>
          <w:i/>
          <w:iCs/>
          <w:color w:val="000000" w:themeColor="text1"/>
        </w:rPr>
        <w:t xml:space="preserve"> An introductory guide</w:t>
      </w:r>
      <w:r w:rsidRPr="003A01F9">
        <w:rPr>
          <w:rStyle w:val="apple-converted-space"/>
          <w:rFonts w:ascii="Arial" w:hAnsi="Arial" w:cs="Arial"/>
          <w:color w:val="000000" w:themeColor="text1"/>
          <w:shd w:val="clear" w:color="auto" w:fill="FFFFFF"/>
        </w:rPr>
        <w:t> </w:t>
      </w:r>
      <w:r w:rsidRPr="003A01F9">
        <w:rPr>
          <w:rFonts w:ascii="Arial" w:hAnsi="Arial" w:cs="Arial"/>
          <w:color w:val="000000" w:themeColor="text1"/>
          <w:shd w:val="clear" w:color="auto" w:fill="FFFFFF"/>
        </w:rPr>
        <w:t>(2nd ed.). London; Thousand Oaks, California: SAGE Publications.</w:t>
      </w:r>
    </w:p>
    <w:p w14:paraId="697CAF94"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Ponizovsky- Begelson, Y., Dayan, Y., Wahle, N., and Roser-Strier, D. (2019) </w:t>
      </w:r>
      <w:r w:rsidRPr="003A01F9">
        <w:rPr>
          <w:rFonts w:ascii="Arial" w:hAnsi="Arial" w:cs="Arial"/>
          <w:i/>
          <w:iCs/>
          <w:color w:val="000000" w:themeColor="text1"/>
          <w:lang w:val="cy-GB"/>
        </w:rPr>
        <w:t xml:space="preserve">A Qualitative Interview With Young Children: What Encourages or Inhibits Young Children’s Participation?: </w:t>
      </w:r>
      <w:r w:rsidRPr="003A01F9">
        <w:rPr>
          <w:rFonts w:ascii="Arial" w:hAnsi="Arial" w:cs="Arial"/>
          <w:color w:val="000000" w:themeColor="text1"/>
          <w:lang w:val="cy-GB"/>
        </w:rPr>
        <w:t>SAGE journals</w:t>
      </w:r>
    </w:p>
    <w:p w14:paraId="6F68B44D"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Robson, C. (2002</w:t>
      </w:r>
      <w:r w:rsidRPr="003A01F9">
        <w:rPr>
          <w:rFonts w:ascii="Arial" w:hAnsi="Arial" w:cs="Arial"/>
          <w:i/>
          <w:iCs/>
          <w:color w:val="000000" w:themeColor="text1"/>
          <w:lang w:val="cy-GB"/>
        </w:rPr>
        <w:t>). Real World Research: A resource for social scientists and practitioner-research</w:t>
      </w:r>
      <w:r w:rsidRPr="003A01F9">
        <w:rPr>
          <w:rFonts w:ascii="Arial" w:hAnsi="Arial" w:cs="Arial"/>
          <w:color w:val="000000" w:themeColor="text1"/>
          <w:lang w:val="cy-GB"/>
        </w:rPr>
        <w:t xml:space="preserve"> (2nd ed.). Oxford, Uk: Blackwell.</w:t>
      </w:r>
    </w:p>
    <w:p w14:paraId="1ED9F1A0" w14:textId="77777777" w:rsidR="00571C91" w:rsidRPr="003A01F9" w:rsidRDefault="00571C91" w:rsidP="0073530D">
      <w:pPr>
        <w:spacing w:line="360" w:lineRule="auto"/>
        <w:rPr>
          <w:rFonts w:ascii="Arial" w:hAnsi="Arial" w:cs="Arial"/>
          <w:color w:val="000000" w:themeColor="text1"/>
          <w:shd w:val="clear" w:color="auto" w:fill="FFFFFF"/>
        </w:rPr>
      </w:pPr>
      <w:r w:rsidRPr="003A01F9">
        <w:rPr>
          <w:rFonts w:ascii="Arial" w:hAnsi="Arial" w:cs="Arial"/>
          <w:color w:val="000000" w:themeColor="text1"/>
          <w:lang w:val="cy-GB"/>
        </w:rPr>
        <w:lastRenderedPageBreak/>
        <w:t xml:space="preserve">S.J., Ewing, L &amp; Thorpe, K.J. (2011) </w:t>
      </w:r>
      <w:r w:rsidRPr="003A01F9">
        <w:rPr>
          <w:rFonts w:ascii="Arial" w:hAnsi="Arial" w:cs="Arial"/>
          <w:i/>
          <w:iCs/>
          <w:color w:val="000000" w:themeColor="text1"/>
          <w:lang w:val="cy-GB"/>
        </w:rPr>
        <w:t>The novice researcher: interviewing young children</w:t>
      </w:r>
      <w:r w:rsidRPr="003A01F9">
        <w:rPr>
          <w:rFonts w:ascii="Arial" w:hAnsi="Arial" w:cs="Arial"/>
          <w:color w:val="000000" w:themeColor="text1"/>
          <w:lang w:val="cy-GB"/>
        </w:rPr>
        <w:t>. Qualitative Enquiry.</w:t>
      </w:r>
    </w:p>
    <w:p w14:paraId="2A174026" w14:textId="77777777" w:rsidR="00571C91" w:rsidRDefault="00571C91" w:rsidP="00CB6728">
      <w:pPr>
        <w:spacing w:line="360" w:lineRule="auto"/>
        <w:rPr>
          <w:rFonts w:ascii="Arial" w:hAnsi="Arial" w:cs="Arial"/>
          <w:lang w:val="cy-GB"/>
        </w:rPr>
      </w:pPr>
      <w:r w:rsidRPr="00E769DB">
        <w:rPr>
          <w:rFonts w:ascii="Arial" w:hAnsi="Arial" w:cs="Arial"/>
        </w:rPr>
        <w:t xml:space="preserve">Warwick, P., </w:t>
      </w:r>
      <w:proofErr w:type="spellStart"/>
      <w:r w:rsidRPr="00E769DB">
        <w:rPr>
          <w:rFonts w:ascii="Arial" w:hAnsi="Arial" w:cs="Arial"/>
        </w:rPr>
        <w:t>Vrikki</w:t>
      </w:r>
      <w:proofErr w:type="spellEnd"/>
      <w:r w:rsidRPr="00E769DB">
        <w:rPr>
          <w:rFonts w:ascii="Arial" w:hAnsi="Arial" w:cs="Arial"/>
        </w:rPr>
        <w:t xml:space="preserve">, M., </w:t>
      </w:r>
      <w:proofErr w:type="spellStart"/>
      <w:r w:rsidRPr="00E769DB">
        <w:rPr>
          <w:rFonts w:ascii="Arial" w:hAnsi="Arial" w:cs="Arial"/>
        </w:rPr>
        <w:t>Vermunt</w:t>
      </w:r>
      <w:proofErr w:type="spellEnd"/>
      <w:r w:rsidRPr="00E769DB">
        <w:rPr>
          <w:rFonts w:ascii="Arial" w:hAnsi="Arial" w:cs="Arial"/>
        </w:rPr>
        <w:t xml:space="preserve">, J.D., Mercer, N. &amp; von </w:t>
      </w:r>
      <w:proofErr w:type="spellStart"/>
      <w:r w:rsidRPr="00E769DB">
        <w:rPr>
          <w:rFonts w:ascii="Arial" w:hAnsi="Arial" w:cs="Arial"/>
        </w:rPr>
        <w:t>Halem</w:t>
      </w:r>
      <w:proofErr w:type="spellEnd"/>
      <w:r w:rsidRPr="00E769DB">
        <w:rPr>
          <w:rFonts w:ascii="Arial" w:hAnsi="Arial" w:cs="Arial"/>
        </w:rPr>
        <w:t xml:space="preserve">, N. (2016) </w:t>
      </w:r>
      <w:r w:rsidRPr="00E769DB">
        <w:rPr>
          <w:rFonts w:ascii="Arial" w:hAnsi="Arial" w:cs="Arial"/>
          <w:i/>
          <w:iCs/>
        </w:rPr>
        <w:t>Connecting observations of student and teacher learning: an examination of dialogic processes in Lesson Study discussions in mathematics.</w:t>
      </w:r>
      <w:r w:rsidRPr="00E769DB">
        <w:rPr>
          <w:rFonts w:ascii="Arial" w:hAnsi="Arial" w:cs="Arial"/>
        </w:rPr>
        <w:t xml:space="preserve"> ZDM Mathematics Education (2016)</w:t>
      </w:r>
    </w:p>
    <w:p w14:paraId="5904AE0C" w14:textId="77777777" w:rsidR="00571C91" w:rsidRDefault="00571C91" w:rsidP="00CB6728">
      <w:pPr>
        <w:spacing w:line="360" w:lineRule="auto"/>
        <w:rPr>
          <w:rFonts w:ascii="Arial" w:hAnsi="Arial" w:cs="Arial"/>
          <w:lang w:val="cy-GB"/>
        </w:rPr>
      </w:pPr>
      <w:proofErr w:type="spellStart"/>
      <w:r w:rsidRPr="00E769DB">
        <w:rPr>
          <w:rFonts w:ascii="Arial" w:hAnsi="Arial" w:cs="Arial"/>
        </w:rPr>
        <w:t>Wasyl</w:t>
      </w:r>
      <w:proofErr w:type="spellEnd"/>
      <w:r w:rsidRPr="00E769DB">
        <w:rPr>
          <w:rFonts w:ascii="Arial" w:hAnsi="Arial" w:cs="Arial"/>
        </w:rPr>
        <w:t xml:space="preserve"> </w:t>
      </w:r>
      <w:proofErr w:type="spellStart"/>
      <w:r w:rsidRPr="00E769DB">
        <w:rPr>
          <w:rFonts w:ascii="Arial" w:hAnsi="Arial" w:cs="Arial"/>
        </w:rPr>
        <w:t>Cajkler</w:t>
      </w:r>
      <w:proofErr w:type="spellEnd"/>
      <w:r w:rsidRPr="00E769DB">
        <w:rPr>
          <w:rFonts w:ascii="Arial" w:hAnsi="Arial" w:cs="Arial"/>
        </w:rPr>
        <w:t xml:space="preserve">, Phil Wood, Julie Norton, David Pedder &amp; Haiyan Xu (2015) </w:t>
      </w:r>
      <w:r w:rsidRPr="00E769DB">
        <w:rPr>
          <w:rFonts w:ascii="Arial" w:hAnsi="Arial" w:cs="Arial"/>
          <w:i/>
          <w:iCs/>
        </w:rPr>
        <w:t>Teacher perspectives about lesson study in secondary school departments: a collaborative vehicle for professional learning and practice development,</w:t>
      </w:r>
      <w:r w:rsidRPr="00E769DB">
        <w:rPr>
          <w:rFonts w:ascii="Arial" w:hAnsi="Arial" w:cs="Arial"/>
        </w:rPr>
        <w:t xml:space="preserve"> Research Papers in Education, 30:2, 192-213, https//dx.doi.org/10.1080/02671522.2014.887139</w:t>
      </w:r>
      <w:r>
        <w:rPr>
          <w:rFonts w:ascii="Arial" w:hAnsi="Arial" w:cs="Arial"/>
        </w:rPr>
        <w:t xml:space="preserve"> </w:t>
      </w:r>
    </w:p>
    <w:p w14:paraId="2395DDB3"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Wyse, D., Brown, C., Oliver, S. &amp; Poblete, X. (2018) </w:t>
      </w:r>
      <w:r w:rsidRPr="003A01F9">
        <w:rPr>
          <w:rFonts w:ascii="Arial" w:hAnsi="Arial" w:cs="Arial"/>
          <w:i/>
          <w:iCs/>
          <w:color w:val="000000" w:themeColor="text1"/>
          <w:lang w:val="cy-GB"/>
        </w:rPr>
        <w:t>The BERA Close-to-Practice Research Project: Research Report</w:t>
      </w:r>
      <w:r w:rsidRPr="003A01F9">
        <w:rPr>
          <w:rFonts w:ascii="Arial" w:hAnsi="Arial" w:cs="Arial"/>
          <w:color w:val="000000" w:themeColor="text1"/>
          <w:lang w:val="cy-GB"/>
        </w:rPr>
        <w:t xml:space="preserve">. London: British Educational Research Association. </w:t>
      </w:r>
    </w:p>
    <w:p w14:paraId="4766DF9D" w14:textId="77777777" w:rsidR="00571C91" w:rsidRPr="003A01F9" w:rsidRDefault="00571C91" w:rsidP="0073530D">
      <w:pPr>
        <w:spacing w:line="360" w:lineRule="auto"/>
        <w:rPr>
          <w:rFonts w:ascii="Arial" w:hAnsi="Arial" w:cs="Arial"/>
          <w:color w:val="000000" w:themeColor="text1"/>
          <w:lang w:val="cy-GB"/>
        </w:rPr>
      </w:pPr>
      <w:r w:rsidRPr="003A01F9">
        <w:rPr>
          <w:rFonts w:ascii="Arial" w:hAnsi="Arial" w:cs="Arial"/>
          <w:color w:val="000000" w:themeColor="text1"/>
          <w:lang w:val="cy-GB"/>
        </w:rPr>
        <w:t xml:space="preserve">Yr Athrofa (2019) </w:t>
      </w:r>
      <w:r w:rsidRPr="003A01F9">
        <w:rPr>
          <w:rFonts w:ascii="Arial" w:hAnsi="Arial" w:cs="Arial"/>
          <w:i/>
          <w:iCs/>
          <w:color w:val="000000" w:themeColor="text1"/>
          <w:lang w:val="cy-GB"/>
        </w:rPr>
        <w:t>Adroddiad Cylch 3 Ysgolion Arloesi Dysgu Proffesiynol</w:t>
      </w:r>
      <w:r w:rsidRPr="003A01F9">
        <w:rPr>
          <w:rFonts w:ascii="Arial" w:hAnsi="Arial" w:cs="Arial"/>
          <w:color w:val="000000" w:themeColor="text1"/>
          <w:lang w:val="cy-GB"/>
        </w:rPr>
        <w:t>. Caerfyrddin. Prifysgol Cymru y Drindod Dewi Sant</w:t>
      </w:r>
    </w:p>
    <w:p w14:paraId="509D5DBB" w14:textId="77777777" w:rsidR="00571C91" w:rsidRDefault="00571C91" w:rsidP="0073530D">
      <w:pPr>
        <w:spacing w:line="360" w:lineRule="auto"/>
        <w:rPr>
          <w:rFonts w:ascii="Arial" w:hAnsi="Arial" w:cs="Arial"/>
          <w:color w:val="000000" w:themeColor="text1"/>
          <w:lang w:val="cy-GB"/>
        </w:rPr>
      </w:pPr>
      <w:bookmarkStart w:id="2" w:name="_Hlk60485291"/>
      <w:r w:rsidRPr="003A01F9">
        <w:rPr>
          <w:rFonts w:ascii="Arial" w:hAnsi="Arial" w:cs="Arial"/>
          <w:color w:val="000000" w:themeColor="text1"/>
          <w:lang w:val="cy-GB"/>
        </w:rPr>
        <w:t xml:space="preserve">Yr Ysgol Addysg Aberystwyth (n.d) </w:t>
      </w:r>
      <w:r w:rsidRPr="003A01F9">
        <w:rPr>
          <w:rFonts w:ascii="Arial" w:hAnsi="Arial" w:cs="Arial"/>
          <w:i/>
          <w:iCs/>
          <w:color w:val="000000" w:themeColor="text1"/>
          <w:lang w:val="cy-GB"/>
        </w:rPr>
        <w:t>Cyflwyniad i gynnal prosiect ymchwil neu ymholi</w:t>
      </w:r>
      <w:r w:rsidRPr="003A01F9">
        <w:rPr>
          <w:rFonts w:ascii="Arial" w:hAnsi="Arial" w:cs="Arial"/>
          <w:color w:val="000000" w:themeColor="text1"/>
          <w:lang w:val="cy-GB"/>
        </w:rPr>
        <w:t>. Aberystwyth: EWC</w:t>
      </w:r>
      <w:bookmarkEnd w:id="2"/>
    </w:p>
    <w:sectPr w:rsidR="00571C9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08560" w14:textId="77777777" w:rsidR="00666824" w:rsidRDefault="00666824" w:rsidP="00E611D9">
      <w:pPr>
        <w:spacing w:after="0" w:line="240" w:lineRule="auto"/>
      </w:pPr>
      <w:r>
        <w:separator/>
      </w:r>
    </w:p>
  </w:endnote>
  <w:endnote w:type="continuationSeparator" w:id="0">
    <w:p w14:paraId="630B2B74" w14:textId="77777777" w:rsidR="00666824" w:rsidRDefault="0066682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mic Sans MS">
    <w:altName w:val="﷽﷽﷽﷽﷽﷽﷽﷽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706A0CE1" w:rsidR="00F32FE6" w:rsidRDefault="00666824">
    <w:pPr>
      <w:pStyle w:val="Footer"/>
      <w:jc w:val="center"/>
    </w:pPr>
    <w:sdt>
      <w:sdtPr>
        <w:id w:val="-2047361867"/>
        <w:docPartObj>
          <w:docPartGallery w:val="Page Numbers (Bottom of Page)"/>
          <w:docPartUnique/>
        </w:docPartObj>
      </w:sdtPr>
      <w:sdtEndPr>
        <w:rPr>
          <w:noProof/>
        </w:rPr>
      </w:sdtEndPr>
      <w:sdtContent>
        <w:r w:rsidR="00F32FE6">
          <w:fldChar w:fldCharType="begin"/>
        </w:r>
        <w:r w:rsidR="00F32FE6">
          <w:instrText xml:space="preserve"> PAGE   \* MERGEFORMAT </w:instrText>
        </w:r>
        <w:r w:rsidR="00F32FE6">
          <w:fldChar w:fldCharType="separate"/>
        </w:r>
        <w:r w:rsidR="00F32FE6">
          <w:rPr>
            <w:noProof/>
          </w:rPr>
          <w:t>1</w:t>
        </w:r>
        <w:r w:rsidR="00F32FE6">
          <w:rPr>
            <w:noProof/>
          </w:rPr>
          <w:fldChar w:fldCharType="end"/>
        </w:r>
      </w:sdtContent>
    </w:sdt>
  </w:p>
  <w:p w14:paraId="00F27DC1" w14:textId="77777777" w:rsidR="00F32FE6" w:rsidRDefault="00F32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6E719E" w14:textId="77777777" w:rsidR="00666824" w:rsidRDefault="00666824" w:rsidP="00E611D9">
      <w:pPr>
        <w:spacing w:after="0" w:line="240" w:lineRule="auto"/>
      </w:pPr>
      <w:r>
        <w:separator/>
      </w:r>
    </w:p>
  </w:footnote>
  <w:footnote w:type="continuationSeparator" w:id="0">
    <w:p w14:paraId="18575994" w14:textId="77777777" w:rsidR="00666824" w:rsidRDefault="0066682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32FE6" w:rsidRPr="00E611D9" w14:paraId="746C0110" w14:textId="77777777" w:rsidTr="00E611D9">
      <w:tc>
        <w:tcPr>
          <w:tcW w:w="4508" w:type="dxa"/>
        </w:tcPr>
        <w:p w14:paraId="739FBAFA" w14:textId="119E052A" w:rsidR="00F32FE6" w:rsidRPr="00E611D9" w:rsidRDefault="00F32FE6">
          <w:pPr>
            <w:pStyle w:val="Header"/>
            <w:rPr>
              <w:rFonts w:ascii="Arial" w:hAnsi="Arial" w:cs="Arial"/>
            </w:rPr>
          </w:pPr>
          <w:r w:rsidRPr="00E611D9">
            <w:rPr>
              <w:rFonts w:ascii="Arial" w:hAnsi="Arial" w:cs="Arial"/>
            </w:rPr>
            <w:t>E</w:t>
          </w:r>
          <w:r>
            <w:rPr>
              <w:rFonts w:ascii="Arial" w:hAnsi="Arial" w:cs="Arial"/>
            </w:rPr>
            <w:t>CAD6010/C</w:t>
          </w:r>
        </w:p>
      </w:tc>
      <w:tc>
        <w:tcPr>
          <w:tcW w:w="4508" w:type="dxa"/>
        </w:tcPr>
        <w:p w14:paraId="51D506A0" w14:textId="1A4A5A68" w:rsidR="00F32FE6" w:rsidRPr="00E611D9" w:rsidRDefault="00F32FE6" w:rsidP="00E611D9">
          <w:pPr>
            <w:pStyle w:val="Header"/>
            <w:jc w:val="right"/>
            <w:rPr>
              <w:rFonts w:ascii="Arial" w:hAnsi="Arial" w:cs="Arial"/>
            </w:rPr>
          </w:pPr>
          <w:r>
            <w:rPr>
              <w:rFonts w:ascii="Arial" w:hAnsi="Arial" w:cs="Arial"/>
            </w:rPr>
            <w:t xml:space="preserve">Megan Octavia Lewis: 1800453 </w:t>
          </w:r>
        </w:p>
      </w:tc>
    </w:tr>
  </w:tbl>
  <w:p w14:paraId="31028CA5" w14:textId="60CD5227" w:rsidR="00F32FE6" w:rsidRDefault="00F32F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C0FBA"/>
    <w:multiLevelType w:val="hybridMultilevel"/>
    <w:tmpl w:val="FE744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477BC"/>
    <w:multiLevelType w:val="hybridMultilevel"/>
    <w:tmpl w:val="D30C00F0"/>
    <w:lvl w:ilvl="0" w:tplc="D02E183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FA7F67"/>
    <w:multiLevelType w:val="hybridMultilevel"/>
    <w:tmpl w:val="83109658"/>
    <w:lvl w:ilvl="0" w:tplc="BF30473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517B7E"/>
    <w:multiLevelType w:val="hybridMultilevel"/>
    <w:tmpl w:val="C27EF0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8D5F03"/>
    <w:multiLevelType w:val="hybridMultilevel"/>
    <w:tmpl w:val="328A62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36927"/>
    <w:rsid w:val="00076B33"/>
    <w:rsid w:val="00132F29"/>
    <w:rsid w:val="0015611E"/>
    <w:rsid w:val="00156725"/>
    <w:rsid w:val="00172CC9"/>
    <w:rsid w:val="001757D7"/>
    <w:rsid w:val="001E2C7F"/>
    <w:rsid w:val="00203E50"/>
    <w:rsid w:val="002229F0"/>
    <w:rsid w:val="00225BB7"/>
    <w:rsid w:val="0027734F"/>
    <w:rsid w:val="002810C8"/>
    <w:rsid w:val="002971AD"/>
    <w:rsid w:val="002E4EDC"/>
    <w:rsid w:val="00335F07"/>
    <w:rsid w:val="003D3650"/>
    <w:rsid w:val="003E6210"/>
    <w:rsid w:val="004338C4"/>
    <w:rsid w:val="0045563D"/>
    <w:rsid w:val="004D4A96"/>
    <w:rsid w:val="004F0CEE"/>
    <w:rsid w:val="004F11A8"/>
    <w:rsid w:val="0050780E"/>
    <w:rsid w:val="0051033F"/>
    <w:rsid w:val="00513611"/>
    <w:rsid w:val="00532D66"/>
    <w:rsid w:val="00542E1B"/>
    <w:rsid w:val="005604AA"/>
    <w:rsid w:val="00571C91"/>
    <w:rsid w:val="005E0F13"/>
    <w:rsid w:val="006156F7"/>
    <w:rsid w:val="006419C3"/>
    <w:rsid w:val="00650EA0"/>
    <w:rsid w:val="006645BA"/>
    <w:rsid w:val="00666824"/>
    <w:rsid w:val="00673448"/>
    <w:rsid w:val="006843A9"/>
    <w:rsid w:val="00691A46"/>
    <w:rsid w:val="006B5861"/>
    <w:rsid w:val="0073530D"/>
    <w:rsid w:val="00817F7A"/>
    <w:rsid w:val="00821660"/>
    <w:rsid w:val="008242B7"/>
    <w:rsid w:val="0083447A"/>
    <w:rsid w:val="00892BE9"/>
    <w:rsid w:val="008D066C"/>
    <w:rsid w:val="008E1CE0"/>
    <w:rsid w:val="00917BC5"/>
    <w:rsid w:val="00920C66"/>
    <w:rsid w:val="009212A5"/>
    <w:rsid w:val="00947C0C"/>
    <w:rsid w:val="009620E7"/>
    <w:rsid w:val="00A412ED"/>
    <w:rsid w:val="00A42ADE"/>
    <w:rsid w:val="00A57321"/>
    <w:rsid w:val="00AF2D8E"/>
    <w:rsid w:val="00B955DE"/>
    <w:rsid w:val="00BC651E"/>
    <w:rsid w:val="00BD5DF8"/>
    <w:rsid w:val="00BD7A00"/>
    <w:rsid w:val="00BE1C31"/>
    <w:rsid w:val="00BE3D69"/>
    <w:rsid w:val="00C75412"/>
    <w:rsid w:val="00CB6728"/>
    <w:rsid w:val="00CC4ADA"/>
    <w:rsid w:val="00CD1240"/>
    <w:rsid w:val="00CF5D99"/>
    <w:rsid w:val="00D51AD7"/>
    <w:rsid w:val="00D939BB"/>
    <w:rsid w:val="00D96AF2"/>
    <w:rsid w:val="00DA6E84"/>
    <w:rsid w:val="00DC45A1"/>
    <w:rsid w:val="00DF5835"/>
    <w:rsid w:val="00E611D9"/>
    <w:rsid w:val="00EC30B9"/>
    <w:rsid w:val="00EE0913"/>
    <w:rsid w:val="00EE0F0C"/>
    <w:rsid w:val="00F32FE6"/>
    <w:rsid w:val="00F71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6728"/>
    <w:pPr>
      <w:spacing w:after="0" w:line="240" w:lineRule="auto"/>
      <w:ind w:left="720"/>
      <w:contextualSpacing/>
    </w:pPr>
    <w:rPr>
      <w:sz w:val="24"/>
      <w:szCs w:val="24"/>
    </w:rPr>
  </w:style>
  <w:style w:type="character" w:styleId="Hyperlink">
    <w:name w:val="Hyperlink"/>
    <w:basedOn w:val="DefaultParagraphFont"/>
    <w:uiPriority w:val="99"/>
    <w:unhideWhenUsed/>
    <w:rsid w:val="0073530D"/>
    <w:rPr>
      <w:color w:val="0563C1" w:themeColor="hyperlink"/>
      <w:u w:val="single"/>
    </w:rPr>
  </w:style>
  <w:style w:type="character" w:customStyle="1" w:styleId="apple-converted-space">
    <w:name w:val="apple-converted-space"/>
    <w:basedOn w:val="DefaultParagraphFont"/>
    <w:rsid w:val="007353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ystem/files/2020-08/Ysgol%2520Y%2520Dderwen%2520en.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teachingespertise.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community.org.uk/professional-development/gswal/index.htm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bera.ac.uk/publication/ethical-guidelines-for-educational-research-20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15</Pages>
  <Words>5457</Words>
  <Characters>31105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Octavia Lewis (1800453)</cp:lastModifiedBy>
  <cp:revision>12</cp:revision>
  <dcterms:created xsi:type="dcterms:W3CDTF">2020-05-12T15:55:00Z</dcterms:created>
  <dcterms:modified xsi:type="dcterms:W3CDTF">2021-01-02T19:25:00Z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