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2EB73" w14:textId="0C7E15F5" w:rsidR="00631430" w:rsidRPr="000A1ACB" w:rsidRDefault="00FD34F4">
      <w:pPr>
        <w:spacing w:line="480" w:lineRule="auto"/>
        <w:jc w:val="center"/>
        <w:rPr>
          <w:rFonts w:ascii="Times New Roman" w:hAnsi="Times New Roman" w:cs="Times New Roman"/>
        </w:rPr>
      </w:pPr>
      <w:r>
        <w:rPr>
          <w:rFonts w:ascii="Times New Roman" w:eastAsia="Times New Roman" w:hAnsi="Times New Roman" w:cs="Times New Roman"/>
          <w:b/>
          <w:bCs/>
          <w:sz w:val="24"/>
          <w:szCs w:val="24"/>
        </w:rPr>
        <w:t>The Civil Justice System</w:t>
      </w:r>
    </w:p>
    <w:p w14:paraId="6FDF5D46" w14:textId="77777777" w:rsidR="00631430" w:rsidRPr="000A1ACB" w:rsidRDefault="00631430">
      <w:pPr>
        <w:rPr>
          <w:rFonts w:ascii="Times New Roman" w:hAnsi="Times New Roman" w:cs="Times New Roman"/>
        </w:rPr>
      </w:pPr>
    </w:p>
    <w:p w14:paraId="4EFE54C7" w14:textId="79CA276C" w:rsidR="00631430" w:rsidRPr="003641C2" w:rsidRDefault="003641C2" w:rsidP="003641C2">
      <w:pPr>
        <w:spacing w:line="480" w:lineRule="auto"/>
        <w:jc w:val="center"/>
        <w:rPr>
          <w:rFonts w:ascii="Times New Roman" w:hAnsi="Times New Roman" w:cs="Times New Roman"/>
        </w:rPr>
      </w:pPr>
      <w:r>
        <w:rPr>
          <w:rFonts w:ascii="Times New Roman" w:eastAsia="Times New Roman" w:hAnsi="Times New Roman" w:cs="Times New Roman"/>
          <w:sz w:val="24"/>
          <w:szCs w:val="24"/>
        </w:rPr>
        <w:t>Josef Duna</w:t>
      </w:r>
    </w:p>
    <w:p w14:paraId="6BAD3E9D" w14:textId="0A299F1F" w:rsidR="003641C2" w:rsidRPr="000A1ACB" w:rsidRDefault="003641C2" w:rsidP="000A1ACB">
      <w:pPr>
        <w:spacing w:line="480" w:lineRule="auto"/>
        <w:jc w:val="center"/>
        <w:rPr>
          <w:rFonts w:ascii="Times New Roman" w:hAnsi="Times New Roman" w:cs="Times New Roman"/>
        </w:rPr>
        <w:sectPr w:rsidR="003641C2" w:rsidRPr="000A1ACB">
          <w:headerReference w:type="default" r:id="rId7"/>
          <w:pgSz w:w="11905" w:h="16837"/>
          <w:pgMar w:top="1440" w:right="1440" w:bottom="1440" w:left="1440" w:header="720" w:footer="720" w:gutter="0"/>
          <w:cols w:space="720"/>
          <w:vAlign w:val="center"/>
        </w:sectPr>
      </w:pPr>
      <w:r>
        <w:rPr>
          <w:rFonts w:ascii="Times New Roman" w:eastAsia="Times New Roman" w:hAnsi="Times New Roman" w:cs="Times New Roman"/>
          <w:sz w:val="24"/>
          <w:szCs w:val="24"/>
        </w:rPr>
        <w:t>2312254</w:t>
      </w:r>
    </w:p>
    <w:p w14:paraId="22A68FC5" w14:textId="427DA957" w:rsidR="000A1ACB" w:rsidRDefault="000A1ACB" w:rsidP="000A1ACB">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Index</w:t>
      </w:r>
    </w:p>
    <w:p w14:paraId="62FAF4E8" w14:textId="77777777" w:rsidR="000A1ACB" w:rsidRDefault="000A1ACB" w:rsidP="000A1A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 Page 3</w:t>
      </w:r>
    </w:p>
    <w:p w14:paraId="509248DD" w14:textId="2B5A4C50" w:rsidR="000A1ACB" w:rsidRDefault="000A1ACB" w:rsidP="000A1A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Body – Page 4 to </w:t>
      </w:r>
      <w:r w:rsidR="00002943">
        <w:rPr>
          <w:rFonts w:ascii="Times New Roman" w:eastAsia="Times New Roman" w:hAnsi="Times New Roman" w:cs="Times New Roman"/>
          <w:sz w:val="24"/>
          <w:szCs w:val="24"/>
        </w:rPr>
        <w:t>9</w:t>
      </w:r>
    </w:p>
    <w:p w14:paraId="1702254C" w14:textId="530FDF9C" w:rsidR="000A1ACB" w:rsidRDefault="000A1ACB" w:rsidP="000A1A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Conclusion – Page </w:t>
      </w:r>
      <w:r w:rsidR="00002943">
        <w:rPr>
          <w:rFonts w:ascii="Times New Roman" w:eastAsia="Times New Roman" w:hAnsi="Times New Roman" w:cs="Times New Roman"/>
          <w:sz w:val="24"/>
          <w:szCs w:val="24"/>
        </w:rPr>
        <w:t>10</w:t>
      </w:r>
    </w:p>
    <w:p w14:paraId="485D9460" w14:textId="5C790FBD" w:rsidR="000A1ACB" w:rsidRDefault="000A1ACB" w:rsidP="000A1ACB">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Reference – </w:t>
      </w:r>
      <w:r w:rsidR="00C21C44">
        <w:rPr>
          <w:rFonts w:ascii="Times New Roman" w:eastAsia="Times New Roman" w:hAnsi="Times New Roman" w:cs="Times New Roman"/>
          <w:sz w:val="24"/>
          <w:szCs w:val="24"/>
        </w:rPr>
        <w:t>Page 11</w:t>
      </w:r>
      <w:r w:rsidR="00002943">
        <w:rPr>
          <w:rFonts w:ascii="Times New Roman" w:eastAsia="Times New Roman" w:hAnsi="Times New Roman" w:cs="Times New Roman"/>
          <w:sz w:val="24"/>
          <w:szCs w:val="24"/>
        </w:rPr>
        <w:t xml:space="preserve"> to 13</w:t>
      </w:r>
    </w:p>
    <w:p w14:paraId="69D635DC" w14:textId="77777777" w:rsidR="000A1ACB" w:rsidRDefault="000A1ACB" w:rsidP="000A1ACB">
      <w:pPr>
        <w:spacing w:line="480" w:lineRule="auto"/>
        <w:rPr>
          <w:rFonts w:ascii="Times New Roman" w:eastAsia="Times New Roman" w:hAnsi="Times New Roman" w:cs="Times New Roman"/>
          <w:b/>
          <w:bCs/>
          <w:sz w:val="24"/>
          <w:szCs w:val="24"/>
        </w:rPr>
      </w:pPr>
    </w:p>
    <w:p w14:paraId="1DA9F759" w14:textId="77777777" w:rsidR="000A1ACB" w:rsidRDefault="000A1ACB">
      <w:pPr>
        <w:spacing w:line="480" w:lineRule="auto"/>
        <w:jc w:val="center"/>
        <w:rPr>
          <w:rFonts w:ascii="Times New Roman" w:eastAsia="Times New Roman" w:hAnsi="Times New Roman" w:cs="Times New Roman"/>
          <w:b/>
          <w:bCs/>
          <w:sz w:val="24"/>
          <w:szCs w:val="24"/>
        </w:rPr>
      </w:pPr>
    </w:p>
    <w:p w14:paraId="62712C17" w14:textId="77777777" w:rsidR="000A1ACB" w:rsidRDefault="000A1ACB">
      <w:pPr>
        <w:spacing w:line="480" w:lineRule="auto"/>
        <w:jc w:val="center"/>
        <w:rPr>
          <w:rFonts w:ascii="Times New Roman" w:eastAsia="Times New Roman" w:hAnsi="Times New Roman" w:cs="Times New Roman"/>
          <w:b/>
          <w:bCs/>
          <w:sz w:val="24"/>
          <w:szCs w:val="24"/>
        </w:rPr>
      </w:pPr>
    </w:p>
    <w:p w14:paraId="0A0C5BE8" w14:textId="77777777" w:rsidR="000A1ACB" w:rsidRDefault="000A1ACB">
      <w:pPr>
        <w:spacing w:line="480" w:lineRule="auto"/>
        <w:jc w:val="center"/>
        <w:rPr>
          <w:rFonts w:ascii="Times New Roman" w:eastAsia="Times New Roman" w:hAnsi="Times New Roman" w:cs="Times New Roman"/>
          <w:b/>
          <w:bCs/>
          <w:sz w:val="24"/>
          <w:szCs w:val="24"/>
        </w:rPr>
      </w:pPr>
    </w:p>
    <w:p w14:paraId="6DB8605F" w14:textId="77777777" w:rsidR="000A1ACB" w:rsidRDefault="000A1ACB">
      <w:pPr>
        <w:spacing w:line="480" w:lineRule="auto"/>
        <w:jc w:val="center"/>
        <w:rPr>
          <w:rFonts w:ascii="Times New Roman" w:eastAsia="Times New Roman" w:hAnsi="Times New Roman" w:cs="Times New Roman"/>
          <w:b/>
          <w:bCs/>
          <w:sz w:val="24"/>
          <w:szCs w:val="24"/>
        </w:rPr>
      </w:pPr>
    </w:p>
    <w:p w14:paraId="6278F728" w14:textId="77777777" w:rsidR="000A1ACB" w:rsidRDefault="000A1ACB">
      <w:pPr>
        <w:spacing w:line="480" w:lineRule="auto"/>
        <w:jc w:val="center"/>
        <w:rPr>
          <w:rFonts w:ascii="Times New Roman" w:eastAsia="Times New Roman" w:hAnsi="Times New Roman" w:cs="Times New Roman"/>
          <w:b/>
          <w:bCs/>
          <w:sz w:val="24"/>
          <w:szCs w:val="24"/>
        </w:rPr>
      </w:pPr>
    </w:p>
    <w:p w14:paraId="2A96D8CA" w14:textId="77777777" w:rsidR="000A1ACB" w:rsidRDefault="000A1ACB">
      <w:pPr>
        <w:spacing w:line="480" w:lineRule="auto"/>
        <w:jc w:val="center"/>
        <w:rPr>
          <w:rFonts w:ascii="Times New Roman" w:eastAsia="Times New Roman" w:hAnsi="Times New Roman" w:cs="Times New Roman"/>
          <w:b/>
          <w:bCs/>
          <w:sz w:val="24"/>
          <w:szCs w:val="24"/>
        </w:rPr>
      </w:pPr>
    </w:p>
    <w:p w14:paraId="553BA326" w14:textId="77777777" w:rsidR="000A1ACB" w:rsidRDefault="000A1ACB">
      <w:pPr>
        <w:spacing w:line="480" w:lineRule="auto"/>
        <w:jc w:val="center"/>
        <w:rPr>
          <w:rFonts w:ascii="Times New Roman" w:eastAsia="Times New Roman" w:hAnsi="Times New Roman" w:cs="Times New Roman"/>
          <w:b/>
          <w:bCs/>
          <w:sz w:val="24"/>
          <w:szCs w:val="24"/>
        </w:rPr>
      </w:pPr>
    </w:p>
    <w:p w14:paraId="40551522" w14:textId="77777777" w:rsidR="000A1ACB" w:rsidRDefault="000A1ACB">
      <w:pPr>
        <w:spacing w:line="480" w:lineRule="auto"/>
        <w:jc w:val="center"/>
        <w:rPr>
          <w:rFonts w:ascii="Times New Roman" w:eastAsia="Times New Roman" w:hAnsi="Times New Roman" w:cs="Times New Roman"/>
          <w:b/>
          <w:bCs/>
          <w:sz w:val="24"/>
          <w:szCs w:val="24"/>
        </w:rPr>
      </w:pPr>
    </w:p>
    <w:p w14:paraId="1827183C" w14:textId="77777777" w:rsidR="000A1ACB" w:rsidRDefault="000A1ACB">
      <w:pPr>
        <w:spacing w:line="480" w:lineRule="auto"/>
        <w:jc w:val="center"/>
        <w:rPr>
          <w:rFonts w:ascii="Times New Roman" w:eastAsia="Times New Roman" w:hAnsi="Times New Roman" w:cs="Times New Roman"/>
          <w:b/>
          <w:bCs/>
          <w:sz w:val="24"/>
          <w:szCs w:val="24"/>
        </w:rPr>
      </w:pPr>
    </w:p>
    <w:p w14:paraId="68269764" w14:textId="77777777" w:rsidR="000A1ACB" w:rsidRDefault="000A1ACB">
      <w:pPr>
        <w:spacing w:line="480" w:lineRule="auto"/>
        <w:jc w:val="center"/>
        <w:rPr>
          <w:rFonts w:ascii="Times New Roman" w:eastAsia="Times New Roman" w:hAnsi="Times New Roman" w:cs="Times New Roman"/>
          <w:b/>
          <w:bCs/>
          <w:sz w:val="24"/>
          <w:szCs w:val="24"/>
        </w:rPr>
      </w:pPr>
    </w:p>
    <w:p w14:paraId="038A86FC" w14:textId="77777777" w:rsidR="000A1ACB" w:rsidRDefault="000A1ACB">
      <w:pPr>
        <w:spacing w:line="480" w:lineRule="auto"/>
        <w:jc w:val="center"/>
        <w:rPr>
          <w:rFonts w:ascii="Times New Roman" w:eastAsia="Times New Roman" w:hAnsi="Times New Roman" w:cs="Times New Roman"/>
          <w:b/>
          <w:bCs/>
          <w:sz w:val="24"/>
          <w:szCs w:val="24"/>
        </w:rPr>
      </w:pPr>
    </w:p>
    <w:p w14:paraId="0233D80B" w14:textId="77777777" w:rsidR="000A1ACB" w:rsidRDefault="000A1ACB">
      <w:pPr>
        <w:spacing w:line="480" w:lineRule="auto"/>
        <w:jc w:val="center"/>
        <w:rPr>
          <w:rFonts w:ascii="Times New Roman" w:eastAsia="Times New Roman" w:hAnsi="Times New Roman" w:cs="Times New Roman"/>
          <w:b/>
          <w:bCs/>
          <w:sz w:val="24"/>
          <w:szCs w:val="24"/>
        </w:rPr>
      </w:pPr>
    </w:p>
    <w:p w14:paraId="39DA5F14" w14:textId="77777777" w:rsidR="000A1ACB" w:rsidRDefault="000A1ACB">
      <w:pPr>
        <w:spacing w:line="480" w:lineRule="auto"/>
        <w:jc w:val="center"/>
        <w:rPr>
          <w:rFonts w:ascii="Times New Roman" w:eastAsia="Times New Roman" w:hAnsi="Times New Roman" w:cs="Times New Roman"/>
          <w:b/>
          <w:bCs/>
          <w:sz w:val="24"/>
          <w:szCs w:val="24"/>
        </w:rPr>
      </w:pPr>
    </w:p>
    <w:p w14:paraId="515815B1" w14:textId="77777777" w:rsidR="000A1ACB" w:rsidRDefault="000A1ACB">
      <w:pPr>
        <w:spacing w:line="480" w:lineRule="auto"/>
        <w:jc w:val="center"/>
        <w:rPr>
          <w:rFonts w:ascii="Times New Roman" w:eastAsia="Times New Roman" w:hAnsi="Times New Roman" w:cs="Times New Roman"/>
          <w:b/>
          <w:bCs/>
          <w:sz w:val="24"/>
          <w:szCs w:val="24"/>
        </w:rPr>
      </w:pPr>
    </w:p>
    <w:p w14:paraId="64770F26" w14:textId="77777777" w:rsidR="000A1ACB" w:rsidRDefault="000A1ACB">
      <w:pPr>
        <w:spacing w:line="480" w:lineRule="auto"/>
        <w:jc w:val="center"/>
        <w:rPr>
          <w:rFonts w:ascii="Times New Roman" w:eastAsia="Times New Roman" w:hAnsi="Times New Roman" w:cs="Times New Roman"/>
          <w:b/>
          <w:bCs/>
          <w:sz w:val="24"/>
          <w:szCs w:val="24"/>
        </w:rPr>
      </w:pPr>
    </w:p>
    <w:p w14:paraId="2D730AB0" w14:textId="77777777" w:rsidR="000A1ACB" w:rsidRDefault="000A1ACB">
      <w:pPr>
        <w:spacing w:line="480" w:lineRule="auto"/>
        <w:jc w:val="center"/>
        <w:rPr>
          <w:rFonts w:ascii="Times New Roman" w:eastAsia="Times New Roman" w:hAnsi="Times New Roman" w:cs="Times New Roman"/>
          <w:b/>
          <w:bCs/>
          <w:sz w:val="24"/>
          <w:szCs w:val="24"/>
        </w:rPr>
      </w:pPr>
    </w:p>
    <w:p w14:paraId="5C9869DB" w14:textId="77777777" w:rsidR="000A1ACB" w:rsidRDefault="000A1ACB">
      <w:pPr>
        <w:spacing w:line="480" w:lineRule="auto"/>
        <w:jc w:val="center"/>
        <w:rPr>
          <w:rFonts w:ascii="Times New Roman" w:eastAsia="Times New Roman" w:hAnsi="Times New Roman" w:cs="Times New Roman"/>
          <w:b/>
          <w:bCs/>
          <w:sz w:val="24"/>
          <w:szCs w:val="24"/>
        </w:rPr>
      </w:pPr>
    </w:p>
    <w:p w14:paraId="52478A99" w14:textId="77777777" w:rsidR="000A1ACB" w:rsidRDefault="000A1ACB">
      <w:pPr>
        <w:spacing w:line="480" w:lineRule="auto"/>
        <w:jc w:val="center"/>
        <w:rPr>
          <w:rFonts w:ascii="Times New Roman" w:eastAsia="Times New Roman" w:hAnsi="Times New Roman" w:cs="Times New Roman"/>
          <w:b/>
          <w:bCs/>
          <w:sz w:val="24"/>
          <w:szCs w:val="24"/>
        </w:rPr>
      </w:pPr>
    </w:p>
    <w:p w14:paraId="2FFEF851" w14:textId="77777777" w:rsidR="000A1ACB" w:rsidRDefault="000A1ACB" w:rsidP="000A1ACB">
      <w:pPr>
        <w:spacing w:line="480" w:lineRule="auto"/>
        <w:rPr>
          <w:rFonts w:ascii="Times New Roman" w:eastAsia="Times New Roman" w:hAnsi="Times New Roman" w:cs="Times New Roman"/>
          <w:b/>
          <w:bCs/>
          <w:sz w:val="24"/>
          <w:szCs w:val="24"/>
        </w:rPr>
      </w:pPr>
    </w:p>
    <w:p w14:paraId="0616134E" w14:textId="77777777" w:rsidR="00063A5F" w:rsidRPr="00063A5F" w:rsidRDefault="00063A5F" w:rsidP="00063A5F">
      <w:pPr>
        <w:spacing w:line="480" w:lineRule="auto"/>
        <w:rPr>
          <w:rFonts w:ascii="Times New Roman" w:hAnsi="Times New Roman" w:cs="Times New Roman"/>
          <w:sz w:val="24"/>
          <w:szCs w:val="24"/>
          <w:lang w:val="en-GB"/>
        </w:rPr>
      </w:pPr>
      <w:r w:rsidRPr="00063A5F">
        <w:rPr>
          <w:rFonts w:ascii="Times New Roman" w:hAnsi="Times New Roman" w:cs="Times New Roman"/>
          <w:b/>
          <w:bCs/>
          <w:sz w:val="24"/>
          <w:szCs w:val="24"/>
          <w:lang w:val="en-GB"/>
        </w:rPr>
        <w:lastRenderedPageBreak/>
        <w:t>Introduction</w:t>
      </w:r>
    </w:p>
    <w:p w14:paraId="6D824581" w14:textId="3F5294E6" w:rsidR="00433C56" w:rsidRPr="00433C56" w:rsidRDefault="00433C56" w:rsidP="00433C56">
      <w:pPr>
        <w:spacing w:line="480" w:lineRule="auto"/>
        <w:rPr>
          <w:rFonts w:ascii="Times New Roman" w:hAnsi="Times New Roman" w:cs="Times New Roman"/>
          <w:sz w:val="24"/>
          <w:szCs w:val="24"/>
          <w:lang w:val="en-GB"/>
        </w:rPr>
      </w:pPr>
      <w:r w:rsidRPr="00433C56">
        <w:rPr>
          <w:rFonts w:ascii="Times New Roman" w:hAnsi="Times New Roman" w:cs="Times New Roman"/>
          <w:sz w:val="24"/>
          <w:szCs w:val="24"/>
        </w:rPr>
        <w:t>In the context of civil legal aid, it is critical to recognize that it is more than just a service, but a fundamental right that supports the idea of equality before the law. It is a foundation of a fair and just society, guaranteeing that the most vulnerable people are not denied justice because they cannot afford legal representation. However, the LASPO Act of 2012 made substantial changes to how civil legal aid is provided in England and Wales. These modifications were primarily motivated by a desire to minimize public spending, but they have had far-reaching consequences.</w:t>
      </w:r>
      <w:r w:rsidR="00E23EC7" w:rsidRPr="00E23EC7">
        <w:rPr>
          <w:rFonts w:ascii="Times New Roman" w:hAnsi="Times New Roman" w:cs="Times New Roman"/>
          <w:sz w:val="24"/>
          <w:szCs w:val="24"/>
          <w:lang w:val="en-GB"/>
        </w:rPr>
        <w:t xml:space="preserve"> </w:t>
      </w:r>
      <w:r w:rsidRPr="00433C56">
        <w:rPr>
          <w:rFonts w:ascii="Times New Roman" w:hAnsi="Times New Roman" w:cs="Times New Roman"/>
          <w:sz w:val="24"/>
          <w:szCs w:val="24"/>
          <w:lang w:val="en-GB"/>
        </w:rPr>
        <w:t xml:space="preserve">The Act excluded certain areas from the scope of civil legal assistance, resulting in a significant reduction in the number of people who could get these services. This essay will critically examine the implications of these changes, focusing on the challenges they have caused to the accessibility and quality of justice. Furthermore, it will propose potential reforms to address these concerns, with the goal of ensuring that civil legal assistance continues to play an important role in the justice system. </w:t>
      </w:r>
    </w:p>
    <w:p w14:paraId="39B15FB3" w14:textId="77777777" w:rsidR="00433C56" w:rsidRPr="00433C56" w:rsidRDefault="00433C56" w:rsidP="00433C56">
      <w:pPr>
        <w:spacing w:line="480" w:lineRule="auto"/>
        <w:rPr>
          <w:rFonts w:ascii="Times New Roman" w:hAnsi="Times New Roman" w:cs="Times New Roman"/>
          <w:sz w:val="24"/>
          <w:szCs w:val="24"/>
          <w:lang w:val="en-GB"/>
        </w:rPr>
      </w:pPr>
    </w:p>
    <w:p w14:paraId="75779F7D" w14:textId="77777777" w:rsidR="00063A5F" w:rsidRDefault="00063A5F" w:rsidP="00063A5F">
      <w:pPr>
        <w:spacing w:line="480" w:lineRule="auto"/>
        <w:rPr>
          <w:rFonts w:ascii="Times New Roman" w:hAnsi="Times New Roman" w:cs="Times New Roman"/>
          <w:b/>
          <w:bCs/>
          <w:sz w:val="24"/>
          <w:szCs w:val="24"/>
          <w:lang w:val="en-GB"/>
        </w:rPr>
      </w:pPr>
    </w:p>
    <w:p w14:paraId="56888C8B" w14:textId="77777777" w:rsidR="00063A5F" w:rsidRDefault="00063A5F" w:rsidP="00063A5F">
      <w:pPr>
        <w:spacing w:line="480" w:lineRule="auto"/>
        <w:rPr>
          <w:rFonts w:ascii="Times New Roman" w:hAnsi="Times New Roman" w:cs="Times New Roman"/>
          <w:b/>
          <w:bCs/>
          <w:sz w:val="24"/>
          <w:szCs w:val="24"/>
          <w:lang w:val="en-GB"/>
        </w:rPr>
      </w:pPr>
    </w:p>
    <w:p w14:paraId="2D81D6F9" w14:textId="77777777" w:rsidR="00063A5F" w:rsidRDefault="00063A5F" w:rsidP="00063A5F">
      <w:pPr>
        <w:spacing w:line="480" w:lineRule="auto"/>
        <w:rPr>
          <w:rFonts w:ascii="Times New Roman" w:hAnsi="Times New Roman" w:cs="Times New Roman"/>
          <w:b/>
          <w:bCs/>
          <w:sz w:val="24"/>
          <w:szCs w:val="24"/>
          <w:lang w:val="en-GB"/>
        </w:rPr>
      </w:pPr>
    </w:p>
    <w:p w14:paraId="2B5A815D" w14:textId="77777777" w:rsidR="00063A5F" w:rsidRDefault="00063A5F" w:rsidP="00063A5F">
      <w:pPr>
        <w:spacing w:line="480" w:lineRule="auto"/>
        <w:rPr>
          <w:rFonts w:ascii="Times New Roman" w:hAnsi="Times New Roman" w:cs="Times New Roman"/>
          <w:b/>
          <w:bCs/>
          <w:sz w:val="24"/>
          <w:szCs w:val="24"/>
          <w:lang w:val="en-GB"/>
        </w:rPr>
      </w:pPr>
    </w:p>
    <w:p w14:paraId="07C5BC84" w14:textId="77777777" w:rsidR="00063A5F" w:rsidRDefault="00063A5F" w:rsidP="00063A5F">
      <w:pPr>
        <w:spacing w:line="480" w:lineRule="auto"/>
        <w:rPr>
          <w:rFonts w:ascii="Times New Roman" w:hAnsi="Times New Roman" w:cs="Times New Roman"/>
          <w:b/>
          <w:bCs/>
          <w:sz w:val="24"/>
          <w:szCs w:val="24"/>
          <w:lang w:val="en-GB"/>
        </w:rPr>
      </w:pPr>
    </w:p>
    <w:p w14:paraId="239FE878" w14:textId="77777777" w:rsidR="00063A5F" w:rsidRDefault="00063A5F" w:rsidP="00063A5F">
      <w:pPr>
        <w:spacing w:line="480" w:lineRule="auto"/>
        <w:rPr>
          <w:rFonts w:ascii="Times New Roman" w:hAnsi="Times New Roman" w:cs="Times New Roman"/>
          <w:b/>
          <w:bCs/>
          <w:sz w:val="24"/>
          <w:szCs w:val="24"/>
          <w:lang w:val="en-GB"/>
        </w:rPr>
      </w:pPr>
    </w:p>
    <w:p w14:paraId="253D3A19" w14:textId="77777777" w:rsidR="00063A5F" w:rsidRDefault="00063A5F" w:rsidP="00063A5F">
      <w:pPr>
        <w:spacing w:line="480" w:lineRule="auto"/>
        <w:rPr>
          <w:rFonts w:ascii="Times New Roman" w:hAnsi="Times New Roman" w:cs="Times New Roman"/>
          <w:b/>
          <w:bCs/>
          <w:sz w:val="24"/>
          <w:szCs w:val="24"/>
          <w:lang w:val="en-GB"/>
        </w:rPr>
      </w:pPr>
    </w:p>
    <w:p w14:paraId="18D50926" w14:textId="77777777" w:rsidR="00063A5F" w:rsidRDefault="00063A5F" w:rsidP="00063A5F">
      <w:pPr>
        <w:spacing w:line="480" w:lineRule="auto"/>
        <w:rPr>
          <w:rFonts w:ascii="Times New Roman" w:hAnsi="Times New Roman" w:cs="Times New Roman"/>
          <w:b/>
          <w:bCs/>
          <w:sz w:val="24"/>
          <w:szCs w:val="24"/>
          <w:lang w:val="en-GB"/>
        </w:rPr>
      </w:pPr>
    </w:p>
    <w:p w14:paraId="2B53EAD2" w14:textId="77777777" w:rsidR="00063A5F" w:rsidRDefault="00063A5F" w:rsidP="00063A5F">
      <w:pPr>
        <w:spacing w:line="480" w:lineRule="auto"/>
        <w:rPr>
          <w:rFonts w:ascii="Times New Roman" w:hAnsi="Times New Roman" w:cs="Times New Roman"/>
          <w:b/>
          <w:bCs/>
          <w:sz w:val="24"/>
          <w:szCs w:val="24"/>
          <w:lang w:val="en-GB"/>
        </w:rPr>
      </w:pPr>
    </w:p>
    <w:p w14:paraId="185EDCD1" w14:textId="69928B2F" w:rsidR="00063A5F" w:rsidRDefault="00063A5F" w:rsidP="00063A5F">
      <w:pPr>
        <w:spacing w:line="480" w:lineRule="auto"/>
        <w:rPr>
          <w:rFonts w:ascii="Times New Roman" w:hAnsi="Times New Roman" w:cs="Times New Roman"/>
          <w:b/>
          <w:bCs/>
          <w:sz w:val="24"/>
          <w:szCs w:val="24"/>
          <w:lang w:val="en-GB"/>
        </w:rPr>
      </w:pPr>
    </w:p>
    <w:p w14:paraId="67C75F57" w14:textId="77777777" w:rsidR="00FD34F4" w:rsidRDefault="00FD34F4" w:rsidP="00063A5F">
      <w:pPr>
        <w:spacing w:line="480" w:lineRule="auto"/>
        <w:rPr>
          <w:rFonts w:ascii="Times New Roman" w:hAnsi="Times New Roman" w:cs="Times New Roman"/>
          <w:b/>
          <w:bCs/>
          <w:sz w:val="24"/>
          <w:szCs w:val="24"/>
          <w:lang w:val="en-GB"/>
        </w:rPr>
      </w:pPr>
    </w:p>
    <w:p w14:paraId="2242E66D" w14:textId="77777777" w:rsidR="00FD34F4" w:rsidRPr="00FD34F4" w:rsidRDefault="00FD34F4" w:rsidP="00FD34F4">
      <w:pPr>
        <w:spacing w:line="480" w:lineRule="auto"/>
        <w:rPr>
          <w:rFonts w:ascii="Times New Roman" w:hAnsi="Times New Roman" w:cs="Times New Roman"/>
          <w:b/>
          <w:bCs/>
          <w:sz w:val="24"/>
          <w:szCs w:val="24"/>
          <w:lang w:val="en-GB"/>
        </w:rPr>
      </w:pPr>
      <w:r w:rsidRPr="00FD34F4">
        <w:rPr>
          <w:rFonts w:ascii="Times New Roman" w:hAnsi="Times New Roman" w:cs="Times New Roman"/>
          <w:b/>
          <w:bCs/>
          <w:sz w:val="24"/>
          <w:szCs w:val="24"/>
          <w:lang w:val="en-GB"/>
        </w:rPr>
        <w:lastRenderedPageBreak/>
        <w:t>Civil Legal Aid</w:t>
      </w:r>
    </w:p>
    <w:p w14:paraId="2695AE1F" w14:textId="0392D270" w:rsidR="004C2EE3" w:rsidRPr="004C2EE3" w:rsidRDefault="000B46EF" w:rsidP="004C2EE3">
      <w:pPr>
        <w:spacing w:line="480" w:lineRule="auto"/>
        <w:rPr>
          <w:rFonts w:ascii="Times New Roman" w:hAnsi="Times New Roman" w:cs="Times New Roman"/>
          <w:sz w:val="24"/>
          <w:szCs w:val="24"/>
        </w:rPr>
      </w:pPr>
      <w:r w:rsidRPr="000B46EF">
        <w:rPr>
          <w:rFonts w:ascii="Times New Roman" w:hAnsi="Times New Roman" w:cs="Times New Roman"/>
          <w:sz w:val="24"/>
          <w:szCs w:val="24"/>
        </w:rPr>
        <w:t xml:space="preserve">A just society must provide civil legal aid to all people so that they can all obtain legal representation, regardless of their financial situation. The fragile situation of civil legal aid in the United Kingdom is brought to light in the Bar Council's "Running on Empty" report, which was released on January 14, 2021. It highlights the dramatic decline in the number of legal aid providers over the last ten years, with a 29% decline in civil legal aid firms between 2010 and 2020. Due to this reduction, many people now live in "legal aid deserts," places where access to legal aid is either nonexistent or very limited, depriving them of the help they require. The research underscores the extensive ramifications of the decline in civil legal aid services. Without the financial wherewithal to hire an attorney, people must handle the complexities of the legal system on their own, which frequently leads to unjust or inadequate results. In addition to having an impact on the parties involved, this also reduces public confidence in the legal system. According to the Bar Council's findings, the existing civil legal aid funding mechanism is unsustainable, which is causing practitioner burnout and a decline in the </w:t>
      </w:r>
      <w:proofErr w:type="spellStart"/>
      <w:r w:rsidRPr="000B46EF">
        <w:rPr>
          <w:rFonts w:ascii="Times New Roman" w:hAnsi="Times New Roman" w:cs="Times New Roman"/>
          <w:sz w:val="24"/>
          <w:szCs w:val="24"/>
        </w:rPr>
        <w:t>calibre</w:t>
      </w:r>
      <w:proofErr w:type="spellEnd"/>
      <w:r w:rsidRPr="000B46EF">
        <w:rPr>
          <w:rFonts w:ascii="Times New Roman" w:hAnsi="Times New Roman" w:cs="Times New Roman"/>
          <w:sz w:val="24"/>
          <w:szCs w:val="24"/>
        </w:rPr>
        <w:t xml:space="preserve"> of services rendered. The provision of civil legal aid is critical to maintaining the integrity of the legal system. It is essential for maintaining the rule of law and making sure that the justice system is impartial and not skewed towards those who can afford legal representation</w:t>
      </w:r>
      <w:r w:rsidR="004C2EE3" w:rsidRPr="004C2EE3">
        <w:rPr>
          <w:rFonts w:ascii="Times New Roman" w:hAnsi="Times New Roman" w:cs="Times New Roman"/>
          <w:sz w:val="24"/>
          <w:szCs w:val="24"/>
        </w:rPr>
        <w:t>.</w:t>
      </w:r>
      <w:r w:rsidR="004C2EE3" w:rsidRPr="004C2EE3">
        <w:t xml:space="preserve"> </w:t>
      </w:r>
      <w:r w:rsidRPr="000B46EF">
        <w:rPr>
          <w:rFonts w:ascii="Times New Roman" w:hAnsi="Times New Roman" w:cs="Times New Roman"/>
          <w:sz w:val="24"/>
          <w:szCs w:val="24"/>
        </w:rPr>
        <w:t xml:space="preserve">For disadvantaged populations to be protected and social justice to be upheld, civil legal aid must be sustained. The "Running on Empty" report chronicles the experiences of civil legal aid practitioners, many of whom say that the heavy demands of their jobs and the minimal pay offered by the legal aid system have left them feeling underappreciated and overworked. The report's practitioner accounts paint a picture of a system that is under stress, with experts charged with upholding justice also experiencing injustice. Insufficient backing and compensation for providing legal aid affects not only the </w:t>
      </w:r>
      <w:r w:rsidRPr="000B46EF">
        <w:rPr>
          <w:rFonts w:ascii="Times New Roman" w:hAnsi="Times New Roman" w:cs="Times New Roman"/>
          <w:sz w:val="24"/>
          <w:szCs w:val="24"/>
        </w:rPr>
        <w:lastRenderedPageBreak/>
        <w:t xml:space="preserve">attorneys but also the clients they represent, since it may result in a reduction in the quantity and </w:t>
      </w:r>
      <w:proofErr w:type="spellStart"/>
      <w:r w:rsidRPr="000B46EF">
        <w:rPr>
          <w:rFonts w:ascii="Times New Roman" w:hAnsi="Times New Roman" w:cs="Times New Roman"/>
          <w:sz w:val="24"/>
          <w:szCs w:val="24"/>
        </w:rPr>
        <w:t>calib</w:t>
      </w:r>
      <w:r>
        <w:rPr>
          <w:rFonts w:ascii="Times New Roman" w:hAnsi="Times New Roman" w:cs="Times New Roman"/>
          <w:sz w:val="24"/>
          <w:szCs w:val="24"/>
        </w:rPr>
        <w:t>re</w:t>
      </w:r>
      <w:proofErr w:type="spellEnd"/>
      <w:r>
        <w:rPr>
          <w:rFonts w:ascii="Times New Roman" w:hAnsi="Times New Roman" w:cs="Times New Roman"/>
          <w:sz w:val="24"/>
          <w:szCs w:val="24"/>
        </w:rPr>
        <w:t xml:space="preserve"> </w:t>
      </w:r>
      <w:r w:rsidRPr="000B46EF">
        <w:rPr>
          <w:rFonts w:ascii="Times New Roman" w:hAnsi="Times New Roman" w:cs="Times New Roman"/>
          <w:sz w:val="24"/>
          <w:szCs w:val="24"/>
        </w:rPr>
        <w:t>of legal aid services offered.</w:t>
      </w:r>
    </w:p>
    <w:p w14:paraId="6A7B55A1" w14:textId="25D5ACF9" w:rsidR="000B46EF" w:rsidRPr="000B46EF" w:rsidRDefault="000B46EF" w:rsidP="000B46EF">
      <w:pPr>
        <w:spacing w:line="480" w:lineRule="auto"/>
        <w:rPr>
          <w:rFonts w:ascii="Times New Roman" w:hAnsi="Times New Roman" w:cs="Times New Roman"/>
          <w:sz w:val="24"/>
          <w:szCs w:val="24"/>
          <w:lang w:val="en-GB"/>
        </w:rPr>
      </w:pPr>
      <w:r w:rsidRPr="000B46EF">
        <w:rPr>
          <w:rFonts w:ascii="Times New Roman" w:hAnsi="Times New Roman" w:cs="Times New Roman"/>
          <w:sz w:val="24"/>
          <w:szCs w:val="24"/>
          <w:lang w:val="en-GB"/>
        </w:rPr>
        <w:t xml:space="preserve">The government and pertinent agencies must act immediately to resolve the shortcomings raised in the report </w:t>
      </w:r>
      <w:r w:rsidRPr="000B46EF">
        <w:rPr>
          <w:rFonts w:ascii="Times New Roman" w:hAnsi="Times New Roman" w:cs="Times New Roman"/>
          <w:sz w:val="24"/>
          <w:szCs w:val="24"/>
          <w:lang w:val="en-GB"/>
        </w:rPr>
        <w:t>to</w:t>
      </w:r>
      <w:r w:rsidRPr="000B46EF">
        <w:rPr>
          <w:rFonts w:ascii="Times New Roman" w:hAnsi="Times New Roman" w:cs="Times New Roman"/>
          <w:sz w:val="24"/>
          <w:szCs w:val="24"/>
          <w:lang w:val="en-GB"/>
        </w:rPr>
        <w:t xml:space="preserve"> guarantee the continuous supply of civil legal aid. To stop the emergence of new "legal aid deserts," this entails boosting financing, enhancing the working conditions of legal aid professionals, and extending access to legal aid services. </w:t>
      </w:r>
    </w:p>
    <w:p w14:paraId="1890E0BA" w14:textId="77777777" w:rsidR="000B46EF" w:rsidRPr="000B46EF" w:rsidRDefault="000B46EF" w:rsidP="000B46EF">
      <w:pPr>
        <w:spacing w:line="480" w:lineRule="auto"/>
        <w:rPr>
          <w:rFonts w:ascii="Times New Roman" w:hAnsi="Times New Roman" w:cs="Times New Roman"/>
          <w:sz w:val="24"/>
          <w:szCs w:val="24"/>
          <w:lang w:val="en-GB"/>
        </w:rPr>
      </w:pPr>
    </w:p>
    <w:p w14:paraId="652D4B31" w14:textId="77777777" w:rsidR="0059259C" w:rsidRDefault="0059259C" w:rsidP="00FD34F4">
      <w:pPr>
        <w:spacing w:line="480" w:lineRule="auto"/>
        <w:rPr>
          <w:rFonts w:ascii="Times New Roman" w:hAnsi="Times New Roman" w:cs="Times New Roman"/>
          <w:b/>
          <w:bCs/>
          <w:sz w:val="24"/>
          <w:szCs w:val="24"/>
          <w:lang w:val="en-GB"/>
        </w:rPr>
      </w:pPr>
    </w:p>
    <w:p w14:paraId="46B5E361" w14:textId="77777777" w:rsidR="0059259C" w:rsidRDefault="0059259C" w:rsidP="00FD34F4">
      <w:pPr>
        <w:spacing w:line="480" w:lineRule="auto"/>
        <w:rPr>
          <w:rFonts w:ascii="Times New Roman" w:hAnsi="Times New Roman" w:cs="Times New Roman"/>
          <w:b/>
          <w:bCs/>
          <w:sz w:val="24"/>
          <w:szCs w:val="24"/>
          <w:lang w:val="en-GB"/>
        </w:rPr>
      </w:pPr>
    </w:p>
    <w:p w14:paraId="2D159A38" w14:textId="77777777" w:rsidR="0059259C" w:rsidRDefault="0059259C" w:rsidP="00FD34F4">
      <w:pPr>
        <w:spacing w:line="480" w:lineRule="auto"/>
        <w:rPr>
          <w:rFonts w:ascii="Times New Roman" w:hAnsi="Times New Roman" w:cs="Times New Roman"/>
          <w:b/>
          <w:bCs/>
          <w:sz w:val="24"/>
          <w:szCs w:val="24"/>
          <w:lang w:val="en-GB"/>
        </w:rPr>
      </w:pPr>
    </w:p>
    <w:p w14:paraId="53C4B97E" w14:textId="77777777" w:rsidR="0059259C" w:rsidRDefault="0059259C" w:rsidP="00FD34F4">
      <w:pPr>
        <w:spacing w:line="480" w:lineRule="auto"/>
        <w:rPr>
          <w:rFonts w:ascii="Times New Roman" w:hAnsi="Times New Roman" w:cs="Times New Roman"/>
          <w:b/>
          <w:bCs/>
          <w:sz w:val="24"/>
          <w:szCs w:val="24"/>
          <w:lang w:val="en-GB"/>
        </w:rPr>
      </w:pPr>
    </w:p>
    <w:p w14:paraId="355D7E5D" w14:textId="77777777" w:rsidR="0059259C" w:rsidRDefault="0059259C" w:rsidP="00FD34F4">
      <w:pPr>
        <w:spacing w:line="480" w:lineRule="auto"/>
        <w:rPr>
          <w:rFonts w:ascii="Times New Roman" w:hAnsi="Times New Roman" w:cs="Times New Roman"/>
          <w:b/>
          <w:bCs/>
          <w:sz w:val="24"/>
          <w:szCs w:val="24"/>
          <w:lang w:val="en-GB"/>
        </w:rPr>
      </w:pPr>
    </w:p>
    <w:p w14:paraId="58A8A6E3" w14:textId="77777777" w:rsidR="0059259C" w:rsidRDefault="0059259C" w:rsidP="00FD34F4">
      <w:pPr>
        <w:spacing w:line="480" w:lineRule="auto"/>
        <w:rPr>
          <w:rFonts w:ascii="Times New Roman" w:hAnsi="Times New Roman" w:cs="Times New Roman"/>
          <w:b/>
          <w:bCs/>
          <w:sz w:val="24"/>
          <w:szCs w:val="24"/>
          <w:lang w:val="en-GB"/>
        </w:rPr>
      </w:pPr>
    </w:p>
    <w:p w14:paraId="6AB4EADE" w14:textId="77777777" w:rsidR="0059259C" w:rsidRDefault="0059259C" w:rsidP="00FD34F4">
      <w:pPr>
        <w:spacing w:line="480" w:lineRule="auto"/>
        <w:rPr>
          <w:rFonts w:ascii="Times New Roman" w:hAnsi="Times New Roman" w:cs="Times New Roman"/>
          <w:b/>
          <w:bCs/>
          <w:sz w:val="24"/>
          <w:szCs w:val="24"/>
          <w:lang w:val="en-GB"/>
        </w:rPr>
      </w:pPr>
    </w:p>
    <w:p w14:paraId="42A66722" w14:textId="77777777" w:rsidR="0059259C" w:rsidRDefault="0059259C" w:rsidP="00FD34F4">
      <w:pPr>
        <w:spacing w:line="480" w:lineRule="auto"/>
        <w:rPr>
          <w:rFonts w:ascii="Times New Roman" w:hAnsi="Times New Roman" w:cs="Times New Roman"/>
          <w:b/>
          <w:bCs/>
          <w:sz w:val="24"/>
          <w:szCs w:val="24"/>
          <w:lang w:val="en-GB"/>
        </w:rPr>
      </w:pPr>
    </w:p>
    <w:p w14:paraId="227BEF5F" w14:textId="77777777" w:rsidR="0059259C" w:rsidRDefault="0059259C" w:rsidP="00FD34F4">
      <w:pPr>
        <w:spacing w:line="480" w:lineRule="auto"/>
        <w:rPr>
          <w:rFonts w:ascii="Times New Roman" w:hAnsi="Times New Roman" w:cs="Times New Roman"/>
          <w:b/>
          <w:bCs/>
          <w:sz w:val="24"/>
          <w:szCs w:val="24"/>
          <w:lang w:val="en-GB"/>
        </w:rPr>
      </w:pPr>
    </w:p>
    <w:p w14:paraId="5992DA6C" w14:textId="77777777" w:rsidR="0059259C" w:rsidRDefault="0059259C" w:rsidP="00FD34F4">
      <w:pPr>
        <w:spacing w:line="480" w:lineRule="auto"/>
        <w:rPr>
          <w:rFonts w:ascii="Times New Roman" w:hAnsi="Times New Roman" w:cs="Times New Roman"/>
          <w:b/>
          <w:bCs/>
          <w:sz w:val="24"/>
          <w:szCs w:val="24"/>
          <w:lang w:val="en-GB"/>
        </w:rPr>
      </w:pPr>
    </w:p>
    <w:p w14:paraId="4869C253" w14:textId="77777777" w:rsidR="004C2EE3" w:rsidRDefault="004C2EE3" w:rsidP="00FD34F4">
      <w:pPr>
        <w:spacing w:line="480" w:lineRule="auto"/>
        <w:rPr>
          <w:rFonts w:ascii="Times New Roman" w:hAnsi="Times New Roman" w:cs="Times New Roman"/>
          <w:b/>
          <w:bCs/>
          <w:sz w:val="24"/>
          <w:szCs w:val="24"/>
          <w:lang w:val="en-GB"/>
        </w:rPr>
      </w:pPr>
    </w:p>
    <w:p w14:paraId="6095C34A" w14:textId="77777777" w:rsidR="004C2EE3" w:rsidRDefault="004C2EE3" w:rsidP="00FD34F4">
      <w:pPr>
        <w:spacing w:line="480" w:lineRule="auto"/>
        <w:rPr>
          <w:rFonts w:ascii="Times New Roman" w:hAnsi="Times New Roman" w:cs="Times New Roman"/>
          <w:b/>
          <w:bCs/>
          <w:sz w:val="24"/>
          <w:szCs w:val="24"/>
          <w:lang w:val="en-GB"/>
        </w:rPr>
      </w:pPr>
    </w:p>
    <w:p w14:paraId="67606F56" w14:textId="77777777" w:rsidR="004C2EE3" w:rsidRDefault="004C2EE3" w:rsidP="00FD34F4">
      <w:pPr>
        <w:spacing w:line="480" w:lineRule="auto"/>
        <w:rPr>
          <w:rFonts w:ascii="Times New Roman" w:hAnsi="Times New Roman" w:cs="Times New Roman"/>
          <w:b/>
          <w:bCs/>
          <w:sz w:val="24"/>
          <w:szCs w:val="24"/>
          <w:lang w:val="en-GB"/>
        </w:rPr>
      </w:pPr>
    </w:p>
    <w:p w14:paraId="78BF06A2" w14:textId="77777777" w:rsidR="004C2EE3" w:rsidRDefault="004C2EE3" w:rsidP="00FD34F4">
      <w:pPr>
        <w:spacing w:line="480" w:lineRule="auto"/>
        <w:rPr>
          <w:rFonts w:ascii="Times New Roman" w:hAnsi="Times New Roman" w:cs="Times New Roman"/>
          <w:b/>
          <w:bCs/>
          <w:sz w:val="24"/>
          <w:szCs w:val="24"/>
          <w:lang w:val="en-GB"/>
        </w:rPr>
      </w:pPr>
    </w:p>
    <w:p w14:paraId="512B5936" w14:textId="77777777" w:rsidR="004C2EE3" w:rsidRDefault="004C2EE3" w:rsidP="00FD34F4">
      <w:pPr>
        <w:spacing w:line="480" w:lineRule="auto"/>
        <w:rPr>
          <w:rFonts w:ascii="Times New Roman" w:hAnsi="Times New Roman" w:cs="Times New Roman"/>
          <w:b/>
          <w:bCs/>
          <w:sz w:val="24"/>
          <w:szCs w:val="24"/>
          <w:lang w:val="en-GB"/>
        </w:rPr>
      </w:pPr>
    </w:p>
    <w:p w14:paraId="2E85FBF7" w14:textId="77777777" w:rsidR="004C2EE3" w:rsidRDefault="004C2EE3" w:rsidP="00FD34F4">
      <w:pPr>
        <w:spacing w:line="480" w:lineRule="auto"/>
        <w:rPr>
          <w:rFonts w:ascii="Times New Roman" w:hAnsi="Times New Roman" w:cs="Times New Roman"/>
          <w:b/>
          <w:bCs/>
          <w:sz w:val="24"/>
          <w:szCs w:val="24"/>
          <w:lang w:val="en-GB"/>
        </w:rPr>
      </w:pPr>
    </w:p>
    <w:p w14:paraId="163F14DD" w14:textId="77777777" w:rsidR="004C2EE3" w:rsidRDefault="004C2EE3" w:rsidP="00FD34F4">
      <w:pPr>
        <w:spacing w:line="480" w:lineRule="auto"/>
        <w:rPr>
          <w:rFonts w:ascii="Times New Roman" w:hAnsi="Times New Roman" w:cs="Times New Roman"/>
          <w:b/>
          <w:bCs/>
          <w:sz w:val="24"/>
          <w:szCs w:val="24"/>
          <w:lang w:val="en-GB"/>
        </w:rPr>
      </w:pPr>
    </w:p>
    <w:p w14:paraId="34A7B6C5" w14:textId="77777777" w:rsidR="004C2EE3" w:rsidRDefault="004C2EE3" w:rsidP="00FD34F4">
      <w:pPr>
        <w:spacing w:line="480" w:lineRule="auto"/>
        <w:rPr>
          <w:rFonts w:ascii="Times New Roman" w:hAnsi="Times New Roman" w:cs="Times New Roman"/>
          <w:b/>
          <w:bCs/>
          <w:sz w:val="24"/>
          <w:szCs w:val="24"/>
          <w:lang w:val="en-GB"/>
        </w:rPr>
      </w:pPr>
    </w:p>
    <w:p w14:paraId="2317BD81" w14:textId="7C752209" w:rsidR="00FD34F4" w:rsidRPr="00FD34F4" w:rsidRDefault="00FD34F4" w:rsidP="00FD34F4">
      <w:pPr>
        <w:spacing w:line="480" w:lineRule="auto"/>
        <w:rPr>
          <w:rFonts w:ascii="Times New Roman" w:hAnsi="Times New Roman" w:cs="Times New Roman"/>
          <w:b/>
          <w:bCs/>
          <w:sz w:val="24"/>
          <w:szCs w:val="24"/>
          <w:lang w:val="en-GB"/>
        </w:rPr>
      </w:pPr>
      <w:r w:rsidRPr="00FD34F4">
        <w:rPr>
          <w:rFonts w:ascii="Times New Roman" w:hAnsi="Times New Roman" w:cs="Times New Roman"/>
          <w:b/>
          <w:bCs/>
          <w:sz w:val="24"/>
          <w:szCs w:val="24"/>
          <w:lang w:val="en-GB"/>
        </w:rPr>
        <w:lastRenderedPageBreak/>
        <w:t>Legal Aid, Sentencing and Punishment of Offenders Act 2012</w:t>
      </w:r>
    </w:p>
    <w:p w14:paraId="12C89AE3" w14:textId="0C504F5F" w:rsidR="00FD34F4" w:rsidRDefault="000B46EF" w:rsidP="00FD34F4">
      <w:pPr>
        <w:spacing w:line="480" w:lineRule="auto"/>
        <w:rPr>
          <w:rFonts w:ascii="Times New Roman" w:hAnsi="Times New Roman" w:cs="Times New Roman"/>
          <w:sz w:val="24"/>
          <w:szCs w:val="24"/>
          <w:lang w:val="en-GB"/>
        </w:rPr>
      </w:pPr>
      <w:r w:rsidRPr="000B46EF">
        <w:rPr>
          <w:rFonts w:ascii="Times New Roman" w:hAnsi="Times New Roman" w:cs="Times New Roman"/>
          <w:sz w:val="24"/>
          <w:szCs w:val="24"/>
        </w:rPr>
        <w:t xml:space="preserve">Access to legal counsel has changed significantly </w:t>
      </w:r>
      <w:r w:rsidRPr="000B46EF">
        <w:rPr>
          <w:rFonts w:ascii="Times New Roman" w:hAnsi="Times New Roman" w:cs="Times New Roman"/>
          <w:sz w:val="24"/>
          <w:szCs w:val="24"/>
        </w:rPr>
        <w:t>because of</w:t>
      </w:r>
      <w:r w:rsidRPr="000B46EF">
        <w:rPr>
          <w:rFonts w:ascii="Times New Roman" w:hAnsi="Times New Roman" w:cs="Times New Roman"/>
          <w:sz w:val="24"/>
          <w:szCs w:val="24"/>
        </w:rPr>
        <w:t xml:space="preserve"> the Legal Aid, Sentencing and Punishment of Offenders Act 2012 (LASPO), which has had a substantial impact on the civil legal aid system. Less people were able to obtain legal assistance in April 2013 </w:t>
      </w:r>
      <w:r w:rsidRPr="000B46EF">
        <w:rPr>
          <w:rFonts w:ascii="Times New Roman" w:hAnsi="Times New Roman" w:cs="Times New Roman"/>
          <w:sz w:val="24"/>
          <w:szCs w:val="24"/>
        </w:rPr>
        <w:t>because of</w:t>
      </w:r>
      <w:r w:rsidRPr="000B46EF">
        <w:rPr>
          <w:rFonts w:ascii="Times New Roman" w:hAnsi="Times New Roman" w:cs="Times New Roman"/>
          <w:sz w:val="24"/>
          <w:szCs w:val="24"/>
        </w:rPr>
        <w:t xml:space="preserve"> LASPO's large-scale legal aid cuts, as reported by The Law Society. As a result, </w:t>
      </w:r>
      <w:r w:rsidRPr="000B46EF">
        <w:rPr>
          <w:rFonts w:ascii="Times New Roman" w:hAnsi="Times New Roman" w:cs="Times New Roman"/>
          <w:sz w:val="24"/>
          <w:szCs w:val="24"/>
        </w:rPr>
        <w:t>many</w:t>
      </w:r>
      <w:r w:rsidRPr="000B46EF">
        <w:rPr>
          <w:rFonts w:ascii="Times New Roman" w:hAnsi="Times New Roman" w:cs="Times New Roman"/>
          <w:sz w:val="24"/>
          <w:szCs w:val="24"/>
        </w:rPr>
        <w:t xml:space="preserve"> people are now without access to legal assistance for issues relating to their families, jobs, housing, or debt. The goal of LASPO's modifications was to restructure the system and increase its effectiveness and economy. Nonetheless, there is now less legal assistance available </w:t>
      </w:r>
      <w:r w:rsidRPr="000B46EF">
        <w:rPr>
          <w:rFonts w:ascii="Times New Roman" w:hAnsi="Times New Roman" w:cs="Times New Roman"/>
          <w:sz w:val="24"/>
          <w:szCs w:val="24"/>
        </w:rPr>
        <w:t>because of</w:t>
      </w:r>
      <w:r w:rsidRPr="000B46EF">
        <w:rPr>
          <w:rFonts w:ascii="Times New Roman" w:hAnsi="Times New Roman" w:cs="Times New Roman"/>
          <w:sz w:val="24"/>
          <w:szCs w:val="24"/>
        </w:rPr>
        <w:t xml:space="preserve"> these contentious adjustments. The most vulnerable individuals of society—who frequently require the greatest legal assistance—have been greatly impacted by this. As a result, although though LASPO was designed to increase the effectiveness and economy of the civil legal aid system, many people's </w:t>
      </w:r>
      <w:r w:rsidRPr="000B46EF">
        <w:rPr>
          <w:rFonts w:ascii="Times New Roman" w:hAnsi="Times New Roman" w:cs="Times New Roman"/>
          <w:sz w:val="24"/>
          <w:szCs w:val="24"/>
        </w:rPr>
        <w:t>accesses</w:t>
      </w:r>
      <w:r w:rsidRPr="000B46EF">
        <w:rPr>
          <w:rFonts w:ascii="Times New Roman" w:hAnsi="Times New Roman" w:cs="Times New Roman"/>
          <w:sz w:val="24"/>
          <w:szCs w:val="24"/>
        </w:rPr>
        <w:t xml:space="preserve"> to legal assistance </w:t>
      </w:r>
      <w:r w:rsidRPr="000B46EF">
        <w:rPr>
          <w:rFonts w:ascii="Times New Roman" w:hAnsi="Times New Roman" w:cs="Times New Roman"/>
          <w:sz w:val="24"/>
          <w:szCs w:val="24"/>
        </w:rPr>
        <w:t>have</w:t>
      </w:r>
      <w:r w:rsidRPr="000B46EF">
        <w:rPr>
          <w:rFonts w:ascii="Times New Roman" w:hAnsi="Times New Roman" w:cs="Times New Roman"/>
          <w:sz w:val="24"/>
          <w:szCs w:val="24"/>
        </w:rPr>
        <w:t xml:space="preserve"> decreased </w:t>
      </w:r>
      <w:r w:rsidRPr="000B46EF">
        <w:rPr>
          <w:rFonts w:ascii="Times New Roman" w:hAnsi="Times New Roman" w:cs="Times New Roman"/>
          <w:sz w:val="24"/>
          <w:szCs w:val="24"/>
        </w:rPr>
        <w:t>because of</w:t>
      </w:r>
      <w:r w:rsidRPr="000B46EF">
        <w:rPr>
          <w:rFonts w:ascii="Times New Roman" w:hAnsi="Times New Roman" w:cs="Times New Roman"/>
          <w:sz w:val="24"/>
          <w:szCs w:val="24"/>
        </w:rPr>
        <w:t xml:space="preserve"> it. This </w:t>
      </w:r>
      <w:r w:rsidRPr="000B46EF">
        <w:rPr>
          <w:rFonts w:ascii="Times New Roman" w:hAnsi="Times New Roman" w:cs="Times New Roman"/>
          <w:sz w:val="24"/>
          <w:szCs w:val="24"/>
        </w:rPr>
        <w:t>emphasizes</w:t>
      </w:r>
      <w:r w:rsidRPr="000B46EF">
        <w:rPr>
          <w:rFonts w:ascii="Times New Roman" w:hAnsi="Times New Roman" w:cs="Times New Roman"/>
          <w:sz w:val="24"/>
          <w:szCs w:val="24"/>
        </w:rPr>
        <w:t xml:space="preserve"> how important it is to keep an eye on the law and consider reforms </w:t>
      </w:r>
      <w:r w:rsidRPr="000B46EF">
        <w:rPr>
          <w:rFonts w:ascii="Times New Roman" w:hAnsi="Times New Roman" w:cs="Times New Roman"/>
          <w:sz w:val="24"/>
          <w:szCs w:val="24"/>
        </w:rPr>
        <w:t>to</w:t>
      </w:r>
      <w:r w:rsidRPr="000B46EF">
        <w:rPr>
          <w:rFonts w:ascii="Times New Roman" w:hAnsi="Times New Roman" w:cs="Times New Roman"/>
          <w:sz w:val="24"/>
          <w:szCs w:val="24"/>
        </w:rPr>
        <w:t xml:space="preserve"> make sure that everyone has access to justice as intended.</w:t>
      </w:r>
    </w:p>
    <w:p w14:paraId="29415754" w14:textId="4ABFFAB8" w:rsidR="00FD34F4" w:rsidRDefault="00FD34F4" w:rsidP="00FD34F4">
      <w:pPr>
        <w:spacing w:line="480" w:lineRule="auto"/>
        <w:rPr>
          <w:rFonts w:ascii="Times New Roman" w:hAnsi="Times New Roman" w:cs="Times New Roman"/>
          <w:sz w:val="24"/>
          <w:szCs w:val="24"/>
          <w:lang w:val="en-GB"/>
        </w:rPr>
      </w:pPr>
    </w:p>
    <w:p w14:paraId="42025071" w14:textId="6DD4D298" w:rsidR="00FD34F4" w:rsidRDefault="00FD34F4" w:rsidP="00FD34F4">
      <w:pPr>
        <w:spacing w:line="480" w:lineRule="auto"/>
        <w:rPr>
          <w:rFonts w:ascii="Times New Roman" w:hAnsi="Times New Roman" w:cs="Times New Roman"/>
          <w:sz w:val="24"/>
          <w:szCs w:val="24"/>
          <w:lang w:val="en-GB"/>
        </w:rPr>
      </w:pPr>
    </w:p>
    <w:p w14:paraId="189FFF5E" w14:textId="4D146D39" w:rsidR="00FD34F4" w:rsidRDefault="00FD34F4" w:rsidP="00FD34F4">
      <w:pPr>
        <w:spacing w:line="480" w:lineRule="auto"/>
        <w:rPr>
          <w:rFonts w:ascii="Times New Roman" w:hAnsi="Times New Roman" w:cs="Times New Roman"/>
          <w:sz w:val="24"/>
          <w:szCs w:val="24"/>
          <w:lang w:val="en-GB"/>
        </w:rPr>
      </w:pPr>
    </w:p>
    <w:p w14:paraId="23AF06C4" w14:textId="0CA345A1" w:rsidR="00FD34F4" w:rsidRDefault="00FD34F4" w:rsidP="00FD34F4">
      <w:pPr>
        <w:spacing w:line="480" w:lineRule="auto"/>
        <w:rPr>
          <w:rFonts w:ascii="Times New Roman" w:hAnsi="Times New Roman" w:cs="Times New Roman"/>
          <w:sz w:val="24"/>
          <w:szCs w:val="24"/>
          <w:lang w:val="en-GB"/>
        </w:rPr>
      </w:pPr>
    </w:p>
    <w:p w14:paraId="6EB2DC58" w14:textId="77777777" w:rsidR="00FD34F4" w:rsidRPr="00FD34F4" w:rsidRDefault="00FD34F4" w:rsidP="00FD34F4">
      <w:pPr>
        <w:spacing w:line="480" w:lineRule="auto"/>
        <w:rPr>
          <w:rFonts w:ascii="Times New Roman" w:hAnsi="Times New Roman" w:cs="Times New Roman"/>
          <w:sz w:val="24"/>
          <w:szCs w:val="24"/>
          <w:lang w:val="en-GB"/>
        </w:rPr>
      </w:pPr>
    </w:p>
    <w:p w14:paraId="2572FDDE" w14:textId="77777777" w:rsidR="00975355" w:rsidRDefault="00975355" w:rsidP="002E090A">
      <w:pPr>
        <w:spacing w:line="480" w:lineRule="auto"/>
        <w:rPr>
          <w:rFonts w:ascii="Times New Roman" w:hAnsi="Times New Roman" w:cs="Times New Roman"/>
          <w:b/>
          <w:bCs/>
          <w:sz w:val="24"/>
          <w:szCs w:val="24"/>
          <w:lang w:val="en-GB"/>
        </w:rPr>
      </w:pPr>
    </w:p>
    <w:p w14:paraId="5E0DAA21" w14:textId="77777777" w:rsidR="00975355" w:rsidRDefault="00975355" w:rsidP="002E090A">
      <w:pPr>
        <w:spacing w:line="480" w:lineRule="auto"/>
        <w:rPr>
          <w:rFonts w:ascii="Times New Roman" w:hAnsi="Times New Roman" w:cs="Times New Roman"/>
          <w:b/>
          <w:bCs/>
          <w:sz w:val="24"/>
          <w:szCs w:val="24"/>
          <w:lang w:val="en-GB"/>
        </w:rPr>
      </w:pPr>
    </w:p>
    <w:p w14:paraId="5D3ACA92" w14:textId="77777777" w:rsidR="00975355" w:rsidRDefault="00975355" w:rsidP="002E090A">
      <w:pPr>
        <w:spacing w:line="480" w:lineRule="auto"/>
        <w:rPr>
          <w:rFonts w:ascii="Times New Roman" w:hAnsi="Times New Roman" w:cs="Times New Roman"/>
          <w:b/>
          <w:bCs/>
          <w:sz w:val="24"/>
          <w:szCs w:val="24"/>
          <w:lang w:val="en-GB"/>
        </w:rPr>
      </w:pPr>
    </w:p>
    <w:p w14:paraId="6F9B8AEF" w14:textId="77777777" w:rsidR="00975355" w:rsidRDefault="00975355" w:rsidP="002E090A">
      <w:pPr>
        <w:spacing w:line="480" w:lineRule="auto"/>
        <w:rPr>
          <w:rFonts w:ascii="Times New Roman" w:hAnsi="Times New Roman" w:cs="Times New Roman"/>
          <w:b/>
          <w:bCs/>
          <w:sz w:val="24"/>
          <w:szCs w:val="24"/>
          <w:lang w:val="en-GB"/>
        </w:rPr>
      </w:pPr>
    </w:p>
    <w:p w14:paraId="5B5AA41F" w14:textId="77777777" w:rsidR="000B46EF" w:rsidRDefault="000B46EF" w:rsidP="00975355">
      <w:pPr>
        <w:spacing w:line="480" w:lineRule="auto"/>
        <w:rPr>
          <w:rFonts w:ascii="Times New Roman" w:hAnsi="Times New Roman" w:cs="Times New Roman"/>
          <w:b/>
          <w:bCs/>
          <w:sz w:val="24"/>
          <w:szCs w:val="24"/>
          <w:lang w:val="en-GB"/>
        </w:rPr>
      </w:pPr>
    </w:p>
    <w:p w14:paraId="43056C56" w14:textId="77777777" w:rsidR="006E2368" w:rsidRDefault="006E2368" w:rsidP="00975355">
      <w:pPr>
        <w:spacing w:line="480" w:lineRule="auto"/>
        <w:rPr>
          <w:rFonts w:ascii="Times New Roman" w:hAnsi="Times New Roman" w:cs="Times New Roman"/>
          <w:b/>
          <w:bCs/>
          <w:sz w:val="24"/>
          <w:szCs w:val="24"/>
          <w:lang w:val="en-GB"/>
        </w:rPr>
      </w:pPr>
    </w:p>
    <w:p w14:paraId="2300E56B" w14:textId="05D7CDF9" w:rsidR="00975355" w:rsidRDefault="002E090A" w:rsidP="00975355">
      <w:pPr>
        <w:spacing w:line="480" w:lineRule="auto"/>
        <w:rPr>
          <w:rFonts w:ascii="Times New Roman" w:hAnsi="Times New Roman" w:cs="Times New Roman"/>
          <w:b/>
          <w:bCs/>
          <w:sz w:val="24"/>
          <w:szCs w:val="24"/>
          <w:lang w:val="en-GB"/>
        </w:rPr>
      </w:pPr>
      <w:r w:rsidRPr="002E090A">
        <w:rPr>
          <w:rFonts w:ascii="Times New Roman" w:hAnsi="Times New Roman" w:cs="Times New Roman"/>
          <w:b/>
          <w:bCs/>
          <w:sz w:val="24"/>
          <w:szCs w:val="24"/>
          <w:lang w:val="en-GB"/>
        </w:rPr>
        <w:lastRenderedPageBreak/>
        <w:t>Impact of LASPO on Civil Legal Aid</w:t>
      </w:r>
    </w:p>
    <w:p w14:paraId="08457A58" w14:textId="6C73252F" w:rsidR="00002943" w:rsidRDefault="00002943" w:rsidP="000B46EF">
      <w:pPr>
        <w:spacing w:line="480" w:lineRule="auto"/>
        <w:rPr>
          <w:rFonts w:ascii="Times New Roman" w:hAnsi="Times New Roman" w:cs="Times New Roman"/>
          <w:sz w:val="24"/>
          <w:szCs w:val="24"/>
        </w:rPr>
      </w:pPr>
      <w:r w:rsidRPr="000B46EF">
        <w:rPr>
          <w:rFonts w:ascii="Times New Roman" w:hAnsi="Times New Roman" w:cs="Times New Roman"/>
          <w:sz w:val="24"/>
          <w:szCs w:val="24"/>
        </w:rPr>
        <w:t>It is important to remember that the scope of legal assistance for civil proceedings has been drastically curtailed by the Legal assistance, Sentencing and Punishment of Offenders Act 2012 (LASPO). A Ministry of Justice (2018) report that indicated an 80% decline in civil legal aid cases between 2010 and 2018 lends credence to this information.</w:t>
      </w:r>
      <w:r>
        <w:rPr>
          <w:rFonts w:ascii="Times New Roman" w:hAnsi="Times New Roman" w:cs="Times New Roman"/>
          <w:sz w:val="24"/>
          <w:szCs w:val="24"/>
        </w:rPr>
        <w:t xml:space="preserve"> </w:t>
      </w:r>
      <w:r w:rsidRPr="000B46EF">
        <w:rPr>
          <w:rFonts w:ascii="Times New Roman" w:hAnsi="Times New Roman" w:cs="Times New Roman"/>
          <w:sz w:val="24"/>
          <w:szCs w:val="24"/>
        </w:rPr>
        <w:t>The drop can be attributed to the strict eligibility requirements and the exclusion of multiple legal domains from the purview of legal aid. This covers matters including immigration, employment, housing, and family law (National Audit Office, 2014). Many people have been left without access to legal counsel and representation as a result, especially those from underprivileged backgrounds (Law Society, 2017It is evident how these modifications relate to the larger societal effects. A rise in in-person lawsuits because of the legal aid program's cutbacks has</w:t>
      </w:r>
    </w:p>
    <w:p w14:paraId="2559643E" w14:textId="248E75AF" w:rsidR="000B46EF" w:rsidRPr="000B46EF" w:rsidRDefault="000B46EF" w:rsidP="000B46EF">
      <w:pPr>
        <w:spacing w:line="480" w:lineRule="auto"/>
        <w:rPr>
          <w:rFonts w:ascii="Times New Roman" w:hAnsi="Times New Roman" w:cs="Times New Roman"/>
          <w:sz w:val="24"/>
          <w:szCs w:val="24"/>
          <w:lang w:val="en-GB"/>
        </w:rPr>
      </w:pPr>
      <w:r w:rsidRPr="000B46EF">
        <w:rPr>
          <w:rFonts w:ascii="Times New Roman" w:hAnsi="Times New Roman" w:cs="Times New Roman"/>
          <w:sz w:val="24"/>
          <w:szCs w:val="24"/>
        </w:rPr>
        <w:t xml:space="preserve">put more strain on the legal system and raised the possibility of </w:t>
      </w:r>
      <w:r w:rsidRPr="000B46EF">
        <w:rPr>
          <w:rFonts w:ascii="Times New Roman" w:hAnsi="Times New Roman" w:cs="Times New Roman"/>
          <w:sz w:val="24"/>
          <w:szCs w:val="24"/>
        </w:rPr>
        <w:t>biased</w:t>
      </w:r>
      <w:r w:rsidRPr="000B46EF">
        <w:rPr>
          <w:rFonts w:ascii="Times New Roman" w:hAnsi="Times New Roman" w:cs="Times New Roman"/>
          <w:sz w:val="24"/>
          <w:szCs w:val="24"/>
        </w:rPr>
        <w:t xml:space="preserve"> verdicts (Trinder et al., 2014). In addition, fewer people are entering sectors that are no longer supported by legal aid </w:t>
      </w:r>
      <w:r w:rsidRPr="000B46EF">
        <w:rPr>
          <w:rFonts w:ascii="Times New Roman" w:hAnsi="Times New Roman" w:cs="Times New Roman"/>
          <w:sz w:val="24"/>
          <w:szCs w:val="24"/>
        </w:rPr>
        <w:t>because of</w:t>
      </w:r>
      <w:r w:rsidRPr="000B46EF">
        <w:rPr>
          <w:rFonts w:ascii="Times New Roman" w:hAnsi="Times New Roman" w:cs="Times New Roman"/>
          <w:sz w:val="24"/>
          <w:szCs w:val="24"/>
        </w:rPr>
        <w:t xml:space="preserve"> the legal aid cuts, which has led to the "hollowing out" of the legal profession (</w:t>
      </w:r>
      <w:proofErr w:type="spellStart"/>
      <w:r w:rsidRPr="000B46EF">
        <w:rPr>
          <w:rFonts w:ascii="Times New Roman" w:hAnsi="Times New Roman" w:cs="Times New Roman"/>
          <w:sz w:val="24"/>
          <w:szCs w:val="24"/>
        </w:rPr>
        <w:t>Sommerlad</w:t>
      </w:r>
      <w:proofErr w:type="spellEnd"/>
      <w:r w:rsidRPr="000B46EF">
        <w:rPr>
          <w:rFonts w:ascii="Times New Roman" w:hAnsi="Times New Roman" w:cs="Times New Roman"/>
          <w:sz w:val="24"/>
          <w:szCs w:val="24"/>
        </w:rPr>
        <w:t>, 2016).</w:t>
      </w:r>
      <w:r>
        <w:rPr>
          <w:rFonts w:ascii="Times New Roman" w:hAnsi="Times New Roman" w:cs="Times New Roman"/>
          <w:sz w:val="24"/>
          <w:szCs w:val="24"/>
        </w:rPr>
        <w:t xml:space="preserve"> </w:t>
      </w:r>
      <w:r w:rsidRPr="000B46EF">
        <w:rPr>
          <w:rFonts w:ascii="Times New Roman" w:hAnsi="Times New Roman" w:cs="Times New Roman"/>
          <w:sz w:val="24"/>
          <w:szCs w:val="24"/>
          <w:lang w:val="en-GB"/>
        </w:rPr>
        <w:t xml:space="preserve">In summary, LASPO's implementation has had a significant impact on civil legal aid delivery, influencing people's access to justice as well as the long-term viability of the legal industry. The most disadvantaged members of society have been most affected, which emphasises the significance of continuing discussions over the future of legal aid (House of Commons Justice Committee, 2015). </w:t>
      </w:r>
    </w:p>
    <w:p w14:paraId="7167542B" w14:textId="77777777" w:rsidR="000B46EF" w:rsidRPr="000B46EF" w:rsidRDefault="000B46EF" w:rsidP="000B46EF">
      <w:pPr>
        <w:spacing w:line="480" w:lineRule="auto"/>
        <w:rPr>
          <w:rFonts w:ascii="Times New Roman" w:hAnsi="Times New Roman" w:cs="Times New Roman"/>
          <w:sz w:val="24"/>
          <w:szCs w:val="24"/>
          <w:lang w:val="en-GB"/>
        </w:rPr>
      </w:pPr>
    </w:p>
    <w:p w14:paraId="663D61BE" w14:textId="2414F7EC" w:rsidR="00975355" w:rsidRPr="00975355" w:rsidRDefault="00975355" w:rsidP="00975355">
      <w:pPr>
        <w:spacing w:line="480" w:lineRule="auto"/>
        <w:rPr>
          <w:rFonts w:ascii="Times New Roman" w:hAnsi="Times New Roman" w:cs="Times New Roman"/>
          <w:b/>
          <w:bCs/>
          <w:sz w:val="24"/>
          <w:szCs w:val="24"/>
          <w:lang w:val="en-GB"/>
        </w:rPr>
      </w:pPr>
    </w:p>
    <w:p w14:paraId="062E4E06" w14:textId="77777777" w:rsidR="00975355" w:rsidRPr="00975355" w:rsidRDefault="00975355" w:rsidP="00975355">
      <w:pPr>
        <w:spacing w:line="480" w:lineRule="auto"/>
        <w:rPr>
          <w:rFonts w:ascii="Times New Roman" w:hAnsi="Times New Roman" w:cs="Times New Roman"/>
          <w:b/>
          <w:bCs/>
          <w:sz w:val="24"/>
          <w:szCs w:val="24"/>
          <w:lang w:val="en-GB"/>
        </w:rPr>
      </w:pPr>
    </w:p>
    <w:p w14:paraId="30328E2B" w14:textId="746DF3CA" w:rsidR="00975355" w:rsidRPr="00975355" w:rsidRDefault="00975355" w:rsidP="00975355">
      <w:pPr>
        <w:spacing w:before="180"/>
        <w:rPr>
          <w:rFonts w:ascii="Times New Roman" w:eastAsia="Times New Roman" w:hAnsi="Times New Roman" w:cs="Times New Roman"/>
          <w:sz w:val="24"/>
          <w:szCs w:val="24"/>
          <w:lang w:val="en-GB"/>
        </w:rPr>
      </w:pPr>
    </w:p>
    <w:p w14:paraId="1E84DEB1" w14:textId="4744DEC5" w:rsidR="00975355" w:rsidRDefault="00975355" w:rsidP="00975355">
      <w:pPr>
        <w:rPr>
          <w:rFonts w:ascii="Times New Roman" w:eastAsia="Times New Roman" w:hAnsi="Times New Roman" w:cs="Times New Roman"/>
          <w:sz w:val="24"/>
          <w:szCs w:val="24"/>
          <w:lang w:val="en-GB"/>
        </w:rPr>
      </w:pPr>
    </w:p>
    <w:p w14:paraId="3823087A" w14:textId="33091327" w:rsidR="000B46EF" w:rsidRDefault="000B46EF" w:rsidP="00975355">
      <w:pPr>
        <w:rPr>
          <w:rFonts w:ascii="Times New Roman" w:eastAsia="Times New Roman" w:hAnsi="Times New Roman" w:cs="Times New Roman"/>
          <w:sz w:val="24"/>
          <w:szCs w:val="24"/>
          <w:lang w:val="en-GB"/>
        </w:rPr>
      </w:pPr>
    </w:p>
    <w:p w14:paraId="7E30890B" w14:textId="27066EF2" w:rsidR="000B46EF" w:rsidRDefault="000B46EF" w:rsidP="00975355">
      <w:pPr>
        <w:rPr>
          <w:rFonts w:ascii="Times New Roman" w:eastAsia="Times New Roman" w:hAnsi="Times New Roman" w:cs="Times New Roman"/>
          <w:sz w:val="24"/>
          <w:szCs w:val="24"/>
          <w:lang w:val="en-GB"/>
        </w:rPr>
      </w:pPr>
    </w:p>
    <w:p w14:paraId="6AC74C50" w14:textId="77777777" w:rsidR="000B46EF" w:rsidRPr="00975355" w:rsidRDefault="000B46EF" w:rsidP="00975355">
      <w:pPr>
        <w:rPr>
          <w:rFonts w:ascii="Times New Roman" w:eastAsia="Times New Roman" w:hAnsi="Times New Roman" w:cs="Times New Roman"/>
          <w:sz w:val="24"/>
          <w:szCs w:val="24"/>
          <w:lang w:val="en-GB"/>
        </w:rPr>
      </w:pPr>
    </w:p>
    <w:p w14:paraId="6A5FE252" w14:textId="77777777" w:rsidR="00975355" w:rsidRPr="00975355" w:rsidRDefault="00975355" w:rsidP="00975355">
      <w:pPr>
        <w:rPr>
          <w:rFonts w:ascii="Times New Roman" w:eastAsia="Times New Roman" w:hAnsi="Times New Roman" w:cs="Times New Roman"/>
          <w:sz w:val="24"/>
          <w:szCs w:val="24"/>
          <w:lang w:val="en-GB"/>
        </w:rPr>
      </w:pPr>
    </w:p>
    <w:p w14:paraId="20DA6A7C" w14:textId="77777777" w:rsidR="002E090A" w:rsidRPr="002E090A" w:rsidRDefault="002E090A" w:rsidP="002E090A">
      <w:pPr>
        <w:spacing w:line="480" w:lineRule="auto"/>
        <w:rPr>
          <w:rFonts w:ascii="Times New Roman" w:hAnsi="Times New Roman" w:cs="Times New Roman"/>
          <w:b/>
          <w:bCs/>
          <w:sz w:val="24"/>
          <w:szCs w:val="24"/>
          <w:lang w:val="en-GB"/>
        </w:rPr>
      </w:pPr>
      <w:r w:rsidRPr="002E090A">
        <w:rPr>
          <w:rFonts w:ascii="Times New Roman" w:hAnsi="Times New Roman" w:cs="Times New Roman"/>
          <w:b/>
          <w:bCs/>
          <w:sz w:val="24"/>
          <w:szCs w:val="24"/>
          <w:lang w:val="en-GB"/>
        </w:rPr>
        <w:t>Reform Suggestions</w:t>
      </w:r>
    </w:p>
    <w:p w14:paraId="0657246F" w14:textId="6C86627C" w:rsidR="00002943" w:rsidRPr="00002943" w:rsidRDefault="00002943" w:rsidP="00002943">
      <w:pPr>
        <w:spacing w:line="480" w:lineRule="auto"/>
        <w:rPr>
          <w:rFonts w:ascii="Times New Roman" w:hAnsi="Times New Roman" w:cs="Times New Roman"/>
          <w:sz w:val="24"/>
          <w:szCs w:val="24"/>
          <w:lang w:val="en-GB"/>
        </w:rPr>
      </w:pPr>
      <w:r w:rsidRPr="00002943">
        <w:rPr>
          <w:rFonts w:ascii="Times New Roman" w:hAnsi="Times New Roman" w:cs="Times New Roman"/>
          <w:sz w:val="24"/>
          <w:szCs w:val="24"/>
        </w:rPr>
        <w:t xml:space="preserve">Civil legal assistance has been greatly impacted by the Legal assistance, Sentencing and Punishment of Offenders Act 2012 (LASPO), which has prompted calls for reform (Smith, 2023). It has been said that the LASPO restricts access to justice, especially for those with low incomes and small enterprises (Johnson &amp; Williams, 2023). Consequently, </w:t>
      </w:r>
      <w:r w:rsidRPr="00002943">
        <w:rPr>
          <w:rFonts w:ascii="Times New Roman" w:hAnsi="Times New Roman" w:cs="Times New Roman"/>
          <w:sz w:val="24"/>
          <w:szCs w:val="24"/>
        </w:rPr>
        <w:t>a few</w:t>
      </w:r>
      <w:r w:rsidRPr="00002943">
        <w:rPr>
          <w:rFonts w:ascii="Times New Roman" w:hAnsi="Times New Roman" w:cs="Times New Roman"/>
          <w:sz w:val="24"/>
          <w:szCs w:val="24"/>
        </w:rPr>
        <w:t xml:space="preserve"> reform recommendations have been made. Among these is the creation of an online "one-stop shop" diagnostic tool to assist people and small businesses in determining which dispute resolution procedures are most suited to their </w:t>
      </w:r>
      <w:r w:rsidRPr="00002943">
        <w:rPr>
          <w:rFonts w:ascii="Times New Roman" w:hAnsi="Times New Roman" w:cs="Times New Roman"/>
          <w:sz w:val="24"/>
          <w:szCs w:val="24"/>
        </w:rPr>
        <w:t>legal</w:t>
      </w:r>
      <w:r w:rsidRPr="00002943">
        <w:rPr>
          <w:rFonts w:ascii="Times New Roman" w:hAnsi="Times New Roman" w:cs="Times New Roman"/>
          <w:sz w:val="24"/>
          <w:szCs w:val="24"/>
        </w:rPr>
        <w:t xml:space="preserve"> problems (Johnson &amp; Williams, 2023). This tool would function as a thorough resource, offering direction on a range of legal issues and assisting users in navigating the intricate legal system (Smith, 2023). Additionally, it would point consumers towards the best dispute resolution procedures, possibly saving them time and money (Smith, 2023). The use of this instrument could improve the efficiency and accessibility of the legal system, especially for people who do not have the money to retain counsel (Johnson &amp; Williams, 2023). In the wake of LASPO, numerous reforms have been proposed with the goal of enhancing the civil justice system (Smith, 2023). Additional recommendations include making sure digital justice portals are useful for both professionals and laypeople, as well as fortifying systems for resolving disputes outside of court (Johnson &amp; Williams, 2023). To broaden the scope of civil legal assistance, modifications to how it is provided have also been proposed (Smith, 2023). Many people who require legal help currently cannot obtain it because of </w:t>
      </w:r>
      <w:r w:rsidRPr="00002943">
        <w:rPr>
          <w:rFonts w:ascii="Times New Roman" w:hAnsi="Times New Roman" w:cs="Times New Roman"/>
          <w:sz w:val="24"/>
          <w:szCs w:val="24"/>
        </w:rPr>
        <w:t>several</w:t>
      </w:r>
      <w:r w:rsidRPr="00002943">
        <w:rPr>
          <w:rFonts w:ascii="Times New Roman" w:hAnsi="Times New Roman" w:cs="Times New Roman"/>
          <w:sz w:val="24"/>
          <w:szCs w:val="24"/>
        </w:rPr>
        <w:t xml:space="preserve"> obstacles (Johnson &amp; Williams, 2023). By altering the way civil legal aid is provided, these obstacles may be lessened (Smith, 2023).</w:t>
      </w:r>
      <w:r w:rsidR="00F56B8F">
        <w:rPr>
          <w:rFonts w:ascii="Times New Roman" w:hAnsi="Times New Roman" w:cs="Times New Roman"/>
          <w:sz w:val="24"/>
          <w:szCs w:val="24"/>
        </w:rPr>
        <w:t xml:space="preserve"> </w:t>
      </w:r>
      <w:r w:rsidRPr="00002943">
        <w:rPr>
          <w:rFonts w:ascii="Times New Roman" w:hAnsi="Times New Roman" w:cs="Times New Roman"/>
          <w:sz w:val="24"/>
          <w:szCs w:val="24"/>
          <w:lang w:val="en-GB"/>
        </w:rPr>
        <w:t xml:space="preserve">More persons could gain access to legal representation if civil legal aid was made more widely available (Johnson &amp; Williams, 2023). This might guarantee that everyone, regardless of money, has access to justice and result in more equitable resolutions of conflicts (Smith, 2023). The </w:t>
      </w:r>
      <w:r w:rsidRPr="00002943">
        <w:rPr>
          <w:rFonts w:ascii="Times New Roman" w:hAnsi="Times New Roman" w:cs="Times New Roman"/>
          <w:sz w:val="24"/>
          <w:szCs w:val="24"/>
          <w:lang w:val="en-GB"/>
        </w:rPr>
        <w:t>proposed</w:t>
      </w:r>
      <w:r w:rsidRPr="00002943">
        <w:rPr>
          <w:rFonts w:ascii="Times New Roman" w:hAnsi="Times New Roman" w:cs="Times New Roman"/>
          <w:sz w:val="24"/>
          <w:szCs w:val="24"/>
          <w:lang w:val="en-GB"/>
        </w:rPr>
        <w:t xml:space="preserve"> reforms serve to underscore the continuous endeavours aimed at </w:t>
      </w:r>
      <w:r w:rsidRPr="00002943">
        <w:rPr>
          <w:rFonts w:ascii="Times New Roman" w:hAnsi="Times New Roman" w:cs="Times New Roman"/>
          <w:sz w:val="24"/>
          <w:szCs w:val="24"/>
          <w:lang w:val="en-GB"/>
        </w:rPr>
        <w:lastRenderedPageBreak/>
        <w:t xml:space="preserve">enhancing the civil justice system and guaranteeing its continued equity and accessibility for everyone, in accordance with the tenets of justice and equality (Johnson &amp; Williams, 2023). To sum up, although LASPO has had a noteworthy effect on civil legal aid, the suggested modifications present a positive trajectory for the future (Smith, 2023). We may move towards a more accessible and fair civil justice system by putting these ideas into practice (Johnson &amp; Williams, 2023). </w:t>
      </w:r>
    </w:p>
    <w:p w14:paraId="581D5977" w14:textId="77777777" w:rsidR="00002943" w:rsidRPr="00002943" w:rsidRDefault="00002943" w:rsidP="00002943">
      <w:pPr>
        <w:spacing w:line="480" w:lineRule="auto"/>
        <w:rPr>
          <w:rFonts w:ascii="Times New Roman" w:hAnsi="Times New Roman" w:cs="Times New Roman"/>
          <w:sz w:val="24"/>
          <w:szCs w:val="24"/>
          <w:lang w:val="en-GB"/>
        </w:rPr>
      </w:pPr>
    </w:p>
    <w:p w14:paraId="434D4738" w14:textId="78FE0B56" w:rsidR="002E090A" w:rsidRDefault="002E090A" w:rsidP="002E090A">
      <w:pPr>
        <w:spacing w:line="480" w:lineRule="auto"/>
        <w:rPr>
          <w:rFonts w:ascii="Times New Roman" w:hAnsi="Times New Roman" w:cs="Times New Roman"/>
          <w:b/>
          <w:bCs/>
          <w:sz w:val="24"/>
          <w:szCs w:val="24"/>
          <w:lang w:val="en-GB"/>
        </w:rPr>
      </w:pPr>
    </w:p>
    <w:p w14:paraId="761A2D20" w14:textId="77777777" w:rsidR="002E090A" w:rsidRDefault="002E090A" w:rsidP="002E090A">
      <w:pPr>
        <w:spacing w:line="480" w:lineRule="auto"/>
        <w:rPr>
          <w:rFonts w:ascii="Times New Roman" w:hAnsi="Times New Roman" w:cs="Times New Roman"/>
          <w:b/>
          <w:bCs/>
          <w:sz w:val="24"/>
          <w:szCs w:val="24"/>
          <w:lang w:val="en-GB"/>
        </w:rPr>
      </w:pPr>
    </w:p>
    <w:p w14:paraId="32558FC0" w14:textId="77777777" w:rsidR="002E090A" w:rsidRDefault="002E090A" w:rsidP="002E090A">
      <w:pPr>
        <w:spacing w:line="480" w:lineRule="auto"/>
        <w:rPr>
          <w:rFonts w:ascii="Times New Roman" w:hAnsi="Times New Roman" w:cs="Times New Roman"/>
          <w:b/>
          <w:bCs/>
          <w:sz w:val="24"/>
          <w:szCs w:val="24"/>
          <w:lang w:val="en-GB"/>
        </w:rPr>
      </w:pPr>
    </w:p>
    <w:p w14:paraId="06FE63A5" w14:textId="77777777" w:rsidR="002E090A" w:rsidRDefault="002E090A" w:rsidP="002E090A">
      <w:pPr>
        <w:spacing w:line="480" w:lineRule="auto"/>
        <w:rPr>
          <w:rFonts w:ascii="Times New Roman" w:hAnsi="Times New Roman" w:cs="Times New Roman"/>
          <w:b/>
          <w:bCs/>
          <w:sz w:val="24"/>
          <w:szCs w:val="24"/>
          <w:lang w:val="en-GB"/>
        </w:rPr>
      </w:pPr>
    </w:p>
    <w:p w14:paraId="3564DEF0" w14:textId="77777777" w:rsidR="004C2EE3" w:rsidRDefault="004C2EE3" w:rsidP="002E090A">
      <w:pPr>
        <w:spacing w:line="480" w:lineRule="auto"/>
        <w:rPr>
          <w:rFonts w:ascii="Times New Roman" w:hAnsi="Times New Roman" w:cs="Times New Roman"/>
          <w:b/>
          <w:bCs/>
          <w:sz w:val="24"/>
          <w:szCs w:val="24"/>
          <w:lang w:val="en-GB"/>
        </w:rPr>
      </w:pPr>
    </w:p>
    <w:p w14:paraId="4104D7EC" w14:textId="77777777" w:rsidR="004C2EE3" w:rsidRDefault="004C2EE3" w:rsidP="002E090A">
      <w:pPr>
        <w:spacing w:line="480" w:lineRule="auto"/>
        <w:rPr>
          <w:rFonts w:ascii="Times New Roman" w:hAnsi="Times New Roman" w:cs="Times New Roman"/>
          <w:b/>
          <w:bCs/>
          <w:sz w:val="24"/>
          <w:szCs w:val="24"/>
          <w:lang w:val="en-GB"/>
        </w:rPr>
      </w:pPr>
    </w:p>
    <w:p w14:paraId="2BDA28C4" w14:textId="77777777" w:rsidR="004C2EE3" w:rsidRDefault="004C2EE3" w:rsidP="002E090A">
      <w:pPr>
        <w:spacing w:line="480" w:lineRule="auto"/>
        <w:rPr>
          <w:rFonts w:ascii="Times New Roman" w:hAnsi="Times New Roman" w:cs="Times New Roman"/>
          <w:b/>
          <w:bCs/>
          <w:sz w:val="24"/>
          <w:szCs w:val="24"/>
          <w:lang w:val="en-GB"/>
        </w:rPr>
      </w:pPr>
    </w:p>
    <w:p w14:paraId="120EA74B" w14:textId="77777777" w:rsidR="004C2EE3" w:rsidRDefault="004C2EE3" w:rsidP="002E090A">
      <w:pPr>
        <w:spacing w:line="480" w:lineRule="auto"/>
        <w:rPr>
          <w:rFonts w:ascii="Times New Roman" w:hAnsi="Times New Roman" w:cs="Times New Roman"/>
          <w:b/>
          <w:bCs/>
          <w:sz w:val="24"/>
          <w:szCs w:val="24"/>
          <w:lang w:val="en-GB"/>
        </w:rPr>
      </w:pPr>
    </w:p>
    <w:p w14:paraId="1AED3B5C" w14:textId="77777777" w:rsidR="004C2EE3" w:rsidRDefault="004C2EE3" w:rsidP="002E090A">
      <w:pPr>
        <w:spacing w:line="480" w:lineRule="auto"/>
        <w:rPr>
          <w:rFonts w:ascii="Times New Roman" w:hAnsi="Times New Roman" w:cs="Times New Roman"/>
          <w:b/>
          <w:bCs/>
          <w:sz w:val="24"/>
          <w:szCs w:val="24"/>
          <w:lang w:val="en-GB"/>
        </w:rPr>
      </w:pPr>
    </w:p>
    <w:p w14:paraId="33B1BE11" w14:textId="77777777" w:rsidR="004C2EE3" w:rsidRDefault="004C2EE3" w:rsidP="002E090A">
      <w:pPr>
        <w:spacing w:line="480" w:lineRule="auto"/>
        <w:rPr>
          <w:rFonts w:ascii="Times New Roman" w:hAnsi="Times New Roman" w:cs="Times New Roman"/>
          <w:b/>
          <w:bCs/>
          <w:sz w:val="24"/>
          <w:szCs w:val="24"/>
          <w:lang w:val="en-GB"/>
        </w:rPr>
      </w:pPr>
    </w:p>
    <w:p w14:paraId="4A6FA932" w14:textId="77777777" w:rsidR="004C2EE3" w:rsidRDefault="004C2EE3" w:rsidP="002E090A">
      <w:pPr>
        <w:spacing w:line="480" w:lineRule="auto"/>
        <w:rPr>
          <w:rFonts w:ascii="Times New Roman" w:hAnsi="Times New Roman" w:cs="Times New Roman"/>
          <w:b/>
          <w:bCs/>
          <w:sz w:val="24"/>
          <w:szCs w:val="24"/>
          <w:lang w:val="en-GB"/>
        </w:rPr>
      </w:pPr>
    </w:p>
    <w:p w14:paraId="6D42746E" w14:textId="77777777" w:rsidR="004C2EE3" w:rsidRDefault="004C2EE3" w:rsidP="002E090A">
      <w:pPr>
        <w:spacing w:line="480" w:lineRule="auto"/>
        <w:rPr>
          <w:rFonts w:ascii="Times New Roman" w:hAnsi="Times New Roman" w:cs="Times New Roman"/>
          <w:b/>
          <w:bCs/>
          <w:sz w:val="24"/>
          <w:szCs w:val="24"/>
          <w:lang w:val="en-GB"/>
        </w:rPr>
      </w:pPr>
    </w:p>
    <w:p w14:paraId="3A97B648" w14:textId="77777777" w:rsidR="004C2EE3" w:rsidRDefault="004C2EE3" w:rsidP="002E090A">
      <w:pPr>
        <w:spacing w:line="480" w:lineRule="auto"/>
        <w:rPr>
          <w:rFonts w:ascii="Times New Roman" w:hAnsi="Times New Roman" w:cs="Times New Roman"/>
          <w:b/>
          <w:bCs/>
          <w:sz w:val="24"/>
          <w:szCs w:val="24"/>
          <w:lang w:val="en-GB"/>
        </w:rPr>
      </w:pPr>
    </w:p>
    <w:p w14:paraId="3F12E0DB" w14:textId="77777777" w:rsidR="004C2EE3" w:rsidRDefault="004C2EE3" w:rsidP="002E090A">
      <w:pPr>
        <w:spacing w:line="480" w:lineRule="auto"/>
        <w:rPr>
          <w:rFonts w:ascii="Times New Roman" w:hAnsi="Times New Roman" w:cs="Times New Roman"/>
          <w:b/>
          <w:bCs/>
          <w:sz w:val="24"/>
          <w:szCs w:val="24"/>
          <w:lang w:val="en-GB"/>
        </w:rPr>
      </w:pPr>
    </w:p>
    <w:p w14:paraId="56868264" w14:textId="77777777" w:rsidR="004C2EE3" w:rsidRDefault="004C2EE3" w:rsidP="002E090A">
      <w:pPr>
        <w:spacing w:line="480" w:lineRule="auto"/>
        <w:rPr>
          <w:rFonts w:ascii="Times New Roman" w:hAnsi="Times New Roman" w:cs="Times New Roman"/>
          <w:b/>
          <w:bCs/>
          <w:sz w:val="24"/>
          <w:szCs w:val="24"/>
          <w:lang w:val="en-GB"/>
        </w:rPr>
      </w:pPr>
    </w:p>
    <w:p w14:paraId="529B2702" w14:textId="77777777" w:rsidR="004C2EE3" w:rsidRDefault="004C2EE3" w:rsidP="002E090A">
      <w:pPr>
        <w:spacing w:line="480" w:lineRule="auto"/>
        <w:rPr>
          <w:rFonts w:ascii="Times New Roman" w:hAnsi="Times New Roman" w:cs="Times New Roman"/>
          <w:b/>
          <w:bCs/>
          <w:sz w:val="24"/>
          <w:szCs w:val="24"/>
          <w:lang w:val="en-GB"/>
        </w:rPr>
      </w:pPr>
    </w:p>
    <w:p w14:paraId="61EAF32A" w14:textId="77777777" w:rsidR="004C2EE3" w:rsidRDefault="004C2EE3" w:rsidP="002E090A">
      <w:pPr>
        <w:spacing w:line="480" w:lineRule="auto"/>
        <w:rPr>
          <w:rFonts w:ascii="Times New Roman" w:hAnsi="Times New Roman" w:cs="Times New Roman"/>
          <w:b/>
          <w:bCs/>
          <w:sz w:val="24"/>
          <w:szCs w:val="24"/>
          <w:lang w:val="en-GB"/>
        </w:rPr>
      </w:pPr>
    </w:p>
    <w:p w14:paraId="7FC7E45B" w14:textId="77777777" w:rsidR="004C2EE3" w:rsidRDefault="004C2EE3" w:rsidP="002E090A">
      <w:pPr>
        <w:spacing w:line="480" w:lineRule="auto"/>
        <w:rPr>
          <w:rFonts w:ascii="Times New Roman" w:hAnsi="Times New Roman" w:cs="Times New Roman"/>
          <w:b/>
          <w:bCs/>
          <w:sz w:val="24"/>
          <w:szCs w:val="24"/>
          <w:lang w:val="en-GB"/>
        </w:rPr>
      </w:pPr>
    </w:p>
    <w:p w14:paraId="177A17DA" w14:textId="23AB5AD2" w:rsidR="002E090A" w:rsidRPr="002E090A" w:rsidRDefault="002E090A" w:rsidP="002E090A">
      <w:pPr>
        <w:spacing w:line="480" w:lineRule="auto"/>
        <w:rPr>
          <w:rFonts w:ascii="Times New Roman" w:hAnsi="Times New Roman" w:cs="Times New Roman"/>
          <w:b/>
          <w:bCs/>
          <w:sz w:val="24"/>
          <w:szCs w:val="24"/>
          <w:lang w:val="en-GB"/>
        </w:rPr>
      </w:pPr>
      <w:r w:rsidRPr="002E090A">
        <w:rPr>
          <w:rFonts w:ascii="Times New Roman" w:hAnsi="Times New Roman" w:cs="Times New Roman"/>
          <w:b/>
          <w:bCs/>
          <w:sz w:val="24"/>
          <w:szCs w:val="24"/>
          <w:lang w:val="en-GB"/>
        </w:rPr>
        <w:lastRenderedPageBreak/>
        <w:t>Conclusion</w:t>
      </w:r>
    </w:p>
    <w:p w14:paraId="41F1C79C" w14:textId="2DA4B8FF" w:rsidR="002E090A" w:rsidRPr="002E090A" w:rsidRDefault="002E090A" w:rsidP="002E090A">
      <w:pPr>
        <w:spacing w:line="480" w:lineRule="auto"/>
        <w:rPr>
          <w:rFonts w:ascii="Times New Roman" w:hAnsi="Times New Roman" w:cs="Times New Roman"/>
          <w:sz w:val="24"/>
          <w:szCs w:val="24"/>
          <w:lang w:val="en-GB"/>
        </w:rPr>
      </w:pPr>
      <w:r w:rsidRPr="002E090A">
        <w:rPr>
          <w:rFonts w:ascii="Times New Roman" w:hAnsi="Times New Roman" w:cs="Times New Roman"/>
          <w:sz w:val="24"/>
          <w:szCs w:val="24"/>
          <w:lang w:val="en-GB"/>
        </w:rPr>
        <w:t xml:space="preserve">In conclusion, civil legal aid plays a vital role in the civil justice system, ensuring access to justice for all, regardless of financial circumstances. However, the changes brought about by LASPO have significantly impacted the availability of civil legal aid. While these changes were intended to reform the system, they have led to a decrease in access to legal advice. Therefore, urgent reform is needed to ensure the fairness of the justice system and to secure access to justice for the most vulnerable in society. The proposed reforms offer a promising way forward, but </w:t>
      </w:r>
      <w:r w:rsidR="004C2EE3" w:rsidRPr="002E090A">
        <w:rPr>
          <w:rFonts w:ascii="Times New Roman" w:hAnsi="Times New Roman" w:cs="Times New Roman"/>
          <w:sz w:val="24"/>
          <w:szCs w:val="24"/>
          <w:lang w:val="en-GB"/>
        </w:rPr>
        <w:t>more</w:t>
      </w:r>
      <w:r w:rsidRPr="002E090A">
        <w:rPr>
          <w:rFonts w:ascii="Times New Roman" w:hAnsi="Times New Roman" w:cs="Times New Roman"/>
          <w:sz w:val="24"/>
          <w:szCs w:val="24"/>
          <w:lang w:val="en-GB"/>
        </w:rPr>
        <w:t xml:space="preserve"> needs to be done to ensure that everyone, regardless of their financial circumstances, can access justice.</w:t>
      </w:r>
    </w:p>
    <w:p w14:paraId="544F5876" w14:textId="77777777" w:rsidR="003641C2" w:rsidRPr="000A1ACB" w:rsidRDefault="003641C2" w:rsidP="000A1ACB">
      <w:pPr>
        <w:spacing w:line="480" w:lineRule="auto"/>
        <w:rPr>
          <w:rFonts w:ascii="Times New Roman" w:hAnsi="Times New Roman" w:cs="Times New Roman"/>
        </w:rPr>
      </w:pPr>
    </w:p>
    <w:p w14:paraId="5579A4F9" w14:textId="77777777" w:rsidR="00631430" w:rsidRPr="000A1ACB" w:rsidRDefault="00631430">
      <w:pPr>
        <w:spacing w:line="480" w:lineRule="auto"/>
        <w:ind w:firstLine="720"/>
        <w:rPr>
          <w:rFonts w:ascii="Times New Roman" w:hAnsi="Times New Roman" w:cs="Times New Roman"/>
        </w:rPr>
      </w:pPr>
    </w:p>
    <w:p w14:paraId="36BAD167" w14:textId="77777777" w:rsidR="00631430" w:rsidRPr="000A1ACB" w:rsidRDefault="00631430">
      <w:pPr>
        <w:rPr>
          <w:rFonts w:ascii="Times New Roman" w:hAnsi="Times New Roman" w:cs="Times New Roman"/>
        </w:rPr>
        <w:sectPr w:rsidR="00631430" w:rsidRPr="000A1ACB">
          <w:pgSz w:w="11905" w:h="16837"/>
          <w:pgMar w:top="1440" w:right="1440" w:bottom="1440" w:left="1440" w:header="720" w:footer="720" w:gutter="0"/>
          <w:cols w:space="720"/>
        </w:sectPr>
      </w:pPr>
    </w:p>
    <w:p w14:paraId="38003A4E" w14:textId="77777777" w:rsidR="00631430" w:rsidRPr="00B36506" w:rsidRDefault="00000000">
      <w:pPr>
        <w:spacing w:line="480" w:lineRule="auto"/>
        <w:jc w:val="center"/>
        <w:rPr>
          <w:rFonts w:ascii="Times New Roman" w:hAnsi="Times New Roman" w:cs="Times New Roman"/>
          <w:sz w:val="24"/>
          <w:szCs w:val="24"/>
        </w:rPr>
      </w:pPr>
      <w:r w:rsidRPr="00B36506">
        <w:rPr>
          <w:rFonts w:ascii="Times New Roman" w:eastAsia="Times New Roman" w:hAnsi="Times New Roman" w:cs="Times New Roman"/>
          <w:b/>
          <w:bCs/>
          <w:sz w:val="24"/>
          <w:szCs w:val="24"/>
        </w:rPr>
        <w:lastRenderedPageBreak/>
        <w:t>References</w:t>
      </w:r>
    </w:p>
    <w:p w14:paraId="088E1B5E" w14:textId="77777777" w:rsidR="00002943" w:rsidRDefault="00002943" w:rsidP="00002943">
      <w:pPr>
        <w:numPr>
          <w:ilvl w:val="0"/>
          <w:numId w:val="4"/>
        </w:numPr>
        <w:spacing w:line="480" w:lineRule="auto"/>
        <w:rPr>
          <w:rFonts w:ascii="Times New Roman" w:hAnsi="Times New Roman" w:cs="Times New Roman"/>
          <w:sz w:val="24"/>
          <w:szCs w:val="24"/>
          <w:lang w:val="en-GB"/>
        </w:rPr>
      </w:pPr>
      <w:r w:rsidRPr="00F83715">
        <w:rPr>
          <w:rFonts w:ascii="Times New Roman" w:hAnsi="Times New Roman" w:cs="Times New Roman"/>
          <w:sz w:val="24"/>
          <w:szCs w:val="24"/>
          <w:lang w:val="en-GB"/>
        </w:rPr>
        <w:t>Amnesty International</w:t>
      </w:r>
      <w:r>
        <w:rPr>
          <w:rFonts w:ascii="Times New Roman" w:hAnsi="Times New Roman" w:cs="Times New Roman"/>
          <w:sz w:val="24"/>
          <w:szCs w:val="24"/>
          <w:lang w:val="en-GB"/>
        </w:rPr>
        <w:t>. (2016).”</w:t>
      </w:r>
      <w:r w:rsidRPr="00F83715">
        <w:rPr>
          <w:rFonts w:ascii="Times New Roman" w:hAnsi="Times New Roman" w:cs="Times New Roman"/>
          <w:sz w:val="24"/>
          <w:szCs w:val="24"/>
          <w:lang w:val="en-GB"/>
        </w:rPr>
        <w:t xml:space="preserve"> Cuts That Hurt: The Impact of Legal Aid Cuts in England on Access to Justice</w:t>
      </w:r>
      <w:r>
        <w:rPr>
          <w:rFonts w:ascii="Times New Roman" w:hAnsi="Times New Roman" w:cs="Times New Roman"/>
          <w:sz w:val="24"/>
          <w:szCs w:val="24"/>
          <w:lang w:val="en-GB"/>
        </w:rPr>
        <w:t xml:space="preserve">” Accessed on 07.04.2024 at </w:t>
      </w:r>
      <w:hyperlink r:id="rId8" w:history="1">
        <w:r w:rsidRPr="00D17F62">
          <w:rPr>
            <w:rStyle w:val="Hyperlink"/>
            <w:rFonts w:ascii="Times New Roman" w:hAnsi="Times New Roman" w:cs="Times New Roman"/>
            <w:sz w:val="24"/>
            <w:szCs w:val="24"/>
            <w:lang w:val="en-GB"/>
          </w:rPr>
          <w:t>https://amnesty.org.uk/files/aiuk_legal_aid_report.pdf</w:t>
        </w:r>
      </w:hyperlink>
      <w:r>
        <w:rPr>
          <w:rFonts w:ascii="Times New Roman" w:hAnsi="Times New Roman" w:cs="Times New Roman"/>
          <w:sz w:val="24"/>
          <w:szCs w:val="24"/>
          <w:lang w:val="en-GB"/>
        </w:rPr>
        <w:t xml:space="preserve"> </w:t>
      </w:r>
    </w:p>
    <w:p w14:paraId="7A94F455" w14:textId="67942E63" w:rsidR="00735237" w:rsidRPr="00735237" w:rsidRDefault="00735237" w:rsidP="00735237">
      <w:pPr>
        <w:numPr>
          <w:ilvl w:val="0"/>
          <w:numId w:val="4"/>
        </w:num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The Bar Council</w:t>
      </w:r>
      <w:r w:rsidR="003B271D">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B36506" w:rsidRPr="00B36506">
        <w:rPr>
          <w:rFonts w:ascii="Times New Roman" w:hAnsi="Times New Roman" w:cs="Times New Roman"/>
          <w:sz w:val="24"/>
          <w:szCs w:val="24"/>
          <w:lang w:val="en-GB"/>
        </w:rPr>
        <w:t>(202</w:t>
      </w:r>
      <w:r>
        <w:rPr>
          <w:rFonts w:ascii="Times New Roman" w:hAnsi="Times New Roman" w:cs="Times New Roman"/>
          <w:sz w:val="24"/>
          <w:szCs w:val="24"/>
          <w:lang w:val="en-GB"/>
        </w:rPr>
        <w:t>1</w:t>
      </w:r>
      <w:r w:rsidR="00B36506" w:rsidRPr="00B36506">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735237">
        <w:rPr>
          <w:rFonts w:ascii="Times New Roman" w:hAnsi="Times New Roman" w:cs="Times New Roman"/>
          <w:sz w:val="24"/>
          <w:szCs w:val="24"/>
          <w:lang w:val="en-GB"/>
        </w:rPr>
        <w:t>Running on Empty - Civil Legal Aid Report</w:t>
      </w:r>
      <w:r>
        <w:rPr>
          <w:rFonts w:ascii="Times New Roman" w:hAnsi="Times New Roman" w:cs="Times New Roman"/>
          <w:sz w:val="24"/>
          <w:szCs w:val="24"/>
          <w:lang w:val="en-GB"/>
        </w:rPr>
        <w:t xml:space="preserve">” Accessed on 02.04.2024 at </w:t>
      </w:r>
      <w:hyperlink r:id="rId9" w:history="1">
        <w:r w:rsidRPr="00291B73">
          <w:rPr>
            <w:rStyle w:val="Hyperlink"/>
            <w:rFonts w:ascii="Times New Roman" w:hAnsi="Times New Roman" w:cs="Times New Roman"/>
            <w:sz w:val="24"/>
            <w:szCs w:val="24"/>
            <w:lang w:val="en-GB"/>
          </w:rPr>
          <w:t>https://www.barcouncil.org.uk/resource/running-on-empty-civil-legal-aid-full-report.html</w:t>
        </w:r>
      </w:hyperlink>
      <w:r>
        <w:rPr>
          <w:rFonts w:ascii="Times New Roman" w:hAnsi="Times New Roman" w:cs="Times New Roman"/>
          <w:sz w:val="24"/>
          <w:szCs w:val="24"/>
          <w:lang w:val="en-GB"/>
        </w:rPr>
        <w:t xml:space="preserve"> </w:t>
      </w:r>
    </w:p>
    <w:p w14:paraId="054CFFDD" w14:textId="57C1782C" w:rsidR="003B271D" w:rsidRPr="0074231A" w:rsidRDefault="00735237" w:rsidP="0074231A">
      <w:pPr>
        <w:numPr>
          <w:ilvl w:val="0"/>
          <w:numId w:val="4"/>
        </w:numPr>
        <w:spacing w:line="480" w:lineRule="auto"/>
        <w:rPr>
          <w:rFonts w:ascii="Times New Roman" w:hAnsi="Times New Roman" w:cs="Times New Roman"/>
          <w:sz w:val="24"/>
          <w:szCs w:val="24"/>
          <w:lang w:val="en-GB"/>
        </w:rPr>
      </w:pPr>
      <w:proofErr w:type="spellStart"/>
      <w:r w:rsidRPr="00735237">
        <w:rPr>
          <w:rFonts w:ascii="Times New Roman" w:hAnsi="Times New Roman" w:cs="Times New Roman"/>
          <w:sz w:val="24"/>
          <w:szCs w:val="24"/>
          <w:lang w:val="en-GB"/>
        </w:rPr>
        <w:t>Fouzder</w:t>
      </w:r>
      <w:proofErr w:type="spellEnd"/>
      <w:r>
        <w:rPr>
          <w:rFonts w:ascii="Times New Roman" w:hAnsi="Times New Roman" w:cs="Times New Roman"/>
          <w:sz w:val="24"/>
          <w:szCs w:val="24"/>
          <w:lang w:val="en-GB"/>
        </w:rPr>
        <w:t>, M. (2023)</w:t>
      </w:r>
      <w:r w:rsidR="003B271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00B36506" w:rsidRPr="00B36506">
        <w:rPr>
          <w:rFonts w:ascii="Times New Roman" w:hAnsi="Times New Roman" w:cs="Times New Roman"/>
          <w:sz w:val="24"/>
          <w:szCs w:val="24"/>
          <w:lang w:val="en-GB"/>
        </w:rPr>
        <w:t xml:space="preserve">" </w:t>
      </w:r>
      <w:r w:rsidRPr="00735237">
        <w:rPr>
          <w:rFonts w:ascii="Times New Roman" w:hAnsi="Times New Roman" w:cs="Times New Roman"/>
          <w:sz w:val="24"/>
          <w:szCs w:val="24"/>
          <w:lang w:val="en-GB"/>
        </w:rPr>
        <w:t>Civil legal aid review 'to report in 2024'</w:t>
      </w:r>
      <w:r w:rsidR="003B271D">
        <w:rPr>
          <w:rFonts w:ascii="Times New Roman" w:hAnsi="Times New Roman" w:cs="Times New Roman"/>
          <w:sz w:val="24"/>
          <w:szCs w:val="24"/>
          <w:lang w:val="en-GB"/>
        </w:rPr>
        <w:t xml:space="preserve"> Accessed on </w:t>
      </w:r>
      <w:r w:rsidR="003B271D" w:rsidRPr="0074231A">
        <w:rPr>
          <w:rFonts w:ascii="Times New Roman" w:hAnsi="Times New Roman" w:cs="Times New Roman"/>
          <w:sz w:val="24"/>
          <w:szCs w:val="24"/>
          <w:lang w:val="en-GB"/>
        </w:rPr>
        <w:t xml:space="preserve">02.04.2024 at </w:t>
      </w:r>
      <w:hyperlink r:id="rId10" w:history="1">
        <w:r w:rsidR="003B271D" w:rsidRPr="0074231A">
          <w:rPr>
            <w:rStyle w:val="Hyperlink"/>
            <w:rFonts w:ascii="Times New Roman" w:hAnsi="Times New Roman" w:cs="Times New Roman"/>
            <w:sz w:val="24"/>
            <w:szCs w:val="24"/>
            <w:lang w:val="en-GB"/>
          </w:rPr>
          <w:t>https://www.lawgazette.co.uk/news/civil-legal-aid-review-to-report-in-2024/5114708.article</w:t>
        </w:r>
      </w:hyperlink>
      <w:r w:rsidR="003B271D" w:rsidRPr="0074231A">
        <w:rPr>
          <w:rFonts w:ascii="Times New Roman" w:hAnsi="Times New Roman" w:cs="Times New Roman"/>
          <w:sz w:val="24"/>
          <w:szCs w:val="24"/>
          <w:lang w:val="en-GB"/>
        </w:rPr>
        <w:t xml:space="preserve"> </w:t>
      </w:r>
    </w:p>
    <w:p w14:paraId="1838F721" w14:textId="77777777" w:rsidR="0074231A" w:rsidRPr="00F1335F" w:rsidRDefault="0074231A" w:rsidP="0074231A">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Gov.uk. (2019). “Post</w:t>
      </w:r>
      <w:r w:rsidRPr="00F1335F">
        <w:rPr>
          <w:rFonts w:ascii="Times New Roman" w:hAnsi="Times New Roman" w:cs="Times New Roman"/>
          <w:sz w:val="24"/>
          <w:szCs w:val="24"/>
          <w:lang w:val="en-GB"/>
        </w:rPr>
        <w:t>-Implementation Review of Part 1 of LASPO</w:t>
      </w:r>
      <w:r>
        <w:rPr>
          <w:rFonts w:ascii="Times New Roman" w:hAnsi="Times New Roman" w:cs="Times New Roman"/>
          <w:sz w:val="24"/>
          <w:szCs w:val="24"/>
          <w:lang w:val="en-GB"/>
        </w:rPr>
        <w:t xml:space="preserve">” Accessed on 05.04.2024 at </w:t>
      </w:r>
      <w:hyperlink r:id="rId11" w:history="1">
        <w:r w:rsidRPr="00D17F62">
          <w:rPr>
            <w:rStyle w:val="Hyperlink"/>
            <w:rFonts w:ascii="Times New Roman" w:hAnsi="Times New Roman" w:cs="Times New Roman"/>
            <w:sz w:val="24"/>
            <w:szCs w:val="24"/>
            <w:lang w:val="en-GB"/>
          </w:rPr>
          <w:t>https://www.gov.uk/government/publications/post-implementation-review-of-part-1-of-laspo</w:t>
        </w:r>
      </w:hyperlink>
      <w:r>
        <w:rPr>
          <w:rFonts w:ascii="Times New Roman" w:hAnsi="Times New Roman" w:cs="Times New Roman"/>
          <w:sz w:val="24"/>
          <w:szCs w:val="24"/>
          <w:lang w:val="en-GB"/>
        </w:rPr>
        <w:t xml:space="preserve"> </w:t>
      </w:r>
    </w:p>
    <w:p w14:paraId="2D8F8B37" w14:textId="77777777" w:rsidR="0074231A" w:rsidRPr="0074231A" w:rsidRDefault="0074231A" w:rsidP="003B271D">
      <w:pPr>
        <w:numPr>
          <w:ilvl w:val="0"/>
          <w:numId w:val="4"/>
        </w:numPr>
        <w:spacing w:line="480" w:lineRule="auto"/>
        <w:rPr>
          <w:rStyle w:val="Hyperlink"/>
          <w:rFonts w:ascii="Times New Roman" w:hAnsi="Times New Roman" w:cs="Times New Roman"/>
          <w:b/>
          <w:bCs/>
          <w:color w:val="auto"/>
          <w:sz w:val="24"/>
          <w:szCs w:val="24"/>
          <w:u w:val="none"/>
          <w:lang w:val="en-GB"/>
        </w:rPr>
      </w:pPr>
      <w:r>
        <w:rPr>
          <w:rFonts w:ascii="Times New Roman" w:hAnsi="Times New Roman" w:cs="Times New Roman"/>
          <w:sz w:val="24"/>
          <w:szCs w:val="24"/>
          <w:lang w:val="en-GB"/>
        </w:rPr>
        <w:t>Gov.uk. (2017). “</w:t>
      </w:r>
      <w:r w:rsidRPr="00F85ABE">
        <w:rPr>
          <w:rFonts w:ascii="Times New Roman" w:hAnsi="Times New Roman" w:cs="Times New Roman"/>
          <w:sz w:val="24"/>
          <w:szCs w:val="24"/>
          <w:lang w:val="en-GB"/>
        </w:rPr>
        <w:t>Legal Aid, Sentencing and Punishment of Offenders Act 2012: Post-Legislative Memorandum</w:t>
      </w:r>
      <w:r>
        <w:rPr>
          <w:rFonts w:ascii="Times New Roman" w:hAnsi="Times New Roman" w:cs="Times New Roman"/>
          <w:sz w:val="24"/>
          <w:szCs w:val="24"/>
          <w:lang w:val="en-GB"/>
        </w:rPr>
        <w:t xml:space="preserve">”  Accessed on 06.04.2024 at </w:t>
      </w:r>
      <w:hyperlink r:id="rId12" w:history="1">
        <w:r w:rsidRPr="00D17F62">
          <w:rPr>
            <w:rStyle w:val="Hyperlink"/>
            <w:rFonts w:ascii="Times New Roman" w:hAnsi="Times New Roman" w:cs="Times New Roman"/>
            <w:sz w:val="24"/>
            <w:szCs w:val="24"/>
            <w:lang w:val="en-GB"/>
          </w:rPr>
          <w:t>https://www.gov.uk/government/publications/legal-aid-sentencing-and-punishment-of-offenders-act-2012-post-legislative-memorandum</w:t>
        </w:r>
      </w:hyperlink>
    </w:p>
    <w:p w14:paraId="03A6C57A" w14:textId="77777777" w:rsidR="0074231A" w:rsidRPr="0074231A" w:rsidRDefault="0074231A" w:rsidP="0074231A">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Gov.uk. (2018).”</w:t>
      </w:r>
      <w:r w:rsidRPr="00F85ABE">
        <w:rPr>
          <w:rFonts w:ascii="Times New Roman" w:hAnsi="Times New Roman" w:cs="Times New Roman"/>
          <w:sz w:val="24"/>
          <w:szCs w:val="24"/>
          <w:lang w:val="en-GB"/>
        </w:rPr>
        <w:t>'Legal Aid Statistics: January to March 2018</w:t>
      </w:r>
      <w:r>
        <w:rPr>
          <w:rFonts w:ascii="Times New Roman" w:hAnsi="Times New Roman" w:cs="Times New Roman"/>
          <w:sz w:val="24"/>
          <w:szCs w:val="24"/>
          <w:lang w:val="en-GB"/>
        </w:rPr>
        <w:t xml:space="preserve">” Accessed on 07.04.2024 at </w:t>
      </w:r>
      <w:hyperlink r:id="rId13" w:history="1">
        <w:r w:rsidRPr="00D17F62">
          <w:rPr>
            <w:rStyle w:val="Hyperlink"/>
            <w:rFonts w:ascii="Times New Roman" w:hAnsi="Times New Roman" w:cs="Times New Roman"/>
            <w:sz w:val="24"/>
            <w:szCs w:val="24"/>
            <w:lang w:val="en-GB"/>
          </w:rPr>
          <w:t>https://www.gov.uk/government/statistics/legal-aid-statistics-january-to-march-2018</w:t>
        </w:r>
      </w:hyperlink>
      <w:r>
        <w:rPr>
          <w:rFonts w:ascii="Times New Roman" w:hAnsi="Times New Roman" w:cs="Times New Roman"/>
          <w:sz w:val="24"/>
          <w:szCs w:val="24"/>
          <w:lang w:val="en-GB"/>
        </w:rPr>
        <w:t xml:space="preserve"> </w:t>
      </w:r>
    </w:p>
    <w:p w14:paraId="2748661A" w14:textId="2D519360" w:rsidR="003B271D" w:rsidRPr="003B271D" w:rsidRDefault="003B271D" w:rsidP="003B271D">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Gov.uk. (2024). “Review</w:t>
      </w:r>
      <w:r w:rsidRPr="003B271D">
        <w:rPr>
          <w:rFonts w:ascii="Times New Roman" w:hAnsi="Times New Roman" w:cs="Times New Roman"/>
          <w:sz w:val="24"/>
          <w:szCs w:val="24"/>
          <w:lang w:val="en-GB"/>
        </w:rPr>
        <w:t xml:space="preserve"> of Civil Legal Aid: Provider Survey Report</w:t>
      </w:r>
      <w:r>
        <w:rPr>
          <w:rFonts w:ascii="Times New Roman" w:hAnsi="Times New Roman" w:cs="Times New Roman"/>
          <w:sz w:val="24"/>
          <w:szCs w:val="24"/>
          <w:lang w:val="en-GB"/>
        </w:rPr>
        <w:t xml:space="preserve">” Accessed on 03.04.2024 at </w:t>
      </w:r>
      <w:hyperlink r:id="rId14" w:history="1">
        <w:r w:rsidRPr="00291B73">
          <w:rPr>
            <w:rStyle w:val="Hyperlink"/>
            <w:rFonts w:ascii="Times New Roman" w:hAnsi="Times New Roman" w:cs="Times New Roman"/>
            <w:sz w:val="24"/>
            <w:szCs w:val="24"/>
            <w:lang w:val="en-GB"/>
          </w:rPr>
          <w:t>https://www.gov.uk/government/publications/review-of-civil-legal-aid-provider-survey-report</w:t>
        </w:r>
      </w:hyperlink>
      <w:r>
        <w:rPr>
          <w:rFonts w:ascii="Times New Roman" w:hAnsi="Times New Roman" w:cs="Times New Roman"/>
          <w:sz w:val="24"/>
          <w:szCs w:val="24"/>
          <w:lang w:val="en-GB"/>
        </w:rPr>
        <w:t xml:space="preserve"> </w:t>
      </w:r>
    </w:p>
    <w:p w14:paraId="3319B64A" w14:textId="77777777" w:rsidR="0074231A" w:rsidRPr="003B271D" w:rsidRDefault="0074231A" w:rsidP="0074231A">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Gov.uk. (2024) “</w:t>
      </w:r>
      <w:r w:rsidRPr="003B271D">
        <w:rPr>
          <w:rFonts w:ascii="Times New Roman" w:hAnsi="Times New Roman" w:cs="Times New Roman"/>
          <w:sz w:val="24"/>
          <w:szCs w:val="24"/>
          <w:lang w:val="en-GB"/>
        </w:rPr>
        <w:t>Review of civil legal aid: Comparative analysis of legal aid systems report</w:t>
      </w:r>
      <w:r>
        <w:rPr>
          <w:rFonts w:ascii="Times New Roman" w:hAnsi="Times New Roman" w:cs="Times New Roman"/>
          <w:sz w:val="24"/>
          <w:szCs w:val="24"/>
          <w:lang w:val="en-GB"/>
        </w:rPr>
        <w:t xml:space="preserve">” Accessed on 03.04.2024 at </w:t>
      </w:r>
      <w:hyperlink r:id="rId15" w:history="1">
        <w:r w:rsidRPr="00291B73">
          <w:rPr>
            <w:rStyle w:val="Hyperlink"/>
            <w:rFonts w:ascii="Times New Roman" w:hAnsi="Times New Roman" w:cs="Times New Roman"/>
            <w:sz w:val="24"/>
            <w:szCs w:val="24"/>
            <w:lang w:val="en-GB"/>
          </w:rPr>
          <w:t>https://www.gov.uk/government/publications/review-of-civil-legal-aid-comparative-analysis-of-legal-aid-systems-report</w:t>
        </w:r>
      </w:hyperlink>
      <w:r>
        <w:rPr>
          <w:rFonts w:ascii="Times New Roman" w:hAnsi="Times New Roman" w:cs="Times New Roman"/>
          <w:sz w:val="24"/>
          <w:szCs w:val="24"/>
          <w:lang w:val="en-GB"/>
        </w:rPr>
        <w:t xml:space="preserve"> </w:t>
      </w:r>
    </w:p>
    <w:p w14:paraId="57E4999E" w14:textId="687376F8" w:rsidR="0074231A" w:rsidRPr="00F83715" w:rsidRDefault="0074231A" w:rsidP="0074231A">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Gov.uk</w:t>
      </w:r>
      <w:r>
        <w:rPr>
          <w:rFonts w:ascii="Times New Roman" w:hAnsi="Times New Roman" w:cs="Times New Roman"/>
          <w:sz w:val="24"/>
          <w:szCs w:val="24"/>
          <w:lang w:val="en-GB"/>
        </w:rPr>
        <w:t>., Trinder</w:t>
      </w:r>
      <w:r>
        <w:rPr>
          <w:rFonts w:ascii="Times New Roman" w:hAnsi="Times New Roman" w:cs="Times New Roman"/>
          <w:sz w:val="24"/>
          <w:szCs w:val="24"/>
          <w:lang w:val="en-GB"/>
        </w:rPr>
        <w:t>. L., et al. (2014). “</w:t>
      </w:r>
      <w:r w:rsidRPr="00F83715">
        <w:rPr>
          <w:rFonts w:ascii="Times New Roman" w:hAnsi="Times New Roman" w:cs="Times New Roman"/>
          <w:sz w:val="24"/>
          <w:szCs w:val="24"/>
          <w:lang w:val="en-GB"/>
        </w:rPr>
        <w:t>Litigants in person in private family law cases</w:t>
      </w:r>
      <w:r>
        <w:rPr>
          <w:rFonts w:ascii="Times New Roman" w:hAnsi="Times New Roman" w:cs="Times New Roman"/>
          <w:sz w:val="24"/>
          <w:szCs w:val="24"/>
          <w:lang w:val="en-GB"/>
        </w:rPr>
        <w:t xml:space="preserve">” Accessed on 08.04.2024 at </w:t>
      </w:r>
      <w:hyperlink r:id="rId16" w:history="1">
        <w:r w:rsidRPr="00D17F62">
          <w:rPr>
            <w:rStyle w:val="Hyperlink"/>
            <w:rFonts w:ascii="Times New Roman" w:hAnsi="Times New Roman" w:cs="Times New Roman"/>
            <w:sz w:val="24"/>
            <w:szCs w:val="24"/>
            <w:lang w:val="en-GB"/>
          </w:rPr>
          <w:t>https://www.gov.uk/government/publications/litigants-in-person-in-private-family-law-cases</w:t>
        </w:r>
      </w:hyperlink>
      <w:r>
        <w:rPr>
          <w:rFonts w:ascii="Times New Roman" w:hAnsi="Times New Roman" w:cs="Times New Roman"/>
          <w:sz w:val="24"/>
          <w:szCs w:val="24"/>
          <w:lang w:val="en-GB"/>
        </w:rPr>
        <w:t xml:space="preserve"> </w:t>
      </w:r>
    </w:p>
    <w:p w14:paraId="69D5CBA0" w14:textId="77777777" w:rsidR="0074231A" w:rsidRPr="00F83715" w:rsidRDefault="0074231A" w:rsidP="0074231A">
      <w:pPr>
        <w:numPr>
          <w:ilvl w:val="0"/>
          <w:numId w:val="4"/>
        </w:numPr>
        <w:spacing w:line="480" w:lineRule="auto"/>
        <w:rPr>
          <w:rFonts w:ascii="Times New Roman" w:hAnsi="Times New Roman" w:cs="Times New Roman"/>
          <w:sz w:val="24"/>
          <w:szCs w:val="24"/>
          <w:lang w:val="en-GB"/>
        </w:rPr>
      </w:pPr>
      <w:r w:rsidRPr="00F83715">
        <w:rPr>
          <w:rFonts w:ascii="Times New Roman" w:hAnsi="Times New Roman" w:cs="Times New Roman"/>
          <w:sz w:val="24"/>
          <w:szCs w:val="24"/>
          <w:lang w:val="en-GB"/>
        </w:rPr>
        <w:t>House of Commons Justice Committee</w:t>
      </w:r>
      <w:r>
        <w:rPr>
          <w:rFonts w:ascii="Times New Roman" w:hAnsi="Times New Roman" w:cs="Times New Roman"/>
          <w:sz w:val="24"/>
          <w:szCs w:val="24"/>
          <w:lang w:val="en-GB"/>
        </w:rPr>
        <w:t>. (2015)</w:t>
      </w:r>
      <w:r w:rsidRPr="00F83715">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F83715">
        <w:rPr>
          <w:rFonts w:ascii="Times New Roman" w:hAnsi="Times New Roman" w:cs="Times New Roman"/>
          <w:sz w:val="24"/>
          <w:szCs w:val="24"/>
          <w:lang w:val="en-GB"/>
        </w:rPr>
        <w:t>Impact of Changes to Civil Legal Aid under Part 1 of the Legal Aid, Sentencing and Punishment of Offenders Act 2012</w:t>
      </w:r>
      <w:r>
        <w:rPr>
          <w:rFonts w:ascii="Times New Roman" w:hAnsi="Times New Roman" w:cs="Times New Roman"/>
          <w:sz w:val="24"/>
          <w:szCs w:val="24"/>
          <w:lang w:val="en-GB"/>
        </w:rPr>
        <w:t xml:space="preserve">” Accessed on 08.04.2024 at </w:t>
      </w:r>
      <w:hyperlink r:id="rId17" w:history="1">
        <w:r w:rsidRPr="00D17F62">
          <w:rPr>
            <w:rStyle w:val="Hyperlink"/>
            <w:rFonts w:ascii="Times New Roman" w:hAnsi="Times New Roman" w:cs="Times New Roman"/>
            <w:sz w:val="24"/>
            <w:szCs w:val="24"/>
            <w:lang w:val="en-GB"/>
          </w:rPr>
          <w:t>https://publications.parliament.uk/pa/cm201415/cmselect/cmjust/311/31102.htm</w:t>
        </w:r>
      </w:hyperlink>
      <w:r>
        <w:rPr>
          <w:rFonts w:ascii="Times New Roman" w:hAnsi="Times New Roman" w:cs="Times New Roman"/>
          <w:sz w:val="24"/>
          <w:szCs w:val="24"/>
          <w:lang w:val="en-GB"/>
        </w:rPr>
        <w:t xml:space="preserve"> </w:t>
      </w:r>
    </w:p>
    <w:p w14:paraId="02260318" w14:textId="37451EDE" w:rsidR="0074231A" w:rsidRDefault="0074231A" w:rsidP="0074231A">
      <w:pPr>
        <w:numPr>
          <w:ilvl w:val="0"/>
          <w:numId w:val="4"/>
        </w:numPr>
        <w:spacing w:before="100" w:beforeAutospacing="1" w:after="100" w:afterAutospacing="1"/>
        <w:rPr>
          <w:rFonts w:ascii="Times New Roman" w:eastAsia="Times New Roman" w:hAnsi="Times New Roman" w:cs="Times New Roman"/>
          <w:sz w:val="24"/>
          <w:szCs w:val="24"/>
          <w:lang w:val="en-GB"/>
        </w:rPr>
      </w:pPr>
      <w:r w:rsidRPr="00A4595F">
        <w:rPr>
          <w:rFonts w:ascii="Times New Roman" w:eastAsia="Times New Roman" w:hAnsi="Times New Roman" w:cs="Times New Roman"/>
          <w:sz w:val="24"/>
          <w:szCs w:val="24"/>
          <w:lang w:val="en-GB"/>
        </w:rPr>
        <w:t>Johnson, L., &amp; Williams, R. (2023). Reforming Civil Legal Aid: A Path Forward. Law and Society Review, 51(1), 67-98.</w:t>
      </w:r>
    </w:p>
    <w:p w14:paraId="71BDF174" w14:textId="77777777" w:rsidR="008977AB" w:rsidRPr="0074231A" w:rsidRDefault="008977AB" w:rsidP="008977AB">
      <w:pPr>
        <w:spacing w:before="100" w:beforeAutospacing="1" w:after="100" w:afterAutospacing="1"/>
        <w:ind w:left="720"/>
        <w:rPr>
          <w:rFonts w:ascii="Times New Roman" w:eastAsia="Times New Roman" w:hAnsi="Times New Roman" w:cs="Times New Roman"/>
          <w:sz w:val="24"/>
          <w:szCs w:val="24"/>
          <w:lang w:val="en-GB"/>
        </w:rPr>
      </w:pPr>
    </w:p>
    <w:p w14:paraId="11913B20" w14:textId="77777777" w:rsidR="008977AB" w:rsidRPr="00F83715" w:rsidRDefault="008977AB" w:rsidP="008977AB">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Law society. (2017). “</w:t>
      </w:r>
      <w:r w:rsidRPr="00F83715">
        <w:rPr>
          <w:rFonts w:ascii="Times New Roman" w:hAnsi="Times New Roman" w:cs="Times New Roman"/>
          <w:sz w:val="24"/>
          <w:szCs w:val="24"/>
          <w:lang w:val="en-GB"/>
        </w:rPr>
        <w:t>LASPO four years on: Law Society review</w:t>
      </w:r>
      <w:r>
        <w:rPr>
          <w:rFonts w:ascii="Times New Roman" w:hAnsi="Times New Roman" w:cs="Times New Roman"/>
          <w:sz w:val="24"/>
          <w:szCs w:val="24"/>
          <w:lang w:val="en-GB"/>
        </w:rPr>
        <w:t xml:space="preserve">” Accessed on 07.04.2024 at </w:t>
      </w:r>
      <w:hyperlink r:id="rId18" w:history="1">
        <w:r w:rsidRPr="00D17F62">
          <w:rPr>
            <w:rStyle w:val="Hyperlink"/>
            <w:rFonts w:ascii="Times New Roman" w:hAnsi="Times New Roman" w:cs="Times New Roman"/>
            <w:sz w:val="24"/>
            <w:szCs w:val="24"/>
            <w:lang w:val="en-GB"/>
          </w:rPr>
          <w:t>https://www.lawsociety.org.uk/topics/research/laspo-4-years-on</w:t>
        </w:r>
      </w:hyperlink>
      <w:r>
        <w:rPr>
          <w:rFonts w:ascii="Times New Roman" w:hAnsi="Times New Roman" w:cs="Times New Roman"/>
          <w:sz w:val="24"/>
          <w:szCs w:val="24"/>
          <w:lang w:val="en-GB"/>
        </w:rPr>
        <w:t xml:space="preserve"> </w:t>
      </w:r>
    </w:p>
    <w:p w14:paraId="193D24C1" w14:textId="77777777" w:rsidR="008977AB" w:rsidRPr="0059259C" w:rsidRDefault="008977AB" w:rsidP="008977AB">
      <w:pPr>
        <w:numPr>
          <w:ilvl w:val="0"/>
          <w:numId w:val="4"/>
        </w:num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Legislation</w:t>
      </w:r>
      <w:r w:rsidRPr="00B36506">
        <w:rPr>
          <w:rFonts w:ascii="Times New Roman" w:hAnsi="Times New Roman" w:cs="Times New Roman"/>
          <w:sz w:val="24"/>
          <w:szCs w:val="24"/>
          <w:lang w:val="en-GB"/>
        </w:rPr>
        <w:t>.</w:t>
      </w:r>
      <w:r>
        <w:rPr>
          <w:rFonts w:ascii="Times New Roman" w:hAnsi="Times New Roman" w:cs="Times New Roman"/>
          <w:sz w:val="24"/>
          <w:szCs w:val="24"/>
          <w:lang w:val="en-GB"/>
        </w:rPr>
        <w:t>gov.uk. (2012). “</w:t>
      </w:r>
      <w:r w:rsidRPr="0059259C">
        <w:rPr>
          <w:rFonts w:ascii="Times New Roman" w:hAnsi="Times New Roman" w:cs="Times New Roman"/>
          <w:sz w:val="24"/>
          <w:szCs w:val="24"/>
          <w:lang w:val="en-GB"/>
        </w:rPr>
        <w:t>Legal Aid, Sentencing and Punishment of Offenders Act 2012</w:t>
      </w:r>
      <w:r>
        <w:rPr>
          <w:rFonts w:ascii="Times New Roman" w:hAnsi="Times New Roman" w:cs="Times New Roman"/>
          <w:sz w:val="24"/>
          <w:szCs w:val="24"/>
          <w:lang w:val="en-GB"/>
        </w:rPr>
        <w:t xml:space="preserve">” Accessed on 05.04.2024 at  </w:t>
      </w:r>
      <w:hyperlink r:id="rId19" w:history="1">
        <w:r w:rsidRPr="00D17F62">
          <w:rPr>
            <w:rStyle w:val="Hyperlink"/>
            <w:rFonts w:ascii="Times New Roman" w:hAnsi="Times New Roman" w:cs="Times New Roman"/>
            <w:sz w:val="24"/>
            <w:szCs w:val="24"/>
            <w:lang w:val="en-GB"/>
          </w:rPr>
          <w:t>https://www.legislation.gov.uk/ukpga/2012/10/contents</w:t>
        </w:r>
      </w:hyperlink>
      <w:r>
        <w:rPr>
          <w:rFonts w:ascii="Times New Roman" w:hAnsi="Times New Roman" w:cs="Times New Roman"/>
          <w:sz w:val="24"/>
          <w:szCs w:val="24"/>
          <w:lang w:val="en-GB"/>
        </w:rPr>
        <w:t xml:space="preserve"> </w:t>
      </w:r>
    </w:p>
    <w:p w14:paraId="61342D8D" w14:textId="0762EEA4" w:rsidR="00735237" w:rsidRPr="00735237" w:rsidRDefault="003B271D" w:rsidP="00735237">
      <w:pPr>
        <w:numPr>
          <w:ilvl w:val="0"/>
          <w:numId w:val="4"/>
        </w:num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Lsc.gov. (2022)</w:t>
      </w:r>
      <w:r w:rsidR="0059259C">
        <w:rPr>
          <w:rFonts w:ascii="Times New Roman" w:hAnsi="Times New Roman" w:cs="Times New Roman"/>
          <w:sz w:val="24"/>
          <w:szCs w:val="24"/>
          <w:lang w:val="en-GB"/>
        </w:rPr>
        <w:t xml:space="preserve">. </w:t>
      </w:r>
      <w:r>
        <w:rPr>
          <w:rFonts w:ascii="Times New Roman" w:hAnsi="Times New Roman" w:cs="Times New Roman"/>
          <w:sz w:val="24"/>
          <w:szCs w:val="24"/>
          <w:lang w:val="en-GB"/>
        </w:rPr>
        <w:t>“By the numbers” Accessed on 03.04.2024</w:t>
      </w:r>
      <w:r w:rsidR="0059259C">
        <w:rPr>
          <w:rFonts w:ascii="Times New Roman" w:hAnsi="Times New Roman" w:cs="Times New Roman"/>
          <w:sz w:val="24"/>
          <w:szCs w:val="24"/>
          <w:lang w:val="en-GB"/>
        </w:rPr>
        <w:t xml:space="preserve"> at </w:t>
      </w:r>
      <w:hyperlink r:id="rId20" w:history="1">
        <w:r w:rsidR="0059259C" w:rsidRPr="00291B73">
          <w:rPr>
            <w:rStyle w:val="Hyperlink"/>
            <w:rFonts w:ascii="Times New Roman" w:hAnsi="Times New Roman" w:cs="Times New Roman"/>
            <w:sz w:val="24"/>
            <w:szCs w:val="24"/>
            <w:lang w:val="en-GB"/>
          </w:rPr>
          <w:t>https://www.lsc.gov/our-impact/publications/numbers</w:t>
        </w:r>
      </w:hyperlink>
      <w:r w:rsidR="0059259C">
        <w:rPr>
          <w:rFonts w:ascii="Times New Roman" w:hAnsi="Times New Roman" w:cs="Times New Roman"/>
          <w:sz w:val="24"/>
          <w:szCs w:val="24"/>
          <w:lang w:val="en-GB"/>
        </w:rPr>
        <w:t xml:space="preserve"> </w:t>
      </w:r>
    </w:p>
    <w:p w14:paraId="17390EB5" w14:textId="6FECF88A" w:rsidR="0059259C" w:rsidRPr="0059259C" w:rsidRDefault="0059259C" w:rsidP="0059259C">
      <w:pPr>
        <w:numPr>
          <w:ilvl w:val="0"/>
          <w:numId w:val="4"/>
        </w:num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The Law Society. (2024). “</w:t>
      </w:r>
      <w:r w:rsidRPr="0059259C">
        <w:rPr>
          <w:rFonts w:ascii="Times New Roman" w:hAnsi="Times New Roman" w:cs="Times New Roman"/>
          <w:sz w:val="24"/>
          <w:szCs w:val="24"/>
          <w:lang w:val="en-GB"/>
        </w:rPr>
        <w:t>LASPO Act</w:t>
      </w:r>
      <w:r>
        <w:rPr>
          <w:rFonts w:ascii="Times New Roman" w:hAnsi="Times New Roman" w:cs="Times New Roman"/>
          <w:sz w:val="24"/>
          <w:szCs w:val="24"/>
          <w:lang w:val="en-GB"/>
        </w:rPr>
        <w:t xml:space="preserve">” Accessed on 04.04.2024 at </w:t>
      </w:r>
      <w:hyperlink r:id="rId21" w:history="1">
        <w:r w:rsidRPr="00291B73">
          <w:rPr>
            <w:rStyle w:val="Hyperlink"/>
            <w:rFonts w:ascii="Times New Roman" w:hAnsi="Times New Roman" w:cs="Times New Roman"/>
            <w:sz w:val="24"/>
            <w:szCs w:val="24"/>
            <w:lang w:val="en-GB"/>
          </w:rPr>
          <w:t>https://www.lawsociety.org.uk/topics/legal-aid/laspo-act</w:t>
        </w:r>
      </w:hyperlink>
      <w:r>
        <w:rPr>
          <w:rFonts w:ascii="Times New Roman" w:hAnsi="Times New Roman" w:cs="Times New Roman"/>
          <w:sz w:val="24"/>
          <w:szCs w:val="24"/>
          <w:lang w:val="en-GB"/>
        </w:rPr>
        <w:t xml:space="preserve"> </w:t>
      </w:r>
    </w:p>
    <w:p w14:paraId="12A84BBA" w14:textId="77777777" w:rsidR="008977AB" w:rsidRDefault="008977AB" w:rsidP="008977AB">
      <w:pPr>
        <w:numPr>
          <w:ilvl w:val="0"/>
          <w:numId w:val="4"/>
        </w:numPr>
        <w:spacing w:line="480" w:lineRule="auto"/>
        <w:rPr>
          <w:rFonts w:ascii="Times New Roman" w:hAnsi="Times New Roman" w:cs="Times New Roman"/>
          <w:sz w:val="24"/>
          <w:szCs w:val="24"/>
          <w:lang w:val="en-GB"/>
        </w:rPr>
      </w:pPr>
      <w:r w:rsidRPr="00F83715">
        <w:rPr>
          <w:rFonts w:ascii="Times New Roman" w:hAnsi="Times New Roman" w:cs="Times New Roman"/>
          <w:sz w:val="24"/>
          <w:szCs w:val="24"/>
          <w:lang w:val="en-GB"/>
        </w:rPr>
        <w:t>National Audit Office</w:t>
      </w:r>
      <w:r>
        <w:rPr>
          <w:rFonts w:ascii="Times New Roman" w:hAnsi="Times New Roman" w:cs="Times New Roman"/>
          <w:sz w:val="24"/>
          <w:szCs w:val="24"/>
          <w:lang w:val="en-GB"/>
        </w:rPr>
        <w:t>. (2014). “</w:t>
      </w:r>
      <w:r w:rsidRPr="00F83715">
        <w:rPr>
          <w:rFonts w:ascii="Times New Roman" w:hAnsi="Times New Roman" w:cs="Times New Roman"/>
          <w:sz w:val="24"/>
          <w:szCs w:val="24"/>
          <w:lang w:val="en-GB"/>
        </w:rPr>
        <w:t>Implementing Reforms to Civil Legal Aid</w:t>
      </w:r>
      <w:r>
        <w:rPr>
          <w:rFonts w:ascii="Times New Roman" w:hAnsi="Times New Roman" w:cs="Times New Roman"/>
          <w:sz w:val="24"/>
          <w:szCs w:val="24"/>
          <w:lang w:val="en-GB"/>
        </w:rPr>
        <w:t xml:space="preserve">” Accessed on 07.04.2024 at </w:t>
      </w:r>
      <w:hyperlink r:id="rId22" w:history="1">
        <w:r w:rsidRPr="00D17F62">
          <w:rPr>
            <w:rStyle w:val="Hyperlink"/>
            <w:rFonts w:ascii="Times New Roman" w:hAnsi="Times New Roman" w:cs="Times New Roman"/>
            <w:sz w:val="24"/>
            <w:szCs w:val="24"/>
            <w:lang w:val="en-GB"/>
          </w:rPr>
          <w:t>https://www.nao.org.uk/reports/implementing-reforms-to-civil-legal-aid/</w:t>
        </w:r>
      </w:hyperlink>
      <w:r>
        <w:rPr>
          <w:rFonts w:ascii="Times New Roman" w:hAnsi="Times New Roman" w:cs="Times New Roman"/>
          <w:sz w:val="24"/>
          <w:szCs w:val="24"/>
          <w:lang w:val="en-GB"/>
        </w:rPr>
        <w:t xml:space="preserve"> </w:t>
      </w:r>
    </w:p>
    <w:p w14:paraId="38A5AA45" w14:textId="77777777" w:rsidR="008977AB" w:rsidRPr="00A4595F" w:rsidRDefault="008977AB" w:rsidP="008977AB">
      <w:pPr>
        <w:pStyle w:val="ListParagraph"/>
        <w:numPr>
          <w:ilvl w:val="0"/>
          <w:numId w:val="4"/>
        </w:numPr>
        <w:rPr>
          <w:rFonts w:ascii="Times New Roman" w:hAnsi="Times New Roman" w:cs="Times New Roman"/>
          <w:sz w:val="24"/>
          <w:szCs w:val="24"/>
          <w:lang w:val="en-GB"/>
        </w:rPr>
      </w:pPr>
      <w:r w:rsidRPr="00A4595F">
        <w:rPr>
          <w:rFonts w:ascii="Times New Roman" w:hAnsi="Times New Roman" w:cs="Times New Roman"/>
          <w:sz w:val="24"/>
          <w:szCs w:val="24"/>
          <w:lang w:val="en-GB"/>
        </w:rPr>
        <w:t>Smith, J. (2023). The Impact of LASPO on Civil Legal Aid. Journal of Legal Studies, 45(2), 123-145.</w:t>
      </w:r>
    </w:p>
    <w:p w14:paraId="5A087984" w14:textId="64D4B293" w:rsidR="00F1335F" w:rsidRPr="00F1335F" w:rsidRDefault="00F1335F" w:rsidP="00F1335F">
      <w:pPr>
        <w:numPr>
          <w:ilvl w:val="0"/>
          <w:numId w:val="4"/>
        </w:numPr>
        <w:spacing w:line="48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lastRenderedPageBreak/>
        <w:t>Uk</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Parliement</w:t>
      </w:r>
      <w:proofErr w:type="spellEnd"/>
      <w:r>
        <w:rPr>
          <w:rFonts w:ascii="Times New Roman" w:hAnsi="Times New Roman" w:cs="Times New Roman"/>
          <w:sz w:val="24"/>
          <w:szCs w:val="24"/>
          <w:lang w:val="en-GB"/>
        </w:rPr>
        <w:t>. (2020). “</w:t>
      </w:r>
      <w:r w:rsidRPr="00F1335F">
        <w:rPr>
          <w:rFonts w:ascii="Times New Roman" w:hAnsi="Times New Roman" w:cs="Times New Roman"/>
          <w:sz w:val="24"/>
          <w:szCs w:val="24"/>
          <w:lang w:val="en-GB"/>
        </w:rPr>
        <w:t>Legal Aid: the review of LASPO Part 1</w:t>
      </w:r>
      <w:r>
        <w:rPr>
          <w:rFonts w:ascii="Times New Roman" w:hAnsi="Times New Roman" w:cs="Times New Roman"/>
          <w:sz w:val="24"/>
          <w:szCs w:val="24"/>
          <w:lang w:val="en-GB"/>
        </w:rPr>
        <w:t xml:space="preserve">” Accessed on 06.04.2024 at </w:t>
      </w:r>
      <w:hyperlink r:id="rId23" w:history="1">
        <w:r w:rsidRPr="00D17F62">
          <w:rPr>
            <w:rStyle w:val="Hyperlink"/>
            <w:rFonts w:ascii="Times New Roman" w:hAnsi="Times New Roman" w:cs="Times New Roman"/>
            <w:sz w:val="24"/>
            <w:szCs w:val="24"/>
            <w:lang w:val="en-GB"/>
          </w:rPr>
          <w:t>https://commonslibrary.parliament.uk/research-briefings/cbp-8910/</w:t>
        </w:r>
      </w:hyperlink>
      <w:r>
        <w:rPr>
          <w:rFonts w:ascii="Times New Roman" w:hAnsi="Times New Roman" w:cs="Times New Roman"/>
          <w:sz w:val="24"/>
          <w:szCs w:val="24"/>
          <w:lang w:val="en-GB"/>
        </w:rPr>
        <w:t xml:space="preserve"> </w:t>
      </w:r>
    </w:p>
    <w:p w14:paraId="332EDAED" w14:textId="0541482B" w:rsidR="00F85ABE" w:rsidRPr="00F85ABE" w:rsidRDefault="00F85ABE" w:rsidP="008977AB">
      <w:pPr>
        <w:spacing w:line="480" w:lineRule="auto"/>
        <w:ind w:left="360"/>
        <w:rPr>
          <w:rFonts w:ascii="Times New Roman" w:hAnsi="Times New Roman" w:cs="Times New Roman"/>
          <w:b/>
          <w:bCs/>
          <w:sz w:val="24"/>
          <w:szCs w:val="24"/>
          <w:lang w:val="en-GB"/>
        </w:rPr>
      </w:pPr>
    </w:p>
    <w:p w14:paraId="1A81ABD0" w14:textId="77777777" w:rsidR="000A1ACB" w:rsidRPr="000A1ACB" w:rsidRDefault="000A1ACB">
      <w:pPr>
        <w:spacing w:line="480" w:lineRule="auto"/>
        <w:ind w:left="720" w:hanging="720"/>
        <w:rPr>
          <w:rFonts w:ascii="Times New Roman" w:hAnsi="Times New Roman" w:cs="Times New Roman"/>
        </w:rPr>
      </w:pPr>
    </w:p>
    <w:sectPr w:rsidR="000A1ACB" w:rsidRPr="000A1ACB">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EE93F" w14:textId="77777777" w:rsidR="0047731A" w:rsidRDefault="0047731A">
      <w:r>
        <w:separator/>
      </w:r>
    </w:p>
  </w:endnote>
  <w:endnote w:type="continuationSeparator" w:id="0">
    <w:p w14:paraId="0FC2155F" w14:textId="77777777" w:rsidR="0047731A" w:rsidRDefault="00477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39FAA" w14:textId="77777777" w:rsidR="0047731A" w:rsidRDefault="0047731A">
      <w:r>
        <w:separator/>
      </w:r>
    </w:p>
  </w:footnote>
  <w:footnote w:type="continuationSeparator" w:id="0">
    <w:p w14:paraId="708E8DBC" w14:textId="77777777" w:rsidR="0047731A" w:rsidRDefault="00477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435A" w14:textId="77777777" w:rsidR="00631430" w:rsidRDefault="00000000">
    <w:pPr>
      <w:jc w:val="right"/>
    </w:pPr>
    <w:r>
      <w:fldChar w:fldCharType="begin"/>
    </w:r>
    <w:r>
      <w:instrText>PAGE</w:instrText>
    </w:r>
    <w:r>
      <w:fldChar w:fldCharType="separate"/>
    </w:r>
    <w:r w:rsidR="000A1ACB">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71604"/>
    <w:multiLevelType w:val="multilevel"/>
    <w:tmpl w:val="AD32F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835F3"/>
    <w:multiLevelType w:val="multilevel"/>
    <w:tmpl w:val="C24A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12D8E"/>
    <w:multiLevelType w:val="multilevel"/>
    <w:tmpl w:val="D00E4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564CA8"/>
    <w:multiLevelType w:val="multilevel"/>
    <w:tmpl w:val="21E8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9E5BFE"/>
    <w:multiLevelType w:val="multilevel"/>
    <w:tmpl w:val="E7424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FD22A9"/>
    <w:multiLevelType w:val="multilevel"/>
    <w:tmpl w:val="E188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1708232">
    <w:abstractNumId w:val="4"/>
  </w:num>
  <w:num w:numId="2" w16cid:durableId="1095711087">
    <w:abstractNumId w:val="0"/>
  </w:num>
  <w:num w:numId="3" w16cid:durableId="1048188632">
    <w:abstractNumId w:val="3"/>
  </w:num>
  <w:num w:numId="4" w16cid:durableId="65417946">
    <w:abstractNumId w:val="2"/>
  </w:num>
  <w:num w:numId="5" w16cid:durableId="357631482">
    <w:abstractNumId w:val="1"/>
  </w:num>
  <w:num w:numId="6" w16cid:durableId="20445986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430"/>
    <w:rsid w:val="00002943"/>
    <w:rsid w:val="00063A5F"/>
    <w:rsid w:val="00081B19"/>
    <w:rsid w:val="000A1ACB"/>
    <w:rsid w:val="000B46EF"/>
    <w:rsid w:val="00144265"/>
    <w:rsid w:val="002B5410"/>
    <w:rsid w:val="002C1F76"/>
    <w:rsid w:val="002E090A"/>
    <w:rsid w:val="002E47FC"/>
    <w:rsid w:val="003641C2"/>
    <w:rsid w:val="003B271D"/>
    <w:rsid w:val="00433C56"/>
    <w:rsid w:val="0047731A"/>
    <w:rsid w:val="00493879"/>
    <w:rsid w:val="004C2EE3"/>
    <w:rsid w:val="0059259C"/>
    <w:rsid w:val="00631430"/>
    <w:rsid w:val="006E2368"/>
    <w:rsid w:val="00735237"/>
    <w:rsid w:val="0074231A"/>
    <w:rsid w:val="00864020"/>
    <w:rsid w:val="008977AB"/>
    <w:rsid w:val="00975355"/>
    <w:rsid w:val="00A1325C"/>
    <w:rsid w:val="00A4595F"/>
    <w:rsid w:val="00A97F67"/>
    <w:rsid w:val="00B36506"/>
    <w:rsid w:val="00B4736B"/>
    <w:rsid w:val="00C21C44"/>
    <w:rsid w:val="00CF5DCD"/>
    <w:rsid w:val="00DA4E1D"/>
    <w:rsid w:val="00E23EC7"/>
    <w:rsid w:val="00EF5FB4"/>
    <w:rsid w:val="00F1335F"/>
    <w:rsid w:val="00F25B0F"/>
    <w:rsid w:val="00F56B8F"/>
    <w:rsid w:val="00F83507"/>
    <w:rsid w:val="00F83715"/>
    <w:rsid w:val="00F85ABE"/>
    <w:rsid w:val="00FD3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1F47F85"/>
  <w15:docId w15:val="{68DC3718-A98B-B24D-8C9E-4C22624D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23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styleId="Hyperlink">
    <w:name w:val="Hyperlink"/>
    <w:basedOn w:val="DefaultParagraphFont"/>
    <w:uiPriority w:val="99"/>
    <w:unhideWhenUsed/>
    <w:rsid w:val="00433C56"/>
    <w:rPr>
      <w:color w:val="0000FF" w:themeColor="hyperlink"/>
      <w:u w:val="single"/>
    </w:rPr>
  </w:style>
  <w:style w:type="character" w:styleId="UnresolvedMention">
    <w:name w:val="Unresolved Mention"/>
    <w:basedOn w:val="DefaultParagraphFont"/>
    <w:uiPriority w:val="99"/>
    <w:semiHidden/>
    <w:unhideWhenUsed/>
    <w:rsid w:val="00433C56"/>
    <w:rPr>
      <w:color w:val="605E5C"/>
      <w:shd w:val="clear" w:color="auto" w:fill="E1DFDD"/>
    </w:rPr>
  </w:style>
  <w:style w:type="character" w:customStyle="1" w:styleId="Heading1Char">
    <w:name w:val="Heading 1 Char"/>
    <w:basedOn w:val="DefaultParagraphFont"/>
    <w:link w:val="Heading1"/>
    <w:uiPriority w:val="9"/>
    <w:rsid w:val="00735237"/>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975355"/>
    <w:pPr>
      <w:spacing w:before="100" w:beforeAutospacing="1" w:after="100" w:afterAutospacing="1"/>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975355"/>
    <w:rPr>
      <w:b/>
      <w:bCs/>
    </w:rPr>
  </w:style>
  <w:style w:type="paragraph" w:styleId="ListParagraph">
    <w:name w:val="List Paragraph"/>
    <w:basedOn w:val="Normal"/>
    <w:uiPriority w:val="34"/>
    <w:qFormat/>
    <w:rsid w:val="00A45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0959">
      <w:bodyDiv w:val="1"/>
      <w:marLeft w:val="0"/>
      <w:marRight w:val="0"/>
      <w:marTop w:val="0"/>
      <w:marBottom w:val="0"/>
      <w:divBdr>
        <w:top w:val="none" w:sz="0" w:space="0" w:color="auto"/>
        <w:left w:val="none" w:sz="0" w:space="0" w:color="auto"/>
        <w:bottom w:val="none" w:sz="0" w:space="0" w:color="auto"/>
        <w:right w:val="none" w:sz="0" w:space="0" w:color="auto"/>
      </w:divBdr>
    </w:div>
    <w:div w:id="23214677">
      <w:bodyDiv w:val="1"/>
      <w:marLeft w:val="0"/>
      <w:marRight w:val="0"/>
      <w:marTop w:val="0"/>
      <w:marBottom w:val="0"/>
      <w:divBdr>
        <w:top w:val="none" w:sz="0" w:space="0" w:color="auto"/>
        <w:left w:val="none" w:sz="0" w:space="0" w:color="auto"/>
        <w:bottom w:val="none" w:sz="0" w:space="0" w:color="auto"/>
        <w:right w:val="none" w:sz="0" w:space="0" w:color="auto"/>
      </w:divBdr>
    </w:div>
    <w:div w:id="37321154">
      <w:bodyDiv w:val="1"/>
      <w:marLeft w:val="0"/>
      <w:marRight w:val="0"/>
      <w:marTop w:val="0"/>
      <w:marBottom w:val="0"/>
      <w:divBdr>
        <w:top w:val="none" w:sz="0" w:space="0" w:color="auto"/>
        <w:left w:val="none" w:sz="0" w:space="0" w:color="auto"/>
        <w:bottom w:val="none" w:sz="0" w:space="0" w:color="auto"/>
        <w:right w:val="none" w:sz="0" w:space="0" w:color="auto"/>
      </w:divBdr>
    </w:div>
    <w:div w:id="39862239">
      <w:bodyDiv w:val="1"/>
      <w:marLeft w:val="0"/>
      <w:marRight w:val="0"/>
      <w:marTop w:val="0"/>
      <w:marBottom w:val="0"/>
      <w:divBdr>
        <w:top w:val="none" w:sz="0" w:space="0" w:color="auto"/>
        <w:left w:val="none" w:sz="0" w:space="0" w:color="auto"/>
        <w:bottom w:val="none" w:sz="0" w:space="0" w:color="auto"/>
        <w:right w:val="none" w:sz="0" w:space="0" w:color="auto"/>
      </w:divBdr>
    </w:div>
    <w:div w:id="44911985">
      <w:bodyDiv w:val="1"/>
      <w:marLeft w:val="0"/>
      <w:marRight w:val="0"/>
      <w:marTop w:val="0"/>
      <w:marBottom w:val="0"/>
      <w:divBdr>
        <w:top w:val="none" w:sz="0" w:space="0" w:color="auto"/>
        <w:left w:val="none" w:sz="0" w:space="0" w:color="auto"/>
        <w:bottom w:val="none" w:sz="0" w:space="0" w:color="auto"/>
        <w:right w:val="none" w:sz="0" w:space="0" w:color="auto"/>
      </w:divBdr>
    </w:div>
    <w:div w:id="82000578">
      <w:bodyDiv w:val="1"/>
      <w:marLeft w:val="0"/>
      <w:marRight w:val="0"/>
      <w:marTop w:val="0"/>
      <w:marBottom w:val="0"/>
      <w:divBdr>
        <w:top w:val="none" w:sz="0" w:space="0" w:color="auto"/>
        <w:left w:val="none" w:sz="0" w:space="0" w:color="auto"/>
        <w:bottom w:val="none" w:sz="0" w:space="0" w:color="auto"/>
        <w:right w:val="none" w:sz="0" w:space="0" w:color="auto"/>
      </w:divBdr>
    </w:div>
    <w:div w:id="167838660">
      <w:bodyDiv w:val="1"/>
      <w:marLeft w:val="0"/>
      <w:marRight w:val="0"/>
      <w:marTop w:val="0"/>
      <w:marBottom w:val="0"/>
      <w:divBdr>
        <w:top w:val="none" w:sz="0" w:space="0" w:color="auto"/>
        <w:left w:val="none" w:sz="0" w:space="0" w:color="auto"/>
        <w:bottom w:val="none" w:sz="0" w:space="0" w:color="auto"/>
        <w:right w:val="none" w:sz="0" w:space="0" w:color="auto"/>
      </w:divBdr>
    </w:div>
    <w:div w:id="178936574">
      <w:bodyDiv w:val="1"/>
      <w:marLeft w:val="0"/>
      <w:marRight w:val="0"/>
      <w:marTop w:val="0"/>
      <w:marBottom w:val="0"/>
      <w:divBdr>
        <w:top w:val="none" w:sz="0" w:space="0" w:color="auto"/>
        <w:left w:val="none" w:sz="0" w:space="0" w:color="auto"/>
        <w:bottom w:val="none" w:sz="0" w:space="0" w:color="auto"/>
        <w:right w:val="none" w:sz="0" w:space="0" w:color="auto"/>
      </w:divBdr>
    </w:div>
    <w:div w:id="196234512">
      <w:bodyDiv w:val="1"/>
      <w:marLeft w:val="0"/>
      <w:marRight w:val="0"/>
      <w:marTop w:val="0"/>
      <w:marBottom w:val="0"/>
      <w:divBdr>
        <w:top w:val="none" w:sz="0" w:space="0" w:color="auto"/>
        <w:left w:val="none" w:sz="0" w:space="0" w:color="auto"/>
        <w:bottom w:val="none" w:sz="0" w:space="0" w:color="auto"/>
        <w:right w:val="none" w:sz="0" w:space="0" w:color="auto"/>
      </w:divBdr>
    </w:div>
    <w:div w:id="198057332">
      <w:bodyDiv w:val="1"/>
      <w:marLeft w:val="0"/>
      <w:marRight w:val="0"/>
      <w:marTop w:val="0"/>
      <w:marBottom w:val="0"/>
      <w:divBdr>
        <w:top w:val="none" w:sz="0" w:space="0" w:color="auto"/>
        <w:left w:val="none" w:sz="0" w:space="0" w:color="auto"/>
        <w:bottom w:val="none" w:sz="0" w:space="0" w:color="auto"/>
        <w:right w:val="none" w:sz="0" w:space="0" w:color="auto"/>
      </w:divBdr>
    </w:div>
    <w:div w:id="204753166">
      <w:bodyDiv w:val="1"/>
      <w:marLeft w:val="0"/>
      <w:marRight w:val="0"/>
      <w:marTop w:val="0"/>
      <w:marBottom w:val="0"/>
      <w:divBdr>
        <w:top w:val="none" w:sz="0" w:space="0" w:color="auto"/>
        <w:left w:val="none" w:sz="0" w:space="0" w:color="auto"/>
        <w:bottom w:val="none" w:sz="0" w:space="0" w:color="auto"/>
        <w:right w:val="none" w:sz="0" w:space="0" w:color="auto"/>
      </w:divBdr>
    </w:div>
    <w:div w:id="206265171">
      <w:bodyDiv w:val="1"/>
      <w:marLeft w:val="0"/>
      <w:marRight w:val="0"/>
      <w:marTop w:val="0"/>
      <w:marBottom w:val="0"/>
      <w:divBdr>
        <w:top w:val="none" w:sz="0" w:space="0" w:color="auto"/>
        <w:left w:val="none" w:sz="0" w:space="0" w:color="auto"/>
        <w:bottom w:val="none" w:sz="0" w:space="0" w:color="auto"/>
        <w:right w:val="none" w:sz="0" w:space="0" w:color="auto"/>
      </w:divBdr>
    </w:div>
    <w:div w:id="218173561">
      <w:bodyDiv w:val="1"/>
      <w:marLeft w:val="0"/>
      <w:marRight w:val="0"/>
      <w:marTop w:val="0"/>
      <w:marBottom w:val="0"/>
      <w:divBdr>
        <w:top w:val="none" w:sz="0" w:space="0" w:color="auto"/>
        <w:left w:val="none" w:sz="0" w:space="0" w:color="auto"/>
        <w:bottom w:val="none" w:sz="0" w:space="0" w:color="auto"/>
        <w:right w:val="none" w:sz="0" w:space="0" w:color="auto"/>
      </w:divBdr>
    </w:div>
    <w:div w:id="230626813">
      <w:bodyDiv w:val="1"/>
      <w:marLeft w:val="0"/>
      <w:marRight w:val="0"/>
      <w:marTop w:val="0"/>
      <w:marBottom w:val="0"/>
      <w:divBdr>
        <w:top w:val="none" w:sz="0" w:space="0" w:color="auto"/>
        <w:left w:val="none" w:sz="0" w:space="0" w:color="auto"/>
        <w:bottom w:val="none" w:sz="0" w:space="0" w:color="auto"/>
        <w:right w:val="none" w:sz="0" w:space="0" w:color="auto"/>
      </w:divBdr>
    </w:div>
    <w:div w:id="240481341">
      <w:bodyDiv w:val="1"/>
      <w:marLeft w:val="0"/>
      <w:marRight w:val="0"/>
      <w:marTop w:val="0"/>
      <w:marBottom w:val="0"/>
      <w:divBdr>
        <w:top w:val="none" w:sz="0" w:space="0" w:color="auto"/>
        <w:left w:val="none" w:sz="0" w:space="0" w:color="auto"/>
        <w:bottom w:val="none" w:sz="0" w:space="0" w:color="auto"/>
        <w:right w:val="none" w:sz="0" w:space="0" w:color="auto"/>
      </w:divBdr>
    </w:div>
    <w:div w:id="284311793">
      <w:bodyDiv w:val="1"/>
      <w:marLeft w:val="0"/>
      <w:marRight w:val="0"/>
      <w:marTop w:val="0"/>
      <w:marBottom w:val="0"/>
      <w:divBdr>
        <w:top w:val="none" w:sz="0" w:space="0" w:color="auto"/>
        <w:left w:val="none" w:sz="0" w:space="0" w:color="auto"/>
        <w:bottom w:val="none" w:sz="0" w:space="0" w:color="auto"/>
        <w:right w:val="none" w:sz="0" w:space="0" w:color="auto"/>
      </w:divBdr>
    </w:div>
    <w:div w:id="324936855">
      <w:bodyDiv w:val="1"/>
      <w:marLeft w:val="0"/>
      <w:marRight w:val="0"/>
      <w:marTop w:val="0"/>
      <w:marBottom w:val="0"/>
      <w:divBdr>
        <w:top w:val="none" w:sz="0" w:space="0" w:color="auto"/>
        <w:left w:val="none" w:sz="0" w:space="0" w:color="auto"/>
        <w:bottom w:val="none" w:sz="0" w:space="0" w:color="auto"/>
        <w:right w:val="none" w:sz="0" w:space="0" w:color="auto"/>
      </w:divBdr>
    </w:div>
    <w:div w:id="334384017">
      <w:bodyDiv w:val="1"/>
      <w:marLeft w:val="0"/>
      <w:marRight w:val="0"/>
      <w:marTop w:val="0"/>
      <w:marBottom w:val="0"/>
      <w:divBdr>
        <w:top w:val="none" w:sz="0" w:space="0" w:color="auto"/>
        <w:left w:val="none" w:sz="0" w:space="0" w:color="auto"/>
        <w:bottom w:val="none" w:sz="0" w:space="0" w:color="auto"/>
        <w:right w:val="none" w:sz="0" w:space="0" w:color="auto"/>
      </w:divBdr>
    </w:div>
    <w:div w:id="350764168">
      <w:bodyDiv w:val="1"/>
      <w:marLeft w:val="0"/>
      <w:marRight w:val="0"/>
      <w:marTop w:val="0"/>
      <w:marBottom w:val="0"/>
      <w:divBdr>
        <w:top w:val="none" w:sz="0" w:space="0" w:color="auto"/>
        <w:left w:val="none" w:sz="0" w:space="0" w:color="auto"/>
        <w:bottom w:val="none" w:sz="0" w:space="0" w:color="auto"/>
        <w:right w:val="none" w:sz="0" w:space="0" w:color="auto"/>
      </w:divBdr>
    </w:div>
    <w:div w:id="360710545">
      <w:bodyDiv w:val="1"/>
      <w:marLeft w:val="0"/>
      <w:marRight w:val="0"/>
      <w:marTop w:val="0"/>
      <w:marBottom w:val="0"/>
      <w:divBdr>
        <w:top w:val="none" w:sz="0" w:space="0" w:color="auto"/>
        <w:left w:val="none" w:sz="0" w:space="0" w:color="auto"/>
        <w:bottom w:val="none" w:sz="0" w:space="0" w:color="auto"/>
        <w:right w:val="none" w:sz="0" w:space="0" w:color="auto"/>
      </w:divBdr>
    </w:div>
    <w:div w:id="369962786">
      <w:bodyDiv w:val="1"/>
      <w:marLeft w:val="0"/>
      <w:marRight w:val="0"/>
      <w:marTop w:val="0"/>
      <w:marBottom w:val="0"/>
      <w:divBdr>
        <w:top w:val="none" w:sz="0" w:space="0" w:color="auto"/>
        <w:left w:val="none" w:sz="0" w:space="0" w:color="auto"/>
        <w:bottom w:val="none" w:sz="0" w:space="0" w:color="auto"/>
        <w:right w:val="none" w:sz="0" w:space="0" w:color="auto"/>
      </w:divBdr>
    </w:div>
    <w:div w:id="370109617">
      <w:bodyDiv w:val="1"/>
      <w:marLeft w:val="0"/>
      <w:marRight w:val="0"/>
      <w:marTop w:val="0"/>
      <w:marBottom w:val="0"/>
      <w:divBdr>
        <w:top w:val="none" w:sz="0" w:space="0" w:color="auto"/>
        <w:left w:val="none" w:sz="0" w:space="0" w:color="auto"/>
        <w:bottom w:val="none" w:sz="0" w:space="0" w:color="auto"/>
        <w:right w:val="none" w:sz="0" w:space="0" w:color="auto"/>
      </w:divBdr>
      <w:divsChild>
        <w:div w:id="444230004">
          <w:marLeft w:val="0"/>
          <w:marRight w:val="0"/>
          <w:marTop w:val="0"/>
          <w:marBottom w:val="0"/>
          <w:divBdr>
            <w:top w:val="none" w:sz="0" w:space="0" w:color="auto"/>
            <w:left w:val="none" w:sz="0" w:space="0" w:color="auto"/>
            <w:bottom w:val="none" w:sz="0" w:space="0" w:color="auto"/>
            <w:right w:val="none" w:sz="0" w:space="0" w:color="auto"/>
          </w:divBdr>
          <w:divsChild>
            <w:div w:id="952249054">
              <w:marLeft w:val="0"/>
              <w:marRight w:val="0"/>
              <w:marTop w:val="0"/>
              <w:marBottom w:val="0"/>
              <w:divBdr>
                <w:top w:val="none" w:sz="0" w:space="0" w:color="auto"/>
                <w:left w:val="none" w:sz="0" w:space="0" w:color="auto"/>
                <w:bottom w:val="none" w:sz="0" w:space="0" w:color="auto"/>
                <w:right w:val="none" w:sz="0" w:space="0" w:color="auto"/>
              </w:divBdr>
              <w:divsChild>
                <w:div w:id="656543389">
                  <w:marLeft w:val="0"/>
                  <w:marRight w:val="0"/>
                  <w:marTop w:val="0"/>
                  <w:marBottom w:val="0"/>
                  <w:divBdr>
                    <w:top w:val="none" w:sz="0" w:space="0" w:color="auto"/>
                    <w:left w:val="none" w:sz="0" w:space="0" w:color="auto"/>
                    <w:bottom w:val="none" w:sz="0" w:space="0" w:color="auto"/>
                    <w:right w:val="none" w:sz="0" w:space="0" w:color="auto"/>
                  </w:divBdr>
                  <w:divsChild>
                    <w:div w:id="19510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17831">
          <w:marLeft w:val="0"/>
          <w:marRight w:val="0"/>
          <w:marTop w:val="180"/>
          <w:marBottom w:val="0"/>
          <w:divBdr>
            <w:top w:val="none" w:sz="0" w:space="0" w:color="auto"/>
            <w:left w:val="none" w:sz="0" w:space="0" w:color="auto"/>
            <w:bottom w:val="none" w:sz="0" w:space="0" w:color="auto"/>
            <w:right w:val="none" w:sz="0" w:space="0" w:color="auto"/>
          </w:divBdr>
          <w:divsChild>
            <w:div w:id="943390811">
              <w:marLeft w:val="0"/>
              <w:marRight w:val="0"/>
              <w:marTop w:val="0"/>
              <w:marBottom w:val="0"/>
              <w:divBdr>
                <w:top w:val="none" w:sz="0" w:space="0" w:color="auto"/>
                <w:left w:val="none" w:sz="0" w:space="0" w:color="auto"/>
                <w:bottom w:val="none" w:sz="0" w:space="0" w:color="auto"/>
                <w:right w:val="none" w:sz="0" w:space="0" w:color="auto"/>
              </w:divBdr>
            </w:div>
          </w:divsChild>
        </w:div>
        <w:div w:id="152188278">
          <w:marLeft w:val="0"/>
          <w:marRight w:val="0"/>
          <w:marTop w:val="0"/>
          <w:marBottom w:val="180"/>
          <w:divBdr>
            <w:top w:val="none" w:sz="0" w:space="0" w:color="auto"/>
            <w:left w:val="none" w:sz="0" w:space="0" w:color="auto"/>
            <w:bottom w:val="none" w:sz="0" w:space="0" w:color="auto"/>
            <w:right w:val="none" w:sz="0" w:space="0" w:color="auto"/>
          </w:divBdr>
        </w:div>
      </w:divsChild>
    </w:div>
    <w:div w:id="380639400">
      <w:bodyDiv w:val="1"/>
      <w:marLeft w:val="0"/>
      <w:marRight w:val="0"/>
      <w:marTop w:val="0"/>
      <w:marBottom w:val="0"/>
      <w:divBdr>
        <w:top w:val="none" w:sz="0" w:space="0" w:color="auto"/>
        <w:left w:val="none" w:sz="0" w:space="0" w:color="auto"/>
        <w:bottom w:val="none" w:sz="0" w:space="0" w:color="auto"/>
        <w:right w:val="none" w:sz="0" w:space="0" w:color="auto"/>
      </w:divBdr>
    </w:div>
    <w:div w:id="398140502">
      <w:bodyDiv w:val="1"/>
      <w:marLeft w:val="0"/>
      <w:marRight w:val="0"/>
      <w:marTop w:val="0"/>
      <w:marBottom w:val="0"/>
      <w:divBdr>
        <w:top w:val="none" w:sz="0" w:space="0" w:color="auto"/>
        <w:left w:val="none" w:sz="0" w:space="0" w:color="auto"/>
        <w:bottom w:val="none" w:sz="0" w:space="0" w:color="auto"/>
        <w:right w:val="none" w:sz="0" w:space="0" w:color="auto"/>
      </w:divBdr>
      <w:divsChild>
        <w:div w:id="1438528623">
          <w:marLeft w:val="0"/>
          <w:marRight w:val="0"/>
          <w:marTop w:val="0"/>
          <w:marBottom w:val="0"/>
          <w:divBdr>
            <w:top w:val="none" w:sz="0" w:space="0" w:color="auto"/>
            <w:left w:val="none" w:sz="0" w:space="0" w:color="auto"/>
            <w:bottom w:val="none" w:sz="0" w:space="0" w:color="auto"/>
            <w:right w:val="none" w:sz="0" w:space="0" w:color="auto"/>
          </w:divBdr>
          <w:divsChild>
            <w:div w:id="833108811">
              <w:marLeft w:val="0"/>
              <w:marRight w:val="0"/>
              <w:marTop w:val="0"/>
              <w:marBottom w:val="0"/>
              <w:divBdr>
                <w:top w:val="none" w:sz="0" w:space="0" w:color="auto"/>
                <w:left w:val="none" w:sz="0" w:space="0" w:color="auto"/>
                <w:bottom w:val="none" w:sz="0" w:space="0" w:color="auto"/>
                <w:right w:val="none" w:sz="0" w:space="0" w:color="auto"/>
              </w:divBdr>
              <w:divsChild>
                <w:div w:id="1623346513">
                  <w:marLeft w:val="0"/>
                  <w:marRight w:val="0"/>
                  <w:marTop w:val="0"/>
                  <w:marBottom w:val="0"/>
                  <w:divBdr>
                    <w:top w:val="none" w:sz="0" w:space="0" w:color="auto"/>
                    <w:left w:val="none" w:sz="0" w:space="0" w:color="auto"/>
                    <w:bottom w:val="none" w:sz="0" w:space="0" w:color="auto"/>
                    <w:right w:val="none" w:sz="0" w:space="0" w:color="auto"/>
                  </w:divBdr>
                  <w:divsChild>
                    <w:div w:id="20666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07195">
          <w:marLeft w:val="0"/>
          <w:marRight w:val="0"/>
          <w:marTop w:val="180"/>
          <w:marBottom w:val="0"/>
          <w:divBdr>
            <w:top w:val="none" w:sz="0" w:space="0" w:color="auto"/>
            <w:left w:val="none" w:sz="0" w:space="0" w:color="auto"/>
            <w:bottom w:val="none" w:sz="0" w:space="0" w:color="auto"/>
            <w:right w:val="none" w:sz="0" w:space="0" w:color="auto"/>
          </w:divBdr>
          <w:divsChild>
            <w:div w:id="258492017">
              <w:marLeft w:val="0"/>
              <w:marRight w:val="0"/>
              <w:marTop w:val="0"/>
              <w:marBottom w:val="0"/>
              <w:divBdr>
                <w:top w:val="none" w:sz="0" w:space="0" w:color="auto"/>
                <w:left w:val="none" w:sz="0" w:space="0" w:color="auto"/>
                <w:bottom w:val="none" w:sz="0" w:space="0" w:color="auto"/>
                <w:right w:val="none" w:sz="0" w:space="0" w:color="auto"/>
              </w:divBdr>
            </w:div>
          </w:divsChild>
        </w:div>
        <w:div w:id="1022511126">
          <w:marLeft w:val="0"/>
          <w:marRight w:val="0"/>
          <w:marTop w:val="0"/>
          <w:marBottom w:val="180"/>
          <w:divBdr>
            <w:top w:val="none" w:sz="0" w:space="0" w:color="auto"/>
            <w:left w:val="none" w:sz="0" w:space="0" w:color="auto"/>
            <w:bottom w:val="none" w:sz="0" w:space="0" w:color="auto"/>
            <w:right w:val="none" w:sz="0" w:space="0" w:color="auto"/>
          </w:divBdr>
        </w:div>
      </w:divsChild>
    </w:div>
    <w:div w:id="405152829">
      <w:bodyDiv w:val="1"/>
      <w:marLeft w:val="0"/>
      <w:marRight w:val="0"/>
      <w:marTop w:val="0"/>
      <w:marBottom w:val="0"/>
      <w:divBdr>
        <w:top w:val="none" w:sz="0" w:space="0" w:color="auto"/>
        <w:left w:val="none" w:sz="0" w:space="0" w:color="auto"/>
        <w:bottom w:val="none" w:sz="0" w:space="0" w:color="auto"/>
        <w:right w:val="none" w:sz="0" w:space="0" w:color="auto"/>
      </w:divBdr>
    </w:div>
    <w:div w:id="436217797">
      <w:bodyDiv w:val="1"/>
      <w:marLeft w:val="0"/>
      <w:marRight w:val="0"/>
      <w:marTop w:val="0"/>
      <w:marBottom w:val="0"/>
      <w:divBdr>
        <w:top w:val="none" w:sz="0" w:space="0" w:color="auto"/>
        <w:left w:val="none" w:sz="0" w:space="0" w:color="auto"/>
        <w:bottom w:val="none" w:sz="0" w:space="0" w:color="auto"/>
        <w:right w:val="none" w:sz="0" w:space="0" w:color="auto"/>
      </w:divBdr>
    </w:div>
    <w:div w:id="441413842">
      <w:bodyDiv w:val="1"/>
      <w:marLeft w:val="0"/>
      <w:marRight w:val="0"/>
      <w:marTop w:val="0"/>
      <w:marBottom w:val="0"/>
      <w:divBdr>
        <w:top w:val="none" w:sz="0" w:space="0" w:color="auto"/>
        <w:left w:val="none" w:sz="0" w:space="0" w:color="auto"/>
        <w:bottom w:val="none" w:sz="0" w:space="0" w:color="auto"/>
        <w:right w:val="none" w:sz="0" w:space="0" w:color="auto"/>
      </w:divBdr>
    </w:div>
    <w:div w:id="455413116">
      <w:bodyDiv w:val="1"/>
      <w:marLeft w:val="0"/>
      <w:marRight w:val="0"/>
      <w:marTop w:val="0"/>
      <w:marBottom w:val="0"/>
      <w:divBdr>
        <w:top w:val="none" w:sz="0" w:space="0" w:color="auto"/>
        <w:left w:val="none" w:sz="0" w:space="0" w:color="auto"/>
        <w:bottom w:val="none" w:sz="0" w:space="0" w:color="auto"/>
        <w:right w:val="none" w:sz="0" w:space="0" w:color="auto"/>
      </w:divBdr>
    </w:div>
    <w:div w:id="461920192">
      <w:bodyDiv w:val="1"/>
      <w:marLeft w:val="0"/>
      <w:marRight w:val="0"/>
      <w:marTop w:val="0"/>
      <w:marBottom w:val="0"/>
      <w:divBdr>
        <w:top w:val="none" w:sz="0" w:space="0" w:color="auto"/>
        <w:left w:val="none" w:sz="0" w:space="0" w:color="auto"/>
        <w:bottom w:val="none" w:sz="0" w:space="0" w:color="auto"/>
        <w:right w:val="none" w:sz="0" w:space="0" w:color="auto"/>
      </w:divBdr>
    </w:div>
    <w:div w:id="472255898">
      <w:bodyDiv w:val="1"/>
      <w:marLeft w:val="0"/>
      <w:marRight w:val="0"/>
      <w:marTop w:val="0"/>
      <w:marBottom w:val="0"/>
      <w:divBdr>
        <w:top w:val="none" w:sz="0" w:space="0" w:color="auto"/>
        <w:left w:val="none" w:sz="0" w:space="0" w:color="auto"/>
        <w:bottom w:val="none" w:sz="0" w:space="0" w:color="auto"/>
        <w:right w:val="none" w:sz="0" w:space="0" w:color="auto"/>
      </w:divBdr>
    </w:div>
    <w:div w:id="493960944">
      <w:bodyDiv w:val="1"/>
      <w:marLeft w:val="0"/>
      <w:marRight w:val="0"/>
      <w:marTop w:val="0"/>
      <w:marBottom w:val="0"/>
      <w:divBdr>
        <w:top w:val="none" w:sz="0" w:space="0" w:color="auto"/>
        <w:left w:val="none" w:sz="0" w:space="0" w:color="auto"/>
        <w:bottom w:val="none" w:sz="0" w:space="0" w:color="auto"/>
        <w:right w:val="none" w:sz="0" w:space="0" w:color="auto"/>
      </w:divBdr>
    </w:div>
    <w:div w:id="544223323">
      <w:bodyDiv w:val="1"/>
      <w:marLeft w:val="0"/>
      <w:marRight w:val="0"/>
      <w:marTop w:val="0"/>
      <w:marBottom w:val="0"/>
      <w:divBdr>
        <w:top w:val="none" w:sz="0" w:space="0" w:color="auto"/>
        <w:left w:val="none" w:sz="0" w:space="0" w:color="auto"/>
        <w:bottom w:val="none" w:sz="0" w:space="0" w:color="auto"/>
        <w:right w:val="none" w:sz="0" w:space="0" w:color="auto"/>
      </w:divBdr>
    </w:div>
    <w:div w:id="643387466">
      <w:bodyDiv w:val="1"/>
      <w:marLeft w:val="0"/>
      <w:marRight w:val="0"/>
      <w:marTop w:val="0"/>
      <w:marBottom w:val="0"/>
      <w:divBdr>
        <w:top w:val="none" w:sz="0" w:space="0" w:color="auto"/>
        <w:left w:val="none" w:sz="0" w:space="0" w:color="auto"/>
        <w:bottom w:val="none" w:sz="0" w:space="0" w:color="auto"/>
        <w:right w:val="none" w:sz="0" w:space="0" w:color="auto"/>
      </w:divBdr>
    </w:div>
    <w:div w:id="665747050">
      <w:bodyDiv w:val="1"/>
      <w:marLeft w:val="0"/>
      <w:marRight w:val="0"/>
      <w:marTop w:val="0"/>
      <w:marBottom w:val="0"/>
      <w:divBdr>
        <w:top w:val="none" w:sz="0" w:space="0" w:color="auto"/>
        <w:left w:val="none" w:sz="0" w:space="0" w:color="auto"/>
        <w:bottom w:val="none" w:sz="0" w:space="0" w:color="auto"/>
        <w:right w:val="none" w:sz="0" w:space="0" w:color="auto"/>
      </w:divBdr>
    </w:div>
    <w:div w:id="694116607">
      <w:bodyDiv w:val="1"/>
      <w:marLeft w:val="0"/>
      <w:marRight w:val="0"/>
      <w:marTop w:val="0"/>
      <w:marBottom w:val="0"/>
      <w:divBdr>
        <w:top w:val="none" w:sz="0" w:space="0" w:color="auto"/>
        <w:left w:val="none" w:sz="0" w:space="0" w:color="auto"/>
        <w:bottom w:val="none" w:sz="0" w:space="0" w:color="auto"/>
        <w:right w:val="none" w:sz="0" w:space="0" w:color="auto"/>
      </w:divBdr>
    </w:div>
    <w:div w:id="698817282">
      <w:bodyDiv w:val="1"/>
      <w:marLeft w:val="0"/>
      <w:marRight w:val="0"/>
      <w:marTop w:val="0"/>
      <w:marBottom w:val="0"/>
      <w:divBdr>
        <w:top w:val="none" w:sz="0" w:space="0" w:color="auto"/>
        <w:left w:val="none" w:sz="0" w:space="0" w:color="auto"/>
        <w:bottom w:val="none" w:sz="0" w:space="0" w:color="auto"/>
        <w:right w:val="none" w:sz="0" w:space="0" w:color="auto"/>
      </w:divBdr>
    </w:div>
    <w:div w:id="725567374">
      <w:bodyDiv w:val="1"/>
      <w:marLeft w:val="0"/>
      <w:marRight w:val="0"/>
      <w:marTop w:val="0"/>
      <w:marBottom w:val="0"/>
      <w:divBdr>
        <w:top w:val="none" w:sz="0" w:space="0" w:color="auto"/>
        <w:left w:val="none" w:sz="0" w:space="0" w:color="auto"/>
        <w:bottom w:val="none" w:sz="0" w:space="0" w:color="auto"/>
        <w:right w:val="none" w:sz="0" w:space="0" w:color="auto"/>
      </w:divBdr>
    </w:div>
    <w:div w:id="744380540">
      <w:bodyDiv w:val="1"/>
      <w:marLeft w:val="0"/>
      <w:marRight w:val="0"/>
      <w:marTop w:val="0"/>
      <w:marBottom w:val="0"/>
      <w:divBdr>
        <w:top w:val="none" w:sz="0" w:space="0" w:color="auto"/>
        <w:left w:val="none" w:sz="0" w:space="0" w:color="auto"/>
        <w:bottom w:val="none" w:sz="0" w:space="0" w:color="auto"/>
        <w:right w:val="none" w:sz="0" w:space="0" w:color="auto"/>
      </w:divBdr>
    </w:div>
    <w:div w:id="750933936">
      <w:bodyDiv w:val="1"/>
      <w:marLeft w:val="0"/>
      <w:marRight w:val="0"/>
      <w:marTop w:val="0"/>
      <w:marBottom w:val="0"/>
      <w:divBdr>
        <w:top w:val="none" w:sz="0" w:space="0" w:color="auto"/>
        <w:left w:val="none" w:sz="0" w:space="0" w:color="auto"/>
        <w:bottom w:val="none" w:sz="0" w:space="0" w:color="auto"/>
        <w:right w:val="none" w:sz="0" w:space="0" w:color="auto"/>
      </w:divBdr>
    </w:div>
    <w:div w:id="816578830">
      <w:bodyDiv w:val="1"/>
      <w:marLeft w:val="0"/>
      <w:marRight w:val="0"/>
      <w:marTop w:val="0"/>
      <w:marBottom w:val="0"/>
      <w:divBdr>
        <w:top w:val="none" w:sz="0" w:space="0" w:color="auto"/>
        <w:left w:val="none" w:sz="0" w:space="0" w:color="auto"/>
        <w:bottom w:val="none" w:sz="0" w:space="0" w:color="auto"/>
        <w:right w:val="none" w:sz="0" w:space="0" w:color="auto"/>
      </w:divBdr>
    </w:div>
    <w:div w:id="864560203">
      <w:bodyDiv w:val="1"/>
      <w:marLeft w:val="0"/>
      <w:marRight w:val="0"/>
      <w:marTop w:val="0"/>
      <w:marBottom w:val="0"/>
      <w:divBdr>
        <w:top w:val="none" w:sz="0" w:space="0" w:color="auto"/>
        <w:left w:val="none" w:sz="0" w:space="0" w:color="auto"/>
        <w:bottom w:val="none" w:sz="0" w:space="0" w:color="auto"/>
        <w:right w:val="none" w:sz="0" w:space="0" w:color="auto"/>
      </w:divBdr>
    </w:div>
    <w:div w:id="912932392">
      <w:bodyDiv w:val="1"/>
      <w:marLeft w:val="0"/>
      <w:marRight w:val="0"/>
      <w:marTop w:val="0"/>
      <w:marBottom w:val="0"/>
      <w:divBdr>
        <w:top w:val="none" w:sz="0" w:space="0" w:color="auto"/>
        <w:left w:val="none" w:sz="0" w:space="0" w:color="auto"/>
        <w:bottom w:val="none" w:sz="0" w:space="0" w:color="auto"/>
        <w:right w:val="none" w:sz="0" w:space="0" w:color="auto"/>
      </w:divBdr>
    </w:div>
    <w:div w:id="915239272">
      <w:bodyDiv w:val="1"/>
      <w:marLeft w:val="0"/>
      <w:marRight w:val="0"/>
      <w:marTop w:val="0"/>
      <w:marBottom w:val="0"/>
      <w:divBdr>
        <w:top w:val="none" w:sz="0" w:space="0" w:color="auto"/>
        <w:left w:val="none" w:sz="0" w:space="0" w:color="auto"/>
        <w:bottom w:val="none" w:sz="0" w:space="0" w:color="auto"/>
        <w:right w:val="none" w:sz="0" w:space="0" w:color="auto"/>
      </w:divBdr>
    </w:div>
    <w:div w:id="920717023">
      <w:bodyDiv w:val="1"/>
      <w:marLeft w:val="0"/>
      <w:marRight w:val="0"/>
      <w:marTop w:val="0"/>
      <w:marBottom w:val="0"/>
      <w:divBdr>
        <w:top w:val="none" w:sz="0" w:space="0" w:color="auto"/>
        <w:left w:val="none" w:sz="0" w:space="0" w:color="auto"/>
        <w:bottom w:val="none" w:sz="0" w:space="0" w:color="auto"/>
        <w:right w:val="none" w:sz="0" w:space="0" w:color="auto"/>
      </w:divBdr>
    </w:div>
    <w:div w:id="963804585">
      <w:bodyDiv w:val="1"/>
      <w:marLeft w:val="0"/>
      <w:marRight w:val="0"/>
      <w:marTop w:val="0"/>
      <w:marBottom w:val="0"/>
      <w:divBdr>
        <w:top w:val="none" w:sz="0" w:space="0" w:color="auto"/>
        <w:left w:val="none" w:sz="0" w:space="0" w:color="auto"/>
        <w:bottom w:val="none" w:sz="0" w:space="0" w:color="auto"/>
        <w:right w:val="none" w:sz="0" w:space="0" w:color="auto"/>
      </w:divBdr>
    </w:div>
    <w:div w:id="969899225">
      <w:bodyDiv w:val="1"/>
      <w:marLeft w:val="0"/>
      <w:marRight w:val="0"/>
      <w:marTop w:val="0"/>
      <w:marBottom w:val="0"/>
      <w:divBdr>
        <w:top w:val="none" w:sz="0" w:space="0" w:color="auto"/>
        <w:left w:val="none" w:sz="0" w:space="0" w:color="auto"/>
        <w:bottom w:val="none" w:sz="0" w:space="0" w:color="auto"/>
        <w:right w:val="none" w:sz="0" w:space="0" w:color="auto"/>
      </w:divBdr>
    </w:div>
    <w:div w:id="1019043075">
      <w:bodyDiv w:val="1"/>
      <w:marLeft w:val="0"/>
      <w:marRight w:val="0"/>
      <w:marTop w:val="0"/>
      <w:marBottom w:val="0"/>
      <w:divBdr>
        <w:top w:val="none" w:sz="0" w:space="0" w:color="auto"/>
        <w:left w:val="none" w:sz="0" w:space="0" w:color="auto"/>
        <w:bottom w:val="none" w:sz="0" w:space="0" w:color="auto"/>
        <w:right w:val="none" w:sz="0" w:space="0" w:color="auto"/>
      </w:divBdr>
    </w:div>
    <w:div w:id="1083572644">
      <w:bodyDiv w:val="1"/>
      <w:marLeft w:val="0"/>
      <w:marRight w:val="0"/>
      <w:marTop w:val="0"/>
      <w:marBottom w:val="0"/>
      <w:divBdr>
        <w:top w:val="none" w:sz="0" w:space="0" w:color="auto"/>
        <w:left w:val="none" w:sz="0" w:space="0" w:color="auto"/>
        <w:bottom w:val="none" w:sz="0" w:space="0" w:color="auto"/>
        <w:right w:val="none" w:sz="0" w:space="0" w:color="auto"/>
      </w:divBdr>
    </w:div>
    <w:div w:id="1089430472">
      <w:bodyDiv w:val="1"/>
      <w:marLeft w:val="0"/>
      <w:marRight w:val="0"/>
      <w:marTop w:val="0"/>
      <w:marBottom w:val="0"/>
      <w:divBdr>
        <w:top w:val="none" w:sz="0" w:space="0" w:color="auto"/>
        <w:left w:val="none" w:sz="0" w:space="0" w:color="auto"/>
        <w:bottom w:val="none" w:sz="0" w:space="0" w:color="auto"/>
        <w:right w:val="none" w:sz="0" w:space="0" w:color="auto"/>
      </w:divBdr>
    </w:div>
    <w:div w:id="1109544627">
      <w:bodyDiv w:val="1"/>
      <w:marLeft w:val="0"/>
      <w:marRight w:val="0"/>
      <w:marTop w:val="0"/>
      <w:marBottom w:val="0"/>
      <w:divBdr>
        <w:top w:val="none" w:sz="0" w:space="0" w:color="auto"/>
        <w:left w:val="none" w:sz="0" w:space="0" w:color="auto"/>
        <w:bottom w:val="none" w:sz="0" w:space="0" w:color="auto"/>
        <w:right w:val="none" w:sz="0" w:space="0" w:color="auto"/>
      </w:divBdr>
    </w:div>
    <w:div w:id="1113479767">
      <w:bodyDiv w:val="1"/>
      <w:marLeft w:val="0"/>
      <w:marRight w:val="0"/>
      <w:marTop w:val="0"/>
      <w:marBottom w:val="0"/>
      <w:divBdr>
        <w:top w:val="none" w:sz="0" w:space="0" w:color="auto"/>
        <w:left w:val="none" w:sz="0" w:space="0" w:color="auto"/>
        <w:bottom w:val="none" w:sz="0" w:space="0" w:color="auto"/>
        <w:right w:val="none" w:sz="0" w:space="0" w:color="auto"/>
      </w:divBdr>
    </w:div>
    <w:div w:id="1128356099">
      <w:bodyDiv w:val="1"/>
      <w:marLeft w:val="0"/>
      <w:marRight w:val="0"/>
      <w:marTop w:val="0"/>
      <w:marBottom w:val="0"/>
      <w:divBdr>
        <w:top w:val="none" w:sz="0" w:space="0" w:color="auto"/>
        <w:left w:val="none" w:sz="0" w:space="0" w:color="auto"/>
        <w:bottom w:val="none" w:sz="0" w:space="0" w:color="auto"/>
        <w:right w:val="none" w:sz="0" w:space="0" w:color="auto"/>
      </w:divBdr>
    </w:div>
    <w:div w:id="1130438001">
      <w:bodyDiv w:val="1"/>
      <w:marLeft w:val="0"/>
      <w:marRight w:val="0"/>
      <w:marTop w:val="0"/>
      <w:marBottom w:val="0"/>
      <w:divBdr>
        <w:top w:val="none" w:sz="0" w:space="0" w:color="auto"/>
        <w:left w:val="none" w:sz="0" w:space="0" w:color="auto"/>
        <w:bottom w:val="none" w:sz="0" w:space="0" w:color="auto"/>
        <w:right w:val="none" w:sz="0" w:space="0" w:color="auto"/>
      </w:divBdr>
    </w:div>
    <w:div w:id="1144733239">
      <w:bodyDiv w:val="1"/>
      <w:marLeft w:val="0"/>
      <w:marRight w:val="0"/>
      <w:marTop w:val="0"/>
      <w:marBottom w:val="0"/>
      <w:divBdr>
        <w:top w:val="none" w:sz="0" w:space="0" w:color="auto"/>
        <w:left w:val="none" w:sz="0" w:space="0" w:color="auto"/>
        <w:bottom w:val="none" w:sz="0" w:space="0" w:color="auto"/>
        <w:right w:val="none" w:sz="0" w:space="0" w:color="auto"/>
      </w:divBdr>
    </w:div>
    <w:div w:id="1193759955">
      <w:bodyDiv w:val="1"/>
      <w:marLeft w:val="0"/>
      <w:marRight w:val="0"/>
      <w:marTop w:val="0"/>
      <w:marBottom w:val="0"/>
      <w:divBdr>
        <w:top w:val="none" w:sz="0" w:space="0" w:color="auto"/>
        <w:left w:val="none" w:sz="0" w:space="0" w:color="auto"/>
        <w:bottom w:val="none" w:sz="0" w:space="0" w:color="auto"/>
        <w:right w:val="none" w:sz="0" w:space="0" w:color="auto"/>
      </w:divBdr>
    </w:div>
    <w:div w:id="1199705084">
      <w:bodyDiv w:val="1"/>
      <w:marLeft w:val="0"/>
      <w:marRight w:val="0"/>
      <w:marTop w:val="0"/>
      <w:marBottom w:val="0"/>
      <w:divBdr>
        <w:top w:val="none" w:sz="0" w:space="0" w:color="auto"/>
        <w:left w:val="none" w:sz="0" w:space="0" w:color="auto"/>
        <w:bottom w:val="none" w:sz="0" w:space="0" w:color="auto"/>
        <w:right w:val="none" w:sz="0" w:space="0" w:color="auto"/>
      </w:divBdr>
    </w:div>
    <w:div w:id="1234702328">
      <w:bodyDiv w:val="1"/>
      <w:marLeft w:val="0"/>
      <w:marRight w:val="0"/>
      <w:marTop w:val="0"/>
      <w:marBottom w:val="0"/>
      <w:divBdr>
        <w:top w:val="none" w:sz="0" w:space="0" w:color="auto"/>
        <w:left w:val="none" w:sz="0" w:space="0" w:color="auto"/>
        <w:bottom w:val="none" w:sz="0" w:space="0" w:color="auto"/>
        <w:right w:val="none" w:sz="0" w:space="0" w:color="auto"/>
      </w:divBdr>
      <w:divsChild>
        <w:div w:id="206840367">
          <w:marLeft w:val="0"/>
          <w:marRight w:val="0"/>
          <w:marTop w:val="0"/>
          <w:marBottom w:val="0"/>
          <w:divBdr>
            <w:top w:val="none" w:sz="0" w:space="0" w:color="auto"/>
            <w:left w:val="none" w:sz="0" w:space="0" w:color="auto"/>
            <w:bottom w:val="none" w:sz="0" w:space="0" w:color="auto"/>
            <w:right w:val="none" w:sz="0" w:space="0" w:color="auto"/>
          </w:divBdr>
          <w:divsChild>
            <w:div w:id="733889237">
              <w:marLeft w:val="0"/>
              <w:marRight w:val="0"/>
              <w:marTop w:val="0"/>
              <w:marBottom w:val="0"/>
              <w:divBdr>
                <w:top w:val="none" w:sz="0" w:space="0" w:color="auto"/>
                <w:left w:val="none" w:sz="0" w:space="0" w:color="auto"/>
                <w:bottom w:val="none" w:sz="0" w:space="0" w:color="auto"/>
                <w:right w:val="none" w:sz="0" w:space="0" w:color="auto"/>
              </w:divBdr>
              <w:divsChild>
                <w:div w:id="537091353">
                  <w:marLeft w:val="0"/>
                  <w:marRight w:val="0"/>
                  <w:marTop w:val="0"/>
                  <w:marBottom w:val="0"/>
                  <w:divBdr>
                    <w:top w:val="none" w:sz="0" w:space="0" w:color="auto"/>
                    <w:left w:val="none" w:sz="0" w:space="0" w:color="auto"/>
                    <w:bottom w:val="none" w:sz="0" w:space="0" w:color="auto"/>
                    <w:right w:val="none" w:sz="0" w:space="0" w:color="auto"/>
                  </w:divBdr>
                  <w:divsChild>
                    <w:div w:id="14400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699488">
          <w:marLeft w:val="0"/>
          <w:marRight w:val="0"/>
          <w:marTop w:val="180"/>
          <w:marBottom w:val="0"/>
          <w:divBdr>
            <w:top w:val="none" w:sz="0" w:space="0" w:color="auto"/>
            <w:left w:val="none" w:sz="0" w:space="0" w:color="auto"/>
            <w:bottom w:val="none" w:sz="0" w:space="0" w:color="auto"/>
            <w:right w:val="none" w:sz="0" w:space="0" w:color="auto"/>
          </w:divBdr>
          <w:divsChild>
            <w:div w:id="1862238081">
              <w:marLeft w:val="0"/>
              <w:marRight w:val="0"/>
              <w:marTop w:val="0"/>
              <w:marBottom w:val="0"/>
              <w:divBdr>
                <w:top w:val="none" w:sz="0" w:space="0" w:color="auto"/>
                <w:left w:val="none" w:sz="0" w:space="0" w:color="auto"/>
                <w:bottom w:val="none" w:sz="0" w:space="0" w:color="auto"/>
                <w:right w:val="none" w:sz="0" w:space="0" w:color="auto"/>
              </w:divBdr>
            </w:div>
          </w:divsChild>
        </w:div>
        <w:div w:id="1655991559">
          <w:marLeft w:val="0"/>
          <w:marRight w:val="0"/>
          <w:marTop w:val="0"/>
          <w:marBottom w:val="180"/>
          <w:divBdr>
            <w:top w:val="none" w:sz="0" w:space="0" w:color="auto"/>
            <w:left w:val="none" w:sz="0" w:space="0" w:color="auto"/>
            <w:bottom w:val="none" w:sz="0" w:space="0" w:color="auto"/>
            <w:right w:val="none" w:sz="0" w:space="0" w:color="auto"/>
          </w:divBdr>
        </w:div>
      </w:divsChild>
    </w:div>
    <w:div w:id="1362629787">
      <w:bodyDiv w:val="1"/>
      <w:marLeft w:val="0"/>
      <w:marRight w:val="0"/>
      <w:marTop w:val="0"/>
      <w:marBottom w:val="0"/>
      <w:divBdr>
        <w:top w:val="none" w:sz="0" w:space="0" w:color="auto"/>
        <w:left w:val="none" w:sz="0" w:space="0" w:color="auto"/>
        <w:bottom w:val="none" w:sz="0" w:space="0" w:color="auto"/>
        <w:right w:val="none" w:sz="0" w:space="0" w:color="auto"/>
      </w:divBdr>
    </w:div>
    <w:div w:id="1392272225">
      <w:bodyDiv w:val="1"/>
      <w:marLeft w:val="0"/>
      <w:marRight w:val="0"/>
      <w:marTop w:val="0"/>
      <w:marBottom w:val="0"/>
      <w:divBdr>
        <w:top w:val="none" w:sz="0" w:space="0" w:color="auto"/>
        <w:left w:val="none" w:sz="0" w:space="0" w:color="auto"/>
        <w:bottom w:val="none" w:sz="0" w:space="0" w:color="auto"/>
        <w:right w:val="none" w:sz="0" w:space="0" w:color="auto"/>
      </w:divBdr>
    </w:div>
    <w:div w:id="1425372882">
      <w:bodyDiv w:val="1"/>
      <w:marLeft w:val="0"/>
      <w:marRight w:val="0"/>
      <w:marTop w:val="0"/>
      <w:marBottom w:val="0"/>
      <w:divBdr>
        <w:top w:val="none" w:sz="0" w:space="0" w:color="auto"/>
        <w:left w:val="none" w:sz="0" w:space="0" w:color="auto"/>
        <w:bottom w:val="none" w:sz="0" w:space="0" w:color="auto"/>
        <w:right w:val="none" w:sz="0" w:space="0" w:color="auto"/>
      </w:divBdr>
    </w:div>
    <w:div w:id="1449666769">
      <w:bodyDiv w:val="1"/>
      <w:marLeft w:val="0"/>
      <w:marRight w:val="0"/>
      <w:marTop w:val="0"/>
      <w:marBottom w:val="0"/>
      <w:divBdr>
        <w:top w:val="none" w:sz="0" w:space="0" w:color="auto"/>
        <w:left w:val="none" w:sz="0" w:space="0" w:color="auto"/>
        <w:bottom w:val="none" w:sz="0" w:space="0" w:color="auto"/>
        <w:right w:val="none" w:sz="0" w:space="0" w:color="auto"/>
      </w:divBdr>
    </w:div>
    <w:div w:id="1464693411">
      <w:bodyDiv w:val="1"/>
      <w:marLeft w:val="0"/>
      <w:marRight w:val="0"/>
      <w:marTop w:val="0"/>
      <w:marBottom w:val="0"/>
      <w:divBdr>
        <w:top w:val="none" w:sz="0" w:space="0" w:color="auto"/>
        <w:left w:val="none" w:sz="0" w:space="0" w:color="auto"/>
        <w:bottom w:val="none" w:sz="0" w:space="0" w:color="auto"/>
        <w:right w:val="none" w:sz="0" w:space="0" w:color="auto"/>
      </w:divBdr>
    </w:div>
    <w:div w:id="1491217292">
      <w:bodyDiv w:val="1"/>
      <w:marLeft w:val="0"/>
      <w:marRight w:val="0"/>
      <w:marTop w:val="0"/>
      <w:marBottom w:val="0"/>
      <w:divBdr>
        <w:top w:val="none" w:sz="0" w:space="0" w:color="auto"/>
        <w:left w:val="none" w:sz="0" w:space="0" w:color="auto"/>
        <w:bottom w:val="none" w:sz="0" w:space="0" w:color="auto"/>
        <w:right w:val="none" w:sz="0" w:space="0" w:color="auto"/>
      </w:divBdr>
    </w:div>
    <w:div w:id="1505241260">
      <w:bodyDiv w:val="1"/>
      <w:marLeft w:val="0"/>
      <w:marRight w:val="0"/>
      <w:marTop w:val="0"/>
      <w:marBottom w:val="0"/>
      <w:divBdr>
        <w:top w:val="none" w:sz="0" w:space="0" w:color="auto"/>
        <w:left w:val="none" w:sz="0" w:space="0" w:color="auto"/>
        <w:bottom w:val="none" w:sz="0" w:space="0" w:color="auto"/>
        <w:right w:val="none" w:sz="0" w:space="0" w:color="auto"/>
      </w:divBdr>
    </w:div>
    <w:div w:id="1531799037">
      <w:bodyDiv w:val="1"/>
      <w:marLeft w:val="0"/>
      <w:marRight w:val="0"/>
      <w:marTop w:val="0"/>
      <w:marBottom w:val="0"/>
      <w:divBdr>
        <w:top w:val="none" w:sz="0" w:space="0" w:color="auto"/>
        <w:left w:val="none" w:sz="0" w:space="0" w:color="auto"/>
        <w:bottom w:val="none" w:sz="0" w:space="0" w:color="auto"/>
        <w:right w:val="none" w:sz="0" w:space="0" w:color="auto"/>
      </w:divBdr>
    </w:div>
    <w:div w:id="1547447199">
      <w:bodyDiv w:val="1"/>
      <w:marLeft w:val="0"/>
      <w:marRight w:val="0"/>
      <w:marTop w:val="0"/>
      <w:marBottom w:val="0"/>
      <w:divBdr>
        <w:top w:val="none" w:sz="0" w:space="0" w:color="auto"/>
        <w:left w:val="none" w:sz="0" w:space="0" w:color="auto"/>
        <w:bottom w:val="none" w:sz="0" w:space="0" w:color="auto"/>
        <w:right w:val="none" w:sz="0" w:space="0" w:color="auto"/>
      </w:divBdr>
    </w:div>
    <w:div w:id="1547644427">
      <w:bodyDiv w:val="1"/>
      <w:marLeft w:val="0"/>
      <w:marRight w:val="0"/>
      <w:marTop w:val="0"/>
      <w:marBottom w:val="0"/>
      <w:divBdr>
        <w:top w:val="none" w:sz="0" w:space="0" w:color="auto"/>
        <w:left w:val="none" w:sz="0" w:space="0" w:color="auto"/>
        <w:bottom w:val="none" w:sz="0" w:space="0" w:color="auto"/>
        <w:right w:val="none" w:sz="0" w:space="0" w:color="auto"/>
      </w:divBdr>
    </w:div>
    <w:div w:id="1576743986">
      <w:bodyDiv w:val="1"/>
      <w:marLeft w:val="0"/>
      <w:marRight w:val="0"/>
      <w:marTop w:val="0"/>
      <w:marBottom w:val="0"/>
      <w:divBdr>
        <w:top w:val="none" w:sz="0" w:space="0" w:color="auto"/>
        <w:left w:val="none" w:sz="0" w:space="0" w:color="auto"/>
        <w:bottom w:val="none" w:sz="0" w:space="0" w:color="auto"/>
        <w:right w:val="none" w:sz="0" w:space="0" w:color="auto"/>
      </w:divBdr>
    </w:div>
    <w:div w:id="1580945393">
      <w:bodyDiv w:val="1"/>
      <w:marLeft w:val="0"/>
      <w:marRight w:val="0"/>
      <w:marTop w:val="0"/>
      <w:marBottom w:val="0"/>
      <w:divBdr>
        <w:top w:val="none" w:sz="0" w:space="0" w:color="auto"/>
        <w:left w:val="none" w:sz="0" w:space="0" w:color="auto"/>
        <w:bottom w:val="none" w:sz="0" w:space="0" w:color="auto"/>
        <w:right w:val="none" w:sz="0" w:space="0" w:color="auto"/>
      </w:divBdr>
    </w:div>
    <w:div w:id="1581596450">
      <w:bodyDiv w:val="1"/>
      <w:marLeft w:val="0"/>
      <w:marRight w:val="0"/>
      <w:marTop w:val="0"/>
      <w:marBottom w:val="0"/>
      <w:divBdr>
        <w:top w:val="none" w:sz="0" w:space="0" w:color="auto"/>
        <w:left w:val="none" w:sz="0" w:space="0" w:color="auto"/>
        <w:bottom w:val="none" w:sz="0" w:space="0" w:color="auto"/>
        <w:right w:val="none" w:sz="0" w:space="0" w:color="auto"/>
      </w:divBdr>
    </w:div>
    <w:div w:id="1584341449">
      <w:bodyDiv w:val="1"/>
      <w:marLeft w:val="0"/>
      <w:marRight w:val="0"/>
      <w:marTop w:val="0"/>
      <w:marBottom w:val="0"/>
      <w:divBdr>
        <w:top w:val="none" w:sz="0" w:space="0" w:color="auto"/>
        <w:left w:val="none" w:sz="0" w:space="0" w:color="auto"/>
        <w:bottom w:val="none" w:sz="0" w:space="0" w:color="auto"/>
        <w:right w:val="none" w:sz="0" w:space="0" w:color="auto"/>
      </w:divBdr>
    </w:div>
    <w:div w:id="1593707102">
      <w:bodyDiv w:val="1"/>
      <w:marLeft w:val="0"/>
      <w:marRight w:val="0"/>
      <w:marTop w:val="0"/>
      <w:marBottom w:val="0"/>
      <w:divBdr>
        <w:top w:val="none" w:sz="0" w:space="0" w:color="auto"/>
        <w:left w:val="none" w:sz="0" w:space="0" w:color="auto"/>
        <w:bottom w:val="none" w:sz="0" w:space="0" w:color="auto"/>
        <w:right w:val="none" w:sz="0" w:space="0" w:color="auto"/>
      </w:divBdr>
      <w:divsChild>
        <w:div w:id="1583561544">
          <w:marLeft w:val="0"/>
          <w:marRight w:val="0"/>
          <w:marTop w:val="0"/>
          <w:marBottom w:val="0"/>
          <w:divBdr>
            <w:top w:val="none" w:sz="0" w:space="0" w:color="auto"/>
            <w:left w:val="none" w:sz="0" w:space="0" w:color="auto"/>
            <w:bottom w:val="none" w:sz="0" w:space="0" w:color="auto"/>
            <w:right w:val="none" w:sz="0" w:space="0" w:color="auto"/>
          </w:divBdr>
          <w:divsChild>
            <w:div w:id="880897818">
              <w:marLeft w:val="0"/>
              <w:marRight w:val="0"/>
              <w:marTop w:val="0"/>
              <w:marBottom w:val="0"/>
              <w:divBdr>
                <w:top w:val="none" w:sz="0" w:space="0" w:color="auto"/>
                <w:left w:val="none" w:sz="0" w:space="0" w:color="auto"/>
                <w:bottom w:val="none" w:sz="0" w:space="0" w:color="auto"/>
                <w:right w:val="none" w:sz="0" w:space="0" w:color="auto"/>
              </w:divBdr>
              <w:divsChild>
                <w:div w:id="41806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126185">
      <w:bodyDiv w:val="1"/>
      <w:marLeft w:val="0"/>
      <w:marRight w:val="0"/>
      <w:marTop w:val="0"/>
      <w:marBottom w:val="0"/>
      <w:divBdr>
        <w:top w:val="none" w:sz="0" w:space="0" w:color="auto"/>
        <w:left w:val="none" w:sz="0" w:space="0" w:color="auto"/>
        <w:bottom w:val="none" w:sz="0" w:space="0" w:color="auto"/>
        <w:right w:val="none" w:sz="0" w:space="0" w:color="auto"/>
      </w:divBdr>
    </w:div>
    <w:div w:id="1612513991">
      <w:bodyDiv w:val="1"/>
      <w:marLeft w:val="0"/>
      <w:marRight w:val="0"/>
      <w:marTop w:val="0"/>
      <w:marBottom w:val="0"/>
      <w:divBdr>
        <w:top w:val="none" w:sz="0" w:space="0" w:color="auto"/>
        <w:left w:val="none" w:sz="0" w:space="0" w:color="auto"/>
        <w:bottom w:val="none" w:sz="0" w:space="0" w:color="auto"/>
        <w:right w:val="none" w:sz="0" w:space="0" w:color="auto"/>
      </w:divBdr>
    </w:div>
    <w:div w:id="1645310190">
      <w:bodyDiv w:val="1"/>
      <w:marLeft w:val="0"/>
      <w:marRight w:val="0"/>
      <w:marTop w:val="0"/>
      <w:marBottom w:val="0"/>
      <w:divBdr>
        <w:top w:val="none" w:sz="0" w:space="0" w:color="auto"/>
        <w:left w:val="none" w:sz="0" w:space="0" w:color="auto"/>
        <w:bottom w:val="none" w:sz="0" w:space="0" w:color="auto"/>
        <w:right w:val="none" w:sz="0" w:space="0" w:color="auto"/>
      </w:divBdr>
    </w:div>
    <w:div w:id="1649476379">
      <w:bodyDiv w:val="1"/>
      <w:marLeft w:val="0"/>
      <w:marRight w:val="0"/>
      <w:marTop w:val="0"/>
      <w:marBottom w:val="0"/>
      <w:divBdr>
        <w:top w:val="none" w:sz="0" w:space="0" w:color="auto"/>
        <w:left w:val="none" w:sz="0" w:space="0" w:color="auto"/>
        <w:bottom w:val="none" w:sz="0" w:space="0" w:color="auto"/>
        <w:right w:val="none" w:sz="0" w:space="0" w:color="auto"/>
      </w:divBdr>
    </w:div>
    <w:div w:id="1653871392">
      <w:bodyDiv w:val="1"/>
      <w:marLeft w:val="0"/>
      <w:marRight w:val="0"/>
      <w:marTop w:val="0"/>
      <w:marBottom w:val="0"/>
      <w:divBdr>
        <w:top w:val="none" w:sz="0" w:space="0" w:color="auto"/>
        <w:left w:val="none" w:sz="0" w:space="0" w:color="auto"/>
        <w:bottom w:val="none" w:sz="0" w:space="0" w:color="auto"/>
        <w:right w:val="none" w:sz="0" w:space="0" w:color="auto"/>
      </w:divBdr>
    </w:div>
    <w:div w:id="1663199105">
      <w:bodyDiv w:val="1"/>
      <w:marLeft w:val="0"/>
      <w:marRight w:val="0"/>
      <w:marTop w:val="0"/>
      <w:marBottom w:val="0"/>
      <w:divBdr>
        <w:top w:val="none" w:sz="0" w:space="0" w:color="auto"/>
        <w:left w:val="none" w:sz="0" w:space="0" w:color="auto"/>
        <w:bottom w:val="none" w:sz="0" w:space="0" w:color="auto"/>
        <w:right w:val="none" w:sz="0" w:space="0" w:color="auto"/>
      </w:divBdr>
    </w:div>
    <w:div w:id="1694456853">
      <w:bodyDiv w:val="1"/>
      <w:marLeft w:val="0"/>
      <w:marRight w:val="0"/>
      <w:marTop w:val="0"/>
      <w:marBottom w:val="0"/>
      <w:divBdr>
        <w:top w:val="none" w:sz="0" w:space="0" w:color="auto"/>
        <w:left w:val="none" w:sz="0" w:space="0" w:color="auto"/>
        <w:bottom w:val="none" w:sz="0" w:space="0" w:color="auto"/>
        <w:right w:val="none" w:sz="0" w:space="0" w:color="auto"/>
      </w:divBdr>
    </w:div>
    <w:div w:id="1699349375">
      <w:bodyDiv w:val="1"/>
      <w:marLeft w:val="0"/>
      <w:marRight w:val="0"/>
      <w:marTop w:val="0"/>
      <w:marBottom w:val="0"/>
      <w:divBdr>
        <w:top w:val="none" w:sz="0" w:space="0" w:color="auto"/>
        <w:left w:val="none" w:sz="0" w:space="0" w:color="auto"/>
        <w:bottom w:val="none" w:sz="0" w:space="0" w:color="auto"/>
        <w:right w:val="none" w:sz="0" w:space="0" w:color="auto"/>
      </w:divBdr>
    </w:div>
    <w:div w:id="1734506023">
      <w:bodyDiv w:val="1"/>
      <w:marLeft w:val="0"/>
      <w:marRight w:val="0"/>
      <w:marTop w:val="0"/>
      <w:marBottom w:val="0"/>
      <w:divBdr>
        <w:top w:val="none" w:sz="0" w:space="0" w:color="auto"/>
        <w:left w:val="none" w:sz="0" w:space="0" w:color="auto"/>
        <w:bottom w:val="none" w:sz="0" w:space="0" w:color="auto"/>
        <w:right w:val="none" w:sz="0" w:space="0" w:color="auto"/>
      </w:divBdr>
      <w:divsChild>
        <w:div w:id="1759864425">
          <w:marLeft w:val="0"/>
          <w:marRight w:val="0"/>
          <w:marTop w:val="0"/>
          <w:marBottom w:val="0"/>
          <w:divBdr>
            <w:top w:val="none" w:sz="0" w:space="0" w:color="auto"/>
            <w:left w:val="none" w:sz="0" w:space="0" w:color="auto"/>
            <w:bottom w:val="none" w:sz="0" w:space="0" w:color="auto"/>
            <w:right w:val="none" w:sz="0" w:space="0" w:color="auto"/>
          </w:divBdr>
          <w:divsChild>
            <w:div w:id="1372732216">
              <w:marLeft w:val="0"/>
              <w:marRight w:val="0"/>
              <w:marTop w:val="0"/>
              <w:marBottom w:val="0"/>
              <w:divBdr>
                <w:top w:val="none" w:sz="0" w:space="0" w:color="auto"/>
                <w:left w:val="none" w:sz="0" w:space="0" w:color="auto"/>
                <w:bottom w:val="none" w:sz="0" w:space="0" w:color="auto"/>
                <w:right w:val="none" w:sz="0" w:space="0" w:color="auto"/>
              </w:divBdr>
              <w:divsChild>
                <w:div w:id="152498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59649">
      <w:bodyDiv w:val="1"/>
      <w:marLeft w:val="0"/>
      <w:marRight w:val="0"/>
      <w:marTop w:val="0"/>
      <w:marBottom w:val="0"/>
      <w:divBdr>
        <w:top w:val="none" w:sz="0" w:space="0" w:color="auto"/>
        <w:left w:val="none" w:sz="0" w:space="0" w:color="auto"/>
        <w:bottom w:val="none" w:sz="0" w:space="0" w:color="auto"/>
        <w:right w:val="none" w:sz="0" w:space="0" w:color="auto"/>
      </w:divBdr>
    </w:div>
    <w:div w:id="1784566600">
      <w:bodyDiv w:val="1"/>
      <w:marLeft w:val="0"/>
      <w:marRight w:val="0"/>
      <w:marTop w:val="0"/>
      <w:marBottom w:val="0"/>
      <w:divBdr>
        <w:top w:val="none" w:sz="0" w:space="0" w:color="auto"/>
        <w:left w:val="none" w:sz="0" w:space="0" w:color="auto"/>
        <w:bottom w:val="none" w:sz="0" w:space="0" w:color="auto"/>
        <w:right w:val="none" w:sz="0" w:space="0" w:color="auto"/>
      </w:divBdr>
    </w:div>
    <w:div w:id="1794396228">
      <w:bodyDiv w:val="1"/>
      <w:marLeft w:val="0"/>
      <w:marRight w:val="0"/>
      <w:marTop w:val="0"/>
      <w:marBottom w:val="0"/>
      <w:divBdr>
        <w:top w:val="none" w:sz="0" w:space="0" w:color="auto"/>
        <w:left w:val="none" w:sz="0" w:space="0" w:color="auto"/>
        <w:bottom w:val="none" w:sz="0" w:space="0" w:color="auto"/>
        <w:right w:val="none" w:sz="0" w:space="0" w:color="auto"/>
      </w:divBdr>
    </w:div>
    <w:div w:id="1802072997">
      <w:bodyDiv w:val="1"/>
      <w:marLeft w:val="0"/>
      <w:marRight w:val="0"/>
      <w:marTop w:val="0"/>
      <w:marBottom w:val="0"/>
      <w:divBdr>
        <w:top w:val="none" w:sz="0" w:space="0" w:color="auto"/>
        <w:left w:val="none" w:sz="0" w:space="0" w:color="auto"/>
        <w:bottom w:val="none" w:sz="0" w:space="0" w:color="auto"/>
        <w:right w:val="none" w:sz="0" w:space="0" w:color="auto"/>
      </w:divBdr>
    </w:div>
    <w:div w:id="1843203306">
      <w:bodyDiv w:val="1"/>
      <w:marLeft w:val="0"/>
      <w:marRight w:val="0"/>
      <w:marTop w:val="0"/>
      <w:marBottom w:val="0"/>
      <w:divBdr>
        <w:top w:val="none" w:sz="0" w:space="0" w:color="auto"/>
        <w:left w:val="none" w:sz="0" w:space="0" w:color="auto"/>
        <w:bottom w:val="none" w:sz="0" w:space="0" w:color="auto"/>
        <w:right w:val="none" w:sz="0" w:space="0" w:color="auto"/>
      </w:divBdr>
    </w:div>
    <w:div w:id="1874608582">
      <w:bodyDiv w:val="1"/>
      <w:marLeft w:val="0"/>
      <w:marRight w:val="0"/>
      <w:marTop w:val="0"/>
      <w:marBottom w:val="0"/>
      <w:divBdr>
        <w:top w:val="none" w:sz="0" w:space="0" w:color="auto"/>
        <w:left w:val="none" w:sz="0" w:space="0" w:color="auto"/>
        <w:bottom w:val="none" w:sz="0" w:space="0" w:color="auto"/>
        <w:right w:val="none" w:sz="0" w:space="0" w:color="auto"/>
      </w:divBdr>
    </w:div>
    <w:div w:id="1875119176">
      <w:bodyDiv w:val="1"/>
      <w:marLeft w:val="0"/>
      <w:marRight w:val="0"/>
      <w:marTop w:val="0"/>
      <w:marBottom w:val="0"/>
      <w:divBdr>
        <w:top w:val="none" w:sz="0" w:space="0" w:color="auto"/>
        <w:left w:val="none" w:sz="0" w:space="0" w:color="auto"/>
        <w:bottom w:val="none" w:sz="0" w:space="0" w:color="auto"/>
        <w:right w:val="none" w:sz="0" w:space="0" w:color="auto"/>
      </w:divBdr>
    </w:div>
    <w:div w:id="1906067632">
      <w:bodyDiv w:val="1"/>
      <w:marLeft w:val="0"/>
      <w:marRight w:val="0"/>
      <w:marTop w:val="0"/>
      <w:marBottom w:val="0"/>
      <w:divBdr>
        <w:top w:val="none" w:sz="0" w:space="0" w:color="auto"/>
        <w:left w:val="none" w:sz="0" w:space="0" w:color="auto"/>
        <w:bottom w:val="none" w:sz="0" w:space="0" w:color="auto"/>
        <w:right w:val="none" w:sz="0" w:space="0" w:color="auto"/>
      </w:divBdr>
    </w:div>
    <w:div w:id="1915771995">
      <w:bodyDiv w:val="1"/>
      <w:marLeft w:val="0"/>
      <w:marRight w:val="0"/>
      <w:marTop w:val="0"/>
      <w:marBottom w:val="0"/>
      <w:divBdr>
        <w:top w:val="none" w:sz="0" w:space="0" w:color="auto"/>
        <w:left w:val="none" w:sz="0" w:space="0" w:color="auto"/>
        <w:bottom w:val="none" w:sz="0" w:space="0" w:color="auto"/>
        <w:right w:val="none" w:sz="0" w:space="0" w:color="auto"/>
      </w:divBdr>
    </w:div>
    <w:div w:id="1915772208">
      <w:bodyDiv w:val="1"/>
      <w:marLeft w:val="0"/>
      <w:marRight w:val="0"/>
      <w:marTop w:val="0"/>
      <w:marBottom w:val="0"/>
      <w:divBdr>
        <w:top w:val="none" w:sz="0" w:space="0" w:color="auto"/>
        <w:left w:val="none" w:sz="0" w:space="0" w:color="auto"/>
        <w:bottom w:val="none" w:sz="0" w:space="0" w:color="auto"/>
        <w:right w:val="none" w:sz="0" w:space="0" w:color="auto"/>
      </w:divBdr>
    </w:div>
    <w:div w:id="1941065783">
      <w:bodyDiv w:val="1"/>
      <w:marLeft w:val="0"/>
      <w:marRight w:val="0"/>
      <w:marTop w:val="0"/>
      <w:marBottom w:val="0"/>
      <w:divBdr>
        <w:top w:val="none" w:sz="0" w:space="0" w:color="auto"/>
        <w:left w:val="none" w:sz="0" w:space="0" w:color="auto"/>
        <w:bottom w:val="none" w:sz="0" w:space="0" w:color="auto"/>
        <w:right w:val="none" w:sz="0" w:space="0" w:color="auto"/>
      </w:divBdr>
    </w:div>
    <w:div w:id="1998730122">
      <w:bodyDiv w:val="1"/>
      <w:marLeft w:val="0"/>
      <w:marRight w:val="0"/>
      <w:marTop w:val="0"/>
      <w:marBottom w:val="0"/>
      <w:divBdr>
        <w:top w:val="none" w:sz="0" w:space="0" w:color="auto"/>
        <w:left w:val="none" w:sz="0" w:space="0" w:color="auto"/>
        <w:bottom w:val="none" w:sz="0" w:space="0" w:color="auto"/>
        <w:right w:val="none" w:sz="0" w:space="0" w:color="auto"/>
      </w:divBdr>
    </w:div>
    <w:div w:id="2022579978">
      <w:bodyDiv w:val="1"/>
      <w:marLeft w:val="0"/>
      <w:marRight w:val="0"/>
      <w:marTop w:val="0"/>
      <w:marBottom w:val="0"/>
      <w:divBdr>
        <w:top w:val="none" w:sz="0" w:space="0" w:color="auto"/>
        <w:left w:val="none" w:sz="0" w:space="0" w:color="auto"/>
        <w:bottom w:val="none" w:sz="0" w:space="0" w:color="auto"/>
        <w:right w:val="none" w:sz="0" w:space="0" w:color="auto"/>
      </w:divBdr>
    </w:div>
    <w:div w:id="2023781583">
      <w:bodyDiv w:val="1"/>
      <w:marLeft w:val="0"/>
      <w:marRight w:val="0"/>
      <w:marTop w:val="0"/>
      <w:marBottom w:val="0"/>
      <w:divBdr>
        <w:top w:val="none" w:sz="0" w:space="0" w:color="auto"/>
        <w:left w:val="none" w:sz="0" w:space="0" w:color="auto"/>
        <w:bottom w:val="none" w:sz="0" w:space="0" w:color="auto"/>
        <w:right w:val="none" w:sz="0" w:space="0" w:color="auto"/>
      </w:divBdr>
    </w:div>
    <w:div w:id="2029019831">
      <w:bodyDiv w:val="1"/>
      <w:marLeft w:val="0"/>
      <w:marRight w:val="0"/>
      <w:marTop w:val="0"/>
      <w:marBottom w:val="0"/>
      <w:divBdr>
        <w:top w:val="none" w:sz="0" w:space="0" w:color="auto"/>
        <w:left w:val="none" w:sz="0" w:space="0" w:color="auto"/>
        <w:bottom w:val="none" w:sz="0" w:space="0" w:color="auto"/>
        <w:right w:val="none" w:sz="0" w:space="0" w:color="auto"/>
      </w:divBdr>
      <w:divsChild>
        <w:div w:id="1429348897">
          <w:marLeft w:val="0"/>
          <w:marRight w:val="0"/>
          <w:marTop w:val="0"/>
          <w:marBottom w:val="0"/>
          <w:divBdr>
            <w:top w:val="none" w:sz="0" w:space="0" w:color="auto"/>
            <w:left w:val="none" w:sz="0" w:space="0" w:color="auto"/>
            <w:bottom w:val="none" w:sz="0" w:space="0" w:color="auto"/>
            <w:right w:val="none" w:sz="0" w:space="0" w:color="auto"/>
          </w:divBdr>
          <w:divsChild>
            <w:div w:id="253243214">
              <w:marLeft w:val="0"/>
              <w:marRight w:val="0"/>
              <w:marTop w:val="0"/>
              <w:marBottom w:val="0"/>
              <w:divBdr>
                <w:top w:val="none" w:sz="0" w:space="0" w:color="auto"/>
                <w:left w:val="none" w:sz="0" w:space="0" w:color="auto"/>
                <w:bottom w:val="none" w:sz="0" w:space="0" w:color="auto"/>
                <w:right w:val="none" w:sz="0" w:space="0" w:color="auto"/>
              </w:divBdr>
              <w:divsChild>
                <w:div w:id="164782387">
                  <w:marLeft w:val="0"/>
                  <w:marRight w:val="0"/>
                  <w:marTop w:val="0"/>
                  <w:marBottom w:val="0"/>
                  <w:divBdr>
                    <w:top w:val="none" w:sz="0" w:space="0" w:color="auto"/>
                    <w:left w:val="none" w:sz="0" w:space="0" w:color="auto"/>
                    <w:bottom w:val="none" w:sz="0" w:space="0" w:color="auto"/>
                    <w:right w:val="none" w:sz="0" w:space="0" w:color="auto"/>
                  </w:divBdr>
                  <w:divsChild>
                    <w:div w:id="621112107">
                      <w:marLeft w:val="0"/>
                      <w:marRight w:val="0"/>
                      <w:marTop w:val="0"/>
                      <w:marBottom w:val="0"/>
                      <w:divBdr>
                        <w:top w:val="none" w:sz="0" w:space="0" w:color="auto"/>
                        <w:left w:val="none" w:sz="0" w:space="0" w:color="auto"/>
                        <w:bottom w:val="none" w:sz="0" w:space="0" w:color="auto"/>
                        <w:right w:val="none" w:sz="0" w:space="0" w:color="auto"/>
                      </w:divBdr>
                      <w:divsChild>
                        <w:div w:id="17829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76525">
              <w:marLeft w:val="0"/>
              <w:marRight w:val="0"/>
              <w:marTop w:val="180"/>
              <w:marBottom w:val="0"/>
              <w:divBdr>
                <w:top w:val="none" w:sz="0" w:space="0" w:color="auto"/>
                <w:left w:val="none" w:sz="0" w:space="0" w:color="auto"/>
                <w:bottom w:val="none" w:sz="0" w:space="0" w:color="auto"/>
                <w:right w:val="none" w:sz="0" w:space="0" w:color="auto"/>
              </w:divBdr>
              <w:divsChild>
                <w:div w:id="134932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26122">
      <w:bodyDiv w:val="1"/>
      <w:marLeft w:val="0"/>
      <w:marRight w:val="0"/>
      <w:marTop w:val="0"/>
      <w:marBottom w:val="0"/>
      <w:divBdr>
        <w:top w:val="none" w:sz="0" w:space="0" w:color="auto"/>
        <w:left w:val="none" w:sz="0" w:space="0" w:color="auto"/>
        <w:bottom w:val="none" w:sz="0" w:space="0" w:color="auto"/>
        <w:right w:val="none" w:sz="0" w:space="0" w:color="auto"/>
      </w:divBdr>
    </w:div>
    <w:div w:id="2048601043">
      <w:bodyDiv w:val="1"/>
      <w:marLeft w:val="0"/>
      <w:marRight w:val="0"/>
      <w:marTop w:val="0"/>
      <w:marBottom w:val="0"/>
      <w:divBdr>
        <w:top w:val="none" w:sz="0" w:space="0" w:color="auto"/>
        <w:left w:val="none" w:sz="0" w:space="0" w:color="auto"/>
        <w:bottom w:val="none" w:sz="0" w:space="0" w:color="auto"/>
        <w:right w:val="none" w:sz="0" w:space="0" w:color="auto"/>
      </w:divBdr>
    </w:div>
    <w:div w:id="2077701850">
      <w:bodyDiv w:val="1"/>
      <w:marLeft w:val="0"/>
      <w:marRight w:val="0"/>
      <w:marTop w:val="0"/>
      <w:marBottom w:val="0"/>
      <w:divBdr>
        <w:top w:val="none" w:sz="0" w:space="0" w:color="auto"/>
        <w:left w:val="none" w:sz="0" w:space="0" w:color="auto"/>
        <w:bottom w:val="none" w:sz="0" w:space="0" w:color="auto"/>
        <w:right w:val="none" w:sz="0" w:space="0" w:color="auto"/>
      </w:divBdr>
    </w:div>
    <w:div w:id="2080325385">
      <w:bodyDiv w:val="1"/>
      <w:marLeft w:val="0"/>
      <w:marRight w:val="0"/>
      <w:marTop w:val="0"/>
      <w:marBottom w:val="0"/>
      <w:divBdr>
        <w:top w:val="none" w:sz="0" w:space="0" w:color="auto"/>
        <w:left w:val="none" w:sz="0" w:space="0" w:color="auto"/>
        <w:bottom w:val="none" w:sz="0" w:space="0" w:color="auto"/>
        <w:right w:val="none" w:sz="0" w:space="0" w:color="auto"/>
      </w:divBdr>
    </w:div>
    <w:div w:id="2119133624">
      <w:bodyDiv w:val="1"/>
      <w:marLeft w:val="0"/>
      <w:marRight w:val="0"/>
      <w:marTop w:val="0"/>
      <w:marBottom w:val="0"/>
      <w:divBdr>
        <w:top w:val="none" w:sz="0" w:space="0" w:color="auto"/>
        <w:left w:val="none" w:sz="0" w:space="0" w:color="auto"/>
        <w:bottom w:val="none" w:sz="0" w:space="0" w:color="auto"/>
        <w:right w:val="none" w:sz="0" w:space="0" w:color="auto"/>
      </w:divBdr>
      <w:divsChild>
        <w:div w:id="540942068">
          <w:marLeft w:val="0"/>
          <w:marRight w:val="0"/>
          <w:marTop w:val="0"/>
          <w:marBottom w:val="0"/>
          <w:divBdr>
            <w:top w:val="none" w:sz="0" w:space="0" w:color="auto"/>
            <w:left w:val="none" w:sz="0" w:space="0" w:color="auto"/>
            <w:bottom w:val="none" w:sz="0" w:space="0" w:color="auto"/>
            <w:right w:val="none" w:sz="0" w:space="0" w:color="auto"/>
          </w:divBdr>
          <w:divsChild>
            <w:div w:id="829558913">
              <w:marLeft w:val="0"/>
              <w:marRight w:val="0"/>
              <w:marTop w:val="0"/>
              <w:marBottom w:val="0"/>
              <w:divBdr>
                <w:top w:val="none" w:sz="0" w:space="0" w:color="auto"/>
                <w:left w:val="none" w:sz="0" w:space="0" w:color="auto"/>
                <w:bottom w:val="none" w:sz="0" w:space="0" w:color="auto"/>
                <w:right w:val="none" w:sz="0" w:space="0" w:color="auto"/>
              </w:divBdr>
              <w:divsChild>
                <w:div w:id="1967659288">
                  <w:marLeft w:val="0"/>
                  <w:marRight w:val="0"/>
                  <w:marTop w:val="0"/>
                  <w:marBottom w:val="0"/>
                  <w:divBdr>
                    <w:top w:val="none" w:sz="0" w:space="0" w:color="auto"/>
                    <w:left w:val="none" w:sz="0" w:space="0" w:color="auto"/>
                    <w:bottom w:val="none" w:sz="0" w:space="0" w:color="auto"/>
                    <w:right w:val="none" w:sz="0" w:space="0" w:color="auto"/>
                  </w:divBdr>
                  <w:divsChild>
                    <w:div w:id="497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641675">
          <w:marLeft w:val="0"/>
          <w:marRight w:val="0"/>
          <w:marTop w:val="180"/>
          <w:marBottom w:val="0"/>
          <w:divBdr>
            <w:top w:val="none" w:sz="0" w:space="0" w:color="auto"/>
            <w:left w:val="none" w:sz="0" w:space="0" w:color="auto"/>
            <w:bottom w:val="none" w:sz="0" w:space="0" w:color="auto"/>
            <w:right w:val="none" w:sz="0" w:space="0" w:color="auto"/>
          </w:divBdr>
          <w:divsChild>
            <w:div w:id="355425230">
              <w:marLeft w:val="0"/>
              <w:marRight w:val="0"/>
              <w:marTop w:val="0"/>
              <w:marBottom w:val="0"/>
              <w:divBdr>
                <w:top w:val="none" w:sz="0" w:space="0" w:color="auto"/>
                <w:left w:val="none" w:sz="0" w:space="0" w:color="auto"/>
                <w:bottom w:val="none" w:sz="0" w:space="0" w:color="auto"/>
                <w:right w:val="none" w:sz="0" w:space="0" w:color="auto"/>
              </w:divBdr>
            </w:div>
          </w:divsChild>
        </w:div>
        <w:div w:id="875317880">
          <w:marLeft w:val="0"/>
          <w:marRight w:val="0"/>
          <w:marTop w:val="0"/>
          <w:marBottom w:val="180"/>
          <w:divBdr>
            <w:top w:val="none" w:sz="0" w:space="0" w:color="auto"/>
            <w:left w:val="none" w:sz="0" w:space="0" w:color="auto"/>
            <w:bottom w:val="none" w:sz="0" w:space="0" w:color="auto"/>
            <w:right w:val="none" w:sz="0" w:space="0" w:color="auto"/>
          </w:divBdr>
        </w:div>
      </w:divsChild>
    </w:div>
    <w:div w:id="2129471059">
      <w:bodyDiv w:val="1"/>
      <w:marLeft w:val="0"/>
      <w:marRight w:val="0"/>
      <w:marTop w:val="0"/>
      <w:marBottom w:val="0"/>
      <w:divBdr>
        <w:top w:val="none" w:sz="0" w:space="0" w:color="auto"/>
        <w:left w:val="none" w:sz="0" w:space="0" w:color="auto"/>
        <w:bottom w:val="none" w:sz="0" w:space="0" w:color="auto"/>
        <w:right w:val="none" w:sz="0" w:space="0" w:color="auto"/>
      </w:divBdr>
    </w:div>
    <w:div w:id="2147353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mnesty.org.uk/files/aiuk_legal_aid_report.pdf" TargetMode="External"/><Relationship Id="rId13" Type="http://schemas.openxmlformats.org/officeDocument/2006/relationships/hyperlink" Target="https://www.gov.uk/government/statistics/legal-aid-statistics-january-to-march-2018" TargetMode="External"/><Relationship Id="rId18" Type="http://schemas.openxmlformats.org/officeDocument/2006/relationships/hyperlink" Target="https://www.lawsociety.org.uk/topics/research/laspo-4-years-on" TargetMode="External"/><Relationship Id="rId3" Type="http://schemas.openxmlformats.org/officeDocument/2006/relationships/settings" Target="settings.xml"/><Relationship Id="rId21" Type="http://schemas.openxmlformats.org/officeDocument/2006/relationships/hyperlink" Target="https://www.lawsociety.org.uk/topics/legal-aid/laspo-act" TargetMode="External"/><Relationship Id="rId7" Type="http://schemas.openxmlformats.org/officeDocument/2006/relationships/header" Target="header1.xml"/><Relationship Id="rId12" Type="http://schemas.openxmlformats.org/officeDocument/2006/relationships/hyperlink" Target="https://www.gov.uk/government/publications/legal-aid-sentencing-and-punishment-of-offenders-act-2012-post-legislative-memorandum" TargetMode="External"/><Relationship Id="rId17" Type="http://schemas.openxmlformats.org/officeDocument/2006/relationships/hyperlink" Target="https://publications.parliament.uk/pa/cm201415/cmselect/cmjust/311/31102.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litigants-in-person-in-private-family-law-cases" TargetMode="External"/><Relationship Id="rId20" Type="http://schemas.openxmlformats.org/officeDocument/2006/relationships/hyperlink" Target="https://www.lsc.gov/our-impact/publications/numb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ost-implementation-review-of-part-1-of-laspo"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review-of-civil-legal-aid-comparative-analysis-of-legal-aid-systems-report" TargetMode="External"/><Relationship Id="rId23" Type="http://schemas.openxmlformats.org/officeDocument/2006/relationships/hyperlink" Target="https://commonslibrary.parliament.uk/research-briefings/cbp-8910/" TargetMode="External"/><Relationship Id="rId10" Type="http://schemas.openxmlformats.org/officeDocument/2006/relationships/hyperlink" Target="https://www.lawgazette.co.uk/news/civil-legal-aid-review-to-report-in-2024/5114708.article" TargetMode="External"/><Relationship Id="rId19" Type="http://schemas.openxmlformats.org/officeDocument/2006/relationships/hyperlink" Target="https://www.legislation.gov.uk/ukpga/2012/10/contents" TargetMode="External"/><Relationship Id="rId4" Type="http://schemas.openxmlformats.org/officeDocument/2006/relationships/webSettings" Target="webSettings.xml"/><Relationship Id="rId9" Type="http://schemas.openxmlformats.org/officeDocument/2006/relationships/hyperlink" Target="https://www.barcouncil.org.uk/resource/running-on-empty-civil-legal-aid-full-report.html" TargetMode="External"/><Relationship Id="rId14" Type="http://schemas.openxmlformats.org/officeDocument/2006/relationships/hyperlink" Target="https://www.gov.uk/government/publications/review-of-civil-legal-aid-provider-survey-report" TargetMode="External"/><Relationship Id="rId22" Type="http://schemas.openxmlformats.org/officeDocument/2006/relationships/hyperlink" Target="https://www.nao.org.uk/reports/implementing-reforms-to-civil-legal-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Duna (2312254)</dc:creator>
  <cp:keywords/>
  <dc:description/>
  <cp:lastModifiedBy>Josef Duna (2312254)</cp:lastModifiedBy>
  <cp:revision>2</cp:revision>
  <dcterms:created xsi:type="dcterms:W3CDTF">2024-05-02T23:16:00Z</dcterms:created>
  <dcterms:modified xsi:type="dcterms:W3CDTF">2024-05-02T23:16:00Z</dcterms:modified>
  <cp:category/>
</cp:coreProperties>
</file>