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A89DA" w14:textId="627F086F" w:rsidR="005900A9" w:rsidRPr="00327EF5" w:rsidRDefault="00B83949" w:rsidP="00B34C57">
      <w:pPr>
        <w:spacing w:line="480" w:lineRule="auto"/>
        <w:jc w:val="center"/>
        <w:rPr>
          <w:b/>
          <w:bCs/>
          <w:u w:val="single"/>
        </w:rPr>
      </w:pPr>
      <w:bookmarkStart w:id="0" w:name="_Hlk38643008"/>
      <w:r>
        <w:rPr>
          <w:b/>
          <w:bCs/>
          <w:u w:val="single"/>
        </w:rPr>
        <w:t>C</w:t>
      </w:r>
      <w:r w:rsidR="00473227" w:rsidRPr="00327EF5">
        <w:rPr>
          <w:b/>
          <w:bCs/>
          <w:u w:val="single"/>
        </w:rPr>
        <w:t>ritically reflect upon the role of a chosen Community of Practice in supporting your personal and professional development.</w:t>
      </w:r>
      <w:bookmarkStart w:id="1" w:name="_GoBack"/>
      <w:bookmarkEnd w:id="1"/>
    </w:p>
    <w:p w14:paraId="353F8E64" w14:textId="6CD77572" w:rsidR="0016234B" w:rsidRDefault="0090088D" w:rsidP="00B34C57">
      <w:pPr>
        <w:spacing w:line="480" w:lineRule="auto"/>
        <w:rPr>
          <w:rFonts w:ascii="Times New Roman" w:hAnsi="Times New Roman" w:cs="Times New Roman"/>
          <w:sz w:val="24"/>
          <w:szCs w:val="24"/>
        </w:rPr>
      </w:pPr>
      <w:bookmarkStart w:id="2" w:name="_Hlk38899665"/>
      <w:bookmarkEnd w:id="0"/>
      <w:r w:rsidRPr="0090088D">
        <w:rPr>
          <w:rFonts w:ascii="Times New Roman" w:hAnsi="Times New Roman" w:cs="Times New Roman"/>
          <w:sz w:val="24"/>
          <w:szCs w:val="24"/>
        </w:rPr>
        <w:t>Many professional organisations require individuals to critically reflect upon experiences in order to progress. The purpose of this is to enable individuals to reflect upon their own experiences to gain valuable personal and profession</w:t>
      </w:r>
      <w:r w:rsidR="003767FB">
        <w:rPr>
          <w:rFonts w:ascii="Times New Roman" w:hAnsi="Times New Roman" w:cs="Times New Roman"/>
          <w:sz w:val="24"/>
          <w:szCs w:val="24"/>
        </w:rPr>
        <w:t>al</w:t>
      </w:r>
      <w:r w:rsidRPr="0090088D">
        <w:rPr>
          <w:rFonts w:ascii="Times New Roman" w:hAnsi="Times New Roman" w:cs="Times New Roman"/>
          <w:sz w:val="24"/>
          <w:szCs w:val="24"/>
        </w:rPr>
        <w:t xml:space="preserve"> development (Pavlovich et al., 2008). Reflecting on </w:t>
      </w:r>
      <w:proofErr w:type="gramStart"/>
      <w:r w:rsidRPr="0090088D">
        <w:rPr>
          <w:rFonts w:ascii="Times New Roman" w:hAnsi="Times New Roman" w:cs="Times New Roman"/>
          <w:sz w:val="24"/>
          <w:szCs w:val="24"/>
        </w:rPr>
        <w:t>particular instances</w:t>
      </w:r>
      <w:proofErr w:type="gramEnd"/>
      <w:r w:rsidRPr="0090088D">
        <w:rPr>
          <w:rFonts w:ascii="Times New Roman" w:hAnsi="Times New Roman" w:cs="Times New Roman"/>
          <w:sz w:val="24"/>
          <w:szCs w:val="24"/>
        </w:rPr>
        <w:t xml:space="preserve"> that may have been challenging enables individuals to look back at the event and</w:t>
      </w:r>
      <w:r w:rsidR="008403A1">
        <w:rPr>
          <w:rFonts w:ascii="Times New Roman" w:hAnsi="Times New Roman" w:cs="Times New Roman"/>
          <w:sz w:val="24"/>
          <w:szCs w:val="24"/>
        </w:rPr>
        <w:t>,</w:t>
      </w:r>
      <w:r w:rsidRPr="0090088D">
        <w:rPr>
          <w:rFonts w:ascii="Times New Roman" w:hAnsi="Times New Roman" w:cs="Times New Roman"/>
          <w:sz w:val="24"/>
          <w:szCs w:val="24"/>
        </w:rPr>
        <w:t xml:space="preserve"> take a critical view of what they did well along with what they could have done differently (</w:t>
      </w:r>
      <w:r w:rsidR="00023141" w:rsidRPr="00023141">
        <w:rPr>
          <w:rFonts w:ascii="Times New Roman" w:hAnsi="Times New Roman" w:cs="Times New Roman"/>
          <w:sz w:val="24"/>
          <w:szCs w:val="24"/>
        </w:rPr>
        <w:t>Swarts, 2019</w:t>
      </w:r>
      <w:r w:rsidRPr="0090088D">
        <w:rPr>
          <w:rFonts w:ascii="Times New Roman" w:hAnsi="Times New Roman" w:cs="Times New Roman"/>
          <w:sz w:val="24"/>
          <w:szCs w:val="24"/>
        </w:rPr>
        <w:t xml:space="preserve">). Additionally, </w:t>
      </w:r>
      <w:r w:rsidR="00023141">
        <w:rPr>
          <w:rFonts w:ascii="Times New Roman" w:hAnsi="Times New Roman" w:cs="Times New Roman"/>
          <w:sz w:val="24"/>
          <w:szCs w:val="24"/>
        </w:rPr>
        <w:t xml:space="preserve">within </w:t>
      </w:r>
      <w:r w:rsidRPr="0090088D">
        <w:rPr>
          <w:rFonts w:ascii="Times New Roman" w:hAnsi="Times New Roman" w:cs="Times New Roman"/>
          <w:sz w:val="24"/>
          <w:szCs w:val="24"/>
        </w:rPr>
        <w:t>organisations</w:t>
      </w:r>
      <w:r w:rsidR="00023141">
        <w:rPr>
          <w:rFonts w:ascii="Times New Roman" w:hAnsi="Times New Roman" w:cs="Times New Roman"/>
          <w:sz w:val="24"/>
          <w:szCs w:val="24"/>
        </w:rPr>
        <w:t>, individuals</w:t>
      </w:r>
      <w:r w:rsidRPr="0090088D">
        <w:rPr>
          <w:rFonts w:ascii="Times New Roman" w:hAnsi="Times New Roman" w:cs="Times New Roman"/>
          <w:sz w:val="24"/>
          <w:szCs w:val="24"/>
        </w:rPr>
        <w:t xml:space="preserve"> often establish what is known as communities of practice where learning also takes place. A community of practice is a group of individuals whom share a common interest (Lave &amp; Wenger, 1991). Such communities enable individuals to collaborate experiences</w:t>
      </w:r>
      <w:r w:rsidR="006D274D">
        <w:rPr>
          <w:rFonts w:ascii="Times New Roman" w:hAnsi="Times New Roman" w:cs="Times New Roman"/>
          <w:sz w:val="24"/>
          <w:szCs w:val="24"/>
        </w:rPr>
        <w:t xml:space="preserve"> as well as </w:t>
      </w:r>
      <w:r w:rsidR="000557C2">
        <w:rPr>
          <w:rFonts w:ascii="Times New Roman" w:hAnsi="Times New Roman" w:cs="Times New Roman"/>
          <w:sz w:val="24"/>
          <w:szCs w:val="24"/>
        </w:rPr>
        <w:t>allowing</w:t>
      </w:r>
      <w:r w:rsidR="006D274D">
        <w:rPr>
          <w:rFonts w:ascii="Times New Roman" w:hAnsi="Times New Roman" w:cs="Times New Roman"/>
          <w:sz w:val="24"/>
          <w:szCs w:val="24"/>
        </w:rPr>
        <w:t xml:space="preserve"> them to </w:t>
      </w:r>
      <w:r w:rsidRPr="0090088D">
        <w:rPr>
          <w:rFonts w:ascii="Times New Roman" w:hAnsi="Times New Roman" w:cs="Times New Roman"/>
          <w:sz w:val="24"/>
          <w:szCs w:val="24"/>
        </w:rPr>
        <w:t xml:space="preserve">exchange and build upon knowledge through participation and interaction (Wenger, McDermott, &amp; Snyder, 2002). Therefore, this essay will critically reflect upon my chosen community of practice. I will reflect on </w:t>
      </w:r>
      <w:proofErr w:type="gramStart"/>
      <w:r w:rsidRPr="0090088D">
        <w:rPr>
          <w:rFonts w:ascii="Times New Roman" w:hAnsi="Times New Roman" w:cs="Times New Roman"/>
          <w:sz w:val="24"/>
          <w:szCs w:val="24"/>
        </w:rPr>
        <w:t>particular instances</w:t>
      </w:r>
      <w:proofErr w:type="gramEnd"/>
      <w:r w:rsidRPr="0090088D">
        <w:rPr>
          <w:rFonts w:ascii="Times New Roman" w:hAnsi="Times New Roman" w:cs="Times New Roman"/>
          <w:sz w:val="24"/>
          <w:szCs w:val="24"/>
        </w:rPr>
        <w:t xml:space="preserve"> which I feel contributed to my own personal and professional development, whilst giving a comparison of actual outcomes as well as possible outcomes to the given situations. </w:t>
      </w:r>
      <w:r w:rsidRPr="0090088D">
        <w:rPr>
          <w:rFonts w:ascii="Times New Roman" w:hAnsi="Times New Roman" w:cs="Times New Roman"/>
          <w:sz w:val="24"/>
          <w:szCs w:val="24"/>
        </w:rPr>
        <w:br/>
        <w:t xml:space="preserve">     I chose my experience as a</w:t>
      </w:r>
      <w:r w:rsidR="006D274D">
        <w:rPr>
          <w:rFonts w:ascii="Times New Roman" w:hAnsi="Times New Roman" w:cs="Times New Roman"/>
          <w:sz w:val="24"/>
          <w:szCs w:val="24"/>
        </w:rPr>
        <w:t xml:space="preserve"> supply</w:t>
      </w:r>
      <w:r w:rsidRPr="0090088D">
        <w:rPr>
          <w:rFonts w:ascii="Times New Roman" w:hAnsi="Times New Roman" w:cs="Times New Roman"/>
          <w:sz w:val="24"/>
          <w:szCs w:val="24"/>
        </w:rPr>
        <w:t xml:space="preserve"> teaching assistant as </w:t>
      </w:r>
      <w:r w:rsidR="008403A1">
        <w:rPr>
          <w:rFonts w:ascii="Times New Roman" w:hAnsi="Times New Roman" w:cs="Times New Roman"/>
          <w:sz w:val="24"/>
          <w:szCs w:val="24"/>
        </w:rPr>
        <w:t>i</w:t>
      </w:r>
      <w:r w:rsidRPr="0090088D">
        <w:rPr>
          <w:rFonts w:ascii="Times New Roman" w:hAnsi="Times New Roman" w:cs="Times New Roman"/>
          <w:sz w:val="24"/>
          <w:szCs w:val="24"/>
        </w:rPr>
        <w:t>t was the first job I had entered with no prior knowledge. It provides a prime example of my strengths and weaknesses and how this experience has contributed to my personal and profession</w:t>
      </w:r>
      <w:r w:rsidR="003767FB">
        <w:rPr>
          <w:rFonts w:ascii="Times New Roman" w:hAnsi="Times New Roman" w:cs="Times New Roman"/>
          <w:sz w:val="24"/>
          <w:szCs w:val="24"/>
        </w:rPr>
        <w:t>al</w:t>
      </w:r>
      <w:r w:rsidRPr="0090088D">
        <w:rPr>
          <w:rFonts w:ascii="Times New Roman" w:hAnsi="Times New Roman" w:cs="Times New Roman"/>
          <w:sz w:val="24"/>
          <w:szCs w:val="24"/>
        </w:rPr>
        <w:t xml:space="preserve"> development</w:t>
      </w:r>
      <w:r w:rsidR="008403A1">
        <w:rPr>
          <w:rFonts w:ascii="Times New Roman" w:hAnsi="Times New Roman" w:cs="Times New Roman"/>
          <w:sz w:val="24"/>
          <w:szCs w:val="24"/>
        </w:rPr>
        <w:t xml:space="preserve"> through collaboration and knowledge exchange with others.</w:t>
      </w:r>
      <w:r w:rsidRPr="0090088D">
        <w:rPr>
          <w:rFonts w:ascii="Times New Roman" w:hAnsi="Times New Roman" w:cs="Times New Roman"/>
          <w:sz w:val="24"/>
          <w:szCs w:val="24"/>
        </w:rPr>
        <w:t xml:space="preserve"> </w:t>
      </w:r>
      <w:bookmarkEnd w:id="2"/>
      <w:r w:rsidRPr="0090088D">
        <w:rPr>
          <w:rFonts w:ascii="Times New Roman" w:hAnsi="Times New Roman" w:cs="Times New Roman"/>
          <w:sz w:val="24"/>
          <w:szCs w:val="24"/>
        </w:rPr>
        <w:br/>
      </w:r>
      <w:r w:rsidR="00A710FE">
        <w:rPr>
          <w:rFonts w:ascii="Times New Roman" w:hAnsi="Times New Roman" w:cs="Times New Roman"/>
          <w:sz w:val="24"/>
          <w:szCs w:val="24"/>
        </w:rPr>
        <w:t xml:space="preserve">     </w:t>
      </w:r>
      <w:r w:rsidRPr="0090088D">
        <w:rPr>
          <w:rFonts w:ascii="Times New Roman" w:hAnsi="Times New Roman" w:cs="Times New Roman"/>
          <w:sz w:val="24"/>
          <w:szCs w:val="24"/>
        </w:rPr>
        <w:t>According to Feldman and Brett (1983) new employment often brings a level of uncertainty to the individual which in turn</w:t>
      </w:r>
      <w:r w:rsidR="008403A1">
        <w:rPr>
          <w:rFonts w:ascii="Times New Roman" w:hAnsi="Times New Roman" w:cs="Times New Roman"/>
          <w:sz w:val="24"/>
          <w:szCs w:val="24"/>
        </w:rPr>
        <w:t>,</w:t>
      </w:r>
      <w:r w:rsidRPr="0090088D">
        <w:rPr>
          <w:rFonts w:ascii="Times New Roman" w:hAnsi="Times New Roman" w:cs="Times New Roman"/>
          <w:sz w:val="24"/>
          <w:szCs w:val="24"/>
        </w:rPr>
        <w:t xml:space="preserve"> can cause anxiety</w:t>
      </w:r>
      <w:r w:rsidR="000160E2">
        <w:rPr>
          <w:rFonts w:ascii="Times New Roman" w:hAnsi="Times New Roman" w:cs="Times New Roman"/>
          <w:sz w:val="24"/>
          <w:szCs w:val="24"/>
        </w:rPr>
        <w:t xml:space="preserve"> or heightened stress</w:t>
      </w:r>
      <w:r w:rsidRPr="0090088D">
        <w:rPr>
          <w:rFonts w:ascii="Times New Roman" w:hAnsi="Times New Roman" w:cs="Times New Roman"/>
          <w:sz w:val="24"/>
          <w:szCs w:val="24"/>
        </w:rPr>
        <w:t>. This was apparent on my first day, however, I had formed an idea of what I would be doing and how I would make a positive impact to the children I would be working with. This preconception allowed me to have an element of confidence when walking into the school on that first day</w:t>
      </w:r>
      <w:r w:rsidR="008F5831">
        <w:rPr>
          <w:rFonts w:ascii="Times New Roman" w:hAnsi="Times New Roman" w:cs="Times New Roman"/>
          <w:sz w:val="24"/>
          <w:szCs w:val="24"/>
        </w:rPr>
        <w:t xml:space="preserve">, </w:t>
      </w:r>
      <w:r w:rsidR="008F5831">
        <w:rPr>
          <w:rFonts w:ascii="Times New Roman" w:hAnsi="Times New Roman" w:cs="Times New Roman"/>
          <w:sz w:val="24"/>
          <w:szCs w:val="24"/>
        </w:rPr>
        <w:lastRenderedPageBreak/>
        <w:t>though I was still nervous</w:t>
      </w:r>
      <w:r w:rsidRPr="0090088D">
        <w:rPr>
          <w:rFonts w:ascii="Times New Roman" w:hAnsi="Times New Roman" w:cs="Times New Roman"/>
          <w:sz w:val="24"/>
          <w:szCs w:val="24"/>
        </w:rPr>
        <w:t>. On arrival, I was introduced to majority of the teaching staff in the staff room. I had been warmly welcomed and began engaging in conversation</w:t>
      </w:r>
      <w:r w:rsidRPr="00B829B3">
        <w:rPr>
          <w:rFonts w:ascii="Times New Roman" w:hAnsi="Times New Roman" w:cs="Times New Roman"/>
          <w:sz w:val="24"/>
          <w:szCs w:val="24"/>
        </w:rPr>
        <w:t>.</w:t>
      </w:r>
      <w:r w:rsidR="00B829B3" w:rsidRPr="00B829B3">
        <w:rPr>
          <w:rFonts w:ascii="Times New Roman" w:hAnsi="Times New Roman" w:cs="Times New Roman"/>
          <w:sz w:val="24"/>
          <w:szCs w:val="24"/>
        </w:rPr>
        <w:t xml:space="preserve"> </w:t>
      </w:r>
      <w:proofErr w:type="spellStart"/>
      <w:r w:rsidR="00B829B3" w:rsidRPr="00B829B3">
        <w:rPr>
          <w:rFonts w:ascii="Times New Roman" w:hAnsi="Times New Roman" w:cs="Times New Roman"/>
          <w:sz w:val="24"/>
          <w:szCs w:val="24"/>
        </w:rPr>
        <w:t>Meneghel</w:t>
      </w:r>
      <w:proofErr w:type="spellEnd"/>
      <w:r w:rsidR="00B829B3" w:rsidRPr="00B829B3">
        <w:rPr>
          <w:rFonts w:ascii="Times New Roman" w:hAnsi="Times New Roman" w:cs="Times New Roman"/>
          <w:sz w:val="24"/>
          <w:szCs w:val="24"/>
        </w:rPr>
        <w:t xml:space="preserve">, </w:t>
      </w:r>
      <w:proofErr w:type="spellStart"/>
      <w:r w:rsidR="00B829B3" w:rsidRPr="00B829B3">
        <w:rPr>
          <w:rFonts w:ascii="Times New Roman" w:hAnsi="Times New Roman" w:cs="Times New Roman"/>
          <w:sz w:val="24"/>
          <w:szCs w:val="24"/>
        </w:rPr>
        <w:t>Salanova</w:t>
      </w:r>
      <w:proofErr w:type="spellEnd"/>
      <w:r w:rsidR="00B829B3" w:rsidRPr="00B829B3">
        <w:rPr>
          <w:rFonts w:ascii="Times New Roman" w:hAnsi="Times New Roman" w:cs="Times New Roman"/>
          <w:sz w:val="24"/>
          <w:szCs w:val="24"/>
        </w:rPr>
        <w:t xml:space="preserve"> </w:t>
      </w:r>
      <w:r w:rsidR="007F17DA">
        <w:rPr>
          <w:rFonts w:ascii="Times New Roman" w:hAnsi="Times New Roman" w:cs="Times New Roman"/>
          <w:sz w:val="24"/>
          <w:szCs w:val="24"/>
        </w:rPr>
        <w:t>and</w:t>
      </w:r>
      <w:r w:rsidR="00B829B3" w:rsidRPr="00B829B3">
        <w:rPr>
          <w:rFonts w:ascii="Times New Roman" w:hAnsi="Times New Roman" w:cs="Times New Roman"/>
          <w:sz w:val="24"/>
          <w:szCs w:val="24"/>
        </w:rPr>
        <w:t xml:space="preserve"> Martínez (2016</w:t>
      </w:r>
      <w:r w:rsidR="00B829B3">
        <w:rPr>
          <w:rFonts w:ascii="Times New Roman" w:hAnsi="Times New Roman" w:cs="Times New Roman"/>
          <w:sz w:val="24"/>
          <w:szCs w:val="24"/>
        </w:rPr>
        <w:t>) states that building positive relationships among organisational teams promotes positive emotions as well as enhancing performance in the workplace. This was clear among the staff members and as a newcomer I automatically felt part of the team.</w:t>
      </w:r>
      <w:r w:rsidRPr="0090088D">
        <w:rPr>
          <w:rFonts w:ascii="Times New Roman" w:hAnsi="Times New Roman" w:cs="Times New Roman"/>
          <w:sz w:val="24"/>
          <w:szCs w:val="24"/>
        </w:rPr>
        <w:t xml:space="preserve"> The staff members that I was predominately communicating with seemed to show genuine interest in me</w:t>
      </w:r>
      <w:r w:rsidR="008F5831">
        <w:rPr>
          <w:rFonts w:ascii="Times New Roman" w:hAnsi="Times New Roman" w:cs="Times New Roman"/>
          <w:sz w:val="24"/>
          <w:szCs w:val="24"/>
        </w:rPr>
        <w:t xml:space="preserve">. They were actively </w:t>
      </w:r>
      <w:r w:rsidRPr="0090088D">
        <w:rPr>
          <w:rFonts w:ascii="Times New Roman" w:hAnsi="Times New Roman" w:cs="Times New Roman"/>
          <w:sz w:val="24"/>
          <w:szCs w:val="24"/>
        </w:rPr>
        <w:t>involving me in conversations regarding their roles. Looking back at this moment, the conversation circling the room was a prime example of communities of practice, specifically learning through social systems</w:t>
      </w:r>
      <w:r w:rsidR="0039647E">
        <w:rPr>
          <w:rFonts w:ascii="Times New Roman" w:hAnsi="Times New Roman" w:cs="Times New Roman"/>
          <w:sz w:val="24"/>
          <w:szCs w:val="24"/>
        </w:rPr>
        <w:t>, whi</w:t>
      </w:r>
      <w:r w:rsidR="0039647E" w:rsidRPr="0089388E">
        <w:rPr>
          <w:rFonts w:ascii="Times New Roman" w:hAnsi="Times New Roman" w:cs="Times New Roman"/>
          <w:sz w:val="24"/>
          <w:szCs w:val="24"/>
        </w:rPr>
        <w:t>ch asserts that</w:t>
      </w:r>
      <w:r w:rsidR="008E3655" w:rsidRPr="0089388E">
        <w:rPr>
          <w:rFonts w:ascii="Times New Roman" w:hAnsi="Times New Roman" w:cs="Times New Roman"/>
          <w:sz w:val="24"/>
          <w:szCs w:val="24"/>
        </w:rPr>
        <w:t xml:space="preserve"> learning is generated through a variety of social structures including, but not limited to, complex relationships, on-going negotiation and self-organisation </w:t>
      </w:r>
      <w:r w:rsidRPr="0090088D">
        <w:rPr>
          <w:rFonts w:ascii="Times New Roman" w:hAnsi="Times New Roman" w:cs="Times New Roman"/>
          <w:sz w:val="24"/>
          <w:szCs w:val="24"/>
        </w:rPr>
        <w:t>(</w:t>
      </w:r>
      <w:r w:rsidR="0089388E">
        <w:rPr>
          <w:rFonts w:ascii="Times New Roman" w:hAnsi="Times New Roman" w:cs="Times New Roman"/>
          <w:sz w:val="24"/>
          <w:szCs w:val="24"/>
        </w:rPr>
        <w:t>W</w:t>
      </w:r>
      <w:r w:rsidRPr="0090088D">
        <w:rPr>
          <w:rFonts w:ascii="Times New Roman" w:hAnsi="Times New Roman" w:cs="Times New Roman"/>
          <w:sz w:val="24"/>
          <w:szCs w:val="24"/>
        </w:rPr>
        <w:t>enger, 1998</w:t>
      </w:r>
      <w:r w:rsidR="0089388E">
        <w:rPr>
          <w:rFonts w:ascii="Times New Roman" w:hAnsi="Times New Roman" w:cs="Times New Roman"/>
          <w:sz w:val="24"/>
          <w:szCs w:val="24"/>
        </w:rPr>
        <w:t>; Wenger, 2010</w:t>
      </w:r>
      <w:r w:rsidRPr="0090088D">
        <w:rPr>
          <w:rFonts w:ascii="Times New Roman" w:hAnsi="Times New Roman" w:cs="Times New Roman"/>
          <w:sz w:val="24"/>
          <w:szCs w:val="24"/>
        </w:rPr>
        <w:t xml:space="preserve">). For example, staff were sharing activity idea’s along with behavioural management suggestions for children through informal conversation. Knowledge exchange was evident among the staff and with </w:t>
      </w:r>
      <w:r w:rsidR="00C33AF7" w:rsidRPr="0090088D">
        <w:rPr>
          <w:rFonts w:ascii="Times New Roman" w:hAnsi="Times New Roman" w:cs="Times New Roman"/>
          <w:sz w:val="24"/>
          <w:szCs w:val="24"/>
        </w:rPr>
        <w:t>me</w:t>
      </w:r>
      <w:r w:rsidRPr="0090088D">
        <w:rPr>
          <w:rFonts w:ascii="Times New Roman" w:hAnsi="Times New Roman" w:cs="Times New Roman"/>
          <w:sz w:val="24"/>
          <w:szCs w:val="24"/>
        </w:rPr>
        <w:t xml:space="preserve"> as a new </w:t>
      </w:r>
      <w:r w:rsidR="00C33AF7">
        <w:rPr>
          <w:rFonts w:ascii="Times New Roman" w:hAnsi="Times New Roman" w:cs="Times New Roman"/>
          <w:sz w:val="24"/>
          <w:szCs w:val="24"/>
        </w:rPr>
        <w:t>member of staff</w:t>
      </w:r>
      <w:r w:rsidRPr="0090088D">
        <w:rPr>
          <w:rFonts w:ascii="Times New Roman" w:hAnsi="Times New Roman" w:cs="Times New Roman"/>
          <w:sz w:val="24"/>
          <w:szCs w:val="24"/>
        </w:rPr>
        <w:t>. Though at this time I did not take in all the advice handed to me as I was overly eager to get started.</w:t>
      </w:r>
      <w:r>
        <w:t xml:space="preserve">  </w:t>
      </w:r>
      <w:r w:rsidR="00355E51">
        <w:t xml:space="preserve"> </w:t>
      </w:r>
      <w:r w:rsidR="00C33AF7">
        <w:rPr>
          <w:color w:val="FF0000"/>
        </w:rPr>
        <w:br/>
        <w:t xml:space="preserve">     </w:t>
      </w:r>
      <w:r w:rsidR="00786DFD">
        <w:rPr>
          <w:rFonts w:ascii="Times New Roman" w:hAnsi="Times New Roman" w:cs="Times New Roman"/>
          <w:sz w:val="24"/>
          <w:szCs w:val="24"/>
        </w:rPr>
        <w:t xml:space="preserve">My role involved </w:t>
      </w:r>
      <w:r w:rsidR="00361643">
        <w:rPr>
          <w:rFonts w:ascii="Times New Roman" w:hAnsi="Times New Roman" w:cs="Times New Roman"/>
          <w:sz w:val="24"/>
          <w:szCs w:val="24"/>
        </w:rPr>
        <w:t>assisting in classroom management</w:t>
      </w:r>
      <w:r w:rsidR="00786DFD">
        <w:rPr>
          <w:rFonts w:ascii="Times New Roman" w:hAnsi="Times New Roman" w:cs="Times New Roman"/>
          <w:sz w:val="24"/>
          <w:szCs w:val="24"/>
        </w:rPr>
        <w:t xml:space="preserve"> as well as offering </w:t>
      </w:r>
      <w:r w:rsidR="00B83949">
        <w:rPr>
          <w:rFonts w:ascii="Times New Roman" w:hAnsi="Times New Roman" w:cs="Times New Roman"/>
          <w:sz w:val="24"/>
          <w:szCs w:val="24"/>
        </w:rPr>
        <w:t xml:space="preserve">academic and emotional </w:t>
      </w:r>
      <w:r w:rsidR="00786DFD">
        <w:rPr>
          <w:rFonts w:ascii="Times New Roman" w:hAnsi="Times New Roman" w:cs="Times New Roman"/>
          <w:sz w:val="24"/>
          <w:szCs w:val="24"/>
        </w:rPr>
        <w:t>support to pupils.</w:t>
      </w:r>
      <w:r w:rsidR="00A90536">
        <w:rPr>
          <w:rFonts w:ascii="Times New Roman" w:hAnsi="Times New Roman" w:cs="Times New Roman"/>
          <w:sz w:val="24"/>
          <w:szCs w:val="24"/>
        </w:rPr>
        <w:t xml:space="preserve"> As I had no previous practical experience working in this setting, I based what I had to do on my own idea’s. I began supporting children when called upon (</w:t>
      </w:r>
      <w:r w:rsidR="002B62D1">
        <w:rPr>
          <w:rFonts w:ascii="Times New Roman" w:hAnsi="Times New Roman" w:cs="Times New Roman"/>
          <w:sz w:val="24"/>
          <w:szCs w:val="24"/>
        </w:rPr>
        <w:t>w</w:t>
      </w:r>
      <w:r w:rsidR="00A90536">
        <w:rPr>
          <w:rFonts w:ascii="Times New Roman" w:hAnsi="Times New Roman" w:cs="Times New Roman"/>
          <w:sz w:val="24"/>
          <w:szCs w:val="24"/>
        </w:rPr>
        <w:t xml:space="preserve">hich was very soon into starting). I found that I was struggling to keep the children I was assisting motivated and engaged in the activity. </w:t>
      </w:r>
      <w:r w:rsidR="00A90536" w:rsidRPr="00A90536">
        <w:rPr>
          <w:rFonts w:ascii="Times New Roman" w:hAnsi="Times New Roman" w:cs="Times New Roman"/>
          <w:sz w:val="24"/>
          <w:szCs w:val="24"/>
        </w:rPr>
        <w:t xml:space="preserve">I also felt as though I was frequently moving around the classroom as many children were shouting for help. I started to become overwhelmed with the demand for support and came to realise that my preconceptions of the role were not realistic by any means. According to scholars such as Folkman and Lazarus (1980) forming preconceptions of an event is used as a coping mechanism. I can only presume, that my own preconceptions of the role were my way of suppressing my anxieties </w:t>
      </w:r>
      <w:r w:rsidR="00A90536" w:rsidRPr="00A90536">
        <w:rPr>
          <w:rFonts w:ascii="Times New Roman" w:hAnsi="Times New Roman" w:cs="Times New Roman"/>
          <w:sz w:val="24"/>
          <w:szCs w:val="24"/>
        </w:rPr>
        <w:lastRenderedPageBreak/>
        <w:t>about starting a new job. Evidently, I was</w:t>
      </w:r>
      <w:r w:rsidR="00FD62D6">
        <w:rPr>
          <w:rFonts w:ascii="Times New Roman" w:hAnsi="Times New Roman" w:cs="Times New Roman"/>
          <w:sz w:val="24"/>
          <w:szCs w:val="24"/>
        </w:rPr>
        <w:t>,</w:t>
      </w:r>
      <w:r w:rsidR="00A90536" w:rsidRPr="00A90536">
        <w:rPr>
          <w:rFonts w:ascii="Times New Roman" w:hAnsi="Times New Roman" w:cs="Times New Roman"/>
          <w:sz w:val="24"/>
          <w:szCs w:val="24"/>
        </w:rPr>
        <w:t xml:space="preserve"> without doubt a novice within this setting.</w:t>
      </w:r>
      <w:r w:rsidR="00463407">
        <w:rPr>
          <w:rFonts w:ascii="Times New Roman" w:hAnsi="Times New Roman" w:cs="Times New Roman"/>
          <w:sz w:val="24"/>
          <w:szCs w:val="24"/>
        </w:rPr>
        <w:t xml:space="preserve"> When I </w:t>
      </w:r>
      <w:proofErr w:type="gramStart"/>
      <w:r w:rsidR="00463407">
        <w:rPr>
          <w:rFonts w:ascii="Times New Roman" w:hAnsi="Times New Roman" w:cs="Times New Roman"/>
          <w:sz w:val="24"/>
          <w:szCs w:val="24"/>
        </w:rPr>
        <w:t>reflect back</w:t>
      </w:r>
      <w:proofErr w:type="gramEnd"/>
      <w:r w:rsidR="00463407">
        <w:rPr>
          <w:rFonts w:ascii="Times New Roman" w:hAnsi="Times New Roman" w:cs="Times New Roman"/>
          <w:sz w:val="24"/>
          <w:szCs w:val="24"/>
        </w:rPr>
        <w:t xml:space="preserve"> to this instance, I realise that I should have been listening intensely to the advice and guidance given previously in the staff room. </w:t>
      </w:r>
      <w:r w:rsidR="002B62D1">
        <w:rPr>
          <w:rFonts w:ascii="Times New Roman" w:hAnsi="Times New Roman" w:cs="Times New Roman"/>
          <w:sz w:val="24"/>
          <w:szCs w:val="24"/>
        </w:rPr>
        <w:t xml:space="preserve">Had I have taken more of the guidance on board, I may </w:t>
      </w:r>
      <w:r w:rsidR="00921017">
        <w:rPr>
          <w:rFonts w:ascii="Times New Roman" w:hAnsi="Times New Roman" w:cs="Times New Roman"/>
          <w:sz w:val="24"/>
          <w:szCs w:val="24"/>
        </w:rPr>
        <w:t>not have</w:t>
      </w:r>
      <w:r w:rsidR="002B62D1">
        <w:rPr>
          <w:rFonts w:ascii="Times New Roman" w:hAnsi="Times New Roman" w:cs="Times New Roman"/>
          <w:sz w:val="24"/>
          <w:szCs w:val="24"/>
        </w:rPr>
        <w:t xml:space="preserve"> become so overwhelmed so quickly into starting the job. </w:t>
      </w:r>
      <w:r w:rsidR="00A90536">
        <w:rPr>
          <w:rFonts w:ascii="Times New Roman" w:hAnsi="Times New Roman" w:cs="Times New Roman"/>
          <w:sz w:val="24"/>
          <w:szCs w:val="24"/>
        </w:rPr>
        <w:br/>
      </w:r>
      <w:r w:rsidR="00A710FE">
        <w:rPr>
          <w:rFonts w:ascii="Times New Roman" w:hAnsi="Times New Roman" w:cs="Times New Roman"/>
          <w:color w:val="FF0000"/>
          <w:sz w:val="24"/>
          <w:szCs w:val="24"/>
        </w:rPr>
        <w:t xml:space="preserve">     </w:t>
      </w:r>
      <w:r w:rsidR="00B63938" w:rsidRPr="00B63938">
        <w:rPr>
          <w:rFonts w:ascii="Times New Roman" w:hAnsi="Times New Roman" w:cs="Times New Roman"/>
          <w:sz w:val="24"/>
          <w:szCs w:val="24"/>
        </w:rPr>
        <w:t xml:space="preserve">Fortunately, the classroom teacher had </w:t>
      </w:r>
      <w:r w:rsidR="00D72CE0">
        <w:rPr>
          <w:rFonts w:ascii="Times New Roman" w:hAnsi="Times New Roman" w:cs="Times New Roman"/>
          <w:sz w:val="24"/>
          <w:szCs w:val="24"/>
        </w:rPr>
        <w:t>noticed that I was</w:t>
      </w:r>
      <w:r w:rsidR="00B63938" w:rsidRPr="00B63938">
        <w:rPr>
          <w:rFonts w:ascii="Times New Roman" w:hAnsi="Times New Roman" w:cs="Times New Roman"/>
          <w:sz w:val="24"/>
          <w:szCs w:val="24"/>
        </w:rPr>
        <w:t xml:space="preserve"> struggl</w:t>
      </w:r>
      <w:r w:rsidR="00D72CE0">
        <w:rPr>
          <w:rFonts w:ascii="Times New Roman" w:hAnsi="Times New Roman" w:cs="Times New Roman"/>
          <w:sz w:val="24"/>
          <w:szCs w:val="24"/>
        </w:rPr>
        <w:t>ing</w:t>
      </w:r>
      <w:r w:rsidR="00B63938" w:rsidRPr="00B63938">
        <w:rPr>
          <w:rFonts w:ascii="Times New Roman" w:hAnsi="Times New Roman" w:cs="Times New Roman"/>
          <w:sz w:val="24"/>
          <w:szCs w:val="24"/>
        </w:rPr>
        <w:t xml:space="preserve"> and approached me during a break time. She admitted that this class were a struggle and she also ha</w:t>
      </w:r>
      <w:r w:rsidR="007279AE">
        <w:rPr>
          <w:rFonts w:ascii="Times New Roman" w:hAnsi="Times New Roman" w:cs="Times New Roman"/>
          <w:sz w:val="24"/>
          <w:szCs w:val="24"/>
        </w:rPr>
        <w:t>d</w:t>
      </w:r>
      <w:r w:rsidR="00B63938" w:rsidRPr="00B63938">
        <w:rPr>
          <w:rFonts w:ascii="Times New Roman" w:hAnsi="Times New Roman" w:cs="Times New Roman"/>
          <w:sz w:val="24"/>
          <w:szCs w:val="24"/>
        </w:rPr>
        <w:t xml:space="preserve"> difficulties in managing the children</w:t>
      </w:r>
      <w:r w:rsidR="00115A0C">
        <w:rPr>
          <w:rFonts w:ascii="Times New Roman" w:hAnsi="Times New Roman" w:cs="Times New Roman"/>
          <w:sz w:val="24"/>
          <w:szCs w:val="24"/>
        </w:rPr>
        <w:t xml:space="preserve">, as half of the class of 30 pupils had some form of behavioural issue or had a special educational needs statement. </w:t>
      </w:r>
      <w:r w:rsidR="00B63938" w:rsidRPr="00B63938">
        <w:rPr>
          <w:rFonts w:ascii="Times New Roman" w:hAnsi="Times New Roman" w:cs="Times New Roman"/>
          <w:sz w:val="24"/>
          <w:szCs w:val="24"/>
        </w:rPr>
        <w:t>We began discussing possible ways to combat this together. This is indicative of social-interdependence theory (Johnson &amp; Johnson, 2008), specifically positive interdependence</w:t>
      </w:r>
      <w:r w:rsidR="007279AE">
        <w:rPr>
          <w:rFonts w:ascii="Times New Roman" w:hAnsi="Times New Roman" w:cs="Times New Roman"/>
          <w:sz w:val="24"/>
          <w:szCs w:val="24"/>
        </w:rPr>
        <w:t>,</w:t>
      </w:r>
      <w:r w:rsidR="00B63938" w:rsidRPr="00B63938">
        <w:rPr>
          <w:rFonts w:ascii="Times New Roman" w:hAnsi="Times New Roman" w:cs="Times New Roman"/>
          <w:sz w:val="24"/>
          <w:szCs w:val="24"/>
        </w:rPr>
        <w:t xml:space="preserve"> which refers to collaborative learning in order to reach a common goal (wang, 2020). </w:t>
      </w:r>
      <w:r w:rsidR="00B74554" w:rsidRPr="00B74554">
        <w:rPr>
          <w:rFonts w:ascii="Times New Roman" w:hAnsi="Times New Roman" w:cs="Times New Roman"/>
          <w:sz w:val="24"/>
          <w:szCs w:val="24"/>
        </w:rPr>
        <w:t xml:space="preserve">We decided to split the class for </w:t>
      </w:r>
      <w:proofErr w:type="gramStart"/>
      <w:r w:rsidR="003767FB">
        <w:rPr>
          <w:rFonts w:ascii="Times New Roman" w:hAnsi="Times New Roman" w:cs="Times New Roman"/>
          <w:sz w:val="24"/>
          <w:szCs w:val="24"/>
        </w:rPr>
        <w:t xml:space="preserve">the </w:t>
      </w:r>
      <w:r w:rsidR="00B74554" w:rsidRPr="00B74554">
        <w:rPr>
          <w:rFonts w:ascii="Times New Roman" w:hAnsi="Times New Roman" w:cs="Times New Roman"/>
          <w:sz w:val="24"/>
          <w:szCs w:val="24"/>
        </w:rPr>
        <w:t>majority of</w:t>
      </w:r>
      <w:proofErr w:type="gramEnd"/>
      <w:r w:rsidR="00B74554" w:rsidRPr="00B74554">
        <w:rPr>
          <w:rFonts w:ascii="Times New Roman" w:hAnsi="Times New Roman" w:cs="Times New Roman"/>
          <w:sz w:val="24"/>
          <w:szCs w:val="24"/>
        </w:rPr>
        <w:t xml:space="preserve"> the lessons. The teacher would take two larger groups (higher achievers and those with moderate learning needs) and I would take the smaller group who needed more support. According to Wright et al., (2019), having decreased class sizes can enhance positive learning outcomes as more attention can be given to the children. Contrary to Wright et al. (2020) however, Blatchford and Russell (2019) claim</w:t>
      </w:r>
      <w:r w:rsidR="007279AE">
        <w:rPr>
          <w:rFonts w:ascii="Times New Roman" w:hAnsi="Times New Roman" w:cs="Times New Roman"/>
          <w:sz w:val="24"/>
          <w:szCs w:val="24"/>
        </w:rPr>
        <w:t>s</w:t>
      </w:r>
      <w:r w:rsidR="00B74554" w:rsidRPr="00B74554">
        <w:rPr>
          <w:rFonts w:ascii="Times New Roman" w:hAnsi="Times New Roman" w:cs="Times New Roman"/>
          <w:sz w:val="24"/>
          <w:szCs w:val="24"/>
        </w:rPr>
        <w:t xml:space="preserve"> that smaller groups do not necessarily equal better attainment, but instead is a useful strategy for classroom management. Nonetheless, just knowing that the class teacher was supporting me boosted my morale. </w:t>
      </w:r>
      <w:r w:rsidR="0002728D">
        <w:rPr>
          <w:rFonts w:ascii="Times New Roman" w:hAnsi="Times New Roman" w:cs="Times New Roman"/>
          <w:sz w:val="24"/>
          <w:szCs w:val="24"/>
        </w:rPr>
        <w:t xml:space="preserve">I was no longer overwhelmed by the class and my responsibility. </w:t>
      </w:r>
      <w:r w:rsidR="007279AE">
        <w:rPr>
          <w:rFonts w:ascii="Times New Roman" w:hAnsi="Times New Roman" w:cs="Times New Roman"/>
          <w:sz w:val="24"/>
          <w:szCs w:val="24"/>
        </w:rPr>
        <w:t>Following our conversation</w:t>
      </w:r>
      <w:r w:rsidR="0002728D">
        <w:rPr>
          <w:rFonts w:ascii="Times New Roman" w:hAnsi="Times New Roman" w:cs="Times New Roman"/>
          <w:sz w:val="24"/>
          <w:szCs w:val="24"/>
        </w:rPr>
        <w:t>, we put this</w:t>
      </w:r>
      <w:r w:rsidR="00B90D03">
        <w:rPr>
          <w:rFonts w:ascii="Times New Roman" w:hAnsi="Times New Roman" w:cs="Times New Roman"/>
          <w:sz w:val="24"/>
          <w:szCs w:val="24"/>
        </w:rPr>
        <w:t xml:space="preserve"> </w:t>
      </w:r>
      <w:r w:rsidR="002D0C66">
        <w:rPr>
          <w:rFonts w:ascii="Times New Roman" w:hAnsi="Times New Roman" w:cs="Times New Roman"/>
          <w:sz w:val="24"/>
          <w:szCs w:val="24"/>
        </w:rPr>
        <w:t>strategy</w:t>
      </w:r>
      <w:r w:rsidR="0002728D">
        <w:rPr>
          <w:rFonts w:ascii="Times New Roman" w:hAnsi="Times New Roman" w:cs="Times New Roman"/>
          <w:sz w:val="24"/>
          <w:szCs w:val="24"/>
        </w:rPr>
        <w:t xml:space="preserve"> into practice</w:t>
      </w:r>
      <w:r w:rsidR="00B90D03">
        <w:rPr>
          <w:rFonts w:ascii="Times New Roman" w:hAnsi="Times New Roman" w:cs="Times New Roman"/>
          <w:sz w:val="24"/>
          <w:szCs w:val="24"/>
        </w:rPr>
        <w:t xml:space="preserve">. The class teacher explained the activity to the whole class, whilst I handed out their workbooks. The children then moved to their groups. Having only a small group of 7 children, this worked </w:t>
      </w:r>
      <w:r w:rsidR="00B232B1">
        <w:rPr>
          <w:rFonts w:ascii="Times New Roman" w:hAnsi="Times New Roman" w:cs="Times New Roman"/>
          <w:sz w:val="24"/>
          <w:szCs w:val="24"/>
        </w:rPr>
        <w:t>better</w:t>
      </w:r>
      <w:r w:rsidR="00124393">
        <w:rPr>
          <w:rFonts w:ascii="Times New Roman" w:hAnsi="Times New Roman" w:cs="Times New Roman"/>
          <w:sz w:val="24"/>
          <w:szCs w:val="24"/>
        </w:rPr>
        <w:t xml:space="preserve"> for me</w:t>
      </w:r>
      <w:r w:rsidR="00B232B1">
        <w:rPr>
          <w:rFonts w:ascii="Times New Roman" w:hAnsi="Times New Roman" w:cs="Times New Roman"/>
          <w:sz w:val="24"/>
          <w:szCs w:val="24"/>
        </w:rPr>
        <w:t>, and I felt much more competent within my role. I found I was not frequently moving around, and my attention was solely on my group</w:t>
      </w:r>
      <w:r w:rsidR="00710260">
        <w:rPr>
          <w:rFonts w:ascii="Times New Roman" w:hAnsi="Times New Roman" w:cs="Times New Roman"/>
          <w:sz w:val="24"/>
          <w:szCs w:val="24"/>
        </w:rPr>
        <w:t>.</w:t>
      </w:r>
      <w:r w:rsidR="00B232B1">
        <w:rPr>
          <w:rFonts w:ascii="Times New Roman" w:hAnsi="Times New Roman" w:cs="Times New Roman"/>
          <w:sz w:val="24"/>
          <w:szCs w:val="24"/>
        </w:rPr>
        <w:t xml:space="preserve"> Slowly as time went </w:t>
      </w:r>
      <w:r w:rsidR="00C94B04">
        <w:rPr>
          <w:rFonts w:ascii="Times New Roman" w:hAnsi="Times New Roman" w:cs="Times New Roman"/>
          <w:sz w:val="24"/>
          <w:szCs w:val="24"/>
        </w:rPr>
        <w:t>on,</w:t>
      </w:r>
      <w:r w:rsidR="00B232B1">
        <w:rPr>
          <w:rFonts w:ascii="Times New Roman" w:hAnsi="Times New Roman" w:cs="Times New Roman"/>
          <w:sz w:val="24"/>
          <w:szCs w:val="24"/>
        </w:rPr>
        <w:t xml:space="preserve"> I noticed </w:t>
      </w:r>
      <w:r w:rsidR="00124393">
        <w:rPr>
          <w:rFonts w:ascii="Times New Roman" w:hAnsi="Times New Roman" w:cs="Times New Roman"/>
          <w:sz w:val="24"/>
          <w:szCs w:val="24"/>
        </w:rPr>
        <w:t xml:space="preserve">the </w:t>
      </w:r>
      <w:r w:rsidR="00B232B1">
        <w:rPr>
          <w:rFonts w:ascii="Times New Roman" w:hAnsi="Times New Roman" w:cs="Times New Roman"/>
          <w:sz w:val="24"/>
          <w:szCs w:val="24"/>
        </w:rPr>
        <w:t>children were more focused.</w:t>
      </w:r>
      <w:r w:rsidR="00B90D03">
        <w:rPr>
          <w:rFonts w:ascii="Times New Roman" w:hAnsi="Times New Roman" w:cs="Times New Roman"/>
          <w:sz w:val="24"/>
          <w:szCs w:val="24"/>
        </w:rPr>
        <w:t xml:space="preserve"> This demonstrated a positive outcome for both </w:t>
      </w:r>
      <w:r w:rsidR="00C94B04">
        <w:rPr>
          <w:rFonts w:ascii="Times New Roman" w:hAnsi="Times New Roman" w:cs="Times New Roman"/>
          <w:sz w:val="24"/>
          <w:szCs w:val="24"/>
        </w:rPr>
        <w:t>me</w:t>
      </w:r>
      <w:r w:rsidR="00B90D03">
        <w:rPr>
          <w:rFonts w:ascii="Times New Roman" w:hAnsi="Times New Roman" w:cs="Times New Roman"/>
          <w:sz w:val="24"/>
          <w:szCs w:val="24"/>
        </w:rPr>
        <w:t xml:space="preserve"> and the children. For me, I felt a sense of achievement</w:t>
      </w:r>
      <w:r w:rsidR="00124393">
        <w:rPr>
          <w:rFonts w:ascii="Times New Roman" w:hAnsi="Times New Roman" w:cs="Times New Roman"/>
          <w:sz w:val="24"/>
          <w:szCs w:val="24"/>
        </w:rPr>
        <w:t xml:space="preserve"> and my confidence grew</w:t>
      </w:r>
      <w:r w:rsidR="00B90D03">
        <w:rPr>
          <w:rFonts w:ascii="Times New Roman" w:hAnsi="Times New Roman" w:cs="Times New Roman"/>
          <w:sz w:val="24"/>
          <w:szCs w:val="24"/>
        </w:rPr>
        <w:t xml:space="preserve">. This </w:t>
      </w:r>
      <w:r w:rsidR="00B90D03">
        <w:rPr>
          <w:rFonts w:ascii="Times New Roman" w:hAnsi="Times New Roman" w:cs="Times New Roman"/>
          <w:sz w:val="24"/>
          <w:szCs w:val="24"/>
        </w:rPr>
        <w:lastRenderedPageBreak/>
        <w:t xml:space="preserve">strategy appeared to work for the following weeks that I attended the school, though with some expected minor hiccups, such as the occasional refusal of cooperation from a child or two. Ultimately, the </w:t>
      </w:r>
      <w:r w:rsidR="00595A9E">
        <w:rPr>
          <w:rFonts w:ascii="Times New Roman" w:hAnsi="Times New Roman" w:cs="Times New Roman"/>
          <w:sz w:val="24"/>
          <w:szCs w:val="24"/>
        </w:rPr>
        <w:t xml:space="preserve">children were generally manageable and as the weeks progressed their academic attainment also saw some improvements. </w:t>
      </w:r>
      <w:r w:rsidR="0037639C">
        <w:rPr>
          <w:rFonts w:ascii="Times New Roman" w:hAnsi="Times New Roman" w:cs="Times New Roman"/>
          <w:sz w:val="24"/>
          <w:szCs w:val="24"/>
        </w:rPr>
        <w:br/>
        <w:t xml:space="preserve">    </w:t>
      </w:r>
      <w:r w:rsidR="003C59C5">
        <w:rPr>
          <w:rFonts w:ascii="Times New Roman" w:hAnsi="Times New Roman" w:cs="Times New Roman"/>
          <w:sz w:val="24"/>
          <w:szCs w:val="24"/>
        </w:rPr>
        <w:t xml:space="preserve"> </w:t>
      </w:r>
      <w:r w:rsidR="0037639C">
        <w:rPr>
          <w:rFonts w:ascii="Times New Roman" w:hAnsi="Times New Roman" w:cs="Times New Roman"/>
          <w:sz w:val="24"/>
          <w:szCs w:val="24"/>
        </w:rPr>
        <w:t xml:space="preserve">Furthermore, as previously stated, my role was on a supply basis, therefore, I moved between schools as and when I was needed. </w:t>
      </w:r>
      <w:r w:rsidR="00134350">
        <w:rPr>
          <w:rFonts w:ascii="Times New Roman" w:hAnsi="Times New Roman" w:cs="Times New Roman"/>
          <w:sz w:val="24"/>
          <w:szCs w:val="24"/>
        </w:rPr>
        <w:t xml:space="preserve">After having spent </w:t>
      </w:r>
      <w:r w:rsidR="00A649AE">
        <w:rPr>
          <w:rFonts w:ascii="Times New Roman" w:hAnsi="Times New Roman" w:cs="Times New Roman"/>
          <w:sz w:val="24"/>
          <w:szCs w:val="24"/>
        </w:rPr>
        <w:t>several</w:t>
      </w:r>
      <w:r w:rsidR="00134350">
        <w:rPr>
          <w:rFonts w:ascii="Times New Roman" w:hAnsi="Times New Roman" w:cs="Times New Roman"/>
          <w:sz w:val="24"/>
          <w:szCs w:val="24"/>
        </w:rPr>
        <w:t xml:space="preserve"> months at the previous school, I was moved to </w:t>
      </w:r>
      <w:r w:rsidR="00796FD7">
        <w:rPr>
          <w:rFonts w:ascii="Times New Roman" w:hAnsi="Times New Roman" w:cs="Times New Roman"/>
          <w:sz w:val="24"/>
          <w:szCs w:val="24"/>
        </w:rPr>
        <w:t xml:space="preserve">a </w:t>
      </w:r>
      <w:r w:rsidR="00134350">
        <w:rPr>
          <w:rFonts w:ascii="Times New Roman" w:hAnsi="Times New Roman" w:cs="Times New Roman"/>
          <w:sz w:val="24"/>
          <w:szCs w:val="24"/>
        </w:rPr>
        <w:t xml:space="preserve">new location. </w:t>
      </w:r>
      <w:r w:rsidR="00796FD7">
        <w:rPr>
          <w:rFonts w:ascii="Times New Roman" w:hAnsi="Times New Roman" w:cs="Times New Roman"/>
          <w:sz w:val="24"/>
          <w:szCs w:val="24"/>
        </w:rPr>
        <w:t>I went in with less uncertainty than the previous school</w:t>
      </w:r>
      <w:r w:rsidR="00A649AE">
        <w:rPr>
          <w:rFonts w:ascii="Times New Roman" w:hAnsi="Times New Roman" w:cs="Times New Roman"/>
          <w:sz w:val="24"/>
          <w:szCs w:val="24"/>
        </w:rPr>
        <w:t>, whilst still keeping an open mind to possible challenges.</w:t>
      </w:r>
      <w:r w:rsidR="002D0A69">
        <w:rPr>
          <w:rFonts w:ascii="Times New Roman" w:hAnsi="Times New Roman" w:cs="Times New Roman"/>
          <w:sz w:val="24"/>
          <w:szCs w:val="24"/>
        </w:rPr>
        <w:br/>
      </w:r>
      <w:r w:rsidR="00A94441">
        <w:rPr>
          <w:rFonts w:ascii="Times New Roman" w:hAnsi="Times New Roman" w:cs="Times New Roman"/>
          <w:sz w:val="24"/>
          <w:szCs w:val="24"/>
        </w:rPr>
        <w:t>Unlike the previous school, I was not introduced to the school staff as a group, instead, I was taken to the classroom and told to wait for the teacher. Some five minutes later, the class teacher arrived. She introduce</w:t>
      </w:r>
      <w:r w:rsidR="002B5CFD">
        <w:rPr>
          <w:rFonts w:ascii="Times New Roman" w:hAnsi="Times New Roman" w:cs="Times New Roman"/>
          <w:sz w:val="24"/>
          <w:szCs w:val="24"/>
        </w:rPr>
        <w:t>d</w:t>
      </w:r>
      <w:r w:rsidR="00A94441">
        <w:rPr>
          <w:rFonts w:ascii="Times New Roman" w:hAnsi="Times New Roman" w:cs="Times New Roman"/>
          <w:sz w:val="24"/>
          <w:szCs w:val="24"/>
        </w:rPr>
        <w:t xml:space="preserve"> herself and pointed out the table where I would work with a certain group of children. She then left the room without saying another word to me. I assumed she was going to gather the children as the bell had recently rang. </w:t>
      </w:r>
      <w:r w:rsidR="00A94441" w:rsidRPr="00BB483F">
        <w:rPr>
          <w:rFonts w:ascii="Times New Roman" w:hAnsi="Times New Roman" w:cs="Times New Roman"/>
          <w:sz w:val="24"/>
          <w:szCs w:val="24"/>
        </w:rPr>
        <w:t>I fel</w:t>
      </w:r>
      <w:r w:rsidR="00BB483F" w:rsidRPr="00BB483F">
        <w:rPr>
          <w:rFonts w:ascii="Times New Roman" w:hAnsi="Times New Roman" w:cs="Times New Roman"/>
          <w:sz w:val="24"/>
          <w:szCs w:val="24"/>
        </w:rPr>
        <w:t xml:space="preserve">t a little </w:t>
      </w:r>
      <w:r w:rsidR="00BB483F" w:rsidRPr="00EB5875">
        <w:rPr>
          <w:rFonts w:ascii="Times New Roman" w:hAnsi="Times New Roman" w:cs="Times New Roman"/>
          <w:sz w:val="24"/>
          <w:szCs w:val="24"/>
        </w:rPr>
        <w:t>uneasy due to the lack of conversation, however, as I had previously found that I worked better with smaller groups, I was confident in continuing to work with this arrangement.</w:t>
      </w:r>
      <w:r w:rsidR="00BD7C69" w:rsidRPr="00EB5875">
        <w:rPr>
          <w:rFonts w:ascii="Times New Roman" w:hAnsi="Times New Roman" w:cs="Times New Roman"/>
          <w:sz w:val="24"/>
          <w:szCs w:val="24"/>
        </w:rPr>
        <w:t xml:space="preserve"> </w:t>
      </w:r>
      <w:r w:rsidR="00947DDD" w:rsidRPr="00EB5875">
        <w:rPr>
          <w:rFonts w:ascii="Times New Roman" w:hAnsi="Times New Roman" w:cs="Times New Roman"/>
          <w:sz w:val="24"/>
          <w:szCs w:val="24"/>
        </w:rPr>
        <w:t>This could be explained in a similar manner to that of expectancy theory</w:t>
      </w:r>
      <w:r w:rsidR="00EB5875" w:rsidRPr="00EB5875">
        <w:rPr>
          <w:rFonts w:ascii="Times New Roman" w:hAnsi="Times New Roman" w:cs="Times New Roman"/>
          <w:sz w:val="24"/>
          <w:szCs w:val="24"/>
        </w:rPr>
        <w:t xml:space="preserve"> (Oliver, 1974)</w:t>
      </w:r>
      <w:r w:rsidR="00947DDD" w:rsidRPr="00EB5875">
        <w:rPr>
          <w:rFonts w:ascii="Times New Roman" w:hAnsi="Times New Roman" w:cs="Times New Roman"/>
          <w:sz w:val="24"/>
          <w:szCs w:val="24"/>
        </w:rPr>
        <w:t xml:space="preserve">, though </w:t>
      </w:r>
      <w:r w:rsidR="00EB5875" w:rsidRPr="00EB5875">
        <w:rPr>
          <w:rFonts w:ascii="Times New Roman" w:hAnsi="Times New Roman" w:cs="Times New Roman"/>
          <w:sz w:val="24"/>
          <w:szCs w:val="24"/>
        </w:rPr>
        <w:t xml:space="preserve">my experience </w:t>
      </w:r>
      <w:r w:rsidR="00947DDD" w:rsidRPr="00EB5875">
        <w:rPr>
          <w:rFonts w:ascii="Times New Roman" w:hAnsi="Times New Roman" w:cs="Times New Roman"/>
          <w:sz w:val="24"/>
          <w:szCs w:val="24"/>
        </w:rPr>
        <w:t xml:space="preserve">may not be directly linked to the theory. </w:t>
      </w:r>
      <w:r w:rsidR="00D928ED" w:rsidRPr="00EB5875">
        <w:rPr>
          <w:rFonts w:ascii="Times New Roman" w:hAnsi="Times New Roman" w:cs="Times New Roman"/>
          <w:sz w:val="24"/>
          <w:szCs w:val="24"/>
        </w:rPr>
        <w:t>I refer to expectancy theory here as the theory asserts that</w:t>
      </w:r>
      <w:r w:rsidR="00EB5875" w:rsidRPr="00EB5875">
        <w:rPr>
          <w:rFonts w:ascii="Times New Roman" w:hAnsi="Times New Roman" w:cs="Times New Roman"/>
          <w:sz w:val="24"/>
          <w:szCs w:val="24"/>
        </w:rPr>
        <w:t xml:space="preserve"> behaviour will be consciously selected </w:t>
      </w:r>
      <w:proofErr w:type="gramStart"/>
      <w:r w:rsidR="00EB5875" w:rsidRPr="00EB5875">
        <w:rPr>
          <w:rFonts w:ascii="Times New Roman" w:hAnsi="Times New Roman" w:cs="Times New Roman"/>
          <w:sz w:val="24"/>
          <w:szCs w:val="24"/>
        </w:rPr>
        <w:t>in an effort to</w:t>
      </w:r>
      <w:proofErr w:type="gramEnd"/>
      <w:r w:rsidR="00EB5875" w:rsidRPr="00EB5875">
        <w:rPr>
          <w:rFonts w:ascii="Times New Roman" w:hAnsi="Times New Roman" w:cs="Times New Roman"/>
          <w:sz w:val="24"/>
          <w:szCs w:val="24"/>
        </w:rPr>
        <w:t xml:space="preserve"> achieve a specific result (Oliver, 1974;</w:t>
      </w:r>
      <w:r w:rsidR="00EB5875" w:rsidRPr="00EB5875">
        <w:t xml:space="preserve"> </w:t>
      </w:r>
      <w:r w:rsidR="00EB5875" w:rsidRPr="00EB5875">
        <w:rPr>
          <w:rFonts w:ascii="Times New Roman" w:hAnsi="Times New Roman" w:cs="Times New Roman"/>
          <w:sz w:val="24"/>
          <w:szCs w:val="24"/>
        </w:rPr>
        <w:t xml:space="preserve">Vroom, 1966). My behaviours/actions in the last school led to a desired outcome. Therefore, I was motivated to continue with the same approach. </w:t>
      </w:r>
      <w:r w:rsidR="00A94441">
        <w:rPr>
          <w:rFonts w:ascii="Times New Roman" w:hAnsi="Times New Roman" w:cs="Times New Roman"/>
          <w:sz w:val="24"/>
          <w:szCs w:val="24"/>
        </w:rPr>
        <w:br/>
      </w:r>
      <w:r w:rsidR="00BB483F">
        <w:rPr>
          <w:rFonts w:ascii="Times New Roman" w:hAnsi="Times New Roman" w:cs="Times New Roman"/>
          <w:sz w:val="24"/>
          <w:szCs w:val="24"/>
        </w:rPr>
        <w:t xml:space="preserve">     </w:t>
      </w:r>
      <w:r w:rsidR="00A94441">
        <w:rPr>
          <w:rFonts w:ascii="Times New Roman" w:hAnsi="Times New Roman" w:cs="Times New Roman"/>
          <w:sz w:val="24"/>
          <w:szCs w:val="24"/>
        </w:rPr>
        <w:t xml:space="preserve">Once the children had entered the class, the teacher began instructing them on their tasks. There was no introduction to the children of who I was or what I was doing there etc. </w:t>
      </w:r>
      <w:r w:rsidR="00BB483F">
        <w:rPr>
          <w:rFonts w:ascii="Times New Roman" w:hAnsi="Times New Roman" w:cs="Times New Roman"/>
          <w:sz w:val="24"/>
          <w:szCs w:val="24"/>
        </w:rPr>
        <w:t xml:space="preserve">This made me feel </w:t>
      </w:r>
      <w:r w:rsidR="00BB483F" w:rsidRPr="00BB483F">
        <w:rPr>
          <w:rFonts w:ascii="Times New Roman" w:hAnsi="Times New Roman" w:cs="Times New Roman"/>
          <w:sz w:val="24"/>
          <w:szCs w:val="24"/>
        </w:rPr>
        <w:t xml:space="preserve">slightly </w:t>
      </w:r>
      <w:r w:rsidR="00A94441" w:rsidRPr="00BB483F">
        <w:rPr>
          <w:rFonts w:ascii="Times New Roman" w:hAnsi="Times New Roman" w:cs="Times New Roman"/>
          <w:sz w:val="24"/>
          <w:szCs w:val="24"/>
        </w:rPr>
        <w:t>unimportant</w:t>
      </w:r>
      <w:r w:rsidR="00AE3946" w:rsidRPr="00BB483F">
        <w:rPr>
          <w:rFonts w:ascii="Times New Roman" w:hAnsi="Times New Roman" w:cs="Times New Roman"/>
          <w:sz w:val="24"/>
          <w:szCs w:val="24"/>
        </w:rPr>
        <w:t xml:space="preserve">. </w:t>
      </w:r>
      <w:r w:rsidR="00AE3946">
        <w:rPr>
          <w:rFonts w:ascii="Times New Roman" w:hAnsi="Times New Roman" w:cs="Times New Roman"/>
          <w:sz w:val="24"/>
          <w:szCs w:val="24"/>
        </w:rPr>
        <w:t xml:space="preserve">Nonetheless, I listened to the instructions given and moved to the table I was first told about and began preparing the necessary materials. </w:t>
      </w:r>
      <w:r w:rsidR="00EC3039">
        <w:rPr>
          <w:rFonts w:ascii="Times New Roman" w:hAnsi="Times New Roman" w:cs="Times New Roman"/>
          <w:sz w:val="24"/>
          <w:szCs w:val="24"/>
        </w:rPr>
        <w:t xml:space="preserve">As with my last role, I was working with a small group of children. I had applied my current </w:t>
      </w:r>
      <w:r w:rsidR="00EC3039">
        <w:rPr>
          <w:rFonts w:ascii="Times New Roman" w:hAnsi="Times New Roman" w:cs="Times New Roman"/>
          <w:sz w:val="24"/>
          <w:szCs w:val="24"/>
        </w:rPr>
        <w:lastRenderedPageBreak/>
        <w:t xml:space="preserve">knowledge </w:t>
      </w:r>
      <w:r w:rsidR="00BB483F">
        <w:rPr>
          <w:rFonts w:ascii="Times New Roman" w:hAnsi="Times New Roman" w:cs="Times New Roman"/>
          <w:sz w:val="24"/>
          <w:szCs w:val="24"/>
        </w:rPr>
        <w:t>on</w:t>
      </w:r>
      <w:r w:rsidR="00EC3039">
        <w:rPr>
          <w:rFonts w:ascii="Times New Roman" w:hAnsi="Times New Roman" w:cs="Times New Roman"/>
          <w:sz w:val="24"/>
          <w:szCs w:val="24"/>
        </w:rPr>
        <w:t xml:space="preserve"> teaching methods and the children appeared to be well receptive of this. When I </w:t>
      </w:r>
      <w:proofErr w:type="gramStart"/>
      <w:r w:rsidR="00EC3039">
        <w:rPr>
          <w:rFonts w:ascii="Times New Roman" w:hAnsi="Times New Roman" w:cs="Times New Roman"/>
          <w:sz w:val="24"/>
          <w:szCs w:val="24"/>
        </w:rPr>
        <w:t>reflect back</w:t>
      </w:r>
      <w:proofErr w:type="gramEnd"/>
      <w:r w:rsidR="00EC3039">
        <w:rPr>
          <w:rFonts w:ascii="Times New Roman" w:hAnsi="Times New Roman" w:cs="Times New Roman"/>
          <w:sz w:val="24"/>
          <w:szCs w:val="24"/>
        </w:rPr>
        <w:t xml:space="preserve"> on their learning and my </w:t>
      </w:r>
      <w:r w:rsidR="00935A6F">
        <w:rPr>
          <w:rFonts w:ascii="Times New Roman" w:hAnsi="Times New Roman" w:cs="Times New Roman"/>
          <w:sz w:val="24"/>
          <w:szCs w:val="24"/>
        </w:rPr>
        <w:t>approach,</w:t>
      </w:r>
      <w:r w:rsidR="00EC3039">
        <w:rPr>
          <w:rFonts w:ascii="Times New Roman" w:hAnsi="Times New Roman" w:cs="Times New Roman"/>
          <w:sz w:val="24"/>
          <w:szCs w:val="24"/>
        </w:rPr>
        <w:t xml:space="preserve"> I can see that my methods were similar to theoretical learning practices such as, </w:t>
      </w:r>
      <w:r w:rsidR="000B44C0">
        <w:rPr>
          <w:rFonts w:ascii="Times New Roman" w:hAnsi="Times New Roman" w:cs="Times New Roman"/>
          <w:sz w:val="24"/>
          <w:szCs w:val="24"/>
        </w:rPr>
        <w:t xml:space="preserve">social </w:t>
      </w:r>
      <w:r w:rsidR="000B44C0" w:rsidRPr="000B44C0">
        <w:rPr>
          <w:rFonts w:ascii="Times New Roman" w:hAnsi="Times New Roman" w:cs="Times New Roman"/>
          <w:sz w:val="24"/>
          <w:szCs w:val="24"/>
        </w:rPr>
        <w:t>constructivism</w:t>
      </w:r>
      <w:r w:rsidR="000B44C0">
        <w:rPr>
          <w:rFonts w:ascii="Times New Roman" w:hAnsi="Times New Roman" w:cs="Times New Roman"/>
          <w:sz w:val="24"/>
          <w:szCs w:val="24"/>
        </w:rPr>
        <w:t xml:space="preserve"> theory</w:t>
      </w:r>
      <w:r w:rsidR="00C84FC4">
        <w:rPr>
          <w:rFonts w:ascii="Times New Roman" w:hAnsi="Times New Roman" w:cs="Times New Roman"/>
          <w:sz w:val="24"/>
          <w:szCs w:val="24"/>
        </w:rPr>
        <w:t xml:space="preserve"> and social learning theory. Both theories recognize the value of interaction when learning</w:t>
      </w:r>
      <w:r w:rsidR="00BA1C3E">
        <w:rPr>
          <w:rFonts w:ascii="Times New Roman" w:hAnsi="Times New Roman" w:cs="Times New Roman"/>
          <w:sz w:val="24"/>
          <w:szCs w:val="24"/>
        </w:rPr>
        <w:t xml:space="preserve"> </w:t>
      </w:r>
      <w:r w:rsidR="00371DC1">
        <w:rPr>
          <w:rFonts w:ascii="Times New Roman" w:hAnsi="Times New Roman" w:cs="Times New Roman"/>
          <w:sz w:val="24"/>
          <w:szCs w:val="24"/>
        </w:rPr>
        <w:t>(</w:t>
      </w:r>
      <w:proofErr w:type="spellStart"/>
      <w:r w:rsidR="00371DC1" w:rsidRPr="00371DC1">
        <w:rPr>
          <w:rFonts w:ascii="Times New Roman" w:hAnsi="Times New Roman" w:cs="Times New Roman"/>
          <w:sz w:val="24"/>
          <w:szCs w:val="24"/>
        </w:rPr>
        <w:t>Amineh</w:t>
      </w:r>
      <w:proofErr w:type="spellEnd"/>
      <w:r w:rsidR="00371DC1">
        <w:rPr>
          <w:rFonts w:ascii="Times New Roman" w:hAnsi="Times New Roman" w:cs="Times New Roman"/>
          <w:sz w:val="24"/>
          <w:szCs w:val="24"/>
        </w:rPr>
        <w:t xml:space="preserve"> </w:t>
      </w:r>
      <w:r w:rsidR="00371DC1" w:rsidRPr="00BA1C3E">
        <w:rPr>
          <w:rFonts w:ascii="Times New Roman" w:hAnsi="Times New Roman" w:cs="Times New Roman"/>
          <w:sz w:val="24"/>
          <w:szCs w:val="24"/>
        </w:rPr>
        <w:t xml:space="preserve">&amp; </w:t>
      </w:r>
      <w:proofErr w:type="spellStart"/>
      <w:r w:rsidR="00371DC1" w:rsidRPr="00BA1C3E">
        <w:rPr>
          <w:rFonts w:ascii="Times New Roman" w:hAnsi="Times New Roman" w:cs="Times New Roman"/>
          <w:sz w:val="24"/>
          <w:szCs w:val="24"/>
        </w:rPr>
        <w:t>Asl</w:t>
      </w:r>
      <w:proofErr w:type="spellEnd"/>
      <w:r w:rsidR="00371DC1" w:rsidRPr="00BA1C3E">
        <w:rPr>
          <w:rFonts w:ascii="Times New Roman" w:hAnsi="Times New Roman" w:cs="Times New Roman"/>
          <w:sz w:val="24"/>
          <w:szCs w:val="24"/>
        </w:rPr>
        <w:t>, 2015</w:t>
      </w:r>
      <w:r w:rsidR="00BA1C3E" w:rsidRPr="00BA1C3E">
        <w:rPr>
          <w:rFonts w:ascii="Times New Roman" w:hAnsi="Times New Roman" w:cs="Times New Roman"/>
          <w:sz w:val="24"/>
          <w:szCs w:val="24"/>
        </w:rPr>
        <w:t>;</w:t>
      </w:r>
      <w:r w:rsidR="00BA1C3E" w:rsidRPr="00BA1C3E">
        <w:t xml:space="preserve"> </w:t>
      </w:r>
      <w:r w:rsidR="00BA1C3E" w:rsidRPr="00BA1C3E">
        <w:rPr>
          <w:rFonts w:ascii="Times New Roman" w:hAnsi="Times New Roman" w:cs="Times New Roman"/>
          <w:sz w:val="24"/>
          <w:szCs w:val="24"/>
        </w:rPr>
        <w:t xml:space="preserve">Pritchard &amp; </w:t>
      </w:r>
      <w:proofErr w:type="spellStart"/>
      <w:r w:rsidR="00BA1C3E" w:rsidRPr="00BA1C3E">
        <w:rPr>
          <w:rFonts w:ascii="Times New Roman" w:hAnsi="Times New Roman" w:cs="Times New Roman"/>
          <w:sz w:val="24"/>
          <w:szCs w:val="24"/>
        </w:rPr>
        <w:t>Woollard</w:t>
      </w:r>
      <w:proofErr w:type="spellEnd"/>
      <w:r w:rsidR="00BA1C3E" w:rsidRPr="00BA1C3E">
        <w:rPr>
          <w:rFonts w:ascii="Times New Roman" w:hAnsi="Times New Roman" w:cs="Times New Roman"/>
          <w:sz w:val="24"/>
          <w:szCs w:val="24"/>
        </w:rPr>
        <w:t>, 2013)</w:t>
      </w:r>
      <w:r w:rsidR="00C84FC4" w:rsidRPr="00BA1C3E">
        <w:rPr>
          <w:rFonts w:ascii="Times New Roman" w:hAnsi="Times New Roman" w:cs="Times New Roman"/>
          <w:sz w:val="24"/>
          <w:szCs w:val="24"/>
        </w:rPr>
        <w:t xml:space="preserve">. </w:t>
      </w:r>
      <w:r w:rsidR="00C84FC4">
        <w:rPr>
          <w:rFonts w:ascii="Times New Roman" w:hAnsi="Times New Roman" w:cs="Times New Roman"/>
          <w:sz w:val="24"/>
          <w:szCs w:val="24"/>
        </w:rPr>
        <w:t>I applied this through opening discussion among the children. For example, I would ask questions relating to the subject</w:t>
      </w:r>
      <w:r w:rsidR="00BA1C3E">
        <w:rPr>
          <w:rFonts w:ascii="Times New Roman" w:hAnsi="Times New Roman" w:cs="Times New Roman"/>
          <w:sz w:val="24"/>
          <w:szCs w:val="24"/>
        </w:rPr>
        <w:t>.</w:t>
      </w:r>
      <w:r w:rsidR="00C84FC4">
        <w:rPr>
          <w:rFonts w:ascii="Times New Roman" w:hAnsi="Times New Roman" w:cs="Times New Roman"/>
          <w:sz w:val="24"/>
          <w:szCs w:val="24"/>
        </w:rPr>
        <w:t xml:space="preserve"> </w:t>
      </w:r>
      <w:r w:rsidR="00BA1C3E">
        <w:rPr>
          <w:rFonts w:ascii="Times New Roman" w:hAnsi="Times New Roman" w:cs="Times New Roman"/>
          <w:sz w:val="24"/>
          <w:szCs w:val="24"/>
        </w:rPr>
        <w:t>T</w:t>
      </w:r>
      <w:r w:rsidR="00C84FC4">
        <w:rPr>
          <w:rFonts w:ascii="Times New Roman" w:hAnsi="Times New Roman" w:cs="Times New Roman"/>
          <w:sz w:val="24"/>
          <w:szCs w:val="24"/>
        </w:rPr>
        <w:t>he children and I would discuss possible different explanations</w:t>
      </w:r>
      <w:r w:rsidR="00BA1C3E">
        <w:rPr>
          <w:rFonts w:ascii="Times New Roman" w:hAnsi="Times New Roman" w:cs="Times New Roman"/>
          <w:sz w:val="24"/>
          <w:szCs w:val="24"/>
        </w:rPr>
        <w:t xml:space="preserve"> for a concept</w:t>
      </w:r>
      <w:r w:rsidR="00C84FC4">
        <w:rPr>
          <w:rFonts w:ascii="Times New Roman" w:hAnsi="Times New Roman" w:cs="Times New Roman"/>
          <w:sz w:val="24"/>
          <w:szCs w:val="24"/>
        </w:rPr>
        <w:t xml:space="preserve">. I </w:t>
      </w:r>
      <w:r w:rsidR="00BA1C3E">
        <w:rPr>
          <w:rFonts w:ascii="Times New Roman" w:hAnsi="Times New Roman" w:cs="Times New Roman"/>
          <w:sz w:val="24"/>
          <w:szCs w:val="24"/>
        </w:rPr>
        <w:t>felt</w:t>
      </w:r>
      <w:r w:rsidR="00C84FC4">
        <w:rPr>
          <w:rFonts w:ascii="Times New Roman" w:hAnsi="Times New Roman" w:cs="Times New Roman"/>
          <w:sz w:val="24"/>
          <w:szCs w:val="24"/>
        </w:rPr>
        <w:t xml:space="preserve"> </w:t>
      </w:r>
      <w:r w:rsidR="00BA1C3E">
        <w:rPr>
          <w:rFonts w:ascii="Times New Roman" w:hAnsi="Times New Roman" w:cs="Times New Roman"/>
          <w:sz w:val="24"/>
          <w:szCs w:val="24"/>
        </w:rPr>
        <w:t xml:space="preserve">that </w:t>
      </w:r>
      <w:r w:rsidR="00935A6F">
        <w:rPr>
          <w:rFonts w:ascii="Times New Roman" w:hAnsi="Times New Roman" w:cs="Times New Roman"/>
          <w:sz w:val="24"/>
          <w:szCs w:val="24"/>
        </w:rPr>
        <w:t xml:space="preserve">this was the best learning approach as I also found discussing idea’s with others also helped with my own </w:t>
      </w:r>
      <w:r w:rsidR="00BA1C3E">
        <w:rPr>
          <w:rFonts w:ascii="Times New Roman" w:hAnsi="Times New Roman" w:cs="Times New Roman"/>
          <w:sz w:val="24"/>
          <w:szCs w:val="24"/>
        </w:rPr>
        <w:t>learning</w:t>
      </w:r>
      <w:r w:rsidR="00935A6F">
        <w:rPr>
          <w:rFonts w:ascii="Times New Roman" w:hAnsi="Times New Roman" w:cs="Times New Roman"/>
          <w:sz w:val="24"/>
          <w:szCs w:val="24"/>
        </w:rPr>
        <w:t xml:space="preserve">. </w:t>
      </w:r>
      <w:r w:rsidR="005D5612" w:rsidRPr="00D5006A">
        <w:rPr>
          <w:rFonts w:ascii="Times New Roman" w:hAnsi="Times New Roman" w:cs="Times New Roman"/>
          <w:sz w:val="24"/>
          <w:szCs w:val="24"/>
        </w:rPr>
        <w:t xml:space="preserve">This is also </w:t>
      </w:r>
      <w:proofErr w:type="gramStart"/>
      <w:r w:rsidR="005D5612" w:rsidRPr="00D5006A">
        <w:rPr>
          <w:rFonts w:ascii="Times New Roman" w:hAnsi="Times New Roman" w:cs="Times New Roman"/>
          <w:sz w:val="24"/>
          <w:szCs w:val="24"/>
        </w:rPr>
        <w:t>similar to</w:t>
      </w:r>
      <w:proofErr w:type="gramEnd"/>
      <w:r w:rsidR="00D5006A" w:rsidRPr="00D5006A">
        <w:rPr>
          <w:rFonts w:ascii="Times New Roman" w:hAnsi="Times New Roman" w:cs="Times New Roman"/>
          <w:sz w:val="24"/>
          <w:szCs w:val="24"/>
        </w:rPr>
        <w:t xml:space="preserve"> a </w:t>
      </w:r>
      <w:r w:rsidR="005D5612" w:rsidRPr="00D5006A">
        <w:rPr>
          <w:rFonts w:ascii="Times New Roman" w:hAnsi="Times New Roman" w:cs="Times New Roman"/>
          <w:sz w:val="24"/>
          <w:szCs w:val="24"/>
        </w:rPr>
        <w:t>community of practice</w:t>
      </w:r>
      <w:r w:rsidR="00D5006A" w:rsidRPr="00D5006A">
        <w:rPr>
          <w:rFonts w:ascii="Times New Roman" w:hAnsi="Times New Roman" w:cs="Times New Roman"/>
          <w:sz w:val="24"/>
          <w:szCs w:val="24"/>
        </w:rPr>
        <w:t xml:space="preserve"> in terms of sharing knowledge in order to enhance learning outcomes (Wenger, 2011).</w:t>
      </w:r>
      <w:r w:rsidR="00D5006A">
        <w:rPr>
          <w:rFonts w:ascii="Times New Roman" w:hAnsi="Times New Roman" w:cs="Times New Roman"/>
          <w:sz w:val="24"/>
          <w:szCs w:val="24"/>
        </w:rPr>
        <w:t xml:space="preserve"> Most of the group displayed positive outcomes to this learning strategy, however, two of the children within the group still appeared to be struggling with basic concepts. As I was not familiar with the specific learning needs of the two children due to </w:t>
      </w:r>
      <w:proofErr w:type="gramStart"/>
      <w:r w:rsidR="00D5006A">
        <w:rPr>
          <w:rFonts w:ascii="Times New Roman" w:hAnsi="Times New Roman" w:cs="Times New Roman"/>
          <w:sz w:val="24"/>
          <w:szCs w:val="24"/>
        </w:rPr>
        <w:t>being</w:t>
      </w:r>
      <w:proofErr w:type="gramEnd"/>
      <w:r w:rsidR="00D5006A">
        <w:rPr>
          <w:rFonts w:ascii="Times New Roman" w:hAnsi="Times New Roman" w:cs="Times New Roman"/>
          <w:sz w:val="24"/>
          <w:szCs w:val="24"/>
        </w:rPr>
        <w:t xml:space="preserve"> a supply, I decided my best option was to approach the classroom teacher. Bearing in mind, I had not had any sort of conversation past instruction for activities</w:t>
      </w:r>
      <w:r w:rsidR="00055D3B">
        <w:rPr>
          <w:rFonts w:ascii="Times New Roman" w:hAnsi="Times New Roman" w:cs="Times New Roman"/>
          <w:sz w:val="24"/>
          <w:szCs w:val="24"/>
        </w:rPr>
        <w:t>.</w:t>
      </w:r>
      <w:r w:rsidR="00D5006A">
        <w:rPr>
          <w:rFonts w:ascii="Times New Roman" w:hAnsi="Times New Roman" w:cs="Times New Roman"/>
          <w:sz w:val="24"/>
          <w:szCs w:val="24"/>
        </w:rPr>
        <w:t xml:space="preserve"> I felt apprehensive about approaching her. </w:t>
      </w:r>
      <w:r w:rsidR="00C675C0" w:rsidRPr="00C675C0">
        <w:rPr>
          <w:rFonts w:ascii="Times New Roman" w:hAnsi="Times New Roman" w:cs="Times New Roman"/>
          <w:sz w:val="24"/>
          <w:szCs w:val="24"/>
        </w:rPr>
        <w:t>Despite my own feelings on approaching the teacher</w:t>
      </w:r>
      <w:r w:rsidR="00D5006A" w:rsidRPr="00C675C0">
        <w:rPr>
          <w:rFonts w:ascii="Times New Roman" w:hAnsi="Times New Roman" w:cs="Times New Roman"/>
          <w:sz w:val="24"/>
          <w:szCs w:val="24"/>
        </w:rPr>
        <w:t xml:space="preserve">, </w:t>
      </w:r>
      <w:r w:rsidR="005A2968">
        <w:rPr>
          <w:rFonts w:ascii="Times New Roman" w:hAnsi="Times New Roman" w:cs="Times New Roman"/>
          <w:sz w:val="24"/>
          <w:szCs w:val="24"/>
        </w:rPr>
        <w:t xml:space="preserve">for me, this would be the best solution. I was told to just continue with what I was already doing and again was met with little conversational guidance. This was unlike cohesive learning or cooperative </w:t>
      </w:r>
      <w:r w:rsidR="003028E5">
        <w:rPr>
          <w:rFonts w:ascii="Times New Roman" w:hAnsi="Times New Roman" w:cs="Times New Roman"/>
          <w:sz w:val="24"/>
          <w:szCs w:val="24"/>
        </w:rPr>
        <w:t>learning which both reflect working together to reach a common goal (</w:t>
      </w:r>
      <w:proofErr w:type="spellStart"/>
      <w:r w:rsidR="003028E5" w:rsidRPr="003028E5">
        <w:rPr>
          <w:rFonts w:ascii="Times New Roman" w:hAnsi="Times New Roman" w:cs="Times New Roman"/>
          <w:sz w:val="24"/>
          <w:szCs w:val="24"/>
        </w:rPr>
        <w:t>Michaelsen</w:t>
      </w:r>
      <w:proofErr w:type="spellEnd"/>
      <w:r w:rsidR="003028E5">
        <w:rPr>
          <w:rFonts w:ascii="Times New Roman" w:hAnsi="Times New Roman" w:cs="Times New Roman"/>
          <w:sz w:val="24"/>
          <w:szCs w:val="24"/>
        </w:rPr>
        <w:t xml:space="preserve">, 2002; Smith, 2016). </w:t>
      </w:r>
      <w:r w:rsidR="003028E5" w:rsidRPr="003028E5">
        <w:rPr>
          <w:rFonts w:ascii="Times New Roman" w:hAnsi="Times New Roman" w:cs="Times New Roman"/>
          <w:sz w:val="24"/>
          <w:szCs w:val="24"/>
        </w:rPr>
        <w:t xml:space="preserve">Additionally, </w:t>
      </w:r>
      <w:proofErr w:type="spellStart"/>
      <w:r w:rsidR="00EC3039" w:rsidRPr="003028E5">
        <w:rPr>
          <w:rFonts w:ascii="Times New Roman" w:hAnsi="Times New Roman" w:cs="Times New Roman"/>
          <w:sz w:val="24"/>
          <w:szCs w:val="24"/>
        </w:rPr>
        <w:t>Hombrados</w:t>
      </w:r>
      <w:proofErr w:type="spellEnd"/>
      <w:r w:rsidR="00EC3039" w:rsidRPr="003028E5">
        <w:rPr>
          <w:rFonts w:ascii="Times New Roman" w:hAnsi="Times New Roman" w:cs="Times New Roman"/>
          <w:sz w:val="24"/>
          <w:szCs w:val="24"/>
        </w:rPr>
        <w:t xml:space="preserve">-Mendieta and </w:t>
      </w:r>
      <w:proofErr w:type="spellStart"/>
      <w:r w:rsidR="00EC3039" w:rsidRPr="003028E5">
        <w:rPr>
          <w:rFonts w:ascii="Times New Roman" w:hAnsi="Times New Roman" w:cs="Times New Roman"/>
          <w:sz w:val="24"/>
          <w:szCs w:val="24"/>
        </w:rPr>
        <w:t>Cosano</w:t>
      </w:r>
      <w:proofErr w:type="spellEnd"/>
      <w:r w:rsidR="00EC3039" w:rsidRPr="003028E5">
        <w:rPr>
          <w:rFonts w:ascii="Times New Roman" w:hAnsi="Times New Roman" w:cs="Times New Roman"/>
          <w:sz w:val="24"/>
          <w:szCs w:val="24"/>
        </w:rPr>
        <w:t xml:space="preserve">-Rivas (2013) </w:t>
      </w:r>
      <w:r w:rsidR="00F221ED" w:rsidRPr="003028E5">
        <w:rPr>
          <w:rFonts w:ascii="Times New Roman" w:hAnsi="Times New Roman" w:cs="Times New Roman"/>
          <w:sz w:val="24"/>
          <w:szCs w:val="24"/>
        </w:rPr>
        <w:t xml:space="preserve">argue that limited </w:t>
      </w:r>
      <w:r w:rsidR="00EC3039" w:rsidRPr="003028E5">
        <w:rPr>
          <w:rFonts w:ascii="Times New Roman" w:hAnsi="Times New Roman" w:cs="Times New Roman"/>
          <w:sz w:val="24"/>
          <w:szCs w:val="24"/>
        </w:rPr>
        <w:t>workplace support can negatively influence job satisfaction. This started to become evident in my current role. I began to not look forward to coming into the classroom</w:t>
      </w:r>
      <w:r w:rsidR="005A2968" w:rsidRPr="003028E5">
        <w:rPr>
          <w:rFonts w:ascii="Times New Roman" w:hAnsi="Times New Roman" w:cs="Times New Roman"/>
          <w:sz w:val="24"/>
          <w:szCs w:val="24"/>
        </w:rPr>
        <w:t xml:space="preserve">, particularly when I was unsure of how I could better support these two children. </w:t>
      </w:r>
      <w:r w:rsidR="00924E64">
        <w:rPr>
          <w:rFonts w:ascii="Times New Roman" w:hAnsi="Times New Roman" w:cs="Times New Roman"/>
          <w:sz w:val="24"/>
          <w:szCs w:val="24"/>
        </w:rPr>
        <w:br/>
        <w:t xml:space="preserve">     </w:t>
      </w:r>
      <w:r w:rsidR="003028E5" w:rsidRPr="00CD7E96">
        <w:rPr>
          <w:rFonts w:ascii="Times New Roman" w:hAnsi="Times New Roman" w:cs="Times New Roman"/>
          <w:sz w:val="24"/>
          <w:szCs w:val="24"/>
        </w:rPr>
        <w:t>After several attempts at prompting conversation with the teacher, both casually and professionally, I naturally began questioning myself</w:t>
      </w:r>
      <w:r w:rsidR="00EF4BB1" w:rsidRPr="00CD7E96">
        <w:rPr>
          <w:rFonts w:ascii="Times New Roman" w:hAnsi="Times New Roman" w:cs="Times New Roman"/>
          <w:sz w:val="24"/>
          <w:szCs w:val="24"/>
        </w:rPr>
        <w:t xml:space="preserve"> and assumed this was primarily down to </w:t>
      </w:r>
      <w:r w:rsidR="00EF4BB1" w:rsidRPr="00CD7E96">
        <w:rPr>
          <w:rFonts w:ascii="Times New Roman" w:hAnsi="Times New Roman" w:cs="Times New Roman"/>
          <w:sz w:val="24"/>
          <w:szCs w:val="24"/>
        </w:rPr>
        <w:lastRenderedPageBreak/>
        <w:t xml:space="preserve">the teacher disliking me. Retrospectively, this may have been related to </w:t>
      </w:r>
      <w:r w:rsidR="00DA5D4E" w:rsidRPr="00CD7E96">
        <w:rPr>
          <w:rFonts w:ascii="Times New Roman" w:hAnsi="Times New Roman" w:cs="Times New Roman"/>
          <w:sz w:val="24"/>
          <w:szCs w:val="24"/>
        </w:rPr>
        <w:t xml:space="preserve">a </w:t>
      </w:r>
      <w:r w:rsidR="00EF4BB1" w:rsidRPr="00CD7E96">
        <w:rPr>
          <w:rFonts w:ascii="Times New Roman" w:hAnsi="Times New Roman" w:cs="Times New Roman"/>
          <w:sz w:val="24"/>
          <w:szCs w:val="24"/>
        </w:rPr>
        <w:t xml:space="preserve">hierarchy concept on the </w:t>
      </w:r>
      <w:r w:rsidR="00CD7E96" w:rsidRPr="00CD7E96">
        <w:rPr>
          <w:rFonts w:ascii="Times New Roman" w:hAnsi="Times New Roman" w:cs="Times New Roman"/>
          <w:sz w:val="24"/>
          <w:szCs w:val="24"/>
        </w:rPr>
        <w:t>teachers’</w:t>
      </w:r>
      <w:r w:rsidR="00EF4BB1" w:rsidRPr="00CD7E96">
        <w:rPr>
          <w:rFonts w:ascii="Times New Roman" w:hAnsi="Times New Roman" w:cs="Times New Roman"/>
          <w:sz w:val="24"/>
          <w:szCs w:val="24"/>
        </w:rPr>
        <w:t xml:space="preserve"> part. For example, </w:t>
      </w:r>
      <w:r w:rsidR="00CD7E96" w:rsidRPr="00CD7E96">
        <w:rPr>
          <w:rFonts w:ascii="Times New Roman" w:hAnsi="Times New Roman" w:cs="Times New Roman"/>
          <w:sz w:val="24"/>
          <w:szCs w:val="24"/>
        </w:rPr>
        <w:t xml:space="preserve">Friesen et al. (2014) </w:t>
      </w:r>
      <w:r w:rsidR="00DA5D4E" w:rsidRPr="00CD7E96">
        <w:rPr>
          <w:rFonts w:ascii="Times New Roman" w:hAnsi="Times New Roman" w:cs="Times New Roman"/>
          <w:sz w:val="24"/>
          <w:szCs w:val="24"/>
        </w:rPr>
        <w:t xml:space="preserve">explains that hierarchies are used in organisations to retain structure and organisation. </w:t>
      </w:r>
      <w:r w:rsidR="00CD7E96" w:rsidRPr="00CD7E96">
        <w:rPr>
          <w:rFonts w:ascii="Times New Roman" w:hAnsi="Times New Roman" w:cs="Times New Roman"/>
          <w:sz w:val="24"/>
          <w:szCs w:val="24"/>
        </w:rPr>
        <w:t>However,</w:t>
      </w:r>
      <w:r w:rsidR="00DA5D4E" w:rsidRPr="00CD7E96">
        <w:rPr>
          <w:rFonts w:ascii="Times New Roman" w:hAnsi="Times New Roman" w:cs="Times New Roman"/>
          <w:sz w:val="24"/>
          <w:szCs w:val="24"/>
        </w:rPr>
        <w:t xml:space="preserve"> in this case it seemed as though </w:t>
      </w:r>
      <w:r w:rsidR="00CD7E96" w:rsidRPr="00CD7E96">
        <w:rPr>
          <w:rFonts w:ascii="Times New Roman" w:hAnsi="Times New Roman" w:cs="Times New Roman"/>
          <w:sz w:val="24"/>
          <w:szCs w:val="24"/>
        </w:rPr>
        <w:t>there</w:t>
      </w:r>
      <w:r w:rsidR="00DA5D4E" w:rsidRPr="00CD7E96">
        <w:rPr>
          <w:rFonts w:ascii="Times New Roman" w:hAnsi="Times New Roman" w:cs="Times New Roman"/>
          <w:sz w:val="24"/>
          <w:szCs w:val="24"/>
        </w:rPr>
        <w:t xml:space="preserve"> was a superiority </w:t>
      </w:r>
      <w:r w:rsidR="00CD7E96" w:rsidRPr="00CD7E96">
        <w:rPr>
          <w:rFonts w:ascii="Times New Roman" w:hAnsi="Times New Roman" w:cs="Times New Roman"/>
          <w:sz w:val="24"/>
          <w:szCs w:val="24"/>
        </w:rPr>
        <w:t xml:space="preserve">attitude towards me. </w:t>
      </w:r>
      <w:r w:rsidR="00C93D14" w:rsidRPr="00740CEC">
        <w:rPr>
          <w:rFonts w:ascii="Times New Roman" w:hAnsi="Times New Roman" w:cs="Times New Roman"/>
          <w:sz w:val="24"/>
          <w:szCs w:val="24"/>
        </w:rPr>
        <w:t>In hindsight, this was the case for many teachers and teaching assistant staff. For instance, within the staff room, teachers and teaching assistan</w:t>
      </w:r>
      <w:r w:rsidR="001B1348">
        <w:rPr>
          <w:rFonts w:ascii="Times New Roman" w:hAnsi="Times New Roman" w:cs="Times New Roman"/>
          <w:sz w:val="24"/>
          <w:szCs w:val="24"/>
        </w:rPr>
        <w:t>ts</w:t>
      </w:r>
      <w:r w:rsidR="00C93D14" w:rsidRPr="00740CEC">
        <w:rPr>
          <w:rFonts w:ascii="Times New Roman" w:hAnsi="Times New Roman" w:cs="Times New Roman"/>
          <w:sz w:val="24"/>
          <w:szCs w:val="24"/>
        </w:rPr>
        <w:t xml:space="preserve"> seemed to be a separate entity. Conversations between the two seemed to be more instructive rather than casual. This would also support the concept of a hierarchy-based workforce, though it did come across as a negative approach to staff organisation. This also led to a negative outcome for myself as I thought it was due to the teacher having a personal dislike for me. Looking back at this experience, it may have been beneficial for me to actively seek an explanation from this, whether that be from the teacher herself or another teaching assistant.</w:t>
      </w:r>
      <w:r w:rsidR="00924E64">
        <w:rPr>
          <w:rFonts w:ascii="Times New Roman" w:hAnsi="Times New Roman" w:cs="Times New Roman"/>
          <w:color w:val="FF0000"/>
          <w:sz w:val="24"/>
          <w:szCs w:val="24"/>
        </w:rPr>
        <w:br/>
        <w:t xml:space="preserve">     </w:t>
      </w:r>
      <w:r w:rsidR="00C93D14" w:rsidRPr="006D1BA8">
        <w:rPr>
          <w:rFonts w:ascii="Times New Roman" w:hAnsi="Times New Roman" w:cs="Times New Roman"/>
          <w:sz w:val="24"/>
          <w:szCs w:val="24"/>
        </w:rPr>
        <w:t>Referring</w:t>
      </w:r>
      <w:r w:rsidR="00F0113D" w:rsidRPr="006D1BA8">
        <w:rPr>
          <w:rFonts w:ascii="Times New Roman" w:hAnsi="Times New Roman" w:cs="Times New Roman"/>
          <w:sz w:val="24"/>
          <w:szCs w:val="24"/>
        </w:rPr>
        <w:t xml:space="preserve"> back to my role</w:t>
      </w:r>
      <w:r w:rsidR="00C93D14" w:rsidRPr="006D1BA8">
        <w:rPr>
          <w:rFonts w:ascii="Times New Roman" w:hAnsi="Times New Roman" w:cs="Times New Roman"/>
          <w:sz w:val="24"/>
          <w:szCs w:val="24"/>
        </w:rPr>
        <w:t xml:space="preserve"> in</w:t>
      </w:r>
      <w:r w:rsidR="00F0113D" w:rsidRPr="006D1BA8">
        <w:rPr>
          <w:rFonts w:ascii="Times New Roman" w:hAnsi="Times New Roman" w:cs="Times New Roman"/>
          <w:sz w:val="24"/>
          <w:szCs w:val="24"/>
        </w:rPr>
        <w:t xml:space="preserve"> supporting the children, I decided </w:t>
      </w:r>
      <w:r w:rsidR="00EA6B26">
        <w:rPr>
          <w:rFonts w:ascii="Times New Roman" w:hAnsi="Times New Roman" w:cs="Times New Roman"/>
          <w:sz w:val="24"/>
          <w:szCs w:val="24"/>
        </w:rPr>
        <w:t xml:space="preserve">to </w:t>
      </w:r>
      <w:r w:rsidR="00740CEC" w:rsidRPr="006D1BA8">
        <w:rPr>
          <w:rFonts w:ascii="Times New Roman" w:hAnsi="Times New Roman" w:cs="Times New Roman"/>
          <w:sz w:val="24"/>
          <w:szCs w:val="24"/>
        </w:rPr>
        <w:t xml:space="preserve">approach </w:t>
      </w:r>
      <w:r w:rsidR="001D6D1B">
        <w:rPr>
          <w:rFonts w:ascii="Times New Roman" w:hAnsi="Times New Roman" w:cs="Times New Roman"/>
          <w:sz w:val="24"/>
          <w:szCs w:val="24"/>
        </w:rPr>
        <w:t>other</w:t>
      </w:r>
      <w:r w:rsidR="00740CEC" w:rsidRPr="006D1BA8">
        <w:rPr>
          <w:rFonts w:ascii="Times New Roman" w:hAnsi="Times New Roman" w:cs="Times New Roman"/>
          <w:sz w:val="24"/>
          <w:szCs w:val="24"/>
        </w:rPr>
        <w:t xml:space="preserve"> teaching assistant</w:t>
      </w:r>
      <w:r w:rsidR="001D6D1B">
        <w:rPr>
          <w:rFonts w:ascii="Times New Roman" w:hAnsi="Times New Roman" w:cs="Times New Roman"/>
          <w:sz w:val="24"/>
          <w:szCs w:val="24"/>
        </w:rPr>
        <w:t>s within the staff room</w:t>
      </w:r>
      <w:r w:rsidR="00740CEC" w:rsidRPr="006D1BA8">
        <w:rPr>
          <w:rFonts w:ascii="Times New Roman" w:hAnsi="Times New Roman" w:cs="Times New Roman"/>
          <w:sz w:val="24"/>
          <w:szCs w:val="24"/>
        </w:rPr>
        <w:t xml:space="preserve"> in order to better understand the needs of the two struggling children. The </w:t>
      </w:r>
      <w:r w:rsidR="001D6D1B">
        <w:rPr>
          <w:rFonts w:ascii="Times New Roman" w:hAnsi="Times New Roman" w:cs="Times New Roman"/>
          <w:sz w:val="24"/>
          <w:szCs w:val="24"/>
        </w:rPr>
        <w:t xml:space="preserve">group of </w:t>
      </w:r>
      <w:r w:rsidR="00740CEC" w:rsidRPr="006D1BA8">
        <w:rPr>
          <w:rFonts w:ascii="Times New Roman" w:hAnsi="Times New Roman" w:cs="Times New Roman"/>
          <w:sz w:val="24"/>
          <w:szCs w:val="24"/>
        </w:rPr>
        <w:t>teaching assistant</w:t>
      </w:r>
      <w:r w:rsidR="001D6D1B">
        <w:rPr>
          <w:rFonts w:ascii="Times New Roman" w:hAnsi="Times New Roman" w:cs="Times New Roman"/>
          <w:sz w:val="24"/>
          <w:szCs w:val="24"/>
        </w:rPr>
        <w:t>s that</w:t>
      </w:r>
      <w:r w:rsidR="00740CEC" w:rsidRPr="006D1BA8">
        <w:rPr>
          <w:rFonts w:ascii="Times New Roman" w:hAnsi="Times New Roman" w:cs="Times New Roman"/>
          <w:sz w:val="24"/>
          <w:szCs w:val="24"/>
        </w:rPr>
        <w:t xml:space="preserve"> I approached was very receptive of my queries and openly</w:t>
      </w:r>
      <w:r w:rsidR="006D1BA8" w:rsidRPr="006D1BA8">
        <w:rPr>
          <w:rFonts w:ascii="Times New Roman" w:hAnsi="Times New Roman" w:cs="Times New Roman"/>
          <w:sz w:val="24"/>
          <w:szCs w:val="24"/>
        </w:rPr>
        <w:t xml:space="preserve"> </w:t>
      </w:r>
      <w:r w:rsidR="00740CEC" w:rsidRPr="006D1BA8">
        <w:rPr>
          <w:rFonts w:ascii="Times New Roman" w:hAnsi="Times New Roman" w:cs="Times New Roman"/>
          <w:sz w:val="24"/>
          <w:szCs w:val="24"/>
        </w:rPr>
        <w:t>gave me some informative guidance. This represents social representation theory</w:t>
      </w:r>
      <w:r w:rsidR="004D0637" w:rsidRPr="004D0637">
        <w:t xml:space="preserve"> </w:t>
      </w:r>
      <w:r w:rsidR="004D0637">
        <w:t>(</w:t>
      </w:r>
      <w:r w:rsidR="004D0637" w:rsidRPr="004D0637">
        <w:rPr>
          <w:rFonts w:ascii="Times New Roman" w:hAnsi="Times New Roman" w:cs="Times New Roman"/>
          <w:sz w:val="24"/>
          <w:szCs w:val="24"/>
        </w:rPr>
        <w:t>Moscovici</w:t>
      </w:r>
      <w:r w:rsidR="004D0637">
        <w:rPr>
          <w:rFonts w:ascii="Times New Roman" w:hAnsi="Times New Roman" w:cs="Times New Roman"/>
          <w:sz w:val="24"/>
          <w:szCs w:val="24"/>
        </w:rPr>
        <w:t xml:space="preserve">, </w:t>
      </w:r>
      <w:r w:rsidR="004D0637" w:rsidRPr="004D0637">
        <w:rPr>
          <w:rFonts w:ascii="Times New Roman" w:hAnsi="Times New Roman" w:cs="Times New Roman"/>
          <w:sz w:val="24"/>
          <w:szCs w:val="24"/>
        </w:rPr>
        <w:t>1972)</w:t>
      </w:r>
      <w:r w:rsidR="006D1BA8" w:rsidRPr="006D1BA8">
        <w:rPr>
          <w:rFonts w:ascii="Times New Roman" w:hAnsi="Times New Roman" w:cs="Times New Roman"/>
          <w:sz w:val="24"/>
          <w:szCs w:val="24"/>
        </w:rPr>
        <w:t xml:space="preserve">. </w:t>
      </w:r>
      <w:proofErr w:type="gramStart"/>
      <w:r w:rsidR="006D1BA8" w:rsidRPr="006D1BA8">
        <w:rPr>
          <w:rFonts w:ascii="Times New Roman" w:hAnsi="Times New Roman" w:cs="Times New Roman"/>
          <w:sz w:val="24"/>
          <w:szCs w:val="24"/>
        </w:rPr>
        <w:t>Similar to</w:t>
      </w:r>
      <w:proofErr w:type="gramEnd"/>
      <w:r w:rsidR="006D1BA8" w:rsidRPr="006D1BA8">
        <w:rPr>
          <w:rFonts w:ascii="Times New Roman" w:hAnsi="Times New Roman" w:cs="Times New Roman"/>
          <w:sz w:val="24"/>
          <w:szCs w:val="24"/>
        </w:rPr>
        <w:t xml:space="preserve"> communities of practice, social representation theory is also based on knowledge sharing, including sharing common practices within a group or community</w:t>
      </w:r>
      <w:r w:rsidR="001D6D1B">
        <w:rPr>
          <w:rFonts w:ascii="Times New Roman" w:hAnsi="Times New Roman" w:cs="Times New Roman"/>
          <w:sz w:val="24"/>
          <w:szCs w:val="24"/>
        </w:rPr>
        <w:t xml:space="preserve">. According to </w:t>
      </w:r>
      <w:proofErr w:type="spellStart"/>
      <w:r w:rsidR="00C8746A" w:rsidRPr="00C8746A">
        <w:rPr>
          <w:rFonts w:ascii="Times New Roman" w:hAnsi="Times New Roman" w:cs="Times New Roman"/>
          <w:sz w:val="24"/>
          <w:szCs w:val="24"/>
        </w:rPr>
        <w:t>Augoustinos</w:t>
      </w:r>
      <w:proofErr w:type="spellEnd"/>
      <w:r w:rsidR="00C8746A">
        <w:rPr>
          <w:rFonts w:ascii="Times New Roman" w:hAnsi="Times New Roman" w:cs="Times New Roman"/>
          <w:sz w:val="24"/>
          <w:szCs w:val="24"/>
        </w:rPr>
        <w:t xml:space="preserve"> </w:t>
      </w:r>
      <w:r w:rsidR="00C8746A" w:rsidRPr="00C8746A">
        <w:rPr>
          <w:rFonts w:ascii="Times New Roman" w:hAnsi="Times New Roman" w:cs="Times New Roman"/>
          <w:sz w:val="24"/>
          <w:szCs w:val="24"/>
        </w:rPr>
        <w:t>(1998)</w:t>
      </w:r>
      <w:r w:rsidR="001D6D1B">
        <w:rPr>
          <w:rFonts w:ascii="Times New Roman" w:hAnsi="Times New Roman" w:cs="Times New Roman"/>
          <w:sz w:val="24"/>
          <w:szCs w:val="24"/>
        </w:rPr>
        <w:t xml:space="preserve">, social representations refers to a system of shared idea’s, value’s and practices. These systems also enable individuals to share meaningful dialog based on these shared </w:t>
      </w:r>
      <w:r w:rsidR="001D6D1B" w:rsidRPr="00C8746A">
        <w:rPr>
          <w:rFonts w:ascii="Times New Roman" w:hAnsi="Times New Roman" w:cs="Times New Roman"/>
          <w:sz w:val="24"/>
          <w:szCs w:val="24"/>
        </w:rPr>
        <w:t>ideologies (</w:t>
      </w:r>
      <w:r w:rsidR="00C8746A" w:rsidRPr="00C8746A">
        <w:rPr>
          <w:rFonts w:ascii="Times New Roman" w:hAnsi="Times New Roman" w:cs="Times New Roman"/>
          <w:sz w:val="24"/>
          <w:szCs w:val="24"/>
        </w:rPr>
        <w:t>Breakwell, 1993).</w:t>
      </w:r>
      <w:r w:rsidR="001D6D1B" w:rsidRPr="00C8746A">
        <w:rPr>
          <w:rFonts w:ascii="Times New Roman" w:hAnsi="Times New Roman" w:cs="Times New Roman"/>
          <w:sz w:val="24"/>
          <w:szCs w:val="24"/>
        </w:rPr>
        <w:t xml:space="preserve"> </w:t>
      </w:r>
      <w:r w:rsidR="00C8746A">
        <w:rPr>
          <w:rFonts w:ascii="Times New Roman" w:hAnsi="Times New Roman" w:cs="Times New Roman"/>
          <w:sz w:val="24"/>
          <w:szCs w:val="24"/>
        </w:rPr>
        <w:t>Further to this, I realise now that we</w:t>
      </w:r>
      <w:r w:rsidR="00EA6B26">
        <w:rPr>
          <w:rFonts w:ascii="Times New Roman" w:hAnsi="Times New Roman" w:cs="Times New Roman"/>
          <w:sz w:val="24"/>
          <w:szCs w:val="24"/>
        </w:rPr>
        <w:t xml:space="preserve">, </w:t>
      </w:r>
      <w:r w:rsidR="00C8746A">
        <w:rPr>
          <w:rFonts w:ascii="Times New Roman" w:hAnsi="Times New Roman" w:cs="Times New Roman"/>
          <w:sz w:val="24"/>
          <w:szCs w:val="24"/>
        </w:rPr>
        <w:t>the teaching assistants</w:t>
      </w:r>
      <w:r w:rsidR="00EA6B26">
        <w:rPr>
          <w:rFonts w:ascii="Times New Roman" w:hAnsi="Times New Roman" w:cs="Times New Roman"/>
          <w:sz w:val="24"/>
          <w:szCs w:val="24"/>
        </w:rPr>
        <w:t>,</w:t>
      </w:r>
      <w:r w:rsidR="00C8746A">
        <w:rPr>
          <w:rFonts w:ascii="Times New Roman" w:hAnsi="Times New Roman" w:cs="Times New Roman"/>
          <w:sz w:val="24"/>
          <w:szCs w:val="24"/>
        </w:rPr>
        <w:t xml:space="preserve"> had begun to create our own community of practice </w:t>
      </w:r>
      <w:proofErr w:type="gramStart"/>
      <w:r w:rsidR="00C8746A">
        <w:rPr>
          <w:rFonts w:ascii="Times New Roman" w:hAnsi="Times New Roman" w:cs="Times New Roman"/>
          <w:sz w:val="24"/>
          <w:szCs w:val="24"/>
        </w:rPr>
        <w:t>through the use of</w:t>
      </w:r>
      <w:proofErr w:type="gramEnd"/>
      <w:r w:rsidR="00C8746A">
        <w:rPr>
          <w:rFonts w:ascii="Times New Roman" w:hAnsi="Times New Roman" w:cs="Times New Roman"/>
          <w:sz w:val="24"/>
          <w:szCs w:val="24"/>
        </w:rPr>
        <w:t xml:space="preserve"> workplace queries. This better served my own learning as I felt</w:t>
      </w:r>
      <w:r w:rsidR="00EA6B26">
        <w:rPr>
          <w:rFonts w:ascii="Times New Roman" w:hAnsi="Times New Roman" w:cs="Times New Roman"/>
          <w:sz w:val="24"/>
          <w:szCs w:val="24"/>
        </w:rPr>
        <w:t xml:space="preserve"> that</w:t>
      </w:r>
      <w:r w:rsidR="00C8746A">
        <w:rPr>
          <w:rFonts w:ascii="Times New Roman" w:hAnsi="Times New Roman" w:cs="Times New Roman"/>
          <w:sz w:val="24"/>
          <w:szCs w:val="24"/>
        </w:rPr>
        <w:t xml:space="preserve"> I had a group</w:t>
      </w:r>
      <w:r w:rsidR="00EA6B26">
        <w:rPr>
          <w:rFonts w:ascii="Times New Roman" w:hAnsi="Times New Roman" w:cs="Times New Roman"/>
          <w:sz w:val="24"/>
          <w:szCs w:val="24"/>
        </w:rPr>
        <w:t xml:space="preserve"> of people that</w:t>
      </w:r>
      <w:r w:rsidR="00C8746A">
        <w:rPr>
          <w:rFonts w:ascii="Times New Roman" w:hAnsi="Times New Roman" w:cs="Times New Roman"/>
          <w:sz w:val="24"/>
          <w:szCs w:val="24"/>
        </w:rPr>
        <w:t xml:space="preserve"> I could approach without worry and</w:t>
      </w:r>
      <w:r w:rsidR="00EA6B26">
        <w:rPr>
          <w:rFonts w:ascii="Times New Roman" w:hAnsi="Times New Roman" w:cs="Times New Roman"/>
          <w:sz w:val="24"/>
          <w:szCs w:val="24"/>
        </w:rPr>
        <w:t>,</w:t>
      </w:r>
      <w:r w:rsidR="00C8746A">
        <w:rPr>
          <w:rFonts w:ascii="Times New Roman" w:hAnsi="Times New Roman" w:cs="Times New Roman"/>
          <w:sz w:val="24"/>
          <w:szCs w:val="24"/>
        </w:rPr>
        <w:t xml:space="preserve"> whom were actively supporting my professional development. </w:t>
      </w:r>
      <w:r w:rsidR="00EE7838">
        <w:rPr>
          <w:rFonts w:ascii="Times New Roman" w:hAnsi="Times New Roman" w:cs="Times New Roman"/>
          <w:sz w:val="24"/>
          <w:szCs w:val="24"/>
        </w:rPr>
        <w:br/>
      </w:r>
      <w:r w:rsidR="00EE7838">
        <w:rPr>
          <w:rFonts w:ascii="Times New Roman" w:hAnsi="Times New Roman" w:cs="Times New Roman"/>
          <w:sz w:val="24"/>
          <w:szCs w:val="24"/>
        </w:rPr>
        <w:lastRenderedPageBreak/>
        <w:t xml:space="preserve">     Additionally, from our community of practice I was able to discover differing teaching methods to assist the children I had previously mentioned. </w:t>
      </w:r>
      <w:r w:rsidR="0052300A">
        <w:rPr>
          <w:rFonts w:ascii="Times New Roman" w:hAnsi="Times New Roman" w:cs="Times New Roman"/>
          <w:sz w:val="24"/>
          <w:szCs w:val="24"/>
        </w:rPr>
        <w:t>One idea that was suggested through the group was instruction through demonstration. This implied demonstrating concepts to the children whilst also providing guidance. When I put this into practice, the children displayed a better understanding of the concepts being shown. This use of demonstration</w:t>
      </w:r>
      <w:r w:rsidR="00142F3D">
        <w:rPr>
          <w:rFonts w:ascii="Times New Roman" w:hAnsi="Times New Roman" w:cs="Times New Roman"/>
          <w:sz w:val="24"/>
          <w:szCs w:val="24"/>
        </w:rPr>
        <w:t xml:space="preserve"> is </w:t>
      </w:r>
      <w:proofErr w:type="gramStart"/>
      <w:r w:rsidR="00142F3D">
        <w:rPr>
          <w:rFonts w:ascii="Times New Roman" w:hAnsi="Times New Roman" w:cs="Times New Roman"/>
          <w:sz w:val="24"/>
          <w:szCs w:val="24"/>
        </w:rPr>
        <w:t>similar to</w:t>
      </w:r>
      <w:proofErr w:type="gramEnd"/>
      <w:r w:rsidR="00142F3D">
        <w:rPr>
          <w:rFonts w:ascii="Times New Roman" w:hAnsi="Times New Roman" w:cs="Times New Roman"/>
          <w:sz w:val="24"/>
          <w:szCs w:val="24"/>
        </w:rPr>
        <w:t xml:space="preserve"> the observational learning theory </w:t>
      </w:r>
      <w:r w:rsidR="0063165F">
        <w:rPr>
          <w:rFonts w:ascii="Times New Roman" w:hAnsi="Times New Roman" w:cs="Times New Roman"/>
          <w:sz w:val="24"/>
          <w:szCs w:val="24"/>
        </w:rPr>
        <w:t xml:space="preserve">(Bandura et al., 1966). </w:t>
      </w:r>
      <w:r w:rsidR="00093606" w:rsidRPr="00093606">
        <w:rPr>
          <w:rFonts w:ascii="Times New Roman" w:hAnsi="Times New Roman" w:cs="Times New Roman"/>
          <w:sz w:val="24"/>
          <w:szCs w:val="24"/>
        </w:rPr>
        <w:t>Observational learning is thought to be the ability to model or imitate behaviours</w:t>
      </w:r>
      <w:r w:rsidR="0063165F">
        <w:rPr>
          <w:rFonts w:ascii="Times New Roman" w:hAnsi="Times New Roman" w:cs="Times New Roman"/>
          <w:sz w:val="24"/>
          <w:szCs w:val="24"/>
        </w:rPr>
        <w:t xml:space="preserve"> through observing others</w:t>
      </w:r>
      <w:r w:rsidR="00DA59B6">
        <w:rPr>
          <w:rFonts w:ascii="Times New Roman" w:hAnsi="Times New Roman" w:cs="Times New Roman"/>
          <w:sz w:val="24"/>
          <w:szCs w:val="24"/>
        </w:rPr>
        <w:t xml:space="preserve"> (Greer et al., 2006</w:t>
      </w:r>
      <w:r w:rsidR="00093606" w:rsidRPr="00093606">
        <w:rPr>
          <w:rFonts w:ascii="Times New Roman" w:hAnsi="Times New Roman" w:cs="Times New Roman"/>
          <w:sz w:val="24"/>
          <w:szCs w:val="24"/>
        </w:rPr>
        <w:t xml:space="preserve">. Though not directly related to the children’s learning, providing them with a demonstrated allowed them to see procedures being used to gain a desired result. On reflection, it is also clear that this method of learning would also have been beneficial to me, specifically going into a workplace as a novice. I may have learnt more, through observing other staff members behaviours. </w:t>
      </w:r>
      <w:r w:rsidR="00524014">
        <w:rPr>
          <w:rFonts w:ascii="Times New Roman" w:hAnsi="Times New Roman" w:cs="Times New Roman"/>
          <w:sz w:val="24"/>
          <w:szCs w:val="24"/>
        </w:rPr>
        <w:t xml:space="preserve">From observing other staff members in </w:t>
      </w:r>
      <w:r w:rsidR="009D3A7E">
        <w:rPr>
          <w:rFonts w:ascii="Times New Roman" w:hAnsi="Times New Roman" w:cs="Times New Roman"/>
          <w:sz w:val="24"/>
          <w:szCs w:val="24"/>
        </w:rPr>
        <w:t>practice,</w:t>
      </w:r>
      <w:r w:rsidR="00524014">
        <w:rPr>
          <w:rFonts w:ascii="Times New Roman" w:hAnsi="Times New Roman" w:cs="Times New Roman"/>
          <w:sz w:val="24"/>
          <w:szCs w:val="24"/>
        </w:rPr>
        <w:t xml:space="preserve"> I may have developed further professional skills.</w:t>
      </w:r>
      <w:r w:rsidR="008C5067">
        <w:rPr>
          <w:rFonts w:ascii="Times New Roman" w:hAnsi="Times New Roman" w:cs="Times New Roman"/>
          <w:sz w:val="24"/>
          <w:szCs w:val="24"/>
        </w:rPr>
        <w:br/>
      </w:r>
      <w:r w:rsidR="003C59C5">
        <w:rPr>
          <w:rFonts w:ascii="Times New Roman" w:hAnsi="Times New Roman" w:cs="Times New Roman"/>
          <w:color w:val="FF0000"/>
          <w:sz w:val="24"/>
          <w:szCs w:val="24"/>
        </w:rPr>
        <w:t xml:space="preserve">     </w:t>
      </w:r>
      <w:r w:rsidR="00BD7C69" w:rsidRPr="00986CEA">
        <w:rPr>
          <w:rFonts w:ascii="Times New Roman" w:hAnsi="Times New Roman" w:cs="Times New Roman"/>
          <w:sz w:val="24"/>
          <w:szCs w:val="24"/>
        </w:rPr>
        <w:t xml:space="preserve">To conclude, </w:t>
      </w:r>
      <w:r w:rsidR="006A40A4" w:rsidRPr="00986CEA">
        <w:rPr>
          <w:rFonts w:ascii="Times New Roman" w:hAnsi="Times New Roman" w:cs="Times New Roman"/>
          <w:sz w:val="24"/>
          <w:szCs w:val="24"/>
        </w:rPr>
        <w:t xml:space="preserve">this essay has provided a critical reflection of two communities of practice within my experience working as a supply teaching assistant. I have provided examples of where I have faced challenge, as well as explaining how I combated this. Additionally, I have attempted to link theory to practice along with providing possible explanations to situations through </w:t>
      </w:r>
      <w:r w:rsidR="006A40A4" w:rsidRPr="00986CEA">
        <w:rPr>
          <w:rFonts w:ascii="Times New Roman" w:hAnsi="Times New Roman" w:cs="Times New Roman"/>
          <w:sz w:val="24"/>
          <w:szCs w:val="24"/>
        </w:rPr>
        <w:t>theoretical</w:t>
      </w:r>
      <w:r w:rsidR="006A40A4" w:rsidRPr="00986CEA">
        <w:rPr>
          <w:rFonts w:ascii="Times New Roman" w:hAnsi="Times New Roman" w:cs="Times New Roman"/>
          <w:sz w:val="24"/>
          <w:szCs w:val="24"/>
        </w:rPr>
        <w:t xml:space="preserve"> concepts. </w:t>
      </w:r>
      <w:r w:rsidR="006A40A4" w:rsidRPr="00986CEA">
        <w:rPr>
          <w:rFonts w:ascii="Times New Roman" w:hAnsi="Times New Roman" w:cs="Times New Roman"/>
          <w:sz w:val="24"/>
          <w:szCs w:val="24"/>
        </w:rPr>
        <w:t xml:space="preserve">By applying possible theories to specific </w:t>
      </w:r>
      <w:r w:rsidR="006A40A4" w:rsidRPr="00986CEA">
        <w:rPr>
          <w:rFonts w:ascii="Times New Roman" w:hAnsi="Times New Roman" w:cs="Times New Roman"/>
          <w:sz w:val="24"/>
          <w:szCs w:val="24"/>
        </w:rPr>
        <w:t>instances,</w:t>
      </w:r>
      <w:r w:rsidR="006A40A4" w:rsidRPr="00986CEA">
        <w:rPr>
          <w:rFonts w:ascii="Times New Roman" w:hAnsi="Times New Roman" w:cs="Times New Roman"/>
          <w:sz w:val="24"/>
          <w:szCs w:val="24"/>
        </w:rPr>
        <w:t xml:space="preserve"> I have been able to form my own meanings for behaviours and actions of others</w:t>
      </w:r>
      <w:r w:rsidR="006A40A4" w:rsidRPr="00986CEA">
        <w:rPr>
          <w:rFonts w:ascii="Times New Roman" w:hAnsi="Times New Roman" w:cs="Times New Roman"/>
          <w:sz w:val="24"/>
          <w:szCs w:val="24"/>
        </w:rPr>
        <w:t xml:space="preserve"> and myself. </w:t>
      </w:r>
      <w:r w:rsidR="006A40A4" w:rsidRPr="00986CEA">
        <w:rPr>
          <w:rFonts w:ascii="Times New Roman" w:hAnsi="Times New Roman" w:cs="Times New Roman"/>
          <w:sz w:val="24"/>
          <w:szCs w:val="24"/>
        </w:rPr>
        <w:br/>
        <w:t xml:space="preserve">     Furthermore, my refection has allowed me to critically analyse my own strengths and weaknesses. I have learnt that there are many ways to approach challenges. My experiences have taught me that practical experience is an important aspect of professional development and interaction with others is also a vital element of knowledge acquisition. In addition to this, I have also learnt that I </w:t>
      </w:r>
      <w:r w:rsidR="00D62A5B">
        <w:rPr>
          <w:rFonts w:ascii="Times New Roman" w:hAnsi="Times New Roman" w:cs="Times New Roman"/>
          <w:sz w:val="24"/>
          <w:szCs w:val="24"/>
        </w:rPr>
        <w:t>can th</w:t>
      </w:r>
      <w:r w:rsidR="006A40A4" w:rsidRPr="00986CEA">
        <w:rPr>
          <w:rFonts w:ascii="Times New Roman" w:hAnsi="Times New Roman" w:cs="Times New Roman"/>
          <w:sz w:val="24"/>
          <w:szCs w:val="24"/>
        </w:rPr>
        <w:t xml:space="preserve">rive when I have ample support from others. </w:t>
      </w:r>
      <w:r w:rsidR="00986CEA" w:rsidRPr="00986CEA">
        <w:rPr>
          <w:rFonts w:ascii="Times New Roman" w:hAnsi="Times New Roman" w:cs="Times New Roman"/>
          <w:sz w:val="24"/>
          <w:szCs w:val="24"/>
        </w:rPr>
        <w:t>However</w:t>
      </w:r>
      <w:r w:rsidR="006A40A4" w:rsidRPr="00986CEA">
        <w:rPr>
          <w:rFonts w:ascii="Times New Roman" w:hAnsi="Times New Roman" w:cs="Times New Roman"/>
          <w:sz w:val="24"/>
          <w:szCs w:val="24"/>
        </w:rPr>
        <w:t xml:space="preserve">, when external support is limited, I </w:t>
      </w:r>
      <w:proofErr w:type="gramStart"/>
      <w:r w:rsidR="006A40A4" w:rsidRPr="00986CEA">
        <w:rPr>
          <w:rFonts w:ascii="Times New Roman" w:hAnsi="Times New Roman" w:cs="Times New Roman"/>
          <w:sz w:val="24"/>
          <w:szCs w:val="24"/>
        </w:rPr>
        <w:t>am able to</w:t>
      </w:r>
      <w:proofErr w:type="gramEnd"/>
      <w:r w:rsidR="006A40A4" w:rsidRPr="00986CEA">
        <w:rPr>
          <w:rFonts w:ascii="Times New Roman" w:hAnsi="Times New Roman" w:cs="Times New Roman"/>
          <w:sz w:val="24"/>
          <w:szCs w:val="24"/>
        </w:rPr>
        <w:t xml:space="preserve"> draw on experience</w:t>
      </w:r>
      <w:r w:rsidR="00986CEA" w:rsidRPr="00986CEA">
        <w:rPr>
          <w:rFonts w:ascii="Times New Roman" w:hAnsi="Times New Roman" w:cs="Times New Roman"/>
          <w:sz w:val="24"/>
          <w:szCs w:val="24"/>
        </w:rPr>
        <w:t xml:space="preserve"> </w:t>
      </w:r>
      <w:r w:rsidR="003C59C5">
        <w:rPr>
          <w:rFonts w:ascii="Times New Roman" w:hAnsi="Times New Roman" w:cs="Times New Roman"/>
          <w:sz w:val="24"/>
          <w:szCs w:val="24"/>
        </w:rPr>
        <w:t xml:space="preserve">and apply it to current </w:t>
      </w:r>
      <w:r w:rsidR="003C59C5">
        <w:rPr>
          <w:rFonts w:ascii="Times New Roman" w:hAnsi="Times New Roman" w:cs="Times New Roman"/>
          <w:sz w:val="24"/>
          <w:szCs w:val="24"/>
        </w:rPr>
        <w:lastRenderedPageBreak/>
        <w:t>practice</w:t>
      </w:r>
      <w:r w:rsidR="00986CEA" w:rsidRPr="00986CEA">
        <w:rPr>
          <w:rFonts w:ascii="Times New Roman" w:hAnsi="Times New Roman" w:cs="Times New Roman"/>
          <w:sz w:val="24"/>
          <w:szCs w:val="24"/>
        </w:rPr>
        <w:t>.</w:t>
      </w:r>
      <w:r w:rsidR="006A40A4" w:rsidRPr="00986CEA">
        <w:rPr>
          <w:rFonts w:ascii="Times New Roman" w:hAnsi="Times New Roman" w:cs="Times New Roman"/>
          <w:sz w:val="24"/>
          <w:szCs w:val="24"/>
        </w:rPr>
        <w:t xml:space="preserve"> </w:t>
      </w:r>
      <w:r w:rsidR="00986CEA" w:rsidRPr="00986CEA">
        <w:rPr>
          <w:rFonts w:ascii="Times New Roman" w:hAnsi="Times New Roman" w:cs="Times New Roman"/>
          <w:sz w:val="24"/>
          <w:szCs w:val="24"/>
        </w:rPr>
        <w:t>I am also able</w:t>
      </w:r>
      <w:r w:rsidR="006A40A4" w:rsidRPr="00986CEA">
        <w:rPr>
          <w:rFonts w:ascii="Times New Roman" w:hAnsi="Times New Roman" w:cs="Times New Roman"/>
          <w:sz w:val="24"/>
          <w:szCs w:val="24"/>
        </w:rPr>
        <w:t xml:space="preserve"> adapt and apply </w:t>
      </w:r>
      <w:r w:rsidR="00986CEA" w:rsidRPr="00986CEA">
        <w:rPr>
          <w:rFonts w:ascii="Times New Roman" w:hAnsi="Times New Roman" w:cs="Times New Roman"/>
          <w:sz w:val="24"/>
          <w:szCs w:val="24"/>
        </w:rPr>
        <w:t xml:space="preserve">prior knowledge </w:t>
      </w:r>
      <w:r w:rsidR="003C59C5">
        <w:rPr>
          <w:rFonts w:ascii="Times New Roman" w:hAnsi="Times New Roman" w:cs="Times New Roman"/>
          <w:sz w:val="24"/>
          <w:szCs w:val="24"/>
        </w:rPr>
        <w:t xml:space="preserve">when </w:t>
      </w:r>
      <w:r w:rsidR="00986CEA" w:rsidRPr="00986CEA">
        <w:rPr>
          <w:rFonts w:ascii="Times New Roman" w:hAnsi="Times New Roman" w:cs="Times New Roman"/>
          <w:sz w:val="24"/>
          <w:szCs w:val="24"/>
        </w:rPr>
        <w:t xml:space="preserve">appropriate </w:t>
      </w:r>
      <w:r w:rsidR="006A40A4" w:rsidRPr="00986CEA">
        <w:rPr>
          <w:rFonts w:ascii="Times New Roman" w:hAnsi="Times New Roman" w:cs="Times New Roman"/>
          <w:sz w:val="24"/>
          <w:szCs w:val="24"/>
        </w:rPr>
        <w:t xml:space="preserve">in other circumstances. </w:t>
      </w:r>
      <w:r w:rsidR="00986CEA" w:rsidRPr="00986CEA">
        <w:rPr>
          <w:rFonts w:ascii="Times New Roman" w:hAnsi="Times New Roman" w:cs="Times New Roman"/>
          <w:sz w:val="24"/>
          <w:szCs w:val="24"/>
        </w:rPr>
        <w:t>Ultimately, my experience has taught me that no two situations are the same and learning is a continuous process, both personally and professionally.</w:t>
      </w:r>
    </w:p>
    <w:p w14:paraId="1596B3B1" w14:textId="27C74F83" w:rsidR="00B34C57" w:rsidRDefault="00B34C57" w:rsidP="00B34C57">
      <w:pPr>
        <w:spacing w:line="480" w:lineRule="auto"/>
        <w:rPr>
          <w:rFonts w:ascii="Times New Roman" w:hAnsi="Times New Roman" w:cs="Times New Roman"/>
          <w:b/>
          <w:bCs/>
          <w:sz w:val="24"/>
          <w:szCs w:val="24"/>
          <w:u w:val="single"/>
        </w:rPr>
      </w:pPr>
      <w:r w:rsidRPr="00B34C57">
        <w:rPr>
          <w:rFonts w:ascii="Times New Roman" w:hAnsi="Times New Roman" w:cs="Times New Roman"/>
          <w:b/>
          <w:bCs/>
          <w:sz w:val="24"/>
          <w:szCs w:val="24"/>
          <w:u w:val="single"/>
        </w:rPr>
        <w:t>References</w:t>
      </w:r>
    </w:p>
    <w:p w14:paraId="60DD31E7" w14:textId="77777777" w:rsidR="00B34C57" w:rsidRPr="00B34C57" w:rsidRDefault="00B34C57" w:rsidP="00B34C57">
      <w:pPr>
        <w:spacing w:line="276" w:lineRule="auto"/>
        <w:rPr>
          <w:rFonts w:ascii="Times New Roman" w:hAnsi="Times New Roman" w:cs="Times New Roman"/>
          <w:sz w:val="24"/>
          <w:szCs w:val="24"/>
        </w:rPr>
      </w:pPr>
      <w:bookmarkStart w:id="3" w:name="_Hlk38978405"/>
      <w:bookmarkStart w:id="4" w:name="_Hlk38966560"/>
      <w:proofErr w:type="spellStart"/>
      <w:r w:rsidRPr="00B34C57">
        <w:rPr>
          <w:rFonts w:ascii="Times New Roman" w:hAnsi="Times New Roman" w:cs="Times New Roman"/>
          <w:sz w:val="24"/>
          <w:szCs w:val="24"/>
        </w:rPr>
        <w:t>Amineh</w:t>
      </w:r>
      <w:bookmarkEnd w:id="4"/>
      <w:proofErr w:type="spellEnd"/>
      <w:r w:rsidRPr="00B34C57">
        <w:rPr>
          <w:rFonts w:ascii="Times New Roman" w:hAnsi="Times New Roman" w:cs="Times New Roman"/>
          <w:sz w:val="24"/>
          <w:szCs w:val="24"/>
        </w:rPr>
        <w:t xml:space="preserve">, R. J., &amp; </w:t>
      </w:r>
      <w:proofErr w:type="spellStart"/>
      <w:r w:rsidRPr="00B34C57">
        <w:rPr>
          <w:rFonts w:ascii="Times New Roman" w:hAnsi="Times New Roman" w:cs="Times New Roman"/>
          <w:sz w:val="24"/>
          <w:szCs w:val="24"/>
        </w:rPr>
        <w:t>Asl</w:t>
      </w:r>
      <w:proofErr w:type="spellEnd"/>
      <w:r w:rsidRPr="00B34C57">
        <w:rPr>
          <w:rFonts w:ascii="Times New Roman" w:hAnsi="Times New Roman" w:cs="Times New Roman"/>
          <w:sz w:val="24"/>
          <w:szCs w:val="24"/>
        </w:rPr>
        <w:t xml:space="preserve">, H. D. (2015). Review of constructivism and social  </w:t>
      </w:r>
      <w:r w:rsidRPr="00B34C57">
        <w:rPr>
          <w:rFonts w:ascii="Times New Roman" w:hAnsi="Times New Roman" w:cs="Times New Roman"/>
          <w:sz w:val="24"/>
          <w:szCs w:val="24"/>
        </w:rPr>
        <w:br/>
        <w:t xml:space="preserve">     constructivism. </w:t>
      </w:r>
      <w:r w:rsidRPr="00B34C57">
        <w:rPr>
          <w:rFonts w:ascii="Times New Roman" w:hAnsi="Times New Roman" w:cs="Times New Roman"/>
          <w:i/>
          <w:iCs/>
          <w:sz w:val="24"/>
          <w:szCs w:val="24"/>
        </w:rPr>
        <w:t>Journal of Social Sciences, Literature and Languages</w:t>
      </w:r>
      <w:r w:rsidRPr="00B34C57">
        <w:rPr>
          <w:rFonts w:ascii="Times New Roman" w:hAnsi="Times New Roman" w:cs="Times New Roman"/>
          <w:sz w:val="24"/>
          <w:szCs w:val="24"/>
        </w:rPr>
        <w:t>, </w:t>
      </w:r>
      <w:r w:rsidRPr="00B34C57">
        <w:rPr>
          <w:rFonts w:ascii="Times New Roman" w:hAnsi="Times New Roman" w:cs="Times New Roman"/>
          <w:i/>
          <w:iCs/>
          <w:sz w:val="24"/>
          <w:szCs w:val="24"/>
        </w:rPr>
        <w:t>1</w:t>
      </w:r>
      <w:r w:rsidRPr="00B34C57">
        <w:rPr>
          <w:rFonts w:ascii="Times New Roman" w:hAnsi="Times New Roman" w:cs="Times New Roman"/>
          <w:sz w:val="24"/>
          <w:szCs w:val="24"/>
        </w:rPr>
        <w:t>(1), 9-16.</w:t>
      </w:r>
    </w:p>
    <w:p w14:paraId="20D06846" w14:textId="75289784" w:rsidR="00B34C57" w:rsidRPr="00B34C57" w:rsidRDefault="00B34C57" w:rsidP="00B34C57">
      <w:pPr>
        <w:spacing w:line="276" w:lineRule="auto"/>
        <w:rPr>
          <w:rFonts w:ascii="Times New Roman" w:hAnsi="Times New Roman" w:cs="Times New Roman"/>
          <w:sz w:val="24"/>
          <w:szCs w:val="24"/>
        </w:rPr>
      </w:pPr>
      <w:proofErr w:type="spellStart"/>
      <w:r w:rsidRPr="00B34C57">
        <w:rPr>
          <w:rFonts w:ascii="Times New Roman" w:hAnsi="Times New Roman" w:cs="Times New Roman"/>
          <w:sz w:val="24"/>
          <w:szCs w:val="24"/>
        </w:rPr>
        <w:t>Augoustinos</w:t>
      </w:r>
      <w:proofErr w:type="spellEnd"/>
      <w:r w:rsidRPr="00B34C57">
        <w:rPr>
          <w:rFonts w:ascii="Times New Roman" w:hAnsi="Times New Roman" w:cs="Times New Roman"/>
          <w:sz w:val="24"/>
          <w:szCs w:val="24"/>
        </w:rPr>
        <w:t xml:space="preserve">, M. (1998). Social representations and ideology: towards the study of </w:t>
      </w:r>
      <w:r w:rsidR="00DE43C7">
        <w:rPr>
          <w:rFonts w:ascii="Times New Roman" w:hAnsi="Times New Roman" w:cs="Times New Roman"/>
          <w:sz w:val="24"/>
          <w:szCs w:val="24"/>
        </w:rPr>
        <w:br/>
        <w:t xml:space="preserve">     i</w:t>
      </w:r>
      <w:r w:rsidRPr="00B34C57">
        <w:rPr>
          <w:rFonts w:ascii="Times New Roman" w:hAnsi="Times New Roman" w:cs="Times New Roman"/>
          <w:sz w:val="24"/>
          <w:szCs w:val="24"/>
        </w:rPr>
        <w:t xml:space="preserve">deological </w:t>
      </w:r>
      <w:r w:rsidR="00DE43C7">
        <w:rPr>
          <w:rFonts w:ascii="Times New Roman" w:hAnsi="Times New Roman" w:cs="Times New Roman"/>
          <w:sz w:val="24"/>
          <w:szCs w:val="24"/>
        </w:rPr>
        <w:t>r</w:t>
      </w:r>
      <w:r w:rsidRPr="00B34C57">
        <w:rPr>
          <w:rFonts w:ascii="Times New Roman" w:hAnsi="Times New Roman" w:cs="Times New Roman"/>
          <w:sz w:val="24"/>
          <w:szCs w:val="24"/>
        </w:rPr>
        <w:t>epresentations. </w:t>
      </w:r>
      <w:r w:rsidRPr="00B34C57">
        <w:rPr>
          <w:rFonts w:ascii="Times New Roman" w:hAnsi="Times New Roman" w:cs="Times New Roman"/>
          <w:i/>
          <w:iCs/>
          <w:sz w:val="24"/>
          <w:szCs w:val="24"/>
        </w:rPr>
        <w:t xml:space="preserve">The </w:t>
      </w:r>
      <w:r w:rsidR="00DE43C7">
        <w:rPr>
          <w:rFonts w:ascii="Times New Roman" w:hAnsi="Times New Roman" w:cs="Times New Roman"/>
          <w:i/>
          <w:iCs/>
          <w:sz w:val="24"/>
          <w:szCs w:val="24"/>
        </w:rPr>
        <w:t>P</w:t>
      </w:r>
      <w:r w:rsidRPr="00B34C57">
        <w:rPr>
          <w:rFonts w:ascii="Times New Roman" w:hAnsi="Times New Roman" w:cs="Times New Roman"/>
          <w:i/>
          <w:iCs/>
          <w:sz w:val="24"/>
          <w:szCs w:val="24"/>
        </w:rPr>
        <w:t xml:space="preserve">sychology of the </w:t>
      </w:r>
      <w:r w:rsidR="00DE43C7">
        <w:rPr>
          <w:rFonts w:ascii="Times New Roman" w:hAnsi="Times New Roman" w:cs="Times New Roman"/>
          <w:i/>
          <w:iCs/>
          <w:sz w:val="24"/>
          <w:szCs w:val="24"/>
        </w:rPr>
        <w:t>S</w:t>
      </w:r>
      <w:r w:rsidRPr="00B34C57">
        <w:rPr>
          <w:rFonts w:ascii="Times New Roman" w:hAnsi="Times New Roman" w:cs="Times New Roman"/>
          <w:i/>
          <w:iCs/>
          <w:sz w:val="24"/>
          <w:szCs w:val="24"/>
        </w:rPr>
        <w:t>ocial</w:t>
      </w:r>
      <w:r w:rsidRPr="00B34C57">
        <w:rPr>
          <w:rFonts w:ascii="Times New Roman" w:hAnsi="Times New Roman" w:cs="Times New Roman"/>
          <w:sz w:val="24"/>
          <w:szCs w:val="24"/>
        </w:rPr>
        <w:t>, 156-169.</w:t>
      </w:r>
    </w:p>
    <w:p w14:paraId="763D1AD8" w14:textId="6D3F32BB"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 xml:space="preserve">Bandura, A., </w:t>
      </w:r>
      <w:proofErr w:type="spellStart"/>
      <w:r w:rsidRPr="00B34C57">
        <w:rPr>
          <w:rFonts w:ascii="Times New Roman" w:hAnsi="Times New Roman" w:cs="Times New Roman"/>
          <w:sz w:val="24"/>
          <w:szCs w:val="24"/>
        </w:rPr>
        <w:t>Grusec</w:t>
      </w:r>
      <w:proofErr w:type="spellEnd"/>
      <w:r w:rsidRPr="00B34C57">
        <w:rPr>
          <w:rFonts w:ascii="Times New Roman" w:hAnsi="Times New Roman" w:cs="Times New Roman"/>
          <w:sz w:val="24"/>
          <w:szCs w:val="24"/>
        </w:rPr>
        <w:t xml:space="preserve">, J. E., &amp; </w:t>
      </w:r>
      <w:proofErr w:type="spellStart"/>
      <w:r w:rsidRPr="00B34C57">
        <w:rPr>
          <w:rFonts w:ascii="Times New Roman" w:hAnsi="Times New Roman" w:cs="Times New Roman"/>
          <w:sz w:val="24"/>
          <w:szCs w:val="24"/>
        </w:rPr>
        <w:t>Menlove</w:t>
      </w:r>
      <w:proofErr w:type="spellEnd"/>
      <w:r w:rsidRPr="00B34C57">
        <w:rPr>
          <w:rFonts w:ascii="Times New Roman" w:hAnsi="Times New Roman" w:cs="Times New Roman"/>
          <w:sz w:val="24"/>
          <w:szCs w:val="24"/>
        </w:rPr>
        <w:t xml:space="preserve">, F. L. (1966). Observational learning as a function of </w:t>
      </w:r>
      <w:r w:rsidRPr="00B34C57">
        <w:rPr>
          <w:rFonts w:ascii="Times New Roman" w:hAnsi="Times New Roman" w:cs="Times New Roman"/>
          <w:sz w:val="24"/>
          <w:szCs w:val="24"/>
        </w:rPr>
        <w:br/>
        <w:t xml:space="preserve">     symbolization and incentive set. </w:t>
      </w:r>
      <w:r w:rsidRPr="00B34C57">
        <w:rPr>
          <w:rFonts w:ascii="Times New Roman" w:hAnsi="Times New Roman" w:cs="Times New Roman"/>
          <w:i/>
          <w:iCs/>
          <w:sz w:val="24"/>
          <w:szCs w:val="24"/>
        </w:rPr>
        <w:t xml:space="preserve">Child </w:t>
      </w:r>
      <w:r w:rsidR="00DE43C7">
        <w:rPr>
          <w:rFonts w:ascii="Times New Roman" w:hAnsi="Times New Roman" w:cs="Times New Roman"/>
          <w:i/>
          <w:iCs/>
          <w:sz w:val="24"/>
          <w:szCs w:val="24"/>
        </w:rPr>
        <w:t>D</w:t>
      </w:r>
      <w:r w:rsidRPr="00B34C57">
        <w:rPr>
          <w:rFonts w:ascii="Times New Roman" w:hAnsi="Times New Roman" w:cs="Times New Roman"/>
          <w:i/>
          <w:iCs/>
          <w:sz w:val="24"/>
          <w:szCs w:val="24"/>
        </w:rPr>
        <w:t>evelopment</w:t>
      </w:r>
      <w:r w:rsidRPr="00B34C57">
        <w:rPr>
          <w:rFonts w:ascii="Times New Roman" w:hAnsi="Times New Roman" w:cs="Times New Roman"/>
          <w:sz w:val="24"/>
          <w:szCs w:val="24"/>
        </w:rPr>
        <w:t>, 499-506.</w:t>
      </w:r>
    </w:p>
    <w:p w14:paraId="213BD35F" w14:textId="77777777"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 xml:space="preserve">Blatchford, P., &amp; Russell, A. (2019). Class size, grouping practices and classroom </w:t>
      </w:r>
      <w:r w:rsidRPr="00B34C57">
        <w:rPr>
          <w:rFonts w:ascii="Times New Roman" w:hAnsi="Times New Roman" w:cs="Times New Roman"/>
          <w:sz w:val="24"/>
          <w:szCs w:val="24"/>
        </w:rPr>
        <w:br/>
        <w:t xml:space="preserve">     management. </w:t>
      </w:r>
      <w:r w:rsidRPr="00B34C57">
        <w:rPr>
          <w:rFonts w:ascii="Times New Roman" w:hAnsi="Times New Roman" w:cs="Times New Roman"/>
          <w:i/>
          <w:iCs/>
          <w:sz w:val="24"/>
          <w:szCs w:val="24"/>
        </w:rPr>
        <w:t>International Journal of Educational Research</w:t>
      </w:r>
      <w:r w:rsidRPr="00B34C57">
        <w:rPr>
          <w:rFonts w:ascii="Times New Roman" w:hAnsi="Times New Roman" w:cs="Times New Roman"/>
          <w:sz w:val="24"/>
          <w:szCs w:val="24"/>
        </w:rPr>
        <w:t>, </w:t>
      </w:r>
      <w:r w:rsidRPr="00B34C57">
        <w:rPr>
          <w:rFonts w:ascii="Times New Roman" w:hAnsi="Times New Roman" w:cs="Times New Roman"/>
          <w:i/>
          <w:iCs/>
          <w:sz w:val="24"/>
          <w:szCs w:val="24"/>
        </w:rPr>
        <w:t>96</w:t>
      </w:r>
      <w:r w:rsidRPr="00B34C57">
        <w:rPr>
          <w:rFonts w:ascii="Times New Roman" w:hAnsi="Times New Roman" w:cs="Times New Roman"/>
          <w:sz w:val="24"/>
          <w:szCs w:val="24"/>
        </w:rPr>
        <w:t>, 154-163.</w:t>
      </w:r>
    </w:p>
    <w:p w14:paraId="0F28A394" w14:textId="3EB4C594"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Breakwell, G. (1993). Social representations and social identity. </w:t>
      </w:r>
      <w:r w:rsidRPr="00B34C57">
        <w:rPr>
          <w:rFonts w:ascii="Times New Roman" w:hAnsi="Times New Roman" w:cs="Times New Roman"/>
          <w:i/>
          <w:iCs/>
          <w:sz w:val="24"/>
          <w:szCs w:val="24"/>
        </w:rPr>
        <w:t xml:space="preserve">Papers on </w:t>
      </w:r>
      <w:r w:rsidR="004E7C7E">
        <w:rPr>
          <w:rFonts w:ascii="Times New Roman" w:hAnsi="Times New Roman" w:cs="Times New Roman"/>
          <w:i/>
          <w:iCs/>
          <w:sz w:val="24"/>
          <w:szCs w:val="24"/>
        </w:rPr>
        <w:t>S</w:t>
      </w:r>
      <w:r w:rsidRPr="00B34C57">
        <w:rPr>
          <w:rFonts w:ascii="Times New Roman" w:hAnsi="Times New Roman" w:cs="Times New Roman"/>
          <w:i/>
          <w:iCs/>
          <w:sz w:val="24"/>
          <w:szCs w:val="24"/>
        </w:rPr>
        <w:t xml:space="preserve">ocial </w:t>
      </w:r>
      <w:r w:rsidRPr="00B34C57">
        <w:rPr>
          <w:rFonts w:ascii="Times New Roman" w:hAnsi="Times New Roman" w:cs="Times New Roman"/>
          <w:i/>
          <w:iCs/>
          <w:sz w:val="24"/>
          <w:szCs w:val="24"/>
        </w:rPr>
        <w:br/>
        <w:t xml:space="preserve">     </w:t>
      </w:r>
      <w:r w:rsidR="004E7C7E">
        <w:rPr>
          <w:rFonts w:ascii="Times New Roman" w:hAnsi="Times New Roman" w:cs="Times New Roman"/>
          <w:i/>
          <w:iCs/>
          <w:sz w:val="24"/>
          <w:szCs w:val="24"/>
        </w:rPr>
        <w:t>R</w:t>
      </w:r>
      <w:r w:rsidRPr="00B34C57">
        <w:rPr>
          <w:rFonts w:ascii="Times New Roman" w:hAnsi="Times New Roman" w:cs="Times New Roman"/>
          <w:i/>
          <w:iCs/>
          <w:sz w:val="24"/>
          <w:szCs w:val="24"/>
        </w:rPr>
        <w:t>epresentations</w:t>
      </w:r>
      <w:r w:rsidRPr="00B34C57">
        <w:rPr>
          <w:rFonts w:ascii="Times New Roman" w:hAnsi="Times New Roman" w:cs="Times New Roman"/>
          <w:sz w:val="24"/>
          <w:szCs w:val="24"/>
        </w:rPr>
        <w:t>, </w:t>
      </w:r>
      <w:r w:rsidRPr="00B34C57">
        <w:rPr>
          <w:rFonts w:ascii="Times New Roman" w:hAnsi="Times New Roman" w:cs="Times New Roman"/>
          <w:i/>
          <w:iCs/>
          <w:sz w:val="24"/>
          <w:szCs w:val="24"/>
        </w:rPr>
        <w:t>2</w:t>
      </w:r>
      <w:r w:rsidRPr="00B34C57">
        <w:rPr>
          <w:rFonts w:ascii="Times New Roman" w:hAnsi="Times New Roman" w:cs="Times New Roman"/>
          <w:sz w:val="24"/>
          <w:szCs w:val="24"/>
        </w:rPr>
        <w:t>, 198-217.</w:t>
      </w:r>
    </w:p>
    <w:p w14:paraId="251823DB" w14:textId="77777777"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 xml:space="preserve">Feldman, D. C., &amp; Brett, J. M. (1983). Coping with new jobs: A comparative study of new </w:t>
      </w:r>
      <w:r w:rsidRPr="00B34C57">
        <w:rPr>
          <w:rFonts w:ascii="Times New Roman" w:hAnsi="Times New Roman" w:cs="Times New Roman"/>
          <w:sz w:val="24"/>
          <w:szCs w:val="24"/>
        </w:rPr>
        <w:br/>
        <w:t xml:space="preserve">     hires and job changers.</w:t>
      </w:r>
      <w:r w:rsidRPr="00B34C57">
        <w:rPr>
          <w:rFonts w:ascii="Times New Roman" w:hAnsi="Times New Roman" w:cs="Times New Roman"/>
          <w:i/>
          <w:iCs/>
          <w:sz w:val="24"/>
          <w:szCs w:val="24"/>
        </w:rPr>
        <w:t> Academy of Management Journal, 26</w:t>
      </w:r>
      <w:r w:rsidRPr="00B34C57">
        <w:rPr>
          <w:rFonts w:ascii="Times New Roman" w:hAnsi="Times New Roman" w:cs="Times New Roman"/>
          <w:sz w:val="24"/>
          <w:szCs w:val="24"/>
        </w:rPr>
        <w:t xml:space="preserve">(2), 258. Retrieved from </w:t>
      </w:r>
      <w:r w:rsidRPr="00B34C57">
        <w:rPr>
          <w:rFonts w:ascii="Times New Roman" w:hAnsi="Times New Roman" w:cs="Times New Roman"/>
          <w:sz w:val="24"/>
          <w:szCs w:val="24"/>
        </w:rPr>
        <w:br/>
        <w:t xml:space="preserve">     </w:t>
      </w:r>
      <w:hyperlink r:id="rId5" w:history="1">
        <w:r w:rsidRPr="00B34C57">
          <w:rPr>
            <w:rStyle w:val="Hyperlink"/>
            <w:rFonts w:ascii="Times New Roman" w:hAnsi="Times New Roman" w:cs="Times New Roman"/>
            <w:sz w:val="24"/>
            <w:szCs w:val="24"/>
          </w:rPr>
          <w:t>https://search.proquest.com/docview/229491260?accountid=130472</w:t>
        </w:r>
      </w:hyperlink>
    </w:p>
    <w:p w14:paraId="2A246027" w14:textId="77777777"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 xml:space="preserve">Folkman, S., &amp; Lazarus, R. S. (1980). An analysis of coping in a middle-aged community </w:t>
      </w:r>
      <w:r w:rsidRPr="00B34C57">
        <w:rPr>
          <w:rFonts w:ascii="Times New Roman" w:hAnsi="Times New Roman" w:cs="Times New Roman"/>
          <w:sz w:val="24"/>
          <w:szCs w:val="24"/>
        </w:rPr>
        <w:br/>
        <w:t xml:space="preserve">     sample. </w:t>
      </w:r>
      <w:r w:rsidRPr="00B34C57">
        <w:rPr>
          <w:rFonts w:ascii="Times New Roman" w:hAnsi="Times New Roman" w:cs="Times New Roman"/>
          <w:i/>
          <w:iCs/>
          <w:sz w:val="24"/>
          <w:szCs w:val="24"/>
        </w:rPr>
        <w:t xml:space="preserve">Journal of Health and Social </w:t>
      </w:r>
      <w:proofErr w:type="spellStart"/>
      <w:r w:rsidRPr="00B34C57">
        <w:rPr>
          <w:rFonts w:ascii="Times New Roman" w:hAnsi="Times New Roman" w:cs="Times New Roman"/>
          <w:i/>
          <w:iCs/>
          <w:sz w:val="24"/>
          <w:szCs w:val="24"/>
        </w:rPr>
        <w:t>Behavior</w:t>
      </w:r>
      <w:proofErr w:type="spellEnd"/>
      <w:r w:rsidRPr="00B34C57">
        <w:rPr>
          <w:rFonts w:ascii="Times New Roman" w:hAnsi="Times New Roman" w:cs="Times New Roman"/>
          <w:sz w:val="24"/>
          <w:szCs w:val="24"/>
        </w:rPr>
        <w:t>, 219-239.</w:t>
      </w:r>
    </w:p>
    <w:p w14:paraId="5089789B" w14:textId="77777777"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 xml:space="preserve">Friesen, J. P., Kay, A. C., </w:t>
      </w:r>
      <w:proofErr w:type="spellStart"/>
      <w:r w:rsidRPr="00B34C57">
        <w:rPr>
          <w:rFonts w:ascii="Times New Roman" w:hAnsi="Times New Roman" w:cs="Times New Roman"/>
          <w:sz w:val="24"/>
          <w:szCs w:val="24"/>
        </w:rPr>
        <w:t>Eibach</w:t>
      </w:r>
      <w:proofErr w:type="spellEnd"/>
      <w:r w:rsidRPr="00B34C57">
        <w:rPr>
          <w:rFonts w:ascii="Times New Roman" w:hAnsi="Times New Roman" w:cs="Times New Roman"/>
          <w:sz w:val="24"/>
          <w:szCs w:val="24"/>
        </w:rPr>
        <w:t xml:space="preserve">, R. P., &amp; Galinsky, A. D. (2014). Seeking structure in social </w:t>
      </w:r>
      <w:r w:rsidRPr="00B34C57">
        <w:rPr>
          <w:rFonts w:ascii="Times New Roman" w:hAnsi="Times New Roman" w:cs="Times New Roman"/>
          <w:sz w:val="24"/>
          <w:szCs w:val="24"/>
        </w:rPr>
        <w:br/>
        <w:t xml:space="preserve">     organization: Compensatory control and the psychological advantages of </w:t>
      </w:r>
      <w:r w:rsidRPr="00B34C57">
        <w:rPr>
          <w:rFonts w:ascii="Times New Roman" w:hAnsi="Times New Roman" w:cs="Times New Roman"/>
          <w:sz w:val="24"/>
          <w:szCs w:val="24"/>
        </w:rPr>
        <w:br/>
        <w:t xml:space="preserve">     hierarchy. </w:t>
      </w:r>
      <w:r w:rsidRPr="00B34C57">
        <w:rPr>
          <w:rFonts w:ascii="Times New Roman" w:hAnsi="Times New Roman" w:cs="Times New Roman"/>
          <w:i/>
          <w:iCs/>
          <w:sz w:val="24"/>
          <w:szCs w:val="24"/>
        </w:rPr>
        <w:t>Journal of Personality and Social Psychology</w:t>
      </w:r>
      <w:r w:rsidRPr="00B34C57">
        <w:rPr>
          <w:rFonts w:ascii="Times New Roman" w:hAnsi="Times New Roman" w:cs="Times New Roman"/>
          <w:sz w:val="24"/>
          <w:szCs w:val="24"/>
        </w:rPr>
        <w:t>, </w:t>
      </w:r>
      <w:r w:rsidRPr="00B34C57">
        <w:rPr>
          <w:rFonts w:ascii="Times New Roman" w:hAnsi="Times New Roman" w:cs="Times New Roman"/>
          <w:i/>
          <w:iCs/>
          <w:sz w:val="24"/>
          <w:szCs w:val="24"/>
        </w:rPr>
        <w:t>106</w:t>
      </w:r>
      <w:r w:rsidRPr="00B34C57">
        <w:rPr>
          <w:rFonts w:ascii="Times New Roman" w:hAnsi="Times New Roman" w:cs="Times New Roman"/>
          <w:sz w:val="24"/>
          <w:szCs w:val="24"/>
        </w:rPr>
        <w:t>(4), 590.</w:t>
      </w:r>
    </w:p>
    <w:p w14:paraId="44E4B43D" w14:textId="42E6DF3F"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Greer, R., Dudek</w:t>
      </w:r>
      <w:r w:rsidRPr="00B34C57">
        <w:rPr>
          <w:rFonts w:ascii="Cambria Math" w:hAnsi="Cambria Math" w:cs="Cambria Math"/>
          <w:sz w:val="24"/>
          <w:szCs w:val="24"/>
        </w:rPr>
        <w:t>‐</w:t>
      </w:r>
      <w:r w:rsidRPr="00B34C57">
        <w:rPr>
          <w:rFonts w:ascii="Times New Roman" w:hAnsi="Times New Roman" w:cs="Times New Roman"/>
          <w:sz w:val="24"/>
          <w:szCs w:val="24"/>
        </w:rPr>
        <w:t xml:space="preserve">Singer, J., &amp; Gautreaux, G. (2006). Observational </w:t>
      </w:r>
      <w:r w:rsidRPr="00B34C57">
        <w:rPr>
          <w:rFonts w:ascii="Times New Roman" w:hAnsi="Times New Roman" w:cs="Times New Roman"/>
          <w:sz w:val="24"/>
          <w:szCs w:val="24"/>
        </w:rPr>
        <w:br/>
        <w:t xml:space="preserve">     learning. </w:t>
      </w:r>
      <w:r w:rsidRPr="00B34C57">
        <w:rPr>
          <w:rFonts w:ascii="Times New Roman" w:hAnsi="Times New Roman" w:cs="Times New Roman"/>
          <w:i/>
          <w:iCs/>
          <w:sz w:val="24"/>
          <w:szCs w:val="24"/>
        </w:rPr>
        <w:t xml:space="preserve">International </w:t>
      </w:r>
      <w:r w:rsidR="004E7C7E">
        <w:rPr>
          <w:rFonts w:ascii="Times New Roman" w:hAnsi="Times New Roman" w:cs="Times New Roman"/>
          <w:i/>
          <w:iCs/>
          <w:sz w:val="24"/>
          <w:szCs w:val="24"/>
        </w:rPr>
        <w:t>J</w:t>
      </w:r>
      <w:r w:rsidRPr="00B34C57">
        <w:rPr>
          <w:rFonts w:ascii="Times New Roman" w:hAnsi="Times New Roman" w:cs="Times New Roman"/>
          <w:i/>
          <w:iCs/>
          <w:sz w:val="24"/>
          <w:szCs w:val="24"/>
        </w:rPr>
        <w:t xml:space="preserve">ournal of </w:t>
      </w:r>
      <w:r w:rsidR="004E7C7E">
        <w:rPr>
          <w:rFonts w:ascii="Times New Roman" w:hAnsi="Times New Roman" w:cs="Times New Roman"/>
          <w:i/>
          <w:iCs/>
          <w:sz w:val="24"/>
          <w:szCs w:val="24"/>
        </w:rPr>
        <w:t>P</w:t>
      </w:r>
      <w:r w:rsidRPr="00B34C57">
        <w:rPr>
          <w:rFonts w:ascii="Times New Roman" w:hAnsi="Times New Roman" w:cs="Times New Roman"/>
          <w:i/>
          <w:iCs/>
          <w:sz w:val="24"/>
          <w:szCs w:val="24"/>
        </w:rPr>
        <w:t>sychology</w:t>
      </w:r>
      <w:r w:rsidRPr="00B34C57">
        <w:rPr>
          <w:rFonts w:ascii="Times New Roman" w:hAnsi="Times New Roman" w:cs="Times New Roman"/>
          <w:sz w:val="24"/>
          <w:szCs w:val="24"/>
        </w:rPr>
        <w:t>, </w:t>
      </w:r>
      <w:r w:rsidRPr="00B34C57">
        <w:rPr>
          <w:rFonts w:ascii="Times New Roman" w:hAnsi="Times New Roman" w:cs="Times New Roman"/>
          <w:i/>
          <w:iCs/>
          <w:sz w:val="24"/>
          <w:szCs w:val="24"/>
        </w:rPr>
        <w:t>41</w:t>
      </w:r>
      <w:r w:rsidRPr="00B34C57">
        <w:rPr>
          <w:rFonts w:ascii="Times New Roman" w:hAnsi="Times New Roman" w:cs="Times New Roman"/>
          <w:sz w:val="24"/>
          <w:szCs w:val="24"/>
        </w:rPr>
        <w:t>(6), 486-499.</w:t>
      </w:r>
    </w:p>
    <w:p w14:paraId="14E37183" w14:textId="77777777" w:rsidR="00B34C57" w:rsidRPr="00B34C57" w:rsidRDefault="00B34C57" w:rsidP="00B34C57">
      <w:pPr>
        <w:spacing w:line="276" w:lineRule="auto"/>
        <w:rPr>
          <w:rFonts w:ascii="Times New Roman" w:hAnsi="Times New Roman" w:cs="Times New Roman"/>
          <w:sz w:val="24"/>
          <w:szCs w:val="24"/>
        </w:rPr>
      </w:pPr>
      <w:proofErr w:type="spellStart"/>
      <w:r w:rsidRPr="00B34C57">
        <w:rPr>
          <w:rFonts w:ascii="Times New Roman" w:hAnsi="Times New Roman" w:cs="Times New Roman"/>
          <w:sz w:val="24"/>
          <w:szCs w:val="24"/>
        </w:rPr>
        <w:t>Hombrados</w:t>
      </w:r>
      <w:proofErr w:type="spellEnd"/>
      <w:r w:rsidRPr="00B34C57">
        <w:rPr>
          <w:rFonts w:ascii="Times New Roman" w:hAnsi="Times New Roman" w:cs="Times New Roman"/>
          <w:sz w:val="24"/>
          <w:szCs w:val="24"/>
        </w:rPr>
        <w:t xml:space="preserve">-Mendieta, I., &amp; </w:t>
      </w:r>
      <w:proofErr w:type="spellStart"/>
      <w:r w:rsidRPr="00B34C57">
        <w:rPr>
          <w:rFonts w:ascii="Times New Roman" w:hAnsi="Times New Roman" w:cs="Times New Roman"/>
          <w:sz w:val="24"/>
          <w:szCs w:val="24"/>
        </w:rPr>
        <w:t>Cosano</w:t>
      </w:r>
      <w:proofErr w:type="spellEnd"/>
      <w:r w:rsidRPr="00B34C57">
        <w:rPr>
          <w:rFonts w:ascii="Times New Roman" w:hAnsi="Times New Roman" w:cs="Times New Roman"/>
          <w:sz w:val="24"/>
          <w:szCs w:val="24"/>
        </w:rPr>
        <w:t xml:space="preserve">-Rivas, F. (2013). Burnout, workplace support, job </w:t>
      </w:r>
      <w:r w:rsidRPr="00B34C57">
        <w:rPr>
          <w:rFonts w:ascii="Times New Roman" w:hAnsi="Times New Roman" w:cs="Times New Roman"/>
          <w:sz w:val="24"/>
          <w:szCs w:val="24"/>
        </w:rPr>
        <w:br/>
        <w:t xml:space="preserve">     satisfaction and life satisfaction among social workers in Spain: A structural equation </w:t>
      </w:r>
      <w:r w:rsidRPr="00B34C57">
        <w:rPr>
          <w:rFonts w:ascii="Times New Roman" w:hAnsi="Times New Roman" w:cs="Times New Roman"/>
          <w:sz w:val="24"/>
          <w:szCs w:val="24"/>
        </w:rPr>
        <w:br/>
        <w:t xml:space="preserve">     model. </w:t>
      </w:r>
      <w:r w:rsidRPr="00B34C57">
        <w:rPr>
          <w:rFonts w:ascii="Times New Roman" w:hAnsi="Times New Roman" w:cs="Times New Roman"/>
          <w:i/>
          <w:iCs/>
          <w:sz w:val="24"/>
          <w:szCs w:val="24"/>
        </w:rPr>
        <w:t>International Social Work</w:t>
      </w:r>
      <w:r w:rsidRPr="00B34C57">
        <w:rPr>
          <w:rFonts w:ascii="Times New Roman" w:hAnsi="Times New Roman" w:cs="Times New Roman"/>
          <w:sz w:val="24"/>
          <w:szCs w:val="24"/>
        </w:rPr>
        <w:t>, </w:t>
      </w:r>
      <w:r w:rsidRPr="00B34C57">
        <w:rPr>
          <w:rFonts w:ascii="Times New Roman" w:hAnsi="Times New Roman" w:cs="Times New Roman"/>
          <w:i/>
          <w:iCs/>
          <w:sz w:val="24"/>
          <w:szCs w:val="24"/>
        </w:rPr>
        <w:t>56</w:t>
      </w:r>
      <w:r w:rsidRPr="00B34C57">
        <w:rPr>
          <w:rFonts w:ascii="Times New Roman" w:hAnsi="Times New Roman" w:cs="Times New Roman"/>
          <w:sz w:val="24"/>
          <w:szCs w:val="24"/>
        </w:rPr>
        <w:t>(2), 228-246.</w:t>
      </w:r>
    </w:p>
    <w:p w14:paraId="748670E6" w14:textId="2B5B90D1"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 xml:space="preserve">Johnson, D. W., &amp; Johnson, R. T. (2008). Social interdependence theory and cooperative </w:t>
      </w:r>
      <w:r w:rsidRPr="00B34C57">
        <w:rPr>
          <w:rFonts w:ascii="Times New Roman" w:hAnsi="Times New Roman" w:cs="Times New Roman"/>
          <w:sz w:val="24"/>
          <w:szCs w:val="24"/>
        </w:rPr>
        <w:br/>
        <w:t xml:space="preserve">     learning: The teacher's role. In </w:t>
      </w:r>
      <w:r w:rsidRPr="00B34C57">
        <w:rPr>
          <w:rFonts w:ascii="Times New Roman" w:hAnsi="Times New Roman" w:cs="Times New Roman"/>
          <w:i/>
          <w:iCs/>
          <w:sz w:val="24"/>
          <w:szCs w:val="24"/>
        </w:rPr>
        <w:t xml:space="preserve">The </w:t>
      </w:r>
      <w:r w:rsidR="004B1162">
        <w:rPr>
          <w:rFonts w:ascii="Times New Roman" w:hAnsi="Times New Roman" w:cs="Times New Roman"/>
          <w:i/>
          <w:iCs/>
          <w:sz w:val="24"/>
          <w:szCs w:val="24"/>
        </w:rPr>
        <w:t>T</w:t>
      </w:r>
      <w:r w:rsidRPr="00B34C57">
        <w:rPr>
          <w:rFonts w:ascii="Times New Roman" w:hAnsi="Times New Roman" w:cs="Times New Roman"/>
          <w:i/>
          <w:iCs/>
          <w:sz w:val="24"/>
          <w:szCs w:val="24"/>
        </w:rPr>
        <w:t xml:space="preserve">eacher’s </w:t>
      </w:r>
      <w:r w:rsidR="004B1162">
        <w:rPr>
          <w:rFonts w:ascii="Times New Roman" w:hAnsi="Times New Roman" w:cs="Times New Roman"/>
          <w:i/>
          <w:iCs/>
          <w:sz w:val="24"/>
          <w:szCs w:val="24"/>
        </w:rPr>
        <w:t>R</w:t>
      </w:r>
      <w:r w:rsidRPr="00B34C57">
        <w:rPr>
          <w:rFonts w:ascii="Times New Roman" w:hAnsi="Times New Roman" w:cs="Times New Roman"/>
          <w:i/>
          <w:iCs/>
          <w:sz w:val="24"/>
          <w:szCs w:val="24"/>
        </w:rPr>
        <w:t xml:space="preserve">ole in </w:t>
      </w:r>
      <w:r w:rsidR="004B1162">
        <w:rPr>
          <w:rFonts w:ascii="Times New Roman" w:hAnsi="Times New Roman" w:cs="Times New Roman"/>
          <w:i/>
          <w:iCs/>
          <w:sz w:val="24"/>
          <w:szCs w:val="24"/>
        </w:rPr>
        <w:t>I</w:t>
      </w:r>
      <w:r w:rsidRPr="00B34C57">
        <w:rPr>
          <w:rFonts w:ascii="Times New Roman" w:hAnsi="Times New Roman" w:cs="Times New Roman"/>
          <w:i/>
          <w:iCs/>
          <w:sz w:val="24"/>
          <w:szCs w:val="24"/>
        </w:rPr>
        <w:t xml:space="preserve">mplementing </w:t>
      </w:r>
      <w:r w:rsidR="004B1162">
        <w:rPr>
          <w:rFonts w:ascii="Times New Roman" w:hAnsi="Times New Roman" w:cs="Times New Roman"/>
          <w:i/>
          <w:iCs/>
          <w:sz w:val="24"/>
          <w:szCs w:val="24"/>
        </w:rPr>
        <w:t>C</w:t>
      </w:r>
      <w:r w:rsidRPr="00B34C57">
        <w:rPr>
          <w:rFonts w:ascii="Times New Roman" w:hAnsi="Times New Roman" w:cs="Times New Roman"/>
          <w:i/>
          <w:iCs/>
          <w:sz w:val="24"/>
          <w:szCs w:val="24"/>
        </w:rPr>
        <w:t xml:space="preserve">ooperative </w:t>
      </w:r>
      <w:r w:rsidR="004B1162">
        <w:rPr>
          <w:rFonts w:ascii="Times New Roman" w:hAnsi="Times New Roman" w:cs="Times New Roman"/>
          <w:i/>
          <w:iCs/>
          <w:sz w:val="24"/>
          <w:szCs w:val="24"/>
        </w:rPr>
        <w:t>L</w:t>
      </w:r>
      <w:r w:rsidRPr="00B34C57">
        <w:rPr>
          <w:rFonts w:ascii="Times New Roman" w:hAnsi="Times New Roman" w:cs="Times New Roman"/>
          <w:i/>
          <w:iCs/>
          <w:sz w:val="24"/>
          <w:szCs w:val="24"/>
        </w:rPr>
        <w:t xml:space="preserve">earning </w:t>
      </w:r>
      <w:r w:rsidR="004B1162">
        <w:rPr>
          <w:rFonts w:ascii="Times New Roman" w:hAnsi="Times New Roman" w:cs="Times New Roman"/>
          <w:i/>
          <w:iCs/>
          <w:sz w:val="24"/>
          <w:szCs w:val="24"/>
        </w:rPr>
        <w:br/>
        <w:t xml:space="preserve">     </w:t>
      </w:r>
      <w:proofErr w:type="gramStart"/>
      <w:r w:rsidRPr="00B34C57">
        <w:rPr>
          <w:rFonts w:ascii="Times New Roman" w:hAnsi="Times New Roman" w:cs="Times New Roman"/>
          <w:i/>
          <w:iCs/>
          <w:sz w:val="24"/>
          <w:szCs w:val="24"/>
        </w:rPr>
        <w:t>in  the</w:t>
      </w:r>
      <w:proofErr w:type="gramEnd"/>
      <w:r w:rsidRPr="00B34C57">
        <w:rPr>
          <w:rFonts w:ascii="Times New Roman" w:hAnsi="Times New Roman" w:cs="Times New Roman"/>
          <w:i/>
          <w:iCs/>
          <w:sz w:val="24"/>
          <w:szCs w:val="24"/>
        </w:rPr>
        <w:t xml:space="preserve"> </w:t>
      </w:r>
      <w:r w:rsidR="004B1162">
        <w:rPr>
          <w:rFonts w:ascii="Times New Roman" w:hAnsi="Times New Roman" w:cs="Times New Roman"/>
          <w:i/>
          <w:iCs/>
          <w:sz w:val="24"/>
          <w:szCs w:val="24"/>
        </w:rPr>
        <w:t>C</w:t>
      </w:r>
      <w:r w:rsidRPr="00B34C57">
        <w:rPr>
          <w:rFonts w:ascii="Times New Roman" w:hAnsi="Times New Roman" w:cs="Times New Roman"/>
          <w:i/>
          <w:iCs/>
          <w:sz w:val="24"/>
          <w:szCs w:val="24"/>
        </w:rPr>
        <w:t>lassroom</w:t>
      </w:r>
      <w:r w:rsidRPr="00B34C57">
        <w:rPr>
          <w:rFonts w:ascii="Times New Roman" w:hAnsi="Times New Roman" w:cs="Times New Roman"/>
          <w:sz w:val="24"/>
          <w:szCs w:val="24"/>
        </w:rPr>
        <w:t> (pp. 9-37). Springer, Boston, MA.</w:t>
      </w:r>
    </w:p>
    <w:p w14:paraId="64A61E3D" w14:textId="77777777"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Lave, J., &amp; Wenger, E. (1991). </w:t>
      </w:r>
      <w:r w:rsidRPr="00B34C57">
        <w:rPr>
          <w:rFonts w:ascii="Times New Roman" w:hAnsi="Times New Roman" w:cs="Times New Roman"/>
          <w:i/>
          <w:iCs/>
          <w:sz w:val="24"/>
          <w:szCs w:val="24"/>
        </w:rPr>
        <w:t>Situated Learning: Legitimate Peripheral Participation</w:t>
      </w:r>
      <w:r w:rsidRPr="00B34C57">
        <w:rPr>
          <w:rFonts w:ascii="Times New Roman" w:hAnsi="Times New Roman" w:cs="Times New Roman"/>
          <w:sz w:val="24"/>
          <w:szCs w:val="24"/>
        </w:rPr>
        <w:t xml:space="preserve">. </w:t>
      </w:r>
      <w:r w:rsidRPr="00B34C57">
        <w:rPr>
          <w:rFonts w:ascii="Times New Roman" w:hAnsi="Times New Roman" w:cs="Times New Roman"/>
          <w:sz w:val="24"/>
          <w:szCs w:val="24"/>
        </w:rPr>
        <w:br/>
        <w:t xml:space="preserve">     Cambridge university press.</w:t>
      </w:r>
    </w:p>
    <w:p w14:paraId="53E2FF92" w14:textId="77777777" w:rsidR="00B34C57" w:rsidRPr="00B34C57" w:rsidRDefault="00B34C57" w:rsidP="00B34C57">
      <w:pPr>
        <w:spacing w:line="276" w:lineRule="auto"/>
        <w:rPr>
          <w:rFonts w:ascii="Times New Roman" w:hAnsi="Times New Roman" w:cs="Times New Roman"/>
          <w:sz w:val="24"/>
          <w:szCs w:val="24"/>
        </w:rPr>
      </w:pPr>
      <w:proofErr w:type="spellStart"/>
      <w:r w:rsidRPr="00B34C57">
        <w:rPr>
          <w:rFonts w:ascii="Times New Roman" w:hAnsi="Times New Roman" w:cs="Times New Roman"/>
          <w:sz w:val="24"/>
          <w:szCs w:val="24"/>
        </w:rPr>
        <w:lastRenderedPageBreak/>
        <w:t>Meneghel</w:t>
      </w:r>
      <w:proofErr w:type="spellEnd"/>
      <w:r w:rsidRPr="00B34C57">
        <w:rPr>
          <w:rFonts w:ascii="Times New Roman" w:hAnsi="Times New Roman" w:cs="Times New Roman"/>
          <w:sz w:val="24"/>
          <w:szCs w:val="24"/>
        </w:rPr>
        <w:t xml:space="preserve">, I., </w:t>
      </w:r>
      <w:proofErr w:type="spellStart"/>
      <w:r w:rsidRPr="00B34C57">
        <w:rPr>
          <w:rFonts w:ascii="Times New Roman" w:hAnsi="Times New Roman" w:cs="Times New Roman"/>
          <w:sz w:val="24"/>
          <w:szCs w:val="24"/>
        </w:rPr>
        <w:t>Salanova</w:t>
      </w:r>
      <w:proofErr w:type="spellEnd"/>
      <w:r w:rsidRPr="00B34C57">
        <w:rPr>
          <w:rFonts w:ascii="Times New Roman" w:hAnsi="Times New Roman" w:cs="Times New Roman"/>
          <w:sz w:val="24"/>
          <w:szCs w:val="24"/>
        </w:rPr>
        <w:t xml:space="preserve">, M., &amp; Martínez, I. M. (2016). Feeling good makes us stronger: How </w:t>
      </w:r>
      <w:r w:rsidRPr="00B34C57">
        <w:rPr>
          <w:rFonts w:ascii="Times New Roman" w:hAnsi="Times New Roman" w:cs="Times New Roman"/>
          <w:sz w:val="24"/>
          <w:szCs w:val="24"/>
        </w:rPr>
        <w:br/>
        <w:t xml:space="preserve">     team resilience mediates the effect of positive emotions on team performance. </w:t>
      </w:r>
      <w:r w:rsidRPr="00B34C57">
        <w:rPr>
          <w:rFonts w:ascii="Times New Roman" w:hAnsi="Times New Roman" w:cs="Times New Roman"/>
          <w:i/>
          <w:iCs/>
          <w:sz w:val="24"/>
          <w:szCs w:val="24"/>
        </w:rPr>
        <w:t xml:space="preserve">Journal of </w:t>
      </w:r>
      <w:r w:rsidRPr="00B34C57">
        <w:rPr>
          <w:rFonts w:ascii="Times New Roman" w:hAnsi="Times New Roman" w:cs="Times New Roman"/>
          <w:i/>
          <w:iCs/>
          <w:sz w:val="24"/>
          <w:szCs w:val="24"/>
        </w:rPr>
        <w:br/>
        <w:t xml:space="preserve">     Happiness Studies</w:t>
      </w:r>
      <w:r w:rsidRPr="00B34C57">
        <w:rPr>
          <w:rFonts w:ascii="Times New Roman" w:hAnsi="Times New Roman" w:cs="Times New Roman"/>
          <w:sz w:val="24"/>
          <w:szCs w:val="24"/>
        </w:rPr>
        <w:t>, </w:t>
      </w:r>
      <w:r w:rsidRPr="00B34C57">
        <w:rPr>
          <w:rFonts w:ascii="Times New Roman" w:hAnsi="Times New Roman" w:cs="Times New Roman"/>
          <w:i/>
          <w:iCs/>
          <w:sz w:val="24"/>
          <w:szCs w:val="24"/>
        </w:rPr>
        <w:t>17</w:t>
      </w:r>
      <w:r w:rsidRPr="00B34C57">
        <w:rPr>
          <w:rFonts w:ascii="Times New Roman" w:hAnsi="Times New Roman" w:cs="Times New Roman"/>
          <w:sz w:val="24"/>
          <w:szCs w:val="24"/>
        </w:rPr>
        <w:t>(1), 239-255.</w:t>
      </w:r>
    </w:p>
    <w:p w14:paraId="46737614" w14:textId="7BFCAA6E" w:rsidR="00B34C57" w:rsidRPr="00B34C57" w:rsidRDefault="00B34C57" w:rsidP="00B34C57">
      <w:pPr>
        <w:spacing w:line="276" w:lineRule="auto"/>
        <w:rPr>
          <w:rFonts w:ascii="Times New Roman" w:hAnsi="Times New Roman" w:cs="Times New Roman"/>
          <w:sz w:val="24"/>
          <w:szCs w:val="24"/>
        </w:rPr>
      </w:pPr>
      <w:bookmarkStart w:id="5" w:name="_Hlk38887703"/>
      <w:proofErr w:type="spellStart"/>
      <w:r w:rsidRPr="00B34C57">
        <w:rPr>
          <w:rFonts w:ascii="Times New Roman" w:hAnsi="Times New Roman" w:cs="Times New Roman"/>
          <w:sz w:val="24"/>
          <w:szCs w:val="24"/>
        </w:rPr>
        <w:t>Michaelsen</w:t>
      </w:r>
      <w:bookmarkEnd w:id="5"/>
      <w:proofErr w:type="spellEnd"/>
      <w:r w:rsidRPr="00B34C57">
        <w:rPr>
          <w:rFonts w:ascii="Times New Roman" w:hAnsi="Times New Roman" w:cs="Times New Roman"/>
          <w:sz w:val="24"/>
          <w:szCs w:val="24"/>
        </w:rPr>
        <w:t>, L. K. (2002). Getting started with team learning. </w:t>
      </w:r>
      <w:r w:rsidRPr="00B34C57">
        <w:rPr>
          <w:rFonts w:ascii="Times New Roman" w:hAnsi="Times New Roman" w:cs="Times New Roman"/>
          <w:i/>
          <w:iCs/>
          <w:sz w:val="24"/>
          <w:szCs w:val="24"/>
        </w:rPr>
        <w:t xml:space="preserve">Team </w:t>
      </w:r>
      <w:r w:rsidR="00BE0970">
        <w:rPr>
          <w:rFonts w:ascii="Times New Roman" w:hAnsi="Times New Roman" w:cs="Times New Roman"/>
          <w:i/>
          <w:iCs/>
          <w:sz w:val="24"/>
          <w:szCs w:val="24"/>
        </w:rPr>
        <w:t>L</w:t>
      </w:r>
      <w:r w:rsidRPr="00B34C57">
        <w:rPr>
          <w:rFonts w:ascii="Times New Roman" w:hAnsi="Times New Roman" w:cs="Times New Roman"/>
          <w:i/>
          <w:iCs/>
          <w:sz w:val="24"/>
          <w:szCs w:val="24"/>
        </w:rPr>
        <w:t xml:space="preserve">earning: A </w:t>
      </w:r>
      <w:r w:rsidRPr="00B34C57">
        <w:rPr>
          <w:rFonts w:ascii="Times New Roman" w:hAnsi="Times New Roman" w:cs="Times New Roman"/>
          <w:i/>
          <w:iCs/>
          <w:sz w:val="24"/>
          <w:szCs w:val="24"/>
        </w:rPr>
        <w:br/>
        <w:t xml:space="preserve">     </w:t>
      </w:r>
      <w:r w:rsidR="00BE0970">
        <w:rPr>
          <w:rFonts w:ascii="Times New Roman" w:hAnsi="Times New Roman" w:cs="Times New Roman"/>
          <w:i/>
          <w:iCs/>
          <w:sz w:val="24"/>
          <w:szCs w:val="24"/>
        </w:rPr>
        <w:t>T</w:t>
      </w:r>
      <w:r w:rsidRPr="00B34C57">
        <w:rPr>
          <w:rFonts w:ascii="Times New Roman" w:hAnsi="Times New Roman" w:cs="Times New Roman"/>
          <w:i/>
          <w:iCs/>
          <w:sz w:val="24"/>
          <w:szCs w:val="24"/>
        </w:rPr>
        <w:t xml:space="preserve">ransformative use of </w:t>
      </w:r>
      <w:r w:rsidR="00BE0970">
        <w:rPr>
          <w:rFonts w:ascii="Times New Roman" w:hAnsi="Times New Roman" w:cs="Times New Roman"/>
          <w:i/>
          <w:iCs/>
          <w:sz w:val="24"/>
          <w:szCs w:val="24"/>
        </w:rPr>
        <w:t>S</w:t>
      </w:r>
      <w:r w:rsidRPr="00B34C57">
        <w:rPr>
          <w:rFonts w:ascii="Times New Roman" w:hAnsi="Times New Roman" w:cs="Times New Roman"/>
          <w:i/>
          <w:iCs/>
          <w:sz w:val="24"/>
          <w:szCs w:val="24"/>
        </w:rPr>
        <w:t xml:space="preserve">mall </w:t>
      </w:r>
      <w:r w:rsidR="00BE0970">
        <w:rPr>
          <w:rFonts w:ascii="Times New Roman" w:hAnsi="Times New Roman" w:cs="Times New Roman"/>
          <w:i/>
          <w:iCs/>
          <w:sz w:val="24"/>
          <w:szCs w:val="24"/>
        </w:rPr>
        <w:t>G</w:t>
      </w:r>
      <w:r w:rsidRPr="00B34C57">
        <w:rPr>
          <w:rFonts w:ascii="Times New Roman" w:hAnsi="Times New Roman" w:cs="Times New Roman"/>
          <w:i/>
          <w:iCs/>
          <w:sz w:val="24"/>
          <w:szCs w:val="24"/>
        </w:rPr>
        <w:t>roups. Westport, CT: Greenwood</w:t>
      </w:r>
      <w:r w:rsidRPr="00B34C57">
        <w:rPr>
          <w:rFonts w:ascii="Times New Roman" w:hAnsi="Times New Roman" w:cs="Times New Roman"/>
          <w:sz w:val="24"/>
          <w:szCs w:val="24"/>
        </w:rPr>
        <w:t>.</w:t>
      </w:r>
    </w:p>
    <w:p w14:paraId="5685C8A3" w14:textId="77777777"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Moscovici, S. (1972). Society and theory in social psychology.</w:t>
      </w:r>
    </w:p>
    <w:p w14:paraId="656EFA37" w14:textId="2D80C7B0" w:rsidR="00B34C57" w:rsidRPr="00B34C57" w:rsidRDefault="00B34C57" w:rsidP="00B34C57">
      <w:pPr>
        <w:spacing w:line="276" w:lineRule="auto"/>
        <w:rPr>
          <w:rFonts w:ascii="Times New Roman" w:hAnsi="Times New Roman" w:cs="Times New Roman"/>
          <w:sz w:val="24"/>
          <w:szCs w:val="24"/>
        </w:rPr>
      </w:pPr>
      <w:bookmarkStart w:id="6" w:name="_Hlk38971235"/>
      <w:r w:rsidRPr="00B34C57">
        <w:rPr>
          <w:rFonts w:ascii="Times New Roman" w:hAnsi="Times New Roman" w:cs="Times New Roman"/>
          <w:sz w:val="24"/>
          <w:szCs w:val="24"/>
        </w:rPr>
        <w:t>Oliver, R. (1974</w:t>
      </w:r>
      <w:bookmarkEnd w:id="6"/>
      <w:r w:rsidRPr="00B34C57">
        <w:rPr>
          <w:rFonts w:ascii="Times New Roman" w:hAnsi="Times New Roman" w:cs="Times New Roman"/>
          <w:sz w:val="24"/>
          <w:szCs w:val="24"/>
        </w:rPr>
        <w:t xml:space="preserve">). Expectancy is the probability that the individual assigns to work effort </w:t>
      </w:r>
      <w:r w:rsidR="00BE0970">
        <w:rPr>
          <w:rFonts w:ascii="Times New Roman" w:hAnsi="Times New Roman" w:cs="Times New Roman"/>
          <w:sz w:val="24"/>
          <w:szCs w:val="24"/>
        </w:rPr>
        <w:br/>
        <w:t xml:space="preserve">     </w:t>
      </w:r>
      <w:r w:rsidRPr="00B34C57">
        <w:rPr>
          <w:rFonts w:ascii="Times New Roman" w:hAnsi="Times New Roman" w:cs="Times New Roman"/>
          <w:sz w:val="24"/>
          <w:szCs w:val="24"/>
        </w:rPr>
        <w:t xml:space="preserve">being followed by a given level of achieved task performance. Expectancy Theory </w:t>
      </w:r>
      <w:r w:rsidR="00BE0970">
        <w:rPr>
          <w:rFonts w:ascii="Times New Roman" w:hAnsi="Times New Roman" w:cs="Times New Roman"/>
          <w:sz w:val="24"/>
          <w:szCs w:val="24"/>
        </w:rPr>
        <w:br/>
        <w:t xml:space="preserve">     </w:t>
      </w:r>
      <w:r w:rsidRPr="00B34C57">
        <w:rPr>
          <w:rFonts w:ascii="Times New Roman" w:hAnsi="Times New Roman" w:cs="Times New Roman"/>
          <w:sz w:val="24"/>
          <w:szCs w:val="24"/>
        </w:rPr>
        <w:t>Predictions of Salesmen’s Performance. </w:t>
      </w:r>
      <w:r w:rsidRPr="00B34C57">
        <w:rPr>
          <w:rFonts w:ascii="Times New Roman" w:hAnsi="Times New Roman" w:cs="Times New Roman"/>
          <w:i/>
          <w:iCs/>
          <w:sz w:val="24"/>
          <w:szCs w:val="24"/>
        </w:rPr>
        <w:t>Journal of Marketing Research</w:t>
      </w:r>
      <w:r w:rsidRPr="00B34C57">
        <w:rPr>
          <w:rFonts w:ascii="Times New Roman" w:hAnsi="Times New Roman" w:cs="Times New Roman"/>
          <w:sz w:val="24"/>
          <w:szCs w:val="24"/>
        </w:rPr>
        <w:t>, </w:t>
      </w:r>
      <w:r w:rsidRPr="00B34C57">
        <w:rPr>
          <w:rFonts w:ascii="Times New Roman" w:hAnsi="Times New Roman" w:cs="Times New Roman"/>
          <w:i/>
          <w:iCs/>
          <w:sz w:val="24"/>
          <w:szCs w:val="24"/>
        </w:rPr>
        <w:t>11</w:t>
      </w:r>
      <w:r w:rsidRPr="00B34C57">
        <w:rPr>
          <w:rFonts w:ascii="Times New Roman" w:hAnsi="Times New Roman" w:cs="Times New Roman"/>
          <w:sz w:val="24"/>
          <w:szCs w:val="24"/>
        </w:rPr>
        <w:t>(3), 243-253.</w:t>
      </w:r>
    </w:p>
    <w:p w14:paraId="6D820A7C" w14:textId="77777777"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 xml:space="preserve">Pavlovich, K., Collins, E., &amp; Jones, G. (2008). Developing </w:t>
      </w:r>
      <w:proofErr w:type="gramStart"/>
      <w:r w:rsidRPr="00B34C57">
        <w:rPr>
          <w:rFonts w:ascii="Times New Roman" w:hAnsi="Times New Roman" w:cs="Times New Roman"/>
          <w:sz w:val="24"/>
          <w:szCs w:val="24"/>
        </w:rPr>
        <w:t>students</w:t>
      </w:r>
      <w:proofErr w:type="gramEnd"/>
      <w:r w:rsidRPr="00B34C57">
        <w:rPr>
          <w:rFonts w:ascii="Times New Roman" w:hAnsi="Times New Roman" w:cs="Times New Roman"/>
          <w:sz w:val="24"/>
          <w:szCs w:val="24"/>
        </w:rPr>
        <w:t xml:space="preserve"> skills in reflective  </w:t>
      </w:r>
      <w:r w:rsidRPr="00B34C57">
        <w:rPr>
          <w:rFonts w:ascii="Times New Roman" w:hAnsi="Times New Roman" w:cs="Times New Roman"/>
          <w:sz w:val="24"/>
          <w:szCs w:val="24"/>
        </w:rPr>
        <w:br/>
        <w:t xml:space="preserve">     practice. </w:t>
      </w:r>
      <w:r w:rsidRPr="00B34C57">
        <w:rPr>
          <w:rFonts w:ascii="Times New Roman" w:hAnsi="Times New Roman" w:cs="Times New Roman"/>
          <w:i/>
          <w:iCs/>
          <w:sz w:val="24"/>
          <w:szCs w:val="24"/>
        </w:rPr>
        <w:t>Journal of Management Education</w:t>
      </w:r>
      <w:r w:rsidRPr="00B34C57">
        <w:rPr>
          <w:rFonts w:ascii="Times New Roman" w:hAnsi="Times New Roman" w:cs="Times New Roman"/>
          <w:sz w:val="24"/>
          <w:szCs w:val="24"/>
        </w:rPr>
        <w:t>, </w:t>
      </w:r>
      <w:r w:rsidRPr="00B34C57">
        <w:rPr>
          <w:rFonts w:ascii="Times New Roman" w:hAnsi="Times New Roman" w:cs="Times New Roman"/>
          <w:i/>
          <w:iCs/>
          <w:sz w:val="24"/>
          <w:szCs w:val="24"/>
        </w:rPr>
        <w:t>33</w:t>
      </w:r>
      <w:r w:rsidRPr="00B34C57">
        <w:rPr>
          <w:rFonts w:ascii="Times New Roman" w:hAnsi="Times New Roman" w:cs="Times New Roman"/>
          <w:sz w:val="24"/>
          <w:szCs w:val="24"/>
        </w:rPr>
        <w:t xml:space="preserve">(1), 37–58. </w:t>
      </w:r>
      <w:r w:rsidRPr="00B34C57">
        <w:rPr>
          <w:rFonts w:ascii="Times New Roman" w:hAnsi="Times New Roman" w:cs="Times New Roman"/>
          <w:sz w:val="24"/>
          <w:szCs w:val="24"/>
        </w:rPr>
        <w:br/>
        <w:t xml:space="preserve">     doi:10.1177/1052562907307640</w:t>
      </w:r>
    </w:p>
    <w:p w14:paraId="30D93693" w14:textId="71900356"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 xml:space="preserve">Pritchard, A., &amp; </w:t>
      </w:r>
      <w:proofErr w:type="spellStart"/>
      <w:r w:rsidRPr="00B34C57">
        <w:rPr>
          <w:rFonts w:ascii="Times New Roman" w:hAnsi="Times New Roman" w:cs="Times New Roman"/>
          <w:sz w:val="24"/>
          <w:szCs w:val="24"/>
        </w:rPr>
        <w:t>Woollard</w:t>
      </w:r>
      <w:proofErr w:type="spellEnd"/>
      <w:r w:rsidRPr="00B34C57">
        <w:rPr>
          <w:rFonts w:ascii="Times New Roman" w:hAnsi="Times New Roman" w:cs="Times New Roman"/>
          <w:sz w:val="24"/>
          <w:szCs w:val="24"/>
        </w:rPr>
        <w:t>, J. (2013). </w:t>
      </w:r>
      <w:r w:rsidRPr="00B34C57">
        <w:rPr>
          <w:rFonts w:ascii="Times New Roman" w:hAnsi="Times New Roman" w:cs="Times New Roman"/>
          <w:i/>
          <w:iCs/>
          <w:sz w:val="24"/>
          <w:szCs w:val="24"/>
        </w:rPr>
        <w:t>Psychology for the</w:t>
      </w:r>
      <w:r w:rsidR="00BE0970">
        <w:rPr>
          <w:rFonts w:ascii="Times New Roman" w:hAnsi="Times New Roman" w:cs="Times New Roman"/>
          <w:i/>
          <w:iCs/>
          <w:sz w:val="24"/>
          <w:szCs w:val="24"/>
        </w:rPr>
        <w:t xml:space="preserve"> C</w:t>
      </w:r>
      <w:r w:rsidRPr="00B34C57">
        <w:rPr>
          <w:rFonts w:ascii="Times New Roman" w:hAnsi="Times New Roman" w:cs="Times New Roman"/>
          <w:i/>
          <w:iCs/>
          <w:sz w:val="24"/>
          <w:szCs w:val="24"/>
        </w:rPr>
        <w:t xml:space="preserve">lassroom: The </w:t>
      </w:r>
      <w:r w:rsidR="00BE0970">
        <w:rPr>
          <w:rFonts w:ascii="Times New Roman" w:hAnsi="Times New Roman" w:cs="Times New Roman"/>
          <w:i/>
          <w:iCs/>
          <w:sz w:val="24"/>
          <w:szCs w:val="24"/>
        </w:rPr>
        <w:t>S</w:t>
      </w:r>
      <w:r w:rsidRPr="00B34C57">
        <w:rPr>
          <w:rFonts w:ascii="Times New Roman" w:hAnsi="Times New Roman" w:cs="Times New Roman"/>
          <w:i/>
          <w:iCs/>
          <w:sz w:val="24"/>
          <w:szCs w:val="24"/>
        </w:rPr>
        <w:t xml:space="preserve">ocial </w:t>
      </w:r>
      <w:r w:rsidR="00BE0970">
        <w:rPr>
          <w:rFonts w:ascii="Times New Roman" w:hAnsi="Times New Roman" w:cs="Times New Roman"/>
          <w:i/>
          <w:iCs/>
          <w:sz w:val="24"/>
          <w:szCs w:val="24"/>
        </w:rPr>
        <w:t>C</w:t>
      </w:r>
      <w:r w:rsidRPr="00B34C57">
        <w:rPr>
          <w:rFonts w:ascii="Times New Roman" w:hAnsi="Times New Roman" w:cs="Times New Roman"/>
          <w:i/>
          <w:iCs/>
          <w:sz w:val="24"/>
          <w:szCs w:val="24"/>
        </w:rPr>
        <w:t>ontext</w:t>
      </w:r>
      <w:r w:rsidRPr="00B34C57">
        <w:rPr>
          <w:rFonts w:ascii="Times New Roman" w:hAnsi="Times New Roman" w:cs="Times New Roman"/>
          <w:sz w:val="24"/>
          <w:szCs w:val="24"/>
        </w:rPr>
        <w:t xml:space="preserve">. </w:t>
      </w:r>
      <w:r w:rsidRPr="00B34C57">
        <w:rPr>
          <w:rFonts w:ascii="Times New Roman" w:hAnsi="Times New Roman" w:cs="Times New Roman"/>
          <w:sz w:val="24"/>
          <w:szCs w:val="24"/>
        </w:rPr>
        <w:br/>
        <w:t xml:space="preserve">     Routledge.</w:t>
      </w:r>
    </w:p>
    <w:p w14:paraId="180F853D" w14:textId="77777777"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Smith, K. (2016). Cooperative Learning About Assessment for Learning. In </w:t>
      </w:r>
      <w:r w:rsidRPr="00B34C57">
        <w:rPr>
          <w:rFonts w:ascii="Times New Roman" w:hAnsi="Times New Roman" w:cs="Times New Roman"/>
          <w:i/>
          <w:iCs/>
          <w:sz w:val="24"/>
          <w:szCs w:val="24"/>
        </w:rPr>
        <w:t xml:space="preserve">Assessment for </w:t>
      </w:r>
      <w:r w:rsidRPr="00B34C57">
        <w:rPr>
          <w:rFonts w:ascii="Times New Roman" w:hAnsi="Times New Roman" w:cs="Times New Roman"/>
          <w:i/>
          <w:iCs/>
          <w:sz w:val="24"/>
          <w:szCs w:val="24"/>
        </w:rPr>
        <w:br/>
        <w:t xml:space="preserve">     Learning: Meeting the Challenge of Implementation</w:t>
      </w:r>
      <w:r w:rsidRPr="00B34C57">
        <w:rPr>
          <w:rFonts w:ascii="Times New Roman" w:hAnsi="Times New Roman" w:cs="Times New Roman"/>
          <w:sz w:val="24"/>
          <w:szCs w:val="24"/>
        </w:rPr>
        <w:t> (pp. 181-197). Springer, Cham.</w:t>
      </w:r>
    </w:p>
    <w:p w14:paraId="267734DA" w14:textId="77777777" w:rsidR="00B34C57" w:rsidRPr="00B34C57" w:rsidRDefault="00B34C57" w:rsidP="00B34C57">
      <w:pPr>
        <w:spacing w:line="276" w:lineRule="auto"/>
        <w:rPr>
          <w:rFonts w:ascii="Times New Roman" w:hAnsi="Times New Roman" w:cs="Times New Roman"/>
          <w:sz w:val="24"/>
          <w:szCs w:val="24"/>
        </w:rPr>
      </w:pPr>
      <w:bookmarkStart w:id="7" w:name="_Hlk38962853"/>
      <w:r w:rsidRPr="00B34C57">
        <w:rPr>
          <w:rFonts w:ascii="Times New Roman" w:hAnsi="Times New Roman" w:cs="Times New Roman"/>
          <w:sz w:val="24"/>
          <w:szCs w:val="24"/>
        </w:rPr>
        <w:t>Swarts</w:t>
      </w:r>
      <w:bookmarkEnd w:id="7"/>
      <w:r w:rsidRPr="00B34C57">
        <w:rPr>
          <w:rFonts w:ascii="Times New Roman" w:hAnsi="Times New Roman" w:cs="Times New Roman"/>
          <w:sz w:val="24"/>
          <w:szCs w:val="24"/>
        </w:rPr>
        <w:t>, P. (2019). Teacher education reform: Toward reflective practice. In </w:t>
      </w:r>
      <w:r w:rsidRPr="00B34C57">
        <w:rPr>
          <w:rFonts w:ascii="Times New Roman" w:hAnsi="Times New Roman" w:cs="Times New Roman"/>
          <w:i/>
          <w:iCs/>
          <w:sz w:val="24"/>
          <w:szCs w:val="24"/>
        </w:rPr>
        <w:t xml:space="preserve">Democratic  </w:t>
      </w:r>
      <w:r w:rsidRPr="00B34C57">
        <w:rPr>
          <w:rFonts w:ascii="Times New Roman" w:hAnsi="Times New Roman" w:cs="Times New Roman"/>
          <w:i/>
          <w:iCs/>
          <w:sz w:val="24"/>
          <w:szCs w:val="24"/>
        </w:rPr>
        <w:br/>
        <w:t xml:space="preserve">     Teacher Education Reforms </w:t>
      </w:r>
      <w:proofErr w:type="gramStart"/>
      <w:r w:rsidRPr="00B34C57">
        <w:rPr>
          <w:rFonts w:ascii="Times New Roman" w:hAnsi="Times New Roman" w:cs="Times New Roman"/>
          <w:i/>
          <w:iCs/>
          <w:sz w:val="24"/>
          <w:szCs w:val="24"/>
        </w:rPr>
        <w:t>In</w:t>
      </w:r>
      <w:proofErr w:type="gramEnd"/>
      <w:r w:rsidRPr="00B34C57">
        <w:rPr>
          <w:rFonts w:ascii="Times New Roman" w:hAnsi="Times New Roman" w:cs="Times New Roman"/>
          <w:i/>
          <w:iCs/>
          <w:sz w:val="24"/>
          <w:szCs w:val="24"/>
        </w:rPr>
        <w:t xml:space="preserve"> Namibia</w:t>
      </w:r>
      <w:r w:rsidRPr="00B34C57">
        <w:rPr>
          <w:rFonts w:ascii="Times New Roman" w:hAnsi="Times New Roman" w:cs="Times New Roman"/>
          <w:sz w:val="24"/>
          <w:szCs w:val="24"/>
        </w:rPr>
        <w:t> (pp. 29-46). Routledge.</w:t>
      </w:r>
    </w:p>
    <w:p w14:paraId="463351CE" w14:textId="2DBB9D64"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 xml:space="preserve">Vroom, V. H. (1966). Organizational choice: A study of pre-and </w:t>
      </w:r>
      <w:proofErr w:type="spellStart"/>
      <w:r w:rsidRPr="00B34C57">
        <w:rPr>
          <w:rFonts w:ascii="Times New Roman" w:hAnsi="Times New Roman" w:cs="Times New Roman"/>
          <w:sz w:val="24"/>
          <w:szCs w:val="24"/>
        </w:rPr>
        <w:t>postdecision</w:t>
      </w:r>
      <w:proofErr w:type="spellEnd"/>
      <w:r w:rsidRPr="00B34C57">
        <w:rPr>
          <w:rFonts w:ascii="Times New Roman" w:hAnsi="Times New Roman" w:cs="Times New Roman"/>
          <w:sz w:val="24"/>
          <w:szCs w:val="24"/>
        </w:rPr>
        <w:t xml:space="preserve"> </w:t>
      </w:r>
      <w:r w:rsidRPr="00B34C57">
        <w:rPr>
          <w:rFonts w:ascii="Times New Roman" w:hAnsi="Times New Roman" w:cs="Times New Roman"/>
          <w:sz w:val="24"/>
          <w:szCs w:val="24"/>
        </w:rPr>
        <w:br/>
        <w:t xml:space="preserve">     processes. </w:t>
      </w:r>
      <w:r w:rsidRPr="00B34C57">
        <w:rPr>
          <w:rFonts w:ascii="Times New Roman" w:hAnsi="Times New Roman" w:cs="Times New Roman"/>
          <w:i/>
          <w:iCs/>
          <w:sz w:val="24"/>
          <w:szCs w:val="24"/>
        </w:rPr>
        <w:t xml:space="preserve">Organizational </w:t>
      </w:r>
      <w:proofErr w:type="spellStart"/>
      <w:r w:rsidR="00247EC9">
        <w:rPr>
          <w:rFonts w:ascii="Times New Roman" w:hAnsi="Times New Roman" w:cs="Times New Roman"/>
          <w:i/>
          <w:iCs/>
          <w:sz w:val="24"/>
          <w:szCs w:val="24"/>
        </w:rPr>
        <w:t>B</w:t>
      </w:r>
      <w:r w:rsidRPr="00B34C57">
        <w:rPr>
          <w:rFonts w:ascii="Times New Roman" w:hAnsi="Times New Roman" w:cs="Times New Roman"/>
          <w:i/>
          <w:iCs/>
          <w:sz w:val="24"/>
          <w:szCs w:val="24"/>
        </w:rPr>
        <w:t>ehavior</w:t>
      </w:r>
      <w:proofErr w:type="spellEnd"/>
      <w:r w:rsidRPr="00B34C57">
        <w:rPr>
          <w:rFonts w:ascii="Times New Roman" w:hAnsi="Times New Roman" w:cs="Times New Roman"/>
          <w:i/>
          <w:iCs/>
          <w:sz w:val="24"/>
          <w:szCs w:val="24"/>
        </w:rPr>
        <w:t xml:space="preserve"> and </w:t>
      </w:r>
      <w:r w:rsidR="00247EC9">
        <w:rPr>
          <w:rFonts w:ascii="Times New Roman" w:hAnsi="Times New Roman" w:cs="Times New Roman"/>
          <w:i/>
          <w:iCs/>
          <w:sz w:val="24"/>
          <w:szCs w:val="24"/>
        </w:rPr>
        <w:t>H</w:t>
      </w:r>
      <w:r w:rsidRPr="00B34C57">
        <w:rPr>
          <w:rFonts w:ascii="Times New Roman" w:hAnsi="Times New Roman" w:cs="Times New Roman"/>
          <w:i/>
          <w:iCs/>
          <w:sz w:val="24"/>
          <w:szCs w:val="24"/>
        </w:rPr>
        <w:t xml:space="preserve">uman </w:t>
      </w:r>
      <w:r w:rsidR="00247EC9">
        <w:rPr>
          <w:rFonts w:ascii="Times New Roman" w:hAnsi="Times New Roman" w:cs="Times New Roman"/>
          <w:i/>
          <w:iCs/>
          <w:sz w:val="24"/>
          <w:szCs w:val="24"/>
        </w:rPr>
        <w:t>P</w:t>
      </w:r>
      <w:r w:rsidRPr="00B34C57">
        <w:rPr>
          <w:rFonts w:ascii="Times New Roman" w:hAnsi="Times New Roman" w:cs="Times New Roman"/>
          <w:i/>
          <w:iCs/>
          <w:sz w:val="24"/>
          <w:szCs w:val="24"/>
        </w:rPr>
        <w:t>erformance</w:t>
      </w:r>
      <w:r w:rsidRPr="00B34C57">
        <w:rPr>
          <w:rFonts w:ascii="Times New Roman" w:hAnsi="Times New Roman" w:cs="Times New Roman"/>
          <w:sz w:val="24"/>
          <w:szCs w:val="24"/>
        </w:rPr>
        <w:t>, </w:t>
      </w:r>
      <w:r w:rsidRPr="00B34C57">
        <w:rPr>
          <w:rFonts w:ascii="Times New Roman" w:hAnsi="Times New Roman" w:cs="Times New Roman"/>
          <w:i/>
          <w:iCs/>
          <w:sz w:val="24"/>
          <w:szCs w:val="24"/>
        </w:rPr>
        <w:t>1</w:t>
      </w:r>
      <w:r w:rsidRPr="00B34C57">
        <w:rPr>
          <w:rFonts w:ascii="Times New Roman" w:hAnsi="Times New Roman" w:cs="Times New Roman"/>
          <w:sz w:val="24"/>
          <w:szCs w:val="24"/>
        </w:rPr>
        <w:t>(2), 212-225.</w:t>
      </w:r>
    </w:p>
    <w:p w14:paraId="39D63808" w14:textId="77777777"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 xml:space="preserve">Wang, L. (2020). An Investigation of a Collaborative Learning Framework in Classroom </w:t>
      </w:r>
      <w:r w:rsidRPr="00B34C57">
        <w:rPr>
          <w:rFonts w:ascii="Times New Roman" w:hAnsi="Times New Roman" w:cs="Times New Roman"/>
          <w:sz w:val="24"/>
          <w:szCs w:val="24"/>
        </w:rPr>
        <w:br/>
        <w:t xml:space="preserve">     Teaching. </w:t>
      </w:r>
      <w:r w:rsidRPr="00B34C57">
        <w:rPr>
          <w:rFonts w:ascii="Times New Roman" w:hAnsi="Times New Roman" w:cs="Times New Roman"/>
          <w:i/>
          <w:iCs/>
          <w:sz w:val="24"/>
          <w:szCs w:val="24"/>
        </w:rPr>
        <w:t>Education Research Frontier</w:t>
      </w:r>
      <w:r w:rsidRPr="00B34C57">
        <w:rPr>
          <w:rFonts w:ascii="Times New Roman" w:hAnsi="Times New Roman" w:cs="Times New Roman"/>
          <w:sz w:val="24"/>
          <w:szCs w:val="24"/>
        </w:rPr>
        <w:t>, </w:t>
      </w:r>
      <w:r w:rsidRPr="00B34C57">
        <w:rPr>
          <w:rFonts w:ascii="Times New Roman" w:hAnsi="Times New Roman" w:cs="Times New Roman"/>
          <w:i/>
          <w:iCs/>
          <w:sz w:val="24"/>
          <w:szCs w:val="24"/>
        </w:rPr>
        <w:t>10</w:t>
      </w:r>
      <w:r w:rsidRPr="00B34C57">
        <w:rPr>
          <w:rFonts w:ascii="Times New Roman" w:hAnsi="Times New Roman" w:cs="Times New Roman"/>
          <w:sz w:val="24"/>
          <w:szCs w:val="24"/>
        </w:rPr>
        <w:t>(1).</w:t>
      </w:r>
    </w:p>
    <w:p w14:paraId="6A306FD5" w14:textId="77777777"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Wenger, E. (1998). Communities of practice: Learning as a social system. </w:t>
      </w:r>
      <w:r w:rsidRPr="00B34C57">
        <w:rPr>
          <w:rFonts w:ascii="Times New Roman" w:hAnsi="Times New Roman" w:cs="Times New Roman"/>
          <w:i/>
          <w:iCs/>
          <w:sz w:val="24"/>
          <w:szCs w:val="24"/>
        </w:rPr>
        <w:t xml:space="preserve">Systems </w:t>
      </w:r>
      <w:r w:rsidRPr="00B34C57">
        <w:rPr>
          <w:rFonts w:ascii="Times New Roman" w:hAnsi="Times New Roman" w:cs="Times New Roman"/>
          <w:i/>
          <w:iCs/>
          <w:sz w:val="24"/>
          <w:szCs w:val="24"/>
        </w:rPr>
        <w:br/>
        <w:t xml:space="preserve">     thinker</w:t>
      </w:r>
      <w:r w:rsidRPr="00B34C57">
        <w:rPr>
          <w:rFonts w:ascii="Times New Roman" w:hAnsi="Times New Roman" w:cs="Times New Roman"/>
          <w:sz w:val="24"/>
          <w:szCs w:val="24"/>
        </w:rPr>
        <w:t>, </w:t>
      </w:r>
      <w:r w:rsidRPr="00B34C57">
        <w:rPr>
          <w:rFonts w:ascii="Times New Roman" w:hAnsi="Times New Roman" w:cs="Times New Roman"/>
          <w:i/>
          <w:iCs/>
          <w:sz w:val="24"/>
          <w:szCs w:val="24"/>
        </w:rPr>
        <w:t>9</w:t>
      </w:r>
      <w:r w:rsidRPr="00B34C57">
        <w:rPr>
          <w:rFonts w:ascii="Times New Roman" w:hAnsi="Times New Roman" w:cs="Times New Roman"/>
          <w:sz w:val="24"/>
          <w:szCs w:val="24"/>
        </w:rPr>
        <w:t>(5), 2-3.</w:t>
      </w:r>
    </w:p>
    <w:p w14:paraId="5F3F31EB" w14:textId="0ED21CF3"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 xml:space="preserve">Wenger, E. (2010). Communities of practice and social learning systems: the career of a </w:t>
      </w:r>
      <w:r w:rsidRPr="00B34C57">
        <w:rPr>
          <w:rFonts w:ascii="Times New Roman" w:hAnsi="Times New Roman" w:cs="Times New Roman"/>
          <w:sz w:val="24"/>
          <w:szCs w:val="24"/>
        </w:rPr>
        <w:br/>
        <w:t xml:space="preserve">     concept. In </w:t>
      </w:r>
      <w:r w:rsidRPr="00B34C57">
        <w:rPr>
          <w:rFonts w:ascii="Times New Roman" w:hAnsi="Times New Roman" w:cs="Times New Roman"/>
          <w:i/>
          <w:iCs/>
          <w:sz w:val="24"/>
          <w:szCs w:val="24"/>
        </w:rPr>
        <w:t xml:space="preserve">Social </w:t>
      </w:r>
      <w:r w:rsidR="00F95A26">
        <w:rPr>
          <w:rFonts w:ascii="Times New Roman" w:hAnsi="Times New Roman" w:cs="Times New Roman"/>
          <w:i/>
          <w:iCs/>
          <w:sz w:val="24"/>
          <w:szCs w:val="24"/>
        </w:rPr>
        <w:t>L</w:t>
      </w:r>
      <w:r w:rsidRPr="00B34C57">
        <w:rPr>
          <w:rFonts w:ascii="Times New Roman" w:hAnsi="Times New Roman" w:cs="Times New Roman"/>
          <w:i/>
          <w:iCs/>
          <w:sz w:val="24"/>
          <w:szCs w:val="24"/>
        </w:rPr>
        <w:t xml:space="preserve">earning </w:t>
      </w:r>
      <w:r w:rsidR="00F95A26">
        <w:rPr>
          <w:rFonts w:ascii="Times New Roman" w:hAnsi="Times New Roman" w:cs="Times New Roman"/>
          <w:i/>
          <w:iCs/>
          <w:sz w:val="24"/>
          <w:szCs w:val="24"/>
        </w:rPr>
        <w:t>S</w:t>
      </w:r>
      <w:r w:rsidRPr="00B34C57">
        <w:rPr>
          <w:rFonts w:ascii="Times New Roman" w:hAnsi="Times New Roman" w:cs="Times New Roman"/>
          <w:i/>
          <w:iCs/>
          <w:sz w:val="24"/>
          <w:szCs w:val="24"/>
        </w:rPr>
        <w:t xml:space="preserve">ystems and </w:t>
      </w:r>
      <w:r w:rsidR="00F95A26">
        <w:rPr>
          <w:rFonts w:ascii="Times New Roman" w:hAnsi="Times New Roman" w:cs="Times New Roman"/>
          <w:i/>
          <w:iCs/>
          <w:sz w:val="24"/>
          <w:szCs w:val="24"/>
        </w:rPr>
        <w:t>C</w:t>
      </w:r>
      <w:r w:rsidRPr="00B34C57">
        <w:rPr>
          <w:rFonts w:ascii="Times New Roman" w:hAnsi="Times New Roman" w:cs="Times New Roman"/>
          <w:i/>
          <w:iCs/>
          <w:sz w:val="24"/>
          <w:szCs w:val="24"/>
        </w:rPr>
        <w:t xml:space="preserve">ommunities of </w:t>
      </w:r>
      <w:r w:rsidR="00F95A26">
        <w:rPr>
          <w:rFonts w:ascii="Times New Roman" w:hAnsi="Times New Roman" w:cs="Times New Roman"/>
          <w:i/>
          <w:iCs/>
          <w:sz w:val="24"/>
          <w:szCs w:val="24"/>
        </w:rPr>
        <w:t>P</w:t>
      </w:r>
      <w:r w:rsidRPr="00B34C57">
        <w:rPr>
          <w:rFonts w:ascii="Times New Roman" w:hAnsi="Times New Roman" w:cs="Times New Roman"/>
          <w:i/>
          <w:iCs/>
          <w:sz w:val="24"/>
          <w:szCs w:val="24"/>
        </w:rPr>
        <w:t>ractice</w:t>
      </w:r>
      <w:r w:rsidRPr="00B34C57">
        <w:rPr>
          <w:rFonts w:ascii="Times New Roman" w:hAnsi="Times New Roman" w:cs="Times New Roman"/>
          <w:sz w:val="24"/>
          <w:szCs w:val="24"/>
        </w:rPr>
        <w:t xml:space="preserve"> (pp. 179-198). </w:t>
      </w:r>
      <w:r w:rsidR="00F95A26">
        <w:rPr>
          <w:rFonts w:ascii="Times New Roman" w:hAnsi="Times New Roman" w:cs="Times New Roman"/>
          <w:sz w:val="24"/>
          <w:szCs w:val="24"/>
        </w:rPr>
        <w:br/>
        <w:t xml:space="preserve">     </w:t>
      </w:r>
      <w:r w:rsidRPr="00B34C57">
        <w:rPr>
          <w:rFonts w:ascii="Times New Roman" w:hAnsi="Times New Roman" w:cs="Times New Roman"/>
          <w:sz w:val="24"/>
          <w:szCs w:val="24"/>
        </w:rPr>
        <w:t>Springer, London.</w:t>
      </w:r>
    </w:p>
    <w:p w14:paraId="166AE1A9" w14:textId="52260B07" w:rsidR="00B34C57" w:rsidRPr="00B34C57" w:rsidRDefault="00B34C57" w:rsidP="00B34C57">
      <w:pPr>
        <w:spacing w:line="276" w:lineRule="auto"/>
        <w:rPr>
          <w:rFonts w:ascii="Times New Roman" w:hAnsi="Times New Roman" w:cs="Times New Roman"/>
          <w:i/>
          <w:iCs/>
          <w:sz w:val="24"/>
          <w:szCs w:val="24"/>
        </w:rPr>
      </w:pPr>
      <w:r w:rsidRPr="00B34C57">
        <w:rPr>
          <w:rFonts w:ascii="Times New Roman" w:hAnsi="Times New Roman" w:cs="Times New Roman"/>
          <w:sz w:val="24"/>
          <w:szCs w:val="24"/>
        </w:rPr>
        <w:t xml:space="preserve">Wenger, E. (2011). </w:t>
      </w:r>
      <w:r w:rsidRPr="00B34C57">
        <w:rPr>
          <w:rFonts w:ascii="Times New Roman" w:hAnsi="Times New Roman" w:cs="Times New Roman"/>
          <w:i/>
          <w:iCs/>
          <w:sz w:val="24"/>
          <w:szCs w:val="24"/>
        </w:rPr>
        <w:t xml:space="preserve">Communities of </w:t>
      </w:r>
      <w:r w:rsidR="00F95A26" w:rsidRPr="00F95A26">
        <w:rPr>
          <w:rFonts w:ascii="Times New Roman" w:hAnsi="Times New Roman" w:cs="Times New Roman"/>
          <w:i/>
          <w:iCs/>
          <w:sz w:val="24"/>
          <w:szCs w:val="24"/>
        </w:rPr>
        <w:t>P</w:t>
      </w:r>
      <w:r w:rsidRPr="00B34C57">
        <w:rPr>
          <w:rFonts w:ascii="Times New Roman" w:hAnsi="Times New Roman" w:cs="Times New Roman"/>
          <w:i/>
          <w:iCs/>
          <w:sz w:val="24"/>
          <w:szCs w:val="24"/>
        </w:rPr>
        <w:t xml:space="preserve">ractice: A </w:t>
      </w:r>
      <w:r w:rsidR="00F95A26" w:rsidRPr="00F95A26">
        <w:rPr>
          <w:rFonts w:ascii="Times New Roman" w:hAnsi="Times New Roman" w:cs="Times New Roman"/>
          <w:i/>
          <w:iCs/>
          <w:sz w:val="24"/>
          <w:szCs w:val="24"/>
        </w:rPr>
        <w:t>B</w:t>
      </w:r>
      <w:r w:rsidRPr="00B34C57">
        <w:rPr>
          <w:rFonts w:ascii="Times New Roman" w:hAnsi="Times New Roman" w:cs="Times New Roman"/>
          <w:i/>
          <w:iCs/>
          <w:sz w:val="24"/>
          <w:szCs w:val="24"/>
        </w:rPr>
        <w:t xml:space="preserve">rief </w:t>
      </w:r>
      <w:r w:rsidR="00F95A26" w:rsidRPr="00F95A26">
        <w:rPr>
          <w:rFonts w:ascii="Times New Roman" w:hAnsi="Times New Roman" w:cs="Times New Roman"/>
          <w:i/>
          <w:iCs/>
          <w:sz w:val="24"/>
          <w:szCs w:val="24"/>
        </w:rPr>
        <w:t>I</w:t>
      </w:r>
      <w:r w:rsidRPr="00B34C57">
        <w:rPr>
          <w:rFonts w:ascii="Times New Roman" w:hAnsi="Times New Roman" w:cs="Times New Roman"/>
          <w:i/>
          <w:iCs/>
          <w:sz w:val="24"/>
          <w:szCs w:val="24"/>
        </w:rPr>
        <w:t>ntroduction.</w:t>
      </w:r>
    </w:p>
    <w:p w14:paraId="1D5FC958" w14:textId="641D769C"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Wenger, E., McDermott, R. A., &amp; Snyder, W. (2002). </w:t>
      </w:r>
      <w:r w:rsidRPr="00B34C57">
        <w:rPr>
          <w:rFonts w:ascii="Times New Roman" w:hAnsi="Times New Roman" w:cs="Times New Roman"/>
          <w:i/>
          <w:iCs/>
          <w:sz w:val="24"/>
          <w:szCs w:val="24"/>
        </w:rPr>
        <w:t xml:space="preserve">Cultivating </w:t>
      </w:r>
      <w:r w:rsidR="00F95A26">
        <w:rPr>
          <w:rFonts w:ascii="Times New Roman" w:hAnsi="Times New Roman" w:cs="Times New Roman"/>
          <w:i/>
          <w:iCs/>
          <w:sz w:val="24"/>
          <w:szCs w:val="24"/>
        </w:rPr>
        <w:t>C</w:t>
      </w:r>
      <w:r w:rsidRPr="00B34C57">
        <w:rPr>
          <w:rFonts w:ascii="Times New Roman" w:hAnsi="Times New Roman" w:cs="Times New Roman"/>
          <w:i/>
          <w:iCs/>
          <w:sz w:val="24"/>
          <w:szCs w:val="24"/>
        </w:rPr>
        <w:t xml:space="preserve">ommunities of </w:t>
      </w:r>
      <w:r w:rsidR="00F95A26">
        <w:rPr>
          <w:rFonts w:ascii="Times New Roman" w:hAnsi="Times New Roman" w:cs="Times New Roman"/>
          <w:i/>
          <w:iCs/>
          <w:sz w:val="24"/>
          <w:szCs w:val="24"/>
        </w:rPr>
        <w:t>P</w:t>
      </w:r>
      <w:r w:rsidRPr="00B34C57">
        <w:rPr>
          <w:rFonts w:ascii="Times New Roman" w:hAnsi="Times New Roman" w:cs="Times New Roman"/>
          <w:i/>
          <w:iCs/>
          <w:sz w:val="24"/>
          <w:szCs w:val="24"/>
        </w:rPr>
        <w:t xml:space="preserve">ractice: </w:t>
      </w:r>
      <w:r w:rsidR="00F95A26">
        <w:rPr>
          <w:rFonts w:ascii="Times New Roman" w:hAnsi="Times New Roman" w:cs="Times New Roman"/>
          <w:i/>
          <w:iCs/>
          <w:sz w:val="24"/>
          <w:szCs w:val="24"/>
        </w:rPr>
        <w:br/>
        <w:t xml:space="preserve">     </w:t>
      </w:r>
      <w:r w:rsidRPr="00B34C57">
        <w:rPr>
          <w:rFonts w:ascii="Times New Roman" w:hAnsi="Times New Roman" w:cs="Times New Roman"/>
          <w:i/>
          <w:iCs/>
          <w:sz w:val="24"/>
          <w:szCs w:val="24"/>
        </w:rPr>
        <w:t xml:space="preserve">A </w:t>
      </w:r>
      <w:r w:rsidR="00F95A26">
        <w:rPr>
          <w:rFonts w:ascii="Times New Roman" w:hAnsi="Times New Roman" w:cs="Times New Roman"/>
          <w:i/>
          <w:iCs/>
          <w:sz w:val="24"/>
          <w:szCs w:val="24"/>
        </w:rPr>
        <w:t>G</w:t>
      </w:r>
      <w:r w:rsidRPr="00B34C57">
        <w:rPr>
          <w:rFonts w:ascii="Times New Roman" w:hAnsi="Times New Roman" w:cs="Times New Roman"/>
          <w:i/>
          <w:iCs/>
          <w:sz w:val="24"/>
          <w:szCs w:val="24"/>
        </w:rPr>
        <w:t xml:space="preserve">uide to </w:t>
      </w:r>
      <w:r w:rsidR="00F95A26">
        <w:rPr>
          <w:rFonts w:ascii="Times New Roman" w:hAnsi="Times New Roman" w:cs="Times New Roman"/>
          <w:i/>
          <w:iCs/>
          <w:sz w:val="24"/>
          <w:szCs w:val="24"/>
        </w:rPr>
        <w:t>M</w:t>
      </w:r>
      <w:r w:rsidRPr="00B34C57">
        <w:rPr>
          <w:rFonts w:ascii="Times New Roman" w:hAnsi="Times New Roman" w:cs="Times New Roman"/>
          <w:i/>
          <w:iCs/>
          <w:sz w:val="24"/>
          <w:szCs w:val="24"/>
        </w:rPr>
        <w:t xml:space="preserve">anaging </w:t>
      </w:r>
      <w:r w:rsidR="00F95A26">
        <w:rPr>
          <w:rFonts w:ascii="Times New Roman" w:hAnsi="Times New Roman" w:cs="Times New Roman"/>
          <w:i/>
          <w:iCs/>
          <w:sz w:val="24"/>
          <w:szCs w:val="24"/>
        </w:rPr>
        <w:t>K</w:t>
      </w:r>
      <w:r w:rsidRPr="00B34C57">
        <w:rPr>
          <w:rFonts w:ascii="Times New Roman" w:hAnsi="Times New Roman" w:cs="Times New Roman"/>
          <w:i/>
          <w:iCs/>
          <w:sz w:val="24"/>
          <w:szCs w:val="24"/>
        </w:rPr>
        <w:t>nowledge</w:t>
      </w:r>
      <w:r w:rsidRPr="00B34C57">
        <w:rPr>
          <w:rFonts w:ascii="Times New Roman" w:hAnsi="Times New Roman" w:cs="Times New Roman"/>
          <w:sz w:val="24"/>
          <w:szCs w:val="24"/>
        </w:rPr>
        <w:t>. Harvard Business Press.</w:t>
      </w:r>
    </w:p>
    <w:p w14:paraId="7EBBEA3D" w14:textId="77777777" w:rsidR="00B34C57" w:rsidRPr="00B34C57" w:rsidRDefault="00B34C57" w:rsidP="00B34C57">
      <w:pPr>
        <w:spacing w:line="276" w:lineRule="auto"/>
        <w:rPr>
          <w:rFonts w:ascii="Times New Roman" w:hAnsi="Times New Roman" w:cs="Times New Roman"/>
          <w:sz w:val="24"/>
          <w:szCs w:val="24"/>
        </w:rPr>
      </w:pPr>
      <w:r w:rsidRPr="00B34C57">
        <w:rPr>
          <w:rFonts w:ascii="Times New Roman" w:hAnsi="Times New Roman" w:cs="Times New Roman"/>
          <w:sz w:val="24"/>
          <w:szCs w:val="24"/>
        </w:rPr>
        <w:t xml:space="preserve">Wright, M. C., </w:t>
      </w:r>
      <w:proofErr w:type="spellStart"/>
      <w:r w:rsidRPr="00B34C57">
        <w:rPr>
          <w:rFonts w:ascii="Times New Roman" w:hAnsi="Times New Roman" w:cs="Times New Roman"/>
          <w:sz w:val="24"/>
          <w:szCs w:val="24"/>
        </w:rPr>
        <w:t>Bergom</w:t>
      </w:r>
      <w:proofErr w:type="spellEnd"/>
      <w:r w:rsidRPr="00B34C57">
        <w:rPr>
          <w:rFonts w:ascii="Times New Roman" w:hAnsi="Times New Roman" w:cs="Times New Roman"/>
          <w:sz w:val="24"/>
          <w:szCs w:val="24"/>
        </w:rPr>
        <w:t xml:space="preserve">, I., &amp; Bartholomew, T. (2019). Decreased class size, increased active </w:t>
      </w:r>
      <w:r w:rsidRPr="00B34C57">
        <w:rPr>
          <w:rFonts w:ascii="Times New Roman" w:hAnsi="Times New Roman" w:cs="Times New Roman"/>
          <w:sz w:val="24"/>
          <w:szCs w:val="24"/>
        </w:rPr>
        <w:br/>
        <w:t xml:space="preserve">     learning? Intended and enacted teaching strategies in smaller classes. </w:t>
      </w:r>
      <w:r w:rsidRPr="00B34C57">
        <w:rPr>
          <w:rFonts w:ascii="Times New Roman" w:hAnsi="Times New Roman" w:cs="Times New Roman"/>
          <w:i/>
          <w:iCs/>
          <w:sz w:val="24"/>
          <w:szCs w:val="24"/>
        </w:rPr>
        <w:t xml:space="preserve">Active Learning in </w:t>
      </w:r>
      <w:r w:rsidRPr="00B34C57">
        <w:rPr>
          <w:rFonts w:ascii="Times New Roman" w:hAnsi="Times New Roman" w:cs="Times New Roman"/>
          <w:i/>
          <w:iCs/>
          <w:sz w:val="24"/>
          <w:szCs w:val="24"/>
        </w:rPr>
        <w:br/>
        <w:t xml:space="preserve">     Higher Education</w:t>
      </w:r>
      <w:r w:rsidRPr="00B34C57">
        <w:rPr>
          <w:rFonts w:ascii="Times New Roman" w:hAnsi="Times New Roman" w:cs="Times New Roman"/>
          <w:sz w:val="24"/>
          <w:szCs w:val="24"/>
        </w:rPr>
        <w:t>, </w:t>
      </w:r>
      <w:r w:rsidRPr="00B34C57">
        <w:rPr>
          <w:rFonts w:ascii="Times New Roman" w:hAnsi="Times New Roman" w:cs="Times New Roman"/>
          <w:i/>
          <w:iCs/>
          <w:sz w:val="24"/>
          <w:szCs w:val="24"/>
        </w:rPr>
        <w:t>20</w:t>
      </w:r>
      <w:r w:rsidRPr="00B34C57">
        <w:rPr>
          <w:rFonts w:ascii="Times New Roman" w:hAnsi="Times New Roman" w:cs="Times New Roman"/>
          <w:sz w:val="24"/>
          <w:szCs w:val="24"/>
        </w:rPr>
        <w:t>(1), 51-62.</w:t>
      </w:r>
    </w:p>
    <w:bookmarkEnd w:id="3"/>
    <w:p w14:paraId="2442158E" w14:textId="77777777" w:rsidR="00B34C57" w:rsidRPr="00B34C57" w:rsidRDefault="00B34C57" w:rsidP="00B34C57">
      <w:pPr>
        <w:spacing w:line="480" w:lineRule="auto"/>
        <w:rPr>
          <w:rFonts w:ascii="Times New Roman" w:hAnsi="Times New Roman" w:cs="Times New Roman"/>
          <w:sz w:val="24"/>
          <w:szCs w:val="24"/>
        </w:rPr>
      </w:pPr>
    </w:p>
    <w:p w14:paraId="24268CAF" w14:textId="77777777" w:rsidR="0016234B" w:rsidRDefault="006A40A4" w:rsidP="0016234B">
      <w:pPr>
        <w:rPr>
          <w:rFonts w:ascii="Times New Roman" w:hAnsi="Times New Roman" w:cs="Times New Roman"/>
          <w:b/>
          <w:bCs/>
          <w:sz w:val="24"/>
          <w:szCs w:val="24"/>
          <w:u w:val="single"/>
        </w:rPr>
      </w:pPr>
      <w:r>
        <w:rPr>
          <w:rFonts w:ascii="Times New Roman" w:hAnsi="Times New Roman" w:cs="Times New Roman"/>
          <w:color w:val="FF0000"/>
          <w:sz w:val="24"/>
          <w:szCs w:val="24"/>
        </w:rPr>
        <w:lastRenderedPageBreak/>
        <w:br/>
      </w:r>
    </w:p>
    <w:p w14:paraId="0B5CC542" w14:textId="77777777" w:rsidR="0016234B" w:rsidRDefault="0016234B" w:rsidP="0016234B">
      <w:pPr>
        <w:rPr>
          <w:rFonts w:ascii="Times New Roman" w:hAnsi="Times New Roman" w:cs="Times New Roman"/>
          <w:b/>
          <w:bCs/>
          <w:sz w:val="24"/>
          <w:szCs w:val="24"/>
          <w:u w:val="single"/>
        </w:rPr>
      </w:pPr>
    </w:p>
    <w:p w14:paraId="7F13428E" w14:textId="3EA9A5B7" w:rsidR="0016234B" w:rsidRPr="0016234B" w:rsidRDefault="0016234B" w:rsidP="00B34C57">
      <w:pPr>
        <w:rPr>
          <w:rFonts w:ascii="Times New Roman" w:hAnsi="Times New Roman" w:cs="Times New Roman"/>
          <w:sz w:val="24"/>
          <w:szCs w:val="24"/>
        </w:rPr>
      </w:pPr>
      <w:r w:rsidRPr="0016234B">
        <w:rPr>
          <w:rFonts w:ascii="Times New Roman" w:hAnsi="Times New Roman" w:cs="Times New Roman"/>
          <w:sz w:val="24"/>
          <w:szCs w:val="24"/>
        </w:rPr>
        <w:br/>
      </w:r>
    </w:p>
    <w:p w14:paraId="417ED74B" w14:textId="3565B0E3" w:rsidR="0016234B" w:rsidRPr="0016234B" w:rsidRDefault="0016234B" w:rsidP="00B34C57">
      <w:pPr>
        <w:rPr>
          <w:rFonts w:ascii="Times New Roman" w:hAnsi="Times New Roman" w:cs="Times New Roman"/>
          <w:sz w:val="24"/>
          <w:szCs w:val="24"/>
        </w:rPr>
      </w:pPr>
      <w:r w:rsidRPr="0016234B">
        <w:rPr>
          <w:rFonts w:ascii="Times New Roman" w:hAnsi="Times New Roman" w:cs="Times New Roman"/>
          <w:sz w:val="24"/>
          <w:szCs w:val="24"/>
        </w:rPr>
        <w:br/>
      </w:r>
    </w:p>
    <w:p w14:paraId="7A83C3C1" w14:textId="3A162CB1" w:rsidR="00BD7C69" w:rsidRPr="003C59C5" w:rsidRDefault="006A40A4" w:rsidP="00BD7C69">
      <w:pPr>
        <w:rPr>
          <w:rFonts w:ascii="Times New Roman" w:hAnsi="Times New Roman" w:cs="Times New Roman"/>
          <w:sz w:val="24"/>
          <w:szCs w:val="24"/>
        </w:rPr>
      </w:pPr>
      <w:r>
        <w:rPr>
          <w:rFonts w:ascii="Times New Roman" w:hAnsi="Times New Roman" w:cs="Times New Roman"/>
          <w:color w:val="FF0000"/>
          <w:sz w:val="24"/>
          <w:szCs w:val="24"/>
        </w:rPr>
        <w:br/>
      </w:r>
    </w:p>
    <w:p w14:paraId="6D321BFB" w14:textId="174B472D" w:rsidR="002000DC" w:rsidRDefault="00740CEC" w:rsidP="002000DC">
      <w:pPr>
        <w:rPr>
          <w:rFonts w:ascii="Times New Roman" w:hAnsi="Times New Roman" w:cs="Times New Roman"/>
          <w:sz w:val="24"/>
          <w:szCs w:val="24"/>
        </w:rPr>
      </w:pPr>
      <w:r>
        <w:rPr>
          <w:rFonts w:ascii="Times New Roman" w:hAnsi="Times New Roman" w:cs="Times New Roman"/>
          <w:color w:val="FF0000"/>
          <w:sz w:val="24"/>
          <w:szCs w:val="24"/>
        </w:rPr>
        <w:br/>
      </w:r>
    </w:p>
    <w:p w14:paraId="017F9C74" w14:textId="2062B276" w:rsidR="00181D6C" w:rsidRPr="005A2968" w:rsidRDefault="00CE4E19" w:rsidP="00181D6C">
      <w:pPr>
        <w:rPr>
          <w:rFonts w:ascii="Times New Roman" w:hAnsi="Times New Roman" w:cs="Times New Roman"/>
          <w:sz w:val="24"/>
          <w:szCs w:val="24"/>
        </w:rPr>
      </w:pPr>
      <w:r>
        <w:rPr>
          <w:rFonts w:ascii="Times New Roman" w:hAnsi="Times New Roman" w:cs="Times New Roman"/>
          <w:sz w:val="24"/>
          <w:szCs w:val="24"/>
        </w:rPr>
        <w:br/>
        <w:t xml:space="preserve">     </w:t>
      </w:r>
      <w:r w:rsidR="00A27303" w:rsidRPr="00B65FD6">
        <w:rPr>
          <w:rFonts w:ascii="Times New Roman" w:hAnsi="Times New Roman" w:cs="Times New Roman"/>
          <w:sz w:val="24"/>
          <w:szCs w:val="24"/>
        </w:rPr>
        <w:t xml:space="preserve"> </w:t>
      </w:r>
      <w:r w:rsidR="00B65FD6">
        <w:rPr>
          <w:rFonts w:ascii="Times New Roman" w:hAnsi="Times New Roman" w:cs="Times New Roman"/>
          <w:sz w:val="24"/>
          <w:szCs w:val="24"/>
        </w:rPr>
        <w:br/>
        <w:t xml:space="preserve">     </w:t>
      </w:r>
      <w:r w:rsidR="00A27303">
        <w:rPr>
          <w:rFonts w:ascii="Times New Roman" w:hAnsi="Times New Roman" w:cs="Times New Roman"/>
          <w:color w:val="FF0000"/>
          <w:sz w:val="24"/>
          <w:szCs w:val="24"/>
        </w:rPr>
        <w:br/>
      </w:r>
      <w:r w:rsidR="00A27303">
        <w:rPr>
          <w:rFonts w:ascii="Times New Roman" w:hAnsi="Times New Roman" w:cs="Times New Roman"/>
          <w:color w:val="FF0000"/>
          <w:sz w:val="24"/>
          <w:szCs w:val="24"/>
        </w:rPr>
        <w:br/>
      </w:r>
    </w:p>
    <w:p w14:paraId="1B66C942" w14:textId="77777777" w:rsidR="00181D6C" w:rsidRPr="00181D6C" w:rsidRDefault="00181D6C" w:rsidP="00181D6C">
      <w:pPr>
        <w:rPr>
          <w:rFonts w:ascii="Times New Roman" w:hAnsi="Times New Roman" w:cs="Times New Roman"/>
          <w:sz w:val="24"/>
          <w:szCs w:val="24"/>
        </w:rPr>
      </w:pPr>
    </w:p>
    <w:p w14:paraId="42CAA283" w14:textId="77777777" w:rsidR="00181D6C" w:rsidRPr="00181D6C" w:rsidRDefault="00181D6C" w:rsidP="00181D6C">
      <w:pPr>
        <w:rPr>
          <w:rFonts w:ascii="Times New Roman" w:hAnsi="Times New Roman" w:cs="Times New Roman"/>
          <w:color w:val="FF0000"/>
          <w:sz w:val="24"/>
          <w:szCs w:val="24"/>
        </w:rPr>
      </w:pPr>
    </w:p>
    <w:p w14:paraId="551AA754" w14:textId="50E60095" w:rsidR="00473227" w:rsidRPr="00473227" w:rsidRDefault="00E72B96" w:rsidP="00473227">
      <w:pPr>
        <w:rPr>
          <w:rFonts w:ascii="Times New Roman" w:hAnsi="Times New Roman" w:cs="Times New Roman"/>
          <w:sz w:val="24"/>
          <w:szCs w:val="24"/>
        </w:rPr>
      </w:pPr>
      <w:r>
        <w:rPr>
          <w:rFonts w:ascii="Times New Roman" w:hAnsi="Times New Roman" w:cs="Times New Roman"/>
          <w:sz w:val="24"/>
          <w:szCs w:val="24"/>
        </w:rPr>
        <w:br/>
      </w:r>
    </w:p>
    <w:sectPr w:rsidR="00473227" w:rsidRPr="004732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ACD"/>
    <w:rsid w:val="00010E61"/>
    <w:rsid w:val="000160E2"/>
    <w:rsid w:val="00023141"/>
    <w:rsid w:val="0002728D"/>
    <w:rsid w:val="0004327A"/>
    <w:rsid w:val="000557C2"/>
    <w:rsid w:val="00055D3B"/>
    <w:rsid w:val="00093606"/>
    <w:rsid w:val="000B44C0"/>
    <w:rsid w:val="00115A0C"/>
    <w:rsid w:val="00124393"/>
    <w:rsid w:val="00125866"/>
    <w:rsid w:val="00134350"/>
    <w:rsid w:val="00142F3D"/>
    <w:rsid w:val="0016234B"/>
    <w:rsid w:val="001748F6"/>
    <w:rsid w:val="00181D6C"/>
    <w:rsid w:val="001B1348"/>
    <w:rsid w:val="001D6D1B"/>
    <w:rsid w:val="002000DC"/>
    <w:rsid w:val="002332DE"/>
    <w:rsid w:val="00247EC9"/>
    <w:rsid w:val="00272379"/>
    <w:rsid w:val="002B5CFD"/>
    <w:rsid w:val="002B62D1"/>
    <w:rsid w:val="002C0ED8"/>
    <w:rsid w:val="002D0A69"/>
    <w:rsid w:val="002D0C66"/>
    <w:rsid w:val="003028E5"/>
    <w:rsid w:val="00327EF5"/>
    <w:rsid w:val="00351372"/>
    <w:rsid w:val="00355E51"/>
    <w:rsid w:val="00361643"/>
    <w:rsid w:val="00370ACD"/>
    <w:rsid w:val="00371DC1"/>
    <w:rsid w:val="0037639C"/>
    <w:rsid w:val="003767FB"/>
    <w:rsid w:val="00381AC5"/>
    <w:rsid w:val="0039647E"/>
    <w:rsid w:val="003C59C5"/>
    <w:rsid w:val="003E5E05"/>
    <w:rsid w:val="00424CE9"/>
    <w:rsid w:val="00425468"/>
    <w:rsid w:val="004609FB"/>
    <w:rsid w:val="00463407"/>
    <w:rsid w:val="00473227"/>
    <w:rsid w:val="00487977"/>
    <w:rsid w:val="004B1162"/>
    <w:rsid w:val="004D0637"/>
    <w:rsid w:val="004E7C7E"/>
    <w:rsid w:val="0052300A"/>
    <w:rsid w:val="00524014"/>
    <w:rsid w:val="005900A9"/>
    <w:rsid w:val="00595A9E"/>
    <w:rsid w:val="005A2968"/>
    <w:rsid w:val="005B5E61"/>
    <w:rsid w:val="005D5612"/>
    <w:rsid w:val="005E6B4B"/>
    <w:rsid w:val="0063165F"/>
    <w:rsid w:val="00654E73"/>
    <w:rsid w:val="006A40A4"/>
    <w:rsid w:val="006D1BA8"/>
    <w:rsid w:val="006D274D"/>
    <w:rsid w:val="00710260"/>
    <w:rsid w:val="007257B2"/>
    <w:rsid w:val="00727286"/>
    <w:rsid w:val="007279AE"/>
    <w:rsid w:val="00740CEC"/>
    <w:rsid w:val="00786DFD"/>
    <w:rsid w:val="00796FD7"/>
    <w:rsid w:val="007A347E"/>
    <w:rsid w:val="007D6E41"/>
    <w:rsid w:val="007F17DA"/>
    <w:rsid w:val="00831710"/>
    <w:rsid w:val="00835998"/>
    <w:rsid w:val="008403A1"/>
    <w:rsid w:val="0089388E"/>
    <w:rsid w:val="008C5067"/>
    <w:rsid w:val="008E3655"/>
    <w:rsid w:val="008F5831"/>
    <w:rsid w:val="0090088D"/>
    <w:rsid w:val="00921017"/>
    <w:rsid w:val="00924E64"/>
    <w:rsid w:val="00935A6F"/>
    <w:rsid w:val="00947DDD"/>
    <w:rsid w:val="00964B6D"/>
    <w:rsid w:val="00986CEA"/>
    <w:rsid w:val="009D3A7E"/>
    <w:rsid w:val="009F3572"/>
    <w:rsid w:val="00A00D5D"/>
    <w:rsid w:val="00A27303"/>
    <w:rsid w:val="00A56183"/>
    <w:rsid w:val="00A56EFD"/>
    <w:rsid w:val="00A649AE"/>
    <w:rsid w:val="00A710FE"/>
    <w:rsid w:val="00A90536"/>
    <w:rsid w:val="00A94441"/>
    <w:rsid w:val="00A97D72"/>
    <w:rsid w:val="00AB2516"/>
    <w:rsid w:val="00AE3946"/>
    <w:rsid w:val="00B1050D"/>
    <w:rsid w:val="00B15086"/>
    <w:rsid w:val="00B16987"/>
    <w:rsid w:val="00B232B1"/>
    <w:rsid w:val="00B34C57"/>
    <w:rsid w:val="00B63938"/>
    <w:rsid w:val="00B65FD6"/>
    <w:rsid w:val="00B7008F"/>
    <w:rsid w:val="00B74554"/>
    <w:rsid w:val="00B829B3"/>
    <w:rsid w:val="00B83949"/>
    <w:rsid w:val="00B90D03"/>
    <w:rsid w:val="00B97BB0"/>
    <w:rsid w:val="00BA1C3E"/>
    <w:rsid w:val="00BB483F"/>
    <w:rsid w:val="00BD7C69"/>
    <w:rsid w:val="00BE0970"/>
    <w:rsid w:val="00C33AF7"/>
    <w:rsid w:val="00C675C0"/>
    <w:rsid w:val="00C71009"/>
    <w:rsid w:val="00C76755"/>
    <w:rsid w:val="00C81E99"/>
    <w:rsid w:val="00C84FC4"/>
    <w:rsid w:val="00C8746A"/>
    <w:rsid w:val="00C93D14"/>
    <w:rsid w:val="00C94B04"/>
    <w:rsid w:val="00CD730C"/>
    <w:rsid w:val="00CD7E96"/>
    <w:rsid w:val="00CE4E19"/>
    <w:rsid w:val="00CE6EBD"/>
    <w:rsid w:val="00D2606E"/>
    <w:rsid w:val="00D5006A"/>
    <w:rsid w:val="00D62A5B"/>
    <w:rsid w:val="00D72CE0"/>
    <w:rsid w:val="00D928ED"/>
    <w:rsid w:val="00DA5206"/>
    <w:rsid w:val="00DA59B6"/>
    <w:rsid w:val="00DA5D4E"/>
    <w:rsid w:val="00DC1394"/>
    <w:rsid w:val="00DE43C7"/>
    <w:rsid w:val="00E1681A"/>
    <w:rsid w:val="00E72B96"/>
    <w:rsid w:val="00E80A3B"/>
    <w:rsid w:val="00EA6B26"/>
    <w:rsid w:val="00EB5875"/>
    <w:rsid w:val="00EC3039"/>
    <w:rsid w:val="00ED5D8B"/>
    <w:rsid w:val="00EE7838"/>
    <w:rsid w:val="00EF4BB1"/>
    <w:rsid w:val="00F0113D"/>
    <w:rsid w:val="00F17937"/>
    <w:rsid w:val="00F221ED"/>
    <w:rsid w:val="00F33DB8"/>
    <w:rsid w:val="00F82F26"/>
    <w:rsid w:val="00F8699D"/>
    <w:rsid w:val="00F95A26"/>
    <w:rsid w:val="00FC48E3"/>
    <w:rsid w:val="00FD62D6"/>
    <w:rsid w:val="00FE0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60AA0"/>
  <w15:chartTrackingRefBased/>
  <w15:docId w15:val="{3CE76125-D381-430F-9E6A-0C80D26D1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234B"/>
    <w:rPr>
      <w:color w:val="0563C1" w:themeColor="hyperlink"/>
      <w:u w:val="single"/>
    </w:rPr>
  </w:style>
  <w:style w:type="character" w:styleId="UnresolvedMention">
    <w:name w:val="Unresolved Mention"/>
    <w:basedOn w:val="DefaultParagraphFont"/>
    <w:uiPriority w:val="99"/>
    <w:semiHidden/>
    <w:unhideWhenUsed/>
    <w:rsid w:val="001623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search.proquest.com/docview/229491260?accountid=13047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5EC3C-9AE0-4D1B-A643-04D3CCBCE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4063</TotalTime>
  <Pages>10</Pages>
  <Words>3025</Words>
  <Characters>17248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Amy89</dc:creator>
  <cp:keywords/>
  <dc:description/>
  <cp:lastModifiedBy>Amy89</cp:lastModifiedBy>
  <cp:revision>56</cp:revision>
  <cp:lastPrinted>2020-04-25T13:17:00Z</cp:lastPrinted>
  <dcterms:created xsi:type="dcterms:W3CDTF">2020-04-08T12:41:00Z</dcterms:created>
  <dcterms:modified xsi:type="dcterms:W3CDTF">2020-04-28T14:14:00Z</dcterms:modified>
</cp:coreProperties>
</file>