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71264D8" w14:textId="77777777" w:rsidR="007F76A6" w:rsidRPr="007F76A6" w:rsidRDefault="007F76A6" w:rsidP="007F76A6">
      <w:pPr>
        <w:jc w:val="center"/>
        <w:rPr>
          <w:b/>
          <w:spacing w:val="-2"/>
        </w:rPr>
      </w:pPr>
      <w:r w:rsidRPr="007F76A6">
        <w:rPr>
          <w:b/>
          <w:spacing w:val="-2"/>
        </w:rPr>
        <w:t xml:space="preserve">BMSW4001 </w:t>
      </w:r>
      <w:r w:rsidRPr="007F76A6">
        <w:rPr>
          <w:b/>
        </w:rPr>
        <w:t>Academic</w:t>
      </w:r>
      <w:r w:rsidRPr="007F76A6">
        <w:rPr>
          <w:b/>
          <w:spacing w:val="-8"/>
        </w:rPr>
        <w:t xml:space="preserve"> </w:t>
      </w:r>
      <w:r w:rsidRPr="007F76A6">
        <w:rPr>
          <w:b/>
        </w:rPr>
        <w:t>And</w:t>
      </w:r>
      <w:r w:rsidRPr="007F76A6">
        <w:rPr>
          <w:b/>
          <w:spacing w:val="-9"/>
        </w:rPr>
        <w:t xml:space="preserve"> </w:t>
      </w:r>
      <w:r w:rsidRPr="007F76A6">
        <w:rPr>
          <w:b/>
        </w:rPr>
        <w:t>Employability</w:t>
      </w:r>
      <w:r w:rsidRPr="007F76A6">
        <w:rPr>
          <w:b/>
          <w:spacing w:val="-7"/>
        </w:rPr>
        <w:t xml:space="preserve"> </w:t>
      </w:r>
      <w:r w:rsidRPr="007F76A6">
        <w:rPr>
          <w:b/>
          <w:spacing w:val="-2"/>
        </w:rPr>
        <w:t>Skills</w:t>
      </w:r>
    </w:p>
    <w:p w14:paraId="37B3735C" w14:textId="77777777" w:rsidR="007F76A6" w:rsidRDefault="007F76A6" w:rsidP="007F76A6">
      <w:pPr>
        <w:jc w:val="center"/>
        <w:rPr>
          <w:b/>
          <w:spacing w:val="-2"/>
        </w:rPr>
      </w:pPr>
      <w:r w:rsidRPr="007F76A6">
        <w:rPr>
          <w:b/>
        </w:rPr>
        <w:t>ACE</w:t>
      </w:r>
      <w:r w:rsidRPr="007F76A6">
        <w:rPr>
          <w:b/>
          <w:spacing w:val="-6"/>
        </w:rPr>
        <w:t xml:space="preserve"> </w:t>
      </w:r>
      <w:r w:rsidRPr="007F76A6">
        <w:rPr>
          <w:b/>
        </w:rPr>
        <w:t>Practical</w:t>
      </w:r>
      <w:r w:rsidRPr="007F76A6">
        <w:rPr>
          <w:b/>
          <w:spacing w:val="-4"/>
        </w:rPr>
        <w:t xml:space="preserve"> </w:t>
      </w:r>
      <w:r w:rsidRPr="007F76A6">
        <w:rPr>
          <w:b/>
          <w:spacing w:val="-2"/>
        </w:rPr>
        <w:t>Portfolio</w:t>
      </w:r>
    </w:p>
    <w:p w14:paraId="7A5D4F6F" w14:textId="2D9F7CE7" w:rsidR="007F76A6" w:rsidRPr="007F76A6" w:rsidRDefault="007F76A6" w:rsidP="007F76A6">
      <w:pPr>
        <w:jc w:val="center"/>
        <w:rPr>
          <w:b/>
        </w:rPr>
      </w:pPr>
      <w:r>
        <w:rPr>
          <w:b/>
          <w:spacing w:val="-2"/>
        </w:rPr>
        <w:t>Lecturer:</w:t>
      </w:r>
      <w:r w:rsidR="00753C8A">
        <w:rPr>
          <w:b/>
          <w:spacing w:val="-2"/>
        </w:rPr>
        <w:t xml:space="preserve"> Timothy Hopkins </w:t>
      </w:r>
    </w:p>
    <w:p w14:paraId="68BD4C4F" w14:textId="0FD0DD87" w:rsidR="00EF3CB9" w:rsidRPr="007F76A6" w:rsidRDefault="00EF3CB9" w:rsidP="007F76A6">
      <w:pPr>
        <w:jc w:val="center"/>
        <w:rPr>
          <w:b/>
        </w:rPr>
      </w:pPr>
      <w:r w:rsidRPr="007F76A6">
        <w:rPr>
          <w:b/>
        </w:rPr>
        <w:t>Student Name:</w:t>
      </w:r>
      <w:r w:rsidR="00753C8A">
        <w:rPr>
          <w:b/>
        </w:rPr>
        <w:t xml:space="preserve"> Svetlana Duplakova</w:t>
      </w:r>
      <w:r w:rsidRPr="007F76A6">
        <w:rPr>
          <w:b/>
        </w:rPr>
        <w:br/>
        <w:t>Student ID:</w:t>
      </w:r>
      <w:r w:rsidR="00753C8A">
        <w:rPr>
          <w:b/>
        </w:rPr>
        <w:t xml:space="preserve"> 2207074</w:t>
      </w:r>
      <w:bookmarkStart w:id="0" w:name="_GoBack"/>
      <w:bookmarkEnd w:id="0"/>
      <w:r w:rsidRPr="00EF3CB9">
        <w:br w:type="page"/>
      </w:r>
    </w:p>
    <w:sdt>
      <w:sdtPr>
        <w:rPr>
          <w:rFonts w:asciiTheme="minorBidi" w:eastAsiaTheme="minorHAnsi" w:hAnsiTheme="minorBidi" w:cstheme="minorBidi"/>
          <w:b w:val="0"/>
          <w:bCs w:val="0"/>
          <w:color w:val="auto"/>
          <w:sz w:val="22"/>
          <w:szCs w:val="22"/>
          <w:lang w:val="en-GB"/>
        </w:rPr>
        <w:id w:val="-1777135154"/>
        <w:docPartObj>
          <w:docPartGallery w:val="Table of Contents"/>
          <w:docPartUnique/>
        </w:docPartObj>
      </w:sdtPr>
      <w:sdtContent>
        <w:p w14:paraId="41255D9F" w14:textId="77777777" w:rsidR="0045585B" w:rsidRPr="00511757" w:rsidRDefault="0045585B" w:rsidP="007F76A6">
          <w:pPr>
            <w:pStyle w:val="TOCHeading"/>
            <w:spacing w:line="360" w:lineRule="auto"/>
            <w:jc w:val="center"/>
            <w:rPr>
              <w:rFonts w:asciiTheme="minorBidi" w:hAnsiTheme="minorBidi" w:cstheme="minorBidi"/>
              <w:color w:val="000000" w:themeColor="text1"/>
              <w:sz w:val="22"/>
              <w:szCs w:val="22"/>
            </w:rPr>
          </w:pPr>
          <w:r w:rsidRPr="00511757">
            <w:rPr>
              <w:rFonts w:asciiTheme="minorBidi" w:hAnsiTheme="minorBidi" w:cstheme="minorBidi"/>
              <w:color w:val="000000" w:themeColor="text1"/>
              <w:sz w:val="22"/>
              <w:szCs w:val="22"/>
            </w:rPr>
            <w:t>Table of Contents</w:t>
          </w:r>
        </w:p>
        <w:p w14:paraId="51857E51" w14:textId="77777777" w:rsidR="0045585B" w:rsidRPr="0045585B" w:rsidRDefault="003A4842" w:rsidP="007F76A6">
          <w:pPr>
            <w:pStyle w:val="TOC1"/>
            <w:tabs>
              <w:tab w:val="right" w:leader="dot" w:pos="9016"/>
            </w:tabs>
            <w:rPr>
              <w:noProof/>
            </w:rPr>
          </w:pPr>
          <w:r w:rsidRPr="0045585B">
            <w:fldChar w:fldCharType="begin"/>
          </w:r>
          <w:r w:rsidR="0045585B" w:rsidRPr="0045585B">
            <w:instrText xml:space="preserve"> TOC \o "1-3" \h \z \u </w:instrText>
          </w:r>
          <w:r w:rsidRPr="0045585B">
            <w:fldChar w:fldCharType="separate"/>
          </w:r>
          <w:hyperlink w:anchor="_Toc112777684" w:history="1">
            <w:r w:rsidR="0045585B" w:rsidRPr="0045585B">
              <w:rPr>
                <w:rStyle w:val="Hyperlink"/>
                <w:noProof/>
              </w:rPr>
              <w:t>Introduction</w:t>
            </w:r>
            <w:r w:rsidR="0045585B" w:rsidRPr="0045585B">
              <w:rPr>
                <w:noProof/>
                <w:webHidden/>
              </w:rPr>
              <w:tab/>
            </w:r>
            <w:r w:rsidRPr="0045585B">
              <w:rPr>
                <w:noProof/>
                <w:webHidden/>
              </w:rPr>
              <w:fldChar w:fldCharType="begin"/>
            </w:r>
            <w:r w:rsidR="0045585B" w:rsidRPr="0045585B">
              <w:rPr>
                <w:noProof/>
                <w:webHidden/>
              </w:rPr>
              <w:instrText xml:space="preserve"> PAGEREF _Toc112777684 \h </w:instrText>
            </w:r>
            <w:r w:rsidRPr="0045585B">
              <w:rPr>
                <w:noProof/>
                <w:webHidden/>
              </w:rPr>
            </w:r>
            <w:r w:rsidRPr="0045585B">
              <w:rPr>
                <w:noProof/>
                <w:webHidden/>
              </w:rPr>
              <w:fldChar w:fldCharType="separate"/>
            </w:r>
            <w:r w:rsidR="0045585B" w:rsidRPr="0045585B">
              <w:rPr>
                <w:noProof/>
                <w:webHidden/>
              </w:rPr>
              <w:t>3</w:t>
            </w:r>
            <w:r w:rsidRPr="0045585B">
              <w:rPr>
                <w:noProof/>
                <w:webHidden/>
              </w:rPr>
              <w:fldChar w:fldCharType="end"/>
            </w:r>
          </w:hyperlink>
        </w:p>
        <w:p w14:paraId="094BD64D" w14:textId="77777777" w:rsidR="0045585B" w:rsidRPr="0045585B" w:rsidRDefault="007F76A6" w:rsidP="007F76A6">
          <w:pPr>
            <w:pStyle w:val="TOC1"/>
            <w:tabs>
              <w:tab w:val="right" w:leader="dot" w:pos="9016"/>
            </w:tabs>
            <w:rPr>
              <w:noProof/>
            </w:rPr>
          </w:pPr>
          <w:hyperlink w:anchor="_Toc112777685" w:history="1">
            <w:r w:rsidR="0045585B" w:rsidRPr="0045585B">
              <w:rPr>
                <w:rStyle w:val="Hyperlink"/>
                <w:noProof/>
              </w:rPr>
              <w:t>Personal reflection</w:t>
            </w:r>
            <w:r w:rsidR="0045585B" w:rsidRPr="0045585B">
              <w:rPr>
                <w:noProof/>
                <w:webHidden/>
              </w:rPr>
              <w:tab/>
            </w:r>
            <w:r w:rsidR="003A4842" w:rsidRPr="0045585B">
              <w:rPr>
                <w:noProof/>
                <w:webHidden/>
              </w:rPr>
              <w:fldChar w:fldCharType="begin"/>
            </w:r>
            <w:r w:rsidR="0045585B" w:rsidRPr="0045585B">
              <w:rPr>
                <w:noProof/>
                <w:webHidden/>
              </w:rPr>
              <w:instrText xml:space="preserve"> PAGEREF _Toc112777685 \h </w:instrText>
            </w:r>
            <w:r w:rsidR="003A4842" w:rsidRPr="0045585B">
              <w:rPr>
                <w:noProof/>
                <w:webHidden/>
              </w:rPr>
            </w:r>
            <w:r w:rsidR="003A4842" w:rsidRPr="0045585B">
              <w:rPr>
                <w:noProof/>
                <w:webHidden/>
              </w:rPr>
              <w:fldChar w:fldCharType="separate"/>
            </w:r>
            <w:r w:rsidR="0045585B" w:rsidRPr="0045585B">
              <w:rPr>
                <w:noProof/>
                <w:webHidden/>
              </w:rPr>
              <w:t>4</w:t>
            </w:r>
            <w:r w:rsidR="003A4842" w:rsidRPr="0045585B">
              <w:rPr>
                <w:noProof/>
                <w:webHidden/>
              </w:rPr>
              <w:fldChar w:fldCharType="end"/>
            </w:r>
          </w:hyperlink>
        </w:p>
        <w:p w14:paraId="3D68F887" w14:textId="77777777" w:rsidR="0045585B" w:rsidRPr="0045585B" w:rsidRDefault="007F76A6" w:rsidP="007F76A6">
          <w:pPr>
            <w:pStyle w:val="TOC1"/>
            <w:tabs>
              <w:tab w:val="right" w:leader="dot" w:pos="9016"/>
            </w:tabs>
            <w:rPr>
              <w:noProof/>
            </w:rPr>
          </w:pPr>
          <w:hyperlink w:anchor="_Toc112777686" w:history="1">
            <w:r w:rsidR="0045585B" w:rsidRPr="0045585B">
              <w:rPr>
                <w:rStyle w:val="Hyperlink"/>
                <w:noProof/>
              </w:rPr>
              <w:t>Gibbs’ Reflective Cycle</w:t>
            </w:r>
            <w:r w:rsidR="0045585B" w:rsidRPr="0045585B">
              <w:rPr>
                <w:noProof/>
                <w:webHidden/>
              </w:rPr>
              <w:tab/>
            </w:r>
            <w:r w:rsidR="003A4842" w:rsidRPr="0045585B">
              <w:rPr>
                <w:noProof/>
                <w:webHidden/>
              </w:rPr>
              <w:fldChar w:fldCharType="begin"/>
            </w:r>
            <w:r w:rsidR="0045585B" w:rsidRPr="0045585B">
              <w:rPr>
                <w:noProof/>
                <w:webHidden/>
              </w:rPr>
              <w:instrText xml:space="preserve"> PAGEREF _Toc112777686 \h </w:instrText>
            </w:r>
            <w:r w:rsidR="003A4842" w:rsidRPr="0045585B">
              <w:rPr>
                <w:noProof/>
                <w:webHidden/>
              </w:rPr>
            </w:r>
            <w:r w:rsidR="003A4842" w:rsidRPr="0045585B">
              <w:rPr>
                <w:noProof/>
                <w:webHidden/>
              </w:rPr>
              <w:fldChar w:fldCharType="separate"/>
            </w:r>
            <w:r w:rsidR="0045585B" w:rsidRPr="0045585B">
              <w:rPr>
                <w:noProof/>
                <w:webHidden/>
              </w:rPr>
              <w:t>4</w:t>
            </w:r>
            <w:r w:rsidR="003A4842" w:rsidRPr="0045585B">
              <w:rPr>
                <w:noProof/>
                <w:webHidden/>
              </w:rPr>
              <w:fldChar w:fldCharType="end"/>
            </w:r>
          </w:hyperlink>
        </w:p>
        <w:p w14:paraId="7F13217D" w14:textId="77777777" w:rsidR="0045585B" w:rsidRPr="0045585B" w:rsidRDefault="007F76A6" w:rsidP="007F76A6">
          <w:pPr>
            <w:pStyle w:val="TOC1"/>
            <w:tabs>
              <w:tab w:val="right" w:leader="dot" w:pos="9016"/>
            </w:tabs>
            <w:rPr>
              <w:noProof/>
            </w:rPr>
          </w:pPr>
          <w:hyperlink w:anchor="_Toc112777687" w:history="1">
            <w:r w:rsidR="0045585B" w:rsidRPr="0045585B">
              <w:rPr>
                <w:rStyle w:val="Hyperlink"/>
                <w:noProof/>
              </w:rPr>
              <w:t>Time management</w:t>
            </w:r>
            <w:r w:rsidR="0045585B" w:rsidRPr="0045585B">
              <w:rPr>
                <w:noProof/>
                <w:webHidden/>
              </w:rPr>
              <w:tab/>
            </w:r>
            <w:r w:rsidR="003A4842" w:rsidRPr="0045585B">
              <w:rPr>
                <w:noProof/>
                <w:webHidden/>
              </w:rPr>
              <w:fldChar w:fldCharType="begin"/>
            </w:r>
            <w:r w:rsidR="0045585B" w:rsidRPr="0045585B">
              <w:rPr>
                <w:noProof/>
                <w:webHidden/>
              </w:rPr>
              <w:instrText xml:space="preserve"> PAGEREF _Toc112777687 \h </w:instrText>
            </w:r>
            <w:r w:rsidR="003A4842" w:rsidRPr="0045585B">
              <w:rPr>
                <w:noProof/>
                <w:webHidden/>
              </w:rPr>
            </w:r>
            <w:r w:rsidR="003A4842" w:rsidRPr="0045585B">
              <w:rPr>
                <w:noProof/>
                <w:webHidden/>
              </w:rPr>
              <w:fldChar w:fldCharType="separate"/>
            </w:r>
            <w:r w:rsidR="0045585B" w:rsidRPr="0045585B">
              <w:rPr>
                <w:noProof/>
                <w:webHidden/>
              </w:rPr>
              <w:t>4</w:t>
            </w:r>
            <w:r w:rsidR="003A4842" w:rsidRPr="0045585B">
              <w:rPr>
                <w:noProof/>
                <w:webHidden/>
              </w:rPr>
              <w:fldChar w:fldCharType="end"/>
            </w:r>
          </w:hyperlink>
        </w:p>
        <w:p w14:paraId="1BF8BF6F" w14:textId="77777777" w:rsidR="0045585B" w:rsidRPr="0045585B" w:rsidRDefault="007F76A6" w:rsidP="007F76A6">
          <w:pPr>
            <w:pStyle w:val="TOC1"/>
            <w:tabs>
              <w:tab w:val="right" w:leader="dot" w:pos="9016"/>
            </w:tabs>
            <w:rPr>
              <w:noProof/>
            </w:rPr>
          </w:pPr>
          <w:hyperlink w:anchor="_Toc112777688" w:history="1">
            <w:r w:rsidR="0045585B" w:rsidRPr="0045585B">
              <w:rPr>
                <w:rStyle w:val="Hyperlink"/>
                <w:noProof/>
              </w:rPr>
              <w:t>Paraphrasing</w:t>
            </w:r>
            <w:r w:rsidR="0045585B" w:rsidRPr="0045585B">
              <w:rPr>
                <w:noProof/>
                <w:webHidden/>
              </w:rPr>
              <w:tab/>
            </w:r>
            <w:r w:rsidR="003A4842" w:rsidRPr="0045585B">
              <w:rPr>
                <w:noProof/>
                <w:webHidden/>
              </w:rPr>
              <w:fldChar w:fldCharType="begin"/>
            </w:r>
            <w:r w:rsidR="0045585B" w:rsidRPr="0045585B">
              <w:rPr>
                <w:noProof/>
                <w:webHidden/>
              </w:rPr>
              <w:instrText xml:space="preserve"> PAGEREF _Toc112777688 \h </w:instrText>
            </w:r>
            <w:r w:rsidR="003A4842" w:rsidRPr="0045585B">
              <w:rPr>
                <w:noProof/>
                <w:webHidden/>
              </w:rPr>
            </w:r>
            <w:r w:rsidR="003A4842" w:rsidRPr="0045585B">
              <w:rPr>
                <w:noProof/>
                <w:webHidden/>
              </w:rPr>
              <w:fldChar w:fldCharType="separate"/>
            </w:r>
            <w:r w:rsidR="0045585B" w:rsidRPr="0045585B">
              <w:rPr>
                <w:noProof/>
                <w:webHidden/>
              </w:rPr>
              <w:t>5</w:t>
            </w:r>
            <w:r w:rsidR="003A4842" w:rsidRPr="0045585B">
              <w:rPr>
                <w:noProof/>
                <w:webHidden/>
              </w:rPr>
              <w:fldChar w:fldCharType="end"/>
            </w:r>
          </w:hyperlink>
        </w:p>
        <w:p w14:paraId="30D4C517" w14:textId="77777777" w:rsidR="0045585B" w:rsidRPr="0045585B" w:rsidRDefault="007F76A6" w:rsidP="007F76A6">
          <w:pPr>
            <w:pStyle w:val="TOC1"/>
            <w:tabs>
              <w:tab w:val="right" w:leader="dot" w:pos="9016"/>
            </w:tabs>
            <w:rPr>
              <w:noProof/>
            </w:rPr>
          </w:pPr>
          <w:hyperlink w:anchor="_Toc112777689" w:history="1">
            <w:r w:rsidR="0045585B" w:rsidRPr="0045585B">
              <w:rPr>
                <w:rStyle w:val="Hyperlink"/>
                <w:noProof/>
              </w:rPr>
              <w:t>CV writing</w:t>
            </w:r>
            <w:r w:rsidR="0045585B" w:rsidRPr="0045585B">
              <w:rPr>
                <w:noProof/>
                <w:webHidden/>
              </w:rPr>
              <w:tab/>
            </w:r>
            <w:r w:rsidR="003A4842" w:rsidRPr="0045585B">
              <w:rPr>
                <w:noProof/>
                <w:webHidden/>
              </w:rPr>
              <w:fldChar w:fldCharType="begin"/>
            </w:r>
            <w:r w:rsidR="0045585B" w:rsidRPr="0045585B">
              <w:rPr>
                <w:noProof/>
                <w:webHidden/>
              </w:rPr>
              <w:instrText xml:space="preserve"> PAGEREF _Toc112777689 \h </w:instrText>
            </w:r>
            <w:r w:rsidR="003A4842" w:rsidRPr="0045585B">
              <w:rPr>
                <w:noProof/>
                <w:webHidden/>
              </w:rPr>
            </w:r>
            <w:r w:rsidR="003A4842" w:rsidRPr="0045585B">
              <w:rPr>
                <w:noProof/>
                <w:webHidden/>
              </w:rPr>
              <w:fldChar w:fldCharType="separate"/>
            </w:r>
            <w:r w:rsidR="0045585B" w:rsidRPr="0045585B">
              <w:rPr>
                <w:noProof/>
                <w:webHidden/>
              </w:rPr>
              <w:t>6</w:t>
            </w:r>
            <w:r w:rsidR="003A4842" w:rsidRPr="0045585B">
              <w:rPr>
                <w:noProof/>
                <w:webHidden/>
              </w:rPr>
              <w:fldChar w:fldCharType="end"/>
            </w:r>
          </w:hyperlink>
        </w:p>
        <w:p w14:paraId="6D99CCEF" w14:textId="77777777" w:rsidR="0045585B" w:rsidRPr="0045585B" w:rsidRDefault="007F76A6" w:rsidP="007F76A6">
          <w:pPr>
            <w:pStyle w:val="TOC1"/>
            <w:tabs>
              <w:tab w:val="right" w:leader="dot" w:pos="9016"/>
            </w:tabs>
            <w:rPr>
              <w:noProof/>
            </w:rPr>
          </w:pPr>
          <w:hyperlink w:anchor="_Toc112777690" w:history="1">
            <w:r w:rsidR="0045585B" w:rsidRPr="0045585B">
              <w:rPr>
                <w:rStyle w:val="Hyperlink"/>
                <w:noProof/>
              </w:rPr>
              <w:t>Public speaking and giving presentations</w:t>
            </w:r>
            <w:r w:rsidR="0045585B" w:rsidRPr="0045585B">
              <w:rPr>
                <w:noProof/>
                <w:webHidden/>
              </w:rPr>
              <w:tab/>
            </w:r>
            <w:r w:rsidR="003A4842" w:rsidRPr="0045585B">
              <w:rPr>
                <w:noProof/>
                <w:webHidden/>
              </w:rPr>
              <w:fldChar w:fldCharType="begin"/>
            </w:r>
            <w:r w:rsidR="0045585B" w:rsidRPr="0045585B">
              <w:rPr>
                <w:noProof/>
                <w:webHidden/>
              </w:rPr>
              <w:instrText xml:space="preserve"> PAGEREF _Toc112777690 \h </w:instrText>
            </w:r>
            <w:r w:rsidR="003A4842" w:rsidRPr="0045585B">
              <w:rPr>
                <w:noProof/>
                <w:webHidden/>
              </w:rPr>
            </w:r>
            <w:r w:rsidR="003A4842" w:rsidRPr="0045585B">
              <w:rPr>
                <w:noProof/>
                <w:webHidden/>
              </w:rPr>
              <w:fldChar w:fldCharType="separate"/>
            </w:r>
            <w:r w:rsidR="0045585B" w:rsidRPr="0045585B">
              <w:rPr>
                <w:noProof/>
                <w:webHidden/>
              </w:rPr>
              <w:t>7</w:t>
            </w:r>
            <w:r w:rsidR="003A4842" w:rsidRPr="0045585B">
              <w:rPr>
                <w:noProof/>
                <w:webHidden/>
              </w:rPr>
              <w:fldChar w:fldCharType="end"/>
            </w:r>
          </w:hyperlink>
        </w:p>
        <w:p w14:paraId="4057D4E6" w14:textId="77777777" w:rsidR="0045585B" w:rsidRPr="0045585B" w:rsidRDefault="007F76A6" w:rsidP="007F76A6">
          <w:pPr>
            <w:pStyle w:val="TOC1"/>
            <w:tabs>
              <w:tab w:val="right" w:leader="dot" w:pos="9016"/>
            </w:tabs>
            <w:rPr>
              <w:noProof/>
            </w:rPr>
          </w:pPr>
          <w:hyperlink w:anchor="_Toc112777691" w:history="1">
            <w:r w:rsidR="0045585B" w:rsidRPr="0045585B">
              <w:rPr>
                <w:rStyle w:val="Hyperlink"/>
                <w:noProof/>
              </w:rPr>
              <w:t>Conclusion</w:t>
            </w:r>
            <w:r w:rsidR="0045585B" w:rsidRPr="0045585B">
              <w:rPr>
                <w:noProof/>
                <w:webHidden/>
              </w:rPr>
              <w:tab/>
            </w:r>
            <w:r w:rsidR="003A4842" w:rsidRPr="0045585B">
              <w:rPr>
                <w:noProof/>
                <w:webHidden/>
              </w:rPr>
              <w:fldChar w:fldCharType="begin"/>
            </w:r>
            <w:r w:rsidR="0045585B" w:rsidRPr="0045585B">
              <w:rPr>
                <w:noProof/>
                <w:webHidden/>
              </w:rPr>
              <w:instrText xml:space="preserve"> PAGEREF _Toc112777691 \h </w:instrText>
            </w:r>
            <w:r w:rsidR="003A4842" w:rsidRPr="0045585B">
              <w:rPr>
                <w:noProof/>
                <w:webHidden/>
              </w:rPr>
            </w:r>
            <w:r w:rsidR="003A4842" w:rsidRPr="0045585B">
              <w:rPr>
                <w:noProof/>
                <w:webHidden/>
              </w:rPr>
              <w:fldChar w:fldCharType="separate"/>
            </w:r>
            <w:r w:rsidR="0045585B" w:rsidRPr="0045585B">
              <w:rPr>
                <w:noProof/>
                <w:webHidden/>
              </w:rPr>
              <w:t>9</w:t>
            </w:r>
            <w:r w:rsidR="003A4842" w:rsidRPr="0045585B">
              <w:rPr>
                <w:noProof/>
                <w:webHidden/>
              </w:rPr>
              <w:fldChar w:fldCharType="end"/>
            </w:r>
          </w:hyperlink>
        </w:p>
        <w:p w14:paraId="048F60F0" w14:textId="77777777" w:rsidR="0045585B" w:rsidRPr="0045585B" w:rsidRDefault="007F76A6" w:rsidP="007F76A6">
          <w:pPr>
            <w:pStyle w:val="TOC1"/>
            <w:tabs>
              <w:tab w:val="right" w:leader="dot" w:pos="9016"/>
            </w:tabs>
            <w:rPr>
              <w:noProof/>
            </w:rPr>
          </w:pPr>
          <w:hyperlink w:anchor="_Toc112777692" w:history="1">
            <w:r w:rsidR="0045585B" w:rsidRPr="0045585B">
              <w:rPr>
                <w:rStyle w:val="Hyperlink"/>
                <w:noProof/>
              </w:rPr>
              <w:t>Reference List</w:t>
            </w:r>
            <w:r w:rsidR="0045585B" w:rsidRPr="0045585B">
              <w:rPr>
                <w:noProof/>
                <w:webHidden/>
              </w:rPr>
              <w:tab/>
            </w:r>
            <w:r w:rsidR="003A4842" w:rsidRPr="0045585B">
              <w:rPr>
                <w:noProof/>
                <w:webHidden/>
              </w:rPr>
              <w:fldChar w:fldCharType="begin"/>
            </w:r>
            <w:r w:rsidR="0045585B" w:rsidRPr="0045585B">
              <w:rPr>
                <w:noProof/>
                <w:webHidden/>
              </w:rPr>
              <w:instrText xml:space="preserve"> PAGEREF _Toc112777692 \h </w:instrText>
            </w:r>
            <w:r w:rsidR="003A4842" w:rsidRPr="0045585B">
              <w:rPr>
                <w:noProof/>
                <w:webHidden/>
              </w:rPr>
            </w:r>
            <w:r w:rsidR="003A4842" w:rsidRPr="0045585B">
              <w:rPr>
                <w:noProof/>
                <w:webHidden/>
              </w:rPr>
              <w:fldChar w:fldCharType="separate"/>
            </w:r>
            <w:r w:rsidR="0045585B" w:rsidRPr="0045585B">
              <w:rPr>
                <w:noProof/>
                <w:webHidden/>
              </w:rPr>
              <w:t>10</w:t>
            </w:r>
            <w:r w:rsidR="003A4842" w:rsidRPr="0045585B">
              <w:rPr>
                <w:noProof/>
                <w:webHidden/>
              </w:rPr>
              <w:fldChar w:fldCharType="end"/>
            </w:r>
          </w:hyperlink>
        </w:p>
        <w:p w14:paraId="0B868173" w14:textId="77777777" w:rsidR="0045585B" w:rsidRPr="0045585B" w:rsidRDefault="003A4842" w:rsidP="007F76A6">
          <w:r w:rsidRPr="0045585B">
            <w:fldChar w:fldCharType="end"/>
          </w:r>
        </w:p>
      </w:sdtContent>
    </w:sdt>
    <w:p w14:paraId="4220DD56" w14:textId="77777777" w:rsidR="0045585B" w:rsidRPr="0045585B" w:rsidRDefault="0045585B" w:rsidP="0045585B">
      <w:pPr>
        <w:rPr>
          <w:rFonts w:eastAsiaTheme="majorEastAsia"/>
          <w:b/>
          <w:bCs/>
        </w:rPr>
      </w:pPr>
      <w:r w:rsidRPr="0045585B">
        <w:br w:type="page"/>
      </w:r>
    </w:p>
    <w:p w14:paraId="01D80DCE" w14:textId="77777777" w:rsidR="00353A94" w:rsidRPr="0045585B" w:rsidRDefault="00F46F03" w:rsidP="0045585B">
      <w:pPr>
        <w:pStyle w:val="Heading1"/>
        <w:jc w:val="both"/>
        <w:rPr>
          <w:rFonts w:cstheme="minorBidi"/>
          <w:szCs w:val="22"/>
        </w:rPr>
      </w:pPr>
      <w:bookmarkStart w:id="1" w:name="_Toc112777684"/>
      <w:r w:rsidRPr="0045585B">
        <w:rPr>
          <w:rFonts w:cstheme="minorBidi"/>
          <w:szCs w:val="22"/>
        </w:rPr>
        <w:lastRenderedPageBreak/>
        <w:t>Introduction</w:t>
      </w:r>
      <w:bookmarkEnd w:id="1"/>
    </w:p>
    <w:p w14:paraId="589637FB" w14:textId="77777777" w:rsidR="00CF6C05" w:rsidRPr="0045585B" w:rsidRDefault="002655D4" w:rsidP="0045585B">
      <w:pPr>
        <w:jc w:val="both"/>
      </w:pPr>
      <w:r w:rsidRPr="002655D4">
        <w:t xml:space="preserve">Personal reflection and reflective practice hold a great level of significance in the life of an individual. Both these practices show huge importance for students. Personal reflection helps students in understanding the skills that they have developed and the effectiveness of what they have been taught (Crane </w:t>
      </w:r>
      <w:r w:rsidRPr="002655D4">
        <w:rPr>
          <w:i/>
          <w:iCs/>
        </w:rPr>
        <w:t>et al</w:t>
      </w:r>
      <w:r w:rsidRPr="002655D4">
        <w:t xml:space="preserve">., 2019). Reflective practice helps a student to think and understand what they have learnt in addition to developing responses and actions for the future while refining them. This report is going to reflect on the learning developed from the module "Academic and Employability Skills" based on Gibbs' Reflective Cycle. Different topics learnt and understood from the sessions held in the class will be discussed while what was already learnt and what has been learnt in the sessions will be evaluated. The learning that has been undertaken outside the </w:t>
      </w:r>
      <w:r>
        <w:t>class will be discussed as well</w:t>
      </w:r>
      <w:r w:rsidR="00477CE4" w:rsidRPr="0045585B">
        <w:t>.</w:t>
      </w:r>
      <w:r w:rsidR="00CF6C05" w:rsidRPr="0045585B">
        <w:br w:type="page"/>
      </w:r>
    </w:p>
    <w:p w14:paraId="15EE6F1B" w14:textId="77777777" w:rsidR="00795785" w:rsidRPr="0045585B" w:rsidRDefault="00306D96" w:rsidP="0045585B">
      <w:pPr>
        <w:pStyle w:val="Heading1"/>
        <w:jc w:val="both"/>
        <w:rPr>
          <w:rFonts w:cstheme="minorBidi"/>
          <w:szCs w:val="22"/>
        </w:rPr>
      </w:pPr>
      <w:bookmarkStart w:id="2" w:name="_Toc112777685"/>
      <w:r w:rsidRPr="0045585B">
        <w:rPr>
          <w:rFonts w:cstheme="minorBidi"/>
          <w:szCs w:val="22"/>
        </w:rPr>
        <w:lastRenderedPageBreak/>
        <w:t xml:space="preserve">Personal </w:t>
      </w:r>
      <w:r w:rsidR="00795785" w:rsidRPr="0045585B">
        <w:rPr>
          <w:rFonts w:cstheme="minorBidi"/>
          <w:szCs w:val="22"/>
        </w:rPr>
        <w:t>reflection</w:t>
      </w:r>
      <w:bookmarkEnd w:id="2"/>
    </w:p>
    <w:p w14:paraId="77291DE5" w14:textId="77777777" w:rsidR="00795785" w:rsidRPr="0045585B" w:rsidRDefault="0064179E" w:rsidP="0045585B">
      <w:pPr>
        <w:jc w:val="both"/>
      </w:pPr>
      <w:r w:rsidRPr="0064179E">
        <w:t>According to Hannon (2018), personal reflection, also known as self-reflection, refers to taking time for thinking about, evaluate, meditating on and giving serious thoughts to the experiences and learning that individuals have developed. Personal reflection helps me in reflecting on all the learning I developed from the module "Academic and Employability Skills". It helps me in finding out that the three main skills or topics about which I have learnt from this module include time management, paraphrasing and CV writing. However, among several in-class activities, preparation of an individual presentation was one of the main activities. A personal reflection on the presentation helps me in identifying the development of learning about public sp</w:t>
      </w:r>
      <w:r>
        <w:t>eaking and giving presentations</w:t>
      </w:r>
      <w:r w:rsidR="001749E3" w:rsidRPr="0045585B">
        <w:t>.</w:t>
      </w:r>
    </w:p>
    <w:p w14:paraId="7F6CD824" w14:textId="77777777" w:rsidR="00F46F03" w:rsidRPr="0045585B" w:rsidRDefault="0059373A" w:rsidP="0045585B">
      <w:pPr>
        <w:pStyle w:val="Heading1"/>
        <w:jc w:val="both"/>
        <w:rPr>
          <w:rFonts w:cstheme="minorBidi"/>
          <w:szCs w:val="22"/>
        </w:rPr>
      </w:pPr>
      <w:bookmarkStart w:id="3" w:name="_Toc112777686"/>
      <w:r w:rsidRPr="0045585B">
        <w:rPr>
          <w:rFonts w:cstheme="minorBidi"/>
          <w:szCs w:val="22"/>
        </w:rPr>
        <w:t>Gibbs’ Reflective Cycle</w:t>
      </w:r>
      <w:bookmarkEnd w:id="3"/>
    </w:p>
    <w:p w14:paraId="0DACEA52" w14:textId="77777777" w:rsidR="00CF6C05" w:rsidRPr="0045585B" w:rsidRDefault="00B306E1" w:rsidP="0045585B">
      <w:pPr>
        <w:jc w:val="both"/>
      </w:pPr>
      <w:r w:rsidRPr="00B306E1">
        <w:t>The Gibbs' Reflective Cycle is one of the most famous and widely used models of reflection, which has introduced in the year 1988 (</w:t>
      </w:r>
      <w:r w:rsidR="007F76A6" w:rsidRPr="0045585B">
        <w:t>Adeani</w:t>
      </w:r>
      <w:r w:rsidR="007F76A6">
        <w:t xml:space="preserve">, </w:t>
      </w:r>
      <w:r w:rsidR="007F76A6" w:rsidRPr="0045585B">
        <w:t>Feb</w:t>
      </w:r>
      <w:r w:rsidR="007F76A6">
        <w:t xml:space="preserve">riani, </w:t>
      </w:r>
      <w:r w:rsidR="007F76A6" w:rsidRPr="0045585B">
        <w:t>and Syafryadin</w:t>
      </w:r>
      <w:r w:rsidRPr="00B306E1">
        <w:t>., 2020). This model had been developed as a continuous cycle of improvement related to repeated experience. However, Gibbs' Reflective Cycle has now turned out to be a model for reflection of standalone experiences (Reynolds, 2017). This reflective model comprises six mai</w:t>
      </w:r>
      <w:r>
        <w:t xml:space="preserve">n stages, which are as follows </w:t>
      </w:r>
      <w:r w:rsidR="0053161A" w:rsidRPr="0045585B">
        <w:t>–</w:t>
      </w:r>
    </w:p>
    <w:p w14:paraId="3DA60E67" w14:textId="77777777" w:rsidR="0053161A" w:rsidRPr="0045585B" w:rsidRDefault="0053161A" w:rsidP="0045585B">
      <w:pPr>
        <w:pStyle w:val="ListParagraph"/>
        <w:numPr>
          <w:ilvl w:val="0"/>
          <w:numId w:val="1"/>
        </w:numPr>
        <w:jc w:val="both"/>
      </w:pPr>
      <w:r w:rsidRPr="0045585B">
        <w:t>Description</w:t>
      </w:r>
    </w:p>
    <w:p w14:paraId="26834B41" w14:textId="77777777" w:rsidR="004B50D3" w:rsidRPr="0045585B" w:rsidRDefault="004B50D3" w:rsidP="0045585B">
      <w:pPr>
        <w:pStyle w:val="ListParagraph"/>
        <w:numPr>
          <w:ilvl w:val="0"/>
          <w:numId w:val="1"/>
        </w:numPr>
        <w:jc w:val="both"/>
      </w:pPr>
      <w:r w:rsidRPr="0045585B">
        <w:t>Feelings</w:t>
      </w:r>
    </w:p>
    <w:p w14:paraId="15EABB2E" w14:textId="77777777" w:rsidR="0053161A" w:rsidRPr="0045585B" w:rsidRDefault="0053161A" w:rsidP="0045585B">
      <w:pPr>
        <w:pStyle w:val="ListParagraph"/>
        <w:numPr>
          <w:ilvl w:val="0"/>
          <w:numId w:val="1"/>
        </w:numPr>
        <w:jc w:val="both"/>
      </w:pPr>
      <w:r w:rsidRPr="0045585B">
        <w:t>Evaluation</w:t>
      </w:r>
    </w:p>
    <w:p w14:paraId="691BA0E3" w14:textId="77777777" w:rsidR="0053161A" w:rsidRPr="0045585B" w:rsidRDefault="0053161A" w:rsidP="0045585B">
      <w:pPr>
        <w:pStyle w:val="ListParagraph"/>
        <w:numPr>
          <w:ilvl w:val="0"/>
          <w:numId w:val="1"/>
        </w:numPr>
        <w:jc w:val="both"/>
      </w:pPr>
      <w:r w:rsidRPr="0045585B">
        <w:t>Analysis</w:t>
      </w:r>
    </w:p>
    <w:p w14:paraId="63F801C0" w14:textId="77777777" w:rsidR="0053161A" w:rsidRPr="0045585B" w:rsidRDefault="0053161A" w:rsidP="0045585B">
      <w:pPr>
        <w:pStyle w:val="ListParagraph"/>
        <w:numPr>
          <w:ilvl w:val="0"/>
          <w:numId w:val="1"/>
        </w:numPr>
        <w:jc w:val="both"/>
      </w:pPr>
      <w:r w:rsidRPr="0045585B">
        <w:t>Conclusion (general)</w:t>
      </w:r>
    </w:p>
    <w:p w14:paraId="3C68020F" w14:textId="77777777" w:rsidR="0053161A" w:rsidRPr="0045585B" w:rsidRDefault="0053161A" w:rsidP="0045585B">
      <w:pPr>
        <w:pStyle w:val="ListParagraph"/>
        <w:numPr>
          <w:ilvl w:val="0"/>
          <w:numId w:val="1"/>
        </w:numPr>
        <w:jc w:val="both"/>
      </w:pPr>
      <w:r w:rsidRPr="0045585B">
        <w:t>Conclusion (specific)</w:t>
      </w:r>
    </w:p>
    <w:p w14:paraId="7D23D515" w14:textId="77777777" w:rsidR="0053161A" w:rsidRPr="0045585B" w:rsidRDefault="0053161A" w:rsidP="0045585B">
      <w:pPr>
        <w:pStyle w:val="ListParagraph"/>
        <w:numPr>
          <w:ilvl w:val="0"/>
          <w:numId w:val="1"/>
        </w:numPr>
        <w:jc w:val="both"/>
      </w:pPr>
      <w:r w:rsidRPr="0045585B">
        <w:t>Personal action plans</w:t>
      </w:r>
    </w:p>
    <w:p w14:paraId="62B28C73" w14:textId="77777777" w:rsidR="00CF6C05" w:rsidRPr="0045585B" w:rsidRDefault="00D97DF5" w:rsidP="0045585B">
      <w:pPr>
        <w:jc w:val="both"/>
      </w:pPr>
      <w:r w:rsidRPr="0045585B">
        <w:t>Reflecting on experiences and learning by following all these six stages is helpful for individuals in thinking systematically and clearly about all their learning experiences. The model also encourages in making sense of different situations while preparing plans for doing better the next time.</w:t>
      </w:r>
    </w:p>
    <w:p w14:paraId="76C30180" w14:textId="77777777" w:rsidR="0059373A" w:rsidRPr="0045585B" w:rsidRDefault="0059373A" w:rsidP="0045585B">
      <w:pPr>
        <w:pStyle w:val="Heading1"/>
        <w:jc w:val="both"/>
        <w:rPr>
          <w:rFonts w:cstheme="minorBidi"/>
          <w:szCs w:val="22"/>
        </w:rPr>
      </w:pPr>
      <w:bookmarkStart w:id="4" w:name="_Toc112777687"/>
      <w:r w:rsidRPr="0045585B">
        <w:rPr>
          <w:rFonts w:cstheme="minorBidi"/>
          <w:szCs w:val="22"/>
        </w:rPr>
        <w:t>Time management</w:t>
      </w:r>
      <w:bookmarkEnd w:id="4"/>
      <w:r w:rsidRPr="0045585B">
        <w:rPr>
          <w:rFonts w:cstheme="minorBidi"/>
          <w:szCs w:val="22"/>
        </w:rPr>
        <w:t xml:space="preserve"> </w:t>
      </w:r>
    </w:p>
    <w:p w14:paraId="321D70A8" w14:textId="77777777" w:rsidR="00B306E1" w:rsidRDefault="00B306E1" w:rsidP="00B306E1">
      <w:pPr>
        <w:jc w:val="both"/>
      </w:pPr>
      <w:r>
        <w:t xml:space="preserve">I am going to discuss my experience of learning about different types of time management skills through the application of Gibbs' Reflective Cycle. We have been taught a range of tools and techniques related to time management in this module. All these tools and techniques helped us in realising how and why time management is an important skill in the context of academics as well as employability. For example, we learned about the Eisenhower method in time management and the usefulness of this tool for making decisions about priorities in Week 2. The first feeling that I had related to learning about time management skills is that the Eisenhower method is not useful for time </w:t>
      </w:r>
      <w:r>
        <w:lastRenderedPageBreak/>
        <w:t>management. This is because I have always been making decisions instinctively and the lessons were frustrating for me.</w:t>
      </w:r>
    </w:p>
    <w:p w14:paraId="2E7798E6" w14:textId="77777777" w:rsidR="00B306E1" w:rsidRDefault="00B306E1" w:rsidP="00B306E1">
      <w:pPr>
        <w:jc w:val="both"/>
      </w:pPr>
      <w:r>
        <w:t>I felt that what was being taught is not right for effective time management. This feeling had an impact on my learning. I did not pay attention during the class and lectures related to time management. Due to this, I missed out on several important details conveyed to us about time management skills. However, the experience was extremely useful to realise significant time management tools. However, all experiences have a good aspect as well (Pretorius and Ford, 2016). The good part about the experience is that I learnt new things such as the Eisenhower method, which is useful for time management. Earlier, I knew that planning is the only key to time management, which has now been changed. I have never had any experience learning time management tools beforehand and I could realise the relevance of what we were being taught in the class related to time management. The time management skills I developed connected with my academic writing skills and helped me submit my written assignments before the given deadlines.</w:t>
      </w:r>
    </w:p>
    <w:p w14:paraId="3D318E6A" w14:textId="77777777" w:rsidR="00CF6C05" w:rsidRPr="0045585B" w:rsidRDefault="00B306E1" w:rsidP="00B306E1">
      <w:pPr>
        <w:jc w:val="both"/>
      </w:pPr>
      <w:r>
        <w:t>A range of lessons has been drawn from this experience. In the class and lecture sessions, I was ignorant and felt frustrated due to which I missed out on several important things discussed regarding time management in the class. However, in the future, I am going to be more attentive in class and listen to what is being taught without any negative thoughts. My future action plan involves the practice of using time planners and time management tools, reducing procrastination and managing distractions to manage time efficiently for all university assignments. This in turn is going to help me deliver all university assignments and projects timely. Thus, this is how the experience in time management has been useful for me</w:t>
      </w:r>
      <w:r w:rsidR="00B01374" w:rsidRPr="0045585B">
        <w:t>.</w:t>
      </w:r>
    </w:p>
    <w:p w14:paraId="313150B3" w14:textId="77777777" w:rsidR="0059373A" w:rsidRPr="0045585B" w:rsidRDefault="0059373A" w:rsidP="0045585B">
      <w:pPr>
        <w:pStyle w:val="Heading1"/>
        <w:jc w:val="both"/>
        <w:rPr>
          <w:rFonts w:cstheme="minorBidi"/>
          <w:szCs w:val="22"/>
        </w:rPr>
      </w:pPr>
      <w:bookmarkStart w:id="5" w:name="_Toc112777688"/>
      <w:r w:rsidRPr="0045585B">
        <w:rPr>
          <w:rFonts w:cstheme="minorBidi"/>
          <w:szCs w:val="22"/>
        </w:rPr>
        <w:t>Paraphrasing</w:t>
      </w:r>
      <w:bookmarkEnd w:id="5"/>
    </w:p>
    <w:p w14:paraId="4BF1B4D9" w14:textId="77777777" w:rsidR="005F00A9" w:rsidRDefault="005F00A9" w:rsidP="005F00A9">
      <w:pPr>
        <w:jc w:val="both"/>
      </w:pPr>
      <w:r>
        <w:t>Paraphrasing refers to the state of something that is spoken or written in different words and is usually concerned with essay rewriting and sentence rephrasing (Roy and Grangier, 2019). The application of Gibbs' Reflective Cycle helps me in reflecting on the experience of learning about paraphrasing skills. During the week, in which we were being taught about paraphrasing, what I felt is confusion about why we were being taught about this skill. However, I did not face any problems in understanding this topic and the usefulness of developing this skill. This is because when our teacher explained to us how paraphrasing is going to help us in our university assignments, I realised the importance of this skill. The experience was thus useful in realising how paraphrasing can help students in completing university assignments.</w:t>
      </w:r>
    </w:p>
    <w:p w14:paraId="12B3D029" w14:textId="77777777" w:rsidR="005F00A9" w:rsidRDefault="005F00A9" w:rsidP="005F00A9">
      <w:pPr>
        <w:jc w:val="both"/>
      </w:pPr>
      <w:r>
        <w:t xml:space="preserve">Before this experience, I had not much idea about paraphrasing. The experience of paraphrasing taught in the class helped me in seeing the relevance that this skill holds for me to score good marks in my university assignments. Paraphrasing is a skill that is also connected to my academic writing </w:t>
      </w:r>
      <w:r>
        <w:lastRenderedPageBreak/>
        <w:t>skills, which I realised when I started practising paraphrasing for the written assignments at the university. I felt that the benefits of paraphrasing are going to help me later on in my life, as paraphrasing is something that I am going to require in my future studies as well.</w:t>
      </w:r>
    </w:p>
    <w:p w14:paraId="17457AE1" w14:textId="77777777" w:rsidR="00CF6C05" w:rsidRPr="0045585B" w:rsidRDefault="005F00A9" w:rsidP="005F00A9">
      <w:pPr>
        <w:jc w:val="both"/>
      </w:pPr>
      <w:r>
        <w:t>All experiences help in learning some lessons, which can be used fo</w:t>
      </w:r>
      <w:r w:rsidR="007F76A6">
        <w:t>r framing future actions (Wight</w:t>
      </w:r>
      <w:r>
        <w:t>, 2016). For example, the lessons I have drawn from the topic of paraphrasing are going to change my future actions. I am going to be using paraphrasing in all my university assignments and tasks along with applying them in my future studies. These skills are going to help me in delivering well-developed and credible arguments in any kind of debate or group discussions held at the university in the future. I am also going to use paraphrasing in my future workplace to communicate creatively with my colleagues and my managers</w:t>
      </w:r>
      <w:r w:rsidR="005562D3" w:rsidRPr="0045585B">
        <w:t>.</w:t>
      </w:r>
      <w:r w:rsidR="00217455" w:rsidRPr="0045585B">
        <w:t xml:space="preserve"> </w:t>
      </w:r>
    </w:p>
    <w:p w14:paraId="5F87D63D" w14:textId="77777777" w:rsidR="0059373A" w:rsidRPr="0045585B" w:rsidRDefault="0059373A" w:rsidP="0045585B">
      <w:pPr>
        <w:pStyle w:val="Heading1"/>
        <w:jc w:val="both"/>
        <w:rPr>
          <w:rFonts w:cstheme="minorBidi"/>
          <w:szCs w:val="22"/>
        </w:rPr>
      </w:pPr>
      <w:bookmarkStart w:id="6" w:name="_Toc112777689"/>
      <w:r w:rsidRPr="0045585B">
        <w:rPr>
          <w:rFonts w:cstheme="minorBidi"/>
          <w:szCs w:val="22"/>
        </w:rPr>
        <w:t>CV writing</w:t>
      </w:r>
      <w:bookmarkEnd w:id="6"/>
    </w:p>
    <w:p w14:paraId="7932CD74" w14:textId="77777777" w:rsidR="00CF6C05" w:rsidRPr="0045585B" w:rsidRDefault="001451A6" w:rsidP="0045585B">
      <w:pPr>
        <w:jc w:val="both"/>
      </w:pPr>
      <w:r w:rsidRPr="0045585B">
        <w:t xml:space="preserve">According to </w:t>
      </w:r>
      <w:r w:rsidR="002F277C" w:rsidRPr="0045585B">
        <w:t xml:space="preserve">Teixeira da Silva </w:t>
      </w:r>
      <w:r w:rsidR="002F277C" w:rsidRPr="0045585B">
        <w:rPr>
          <w:i/>
          <w:iCs/>
        </w:rPr>
        <w:t>et al.</w:t>
      </w:r>
      <w:r w:rsidR="002F277C" w:rsidRPr="0045585B">
        <w:t xml:space="preserve"> </w:t>
      </w:r>
      <w:r w:rsidRPr="0045585B">
        <w:t>(</w:t>
      </w:r>
      <w:r w:rsidR="002F277C" w:rsidRPr="0045585B">
        <w:t>2020</w:t>
      </w:r>
      <w:r w:rsidRPr="0045585B">
        <w:t xml:space="preserve">), a CV or Curriculum Vitae is a written overview of the experiences of a person and his or her educational qualifications, which is used by potential employers to shortlist and interview candidates. </w:t>
      </w:r>
      <w:r w:rsidR="003A76CD" w:rsidRPr="0045585B">
        <w:t xml:space="preserve">I have also applied the Gibbs’ Reflective Cycle to elucidate my experience of learning about CV writing. </w:t>
      </w:r>
      <w:r w:rsidR="00C50741" w:rsidRPr="0045585B">
        <w:t xml:space="preserve">This experience has been useful for me largely. During this experience, I felt that CV writing is one of the most important topics that all students must be taught at their college or university. Before this experience, what I knew about CV writing is that </w:t>
      </w:r>
      <w:r w:rsidR="0091372B" w:rsidRPr="0045585B">
        <w:t>all employers prefer a good and attractive CV</w:t>
      </w:r>
      <w:r w:rsidR="00C50741" w:rsidRPr="0045585B">
        <w:t xml:space="preserve">. </w:t>
      </w:r>
      <w:r w:rsidR="00E51E74" w:rsidRPr="0045585B">
        <w:t xml:space="preserve">However, this experience helped me in practically understanding the steps and elements of CV writing. </w:t>
      </w:r>
      <w:r w:rsidR="006B009E" w:rsidRPr="0045585B">
        <w:t>I had a little problem in understanding the keywords that are used for writing a CV. However, the guidance and support from the module tutor helped me in overcoming the problem and the experience of CV writing is going to be very useful for me in the future.</w:t>
      </w:r>
    </w:p>
    <w:p w14:paraId="2D00DF8A" w14:textId="77777777" w:rsidR="00CF6C05" w:rsidRPr="0045585B" w:rsidRDefault="00315A6F" w:rsidP="0045585B">
      <w:pPr>
        <w:jc w:val="both"/>
      </w:pPr>
      <w:r w:rsidRPr="0045585B">
        <w:t xml:space="preserve">The experience that I had related to CV writing had only positive aspects. I had never done CV writing before. However, the experience helped me in developing the skills of writing attractive and effective CVs. I could see the relevance of the experience to help me in achieving my future employment </w:t>
      </w:r>
      <w:r w:rsidR="003F2D44" w:rsidRPr="0045585B">
        <w:t xml:space="preserve">by preparing a good resume and presenting it to employers. </w:t>
      </w:r>
      <w:r w:rsidR="00D40867" w:rsidRPr="0045585B">
        <w:t xml:space="preserve">Once I practiced </w:t>
      </w:r>
      <w:r w:rsidR="00696D15" w:rsidRPr="0045585B">
        <w:t>the application of CV writing skills,</w:t>
      </w:r>
      <w:r w:rsidR="00F92DB7" w:rsidRPr="0045585B">
        <w:t xml:space="preserve"> there was a connection of this skill with other skills such as cover letter writing. </w:t>
      </w:r>
      <w:r w:rsidR="000F3E7F" w:rsidRPr="0045585B">
        <w:t xml:space="preserve">I felt that </w:t>
      </w:r>
      <w:r w:rsidR="001179BE" w:rsidRPr="0045585B">
        <w:t xml:space="preserve">it is connected to cover letter writing, as similar to CVs, cover letters must also be short, crisp and attractive comprising of keywords, </w:t>
      </w:r>
      <w:r w:rsidR="00B36FC8" w:rsidRPr="0045585B">
        <w:t>proper tone and emphasis on personal value.</w:t>
      </w:r>
    </w:p>
    <w:p w14:paraId="158C897A" w14:textId="77777777" w:rsidR="00F226BA" w:rsidRPr="0045585B" w:rsidRDefault="00F226BA" w:rsidP="0045585B">
      <w:pPr>
        <w:jc w:val="both"/>
      </w:pPr>
      <w:r w:rsidRPr="0045585B">
        <w:t xml:space="preserve">Lessons learnt from this topic are going to change my future action as well. </w:t>
      </w:r>
      <w:r w:rsidR="00115CD5" w:rsidRPr="0045585B">
        <w:t xml:space="preserve">Besides this, to enhance my CV writing skills, I used my research skills to research on the internet about CV writing skills. It helped me in understanding that apart from written CVs, video CVs or resumes are now a new </w:t>
      </w:r>
      <w:r w:rsidR="00D513F8" w:rsidRPr="0045585B">
        <w:t>type of CV</w:t>
      </w:r>
      <w:r w:rsidR="00115CD5" w:rsidRPr="0045585B">
        <w:t xml:space="preserve"> being used by </w:t>
      </w:r>
      <w:r w:rsidR="00D513F8" w:rsidRPr="0045585B">
        <w:t>candidates for attracting and impressing employers or interviews.</w:t>
      </w:r>
      <w:r w:rsidR="00115CD5" w:rsidRPr="0045585B">
        <w:t xml:space="preserve"> Th</w:t>
      </w:r>
      <w:r w:rsidR="00D513F8" w:rsidRPr="0045585B">
        <w:t>is is the</w:t>
      </w:r>
      <w:r w:rsidR="00115CD5" w:rsidRPr="0045585B">
        <w:t xml:space="preserve"> lesson </w:t>
      </w:r>
      <w:r w:rsidR="00115CD5" w:rsidRPr="0045585B">
        <w:lastRenderedPageBreak/>
        <w:t xml:space="preserve">I learnt from </w:t>
      </w:r>
      <w:r w:rsidR="00D513F8" w:rsidRPr="0045585B">
        <w:t xml:space="preserve">outside the class. All these lessons are going to be implemented as my future action when I will be preparing my own CV to seek employment in a good company or organisation. </w:t>
      </w:r>
      <w:r w:rsidR="00BB69FE" w:rsidRPr="0045585B">
        <w:t>I will make use of keywords, proper tone and emphasise on personal values alongside my skills, qualifications and experiences in my CV, which I have learnt from this experience.</w:t>
      </w:r>
    </w:p>
    <w:p w14:paraId="4B82C6B7" w14:textId="77777777" w:rsidR="0059373A" w:rsidRPr="0045585B" w:rsidRDefault="0059373A" w:rsidP="0045585B">
      <w:pPr>
        <w:pStyle w:val="Heading1"/>
        <w:jc w:val="both"/>
        <w:rPr>
          <w:rFonts w:cstheme="minorBidi"/>
          <w:szCs w:val="22"/>
        </w:rPr>
      </w:pPr>
      <w:bookmarkStart w:id="7" w:name="_Toc112777690"/>
      <w:r w:rsidRPr="0045585B">
        <w:rPr>
          <w:rFonts w:cstheme="minorBidi"/>
          <w:szCs w:val="22"/>
        </w:rPr>
        <w:t>Public speaking and giving presentations</w:t>
      </w:r>
      <w:bookmarkEnd w:id="7"/>
    </w:p>
    <w:p w14:paraId="730E3990" w14:textId="77777777" w:rsidR="00CF6C05" w:rsidRPr="0045585B" w:rsidRDefault="00B560D0" w:rsidP="0045585B">
      <w:pPr>
        <w:jc w:val="both"/>
      </w:pPr>
      <w:r w:rsidRPr="0045585B">
        <w:t xml:space="preserve">Apart from time management, paraphrasing and CV writing, </w:t>
      </w:r>
      <w:r w:rsidR="004A4E6F" w:rsidRPr="0045585B">
        <w:t xml:space="preserve">the Gibbs’ Reflective Cycle helps me in determining that </w:t>
      </w:r>
      <w:r w:rsidR="00122C66" w:rsidRPr="0045585B">
        <w:t xml:space="preserve">public speaking and giving presentations is another skill or topic I developed in this module. According to </w:t>
      </w:r>
      <w:r w:rsidR="007F76A6">
        <w:t xml:space="preserve">Grieve, </w:t>
      </w:r>
      <w:r w:rsidR="007F76A6" w:rsidRPr="0045585B">
        <w:t>Woodley</w:t>
      </w:r>
      <w:r w:rsidR="007F76A6">
        <w:t>, Hunt,</w:t>
      </w:r>
      <w:r w:rsidR="007F76A6" w:rsidRPr="0045585B">
        <w:t xml:space="preserve"> and McKay, </w:t>
      </w:r>
      <w:r w:rsidR="00122C66" w:rsidRPr="0045585B">
        <w:t>(</w:t>
      </w:r>
      <w:r w:rsidR="002F277C" w:rsidRPr="0045585B">
        <w:t>2021</w:t>
      </w:r>
      <w:r w:rsidR="00122C66" w:rsidRPr="0045585B">
        <w:t xml:space="preserve">), public speaking and giving presentations </w:t>
      </w:r>
      <w:r w:rsidR="00E76EAB" w:rsidRPr="0045585B">
        <w:t>is one of the key skills that an individual requires in the present days not only in academics but also in terms of employment.</w:t>
      </w:r>
      <w:r w:rsidR="002C40E3" w:rsidRPr="0045585B">
        <w:t xml:space="preserve"> Between the various types of in-class activities, preparation of an individual presentation was a key activity in Week 9. Reflecting on this activity using the Gibbs’ Reflective Cycle shows that the experience in Week 9 helped in understanding skills related to public speaking and successful delivery of presentations. </w:t>
      </w:r>
      <w:r w:rsidR="00B9220C" w:rsidRPr="0045585B">
        <w:t>I felt that since I have good communication skills, public speaking is going to be easy for me. However, I felt problems in understanding how to give a presentation</w:t>
      </w:r>
      <w:r w:rsidR="007F76A6">
        <w:t xml:space="preserve"> and I also felt anxious in the moment of speaking in front of the teacher</w:t>
      </w:r>
      <w:r w:rsidR="00B9220C" w:rsidRPr="0045585B">
        <w:t>. This is because I had no prior experience of delivering a presentation. However, the experience was useful for me in understanding and developing presentation skills.</w:t>
      </w:r>
    </w:p>
    <w:p w14:paraId="03C33669" w14:textId="77777777" w:rsidR="00B9220C" w:rsidRPr="0045585B" w:rsidRDefault="00D15132" w:rsidP="0045585B">
      <w:pPr>
        <w:jc w:val="both"/>
      </w:pPr>
      <w:r w:rsidRPr="0045585B">
        <w:t xml:space="preserve">The analysis of the experience shows that I had done public speaking before, as I participated in debates </w:t>
      </w:r>
      <w:r w:rsidR="007F76A6">
        <w:t>with colleagues and friends outside an academic context</w:t>
      </w:r>
      <w:r w:rsidRPr="0045585B">
        <w:t xml:space="preserve">. However, I had no </w:t>
      </w:r>
      <w:r w:rsidR="006736AF" w:rsidRPr="0045585B">
        <w:t xml:space="preserve">experience of </w:t>
      </w:r>
      <w:r w:rsidR="006406D2" w:rsidRPr="0045585B">
        <w:t xml:space="preserve">preparing and delivering a presentation in front of an audience beforehand. The experience also helped me in understanding </w:t>
      </w:r>
      <w:r w:rsidR="007E21E2" w:rsidRPr="0045585B">
        <w:t xml:space="preserve">the relevance of </w:t>
      </w:r>
      <w:r w:rsidR="0030538A" w:rsidRPr="0045585B">
        <w:t xml:space="preserve">presentation skills both in academics and in one’s professional life. </w:t>
      </w:r>
      <w:r w:rsidR="003B6ADE" w:rsidRPr="0045585B">
        <w:t xml:space="preserve">I also </w:t>
      </w:r>
      <w:r w:rsidR="00016142" w:rsidRPr="0045585B">
        <w:t>felt that there is</w:t>
      </w:r>
      <w:r w:rsidR="003B6ADE" w:rsidRPr="0045585B">
        <w:t xml:space="preserve"> a connection of public speaking and giving presentations with summarising, paraphrasing and referencing skills</w:t>
      </w:r>
      <w:r w:rsidR="00016142" w:rsidRPr="0045585B">
        <w:t>. The reason behind this feeling is that</w:t>
      </w:r>
      <w:r w:rsidR="003B6ADE" w:rsidRPr="0045585B">
        <w:t xml:space="preserve"> summarisation, paraphrasing and referencing </w:t>
      </w:r>
      <w:r w:rsidR="00016142" w:rsidRPr="0045585B">
        <w:t>are</w:t>
      </w:r>
      <w:r w:rsidR="003B6ADE" w:rsidRPr="0045585B">
        <w:t xml:space="preserve"> needed</w:t>
      </w:r>
      <w:r w:rsidR="00016142" w:rsidRPr="0045585B">
        <w:t xml:space="preserve"> in individuals</w:t>
      </w:r>
      <w:r w:rsidR="003B6ADE" w:rsidRPr="0045585B">
        <w:t xml:space="preserve"> for public speaking and presentations as well.</w:t>
      </w:r>
      <w:r w:rsidR="00016142" w:rsidRPr="0045585B">
        <w:t xml:space="preserve"> </w:t>
      </w:r>
    </w:p>
    <w:p w14:paraId="730B1F9A" w14:textId="77777777" w:rsidR="00CF6C05" w:rsidRPr="0045585B" w:rsidRDefault="00A51CED" w:rsidP="0045585B">
      <w:pPr>
        <w:jc w:val="both"/>
      </w:pPr>
      <w:r w:rsidRPr="0045585B">
        <w:t>Future actions that an individual takes are</w:t>
      </w:r>
      <w:r w:rsidR="00571277" w:rsidRPr="0045585B">
        <w:t xml:space="preserve"> often influenced by the </w:t>
      </w:r>
      <w:r w:rsidR="008760F9" w:rsidRPr="0045585B">
        <w:t xml:space="preserve">lessons he or she has learnt </w:t>
      </w:r>
      <w:r w:rsidRPr="0045585B">
        <w:t>from an experience (</w:t>
      </w:r>
      <w:r w:rsidR="002F277C" w:rsidRPr="0045585B">
        <w:t>Diefes-Dux and Carberry, 2019</w:t>
      </w:r>
      <w:r w:rsidRPr="0045585B">
        <w:t>).</w:t>
      </w:r>
      <w:r w:rsidR="00895AC0" w:rsidRPr="0045585B">
        <w:t xml:space="preserve"> The lessons that I have learned from this experience helps me in identifying that I have made certain mistakes in </w:t>
      </w:r>
      <w:r w:rsidR="00C079E7" w:rsidRPr="0045585B">
        <w:t xml:space="preserve">the presentation I delivered in the class. I am going to work on them and ensure that these mistakes are not repeated in my next public speaking and presentation delivery task. </w:t>
      </w:r>
      <w:r w:rsidR="00756503" w:rsidRPr="0045585B">
        <w:t xml:space="preserve">For example, I am going to </w:t>
      </w:r>
      <w:r w:rsidR="008C6C2D" w:rsidRPr="0045585B">
        <w:t xml:space="preserve">present more confidence and focus on my body language </w:t>
      </w:r>
      <w:r w:rsidR="002E3525" w:rsidRPr="0045585B">
        <w:t xml:space="preserve">during the presentation. This is because I was a little scared during the class presentation in Week 9 because it was my first time. </w:t>
      </w:r>
      <w:r w:rsidR="004B4545" w:rsidRPr="0045585B">
        <w:t xml:space="preserve">Moreover, my future action is going to be focusing on the audience and keep all information </w:t>
      </w:r>
      <w:r w:rsidR="0084756A" w:rsidRPr="0045585B">
        <w:t>that I convey through the presentation simple.</w:t>
      </w:r>
      <w:r w:rsidR="00CF6C05" w:rsidRPr="0045585B">
        <w:br w:type="page"/>
      </w:r>
    </w:p>
    <w:p w14:paraId="0CC83F66" w14:textId="77777777" w:rsidR="0059373A" w:rsidRPr="0045585B" w:rsidRDefault="0059373A" w:rsidP="0045585B">
      <w:pPr>
        <w:pStyle w:val="Heading1"/>
        <w:jc w:val="both"/>
        <w:rPr>
          <w:rFonts w:cstheme="minorBidi"/>
          <w:szCs w:val="22"/>
        </w:rPr>
      </w:pPr>
      <w:bookmarkStart w:id="8" w:name="_Toc112777691"/>
      <w:r w:rsidRPr="0045585B">
        <w:rPr>
          <w:rFonts w:cstheme="minorBidi"/>
          <w:szCs w:val="22"/>
        </w:rPr>
        <w:lastRenderedPageBreak/>
        <w:t>Conclusion</w:t>
      </w:r>
      <w:bookmarkEnd w:id="8"/>
    </w:p>
    <w:p w14:paraId="7934E79F" w14:textId="77777777" w:rsidR="00CF6C05" w:rsidRPr="0045585B" w:rsidRDefault="00D95FFD" w:rsidP="0045585B">
      <w:pPr>
        <w:jc w:val="both"/>
      </w:pPr>
      <w:r w:rsidRPr="00D95FFD">
        <w:t>Thus, from this report, the importance of personal reflection and reflective practice for students could be evaluated. Besides this, the learning developed from the module "Academic and Employability Skills" could be identified.  Based on Gibbs' Reflective Cycle, the four topics of learning that I found to be developed in myself are time management, paraphrasing, CV writing and lastly, public speaking and giving presentations. Personal reflection helped me in the identification of what are the things I already knew about these four topics and what the sessions helped me in learning. The feedback I received from the tutor helped me in understanding the presence of these skills in me and the skills that need to be developed further. Thus, these are</w:t>
      </w:r>
      <w:r>
        <w:t xml:space="preserve"> the key findings of the report</w:t>
      </w:r>
      <w:r w:rsidR="004A24D4" w:rsidRPr="0045585B">
        <w:t>.</w:t>
      </w:r>
      <w:r w:rsidR="00CF6C05" w:rsidRPr="0045585B">
        <w:br w:type="page"/>
      </w:r>
    </w:p>
    <w:p w14:paraId="7DA6A81C" w14:textId="77777777" w:rsidR="00CF6C05" w:rsidRPr="0045585B" w:rsidRDefault="00CF6C05" w:rsidP="0045585B">
      <w:pPr>
        <w:pStyle w:val="Heading1"/>
        <w:jc w:val="both"/>
        <w:rPr>
          <w:rFonts w:cstheme="minorBidi"/>
          <w:szCs w:val="22"/>
        </w:rPr>
      </w:pPr>
      <w:bookmarkStart w:id="9" w:name="_Toc112777692"/>
      <w:r w:rsidRPr="0045585B">
        <w:rPr>
          <w:rFonts w:cstheme="minorBidi"/>
          <w:szCs w:val="22"/>
        </w:rPr>
        <w:lastRenderedPageBreak/>
        <w:t>Reference List</w:t>
      </w:r>
      <w:bookmarkEnd w:id="9"/>
    </w:p>
    <w:p w14:paraId="7D8C22FE" w14:textId="77777777" w:rsidR="00C85CCD" w:rsidRPr="0045585B" w:rsidRDefault="00E618A8" w:rsidP="0045585B">
      <w:pPr>
        <w:jc w:val="both"/>
      </w:pPr>
      <w:r w:rsidRPr="0045585B">
        <w:t>Adeani, I.S., Feb</w:t>
      </w:r>
      <w:r w:rsidR="00C85CCD" w:rsidRPr="0045585B">
        <w:t>riani, R.B. and Syafryadin, S. (2020)</w:t>
      </w:r>
      <w:r w:rsidRPr="0045585B">
        <w:t xml:space="preserve"> USING GIBBS’REFLECTIVE CYCLE IN MAKING REFLECTIONS OF LITERARY ANALYSIS. </w:t>
      </w:r>
      <w:r w:rsidRPr="0045585B">
        <w:rPr>
          <w:i/>
          <w:iCs/>
        </w:rPr>
        <w:t>Indonesian EFL Journal</w:t>
      </w:r>
      <w:r w:rsidRPr="0045585B">
        <w:t>, </w:t>
      </w:r>
      <w:r w:rsidRPr="0045585B">
        <w:rPr>
          <w:i/>
          <w:iCs/>
        </w:rPr>
        <w:t>6</w:t>
      </w:r>
      <w:r w:rsidRPr="0045585B">
        <w:t>(2), pp.139-148.</w:t>
      </w:r>
    </w:p>
    <w:p w14:paraId="04276EFA" w14:textId="77777777" w:rsidR="007F76A6" w:rsidRPr="0045585B" w:rsidRDefault="00C85CCD" w:rsidP="0045585B">
      <w:pPr>
        <w:jc w:val="both"/>
      </w:pPr>
      <w:r w:rsidRPr="0045585B">
        <w:t>Crane, M.F., Searle, B.J., Kangas, M. and Nwiran, Y. (2019) How resilience is strengthened by exposure to stressors: The systematic self-reflection model of resilience strengthening. </w:t>
      </w:r>
      <w:r w:rsidRPr="0045585B">
        <w:rPr>
          <w:i/>
          <w:iCs/>
        </w:rPr>
        <w:t>Anxiety, Stress, &amp; Coping</w:t>
      </w:r>
      <w:r w:rsidRPr="0045585B">
        <w:t>, </w:t>
      </w:r>
      <w:r w:rsidRPr="0045585B">
        <w:rPr>
          <w:i/>
          <w:iCs/>
        </w:rPr>
        <w:t>32</w:t>
      </w:r>
      <w:r w:rsidRPr="0045585B">
        <w:t>(1), pp.1-17.</w:t>
      </w:r>
    </w:p>
    <w:p w14:paraId="77D9144E" w14:textId="77777777" w:rsidR="007F76A6" w:rsidRPr="0045585B" w:rsidRDefault="00E618A8" w:rsidP="0045585B">
      <w:pPr>
        <w:jc w:val="both"/>
      </w:pPr>
      <w:r w:rsidRPr="0045585B">
        <w:t>Diefes-Dux, H.A. and Carberry, A.R</w:t>
      </w:r>
      <w:r w:rsidR="00C85CCD" w:rsidRPr="0045585B">
        <w:t>. (2019)</w:t>
      </w:r>
      <w:r w:rsidRPr="0045585B">
        <w:t xml:space="preserve"> Student reflections on proficiency with learning objectives: Early semester actions and plans. In </w:t>
      </w:r>
      <w:r w:rsidRPr="0045585B">
        <w:rPr>
          <w:i/>
          <w:iCs/>
        </w:rPr>
        <w:t>8th Research in Engineering Education Symposium (REES 2019)</w:t>
      </w:r>
      <w:r w:rsidRPr="0045585B">
        <w:t> (p. 18).</w:t>
      </w:r>
    </w:p>
    <w:p w14:paraId="5DECE9F9" w14:textId="77777777" w:rsidR="007F76A6" w:rsidRPr="0045585B" w:rsidRDefault="00E618A8" w:rsidP="0045585B">
      <w:pPr>
        <w:jc w:val="both"/>
      </w:pPr>
      <w:r w:rsidRPr="0045585B">
        <w:t>Grieve, R., Woodley</w:t>
      </w:r>
      <w:r w:rsidR="00C85CCD" w:rsidRPr="0045585B">
        <w:t>, J., Hunt, S.E. and McKay, A. (2021)</w:t>
      </w:r>
      <w:r w:rsidRPr="0045585B">
        <w:t xml:space="preserve"> Student fears of oral presentations and public speaking in higher education: a qualitative survey. </w:t>
      </w:r>
      <w:r w:rsidRPr="0045585B">
        <w:rPr>
          <w:i/>
          <w:iCs/>
        </w:rPr>
        <w:t>Journal of Further and Higher Education</w:t>
      </w:r>
      <w:r w:rsidRPr="0045585B">
        <w:t>, </w:t>
      </w:r>
      <w:r w:rsidRPr="0045585B">
        <w:rPr>
          <w:i/>
          <w:iCs/>
        </w:rPr>
        <w:t>45</w:t>
      </w:r>
      <w:r w:rsidRPr="0045585B">
        <w:t>(9), pp.1281-1293.</w:t>
      </w:r>
    </w:p>
    <w:p w14:paraId="64D8D630" w14:textId="77777777" w:rsidR="007F76A6" w:rsidRPr="0045585B" w:rsidRDefault="00E618A8" w:rsidP="0045585B">
      <w:pPr>
        <w:jc w:val="both"/>
      </w:pPr>
      <w:r w:rsidRPr="0045585B">
        <w:t>Hannon, P.D</w:t>
      </w:r>
      <w:r w:rsidR="00C85CCD" w:rsidRPr="0045585B">
        <w:t>. (2018)</w:t>
      </w:r>
      <w:r w:rsidRPr="0045585B">
        <w:t xml:space="preserve"> On becoming and being an entrepreneurship educator: a personal reflection. </w:t>
      </w:r>
      <w:r w:rsidRPr="0045585B">
        <w:rPr>
          <w:i/>
          <w:iCs/>
        </w:rPr>
        <w:t>Entrepreneurship &amp; Regional Development</w:t>
      </w:r>
      <w:r w:rsidRPr="0045585B">
        <w:t>, </w:t>
      </w:r>
      <w:r w:rsidRPr="0045585B">
        <w:rPr>
          <w:i/>
          <w:iCs/>
        </w:rPr>
        <w:t>30</w:t>
      </w:r>
      <w:r w:rsidRPr="0045585B">
        <w:t>(7-8), pp.698-721.</w:t>
      </w:r>
    </w:p>
    <w:p w14:paraId="6D9DDC61" w14:textId="77777777" w:rsidR="007F76A6" w:rsidRPr="0045585B" w:rsidRDefault="00E618A8" w:rsidP="0045585B">
      <w:pPr>
        <w:jc w:val="both"/>
      </w:pPr>
      <w:r w:rsidRPr="0045585B">
        <w:t>Pretorius, L. and Ford, A</w:t>
      </w:r>
      <w:r w:rsidR="00C85CCD" w:rsidRPr="0045585B">
        <w:t>. (2016)</w:t>
      </w:r>
      <w:r w:rsidRPr="0045585B">
        <w:t xml:space="preserve"> Reflection for Learning: Teaching Reflective Practice at the Beginning of University Study. </w:t>
      </w:r>
      <w:r w:rsidRPr="0045585B">
        <w:rPr>
          <w:i/>
          <w:iCs/>
        </w:rPr>
        <w:t>International Journal of Teaching and Learning in Higher Education</w:t>
      </w:r>
      <w:r w:rsidRPr="0045585B">
        <w:t>, </w:t>
      </w:r>
      <w:r w:rsidRPr="0045585B">
        <w:rPr>
          <w:i/>
          <w:iCs/>
        </w:rPr>
        <w:t>28</w:t>
      </w:r>
      <w:r w:rsidRPr="0045585B">
        <w:t>(2), pp.241-253.</w:t>
      </w:r>
    </w:p>
    <w:p w14:paraId="5C1C797C" w14:textId="77777777" w:rsidR="007F76A6" w:rsidRPr="0045585B" w:rsidRDefault="00E618A8" w:rsidP="0045585B">
      <w:pPr>
        <w:jc w:val="both"/>
      </w:pPr>
      <w:r w:rsidRPr="0045585B">
        <w:t>Reynolds, M</w:t>
      </w:r>
      <w:r w:rsidR="00C85CCD" w:rsidRPr="0045585B">
        <w:t>. (2017)</w:t>
      </w:r>
      <w:r w:rsidRPr="0045585B">
        <w:t> </w:t>
      </w:r>
      <w:r w:rsidRPr="0045585B">
        <w:rPr>
          <w:i/>
          <w:iCs/>
        </w:rPr>
        <w:t>Organizing reflection</w:t>
      </w:r>
      <w:r w:rsidRPr="0045585B">
        <w:t>. Routledge.</w:t>
      </w:r>
    </w:p>
    <w:p w14:paraId="4B6D7AD0" w14:textId="77777777" w:rsidR="007F76A6" w:rsidRPr="0045585B" w:rsidRDefault="00E618A8" w:rsidP="0045585B">
      <w:pPr>
        <w:jc w:val="both"/>
      </w:pPr>
      <w:r w:rsidRPr="0045585B">
        <w:t>Roy, A. and Grangier, D</w:t>
      </w:r>
      <w:r w:rsidR="00C85CCD" w:rsidRPr="0045585B">
        <w:t>. (2019)</w:t>
      </w:r>
      <w:r w:rsidRPr="0045585B">
        <w:t xml:space="preserve"> Unsupervised paraphrasing without translation. </w:t>
      </w:r>
      <w:r w:rsidRPr="0045585B">
        <w:rPr>
          <w:i/>
          <w:iCs/>
        </w:rPr>
        <w:t>arXiv preprint arXiv:1905.12752</w:t>
      </w:r>
      <w:r w:rsidRPr="0045585B">
        <w:t>.</w:t>
      </w:r>
    </w:p>
    <w:p w14:paraId="420D6590" w14:textId="77777777" w:rsidR="007F76A6" w:rsidRPr="0045585B" w:rsidRDefault="00E618A8" w:rsidP="0045585B">
      <w:pPr>
        <w:jc w:val="both"/>
      </w:pPr>
      <w:r w:rsidRPr="0045585B">
        <w:t>Teixeira da Silva, J.A., Dobránszki, J., Al-Khatib, A. and Tsigaris, P., 2020. Curriculum vitae: challenges and potential solutions. </w:t>
      </w:r>
      <w:r w:rsidRPr="0045585B">
        <w:rPr>
          <w:i/>
          <w:iCs/>
        </w:rPr>
        <w:t>KOME: An International Journal of Pure Communication Inquiry</w:t>
      </w:r>
      <w:r w:rsidRPr="0045585B">
        <w:t>, </w:t>
      </w:r>
      <w:r w:rsidRPr="0045585B">
        <w:rPr>
          <w:i/>
          <w:iCs/>
        </w:rPr>
        <w:t>8</w:t>
      </w:r>
      <w:r w:rsidRPr="0045585B">
        <w:t>(2), pp.109-127.</w:t>
      </w:r>
    </w:p>
    <w:p w14:paraId="16FE23A6" w14:textId="77777777" w:rsidR="00CF6C05" w:rsidRPr="0045585B" w:rsidRDefault="00E618A8" w:rsidP="0045585B">
      <w:pPr>
        <w:jc w:val="both"/>
      </w:pPr>
      <w:r w:rsidRPr="0045585B">
        <w:t>Wight, I., Kellett, J. and Pieters, J</w:t>
      </w:r>
      <w:r w:rsidR="00C85CCD" w:rsidRPr="0045585B">
        <w:t>. (2016)</w:t>
      </w:r>
      <w:r w:rsidRPr="0045585B">
        <w:t xml:space="preserve"> Practice~ reflection~ learning: work experience in planner education. </w:t>
      </w:r>
      <w:r w:rsidRPr="0045585B">
        <w:rPr>
          <w:i/>
          <w:iCs/>
        </w:rPr>
        <w:t>Planning Practice &amp; Research</w:t>
      </w:r>
      <w:r w:rsidRPr="0045585B">
        <w:t>, </w:t>
      </w:r>
      <w:r w:rsidRPr="0045585B">
        <w:rPr>
          <w:i/>
          <w:iCs/>
        </w:rPr>
        <w:t>31</w:t>
      </w:r>
      <w:r w:rsidRPr="0045585B">
        <w:t>(5), pp.500-512.</w:t>
      </w:r>
    </w:p>
    <w:sectPr w:rsidR="00CF6C05" w:rsidRPr="0045585B" w:rsidSect="007C0E6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0F91E7F" w14:textId="77777777" w:rsidR="007F76A6" w:rsidRDefault="007F76A6" w:rsidP="00EF3CB9">
      <w:pPr>
        <w:spacing w:after="0" w:line="240" w:lineRule="auto"/>
      </w:pPr>
      <w:r>
        <w:separator/>
      </w:r>
    </w:p>
  </w:endnote>
  <w:endnote w:type="continuationSeparator" w:id="0">
    <w:p w14:paraId="12924BFF" w14:textId="77777777" w:rsidR="007F76A6" w:rsidRDefault="007F76A6" w:rsidP="00EF3C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77135155"/>
      <w:docPartObj>
        <w:docPartGallery w:val="Page Numbers (Bottom of Page)"/>
        <w:docPartUnique/>
      </w:docPartObj>
    </w:sdtPr>
    <w:sdtContent>
      <w:p w14:paraId="1523ACE7" w14:textId="77777777" w:rsidR="007F76A6" w:rsidRDefault="007F76A6">
        <w:pPr>
          <w:pStyle w:val="Footer"/>
          <w:jc w:val="right"/>
        </w:pPr>
        <w:r>
          <w:fldChar w:fldCharType="begin"/>
        </w:r>
        <w:r>
          <w:instrText xml:space="preserve"> PAGE   \* MERGEFORMAT </w:instrText>
        </w:r>
        <w:r>
          <w:fldChar w:fldCharType="separate"/>
        </w:r>
        <w:r w:rsidR="00753C8A">
          <w:rPr>
            <w:noProof/>
          </w:rPr>
          <w:t>2</w:t>
        </w:r>
        <w:r>
          <w:rPr>
            <w:noProof/>
          </w:rPr>
          <w:fldChar w:fldCharType="end"/>
        </w:r>
      </w:p>
    </w:sdtContent>
  </w:sdt>
  <w:p w14:paraId="14ACD3A2" w14:textId="77777777" w:rsidR="007F76A6" w:rsidRDefault="007F76A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EAA6515" w14:textId="77777777" w:rsidR="007F76A6" w:rsidRDefault="007F76A6" w:rsidP="00EF3CB9">
      <w:pPr>
        <w:spacing w:after="0" w:line="240" w:lineRule="auto"/>
      </w:pPr>
      <w:r>
        <w:separator/>
      </w:r>
    </w:p>
  </w:footnote>
  <w:footnote w:type="continuationSeparator" w:id="0">
    <w:p w14:paraId="18821B88" w14:textId="77777777" w:rsidR="007F76A6" w:rsidRDefault="007F76A6" w:rsidP="00EF3CB9">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42C7FA4"/>
    <w:multiLevelType w:val="hybridMultilevel"/>
    <w:tmpl w:val="047EC1E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EF3CB9"/>
    <w:rsid w:val="00016142"/>
    <w:rsid w:val="00042650"/>
    <w:rsid w:val="000C5A6F"/>
    <w:rsid w:val="000F3E7F"/>
    <w:rsid w:val="00115CD5"/>
    <w:rsid w:val="001179BE"/>
    <w:rsid w:val="00122C66"/>
    <w:rsid w:val="001451A6"/>
    <w:rsid w:val="0015646A"/>
    <w:rsid w:val="00162A0E"/>
    <w:rsid w:val="001749E3"/>
    <w:rsid w:val="00191EEE"/>
    <w:rsid w:val="00196FDA"/>
    <w:rsid w:val="00217455"/>
    <w:rsid w:val="00230869"/>
    <w:rsid w:val="00256304"/>
    <w:rsid w:val="002655D4"/>
    <w:rsid w:val="002C40E3"/>
    <w:rsid w:val="002C5E42"/>
    <w:rsid w:val="002D42DF"/>
    <w:rsid w:val="002E3525"/>
    <w:rsid w:val="002F277C"/>
    <w:rsid w:val="0030538A"/>
    <w:rsid w:val="00306D96"/>
    <w:rsid w:val="00315A6F"/>
    <w:rsid w:val="0033472D"/>
    <w:rsid w:val="003475B1"/>
    <w:rsid w:val="00353A94"/>
    <w:rsid w:val="00361737"/>
    <w:rsid w:val="0036328B"/>
    <w:rsid w:val="003A4597"/>
    <w:rsid w:val="003A4842"/>
    <w:rsid w:val="003A76CD"/>
    <w:rsid w:val="003B6ADE"/>
    <w:rsid w:val="003D3527"/>
    <w:rsid w:val="003D5B4C"/>
    <w:rsid w:val="003E0824"/>
    <w:rsid w:val="003F2D44"/>
    <w:rsid w:val="004041E5"/>
    <w:rsid w:val="00443AE7"/>
    <w:rsid w:val="0045585B"/>
    <w:rsid w:val="00467DE8"/>
    <w:rsid w:val="00477CE4"/>
    <w:rsid w:val="004A24D4"/>
    <w:rsid w:val="004A4E6F"/>
    <w:rsid w:val="004B4545"/>
    <w:rsid w:val="004B50D3"/>
    <w:rsid w:val="004C1BD8"/>
    <w:rsid w:val="004E760D"/>
    <w:rsid w:val="00511757"/>
    <w:rsid w:val="0053161A"/>
    <w:rsid w:val="005562D3"/>
    <w:rsid w:val="00571277"/>
    <w:rsid w:val="00581C8C"/>
    <w:rsid w:val="0059373A"/>
    <w:rsid w:val="005E1923"/>
    <w:rsid w:val="005E2847"/>
    <w:rsid w:val="005F00A9"/>
    <w:rsid w:val="006406D2"/>
    <w:rsid w:val="0064179E"/>
    <w:rsid w:val="006736AF"/>
    <w:rsid w:val="0068342E"/>
    <w:rsid w:val="00685B00"/>
    <w:rsid w:val="00694250"/>
    <w:rsid w:val="00696D15"/>
    <w:rsid w:val="006B009E"/>
    <w:rsid w:val="006D2E86"/>
    <w:rsid w:val="006D7F65"/>
    <w:rsid w:val="007152A8"/>
    <w:rsid w:val="007279B2"/>
    <w:rsid w:val="00753C8A"/>
    <w:rsid w:val="00756503"/>
    <w:rsid w:val="00787C38"/>
    <w:rsid w:val="00795785"/>
    <w:rsid w:val="007C0E6F"/>
    <w:rsid w:val="007E21E2"/>
    <w:rsid w:val="007F0CFA"/>
    <w:rsid w:val="007F76A6"/>
    <w:rsid w:val="008047AE"/>
    <w:rsid w:val="008143A7"/>
    <w:rsid w:val="0084756A"/>
    <w:rsid w:val="008760F9"/>
    <w:rsid w:val="00895AC0"/>
    <w:rsid w:val="008C6C2D"/>
    <w:rsid w:val="00901745"/>
    <w:rsid w:val="0091372B"/>
    <w:rsid w:val="009278AF"/>
    <w:rsid w:val="009B7FDF"/>
    <w:rsid w:val="009C3B38"/>
    <w:rsid w:val="00A011FE"/>
    <w:rsid w:val="00A51CED"/>
    <w:rsid w:val="00A83389"/>
    <w:rsid w:val="00B01374"/>
    <w:rsid w:val="00B15AD0"/>
    <w:rsid w:val="00B17D01"/>
    <w:rsid w:val="00B306E1"/>
    <w:rsid w:val="00B3099C"/>
    <w:rsid w:val="00B36FC8"/>
    <w:rsid w:val="00B40FAF"/>
    <w:rsid w:val="00B560D0"/>
    <w:rsid w:val="00B76554"/>
    <w:rsid w:val="00B9220C"/>
    <w:rsid w:val="00BA121B"/>
    <w:rsid w:val="00BB69FE"/>
    <w:rsid w:val="00C079E7"/>
    <w:rsid w:val="00C50741"/>
    <w:rsid w:val="00C8022D"/>
    <w:rsid w:val="00C85CCD"/>
    <w:rsid w:val="00C90216"/>
    <w:rsid w:val="00C924EF"/>
    <w:rsid w:val="00CD119B"/>
    <w:rsid w:val="00CE5952"/>
    <w:rsid w:val="00CF310D"/>
    <w:rsid w:val="00CF6C05"/>
    <w:rsid w:val="00D15132"/>
    <w:rsid w:val="00D40867"/>
    <w:rsid w:val="00D513F8"/>
    <w:rsid w:val="00D95FFD"/>
    <w:rsid w:val="00D97DF5"/>
    <w:rsid w:val="00DE6F82"/>
    <w:rsid w:val="00E51E74"/>
    <w:rsid w:val="00E617AE"/>
    <w:rsid w:val="00E618A8"/>
    <w:rsid w:val="00E73888"/>
    <w:rsid w:val="00E76EAB"/>
    <w:rsid w:val="00EE7E3B"/>
    <w:rsid w:val="00EF3CB9"/>
    <w:rsid w:val="00F226BA"/>
    <w:rsid w:val="00F45EC9"/>
    <w:rsid w:val="00F46F03"/>
    <w:rsid w:val="00F92DB7"/>
    <w:rsid w:val="00FC679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6F8F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5CCD"/>
    <w:pPr>
      <w:spacing w:line="360" w:lineRule="auto"/>
    </w:pPr>
    <w:rPr>
      <w:rFonts w:asciiTheme="minorBidi" w:hAnsiTheme="minorBidi"/>
    </w:rPr>
  </w:style>
  <w:style w:type="paragraph" w:styleId="Heading1">
    <w:name w:val="heading 1"/>
    <w:basedOn w:val="Normal"/>
    <w:next w:val="Normal"/>
    <w:link w:val="Heading1Char"/>
    <w:uiPriority w:val="9"/>
    <w:qFormat/>
    <w:rsid w:val="0015646A"/>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15646A"/>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787C38"/>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46A"/>
    <w:rPr>
      <w:rFonts w:asciiTheme="majorBidi" w:eastAsiaTheme="majorEastAsia" w:hAnsiTheme="majorBidi" w:cstheme="majorBidi"/>
      <w:b/>
      <w:bCs/>
      <w:sz w:val="24"/>
      <w:szCs w:val="28"/>
    </w:rPr>
  </w:style>
  <w:style w:type="character" w:customStyle="1" w:styleId="Heading2Char">
    <w:name w:val="Heading 2 Char"/>
    <w:basedOn w:val="DefaultParagraphFont"/>
    <w:link w:val="Heading2"/>
    <w:uiPriority w:val="9"/>
    <w:semiHidden/>
    <w:rsid w:val="0015646A"/>
    <w:rPr>
      <w:rFonts w:asciiTheme="majorBidi" w:eastAsiaTheme="majorEastAsia" w:hAnsiTheme="majorBidi" w:cstheme="majorBidi"/>
      <w:b/>
      <w:bCs/>
      <w:sz w:val="24"/>
      <w:szCs w:val="26"/>
    </w:rPr>
  </w:style>
  <w:style w:type="character" w:customStyle="1" w:styleId="Heading3Char">
    <w:name w:val="Heading 3 Char"/>
    <w:basedOn w:val="DefaultParagraphFont"/>
    <w:link w:val="Heading3"/>
    <w:uiPriority w:val="9"/>
    <w:rsid w:val="00787C38"/>
    <w:rPr>
      <w:rFonts w:asciiTheme="majorBidi" w:eastAsiaTheme="majorEastAsia" w:hAnsiTheme="majorBidi" w:cstheme="majorBidi"/>
      <w:b/>
      <w:bCs/>
      <w:color w:val="4F81BD" w:themeColor="accent1"/>
      <w:sz w:val="24"/>
    </w:rPr>
  </w:style>
  <w:style w:type="paragraph" w:styleId="Caption">
    <w:name w:val="caption"/>
    <w:basedOn w:val="Normal"/>
    <w:next w:val="Normal"/>
    <w:uiPriority w:val="35"/>
    <w:unhideWhenUsed/>
    <w:qFormat/>
    <w:rsid w:val="00BA121B"/>
    <w:rPr>
      <w:b/>
      <w:bCs/>
      <w:szCs w:val="18"/>
    </w:rPr>
  </w:style>
  <w:style w:type="paragraph" w:styleId="Header">
    <w:name w:val="header"/>
    <w:basedOn w:val="Normal"/>
    <w:link w:val="HeaderChar"/>
    <w:uiPriority w:val="99"/>
    <w:semiHidden/>
    <w:unhideWhenUsed/>
    <w:rsid w:val="00EF3CB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F3CB9"/>
    <w:rPr>
      <w:rFonts w:asciiTheme="majorBidi" w:hAnsiTheme="majorBidi"/>
      <w:sz w:val="24"/>
    </w:rPr>
  </w:style>
  <w:style w:type="paragraph" w:styleId="Footer">
    <w:name w:val="footer"/>
    <w:basedOn w:val="Normal"/>
    <w:link w:val="FooterChar"/>
    <w:uiPriority w:val="99"/>
    <w:unhideWhenUsed/>
    <w:rsid w:val="00EF3C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3CB9"/>
    <w:rPr>
      <w:rFonts w:asciiTheme="majorBidi" w:hAnsiTheme="majorBidi"/>
      <w:sz w:val="24"/>
    </w:rPr>
  </w:style>
  <w:style w:type="paragraph" w:styleId="BalloonText">
    <w:name w:val="Balloon Text"/>
    <w:basedOn w:val="Normal"/>
    <w:link w:val="BalloonTextChar"/>
    <w:uiPriority w:val="99"/>
    <w:semiHidden/>
    <w:unhideWhenUsed/>
    <w:rsid w:val="00EF3C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3CB9"/>
    <w:rPr>
      <w:rFonts w:ascii="Tahoma" w:hAnsi="Tahoma" w:cs="Tahoma"/>
      <w:sz w:val="16"/>
      <w:szCs w:val="16"/>
    </w:rPr>
  </w:style>
  <w:style w:type="paragraph" w:customStyle="1" w:styleId="TableParagraph">
    <w:name w:val="Table Paragraph"/>
    <w:basedOn w:val="Normal"/>
    <w:uiPriority w:val="1"/>
    <w:qFormat/>
    <w:rsid w:val="00EF3CB9"/>
    <w:pPr>
      <w:widowControl w:val="0"/>
      <w:autoSpaceDE w:val="0"/>
      <w:autoSpaceDN w:val="0"/>
      <w:spacing w:after="0" w:line="240" w:lineRule="auto"/>
    </w:pPr>
    <w:rPr>
      <w:rFonts w:ascii="Arial" w:eastAsia="Arial" w:hAnsi="Arial" w:cs="Arial"/>
      <w:lang w:val="en-US"/>
    </w:rPr>
  </w:style>
  <w:style w:type="paragraph" w:styleId="ListParagraph">
    <w:name w:val="List Paragraph"/>
    <w:basedOn w:val="Normal"/>
    <w:uiPriority w:val="34"/>
    <w:qFormat/>
    <w:rsid w:val="0053161A"/>
    <w:pPr>
      <w:ind w:left="720"/>
      <w:contextualSpacing/>
    </w:pPr>
  </w:style>
  <w:style w:type="paragraph" w:styleId="TOCHeading">
    <w:name w:val="TOC Heading"/>
    <w:basedOn w:val="Heading1"/>
    <w:next w:val="Normal"/>
    <w:uiPriority w:val="39"/>
    <w:semiHidden/>
    <w:unhideWhenUsed/>
    <w:qFormat/>
    <w:rsid w:val="0045585B"/>
    <w:pPr>
      <w:spacing w:line="276" w:lineRule="auto"/>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45585B"/>
    <w:pPr>
      <w:spacing w:after="100"/>
    </w:pPr>
  </w:style>
  <w:style w:type="character" w:styleId="Hyperlink">
    <w:name w:val="Hyperlink"/>
    <w:basedOn w:val="DefaultParagraphFont"/>
    <w:uiPriority w:val="99"/>
    <w:unhideWhenUsed/>
    <w:rsid w:val="0045585B"/>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65FDA4-7E20-FF44-B1B5-BE7A0391C1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336</TotalTime>
  <Pages>9</Pages>
  <Words>2379</Words>
  <Characters>13566</Characters>
  <Application>Microsoft Macintosh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Carlotta Cantone</cp:lastModifiedBy>
  <cp:revision>5</cp:revision>
  <dcterms:created xsi:type="dcterms:W3CDTF">2022-08-30T13:24:00Z</dcterms:created>
  <dcterms:modified xsi:type="dcterms:W3CDTF">2022-08-31T23:13:00Z</dcterms:modified>
</cp:coreProperties>
</file>