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EBE" w:rsidRPr="00C94474" w:rsidRDefault="00707C02">
      <w:pPr>
        <w:rPr>
          <w:sz w:val="28"/>
        </w:rPr>
      </w:pPr>
      <w:r w:rsidRPr="00C94474">
        <w:rPr>
          <w:sz w:val="28"/>
        </w:rPr>
        <w:t>SJTA 5007</w:t>
      </w:r>
    </w:p>
    <w:p w:rsidR="00707C02" w:rsidRPr="00C94474" w:rsidRDefault="00707C02">
      <w:pPr>
        <w:rPr>
          <w:sz w:val="28"/>
        </w:rPr>
      </w:pPr>
      <w:r w:rsidRPr="00C94474">
        <w:rPr>
          <w:sz w:val="28"/>
        </w:rPr>
        <w:t xml:space="preserve">Using theory, critically discuss the challenges posed by internal and external factors on the learning environment. </w:t>
      </w:r>
    </w:p>
    <w:p w:rsidR="0047254B" w:rsidRPr="00293825" w:rsidRDefault="0047254B" w:rsidP="00293825">
      <w:pPr>
        <w:spacing w:line="360" w:lineRule="auto"/>
        <w:rPr>
          <w:rFonts w:ascii="Times New Roman" w:hAnsi="Times New Roman" w:cs="Times New Roman"/>
          <w:sz w:val="24"/>
        </w:rPr>
      </w:pPr>
    </w:p>
    <w:p w:rsidR="0047254B" w:rsidRPr="00293825" w:rsidRDefault="00ED65C8"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This assignment will discuss how internal and external factors can change the behaviour of a child and have an effect in the classroom. It will look into the work of well-known theorists and link their findings to what is witnessed in classrooms today. Finally, the challenges facing schools when it comes to these factors will be discussed and it will look into how to develop in the future. </w:t>
      </w:r>
    </w:p>
    <w:p w:rsidR="00645908" w:rsidRPr="00293825" w:rsidRDefault="00645908" w:rsidP="00293825">
      <w:pPr>
        <w:spacing w:line="360" w:lineRule="auto"/>
        <w:rPr>
          <w:rFonts w:ascii="Times New Roman" w:hAnsi="Times New Roman" w:cs="Times New Roman"/>
          <w:sz w:val="24"/>
        </w:rPr>
      </w:pPr>
    </w:p>
    <w:p w:rsidR="00645908" w:rsidRPr="00293825" w:rsidRDefault="00645908" w:rsidP="00293825">
      <w:pPr>
        <w:spacing w:line="360" w:lineRule="auto"/>
        <w:rPr>
          <w:rFonts w:ascii="Times New Roman" w:hAnsi="Times New Roman" w:cs="Times New Roman"/>
          <w:sz w:val="24"/>
        </w:rPr>
      </w:pPr>
      <w:r w:rsidRPr="00293825">
        <w:rPr>
          <w:rFonts w:ascii="Times New Roman" w:hAnsi="Times New Roman" w:cs="Times New Roman"/>
          <w:sz w:val="24"/>
        </w:rPr>
        <w:t>We use the term behaviour as a way to describe how we act on a day to day basis. Behaviour is defined by Last (2007</w:t>
      </w:r>
      <w:r w:rsidR="007F369D" w:rsidRPr="00293825">
        <w:rPr>
          <w:rFonts w:ascii="Times New Roman" w:hAnsi="Times New Roman" w:cs="Times New Roman"/>
          <w:sz w:val="24"/>
        </w:rPr>
        <w:t>, p.20</w:t>
      </w:r>
      <w:r w:rsidRPr="00293825">
        <w:rPr>
          <w:rFonts w:ascii="Times New Roman" w:hAnsi="Times New Roman" w:cs="Times New Roman"/>
          <w:sz w:val="24"/>
        </w:rPr>
        <w:t>) as,</w:t>
      </w:r>
    </w:p>
    <w:p w:rsidR="00645908" w:rsidRPr="00293825" w:rsidRDefault="00645908" w:rsidP="00293825">
      <w:pPr>
        <w:spacing w:line="360" w:lineRule="auto"/>
        <w:ind w:left="720"/>
        <w:rPr>
          <w:rFonts w:ascii="Times New Roman" w:hAnsi="Times New Roman" w:cs="Times New Roman"/>
          <w:sz w:val="24"/>
        </w:rPr>
      </w:pPr>
      <w:r w:rsidRPr="00293825">
        <w:rPr>
          <w:rFonts w:ascii="Times New Roman" w:hAnsi="Times New Roman" w:cs="Times New Roman"/>
          <w:sz w:val="24"/>
        </w:rPr>
        <w:t xml:space="preserve"> ‘The manner in which persons or groups conduct themselves, that may be indicative of thoughts, feelings, moods, emotions, motivation, etc. An observable </w:t>
      </w:r>
      <w:r w:rsidR="00C03989" w:rsidRPr="00293825">
        <w:rPr>
          <w:rFonts w:ascii="Times New Roman" w:hAnsi="Times New Roman" w:cs="Times New Roman"/>
          <w:sz w:val="24"/>
        </w:rPr>
        <w:t>response to a stimulus or an act</w:t>
      </w:r>
      <w:r w:rsidRPr="00293825">
        <w:rPr>
          <w:rFonts w:ascii="Times New Roman" w:hAnsi="Times New Roman" w:cs="Times New Roman"/>
          <w:sz w:val="24"/>
        </w:rPr>
        <w:t>ion that has a specific frequency, duration and purpose, whether conscious or subconscious.’</w:t>
      </w:r>
    </w:p>
    <w:p w:rsidR="00193F41" w:rsidRPr="00293825" w:rsidRDefault="00D966B2"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This definition provides a good starting point to think about behaviour in the classroom. While the ultimate goal of teachers and teaching assistants may be for children to behave how they expect them to, this will not happen without first understanding why they behave in certain ways (Rogers, 2009). </w:t>
      </w:r>
      <w:r w:rsidR="00A10706" w:rsidRPr="00293825">
        <w:rPr>
          <w:rFonts w:ascii="Times New Roman" w:hAnsi="Times New Roman" w:cs="Times New Roman"/>
          <w:sz w:val="24"/>
        </w:rPr>
        <w:t>An interesting point in this definition is that behaviour is a response to a ‘stimulus or an action’. This links to the concept of internal and ext</w:t>
      </w:r>
      <w:r w:rsidRPr="00293825">
        <w:rPr>
          <w:rFonts w:ascii="Times New Roman" w:hAnsi="Times New Roman" w:cs="Times New Roman"/>
          <w:sz w:val="24"/>
        </w:rPr>
        <w:t>ernal factors on behaviour as it</w:t>
      </w:r>
      <w:r w:rsidR="00A10706" w:rsidRPr="00293825">
        <w:rPr>
          <w:rFonts w:ascii="Times New Roman" w:hAnsi="Times New Roman" w:cs="Times New Roman"/>
          <w:sz w:val="24"/>
        </w:rPr>
        <w:t xml:space="preserve"> suggests that</w:t>
      </w:r>
      <w:r w:rsidRPr="00293825">
        <w:rPr>
          <w:rFonts w:ascii="Times New Roman" w:hAnsi="Times New Roman" w:cs="Times New Roman"/>
          <w:sz w:val="24"/>
        </w:rPr>
        <w:t xml:space="preserve"> behaviour always has a cause. </w:t>
      </w:r>
    </w:p>
    <w:p w:rsidR="005708A7" w:rsidRPr="00293825" w:rsidRDefault="005708A7" w:rsidP="00293825">
      <w:pPr>
        <w:spacing w:line="360" w:lineRule="auto"/>
        <w:rPr>
          <w:rFonts w:ascii="Times New Roman" w:hAnsi="Times New Roman" w:cs="Times New Roman"/>
          <w:sz w:val="24"/>
        </w:rPr>
      </w:pPr>
    </w:p>
    <w:p w:rsidR="005708A7" w:rsidRPr="00293825" w:rsidRDefault="005708A7" w:rsidP="00293825">
      <w:pPr>
        <w:spacing w:line="360" w:lineRule="auto"/>
        <w:rPr>
          <w:rFonts w:ascii="Times New Roman" w:hAnsi="Times New Roman" w:cs="Times New Roman"/>
          <w:sz w:val="24"/>
        </w:rPr>
      </w:pPr>
      <w:r w:rsidRPr="00293825">
        <w:rPr>
          <w:rFonts w:ascii="Times New Roman" w:hAnsi="Times New Roman" w:cs="Times New Roman"/>
          <w:sz w:val="24"/>
        </w:rPr>
        <w:t>Factors that can affect behaviour can be sorted into two groups, internal and external. Internal factors are those which relate to the brain and ways in which the brain affects behaviour. Psychological problems can affect the way a child learns and the way t</w:t>
      </w:r>
      <w:r w:rsidR="00C94474" w:rsidRPr="00293825">
        <w:rPr>
          <w:rFonts w:ascii="Times New Roman" w:hAnsi="Times New Roman" w:cs="Times New Roman"/>
          <w:sz w:val="24"/>
        </w:rPr>
        <w:t xml:space="preserve">hat they learn to behave. Some examples of internal factors are specific learning difficulties and pervasive developmental disorders such as autism. These internal factors are often present from birth although can sometimes be a result of adjusting to a condition such as epilepsy or head trauma </w:t>
      </w:r>
      <w:r w:rsidR="00752F56" w:rsidRPr="00293825">
        <w:rPr>
          <w:rFonts w:ascii="Times New Roman" w:hAnsi="Times New Roman" w:cs="Times New Roman"/>
          <w:sz w:val="24"/>
        </w:rPr>
        <w:t>(</w:t>
      </w:r>
      <w:proofErr w:type="spellStart"/>
      <w:r w:rsidR="00752F56" w:rsidRPr="00293825">
        <w:rPr>
          <w:rFonts w:ascii="Times New Roman" w:hAnsi="Times New Roman" w:cs="Times New Roman"/>
          <w:sz w:val="24"/>
        </w:rPr>
        <w:t>Carr</w:t>
      </w:r>
      <w:proofErr w:type="spellEnd"/>
      <w:r w:rsidR="00752F56" w:rsidRPr="00293825">
        <w:rPr>
          <w:rFonts w:ascii="Times New Roman" w:hAnsi="Times New Roman" w:cs="Times New Roman"/>
          <w:sz w:val="24"/>
        </w:rPr>
        <w:t>, 2003</w:t>
      </w:r>
      <w:r w:rsidR="00C94474" w:rsidRPr="00293825">
        <w:rPr>
          <w:rFonts w:ascii="Times New Roman" w:hAnsi="Times New Roman" w:cs="Times New Roman"/>
          <w:sz w:val="24"/>
        </w:rPr>
        <w:t>).</w:t>
      </w:r>
      <w:r w:rsidR="00C94474" w:rsidRPr="00293825">
        <w:rPr>
          <w:rFonts w:ascii="Times New Roman" w:hAnsi="Times New Roman" w:cs="Times New Roman"/>
          <w:sz w:val="24"/>
        </w:rPr>
        <w:t xml:space="preserve"> </w:t>
      </w:r>
      <w:r w:rsidR="00D337B7" w:rsidRPr="00293825">
        <w:rPr>
          <w:rFonts w:ascii="Times New Roman" w:hAnsi="Times New Roman" w:cs="Times New Roman"/>
          <w:sz w:val="24"/>
        </w:rPr>
        <w:t xml:space="preserve">Kendall (2000) states that </w:t>
      </w:r>
      <w:r w:rsidR="003B2214" w:rsidRPr="00293825">
        <w:rPr>
          <w:rFonts w:ascii="Times New Roman" w:hAnsi="Times New Roman" w:cs="Times New Roman"/>
          <w:sz w:val="24"/>
        </w:rPr>
        <w:t xml:space="preserve">pervasive developmental disorders have a </w:t>
      </w:r>
      <w:r w:rsidR="003B2214" w:rsidRPr="00293825">
        <w:rPr>
          <w:rFonts w:ascii="Times New Roman" w:hAnsi="Times New Roman" w:cs="Times New Roman"/>
          <w:sz w:val="24"/>
        </w:rPr>
        <w:lastRenderedPageBreak/>
        <w:t>severe impact on a child’s behavioural growth. It is therefore important to keep this in mind when thinking about how this can impact the learning environment.</w:t>
      </w:r>
    </w:p>
    <w:p w:rsidR="003B2214" w:rsidRPr="00293825" w:rsidRDefault="003B2214" w:rsidP="00293825">
      <w:pPr>
        <w:spacing w:line="360" w:lineRule="auto"/>
        <w:rPr>
          <w:rFonts w:ascii="Times New Roman" w:hAnsi="Times New Roman" w:cs="Times New Roman"/>
          <w:sz w:val="24"/>
        </w:rPr>
      </w:pPr>
    </w:p>
    <w:p w:rsidR="003B2214" w:rsidRPr="00293825" w:rsidRDefault="003B2214"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Another </w:t>
      </w:r>
      <w:r w:rsidR="00551B6D" w:rsidRPr="00293825">
        <w:rPr>
          <w:rFonts w:ascii="Times New Roman" w:hAnsi="Times New Roman" w:cs="Times New Roman"/>
          <w:sz w:val="24"/>
        </w:rPr>
        <w:t>category of factors are</w:t>
      </w:r>
      <w:r w:rsidRPr="00293825">
        <w:rPr>
          <w:rFonts w:ascii="Times New Roman" w:hAnsi="Times New Roman" w:cs="Times New Roman"/>
          <w:sz w:val="24"/>
        </w:rPr>
        <w:t xml:space="preserve"> external</w:t>
      </w:r>
      <w:r w:rsidR="00551B6D" w:rsidRPr="00293825">
        <w:rPr>
          <w:rFonts w:ascii="Times New Roman" w:hAnsi="Times New Roman" w:cs="Times New Roman"/>
          <w:sz w:val="24"/>
        </w:rPr>
        <w:t xml:space="preserve"> ones. External factors are those that happen to the child rather than being a result of their brain function. There are many different examples of external factors, they can range from things that can be quickly overcome such as illness and friendship issues, to more complex factors such as bereavement, parenting, bullying and classroom management to name a few (</w:t>
      </w:r>
      <w:proofErr w:type="spellStart"/>
      <w:r w:rsidR="00551B6D" w:rsidRPr="00293825">
        <w:rPr>
          <w:rFonts w:ascii="Times New Roman" w:hAnsi="Times New Roman" w:cs="Times New Roman"/>
          <w:sz w:val="24"/>
        </w:rPr>
        <w:t>Riddall</w:t>
      </w:r>
      <w:proofErr w:type="spellEnd"/>
      <w:r w:rsidR="00551B6D" w:rsidRPr="00293825">
        <w:rPr>
          <w:rFonts w:ascii="Times New Roman" w:hAnsi="Times New Roman" w:cs="Times New Roman"/>
          <w:sz w:val="24"/>
        </w:rPr>
        <w:t xml:space="preserve">-Leech, 2003). These </w:t>
      </w:r>
      <w:r w:rsidR="0094554F" w:rsidRPr="00293825">
        <w:rPr>
          <w:rFonts w:ascii="Times New Roman" w:hAnsi="Times New Roman" w:cs="Times New Roman"/>
          <w:sz w:val="24"/>
        </w:rPr>
        <w:t xml:space="preserve">external factors are often not exclusive of each other </w:t>
      </w:r>
      <w:r w:rsidR="009049C9" w:rsidRPr="00293825">
        <w:rPr>
          <w:rFonts w:ascii="Times New Roman" w:hAnsi="Times New Roman" w:cs="Times New Roman"/>
          <w:sz w:val="24"/>
        </w:rPr>
        <w:t>and can accumulate making a child’s behaviour more and more unstable. It is also important to note that some factors are not solely internal or external. An example of this is attention-deficit hyperactivity disorder (ADHD) which can be viewed as internal, as it involves a lack of developing an age appropriate attention span (Kendall,</w:t>
      </w:r>
      <w:r w:rsidR="004E45F6" w:rsidRPr="00293825">
        <w:rPr>
          <w:rFonts w:ascii="Times New Roman" w:hAnsi="Times New Roman" w:cs="Times New Roman"/>
          <w:sz w:val="24"/>
        </w:rPr>
        <w:t xml:space="preserve"> </w:t>
      </w:r>
      <w:r w:rsidR="009049C9" w:rsidRPr="00293825">
        <w:rPr>
          <w:rFonts w:ascii="Times New Roman" w:hAnsi="Times New Roman" w:cs="Times New Roman"/>
          <w:sz w:val="24"/>
        </w:rPr>
        <w:t xml:space="preserve">2000). However, whilst it is mostly considered a genetic disorder, it can also be influenced by the environment and parenting for example exposure to alcohol and drugs in the womb (NHS, 2016). ADHD can also be </w:t>
      </w:r>
      <w:r w:rsidR="00F84A42" w:rsidRPr="00293825">
        <w:rPr>
          <w:rFonts w:ascii="Times New Roman" w:hAnsi="Times New Roman" w:cs="Times New Roman"/>
          <w:sz w:val="24"/>
        </w:rPr>
        <w:t xml:space="preserve">exacerbated in noisy, poorly controlled classrooms, an example of two or more factors working together to affect a child’s behaviour (Graves </w:t>
      </w:r>
      <w:proofErr w:type="spellStart"/>
      <w:r w:rsidR="00F84A42" w:rsidRPr="00293825">
        <w:rPr>
          <w:rFonts w:ascii="Times New Roman" w:hAnsi="Times New Roman" w:cs="Times New Roman"/>
          <w:sz w:val="24"/>
        </w:rPr>
        <w:t>Hammerness</w:t>
      </w:r>
      <w:proofErr w:type="spellEnd"/>
      <w:r w:rsidR="00F84A42" w:rsidRPr="00293825">
        <w:rPr>
          <w:rFonts w:ascii="Times New Roman" w:hAnsi="Times New Roman" w:cs="Times New Roman"/>
          <w:sz w:val="24"/>
        </w:rPr>
        <w:t xml:space="preserve">, 2009). </w:t>
      </w:r>
    </w:p>
    <w:p w:rsidR="00610B64" w:rsidRPr="00293825" w:rsidRDefault="00610B64" w:rsidP="00293825">
      <w:pPr>
        <w:spacing w:line="360" w:lineRule="auto"/>
        <w:rPr>
          <w:rFonts w:ascii="Times New Roman" w:hAnsi="Times New Roman" w:cs="Times New Roman"/>
          <w:sz w:val="24"/>
        </w:rPr>
      </w:pPr>
    </w:p>
    <w:p w:rsidR="00F84A42" w:rsidRPr="00293825" w:rsidRDefault="00610B64"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Multiple theorists have attempted to explain how children learn to behave and these theories link to these factors in many ways. The next section of this essay will examine some of the more well-known theories in more detail and find the links to internal or external factors that affect behaviour. </w:t>
      </w:r>
      <w:r w:rsidR="00B64D1A" w:rsidRPr="00293825">
        <w:rPr>
          <w:rFonts w:ascii="Times New Roman" w:hAnsi="Times New Roman" w:cs="Times New Roman"/>
          <w:sz w:val="24"/>
        </w:rPr>
        <w:t xml:space="preserve">The first theory to consider is not one that is explicitly about behaviour but has very strong links. Maslow’s hierarchy of needs (sometimes referred to as </w:t>
      </w:r>
      <w:r w:rsidR="00A440B9" w:rsidRPr="00293825">
        <w:rPr>
          <w:rFonts w:ascii="Times New Roman" w:hAnsi="Times New Roman" w:cs="Times New Roman"/>
          <w:sz w:val="24"/>
        </w:rPr>
        <w:t>Maslow’s motivational hierarchy) is a well-known model depicting human motiv</w:t>
      </w:r>
      <w:r w:rsidR="00187D51" w:rsidRPr="00293825">
        <w:rPr>
          <w:rFonts w:ascii="Times New Roman" w:hAnsi="Times New Roman" w:cs="Times New Roman"/>
          <w:sz w:val="24"/>
        </w:rPr>
        <w:t xml:space="preserve">ation. Maslow represented needs in the form of a pyramid </w:t>
      </w:r>
      <w:r w:rsidR="00F31737" w:rsidRPr="00293825">
        <w:rPr>
          <w:rFonts w:ascii="Times New Roman" w:hAnsi="Times New Roman" w:cs="Times New Roman"/>
          <w:sz w:val="24"/>
        </w:rPr>
        <w:t xml:space="preserve">with the most important, basic needs on the bottom and working up to needs which are not vital to live but which are necessary if one is to achieve self-actualisation. However, in order to move up the pyramid the needs on the previous level must be secure (Chandler and </w:t>
      </w:r>
      <w:proofErr w:type="spellStart"/>
      <w:r w:rsidR="00F31737" w:rsidRPr="00293825">
        <w:rPr>
          <w:rFonts w:ascii="Times New Roman" w:hAnsi="Times New Roman" w:cs="Times New Roman"/>
          <w:sz w:val="24"/>
        </w:rPr>
        <w:t>Munday</w:t>
      </w:r>
      <w:proofErr w:type="spellEnd"/>
      <w:r w:rsidR="00F31737" w:rsidRPr="00293825">
        <w:rPr>
          <w:rFonts w:ascii="Times New Roman" w:hAnsi="Times New Roman" w:cs="Times New Roman"/>
          <w:sz w:val="24"/>
        </w:rPr>
        <w:t xml:space="preserve">, 2011). King (2009), explains the theory in simpler terms. He states that at the bottom of the pyramid lies the basic human needs to eat, drink and sleep. The next step is the need to feel safe and out of danger, followed by the need for belongingness and the need to be loved. The final tiers of the </w:t>
      </w:r>
      <w:r w:rsidR="00F31737" w:rsidRPr="00293825">
        <w:rPr>
          <w:rFonts w:ascii="Times New Roman" w:hAnsi="Times New Roman" w:cs="Times New Roman"/>
          <w:sz w:val="24"/>
        </w:rPr>
        <w:lastRenderedPageBreak/>
        <w:t xml:space="preserve">pyramid are the need to achieve, be recognised and respected </w:t>
      </w:r>
      <w:r w:rsidR="00FA286D" w:rsidRPr="00293825">
        <w:rPr>
          <w:rFonts w:ascii="Times New Roman" w:hAnsi="Times New Roman" w:cs="Times New Roman"/>
          <w:sz w:val="24"/>
        </w:rPr>
        <w:t xml:space="preserve">and finally the need for self-actualisation and spirituality. </w:t>
      </w:r>
    </w:p>
    <w:p w:rsidR="00FA286D" w:rsidRPr="00293825" w:rsidRDefault="00FA286D" w:rsidP="00293825">
      <w:pPr>
        <w:spacing w:line="360" w:lineRule="auto"/>
        <w:rPr>
          <w:rFonts w:ascii="Times New Roman" w:hAnsi="Times New Roman" w:cs="Times New Roman"/>
          <w:sz w:val="24"/>
        </w:rPr>
      </w:pPr>
    </w:p>
    <w:p w:rsidR="00FA286D" w:rsidRPr="00293825" w:rsidRDefault="00FA286D"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When we think about this in terms of behaviour and a motivation to learn it is easy to see the link. </w:t>
      </w:r>
      <w:r w:rsidR="00594FAD" w:rsidRPr="00293825">
        <w:rPr>
          <w:rFonts w:ascii="Times New Roman" w:hAnsi="Times New Roman" w:cs="Times New Roman"/>
          <w:sz w:val="24"/>
        </w:rPr>
        <w:t>Parents of children</w:t>
      </w:r>
      <w:r w:rsidR="00377F28" w:rsidRPr="00293825">
        <w:rPr>
          <w:rFonts w:ascii="Times New Roman" w:hAnsi="Times New Roman" w:cs="Times New Roman"/>
          <w:sz w:val="24"/>
        </w:rPr>
        <w:t xml:space="preserve"> who live in poverty </w:t>
      </w:r>
      <w:r w:rsidR="00594FAD" w:rsidRPr="00293825">
        <w:rPr>
          <w:rFonts w:ascii="Times New Roman" w:hAnsi="Times New Roman" w:cs="Times New Roman"/>
          <w:sz w:val="24"/>
        </w:rPr>
        <w:t>do not have the means to ensure the basic needs at the bottom of the pyramid are met. The most recent figures from the Welsh Government (2017) show that 30% of children in Wales are living in relative income poverty – meaning the household income is less than 60% of the UK average. Additionally, Adams (2016</w:t>
      </w:r>
      <w:r w:rsidR="00953E5F" w:rsidRPr="00293825">
        <w:rPr>
          <w:rFonts w:ascii="Times New Roman" w:hAnsi="Times New Roman" w:cs="Times New Roman"/>
          <w:sz w:val="24"/>
        </w:rPr>
        <w:t xml:space="preserve">) states that, across England and Wales, almost </w:t>
      </w:r>
      <w:r w:rsidR="009962D6" w:rsidRPr="00293825">
        <w:rPr>
          <w:rFonts w:ascii="Times New Roman" w:hAnsi="Times New Roman" w:cs="Times New Roman"/>
          <w:sz w:val="24"/>
        </w:rPr>
        <w:t>80% of teachers know</w:t>
      </w:r>
      <w:r w:rsidR="00953E5F" w:rsidRPr="00293825">
        <w:rPr>
          <w:rFonts w:ascii="Times New Roman" w:hAnsi="Times New Roman" w:cs="Times New Roman"/>
          <w:sz w:val="24"/>
        </w:rPr>
        <w:t xml:space="preserve"> pupils who come to school not having eaten any breakfast. Adams</w:t>
      </w:r>
      <w:r w:rsidR="009962D6" w:rsidRPr="00293825">
        <w:rPr>
          <w:rFonts w:ascii="Times New Roman" w:hAnsi="Times New Roman" w:cs="Times New Roman"/>
          <w:sz w:val="24"/>
        </w:rPr>
        <w:t xml:space="preserve"> (2016)</w:t>
      </w:r>
      <w:r w:rsidR="00953E5F" w:rsidRPr="00293825">
        <w:rPr>
          <w:rFonts w:ascii="Times New Roman" w:hAnsi="Times New Roman" w:cs="Times New Roman"/>
          <w:sz w:val="24"/>
        </w:rPr>
        <w:t xml:space="preserve"> goes on to explain that children who are hungry are less likely to be able to concentrate and half of the teachers surveyed agreed that children who had not eaten were often more disruptive. </w:t>
      </w:r>
      <w:r w:rsidR="00C84D33" w:rsidRPr="00293825">
        <w:rPr>
          <w:rFonts w:ascii="Times New Roman" w:hAnsi="Times New Roman" w:cs="Times New Roman"/>
          <w:sz w:val="24"/>
        </w:rPr>
        <w:t xml:space="preserve">A Children </w:t>
      </w:r>
      <w:proofErr w:type="gramStart"/>
      <w:r w:rsidR="00C84D33" w:rsidRPr="00293825">
        <w:rPr>
          <w:rFonts w:ascii="Times New Roman" w:hAnsi="Times New Roman" w:cs="Times New Roman"/>
          <w:sz w:val="24"/>
        </w:rPr>
        <w:t>In</w:t>
      </w:r>
      <w:proofErr w:type="gramEnd"/>
      <w:r w:rsidR="00C84D33" w:rsidRPr="00293825">
        <w:rPr>
          <w:rFonts w:ascii="Times New Roman" w:hAnsi="Times New Roman" w:cs="Times New Roman"/>
          <w:sz w:val="24"/>
        </w:rPr>
        <w:t xml:space="preserve"> Wales (2016) survey found that 97% of people thought debt was an issue in Wales. Children who come from families who have lots of debt are at an immediate disadvantage when it comes to affording books and computers and attending school trips. The debt can mount up so much that children may even be denied access to basics such as clothing, once again linking to Maslow’s hierarchy of needs. These children are more likely to become disengaged, may experience bullying and are more likely to misbehave in class. (J</w:t>
      </w:r>
      <w:r w:rsidR="0080070E" w:rsidRPr="00293825">
        <w:rPr>
          <w:rFonts w:ascii="Times New Roman" w:hAnsi="Times New Roman" w:cs="Times New Roman"/>
          <w:sz w:val="24"/>
        </w:rPr>
        <w:t xml:space="preserve">oseph </w:t>
      </w:r>
      <w:r w:rsidR="00C84D33" w:rsidRPr="00293825">
        <w:rPr>
          <w:rFonts w:ascii="Times New Roman" w:hAnsi="Times New Roman" w:cs="Times New Roman"/>
          <w:sz w:val="24"/>
        </w:rPr>
        <w:t>R</w:t>
      </w:r>
      <w:r w:rsidR="0080070E" w:rsidRPr="00293825">
        <w:rPr>
          <w:rFonts w:ascii="Times New Roman" w:hAnsi="Times New Roman" w:cs="Times New Roman"/>
          <w:sz w:val="24"/>
        </w:rPr>
        <w:t>owntree Foundation</w:t>
      </w:r>
      <w:r w:rsidR="00C84D33" w:rsidRPr="00293825">
        <w:rPr>
          <w:rFonts w:ascii="Times New Roman" w:hAnsi="Times New Roman" w:cs="Times New Roman"/>
          <w:sz w:val="24"/>
        </w:rPr>
        <w:t>, 2007)</w:t>
      </w:r>
    </w:p>
    <w:p w:rsidR="00193F41" w:rsidRPr="00293825" w:rsidRDefault="00193F41" w:rsidP="00293825">
      <w:pPr>
        <w:spacing w:line="360" w:lineRule="auto"/>
        <w:rPr>
          <w:rFonts w:ascii="Times New Roman" w:hAnsi="Times New Roman" w:cs="Times New Roman"/>
          <w:sz w:val="24"/>
        </w:rPr>
      </w:pPr>
    </w:p>
    <w:p w:rsidR="003E0BAC" w:rsidRPr="00293825" w:rsidRDefault="00C1769B" w:rsidP="00293825">
      <w:pPr>
        <w:spacing w:line="360" w:lineRule="auto"/>
        <w:rPr>
          <w:rFonts w:ascii="Times New Roman" w:hAnsi="Times New Roman" w:cs="Times New Roman"/>
          <w:sz w:val="24"/>
        </w:rPr>
      </w:pPr>
      <w:r w:rsidRPr="00293825">
        <w:rPr>
          <w:rFonts w:ascii="Times New Roman" w:hAnsi="Times New Roman" w:cs="Times New Roman"/>
          <w:sz w:val="24"/>
        </w:rPr>
        <w:t>One of the most influential theorists when it comes to behaviour is Piaget. Piaget observed that the way young children think, and therefore learn, is very different to the way that adults think (</w:t>
      </w:r>
      <w:r w:rsidR="008B1A80" w:rsidRPr="00293825">
        <w:rPr>
          <w:rFonts w:ascii="Times New Roman" w:hAnsi="Times New Roman" w:cs="Times New Roman"/>
          <w:sz w:val="24"/>
        </w:rPr>
        <w:t>McLeod, 201</w:t>
      </w:r>
      <w:r w:rsidR="00056181" w:rsidRPr="00293825">
        <w:rPr>
          <w:rFonts w:ascii="Times New Roman" w:hAnsi="Times New Roman" w:cs="Times New Roman"/>
          <w:sz w:val="24"/>
        </w:rPr>
        <w:t xml:space="preserve">5). </w:t>
      </w:r>
      <w:r w:rsidR="00CE4EB7" w:rsidRPr="00293825">
        <w:rPr>
          <w:rFonts w:ascii="Times New Roman" w:hAnsi="Times New Roman" w:cs="Times New Roman"/>
          <w:sz w:val="24"/>
        </w:rPr>
        <w:t xml:space="preserve">Piaget observed that children learn how to behave by interacting with their environment and that the growth of their intelligence is dependent on factors such as the physical and social environment, maturation and equilibration (Hurst, 2003). </w:t>
      </w:r>
      <w:r w:rsidR="00ED357D" w:rsidRPr="00293825">
        <w:rPr>
          <w:rFonts w:ascii="Times New Roman" w:hAnsi="Times New Roman" w:cs="Times New Roman"/>
          <w:sz w:val="24"/>
        </w:rPr>
        <w:t>Piaget’s theory is often labelled as constructivist, meaning that the ‘knowledge is constructed in the mind of the learner’ (</w:t>
      </w:r>
      <w:proofErr w:type="spellStart"/>
      <w:r w:rsidR="00ED357D" w:rsidRPr="00293825">
        <w:rPr>
          <w:rFonts w:ascii="Times New Roman" w:hAnsi="Times New Roman" w:cs="Times New Roman"/>
          <w:sz w:val="24"/>
        </w:rPr>
        <w:t>Bodner</w:t>
      </w:r>
      <w:proofErr w:type="spellEnd"/>
      <w:r w:rsidR="00ED357D" w:rsidRPr="00293825">
        <w:rPr>
          <w:rFonts w:ascii="Times New Roman" w:hAnsi="Times New Roman" w:cs="Times New Roman"/>
          <w:sz w:val="24"/>
        </w:rPr>
        <w:t>, 1986</w:t>
      </w:r>
      <w:r w:rsidR="002D3630" w:rsidRPr="00293825">
        <w:rPr>
          <w:rFonts w:ascii="Times New Roman" w:hAnsi="Times New Roman" w:cs="Times New Roman"/>
          <w:sz w:val="24"/>
        </w:rPr>
        <w:t>. P.873</w:t>
      </w:r>
      <w:r w:rsidR="00ED357D" w:rsidRPr="00293825">
        <w:rPr>
          <w:rFonts w:ascii="Times New Roman" w:hAnsi="Times New Roman" w:cs="Times New Roman"/>
          <w:sz w:val="24"/>
        </w:rPr>
        <w:t xml:space="preserve">). </w:t>
      </w:r>
      <w:proofErr w:type="spellStart"/>
      <w:r w:rsidR="00ED357D" w:rsidRPr="00293825">
        <w:rPr>
          <w:rFonts w:ascii="Times New Roman" w:hAnsi="Times New Roman" w:cs="Times New Roman"/>
          <w:sz w:val="24"/>
        </w:rPr>
        <w:t>Bodner</w:t>
      </w:r>
      <w:proofErr w:type="spellEnd"/>
      <w:r w:rsidR="00ED357D" w:rsidRPr="00293825">
        <w:rPr>
          <w:rFonts w:ascii="Times New Roman" w:hAnsi="Times New Roman" w:cs="Times New Roman"/>
          <w:sz w:val="24"/>
        </w:rPr>
        <w:t xml:space="preserve"> (1986) goes on to note that Piaget argued that children learn </w:t>
      </w:r>
      <w:r w:rsidR="002D3630" w:rsidRPr="00293825">
        <w:rPr>
          <w:rFonts w:ascii="Times New Roman" w:hAnsi="Times New Roman" w:cs="Times New Roman"/>
          <w:sz w:val="24"/>
        </w:rPr>
        <w:t>by relating what they do not know or understand to their previous experiences. Piaget developed the idea that the brain develops a ‘schema’ in by learning something new. These can be thought of like building blocks, each relating to a different aspect or skill learned</w:t>
      </w:r>
      <w:r w:rsidR="008B1A80" w:rsidRPr="00293825">
        <w:rPr>
          <w:rFonts w:ascii="Times New Roman" w:hAnsi="Times New Roman" w:cs="Times New Roman"/>
          <w:sz w:val="24"/>
        </w:rPr>
        <w:t>. (McLeod, 201</w:t>
      </w:r>
      <w:r w:rsidR="007B092F" w:rsidRPr="00293825">
        <w:rPr>
          <w:rFonts w:ascii="Times New Roman" w:hAnsi="Times New Roman" w:cs="Times New Roman"/>
          <w:sz w:val="24"/>
        </w:rPr>
        <w:t xml:space="preserve">5). </w:t>
      </w:r>
    </w:p>
    <w:p w:rsidR="003E0BAC" w:rsidRPr="00293825" w:rsidRDefault="003E0BAC" w:rsidP="00293825">
      <w:pPr>
        <w:spacing w:line="360" w:lineRule="auto"/>
        <w:rPr>
          <w:rFonts w:ascii="Times New Roman" w:hAnsi="Times New Roman" w:cs="Times New Roman"/>
          <w:sz w:val="24"/>
        </w:rPr>
      </w:pPr>
    </w:p>
    <w:p w:rsidR="00C1769B" w:rsidRPr="00293825" w:rsidRDefault="007B092F" w:rsidP="00293825">
      <w:pPr>
        <w:spacing w:line="360" w:lineRule="auto"/>
        <w:rPr>
          <w:rFonts w:ascii="Times New Roman" w:hAnsi="Times New Roman" w:cs="Times New Roman"/>
          <w:sz w:val="24"/>
        </w:rPr>
      </w:pPr>
      <w:r w:rsidRPr="00293825">
        <w:rPr>
          <w:rFonts w:ascii="Times New Roman" w:hAnsi="Times New Roman" w:cs="Times New Roman"/>
          <w:sz w:val="24"/>
        </w:rPr>
        <w:lastRenderedPageBreak/>
        <w:t xml:space="preserve">Schemata are build up throughout life and rely on the learner adapting what they already know to meet new criteria. </w:t>
      </w:r>
      <w:r w:rsidR="003E0BAC" w:rsidRPr="00293825">
        <w:rPr>
          <w:rFonts w:ascii="Times New Roman" w:hAnsi="Times New Roman" w:cs="Times New Roman"/>
          <w:sz w:val="24"/>
        </w:rPr>
        <w:t>Adaptation can be divided into three separate areas, assimilation, accommodation and equilibration (UWTSD, 2017</w:t>
      </w:r>
      <w:r w:rsidR="00594F43" w:rsidRPr="00293825">
        <w:rPr>
          <w:rFonts w:ascii="Times New Roman" w:hAnsi="Times New Roman" w:cs="Times New Roman"/>
          <w:sz w:val="24"/>
        </w:rPr>
        <w:t>a</w:t>
      </w:r>
      <w:r w:rsidR="003E0BAC" w:rsidRPr="00293825">
        <w:rPr>
          <w:rFonts w:ascii="Times New Roman" w:hAnsi="Times New Roman" w:cs="Times New Roman"/>
          <w:sz w:val="24"/>
        </w:rPr>
        <w:t xml:space="preserve">). The assimilation process is where the brain attempts to relate something you do not know to an existing scheme, by using the shape and colour for example. The accommodation process </w:t>
      </w:r>
      <w:r w:rsidR="00527BA3" w:rsidRPr="00293825">
        <w:rPr>
          <w:rFonts w:ascii="Times New Roman" w:hAnsi="Times New Roman" w:cs="Times New Roman"/>
          <w:sz w:val="24"/>
        </w:rPr>
        <w:t xml:space="preserve">is adapting the schemes already in place after discovering new information about </w:t>
      </w:r>
      <w:r w:rsidR="0080070E" w:rsidRPr="00293825">
        <w:rPr>
          <w:rFonts w:ascii="Times New Roman" w:hAnsi="Times New Roman" w:cs="Times New Roman"/>
          <w:sz w:val="24"/>
        </w:rPr>
        <w:t xml:space="preserve">the </w:t>
      </w:r>
      <w:r w:rsidR="00527BA3" w:rsidRPr="00293825">
        <w:rPr>
          <w:rFonts w:ascii="Times New Roman" w:hAnsi="Times New Roman" w:cs="Times New Roman"/>
          <w:sz w:val="24"/>
        </w:rPr>
        <w:t>new experience. Finally, by repeating the process, equilibration creates a balance between assimilation and accommodation to develop a new scheme in the brain (</w:t>
      </w:r>
      <w:proofErr w:type="spellStart"/>
      <w:r w:rsidR="00527BA3" w:rsidRPr="00293825">
        <w:rPr>
          <w:rFonts w:ascii="Times New Roman" w:hAnsi="Times New Roman" w:cs="Times New Roman"/>
          <w:sz w:val="24"/>
        </w:rPr>
        <w:t>Bodner</w:t>
      </w:r>
      <w:proofErr w:type="spellEnd"/>
      <w:r w:rsidR="00527BA3" w:rsidRPr="00293825">
        <w:rPr>
          <w:rFonts w:ascii="Times New Roman" w:hAnsi="Times New Roman" w:cs="Times New Roman"/>
          <w:sz w:val="24"/>
        </w:rPr>
        <w:t>, 1986). Piaget believed that children learn for themselves as a result of their int</w:t>
      </w:r>
      <w:r w:rsidR="002A6223" w:rsidRPr="00293825">
        <w:rPr>
          <w:rFonts w:ascii="Times New Roman" w:hAnsi="Times New Roman" w:cs="Times New Roman"/>
          <w:sz w:val="24"/>
        </w:rPr>
        <w:t xml:space="preserve">eraction with their environment, and that their learning develops in stages. Children begin at the sensorimotor stage (age 0-2) where there have a motor response to their senses and develop a sense of object permanence. Second is preoperational (2-7) where the child begins to think symbolically and develop conversation. The third stage is concrete operational (7-11) in which children begin to develop an awareness of time, space and quantity. The final stage is formal operations (11+) </w:t>
      </w:r>
      <w:r w:rsidR="000E4E8D" w:rsidRPr="00293825">
        <w:rPr>
          <w:rFonts w:ascii="Times New Roman" w:hAnsi="Times New Roman" w:cs="Times New Roman"/>
          <w:sz w:val="24"/>
        </w:rPr>
        <w:t xml:space="preserve">where logic is developed and they child becomes able to think in abstract terms (David, 2014). </w:t>
      </w:r>
    </w:p>
    <w:p w:rsidR="000E4E8D" w:rsidRPr="00293825" w:rsidRDefault="000E4E8D" w:rsidP="00293825">
      <w:pPr>
        <w:spacing w:line="360" w:lineRule="auto"/>
        <w:rPr>
          <w:rFonts w:ascii="Times New Roman" w:hAnsi="Times New Roman" w:cs="Times New Roman"/>
          <w:sz w:val="24"/>
        </w:rPr>
      </w:pPr>
    </w:p>
    <w:p w:rsidR="00C84D33" w:rsidRPr="00293825" w:rsidRDefault="000E4E8D" w:rsidP="00293825">
      <w:pPr>
        <w:spacing w:line="360" w:lineRule="auto"/>
        <w:rPr>
          <w:rFonts w:ascii="Times New Roman" w:hAnsi="Times New Roman" w:cs="Times New Roman"/>
          <w:sz w:val="24"/>
        </w:rPr>
      </w:pPr>
      <w:r w:rsidRPr="00293825">
        <w:rPr>
          <w:rFonts w:ascii="Times New Roman" w:hAnsi="Times New Roman" w:cs="Times New Roman"/>
          <w:sz w:val="24"/>
        </w:rPr>
        <w:t>When relating this theory to behaviour in classroom, it is evident that children learn for themselves, particularly through play during the foundation stage</w:t>
      </w:r>
      <w:r w:rsidR="006924D0" w:rsidRPr="00293825">
        <w:rPr>
          <w:rFonts w:ascii="Times New Roman" w:hAnsi="Times New Roman" w:cs="Times New Roman"/>
          <w:sz w:val="24"/>
        </w:rPr>
        <w:t xml:space="preserve"> (Smith, 2010</w:t>
      </w:r>
      <w:r w:rsidRPr="00293825">
        <w:rPr>
          <w:rFonts w:ascii="Times New Roman" w:hAnsi="Times New Roman" w:cs="Times New Roman"/>
          <w:sz w:val="24"/>
        </w:rPr>
        <w:t xml:space="preserve">). However, as they move through the school system, notably when in the later years of secondary school, Piaget’s theory may be less evident. When we think about the factors that my influence the behaviour of children, one internal factor which may coincide with Piaget’s theory is autism. Children with autism often struggle in social situations and </w:t>
      </w:r>
      <w:r w:rsidR="00420CC4" w:rsidRPr="00293825">
        <w:rPr>
          <w:rFonts w:ascii="Times New Roman" w:hAnsi="Times New Roman" w:cs="Times New Roman"/>
          <w:sz w:val="24"/>
        </w:rPr>
        <w:t xml:space="preserve">may need to learn things for themselves (Barnett, 2016). Additionally, children with autism may develop their own schemes to make sense of the world around them and behave accordingly although their sensorimotor functions may not develop as quickly as figurative functions (Morgan, 1986). </w:t>
      </w:r>
    </w:p>
    <w:p w:rsidR="00420CC4" w:rsidRPr="00293825" w:rsidRDefault="00420CC4" w:rsidP="00293825">
      <w:pPr>
        <w:spacing w:line="360" w:lineRule="auto"/>
        <w:rPr>
          <w:rFonts w:ascii="Times New Roman" w:hAnsi="Times New Roman" w:cs="Times New Roman"/>
          <w:sz w:val="24"/>
        </w:rPr>
      </w:pPr>
    </w:p>
    <w:p w:rsidR="00420CC4" w:rsidRPr="00293825" w:rsidRDefault="00420CC4"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Whilst Piaget’s theory is still a benchmark when talking about the development of children’s behaviour it has faced a lot of criticism. Some of the disparagements have been that the theory </w:t>
      </w:r>
      <w:r w:rsidR="00706E2E" w:rsidRPr="00293825">
        <w:rPr>
          <w:rFonts w:ascii="Times New Roman" w:hAnsi="Times New Roman" w:cs="Times New Roman"/>
          <w:sz w:val="24"/>
        </w:rPr>
        <w:t>underestimates how quickly children learn and that it only allows</w:t>
      </w:r>
      <w:r w:rsidR="00EF5406" w:rsidRPr="00293825">
        <w:rPr>
          <w:rFonts w:ascii="Times New Roman" w:hAnsi="Times New Roman" w:cs="Times New Roman"/>
          <w:sz w:val="24"/>
        </w:rPr>
        <w:t xml:space="preserve"> for thinking through language (Lourenco and Machado, 1996). One of the most applicable criticisms of Piaget’s theory is that is does not take the factor of social interaction into consideration. Piaget sees </w:t>
      </w:r>
      <w:r w:rsidR="00EF5406" w:rsidRPr="00293825">
        <w:rPr>
          <w:rFonts w:ascii="Times New Roman" w:hAnsi="Times New Roman" w:cs="Times New Roman"/>
          <w:sz w:val="24"/>
        </w:rPr>
        <w:lastRenderedPageBreak/>
        <w:t>the child as solely responsible for their behaviour development, even when they are learning from the world around them (UWTSD, 2017</w:t>
      </w:r>
      <w:r w:rsidR="00594F43" w:rsidRPr="00293825">
        <w:rPr>
          <w:rFonts w:ascii="Times New Roman" w:hAnsi="Times New Roman" w:cs="Times New Roman"/>
          <w:sz w:val="24"/>
        </w:rPr>
        <w:t>a</w:t>
      </w:r>
      <w:r w:rsidR="00EF5406" w:rsidRPr="00293825">
        <w:rPr>
          <w:rFonts w:ascii="Times New Roman" w:hAnsi="Times New Roman" w:cs="Times New Roman"/>
          <w:sz w:val="24"/>
        </w:rPr>
        <w:t>).</w:t>
      </w:r>
    </w:p>
    <w:p w:rsidR="00EF5406" w:rsidRPr="00293825" w:rsidRDefault="00EF5406" w:rsidP="00293825">
      <w:pPr>
        <w:spacing w:line="360" w:lineRule="auto"/>
        <w:rPr>
          <w:rFonts w:ascii="Times New Roman" w:hAnsi="Times New Roman" w:cs="Times New Roman"/>
          <w:sz w:val="24"/>
        </w:rPr>
      </w:pPr>
    </w:p>
    <w:p w:rsidR="00EF5406" w:rsidRPr="00293825" w:rsidRDefault="00EF5406" w:rsidP="00293825">
      <w:pPr>
        <w:spacing w:line="360" w:lineRule="auto"/>
        <w:rPr>
          <w:rFonts w:ascii="Times New Roman" w:hAnsi="Times New Roman" w:cs="Times New Roman"/>
          <w:sz w:val="24"/>
        </w:rPr>
      </w:pPr>
      <w:r w:rsidRPr="00293825">
        <w:rPr>
          <w:rFonts w:ascii="Times New Roman" w:hAnsi="Times New Roman" w:cs="Times New Roman"/>
          <w:sz w:val="24"/>
        </w:rPr>
        <w:t>Therefore it is important to consider other be</w:t>
      </w:r>
      <w:r w:rsidR="00CE1160" w:rsidRPr="00293825">
        <w:rPr>
          <w:rFonts w:ascii="Times New Roman" w:hAnsi="Times New Roman" w:cs="Times New Roman"/>
          <w:sz w:val="24"/>
        </w:rPr>
        <w:t>haviour theories. One of these is</w:t>
      </w:r>
      <w:r w:rsidRPr="00293825">
        <w:rPr>
          <w:rFonts w:ascii="Times New Roman" w:hAnsi="Times New Roman" w:cs="Times New Roman"/>
          <w:sz w:val="24"/>
        </w:rPr>
        <w:t xml:space="preserve"> Vygotsky’s theory of cognitive development. </w:t>
      </w:r>
      <w:r w:rsidR="00800F3B" w:rsidRPr="00293825">
        <w:rPr>
          <w:rFonts w:ascii="Times New Roman" w:hAnsi="Times New Roman" w:cs="Times New Roman"/>
          <w:sz w:val="24"/>
        </w:rPr>
        <w:t>Vygotsky, unlike Piaget, placed a high emphasis on the role of social interaction and cultural influences to explain how children learn how</w:t>
      </w:r>
      <w:r w:rsidR="00D55051" w:rsidRPr="00293825">
        <w:rPr>
          <w:rFonts w:ascii="Times New Roman" w:hAnsi="Times New Roman" w:cs="Times New Roman"/>
          <w:sz w:val="24"/>
        </w:rPr>
        <w:t xml:space="preserve"> to behave (McLeod, 2014). </w:t>
      </w:r>
      <w:r w:rsidR="00CE1160" w:rsidRPr="00293825">
        <w:rPr>
          <w:rFonts w:ascii="Times New Roman" w:hAnsi="Times New Roman" w:cs="Times New Roman"/>
          <w:sz w:val="24"/>
        </w:rPr>
        <w:t>Vygotsky</w:t>
      </w:r>
      <w:r w:rsidR="00BF6F9D" w:rsidRPr="00293825">
        <w:rPr>
          <w:rFonts w:ascii="Times New Roman" w:hAnsi="Times New Roman" w:cs="Times New Roman"/>
          <w:sz w:val="24"/>
        </w:rPr>
        <w:t xml:space="preserve"> believed that children are born with the ba</w:t>
      </w:r>
      <w:r w:rsidR="00562226" w:rsidRPr="00293825">
        <w:rPr>
          <w:rFonts w:ascii="Times New Roman" w:hAnsi="Times New Roman" w:cs="Times New Roman"/>
          <w:sz w:val="24"/>
        </w:rPr>
        <w:t>sic ability to learn and the people around them should provide them with the psychological tools</w:t>
      </w:r>
      <w:r w:rsidR="005F15CA" w:rsidRPr="00293825">
        <w:rPr>
          <w:rFonts w:ascii="Times New Roman" w:hAnsi="Times New Roman" w:cs="Times New Roman"/>
          <w:sz w:val="24"/>
        </w:rPr>
        <w:t xml:space="preserve"> that they need to learn. </w:t>
      </w:r>
      <w:r w:rsidR="00562226" w:rsidRPr="00293825">
        <w:rPr>
          <w:rFonts w:ascii="Times New Roman" w:hAnsi="Times New Roman" w:cs="Times New Roman"/>
          <w:sz w:val="24"/>
        </w:rPr>
        <w:t xml:space="preserve">These </w:t>
      </w:r>
      <w:r w:rsidR="005F15CA" w:rsidRPr="00293825">
        <w:rPr>
          <w:rFonts w:ascii="Times New Roman" w:hAnsi="Times New Roman" w:cs="Times New Roman"/>
          <w:sz w:val="24"/>
        </w:rPr>
        <w:t>psychological</w:t>
      </w:r>
      <w:r w:rsidR="00562226" w:rsidRPr="00293825">
        <w:rPr>
          <w:rFonts w:ascii="Times New Roman" w:hAnsi="Times New Roman" w:cs="Times New Roman"/>
          <w:sz w:val="24"/>
        </w:rPr>
        <w:t xml:space="preserve"> tools are things like numbers, pictures, models and, perhaps most importantly</w:t>
      </w:r>
      <w:r w:rsidR="005F15CA" w:rsidRPr="00293825">
        <w:rPr>
          <w:rFonts w:ascii="Times New Roman" w:hAnsi="Times New Roman" w:cs="Times New Roman"/>
          <w:sz w:val="24"/>
        </w:rPr>
        <w:t>, language</w:t>
      </w:r>
      <w:r w:rsidR="00562226" w:rsidRPr="00293825">
        <w:rPr>
          <w:rFonts w:ascii="Times New Roman" w:hAnsi="Times New Roman" w:cs="Times New Roman"/>
          <w:sz w:val="24"/>
        </w:rPr>
        <w:t xml:space="preserve"> </w:t>
      </w:r>
      <w:r w:rsidR="005F15CA" w:rsidRPr="00293825">
        <w:rPr>
          <w:rFonts w:ascii="Times New Roman" w:hAnsi="Times New Roman" w:cs="Times New Roman"/>
          <w:sz w:val="24"/>
        </w:rPr>
        <w:t>(</w:t>
      </w:r>
      <w:proofErr w:type="spellStart"/>
      <w:r w:rsidR="005F15CA" w:rsidRPr="00293825">
        <w:rPr>
          <w:rFonts w:ascii="Times New Roman" w:hAnsi="Times New Roman" w:cs="Times New Roman"/>
          <w:sz w:val="24"/>
        </w:rPr>
        <w:t>Dolya</w:t>
      </w:r>
      <w:proofErr w:type="spellEnd"/>
      <w:r w:rsidR="005F15CA" w:rsidRPr="00293825">
        <w:rPr>
          <w:rFonts w:ascii="Times New Roman" w:hAnsi="Times New Roman" w:cs="Times New Roman"/>
          <w:sz w:val="24"/>
        </w:rPr>
        <w:t>, 2007</w:t>
      </w:r>
      <w:r w:rsidR="005F15CA" w:rsidRPr="00293825">
        <w:rPr>
          <w:rFonts w:ascii="Times New Roman" w:hAnsi="Times New Roman" w:cs="Times New Roman"/>
          <w:sz w:val="24"/>
        </w:rPr>
        <w:t>)</w:t>
      </w:r>
      <w:r w:rsidR="005F15CA" w:rsidRPr="00293825">
        <w:rPr>
          <w:rFonts w:ascii="Times New Roman" w:hAnsi="Times New Roman" w:cs="Times New Roman"/>
          <w:sz w:val="24"/>
        </w:rPr>
        <w:t>.</w:t>
      </w:r>
      <w:r w:rsidR="005F15CA" w:rsidRPr="00293825">
        <w:rPr>
          <w:rFonts w:ascii="Times New Roman" w:hAnsi="Times New Roman" w:cs="Times New Roman"/>
          <w:sz w:val="24"/>
        </w:rPr>
        <w:t xml:space="preserve"> </w:t>
      </w:r>
      <w:r w:rsidR="005F15CA" w:rsidRPr="00293825">
        <w:rPr>
          <w:rFonts w:ascii="Times New Roman" w:hAnsi="Times New Roman" w:cs="Times New Roman"/>
          <w:sz w:val="24"/>
        </w:rPr>
        <w:t xml:space="preserve">Vygotsky developed the idea that a child has a ‘zone of proximal development’. This is what they can do without needing help or support from another. When a new task is introduced, the person who is guiding the learning of the child will provide ‘scaffolding’ i.e. assistance to perform the task the first few times before the child’s zone of proximal development widens and they can complete it on their own (Daniels, 1996). </w:t>
      </w:r>
      <w:r w:rsidR="00800F3B" w:rsidRPr="00293825">
        <w:rPr>
          <w:rFonts w:ascii="Times New Roman" w:hAnsi="Times New Roman" w:cs="Times New Roman"/>
          <w:sz w:val="24"/>
        </w:rPr>
        <w:t xml:space="preserve">Vygotsky noted that development pace varies across different cultures, this is something that has </w:t>
      </w:r>
      <w:r w:rsidR="00D55051" w:rsidRPr="00293825">
        <w:rPr>
          <w:rFonts w:ascii="Times New Roman" w:hAnsi="Times New Roman" w:cs="Times New Roman"/>
          <w:sz w:val="24"/>
        </w:rPr>
        <w:t xml:space="preserve">since </w:t>
      </w:r>
      <w:r w:rsidR="00800F3B" w:rsidRPr="00293825">
        <w:rPr>
          <w:rFonts w:ascii="Times New Roman" w:hAnsi="Times New Roman" w:cs="Times New Roman"/>
          <w:sz w:val="24"/>
        </w:rPr>
        <w:t>been corroborated by research</w:t>
      </w:r>
      <w:r w:rsidR="00D55051" w:rsidRPr="00293825">
        <w:rPr>
          <w:rFonts w:ascii="Times New Roman" w:hAnsi="Times New Roman" w:cs="Times New Roman"/>
          <w:sz w:val="24"/>
        </w:rPr>
        <w:t>, suggesting that the community and culture a child develops in has an impact on their behavioural growth</w:t>
      </w:r>
      <w:r w:rsidR="00800F3B" w:rsidRPr="00293825">
        <w:rPr>
          <w:rFonts w:ascii="Times New Roman" w:hAnsi="Times New Roman" w:cs="Times New Roman"/>
          <w:sz w:val="24"/>
        </w:rPr>
        <w:t xml:space="preserve"> (</w:t>
      </w:r>
      <w:proofErr w:type="spellStart"/>
      <w:r w:rsidR="00800F3B" w:rsidRPr="00293825">
        <w:rPr>
          <w:rFonts w:ascii="Times New Roman" w:hAnsi="Times New Roman" w:cs="Times New Roman"/>
          <w:sz w:val="24"/>
        </w:rPr>
        <w:t>Ardila</w:t>
      </w:r>
      <w:proofErr w:type="spellEnd"/>
      <w:r w:rsidR="00800F3B" w:rsidRPr="00293825">
        <w:rPr>
          <w:rFonts w:ascii="Times New Roman" w:hAnsi="Times New Roman" w:cs="Times New Roman"/>
          <w:sz w:val="24"/>
        </w:rPr>
        <w:t>, 2016)</w:t>
      </w:r>
      <w:r w:rsidR="00CE1160" w:rsidRPr="00293825">
        <w:rPr>
          <w:rFonts w:ascii="Times New Roman" w:hAnsi="Times New Roman" w:cs="Times New Roman"/>
          <w:sz w:val="24"/>
        </w:rPr>
        <w:t xml:space="preserve">. </w:t>
      </w:r>
    </w:p>
    <w:p w:rsidR="005F15CA" w:rsidRPr="00293825" w:rsidRDefault="005F15CA" w:rsidP="00293825">
      <w:pPr>
        <w:spacing w:line="360" w:lineRule="auto"/>
        <w:rPr>
          <w:rFonts w:ascii="Times New Roman" w:hAnsi="Times New Roman" w:cs="Times New Roman"/>
          <w:sz w:val="24"/>
        </w:rPr>
      </w:pPr>
    </w:p>
    <w:p w:rsidR="00193F41" w:rsidRPr="00293825" w:rsidRDefault="004D0A11" w:rsidP="00293825">
      <w:pPr>
        <w:spacing w:line="360" w:lineRule="auto"/>
        <w:rPr>
          <w:rFonts w:ascii="Times New Roman" w:hAnsi="Times New Roman" w:cs="Times New Roman"/>
          <w:sz w:val="24"/>
        </w:rPr>
      </w:pPr>
      <w:r w:rsidRPr="00293825">
        <w:rPr>
          <w:rFonts w:ascii="Times New Roman" w:hAnsi="Times New Roman" w:cs="Times New Roman"/>
          <w:sz w:val="24"/>
        </w:rPr>
        <w:t>The ways in which Vygotsky’s theory relates to the factors that can affect behaviour are perhaps most evident when thinking about the influence of parenting. Vygotsky understood that language is an important factor in developing behaviours and the interaction between care-givers and children is very significant (McLeod, 2014)</w:t>
      </w:r>
      <w:r w:rsidR="00594F43" w:rsidRPr="00293825">
        <w:rPr>
          <w:rFonts w:ascii="Times New Roman" w:hAnsi="Times New Roman" w:cs="Times New Roman"/>
          <w:sz w:val="24"/>
        </w:rPr>
        <w:t>. There is not one specific way of parenting that works for every child. All children are unique, even in the same family, and a way of parenting that is effective for one child may not work for another (Miller, 2010). It is also important to note that effective parenting is not reliant on money. Of course, as was mentioned earlier, children who are disadvantaged in this way face problems but this does not mean parents who have little money cannot implement Vygotsky’s theory (UWTSD, 2017b)</w:t>
      </w:r>
      <w:r w:rsidR="00A26A2D" w:rsidRPr="00293825">
        <w:rPr>
          <w:rFonts w:ascii="Times New Roman" w:hAnsi="Times New Roman" w:cs="Times New Roman"/>
          <w:sz w:val="24"/>
        </w:rPr>
        <w:t xml:space="preserve">. Modern parents are put under a lot of stress and </w:t>
      </w:r>
      <w:r w:rsidR="008C1696" w:rsidRPr="00293825">
        <w:rPr>
          <w:rFonts w:ascii="Times New Roman" w:hAnsi="Times New Roman" w:cs="Times New Roman"/>
          <w:sz w:val="24"/>
        </w:rPr>
        <w:t xml:space="preserve">government cutbacks have meant that many parents are working much longer hours. </w:t>
      </w:r>
      <w:proofErr w:type="spellStart"/>
      <w:r w:rsidR="008C1696" w:rsidRPr="00293825">
        <w:rPr>
          <w:rFonts w:ascii="Times New Roman" w:hAnsi="Times New Roman" w:cs="Times New Roman"/>
          <w:sz w:val="24"/>
        </w:rPr>
        <w:t>Maughan</w:t>
      </w:r>
      <w:proofErr w:type="spellEnd"/>
      <w:r w:rsidR="008C1696" w:rsidRPr="00293825">
        <w:rPr>
          <w:rFonts w:ascii="Times New Roman" w:hAnsi="Times New Roman" w:cs="Times New Roman"/>
          <w:sz w:val="24"/>
        </w:rPr>
        <w:t xml:space="preserve"> (2015) reported that a quarter of parents surveyed admitted to spending as little as 34 minutes a day talking to their children. This is having a really negative impact on behaviour in the classroom. Children who are not spending quality time with their parents or other positive influences are attending schools </w:t>
      </w:r>
      <w:r w:rsidR="008C1696" w:rsidRPr="00293825">
        <w:rPr>
          <w:rFonts w:ascii="Times New Roman" w:hAnsi="Times New Roman" w:cs="Times New Roman"/>
          <w:sz w:val="24"/>
        </w:rPr>
        <w:lastRenderedPageBreak/>
        <w:t>without possessing the basic skills and accepted behaviours they need to progress. Loveys (2011) noted that around 20% of school-aged children in the UK have below standard levels of speech. Additionally, 48% of five year olds do not have the skills to hold a pencil properly</w:t>
      </w:r>
      <w:r w:rsidR="00E078B9" w:rsidRPr="00293825">
        <w:rPr>
          <w:rFonts w:ascii="Times New Roman" w:hAnsi="Times New Roman" w:cs="Times New Roman"/>
          <w:sz w:val="24"/>
        </w:rPr>
        <w:t xml:space="preserve">. </w:t>
      </w:r>
    </w:p>
    <w:p w:rsidR="00E078B9" w:rsidRPr="00293825" w:rsidRDefault="00E078B9" w:rsidP="00293825">
      <w:pPr>
        <w:spacing w:line="360" w:lineRule="auto"/>
        <w:rPr>
          <w:rFonts w:ascii="Times New Roman" w:hAnsi="Times New Roman" w:cs="Times New Roman"/>
          <w:sz w:val="24"/>
        </w:rPr>
      </w:pPr>
    </w:p>
    <w:p w:rsidR="00E078B9" w:rsidRPr="00293825" w:rsidRDefault="00E078B9"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These examples are perhaps more relevant to younger children but the influence of parenting is noticeable in the classrooms of secondary schools. Experience of working in School A, a mainstream secondary school in Mid-Wales, has shown that children who do not spend time with their parents on a regular basis are often more prone to misbehaviour. </w:t>
      </w:r>
      <w:r w:rsidR="00E22348" w:rsidRPr="00293825">
        <w:rPr>
          <w:rFonts w:ascii="Times New Roman" w:hAnsi="Times New Roman" w:cs="Times New Roman"/>
          <w:sz w:val="24"/>
        </w:rPr>
        <w:t xml:space="preserve">As Loveys (2011) says a large factor in diminishing children’s ability to learn is the advances in technology in recent years. A lot of families spend time watching television rather than talking. </w:t>
      </w:r>
      <w:r w:rsidR="00823DC4" w:rsidRPr="00293825">
        <w:rPr>
          <w:rFonts w:ascii="Times New Roman" w:hAnsi="Times New Roman" w:cs="Times New Roman"/>
          <w:sz w:val="24"/>
        </w:rPr>
        <w:t xml:space="preserve">The introduction of smartphones and tablets also has a detrimental effect on behaviour. </w:t>
      </w:r>
      <w:proofErr w:type="spellStart"/>
      <w:r w:rsidR="00823DC4" w:rsidRPr="00293825">
        <w:rPr>
          <w:rFonts w:ascii="Times New Roman" w:hAnsi="Times New Roman" w:cs="Times New Roman"/>
          <w:sz w:val="24"/>
        </w:rPr>
        <w:t>Hogenboom</w:t>
      </w:r>
      <w:proofErr w:type="spellEnd"/>
      <w:r w:rsidR="00823DC4" w:rsidRPr="00293825">
        <w:rPr>
          <w:rFonts w:ascii="Times New Roman" w:hAnsi="Times New Roman" w:cs="Times New Roman"/>
          <w:sz w:val="24"/>
        </w:rPr>
        <w:t xml:space="preserve"> (2018) found that 11-15 year olds spend, on average, six to eight hours a day looking at a screen. It was also noted that using screen-based technology 30 minutes before bed was directly associated with poor sleep. This</w:t>
      </w:r>
      <w:r w:rsidR="00295FE3" w:rsidRPr="00293825">
        <w:rPr>
          <w:rFonts w:ascii="Times New Roman" w:hAnsi="Times New Roman" w:cs="Times New Roman"/>
          <w:sz w:val="24"/>
        </w:rPr>
        <w:t xml:space="preserve"> can link</w:t>
      </w:r>
      <w:r w:rsidR="00823DC4" w:rsidRPr="00293825">
        <w:rPr>
          <w:rFonts w:ascii="Times New Roman" w:hAnsi="Times New Roman" w:cs="Times New Roman"/>
          <w:sz w:val="24"/>
        </w:rPr>
        <w:t xml:space="preserve"> to </w:t>
      </w:r>
      <w:r w:rsidR="00295FE3" w:rsidRPr="00293825">
        <w:rPr>
          <w:rFonts w:ascii="Times New Roman" w:hAnsi="Times New Roman" w:cs="Times New Roman"/>
          <w:sz w:val="24"/>
        </w:rPr>
        <w:t>Vygotsky in more than one way. On one hand, if children are not spending this crucial quality time with their parents and others, they cannot build the scaffolding tha</w:t>
      </w:r>
      <w:r w:rsidR="005063FA" w:rsidRPr="00293825">
        <w:rPr>
          <w:rFonts w:ascii="Times New Roman" w:hAnsi="Times New Roman" w:cs="Times New Roman"/>
          <w:sz w:val="24"/>
        </w:rPr>
        <w:t>t they need to learn. C</w:t>
      </w:r>
      <w:r w:rsidR="00295FE3" w:rsidRPr="00293825">
        <w:rPr>
          <w:rFonts w:ascii="Times New Roman" w:hAnsi="Times New Roman" w:cs="Times New Roman"/>
          <w:sz w:val="24"/>
        </w:rPr>
        <w:t>onversely, children can use technology to learn more about the world around them and cultures other than their own, therefore expanding their zone of proximal development with the help of influences other than their immediate circle (</w:t>
      </w:r>
      <w:proofErr w:type="spellStart"/>
      <w:r w:rsidR="00295FE3" w:rsidRPr="00293825">
        <w:rPr>
          <w:rFonts w:ascii="Times New Roman" w:hAnsi="Times New Roman" w:cs="Times New Roman"/>
          <w:sz w:val="24"/>
        </w:rPr>
        <w:t>Roschelle</w:t>
      </w:r>
      <w:proofErr w:type="spellEnd"/>
      <w:r w:rsidR="00295FE3" w:rsidRPr="00293825">
        <w:rPr>
          <w:rFonts w:ascii="Times New Roman" w:hAnsi="Times New Roman" w:cs="Times New Roman"/>
          <w:sz w:val="24"/>
        </w:rPr>
        <w:t xml:space="preserve"> </w:t>
      </w:r>
      <w:r w:rsidR="00295FE3" w:rsidRPr="00293825">
        <w:rPr>
          <w:rFonts w:ascii="Times New Roman" w:hAnsi="Times New Roman" w:cs="Times New Roman"/>
          <w:i/>
          <w:sz w:val="24"/>
        </w:rPr>
        <w:t xml:space="preserve">et al, </w:t>
      </w:r>
      <w:r w:rsidR="00295FE3" w:rsidRPr="00293825">
        <w:rPr>
          <w:rFonts w:ascii="Times New Roman" w:hAnsi="Times New Roman" w:cs="Times New Roman"/>
          <w:sz w:val="24"/>
        </w:rPr>
        <w:t>2001).</w:t>
      </w:r>
    </w:p>
    <w:p w:rsidR="00295FE3" w:rsidRPr="00293825" w:rsidRDefault="00295FE3" w:rsidP="00293825">
      <w:pPr>
        <w:spacing w:line="360" w:lineRule="auto"/>
        <w:rPr>
          <w:rFonts w:ascii="Times New Roman" w:hAnsi="Times New Roman" w:cs="Times New Roman"/>
          <w:sz w:val="24"/>
        </w:rPr>
      </w:pPr>
    </w:p>
    <w:p w:rsidR="00295FE3" w:rsidRPr="00293825" w:rsidRDefault="00247C92"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The theories of Piaget and Vygotsky should perhaps not be considered independent of each other. </w:t>
      </w:r>
      <w:r w:rsidR="00672279" w:rsidRPr="00293825">
        <w:rPr>
          <w:rFonts w:ascii="Times New Roman" w:hAnsi="Times New Roman" w:cs="Times New Roman"/>
          <w:sz w:val="24"/>
        </w:rPr>
        <w:t xml:space="preserve">It could be said that children learn some things as Piaget theorised and others as Vygotsky did. Both Piaget and Vygotsky believed that children use the influences around them to help develop their understanding of the world. Whilst the theories may differ it is important that teachers and school staff have an understanding of these theories, as well as that of Maslow, to minimise the effects that the internal and external factors can have on behaviour in the classroom. (Pritchard, 2005). </w:t>
      </w:r>
    </w:p>
    <w:p w:rsidR="00672279" w:rsidRPr="00293825" w:rsidRDefault="00672279" w:rsidP="00293825">
      <w:pPr>
        <w:spacing w:line="360" w:lineRule="auto"/>
        <w:rPr>
          <w:rFonts w:ascii="Times New Roman" w:hAnsi="Times New Roman" w:cs="Times New Roman"/>
          <w:sz w:val="24"/>
        </w:rPr>
      </w:pPr>
    </w:p>
    <w:p w:rsidR="00D22E0C" w:rsidRPr="00293825" w:rsidRDefault="00D22E0C" w:rsidP="00293825">
      <w:pPr>
        <w:spacing w:line="360" w:lineRule="auto"/>
        <w:rPr>
          <w:rFonts w:ascii="Times New Roman" w:hAnsi="Times New Roman" w:cs="Times New Roman"/>
          <w:sz w:val="24"/>
        </w:rPr>
      </w:pPr>
      <w:r w:rsidRPr="00293825">
        <w:rPr>
          <w:rFonts w:ascii="Times New Roman" w:hAnsi="Times New Roman" w:cs="Times New Roman"/>
          <w:sz w:val="24"/>
        </w:rPr>
        <w:t xml:space="preserve">In conclusion the way that children behave in the classroom can be a result of a number of factors, working together to produce a certain characteristic. These factors have links to theorists and go some way to show how behaviour is affected by different influences. As we </w:t>
      </w:r>
      <w:r w:rsidRPr="00293825">
        <w:rPr>
          <w:rFonts w:ascii="Times New Roman" w:hAnsi="Times New Roman" w:cs="Times New Roman"/>
          <w:sz w:val="24"/>
        </w:rPr>
        <w:lastRenderedPageBreak/>
        <w:t>move forward, Vygotsky’s theory may become more relevant especially with changes to the curriculum in the near future, where a more skills-based way of learning will become the norm (Donaldson, 2015). Perhaps the way to move forward is to develop more understanding of both the factors that can effect behaviour and the theories behind them, as well as funding more effective behaviour interventions that get to the route of the problem rather than resorting to punishment every time</w:t>
      </w:r>
      <w:r w:rsidR="004E45F6" w:rsidRPr="00293825">
        <w:rPr>
          <w:rFonts w:ascii="Times New Roman" w:hAnsi="Times New Roman" w:cs="Times New Roman"/>
          <w:sz w:val="24"/>
        </w:rPr>
        <w:t>. This could develop a more positive classroom environment in which all children are able to learn and reach their full potential.</w:t>
      </w:r>
    </w:p>
    <w:p w:rsidR="00193F41" w:rsidRPr="00293825" w:rsidRDefault="00193F41" w:rsidP="00293825">
      <w:pPr>
        <w:spacing w:line="360" w:lineRule="auto"/>
        <w:rPr>
          <w:rFonts w:ascii="Times New Roman" w:hAnsi="Times New Roman" w:cs="Times New Roman"/>
          <w:sz w:val="24"/>
        </w:rPr>
      </w:pPr>
    </w:p>
    <w:p w:rsidR="00193F41" w:rsidRPr="00293825" w:rsidRDefault="00193F41" w:rsidP="00293825">
      <w:pPr>
        <w:spacing w:line="360" w:lineRule="auto"/>
        <w:rPr>
          <w:rFonts w:ascii="Times New Roman" w:hAnsi="Times New Roman" w:cs="Times New Roman"/>
          <w:sz w:val="24"/>
        </w:rPr>
      </w:pPr>
    </w:p>
    <w:p w:rsidR="00193F41" w:rsidRPr="00293825" w:rsidRDefault="00193F41" w:rsidP="00293825">
      <w:pPr>
        <w:spacing w:line="360" w:lineRule="auto"/>
        <w:rPr>
          <w:rFonts w:ascii="Times New Roman" w:hAnsi="Times New Roman" w:cs="Times New Roman"/>
          <w:sz w:val="24"/>
        </w:rPr>
      </w:pPr>
    </w:p>
    <w:p w:rsidR="00193F41" w:rsidRPr="00293825" w:rsidRDefault="00193F41" w:rsidP="00293825">
      <w:pPr>
        <w:spacing w:line="360" w:lineRule="auto"/>
        <w:rPr>
          <w:rFonts w:ascii="Times New Roman" w:hAnsi="Times New Roman" w:cs="Times New Roman"/>
          <w:sz w:val="24"/>
        </w:rPr>
      </w:pPr>
    </w:p>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193F41" w:rsidRDefault="00193F41"/>
    <w:p w:rsidR="006924D0" w:rsidRDefault="006924D0"/>
    <w:p w:rsidR="006924D0" w:rsidRDefault="006924D0"/>
    <w:p w:rsidR="006924D0" w:rsidRDefault="006924D0"/>
    <w:p w:rsidR="00193F41" w:rsidRDefault="00193F41"/>
    <w:p w:rsidR="00193F41" w:rsidRDefault="00193F41"/>
    <w:p w:rsidR="0076146D" w:rsidRPr="007770EF" w:rsidRDefault="0076146D" w:rsidP="00420CC4"/>
    <w:p w:rsidR="006924D0" w:rsidRDefault="006924D0" w:rsidP="00420CC4"/>
    <w:sdt>
      <w:sdtPr>
        <w:id w:val="193031492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924D0" w:rsidRDefault="006924D0">
          <w:pPr>
            <w:pStyle w:val="Heading1"/>
          </w:pPr>
          <w:r>
            <w:t>References</w:t>
          </w:r>
        </w:p>
        <w:sdt>
          <w:sdtPr>
            <w:id w:val="-573587230"/>
            <w:bibliography/>
          </w:sdtPr>
          <w:sdtContent>
            <w:p w:rsidR="0076146D" w:rsidRDefault="0025033D" w:rsidP="006924D0">
              <w:r>
                <w:t xml:space="preserve">Adams, R. (2016) </w:t>
              </w:r>
              <w:r>
                <w:rPr>
                  <w:i/>
                </w:rPr>
                <w:t>Majority of teachers in survey know pupils who arrive at school hungry.</w:t>
              </w:r>
              <w:hyperlink r:id="rId7" w:history="1">
                <w:r w:rsidRPr="009D14D7">
                  <w:rPr>
                    <w:rStyle w:val="Hyperlink"/>
                  </w:rPr>
                  <w:t>https://www.theguardian.com/education/2016/jan/15/hungry-pupils-breakfast-teachers-survey</w:t>
                </w:r>
              </w:hyperlink>
              <w:r>
                <w:t xml:space="preserve"> (Accessed: 8</w:t>
              </w:r>
              <w:r w:rsidRPr="0025033D">
                <w:rPr>
                  <w:vertAlign w:val="superscript"/>
                </w:rPr>
                <w:t>th</w:t>
              </w:r>
              <w:r>
                <w:t xml:space="preserve"> January 2018)</w:t>
              </w:r>
            </w:p>
            <w:p w:rsidR="0076146D" w:rsidRPr="0076146D" w:rsidRDefault="0076146D" w:rsidP="006924D0">
              <w:proofErr w:type="spellStart"/>
              <w:r>
                <w:t>Ardila</w:t>
              </w:r>
              <w:proofErr w:type="spellEnd"/>
              <w:r>
                <w:t>, A. (2016) ‘L. S. Vygotsky in the 21</w:t>
              </w:r>
              <w:r w:rsidRPr="0076146D">
                <w:rPr>
                  <w:vertAlign w:val="superscript"/>
                </w:rPr>
                <w:t>st</w:t>
              </w:r>
              <w:r>
                <w:t xml:space="preserve"> Century’, </w:t>
              </w:r>
              <w:r>
                <w:rPr>
                  <w:i/>
                </w:rPr>
                <w:t xml:space="preserve">Psychology in Russia, </w:t>
              </w:r>
              <w:r>
                <w:t>Vol. 9 (4), pp. 4-9.</w:t>
              </w:r>
            </w:p>
            <w:p w:rsidR="0076146D" w:rsidRPr="0076146D" w:rsidRDefault="0076146D" w:rsidP="006924D0">
              <w:r>
                <w:t xml:space="preserve">Barnett, R. (2016) ‘Autism’, </w:t>
              </w:r>
              <w:r>
                <w:rPr>
                  <w:i/>
                </w:rPr>
                <w:t xml:space="preserve">The Lancet, </w:t>
              </w:r>
              <w:r>
                <w:t>Vol. 387 (10033, May), p.2082.</w:t>
              </w:r>
            </w:p>
            <w:p w:rsidR="00487E7A" w:rsidRPr="00474F13" w:rsidRDefault="00487E7A" w:rsidP="006924D0">
              <w:proofErr w:type="spellStart"/>
              <w:r>
                <w:t>Bodner</w:t>
              </w:r>
              <w:proofErr w:type="spellEnd"/>
              <w:r>
                <w:t xml:space="preserve">, G. (1986) ‘Constructivism: A Theory of Knowledge.’, </w:t>
              </w:r>
              <w:r w:rsidR="00474F13">
                <w:rPr>
                  <w:i/>
                </w:rPr>
                <w:t xml:space="preserve">Journal of Chemical Education, </w:t>
              </w:r>
              <w:r w:rsidR="00474F13">
                <w:t>Vol.</w:t>
              </w:r>
              <w:r w:rsidR="00474F13">
                <w:rPr>
                  <w:i/>
                </w:rPr>
                <w:t xml:space="preserve"> </w:t>
              </w:r>
              <w:r w:rsidR="00474F13">
                <w:t>63, pp.873-878.</w:t>
              </w:r>
            </w:p>
            <w:p w:rsidR="00752F56" w:rsidRPr="00752F56" w:rsidRDefault="00752F56" w:rsidP="006924D0">
              <w:proofErr w:type="spellStart"/>
              <w:r>
                <w:t>Carr</w:t>
              </w:r>
              <w:proofErr w:type="spellEnd"/>
              <w:r>
                <w:t xml:space="preserve">, A. (2003) </w:t>
              </w:r>
              <w:r>
                <w:rPr>
                  <w:i/>
                </w:rPr>
                <w:t xml:space="preserve">Abnormal Psychology. </w:t>
              </w:r>
              <w:r>
                <w:t>London: Psychology Press.</w:t>
              </w:r>
            </w:p>
            <w:p w:rsidR="007F369D" w:rsidRDefault="007F369D" w:rsidP="006924D0">
              <w:r>
                <w:t xml:space="preserve">Chandler, D. and </w:t>
              </w:r>
              <w:proofErr w:type="spellStart"/>
              <w:r>
                <w:t>Munday</w:t>
              </w:r>
              <w:proofErr w:type="spellEnd"/>
              <w:r>
                <w:t xml:space="preserve">, R. (2011) </w:t>
              </w:r>
              <w:r>
                <w:rPr>
                  <w:i/>
                </w:rPr>
                <w:t xml:space="preserve">A Dictionary of Media and Communication. </w:t>
              </w:r>
              <w:r>
                <w:t>Oxford: Oxford University Press.</w:t>
              </w:r>
            </w:p>
            <w:p w:rsidR="008B1A80" w:rsidRDefault="008B1A80" w:rsidP="006924D0">
              <w:r>
                <w:t xml:space="preserve">Children </w:t>
              </w:r>
              <w:proofErr w:type="gramStart"/>
              <w:r>
                <w:t>In</w:t>
              </w:r>
              <w:proofErr w:type="gramEnd"/>
              <w:r>
                <w:t xml:space="preserve"> Wales (2016) </w:t>
              </w:r>
              <w:r>
                <w:rPr>
                  <w:i/>
                </w:rPr>
                <w:t xml:space="preserve">Child and Family Poverty in Wales: Results from the Child and Family Survey 2016. </w:t>
              </w:r>
              <w:r>
                <w:t>Cardiff: Children in Wales.</w:t>
              </w:r>
            </w:p>
            <w:p w:rsidR="0076146D" w:rsidRPr="0076146D" w:rsidRDefault="0076146D" w:rsidP="006924D0">
              <w:r>
                <w:t>Daniels, H. (</w:t>
              </w:r>
              <w:proofErr w:type="spellStart"/>
              <w:proofErr w:type="gramStart"/>
              <w:r>
                <w:t>ed</w:t>
              </w:r>
              <w:proofErr w:type="spellEnd"/>
              <w:proofErr w:type="gramEnd"/>
              <w:r>
                <w:t xml:space="preserve">) (1996) </w:t>
              </w:r>
              <w:r>
                <w:rPr>
                  <w:i/>
                </w:rPr>
                <w:t xml:space="preserve">Introduction to Vygotsky. </w:t>
              </w:r>
              <w:r>
                <w:t xml:space="preserve">Abingdon: Routledge. </w:t>
              </w:r>
            </w:p>
            <w:p w:rsidR="00474F13" w:rsidRDefault="00474F13" w:rsidP="00474F13">
              <w:pPr>
                <w:pStyle w:val="NoSpacing"/>
                <w:rPr>
                  <w:shd w:val="clear" w:color="auto" w:fill="FFFFFF"/>
                </w:rPr>
              </w:pPr>
              <w:r w:rsidRPr="00474F13">
                <w:rPr>
                  <w:shd w:val="clear" w:color="auto" w:fill="FFFFFF"/>
                </w:rPr>
                <w:t xml:space="preserve">David, L. (2014) </w:t>
              </w:r>
              <w:r w:rsidRPr="00474F13">
                <w:rPr>
                  <w:i/>
                  <w:shd w:val="clear" w:color="auto" w:fill="FFFFFF"/>
                </w:rPr>
                <w:t>Stage Theory of Cognitive Development (Piaget</w:t>
              </w:r>
              <w:r w:rsidRPr="00474F13">
                <w:rPr>
                  <w:shd w:val="clear" w:color="auto" w:fill="FFFFFF"/>
                </w:rPr>
                <w:t xml:space="preserve">). </w:t>
              </w:r>
              <w:hyperlink r:id="rId8" w:history="1">
                <w:r w:rsidRPr="00474F13">
                  <w:rPr>
                    <w:color w:val="2E74B5" w:themeColor="accent1" w:themeShade="BF"/>
                    <w:u w:val="single"/>
                  </w:rPr>
                  <w:t>https://www.learning-theories.com/piagets-stage-theory-of-cognitive-development.html</w:t>
                </w:r>
              </w:hyperlink>
              <w:r>
                <w:rPr>
                  <w:shd w:val="clear" w:color="auto" w:fill="FFFFFF"/>
                </w:rPr>
                <w:t xml:space="preserve"> (Accessed: 11</w:t>
              </w:r>
              <w:r w:rsidRPr="00474F13">
                <w:rPr>
                  <w:shd w:val="clear" w:color="auto" w:fill="FFFFFF"/>
                  <w:vertAlign w:val="superscript"/>
                </w:rPr>
                <w:t>th</w:t>
              </w:r>
              <w:r>
                <w:rPr>
                  <w:shd w:val="clear" w:color="auto" w:fill="FFFFFF"/>
                </w:rPr>
                <w:t xml:space="preserve"> January 2018)</w:t>
              </w:r>
            </w:p>
            <w:p w:rsidR="00474F13" w:rsidRPr="00474F13" w:rsidRDefault="00474F13" w:rsidP="00474F13">
              <w:pPr>
                <w:pStyle w:val="NoSpacing"/>
                <w:rPr>
                  <w:shd w:val="clear" w:color="auto" w:fill="FFFFFF"/>
                </w:rPr>
              </w:pPr>
            </w:p>
            <w:p w:rsidR="007770EF" w:rsidRDefault="007770EF" w:rsidP="006924D0">
              <w:proofErr w:type="spellStart"/>
              <w:r>
                <w:t>Dolya</w:t>
              </w:r>
              <w:proofErr w:type="spellEnd"/>
              <w:r>
                <w:t xml:space="preserve">, G. (2007) </w:t>
              </w:r>
              <w:r>
                <w:rPr>
                  <w:i/>
                </w:rPr>
                <w:t xml:space="preserve">Vygotsky in Action in the Early Years. </w:t>
              </w:r>
              <w:r>
                <w:t>Abingdon: Routledge.</w:t>
              </w:r>
            </w:p>
            <w:p w:rsidR="00293825" w:rsidRPr="00293825" w:rsidRDefault="00293825" w:rsidP="006924D0">
              <w:r>
                <w:t xml:space="preserve">Donaldson, G. (2015) </w:t>
              </w:r>
              <w:r>
                <w:rPr>
                  <w:i/>
                </w:rPr>
                <w:t xml:space="preserve">Successful Futures. </w:t>
              </w:r>
              <w:r>
                <w:t xml:space="preserve">Cardiff: Crown Copyright. </w:t>
              </w:r>
            </w:p>
            <w:p w:rsidR="007C66C8" w:rsidRPr="007C66C8" w:rsidRDefault="007C66C8" w:rsidP="006924D0">
              <w:r>
                <w:t xml:space="preserve">Graves </w:t>
              </w:r>
              <w:proofErr w:type="spellStart"/>
              <w:r>
                <w:t>Hammerness</w:t>
              </w:r>
              <w:proofErr w:type="spellEnd"/>
              <w:r>
                <w:t xml:space="preserve">, P. (2009) </w:t>
              </w:r>
              <w:r>
                <w:rPr>
                  <w:i/>
                </w:rPr>
                <w:t xml:space="preserve">ADHD. </w:t>
              </w:r>
              <w:r>
                <w:t>Westport, CT: Greenwood Press.</w:t>
              </w:r>
            </w:p>
            <w:p w:rsidR="00911241" w:rsidRPr="00911241" w:rsidRDefault="00911241" w:rsidP="006924D0">
              <w:pPr>
                <w:rPr>
                  <w:i/>
                </w:rPr>
              </w:pPr>
              <w:proofErr w:type="spellStart"/>
              <w:r>
                <w:t>Hogenboom</w:t>
              </w:r>
              <w:proofErr w:type="spellEnd"/>
              <w:r>
                <w:t xml:space="preserve">, M. (2018) </w:t>
              </w:r>
              <w:proofErr w:type="gramStart"/>
              <w:r>
                <w:rPr>
                  <w:i/>
                </w:rPr>
                <w:t>The</w:t>
              </w:r>
              <w:proofErr w:type="gramEnd"/>
              <w:r>
                <w:rPr>
                  <w:i/>
                </w:rPr>
                <w:t xml:space="preserve"> vital time you shouldn’t be on social media. </w:t>
              </w:r>
              <w:hyperlink r:id="rId9" w:history="1">
                <w:r w:rsidRPr="009D14D7">
                  <w:rPr>
                    <w:rStyle w:val="Hyperlink"/>
                  </w:rPr>
                  <w:t>http://www.bbc.com/future/story/20180110-the-vital-time-you-really-shouldnt-be-on-social-media</w:t>
                </w:r>
              </w:hyperlink>
              <w:r>
                <w:t xml:space="preserve"> (Accessed: 13</w:t>
              </w:r>
              <w:r w:rsidRPr="00911241">
                <w:rPr>
                  <w:vertAlign w:val="superscript"/>
                </w:rPr>
                <w:t>th</w:t>
              </w:r>
              <w:r>
                <w:t xml:space="preserve"> January 2018)</w:t>
              </w:r>
            </w:p>
            <w:p w:rsidR="00487E7A" w:rsidRPr="00487E7A" w:rsidRDefault="00487E7A" w:rsidP="006924D0">
              <w:pPr>
                <w:rPr>
                  <w:i/>
                </w:rPr>
              </w:pPr>
              <w:r>
                <w:t xml:space="preserve">Hurst, M. (2003) </w:t>
              </w:r>
              <w:r>
                <w:rPr>
                  <w:i/>
                </w:rPr>
                <w:t xml:space="preserve">Piaget’s Theory of Cognitive Development. </w:t>
              </w:r>
              <w:hyperlink r:id="rId10" w:history="1">
                <w:r w:rsidRPr="009D14D7">
                  <w:rPr>
                    <w:rStyle w:val="Hyperlink"/>
                  </w:rPr>
                  <w:t>https://study.com/academy/lesson/piagets-theory-of-cognitive-development.html</w:t>
                </w:r>
              </w:hyperlink>
              <w:r>
                <w:t xml:space="preserve"> (Accessed: 11</w:t>
              </w:r>
              <w:r w:rsidRPr="00487E7A">
                <w:rPr>
                  <w:vertAlign w:val="superscript"/>
                </w:rPr>
                <w:t>th</w:t>
              </w:r>
              <w:r>
                <w:t xml:space="preserve"> January 2018)</w:t>
              </w:r>
            </w:p>
            <w:p w:rsidR="008B1A80" w:rsidRPr="008B1A80" w:rsidRDefault="008B1A80" w:rsidP="006924D0">
              <w:pPr>
                <w:rPr>
                  <w:i/>
                </w:rPr>
              </w:pPr>
              <w:r>
                <w:t xml:space="preserve">JRF (2007) </w:t>
              </w:r>
              <w:proofErr w:type="gramStart"/>
              <w:r>
                <w:rPr>
                  <w:i/>
                </w:rPr>
                <w:t>The</w:t>
              </w:r>
              <w:proofErr w:type="gramEnd"/>
              <w:r>
                <w:rPr>
                  <w:i/>
                </w:rPr>
                <w:t xml:space="preserve"> impact of poverty on young children’s experience of school.</w:t>
              </w:r>
              <w:hyperlink r:id="rId11" w:history="1">
                <w:r w:rsidRPr="009D14D7">
                  <w:rPr>
                    <w:rStyle w:val="Hyperlink"/>
                  </w:rPr>
                  <w:t>https://www.jrf.org.uk/report/impact-poverty-young-childrens-experience-school</w:t>
                </w:r>
              </w:hyperlink>
              <w:r>
                <w:t xml:space="preserve"> (Accessed: 8</w:t>
              </w:r>
              <w:r w:rsidRPr="008B1A80">
                <w:rPr>
                  <w:vertAlign w:val="superscript"/>
                </w:rPr>
                <w:t>th</w:t>
              </w:r>
              <w:r>
                <w:t xml:space="preserve"> January 2018)</w:t>
              </w:r>
            </w:p>
            <w:p w:rsidR="00752F56" w:rsidRPr="00752F56" w:rsidRDefault="00752F56" w:rsidP="006924D0">
              <w:r>
                <w:t xml:space="preserve">Kendall, P. (2000) </w:t>
              </w:r>
              <w:r>
                <w:rPr>
                  <w:i/>
                </w:rPr>
                <w:t xml:space="preserve">Childhood Disorders. </w:t>
              </w:r>
              <w:r>
                <w:t>Hove: Psychology Press.</w:t>
              </w:r>
            </w:p>
            <w:p w:rsidR="0025033D" w:rsidRPr="0025033D" w:rsidRDefault="0025033D" w:rsidP="006924D0">
              <w:r>
                <w:t xml:space="preserve">King, P. W. (2009) </w:t>
              </w:r>
              <w:r>
                <w:rPr>
                  <w:i/>
                </w:rPr>
                <w:t xml:space="preserve">Climbing Maslow’s Pyramid. </w:t>
              </w:r>
              <w:r>
                <w:t>Leicester: Matador.</w:t>
              </w:r>
            </w:p>
            <w:p w:rsidR="00752F56" w:rsidRDefault="00752F56" w:rsidP="006924D0">
              <w:r>
                <w:t xml:space="preserve">Last, J. M. (2007) </w:t>
              </w:r>
              <w:r>
                <w:rPr>
                  <w:i/>
                </w:rPr>
                <w:t xml:space="preserve">A Dictionary of Public Health. </w:t>
              </w:r>
              <w:r>
                <w:t xml:space="preserve">Oxford: Oxford University Press. </w:t>
              </w:r>
            </w:p>
            <w:p w:rsidR="007770EF" w:rsidRDefault="00487E7A" w:rsidP="006924D0">
              <w:r>
                <w:t>Lourenco, O. and Machado, A. (1996) ‘</w:t>
              </w:r>
              <w:proofErr w:type="gramStart"/>
              <w:r>
                <w:t>In</w:t>
              </w:r>
              <w:proofErr w:type="gramEnd"/>
              <w:r>
                <w:t xml:space="preserve"> </w:t>
              </w:r>
              <w:proofErr w:type="spellStart"/>
              <w:r>
                <w:t>defense</w:t>
              </w:r>
              <w:proofErr w:type="spellEnd"/>
              <w:r>
                <w:t xml:space="preserve"> of Piaget’s Theory: a reply to 10 common criticisms. </w:t>
              </w:r>
              <w:r>
                <w:rPr>
                  <w:i/>
                </w:rPr>
                <w:t xml:space="preserve">Psychological Review, </w:t>
              </w:r>
              <w:r>
                <w:t xml:space="preserve">Vol. 103 (1), pp. 143-164. </w:t>
              </w:r>
            </w:p>
            <w:p w:rsidR="00911241" w:rsidRDefault="00911241" w:rsidP="006924D0">
              <w:r>
                <w:t xml:space="preserve">Loveys, K. (2011) </w:t>
              </w:r>
              <w:proofErr w:type="gramStart"/>
              <w:r w:rsidRPr="00911241">
                <w:rPr>
                  <w:i/>
                </w:rPr>
                <w:t>The</w:t>
              </w:r>
              <w:proofErr w:type="gramEnd"/>
              <w:r w:rsidRPr="00911241">
                <w:rPr>
                  <w:i/>
                </w:rPr>
                <w:t xml:space="preserve"> children who start school with</w:t>
              </w:r>
              <w:r>
                <w:rPr>
                  <w:i/>
                </w:rPr>
                <w:t xml:space="preserve">out even knowing their own name. </w:t>
              </w:r>
              <w:hyperlink r:id="rId12" w:history="1">
                <w:r w:rsidRPr="009D14D7">
                  <w:rPr>
                    <w:rStyle w:val="Hyperlink"/>
                  </w:rPr>
                  <w:t>http://www.dailymail.co.uk/news/article-2019764/The-children-start-school-knowing-name.html</w:t>
                </w:r>
              </w:hyperlink>
              <w:r>
                <w:t xml:space="preserve"> (Accessed: 13</w:t>
              </w:r>
              <w:r w:rsidRPr="00911241">
                <w:rPr>
                  <w:vertAlign w:val="superscript"/>
                </w:rPr>
                <w:t>th</w:t>
              </w:r>
              <w:r>
                <w:t xml:space="preserve"> January 2018)</w:t>
              </w:r>
            </w:p>
            <w:p w:rsidR="00911241" w:rsidRPr="00911241" w:rsidRDefault="00911241" w:rsidP="006924D0">
              <w:r>
                <w:lastRenderedPageBreak/>
                <w:t xml:space="preserve">Pritchard, A. (2005) </w:t>
              </w:r>
              <w:r>
                <w:rPr>
                  <w:i/>
                </w:rPr>
                <w:t xml:space="preserve">Ways of Learning: Learning Theories and Learning Styles in the Classroom. </w:t>
              </w:r>
              <w:r>
                <w:t>Abingdon: Routledge.</w:t>
              </w:r>
            </w:p>
            <w:p w:rsidR="007770EF" w:rsidRPr="007770EF" w:rsidRDefault="007770EF" w:rsidP="007770EF">
              <w:pPr>
                <w:rPr>
                  <w:i/>
                </w:rPr>
              </w:pPr>
              <w:proofErr w:type="spellStart"/>
              <w:r>
                <w:t>Maughan</w:t>
              </w:r>
              <w:proofErr w:type="spellEnd"/>
              <w:r>
                <w:t xml:space="preserve">, R. (2015) </w:t>
              </w:r>
              <w:r w:rsidRPr="007770EF">
                <w:rPr>
                  <w:i/>
                </w:rPr>
                <w:t>Parents 'spend just 34 minutes a day with their children' - because stressful life is too distracting</w:t>
              </w:r>
              <w:r>
                <w:rPr>
                  <w:i/>
                </w:rPr>
                <w:t xml:space="preserve">. </w:t>
              </w:r>
              <w:hyperlink r:id="rId13" w:history="1">
                <w:r w:rsidRPr="009D14D7">
                  <w:rPr>
                    <w:rStyle w:val="Hyperlink"/>
                  </w:rPr>
                  <w:t>http://www.mirror.co.uk/news/uk-news/parents-spend-just-34-minutes-5518081</w:t>
                </w:r>
              </w:hyperlink>
              <w:r>
                <w:t xml:space="preserve"> (Accessed: 13</w:t>
              </w:r>
              <w:r w:rsidRPr="007770EF">
                <w:rPr>
                  <w:vertAlign w:val="superscript"/>
                </w:rPr>
                <w:t>th</w:t>
              </w:r>
              <w:r>
                <w:t xml:space="preserve"> January 2018)</w:t>
              </w:r>
            </w:p>
            <w:p w:rsidR="007770EF" w:rsidRDefault="007770EF" w:rsidP="007770EF">
              <w:pPr>
                <w:pStyle w:val="NoSpacing"/>
                <w:rPr>
                  <w:shd w:val="clear" w:color="auto" w:fill="FFFFFF"/>
                </w:rPr>
              </w:pPr>
              <w:r>
                <w:rPr>
                  <w:shd w:val="clear" w:color="auto" w:fill="FFFFFF"/>
                </w:rPr>
                <w:t xml:space="preserve">McLeod, S. (2014). </w:t>
              </w:r>
              <w:r>
                <w:rPr>
                  <w:i/>
                  <w:shd w:val="clear" w:color="auto" w:fill="FFFFFF"/>
                </w:rPr>
                <w:t>Lev Vygotsky.</w:t>
              </w:r>
              <w:r w:rsidRPr="007770EF">
                <w:t xml:space="preserve"> </w:t>
              </w:r>
              <w:r w:rsidRPr="007770EF">
                <w:rPr>
                  <w:color w:val="2E74B5" w:themeColor="accent1" w:themeShade="BF"/>
                  <w:u w:val="single"/>
                  <w:shd w:val="clear" w:color="auto" w:fill="FFFFFF"/>
                </w:rPr>
                <w:t xml:space="preserve">www.simplypsychology.org/vygotsky.html </w:t>
              </w:r>
              <w:r>
                <w:rPr>
                  <w:shd w:val="clear" w:color="auto" w:fill="FFFFFF"/>
                </w:rPr>
                <w:t>(Accessed: 11</w:t>
              </w:r>
              <w:r w:rsidRPr="007770EF">
                <w:rPr>
                  <w:shd w:val="clear" w:color="auto" w:fill="FFFFFF"/>
                  <w:vertAlign w:val="superscript"/>
                </w:rPr>
                <w:t>th</w:t>
              </w:r>
              <w:r>
                <w:rPr>
                  <w:shd w:val="clear" w:color="auto" w:fill="FFFFFF"/>
                </w:rPr>
                <w:t xml:space="preserve"> January 2018)</w:t>
              </w:r>
            </w:p>
            <w:p w:rsidR="007770EF" w:rsidRDefault="007770EF" w:rsidP="007770EF">
              <w:pPr>
                <w:pStyle w:val="NoSpacing"/>
                <w:rPr>
                  <w:shd w:val="clear" w:color="auto" w:fill="FFFFFF"/>
                </w:rPr>
              </w:pPr>
            </w:p>
            <w:p w:rsidR="00487E7A" w:rsidRPr="007770EF" w:rsidRDefault="00487E7A" w:rsidP="007770EF">
              <w:pPr>
                <w:pStyle w:val="NoSpacing"/>
                <w:rPr>
                  <w:shd w:val="clear" w:color="auto" w:fill="FFFFFF"/>
                </w:rPr>
              </w:pPr>
              <w:r>
                <w:t xml:space="preserve">McLeod, S. (2015) </w:t>
              </w:r>
              <w:r>
                <w:rPr>
                  <w:i/>
                </w:rPr>
                <w:t>Jean Piaget.</w:t>
              </w:r>
              <w:r>
                <w:t xml:space="preserve"> </w:t>
              </w:r>
              <w:hyperlink r:id="rId14" w:history="1">
                <w:r w:rsidRPr="009D14D7">
                  <w:rPr>
                    <w:rStyle w:val="Hyperlink"/>
                  </w:rPr>
                  <w:t>https://www.simplypsychology.org/piaget.html</w:t>
                </w:r>
              </w:hyperlink>
              <w:r>
                <w:t xml:space="preserve"> (Accessed: 11</w:t>
              </w:r>
              <w:r w:rsidRPr="00487E7A">
                <w:rPr>
                  <w:vertAlign w:val="superscript"/>
                </w:rPr>
                <w:t>th</w:t>
              </w:r>
              <w:r>
                <w:t xml:space="preserve"> January 2018)</w:t>
              </w:r>
            </w:p>
            <w:p w:rsidR="007770EF" w:rsidRDefault="007770EF" w:rsidP="007770EF">
              <w:pPr>
                <w:pStyle w:val="NoSpacing"/>
              </w:pPr>
            </w:p>
            <w:p w:rsidR="007770EF" w:rsidRDefault="007770EF" w:rsidP="007770EF">
              <w:pPr>
                <w:pStyle w:val="NoSpacing"/>
              </w:pPr>
              <w:r>
                <w:t xml:space="preserve">Miller, S. (2010) </w:t>
              </w:r>
              <w:r>
                <w:rPr>
                  <w:i/>
                </w:rPr>
                <w:t xml:space="preserve">Supporting Parents. </w:t>
              </w:r>
              <w:r>
                <w:t>Maidenhead: Open University Press.</w:t>
              </w:r>
            </w:p>
            <w:p w:rsidR="007770EF" w:rsidRDefault="007770EF" w:rsidP="007770EF">
              <w:pPr>
                <w:pStyle w:val="NoSpacing"/>
              </w:pPr>
            </w:p>
            <w:p w:rsidR="00474F13" w:rsidRPr="00474F13" w:rsidRDefault="00474F13" w:rsidP="007770EF">
              <w:pPr>
                <w:pStyle w:val="NoSpacing"/>
              </w:pPr>
              <w:r>
                <w:t xml:space="preserve">Morgan, S.B. (1986) ‘Autism and Piaget’s theory: are the two compatible?’ </w:t>
              </w:r>
              <w:r>
                <w:rPr>
                  <w:i/>
                </w:rPr>
                <w:t xml:space="preserve">Journal of Autism and Developmental Disorders, </w:t>
              </w:r>
              <w:r>
                <w:t>Vol. 16 (4, December), pp. 441-457.</w:t>
              </w:r>
            </w:p>
            <w:p w:rsidR="007770EF" w:rsidRDefault="007770EF" w:rsidP="006924D0"/>
            <w:p w:rsidR="007C66C8" w:rsidRDefault="007C66C8" w:rsidP="006924D0">
              <w:r>
                <w:t xml:space="preserve">NHS (2016) </w:t>
              </w:r>
              <w:r>
                <w:rPr>
                  <w:i/>
                </w:rPr>
                <w:t xml:space="preserve">Attention deficit hyperactivity disorder (ADHD) </w:t>
              </w:r>
              <w:hyperlink r:id="rId15" w:history="1">
                <w:r w:rsidRPr="009D14D7">
                  <w:rPr>
                    <w:rStyle w:val="Hyperlink"/>
                  </w:rPr>
                  <w:t>https://www.nhs.uk/conditions/attention-deficit-hyperactivity-disorder-adhd/causes/</w:t>
                </w:r>
              </w:hyperlink>
              <w:r>
                <w:t xml:space="preserve"> (Accessed: 8</w:t>
              </w:r>
              <w:r w:rsidRPr="007C66C8">
                <w:rPr>
                  <w:vertAlign w:val="superscript"/>
                </w:rPr>
                <w:t>th</w:t>
              </w:r>
              <w:r>
                <w:t xml:space="preserve"> January 2018)</w:t>
              </w:r>
            </w:p>
            <w:p w:rsidR="007C66C8" w:rsidRPr="007C66C8" w:rsidRDefault="007C66C8" w:rsidP="006924D0">
              <w:proofErr w:type="spellStart"/>
              <w:r>
                <w:t>Riddall</w:t>
              </w:r>
              <w:proofErr w:type="spellEnd"/>
              <w:r>
                <w:t xml:space="preserve">-Leech, S. (2003) </w:t>
              </w:r>
              <w:r>
                <w:rPr>
                  <w:i/>
                </w:rPr>
                <w:t xml:space="preserve">Managing Children’s Behaviour. </w:t>
              </w:r>
              <w:r>
                <w:t>Oxford: Heinemann Educational.</w:t>
              </w:r>
            </w:p>
            <w:p w:rsidR="00911241" w:rsidRDefault="00911241" w:rsidP="006924D0">
              <w:proofErr w:type="spellStart"/>
              <w:r w:rsidRPr="00911241">
                <w:t>Roschelle</w:t>
              </w:r>
              <w:proofErr w:type="spellEnd"/>
              <w:r w:rsidRPr="00911241">
                <w:t xml:space="preserve">, J., Pea, R., </w:t>
              </w:r>
              <w:proofErr w:type="spellStart"/>
              <w:r w:rsidRPr="00911241">
                <w:t>Hoadley</w:t>
              </w:r>
              <w:proofErr w:type="spellEnd"/>
              <w:r w:rsidRPr="00911241">
                <w:t xml:space="preserve">, C., </w:t>
              </w:r>
              <w:proofErr w:type="spellStart"/>
              <w:r w:rsidRPr="00911241">
                <w:t>Gordin</w:t>
              </w:r>
              <w:proofErr w:type="spellEnd"/>
              <w:r w:rsidRPr="00911241">
                <w:t>, D. and Means, B. (2001) ‘Changing How and What Children Learn in School with Computer-Based Technologies’, The Future of Children, Vol. 10 (2), pp.76-101.</w:t>
              </w:r>
            </w:p>
            <w:p w:rsidR="006924D0" w:rsidRDefault="006924D0" w:rsidP="006924D0">
              <w:r>
                <w:t xml:space="preserve">Rogers, B. (2009) </w:t>
              </w:r>
              <w:r>
                <w:rPr>
                  <w:i/>
                </w:rPr>
                <w:t xml:space="preserve">How to Manage Children’s Challenging Behaviour. </w:t>
              </w:r>
              <w:r>
                <w:t>2</w:t>
              </w:r>
              <w:r w:rsidRPr="006924D0">
                <w:rPr>
                  <w:vertAlign w:val="superscript"/>
                </w:rPr>
                <w:t>nd</w:t>
              </w:r>
              <w:r>
                <w:t xml:space="preserve"> Edition. London: SAGE Publications Ltd.</w:t>
              </w:r>
            </w:p>
            <w:p w:rsidR="00770928" w:rsidRDefault="00770928" w:rsidP="006924D0">
              <w:r>
                <w:t xml:space="preserve">Smith, P. K. (2010) </w:t>
              </w:r>
              <w:r>
                <w:rPr>
                  <w:i/>
                </w:rPr>
                <w:t xml:space="preserve">Children and Play. </w:t>
              </w:r>
              <w:r>
                <w:t>Chichester: John Wiley &amp; Sons Ltd.</w:t>
              </w:r>
            </w:p>
            <w:p w:rsidR="00474F13" w:rsidRDefault="00474F13" w:rsidP="006924D0">
              <w:r>
                <w:t>UWTSD Handout</w:t>
              </w:r>
              <w:r>
                <w:t xml:space="preserve"> </w:t>
              </w:r>
              <w:r>
                <w:t>(2017a)</w:t>
              </w:r>
              <w:r>
                <w:t xml:space="preserve"> </w:t>
              </w:r>
              <w:r w:rsidRPr="00474F13">
                <w:rPr>
                  <w:i/>
                </w:rPr>
                <w:t xml:space="preserve">Cognitive Development </w:t>
              </w:r>
              <w:r>
                <w:t>[11</w:t>
              </w:r>
              <w:r w:rsidRPr="00474F13">
                <w:rPr>
                  <w:vertAlign w:val="superscript"/>
                </w:rPr>
                <w:t>th</w:t>
              </w:r>
              <w:r>
                <w:t xml:space="preserve"> November 2017]</w:t>
              </w:r>
            </w:p>
            <w:p w:rsidR="007770EF" w:rsidRPr="00474F13" w:rsidRDefault="007770EF" w:rsidP="006924D0">
              <w:r>
                <w:t>UWTSD Handout</w:t>
              </w:r>
              <w:r>
                <w:t xml:space="preserve"> (2017b)</w:t>
              </w:r>
              <w:r>
                <w:t xml:space="preserve"> </w:t>
              </w:r>
              <w:proofErr w:type="gramStart"/>
              <w:r w:rsidRPr="007770EF">
                <w:rPr>
                  <w:i/>
                </w:rPr>
                <w:t>The</w:t>
              </w:r>
              <w:proofErr w:type="gramEnd"/>
              <w:r w:rsidRPr="007770EF">
                <w:rPr>
                  <w:i/>
                </w:rPr>
                <w:t xml:space="preserve"> influence of Parenting on Children’</w:t>
              </w:r>
              <w:r w:rsidRPr="007770EF">
                <w:rPr>
                  <w:i/>
                </w:rPr>
                <w:t>s school life</w:t>
              </w:r>
              <w:r>
                <w:t xml:space="preserve"> [11</w:t>
              </w:r>
              <w:r w:rsidRPr="007770EF">
                <w:rPr>
                  <w:vertAlign w:val="superscript"/>
                </w:rPr>
                <w:t>th</w:t>
              </w:r>
              <w:r>
                <w:t xml:space="preserve"> November 2017]</w:t>
              </w:r>
            </w:p>
            <w:p w:rsidR="0025033D" w:rsidRPr="0025033D" w:rsidRDefault="0025033D" w:rsidP="0025033D">
              <w:pPr>
                <w:rPr>
                  <w:i/>
                </w:rPr>
              </w:pPr>
              <w:r>
                <w:t xml:space="preserve">Welsh Government (2017) </w:t>
              </w:r>
              <w:r>
                <w:rPr>
                  <w:i/>
                </w:rPr>
                <w:t xml:space="preserve">Households below average income. </w:t>
              </w:r>
              <w:hyperlink r:id="rId16" w:history="1">
                <w:r w:rsidRPr="009D14D7">
                  <w:rPr>
                    <w:rStyle w:val="Hyperlink"/>
                  </w:rPr>
                  <w:t>http://gov.wales/statistics-and-research/households-below-average-income/?lang=en</w:t>
                </w:r>
              </w:hyperlink>
              <w:r>
                <w:t xml:space="preserve"> (Accessed: 8</w:t>
              </w:r>
              <w:r w:rsidRPr="0025033D">
                <w:rPr>
                  <w:vertAlign w:val="superscript"/>
                </w:rPr>
                <w:t>th</w:t>
              </w:r>
              <w:r>
                <w:t xml:space="preserve"> January 2018)</w:t>
              </w:r>
            </w:p>
            <w:p w:rsidR="0025033D" w:rsidRPr="00770928" w:rsidRDefault="0025033D" w:rsidP="006924D0"/>
            <w:p w:rsidR="006924D0" w:rsidRDefault="006924D0"/>
          </w:sdtContent>
        </w:sdt>
      </w:sdtContent>
    </w:sdt>
    <w:p w:rsidR="006924D0" w:rsidRDefault="006924D0" w:rsidP="00420CC4"/>
    <w:p w:rsidR="00293825" w:rsidRDefault="00293825" w:rsidP="00420CC4"/>
    <w:p w:rsidR="00293825" w:rsidRDefault="00293825" w:rsidP="00420CC4"/>
    <w:p w:rsidR="00293825" w:rsidRDefault="00293825" w:rsidP="00420CC4"/>
    <w:p w:rsidR="00293825" w:rsidRDefault="00293825" w:rsidP="00420CC4">
      <w:bookmarkStart w:id="0" w:name="_GoBack"/>
      <w:bookmarkEnd w:id="0"/>
    </w:p>
    <w:sdt>
      <w:sdtPr>
        <w:id w:val="49886449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924D0" w:rsidRDefault="006924D0">
          <w:pPr>
            <w:pStyle w:val="Heading1"/>
          </w:pPr>
          <w:r>
            <w:t>Bibliography</w:t>
          </w:r>
        </w:p>
        <w:sdt>
          <w:sdtPr>
            <w:id w:val="111145805"/>
            <w:bibliography/>
          </w:sdtPr>
          <w:sdtContent>
            <w:p w:rsidR="00770928" w:rsidRDefault="00770928" w:rsidP="006924D0">
              <w:proofErr w:type="spellStart"/>
              <w:r>
                <w:t>Barrouillet</w:t>
              </w:r>
              <w:proofErr w:type="spellEnd"/>
              <w:r>
                <w:t xml:space="preserve">, P. (2015) ‘Theories of cognitive development: From Piaget to today’, </w:t>
              </w:r>
              <w:r>
                <w:rPr>
                  <w:i/>
                </w:rPr>
                <w:t xml:space="preserve">Developmental </w:t>
              </w:r>
              <w:proofErr w:type="spellStart"/>
              <w:r>
                <w:rPr>
                  <w:i/>
                </w:rPr>
                <w:t>Reveiew</w:t>
              </w:r>
              <w:proofErr w:type="spellEnd"/>
              <w:r>
                <w:rPr>
                  <w:i/>
                </w:rPr>
                <w:t xml:space="preserve">, </w:t>
              </w:r>
              <w:r>
                <w:t>Vol. 38 (December), pp. 1-12.</w:t>
              </w:r>
            </w:p>
            <w:p w:rsidR="00752F56" w:rsidRDefault="00752F56" w:rsidP="006924D0">
              <w:r>
                <w:t xml:space="preserve">Buckler S. and Castle, P. (2014) </w:t>
              </w:r>
              <w:r>
                <w:rPr>
                  <w:i/>
                </w:rPr>
                <w:t xml:space="preserve">Psychology for Teachers. </w:t>
              </w:r>
              <w:r w:rsidR="007C66C8">
                <w:t>London: Sage Publications Ltd.</w:t>
              </w:r>
            </w:p>
            <w:p w:rsidR="008B1A80" w:rsidRDefault="008B1A80" w:rsidP="006924D0">
              <w:r>
                <w:rPr>
                  <w:i/>
                </w:rPr>
                <w:t xml:space="preserve">Piaget’s Developmental Theory: an Overview </w:t>
              </w:r>
              <w:r>
                <w:t xml:space="preserve">(2010) </w:t>
              </w:r>
              <w:hyperlink r:id="rId17" w:history="1">
                <w:r w:rsidRPr="009D14D7">
                  <w:rPr>
                    <w:rStyle w:val="Hyperlink"/>
                  </w:rPr>
                  <w:t>https://www.youtube.com/watch?v=QX6JxLwMJeQ</w:t>
                </w:r>
              </w:hyperlink>
              <w:r>
                <w:t xml:space="preserve"> (Accessed: 8</w:t>
              </w:r>
              <w:r w:rsidRPr="008B1A80">
                <w:rPr>
                  <w:vertAlign w:val="superscript"/>
                </w:rPr>
                <w:t>th</w:t>
              </w:r>
              <w:r>
                <w:t xml:space="preserve"> January 2018)</w:t>
              </w:r>
            </w:p>
            <w:p w:rsidR="00293825" w:rsidRPr="00293825" w:rsidRDefault="00293825" w:rsidP="006924D0">
              <w:r>
                <w:t>Robson, S. (2006)</w:t>
              </w:r>
              <w:r w:rsidRPr="00293825">
                <w:t xml:space="preserve"> </w:t>
              </w:r>
              <w:r w:rsidRPr="00293825">
                <w:rPr>
                  <w:i/>
                </w:rPr>
                <w:t xml:space="preserve">Developing Thinking and Understanding in Young </w:t>
              </w:r>
              <w:proofErr w:type="gramStart"/>
              <w:r w:rsidRPr="00293825">
                <w:rPr>
                  <w:i/>
                </w:rPr>
                <w:t>Children :</w:t>
              </w:r>
              <w:proofErr w:type="gramEnd"/>
              <w:r w:rsidRPr="00293825">
                <w:rPr>
                  <w:i/>
                </w:rPr>
                <w:t xml:space="preserve"> An Introduction for Students</w:t>
              </w:r>
              <w:r>
                <w:rPr>
                  <w:i/>
                </w:rPr>
                <w:t xml:space="preserve">. </w:t>
              </w:r>
              <w:r>
                <w:t xml:space="preserve">Abingdon: Routledge. </w:t>
              </w:r>
            </w:p>
            <w:p w:rsidR="00770928" w:rsidRPr="00770928" w:rsidRDefault="00770928" w:rsidP="006924D0">
              <w:proofErr w:type="spellStart"/>
              <w:r>
                <w:t>Scholnick</w:t>
              </w:r>
              <w:proofErr w:type="spellEnd"/>
              <w:r>
                <w:t xml:space="preserve">, E., Nelson, K., </w:t>
              </w:r>
              <w:proofErr w:type="spellStart"/>
              <w:r>
                <w:t>Gelman</w:t>
              </w:r>
              <w:proofErr w:type="spellEnd"/>
              <w:r>
                <w:t xml:space="preserve">, S. and Miller, P. (eds.) (1999) </w:t>
              </w:r>
              <w:r>
                <w:rPr>
                  <w:i/>
                </w:rPr>
                <w:t xml:space="preserve">Conceptual Development. </w:t>
              </w:r>
              <w:r>
                <w:t>Mahwah, NJ: Lawrence Erlbaum Associates Inc.</w:t>
              </w:r>
            </w:p>
            <w:p w:rsidR="006924D0" w:rsidRPr="006924D0" w:rsidRDefault="006924D0" w:rsidP="006924D0">
              <w:proofErr w:type="spellStart"/>
              <w:r>
                <w:t>Worthman</w:t>
              </w:r>
              <w:proofErr w:type="spellEnd"/>
              <w:r>
                <w:t xml:space="preserve">, C., Tomlinson, M. and </w:t>
              </w:r>
              <w:proofErr w:type="spellStart"/>
              <w:r>
                <w:t>Rotheram-Borus</w:t>
              </w:r>
              <w:proofErr w:type="spellEnd"/>
              <w:r>
                <w:t xml:space="preserve">, M. (2016) ‘When can parents most influence their child’s development? Expert knowledge and perceived local realities’, </w:t>
              </w:r>
              <w:r>
                <w:rPr>
                  <w:i/>
                </w:rPr>
                <w:t xml:space="preserve">Social Science &amp; Medicine, </w:t>
              </w:r>
              <w:r>
                <w:t>Vol 154 (April), pp. 62-69.</w:t>
              </w:r>
            </w:p>
            <w:p w:rsidR="006924D0" w:rsidRDefault="006924D0"/>
          </w:sdtContent>
        </w:sdt>
      </w:sdtContent>
    </w:sdt>
    <w:p w:rsidR="006924D0" w:rsidRDefault="006924D0" w:rsidP="00420CC4"/>
    <w:sectPr w:rsidR="006924D0">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BE6" w:rsidRDefault="00F67BE6" w:rsidP="00707C02">
      <w:pPr>
        <w:spacing w:after="0" w:line="240" w:lineRule="auto"/>
      </w:pPr>
      <w:r>
        <w:separator/>
      </w:r>
    </w:p>
  </w:endnote>
  <w:endnote w:type="continuationSeparator" w:id="0">
    <w:p w:rsidR="00F67BE6" w:rsidRDefault="00F67BE6" w:rsidP="00707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BE6" w:rsidRDefault="00F67BE6" w:rsidP="00707C02">
      <w:pPr>
        <w:spacing w:after="0" w:line="240" w:lineRule="auto"/>
      </w:pPr>
      <w:r>
        <w:separator/>
      </w:r>
    </w:p>
  </w:footnote>
  <w:footnote w:type="continuationSeparator" w:id="0">
    <w:p w:rsidR="00F67BE6" w:rsidRDefault="00F67BE6" w:rsidP="00707C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C02" w:rsidRDefault="00707C02">
    <w:pPr>
      <w:pStyle w:val="Header"/>
    </w:pPr>
    <w:r>
      <w:t>Keira Martin 1502423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C02"/>
    <w:rsid w:val="00056181"/>
    <w:rsid w:val="000714E3"/>
    <w:rsid w:val="000C339F"/>
    <w:rsid w:val="000E4E8D"/>
    <w:rsid w:val="00101563"/>
    <w:rsid w:val="001353BC"/>
    <w:rsid w:val="00187D51"/>
    <w:rsid w:val="001924CE"/>
    <w:rsid w:val="00193F41"/>
    <w:rsid w:val="00247C92"/>
    <w:rsid w:val="0025033D"/>
    <w:rsid w:val="00293825"/>
    <w:rsid w:val="00295FE3"/>
    <w:rsid w:val="002A6223"/>
    <w:rsid w:val="002D3630"/>
    <w:rsid w:val="00377F28"/>
    <w:rsid w:val="003B2214"/>
    <w:rsid w:val="003D5C60"/>
    <w:rsid w:val="003E0BAC"/>
    <w:rsid w:val="00420CC4"/>
    <w:rsid w:val="0047254B"/>
    <w:rsid w:val="00474F13"/>
    <w:rsid w:val="00487E7A"/>
    <w:rsid w:val="004D0A11"/>
    <w:rsid w:val="004E45F6"/>
    <w:rsid w:val="005063FA"/>
    <w:rsid w:val="00527BA3"/>
    <w:rsid w:val="00551B6D"/>
    <w:rsid w:val="00562226"/>
    <w:rsid w:val="005708A7"/>
    <w:rsid w:val="00594F43"/>
    <w:rsid w:val="00594FAD"/>
    <w:rsid w:val="005F15CA"/>
    <w:rsid w:val="00610B64"/>
    <w:rsid w:val="00645908"/>
    <w:rsid w:val="00672279"/>
    <w:rsid w:val="006924D0"/>
    <w:rsid w:val="00706E2E"/>
    <w:rsid w:val="00707C02"/>
    <w:rsid w:val="00752F56"/>
    <w:rsid w:val="0075540B"/>
    <w:rsid w:val="0076146D"/>
    <w:rsid w:val="00770928"/>
    <w:rsid w:val="007770EF"/>
    <w:rsid w:val="007B092F"/>
    <w:rsid w:val="007C66C8"/>
    <w:rsid w:val="007F369D"/>
    <w:rsid w:val="0080070E"/>
    <w:rsid w:val="00800F3B"/>
    <w:rsid w:val="00823DC4"/>
    <w:rsid w:val="008B1A80"/>
    <w:rsid w:val="008C1696"/>
    <w:rsid w:val="009049C9"/>
    <w:rsid w:val="00911241"/>
    <w:rsid w:val="0094554F"/>
    <w:rsid w:val="00953E5F"/>
    <w:rsid w:val="009962D6"/>
    <w:rsid w:val="00A10706"/>
    <w:rsid w:val="00A26A2D"/>
    <w:rsid w:val="00A440B9"/>
    <w:rsid w:val="00B64D1A"/>
    <w:rsid w:val="00BD0387"/>
    <w:rsid w:val="00BF6F9D"/>
    <w:rsid w:val="00C03989"/>
    <w:rsid w:val="00C1769B"/>
    <w:rsid w:val="00C84D33"/>
    <w:rsid w:val="00C94474"/>
    <w:rsid w:val="00CE1160"/>
    <w:rsid w:val="00CE4EB7"/>
    <w:rsid w:val="00D22E0C"/>
    <w:rsid w:val="00D337B7"/>
    <w:rsid w:val="00D55051"/>
    <w:rsid w:val="00D966B2"/>
    <w:rsid w:val="00E078B9"/>
    <w:rsid w:val="00E22348"/>
    <w:rsid w:val="00ED357D"/>
    <w:rsid w:val="00ED65C8"/>
    <w:rsid w:val="00EF5406"/>
    <w:rsid w:val="00F31737"/>
    <w:rsid w:val="00F67BE6"/>
    <w:rsid w:val="00F755AC"/>
    <w:rsid w:val="00F84A42"/>
    <w:rsid w:val="00FA2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7693D0-79C5-4430-ACD4-6E3943A2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24D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7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C02"/>
  </w:style>
  <w:style w:type="paragraph" w:styleId="Footer">
    <w:name w:val="footer"/>
    <w:basedOn w:val="Normal"/>
    <w:link w:val="FooterChar"/>
    <w:uiPriority w:val="99"/>
    <w:unhideWhenUsed/>
    <w:rsid w:val="00707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C02"/>
  </w:style>
  <w:style w:type="character" w:styleId="Hyperlink">
    <w:name w:val="Hyperlink"/>
    <w:basedOn w:val="DefaultParagraphFont"/>
    <w:uiPriority w:val="99"/>
    <w:unhideWhenUsed/>
    <w:rsid w:val="00193F41"/>
    <w:rPr>
      <w:color w:val="0563C1" w:themeColor="hyperlink"/>
      <w:u w:val="single"/>
    </w:rPr>
  </w:style>
  <w:style w:type="character" w:customStyle="1" w:styleId="hi">
    <w:name w:val="hi"/>
    <w:basedOn w:val="DefaultParagraphFont"/>
    <w:rsid w:val="00645908"/>
  </w:style>
  <w:style w:type="character" w:styleId="Emphasis">
    <w:name w:val="Emphasis"/>
    <w:basedOn w:val="DefaultParagraphFont"/>
    <w:uiPriority w:val="20"/>
    <w:qFormat/>
    <w:rsid w:val="000E4E8D"/>
    <w:rPr>
      <w:i/>
      <w:iCs/>
    </w:rPr>
  </w:style>
  <w:style w:type="paragraph" w:styleId="NoSpacing">
    <w:name w:val="No Spacing"/>
    <w:uiPriority w:val="1"/>
    <w:qFormat/>
    <w:rsid w:val="000E4E8D"/>
    <w:pPr>
      <w:spacing w:after="0" w:line="240" w:lineRule="auto"/>
    </w:pPr>
  </w:style>
  <w:style w:type="character" w:customStyle="1" w:styleId="Heading1Char">
    <w:name w:val="Heading 1 Char"/>
    <w:basedOn w:val="DefaultParagraphFont"/>
    <w:link w:val="Heading1"/>
    <w:uiPriority w:val="9"/>
    <w:rsid w:val="006924D0"/>
    <w:rPr>
      <w:rFonts w:asciiTheme="majorHAnsi" w:eastAsiaTheme="majorEastAsia" w:hAnsiTheme="majorHAnsi" w:cstheme="majorBidi"/>
      <w:color w:val="2E74B5" w:themeColor="accent1" w:themeShade="BF"/>
      <w:sz w:val="32"/>
      <w:szCs w:val="32"/>
      <w:lang w:val="en-US"/>
    </w:rPr>
  </w:style>
  <w:style w:type="character" w:styleId="FollowedHyperlink">
    <w:name w:val="FollowedHyperlink"/>
    <w:basedOn w:val="DefaultParagraphFont"/>
    <w:uiPriority w:val="99"/>
    <w:semiHidden/>
    <w:unhideWhenUsed/>
    <w:rsid w:val="007F36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piagets-stage-theory-of-cognitive-development.html" TargetMode="External"/><Relationship Id="rId13" Type="http://schemas.openxmlformats.org/officeDocument/2006/relationships/hyperlink" Target="http://www.mirror.co.uk/news/uk-news/parents-spend-just-34-minutes-5518081"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guardian.com/education/2016/jan/15/hungry-pupils-breakfast-teachers-survey" TargetMode="External"/><Relationship Id="rId12" Type="http://schemas.openxmlformats.org/officeDocument/2006/relationships/hyperlink" Target="http://www.dailymail.co.uk/news/article-2019764/The-children-start-school-knowing-name.html" TargetMode="External"/><Relationship Id="rId17" Type="http://schemas.openxmlformats.org/officeDocument/2006/relationships/hyperlink" Target="https://www.youtube.com/watch?v=QX6JxLwMJeQ" TargetMode="External"/><Relationship Id="rId2" Type="http://schemas.openxmlformats.org/officeDocument/2006/relationships/styles" Target="styles.xml"/><Relationship Id="rId16" Type="http://schemas.openxmlformats.org/officeDocument/2006/relationships/hyperlink" Target="http://gov.wales/statistics-and-research/households-below-average-income/?lang=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rf.org.uk/report/impact-poverty-young-childrens-experience-school" TargetMode="External"/><Relationship Id="rId5" Type="http://schemas.openxmlformats.org/officeDocument/2006/relationships/footnotes" Target="footnotes.xml"/><Relationship Id="rId15" Type="http://schemas.openxmlformats.org/officeDocument/2006/relationships/hyperlink" Target="https://www.nhs.uk/conditions/attention-deficit-hyperactivity-disorder-adhd/causes/" TargetMode="External"/><Relationship Id="rId10" Type="http://schemas.openxmlformats.org/officeDocument/2006/relationships/hyperlink" Target="https://study.com/academy/lesson/piagets-theory-of-cognitive-developmen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m/future/story/20180110-the-vital-time-you-really-shouldnt-be-on-social-media" TargetMode="External"/><Relationship Id="rId1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3025B-C69E-4DF6-99FA-C8682F9FB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10148</TotalTime>
  <Pages>10</Pages>
  <Words>3203</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kiwifruit_2005@hotmail.co.uk</dc:creator>
  <cp:keywords/>
  <dc:description/>
  <cp:lastModifiedBy>kiwifruit_2005@hotmail.co.uk</cp:lastModifiedBy>
  <cp:revision>16</cp:revision>
  <dcterms:created xsi:type="dcterms:W3CDTF">2018-01-06T15:50:00Z</dcterms:created>
  <dcterms:modified xsi:type="dcterms:W3CDTF">2018-01-13T17:09:00Z</dcterms:modified>
</cp:coreProperties>
</file>