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2941B8" w14:textId="77777777" w:rsidR="00AE303E" w:rsidRDefault="008F649F">
      <w:pPr>
        <w:spacing w:after="0" w:line="360" w:lineRule="auto"/>
        <w:ind w:left="1080"/>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name</w:t>
      </w:r>
      <w:proofErr w:type="gramStart"/>
      <w:r>
        <w:rPr>
          <w:rFonts w:ascii="Times New Roman" w:eastAsia="Times New Roman" w:hAnsi="Times New Roman" w:cs="Times New Roman"/>
          <w:b/>
          <w:color w:val="000000"/>
          <w:sz w:val="32"/>
          <w:szCs w:val="32"/>
        </w:rPr>
        <w:tab/>
        <w:t xml:space="preserve"> :</w:t>
      </w:r>
      <w:proofErr w:type="gramEnd"/>
      <w:r>
        <w:rPr>
          <w:rFonts w:ascii="Times New Roman" w:eastAsia="Times New Roman" w:hAnsi="Times New Roman" w:cs="Times New Roman"/>
          <w:b/>
          <w:color w:val="000000"/>
          <w:sz w:val="32"/>
          <w:szCs w:val="32"/>
        </w:rPr>
        <w:t xml:space="preserve"> </w:t>
      </w:r>
      <w:r>
        <w:rPr>
          <w:rFonts w:ascii="Times New Roman" w:eastAsia="Times New Roman" w:hAnsi="Times New Roman" w:cs="Times New Roman"/>
          <w:color w:val="000000"/>
          <w:sz w:val="32"/>
          <w:szCs w:val="32"/>
        </w:rPr>
        <w:t>Asif khan</w:t>
      </w:r>
    </w:p>
    <w:p w14:paraId="3CCAE2DF" w14:textId="77777777" w:rsidR="00AE303E" w:rsidRDefault="008F649F">
      <w:pPr>
        <w:spacing w:after="0" w:line="360" w:lineRule="auto"/>
        <w:ind w:left="1080"/>
        <w:jc w:val="both"/>
        <w:rPr>
          <w:rFonts w:ascii="Times New Roman" w:eastAsia="Times New Roman" w:hAnsi="Times New Roman" w:cs="Times New Roman"/>
          <w:color w:val="000000"/>
          <w:sz w:val="32"/>
          <w:szCs w:val="32"/>
        </w:rPr>
      </w:pPr>
      <w:r>
        <w:rPr>
          <w:rFonts w:ascii="Times New Roman" w:eastAsia="Times New Roman" w:hAnsi="Times New Roman" w:cs="Times New Roman"/>
          <w:b/>
          <w:color w:val="000000"/>
          <w:sz w:val="32"/>
          <w:szCs w:val="32"/>
        </w:rPr>
        <w:t xml:space="preserve">Student ID number: </w:t>
      </w:r>
      <w:r>
        <w:rPr>
          <w:rFonts w:ascii="Times New Roman" w:eastAsia="Times New Roman" w:hAnsi="Times New Roman" w:cs="Times New Roman"/>
          <w:color w:val="000000"/>
          <w:sz w:val="32"/>
          <w:szCs w:val="32"/>
        </w:rPr>
        <w:t>1808529</w:t>
      </w:r>
    </w:p>
    <w:p w14:paraId="4E6E533C" w14:textId="77777777" w:rsidR="00AE303E" w:rsidRDefault="008F649F">
      <w:pPr>
        <w:spacing w:after="0" w:line="360" w:lineRule="auto"/>
        <w:ind w:left="1080"/>
        <w:jc w:val="both"/>
        <w:rPr>
          <w:rFonts w:ascii="Times New Roman" w:eastAsia="Times New Roman" w:hAnsi="Times New Roman" w:cs="Times New Roman"/>
          <w:color w:val="000000"/>
          <w:sz w:val="32"/>
          <w:szCs w:val="32"/>
        </w:rPr>
      </w:pPr>
      <w:r>
        <w:rPr>
          <w:rFonts w:ascii="Times New Roman" w:eastAsia="Times New Roman" w:hAnsi="Times New Roman" w:cs="Times New Roman"/>
          <w:b/>
          <w:color w:val="000000"/>
          <w:sz w:val="32"/>
          <w:szCs w:val="32"/>
        </w:rPr>
        <w:t xml:space="preserve">Module code </w:t>
      </w:r>
      <w:proofErr w:type="gramStart"/>
      <w:r>
        <w:rPr>
          <w:rFonts w:ascii="Times New Roman" w:eastAsia="Times New Roman" w:hAnsi="Times New Roman" w:cs="Times New Roman"/>
          <w:b/>
          <w:color w:val="000000"/>
          <w:sz w:val="32"/>
          <w:szCs w:val="32"/>
        </w:rPr>
        <w:tab/>
        <w:t xml:space="preserve">  :</w:t>
      </w:r>
      <w:proofErr w:type="gramEnd"/>
      <w:r>
        <w:rPr>
          <w:rFonts w:ascii="Times New Roman" w:eastAsia="Times New Roman" w:hAnsi="Times New Roman" w:cs="Times New Roman"/>
          <w:color w:val="000000"/>
          <w:sz w:val="32"/>
          <w:szCs w:val="32"/>
        </w:rPr>
        <w:t xml:space="preserve"> BMHP 5013</w:t>
      </w:r>
    </w:p>
    <w:p w14:paraId="797C16E9" w14:textId="77777777" w:rsidR="00AE303E" w:rsidRDefault="008F649F">
      <w:pPr>
        <w:spacing w:after="0" w:line="360" w:lineRule="auto"/>
        <w:ind w:left="1080"/>
        <w:jc w:val="both"/>
        <w:rPr>
          <w:rFonts w:ascii="Times New Roman" w:eastAsia="Times New Roman" w:hAnsi="Times New Roman" w:cs="Times New Roman"/>
          <w:color w:val="000000"/>
          <w:sz w:val="32"/>
          <w:szCs w:val="32"/>
        </w:rPr>
      </w:pPr>
      <w:r>
        <w:rPr>
          <w:rFonts w:ascii="Times New Roman" w:eastAsia="Times New Roman" w:hAnsi="Times New Roman" w:cs="Times New Roman"/>
          <w:b/>
          <w:color w:val="000000"/>
          <w:sz w:val="32"/>
          <w:szCs w:val="32"/>
        </w:rPr>
        <w:t>Module title</w:t>
      </w:r>
      <w:r>
        <w:rPr>
          <w:rFonts w:ascii="Times New Roman" w:eastAsia="Times New Roman" w:hAnsi="Times New Roman" w:cs="Times New Roman"/>
          <w:b/>
          <w:color w:val="000000"/>
          <w:sz w:val="32"/>
          <w:szCs w:val="32"/>
        </w:rPr>
        <w:tab/>
      </w:r>
      <w:proofErr w:type="gramStart"/>
      <w:r>
        <w:rPr>
          <w:rFonts w:ascii="Times New Roman" w:eastAsia="Times New Roman" w:hAnsi="Times New Roman" w:cs="Times New Roman"/>
          <w:b/>
          <w:color w:val="000000"/>
          <w:sz w:val="32"/>
          <w:szCs w:val="32"/>
        </w:rPr>
        <w:tab/>
        <w:t xml:space="preserve">  :</w:t>
      </w:r>
      <w:proofErr w:type="gramEnd"/>
      <w:r>
        <w:rPr>
          <w:rFonts w:ascii="Times New Roman" w:eastAsia="Times New Roman" w:hAnsi="Times New Roman" w:cs="Times New Roman"/>
          <w:b/>
          <w:color w:val="000000"/>
          <w:sz w:val="32"/>
          <w:szCs w:val="32"/>
        </w:rPr>
        <w:t xml:space="preserve"> </w:t>
      </w:r>
      <w:r>
        <w:rPr>
          <w:rFonts w:ascii="Times New Roman" w:eastAsia="Times New Roman" w:hAnsi="Times New Roman" w:cs="Times New Roman"/>
          <w:color w:val="000000"/>
          <w:sz w:val="32"/>
          <w:szCs w:val="32"/>
        </w:rPr>
        <w:t>Public Health Policy</w:t>
      </w:r>
    </w:p>
    <w:p w14:paraId="2887DAFD" w14:textId="77777777" w:rsidR="00AE303E" w:rsidRDefault="008F649F">
      <w:pPr>
        <w:spacing w:after="0" w:line="360" w:lineRule="auto"/>
        <w:ind w:left="1080"/>
        <w:jc w:val="both"/>
        <w:rPr>
          <w:rFonts w:ascii="Times New Roman" w:eastAsia="Times New Roman" w:hAnsi="Times New Roman" w:cs="Times New Roman"/>
          <w:color w:val="000000"/>
          <w:sz w:val="32"/>
          <w:szCs w:val="32"/>
        </w:rPr>
      </w:pPr>
      <w:r>
        <w:rPr>
          <w:rFonts w:ascii="Times New Roman" w:eastAsia="Times New Roman" w:hAnsi="Times New Roman" w:cs="Times New Roman"/>
          <w:b/>
          <w:color w:val="000000"/>
          <w:sz w:val="32"/>
          <w:szCs w:val="32"/>
        </w:rPr>
        <w:t>Lecturer</w:t>
      </w:r>
      <w:r>
        <w:rPr>
          <w:rFonts w:ascii="Times New Roman" w:eastAsia="Times New Roman" w:hAnsi="Times New Roman" w:cs="Times New Roman"/>
          <w:b/>
          <w:color w:val="000000"/>
          <w:sz w:val="32"/>
          <w:szCs w:val="32"/>
        </w:rPr>
        <w:tab/>
      </w:r>
      <w:proofErr w:type="gramStart"/>
      <w:r>
        <w:rPr>
          <w:rFonts w:ascii="Times New Roman" w:eastAsia="Times New Roman" w:hAnsi="Times New Roman" w:cs="Times New Roman"/>
          <w:b/>
          <w:color w:val="000000"/>
          <w:sz w:val="32"/>
          <w:szCs w:val="32"/>
        </w:rPr>
        <w:tab/>
        <w:t xml:space="preserve">  :</w:t>
      </w:r>
      <w:proofErr w:type="gramEnd"/>
      <w:r>
        <w:rPr>
          <w:rFonts w:ascii="Times New Roman" w:eastAsia="Times New Roman" w:hAnsi="Times New Roman" w:cs="Times New Roman"/>
          <w:b/>
          <w:color w:val="000000"/>
          <w:sz w:val="32"/>
          <w:szCs w:val="32"/>
        </w:rPr>
        <w:t xml:space="preserve"> </w:t>
      </w:r>
      <w:proofErr w:type="spellStart"/>
      <w:r>
        <w:rPr>
          <w:rFonts w:ascii="Times New Roman" w:eastAsia="Times New Roman" w:hAnsi="Times New Roman" w:cs="Times New Roman"/>
          <w:color w:val="000000"/>
          <w:sz w:val="32"/>
          <w:szCs w:val="32"/>
        </w:rPr>
        <w:t>Besty</w:t>
      </w:r>
      <w:proofErr w:type="spellEnd"/>
      <w:r>
        <w:rPr>
          <w:rFonts w:ascii="Times New Roman" w:eastAsia="Times New Roman" w:hAnsi="Times New Roman" w:cs="Times New Roman"/>
          <w:color w:val="000000"/>
          <w:sz w:val="32"/>
          <w:szCs w:val="32"/>
        </w:rPr>
        <w:t xml:space="preserve"> Jose</w:t>
      </w:r>
    </w:p>
    <w:p w14:paraId="7EE8D693" w14:textId="77777777" w:rsidR="00AE303E" w:rsidRDefault="00AE303E">
      <w:pPr>
        <w:spacing w:after="0" w:line="360" w:lineRule="auto"/>
        <w:ind w:left="1080"/>
        <w:jc w:val="both"/>
        <w:rPr>
          <w:rFonts w:ascii="Times New Roman" w:eastAsia="Times New Roman" w:hAnsi="Times New Roman" w:cs="Times New Roman"/>
          <w:color w:val="000000"/>
          <w:sz w:val="32"/>
          <w:szCs w:val="32"/>
        </w:rPr>
      </w:pPr>
    </w:p>
    <w:p w14:paraId="457CCE39" w14:textId="77777777" w:rsidR="00AE303E" w:rsidRDefault="008F649F">
      <w:pPr>
        <w:rPr>
          <w:rFonts w:ascii="Times New Roman" w:eastAsia="Times New Roman" w:hAnsi="Times New Roman" w:cs="Times New Roman"/>
          <w:b/>
          <w:color w:val="000000"/>
          <w:sz w:val="32"/>
          <w:szCs w:val="32"/>
        </w:rPr>
      </w:pPr>
      <w:r>
        <w:br w:type="page"/>
      </w:r>
    </w:p>
    <w:p w14:paraId="60002E42" w14:textId="77777777" w:rsidR="00AE303E" w:rsidRDefault="008F649F">
      <w:pPr>
        <w:keepNext/>
        <w:keepLines/>
        <w:pBdr>
          <w:top w:val="nil"/>
          <w:left w:val="nil"/>
          <w:bottom w:val="nil"/>
          <w:right w:val="nil"/>
          <w:between w:val="nil"/>
        </w:pBdr>
        <w:spacing w:before="480" w:after="0"/>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lastRenderedPageBreak/>
        <w:t>Table of Contents</w:t>
      </w:r>
    </w:p>
    <w:sdt>
      <w:sdtPr>
        <w:id w:val="-1122218987"/>
        <w:docPartObj>
          <w:docPartGallery w:val="Table of Contents"/>
          <w:docPartUnique/>
        </w:docPartObj>
      </w:sdtPr>
      <w:sdtEndPr/>
      <w:sdtContent>
        <w:p w14:paraId="01FB73BF" w14:textId="77777777" w:rsidR="00AE303E" w:rsidRDefault="008F649F">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26940ABB" w14:textId="77777777" w:rsidR="00AE303E" w:rsidRDefault="008F649F">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30j0zll">
            <w:r>
              <w:rPr>
                <w:rFonts w:ascii="Times New Roman" w:eastAsia="Times New Roman" w:hAnsi="Times New Roman" w:cs="Times New Roman"/>
                <w:color w:val="000000"/>
                <w:sz w:val="24"/>
                <w:szCs w:val="24"/>
              </w:rPr>
              <w:t>Background of Covid-19</w:t>
            </w:r>
            <w:r>
              <w:rPr>
                <w:rFonts w:ascii="Times New Roman" w:eastAsia="Times New Roman" w:hAnsi="Times New Roman" w:cs="Times New Roman"/>
                <w:color w:val="000000"/>
                <w:sz w:val="24"/>
                <w:szCs w:val="24"/>
              </w:rPr>
              <w:tab/>
              <w:t>3</w:t>
            </w:r>
          </w:hyperlink>
        </w:p>
        <w:p w14:paraId="186C5F16" w14:textId="77777777" w:rsidR="00AE303E" w:rsidRDefault="008F649F">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1fob9te">
            <w:r>
              <w:rPr>
                <w:rFonts w:ascii="Times New Roman" w:eastAsia="Times New Roman" w:hAnsi="Times New Roman" w:cs="Times New Roman"/>
                <w:color w:val="000000"/>
                <w:sz w:val="24"/>
                <w:szCs w:val="24"/>
              </w:rPr>
              <w:t>Strategies used to measure monitor and control the incidence</w:t>
            </w:r>
            <w:r>
              <w:rPr>
                <w:rFonts w:ascii="Times New Roman" w:eastAsia="Times New Roman" w:hAnsi="Times New Roman" w:cs="Times New Roman"/>
                <w:color w:val="000000"/>
                <w:sz w:val="24"/>
                <w:szCs w:val="24"/>
              </w:rPr>
              <w:tab/>
              <w:t>4</w:t>
            </w:r>
          </w:hyperlink>
        </w:p>
        <w:p w14:paraId="10888D7C" w14:textId="77777777" w:rsidR="00AE303E" w:rsidRDefault="008F649F">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rPr>
              <w:t>Current public health policy approaches to reduce or control incidence</w:t>
            </w:r>
            <w:r>
              <w:rPr>
                <w:rFonts w:ascii="Times New Roman" w:eastAsia="Times New Roman" w:hAnsi="Times New Roman" w:cs="Times New Roman"/>
                <w:color w:val="000000"/>
                <w:sz w:val="24"/>
                <w:szCs w:val="24"/>
              </w:rPr>
              <w:tab/>
              <w:t>5</w:t>
            </w:r>
          </w:hyperlink>
        </w:p>
        <w:p w14:paraId="61A89441" w14:textId="77777777" w:rsidR="00AE303E" w:rsidRDefault="008F649F">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rPr>
              <w:t>Prominent Clinical research on different potential vaccine</w:t>
            </w:r>
            <w:r>
              <w:rPr>
                <w:rFonts w:ascii="Times New Roman" w:eastAsia="Times New Roman" w:hAnsi="Times New Roman" w:cs="Times New Roman"/>
                <w:color w:val="000000"/>
                <w:sz w:val="24"/>
                <w:szCs w:val="24"/>
              </w:rPr>
              <w:tab/>
              <w:t>9</w:t>
            </w:r>
          </w:hyperlink>
        </w:p>
        <w:p w14:paraId="1B4C6306" w14:textId="77777777" w:rsidR="00AE303E" w:rsidRDefault="008F649F">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tyjcwt">
            <w:r>
              <w:rPr>
                <w:rFonts w:ascii="Times New Roman" w:eastAsia="Times New Roman" w:hAnsi="Times New Roman" w:cs="Times New Roman"/>
                <w:color w:val="000000"/>
                <w:sz w:val="24"/>
                <w:szCs w:val="24"/>
              </w:rPr>
              <w:t>Recommendations</w:t>
            </w:r>
            <w:r>
              <w:rPr>
                <w:rFonts w:ascii="Times New Roman" w:eastAsia="Times New Roman" w:hAnsi="Times New Roman" w:cs="Times New Roman"/>
                <w:color w:val="000000"/>
                <w:sz w:val="24"/>
                <w:szCs w:val="24"/>
              </w:rPr>
              <w:tab/>
              <w:t>11</w:t>
            </w:r>
          </w:hyperlink>
        </w:p>
        <w:p w14:paraId="5C7F95C0" w14:textId="77777777" w:rsidR="00AE303E" w:rsidRDefault="008F649F">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3dy6vkm">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11</w:t>
            </w:r>
          </w:hyperlink>
        </w:p>
        <w:p w14:paraId="25A0C5E9" w14:textId="77777777" w:rsidR="00AE303E" w:rsidRDefault="008F649F">
          <w:pPr>
            <w:pBdr>
              <w:top w:val="nil"/>
              <w:left w:val="nil"/>
              <w:bottom w:val="nil"/>
              <w:right w:val="nil"/>
              <w:between w:val="nil"/>
            </w:pBdr>
            <w:tabs>
              <w:tab w:val="right" w:pos="9016"/>
            </w:tabs>
            <w:spacing w:after="100"/>
            <w:rPr>
              <w:color w:val="000000"/>
            </w:rPr>
          </w:pPr>
          <w:hyperlink w:anchor="_1t3h5sf">
            <w:r>
              <w:rPr>
                <w:rFonts w:ascii="Times New Roman" w:eastAsia="Times New Roman" w:hAnsi="Times New Roman" w:cs="Times New Roman"/>
                <w:color w:val="000000"/>
                <w:sz w:val="24"/>
                <w:szCs w:val="24"/>
              </w:rPr>
              <w:t>Reference</w:t>
            </w:r>
            <w:r>
              <w:rPr>
                <w:rFonts w:ascii="Times New Roman" w:eastAsia="Times New Roman" w:hAnsi="Times New Roman" w:cs="Times New Roman"/>
                <w:color w:val="000000"/>
                <w:sz w:val="24"/>
                <w:szCs w:val="24"/>
              </w:rPr>
              <w:tab/>
              <w:t>12</w:t>
            </w:r>
          </w:hyperlink>
        </w:p>
        <w:p w14:paraId="23D54959" w14:textId="77777777" w:rsidR="00AE303E" w:rsidRDefault="008F649F">
          <w:r>
            <w:fldChar w:fldCharType="end"/>
          </w:r>
        </w:p>
      </w:sdtContent>
    </w:sdt>
    <w:p w14:paraId="486B9CAB" w14:textId="77777777" w:rsidR="00AE303E" w:rsidRDefault="00AE303E">
      <w:pPr>
        <w:spacing w:after="0" w:line="360" w:lineRule="auto"/>
        <w:ind w:left="1080"/>
        <w:jc w:val="both"/>
        <w:rPr>
          <w:rFonts w:ascii="Times New Roman" w:eastAsia="Times New Roman" w:hAnsi="Times New Roman" w:cs="Times New Roman"/>
          <w:color w:val="000000"/>
          <w:sz w:val="32"/>
          <w:szCs w:val="32"/>
        </w:rPr>
      </w:pPr>
    </w:p>
    <w:p w14:paraId="636634F2" w14:textId="77777777" w:rsidR="00AE303E" w:rsidRDefault="008F649F">
      <w:pPr>
        <w:rPr>
          <w:rFonts w:ascii="Times New Roman" w:eastAsia="Times New Roman" w:hAnsi="Times New Roman" w:cs="Times New Roman"/>
          <w:color w:val="000000"/>
          <w:sz w:val="32"/>
          <w:szCs w:val="32"/>
          <w:highlight w:val="red"/>
        </w:rPr>
      </w:pPr>
      <w:r>
        <w:br w:type="page"/>
      </w:r>
    </w:p>
    <w:p w14:paraId="630A062C" w14:textId="77777777" w:rsidR="00AE303E" w:rsidRDefault="008F649F">
      <w:pPr>
        <w:pStyle w:val="Heading1"/>
        <w:spacing w:after="240" w:line="360" w:lineRule="auto"/>
        <w:rPr>
          <w:b w:val="0"/>
        </w:rPr>
      </w:pPr>
      <w:bookmarkStart w:id="0" w:name="_gjdgxs" w:colFirst="0" w:colLast="0"/>
      <w:bookmarkEnd w:id="0"/>
      <w:r>
        <w:lastRenderedPageBreak/>
        <w:t>Introduction</w:t>
      </w:r>
    </w:p>
    <w:p w14:paraId="129BB328" w14:textId="77777777" w:rsidR="00AE303E" w:rsidRDefault="008F649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United Kingdom and the World Health Organization </w:t>
      </w:r>
      <w:proofErr w:type="gramStart"/>
      <w:r>
        <w:rPr>
          <w:rFonts w:ascii="Times New Roman" w:eastAsia="Times New Roman" w:hAnsi="Times New Roman" w:cs="Times New Roman"/>
          <w:sz w:val="24"/>
          <w:szCs w:val="24"/>
        </w:rPr>
        <w:t>closely  solve</w:t>
      </w:r>
      <w:proofErr w:type="gramEnd"/>
      <w:r>
        <w:rPr>
          <w:rFonts w:ascii="Times New Roman" w:eastAsia="Times New Roman" w:hAnsi="Times New Roman" w:cs="Times New Roman"/>
          <w:sz w:val="24"/>
          <w:szCs w:val="24"/>
        </w:rPr>
        <w:t xml:space="preserve"> some of the time's most  health issues to make the world better and happier. Through shielding the environment from illness and encouraging well-being, we help countries create the foundat</w:t>
      </w:r>
      <w:r>
        <w:rPr>
          <w:rFonts w:ascii="Times New Roman" w:eastAsia="Times New Roman" w:hAnsi="Times New Roman" w:cs="Times New Roman"/>
          <w:sz w:val="24"/>
          <w:szCs w:val="24"/>
        </w:rPr>
        <w:t>ions for sustainable economic growth. The report compiles the information regarding the strategies used to measure and monitor Covid-19. The technique used to monitor and control the disease and public health policies reduces the incidence and prominent cl</w:t>
      </w:r>
      <w:r>
        <w:rPr>
          <w:rFonts w:ascii="Times New Roman" w:eastAsia="Times New Roman" w:hAnsi="Times New Roman" w:cs="Times New Roman"/>
          <w:sz w:val="24"/>
          <w:szCs w:val="24"/>
        </w:rPr>
        <w:t>inical research going on different potential vaccines. As the issue identified in our target group presentation was based on key workers especially doctors and nurses who worked in the NHS staff putting their lives on the front line to save the public from</w:t>
      </w:r>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coranavirus</w:t>
      </w:r>
      <w:proofErr w:type="spellEnd"/>
      <w:r>
        <w:rPr>
          <w:rFonts w:ascii="Times New Roman" w:eastAsia="Times New Roman" w:hAnsi="Times New Roman" w:cs="Times New Roman"/>
          <w:sz w:val="24"/>
          <w:szCs w:val="24"/>
        </w:rPr>
        <w:t xml:space="preserve"> pandemic also as a group we described different timelines during the pandemic.</w:t>
      </w:r>
    </w:p>
    <w:p w14:paraId="7A34D1F4" w14:textId="77777777" w:rsidR="00AE303E" w:rsidRDefault="00AE303E">
      <w:pPr>
        <w:spacing w:after="240" w:line="360" w:lineRule="auto"/>
        <w:jc w:val="both"/>
        <w:rPr>
          <w:rFonts w:ascii="Times New Roman" w:eastAsia="Times New Roman" w:hAnsi="Times New Roman" w:cs="Times New Roman"/>
          <w:b/>
          <w:sz w:val="24"/>
          <w:szCs w:val="24"/>
        </w:rPr>
      </w:pPr>
    </w:p>
    <w:p w14:paraId="57678855" w14:textId="77777777" w:rsidR="00AE303E" w:rsidRDefault="008F649F">
      <w:pPr>
        <w:pStyle w:val="Heading1"/>
        <w:spacing w:after="240" w:line="360" w:lineRule="auto"/>
      </w:pPr>
      <w:bookmarkStart w:id="1" w:name="_30j0zll" w:colFirst="0" w:colLast="0"/>
      <w:bookmarkEnd w:id="1"/>
      <w:r>
        <w:t xml:space="preserve">Background of </w:t>
      </w:r>
      <w:r>
        <w:rPr>
          <w:sz w:val="28"/>
          <w:szCs w:val="28"/>
        </w:rPr>
        <w:t>Covid</w:t>
      </w:r>
      <w:r>
        <w:t>-19</w:t>
      </w:r>
    </w:p>
    <w:p w14:paraId="39E6071C" w14:textId="77777777" w:rsidR="00AE303E" w:rsidRDefault="008F649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highlight w:val="white"/>
        </w:rPr>
        <w:t>Centers</w:t>
      </w:r>
      <w:proofErr w:type="spellEnd"/>
      <w:r>
        <w:rPr>
          <w:rFonts w:ascii="Times New Roman" w:eastAsia="Times New Roman" w:hAnsi="Times New Roman" w:cs="Times New Roman"/>
          <w:sz w:val="24"/>
          <w:szCs w:val="24"/>
          <w:highlight w:val="white"/>
        </w:rPr>
        <w:t xml:space="preserve"> for Disease Control and Prevention</w:t>
      </w:r>
      <w:r>
        <w:rPr>
          <w:rFonts w:ascii="Times New Roman" w:eastAsia="Times New Roman" w:hAnsi="Times New Roman" w:cs="Times New Roman"/>
          <w:sz w:val="24"/>
          <w:szCs w:val="24"/>
        </w:rPr>
        <w:t xml:space="preserve"> refers to an epidemic of respiratory illness triggered by a </w:t>
      </w:r>
      <w:proofErr w:type="spellStart"/>
      <w:r>
        <w:rPr>
          <w:rFonts w:ascii="Times New Roman" w:eastAsia="Times New Roman" w:hAnsi="Times New Roman" w:cs="Times New Roman"/>
          <w:sz w:val="24"/>
          <w:szCs w:val="24"/>
        </w:rPr>
        <w:t>newborn</w:t>
      </w:r>
      <w:proofErr w:type="spellEnd"/>
      <w:r>
        <w:rPr>
          <w:rFonts w:ascii="Times New Roman" w:eastAsia="Times New Roman" w:hAnsi="Times New Roman" w:cs="Times New Roman"/>
          <w:sz w:val="24"/>
          <w:szCs w:val="24"/>
        </w:rPr>
        <w:t xml:space="preserve"> coronavirus first identified in China and now detected worldwide in more than 68 countries. The virus is referred to as "SARS-CoV-2," and its cause was referred to as "Coronavirus 2019" (</w:t>
      </w:r>
      <w:r>
        <w:rPr>
          <w:rFonts w:ascii="Times New Roman" w:eastAsia="Times New Roman" w:hAnsi="Times New Roman" w:cs="Times New Roman"/>
          <w:sz w:val="24"/>
          <w:szCs w:val="24"/>
        </w:rPr>
        <w:t xml:space="preserve">abbreviated "COVID-19"). The World Health Organization's International Health Laws Emergency Committee deemed the epidemic an "international public health emergency." On 11 March, COVID-19 was declared a pandemic by WHO as the number of countries infected </w:t>
      </w:r>
      <w:r>
        <w:rPr>
          <w:rFonts w:ascii="Times New Roman" w:eastAsia="Times New Roman" w:hAnsi="Times New Roman" w:cs="Times New Roman"/>
          <w:sz w:val="24"/>
          <w:szCs w:val="24"/>
        </w:rPr>
        <w:t>increased (</w:t>
      </w:r>
      <w:proofErr w:type="spellStart"/>
      <w:r>
        <w:rPr>
          <w:rFonts w:ascii="Times New Roman" w:eastAsia="Times New Roman" w:hAnsi="Times New Roman" w:cs="Times New Roman"/>
          <w:color w:val="222222"/>
          <w:sz w:val="24"/>
          <w:szCs w:val="24"/>
          <w:highlight w:val="white"/>
        </w:rPr>
        <w:t>Razai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 2020</w:t>
      </w:r>
      <w:r>
        <w:rPr>
          <w:rFonts w:ascii="Times New Roman" w:eastAsia="Times New Roman" w:hAnsi="Times New Roman" w:cs="Times New Roman"/>
          <w:sz w:val="24"/>
          <w:szCs w:val="24"/>
        </w:rPr>
        <w:t>). Coronaviruses are a wide group of viruses common to humans and several animal types, including cattle, camels, bats, and cats. But now with this latest virus, SARS-CoV-2. SARS-CoV-2 is a beta-coronavirus like SARS-</w:t>
      </w:r>
      <w:proofErr w:type="spellStart"/>
      <w:r>
        <w:rPr>
          <w:rFonts w:ascii="Times New Roman" w:eastAsia="Times New Roman" w:hAnsi="Times New Roman" w:cs="Times New Roman"/>
          <w:sz w:val="24"/>
          <w:szCs w:val="24"/>
        </w:rPr>
        <w:t>CoV</w:t>
      </w:r>
      <w:proofErr w:type="spellEnd"/>
      <w:r>
        <w:rPr>
          <w:rFonts w:ascii="Times New Roman" w:eastAsia="Times New Roman" w:hAnsi="Times New Roman" w:cs="Times New Roman"/>
          <w:sz w:val="24"/>
          <w:szCs w:val="24"/>
        </w:rPr>
        <w:t xml:space="preserve"> and MER</w:t>
      </w:r>
      <w:r>
        <w:rPr>
          <w:rFonts w:ascii="Times New Roman" w:eastAsia="Times New Roman" w:hAnsi="Times New Roman" w:cs="Times New Roman"/>
          <w:sz w:val="24"/>
          <w:szCs w:val="24"/>
        </w:rPr>
        <w:t>S-</w:t>
      </w:r>
      <w:proofErr w:type="spellStart"/>
      <w:r>
        <w:rPr>
          <w:rFonts w:ascii="Times New Roman" w:eastAsia="Times New Roman" w:hAnsi="Times New Roman" w:cs="Times New Roman"/>
          <w:sz w:val="24"/>
          <w:szCs w:val="24"/>
        </w:rPr>
        <w:t>CoV</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these viruses reside in bats. Patterns of United Kingdom patients are close to those originally posted by China, indicating a possibly specific, recent emergence from an infected animal. Both MERS-</w:t>
      </w:r>
      <w:proofErr w:type="spellStart"/>
      <w:r>
        <w:rPr>
          <w:rFonts w:ascii="Times New Roman" w:eastAsia="Times New Roman" w:hAnsi="Times New Roman" w:cs="Times New Roman"/>
          <w:sz w:val="24"/>
          <w:szCs w:val="24"/>
        </w:rPr>
        <w:t>CoV</w:t>
      </w:r>
      <w:proofErr w:type="spellEnd"/>
      <w:r>
        <w:rPr>
          <w:rFonts w:ascii="Times New Roman" w:eastAsia="Times New Roman" w:hAnsi="Times New Roman" w:cs="Times New Roman"/>
          <w:sz w:val="24"/>
          <w:szCs w:val="24"/>
        </w:rPr>
        <w:t xml:space="preserve"> and SARS-</w:t>
      </w:r>
      <w:proofErr w:type="spellStart"/>
      <w:r>
        <w:rPr>
          <w:rFonts w:ascii="Times New Roman" w:eastAsia="Times New Roman" w:hAnsi="Times New Roman" w:cs="Times New Roman"/>
          <w:sz w:val="24"/>
          <w:szCs w:val="24"/>
        </w:rPr>
        <w:t>CoV</w:t>
      </w:r>
      <w:proofErr w:type="spellEnd"/>
      <w:r>
        <w:rPr>
          <w:rFonts w:ascii="Times New Roman" w:eastAsia="Times New Roman" w:hAnsi="Times New Roman" w:cs="Times New Roman"/>
          <w:sz w:val="24"/>
          <w:szCs w:val="24"/>
        </w:rPr>
        <w:t xml:space="preserve"> are believed to cause seriou</w:t>
      </w:r>
      <w:r>
        <w:rPr>
          <w:rFonts w:ascii="Times New Roman" w:eastAsia="Times New Roman" w:hAnsi="Times New Roman" w:cs="Times New Roman"/>
          <w:sz w:val="24"/>
          <w:szCs w:val="24"/>
        </w:rPr>
        <w:t xml:space="preserve">s human disease. The clinical image of COVID-19 is not well known. Documented symptoms vary from moderate to serious, including fever, fatigue, respiratory </w:t>
      </w:r>
      <w:proofErr w:type="gramStart"/>
      <w:r>
        <w:rPr>
          <w:rFonts w:ascii="Times New Roman" w:eastAsia="Times New Roman" w:hAnsi="Times New Roman" w:cs="Times New Roman"/>
          <w:sz w:val="24"/>
          <w:szCs w:val="24"/>
        </w:rPr>
        <w:t>problems</w:t>
      </w:r>
      <w:proofErr w:type="gramEnd"/>
      <w:r>
        <w:rPr>
          <w:rFonts w:ascii="Times New Roman" w:eastAsia="Times New Roman" w:hAnsi="Times New Roman" w:cs="Times New Roman"/>
          <w:sz w:val="24"/>
          <w:szCs w:val="24"/>
        </w:rPr>
        <w:t xml:space="preserve"> and lung infection. Although evidence shows that most COVID-19 disease is moderate, a China</w:t>
      </w:r>
      <w:r>
        <w:rPr>
          <w:rFonts w:ascii="Times New Roman" w:eastAsia="Times New Roman" w:hAnsi="Times New Roman" w:cs="Times New Roman"/>
          <w:sz w:val="24"/>
          <w:szCs w:val="24"/>
        </w:rPr>
        <w:t xml:space="preserve"> study indicates severe illness exists in 16 percent of cases. Elderly adults and those with weakened immune systems and some chronic health problems – such as coronary failure, respiratory </w:t>
      </w:r>
      <w:r>
        <w:rPr>
          <w:rFonts w:ascii="Times New Roman" w:eastAsia="Times New Roman" w:hAnsi="Times New Roman" w:cs="Times New Roman"/>
          <w:sz w:val="24"/>
          <w:szCs w:val="24"/>
        </w:rPr>
        <w:lastRenderedPageBreak/>
        <w:t>disease, and diabetes, to name a few – tend to be at increased ris</w:t>
      </w:r>
      <w:r>
        <w:rPr>
          <w:rFonts w:ascii="Times New Roman" w:eastAsia="Times New Roman" w:hAnsi="Times New Roman" w:cs="Times New Roman"/>
          <w:sz w:val="24"/>
          <w:szCs w:val="24"/>
        </w:rPr>
        <w:t>k of serious disease. Coronavirus affected the United Kingdom severely, with hundreds of thousands of deaths in the country related to the disease and more than 40,000 deaths (</w:t>
      </w:r>
      <w:r>
        <w:rPr>
          <w:rFonts w:ascii="Times New Roman" w:eastAsia="Times New Roman" w:hAnsi="Times New Roman" w:cs="Times New Roman"/>
          <w:sz w:val="24"/>
          <w:szCs w:val="24"/>
          <w:highlight w:val="white"/>
        </w:rPr>
        <w:t xml:space="preserve">Leach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w:t>
      </w:r>
    </w:p>
    <w:p w14:paraId="48AB9C08" w14:textId="77777777" w:rsidR="00AE303E" w:rsidRDefault="00AE303E">
      <w:pPr>
        <w:spacing w:after="240" w:line="360" w:lineRule="auto"/>
        <w:jc w:val="both"/>
        <w:rPr>
          <w:rFonts w:ascii="Times New Roman" w:eastAsia="Times New Roman" w:hAnsi="Times New Roman" w:cs="Times New Roman"/>
          <w:sz w:val="24"/>
          <w:szCs w:val="24"/>
        </w:rPr>
      </w:pPr>
    </w:p>
    <w:p w14:paraId="7A8DB718" w14:textId="77777777" w:rsidR="00AE303E" w:rsidRDefault="008F649F">
      <w:pPr>
        <w:pStyle w:val="Heading1"/>
        <w:spacing w:after="240" w:line="360" w:lineRule="auto"/>
      </w:pPr>
      <w:bookmarkStart w:id="2" w:name="_1fob9te" w:colFirst="0" w:colLast="0"/>
      <w:bookmarkEnd w:id="2"/>
      <w:r>
        <w:t xml:space="preserve">Strategies used to measure monitor and control the </w:t>
      </w:r>
      <w:r>
        <w:rPr>
          <w:sz w:val="28"/>
          <w:szCs w:val="28"/>
        </w:rPr>
        <w:t>incidenc</w:t>
      </w:r>
      <w:r>
        <w:rPr>
          <w:sz w:val="28"/>
          <w:szCs w:val="28"/>
        </w:rPr>
        <w:t>e</w:t>
      </w:r>
    </w:p>
    <w:p w14:paraId="29B60BE8" w14:textId="77777777" w:rsidR="00AE303E" w:rsidRDefault="008F649F">
      <w:pPr>
        <w:spacing w:after="24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first COVID-19 death of a woman in her seventies with existing health problems was recorded on 05 March. The UK government is on red alert with increasing cases of coronavirus. Coronavirus has been introduced to the list of notifiable diseases allowi</w:t>
      </w:r>
      <w:r>
        <w:rPr>
          <w:rFonts w:ascii="Times New Roman" w:eastAsia="Times New Roman" w:hAnsi="Times New Roman" w:cs="Times New Roman"/>
          <w:color w:val="0E101A"/>
          <w:sz w:val="24"/>
          <w:szCs w:val="24"/>
        </w:rPr>
        <w:t xml:space="preserve">ng England to record issues more promptly and reliably. Italy </w:t>
      </w:r>
      <w:proofErr w:type="gramStart"/>
      <w:r>
        <w:rPr>
          <w:rFonts w:ascii="Times New Roman" w:eastAsia="Times New Roman" w:hAnsi="Times New Roman" w:cs="Times New Roman"/>
          <w:color w:val="0E101A"/>
          <w:sz w:val="24"/>
          <w:szCs w:val="24"/>
        </w:rPr>
        <w:t>as a whole has</w:t>
      </w:r>
      <w:proofErr w:type="gramEnd"/>
      <w:r>
        <w:rPr>
          <w:rFonts w:ascii="Times New Roman" w:eastAsia="Times New Roman" w:hAnsi="Times New Roman" w:cs="Times New Roman"/>
          <w:color w:val="0E101A"/>
          <w:sz w:val="24"/>
          <w:szCs w:val="24"/>
        </w:rPr>
        <w:t xml:space="preserve"> been added to Category 2 nations, meaning travellers from Italy into the UK must quarantine themselves if they sign of coronavirus. </w:t>
      </w:r>
    </w:p>
    <w:p w14:paraId="47F3843E" w14:textId="77777777" w:rsidR="00AE303E" w:rsidRDefault="008F649F">
      <w:pPr>
        <w:spacing w:after="24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Italy </w:t>
      </w:r>
      <w:proofErr w:type="gramStart"/>
      <w:r>
        <w:rPr>
          <w:rFonts w:ascii="Times New Roman" w:eastAsia="Times New Roman" w:hAnsi="Times New Roman" w:cs="Times New Roman"/>
          <w:color w:val="0E101A"/>
          <w:sz w:val="24"/>
          <w:szCs w:val="24"/>
        </w:rPr>
        <w:t>as a whole has</w:t>
      </w:r>
      <w:proofErr w:type="gramEnd"/>
      <w:r>
        <w:rPr>
          <w:rFonts w:ascii="Times New Roman" w:eastAsia="Times New Roman" w:hAnsi="Times New Roman" w:cs="Times New Roman"/>
          <w:color w:val="0E101A"/>
          <w:sz w:val="24"/>
          <w:szCs w:val="24"/>
        </w:rPr>
        <w:t xml:space="preserve"> been added to Category 2 </w:t>
      </w:r>
      <w:r>
        <w:rPr>
          <w:rFonts w:ascii="Times New Roman" w:eastAsia="Times New Roman" w:hAnsi="Times New Roman" w:cs="Times New Roman"/>
          <w:color w:val="0E101A"/>
          <w:sz w:val="24"/>
          <w:szCs w:val="24"/>
        </w:rPr>
        <w:t xml:space="preserve">nations, meaning travellers from Italy into the UK must quarantine themselves if they sign of coronavirus.  </w:t>
      </w:r>
    </w:p>
    <w:p w14:paraId="64252ADE" w14:textId="77777777" w:rsidR="00AE303E" w:rsidRDefault="008F649F">
      <w:pPr>
        <w:spacing w:after="24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Lock-down in the United Kingdom:</w:t>
      </w:r>
      <w:r>
        <w:rPr>
          <w:rFonts w:ascii="Times New Roman" w:eastAsia="Times New Roman" w:hAnsi="Times New Roman" w:cs="Times New Roman"/>
          <w:color w:val="0E101A"/>
          <w:sz w:val="24"/>
          <w:szCs w:val="24"/>
        </w:rPr>
        <w:t xml:space="preserve">  On 23 March, the UK administration declared a national lock-down (</w:t>
      </w:r>
      <w:proofErr w:type="spellStart"/>
      <w:r>
        <w:rPr>
          <w:rFonts w:ascii="Times New Roman" w:eastAsia="Times New Roman" w:hAnsi="Times New Roman" w:cs="Times New Roman"/>
          <w:color w:val="222222"/>
          <w:sz w:val="24"/>
          <w:szCs w:val="24"/>
          <w:highlight w:val="white"/>
        </w:rPr>
        <w:t>Groarke</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color w:val="0E101A"/>
          <w:sz w:val="24"/>
          <w:szCs w:val="24"/>
        </w:rPr>
        <w:t xml:space="preserve">). People were asked not to leave their homes unless they had urgent needs, and gatherings with more than two individuals were forbidden. Both non-essential restaurants, venerations, gyms, libraries, and play areas have been shut down. British Airways has </w:t>
      </w:r>
      <w:r>
        <w:rPr>
          <w:rFonts w:ascii="Times New Roman" w:eastAsia="Times New Roman" w:hAnsi="Times New Roman" w:cs="Times New Roman"/>
          <w:color w:val="0E101A"/>
          <w:sz w:val="24"/>
          <w:szCs w:val="24"/>
        </w:rPr>
        <w:t>started preventive steps by cancelling direct flights to and from China. As cases of COVID in the UK began to grow, it cancelled hundreds of flights to Europe and numerous other regions like Italy, France, the UK, and Albania. Similar steps have already be</w:t>
      </w:r>
      <w:r>
        <w:rPr>
          <w:rFonts w:ascii="Times New Roman" w:eastAsia="Times New Roman" w:hAnsi="Times New Roman" w:cs="Times New Roman"/>
          <w:color w:val="0E101A"/>
          <w:sz w:val="24"/>
          <w:szCs w:val="24"/>
        </w:rPr>
        <w:t>en announced by the UK private airline Virgin Atlantic, and they include refunds for future dates reservations and limited refunds when travel has begun.  Outbreak monitoring is mandatory at all large airports. Health professionals are stationed at airport</w:t>
      </w:r>
      <w:r>
        <w:rPr>
          <w:rFonts w:ascii="Times New Roman" w:eastAsia="Times New Roman" w:hAnsi="Times New Roman" w:cs="Times New Roman"/>
          <w:color w:val="0E101A"/>
          <w:sz w:val="24"/>
          <w:szCs w:val="24"/>
        </w:rPr>
        <w:t>s, with public health specialists. Playgrounds are still accessible for exercise, but gatherings of more than two are not permitted. The lock-down is expected until the situation improves.</w:t>
      </w:r>
    </w:p>
    <w:p w14:paraId="00EA7985" w14:textId="77777777" w:rsidR="00AE303E" w:rsidRDefault="008F649F">
      <w:pPr>
        <w:spacing w:after="24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Syndrome tracking systems</w:t>
      </w:r>
      <w:r>
        <w:rPr>
          <w:rFonts w:ascii="Times New Roman" w:eastAsia="Times New Roman" w:hAnsi="Times New Roman" w:cs="Times New Roman"/>
          <w:color w:val="0E101A"/>
          <w:sz w:val="24"/>
          <w:szCs w:val="24"/>
        </w:rPr>
        <w:t xml:space="preserve"> – the Real-Time Syndrome surveillance tea</w:t>
      </w:r>
      <w:r>
        <w:rPr>
          <w:rFonts w:ascii="Times New Roman" w:eastAsia="Times New Roman" w:hAnsi="Times New Roman" w:cs="Times New Roman"/>
          <w:color w:val="0E101A"/>
          <w:sz w:val="24"/>
          <w:szCs w:val="24"/>
        </w:rPr>
        <w:t>m (</w:t>
      </w:r>
      <w:proofErr w:type="spellStart"/>
      <w:r>
        <w:rPr>
          <w:rFonts w:ascii="Times New Roman" w:eastAsia="Times New Roman" w:hAnsi="Times New Roman" w:cs="Times New Roman"/>
          <w:color w:val="0E101A"/>
          <w:sz w:val="24"/>
          <w:szCs w:val="24"/>
        </w:rPr>
        <w:t>ReSST</w:t>
      </w:r>
      <w:proofErr w:type="spellEnd"/>
      <w:r>
        <w:rPr>
          <w:rFonts w:ascii="Times New Roman" w:eastAsia="Times New Roman" w:hAnsi="Times New Roman" w:cs="Times New Roman"/>
          <w:color w:val="0E101A"/>
          <w:sz w:val="24"/>
          <w:szCs w:val="24"/>
        </w:rPr>
        <w:t xml:space="preserve">) of the PHE team coordinate multiple national syndrome systems by compiling and reviewing </w:t>
      </w:r>
      <w:proofErr w:type="gramStart"/>
      <w:r>
        <w:rPr>
          <w:rFonts w:ascii="Times New Roman" w:eastAsia="Times New Roman" w:hAnsi="Times New Roman" w:cs="Times New Roman"/>
          <w:color w:val="0E101A"/>
          <w:sz w:val="24"/>
          <w:szCs w:val="24"/>
        </w:rPr>
        <w:t>personally</w:t>
      </w:r>
      <w:proofErr w:type="gramEnd"/>
      <w:r>
        <w:rPr>
          <w:rFonts w:ascii="Times New Roman" w:eastAsia="Times New Roman" w:hAnsi="Times New Roman" w:cs="Times New Roman"/>
          <w:color w:val="0E101A"/>
          <w:sz w:val="24"/>
          <w:szCs w:val="24"/>
        </w:rPr>
        <w:t xml:space="preserve"> identifiable clinical details from several databases, searching for patterns that </w:t>
      </w:r>
      <w:r>
        <w:rPr>
          <w:rFonts w:ascii="Times New Roman" w:eastAsia="Times New Roman" w:hAnsi="Times New Roman" w:cs="Times New Roman"/>
          <w:color w:val="0E101A"/>
          <w:sz w:val="24"/>
          <w:szCs w:val="24"/>
        </w:rPr>
        <w:lastRenderedPageBreak/>
        <w:t>suggest greater than normal levels of disease, and issuing press</w:t>
      </w:r>
      <w:r>
        <w:rPr>
          <w:rFonts w:ascii="Times New Roman" w:eastAsia="Times New Roman" w:hAnsi="Times New Roman" w:cs="Times New Roman"/>
          <w:color w:val="0E101A"/>
          <w:sz w:val="24"/>
          <w:szCs w:val="24"/>
        </w:rPr>
        <w:t xml:space="preserve"> releases to keep public health practitioners up-to-date (</w:t>
      </w:r>
      <w:r>
        <w:rPr>
          <w:rFonts w:ascii="Times New Roman" w:eastAsia="Times New Roman" w:hAnsi="Times New Roman" w:cs="Times New Roman"/>
          <w:color w:val="222222"/>
          <w:sz w:val="24"/>
          <w:szCs w:val="24"/>
          <w:highlight w:val="white"/>
        </w:rPr>
        <w:t xml:space="preserve">Boulos and </w:t>
      </w:r>
      <w:proofErr w:type="spellStart"/>
      <w:r>
        <w:rPr>
          <w:rFonts w:ascii="Times New Roman" w:eastAsia="Times New Roman" w:hAnsi="Times New Roman" w:cs="Times New Roman"/>
          <w:color w:val="222222"/>
          <w:sz w:val="24"/>
          <w:szCs w:val="24"/>
          <w:highlight w:val="white"/>
        </w:rPr>
        <w:t>geraghty</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E101A"/>
          <w:sz w:val="24"/>
          <w:szCs w:val="24"/>
        </w:rPr>
        <w:t>).</w:t>
      </w:r>
    </w:p>
    <w:p w14:paraId="3E4481E3" w14:textId="77777777" w:rsidR="00AE303E" w:rsidRDefault="008F649F">
      <w:pPr>
        <w:spacing w:after="24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Flu Survey for COVID-19:</w:t>
      </w:r>
      <w:r>
        <w:rPr>
          <w:rFonts w:ascii="Times New Roman" w:eastAsia="Times New Roman" w:hAnsi="Times New Roman" w:cs="Times New Roman"/>
          <w:color w:val="0E101A"/>
          <w:sz w:val="24"/>
          <w:szCs w:val="24"/>
        </w:rPr>
        <w:t xml:space="preserve"> The Flu Survey-based surveillance system has been created. Flu Survey is a web study of influenza-like illness (ILI) patterns in the population u</w:t>
      </w:r>
      <w:r>
        <w:rPr>
          <w:rFonts w:ascii="Times New Roman" w:eastAsia="Times New Roman" w:hAnsi="Times New Roman" w:cs="Times New Roman"/>
          <w:color w:val="0E101A"/>
          <w:sz w:val="24"/>
          <w:szCs w:val="24"/>
        </w:rPr>
        <w:t>sing self-reported respiratory issues from registered members. Following elevated COVID-19 operation, the network captures respiratory problems, exposure danger, and medical care-seeking activities among patients enrolled in leading to national COVID-19 ac</w:t>
      </w:r>
      <w:r>
        <w:rPr>
          <w:rFonts w:ascii="Times New Roman" w:eastAsia="Times New Roman" w:hAnsi="Times New Roman" w:cs="Times New Roman"/>
          <w:color w:val="0E101A"/>
          <w:sz w:val="24"/>
          <w:szCs w:val="24"/>
        </w:rPr>
        <w:t>tivity tracking (</w:t>
      </w:r>
      <w:r>
        <w:rPr>
          <w:rFonts w:ascii="Times New Roman" w:eastAsia="Times New Roman" w:hAnsi="Times New Roman" w:cs="Times New Roman"/>
          <w:color w:val="222222"/>
          <w:sz w:val="24"/>
          <w:szCs w:val="24"/>
          <w:highlight w:val="white"/>
        </w:rPr>
        <w:t>GOV.UK, 2020</w:t>
      </w:r>
      <w:r>
        <w:rPr>
          <w:rFonts w:ascii="Times New Roman" w:eastAsia="Times New Roman" w:hAnsi="Times New Roman" w:cs="Times New Roman"/>
          <w:color w:val="0E101A"/>
          <w:sz w:val="24"/>
          <w:szCs w:val="24"/>
        </w:rPr>
        <w:t>).</w:t>
      </w:r>
    </w:p>
    <w:p w14:paraId="6537BF80" w14:textId="77777777" w:rsidR="00AE303E" w:rsidRDefault="008F649F">
      <w:pPr>
        <w:spacing w:after="24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Chess</w:t>
      </w:r>
      <w:r>
        <w:rPr>
          <w:rFonts w:ascii="Times New Roman" w:eastAsia="Times New Roman" w:hAnsi="Times New Roman" w:cs="Times New Roman"/>
          <w:color w:val="0E101A"/>
          <w:sz w:val="24"/>
          <w:szCs w:val="24"/>
        </w:rPr>
        <w:t xml:space="preserve">-PHE also implemented the COVID-19 Surveillance System (CHESS), a UK Extreme Influenza Surveillance System (USISS). </w:t>
      </w:r>
    </w:p>
    <w:p w14:paraId="26BA753B" w14:textId="77777777" w:rsidR="00AE303E" w:rsidRDefault="008F649F">
      <w:pPr>
        <w:spacing w:after="24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CHESS aims to gather observational information on COVID-19 diseases in individuals that need hospitali</w:t>
      </w:r>
      <w:r>
        <w:rPr>
          <w:rFonts w:ascii="Times New Roman" w:eastAsia="Times New Roman" w:hAnsi="Times New Roman" w:cs="Times New Roman"/>
          <w:color w:val="0E101A"/>
          <w:sz w:val="24"/>
          <w:szCs w:val="24"/>
        </w:rPr>
        <w:t xml:space="preserve">zation and ICU entry to track community impacts of extreme COVID-19 conditions and to inform an awareness of diseases' natural background and the clinical seriousness of the cases, as well as provide evidence to inform transmission complex models in order </w:t>
      </w:r>
      <w:r>
        <w:rPr>
          <w:rFonts w:ascii="Times New Roman" w:eastAsia="Times New Roman" w:hAnsi="Times New Roman" w:cs="Times New Roman"/>
          <w:color w:val="0E101A"/>
          <w:sz w:val="24"/>
          <w:szCs w:val="24"/>
        </w:rPr>
        <w:t>to predict and predict disease burden and health services.</w:t>
      </w:r>
    </w:p>
    <w:p w14:paraId="5A302934" w14:textId="77777777" w:rsidR="00AE303E" w:rsidRDefault="00AE303E">
      <w:pPr>
        <w:pStyle w:val="Heading1"/>
        <w:spacing w:after="240" w:line="360" w:lineRule="auto"/>
      </w:pPr>
    </w:p>
    <w:p w14:paraId="04A9A8C1" w14:textId="77777777" w:rsidR="00AE303E" w:rsidRDefault="008F649F">
      <w:pPr>
        <w:pStyle w:val="Heading1"/>
        <w:spacing w:after="240" w:line="360" w:lineRule="auto"/>
      </w:pPr>
      <w:bookmarkStart w:id="3" w:name="_3znysh7" w:colFirst="0" w:colLast="0"/>
      <w:bookmarkEnd w:id="3"/>
      <w:r>
        <w:t>Current public health policy approaches to reduce or control incidence</w:t>
      </w:r>
    </w:p>
    <w:p w14:paraId="7BBBA710"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Due to the outbreak of Covid-19, the lives of people were at risk. Many people lost their lives while some are still fighting to survive. UK government laid down many health policies to deal with the situation (</w:t>
      </w:r>
      <w:r>
        <w:rPr>
          <w:rFonts w:ascii="Times New Roman" w:eastAsia="Times New Roman" w:hAnsi="Times New Roman" w:cs="Times New Roman"/>
          <w:color w:val="000000"/>
          <w:sz w:val="24"/>
          <w:szCs w:val="24"/>
          <w:highlight w:val="white"/>
        </w:rPr>
        <w:t>Gov.uk, 2020)</w:t>
      </w:r>
      <w:r>
        <w:rPr>
          <w:rFonts w:ascii="Times New Roman" w:eastAsia="Times New Roman" w:hAnsi="Times New Roman" w:cs="Times New Roman"/>
          <w:color w:val="000000"/>
          <w:sz w:val="24"/>
          <w:szCs w:val="24"/>
        </w:rPr>
        <w:t>. Some of them are</w:t>
      </w:r>
    </w:p>
    <w:p w14:paraId="6904FE6E" w14:textId="77777777" w:rsidR="00AE303E" w:rsidRDefault="008F649F">
      <w:pPr>
        <w:numPr>
          <w:ilvl w:val="0"/>
          <w:numId w:val="2"/>
        </w:numPr>
        <w:pBdr>
          <w:top w:val="nil"/>
          <w:left w:val="nil"/>
          <w:bottom w:val="nil"/>
          <w:right w:val="nil"/>
          <w:between w:val="nil"/>
        </w:pBdr>
        <w:spacing w:before="240" w:after="240" w:line="360" w:lineRule="auto"/>
        <w:jc w:val="both"/>
        <w:rPr>
          <w:color w:val="000000"/>
          <w:sz w:val="24"/>
          <w:szCs w:val="24"/>
        </w:rPr>
      </w:pPr>
      <w:r>
        <w:rPr>
          <w:rFonts w:ascii="Times New Roman" w:eastAsia="Times New Roman" w:hAnsi="Times New Roman" w:cs="Times New Roman"/>
          <w:color w:val="000000"/>
          <w:sz w:val="24"/>
          <w:szCs w:val="24"/>
        </w:rPr>
        <w:t>Protecting care homes</w:t>
      </w:r>
    </w:p>
    <w:p w14:paraId="7FA1B845" w14:textId="77777777" w:rsidR="00AE303E" w:rsidRDefault="008F649F">
      <w:pPr>
        <w:numPr>
          <w:ilvl w:val="0"/>
          <w:numId w:val="2"/>
        </w:numPr>
        <w:pBdr>
          <w:top w:val="nil"/>
          <w:left w:val="nil"/>
          <w:bottom w:val="nil"/>
          <w:right w:val="nil"/>
          <w:between w:val="nil"/>
        </w:pBdr>
        <w:spacing w:before="240" w:after="240" w:line="360" w:lineRule="auto"/>
        <w:jc w:val="both"/>
        <w:rPr>
          <w:color w:val="000000"/>
          <w:sz w:val="24"/>
          <w:szCs w:val="24"/>
        </w:rPr>
      </w:pPr>
      <w:r>
        <w:rPr>
          <w:rFonts w:ascii="Times New Roman" w:eastAsia="Times New Roman" w:hAnsi="Times New Roman" w:cs="Times New Roman"/>
          <w:color w:val="000000"/>
          <w:sz w:val="24"/>
          <w:szCs w:val="24"/>
        </w:rPr>
        <w:t>Accurate monitoring system for the disease with relative measures</w:t>
      </w:r>
    </w:p>
    <w:p w14:paraId="7A2727FF" w14:textId="77777777" w:rsidR="00AE303E" w:rsidRDefault="008F649F">
      <w:pPr>
        <w:numPr>
          <w:ilvl w:val="0"/>
          <w:numId w:val="2"/>
        </w:numPr>
        <w:pBdr>
          <w:top w:val="nil"/>
          <w:left w:val="nil"/>
          <w:bottom w:val="nil"/>
          <w:right w:val="nil"/>
          <w:between w:val="nil"/>
        </w:pBdr>
        <w:spacing w:before="240" w:after="240" w:line="360" w:lineRule="auto"/>
        <w:jc w:val="both"/>
        <w:rPr>
          <w:color w:val="000000"/>
          <w:sz w:val="24"/>
          <w:szCs w:val="24"/>
        </w:rPr>
      </w:pPr>
      <w:r>
        <w:rPr>
          <w:rFonts w:ascii="Times New Roman" w:eastAsia="Times New Roman" w:hAnsi="Times New Roman" w:cs="Times New Roman"/>
          <w:color w:val="000000"/>
          <w:sz w:val="24"/>
          <w:szCs w:val="24"/>
        </w:rPr>
        <w:t>Methods of testing and tracking</w:t>
      </w:r>
    </w:p>
    <w:p w14:paraId="4B36686F"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All these policies aim at reducing and controlling the </w:t>
      </w:r>
      <w:proofErr w:type="gramStart"/>
      <w:r>
        <w:rPr>
          <w:rFonts w:ascii="Times New Roman" w:eastAsia="Times New Roman" w:hAnsi="Times New Roman" w:cs="Times New Roman"/>
          <w:color w:val="000000"/>
          <w:sz w:val="24"/>
          <w:szCs w:val="24"/>
        </w:rPr>
        <w:t>crisis situation</w:t>
      </w:r>
      <w:proofErr w:type="gramEnd"/>
      <w:r>
        <w:rPr>
          <w:rFonts w:ascii="Times New Roman" w:eastAsia="Times New Roman" w:hAnsi="Times New Roman" w:cs="Times New Roman"/>
          <w:color w:val="000000"/>
          <w:sz w:val="24"/>
          <w:szCs w:val="24"/>
        </w:rPr>
        <w:t>. The policies mainly focused on reducing the daily death rate in</w:t>
      </w:r>
      <w:r>
        <w:rPr>
          <w:rFonts w:ascii="Times New Roman" w:eastAsia="Times New Roman" w:hAnsi="Times New Roman" w:cs="Times New Roman"/>
          <w:color w:val="000000"/>
          <w:sz w:val="24"/>
          <w:szCs w:val="24"/>
        </w:rPr>
        <w:t xml:space="preserve"> the UK. It also made sure that the NHS has the </w:t>
      </w:r>
      <w:r>
        <w:rPr>
          <w:rFonts w:ascii="Times New Roman" w:eastAsia="Times New Roman" w:hAnsi="Times New Roman" w:cs="Times New Roman"/>
          <w:color w:val="000000"/>
          <w:sz w:val="24"/>
          <w:szCs w:val="24"/>
        </w:rPr>
        <w:lastRenderedPageBreak/>
        <w:t>required ability to cope with the situation. The policies made sure that the people of the UK get proper care and specialist treatments. Even now the health of the public is at huge risk. </w:t>
      </w:r>
      <w:proofErr w:type="gramStart"/>
      <w:r>
        <w:rPr>
          <w:rFonts w:ascii="Times New Roman" w:eastAsia="Times New Roman" w:hAnsi="Times New Roman" w:cs="Times New Roman"/>
          <w:color w:val="000000"/>
          <w:sz w:val="24"/>
          <w:szCs w:val="24"/>
        </w:rPr>
        <w:t>So</w:t>
      </w:r>
      <w:proofErr w:type="gramEnd"/>
      <w:r>
        <w:rPr>
          <w:rFonts w:ascii="Times New Roman" w:eastAsia="Times New Roman" w:hAnsi="Times New Roman" w:cs="Times New Roman"/>
          <w:color w:val="000000"/>
          <w:sz w:val="24"/>
          <w:szCs w:val="24"/>
        </w:rPr>
        <w:t xml:space="preserve"> the government is</w:t>
      </w:r>
      <w:r>
        <w:rPr>
          <w:rFonts w:ascii="Times New Roman" w:eastAsia="Times New Roman" w:hAnsi="Times New Roman" w:cs="Times New Roman"/>
          <w:color w:val="000000"/>
          <w:sz w:val="24"/>
          <w:szCs w:val="24"/>
        </w:rPr>
        <w:t xml:space="preserve"> still trying to improve the existing measures. The policies help in smarter control of the disease and giving reliable treatment against the disease. </w:t>
      </w:r>
    </w:p>
    <w:p w14:paraId="01513B7A" w14:textId="77777777" w:rsidR="00AE303E" w:rsidRDefault="008F649F">
      <w:pPr>
        <w:spacing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Critical evaluation of the policies</w:t>
      </w:r>
    </w:p>
    <w:p w14:paraId="24635FEF"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One of the biggest limitations was that all these measures and polic</w:t>
      </w:r>
      <w:r>
        <w:rPr>
          <w:rFonts w:ascii="Times New Roman" w:eastAsia="Times New Roman" w:hAnsi="Times New Roman" w:cs="Times New Roman"/>
          <w:color w:val="000000"/>
          <w:sz w:val="24"/>
          <w:szCs w:val="24"/>
        </w:rPr>
        <w:t xml:space="preserve">ies came too late to support the health care of the people. At first the “action plan” came in April and all these policies were published in May, almost two months after the major world-wide outbreak of the disease. </w:t>
      </w:r>
    </w:p>
    <w:p w14:paraId="1364188A" w14:textId="77777777" w:rsidR="00AE303E" w:rsidRDefault="008F649F">
      <w:pPr>
        <w:numPr>
          <w:ilvl w:val="0"/>
          <w:numId w:val="4"/>
        </w:numPr>
        <w:pBdr>
          <w:top w:val="nil"/>
          <w:left w:val="nil"/>
          <w:bottom w:val="nil"/>
          <w:right w:val="nil"/>
          <w:between w:val="nil"/>
        </w:pBdr>
        <w:spacing w:before="240" w:after="240" w:line="360" w:lineRule="auto"/>
        <w:jc w:val="both"/>
      </w:pPr>
      <w:r>
        <w:rPr>
          <w:rFonts w:ascii="Times New Roman" w:eastAsia="Times New Roman" w:hAnsi="Times New Roman" w:cs="Times New Roman"/>
          <w:color w:val="000000"/>
          <w:sz w:val="24"/>
          <w:szCs w:val="24"/>
        </w:rPr>
        <w:t>Protecting care homes -The policy prom</w:t>
      </w:r>
      <w:r>
        <w:rPr>
          <w:rFonts w:ascii="Times New Roman" w:eastAsia="Times New Roman" w:hAnsi="Times New Roman" w:cs="Times New Roman"/>
          <w:color w:val="000000"/>
          <w:sz w:val="24"/>
          <w:szCs w:val="24"/>
        </w:rPr>
        <w:t xml:space="preserve">ised better support for health care, with more testing facilities and recruiting more health care workers, but its implementation all over the country was </w:t>
      </w:r>
      <w:proofErr w:type="gramStart"/>
      <w:r>
        <w:rPr>
          <w:rFonts w:ascii="Times New Roman" w:eastAsia="Times New Roman" w:hAnsi="Times New Roman" w:cs="Times New Roman"/>
          <w:color w:val="000000"/>
          <w:sz w:val="24"/>
          <w:szCs w:val="24"/>
        </w:rPr>
        <w:t>very difficult</w:t>
      </w:r>
      <w:proofErr w:type="gramEnd"/>
      <w:r>
        <w:rPr>
          <w:rFonts w:ascii="Times New Roman" w:eastAsia="Times New Roman" w:hAnsi="Times New Roman" w:cs="Times New Roman"/>
          <w:color w:val="000000"/>
          <w:sz w:val="24"/>
          <w:szCs w:val="24"/>
        </w:rPr>
        <w:t xml:space="preserve">. </w:t>
      </w:r>
    </w:p>
    <w:p w14:paraId="020E1468" w14:textId="77777777" w:rsidR="00AE303E" w:rsidRDefault="008F649F">
      <w:pPr>
        <w:numPr>
          <w:ilvl w:val="0"/>
          <w:numId w:val="4"/>
        </w:numPr>
        <w:pBdr>
          <w:top w:val="nil"/>
          <w:left w:val="nil"/>
          <w:bottom w:val="nil"/>
          <w:right w:val="nil"/>
          <w:between w:val="nil"/>
        </w:pBdr>
        <w:spacing w:before="240" w:after="240" w:line="360" w:lineRule="auto"/>
        <w:jc w:val="both"/>
        <w:rPr>
          <w:color w:val="000000"/>
          <w:sz w:val="24"/>
          <w:szCs w:val="24"/>
        </w:rPr>
      </w:pPr>
      <w:r>
        <w:rPr>
          <w:rFonts w:ascii="Times New Roman" w:eastAsia="Times New Roman" w:hAnsi="Times New Roman" w:cs="Times New Roman"/>
          <w:color w:val="000000"/>
          <w:sz w:val="24"/>
          <w:szCs w:val="24"/>
        </w:rPr>
        <w:t>Accurate monitoring system for the disease with relative measures - The policy formulated and implemented by the government and the health concern departments and thus suffers from biases. The government tries to alter the data and facts according to their</w:t>
      </w:r>
      <w:r>
        <w:rPr>
          <w:rFonts w:ascii="Times New Roman" w:eastAsia="Times New Roman" w:hAnsi="Times New Roman" w:cs="Times New Roman"/>
          <w:color w:val="000000"/>
          <w:sz w:val="24"/>
          <w:szCs w:val="24"/>
        </w:rPr>
        <w:t xml:space="preserve"> feasibility and this often leads to misinformation. The UK health care policies faced a major failure because of too much government interventions. The government may be continuously tried to hide data and facts from the public which ultimately lay to an </w:t>
      </w:r>
      <w:r>
        <w:rPr>
          <w:rFonts w:ascii="Times New Roman" w:eastAsia="Times New Roman" w:hAnsi="Times New Roman" w:cs="Times New Roman"/>
          <w:color w:val="000000"/>
          <w:sz w:val="24"/>
          <w:szCs w:val="24"/>
        </w:rPr>
        <w:t xml:space="preserve">increase in deaths due to the disease. Despite the implementation of the policy, the health of service users and staff were at high risk. </w:t>
      </w:r>
    </w:p>
    <w:p w14:paraId="71318054" w14:textId="77777777" w:rsidR="00AE303E" w:rsidRDefault="008F649F">
      <w:pPr>
        <w:numPr>
          <w:ilvl w:val="0"/>
          <w:numId w:val="4"/>
        </w:numPr>
        <w:pBdr>
          <w:top w:val="nil"/>
          <w:left w:val="nil"/>
          <w:bottom w:val="nil"/>
          <w:right w:val="nil"/>
          <w:between w:val="nil"/>
        </w:pBdr>
        <w:spacing w:before="240" w:after="240" w:line="360" w:lineRule="auto"/>
        <w:jc w:val="both"/>
        <w:rPr>
          <w:color w:val="000000"/>
          <w:sz w:val="24"/>
          <w:szCs w:val="24"/>
        </w:rPr>
      </w:pPr>
      <w:r>
        <w:rPr>
          <w:rFonts w:ascii="Times New Roman" w:eastAsia="Times New Roman" w:hAnsi="Times New Roman" w:cs="Times New Roman"/>
          <w:color w:val="000000"/>
          <w:sz w:val="24"/>
          <w:szCs w:val="24"/>
        </w:rPr>
        <w:t>Testing and tracking - The policy failed to track the results of their implementation on the healthcare workers and s</w:t>
      </w:r>
      <w:r>
        <w:rPr>
          <w:rFonts w:ascii="Times New Roman" w:eastAsia="Times New Roman" w:hAnsi="Times New Roman" w:cs="Times New Roman"/>
          <w:color w:val="000000"/>
          <w:sz w:val="24"/>
          <w:szCs w:val="24"/>
        </w:rPr>
        <w:t xml:space="preserve">taff. The rate of daily deaths kept on increasing. One of the major limitations was that all these policies had some restrictions which made the implementation process </w:t>
      </w:r>
      <w:proofErr w:type="gramStart"/>
      <w:r>
        <w:rPr>
          <w:rFonts w:ascii="Times New Roman" w:eastAsia="Times New Roman" w:hAnsi="Times New Roman" w:cs="Times New Roman"/>
          <w:color w:val="000000"/>
          <w:sz w:val="24"/>
          <w:szCs w:val="24"/>
        </w:rPr>
        <w:t>very slow</w:t>
      </w:r>
      <w:proofErr w:type="gramEnd"/>
      <w:r>
        <w:rPr>
          <w:rFonts w:ascii="Times New Roman" w:eastAsia="Times New Roman" w:hAnsi="Times New Roman" w:cs="Times New Roman"/>
          <w:color w:val="000000"/>
          <w:sz w:val="24"/>
          <w:szCs w:val="24"/>
        </w:rPr>
        <w:t>. And due to which the people of the UK suffered and paid the price of it.</w:t>
      </w:r>
    </w:p>
    <w:p w14:paraId="131514F6" w14:textId="77777777" w:rsidR="00AE303E" w:rsidRDefault="008F649F">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0" distB="0" distL="0" distR="0" wp14:anchorId="67B8BC28" wp14:editId="351727BE">
            <wp:extent cx="4884420" cy="2453005"/>
            <wp:effectExtent l="0" t="0" r="0" b="0"/>
            <wp:docPr id="1" name="image1.png" descr="https://lh6.googleusercontent.com/CWDZLFRjjyM7aVBJRGXlkiS7F1m5PzC33-St7LFaPoreScPYdBDacE-WCEuXfI4W6tNieitucN6J4gT6KWh5Bq7A0tTOgyxlbg5F11wc0BimvkkFIF8z2TpHI3KCZMgb1HQJK1fn"/>
            <wp:cNvGraphicFramePr/>
            <a:graphic xmlns:a="http://schemas.openxmlformats.org/drawingml/2006/main">
              <a:graphicData uri="http://schemas.openxmlformats.org/drawingml/2006/picture">
                <pic:pic xmlns:pic="http://schemas.openxmlformats.org/drawingml/2006/picture">
                  <pic:nvPicPr>
                    <pic:cNvPr id="0" name="image1.png" descr="https://lh6.googleusercontent.com/CWDZLFRjjyM7aVBJRGXlkiS7F1m5PzC33-St7LFaPoreScPYdBDacE-WCEuXfI4W6tNieitucN6J4gT6KWh5Bq7A0tTOgyxlbg5F11wc0BimvkkFIF8z2TpHI3KCZMgb1HQJK1fn"/>
                    <pic:cNvPicPr preferRelativeResize="0"/>
                  </pic:nvPicPr>
                  <pic:blipFill>
                    <a:blip r:embed="rId7"/>
                    <a:srcRect/>
                    <a:stretch>
                      <a:fillRect/>
                    </a:stretch>
                  </pic:blipFill>
                  <pic:spPr>
                    <a:xfrm>
                      <a:off x="0" y="0"/>
                      <a:ext cx="4884420" cy="2453005"/>
                    </a:xfrm>
                    <a:prstGeom prst="rect">
                      <a:avLst/>
                    </a:prstGeom>
                    <a:ln/>
                  </pic:spPr>
                </pic:pic>
              </a:graphicData>
            </a:graphic>
          </wp:inline>
        </w:drawing>
      </w:r>
    </w:p>
    <w:p w14:paraId="2AD1ECAC" w14:textId="77777777" w:rsidR="00AE303E" w:rsidRDefault="008F649F">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Fi</w:t>
      </w:r>
      <w:r>
        <w:rPr>
          <w:rFonts w:ascii="Times New Roman" w:eastAsia="Times New Roman" w:hAnsi="Times New Roman" w:cs="Times New Roman"/>
          <w:b/>
          <w:color w:val="000000"/>
          <w:sz w:val="24"/>
          <w:szCs w:val="24"/>
        </w:rPr>
        <w:t xml:space="preserve">gure 1: Death record of the UK till November due to </w:t>
      </w:r>
      <w:proofErr w:type="spellStart"/>
      <w:r>
        <w:rPr>
          <w:rFonts w:ascii="Times New Roman" w:eastAsia="Times New Roman" w:hAnsi="Times New Roman" w:cs="Times New Roman"/>
          <w:b/>
          <w:color w:val="000000"/>
          <w:sz w:val="24"/>
          <w:szCs w:val="24"/>
        </w:rPr>
        <w:t>coronvirus</w:t>
      </w:r>
      <w:proofErr w:type="spellEnd"/>
    </w:p>
    <w:p w14:paraId="52714B04" w14:textId="77777777" w:rsidR="00AE303E" w:rsidRDefault="008F649F">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000000"/>
          <w:sz w:val="24"/>
          <w:szCs w:val="24"/>
          <w:highlight w:val="white"/>
        </w:rPr>
        <w:t>BBC News, 2020</w:t>
      </w:r>
    </w:p>
    <w:p w14:paraId="5F57ABB2" w14:textId="77777777" w:rsidR="00AE303E" w:rsidRDefault="008F649F">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highlight w:val="white"/>
        </w:rPr>
        <w:drawing>
          <wp:inline distT="0" distB="0" distL="0" distR="0" wp14:anchorId="545C7C5D" wp14:editId="7B1BDB8A">
            <wp:extent cx="4415790" cy="2118995"/>
            <wp:effectExtent l="0" t="0" r="0" b="0"/>
            <wp:docPr id="2" name="image2.png" descr="https://lh4.googleusercontent.com/gRhmYErh7uFm5PcbHrGqMjbHLP9lsrHsuQD3kp57U7BUnWKCiiN9WAGf6lr3mJyUWJ4bPRM6hRDFt79WwgU7vjiHO3IX4sSMnob-pUHuQiSlhCd-sekFePB7ld6Hc06wXmOYCsqU"/>
            <wp:cNvGraphicFramePr/>
            <a:graphic xmlns:a="http://schemas.openxmlformats.org/drawingml/2006/main">
              <a:graphicData uri="http://schemas.openxmlformats.org/drawingml/2006/picture">
                <pic:pic xmlns:pic="http://schemas.openxmlformats.org/drawingml/2006/picture">
                  <pic:nvPicPr>
                    <pic:cNvPr id="0" name="image2.png" descr="https://lh4.googleusercontent.com/gRhmYErh7uFm5PcbHrGqMjbHLP9lsrHsuQD3kp57U7BUnWKCiiN9WAGf6lr3mJyUWJ4bPRM6hRDFt79WwgU7vjiHO3IX4sSMnob-pUHuQiSlhCd-sekFePB7ld6Hc06wXmOYCsqU"/>
                    <pic:cNvPicPr preferRelativeResize="0"/>
                  </pic:nvPicPr>
                  <pic:blipFill>
                    <a:blip r:embed="rId8"/>
                    <a:srcRect/>
                    <a:stretch>
                      <a:fillRect/>
                    </a:stretch>
                  </pic:blipFill>
                  <pic:spPr>
                    <a:xfrm>
                      <a:off x="0" y="0"/>
                      <a:ext cx="4415790" cy="2118995"/>
                    </a:xfrm>
                    <a:prstGeom prst="rect">
                      <a:avLst/>
                    </a:prstGeom>
                    <a:ln/>
                  </pic:spPr>
                </pic:pic>
              </a:graphicData>
            </a:graphic>
          </wp:inline>
        </w:drawing>
      </w:r>
    </w:p>
    <w:p w14:paraId="4162C44D" w14:textId="77777777" w:rsidR="00AE303E" w:rsidRDefault="008F649F">
      <w:pPr>
        <w:pBdr>
          <w:top w:val="nil"/>
          <w:left w:val="nil"/>
          <w:bottom w:val="nil"/>
          <w:right w:val="nil"/>
          <w:between w:val="nil"/>
        </w:pBdr>
        <w:shd w:val="clear" w:color="auto" w:fill="FFFFFF"/>
        <w:spacing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Figure 7: UK daily death with coronavirus</w:t>
      </w:r>
    </w:p>
    <w:p w14:paraId="05118263" w14:textId="77777777" w:rsidR="00AE303E" w:rsidRDefault="008F649F">
      <w:pPr>
        <w:pBdr>
          <w:top w:val="nil"/>
          <w:left w:val="nil"/>
          <w:bottom w:val="nil"/>
          <w:right w:val="nil"/>
          <w:between w:val="nil"/>
        </w:pBdr>
        <w:shd w:val="clear" w:color="auto" w:fill="FFFFFF"/>
        <w:spacing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(BBC News, 2020)</w:t>
      </w:r>
    </w:p>
    <w:p w14:paraId="0BC3BD3A"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w:t>
      </w:r>
    </w:p>
    <w:p w14:paraId="6F3F0274"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death rate was seen to be decreasing after July but again started to rise after September.  The UK had witnesses almost 1,099,059 total Covid-19 cases out of which 47,742 died till now (</w:t>
      </w:r>
      <w:proofErr w:type="spellStart"/>
      <w:r>
        <w:rPr>
          <w:rFonts w:ascii="Times New Roman" w:eastAsia="Times New Roman" w:hAnsi="Times New Roman" w:cs="Times New Roman"/>
          <w:color w:val="222222"/>
          <w:sz w:val="24"/>
          <w:szCs w:val="24"/>
          <w:highlight w:val="white"/>
        </w:rPr>
        <w:t>BBCNews</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highlight w:val="white"/>
        </w:rPr>
        <w:t>. The rising numbers highlight the result of all lim</w:t>
      </w:r>
      <w:r>
        <w:rPr>
          <w:rFonts w:ascii="Times New Roman" w:eastAsia="Times New Roman" w:hAnsi="Times New Roman" w:cs="Times New Roman"/>
          <w:color w:val="000000"/>
          <w:sz w:val="24"/>
          <w:szCs w:val="24"/>
          <w:highlight w:val="white"/>
        </w:rPr>
        <w:t>itations and drawbacks of the policies implemented by the UK government. The situation will get worse if the limitations are not treated in time.</w:t>
      </w:r>
    </w:p>
    <w:p w14:paraId="5F4E18AB"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Evaluation of how these policies can change individual lifestyle</w:t>
      </w:r>
    </w:p>
    <w:p w14:paraId="52155420"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lastRenderedPageBreak/>
        <w:t>Implementation of the policies always impacts the lifestyle of the people and especially when it is health policies as it directly affects the health of an individual. Due to all these policies, the health system of the UK got a little stronger and they im</w:t>
      </w:r>
      <w:r>
        <w:rPr>
          <w:rFonts w:ascii="Times New Roman" w:eastAsia="Times New Roman" w:hAnsi="Times New Roman" w:cs="Times New Roman"/>
          <w:color w:val="000000"/>
          <w:sz w:val="24"/>
          <w:szCs w:val="24"/>
          <w:highlight w:val="white"/>
        </w:rPr>
        <w:t xml:space="preserve">proved their quality of services. The Covid-19 situation required </w:t>
      </w:r>
      <w:proofErr w:type="gramStart"/>
      <w:r>
        <w:rPr>
          <w:rFonts w:ascii="Times New Roman" w:eastAsia="Times New Roman" w:hAnsi="Times New Roman" w:cs="Times New Roman"/>
          <w:color w:val="000000"/>
          <w:sz w:val="24"/>
          <w:szCs w:val="24"/>
          <w:highlight w:val="white"/>
        </w:rPr>
        <w:t>very careful</w:t>
      </w:r>
      <w:proofErr w:type="gramEnd"/>
      <w:r>
        <w:rPr>
          <w:rFonts w:ascii="Times New Roman" w:eastAsia="Times New Roman" w:hAnsi="Times New Roman" w:cs="Times New Roman"/>
          <w:color w:val="000000"/>
          <w:sz w:val="24"/>
          <w:szCs w:val="24"/>
          <w:highlight w:val="white"/>
        </w:rPr>
        <w:t xml:space="preserve"> measures which made the government look into all sensitive areas. This ultimately led to better health care facilities in the UK (</w:t>
      </w:r>
      <w:r>
        <w:rPr>
          <w:rFonts w:ascii="Times New Roman" w:eastAsia="Times New Roman" w:hAnsi="Times New Roman" w:cs="Times New Roman"/>
          <w:color w:val="222222"/>
          <w:sz w:val="24"/>
          <w:szCs w:val="24"/>
          <w:highlight w:val="white"/>
        </w:rPr>
        <w:t>Singer, 2020)</w:t>
      </w:r>
      <w:r>
        <w:rPr>
          <w:rFonts w:ascii="Times New Roman" w:eastAsia="Times New Roman" w:hAnsi="Times New Roman" w:cs="Times New Roman"/>
          <w:color w:val="000000"/>
          <w:sz w:val="24"/>
          <w:szCs w:val="24"/>
          <w:highlight w:val="white"/>
        </w:rPr>
        <w:t>. The lifestyle of the UK populati</w:t>
      </w:r>
      <w:r>
        <w:rPr>
          <w:rFonts w:ascii="Times New Roman" w:eastAsia="Times New Roman" w:hAnsi="Times New Roman" w:cs="Times New Roman"/>
          <w:color w:val="000000"/>
          <w:sz w:val="24"/>
          <w:szCs w:val="24"/>
          <w:highlight w:val="white"/>
        </w:rPr>
        <w:t xml:space="preserve">on will increase due to their access to better facilities. </w:t>
      </w:r>
    </w:p>
    <w:p w14:paraId="17494112" w14:textId="77777777" w:rsidR="00AE303E" w:rsidRDefault="008F649F">
      <w:pPr>
        <w:numPr>
          <w:ilvl w:val="0"/>
          <w:numId w:val="3"/>
        </w:numPr>
        <w:pBdr>
          <w:top w:val="nil"/>
          <w:left w:val="nil"/>
          <w:bottom w:val="nil"/>
          <w:right w:val="nil"/>
          <w:between w:val="nil"/>
        </w:pBdr>
        <w:spacing w:before="240" w:after="240" w:line="360" w:lineRule="auto"/>
        <w:jc w:val="both"/>
        <w:rPr>
          <w:color w:val="000000"/>
          <w:sz w:val="24"/>
          <w:szCs w:val="24"/>
          <w:highlight w:val="white"/>
        </w:rPr>
      </w:pPr>
      <w:r>
        <w:rPr>
          <w:rFonts w:ascii="Times New Roman" w:eastAsia="Times New Roman" w:hAnsi="Times New Roman" w:cs="Times New Roman"/>
          <w:color w:val="000000"/>
          <w:sz w:val="24"/>
          <w:szCs w:val="24"/>
          <w:highlight w:val="white"/>
        </w:rPr>
        <w:t xml:space="preserve">Under protecting care homes, the government has accelerated the testing rates, which enabled everyone to get easy access to testing including every staff and members of care homes. The government </w:t>
      </w:r>
      <w:r>
        <w:rPr>
          <w:rFonts w:ascii="Times New Roman" w:eastAsia="Times New Roman" w:hAnsi="Times New Roman" w:cs="Times New Roman"/>
          <w:color w:val="000000"/>
          <w:sz w:val="24"/>
          <w:szCs w:val="24"/>
          <w:highlight w:val="white"/>
        </w:rPr>
        <w:t>also ensured fast supply and distribution to all care homes including proper pieces of training of care homes staff through online, phones, and physical presence. This helped the staff to work more professionally by increasing their confidence. For increas</w:t>
      </w:r>
      <w:r>
        <w:rPr>
          <w:rFonts w:ascii="Times New Roman" w:eastAsia="Times New Roman" w:hAnsi="Times New Roman" w:cs="Times New Roman"/>
          <w:color w:val="000000"/>
          <w:sz w:val="24"/>
          <w:szCs w:val="24"/>
          <w:highlight w:val="white"/>
        </w:rPr>
        <w:t xml:space="preserve">ing the workforce more people are hired which helps them to get employment. This in turn helps them to change their lifestyle in a better way. </w:t>
      </w:r>
    </w:p>
    <w:p w14:paraId="70520329" w14:textId="77777777" w:rsidR="00AE303E" w:rsidRDefault="008F649F">
      <w:pPr>
        <w:numPr>
          <w:ilvl w:val="0"/>
          <w:numId w:val="3"/>
        </w:numPr>
        <w:pBdr>
          <w:top w:val="nil"/>
          <w:left w:val="nil"/>
          <w:bottom w:val="nil"/>
          <w:right w:val="nil"/>
          <w:between w:val="nil"/>
        </w:pBdr>
        <w:spacing w:before="240" w:after="240" w:line="360" w:lineRule="auto"/>
        <w:jc w:val="both"/>
        <w:rPr>
          <w:color w:val="000000"/>
          <w:sz w:val="24"/>
          <w:szCs w:val="24"/>
          <w:highlight w:val="white"/>
        </w:rPr>
      </w:pPr>
      <w:r>
        <w:rPr>
          <w:rFonts w:ascii="Times New Roman" w:eastAsia="Times New Roman" w:hAnsi="Times New Roman" w:cs="Times New Roman"/>
          <w:color w:val="000000"/>
          <w:sz w:val="24"/>
          <w:szCs w:val="24"/>
          <w:highlight w:val="white"/>
        </w:rPr>
        <w:t>Under an accurate monitoring system for the disease with relative measures, the government formed a “joint bio-s</w:t>
      </w:r>
      <w:r>
        <w:rPr>
          <w:rFonts w:ascii="Times New Roman" w:eastAsia="Times New Roman" w:hAnsi="Times New Roman" w:cs="Times New Roman"/>
          <w:color w:val="000000"/>
          <w:sz w:val="24"/>
          <w:szCs w:val="24"/>
          <w:highlight w:val="white"/>
        </w:rPr>
        <w:t xml:space="preserve">ecurity centre” which was responsible for collecting various kinds of data related to infected rate, recovery rate, and any change in the scenario. The centre would alert about every result. This also had a response function which advice and inform people </w:t>
      </w:r>
      <w:r>
        <w:rPr>
          <w:rFonts w:ascii="Times New Roman" w:eastAsia="Times New Roman" w:hAnsi="Times New Roman" w:cs="Times New Roman"/>
          <w:color w:val="000000"/>
          <w:sz w:val="24"/>
          <w:szCs w:val="24"/>
          <w:highlight w:val="white"/>
        </w:rPr>
        <w:t xml:space="preserve">about the necessary steps which are to be taken. </w:t>
      </w:r>
    </w:p>
    <w:p w14:paraId="155041DF" w14:textId="77777777" w:rsidR="00AE303E" w:rsidRDefault="008F649F">
      <w:pPr>
        <w:numPr>
          <w:ilvl w:val="0"/>
          <w:numId w:val="3"/>
        </w:numPr>
        <w:pBdr>
          <w:top w:val="nil"/>
          <w:left w:val="nil"/>
          <w:bottom w:val="nil"/>
          <w:right w:val="nil"/>
          <w:between w:val="nil"/>
        </w:pBdr>
        <w:spacing w:before="240" w:after="240" w:line="360" w:lineRule="auto"/>
        <w:jc w:val="both"/>
        <w:rPr>
          <w:color w:val="000000"/>
          <w:sz w:val="24"/>
          <w:szCs w:val="24"/>
          <w:highlight w:val="white"/>
        </w:rPr>
      </w:pPr>
      <w:r>
        <w:rPr>
          <w:rFonts w:ascii="Times New Roman" w:eastAsia="Times New Roman" w:hAnsi="Times New Roman" w:cs="Times New Roman"/>
          <w:color w:val="000000"/>
          <w:sz w:val="24"/>
          <w:szCs w:val="24"/>
          <w:highlight w:val="white"/>
        </w:rPr>
        <w:t>Under testing and tracking much online and phone-based contact tracking systems were developed which helped people to track the outbreak on their own. This helped the people to be more careful in any situat</w:t>
      </w:r>
      <w:r>
        <w:rPr>
          <w:rFonts w:ascii="Times New Roman" w:eastAsia="Times New Roman" w:hAnsi="Times New Roman" w:cs="Times New Roman"/>
          <w:color w:val="000000"/>
          <w:sz w:val="24"/>
          <w:szCs w:val="24"/>
          <w:highlight w:val="white"/>
        </w:rPr>
        <w:t>ion and created a sense of responsibility this impacted the lifestyle of the people as it made them more aware of the ongoing situations.</w:t>
      </w:r>
    </w:p>
    <w:p w14:paraId="42FBB2CC" w14:textId="418B1728"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Evaluation</w:t>
      </w:r>
      <w:r w:rsidR="003C6547">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response to their lifestyle changes</w:t>
      </w:r>
    </w:p>
    <w:p w14:paraId="4D070B15" w14:textId="77777777" w:rsidR="00AE303E" w:rsidRDefault="008F649F">
      <w:pPr>
        <w:numPr>
          <w:ilvl w:val="0"/>
          <w:numId w:val="1"/>
        </w:numPr>
        <w:pBdr>
          <w:top w:val="nil"/>
          <w:left w:val="nil"/>
          <w:bottom w:val="nil"/>
          <w:right w:val="nil"/>
          <w:between w:val="nil"/>
        </w:pBdr>
        <w:spacing w:before="240" w:after="240" w:line="360" w:lineRule="auto"/>
        <w:jc w:val="both"/>
        <w:rPr>
          <w:b/>
          <w:color w:val="000000"/>
          <w:sz w:val="28"/>
          <w:szCs w:val="28"/>
        </w:rPr>
      </w:pPr>
      <w:r>
        <w:rPr>
          <w:rFonts w:ascii="Times New Roman" w:eastAsia="Times New Roman" w:hAnsi="Times New Roman" w:cs="Times New Roman"/>
          <w:b/>
          <w:color w:val="000000"/>
          <w:sz w:val="24"/>
          <w:szCs w:val="24"/>
        </w:rPr>
        <w:t xml:space="preserve">Health belief model (HBM) – </w:t>
      </w:r>
      <w:r>
        <w:rPr>
          <w:rFonts w:ascii="Times New Roman" w:eastAsia="Times New Roman" w:hAnsi="Times New Roman" w:cs="Times New Roman"/>
          <w:color w:val="000000"/>
          <w:sz w:val="24"/>
          <w:szCs w:val="24"/>
        </w:rPr>
        <w:t xml:space="preserve">This model is used to study the health behaviour changes related to social psychology. It examines the beliefs of people related to health problems, barriers to action, benefits of actions and their </w:t>
      </w:r>
      <w:proofErr w:type="spellStart"/>
      <w:r>
        <w:rPr>
          <w:rFonts w:ascii="Times New Roman" w:eastAsia="Times New Roman" w:hAnsi="Times New Roman" w:cs="Times New Roman"/>
          <w:color w:val="000000"/>
          <w:sz w:val="24"/>
          <w:szCs w:val="24"/>
        </w:rPr>
        <w:t>self efficacy</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highlight w:val="white"/>
        </w:rPr>
        <w:t>RHI hub, 2020)</w:t>
      </w:r>
      <w:r>
        <w:rPr>
          <w:rFonts w:ascii="Times New Roman" w:eastAsia="Times New Roman" w:hAnsi="Times New Roman" w:cs="Times New Roman"/>
          <w:color w:val="000000"/>
          <w:sz w:val="24"/>
          <w:szCs w:val="24"/>
        </w:rPr>
        <w:t>. It also undertakes their engagement and lack of engagement in promoting health behaviour. The Covid-19 crisis trigged people’s engagement in health promoting behaviours as now they are more health conscious then before.</w:t>
      </w:r>
    </w:p>
    <w:p w14:paraId="22410FB4" w14:textId="77777777" w:rsidR="00AE303E" w:rsidRDefault="008F649F">
      <w:pPr>
        <w:numPr>
          <w:ilvl w:val="0"/>
          <w:numId w:val="1"/>
        </w:numPr>
        <w:pBdr>
          <w:top w:val="nil"/>
          <w:left w:val="nil"/>
          <w:bottom w:val="nil"/>
          <w:right w:val="nil"/>
          <w:between w:val="nil"/>
        </w:pBdr>
        <w:spacing w:before="240" w:after="240" w:line="360" w:lineRule="auto"/>
        <w:jc w:val="both"/>
        <w:rPr>
          <w:b/>
          <w:color w:val="000000"/>
          <w:sz w:val="28"/>
          <w:szCs w:val="28"/>
        </w:rPr>
      </w:pPr>
      <w:r>
        <w:rPr>
          <w:rFonts w:ascii="Times New Roman" w:eastAsia="Times New Roman" w:hAnsi="Times New Roman" w:cs="Times New Roman"/>
          <w:b/>
          <w:color w:val="000000"/>
          <w:sz w:val="24"/>
          <w:szCs w:val="24"/>
        </w:rPr>
        <w:lastRenderedPageBreak/>
        <w:t xml:space="preserve">Social cognitive theory (SCT) – </w:t>
      </w:r>
      <w:r>
        <w:rPr>
          <w:rFonts w:ascii="Times New Roman" w:eastAsia="Times New Roman" w:hAnsi="Times New Roman" w:cs="Times New Roman"/>
          <w:color w:val="000000"/>
          <w:sz w:val="24"/>
          <w:szCs w:val="24"/>
        </w:rPr>
        <w:t>This theory is continuously used to guide the interventions of behaviour change. It is generally used to examine the individual’s interactions with their surroundings (</w:t>
      </w:r>
      <w:r>
        <w:rPr>
          <w:rFonts w:ascii="Times New Roman" w:eastAsia="Times New Roman" w:hAnsi="Times New Roman" w:cs="Times New Roman"/>
          <w:color w:val="000000"/>
          <w:sz w:val="24"/>
          <w:szCs w:val="24"/>
          <w:highlight w:val="white"/>
        </w:rPr>
        <w:t>RHI hub, 2020)</w:t>
      </w:r>
      <w:r>
        <w:rPr>
          <w:rFonts w:ascii="Times New Roman" w:eastAsia="Times New Roman" w:hAnsi="Times New Roman" w:cs="Times New Roman"/>
          <w:color w:val="000000"/>
          <w:sz w:val="24"/>
          <w:szCs w:val="24"/>
        </w:rPr>
        <w:t>. Social cognitive theory is used to expla</w:t>
      </w:r>
      <w:r>
        <w:rPr>
          <w:rFonts w:ascii="Times New Roman" w:eastAsia="Times New Roman" w:hAnsi="Times New Roman" w:cs="Times New Roman"/>
          <w:color w:val="000000"/>
          <w:sz w:val="24"/>
          <w:szCs w:val="24"/>
        </w:rPr>
        <w:t xml:space="preserve">in and understand the effect of health and its social determinants and the individual’s behaviour change due to its </w:t>
      </w:r>
      <w:proofErr w:type="gramStart"/>
      <w:r>
        <w:rPr>
          <w:rFonts w:ascii="Times New Roman" w:eastAsia="Times New Roman" w:hAnsi="Times New Roman" w:cs="Times New Roman"/>
          <w:color w:val="000000"/>
          <w:sz w:val="24"/>
          <w:szCs w:val="24"/>
        </w:rPr>
        <w:t>past experience</w:t>
      </w:r>
      <w:proofErr w:type="gramEnd"/>
      <w:r>
        <w:rPr>
          <w:rFonts w:ascii="Times New Roman" w:eastAsia="Times New Roman" w:hAnsi="Times New Roman" w:cs="Times New Roman"/>
          <w:color w:val="000000"/>
          <w:sz w:val="24"/>
          <w:szCs w:val="24"/>
        </w:rPr>
        <w:t>. The response of people to this is positive as they are trying to set goals according to the ongoing crisis and directing th</w:t>
      </w:r>
      <w:r>
        <w:rPr>
          <w:rFonts w:ascii="Times New Roman" w:eastAsia="Times New Roman" w:hAnsi="Times New Roman" w:cs="Times New Roman"/>
          <w:color w:val="000000"/>
          <w:sz w:val="24"/>
          <w:szCs w:val="24"/>
        </w:rPr>
        <w:t>eir behaviour towards achieving it. They are determined to achieve a healthy lifestyle.</w:t>
      </w:r>
    </w:p>
    <w:p w14:paraId="35043586" w14:textId="77777777" w:rsidR="00AE303E" w:rsidRDefault="008F649F">
      <w:pPr>
        <w:numPr>
          <w:ilvl w:val="0"/>
          <w:numId w:val="1"/>
        </w:numPr>
        <w:pBdr>
          <w:top w:val="nil"/>
          <w:left w:val="nil"/>
          <w:bottom w:val="nil"/>
          <w:right w:val="nil"/>
          <w:between w:val="nil"/>
        </w:pBdr>
        <w:spacing w:before="240" w:after="240" w:line="360" w:lineRule="auto"/>
        <w:jc w:val="both"/>
        <w:rPr>
          <w:b/>
          <w:color w:val="000000"/>
          <w:sz w:val="24"/>
          <w:szCs w:val="24"/>
        </w:rPr>
      </w:pPr>
      <w:r>
        <w:rPr>
          <w:rFonts w:ascii="Times New Roman" w:eastAsia="Times New Roman" w:hAnsi="Times New Roman" w:cs="Times New Roman"/>
          <w:b/>
          <w:color w:val="000000"/>
          <w:sz w:val="24"/>
          <w:szCs w:val="24"/>
        </w:rPr>
        <w:t xml:space="preserve">Relapse prevention (RP) – </w:t>
      </w:r>
      <w:r>
        <w:rPr>
          <w:rFonts w:ascii="Times New Roman" w:eastAsia="Times New Roman" w:hAnsi="Times New Roman" w:cs="Times New Roman"/>
          <w:color w:val="000000"/>
          <w:sz w:val="24"/>
          <w:szCs w:val="24"/>
        </w:rPr>
        <w:t>This model focuses on addictive behaviour. It describes and explains the process of relapse for all addictive behaviours (</w:t>
      </w:r>
      <w:r>
        <w:rPr>
          <w:rFonts w:ascii="Times New Roman" w:eastAsia="Times New Roman" w:hAnsi="Times New Roman" w:cs="Times New Roman"/>
          <w:color w:val="222222"/>
          <w:sz w:val="24"/>
          <w:szCs w:val="24"/>
          <w:highlight w:val="white"/>
        </w:rPr>
        <w:t>Menon and Kandasamy,</w:t>
      </w:r>
      <w:r>
        <w:rPr>
          <w:rFonts w:ascii="Times New Roman" w:eastAsia="Times New Roman" w:hAnsi="Times New Roman" w:cs="Times New Roman"/>
          <w:color w:val="222222"/>
          <w:sz w:val="24"/>
          <w:szCs w:val="24"/>
          <w:highlight w:val="white"/>
        </w:rPr>
        <w:t xml:space="preserve"> 2018)</w:t>
      </w:r>
      <w:r>
        <w:rPr>
          <w:rFonts w:ascii="Times New Roman" w:eastAsia="Times New Roman" w:hAnsi="Times New Roman" w:cs="Times New Roman"/>
          <w:color w:val="000000"/>
          <w:sz w:val="24"/>
          <w:szCs w:val="24"/>
        </w:rPr>
        <w:t>. It mainly emphasizes on the benefits of early interventions. Slowly people are learning to cope with the Covid-19 situation even though it involves high-risk.</w:t>
      </w:r>
    </w:p>
    <w:p w14:paraId="7D8613F1" w14:textId="77777777" w:rsidR="00AE303E" w:rsidRDefault="008F649F">
      <w:pPr>
        <w:numPr>
          <w:ilvl w:val="0"/>
          <w:numId w:val="1"/>
        </w:numPr>
        <w:pBdr>
          <w:top w:val="nil"/>
          <w:left w:val="nil"/>
          <w:bottom w:val="nil"/>
          <w:right w:val="nil"/>
          <w:between w:val="nil"/>
        </w:pBdr>
        <w:spacing w:before="240" w:after="240" w:line="360" w:lineRule="auto"/>
        <w:jc w:val="both"/>
        <w:rPr>
          <w:b/>
          <w:color w:val="000000"/>
          <w:sz w:val="24"/>
          <w:szCs w:val="24"/>
        </w:rPr>
      </w:pPr>
      <w:r>
        <w:rPr>
          <w:rFonts w:ascii="Times New Roman" w:eastAsia="Times New Roman" w:hAnsi="Times New Roman" w:cs="Times New Roman"/>
          <w:b/>
          <w:color w:val="000000"/>
          <w:sz w:val="24"/>
          <w:szCs w:val="24"/>
        </w:rPr>
        <w:t xml:space="preserve">Self-determination theory (SDT) – </w:t>
      </w:r>
      <w:r>
        <w:rPr>
          <w:rFonts w:ascii="Times New Roman" w:eastAsia="Times New Roman" w:hAnsi="Times New Roman" w:cs="Times New Roman"/>
          <w:color w:val="000000"/>
          <w:sz w:val="24"/>
          <w:szCs w:val="24"/>
        </w:rPr>
        <w:t>This model is solely focused on motivation and personal</w:t>
      </w:r>
      <w:r>
        <w:rPr>
          <w:rFonts w:ascii="Times New Roman" w:eastAsia="Times New Roman" w:hAnsi="Times New Roman" w:cs="Times New Roman"/>
          <w:color w:val="000000"/>
          <w:sz w:val="24"/>
          <w:szCs w:val="24"/>
        </w:rPr>
        <w:t xml:space="preserve">ity which concerns an individual’s growth tendencies including three main universal psychological needs and innate, they are autonomy, </w:t>
      </w:r>
      <w:proofErr w:type="gramStart"/>
      <w:r>
        <w:rPr>
          <w:rFonts w:ascii="Times New Roman" w:eastAsia="Times New Roman" w:hAnsi="Times New Roman" w:cs="Times New Roman"/>
          <w:color w:val="000000"/>
          <w:sz w:val="24"/>
          <w:szCs w:val="24"/>
        </w:rPr>
        <w:t>competence</w:t>
      </w:r>
      <w:proofErr w:type="gramEnd"/>
      <w:r>
        <w:rPr>
          <w:rFonts w:ascii="Times New Roman" w:eastAsia="Times New Roman" w:hAnsi="Times New Roman" w:cs="Times New Roman"/>
          <w:color w:val="000000"/>
          <w:sz w:val="24"/>
          <w:szCs w:val="24"/>
        </w:rPr>
        <w:t xml:space="preserve"> and psychological relatedness (</w:t>
      </w:r>
      <w:r>
        <w:rPr>
          <w:rFonts w:ascii="Times New Roman" w:eastAsia="Times New Roman" w:hAnsi="Times New Roman" w:cs="Times New Roman"/>
          <w:color w:val="222222"/>
          <w:sz w:val="24"/>
          <w:szCs w:val="24"/>
        </w:rPr>
        <w:t>Legault, 2017)</w:t>
      </w:r>
      <w:r>
        <w:rPr>
          <w:rFonts w:ascii="Times New Roman" w:eastAsia="Times New Roman" w:hAnsi="Times New Roman" w:cs="Times New Roman"/>
          <w:color w:val="000000"/>
          <w:sz w:val="24"/>
          <w:szCs w:val="24"/>
        </w:rPr>
        <w:t>. This model suggests that people can be motivated to grow and th</w:t>
      </w:r>
      <w:r>
        <w:rPr>
          <w:rFonts w:ascii="Times New Roman" w:eastAsia="Times New Roman" w:hAnsi="Times New Roman" w:cs="Times New Roman"/>
          <w:color w:val="000000"/>
          <w:sz w:val="24"/>
          <w:szCs w:val="24"/>
        </w:rPr>
        <w:t>us change their behaviour by the three universal psychological needs. It is concerned about the motivation factor behind people’s choices without any external interference and influence. Because of the ongoing pandemic people are becoming self-motivated an</w:t>
      </w:r>
      <w:r>
        <w:rPr>
          <w:rFonts w:ascii="Times New Roman" w:eastAsia="Times New Roman" w:hAnsi="Times New Roman" w:cs="Times New Roman"/>
          <w:color w:val="000000"/>
          <w:sz w:val="24"/>
          <w:szCs w:val="24"/>
        </w:rPr>
        <w:t>d determined to fight the disease.</w:t>
      </w:r>
    </w:p>
    <w:p w14:paraId="1BB80295" w14:textId="77777777" w:rsidR="00AE303E" w:rsidRDefault="008F649F">
      <w:pPr>
        <w:numPr>
          <w:ilvl w:val="0"/>
          <w:numId w:val="1"/>
        </w:numPr>
        <w:pBdr>
          <w:top w:val="nil"/>
          <w:left w:val="nil"/>
          <w:bottom w:val="nil"/>
          <w:right w:val="nil"/>
          <w:between w:val="nil"/>
        </w:pBdr>
        <w:spacing w:before="240" w:after="240" w:line="360" w:lineRule="auto"/>
        <w:jc w:val="both"/>
        <w:rPr>
          <w:b/>
          <w:color w:val="000000"/>
          <w:sz w:val="24"/>
          <w:szCs w:val="24"/>
        </w:rPr>
      </w:pPr>
      <w:r>
        <w:rPr>
          <w:rFonts w:ascii="Times New Roman" w:eastAsia="Times New Roman" w:hAnsi="Times New Roman" w:cs="Times New Roman"/>
          <w:b/>
          <w:color w:val="000000"/>
          <w:sz w:val="24"/>
          <w:szCs w:val="24"/>
        </w:rPr>
        <w:t xml:space="preserve">Socio-ecological model – </w:t>
      </w:r>
      <w:r>
        <w:rPr>
          <w:rFonts w:ascii="Times New Roman" w:eastAsia="Times New Roman" w:hAnsi="Times New Roman" w:cs="Times New Roman"/>
          <w:color w:val="000000"/>
          <w:sz w:val="24"/>
          <w:szCs w:val="24"/>
        </w:rPr>
        <w:t>This model studies the relationship between an individual and its environment. The environment can cause socio-ecological changes in the health behaviour of the people (</w:t>
      </w:r>
      <w:r>
        <w:rPr>
          <w:rFonts w:ascii="Times New Roman" w:eastAsia="Times New Roman" w:hAnsi="Times New Roman" w:cs="Times New Roman"/>
          <w:color w:val="000000"/>
          <w:sz w:val="24"/>
          <w:szCs w:val="24"/>
          <w:highlight w:val="white"/>
        </w:rPr>
        <w:t>NIH, 2020)</w:t>
      </w:r>
      <w:r>
        <w:rPr>
          <w:rFonts w:ascii="Times New Roman" w:eastAsia="Times New Roman" w:hAnsi="Times New Roman" w:cs="Times New Roman"/>
          <w:color w:val="000000"/>
          <w:sz w:val="24"/>
          <w:szCs w:val="24"/>
        </w:rPr>
        <w:t>. The model can i</w:t>
      </w:r>
      <w:r>
        <w:rPr>
          <w:rFonts w:ascii="Times New Roman" w:eastAsia="Times New Roman" w:hAnsi="Times New Roman" w:cs="Times New Roman"/>
          <w:color w:val="000000"/>
          <w:sz w:val="24"/>
          <w:szCs w:val="24"/>
        </w:rPr>
        <w:t>dentify the various levels of influence which can range from individual factors like biological state or policy influence, and broader communities, etc. The pandemic made people to choose the healthy lifestyle and the social norms forced them to adapt this</w:t>
      </w:r>
      <w:r>
        <w:rPr>
          <w:rFonts w:ascii="Times New Roman" w:eastAsia="Times New Roman" w:hAnsi="Times New Roman" w:cs="Times New Roman"/>
          <w:color w:val="000000"/>
          <w:sz w:val="24"/>
          <w:szCs w:val="24"/>
        </w:rPr>
        <w:t xml:space="preserve"> change. This had both social and physical impact on the behaviour change.</w:t>
      </w:r>
    </w:p>
    <w:p w14:paraId="7D47D5AF"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Impact of legislation/policies on wellbeing off chosen group </w:t>
      </w:r>
    </w:p>
    <w:p w14:paraId="47DD8652"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sz w:val="32"/>
          <w:szCs w:val="32"/>
        </w:rPr>
        <w:t xml:space="preserve">      • </w:t>
      </w:r>
      <w:r>
        <w:rPr>
          <w:rFonts w:ascii="Times New Roman" w:eastAsia="Times New Roman" w:hAnsi="Times New Roman" w:cs="Times New Roman"/>
          <w:color w:val="000000"/>
        </w:rPr>
        <w:t xml:space="preserve">Doctors/Nurses and social care workers health at risk due to working extra shifts </w:t>
      </w:r>
      <w:proofErr w:type="gramStart"/>
      <w:r>
        <w:rPr>
          <w:rFonts w:ascii="Times New Roman" w:eastAsia="Times New Roman" w:hAnsi="Times New Roman" w:cs="Times New Roman"/>
          <w:color w:val="000000"/>
        </w:rPr>
        <w:t>because  shortage</w:t>
      </w:r>
      <w:proofErr w:type="gramEnd"/>
      <w:r>
        <w:rPr>
          <w:rFonts w:ascii="Times New Roman" w:eastAsia="Times New Roman" w:hAnsi="Times New Roman" w:cs="Times New Roman"/>
          <w:color w:val="000000"/>
        </w:rPr>
        <w:t xml:space="preserve"> off NHS staff.</w:t>
      </w:r>
    </w:p>
    <w:p w14:paraId="1876D96C"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           ● NHS care workers were mostly affected visiting the patients during the pandemic for their wellbeing and health.</w:t>
      </w:r>
    </w:p>
    <w:p w14:paraId="227FD1B6"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 Incr</w:t>
      </w:r>
      <w:r>
        <w:rPr>
          <w:rFonts w:ascii="Times New Roman" w:eastAsia="Times New Roman" w:hAnsi="Times New Roman" w:cs="Times New Roman"/>
          <w:color w:val="000000"/>
        </w:rPr>
        <w:t>eased workload leading to staff sickness.</w:t>
      </w:r>
    </w:p>
    <w:p w14:paraId="1C9D05EA"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 Staff not spending quality time with family can lead to stress.</w:t>
      </w:r>
    </w:p>
    <w:p w14:paraId="4EF8B0D5"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 Other impacts on the </w:t>
      </w:r>
      <w:proofErr w:type="gramStart"/>
      <w:r>
        <w:rPr>
          <w:rFonts w:ascii="Times New Roman" w:eastAsia="Times New Roman" w:hAnsi="Times New Roman" w:cs="Times New Roman"/>
          <w:color w:val="000000"/>
        </w:rPr>
        <w:t>general public</w:t>
      </w:r>
      <w:proofErr w:type="gramEnd"/>
      <w:r>
        <w:rPr>
          <w:rFonts w:ascii="Times New Roman" w:eastAsia="Times New Roman" w:hAnsi="Times New Roman" w:cs="Times New Roman"/>
          <w:color w:val="000000"/>
        </w:rPr>
        <w:t xml:space="preserve"> were children not attending school were not receiving the appropriate education and local </w:t>
      </w:r>
      <w:r>
        <w:rPr>
          <w:rFonts w:ascii="Times New Roman" w:eastAsia="Times New Roman" w:hAnsi="Times New Roman" w:cs="Times New Roman"/>
          <w:color w:val="000000"/>
        </w:rPr>
        <w:t xml:space="preserve">businesses were going out </w:t>
      </w:r>
      <w:proofErr w:type="spellStart"/>
      <w:r>
        <w:rPr>
          <w:rFonts w:ascii="Times New Roman" w:eastAsia="Times New Roman" w:hAnsi="Times New Roman" w:cs="Times New Roman"/>
          <w:color w:val="000000"/>
        </w:rPr>
        <w:t>off</w:t>
      </w:r>
      <w:proofErr w:type="spellEnd"/>
      <w:r>
        <w:rPr>
          <w:rFonts w:ascii="Times New Roman" w:eastAsia="Times New Roman" w:hAnsi="Times New Roman" w:cs="Times New Roman"/>
          <w:color w:val="000000"/>
        </w:rPr>
        <w:t xml:space="preserve"> business.  </w:t>
      </w:r>
    </w:p>
    <w:p w14:paraId="35A4B884" w14:textId="77777777" w:rsidR="00AE303E" w:rsidRDefault="00AE303E">
      <w:pPr>
        <w:pBdr>
          <w:top w:val="nil"/>
          <w:left w:val="nil"/>
          <w:bottom w:val="nil"/>
          <w:right w:val="nil"/>
          <w:between w:val="nil"/>
        </w:pBdr>
        <w:spacing w:before="240" w:after="240" w:line="360" w:lineRule="auto"/>
        <w:jc w:val="both"/>
        <w:rPr>
          <w:rFonts w:ascii="Times New Roman" w:eastAsia="Times New Roman" w:hAnsi="Times New Roman" w:cs="Times New Roman"/>
          <w:color w:val="000000"/>
        </w:rPr>
      </w:pPr>
    </w:p>
    <w:p w14:paraId="0B477154" w14:textId="77777777" w:rsidR="00AE303E" w:rsidRDefault="00AE303E">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32"/>
          <w:szCs w:val="32"/>
        </w:rPr>
      </w:pPr>
    </w:p>
    <w:p w14:paraId="4ED36108" w14:textId="77777777" w:rsidR="00AE303E" w:rsidRDefault="008F649F">
      <w:pPr>
        <w:pStyle w:val="Heading1"/>
        <w:spacing w:after="240" w:line="360" w:lineRule="auto"/>
      </w:pPr>
      <w:bookmarkStart w:id="4" w:name="_2et92p0" w:colFirst="0" w:colLast="0"/>
      <w:bookmarkEnd w:id="4"/>
      <w:r>
        <w:t xml:space="preserve">Prominent Clinical research on different potential </w:t>
      </w:r>
      <w:r>
        <w:rPr>
          <w:sz w:val="28"/>
          <w:szCs w:val="28"/>
        </w:rPr>
        <w:t>vaccine</w:t>
      </w:r>
    </w:p>
    <w:p w14:paraId="1E3E4E9E" w14:textId="77777777" w:rsidR="00AE303E" w:rsidRDefault="008F649F">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UK government supporting Covid-19 research</w:t>
      </w:r>
    </w:p>
    <w:p w14:paraId="575ACDA7" w14:textId="77777777" w:rsidR="00AE303E" w:rsidRDefault="008F649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has proposed two major new funding programs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that will support the scientific work's security, which is essential for long term prosperity.</w:t>
      </w:r>
    </w:p>
    <w:p w14:paraId="519059BB" w14:textId="77777777" w:rsidR="00AE303E" w:rsidRDefault="008F649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autumn the UK would provide universities with links to a range of government contracts and long-t</w:t>
      </w:r>
      <w:r>
        <w:rPr>
          <w:rFonts w:ascii="Times New Roman" w:eastAsia="Times New Roman" w:hAnsi="Times New Roman" w:cs="Times New Roman"/>
          <w:sz w:val="24"/>
          <w:szCs w:val="24"/>
        </w:rPr>
        <w:t>erm loans, providing up to 80% of their funding losses owing to a predicted reduction in foreign researchers. The government is planning to spend on the research, the first of its type to include the coronavirus, $ 43.4 million (33.6 million pounds) (</w:t>
      </w:r>
      <w:r>
        <w:rPr>
          <w:rFonts w:ascii="Times New Roman" w:eastAsia="Times New Roman" w:hAnsi="Times New Roman" w:cs="Times New Roman"/>
          <w:color w:val="222222"/>
          <w:sz w:val="24"/>
          <w:szCs w:val="24"/>
          <w:highlight w:val="white"/>
        </w:rPr>
        <w:t>GOV.U</w:t>
      </w:r>
      <w:r>
        <w:rPr>
          <w:rFonts w:ascii="Times New Roman" w:eastAsia="Times New Roman" w:hAnsi="Times New Roman" w:cs="Times New Roman"/>
          <w:color w:val="222222"/>
          <w:sz w:val="24"/>
          <w:szCs w:val="24"/>
          <w:highlight w:val="white"/>
        </w:rPr>
        <w:t>K, 2020</w:t>
      </w:r>
      <w:r>
        <w:rPr>
          <w:rFonts w:ascii="Times New Roman" w:eastAsia="Times New Roman" w:hAnsi="Times New Roman" w:cs="Times New Roman"/>
          <w:sz w:val="24"/>
          <w:szCs w:val="24"/>
        </w:rPr>
        <w:t>).</w:t>
      </w:r>
    </w:p>
    <w:p w14:paraId="29CF4183" w14:textId="77777777" w:rsidR="00AE303E" w:rsidRDefault="008F649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support of about £280 million would be made available to coronavirus-impacted institutions. The fund will support amendments to support researchers' compensation and other study expenses such as labs and field research and encourage the manageme</w:t>
      </w:r>
      <w:r>
        <w:rPr>
          <w:rFonts w:ascii="Times New Roman" w:eastAsia="Times New Roman" w:hAnsi="Times New Roman" w:cs="Times New Roman"/>
          <w:sz w:val="24"/>
          <w:szCs w:val="24"/>
        </w:rPr>
        <w:t>nt to promote ambition and creative research programs through UK Research and Innovation (UKRI) and National Academies.</w:t>
      </w:r>
    </w:p>
    <w:p w14:paraId="0F110B9F" w14:textId="77777777" w:rsidR="00AE303E" w:rsidRDefault="008F649F">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Prominent vaccine trials conducted in the UK</w:t>
      </w:r>
    </w:p>
    <w:p w14:paraId="1BF77BC0" w14:textId="77777777" w:rsidR="00AE303E" w:rsidRDefault="008F649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Researchers in the UK prepare to launch a contentious 'Individual Challenge' COVID-19 resea</w:t>
      </w:r>
      <w:r>
        <w:rPr>
          <w:rFonts w:ascii="Times New Roman" w:eastAsia="Times New Roman" w:hAnsi="Times New Roman" w:cs="Times New Roman"/>
          <w:sz w:val="24"/>
          <w:szCs w:val="24"/>
        </w:rPr>
        <w:t xml:space="preserve">rch to </w:t>
      </w:r>
      <w:r>
        <w:rPr>
          <w:rFonts w:ascii="Times New Roman" w:eastAsia="Times New Roman" w:hAnsi="Times New Roman" w:cs="Times New Roman"/>
          <w:b/>
          <w:sz w:val="24"/>
          <w:szCs w:val="24"/>
        </w:rPr>
        <w:t>accelerate vaccine production</w:t>
      </w:r>
      <w:r>
        <w:rPr>
          <w:rFonts w:ascii="Times New Roman" w:eastAsia="Times New Roman" w:hAnsi="Times New Roman" w:cs="Times New Roman"/>
          <w:sz w:val="24"/>
          <w:szCs w:val="24"/>
        </w:rPr>
        <w:t>, involving hundreds of fit participants who have been exposed to active coronaviruses.</w:t>
      </w:r>
    </w:p>
    <w:p w14:paraId="005335F1" w14:textId="77777777" w:rsidR="00AE303E" w:rsidRDefault="008F649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UK-based pharmaceutical firm declared promising "breakthrough" findings from a clinical trial of protein-based medication for COVI</w:t>
      </w:r>
      <w:r>
        <w:rPr>
          <w:rFonts w:ascii="Times New Roman" w:eastAsia="Times New Roman" w:hAnsi="Times New Roman" w:cs="Times New Roman"/>
          <w:sz w:val="24"/>
          <w:szCs w:val="24"/>
        </w:rPr>
        <w:t xml:space="preserve">D-19, which profoundly decreased patients needing acute treatment. </w:t>
      </w:r>
      <w:proofErr w:type="spellStart"/>
      <w:r>
        <w:rPr>
          <w:rFonts w:ascii="Times New Roman" w:eastAsia="Times New Roman" w:hAnsi="Times New Roman" w:cs="Times New Roman"/>
          <w:sz w:val="24"/>
          <w:szCs w:val="24"/>
        </w:rPr>
        <w:t>Synairgen</w:t>
      </w:r>
      <w:proofErr w:type="spellEnd"/>
      <w:r>
        <w:rPr>
          <w:rFonts w:ascii="Times New Roman" w:eastAsia="Times New Roman" w:hAnsi="Times New Roman" w:cs="Times New Roman"/>
          <w:sz w:val="24"/>
          <w:szCs w:val="24"/>
        </w:rPr>
        <w:t xml:space="preserve"> said its formulation of SNG001 utilizes a protein named interferon beta. When a viral infection arises, the body uses a nebulizer to directly inhale into the lungs of coronaviral </w:t>
      </w:r>
      <w:r>
        <w:rPr>
          <w:rFonts w:ascii="Times New Roman" w:eastAsia="Times New Roman" w:hAnsi="Times New Roman" w:cs="Times New Roman"/>
          <w:sz w:val="24"/>
          <w:szCs w:val="24"/>
        </w:rPr>
        <w:t xml:space="preserve">patients to induce an immune reaction. Also, SNG001 greatly decreased shortness of breath, one of the major signs of extreme COVID-19, the firm </w:t>
      </w:r>
      <w:proofErr w:type="gramStart"/>
      <w:r>
        <w:rPr>
          <w:rFonts w:ascii="Times New Roman" w:eastAsia="Times New Roman" w:hAnsi="Times New Roman" w:cs="Times New Roman"/>
          <w:sz w:val="24"/>
          <w:szCs w:val="24"/>
        </w:rPr>
        <w:t>stated;</w:t>
      </w:r>
      <w:proofErr w:type="gramEnd"/>
      <w:r>
        <w:rPr>
          <w:rFonts w:ascii="Times New Roman" w:eastAsia="Times New Roman" w:hAnsi="Times New Roman" w:cs="Times New Roman"/>
          <w:sz w:val="24"/>
          <w:szCs w:val="24"/>
        </w:rPr>
        <w:t xml:space="preserve"> it is now concentrating on collaborating with authorities and other important organizations to advance e</w:t>
      </w:r>
      <w:r>
        <w:rPr>
          <w:rFonts w:ascii="Times New Roman" w:eastAsia="Times New Roman" w:hAnsi="Times New Roman" w:cs="Times New Roman"/>
          <w:sz w:val="24"/>
          <w:szCs w:val="24"/>
        </w:rPr>
        <w:t>ffective COVID-19 diagnosis as early as possible.</w:t>
      </w:r>
    </w:p>
    <w:p w14:paraId="13491314" w14:textId="77777777" w:rsidR="00AE303E" w:rsidRDefault="008F649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findings found that the total time coronavirus patients remained hospitalized was shortened by a third for those taking the experimental drug-from an average of ten days to seven days.</w:t>
      </w:r>
    </w:p>
    <w:p w14:paraId="756DA667" w14:textId="77777777" w:rsidR="00AE303E" w:rsidRDefault="00AE303E">
      <w:pPr>
        <w:spacing w:after="240" w:line="360" w:lineRule="auto"/>
        <w:jc w:val="both"/>
        <w:rPr>
          <w:rFonts w:ascii="Times New Roman" w:eastAsia="Times New Roman" w:hAnsi="Times New Roman" w:cs="Times New Roman"/>
          <w:sz w:val="24"/>
          <w:szCs w:val="24"/>
        </w:rPr>
      </w:pPr>
    </w:p>
    <w:p w14:paraId="0A95B836" w14:textId="77777777" w:rsidR="00AE303E" w:rsidRDefault="008F649F">
      <w:pPr>
        <w:pStyle w:val="Heading1"/>
        <w:spacing w:after="240" w:line="360" w:lineRule="auto"/>
      </w:pPr>
      <w:bookmarkStart w:id="5" w:name="_tyjcwt" w:colFirst="0" w:colLast="0"/>
      <w:bookmarkEnd w:id="5"/>
      <w:r>
        <w:rPr>
          <w:sz w:val="28"/>
          <w:szCs w:val="28"/>
        </w:rPr>
        <w:t>Recommendations</w:t>
      </w:r>
    </w:p>
    <w:p w14:paraId="2CC89FCC" w14:textId="77777777" w:rsidR="00AE303E" w:rsidRDefault="008F649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Separating the sick and others at high risk, transferring them from home where they may reside individually or with an extended family to empty houses or bringing over buildings formerly used for other uses, such as learning centres. The goals should cover</w:t>
      </w:r>
      <w:r>
        <w:rPr>
          <w:rFonts w:ascii="Times New Roman" w:eastAsia="Times New Roman" w:hAnsi="Times New Roman" w:cs="Times New Roman"/>
          <w:sz w:val="24"/>
          <w:szCs w:val="24"/>
        </w:rPr>
        <w:t xml:space="preserve"> aged and previously existing patients who are vulnerable to COVID-19—as well as homeless individuals. The technique is a valuable method to manage disease transmission in tightly packed populations.</w:t>
      </w:r>
    </w:p>
    <w:p w14:paraId="27A72715" w14:textId="77777777" w:rsidR="00AE303E" w:rsidRDefault="008F649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Education to public wellbeing must be based on facts to </w:t>
      </w:r>
      <w:r>
        <w:rPr>
          <w:rFonts w:ascii="Times New Roman" w:eastAsia="Times New Roman" w:hAnsi="Times New Roman" w:cs="Times New Roman"/>
          <w:sz w:val="24"/>
          <w:szCs w:val="24"/>
        </w:rPr>
        <w:t>minimize misinformation, fear, and depression. Studies</w:t>
      </w:r>
      <w:proofErr w:type="gramStart"/>
      <w:r>
        <w:rPr>
          <w:rFonts w:ascii="Times New Roman" w:eastAsia="Times New Roman" w:hAnsi="Times New Roman" w:cs="Times New Roman"/>
          <w:sz w:val="24"/>
          <w:szCs w:val="24"/>
        </w:rPr>
        <w:t>, in particular, must</w:t>
      </w:r>
      <w:proofErr w:type="gramEnd"/>
      <w:r>
        <w:rPr>
          <w:rFonts w:ascii="Times New Roman" w:eastAsia="Times New Roman" w:hAnsi="Times New Roman" w:cs="Times New Roman"/>
          <w:sz w:val="24"/>
          <w:szCs w:val="24"/>
        </w:rPr>
        <w:t xml:space="preserve"> be recorded and analysed and translated correctly. Transmission threats are minimal and should not be exaggerated with a brief (less than 15-minute face-to-face interaction) contac</w:t>
      </w:r>
      <w:r>
        <w:rPr>
          <w:rFonts w:ascii="Times New Roman" w:eastAsia="Times New Roman" w:hAnsi="Times New Roman" w:cs="Times New Roman"/>
          <w:sz w:val="24"/>
          <w:szCs w:val="24"/>
        </w:rPr>
        <w:t xml:space="preserve">t and infection initiation after 14 days of exposure to a confirmed infectious </w:t>
      </w:r>
      <w:proofErr w:type="gramStart"/>
      <w:r>
        <w:rPr>
          <w:rFonts w:ascii="Times New Roman" w:eastAsia="Times New Roman" w:hAnsi="Times New Roman" w:cs="Times New Roman"/>
          <w:sz w:val="24"/>
          <w:szCs w:val="24"/>
        </w:rPr>
        <w:t>individual .</w:t>
      </w:r>
      <w:proofErr w:type="gramEnd"/>
      <w:r>
        <w:rPr>
          <w:rFonts w:ascii="Times New Roman" w:eastAsia="Times New Roman" w:hAnsi="Times New Roman" w:cs="Times New Roman"/>
          <w:sz w:val="24"/>
          <w:szCs w:val="24"/>
        </w:rPr>
        <w:t xml:space="preserve"> False information causes fear in public and does not encourage steps to contain the outbreak (</w:t>
      </w:r>
      <w:r>
        <w:rPr>
          <w:rFonts w:ascii="Times New Roman" w:eastAsia="Times New Roman" w:hAnsi="Times New Roman" w:cs="Times New Roman"/>
          <w:color w:val="222222"/>
          <w:sz w:val="24"/>
          <w:szCs w:val="24"/>
          <w:highlight w:val="white"/>
        </w:rPr>
        <w:t>Who.int, 2020</w:t>
      </w:r>
      <w:r>
        <w:rPr>
          <w:rFonts w:ascii="Times New Roman" w:eastAsia="Times New Roman" w:hAnsi="Times New Roman" w:cs="Times New Roman"/>
          <w:sz w:val="24"/>
          <w:szCs w:val="24"/>
        </w:rPr>
        <w:t>).</w:t>
      </w:r>
    </w:p>
    <w:p w14:paraId="52931F87" w14:textId="77777777" w:rsidR="00AE303E" w:rsidRDefault="008F649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our target group addressing the health and </w:t>
      </w:r>
      <w:proofErr w:type="spellStart"/>
      <w:r>
        <w:rPr>
          <w:rFonts w:ascii="Times New Roman" w:eastAsia="Times New Roman" w:hAnsi="Times New Roman" w:cs="Times New Roman"/>
          <w:sz w:val="24"/>
          <w:szCs w:val="24"/>
        </w:rPr>
        <w:t>well be</w:t>
      </w:r>
      <w:r>
        <w:rPr>
          <w:rFonts w:ascii="Times New Roman" w:eastAsia="Times New Roman" w:hAnsi="Times New Roman" w:cs="Times New Roman"/>
          <w:sz w:val="24"/>
          <w:szCs w:val="24"/>
        </w:rPr>
        <w:t>ing</w:t>
      </w:r>
      <w:proofErr w:type="spellEnd"/>
      <w:r>
        <w:rPr>
          <w:rFonts w:ascii="Times New Roman" w:eastAsia="Times New Roman" w:hAnsi="Times New Roman" w:cs="Times New Roman"/>
          <w:sz w:val="24"/>
          <w:szCs w:val="24"/>
        </w:rPr>
        <w:t>, the government introduced the health and tracking system, home testing kits, availability off Covid-19 test centres in the local areas, vaccine on the market available soon, getting children back to schools or online programmes also for the health and</w:t>
      </w:r>
      <w:r>
        <w:rPr>
          <w:rFonts w:ascii="Times New Roman" w:eastAsia="Times New Roman" w:hAnsi="Times New Roman" w:cs="Times New Roman"/>
          <w:sz w:val="24"/>
          <w:szCs w:val="24"/>
        </w:rPr>
        <w:t xml:space="preserve"> safety off the public, the isolation procedure if a member has the virus, keep washing your hands, good hygiene and making masks compulsory in most public places.</w:t>
      </w:r>
    </w:p>
    <w:p w14:paraId="712D6225" w14:textId="77777777" w:rsidR="00AE303E" w:rsidRDefault="00AE303E">
      <w:pPr>
        <w:spacing w:after="240" w:line="360" w:lineRule="auto"/>
        <w:jc w:val="both"/>
        <w:rPr>
          <w:rFonts w:ascii="Times New Roman" w:eastAsia="Times New Roman" w:hAnsi="Times New Roman" w:cs="Times New Roman"/>
          <w:sz w:val="24"/>
          <w:szCs w:val="24"/>
        </w:rPr>
      </w:pPr>
    </w:p>
    <w:p w14:paraId="751B190E" w14:textId="77777777" w:rsidR="00AE303E" w:rsidRDefault="008F649F">
      <w:pPr>
        <w:pStyle w:val="Heading1"/>
        <w:spacing w:after="240" w:line="360" w:lineRule="auto"/>
        <w:rPr>
          <w:sz w:val="24"/>
          <w:szCs w:val="24"/>
        </w:rPr>
      </w:pPr>
      <w:bookmarkStart w:id="6" w:name="_3dy6vkm" w:colFirst="0" w:colLast="0"/>
      <w:bookmarkEnd w:id="6"/>
      <w:r>
        <w:rPr>
          <w:sz w:val="28"/>
          <w:szCs w:val="28"/>
        </w:rPr>
        <w:lastRenderedPageBreak/>
        <w:t>Conclusion</w:t>
      </w:r>
    </w:p>
    <w:p w14:paraId="2B9D126B"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In the UK, COVID-19 diseases have started to escalate considerably, and the new </w:t>
      </w:r>
      <w:r>
        <w:rPr>
          <w:rFonts w:ascii="Times New Roman" w:eastAsia="Times New Roman" w:hAnsi="Times New Roman" w:cs="Times New Roman"/>
          <w:color w:val="000000"/>
          <w:sz w:val="24"/>
          <w:szCs w:val="24"/>
        </w:rPr>
        <w:t xml:space="preserve">condition poses a significant risk to human health.  Rates have risen in some regions, with exceptionally increased rates in some locations. In addition to a substantial rise among younger groups in most areas, statistics show it has also risen in elderly </w:t>
      </w:r>
      <w:r>
        <w:rPr>
          <w:rFonts w:ascii="Times New Roman" w:eastAsia="Times New Roman" w:hAnsi="Times New Roman" w:cs="Times New Roman"/>
          <w:color w:val="000000"/>
          <w:sz w:val="24"/>
          <w:szCs w:val="24"/>
        </w:rPr>
        <w:t>people. The recorded positive test has gradually grown. The report provides an overview of the methods used to track, manage the epidemic and the initiatives taken for public health to control the disease and influential scientific studies on multiple poss</w:t>
      </w:r>
      <w:r>
        <w:rPr>
          <w:rFonts w:ascii="Times New Roman" w:eastAsia="Times New Roman" w:hAnsi="Times New Roman" w:cs="Times New Roman"/>
          <w:color w:val="000000"/>
          <w:sz w:val="24"/>
          <w:szCs w:val="24"/>
        </w:rPr>
        <w:t>ible vaccines, behavioural health modifications, and changing lifestyles.</w:t>
      </w:r>
    </w:p>
    <w:p w14:paraId="43D84EBD" w14:textId="77777777" w:rsidR="00AE303E" w:rsidRDefault="008F649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5C518785" w14:textId="77777777" w:rsidR="00AE303E" w:rsidRDefault="008F649F">
      <w:pPr>
        <w:rPr>
          <w:rFonts w:ascii="Times New Roman" w:eastAsia="Times New Roman" w:hAnsi="Times New Roman" w:cs="Times New Roman"/>
          <w:sz w:val="24"/>
          <w:szCs w:val="24"/>
        </w:rPr>
      </w:pPr>
      <w:r>
        <w:br w:type="page"/>
      </w:r>
    </w:p>
    <w:p w14:paraId="3EC8D182" w14:textId="77777777" w:rsidR="00AE303E" w:rsidRDefault="008F649F">
      <w:pPr>
        <w:pStyle w:val="Heading1"/>
        <w:spacing w:after="240" w:line="360" w:lineRule="auto"/>
      </w:pPr>
      <w:bookmarkStart w:id="7" w:name="_1t3h5sf" w:colFirst="0" w:colLast="0"/>
      <w:bookmarkEnd w:id="7"/>
      <w:r>
        <w:lastRenderedPageBreak/>
        <w:t>Reference</w:t>
      </w:r>
    </w:p>
    <w:p w14:paraId="391A3A0D"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BBC News, 2020. Covid-19 In The UK: How Many Coronavirus Cases Are There In Your </w:t>
      </w:r>
      <w:proofErr w:type="gramStart"/>
      <w:r>
        <w:rPr>
          <w:rFonts w:ascii="Times New Roman" w:eastAsia="Times New Roman" w:hAnsi="Times New Roman" w:cs="Times New Roman"/>
          <w:color w:val="222222"/>
          <w:sz w:val="24"/>
          <w:szCs w:val="24"/>
          <w:highlight w:val="white"/>
        </w:rPr>
        <w:t>Area?.</w:t>
      </w:r>
      <w:proofErr w:type="gramEnd"/>
      <w:r>
        <w:rPr>
          <w:rFonts w:ascii="Times New Roman" w:eastAsia="Times New Roman" w:hAnsi="Times New Roman" w:cs="Times New Roman"/>
          <w:color w:val="222222"/>
          <w:sz w:val="24"/>
          <w:szCs w:val="24"/>
          <w:highlight w:val="white"/>
        </w:rPr>
        <w:t xml:space="preserve"> [online] BBC News. Available at: &lt;https://www.bbc.com/news/uk-51768274&gt; [Accessed 5 November 2020]. </w:t>
      </w:r>
    </w:p>
    <w:p w14:paraId="3E31C5B0" w14:textId="77777777" w:rsidR="00AE303E" w:rsidRDefault="008F649F">
      <w:pP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BBC News, 2020. </w:t>
      </w:r>
      <w:proofErr w:type="spellStart"/>
      <w:r>
        <w:rPr>
          <w:rFonts w:ascii="Times New Roman" w:eastAsia="Times New Roman" w:hAnsi="Times New Roman" w:cs="Times New Roman"/>
          <w:i/>
          <w:color w:val="000000"/>
          <w:sz w:val="24"/>
          <w:szCs w:val="24"/>
          <w:highlight w:val="white"/>
        </w:rPr>
        <w:t>Covid</w:t>
      </w:r>
      <w:proofErr w:type="spellEnd"/>
      <w:r>
        <w:rPr>
          <w:rFonts w:ascii="Times New Roman" w:eastAsia="Times New Roman" w:hAnsi="Times New Roman" w:cs="Times New Roman"/>
          <w:i/>
          <w:color w:val="000000"/>
          <w:sz w:val="24"/>
          <w:szCs w:val="24"/>
          <w:highlight w:val="white"/>
        </w:rPr>
        <w:t xml:space="preserve">: How </w:t>
      </w:r>
      <w:proofErr w:type="gramStart"/>
      <w:r>
        <w:rPr>
          <w:rFonts w:ascii="Times New Roman" w:eastAsia="Times New Roman" w:hAnsi="Times New Roman" w:cs="Times New Roman"/>
          <w:i/>
          <w:color w:val="000000"/>
          <w:sz w:val="24"/>
          <w:szCs w:val="24"/>
          <w:highlight w:val="white"/>
        </w:rPr>
        <w:t>The</w:t>
      </w:r>
      <w:proofErr w:type="gramEnd"/>
      <w:r>
        <w:rPr>
          <w:rFonts w:ascii="Times New Roman" w:eastAsia="Times New Roman" w:hAnsi="Times New Roman" w:cs="Times New Roman"/>
          <w:i/>
          <w:color w:val="000000"/>
          <w:sz w:val="24"/>
          <w:szCs w:val="24"/>
          <w:highlight w:val="white"/>
        </w:rPr>
        <w:t xml:space="preserve"> UK Reached 50,000 Virus Deaths</w:t>
      </w:r>
      <w:r>
        <w:rPr>
          <w:rFonts w:ascii="Times New Roman" w:eastAsia="Times New Roman" w:hAnsi="Times New Roman" w:cs="Times New Roman"/>
          <w:color w:val="000000"/>
          <w:sz w:val="24"/>
          <w:szCs w:val="24"/>
          <w:highlight w:val="white"/>
        </w:rPr>
        <w:t>. [onl</w:t>
      </w:r>
      <w:r>
        <w:rPr>
          <w:rFonts w:ascii="Times New Roman" w:eastAsia="Times New Roman" w:hAnsi="Times New Roman" w:cs="Times New Roman"/>
          <w:color w:val="000000"/>
          <w:sz w:val="24"/>
          <w:szCs w:val="24"/>
          <w:highlight w:val="white"/>
        </w:rPr>
        <w:t>ine] BBC News. Available at: &lt;https://www.bbc.com/news/health-54908177&gt; [Accessed 17 November 2020].</w:t>
      </w:r>
    </w:p>
    <w:p w14:paraId="1679B6EC" w14:textId="77777777" w:rsidR="00AE303E" w:rsidRDefault="008F649F">
      <w:pPr>
        <w:spacing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Boulos, M.N.K. and Geraghty, E.M., 2020. Geographical tracking and mapping of coronavirus disease COVID-19/severe acute respiratory syndrome coronavirus 2 (SARS-CoV-2) epidemic and associated events around the world: how 21st century GIS technologies are s</w:t>
      </w:r>
      <w:r>
        <w:rPr>
          <w:rFonts w:ascii="Times New Roman" w:eastAsia="Times New Roman" w:hAnsi="Times New Roman" w:cs="Times New Roman"/>
          <w:color w:val="222222"/>
          <w:sz w:val="24"/>
          <w:szCs w:val="24"/>
          <w:highlight w:val="white"/>
        </w:rPr>
        <w:t>upporting the global fight against outbreaks and epidemics.</w:t>
      </w:r>
    </w:p>
    <w:p w14:paraId="566B483C"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Gov.uk, 2020. </w:t>
      </w:r>
      <w:r>
        <w:rPr>
          <w:rFonts w:ascii="Times New Roman" w:eastAsia="Times New Roman" w:hAnsi="Times New Roman" w:cs="Times New Roman"/>
          <w:i/>
          <w:color w:val="000000"/>
          <w:sz w:val="24"/>
          <w:szCs w:val="24"/>
          <w:highlight w:val="white"/>
        </w:rPr>
        <w:t xml:space="preserve">Our Plan </w:t>
      </w:r>
      <w:proofErr w:type="gramStart"/>
      <w:r>
        <w:rPr>
          <w:rFonts w:ascii="Times New Roman" w:eastAsia="Times New Roman" w:hAnsi="Times New Roman" w:cs="Times New Roman"/>
          <w:i/>
          <w:color w:val="000000"/>
          <w:sz w:val="24"/>
          <w:szCs w:val="24"/>
          <w:highlight w:val="white"/>
        </w:rPr>
        <w:t>To</w:t>
      </w:r>
      <w:proofErr w:type="gramEnd"/>
      <w:r>
        <w:rPr>
          <w:rFonts w:ascii="Times New Roman" w:eastAsia="Times New Roman" w:hAnsi="Times New Roman" w:cs="Times New Roman"/>
          <w:i/>
          <w:color w:val="000000"/>
          <w:sz w:val="24"/>
          <w:szCs w:val="24"/>
          <w:highlight w:val="white"/>
        </w:rPr>
        <w:t xml:space="preserve"> Rebuild: The UK </w:t>
      </w:r>
      <w:proofErr w:type="spellStart"/>
      <w:r>
        <w:rPr>
          <w:rFonts w:ascii="Times New Roman" w:eastAsia="Times New Roman" w:hAnsi="Times New Roman" w:cs="Times New Roman"/>
          <w:i/>
          <w:color w:val="000000"/>
          <w:sz w:val="24"/>
          <w:szCs w:val="24"/>
          <w:highlight w:val="white"/>
        </w:rPr>
        <w:t>Government’S</w:t>
      </w:r>
      <w:proofErr w:type="spellEnd"/>
      <w:r>
        <w:rPr>
          <w:rFonts w:ascii="Times New Roman" w:eastAsia="Times New Roman" w:hAnsi="Times New Roman" w:cs="Times New Roman"/>
          <w:i/>
          <w:color w:val="000000"/>
          <w:sz w:val="24"/>
          <w:szCs w:val="24"/>
          <w:highlight w:val="white"/>
        </w:rPr>
        <w:t xml:space="preserve"> COVID-19 Recovery Strategy</w:t>
      </w:r>
      <w:r>
        <w:rPr>
          <w:rFonts w:ascii="Times New Roman" w:eastAsia="Times New Roman" w:hAnsi="Times New Roman" w:cs="Times New Roman"/>
          <w:color w:val="000000"/>
          <w:sz w:val="24"/>
          <w:szCs w:val="24"/>
          <w:highlight w:val="white"/>
        </w:rPr>
        <w:t>. [online] Assets.publishing.service.gov.uk. Available at: &lt;https://assets.publishing.service.gov.uk/government/upl</w:t>
      </w:r>
      <w:r>
        <w:rPr>
          <w:rFonts w:ascii="Times New Roman" w:eastAsia="Times New Roman" w:hAnsi="Times New Roman" w:cs="Times New Roman"/>
          <w:color w:val="000000"/>
          <w:sz w:val="24"/>
          <w:szCs w:val="24"/>
          <w:highlight w:val="white"/>
        </w:rPr>
        <w:t>oads/system/uploads/attachment_data/file/884760/Our_plan_to_rebuild_The_UK_Government_s_COVID-19_recovery_strategy.pdf&gt; [Accessed 17 November 2020].</w:t>
      </w:r>
    </w:p>
    <w:p w14:paraId="6CBF1117" w14:textId="77777777" w:rsidR="00AE303E" w:rsidRDefault="008F649F">
      <w:pPr>
        <w:spacing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GOV.UK. 2020. </w:t>
      </w:r>
      <w:r>
        <w:rPr>
          <w:rFonts w:ascii="Times New Roman" w:eastAsia="Times New Roman" w:hAnsi="Times New Roman" w:cs="Times New Roman"/>
          <w:i/>
          <w:color w:val="222222"/>
          <w:sz w:val="24"/>
          <w:szCs w:val="24"/>
          <w:highlight w:val="white"/>
        </w:rPr>
        <w:t>Coronavirus (COVID-19): Business Support</w:t>
      </w:r>
      <w:r>
        <w:rPr>
          <w:rFonts w:ascii="Times New Roman" w:eastAsia="Times New Roman" w:hAnsi="Times New Roman" w:cs="Times New Roman"/>
          <w:color w:val="222222"/>
          <w:sz w:val="24"/>
          <w:szCs w:val="24"/>
          <w:highlight w:val="white"/>
        </w:rPr>
        <w:t>. [online] Available at: &lt;https://www.gov.uk/coronavi</w:t>
      </w:r>
      <w:r>
        <w:rPr>
          <w:rFonts w:ascii="Times New Roman" w:eastAsia="Times New Roman" w:hAnsi="Times New Roman" w:cs="Times New Roman"/>
          <w:color w:val="222222"/>
          <w:sz w:val="24"/>
          <w:szCs w:val="24"/>
          <w:highlight w:val="white"/>
        </w:rPr>
        <w:t>rus/business-support&gt; [Accessed 18 November 2020].</w:t>
      </w:r>
    </w:p>
    <w:p w14:paraId="78FFA3C0" w14:textId="77777777" w:rsidR="00AE303E" w:rsidRDefault="008F649F">
      <w:pPr>
        <w:spacing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GOV.UK. 2020. </w:t>
      </w:r>
      <w:r>
        <w:rPr>
          <w:rFonts w:ascii="Times New Roman" w:eastAsia="Times New Roman" w:hAnsi="Times New Roman" w:cs="Times New Roman"/>
          <w:i/>
          <w:color w:val="222222"/>
          <w:sz w:val="24"/>
          <w:szCs w:val="24"/>
          <w:highlight w:val="white"/>
        </w:rPr>
        <w:t>National Flu And COVID-19 Surveillance Reports</w:t>
      </w:r>
      <w:r>
        <w:rPr>
          <w:rFonts w:ascii="Times New Roman" w:eastAsia="Times New Roman" w:hAnsi="Times New Roman" w:cs="Times New Roman"/>
          <w:color w:val="222222"/>
          <w:sz w:val="24"/>
          <w:szCs w:val="24"/>
          <w:highlight w:val="white"/>
        </w:rPr>
        <w:t>. [online] Available at: &lt;https://www.gov.uk/government/statistics/national-flu-and-covid-19-surveillance-reports&gt; [Accessed 18 November 2020].</w:t>
      </w:r>
    </w:p>
    <w:p w14:paraId="0239FB75" w14:textId="77777777" w:rsidR="00AE303E" w:rsidRDefault="008F649F">
      <w:pPr>
        <w:spacing w:after="12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Groarke</w:t>
      </w:r>
      <w:proofErr w:type="spellEnd"/>
      <w:r>
        <w:rPr>
          <w:rFonts w:ascii="Times New Roman" w:eastAsia="Times New Roman" w:hAnsi="Times New Roman" w:cs="Times New Roman"/>
          <w:color w:val="222222"/>
          <w:sz w:val="24"/>
          <w:szCs w:val="24"/>
          <w:highlight w:val="white"/>
        </w:rPr>
        <w:t>, J.M., Berry, E., Graham-</w:t>
      </w:r>
      <w:proofErr w:type="spellStart"/>
      <w:r>
        <w:rPr>
          <w:rFonts w:ascii="Times New Roman" w:eastAsia="Times New Roman" w:hAnsi="Times New Roman" w:cs="Times New Roman"/>
          <w:color w:val="222222"/>
          <w:sz w:val="24"/>
          <w:szCs w:val="24"/>
          <w:highlight w:val="white"/>
        </w:rPr>
        <w:t>Wisener</w:t>
      </w:r>
      <w:proofErr w:type="spellEnd"/>
      <w:r>
        <w:rPr>
          <w:rFonts w:ascii="Times New Roman" w:eastAsia="Times New Roman" w:hAnsi="Times New Roman" w:cs="Times New Roman"/>
          <w:color w:val="222222"/>
          <w:sz w:val="24"/>
          <w:szCs w:val="24"/>
          <w:highlight w:val="white"/>
        </w:rPr>
        <w:t>, L., McKenna-Plumley, P.E., McGlinchey, E. and Armour, C., 2020. Loneli</w:t>
      </w:r>
      <w:r>
        <w:rPr>
          <w:rFonts w:ascii="Times New Roman" w:eastAsia="Times New Roman" w:hAnsi="Times New Roman" w:cs="Times New Roman"/>
          <w:color w:val="222222"/>
          <w:sz w:val="24"/>
          <w:szCs w:val="24"/>
          <w:highlight w:val="white"/>
        </w:rPr>
        <w:t xml:space="preserve">ness in the UK during the COVID-19 pandemic: Cross-sectional results from the COVID-19 Psychological Wellbeing Study. </w:t>
      </w:r>
      <w:proofErr w:type="spellStart"/>
      <w:r>
        <w:rPr>
          <w:rFonts w:ascii="Times New Roman" w:eastAsia="Times New Roman" w:hAnsi="Times New Roman" w:cs="Times New Roman"/>
          <w:i/>
          <w:color w:val="222222"/>
          <w:sz w:val="24"/>
          <w:szCs w:val="24"/>
          <w:highlight w:val="white"/>
        </w:rPr>
        <w:t>PloS</w:t>
      </w:r>
      <w:proofErr w:type="spellEnd"/>
      <w:r>
        <w:rPr>
          <w:rFonts w:ascii="Times New Roman" w:eastAsia="Times New Roman" w:hAnsi="Times New Roman" w:cs="Times New Roman"/>
          <w:i/>
          <w:color w:val="222222"/>
          <w:sz w:val="24"/>
          <w:szCs w:val="24"/>
          <w:highlight w:val="white"/>
        </w:rPr>
        <w:t xml:space="preserve"> one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(9), p.e0239698.</w:t>
      </w:r>
    </w:p>
    <w:p w14:paraId="057070FA" w14:textId="77777777" w:rsidR="00AE303E" w:rsidRDefault="008F649F">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Leach, A., Clarke, S. and Kirk, A., 2020. </w:t>
      </w:r>
      <w:proofErr w:type="spellStart"/>
      <w:r>
        <w:rPr>
          <w:rFonts w:ascii="Times New Roman" w:eastAsia="Times New Roman" w:hAnsi="Times New Roman" w:cs="Times New Roman"/>
          <w:i/>
          <w:sz w:val="24"/>
          <w:szCs w:val="24"/>
          <w:highlight w:val="white"/>
        </w:rPr>
        <w:t>Covid</w:t>
      </w:r>
      <w:proofErr w:type="spellEnd"/>
      <w:r>
        <w:rPr>
          <w:rFonts w:ascii="Times New Roman" w:eastAsia="Times New Roman" w:hAnsi="Times New Roman" w:cs="Times New Roman"/>
          <w:i/>
          <w:sz w:val="24"/>
          <w:szCs w:val="24"/>
          <w:highlight w:val="white"/>
        </w:rPr>
        <w:t xml:space="preserve"> Cases </w:t>
      </w:r>
      <w:proofErr w:type="gramStart"/>
      <w:r>
        <w:rPr>
          <w:rFonts w:ascii="Times New Roman" w:eastAsia="Times New Roman" w:hAnsi="Times New Roman" w:cs="Times New Roman"/>
          <w:i/>
          <w:sz w:val="24"/>
          <w:szCs w:val="24"/>
          <w:highlight w:val="white"/>
        </w:rPr>
        <w:t>And</w:t>
      </w:r>
      <w:proofErr w:type="gramEnd"/>
      <w:r>
        <w:rPr>
          <w:rFonts w:ascii="Times New Roman" w:eastAsia="Times New Roman" w:hAnsi="Times New Roman" w:cs="Times New Roman"/>
          <w:i/>
          <w:sz w:val="24"/>
          <w:szCs w:val="24"/>
          <w:highlight w:val="white"/>
        </w:rPr>
        <w:t xml:space="preserve"> Deaths Today: Coronavirus UK Map</w:t>
      </w:r>
      <w:r>
        <w:rPr>
          <w:rFonts w:ascii="Times New Roman" w:eastAsia="Times New Roman" w:hAnsi="Times New Roman" w:cs="Times New Roman"/>
          <w:sz w:val="24"/>
          <w:szCs w:val="24"/>
          <w:highlight w:val="white"/>
        </w:rPr>
        <w:t>. [online] the Guar</w:t>
      </w:r>
      <w:r>
        <w:rPr>
          <w:rFonts w:ascii="Times New Roman" w:eastAsia="Times New Roman" w:hAnsi="Times New Roman" w:cs="Times New Roman"/>
          <w:sz w:val="24"/>
          <w:szCs w:val="24"/>
          <w:highlight w:val="white"/>
        </w:rPr>
        <w:t>dian. Available at: &lt;https://www.theguardian.com/world/2020/nov/17/covid-cases-and-deaths-today-coronavirus-uk-map&gt; [Accessed 18 November 2020].</w:t>
      </w:r>
    </w:p>
    <w:p w14:paraId="45AAE683"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Legault, L., 2017. Self-determination theory. </w:t>
      </w:r>
      <w:proofErr w:type="spellStart"/>
      <w:r>
        <w:rPr>
          <w:rFonts w:ascii="Times New Roman" w:eastAsia="Times New Roman" w:hAnsi="Times New Roman" w:cs="Times New Roman"/>
          <w:i/>
          <w:color w:val="222222"/>
          <w:sz w:val="24"/>
          <w:szCs w:val="24"/>
        </w:rPr>
        <w:t>Encyclopedia</w:t>
      </w:r>
      <w:proofErr w:type="spellEnd"/>
      <w:r>
        <w:rPr>
          <w:rFonts w:ascii="Times New Roman" w:eastAsia="Times New Roman" w:hAnsi="Times New Roman" w:cs="Times New Roman"/>
          <w:i/>
          <w:color w:val="222222"/>
          <w:sz w:val="24"/>
          <w:szCs w:val="24"/>
        </w:rPr>
        <w:t xml:space="preserve"> of personality and individual differences</w:t>
      </w:r>
      <w:r>
        <w:rPr>
          <w:rFonts w:ascii="Times New Roman" w:eastAsia="Times New Roman" w:hAnsi="Times New Roman" w:cs="Times New Roman"/>
          <w:color w:val="222222"/>
          <w:sz w:val="24"/>
          <w:szCs w:val="24"/>
        </w:rPr>
        <w:t>, pp.1-9.</w:t>
      </w:r>
    </w:p>
    <w:p w14:paraId="485A0932"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M</w:t>
      </w:r>
      <w:r>
        <w:rPr>
          <w:rFonts w:ascii="Times New Roman" w:eastAsia="Times New Roman" w:hAnsi="Times New Roman" w:cs="Times New Roman"/>
          <w:color w:val="222222"/>
          <w:sz w:val="24"/>
          <w:szCs w:val="24"/>
          <w:highlight w:val="white"/>
        </w:rPr>
        <w:t>enon, J. and Kandasamy, A., 2018. Relapse prevention. </w:t>
      </w:r>
      <w:r>
        <w:rPr>
          <w:rFonts w:ascii="Times New Roman" w:eastAsia="Times New Roman" w:hAnsi="Times New Roman" w:cs="Times New Roman"/>
          <w:i/>
          <w:color w:val="222222"/>
          <w:sz w:val="24"/>
          <w:szCs w:val="24"/>
          <w:highlight w:val="white"/>
        </w:rPr>
        <w:t>Indian Journal of Psychiatry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60</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Suppl</w:t>
      </w:r>
      <w:proofErr w:type="spellEnd"/>
      <w:r>
        <w:rPr>
          <w:rFonts w:ascii="Times New Roman" w:eastAsia="Times New Roman" w:hAnsi="Times New Roman" w:cs="Times New Roman"/>
          <w:color w:val="222222"/>
          <w:sz w:val="24"/>
          <w:szCs w:val="24"/>
          <w:highlight w:val="white"/>
        </w:rPr>
        <w:t xml:space="preserve"> 4), p.S473.</w:t>
      </w:r>
    </w:p>
    <w:p w14:paraId="411F9702"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NIH, 2020. </w:t>
      </w:r>
      <w:r>
        <w:rPr>
          <w:rFonts w:ascii="Times New Roman" w:eastAsia="Times New Roman" w:hAnsi="Times New Roman" w:cs="Times New Roman"/>
          <w:i/>
          <w:color w:val="000000"/>
          <w:sz w:val="24"/>
          <w:szCs w:val="24"/>
          <w:highlight w:val="white"/>
        </w:rPr>
        <w:t xml:space="preserve">4. Important Theories </w:t>
      </w:r>
      <w:proofErr w:type="gramStart"/>
      <w:r>
        <w:rPr>
          <w:rFonts w:ascii="Times New Roman" w:eastAsia="Times New Roman" w:hAnsi="Times New Roman" w:cs="Times New Roman"/>
          <w:i/>
          <w:color w:val="000000"/>
          <w:sz w:val="24"/>
          <w:szCs w:val="24"/>
          <w:highlight w:val="white"/>
        </w:rPr>
        <w:t>And</w:t>
      </w:r>
      <w:proofErr w:type="gramEnd"/>
      <w:r>
        <w:rPr>
          <w:rFonts w:ascii="Times New Roman" w:eastAsia="Times New Roman" w:hAnsi="Times New Roman" w:cs="Times New Roman"/>
          <w:i/>
          <w:color w:val="000000"/>
          <w:sz w:val="24"/>
          <w:szCs w:val="24"/>
          <w:highlight w:val="white"/>
        </w:rPr>
        <w:t xml:space="preserve"> Their Key Constructs - Social And </w:t>
      </w:r>
      <w:proofErr w:type="spellStart"/>
      <w:r>
        <w:rPr>
          <w:rFonts w:ascii="Times New Roman" w:eastAsia="Times New Roman" w:hAnsi="Times New Roman" w:cs="Times New Roman"/>
          <w:i/>
          <w:color w:val="000000"/>
          <w:sz w:val="24"/>
          <w:szCs w:val="24"/>
          <w:highlight w:val="white"/>
        </w:rPr>
        <w:t>Behavioral</w:t>
      </w:r>
      <w:proofErr w:type="spellEnd"/>
      <w:r>
        <w:rPr>
          <w:rFonts w:ascii="Times New Roman" w:eastAsia="Times New Roman" w:hAnsi="Times New Roman" w:cs="Times New Roman"/>
          <w:i/>
          <w:color w:val="000000"/>
          <w:sz w:val="24"/>
          <w:szCs w:val="24"/>
          <w:highlight w:val="white"/>
        </w:rPr>
        <w:t xml:space="preserve"> Theories - E-Source Book - OBSSR E-Source</w:t>
      </w:r>
      <w:r>
        <w:rPr>
          <w:rFonts w:ascii="Times New Roman" w:eastAsia="Times New Roman" w:hAnsi="Times New Roman" w:cs="Times New Roman"/>
          <w:color w:val="000000"/>
          <w:sz w:val="24"/>
          <w:szCs w:val="24"/>
          <w:highlight w:val="white"/>
        </w:rPr>
        <w:t>. [online] Esourceresearch.org. Available at: &lt;http://www.esourceresearch.org/Default.aspx?TabId=736&gt; [Accessed 17 November 2020].</w:t>
      </w:r>
    </w:p>
    <w:p w14:paraId="73F10B61" w14:textId="77777777" w:rsidR="00AE303E" w:rsidRDefault="008F649F">
      <w:pPr>
        <w:spacing w:after="12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Razai</w:t>
      </w:r>
      <w:proofErr w:type="spellEnd"/>
      <w:r>
        <w:rPr>
          <w:rFonts w:ascii="Times New Roman" w:eastAsia="Times New Roman" w:hAnsi="Times New Roman" w:cs="Times New Roman"/>
          <w:color w:val="222222"/>
          <w:sz w:val="24"/>
          <w:szCs w:val="24"/>
          <w:highlight w:val="white"/>
        </w:rPr>
        <w:t xml:space="preserve">, M.S., </w:t>
      </w:r>
      <w:proofErr w:type="spellStart"/>
      <w:r>
        <w:rPr>
          <w:rFonts w:ascii="Times New Roman" w:eastAsia="Times New Roman" w:hAnsi="Times New Roman" w:cs="Times New Roman"/>
          <w:color w:val="222222"/>
          <w:sz w:val="24"/>
          <w:szCs w:val="24"/>
          <w:highlight w:val="white"/>
        </w:rPr>
        <w:t>Doerholt</w:t>
      </w:r>
      <w:proofErr w:type="spellEnd"/>
      <w:r>
        <w:rPr>
          <w:rFonts w:ascii="Times New Roman" w:eastAsia="Times New Roman" w:hAnsi="Times New Roman" w:cs="Times New Roman"/>
          <w:color w:val="222222"/>
          <w:sz w:val="24"/>
          <w:szCs w:val="24"/>
          <w:highlight w:val="white"/>
        </w:rPr>
        <w:t xml:space="preserve">, K., </w:t>
      </w:r>
      <w:proofErr w:type="spellStart"/>
      <w:r>
        <w:rPr>
          <w:rFonts w:ascii="Times New Roman" w:eastAsia="Times New Roman" w:hAnsi="Times New Roman" w:cs="Times New Roman"/>
          <w:color w:val="222222"/>
          <w:sz w:val="24"/>
          <w:szCs w:val="24"/>
          <w:highlight w:val="white"/>
        </w:rPr>
        <w:t>Ladhani</w:t>
      </w:r>
      <w:proofErr w:type="spellEnd"/>
      <w:r>
        <w:rPr>
          <w:rFonts w:ascii="Times New Roman" w:eastAsia="Times New Roman" w:hAnsi="Times New Roman" w:cs="Times New Roman"/>
          <w:color w:val="222222"/>
          <w:sz w:val="24"/>
          <w:szCs w:val="24"/>
          <w:highlight w:val="white"/>
        </w:rPr>
        <w:t xml:space="preserve">, S. and Oakeshott, P., 2020. Coronavirus disease 2019 (covid-19): a guide for UK GPs. </w:t>
      </w:r>
      <w:r>
        <w:rPr>
          <w:rFonts w:ascii="Times New Roman" w:eastAsia="Times New Roman" w:hAnsi="Times New Roman" w:cs="Times New Roman"/>
          <w:i/>
          <w:color w:val="222222"/>
          <w:sz w:val="24"/>
          <w:szCs w:val="24"/>
          <w:highlight w:val="white"/>
        </w:rPr>
        <w:t>BMJ</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368</w:t>
      </w:r>
      <w:r>
        <w:rPr>
          <w:rFonts w:ascii="Times New Roman" w:eastAsia="Times New Roman" w:hAnsi="Times New Roman" w:cs="Times New Roman"/>
          <w:color w:val="222222"/>
          <w:sz w:val="24"/>
          <w:szCs w:val="24"/>
          <w:highlight w:val="white"/>
        </w:rPr>
        <w:t>.</w:t>
      </w:r>
    </w:p>
    <w:p w14:paraId="014E7869"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RHIhub</w:t>
      </w:r>
      <w:proofErr w:type="spellEnd"/>
      <w:r>
        <w:rPr>
          <w:rFonts w:ascii="Times New Roman" w:eastAsia="Times New Roman" w:hAnsi="Times New Roman" w:cs="Times New Roman"/>
          <w:color w:val="000000"/>
          <w:sz w:val="24"/>
          <w:szCs w:val="24"/>
          <w:highlight w:val="white"/>
        </w:rPr>
        <w:t>, 2020. </w:t>
      </w:r>
      <w:r>
        <w:rPr>
          <w:rFonts w:ascii="Times New Roman" w:eastAsia="Times New Roman" w:hAnsi="Times New Roman" w:cs="Times New Roman"/>
          <w:i/>
          <w:color w:val="000000"/>
          <w:sz w:val="24"/>
          <w:szCs w:val="24"/>
          <w:highlight w:val="white"/>
        </w:rPr>
        <w:t xml:space="preserve">Social Cognitive Theory Model - Rural Health Promotion </w:t>
      </w:r>
      <w:proofErr w:type="gramStart"/>
      <w:r>
        <w:rPr>
          <w:rFonts w:ascii="Times New Roman" w:eastAsia="Times New Roman" w:hAnsi="Times New Roman" w:cs="Times New Roman"/>
          <w:i/>
          <w:color w:val="000000"/>
          <w:sz w:val="24"/>
          <w:szCs w:val="24"/>
          <w:highlight w:val="white"/>
        </w:rPr>
        <w:t>And</w:t>
      </w:r>
      <w:proofErr w:type="gramEnd"/>
      <w:r>
        <w:rPr>
          <w:rFonts w:ascii="Times New Roman" w:eastAsia="Times New Roman" w:hAnsi="Times New Roman" w:cs="Times New Roman"/>
          <w:i/>
          <w:color w:val="000000"/>
          <w:sz w:val="24"/>
          <w:szCs w:val="24"/>
          <w:highlight w:val="white"/>
        </w:rPr>
        <w:t xml:space="preserve"> Disease Prevention Toolkit</w:t>
      </w:r>
      <w:r>
        <w:rPr>
          <w:rFonts w:ascii="Times New Roman" w:eastAsia="Times New Roman" w:hAnsi="Times New Roman" w:cs="Times New Roman"/>
          <w:color w:val="000000"/>
          <w:sz w:val="24"/>
          <w:szCs w:val="24"/>
          <w:highlight w:val="white"/>
        </w:rPr>
        <w:t>. [online] Ruralhealthinfo.org. Availab</w:t>
      </w:r>
      <w:r>
        <w:rPr>
          <w:rFonts w:ascii="Times New Roman" w:eastAsia="Times New Roman" w:hAnsi="Times New Roman" w:cs="Times New Roman"/>
          <w:color w:val="000000"/>
          <w:sz w:val="24"/>
          <w:szCs w:val="24"/>
          <w:highlight w:val="white"/>
        </w:rPr>
        <w:t>le at: &lt;https://www.ruralhealthinfo.org/toolkits/health-promotion/2/theories-and-models/social-cognitive&gt; [Accessed 17 November 2020].</w:t>
      </w:r>
    </w:p>
    <w:p w14:paraId="3A6E0479"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RHIhub</w:t>
      </w:r>
      <w:proofErr w:type="spellEnd"/>
      <w:r>
        <w:rPr>
          <w:rFonts w:ascii="Times New Roman" w:eastAsia="Times New Roman" w:hAnsi="Times New Roman" w:cs="Times New Roman"/>
          <w:color w:val="000000"/>
          <w:sz w:val="24"/>
          <w:szCs w:val="24"/>
          <w:highlight w:val="white"/>
        </w:rPr>
        <w:t>, 2020. </w:t>
      </w:r>
      <w:r>
        <w:rPr>
          <w:rFonts w:ascii="Times New Roman" w:eastAsia="Times New Roman" w:hAnsi="Times New Roman" w:cs="Times New Roman"/>
          <w:i/>
          <w:color w:val="000000"/>
          <w:sz w:val="24"/>
          <w:szCs w:val="24"/>
          <w:highlight w:val="white"/>
        </w:rPr>
        <w:t xml:space="preserve">The Health Belief Model - Rural Health Promotion </w:t>
      </w:r>
      <w:proofErr w:type="gramStart"/>
      <w:r>
        <w:rPr>
          <w:rFonts w:ascii="Times New Roman" w:eastAsia="Times New Roman" w:hAnsi="Times New Roman" w:cs="Times New Roman"/>
          <w:i/>
          <w:color w:val="000000"/>
          <w:sz w:val="24"/>
          <w:szCs w:val="24"/>
          <w:highlight w:val="white"/>
        </w:rPr>
        <w:t>And</w:t>
      </w:r>
      <w:proofErr w:type="gramEnd"/>
      <w:r>
        <w:rPr>
          <w:rFonts w:ascii="Times New Roman" w:eastAsia="Times New Roman" w:hAnsi="Times New Roman" w:cs="Times New Roman"/>
          <w:i/>
          <w:color w:val="000000"/>
          <w:sz w:val="24"/>
          <w:szCs w:val="24"/>
          <w:highlight w:val="white"/>
        </w:rPr>
        <w:t xml:space="preserve"> Disease Prevention Toolkit</w:t>
      </w:r>
      <w:r>
        <w:rPr>
          <w:rFonts w:ascii="Times New Roman" w:eastAsia="Times New Roman" w:hAnsi="Times New Roman" w:cs="Times New Roman"/>
          <w:color w:val="000000"/>
          <w:sz w:val="24"/>
          <w:szCs w:val="24"/>
          <w:highlight w:val="white"/>
        </w:rPr>
        <w:t>. [online] Ruralhealthinfo.o</w:t>
      </w:r>
      <w:r>
        <w:rPr>
          <w:rFonts w:ascii="Times New Roman" w:eastAsia="Times New Roman" w:hAnsi="Times New Roman" w:cs="Times New Roman"/>
          <w:color w:val="000000"/>
          <w:sz w:val="24"/>
          <w:szCs w:val="24"/>
          <w:highlight w:val="white"/>
        </w:rPr>
        <w:t>rg. Available at: &lt;https://www.ruralhealthinfo.org/toolkits/health-promotion/2/theories-and-models/health-belief&gt; [Accessed 17 November 2020].</w:t>
      </w:r>
    </w:p>
    <w:p w14:paraId="29AE75DE" w14:textId="77777777" w:rsidR="00AE303E" w:rsidRDefault="008F649F">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Singer, D.R., 2020. Health policy and technology challenges in responding to the COVID-19 pandemic. </w:t>
      </w:r>
      <w:r>
        <w:rPr>
          <w:rFonts w:ascii="Times New Roman" w:eastAsia="Times New Roman" w:hAnsi="Times New Roman" w:cs="Times New Roman"/>
          <w:i/>
          <w:color w:val="222222"/>
          <w:sz w:val="24"/>
          <w:szCs w:val="24"/>
          <w:highlight w:val="white"/>
        </w:rPr>
        <w:t>Health Policy and Technology</w:t>
      </w:r>
      <w:r>
        <w:rPr>
          <w:rFonts w:ascii="Times New Roman" w:eastAsia="Times New Roman" w:hAnsi="Times New Roman" w:cs="Times New Roman"/>
          <w:color w:val="222222"/>
          <w:sz w:val="24"/>
          <w:szCs w:val="24"/>
          <w:highlight w:val="white"/>
        </w:rPr>
        <w:t>.</w:t>
      </w:r>
    </w:p>
    <w:p w14:paraId="24EC97C6" w14:textId="77777777" w:rsidR="00AE303E" w:rsidRDefault="008F649F">
      <w:pPr>
        <w:spacing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Who.int. 2020. [online] Available at: &lt;https://www.who.int/emergencies/diseases/managing-epidemics-interactive.pdf&gt; [Accessed </w:t>
      </w:r>
      <w:r>
        <w:rPr>
          <w:rFonts w:ascii="Times New Roman" w:eastAsia="Times New Roman" w:hAnsi="Times New Roman" w:cs="Times New Roman"/>
          <w:color w:val="222222"/>
          <w:sz w:val="24"/>
          <w:szCs w:val="24"/>
          <w:highlight w:val="white"/>
        </w:rPr>
        <w:t>18 November 2020].</w:t>
      </w:r>
    </w:p>
    <w:p w14:paraId="23873D68" w14:textId="77777777" w:rsidR="00AE303E" w:rsidRDefault="00AE303E">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
    <w:p w14:paraId="164B7448" w14:textId="77777777" w:rsidR="00AE303E" w:rsidRDefault="00AE303E">
      <w:pPr>
        <w:jc w:val="both"/>
        <w:rPr>
          <w:rFonts w:ascii="Times New Roman" w:eastAsia="Times New Roman" w:hAnsi="Times New Roman" w:cs="Times New Roman"/>
          <w:sz w:val="24"/>
          <w:szCs w:val="24"/>
        </w:rPr>
      </w:pPr>
    </w:p>
    <w:sectPr w:rsidR="00AE303E">
      <w:footerReference w:type="default" r:id="rId9"/>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FE36AA" w14:textId="77777777" w:rsidR="008F649F" w:rsidRDefault="008F649F">
      <w:pPr>
        <w:spacing w:after="0" w:line="240" w:lineRule="auto"/>
      </w:pPr>
      <w:r>
        <w:separator/>
      </w:r>
    </w:p>
  </w:endnote>
  <w:endnote w:type="continuationSeparator" w:id="0">
    <w:p w14:paraId="5BFE589C" w14:textId="77777777" w:rsidR="008F649F" w:rsidRDefault="008F6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52A70" w14:textId="77777777" w:rsidR="00AE303E" w:rsidRDefault="008F649F">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sidR="003C6547">
      <w:rPr>
        <w:color w:val="000000"/>
      </w:rPr>
      <w:fldChar w:fldCharType="separate"/>
    </w:r>
    <w:r w:rsidR="003C6547">
      <w:rPr>
        <w:noProof/>
        <w:color w:val="000000"/>
      </w:rPr>
      <w:t>1</w:t>
    </w:r>
    <w:r>
      <w:rPr>
        <w:color w:val="000000"/>
      </w:rPr>
      <w:fldChar w:fldCharType="end"/>
    </w:r>
  </w:p>
  <w:p w14:paraId="7A19D3AA" w14:textId="77777777" w:rsidR="00AE303E" w:rsidRDefault="00AE303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2BA55A" w14:textId="77777777" w:rsidR="008F649F" w:rsidRDefault="008F649F">
      <w:pPr>
        <w:spacing w:after="0" w:line="240" w:lineRule="auto"/>
      </w:pPr>
      <w:r>
        <w:separator/>
      </w:r>
    </w:p>
  </w:footnote>
  <w:footnote w:type="continuationSeparator" w:id="0">
    <w:p w14:paraId="229F95A6" w14:textId="77777777" w:rsidR="008F649F" w:rsidRDefault="008F64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6C2056"/>
    <w:multiLevelType w:val="multilevel"/>
    <w:tmpl w:val="678030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4C155EF"/>
    <w:multiLevelType w:val="multilevel"/>
    <w:tmpl w:val="D55A75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B7A4944"/>
    <w:multiLevelType w:val="multilevel"/>
    <w:tmpl w:val="DC5083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F5371C7"/>
    <w:multiLevelType w:val="multilevel"/>
    <w:tmpl w:val="43AC6DEC"/>
    <w:lvl w:ilvl="0">
      <w:start w:val="1"/>
      <w:numFmt w:val="bullet"/>
      <w:lvlText w:val="●"/>
      <w:lvlJc w:val="left"/>
      <w:pPr>
        <w:ind w:left="790" w:hanging="360"/>
      </w:pPr>
      <w:rPr>
        <w:rFonts w:ascii="Noto Sans Symbols" w:eastAsia="Noto Sans Symbols" w:hAnsi="Noto Sans Symbols" w:cs="Noto Sans Symbols"/>
      </w:rPr>
    </w:lvl>
    <w:lvl w:ilvl="1">
      <w:start w:val="1"/>
      <w:numFmt w:val="bullet"/>
      <w:lvlText w:val="o"/>
      <w:lvlJc w:val="left"/>
      <w:pPr>
        <w:ind w:left="1510" w:hanging="360"/>
      </w:pPr>
      <w:rPr>
        <w:rFonts w:ascii="Courier New" w:eastAsia="Courier New" w:hAnsi="Courier New" w:cs="Courier New"/>
      </w:rPr>
    </w:lvl>
    <w:lvl w:ilvl="2">
      <w:start w:val="1"/>
      <w:numFmt w:val="bullet"/>
      <w:lvlText w:val="▪"/>
      <w:lvlJc w:val="left"/>
      <w:pPr>
        <w:ind w:left="2230" w:hanging="360"/>
      </w:pPr>
      <w:rPr>
        <w:rFonts w:ascii="Noto Sans Symbols" w:eastAsia="Noto Sans Symbols" w:hAnsi="Noto Sans Symbols" w:cs="Noto Sans Symbols"/>
      </w:rPr>
    </w:lvl>
    <w:lvl w:ilvl="3">
      <w:start w:val="1"/>
      <w:numFmt w:val="bullet"/>
      <w:lvlText w:val="●"/>
      <w:lvlJc w:val="left"/>
      <w:pPr>
        <w:ind w:left="2950" w:hanging="360"/>
      </w:pPr>
      <w:rPr>
        <w:rFonts w:ascii="Noto Sans Symbols" w:eastAsia="Noto Sans Symbols" w:hAnsi="Noto Sans Symbols" w:cs="Noto Sans Symbols"/>
      </w:rPr>
    </w:lvl>
    <w:lvl w:ilvl="4">
      <w:start w:val="1"/>
      <w:numFmt w:val="bullet"/>
      <w:lvlText w:val="o"/>
      <w:lvlJc w:val="left"/>
      <w:pPr>
        <w:ind w:left="3670" w:hanging="360"/>
      </w:pPr>
      <w:rPr>
        <w:rFonts w:ascii="Courier New" w:eastAsia="Courier New" w:hAnsi="Courier New" w:cs="Courier New"/>
      </w:rPr>
    </w:lvl>
    <w:lvl w:ilvl="5">
      <w:start w:val="1"/>
      <w:numFmt w:val="bullet"/>
      <w:lvlText w:val="▪"/>
      <w:lvlJc w:val="left"/>
      <w:pPr>
        <w:ind w:left="4390" w:hanging="360"/>
      </w:pPr>
      <w:rPr>
        <w:rFonts w:ascii="Noto Sans Symbols" w:eastAsia="Noto Sans Symbols" w:hAnsi="Noto Sans Symbols" w:cs="Noto Sans Symbols"/>
      </w:rPr>
    </w:lvl>
    <w:lvl w:ilvl="6">
      <w:start w:val="1"/>
      <w:numFmt w:val="bullet"/>
      <w:lvlText w:val="●"/>
      <w:lvlJc w:val="left"/>
      <w:pPr>
        <w:ind w:left="5110" w:hanging="360"/>
      </w:pPr>
      <w:rPr>
        <w:rFonts w:ascii="Noto Sans Symbols" w:eastAsia="Noto Sans Symbols" w:hAnsi="Noto Sans Symbols" w:cs="Noto Sans Symbols"/>
      </w:rPr>
    </w:lvl>
    <w:lvl w:ilvl="7">
      <w:start w:val="1"/>
      <w:numFmt w:val="bullet"/>
      <w:lvlText w:val="o"/>
      <w:lvlJc w:val="left"/>
      <w:pPr>
        <w:ind w:left="5830" w:hanging="360"/>
      </w:pPr>
      <w:rPr>
        <w:rFonts w:ascii="Courier New" w:eastAsia="Courier New" w:hAnsi="Courier New" w:cs="Courier New"/>
      </w:rPr>
    </w:lvl>
    <w:lvl w:ilvl="8">
      <w:start w:val="1"/>
      <w:numFmt w:val="bullet"/>
      <w:lvlText w:val="▪"/>
      <w:lvlJc w:val="left"/>
      <w:pPr>
        <w:ind w:left="6550" w:hanging="360"/>
      </w:pPr>
      <w:rPr>
        <w:rFonts w:ascii="Noto Sans Symbols" w:eastAsia="Noto Sans Symbols" w:hAnsi="Noto Sans Symbols" w:cs="Noto Sans Symbol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03E"/>
    <w:rsid w:val="003C6547"/>
    <w:rsid w:val="008F649F"/>
    <w:rsid w:val="00AE3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351C7"/>
  <w15:docId w15:val="{B173F092-C876-438E-9C67-C7B078EB4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jc w:val="both"/>
      <w:outlineLvl w:val="0"/>
    </w:pPr>
    <w:rPr>
      <w:rFonts w:ascii="Times New Roman" w:eastAsia="Times New Roman" w:hAnsi="Times New Roman" w:cs="Times New Roman"/>
      <w:b/>
      <w:color w:val="000000"/>
      <w:sz w:val="32"/>
      <w:szCs w:val="32"/>
    </w:rPr>
  </w:style>
  <w:style w:type="paragraph" w:styleId="Heading2">
    <w:name w:val="heading 2"/>
    <w:basedOn w:val="Normal"/>
    <w:next w:val="Normal"/>
    <w:uiPriority w:val="9"/>
    <w:semiHidden/>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mbria" w:eastAsia="Cambria" w:hAnsi="Cambria" w:cs="Cambria"/>
      <w:b/>
      <w:color w:val="4F81BD"/>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3362</Words>
  <Characters>19164</Characters>
  <Application>Microsoft Office Word</Application>
  <DocSecurity>0</DocSecurity>
  <Lines>159</Lines>
  <Paragraphs>44</Paragraphs>
  <ScaleCrop>false</ScaleCrop>
  <Company/>
  <LinksUpToDate>false</LinksUpToDate>
  <CharactersWithSpaces>22482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salma begum</cp:lastModifiedBy>
  <cp:revision>2</cp:revision>
  <dcterms:created xsi:type="dcterms:W3CDTF">2020-11-20T14:12:00Z</dcterms:created>
  <dcterms:modified xsi:type="dcterms:W3CDTF">2020-11-20T14:12:00Z</dcterms:modified>
</cp:coreProperties>
</file>