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18932" w14:textId="77777777" w:rsidR="00EB7C1B" w:rsidRDefault="00000000">
      <w:pPr>
        <w:jc w:val="center"/>
        <w:rPr>
          <w:b/>
          <w:sz w:val="32"/>
          <w:szCs w:val="32"/>
          <w:u w:val="single"/>
        </w:rPr>
      </w:pPr>
      <w:r>
        <w:rPr>
          <w:b/>
          <w:sz w:val="32"/>
          <w:szCs w:val="32"/>
          <w:u w:val="single"/>
        </w:rPr>
        <w:t>Module Title: Entrepreneurship</w:t>
      </w:r>
    </w:p>
    <w:p w14:paraId="30292B9E" w14:textId="77777777" w:rsidR="00EB7C1B" w:rsidRDefault="00000000">
      <w:pPr>
        <w:jc w:val="center"/>
        <w:rPr>
          <w:b/>
          <w:sz w:val="32"/>
          <w:szCs w:val="32"/>
          <w:u w:val="single"/>
        </w:rPr>
      </w:pPr>
      <w:r>
        <w:rPr>
          <w:b/>
          <w:sz w:val="32"/>
          <w:szCs w:val="32"/>
          <w:u w:val="single"/>
        </w:rPr>
        <w:t>Module Code: BMIH5001 Rework</w:t>
      </w:r>
    </w:p>
    <w:p w14:paraId="232901B0" w14:textId="55096084" w:rsidR="00A60979" w:rsidRDefault="00A60979">
      <w:pPr>
        <w:jc w:val="center"/>
        <w:rPr>
          <w:b/>
          <w:sz w:val="32"/>
          <w:szCs w:val="32"/>
          <w:u w:val="single"/>
        </w:rPr>
      </w:pPr>
      <w:r>
        <w:rPr>
          <w:b/>
          <w:sz w:val="32"/>
          <w:szCs w:val="32"/>
          <w:u w:val="single"/>
        </w:rPr>
        <w:t xml:space="preserve">Student name: Christopher </w:t>
      </w:r>
      <w:proofErr w:type="spellStart"/>
      <w:r>
        <w:rPr>
          <w:b/>
          <w:sz w:val="32"/>
          <w:szCs w:val="32"/>
          <w:u w:val="single"/>
        </w:rPr>
        <w:t>Setalsingh</w:t>
      </w:r>
      <w:proofErr w:type="spellEnd"/>
    </w:p>
    <w:p w14:paraId="1DFCFC5C" w14:textId="457CC0BB" w:rsidR="00A60979" w:rsidRDefault="00A60979">
      <w:pPr>
        <w:jc w:val="center"/>
        <w:rPr>
          <w:b/>
          <w:sz w:val="32"/>
          <w:szCs w:val="32"/>
          <w:u w:val="single"/>
        </w:rPr>
      </w:pPr>
      <w:r>
        <w:rPr>
          <w:b/>
          <w:sz w:val="32"/>
          <w:szCs w:val="32"/>
          <w:u w:val="single"/>
        </w:rPr>
        <w:t>Lecturer name: Christopher Wilkinson</w:t>
      </w:r>
    </w:p>
    <w:p w14:paraId="367B07D1" w14:textId="77777777" w:rsidR="00EB7C1B" w:rsidRDefault="00000000">
      <w:pPr>
        <w:rPr>
          <w:b/>
        </w:rPr>
      </w:pPr>
      <w:r>
        <w:br w:type="page"/>
      </w:r>
    </w:p>
    <w:p w14:paraId="28E7B857" w14:textId="77777777" w:rsidR="00EB7C1B" w:rsidRDefault="00000000">
      <w:pPr>
        <w:jc w:val="center"/>
        <w:rPr>
          <w:b/>
        </w:rPr>
      </w:pPr>
      <w:r>
        <w:rPr>
          <w:b/>
        </w:rPr>
        <w:lastRenderedPageBreak/>
        <w:t>Table of Contents</w:t>
      </w:r>
    </w:p>
    <w:sdt>
      <w:sdtPr>
        <w:id w:val="-130485196"/>
        <w:docPartObj>
          <w:docPartGallery w:val="Table of Contents"/>
          <w:docPartUnique/>
        </w:docPartObj>
      </w:sdtPr>
      <w:sdtContent>
        <w:p w14:paraId="5C97AC28" w14:textId="77777777" w:rsidR="00EB7C1B" w:rsidRDefault="00000000">
          <w:pPr>
            <w:widowControl w:val="0"/>
            <w:tabs>
              <w:tab w:val="right" w:leader="dot" w:pos="12000"/>
            </w:tabs>
            <w:spacing w:before="60" w:after="0"/>
            <w:jc w:val="left"/>
            <w:rPr>
              <w:color w:val="000000"/>
            </w:rPr>
          </w:pPr>
          <w:r>
            <w:fldChar w:fldCharType="begin"/>
          </w:r>
          <w:r>
            <w:instrText xml:space="preserve"> TOC \h \u \z \t "Heading 1,1,Heading 2,2,Heading 3,3,Heading 4,4,Heading 5,5,Heading 6,6,"</w:instrText>
          </w:r>
          <w:r>
            <w:fldChar w:fldCharType="separate"/>
          </w:r>
          <w:hyperlink w:anchor="_e1vb64y7107q">
            <w:r>
              <w:rPr>
                <w:color w:val="000000"/>
              </w:rPr>
              <w:t>Introduction</w:t>
            </w:r>
            <w:r>
              <w:rPr>
                <w:color w:val="000000"/>
              </w:rPr>
              <w:tab/>
              <w:t>3</w:t>
            </w:r>
          </w:hyperlink>
        </w:p>
        <w:p w14:paraId="41B47078" w14:textId="77777777" w:rsidR="00EB7C1B" w:rsidRDefault="00000000">
          <w:pPr>
            <w:widowControl w:val="0"/>
            <w:tabs>
              <w:tab w:val="right" w:leader="dot" w:pos="12000"/>
            </w:tabs>
            <w:spacing w:before="60" w:after="0"/>
            <w:jc w:val="left"/>
            <w:rPr>
              <w:color w:val="000000"/>
            </w:rPr>
          </w:pPr>
          <w:hyperlink w:anchor="_5k7uzweq7q5l">
            <w:r>
              <w:rPr>
                <w:color w:val="000000"/>
              </w:rPr>
              <w:t>Main body</w:t>
            </w:r>
            <w:r>
              <w:rPr>
                <w:color w:val="000000"/>
              </w:rPr>
              <w:tab/>
              <w:t>4</w:t>
            </w:r>
          </w:hyperlink>
        </w:p>
        <w:p w14:paraId="424B81B0" w14:textId="77777777" w:rsidR="00EB7C1B" w:rsidRDefault="00000000">
          <w:pPr>
            <w:widowControl w:val="0"/>
            <w:tabs>
              <w:tab w:val="right" w:leader="dot" w:pos="12000"/>
            </w:tabs>
            <w:spacing w:before="60" w:after="0"/>
            <w:jc w:val="left"/>
            <w:rPr>
              <w:color w:val="000000"/>
            </w:rPr>
          </w:pPr>
          <w:hyperlink w:anchor="_celylfgzxqds">
            <w:r>
              <w:rPr>
                <w:color w:val="000000"/>
              </w:rPr>
              <w:t>Conclusion</w:t>
            </w:r>
            <w:r>
              <w:rPr>
                <w:color w:val="000000"/>
              </w:rPr>
              <w:tab/>
              <w:t>8</w:t>
            </w:r>
          </w:hyperlink>
        </w:p>
        <w:p w14:paraId="65BB0B76" w14:textId="77777777" w:rsidR="00EB7C1B" w:rsidRDefault="00000000">
          <w:pPr>
            <w:widowControl w:val="0"/>
            <w:tabs>
              <w:tab w:val="right" w:leader="dot" w:pos="12000"/>
            </w:tabs>
            <w:spacing w:before="60" w:after="0"/>
            <w:jc w:val="left"/>
            <w:rPr>
              <w:color w:val="000000"/>
            </w:rPr>
          </w:pPr>
          <w:hyperlink w:anchor="_b5qcsxczyeii">
            <w:r>
              <w:rPr>
                <w:color w:val="000000"/>
              </w:rPr>
              <w:t>Reflective essay</w:t>
            </w:r>
            <w:r>
              <w:rPr>
                <w:color w:val="000000"/>
              </w:rPr>
              <w:tab/>
              <w:t>9</w:t>
            </w:r>
          </w:hyperlink>
        </w:p>
        <w:p w14:paraId="53B3957E" w14:textId="77777777" w:rsidR="00EB7C1B" w:rsidRDefault="00000000">
          <w:pPr>
            <w:widowControl w:val="0"/>
            <w:tabs>
              <w:tab w:val="right" w:leader="dot" w:pos="12000"/>
            </w:tabs>
            <w:spacing w:before="60" w:after="0"/>
            <w:jc w:val="left"/>
            <w:rPr>
              <w:color w:val="000000"/>
            </w:rPr>
          </w:pPr>
          <w:hyperlink w:anchor="_9ti7ddtf2n0t">
            <w:r>
              <w:rPr>
                <w:color w:val="000000"/>
              </w:rPr>
              <w:t>References</w:t>
            </w:r>
            <w:r>
              <w:rPr>
                <w:color w:val="000000"/>
              </w:rPr>
              <w:tab/>
              <w:t>11</w:t>
            </w:r>
          </w:hyperlink>
        </w:p>
        <w:p w14:paraId="2B7AE4A2" w14:textId="77777777" w:rsidR="00EB7C1B" w:rsidRDefault="00000000">
          <w:pPr>
            <w:widowControl w:val="0"/>
            <w:tabs>
              <w:tab w:val="right" w:leader="dot" w:pos="12000"/>
            </w:tabs>
            <w:spacing w:before="60" w:after="0"/>
            <w:jc w:val="left"/>
            <w:rPr>
              <w:color w:val="000000"/>
            </w:rPr>
          </w:pPr>
          <w:hyperlink w:anchor="_22fjhw1ncjxp">
            <w:r>
              <w:rPr>
                <w:color w:val="000000"/>
              </w:rPr>
              <w:t>Appendix</w:t>
            </w:r>
            <w:r>
              <w:rPr>
                <w:color w:val="000000"/>
              </w:rPr>
              <w:tab/>
              <w:t>12</w:t>
            </w:r>
          </w:hyperlink>
          <w:r>
            <w:fldChar w:fldCharType="end"/>
          </w:r>
        </w:p>
      </w:sdtContent>
    </w:sdt>
    <w:p w14:paraId="24A1D6DF" w14:textId="77777777" w:rsidR="00EB7C1B" w:rsidRDefault="00000000">
      <w:pPr>
        <w:rPr>
          <w:b/>
        </w:rPr>
      </w:pPr>
      <w:r>
        <w:br w:type="page"/>
      </w:r>
    </w:p>
    <w:p w14:paraId="6FBCEF71" w14:textId="77777777" w:rsidR="00EB7C1B" w:rsidRDefault="00000000">
      <w:pPr>
        <w:pStyle w:val="Heading1"/>
      </w:pPr>
      <w:bookmarkStart w:id="0" w:name="_e1vb64y7107q" w:colFirst="0" w:colLast="0"/>
      <w:bookmarkEnd w:id="0"/>
      <w:r>
        <w:lastRenderedPageBreak/>
        <w:t xml:space="preserve">Introduction </w:t>
      </w:r>
    </w:p>
    <w:p w14:paraId="3E3AB85D" w14:textId="77777777" w:rsidR="00EB7C1B" w:rsidRDefault="00000000">
      <w:r>
        <w:t xml:space="preserve">The activity of setting up new business ideas and taking all the finances to generate profit is called entrepreneurship (Diandra and </w:t>
      </w:r>
      <w:proofErr w:type="spellStart"/>
      <w:r>
        <w:t>Azmy</w:t>
      </w:r>
      <w:proofErr w:type="spellEnd"/>
      <w:r>
        <w:t xml:space="preserve">, 2020). The following essay will provide information regarding the business canvas model for the new business ideas of a restaurant called Food Heaven. It will discuss the different elements of the Canva model and help in developing an effective business idea. </w:t>
      </w:r>
    </w:p>
    <w:p w14:paraId="6DBF9A6E" w14:textId="77777777" w:rsidR="00EB7C1B" w:rsidRDefault="00EB7C1B">
      <w:pPr>
        <w:rPr>
          <w:b/>
        </w:rPr>
      </w:pPr>
    </w:p>
    <w:p w14:paraId="6A945536" w14:textId="77777777" w:rsidR="00EB7C1B" w:rsidRDefault="00000000">
      <w:pPr>
        <w:pStyle w:val="Heading1"/>
      </w:pPr>
      <w:bookmarkStart w:id="1" w:name="_u6d06f8qhqzr" w:colFirst="0" w:colLast="0"/>
      <w:bookmarkEnd w:id="1"/>
      <w:r>
        <w:br w:type="page"/>
      </w:r>
    </w:p>
    <w:p w14:paraId="5795DE25" w14:textId="77777777" w:rsidR="00EB7C1B" w:rsidRDefault="00000000">
      <w:pPr>
        <w:pStyle w:val="Heading1"/>
      </w:pPr>
      <w:bookmarkStart w:id="2" w:name="_5k7uzweq7q5l" w:colFirst="0" w:colLast="0"/>
      <w:bookmarkEnd w:id="2"/>
      <w:r>
        <w:lastRenderedPageBreak/>
        <w:t>Main body</w:t>
      </w:r>
    </w:p>
    <w:p w14:paraId="2B781001" w14:textId="77777777" w:rsidR="00EB7C1B" w:rsidRDefault="00000000">
      <w:pPr>
        <w:widowControl w:val="0"/>
        <w:rPr>
          <w:b/>
        </w:rPr>
      </w:pPr>
      <w:r>
        <w:t>Key partners include the suppliers and the local sources. Food Heaven will be partnering with local farmers and local food companies that can supply the raw food required. The local companies that will be partnered for the delivery of raw food are Ted’s Veg and London Veg Box. Both companies are local and have a good reputation for delivering fresh raw food. For fresh fruits, the company will partner with Rekki.com which supplies fruits from the local gardens (REKKI.com, 2024). The fruits supplied by the company are free from pesticides and animal skin traces. However, the company will partner with Deliveroo which is also a local food delivery company. Deliveroo has a good record of delivering food within 30 minutes guarantees the restaurant gets food supply faster. For the promotion of the brand, BBC Radio 1 will be included as a local radio station. The radio station has good reach among vegans in London as BBC Radio 1 arranges broadcasts that discuss the benefits of being vegan.</w:t>
      </w:r>
    </w:p>
    <w:p w14:paraId="380AB2AE" w14:textId="3CF77B81" w:rsidR="00EB7C1B" w:rsidRDefault="006204CB">
      <w:pPr>
        <w:widowControl w:val="0"/>
        <w:rPr>
          <w:b/>
        </w:rPr>
      </w:pPr>
      <w:r>
        <w:t>Grays Inn Road has been chosen for the location of the restaurant as the area is close to the Chancery Lane Station and attracts lots of passers. The key activities will include</w:t>
      </w:r>
      <w:r>
        <w:rPr>
          <w:b/>
        </w:rPr>
        <w:t xml:space="preserve"> </w:t>
      </w:r>
      <w:r>
        <w:t xml:space="preserve">getting a business </w:t>
      </w:r>
      <w:proofErr w:type="spellStart"/>
      <w:r>
        <w:t>licence</w:t>
      </w:r>
      <w:proofErr w:type="spellEnd"/>
      <w:r>
        <w:t xml:space="preserve"> from the government and increasing awareness of the restaurant within the area. Key marketing and promotional activities such as using Radio broadcasts and posters will help create a good awareness of the upcoming project by Food Heaven. The furniture will be purchased from Trent Furniture which is a London-based furniture supplier having unique and modern designs. The restaurant will also need to insure the property and the furniture before commencing the business. Getting insurance will save you from additional costs associated with mishaps and accidents. Public liability insurance and fire insurance will be required. The restaurant will need to install proper firefighting instruments within the premises. However, to complete all the activities, Food Heaven will also need to raise funds from banks. The bank that has been identified is HSBC as the bank has been active in funding projects that promote healthy living. </w:t>
      </w:r>
    </w:p>
    <w:p w14:paraId="0D759F85" w14:textId="7D49DA41" w:rsidR="00EB7C1B" w:rsidRDefault="00000000">
      <w:pPr>
        <w:widowControl w:val="0"/>
        <w:rPr>
          <w:b/>
        </w:rPr>
      </w:pPr>
      <w:r>
        <w:t xml:space="preserve">The restaurant will be promoting healthy living and the need to eat vegan foods more. Hence, the main value proposition of Food Heaven will be its ability to serve fresh vegan food sourced from the local gardens. This will create a sense in the customers that the food which will be consumed will be healthy. Hence, it will serve the demands of the vegans who will be the main target customers (North </w:t>
      </w:r>
      <w:r>
        <w:rPr>
          <w:i/>
        </w:rPr>
        <w:t xml:space="preserve">et al., </w:t>
      </w:r>
      <w:r>
        <w:t xml:space="preserve">2021) The other value proposition will be that the customers will be allowed to prepare their salads at the restaurant. The customers will be given the option to modify </w:t>
      </w:r>
      <w:r>
        <w:lastRenderedPageBreak/>
        <w:t xml:space="preserve">the ingredients and quantities. Hence, each customer will be able to eat according to their preferences. Additionally, the utensils used will be made using sustainable methods that will limit the negative impacts on the environment. Hence, the main target customers who will be vegans and environment enthusiasts will find this appealing. </w:t>
      </w:r>
    </w:p>
    <w:p w14:paraId="747570C7" w14:textId="7B865EF2" w:rsidR="00EB7C1B" w:rsidRDefault="00000000">
      <w:pPr>
        <w:rPr>
          <w:b/>
        </w:rPr>
      </w:pPr>
      <w:r>
        <w:t>Customer relationships are one of the important factors because they help the brand develop a strong relationship with the customer. People in the UK are highly health conscious, it is estimated that more than 3% of people in the UK have shifted to a vegan diet (</w:t>
      </w:r>
      <w:proofErr w:type="gramStart"/>
      <w:r>
        <w:t>Habib .</w:t>
      </w:r>
      <w:proofErr w:type="gramEnd"/>
      <w:r>
        <w:t xml:space="preserve">, 2024). Providing vegan products will help the brand attract </w:t>
      </w:r>
      <w:r w:rsidR="006204CB">
        <w:t>many</w:t>
      </w:r>
      <w:r>
        <w:t xml:space="preserve"> customers. This is not only a profitable business but also a socially responsible business because it has no or less negative impact on the environment. Food Heaven is however a socially responsible business as they are using more sustainable practices and providing a wide range of vegan diets. As per the sociologist's viewpoint, an </w:t>
      </w:r>
      <w:proofErr w:type="spellStart"/>
      <w:r>
        <w:t>organisation</w:t>
      </w:r>
      <w:proofErr w:type="spellEnd"/>
      <w:r>
        <w:t xml:space="preserve"> </w:t>
      </w:r>
      <w:r w:rsidR="006204CB">
        <w:t>needs</w:t>
      </w:r>
      <w:r>
        <w:t xml:space="preserve"> to be socially responsible because it will help in gaining a competitive advantage (Thompson </w:t>
      </w:r>
      <w:r>
        <w:rPr>
          <w:i/>
        </w:rPr>
        <w:t>et al</w:t>
      </w:r>
      <w:r>
        <w:t xml:space="preserve">., 2020). When the business is socially responsible it helps attract </w:t>
      </w:r>
      <w:proofErr w:type="gramStart"/>
      <w:r>
        <w:t>a large number of</w:t>
      </w:r>
      <w:proofErr w:type="gramEnd"/>
      <w:r>
        <w:t xml:space="preserve"> customers will be attracted to the brand.  Further, the brand will also frequently communicate with the customer so that it will help increase customer awareness regarding the benefits of a vegan diet.  Brands can use social media as more than 57 million people are using social media regularly. </w:t>
      </w:r>
    </w:p>
    <w:p w14:paraId="58747CBA" w14:textId="77777777" w:rsidR="00EB7C1B" w:rsidRDefault="00000000">
      <w:pPr>
        <w:rPr>
          <w:b/>
        </w:rPr>
      </w:pPr>
      <w:r>
        <w:t>Customer segment is one of the important elements, Food Heaven will be following the demographic segmentation (</w:t>
      </w:r>
      <w:proofErr w:type="spellStart"/>
      <w:r>
        <w:t>Quoquab</w:t>
      </w:r>
      <w:proofErr w:type="spellEnd"/>
      <w:r>
        <w:t xml:space="preserve"> </w:t>
      </w:r>
      <w:r>
        <w:rPr>
          <w:i/>
        </w:rPr>
        <w:t>et al</w:t>
      </w:r>
      <w:r>
        <w:t xml:space="preserve">., 2020). The brand will be targeting the brand who are between the age bracket of 25-50 years old. These are the people who are highly educated and mostly employees and they do not have much time to cook, so they prefer having food outside or order. In such a situation, Food Heaven will be getting more customers and providing them with high-quality food services. Therefore, in some situations, families might also visit the restaurant to have high-quality food. Further, the brand will also follow the psychographic segmentation, it is a segment which is based on lifestyle and personality. People from the higher call people will be the targeted customers because they are highly health conscious and prefer those </w:t>
      </w:r>
      <w:proofErr w:type="spellStart"/>
      <w:r>
        <w:t>organisations</w:t>
      </w:r>
      <w:proofErr w:type="spellEnd"/>
      <w:r>
        <w:t xml:space="preserve"> that provide high-quality food and services irrespective of price. </w:t>
      </w:r>
    </w:p>
    <w:p w14:paraId="07E1BDEC" w14:textId="46E184D7" w:rsidR="00EB7C1B" w:rsidRDefault="00000000">
      <w:pPr>
        <w:rPr>
          <w:b/>
        </w:rPr>
      </w:pPr>
      <w:r>
        <w:t xml:space="preserve">There are different types of resources required in a restaurant business. Food Heaven will be souring the required materials or resources from the local farmer. Such kind of activity will help the brand in purchasing directly from </w:t>
      </w:r>
      <w:r w:rsidR="006204CB">
        <w:t>Farms</w:t>
      </w:r>
      <w:r>
        <w:t xml:space="preserve"> and provide high-quality food products to the </w:t>
      </w:r>
      <w:r>
        <w:lastRenderedPageBreak/>
        <w:t>customer. The business will be equipped with proper furniture and make good aesthetic designs so that people can enjoy their time in the restaurant and spend quality time with their family members. Food Heaven will be getting its funds from different sources such as banks. This will help the brand in getting the required amount of funds for the daily business operation. They will be also using a wide range of technology to increase or improve their operation. They will be using PayPal's online banking application which will help people from different areas to make payments easily. They will also develop their website which will help in reaching the customer online. SEO will be used so that the brand website can top the search results and help the user to directly get into the official website (</w:t>
      </w:r>
      <w:proofErr w:type="spellStart"/>
      <w:r>
        <w:t>Alfiana</w:t>
      </w:r>
      <w:proofErr w:type="spellEnd"/>
      <w:r>
        <w:t xml:space="preserve"> </w:t>
      </w:r>
      <w:r>
        <w:rPr>
          <w:i/>
        </w:rPr>
        <w:t>et al</w:t>
      </w:r>
      <w:r>
        <w:t xml:space="preserve">., 2023). </w:t>
      </w:r>
    </w:p>
    <w:p w14:paraId="7A3FABBF" w14:textId="77777777" w:rsidR="00EB7C1B" w:rsidRDefault="00000000">
      <w:r>
        <w:t xml:space="preserve">Customers of Food Heaven will have the option of visiting its physical store to dine with their families through the business’ in-store services. They will also have the option of contacting the business for catering services through a dedicated website designed purposefully to inform customers of any live offers and catering-related services. The store will be furnished to entertain both families and individual walk-in customers. Its dining area can accommodate at a time 30 people with enough space to maintain privacy. The website of the company will have dedicated sections or pages for offers, careers, about and bookings or reservations. The content posted on the website will follow a visual design communication method to ensure that customers get the intended messages without having to stress about their meaning. </w:t>
      </w:r>
    </w:p>
    <w:p w14:paraId="77ACB43F" w14:textId="77777777" w:rsidR="00EB7C1B" w:rsidRDefault="00000000">
      <w:r>
        <w:t xml:space="preserve">The business will need resources to add value to what it offers to its customers. In the process of providing a sustainable and ethical business option to the targeted customer segment, the company will have to invest in </w:t>
      </w:r>
      <w:proofErr w:type="gramStart"/>
      <w:r>
        <w:t>a number of</w:t>
      </w:r>
      <w:proofErr w:type="gramEnd"/>
      <w:r>
        <w:t xml:space="preserve"> resources in addition to bearing the cost of starting and maintaining business operations (</w:t>
      </w:r>
      <w:proofErr w:type="spellStart"/>
      <w:r>
        <w:t>Pissarides</w:t>
      </w:r>
      <w:proofErr w:type="spellEnd"/>
      <w:r>
        <w:t xml:space="preserve">, 2003). One of the major cost heads involved in the business at its inception is the start-up cost. This involves every expenditure incurred in the process of establishing the business from the developing a business plan to company registration.  This cost has been estimated to be £4000-£5,000.  The other major cost head involved in the establishment and operations of the business at its initial stages includes hiring employees and training them to meet the objectives of the business of offering quality vegan food and beverage products. There are several branching cost heads involved in this process including hiring an HR specialist to find and recruit talented employees, posting ads on local new publications and job placement websites, and more. The total estimated cost of hiring at present is £14,000, including </w:t>
      </w:r>
      <w:r>
        <w:lastRenderedPageBreak/>
        <w:t>two food runners, one barista and a prep cook. The business will also need to have stocks of material including raw vegan food and products. The estimated cost of material at the initial stages of the business is £4000. Other than this, the allocated budget for unforeseen or miscellaneous costs is £3000.  Therefore, the total cost of establishing and running the business has been estimated to be around £25000-26000.</w:t>
      </w:r>
    </w:p>
    <w:p w14:paraId="378BCA73" w14:textId="77777777" w:rsidR="00EB7C1B" w:rsidRDefault="00000000">
      <w:r>
        <w:t>There are two primary revenue streams that the business will be focusing on at its initial stages. First, sales of products and services and second, catering. The company expects to earn a large portion of its revenue through the services and products that it offers to its customers through its physical store. Customers will have a plethora of different vegan food items sourced from local organic farmers. The business expects this to make up a large portion of its revenue as there is a rise in the number of organic and vegan customers in the market. The company will be leveraging the use of social media platforms like Instagram and Facebook, which have proven to be a major contributor to the emergence of this trend of vegan and organic food (</w:t>
      </w:r>
      <w:proofErr w:type="spellStart"/>
      <w:r>
        <w:t>Pilař</w:t>
      </w:r>
      <w:proofErr w:type="spellEnd"/>
      <w:r>
        <w:t xml:space="preserve"> </w:t>
      </w:r>
      <w:r>
        <w:rPr>
          <w:i/>
        </w:rPr>
        <w:t>et al</w:t>
      </w:r>
      <w:r>
        <w:t>., 2021). The other source of revenue for the company is catering, through which the company will not only add to its revenue but would also increase its market recognition.</w:t>
      </w:r>
    </w:p>
    <w:p w14:paraId="08E27778" w14:textId="77777777" w:rsidR="00EB7C1B" w:rsidRDefault="00000000">
      <w:r>
        <w:br w:type="page"/>
      </w:r>
    </w:p>
    <w:p w14:paraId="730DFA53" w14:textId="77777777" w:rsidR="00EB7C1B" w:rsidRDefault="00000000">
      <w:pPr>
        <w:pStyle w:val="Heading1"/>
      </w:pPr>
      <w:bookmarkStart w:id="3" w:name="_celylfgzxqds" w:colFirst="0" w:colLast="0"/>
      <w:bookmarkEnd w:id="3"/>
      <w:r>
        <w:lastRenderedPageBreak/>
        <w:t>Conclusion</w:t>
      </w:r>
    </w:p>
    <w:p w14:paraId="7A494A25" w14:textId="77777777" w:rsidR="00EB7C1B" w:rsidRDefault="00000000">
      <w:r>
        <w:t>Food Heaven is an idea behind promoting vegan and organic food culture, which has been rising significantly. The core of the business idea is to provide vegan food lovers and enthusiasts a place where they find good food, sourced organically and ethically. The business model canvas described above has provided how the business looks forward to creating and offering value to its customers while retaining its profitability in the process.</w:t>
      </w:r>
    </w:p>
    <w:p w14:paraId="68AE615A" w14:textId="77777777" w:rsidR="00EB7C1B" w:rsidRDefault="00000000">
      <w:pPr>
        <w:rPr>
          <w:b/>
        </w:rPr>
      </w:pPr>
      <w:r>
        <w:br w:type="page"/>
      </w:r>
    </w:p>
    <w:p w14:paraId="04D9B9E7" w14:textId="77777777" w:rsidR="00EB7C1B" w:rsidRDefault="00EB7C1B">
      <w:pPr>
        <w:rPr>
          <w:b/>
        </w:rPr>
      </w:pPr>
    </w:p>
    <w:p w14:paraId="2FBD7E3A" w14:textId="77777777" w:rsidR="00EB7C1B" w:rsidRDefault="00000000">
      <w:pPr>
        <w:pStyle w:val="Heading1"/>
      </w:pPr>
      <w:bookmarkStart w:id="4" w:name="_b5qcsxczyeii" w:colFirst="0" w:colLast="0"/>
      <w:bookmarkEnd w:id="4"/>
      <w:r>
        <w:t>Reflective essay</w:t>
      </w:r>
    </w:p>
    <w:p w14:paraId="13A05076" w14:textId="77777777" w:rsidR="00EB7C1B" w:rsidRDefault="00000000">
      <w:r>
        <w:t xml:space="preserve">The Gibbs reflective cycle was developed in the year 1988 by Graham Gibbs (Gennaro </w:t>
      </w:r>
      <w:proofErr w:type="spellStart"/>
      <w:r>
        <w:t>Cuofano</w:t>
      </w:r>
      <w:proofErr w:type="spellEnd"/>
      <w:r>
        <w:t xml:space="preserve">, 2024). The reflective cycle plays an important role in providing the structure </w:t>
      </w:r>
      <w:proofErr w:type="gramStart"/>
      <w:r>
        <w:t>in order to</w:t>
      </w:r>
      <w:proofErr w:type="gramEnd"/>
      <w:r>
        <w:t xml:space="preserve"> learn from the experience of the individual or the person. </w:t>
      </w:r>
    </w:p>
    <w:p w14:paraId="083B8D19" w14:textId="77777777" w:rsidR="00EB7C1B" w:rsidRDefault="00000000">
      <w:r>
        <w:rPr>
          <w:b/>
          <w:i/>
        </w:rPr>
        <w:t xml:space="preserve">Description: </w:t>
      </w:r>
      <w:r>
        <w:t xml:space="preserve">The module has allowed me to retain the idea about the diverse theories of Entrepreneurship which will allow me to understand and identify the opportunities, create the values, acquire the resources and many more. In addition, the module has allowed me to effectively understand the roles and responsibilities of the leadership for the effective operation of the business. It has allowed me to develop the habit of self-motivation. Additionally, it has allowed me to develop academic skills and time management which will aid me in executing all the tasks of academics as well as my personal life effectively. </w:t>
      </w:r>
    </w:p>
    <w:p w14:paraId="6FA09D78" w14:textId="77777777" w:rsidR="00EB7C1B" w:rsidRDefault="00000000">
      <w:r>
        <w:rPr>
          <w:b/>
          <w:i/>
        </w:rPr>
        <w:t xml:space="preserve">Feelings: </w:t>
      </w:r>
      <w:r>
        <w:t>At the initial stage of performing the module I was very nervous and even felt overwhelmed. However, the guidance and the courage provided by my colleagues along with my teachers have led me to perform the module effectively. In addition, I was also quite excited and eager to know what the module had kept for me. While performing the module I face a lot of issues and challenges in finding the proper and appropriate data for the module. Gradually, with the help of my colleagues along with my teacher I was able to develop research skills which have allowed me to execute the task effectively and fluently.</w:t>
      </w:r>
    </w:p>
    <w:p w14:paraId="7FC5F6EE" w14:textId="77777777" w:rsidR="00EB7C1B" w:rsidRDefault="00000000">
      <w:r>
        <w:rPr>
          <w:b/>
          <w:i/>
        </w:rPr>
        <w:t xml:space="preserve">Evaluation: </w:t>
      </w:r>
      <w:r>
        <w:t xml:space="preserve">My overall experience of performing the model has stood quite challenging and I have encountered many challenges in finding the creditable data for the module. In addition, </w:t>
      </w:r>
      <w:proofErr w:type="gramStart"/>
      <w:r>
        <w:t>In</w:t>
      </w:r>
      <w:proofErr w:type="gramEnd"/>
      <w:r>
        <w:t xml:space="preserve"> addition, I was able to execute the task effectively in an effective timely manner. It has allowed me to develop all the knowledge the ideas about the theories of Entrepreneurship along with the roles and responsibilities of leadership.</w:t>
      </w:r>
    </w:p>
    <w:p w14:paraId="689F0FDB" w14:textId="77777777" w:rsidR="00EB7C1B" w:rsidRDefault="00000000">
      <w:r>
        <w:rPr>
          <w:b/>
          <w:i/>
        </w:rPr>
        <w:t xml:space="preserve">Analysis: </w:t>
      </w:r>
      <w:r>
        <w:t>The lack of research has allowed me to encounter challenges in finding the relevant data for the module. Additionally, the proper guidance and courage provided by my teacher and colleagues have allowed me to retain the idea of self-motivation. Furthermore, my time management skills have allowed me to split the tasks into smaller forms with the proper time has allowed me to execute the task effectively without any time pressure.</w:t>
      </w:r>
    </w:p>
    <w:p w14:paraId="39302717" w14:textId="77777777" w:rsidR="00EB7C1B" w:rsidRDefault="00000000">
      <w:r>
        <w:rPr>
          <w:b/>
          <w:i/>
        </w:rPr>
        <w:lastRenderedPageBreak/>
        <w:t xml:space="preserve">Conclusion: </w:t>
      </w:r>
      <w:r>
        <w:t xml:space="preserve">The module has allowed me to gain ideas and knowledge about the diverse theories of Entrepreneurship, self-motivation skills along with the skill such as research and time management skills which will allow me to execute all the tasks of my academics along professional life effectively and efficiently. </w:t>
      </w:r>
    </w:p>
    <w:p w14:paraId="075871BA" w14:textId="77777777" w:rsidR="00EB7C1B" w:rsidRDefault="00000000">
      <w:pPr>
        <w:rPr>
          <w:b/>
          <w:i/>
        </w:rPr>
      </w:pPr>
      <w:r>
        <w:rPr>
          <w:b/>
          <w:i/>
        </w:rPr>
        <w:t xml:space="preserve">Action Plan: </w:t>
      </w:r>
      <w:r>
        <w:t xml:space="preserve">I have a plan to </w:t>
      </w:r>
      <w:proofErr w:type="spellStart"/>
      <w:r>
        <w:t>utilise</w:t>
      </w:r>
      <w:proofErr w:type="spellEnd"/>
      <w:r>
        <w:t xml:space="preserve"> those skills in my upcoming professional life along with my day-to-day life. </w:t>
      </w:r>
      <w:proofErr w:type="gramStart"/>
      <w:r>
        <w:t>In order to</w:t>
      </w:r>
      <w:proofErr w:type="gramEnd"/>
      <w:r>
        <w:t xml:space="preserve"> develop my self-motivation </w:t>
      </w:r>
      <w:r w:rsidR="000369FF">
        <w:t>skills,</w:t>
      </w:r>
      <w:r>
        <w:t xml:space="preserve"> I will practice the habit of performing all the tasks with effective schedule manners. In addition, to develop my skills I will find an effective mentor who will allow me to guide in developing self-motivation along with academic skills such as effective time management, research and many more which will allow me to execute all the tasks of my professional life effectively. </w:t>
      </w:r>
      <w:r>
        <w:br w:type="page"/>
      </w:r>
    </w:p>
    <w:p w14:paraId="670FB446" w14:textId="77777777" w:rsidR="00EB7C1B" w:rsidRDefault="00000000">
      <w:pPr>
        <w:pStyle w:val="Heading1"/>
      </w:pPr>
      <w:bookmarkStart w:id="5" w:name="_9ti7ddtf2n0t" w:colFirst="0" w:colLast="0"/>
      <w:bookmarkEnd w:id="5"/>
      <w:r>
        <w:lastRenderedPageBreak/>
        <w:t xml:space="preserve">References </w:t>
      </w:r>
    </w:p>
    <w:p w14:paraId="6083DB1D" w14:textId="77777777" w:rsidR="000369FF" w:rsidRDefault="00000000">
      <w:pPr>
        <w:rPr>
          <w:i/>
          <w:sz w:val="20"/>
          <w:szCs w:val="20"/>
          <w:highlight w:val="white"/>
        </w:rPr>
      </w:pPr>
      <w:proofErr w:type="spellStart"/>
      <w:r>
        <w:rPr>
          <w:sz w:val="20"/>
          <w:szCs w:val="20"/>
          <w:highlight w:val="white"/>
        </w:rPr>
        <w:t>Alfiana</w:t>
      </w:r>
      <w:proofErr w:type="spellEnd"/>
      <w:r>
        <w:rPr>
          <w:sz w:val="20"/>
          <w:szCs w:val="20"/>
          <w:highlight w:val="white"/>
        </w:rPr>
        <w:t xml:space="preserve">, F., Khofifah, N., Ramadhan, T., </w:t>
      </w:r>
      <w:proofErr w:type="spellStart"/>
      <w:r>
        <w:rPr>
          <w:sz w:val="20"/>
          <w:szCs w:val="20"/>
          <w:highlight w:val="white"/>
        </w:rPr>
        <w:t>Septiani</w:t>
      </w:r>
      <w:proofErr w:type="spellEnd"/>
      <w:r>
        <w:rPr>
          <w:sz w:val="20"/>
          <w:szCs w:val="20"/>
          <w:highlight w:val="white"/>
        </w:rPr>
        <w:t xml:space="preserve">, N., </w:t>
      </w:r>
      <w:proofErr w:type="spellStart"/>
      <w:r>
        <w:rPr>
          <w:sz w:val="20"/>
          <w:szCs w:val="20"/>
          <w:highlight w:val="white"/>
        </w:rPr>
        <w:t>Wahyuningsih</w:t>
      </w:r>
      <w:proofErr w:type="spellEnd"/>
      <w:r>
        <w:rPr>
          <w:sz w:val="20"/>
          <w:szCs w:val="20"/>
          <w:highlight w:val="white"/>
        </w:rPr>
        <w:t xml:space="preserve">, W., </w:t>
      </w:r>
      <w:proofErr w:type="spellStart"/>
      <w:r>
        <w:rPr>
          <w:sz w:val="20"/>
          <w:szCs w:val="20"/>
          <w:highlight w:val="white"/>
        </w:rPr>
        <w:t>Azizah</w:t>
      </w:r>
      <w:proofErr w:type="spellEnd"/>
      <w:r>
        <w:rPr>
          <w:sz w:val="20"/>
          <w:szCs w:val="20"/>
          <w:highlight w:val="white"/>
        </w:rPr>
        <w:t xml:space="preserve">, N.N. and </w:t>
      </w:r>
      <w:proofErr w:type="spellStart"/>
      <w:r>
        <w:rPr>
          <w:sz w:val="20"/>
          <w:szCs w:val="20"/>
          <w:highlight w:val="white"/>
        </w:rPr>
        <w:t>Ramadhona</w:t>
      </w:r>
      <w:proofErr w:type="spellEnd"/>
      <w:r>
        <w:rPr>
          <w:sz w:val="20"/>
          <w:szCs w:val="20"/>
          <w:highlight w:val="white"/>
        </w:rPr>
        <w:t>, N., (2023)</w:t>
      </w:r>
      <w:r>
        <w:rPr>
          <w:i/>
          <w:sz w:val="20"/>
          <w:szCs w:val="20"/>
          <w:highlight w:val="white"/>
        </w:rPr>
        <w:t>. Apply the search engine optimization (SEO) method to determine website ranking on search engines. International Journal of Cyber and IT Service Management, 3(1), pp.65-73.</w:t>
      </w:r>
    </w:p>
    <w:p w14:paraId="3D79C0C6" w14:textId="77777777" w:rsidR="000369FF" w:rsidRDefault="00000000">
      <w:r>
        <w:rPr>
          <w:color w:val="222222"/>
          <w:highlight w:val="white"/>
        </w:rPr>
        <w:t xml:space="preserve">Diandra, D. and </w:t>
      </w:r>
      <w:proofErr w:type="spellStart"/>
      <w:r>
        <w:rPr>
          <w:color w:val="222222"/>
          <w:highlight w:val="white"/>
        </w:rPr>
        <w:t>Azmy</w:t>
      </w:r>
      <w:proofErr w:type="spellEnd"/>
      <w:r>
        <w:rPr>
          <w:color w:val="222222"/>
          <w:highlight w:val="white"/>
        </w:rPr>
        <w:t xml:space="preserve">, A., 2020. Understanding definition of entrepreneurship. </w:t>
      </w:r>
      <w:r>
        <w:rPr>
          <w:i/>
          <w:color w:val="222222"/>
          <w:highlight w:val="white"/>
        </w:rPr>
        <w:t>International Journal of Management, Accounting and Economics</w:t>
      </w:r>
      <w:r>
        <w:rPr>
          <w:color w:val="222222"/>
          <w:highlight w:val="white"/>
        </w:rPr>
        <w:t xml:space="preserve">, </w:t>
      </w:r>
      <w:r>
        <w:rPr>
          <w:i/>
          <w:color w:val="222222"/>
          <w:highlight w:val="white"/>
        </w:rPr>
        <w:t>7</w:t>
      </w:r>
      <w:r>
        <w:rPr>
          <w:color w:val="222222"/>
          <w:highlight w:val="white"/>
        </w:rPr>
        <w:t>(5), pp.235-241.</w:t>
      </w:r>
    </w:p>
    <w:p w14:paraId="02E55296" w14:textId="77777777" w:rsidR="000369FF" w:rsidRPr="000369FF" w:rsidRDefault="00000000">
      <w:pPr>
        <w:rPr>
          <w:color w:val="222222"/>
          <w:highlight w:val="white"/>
        </w:rPr>
      </w:pPr>
      <w:r>
        <w:t xml:space="preserve">Gennaro </w:t>
      </w:r>
      <w:proofErr w:type="spellStart"/>
      <w:r>
        <w:t>Cuofano</w:t>
      </w:r>
      <w:proofErr w:type="spellEnd"/>
      <w:r>
        <w:t xml:space="preserve"> (2024). </w:t>
      </w:r>
      <w:r>
        <w:rPr>
          <w:i/>
        </w:rPr>
        <w:t xml:space="preserve">What </w:t>
      </w:r>
      <w:proofErr w:type="gramStart"/>
      <w:r>
        <w:rPr>
          <w:i/>
        </w:rPr>
        <w:t>is</w:t>
      </w:r>
      <w:proofErr w:type="gramEnd"/>
      <w:r>
        <w:rPr>
          <w:i/>
        </w:rPr>
        <w:t xml:space="preserve"> Gibbs’ Reflective Cycle? The Gibbs’ Reflective Cycle </w:t>
      </w:r>
      <w:proofErr w:type="gramStart"/>
      <w:r>
        <w:rPr>
          <w:i/>
        </w:rPr>
        <w:t>In</w:t>
      </w:r>
      <w:proofErr w:type="gramEnd"/>
      <w:r>
        <w:rPr>
          <w:i/>
        </w:rPr>
        <w:t xml:space="preserve"> A Nutshell - </w:t>
      </w:r>
      <w:proofErr w:type="spellStart"/>
      <w:r>
        <w:rPr>
          <w:i/>
        </w:rPr>
        <w:t>FourWeekMBA</w:t>
      </w:r>
      <w:proofErr w:type="spellEnd"/>
      <w:r>
        <w:t xml:space="preserve">. [online] </w:t>
      </w:r>
      <w:proofErr w:type="spellStart"/>
      <w:r>
        <w:t>FourWeekMBA</w:t>
      </w:r>
      <w:proofErr w:type="spellEnd"/>
      <w:r>
        <w:t>. Available at: &lt;https://fourweekmba.com/gibbs-reflective-cycle/&gt; [Accessed on: 1 March. 2024].</w:t>
      </w:r>
    </w:p>
    <w:p w14:paraId="329DF220" w14:textId="77777777" w:rsidR="000369FF" w:rsidRDefault="00000000">
      <w:pPr>
        <w:rPr>
          <w:i/>
          <w:sz w:val="20"/>
          <w:szCs w:val="20"/>
          <w:highlight w:val="white"/>
        </w:rPr>
      </w:pPr>
      <w:r>
        <w:rPr>
          <w:sz w:val="20"/>
          <w:szCs w:val="20"/>
          <w:highlight w:val="white"/>
        </w:rPr>
        <w:t xml:space="preserve">Habib, M.D., Alghamdi, A., Sharma, V., Mehrotra, A. and </w:t>
      </w:r>
      <w:proofErr w:type="spellStart"/>
      <w:r>
        <w:rPr>
          <w:sz w:val="20"/>
          <w:szCs w:val="20"/>
          <w:highlight w:val="white"/>
        </w:rPr>
        <w:t>Badghish</w:t>
      </w:r>
      <w:proofErr w:type="spellEnd"/>
      <w:r>
        <w:rPr>
          <w:sz w:val="20"/>
          <w:szCs w:val="20"/>
          <w:highlight w:val="white"/>
        </w:rPr>
        <w:t>, S., (2024).</w:t>
      </w:r>
      <w:r>
        <w:rPr>
          <w:i/>
          <w:sz w:val="20"/>
          <w:szCs w:val="20"/>
          <w:highlight w:val="white"/>
        </w:rPr>
        <w:t xml:space="preserve"> Diet or lifestyle: consumer purchase behavior of vegan retailing. A qualitative assessment. Journal of Retailing and Consumer Services, 76, p.103584.</w:t>
      </w:r>
    </w:p>
    <w:p w14:paraId="705E80DA" w14:textId="77777777" w:rsidR="000369FF" w:rsidRDefault="00000000">
      <w:r>
        <w:t xml:space="preserve">North, M., </w:t>
      </w:r>
      <w:proofErr w:type="spellStart"/>
      <w:r>
        <w:t>Kothe</w:t>
      </w:r>
      <w:proofErr w:type="spellEnd"/>
      <w:r>
        <w:t xml:space="preserve">, E., </w:t>
      </w:r>
      <w:proofErr w:type="spellStart"/>
      <w:r>
        <w:t>Klas</w:t>
      </w:r>
      <w:proofErr w:type="spellEnd"/>
      <w:r>
        <w:t>, A. and Ling, M., (2021). How to define “Vegan”: An exploratory study of definition preferences among omnivores, vegetarians, and vegans. Food Quality and Preference, 93, p.104246.</w:t>
      </w:r>
    </w:p>
    <w:p w14:paraId="74822A1F" w14:textId="77777777" w:rsidR="000369FF" w:rsidRDefault="00000000">
      <w:pPr>
        <w:rPr>
          <w:color w:val="222222"/>
          <w:highlight w:val="white"/>
        </w:rPr>
      </w:pPr>
      <w:proofErr w:type="spellStart"/>
      <w:r>
        <w:rPr>
          <w:color w:val="222222"/>
          <w:highlight w:val="white"/>
        </w:rPr>
        <w:t>Pilař</w:t>
      </w:r>
      <w:proofErr w:type="spellEnd"/>
      <w:r>
        <w:rPr>
          <w:color w:val="222222"/>
          <w:highlight w:val="white"/>
        </w:rPr>
        <w:t xml:space="preserve">, L., </w:t>
      </w:r>
      <w:proofErr w:type="spellStart"/>
      <w:r>
        <w:rPr>
          <w:color w:val="222222"/>
          <w:highlight w:val="white"/>
        </w:rPr>
        <w:t>Stanislavská</w:t>
      </w:r>
      <w:proofErr w:type="spellEnd"/>
      <w:r>
        <w:rPr>
          <w:color w:val="222222"/>
          <w:highlight w:val="white"/>
        </w:rPr>
        <w:t xml:space="preserve">, L.K., </w:t>
      </w:r>
      <w:proofErr w:type="spellStart"/>
      <w:r>
        <w:rPr>
          <w:color w:val="222222"/>
          <w:highlight w:val="white"/>
        </w:rPr>
        <w:t>Kvasnička</w:t>
      </w:r>
      <w:proofErr w:type="spellEnd"/>
      <w:r>
        <w:rPr>
          <w:color w:val="222222"/>
          <w:highlight w:val="white"/>
        </w:rPr>
        <w:t xml:space="preserve">, R., Hartman, R. and </w:t>
      </w:r>
      <w:proofErr w:type="spellStart"/>
      <w:r>
        <w:rPr>
          <w:color w:val="222222"/>
          <w:highlight w:val="white"/>
        </w:rPr>
        <w:t>Tichá</w:t>
      </w:r>
      <w:proofErr w:type="spellEnd"/>
      <w:r>
        <w:rPr>
          <w:color w:val="222222"/>
          <w:highlight w:val="white"/>
        </w:rPr>
        <w:t xml:space="preserve">, I., (2021). Healthy food on </w:t>
      </w:r>
      <w:proofErr w:type="spellStart"/>
      <w:r>
        <w:rPr>
          <w:color w:val="222222"/>
          <w:highlight w:val="white"/>
        </w:rPr>
        <w:t>instagram</w:t>
      </w:r>
      <w:proofErr w:type="spellEnd"/>
      <w:r>
        <w:rPr>
          <w:color w:val="222222"/>
          <w:highlight w:val="white"/>
        </w:rPr>
        <w:t xml:space="preserve"> social network: Vegan, homemade and clean eating. </w:t>
      </w:r>
      <w:r>
        <w:rPr>
          <w:i/>
          <w:color w:val="222222"/>
          <w:highlight w:val="white"/>
        </w:rPr>
        <w:t>Nutrients</w:t>
      </w:r>
      <w:r>
        <w:rPr>
          <w:color w:val="222222"/>
          <w:highlight w:val="white"/>
        </w:rPr>
        <w:t xml:space="preserve">, </w:t>
      </w:r>
      <w:r>
        <w:rPr>
          <w:i/>
          <w:color w:val="222222"/>
          <w:highlight w:val="white"/>
        </w:rPr>
        <w:t>13</w:t>
      </w:r>
      <w:r>
        <w:rPr>
          <w:color w:val="222222"/>
          <w:highlight w:val="white"/>
        </w:rPr>
        <w:t>(6), p.1991.</w:t>
      </w:r>
    </w:p>
    <w:p w14:paraId="4096DC13" w14:textId="77777777" w:rsidR="000369FF" w:rsidRDefault="00000000">
      <w:pPr>
        <w:rPr>
          <w:color w:val="222222"/>
          <w:highlight w:val="white"/>
        </w:rPr>
      </w:pPr>
      <w:proofErr w:type="spellStart"/>
      <w:r>
        <w:rPr>
          <w:color w:val="222222"/>
          <w:highlight w:val="white"/>
        </w:rPr>
        <w:t>Pissarides</w:t>
      </w:r>
      <w:proofErr w:type="spellEnd"/>
      <w:r>
        <w:rPr>
          <w:color w:val="222222"/>
          <w:highlight w:val="white"/>
        </w:rPr>
        <w:t xml:space="preserve">, C.A., (2003). Company start-up costs and employment. </w:t>
      </w:r>
      <w:r>
        <w:rPr>
          <w:i/>
          <w:color w:val="222222"/>
          <w:highlight w:val="white"/>
        </w:rPr>
        <w:t>Knowledge, information, and expectations in modern macroeconomics: In honor of Edmund S. Phelps</w:t>
      </w:r>
      <w:r>
        <w:rPr>
          <w:color w:val="222222"/>
          <w:highlight w:val="white"/>
        </w:rPr>
        <w:t>, pp.309-325.</w:t>
      </w:r>
    </w:p>
    <w:p w14:paraId="7685A5A2" w14:textId="77777777" w:rsidR="000369FF" w:rsidRDefault="00000000">
      <w:pPr>
        <w:rPr>
          <w:sz w:val="20"/>
          <w:szCs w:val="20"/>
          <w:highlight w:val="white"/>
        </w:rPr>
      </w:pPr>
      <w:proofErr w:type="spellStart"/>
      <w:r>
        <w:rPr>
          <w:sz w:val="20"/>
          <w:szCs w:val="20"/>
          <w:highlight w:val="white"/>
        </w:rPr>
        <w:t>Quoquab</w:t>
      </w:r>
      <w:proofErr w:type="spellEnd"/>
      <w:r>
        <w:rPr>
          <w:sz w:val="20"/>
          <w:szCs w:val="20"/>
          <w:highlight w:val="white"/>
        </w:rPr>
        <w:t xml:space="preserve">, F., Mohamed </w:t>
      </w:r>
      <w:proofErr w:type="spellStart"/>
      <w:r>
        <w:rPr>
          <w:sz w:val="20"/>
          <w:szCs w:val="20"/>
          <w:highlight w:val="white"/>
        </w:rPr>
        <w:t>Sadom</w:t>
      </w:r>
      <w:proofErr w:type="spellEnd"/>
      <w:r>
        <w:rPr>
          <w:sz w:val="20"/>
          <w:szCs w:val="20"/>
          <w:highlight w:val="white"/>
        </w:rPr>
        <w:t xml:space="preserve">, N.Z. and Mohammad, J., (2020). Driving customer loyalty in the Malaysian </w:t>
      </w:r>
      <w:proofErr w:type="gramStart"/>
      <w:r>
        <w:rPr>
          <w:sz w:val="20"/>
          <w:szCs w:val="20"/>
          <w:highlight w:val="white"/>
        </w:rPr>
        <w:t>fast food</w:t>
      </w:r>
      <w:proofErr w:type="gramEnd"/>
      <w:r>
        <w:rPr>
          <w:sz w:val="20"/>
          <w:szCs w:val="20"/>
          <w:highlight w:val="white"/>
        </w:rPr>
        <w:t xml:space="preserve"> industry: The role of halal logo, trust and perceived reputation. Journal of Islamic Marketing, 11(6), pp.1367-1387.</w:t>
      </w:r>
    </w:p>
    <w:p w14:paraId="003024CD" w14:textId="77777777" w:rsidR="000369FF" w:rsidRDefault="00000000">
      <w:r>
        <w:t xml:space="preserve">REKKI.com, R. (2024) </w:t>
      </w:r>
      <w:proofErr w:type="spellStart"/>
      <w:r>
        <w:t>Rekki</w:t>
      </w:r>
      <w:proofErr w:type="spellEnd"/>
      <w:r>
        <w:t xml:space="preserve"> – the only marketplace for wholesale ingredients, REKKI.com. Available at: </w:t>
      </w:r>
      <w:proofErr w:type="gramStart"/>
      <w:r>
        <w:t>https://rekki.com/contact?_gl=1%2A1v8tg2d%2A_up%2AMQ..</w:t>
      </w:r>
      <w:proofErr w:type="gramEnd"/>
      <w:r>
        <w:t xml:space="preserve">%2A_ga%2ANjY0NzUwNjA2LjE3MDkyOTI3MDQ.%2A_ga_9W2WZTLM6J%2AMTcwOTI5MjcwNC4xLjAuMTcwOTI5MjcwNC4wLjAuMA.. (Accessed: 01 March 2024). </w:t>
      </w:r>
    </w:p>
    <w:p w14:paraId="52008425" w14:textId="77777777" w:rsidR="000369FF" w:rsidRDefault="00000000">
      <w:pPr>
        <w:rPr>
          <w:sz w:val="20"/>
          <w:szCs w:val="20"/>
          <w:highlight w:val="white"/>
        </w:rPr>
      </w:pPr>
      <w:r>
        <w:rPr>
          <w:sz w:val="20"/>
          <w:szCs w:val="20"/>
          <w:highlight w:val="white"/>
        </w:rPr>
        <w:t xml:space="preserve">Thompson, N.A., </w:t>
      </w:r>
      <w:proofErr w:type="spellStart"/>
      <w:r>
        <w:rPr>
          <w:sz w:val="20"/>
          <w:szCs w:val="20"/>
          <w:highlight w:val="white"/>
        </w:rPr>
        <w:t>Verduijn</w:t>
      </w:r>
      <w:proofErr w:type="spellEnd"/>
      <w:r>
        <w:rPr>
          <w:sz w:val="20"/>
          <w:szCs w:val="20"/>
          <w:highlight w:val="white"/>
        </w:rPr>
        <w:t>, K. and Gartner, W.B., (2020). Entrepreneurship-as-practice: Grounding contemporary theories of practice into entrepreneurship studies. Entrepreneurship &amp; Regional Development, 32(3-4), pp.247-256.</w:t>
      </w:r>
    </w:p>
    <w:p w14:paraId="78DA57B5" w14:textId="77777777" w:rsidR="00EB7C1B" w:rsidRDefault="00000000">
      <w:pPr>
        <w:pStyle w:val="Heading1"/>
      </w:pPr>
      <w:bookmarkStart w:id="6" w:name="_22fjhw1ncjxp" w:colFirst="0" w:colLast="0"/>
      <w:bookmarkEnd w:id="6"/>
      <w:r>
        <w:lastRenderedPageBreak/>
        <w:t>Appendix</w:t>
      </w:r>
    </w:p>
    <w:p w14:paraId="6B63A1EE" w14:textId="77777777" w:rsidR="00EB7C1B" w:rsidRDefault="00EB7C1B">
      <w:pPr>
        <w:rPr>
          <w:b/>
        </w:rPr>
      </w:pPr>
    </w:p>
    <w:tbl>
      <w:tblPr>
        <w:tblStyle w:val="a"/>
        <w:tblW w:w="9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1860"/>
        <w:gridCol w:w="1920"/>
        <w:gridCol w:w="1800"/>
        <w:gridCol w:w="1860"/>
      </w:tblGrid>
      <w:tr w:rsidR="00380066" w14:paraId="5A0DA0E3" w14:textId="77777777">
        <w:trPr>
          <w:trHeight w:val="939"/>
        </w:trPr>
        <w:tc>
          <w:tcPr>
            <w:tcW w:w="1860" w:type="dxa"/>
            <w:shd w:val="clear" w:color="auto" w:fill="auto"/>
            <w:tcMar>
              <w:top w:w="100" w:type="dxa"/>
              <w:left w:w="100" w:type="dxa"/>
              <w:bottom w:w="100" w:type="dxa"/>
              <w:right w:w="100" w:type="dxa"/>
            </w:tcMar>
          </w:tcPr>
          <w:p w14:paraId="684805F2" w14:textId="77777777" w:rsidR="00EB7C1B" w:rsidRDefault="00000000">
            <w:pPr>
              <w:widowControl w:val="0"/>
              <w:rPr>
                <w:b/>
              </w:rPr>
            </w:pPr>
            <w:r>
              <w:rPr>
                <w:b/>
              </w:rPr>
              <w:t xml:space="preserve">Key Partners  </w:t>
            </w:r>
          </w:p>
          <w:p w14:paraId="2E18F0B4" w14:textId="77777777" w:rsidR="00EB7C1B" w:rsidRDefault="00000000">
            <w:pPr>
              <w:widowControl w:val="0"/>
              <w:numPr>
                <w:ilvl w:val="0"/>
                <w:numId w:val="4"/>
              </w:numPr>
            </w:pPr>
            <w:r>
              <w:t>London Veg Box, Rekki.com and Ted’s Veg will supply the raw foods.</w:t>
            </w:r>
          </w:p>
          <w:p w14:paraId="0DD6F06D" w14:textId="77777777" w:rsidR="00EB7C1B" w:rsidRDefault="00000000">
            <w:pPr>
              <w:widowControl w:val="0"/>
              <w:numPr>
                <w:ilvl w:val="0"/>
                <w:numId w:val="4"/>
              </w:numPr>
            </w:pPr>
            <w:r>
              <w:t>Deliveroo will help in supplying of the foods to the restaurant.</w:t>
            </w:r>
          </w:p>
          <w:p w14:paraId="09D24092" w14:textId="77777777" w:rsidR="00EB7C1B" w:rsidRDefault="00EB7C1B">
            <w:pPr>
              <w:widowControl w:val="0"/>
              <w:rPr>
                <w:b/>
              </w:rPr>
            </w:pPr>
          </w:p>
        </w:tc>
        <w:tc>
          <w:tcPr>
            <w:tcW w:w="1860" w:type="dxa"/>
            <w:shd w:val="clear" w:color="auto" w:fill="auto"/>
            <w:tcMar>
              <w:top w:w="100" w:type="dxa"/>
              <w:left w:w="100" w:type="dxa"/>
              <w:bottom w:w="100" w:type="dxa"/>
              <w:right w:w="100" w:type="dxa"/>
            </w:tcMar>
          </w:tcPr>
          <w:p w14:paraId="6203D2A4" w14:textId="77777777" w:rsidR="00EB7C1B" w:rsidRDefault="00000000">
            <w:pPr>
              <w:widowControl w:val="0"/>
              <w:rPr>
                <w:b/>
              </w:rPr>
            </w:pPr>
            <w:r>
              <w:rPr>
                <w:b/>
              </w:rPr>
              <w:t xml:space="preserve">Key Activities  </w:t>
            </w:r>
          </w:p>
          <w:p w14:paraId="47B4C0DC" w14:textId="77777777" w:rsidR="00EB7C1B" w:rsidRDefault="00000000">
            <w:pPr>
              <w:widowControl w:val="0"/>
              <w:numPr>
                <w:ilvl w:val="0"/>
                <w:numId w:val="7"/>
              </w:numPr>
            </w:pPr>
            <w:r>
              <w:t xml:space="preserve">Choosing Grays Inn Road as the location for the business. </w:t>
            </w:r>
          </w:p>
          <w:p w14:paraId="7C57853F" w14:textId="41FFBAB6" w:rsidR="00EB7C1B" w:rsidRDefault="00000000">
            <w:pPr>
              <w:widowControl w:val="0"/>
              <w:numPr>
                <w:ilvl w:val="0"/>
                <w:numId w:val="7"/>
              </w:numPr>
            </w:pPr>
            <w:r>
              <w:t xml:space="preserve">Securing </w:t>
            </w:r>
            <w:r w:rsidR="006627BD">
              <w:t>financing</w:t>
            </w:r>
            <w:r>
              <w:t xml:space="preserve"> from HSBC</w:t>
            </w:r>
          </w:p>
          <w:p w14:paraId="449FAD1C" w14:textId="51B35317" w:rsidR="00EB7C1B" w:rsidRDefault="006627BD">
            <w:pPr>
              <w:widowControl w:val="0"/>
              <w:numPr>
                <w:ilvl w:val="0"/>
                <w:numId w:val="7"/>
              </w:numPr>
            </w:pPr>
            <w:r>
              <w:t>Firefighting instruments</w:t>
            </w:r>
          </w:p>
        </w:tc>
        <w:tc>
          <w:tcPr>
            <w:tcW w:w="1920" w:type="dxa"/>
            <w:vMerge w:val="restart"/>
            <w:shd w:val="clear" w:color="auto" w:fill="auto"/>
            <w:tcMar>
              <w:top w:w="100" w:type="dxa"/>
              <w:left w:w="100" w:type="dxa"/>
              <w:bottom w:w="100" w:type="dxa"/>
              <w:right w:w="100" w:type="dxa"/>
            </w:tcMar>
          </w:tcPr>
          <w:p w14:paraId="3CC0E250" w14:textId="77777777" w:rsidR="00EB7C1B" w:rsidRDefault="00000000">
            <w:pPr>
              <w:widowControl w:val="0"/>
              <w:rPr>
                <w:b/>
              </w:rPr>
            </w:pPr>
            <w:r>
              <w:rPr>
                <w:b/>
              </w:rPr>
              <w:t xml:space="preserve">Value Propositions </w:t>
            </w:r>
          </w:p>
          <w:p w14:paraId="4EB6FA6B" w14:textId="77777777" w:rsidR="00EB7C1B" w:rsidRDefault="00000000">
            <w:pPr>
              <w:widowControl w:val="0"/>
              <w:numPr>
                <w:ilvl w:val="0"/>
                <w:numId w:val="1"/>
              </w:numPr>
              <w:spacing w:after="0"/>
            </w:pPr>
            <w:r>
              <w:t>Vegan food</w:t>
            </w:r>
          </w:p>
          <w:p w14:paraId="5CB1AF2A" w14:textId="77777777" w:rsidR="00EB7C1B" w:rsidRDefault="00000000">
            <w:pPr>
              <w:widowControl w:val="0"/>
              <w:numPr>
                <w:ilvl w:val="0"/>
                <w:numId w:val="1"/>
              </w:numPr>
              <w:spacing w:after="0"/>
            </w:pPr>
            <w:r>
              <w:t>Free from pesticides</w:t>
            </w:r>
          </w:p>
          <w:p w14:paraId="2799C55C" w14:textId="516F6171" w:rsidR="00EB7C1B" w:rsidRDefault="006627BD">
            <w:pPr>
              <w:widowControl w:val="0"/>
              <w:numPr>
                <w:ilvl w:val="0"/>
                <w:numId w:val="1"/>
              </w:numPr>
              <w:rPr>
                <w:b/>
              </w:rPr>
            </w:pPr>
            <w:r>
              <w:t xml:space="preserve">Customers can </w:t>
            </w:r>
            <w:proofErr w:type="spellStart"/>
            <w:r>
              <w:t>customise</w:t>
            </w:r>
            <w:proofErr w:type="spellEnd"/>
            <w:r>
              <w:t xml:space="preserve"> recip</w:t>
            </w:r>
            <w:r>
              <w:rPr>
                <w:b/>
              </w:rPr>
              <w:t>e</w:t>
            </w:r>
          </w:p>
        </w:tc>
        <w:tc>
          <w:tcPr>
            <w:tcW w:w="1800" w:type="dxa"/>
            <w:shd w:val="clear" w:color="auto" w:fill="auto"/>
            <w:tcMar>
              <w:top w:w="100" w:type="dxa"/>
              <w:left w:w="100" w:type="dxa"/>
              <w:bottom w:w="100" w:type="dxa"/>
              <w:right w:w="100" w:type="dxa"/>
            </w:tcMar>
          </w:tcPr>
          <w:p w14:paraId="513531DD" w14:textId="77777777" w:rsidR="00EB7C1B" w:rsidRDefault="00000000">
            <w:pPr>
              <w:widowControl w:val="0"/>
              <w:rPr>
                <w:b/>
              </w:rPr>
            </w:pPr>
            <w:r>
              <w:rPr>
                <w:b/>
              </w:rPr>
              <w:t xml:space="preserve">Customer Relationship </w:t>
            </w:r>
            <w:proofErr w:type="spellStart"/>
            <w:r>
              <w:rPr>
                <w:b/>
              </w:rPr>
              <w:t>shibesh</w:t>
            </w:r>
            <w:proofErr w:type="spellEnd"/>
          </w:p>
          <w:p w14:paraId="00C6C427" w14:textId="77777777" w:rsidR="00EB7C1B" w:rsidRDefault="00000000">
            <w:pPr>
              <w:widowControl w:val="0"/>
              <w:rPr>
                <w:b/>
              </w:rPr>
            </w:pPr>
            <w:r>
              <w:rPr>
                <w:b/>
              </w:rPr>
              <w:t xml:space="preserve"> </w:t>
            </w:r>
          </w:p>
          <w:p w14:paraId="645FCFFA" w14:textId="77777777" w:rsidR="00EB7C1B" w:rsidRDefault="00000000">
            <w:pPr>
              <w:widowControl w:val="0"/>
              <w:numPr>
                <w:ilvl w:val="0"/>
                <w:numId w:val="5"/>
              </w:numPr>
            </w:pPr>
            <w:r>
              <w:t>High quality food to customers.</w:t>
            </w:r>
          </w:p>
          <w:p w14:paraId="4ABA926C" w14:textId="77777777" w:rsidR="00EB7C1B" w:rsidRDefault="00EB7C1B">
            <w:pPr>
              <w:widowControl w:val="0"/>
            </w:pPr>
          </w:p>
          <w:p w14:paraId="72900E0D" w14:textId="1C73A5FA" w:rsidR="00EB7C1B" w:rsidRDefault="00000000">
            <w:pPr>
              <w:widowControl w:val="0"/>
              <w:numPr>
                <w:ilvl w:val="0"/>
                <w:numId w:val="5"/>
              </w:numPr>
            </w:pPr>
            <w:r>
              <w:t xml:space="preserve">This will help the customer to get vegan food with high level </w:t>
            </w:r>
            <w:r w:rsidR="006627BD">
              <w:t>nutrition</w:t>
            </w:r>
            <w:r>
              <w:t xml:space="preserve">. </w:t>
            </w:r>
          </w:p>
          <w:p w14:paraId="1B77FA3E" w14:textId="77777777" w:rsidR="00EB7C1B" w:rsidRDefault="00EB7C1B">
            <w:pPr>
              <w:widowControl w:val="0"/>
              <w:rPr>
                <w:b/>
              </w:rPr>
            </w:pPr>
          </w:p>
          <w:p w14:paraId="64C7D731" w14:textId="77777777" w:rsidR="00EB7C1B" w:rsidRDefault="00EB7C1B">
            <w:pPr>
              <w:widowControl w:val="0"/>
              <w:rPr>
                <w:b/>
              </w:rPr>
            </w:pPr>
          </w:p>
        </w:tc>
        <w:tc>
          <w:tcPr>
            <w:tcW w:w="1860" w:type="dxa"/>
            <w:vMerge w:val="restart"/>
            <w:shd w:val="clear" w:color="auto" w:fill="auto"/>
            <w:tcMar>
              <w:top w:w="100" w:type="dxa"/>
              <w:left w:w="100" w:type="dxa"/>
              <w:bottom w:w="100" w:type="dxa"/>
              <w:right w:w="100" w:type="dxa"/>
            </w:tcMar>
          </w:tcPr>
          <w:p w14:paraId="61975541" w14:textId="77777777" w:rsidR="00EB7C1B" w:rsidRDefault="00000000">
            <w:pPr>
              <w:widowControl w:val="0"/>
              <w:rPr>
                <w:b/>
              </w:rPr>
            </w:pPr>
            <w:r>
              <w:rPr>
                <w:b/>
              </w:rPr>
              <w:t xml:space="preserve">Customer Segments </w:t>
            </w:r>
            <w:proofErr w:type="spellStart"/>
            <w:r>
              <w:rPr>
                <w:b/>
              </w:rPr>
              <w:t>shibesh</w:t>
            </w:r>
            <w:proofErr w:type="spellEnd"/>
            <w:r>
              <w:rPr>
                <w:b/>
              </w:rPr>
              <w:t xml:space="preserve">  </w:t>
            </w:r>
          </w:p>
          <w:p w14:paraId="05AE9262" w14:textId="77777777" w:rsidR="00EB7C1B" w:rsidRDefault="00EB7C1B">
            <w:pPr>
              <w:widowControl w:val="0"/>
              <w:rPr>
                <w:b/>
              </w:rPr>
            </w:pPr>
          </w:p>
          <w:p w14:paraId="15325F12" w14:textId="6995DAF3" w:rsidR="00EB7C1B" w:rsidRDefault="00000000">
            <w:pPr>
              <w:widowControl w:val="0"/>
            </w:pPr>
            <w:r>
              <w:t xml:space="preserve">Demographic </w:t>
            </w:r>
            <w:r w:rsidR="006627BD">
              <w:t>segmentation</w:t>
            </w:r>
            <w:r>
              <w:t xml:space="preserve"> </w:t>
            </w:r>
          </w:p>
          <w:p w14:paraId="4875E21F" w14:textId="77777777" w:rsidR="00EB7C1B" w:rsidRDefault="00EB7C1B">
            <w:pPr>
              <w:widowControl w:val="0"/>
            </w:pPr>
          </w:p>
          <w:p w14:paraId="6D709C05" w14:textId="77777777" w:rsidR="00EB7C1B" w:rsidRDefault="00000000">
            <w:pPr>
              <w:widowControl w:val="0"/>
            </w:pPr>
            <w:r>
              <w:t>Psychographic segmentation</w:t>
            </w:r>
          </w:p>
          <w:p w14:paraId="141E6714" w14:textId="77777777" w:rsidR="00EB7C1B" w:rsidRDefault="00EB7C1B">
            <w:pPr>
              <w:widowControl w:val="0"/>
              <w:rPr>
                <w:b/>
              </w:rPr>
            </w:pPr>
          </w:p>
          <w:p w14:paraId="6D651619" w14:textId="77777777" w:rsidR="00EB7C1B" w:rsidRDefault="00EB7C1B">
            <w:pPr>
              <w:widowControl w:val="0"/>
              <w:rPr>
                <w:b/>
              </w:rPr>
            </w:pPr>
          </w:p>
        </w:tc>
      </w:tr>
      <w:tr w:rsidR="00380066" w14:paraId="58CF76B1" w14:textId="77777777">
        <w:trPr>
          <w:trHeight w:val="400"/>
        </w:trPr>
        <w:tc>
          <w:tcPr>
            <w:tcW w:w="1860" w:type="dxa"/>
            <w:shd w:val="clear" w:color="auto" w:fill="auto"/>
            <w:tcMar>
              <w:top w:w="100" w:type="dxa"/>
              <w:left w:w="100" w:type="dxa"/>
              <w:bottom w:w="100" w:type="dxa"/>
              <w:right w:w="100" w:type="dxa"/>
            </w:tcMar>
          </w:tcPr>
          <w:p w14:paraId="57E1FC34" w14:textId="77777777" w:rsidR="00EB7C1B" w:rsidRDefault="00EB7C1B">
            <w:pPr>
              <w:widowControl w:val="0"/>
              <w:rPr>
                <w:b/>
              </w:rPr>
            </w:pPr>
          </w:p>
        </w:tc>
        <w:tc>
          <w:tcPr>
            <w:tcW w:w="1860" w:type="dxa"/>
            <w:shd w:val="clear" w:color="auto" w:fill="auto"/>
            <w:tcMar>
              <w:top w:w="100" w:type="dxa"/>
              <w:left w:w="100" w:type="dxa"/>
              <w:bottom w:w="100" w:type="dxa"/>
              <w:right w:w="100" w:type="dxa"/>
            </w:tcMar>
          </w:tcPr>
          <w:p w14:paraId="13954BA2" w14:textId="77777777" w:rsidR="00EB7C1B" w:rsidRDefault="00000000">
            <w:pPr>
              <w:widowControl w:val="0"/>
              <w:rPr>
                <w:b/>
              </w:rPr>
            </w:pPr>
            <w:r>
              <w:rPr>
                <w:b/>
              </w:rPr>
              <w:t xml:space="preserve">Key Resources  </w:t>
            </w:r>
          </w:p>
          <w:p w14:paraId="6183392D" w14:textId="77777777" w:rsidR="00EB7C1B" w:rsidRDefault="00EB7C1B">
            <w:pPr>
              <w:widowControl w:val="0"/>
              <w:rPr>
                <w:b/>
              </w:rPr>
            </w:pPr>
          </w:p>
          <w:p w14:paraId="02355D73" w14:textId="77777777" w:rsidR="00EB7C1B" w:rsidRDefault="00000000">
            <w:pPr>
              <w:widowControl w:val="0"/>
            </w:pPr>
            <w:r>
              <w:t>Kitchen space</w:t>
            </w:r>
          </w:p>
          <w:p w14:paraId="544EC00B" w14:textId="77777777" w:rsidR="00EB7C1B" w:rsidRDefault="00000000">
            <w:pPr>
              <w:widowControl w:val="0"/>
            </w:pPr>
            <w:r>
              <w:t>Furniture</w:t>
            </w:r>
          </w:p>
          <w:p w14:paraId="6C2A59D6" w14:textId="77777777" w:rsidR="00EB7C1B" w:rsidRDefault="00000000">
            <w:pPr>
              <w:widowControl w:val="0"/>
            </w:pPr>
            <w:r>
              <w:t>Local farmers</w:t>
            </w:r>
          </w:p>
          <w:p w14:paraId="2FC5508B" w14:textId="77777777" w:rsidR="00EB7C1B" w:rsidRDefault="00000000">
            <w:pPr>
              <w:widowControl w:val="0"/>
            </w:pPr>
            <w:r>
              <w:t>Financial resources</w:t>
            </w:r>
          </w:p>
          <w:p w14:paraId="3FAFAA41" w14:textId="58ED7395" w:rsidR="00EB7C1B" w:rsidRDefault="006627BD">
            <w:pPr>
              <w:widowControl w:val="0"/>
            </w:pPr>
            <w:r>
              <w:t xml:space="preserve">Technology </w:t>
            </w:r>
          </w:p>
          <w:p w14:paraId="51235D93" w14:textId="77777777" w:rsidR="00EB7C1B" w:rsidRDefault="00EB7C1B">
            <w:pPr>
              <w:widowControl w:val="0"/>
              <w:rPr>
                <w:b/>
              </w:rPr>
            </w:pPr>
          </w:p>
          <w:p w14:paraId="54C9A1B3" w14:textId="77777777" w:rsidR="00EB7C1B" w:rsidRDefault="00EB7C1B">
            <w:pPr>
              <w:widowControl w:val="0"/>
              <w:rPr>
                <w:b/>
              </w:rPr>
            </w:pPr>
          </w:p>
        </w:tc>
        <w:tc>
          <w:tcPr>
            <w:tcW w:w="1920" w:type="dxa"/>
            <w:vMerge/>
            <w:shd w:val="clear" w:color="auto" w:fill="auto"/>
            <w:tcMar>
              <w:top w:w="100" w:type="dxa"/>
              <w:left w:w="100" w:type="dxa"/>
              <w:bottom w:w="100" w:type="dxa"/>
              <w:right w:w="100" w:type="dxa"/>
            </w:tcMar>
          </w:tcPr>
          <w:p w14:paraId="564D2CF0" w14:textId="77777777" w:rsidR="00EB7C1B" w:rsidRDefault="00EB7C1B">
            <w:pPr>
              <w:widowControl w:val="0"/>
              <w:rPr>
                <w:b/>
              </w:rPr>
            </w:pPr>
          </w:p>
        </w:tc>
        <w:tc>
          <w:tcPr>
            <w:tcW w:w="1800" w:type="dxa"/>
            <w:shd w:val="clear" w:color="auto" w:fill="auto"/>
            <w:tcMar>
              <w:top w:w="100" w:type="dxa"/>
              <w:left w:w="100" w:type="dxa"/>
              <w:bottom w:w="100" w:type="dxa"/>
              <w:right w:w="100" w:type="dxa"/>
            </w:tcMar>
          </w:tcPr>
          <w:p w14:paraId="69C1D604" w14:textId="77777777" w:rsidR="00EB7C1B" w:rsidRDefault="00000000">
            <w:pPr>
              <w:widowControl w:val="0"/>
              <w:rPr>
                <w:b/>
              </w:rPr>
            </w:pPr>
            <w:r>
              <w:rPr>
                <w:b/>
              </w:rPr>
              <w:t xml:space="preserve">Channel </w:t>
            </w:r>
          </w:p>
          <w:p w14:paraId="4C3C47B2" w14:textId="77777777" w:rsidR="00EB7C1B" w:rsidRDefault="00000000">
            <w:pPr>
              <w:widowControl w:val="0"/>
              <w:numPr>
                <w:ilvl w:val="0"/>
                <w:numId w:val="3"/>
              </w:numPr>
              <w:rPr>
                <w:b/>
              </w:rPr>
            </w:pPr>
            <w:r>
              <w:rPr>
                <w:b/>
              </w:rPr>
              <w:t xml:space="preserve">In-store servicers </w:t>
            </w:r>
          </w:p>
          <w:p w14:paraId="3F975540" w14:textId="77777777" w:rsidR="00EB7C1B" w:rsidRDefault="00000000">
            <w:pPr>
              <w:widowControl w:val="0"/>
              <w:numPr>
                <w:ilvl w:val="0"/>
                <w:numId w:val="3"/>
              </w:numPr>
              <w:rPr>
                <w:b/>
              </w:rPr>
            </w:pPr>
            <w:r>
              <w:rPr>
                <w:b/>
              </w:rPr>
              <w:t xml:space="preserve">Website </w:t>
            </w:r>
          </w:p>
        </w:tc>
        <w:tc>
          <w:tcPr>
            <w:tcW w:w="1860" w:type="dxa"/>
            <w:vMerge/>
            <w:shd w:val="clear" w:color="auto" w:fill="auto"/>
            <w:tcMar>
              <w:top w:w="100" w:type="dxa"/>
              <w:left w:w="100" w:type="dxa"/>
              <w:bottom w:w="100" w:type="dxa"/>
              <w:right w:w="100" w:type="dxa"/>
            </w:tcMar>
          </w:tcPr>
          <w:p w14:paraId="2BAE4D12" w14:textId="77777777" w:rsidR="00EB7C1B" w:rsidRDefault="00EB7C1B">
            <w:pPr>
              <w:widowControl w:val="0"/>
              <w:rPr>
                <w:b/>
              </w:rPr>
            </w:pPr>
          </w:p>
        </w:tc>
      </w:tr>
      <w:tr w:rsidR="00380066" w14:paraId="5D47153F" w14:textId="77777777">
        <w:trPr>
          <w:trHeight w:val="400"/>
        </w:trPr>
        <w:tc>
          <w:tcPr>
            <w:tcW w:w="3720" w:type="dxa"/>
            <w:gridSpan w:val="2"/>
            <w:shd w:val="clear" w:color="auto" w:fill="auto"/>
            <w:tcMar>
              <w:top w:w="100" w:type="dxa"/>
              <w:left w:w="100" w:type="dxa"/>
              <w:bottom w:w="100" w:type="dxa"/>
              <w:right w:w="100" w:type="dxa"/>
            </w:tcMar>
          </w:tcPr>
          <w:p w14:paraId="2A094542" w14:textId="77777777" w:rsidR="00EB7C1B" w:rsidRDefault="00000000">
            <w:pPr>
              <w:widowControl w:val="0"/>
              <w:rPr>
                <w:b/>
              </w:rPr>
            </w:pPr>
            <w:r>
              <w:rPr>
                <w:b/>
              </w:rPr>
              <w:t xml:space="preserve">Cost structure </w:t>
            </w:r>
          </w:p>
          <w:p w14:paraId="40B2D077" w14:textId="77777777" w:rsidR="00EB7C1B" w:rsidRDefault="00000000">
            <w:pPr>
              <w:widowControl w:val="0"/>
              <w:numPr>
                <w:ilvl w:val="0"/>
                <w:numId w:val="6"/>
              </w:numPr>
            </w:pPr>
            <w:r>
              <w:t xml:space="preserve">Start-up cost </w:t>
            </w:r>
          </w:p>
          <w:p w14:paraId="26F436C1" w14:textId="77777777" w:rsidR="00EB7C1B" w:rsidRDefault="00000000">
            <w:pPr>
              <w:widowControl w:val="0"/>
              <w:numPr>
                <w:ilvl w:val="0"/>
                <w:numId w:val="6"/>
              </w:numPr>
            </w:pPr>
            <w:r>
              <w:t xml:space="preserve">Cost of staff </w:t>
            </w:r>
          </w:p>
          <w:p w14:paraId="01E55592" w14:textId="77777777" w:rsidR="00EB7C1B" w:rsidRDefault="00000000">
            <w:pPr>
              <w:widowControl w:val="0"/>
              <w:numPr>
                <w:ilvl w:val="0"/>
                <w:numId w:val="6"/>
              </w:numPr>
            </w:pPr>
            <w:r>
              <w:t xml:space="preserve">Cost of material </w:t>
            </w:r>
          </w:p>
          <w:p w14:paraId="56107224" w14:textId="77777777" w:rsidR="00EB7C1B" w:rsidRDefault="00000000">
            <w:pPr>
              <w:widowControl w:val="0"/>
              <w:numPr>
                <w:ilvl w:val="0"/>
                <w:numId w:val="6"/>
              </w:numPr>
            </w:pPr>
            <w:r>
              <w:t xml:space="preserve">Marketing cost </w:t>
            </w:r>
          </w:p>
          <w:p w14:paraId="4FF7C072" w14:textId="77777777" w:rsidR="00EB7C1B" w:rsidRDefault="00000000">
            <w:pPr>
              <w:widowControl w:val="0"/>
              <w:numPr>
                <w:ilvl w:val="0"/>
                <w:numId w:val="6"/>
              </w:numPr>
            </w:pPr>
            <w:r>
              <w:t>Support cost</w:t>
            </w:r>
          </w:p>
        </w:tc>
        <w:tc>
          <w:tcPr>
            <w:tcW w:w="5580" w:type="dxa"/>
            <w:gridSpan w:val="3"/>
            <w:shd w:val="clear" w:color="auto" w:fill="auto"/>
            <w:tcMar>
              <w:top w:w="100" w:type="dxa"/>
              <w:left w:w="100" w:type="dxa"/>
              <w:bottom w:w="100" w:type="dxa"/>
              <w:right w:w="100" w:type="dxa"/>
            </w:tcMar>
          </w:tcPr>
          <w:p w14:paraId="6E9EBF6F" w14:textId="77777777" w:rsidR="00EB7C1B" w:rsidRDefault="00000000">
            <w:pPr>
              <w:widowControl w:val="0"/>
              <w:rPr>
                <w:b/>
              </w:rPr>
            </w:pPr>
            <w:r>
              <w:rPr>
                <w:b/>
              </w:rPr>
              <w:t>Revenue streams</w:t>
            </w:r>
          </w:p>
          <w:p w14:paraId="5B230659" w14:textId="77777777" w:rsidR="00EB7C1B" w:rsidRDefault="00000000">
            <w:pPr>
              <w:widowControl w:val="0"/>
              <w:numPr>
                <w:ilvl w:val="0"/>
                <w:numId w:val="2"/>
              </w:numPr>
            </w:pPr>
            <w:r>
              <w:t xml:space="preserve">Sales of food and beverage </w:t>
            </w:r>
          </w:p>
          <w:p w14:paraId="69B77C71" w14:textId="77777777" w:rsidR="00EB7C1B" w:rsidRDefault="00000000">
            <w:pPr>
              <w:widowControl w:val="0"/>
              <w:numPr>
                <w:ilvl w:val="0"/>
                <w:numId w:val="2"/>
              </w:numPr>
            </w:pPr>
            <w:r>
              <w:t>Catering services</w:t>
            </w:r>
          </w:p>
          <w:p w14:paraId="3F2DDB69" w14:textId="77777777" w:rsidR="00EB7C1B" w:rsidRDefault="00EB7C1B">
            <w:pPr>
              <w:widowControl w:val="0"/>
              <w:rPr>
                <w:b/>
              </w:rPr>
            </w:pPr>
          </w:p>
        </w:tc>
      </w:tr>
    </w:tbl>
    <w:p w14:paraId="0B070461" w14:textId="77777777" w:rsidR="00EB7C1B" w:rsidRDefault="00EB7C1B">
      <w:pPr>
        <w:rPr>
          <w:color w:val="222222"/>
          <w:highlight w:val="white"/>
        </w:rPr>
      </w:pPr>
    </w:p>
    <w:sectPr w:rsidR="00EB7C1B">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88ABC" w14:textId="77777777" w:rsidR="004B5420" w:rsidRDefault="004B5420">
      <w:pPr>
        <w:spacing w:after="0" w:line="240" w:lineRule="auto"/>
      </w:pPr>
      <w:r>
        <w:separator/>
      </w:r>
    </w:p>
  </w:endnote>
  <w:endnote w:type="continuationSeparator" w:id="0">
    <w:p w14:paraId="13C3DEDB" w14:textId="77777777" w:rsidR="004B5420" w:rsidRDefault="004B54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90226" w14:textId="77777777" w:rsidR="00EB7C1B" w:rsidRDefault="00000000">
    <w:pPr>
      <w:jc w:val="right"/>
    </w:pPr>
    <w:r>
      <w:fldChar w:fldCharType="begin"/>
    </w:r>
    <w:r>
      <w:instrText>PAGE</w:instrText>
    </w:r>
    <w:r>
      <w:fldChar w:fldCharType="separate"/>
    </w:r>
    <w:r w:rsidR="000369FF">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DB6A2" w14:textId="77777777" w:rsidR="004B5420" w:rsidRDefault="004B5420">
      <w:pPr>
        <w:spacing w:after="0" w:line="240" w:lineRule="auto"/>
      </w:pPr>
      <w:r>
        <w:separator/>
      </w:r>
    </w:p>
  </w:footnote>
  <w:footnote w:type="continuationSeparator" w:id="0">
    <w:p w14:paraId="21A6D27B" w14:textId="77777777" w:rsidR="004B5420" w:rsidRDefault="004B54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B1AE6"/>
    <w:multiLevelType w:val="multilevel"/>
    <w:tmpl w:val="595EF4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80E5311"/>
    <w:multiLevelType w:val="multilevel"/>
    <w:tmpl w:val="18946C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AB04DAC"/>
    <w:multiLevelType w:val="multilevel"/>
    <w:tmpl w:val="2FBCC7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18321AF"/>
    <w:multiLevelType w:val="multilevel"/>
    <w:tmpl w:val="E7F2D9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22562E0"/>
    <w:multiLevelType w:val="multilevel"/>
    <w:tmpl w:val="FFC280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B9B6F14"/>
    <w:multiLevelType w:val="multilevel"/>
    <w:tmpl w:val="4C3E57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DC55AA1"/>
    <w:multiLevelType w:val="multilevel"/>
    <w:tmpl w:val="34ECD4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87235399">
    <w:abstractNumId w:val="2"/>
  </w:num>
  <w:num w:numId="2" w16cid:durableId="736242266">
    <w:abstractNumId w:val="4"/>
  </w:num>
  <w:num w:numId="3" w16cid:durableId="822431859">
    <w:abstractNumId w:val="3"/>
  </w:num>
  <w:num w:numId="4" w16cid:durableId="1343626822">
    <w:abstractNumId w:val="6"/>
  </w:num>
  <w:num w:numId="5" w16cid:durableId="226233829">
    <w:abstractNumId w:val="5"/>
  </w:num>
  <w:num w:numId="6" w16cid:durableId="862669183">
    <w:abstractNumId w:val="0"/>
  </w:num>
  <w:num w:numId="7" w16cid:durableId="11807050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7C1B"/>
    <w:rsid w:val="000369FF"/>
    <w:rsid w:val="002801EA"/>
    <w:rsid w:val="00380066"/>
    <w:rsid w:val="004B5420"/>
    <w:rsid w:val="006204CB"/>
    <w:rsid w:val="006627BD"/>
    <w:rsid w:val="009A478F"/>
    <w:rsid w:val="00A60979"/>
    <w:rsid w:val="00EB7C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A54E37E"/>
  <w15:docId w15:val="{A463999E-D10D-4829-91DA-0E1C5D86F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after="1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13</Pages>
  <Words>2592</Words>
  <Characters>14779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Christopher Setalsingh (2127114)</cp:lastModifiedBy>
  <cp:revision>4</cp:revision>
  <dcterms:created xsi:type="dcterms:W3CDTF">2024-03-01T12:00:00Z</dcterms:created>
  <dcterms:modified xsi:type="dcterms:W3CDTF">2024-03-01T20:33:00Z</dcterms:modified>
</cp:coreProperties>
</file>