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customXML/item1.xml" ContentType="application/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sz w:val="48"/>
          <w:szCs w:val="40"/>
        </w:rPr>
      </w:pPr>
      <w:r w:rsidR="00000000" w:rsidDel="00000000" w:rsidRPr="00000000">
        <w:rPr>
          <w:rtl w:val="0"/>
          <w:sz w:val="48"/>
          <w:szCs w:val="40"/>
        </w:rPr>
        <w:t xml:space="preserve">BA  Business Management (BABM) </w:t>
      </w:r>
    </w:p>
    <w:p>
      <w:pPr>
        <w:jc w:val="center"/>
      </w:pPr>
      <w:r>
        <w:rPr>
          <w:sz w:val="48"/>
        </w:rPr>
      </w:r>
    </w:p>
    <w:p w:rsidR="00000000" w:rsidDel="00000000" w:rsidRDefault="00000000" w14:paraId="00000002" w:rsidP="00000000" w:rsidRPr="00000000">
      <w:pPr>
        <w:jc w:val="center"/>
        <w:rPr>
          <w:sz w:val="28"/>
          <w:szCs w:val="28"/>
        </w:rPr>
      </w:pPr>
      <w:r w:rsidR="00000000" w:rsidDel="00000000" w:rsidRPr="00000000">
        <w:rPr>
          <w:rtl w:val="0"/>
        </w:rPr>
      </w:r>
    </w:p>
    <w:p w:rsidR="00000000" w:rsidDel="00000000" w:rsidRDefault="00000000" w14:paraId="00000003" w:rsidP="00000000" w:rsidRPr="00000000">
      <w:pPr>
        <w:jc w:val="center"/>
        <w:rPr>
          <w:sz w:val="48"/>
          <w:szCs w:val="40"/>
        </w:rPr>
      </w:pPr>
      <w:r w:rsidR="00000000" w:rsidDel="00000000" w:rsidRPr="00000000">
        <w:rPr>
          <w:rtl w:val="0"/>
          <w:sz w:val="48"/>
          <w:szCs w:val="40"/>
        </w:rPr>
        <w:t>Marketing Fundamentals LCBB4004</w:t>
      </w:r>
    </w:p>
    <w:p>
      <w:pPr>
        <w:jc w:val="center"/>
      </w:pPr>
      <w:r>
        <w:rPr>
          <w:sz w:val="48"/>
        </w:rPr>
      </w:r>
    </w:p>
    <w:p w:rsidR="00000000" w:rsidDel="00000000" w:rsidRDefault="00000000" w14:paraId="00000004" w:rsidP="00000000" w:rsidRPr="00000000">
      <w:pPr>
        <w:jc w:val="center"/>
        <w:rPr>
          <w:sz w:val="28"/>
          <w:szCs w:val="28"/>
        </w:rPr>
      </w:pPr>
      <w:r w:rsidR="00000000" w:rsidDel="00000000" w:rsidRPr="00000000">
        <w:rPr>
          <w:rtl w:val="0"/>
        </w:rPr>
      </w:r>
    </w:p>
    <w:p w:rsidR="00000000" w:rsidDel="00000000" w:rsidRDefault="00000000" w14:paraId="00000005" w:rsidP="00000000" w:rsidRPr="00000000">
      <w:pPr>
        <w:jc w:val="center"/>
        <w:rPr>
          <w:sz w:val="48"/>
          <w:szCs w:val="40"/>
        </w:rPr>
      </w:pPr>
      <w:r w:rsidR="00000000" w:rsidDel="00000000" w:rsidRPr="00000000">
        <w:rPr>
          <w:rtl w:val="0"/>
          <w:sz w:val="48"/>
          <w:szCs w:val="40"/>
        </w:rPr>
        <w:t>A1 Blogging to communicate</w:t>
      </w:r>
    </w:p>
    <w:p w:rsidR="00000000" w:rsidDel="00000000" w:rsidRDefault="00000000" w14:paraId="00000006" w:rsidP="00000000" w:rsidRPr="00000000">
      <w:pPr>
        <w:jc w:val="center"/>
        <w:rPr>
          <w:sz w:val="40"/>
          <w:szCs w:val="40"/>
        </w:rPr>
      </w:pPr>
      <w:r w:rsidR="00000000" w:rsidDel="00000000" w:rsidRPr="00000000">
        <w:rPr>
          <w:rtl w:val="0"/>
        </w:rPr>
      </w:r>
    </w:p>
    <w:p w:rsidR="00000000" w:rsidDel="00000000" w:rsidRDefault="00000000" w14:paraId="00000007" w:rsidP="00000000" w:rsidRPr="00000000">
      <w:pPr>
        <w:jc w:val="center"/>
        <w:rPr>
          <w:sz w:val="40"/>
          <w:szCs w:val="40"/>
        </w:rPr>
      </w:pPr>
      <w:r w:rsidR="00000000" w:rsidDel="00000000" w:rsidRPr="00000000">
        <w:rPr>
          <w:rtl w:val="0"/>
        </w:rPr>
      </w:r>
    </w:p>
    <w:p w:rsidR="00000000" w:rsidDel="00000000" w:rsidRDefault="00000000" w14:paraId="00000008" w:rsidP="00000000" w:rsidRPr="00000000">
      <w:pPr>
        <w:jc w:val="center"/>
        <w:rPr>
          <w:sz w:val="40"/>
          <w:szCs w:val="40"/>
        </w:rPr>
      </w:pPr>
      <w:r w:rsidR="00000000" w:rsidDel="00000000" w:rsidRPr="00000000">
        <w:rPr>
          <w:rtl w:val="0"/>
        </w:rPr>
      </w:r>
    </w:p>
    <w:p w:rsidR="00000000" w:rsidDel="00000000" w:rsidRDefault="00000000" w14:paraId="00000009" w:rsidP="00000000" w:rsidRPr="00000000">
      <w:pPr>
        <w:jc w:val="center"/>
        <w:rPr>
          <w:sz w:val="40"/>
          <w:szCs w:val="40"/>
        </w:rPr>
      </w:pPr>
      <w:r w:rsidR="00000000" w:rsidDel="00000000" w:rsidRPr="00000000">
        <w:rPr>
          <w:rtl w:val="0"/>
        </w:rPr>
      </w:r>
    </w:p>
    <w:p w:rsidR="00000000" w:rsidDel="00000000" w:rsidRDefault="00000000" w14:paraId="0000000A" w:rsidP="00000000" w:rsidRPr="00000000">
      <w:pPr>
        <w:jc w:val="both"/>
        <w:rPr>
          <w:sz w:val="28"/>
          <w:szCs w:val="28"/>
        </w:rPr>
      </w:pPr>
      <w:r w:rsidR="00000000" w:rsidDel="00000000" w:rsidRPr="00000000">
        <w:rPr>
          <w:rtl w:val="0"/>
        </w:rPr>
      </w:r>
    </w:p>
    <w:p w:rsidR="00000000" w:rsidDel="00000000" w:rsidRDefault="00000000" w14:paraId="0000000B" w:rsidP="00000000" w:rsidRPr="00000000">
      <w:pPr>
        <w:jc w:val="both"/>
        <w:rPr>
          <w:sz w:val="28"/>
          <w:szCs w:val="28"/>
        </w:rPr>
      </w:pPr>
      <w:r w:rsidR="00000000" w:rsidDel="00000000" w:rsidRPr="00000000">
        <w:rPr>
          <w:rtl w:val="0"/>
        </w:rPr>
      </w:r>
    </w:p>
    <w:p w:rsidR="00000000" w:rsidDel="00000000" w:rsidRDefault="00000000" w14:paraId="0000000C" w:rsidP="00000000" w:rsidRPr="00000000">
      <w:pPr>
        <w:jc w:val="both"/>
        <w:rPr>
          <w:sz w:val="48"/>
          <w:szCs w:val="40"/>
        </w:rPr>
      </w:pPr>
      <w:r w:rsidR="00000000" w:rsidDel="00000000" w:rsidRPr="00000000">
        <w:rPr>
          <w:rtl w:val="0"/>
          <w:sz w:val="48"/>
          <w:szCs w:val="40"/>
        </w:rPr>
        <w:t xml:space="preserve">Student name :Valentina Ivanova </w:t>
      </w:r>
    </w:p>
    <w:p w:rsidR="00000000" w:rsidDel="00000000" w:rsidRDefault="00000000" w14:paraId="0000000D" w:rsidP="00000000" w:rsidRPr="00000000">
      <w:pPr>
        <w:jc w:val="both"/>
        <w:rPr>
          <w:sz w:val="48"/>
          <w:szCs w:val="40"/>
        </w:rPr>
      </w:pPr>
      <w:r w:rsidR="00000000" w:rsidDel="00000000" w:rsidRPr="00000000">
        <w:rPr>
          <w:rtl w:val="0"/>
          <w:sz w:val="48"/>
          <w:szCs w:val="40"/>
        </w:rPr>
        <w:t xml:space="preserve">Student ID :2022735 </w:t>
      </w:r>
    </w:p>
    <w:p w:rsidR="00000000" w:rsidDel="00000000" w:rsidRDefault="00000000" w14:paraId="0000000E" w:rsidP="00000000" w:rsidRPr="00000000">
      <w:pPr>
        <w:jc w:val="both"/>
        <w:rPr>
          <w:sz w:val="28"/>
          <w:szCs w:val="28"/>
        </w:rPr>
      </w:pPr>
      <w:r w:rsidR="00000000" w:rsidDel="00000000" w:rsidRPr="00000000">
        <w:rPr>
          <w:rtl w:val="0"/>
        </w:rPr>
      </w:r>
    </w:p>
    <w:p w:rsidR="00000000" w:rsidDel="00000000" w:rsidRDefault="00000000" w14:paraId="0000000F" w:rsidP="00000000" w:rsidRPr="00000000">
      <w:pPr>
        <w:jc w:val="both"/>
        <w:rPr>
          <w:sz w:val="28"/>
          <w:szCs w:val="28"/>
        </w:rPr>
      </w:pPr>
      <w:r w:rsidR="00000000" w:rsidDel="00000000" w:rsidRPr="00000000">
        <w:rPr>
          <w:rtl w:val="0"/>
        </w:rPr>
      </w:r>
    </w:p>
    <w:p w:rsidR="00000000" w:rsidDel="00000000" w:rsidRDefault="00000000" w14:paraId="00000010" w:rsidP="00000000" w:rsidRPr="00000000">
      <w:pPr>
        <w:jc w:val="both"/>
        <w:rPr>
          <w:sz w:val="28"/>
          <w:szCs w:val="28"/>
        </w:rPr>
      </w:pPr>
      <w:r w:rsidR="00000000" w:rsidDel="00000000" w:rsidRPr="00000000">
        <w:rPr>
          <w:rtl w:val="0"/>
        </w:rPr>
      </w:r>
    </w:p>
    <w:p w:rsidR="00000000" w:rsidDel="00000000" w:rsidRDefault="00000000" w14:paraId="00000011" w:rsidP="00000000" w:rsidRPr="00000000">
      <w:pPr>
        <w:jc w:val="both"/>
        <w:rPr>
          <w:sz w:val="28"/>
          <w:szCs w:val="28"/>
        </w:rPr>
      </w:pPr>
      <w:r w:rsidR="00000000" w:rsidDel="00000000" w:rsidRPr="00000000">
        <w:rPr>
          <w:rtl w:val="0"/>
        </w:rPr>
      </w:r>
    </w:p>
    <w:p w:rsidR="00000000" w:rsidDel="00000000" w:rsidRDefault="00000000" w14:paraId="00000012" w:rsidP="00000000" w:rsidRPr="00000000">
      <w:pPr>
        <w:jc w:val="both"/>
        <w:rPr>
          <w:sz w:val="28"/>
          <w:szCs w:val="28"/>
        </w:rPr>
      </w:pPr>
      <w:r w:rsidR="00000000" w:rsidDel="00000000" w:rsidRPr="00000000">
        <w:rPr>
          <w:rtl w:val="0"/>
        </w:rPr>
      </w:r>
    </w:p>
    <w:p w:rsidR="00000000" w:rsidDel="00000000" w:rsidRDefault="00000000" w14:paraId="00000013" w:rsidP="00000000" w:rsidRPr="00000000">
      <w:pPr>
        <w:jc w:val="both"/>
        <w:rPr>
          <w:sz w:val="28"/>
          <w:szCs w:val="28"/>
        </w:rPr>
      </w:pPr>
      <w:r w:rsidR="00000000" w:rsidDel="00000000" w:rsidRPr="00000000">
        <w:rPr>
          <w:rtl w:val="0"/>
        </w:rPr>
      </w:r>
    </w:p>
    <w:p w:rsidR="00000000" w:rsidDel="00000000" w:rsidRDefault="00000000" w14:paraId="00000014" w:rsidP="00000000" w:rsidRPr="00000000">
      <w:pPr>
        <w:jc w:val="both"/>
        <w:rPr>
          <w:sz w:val="28"/>
          <w:szCs w:val="28"/>
        </w:rPr>
      </w:pPr>
      <w:r w:rsidR="00000000" w:rsidDel="00000000" w:rsidRPr="00000000">
        <w:rPr>
          <w:rtl w:val="0"/>
        </w:rPr>
      </w:r>
    </w:p>
    <w:p w:rsidR="00000000" w:rsidDel="00000000" w:rsidRDefault="00000000" w14:paraId="00000015" w:rsidP="00000000" w:rsidRPr="00000000">
      <w:pPr>
        <w:jc w:val="both"/>
        <w:rPr>
          <w:sz w:val="28"/>
          <w:szCs w:val="28"/>
        </w:rPr>
      </w:pPr>
      <w:r w:rsidR="00000000" w:rsidDel="00000000" w:rsidRPr="00000000">
        <w:rPr>
          <w:rtl w:val="0"/>
        </w:rPr>
      </w:r>
    </w:p>
    <w:p w:rsidR="00000000" w:rsidDel="00000000" w:rsidRDefault="00000000" w14:paraId="00000016" w:rsidP="00000000" w:rsidRPr="00000000">
      <w:pPr>
        <w:jc w:val="both"/>
        <w:rPr>
          <w:sz w:val="40"/>
          <w:szCs w:val="40"/>
        </w:rPr>
      </w:pPr>
      <w:r w:rsidR="00000000" w:rsidDel="00000000" w:rsidRPr="00000000">
        <w:rPr>
          <w:rtl w:val="0"/>
          <w:sz w:val="40"/>
          <w:szCs w:val="40"/>
        </w:rPr>
        <w:t>Content:</w:t>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ind w:left="720"/>
        <w:ind w:right="0"/>
        <w:ind w:hanging="360"/>
        <w:spacing w:before="0" w:after="0" w:line="240" w:lineRule="auto"/>
        <w:rPr>
          <w:b w:val="0"/>
          <w:i w:val="0"/>
          <w:strike w:val="0"/>
          <w:color w:val="000000"/>
          <w:rFonts w:ascii="Cambria" w:cs="Cambria" w:eastAsia="Cambria" w:hAnsi="Cambria"/>
          <w:sz w:val="40"/>
          <w:szCs w:val="40"/>
          <w:smallCaps w:val="0"/>
          <w:shd w:fill="auto" w:val="clear"/>
        </w:rPr>
      </w:pPr>
      <w:r w:rsidR="00000000" w:rsidDel="00000000" w:rsidRPr="00000000">
        <w:rPr>
          <w:rtl w:val="0"/>
          <w:b w:val="0"/>
          <w:i w:val="0"/>
          <w:u w:val="none"/>
          <w:strike w:val="0"/>
          <w:color w:val="000000"/>
          <w:rFonts w:ascii="Cambria" w:cs="Cambria" w:eastAsia="Cambria" w:hAnsi="Cambria"/>
          <w:sz w:val="40"/>
          <w:szCs w:val="40"/>
          <w:smallCaps w:val="0"/>
          <w:shd w:fill="auto" w:val="clear"/>
        </w:rPr>
        <w:t>Introduction</w:t>
      </w:r>
      <w:r w:rsidR="00000000" w:rsidDel="00000000" w:rsidRPr="00000000">
        <w:rPr>
          <w:rtl w:val="0"/>
          <w:sz w:val="40"/>
          <w:szCs w:val="40"/>
        </w:rPr>
        <w:t>……….2</w:t>
      </w:r>
      <w:r w:rsidR="00000000" w:rsidDel="00000000" w:rsidRPr="00000000">
        <w:rPr>
          <w:rtl w:val="0"/>
        </w:rPr>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ind w:left="0"/>
        <w:ind w:right="0"/>
        <w:ind w:firstLine="0"/>
        <w:spacing w:before="0" w:after="0" w:line="240" w:lineRule="auto"/>
        <w:rPr>
          <w:sz w:val="40"/>
          <w:szCs w:val="40"/>
        </w:rPr>
      </w:pPr>
      <w:r w:rsidR="00000000" w:rsidDel="00000000" w:rsidRPr="00000000">
        <w:rPr>
          <w:rtl w:val="0"/>
          <w:sz w:val="28"/>
          <w:szCs w:val="28"/>
        </w:rPr>
        <w:t xml:space="preserve">    </w:t>
      </w:r>
      <w:r w:rsidR="00000000" w:rsidDel="00000000" w:rsidRPr="00000000">
        <w:rPr>
          <w:rtl w:val="0"/>
          <w:sz w:val="30"/>
          <w:szCs w:val="30"/>
        </w:rPr>
        <w:t xml:space="preserve">  </w:t>
      </w:r>
      <w:r w:rsidR="00000000" w:rsidDel="00000000" w:rsidRPr="00000000">
        <w:rPr>
          <w:rtl w:val="0"/>
          <w:sz w:val="38"/>
          <w:szCs w:val="38"/>
        </w:rPr>
        <w:t>2</w:t>
      </w:r>
      <w:r w:rsidR="00000000" w:rsidDel="00000000" w:rsidRPr="00000000">
        <w:rPr>
          <w:rtl w:val="0"/>
          <w:sz w:val="36"/>
          <w:szCs w:val="36"/>
        </w:rPr>
        <w:t>.</w:t>
      </w:r>
      <w:r w:rsidR="00000000" w:rsidDel="00000000" w:rsidRPr="00000000">
        <w:rPr>
          <w:rtl w:val="0"/>
          <w:b w:val="0"/>
          <w:i w:val="0"/>
          <w:u w:val="none"/>
          <w:strike w:val="0"/>
          <w:color w:val="000000"/>
          <w:rFonts w:ascii="Cambria" w:cs="Cambria" w:eastAsia="Cambria" w:hAnsi="Cambria"/>
          <w:sz w:val="40"/>
          <w:szCs w:val="40"/>
          <w:smallCaps w:val="0"/>
          <w:shd w:fill="auto" w:val="clear"/>
        </w:rPr>
        <w:t>Main body</w:t>
      </w:r>
      <w:r w:rsidR="00000000" w:rsidDel="00000000" w:rsidRPr="00000000">
        <w:rPr>
          <w:rtl w:val="0"/>
          <w:sz w:val="40"/>
          <w:szCs w:val="40"/>
        </w:rPr>
        <w:t>………….2</w:t>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ind w:left="0"/>
        <w:ind w:right="0"/>
        <w:ind w:firstLine="0"/>
        <w:spacing w:before="0" w:after="0" w:line="240" w:lineRule="auto"/>
        <w:rPr>
          <w:sz w:val="38"/>
          <w:szCs w:val="38"/>
        </w:rPr>
      </w:pPr>
      <w:r w:rsidR="00000000" w:rsidDel="00000000" w:rsidRPr="00000000">
        <w:rPr>
          <w:rtl w:val="0"/>
          <w:sz w:val="28"/>
          <w:szCs w:val="28"/>
        </w:rPr>
        <w:t xml:space="preserve">    </w:t>
      </w:r>
      <w:r w:rsidR="00000000" w:rsidDel="00000000" w:rsidRPr="00000000">
        <w:rPr>
          <w:rtl w:val="0"/>
          <w:sz w:val="38"/>
          <w:szCs w:val="38"/>
        </w:rPr>
        <w:t xml:space="preserve">  3.</w:t>
      </w:r>
      <w:r w:rsidR="00000000" w:rsidDel="00000000" w:rsidRPr="00000000">
        <w:rPr>
          <w:rtl w:val="0"/>
          <w:b w:val="0"/>
          <w:i w:val="0"/>
          <w:u w:val="none"/>
          <w:strike w:val="0"/>
          <w:color w:val="000000"/>
          <w:rFonts w:ascii="Cambria" w:cs="Cambria" w:eastAsia="Cambria" w:hAnsi="Cambria"/>
          <w:sz w:val="42"/>
          <w:szCs w:val="42"/>
          <w:smallCaps w:val="0"/>
          <w:shd w:fill="auto" w:val="clear"/>
        </w:rPr>
        <w:t>Conclusion</w:t>
      </w:r>
      <w:r w:rsidR="00000000" w:rsidDel="00000000" w:rsidRPr="00000000">
        <w:rPr>
          <w:rtl w:val="0"/>
          <w:sz w:val="42"/>
          <w:szCs w:val="42"/>
        </w:rPr>
        <w:t>………..6</w:t>
      </w:r>
      <w:r w:rsidR="00000000" w:rsidDel="00000000" w:rsidRPr="00000000">
        <w:rPr>
          <w:rtl w:val="0"/>
        </w:rPr>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ind w:left="0"/>
        <w:ind w:right="0"/>
        <w:ind w:firstLine="0"/>
        <w:spacing w:before="0" w:after="0" w:line="240" w:lineRule="auto"/>
        <w:rPr>
          <w:b w:val="0"/>
          <w:i w:val="0"/>
          <w:u w:val="none"/>
          <w:strike w:val="0"/>
          <w:color w:val="000000"/>
          <w:rFonts w:ascii="Cambria" w:cs="Cambria" w:eastAsia="Cambria" w:hAnsi="Cambria"/>
          <w:sz w:val="40"/>
          <w:szCs w:val="40"/>
          <w:smallCaps w:val="0"/>
          <w:shd w:fill="auto" w:val="clear"/>
        </w:rPr>
      </w:pPr>
      <w:r w:rsidR="00000000" w:rsidDel="00000000" w:rsidRPr="00000000">
        <w:rPr>
          <w:rtl w:val="0"/>
          <w:sz w:val="28"/>
          <w:szCs w:val="28"/>
        </w:rPr>
        <w:t xml:space="preserve">     </w:t>
      </w:r>
      <w:r w:rsidR="00000000" w:rsidDel="00000000" w:rsidRPr="00000000">
        <w:rPr>
          <w:rtl w:val="0"/>
          <w:sz w:val="40"/>
          <w:szCs w:val="40"/>
        </w:rPr>
        <w:t xml:space="preserve"> 4.</w:t>
      </w:r>
      <w:r w:rsidR="00000000" w:rsidDel="00000000" w:rsidRPr="00000000">
        <w:rPr>
          <w:rtl w:val="0"/>
          <w:b w:val="0"/>
          <w:i w:val="0"/>
          <w:u w:val="none"/>
          <w:strike w:val="0"/>
          <w:color w:val="000000"/>
          <w:rFonts w:ascii="Cambria" w:cs="Cambria" w:eastAsia="Cambria" w:hAnsi="Cambria"/>
          <w:sz w:val="40"/>
          <w:szCs w:val="40"/>
          <w:smallCaps w:val="0"/>
          <w:shd w:fill="auto" w:val="clear"/>
        </w:rPr>
        <w:t xml:space="preserve">Bibliography </w:t>
      </w:r>
      <w:r w:rsidR="00000000" w:rsidDel="00000000" w:rsidRPr="00000000">
        <w:rPr>
          <w:rtl w:val="0"/>
          <w:sz w:val="40"/>
          <w:szCs w:val="40"/>
        </w:rPr>
        <w:t>………6</w:t>
      </w:r>
      <w:r w:rsidR="00000000" w:rsidDel="00000000" w:rsidRPr="00000000">
        <w:rPr>
          <w:rtl w:val="0"/>
        </w:rPr>
      </w:r>
    </w:p>
    <w:p w:rsidR="00000000" w:rsidDel="00000000" w:rsidRDefault="00000000" w14:paraId="0000001B" w:rsidP="00000000" w:rsidRPr="00000000">
      <w:pPr>
        <w:rPr>
          <w:sz w:val="28"/>
          <w:szCs w:val="28"/>
        </w:rPr>
      </w:pPr>
      <w:r w:rsidR="00000000" w:rsidDel="00000000" w:rsidRPr="00000000">
        <w:rPr>
          <w:rtl w:val="0"/>
        </w:rPr>
      </w:r>
    </w:p>
    <w:p w:rsidR="00000000" w:rsidDel="00000000" w:rsidRDefault="00000000" w14:paraId="0000001C" w:rsidP="00000000" w:rsidRPr="00000000">
      <w:pPr>
        <w:jc w:val="center"/>
        <w:rPr>
          <w:sz w:val="28"/>
          <w:szCs w:val="28"/>
        </w:rPr>
      </w:pPr>
      <w:r w:rsidR="00000000" w:rsidDel="00000000" w:rsidRPr="00000000">
        <w:rPr>
          <w:rtl w:val="0"/>
        </w:rPr>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643"/>
        <w:ind w:right="0"/>
        <w:ind w:hanging="360"/>
        <w:spacing w:before="0" w:after="0" w:line="240" w:lineRule="auto"/>
        <w:rPr>
          <w:i w:val="0"/>
          <w:strike w:val="0"/>
          <w:rFonts w:ascii="Times New Roman" w:cs="Times New Roman" w:eastAsia="Times New Roman" w:hAnsi="Times New Roman"/>
          <w:sz w:val="40"/>
          <w:szCs w:val="40"/>
          <w:shd w:fill="auto" w:val="clear"/>
        </w:rPr>
      </w:pPr>
      <w:r w:rsidR="00000000" w:rsidDel="00000000" w:rsidRPr="00000000">
        <w:rPr>
          <w:rtl w:val="0"/>
          <w:b w:val="0"/>
          <w:i w:val="0"/>
          <w:u w:val="none"/>
          <w:strike w:val="0"/>
          <w:color w:val="000000"/>
          <w:rFonts w:ascii="Times New Roman" w:cs="Times New Roman" w:eastAsia="Times New Roman" w:hAnsi="Times New Roman"/>
          <w:sz w:val="40"/>
          <w:szCs w:val="40"/>
          <w:smallCaps w:val="0"/>
          <w:shd w:fill="auto" w:val="clear"/>
        </w:rPr>
        <w:t>Introduction</w:t>
      </w:r>
      <w:r w:rsidR="00000000" w:rsidDel="00000000" w:rsidRPr="00000000">
        <w:rPr>
          <w:rtl w:val="0"/>
        </w:rPr>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spacing w:before="0" w:after="20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 </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Marketing blogs are considered as a content which is written on internet in order to facilitate different customers. The marketing blogs are effective way of passing crucial information about company's products and services.In the profesional and organisational life, it is essential for marketing management of a company to perform writing of effective blogs for systematic growth of company (Assis, Ferreira and Andrade, 2020). In the recent times , the importance of marketing blogs is increasing day by day in corporate world. Most of the successful international and national companies in the marketplace focus on writing blogs for the customers in order to target them for product selling. In the era of stiff competition between different companies, it is main function of a business to focus on blog writing. In this project example of BENUGO LIMITED Company is taken into consideration which was established in the year 1998 in London, UK. The company now is based in 300 THAMES VALLEY PARK DRIVE, READING,UK and believes in providing world class products and services.</w:t>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180" w:after="18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rPr>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180" w:after="18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left"/>
        <w:ind w:left="643"/>
        <w:ind w:right="0"/>
        <w:ind w:hanging="360"/>
        <w:spacing w:before="0" w:after="0" w:line="240" w:lineRule="auto"/>
        <w:rPr>
          <w:i w:val="0"/>
          <w:strike w:val="0"/>
          <w:rFonts w:ascii="Times New Roman" w:cs="Times New Roman" w:eastAsia="Times New Roman" w:hAnsi="Times New Roman"/>
          <w:sz w:val="40"/>
          <w:szCs w:val="40"/>
          <w:shd w:fill="auto" w:val="clear"/>
        </w:rPr>
      </w:pPr>
      <w:r w:rsidR="00000000" w:rsidDel="00000000" w:rsidRPr="00000000">
        <w:rPr>
          <w:rtl w:val="0"/>
          <w:b w:val="0"/>
          <w:i w:val="0"/>
          <w:u w:val="none"/>
          <w:strike w:val="0"/>
          <w:color w:val="000000"/>
          <w:rFonts w:ascii="Times New Roman" w:cs="Times New Roman" w:eastAsia="Times New Roman" w:hAnsi="Times New Roman"/>
          <w:sz w:val="40"/>
          <w:szCs w:val="40"/>
          <w:smallCaps w:val="0"/>
          <w:shd w:fill="auto" w:val="clear"/>
        </w:rPr>
        <w:t>Main body</w:t>
      </w:r>
      <w:r w:rsidR="00000000" w:rsidDel="00000000" w:rsidRPr="00000000">
        <w:rPr>
          <w:rtl w:val="0"/>
        </w:rPr>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In the field of marketing, it is always crucial function of marketing management to focus on developing and identifying target audience. Target audience of BENUGO are working class people in the high road cafes, families with kids coming to the London Zoo and parks. Big corporate companies when it comes to in house catering or corporate conferences, lunches, dinner parties. Part of BENUGO does Events : weddings, birthday parties and many more.</w:t>
      </w:r>
    </w:p>
    <w:p w:rsidR="00000000" w:rsidDel="00000000" w:rsidRDefault="00000000" w14:paraId="0000002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left"/>
        <w:ind w:left="720"/>
        <w:ind w:right="0"/>
        <w:ind w:hanging="720"/>
        <w:spacing w:before="0" w:after="0" w:line="240" w:lineRule="auto"/>
        <w:rPr>
          <w:rFonts w:ascii="Times New Roman" w:cs="Times New Roman" w:eastAsia="Times New Roman" w:hAnsi="Times New Roman"/>
        </w:rPr>
      </w:pPr>
      <w:r w:rsidR="00000000" w:rsidDel="00000000" w:rsidRPr="00000000">
        <w:rPr>
          <w:rtl w:val="0"/>
        </w:rPr>
      </w:r>
    </w:p>
    <w:p w:rsidR="00000000" w:rsidDel="00000000" w:rsidRDefault="00000000" w14:paraId="0000002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In the following blog there are posts about Benugo. </w:t>
      </w:r>
      <w:hyperlink r:id="rId7">
        <w:r w:rsidR="00000000" w:rsidDel="00000000" w:rsidRPr="00000000">
          <w:rPr>
            <w:rtl w:val="0"/>
            <w:b w:val="0"/>
            <w:i w:val="0"/>
            <w:u w:val="none"/>
            <w:strike w:val="0"/>
            <w:color w:val="4F81BD"/>
            <w:rFonts w:ascii="Times New Roman" w:cs="Times New Roman" w:eastAsia="Times New Roman" w:hAnsi="Times New Roman"/>
            <w:sz w:val="24"/>
            <w:szCs w:val="24"/>
            <w:smallCaps w:val="0"/>
            <w:shd w:fill="auto" w:val="clear"/>
          </w:rPr>
          <w:t>“Good food for good people”</w:t>
        </w:r>
      </w:hyperlink>
      <w:r w:rsidR="00000000" w:rsidDel="00000000" w:rsidRPr="00000000">
        <w:rPr>
          <w:rtl w:val="0"/>
        </w:rPr>
      </w:r>
    </w:p>
    <w:p w:rsidR="00000000" w:rsidDel="00000000" w:rsidRDefault="00000000" w14:paraId="0000002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spacing w:before="300" w:after="300" w:line="240" w:lineRule="auto"/>
        <w:rPr>
          <w:b w:val="0"/>
          <w:i w:val="0"/>
          <w:u w:val="none"/>
          <w:strike w:val="0"/>
          <w:color w:val="000000"/>
          <w:rFonts w:ascii="Cambria" w:cs="Cambria" w:eastAsia="Cambria" w:hAnsi="Cambria"/>
          <w:sz w:val="28"/>
          <w:szCs w:val="28"/>
          <w:smallCaps w:val="0"/>
          <w:shd w:fill="auto" w:val="clear"/>
        </w:rPr>
      </w:pPr>
      <w:r w:rsidR="00000000" w:rsidDel="00000000" w:rsidRPr="00000000">
        <w:rPr>
          <w:rtl w:val="0"/>
        </w:rPr>
      </w:r>
    </w:p>
    <w:p w:rsidR="00000000" w:rsidDel="00000000" w:rsidRDefault="00000000" w14:paraId="0000002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“Great services, great experience”</w:t>
      </w:r>
    </w:p>
    <w:p w:rsidR="00000000" w:rsidDel="00000000" w:rsidRDefault="00000000" w14:paraId="0000002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2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"Benugo offer great, simple food with friendly efficient service. When Benugo was founded in 1998 we had a vision of not just created superb, natural food, but of giving London something that was a real experience. This vision is still true today. The Benugo brand now stretches from our own award-winning high street stores to concession within some of the world's largest and most respected corporate organisations and public spaces."</w:t>
      </w:r>
    </w:p>
    <w:p w:rsidR="00000000" w:rsidDel="00000000" w:rsidRDefault="00000000" w14:paraId="00000029" w:rsidP="00000000" w:rsidRPr="00000000">
      <w:pPr>
        <w:jc w:val="right"/>
        <w:spacing w:after="0"/>
        <w:rPr>
          <w:rFonts w:ascii="Times New Roman" w:cs="Times New Roman" w:eastAsia="Times New Roman" w:hAnsi="Times New Roman"/>
        </w:rPr>
      </w:pPr>
      <w:r w:rsidR="00000000" w:rsidDel="00000000" w:rsidRPr="00000000">
        <w:rPr>
          <w:rtl w:val="0"/>
          <w:i/>
          <w:rFonts w:ascii="Times New Roman" w:cs="Times New Roman" w:eastAsia="Times New Roman" w:hAnsi="Times New Roman"/>
        </w:rPr>
        <w:t xml:space="preserve">Ben Warner, Founder </w:t>
      </w:r>
      <w:r w:rsidR="00000000" w:rsidDel="00000000" w:rsidRPr="00000000">
        <w:rPr>
          <w:rtl w:val="0"/>
        </w:rPr>
      </w:r>
    </w:p>
    <w:p w:rsidR="00000000" w:rsidDel="00000000" w:rsidRDefault="00000000" w14:paraId="0000002A"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It does matter what your needs are. That is why at Benugo there are wide range of services to customers. From private bespoke menu dinners to big corporate parties. From high end prices to high street unbeatable cup of coffee and handmade cake. </w:t>
      </w:r>
    </w:p>
    <w:p w:rsidR="00000000" w:rsidDel="00000000" w:rsidRDefault="00000000" w14:paraId="0000002B"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2C"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2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180" w:after="180" w:line="240" w:lineRule="auto"/>
        <w:rPr>
          <w:sz w:val="28"/>
          <w:szCs w:val="28"/>
        </w:rPr>
      </w:pPr>
      <w:r w:rsidR="00000000" w:rsidDel="00000000" w:rsidRPr="00000000">
        <w:rPr>
          <w:rtl w:val="0"/>
          <w:b w:val="0"/>
          <w:i w:val="0"/>
          <w:u w:val="none"/>
          <w:strike w:val="0"/>
          <w:color w:val="000000"/>
          <w:rFonts w:ascii="Cambria" w:cs="Cambria" w:eastAsia="Cambria" w:hAnsi="Cambria"/>
          <w:sz w:val="28"/>
          <w:szCs w:val="28"/>
          <w:smallCaps w:val="0"/>
          <w:shd w:fill="auto" w:val="clear"/>
        </w:rPr>
        <w:t>“Price strategy”</w:t>
      </w:r>
      <w:r w:rsidR="00000000" w:rsidDel="00000000" w:rsidRPr="00000000">
        <w:rPr>
          <w:rtl w:val="0"/>
        </w:rPr>
      </w:r>
    </w:p>
    <w:p w:rsidR="00000000" w:rsidDel="00000000" w:rsidRDefault="00000000" w14:paraId="000000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This is a method for determining the price of a product or service.</w:t>
      </w:r>
    </w:p>
    <w:p w:rsidR="00000000" w:rsidDel="00000000" w:rsidRDefault="00000000" w14:paraId="0000002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Segments, resource consumption, ability to pay, market conditions, competitor actions, trade margins, input cost, demand and supply and other factors are all considered in a pricing strategy. As analysed by Kotler and Armstrong (2016) it is aimed at a certain group of clients as well as competitors.</w:t>
      </w:r>
    </w:p>
    <w:p w:rsidR="00000000" w:rsidDel="00000000" w:rsidRDefault="00000000" w14:paraId="0000003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Benugo has been making Londoners their morning coffee for over 20 years, whilst supplying them the option of hand baked cakes and tasty homemade lunches at the same time.</w:t>
      </w:r>
    </w:p>
    <w:p w:rsidR="00000000" w:rsidDel="00000000" w:rsidRDefault="00000000" w14:paraId="00000031" w:rsidP="00000000" w:rsidRPr="00000000">
      <w:pPr>
        <w:ind w:left="36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      There is big variety of products and different prices to choose from.</w:t>
      </w:r>
    </w:p>
    <w:p w:rsidR="00000000" w:rsidDel="00000000" w:rsidRDefault="00000000" w14:paraId="00000032" w:rsidP="00000000" w:rsidRPr="00000000">
      <w:pPr>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33" w:rsidP="00000000" w:rsidRPr="00000000">
      <w:pPr>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3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“Place strategy”</w:t>
      </w:r>
    </w:p>
    <w:p w:rsidR="00000000" w:rsidDel="00000000" w:rsidRDefault="00000000" w14:paraId="0000003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6" w:rsidP="00000000" w:rsidRPr="00000000">
      <w:pPr>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As per Kotler and Armstrong (2016) the process of making products and services available to business and target customers for buy , consume or use is known as place strategy. </w:t>
      </w:r>
    </w:p>
    <w:p w:rsidR="00000000" w:rsidDel="00000000" w:rsidRDefault="00000000" w14:paraId="00000037" w:rsidP="00000000" w:rsidRPr="00000000">
      <w:pPr>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Benugo uses multi-channel distribution strategy to fulfil customer's needs and requirements. </w:t>
      </w:r>
    </w:p>
    <w:p w:rsidR="00000000" w:rsidDel="00000000" w:rsidRDefault="00000000" w14:paraId="00000038" w:rsidP="00000000" w:rsidRPr="00000000">
      <w:pPr>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Benugo is founded by brothers Ben and Hugo with their first cafe in Clerkenwell in 1998, which is still open in the same location today. Since then Benugo operates more than 15 high street stores and station espresso bars, 50 business and industry locations in London, Manchester and Edinburgh. In addition to the high street business, Benugo also runs the cafes and restaurants in a number of public spaces, including the Victoria and Albert Museum. The company provides catering facilities in the Natural History Museum, The Science Museum and most recently The British Museum and Wellcome Collection in 2012 and 2013 respectively. In 2013, Benugo began planning a bar and café at the English National Opera. As of 2015, this development is not yet complete.</w:t>
      </w:r>
    </w:p>
    <w:p w:rsidR="00000000" w:rsidDel="00000000" w:rsidRDefault="00000000" w14:paraId="00000039" w:rsidP="00000000" w:rsidRPr="00000000">
      <w:pPr>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Benugo also operates ten restaurants in or next to other cultural and public spaces including at the Museum of London, the Bishopsgate Institute, in Hyde Park, at Westminster Abbey, at National Museums Scotland and in Lincoln's Inn Fields.</w:t>
      </w:r>
    </w:p>
    <w:p w:rsidR="00000000" w:rsidDel="00000000" w:rsidRDefault="00000000" w14:paraId="0000003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“Event marketing”</w:t>
      </w:r>
    </w:p>
    <w:p w:rsidR="00000000" w:rsidDel="00000000" w:rsidRDefault="00000000" w14:paraId="0000003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F"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Benugo partnered with the House of St Barnabas in 2013 to run the club and restaurant as a way of supporting the charity's work. The charity helps former homeless men and women gain marketable skills to get them back into sustained employment in the hospitality industry. Benugo support their Employment Academy with courses in customer service, food commodities, barista skills, food safety training and hospitality knowledge.</w:t>
      </w:r>
    </w:p>
    <w:p w:rsidR="00000000" w:rsidDel="00000000" w:rsidRDefault="00000000" w14:paraId="00000040"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Benugo also have taken part in the Islington Play Association Playday on the 7th of August 2019 at Paradise Park London. It is free event for the whole family. Benugo and their charity partners Kitchen Social and Reynolds provided healthy meals, water and a range of social development activities during the holidays to support children from low-income backgrounds.</w:t>
      </w:r>
    </w:p>
    <w:p w:rsidR="00000000" w:rsidDel="00000000" w:rsidRDefault="00000000" w14:paraId="00000041"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42"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w:t>
      </w: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Good food solutions”</w:t>
      </w:r>
    </w:p>
    <w:p w:rsidR="00000000" w:rsidDel="00000000" w:rsidRDefault="00000000" w14:paraId="0000004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45" w:rsidP="00000000" w:rsidRPr="00000000">
      <w:pPr>
        <w:ind w:left="720"/>
        <w:ind w:firstLine="0"/>
      </w:pPr>
      <w:r w:rsidR="00000000" w:rsidDel="00000000" w:rsidRPr="00000000">
        <w:rPr>
          <w:rtl w:val="0"/>
        </w:rPr>
        <w:t xml:space="preserve">Benugo is to be collaborating with the Turner Prize 2021 nominated cooking sections on the long term becoming CLIMAVORE project and introducing new menu items using ingredients that can restore the planet. </w:t>
      </w:r>
    </w:p>
    <w:p w:rsidR="00000000" w:rsidDel="00000000" w:rsidRDefault="00000000" w14:paraId="00000046" w:rsidP="00000000" w:rsidRPr="00000000">
      <w:pPr>
        <w:ind w:left="720"/>
        <w:ind w:firstLine="0"/>
      </w:pPr>
      <w:r w:rsidR="00000000" w:rsidDel="00000000" w:rsidRPr="00000000">
        <w:rPr>
          <w:rtl w:val="0"/>
        </w:rPr>
        <w:t>Becoming CLIMAVORE sets out a new way of eating in response to the climate emergency that has seen weather change and food prediction geared towards traditionally seasonal foods always being available. It's about reducing destructive and intensively framed ingredients and replacing with regenerative product.</w:t>
      </w:r>
    </w:p>
    <w:p w:rsidR="00000000" w:rsidDel="00000000" w:rsidRDefault="00000000" w14:paraId="00000047" w:rsidP="00000000" w:rsidRPr="00000000">
      <w:pPr>
        <w:ind w:left="720"/>
        <w:ind w:firstLine="0"/>
      </w:pPr>
      <w:r w:rsidR="00000000" w:rsidDel="00000000" w:rsidRPr="00000000">
        <w:rPr>
          <w:rtl w:val="0"/>
        </w:rPr>
        <w:t>At Benugo farmed salmon has been removed from menus in participating locations. And there are two new tasty products introduced:</w:t>
      </w:r>
    </w:p>
    <w:p w:rsidR="00000000" w:rsidDel="00000000" w:rsidRDefault="00000000" w14:paraId="00000048" w:rsidP="00000000" w:rsidRPr="00000000">
      <w:pPr>
        <w:ind w:left="720"/>
        <w:ind w:firstLine="0"/>
      </w:pPr>
      <w:r w:rsidR="00000000" w:rsidDel="00000000" w:rsidRPr="00000000">
        <w:rPr>
          <w:rtl w:val="0"/>
        </w:rPr>
        <w:t xml:space="preserve">- CLIMAVORE ocean greens wrap; </w:t>
      </w:r>
    </w:p>
    <w:p w:rsidR="00000000" w:rsidDel="00000000" w:rsidRDefault="00000000" w14:paraId="00000049" w:rsidP="00000000" w:rsidRPr="00000000">
      <w:pPr>
        <w:ind w:left="720"/>
        <w:ind w:firstLine="0"/>
      </w:pPr>
      <w:r w:rsidR="00000000" w:rsidDel="00000000" w:rsidRPr="00000000">
        <w:rPr>
          <w:rtl w:val="0"/>
        </w:rPr>
        <w:t>-CLIMAVORE grains salad;</w:t>
      </w:r>
    </w:p>
    <w:p w:rsidR="00000000" w:rsidDel="00000000" w:rsidRDefault="00000000" w14:paraId="0000004A" w:rsidP="00000000" w:rsidRPr="00000000">
      <w:pPr>
        <w:ind w:left="720"/>
        <w:ind w:firstLine="0"/>
      </w:pPr>
      <w:r w:rsidR="00000000" w:rsidDel="00000000" w:rsidRPr="00000000">
        <w:rPr>
          <w:rtl w:val="0"/>
        </w:rPr>
        <w:t xml:space="preserve">They are available to purchase at Benugo in a number of the UK's most cultural institutions across the UK. To find more about CLIMAVORE head to </w:t>
      </w:r>
      <w:hyperlink r:id="rId8">
        <w:r w:rsidR="00000000" w:rsidDel="00000000" w:rsidRPr="00000000">
          <w:rPr>
            <w:rtl w:val="0"/>
            <w:color w:val="4F81BD"/>
          </w:rPr>
          <w:t>climavore.org</w:t>
        </w:r>
      </w:hyperlink>
      <w:r w:rsidR="00000000" w:rsidDel="00000000" w:rsidRPr="00000000">
        <w:rPr>
          <w:rtl w:val="0"/>
        </w:rPr>
        <w:t xml:space="preserve"> </w:t>
      </w:r>
    </w:p>
    <w:p w:rsidR="00000000" w:rsidDel="00000000" w:rsidRDefault="00000000" w14:paraId="0000004B" w:rsidP="00000000" w:rsidRPr="00000000">
      <w:pPr>
        <w:ind w:left="720"/>
        <w:ind w:firstLine="0"/>
      </w:pPr>
      <w:r w:rsidR="00000000" w:rsidDel="00000000" w:rsidRPr="00000000">
        <w:rPr>
          <w:rtl w:val="0"/>
        </w:rPr>
      </w:r>
    </w:p>
    <w:p w:rsidR="00000000" w:rsidDel="00000000" w:rsidRDefault="00000000" w14:paraId="000000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sz w:val="28"/>
          <w:szCs w:val="28"/>
        </w:rPr>
      </w:pPr>
      <w:r w:rsidR="00000000" w:rsidDel="00000000" w:rsidRPr="00000000">
        <w:rPr>
          <w:rtl w:val="0"/>
          <w:b w:val="0"/>
          <w:i w:val="0"/>
          <w:u w:val="none"/>
          <w:strike w:val="0"/>
          <w:color w:val="000000"/>
          <w:rFonts w:ascii="Cambria" w:cs="Cambria" w:eastAsia="Cambria" w:hAnsi="Cambria"/>
          <w:sz w:val="28"/>
          <w:szCs w:val="28"/>
          <w:smallCaps w:val="0"/>
          <w:shd w:fill="auto" w:val="clear"/>
        </w:rPr>
        <w:t>“Promotion strategy”</w:t>
      </w:r>
      <w:r w:rsidR="00000000" w:rsidDel="00000000" w:rsidRPr="00000000">
        <w:rPr>
          <w:rtl w:val="0"/>
        </w:rPr>
      </w:r>
    </w:p>
    <w:p w:rsidR="00000000" w:rsidDel="00000000" w:rsidRDefault="00000000" w14:paraId="0000004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rPr>
      </w:r>
    </w:p>
    <w:p w:rsidR="00000000" w:rsidDel="00000000" w:rsidRDefault="00000000" w14:paraId="0000004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This is a strategy that informs people about product or service. The goal is to raise awareness, attract attention and persuade consumers to buy the product over others. It clearly explains why they need to buy the product and why they should spend that price to buy it.</w:t>
      </w:r>
    </w:p>
    <w:p w:rsidR="00000000" w:rsidDel="00000000" w:rsidRDefault="00000000" w14:paraId="0000004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Benugo promotes its products to the target audience through social media marketing and digital ad campaigns.</w:t>
      </w:r>
    </w:p>
    <w:p w:rsidR="00000000" w:rsidDel="00000000" w:rsidRDefault="00000000" w14:paraId="0000005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They make sure that all communications are consistent and that the company's message is conveyed in a way that is compatible with its values, image and goals. </w:t>
      </w:r>
    </w:p>
    <w:p w:rsidR="00000000" w:rsidDel="00000000" w:rsidRDefault="00000000" w14:paraId="0000005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“Sustainable choice”</w:t>
      </w:r>
    </w:p>
    <w:p w:rsidR="00000000" w:rsidDel="00000000" w:rsidRDefault="00000000" w14:paraId="0000005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6" w:rsidP="00000000" w:rsidRPr="00000000">
      <w:pPr>
        <w:ind w:left="720"/>
        <w:ind w:firstLine="0"/>
      </w:pPr>
      <w:r w:rsidR="00000000" w:rsidDel="00000000" w:rsidRPr="00000000">
        <w:rPr>
          <w:rtl w:val="0"/>
        </w:rPr>
        <w:t xml:space="preserve">From the 1st of December 2021 all coffee served at Benugo is carbon neutral. They have collaborated with </w:t>
      </w:r>
      <w:hyperlink r:id="rId9">
        <w:r w:rsidR="00000000" w:rsidDel="00000000" w:rsidRPr="00000000">
          <w:rPr>
            <w:rtl w:val="0"/>
            <w:color w:val="4F81BD"/>
          </w:rPr>
          <w:t>climatepartner</w:t>
        </w:r>
      </w:hyperlink>
      <w:r w:rsidR="00000000" w:rsidDel="00000000" w:rsidRPr="00000000">
        <w:rPr>
          <w:rtl w:val="0"/>
        </w:rPr>
        <w:t xml:space="preserve"> to create illustrated menus showing the carbon footprint of the most impactful drinks so you can make an informed choice, swapping for a less impactful cup should you wish to. Benugo have calculated the whole carbon footprint from the raw ingredients and their transport right up to the milks we add, the grinding itself and the takeaway cup. They are offsetting all carbon emissions trough verified carbon avoidance, reduction and removal projects. </w:t>
      </w:r>
    </w:p>
    <w:p w:rsidR="00000000" w:rsidDel="00000000" w:rsidRDefault="00000000" w14:paraId="00000057" w:rsidP="00000000" w:rsidRPr="00000000">
      <w:pPr>
        <w:ind w:left="720"/>
        <w:ind w:firstLine="0"/>
      </w:pPr>
      <w:r w:rsidR="00000000" w:rsidDel="00000000" w:rsidRPr="00000000">
        <w:rPr>
          <w:rtl w:val="0"/>
        </w:rPr>
        <w:t xml:space="preserve">Also, the Benugo's espresso blend is brewed with beans that are 100% </w:t>
      </w:r>
      <w:hyperlink r:id="rId10">
        <w:r w:rsidR="00000000" w:rsidDel="00000000" w:rsidRPr="00000000">
          <w:rPr>
            <w:rtl w:val="0"/>
            <w:color w:val="4F81BD"/>
          </w:rPr>
          <w:t>Rainforestalliance</w:t>
        </w:r>
      </w:hyperlink>
      <w:r w:rsidR="00000000" w:rsidDel="00000000" w:rsidRPr="00000000">
        <w:rPr>
          <w:rtl w:val="0"/>
        </w:rPr>
        <w:t xml:space="preserve"> certified.</w:t>
      </w:r>
    </w:p>
    <w:p w:rsidR="00000000" w:rsidDel="00000000" w:rsidRDefault="00000000" w14:paraId="0000005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“Benugo is part of a bigger family”</w:t>
      </w:r>
    </w:p>
    <w:p w:rsidR="00000000" w:rsidDel="00000000" w:rsidRDefault="00000000" w14:paraId="0000005B"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5C"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Founded as a small High Street cafe in Clerkenwell , London in 1998.</w:t>
      </w:r>
    </w:p>
    <w:p w:rsidR="00000000" w:rsidDel="00000000" w:rsidRDefault="00000000" w14:paraId="0000005D"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In 2008 the investment company WSH ( Westbury Street Holdings) a contract catering founded in 2000 bought an interest in Benugo.</w:t>
      </w:r>
    </w:p>
    <w:p w:rsidR="00000000" w:rsidDel="00000000" w:rsidRDefault="00000000" w14:paraId="0000005E"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WSH owns Baxter Storey, Portico, Caterlink, Holroyd Howe, Benugo and Searcys. Alistair Storey is CEO of WSH. He has been awarded the Lifetime Achievement Award at the Cateys 2021.</w:t>
      </w:r>
    </w:p>
    <w:p w:rsidR="00000000" w:rsidDel="00000000" w:rsidRDefault="00000000" w14:paraId="0000005F"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0"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“Advertising”</w:t>
      </w:r>
    </w:p>
    <w:p w:rsidR="00000000" w:rsidDel="00000000" w:rsidRDefault="00000000" w14:paraId="00000062" w:rsidP="00000000" w:rsidRPr="00000000">
      <w:pPr>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3" w:rsidP="00000000" w:rsidRPr="00000000">
      <w:pPr>
        <w:ind w:left="720"/>
        <w:ind w:firstLine="0"/>
        <w:spacing w:after="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While some companies are throwing tons of money for advertising, Benugo have Justin and Hailey Bieber strolling the London streets with Benugo coffee cups in hand. What a better way to tell the world about their recently-launched carbon neutral coffee ? Have Justin model it for you and British Vouge to write about it. </w:t>
      </w:r>
    </w:p>
    <w:p w:rsidR="00000000" w:rsidDel="00000000" w:rsidRDefault="00000000" w14:paraId="00000064"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5" w:rsidP="00000000" w:rsidRPr="00000000">
      <w:pPr>
        <w:ind w:left="720"/>
        <w:ind w:firstLine="0"/>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b w:val="0"/>
          <w:i w:val="0"/>
          <w:strike w:val="0"/>
          <w:color w:val="000000"/>
          <w:rFonts w:ascii="Times New Roman" w:cs="Times New Roman" w:eastAsia="Times New Roman" w:hAnsi="Times New Roman"/>
          <w:sz w:val="28"/>
          <w:szCs w:val="28"/>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8"/>
          <w:szCs w:val="28"/>
          <w:smallCaps w:val="0"/>
          <w:shd w:fill="auto" w:val="clear"/>
        </w:rPr>
        <w:t xml:space="preserve"> “Public Relations”</w:t>
      </w:r>
    </w:p>
    <w:p w:rsidR="00000000" w:rsidDel="00000000" w:rsidRDefault="00000000" w14:paraId="0000006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Benugo sell 1.1 milion litres of water a year.Life water is an Ethical bottled water brand that supports their partner charity drop4drop, getting clean water to communities in need. For every bottle sold here they pay for 1000 litres of water to be brought to communities in need around the world.</w:t>
      </w:r>
    </w:p>
    <w:p w:rsidR="00000000" w:rsidDel="00000000" w:rsidRDefault="00000000" w14:paraId="0000006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Since starting selling Life Water in 2010, sales in Benugo have funded 20 clean water projects.With support of its customers Benugo have given almost 19000 people access to clean water by funding water wells in their communities.That gives women more time to work, children more time to go to school and improves hygiene for everyone.</w:t>
      </w:r>
    </w:p>
    <w:p w:rsidR="00000000" w:rsidDel="00000000" w:rsidRDefault="00000000" w14:paraId="0000006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72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E" w:rsidP="00000000" w:rsidRPr="00000000">
      <w:pPr>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6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643"/>
        <w:ind w:right="0"/>
        <w:ind w:hanging="360"/>
        <w:spacing w:before="0" w:after="0" w:line="240" w:lineRule="auto"/>
        <w:rPr>
          <w:i w:val="0"/>
          <w:strike w:val="0"/>
          <w:rFonts w:ascii="Times New Roman" w:cs="Times New Roman" w:eastAsia="Times New Roman" w:hAnsi="Times New Roman"/>
          <w:sz w:val="40"/>
          <w:szCs w:val="40"/>
          <w:shd w:fill="auto" w:val="clear"/>
        </w:rPr>
      </w:pPr>
      <w:r w:rsidR="00000000" w:rsidDel="00000000" w:rsidRPr="00000000">
        <w:rPr>
          <w:rtl w:val="0"/>
          <w:rFonts w:ascii="Times New Roman" w:cs="Times New Roman" w:eastAsia="Times New Roman" w:hAnsi="Times New Roman"/>
          <w:sz w:val="40"/>
          <w:szCs w:val="40"/>
        </w:rPr>
        <w:t xml:space="preserve">  Conclusion</w:t>
      </w:r>
      <w:r w:rsidR="00000000" w:rsidDel="00000000" w:rsidRPr="00000000">
        <w:rPr>
          <w:rtl w:val="0"/>
          <w:b w:val="0"/>
          <w:i w:val="0"/>
          <w:u w:val="none"/>
          <w:strike w:val="0"/>
          <w:color w:val="000000"/>
          <w:rFonts w:ascii="Times New Roman" w:cs="Times New Roman" w:eastAsia="Times New Roman" w:hAnsi="Times New Roman"/>
          <w:sz w:val="40"/>
          <w:szCs w:val="40"/>
          <w:smallCaps w:val="0"/>
          <w:shd w:fill="auto" w:val="clear"/>
        </w:rPr>
        <w:t>:</w:t>
      </w:r>
      <w:r w:rsidR="00000000" w:rsidDel="00000000" w:rsidRPr="00000000">
        <w:rPr>
          <w:rtl w:val="0"/>
        </w:rPr>
      </w:r>
    </w:p>
    <w:p w:rsidR="00000000" w:rsidDel="00000000" w:rsidRDefault="00000000" w14:paraId="00000070" w:rsidP="00000000" w:rsidRPr="00000000">
      <w:pPr>
        <w:spacing w:after="0"/>
        <w:rPr>
          <w:rFonts w:ascii="Times New Roman" w:cs="Times New Roman" w:eastAsia="Times New Roman" w:hAnsi="Times New Roman"/>
        </w:rPr>
      </w:pPr>
      <w:r w:rsidR="00000000" w:rsidDel="00000000" w:rsidRPr="00000000">
        <w:rPr>
          <w:rtl w:val="0"/>
        </w:rPr>
      </w:r>
    </w:p>
    <w:p w:rsidR="00000000" w:rsidDel="00000000" w:rsidRDefault="00000000" w14:paraId="00000071" w:rsidP="00000000" w:rsidRPr="00000000">
      <w:pPr>
        <w:rPr>
          <w:rFonts w:ascii="Times New Roman" w:cs="Times New Roman" w:eastAsia="Times New Roman" w:hAnsi="Times New Roman"/>
        </w:rPr>
      </w:pPr>
      <w:bookmarkStart w:colFirst="0" w:colLast="0" w:name="_heading=h.gjdgxs" w:id="0"/>
      <w:bookmarkEnd w:id="0"/>
      <w:r w:rsidR="00000000" w:rsidDel="00000000" w:rsidRPr="00000000">
        <w:rPr>
          <w:rtl w:val="0"/>
          <w:rFonts w:ascii="Times New Roman" w:cs="Times New Roman" w:eastAsia="Times New Roman" w:hAnsi="Times New Roman"/>
        </w:rPr>
        <w:t xml:space="preserve">From the above stated it can be concluded that marketing blogs play a major role in development of a business by increasing sales and turnover. It can be concluded that it is major responsibility of marketing management to hire IT skilled workers and professionals for writing precise marketing blogs. The above concludes the role played by marketing blogs for business development and revenue increase.  Also the vital role of marketing blogs in facilitating communication mix of companies. Marketing blogs are the major sources of passing information </w:t>
      </w:r>
    </w:p>
    <w:p w:rsidR="00000000" w:rsidDel="00000000" w:rsidRDefault="00000000" w14:paraId="00000072" w:rsidP="00000000" w:rsidRPr="00000000">
      <w:pPr>
        <w:shd w:fill="FFFFFF" w:val="clear"/>
        <w:rPr>
          <w:rFonts w:ascii="Times New Roman" w:cs="Times New Roman" w:eastAsia="Times New Roman" w:hAnsi="Times New Roman"/>
        </w:rPr>
      </w:pPr>
      <w:r w:rsidR="00000000" w:rsidDel="00000000" w:rsidRPr="00000000">
        <w:rPr>
          <w:rtl w:val="0"/>
        </w:rPr>
      </w:r>
    </w:p>
    <w:p w:rsidR="00000000" w:rsidDel="00000000" w:rsidRDefault="00000000" w14:paraId="00000073" w:rsidP="00000000" w:rsidRPr="00000000">
      <w:pPr>
        <w:pStyle w:val="Heading1"/>
        <w:numPr>
          <w:ilvl w:val="0"/>
          <w:numId w:val="3"/>
        </w:numPr>
        <w:ind w:left="643"/>
        <w:ind w:hanging="360"/>
        <w:rPr>
          <w:rFonts w:ascii="Times New Roman" w:cs="Times New Roman" w:eastAsia="Times New Roman" w:hAnsi="Times New Roman"/>
          <w:sz w:val="42"/>
          <w:szCs w:val="42"/>
        </w:rPr>
      </w:pPr>
      <w:r w:rsidR="00000000" w:rsidDel="00000000" w:rsidRPr="00000000">
        <w:rPr>
          <w:rtl w:val="0"/>
          <w:b w:val="0"/>
          <w:color w:val="000000"/>
          <w:rFonts w:ascii="Times New Roman" w:cs="Times New Roman" w:eastAsia="Times New Roman" w:hAnsi="Times New Roman"/>
          <w:sz w:val="42"/>
          <w:szCs w:val="42"/>
        </w:rPr>
        <w:t xml:space="preserve">  Bibliography</w:t>
      </w:r>
      <w:r w:rsidR="00000000" w:rsidDel="00000000" w:rsidRPr="00000000">
        <w:rPr>
          <w:rtl w:val="0"/>
        </w:rPr>
      </w:r>
    </w:p>
    <w:p w:rsidR="00000000" w:rsidDel="00000000" w:rsidRDefault="00000000" w14:paraId="00000074" w:rsidP="00000000" w:rsidRPr="00000000">
      <w:pPr>
        <w:pStyle w:val="Heading1"/>
      </w:pPr>
      <w:r w:rsidR="00000000" w:rsidDel="00000000" w:rsidRPr="00000000">
        <w:rPr>
          <w:rtl w:val="0"/>
        </w:rPr>
      </w:r>
    </w:p>
    <w:p w:rsidR="00000000" w:rsidDel="00000000" w:rsidRDefault="00000000" w14:paraId="0000007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Anon., n.d. "English National Opera to open café with Benugo in £1.2m foyer transformation. </w:t>
      </w:r>
    </w:p>
    <w:p w:rsidR="00000000" w:rsidDel="00000000" w:rsidRDefault="00000000" w14:paraId="0000007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Assis, E. F. V. a. A. F., 2020. Blogs used as marketing tools and their influence on customers' decisions on purchasing fashion and beauty products.. In: s.l.:s.n., p. 586.</w:t>
      </w:r>
    </w:p>
    <w:p w:rsidR="00000000" w:rsidDel="00000000" w:rsidRDefault="00000000" w14:paraId="0000007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Brown, T. G. M., 2015. "English National Opera hopes foyer cafe will help finances match artistic success". 8 April . </w:t>
      </w:r>
    </w:p>
    <w:p w:rsidR="00000000" w:rsidDel="00000000" w:rsidRDefault="00000000" w14:paraId="0000007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Caterer and Hotelkeeper, 2011. "Benugo takes Science Museum deal worth £25m from Elior". April. </w:t>
      </w:r>
    </w:p>
    <w:p w:rsidR="00000000" w:rsidDel="00000000" w:rsidRDefault="00000000" w14:paraId="0000007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Hotelkeeper, C. a., 2008. "Benugo to cater at London's Natural History Museum". September. </w:t>
      </w:r>
    </w:p>
    <w:p w:rsidR="00000000" w:rsidDel="00000000" w:rsidRDefault="00000000" w14:paraId="0000007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Hotelkeeper, C. a., 2012. "Benugo wins £40m deal at British Museum". February . </w:t>
      </w:r>
    </w:p>
    <w:p w:rsidR="00000000" w:rsidDel="00000000" w:rsidRDefault="00000000" w14:paraId="0000007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Hotelkeeper, C. a., 2013. "Benugo wins £10m Wellcome Collection contract from Peyton and Byrne". June. </w:t>
      </w:r>
    </w:p>
    <w:p w:rsidR="00000000" w:rsidDel="00000000" w:rsidRDefault="00000000" w14:paraId="0000007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Kotler, P. &amp; Armstrong, G., 2016. </w:t>
      </w:r>
      <w:r w:rsidR="00000000" w:rsidDel="00000000" w:rsidRPr="00000000">
        <w:rPr>
          <w:rtl w:val="0"/>
          <w:b w:val="0"/>
          <w:i/>
          <w:u w:val="none"/>
          <w:strike w:val="0"/>
          <w:color w:val="000000"/>
          <w:rFonts w:ascii="Cambria" w:cs="Cambria" w:eastAsia="Cambria" w:hAnsi="Cambria"/>
          <w:sz w:val="24"/>
          <w:szCs w:val="24"/>
          <w:smallCaps w:val="0"/>
          <w:shd w:fill="auto" w:val="clear"/>
        </w:rPr>
        <w:t xml:space="preserve">Principles of marketing.. </w:t>
      </w:r>
      <w:r w:rsidR="00000000" w:rsidDel="00000000" w:rsidRPr="00000000">
        <w:rPr>
          <w:rtl w:val="0"/>
          <w:b w:val="0"/>
          <w:i w:val="0"/>
          <w:u w:val="none"/>
          <w:strike w:val="0"/>
          <w:color w:val="000000"/>
          <w:rFonts w:ascii="Cambria" w:cs="Cambria" w:eastAsia="Cambria" w:hAnsi="Cambria"/>
          <w:sz w:val="24"/>
          <w:szCs w:val="24"/>
          <w:smallCaps w:val="0"/>
          <w:shd w:fill="auto" w:val="clear"/>
        </w:rPr>
        <w:t>s.l.:s.n.</w:t>
      </w:r>
    </w:p>
    <w:p w:rsidR="00000000" w:rsidDel="00000000" w:rsidRDefault="00000000" w14:paraId="0000007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ltd., B., n.d. </w:t>
      </w:r>
      <w:r w:rsidR="00000000" w:rsidDel="00000000" w:rsidRPr="00000000">
        <w:rPr>
          <w:rtl w:val="0"/>
          <w:b w:val="0"/>
          <w:i/>
          <w:u w:val="none"/>
          <w:strike w:val="0"/>
          <w:color w:val="000000"/>
          <w:rFonts w:ascii="Cambria" w:cs="Cambria" w:eastAsia="Cambria" w:hAnsi="Cambria"/>
          <w:sz w:val="24"/>
          <w:szCs w:val="24"/>
          <w:smallCaps w:val="0"/>
          <w:shd w:fill="auto" w:val="clear"/>
        </w:rPr>
        <w:t xml:space="preserve">benugo.com. </w:t>
      </w: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[Online] </w:t>
      </w:r>
      <w:r>
        <w:rPr>
          <w:b w:val="0"/>
          <w:i w:val="0"/>
          <w:u w:val="none"/>
          <w:strike w:val="0"/>
          <w:color w:val="000000"/>
          <w:rFonts w:ascii="Cambria" w:cs="Cambria" w:eastAsia="Cambria" w:hAnsi="Cambria"/>
          <w:sz w:val="24"/>
          <w:szCs w:val="24"/>
          <w:smallCaps w:val="0"/>
          <w:shd w:fill="auto" w:val="clear"/>
        </w:rPr>
        <w:br/>
      </w:r>
      <w:r>
        <w:rPr>
          <w:b w:val="0"/>
          <w:i w:val="0"/>
          <w:u w:val="none"/>
          <w:strike w:val="0"/>
          <w:color w:val="000000"/>
          <w:rFonts w:ascii="Cambria" w:cs="Cambria" w:eastAsia="Cambria" w:hAnsi="Cambria"/>
          <w:sz w:val="24"/>
          <w:szCs w:val="24"/>
          <w:smallCaps w:val="0"/>
          <w:shd w:fill="auto" w:val="clear"/>
        </w:rPr>
        <w:t xml:space="preserve">Available at: </w:t>
      </w:r>
      <w:r w:rsidR="00000000" w:rsidDel="00000000" w:rsidRPr="00000000">
        <w:rPr>
          <w:rtl w:val="0"/>
          <w:b w:val="0"/>
          <w:i w:val="0"/>
          <w:u w:val="single"/>
          <w:strike w:val="0"/>
          <w:color w:val="000000"/>
          <w:rFonts w:ascii="Cambria" w:cs="Cambria" w:eastAsia="Cambria" w:hAnsi="Cambria"/>
          <w:sz w:val="24"/>
          <w:szCs w:val="24"/>
          <w:smallCaps w:val="0"/>
          <w:shd w:fill="auto" w:val="clear"/>
        </w:rPr>
        <w:t>www.benugo.com</w:t>
      </w:r>
      <w:r w:rsidR="00000000" w:rsidDel="00000000" w:rsidRPr="00000000">
        <w:rPr>
          <w:rtl w:val="0"/>
        </w:rPr>
      </w:r>
    </w:p>
    <w:p w:rsidR="00000000" w:rsidDel="00000000" w:rsidRDefault="00000000" w14:paraId="0000007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20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b w:val="0"/>
          <w:i w:val="0"/>
          <w:u w:val="none"/>
          <w:strike w:val="0"/>
          <w:color w:val="000000"/>
          <w:rFonts w:ascii="Cambria" w:cs="Cambria" w:eastAsia="Cambria" w:hAnsi="Cambria"/>
          <w:sz w:val="24"/>
          <w:szCs w:val="24"/>
          <w:smallCaps w:val="0"/>
          <w:shd w:fill="auto" w:val="clear"/>
        </w:rPr>
        <w:t xml:space="preserve">times, Financial, n.d. "Museum eateries go upmarket". </w:t>
      </w:r>
    </w:p>
    <w:p w:rsidR="00000000" w:rsidDel="00000000" w:rsidRDefault="00000000" w14:paraId="0000007F" w:rsidP="00000000" w:rsidRPr="00000000">
      <w:pPr/>
      <w:r w:rsidR="00000000" w:rsidDel="00000000" w:rsidRPr="00000000">
        <w:rPr>
          <w:rtl w:val="0"/>
        </w:rPr>
      </w:r>
    </w:p>
    <w:bookmarkStart w:colFirst="0" w:colLast="0" w:name="bookmark=id.30j0zll" w:id="1"/>
    <w:bookmarkEnd w:id="1"/>
    <w:bookmarkStart w:colFirst="0" w:colLast="0" w:name="bookmark=id.1fob9te" w:id="2"/>
    <w:bookmarkEnd w:id="2"/>
    <w:bookmarkStart w:colFirst="0" w:colLast="0" w:name="bookmark=id.3znysh7" w:id="3"/>
    <w:bookmarkEnd w:id="3"/>
    <w:p w:rsidR="00000000" w:rsidDel="00000000" w:rsidRDefault="00000000" w14:paraId="0000008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180" w:after="180" w:line="240" w:lineRule="auto"/>
        <w:rPr>
          <w:b w:val="0"/>
          <w:i w:val="0"/>
          <w:u w:val="none"/>
          <w:strike w:val="0"/>
          <w:color w:val="000000"/>
          <w:rFonts w:ascii="Cambria" w:cs="Cambria" w:eastAsia="Cambria" w:hAnsi="Cambria"/>
          <w:sz w:val="24"/>
          <w:szCs w:val="24"/>
          <w:smallCaps w:val="0"/>
          <w:shd w:fill="auto" w:val="clear"/>
        </w:rPr>
      </w:pPr>
      <w:r w:rsidR="00000000" w:rsidDel="00000000" w:rsidRPr="00000000">
        <w:rPr>
          <w:rtl w:val="0"/>
        </w:rPr>
      </w:r>
    </w:p>
    <w:sectPr>
      <w:footerReference r:id="rId11" w:type="default"/>
      <w:pgNumType w:start="1"/>
      <w:pgSz w:w="12240" w:h="15840" w:orient="portrait"/>
      <w:pgMar w:left="1417" w:right="1417" w:top="1417" w:bottom="1417"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mbria"/>
  <w:font w:name="Calibri"/>
  <w:font w:name="Times New Roman"/>
  <w:font w:name="Consolas"/>
  <w:font w:name="Symbol"/>
  <w:font w:name="Courier New"/>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1">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36"/>
        <w:tab w:val="right" w:pos="9072"/>
      </w:tabs>
      <w:spacing w:after="0" w:before="0" w:line="240" w:lineRule="auto"/>
      <w:ind w:left="0" w:right="0" w:firstLine="0"/>
      <w:jc w:val="left"/>
      <w:rPr>
        <w:rFonts w:ascii="Cambria" w:cs="Cambria" w:eastAsia="Cambria" w:hAnsi="Cambria"/>
        <w:b w:val="1"/>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Cambria" w:cs="Cambria" w:eastAsia="Cambria" w:hAnsi="Cambria"/>
        <w:b w:val="1"/>
        <w:i w:val="0"/>
        <w:smallCaps w:val="0"/>
        <w:strike w:val="0"/>
        <w:color w:val="000000"/>
        <w:sz w:val="24"/>
        <w:szCs w:val="24"/>
        <w:u w:val="none"/>
        <w:shd w:fill="auto" w:val="clear"/>
        <w:vertAlign w:val="baseline"/>
        <w:rtl w:val="0"/>
      </w:rPr>
      <w:t xml:space="preserve"> | </w:t>
    </w:r>
    <w:r w:rsidDel="00000000" w:rsidR="00000000" w:rsidRPr="00000000">
      <w:rPr>
        <w:rFonts w:ascii="Cambria" w:cs="Cambria" w:eastAsia="Cambria" w:hAnsi="Cambria"/>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tabs>
        <w:tab w:val="center" w:pos="4536"/>
        <w:tab w:val="right" w:pos="9072"/>
      </w:tabs>
      <w:spacing w:after="0" w:before="0" w:line="24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2">
    <w:multiLevelType w:val="hybridMultilevel"/>
    <w:lvl w:ilvl="0">
      <w:numFmt w:val="decimal"/>
      <w:lvlText w:val="%1."/>
      <w:start w:val="1"/>
      <w:rPr/>
      <w:pPr>
        <w:ind w:left="720"/>
        <w:ind w:hanging="360"/>
      </w:pPr>
      <w:lvlJc w:val="left"/>
    </w:lvl>
    <w:lvl w:ilvl="1">
      <w:numFmt w:val="lowerLetter"/>
      <w:lvlText w:val="%2."/>
      <w:start w:val="1"/>
      <w:rPr/>
      <w:pPr>
        <w:ind w:left="1440"/>
        <w:ind w:hanging="360"/>
      </w:pPr>
      <w:lvlJc w:val="left"/>
    </w:lvl>
    <w:lvl w:ilvl="2">
      <w:numFmt w:val="lowerRoman"/>
      <w:lvlText w:val="%3."/>
      <w:start w:val="1"/>
      <w:rPr/>
      <w:pPr>
        <w:ind w:left="2160"/>
        <w:ind w:hanging="180"/>
      </w:pPr>
      <w:lvlJc w:val="right"/>
    </w:lvl>
    <w:lvl w:ilvl="3">
      <w:numFmt w:val="decimal"/>
      <w:lvlText w:val="%4."/>
      <w:start w:val="1"/>
      <w:rPr/>
      <w:pPr>
        <w:ind w:left="2880"/>
        <w:ind w:hanging="360"/>
      </w:pPr>
      <w:lvlJc w:val="left"/>
    </w:lvl>
    <w:lvl w:ilvl="4">
      <w:numFmt w:val="lowerLetter"/>
      <w:lvlText w:val="%5."/>
      <w:start w:val="1"/>
      <w:rPr/>
      <w:pPr>
        <w:ind w:left="3600"/>
        <w:ind w:hanging="360"/>
      </w:pPr>
      <w:lvlJc w:val="left"/>
    </w:lvl>
    <w:lvl w:ilvl="5">
      <w:numFmt w:val="lowerRoman"/>
      <w:lvlText w:val="%6."/>
      <w:start w:val="1"/>
      <w:rPr/>
      <w:pPr>
        <w:ind w:left="4320"/>
        <w:ind w:hanging="180"/>
      </w:pPr>
      <w:lvlJc w:val="right"/>
    </w:lvl>
    <w:lvl w:ilvl="6">
      <w:numFmt w:val="decimal"/>
      <w:lvlText w:val="%7."/>
      <w:start w:val="1"/>
      <w:rPr/>
      <w:pPr>
        <w:ind w:left="5040"/>
        <w:ind w:hanging="360"/>
      </w:pPr>
      <w:lvlJc w:val="left"/>
    </w:lvl>
    <w:lvl w:ilvl="7">
      <w:numFmt w:val="lowerLetter"/>
      <w:lvlText w:val="%8."/>
      <w:start w:val="1"/>
      <w:rPr/>
      <w:pPr>
        <w:ind w:left="5760"/>
        <w:ind w:hanging="360"/>
      </w:pPr>
      <w:lvlJc w:val="left"/>
    </w:lvl>
    <w:lvl w:ilvl="8">
      <w:numFmt w:val="lowerRoman"/>
      <w:lvlText w:val="%9."/>
      <w:start w:val="1"/>
      <w:rPr/>
      <w:pPr>
        <w:ind w:left="6480"/>
        <w:ind w:hanging="180"/>
      </w:pPr>
      <w:lvlJc w:val="right"/>
    </w:lvl>
  </w:abstractNum>
  <w:abstractNum w:abstractNumId="3">
    <w:multiLevelType w:val="hybridMultilevel"/>
    <w:lvl w:ilvl="0">
      <w:numFmt w:val="upperRoman"/>
      <w:lvlText w:val="%1."/>
      <w:start w:val="1"/>
      <w:rPr>
        <w:b w:val="0"/>
        <w:color w:val="000000"/>
        <w:smallCaps w:val="0"/>
      </w:rPr>
      <w:pPr>
        <w:ind w:left="643"/>
        <w:ind w:hanging="360"/>
      </w:pPr>
      <w:lvlJc w:val="right"/>
    </w:lvl>
    <w:lvl w:ilvl="1">
      <w:numFmt w:val="lowerLetter"/>
      <w:lvlText w:val="%2."/>
      <w:start w:val="1"/>
      <w:rPr/>
      <w:pPr>
        <w:ind w:left="1440"/>
        <w:ind w:hanging="360"/>
      </w:pPr>
      <w:lvlJc w:val="left"/>
    </w:lvl>
    <w:lvl w:ilvl="2">
      <w:numFmt w:val="lowerRoman"/>
      <w:lvlText w:val="%3."/>
      <w:start w:val="1"/>
      <w:rPr/>
      <w:pPr>
        <w:ind w:left="2160"/>
        <w:ind w:hanging="180"/>
      </w:pPr>
      <w:lvlJc w:val="right"/>
    </w:lvl>
    <w:lvl w:ilvl="3">
      <w:numFmt w:val="decimal"/>
      <w:lvlText w:val="%4."/>
      <w:start w:val="1"/>
      <w:rPr/>
      <w:pPr>
        <w:ind w:left="2880"/>
        <w:ind w:hanging="360"/>
      </w:pPr>
      <w:lvlJc w:val="left"/>
    </w:lvl>
    <w:lvl w:ilvl="4">
      <w:numFmt w:val="lowerLetter"/>
      <w:lvlText w:val="%5."/>
      <w:start w:val="1"/>
      <w:rPr/>
      <w:pPr>
        <w:ind w:left="3600"/>
        <w:ind w:hanging="360"/>
      </w:pPr>
      <w:lvlJc w:val="left"/>
    </w:lvl>
    <w:lvl w:ilvl="5">
      <w:numFmt w:val="lowerRoman"/>
      <w:lvlText w:val="%6."/>
      <w:start w:val="1"/>
      <w:rPr/>
      <w:pPr>
        <w:ind w:left="4320"/>
        <w:ind w:hanging="180"/>
      </w:pPr>
      <w:lvlJc w:val="right"/>
    </w:lvl>
    <w:lvl w:ilvl="6">
      <w:numFmt w:val="decimal"/>
      <w:lvlText w:val="%7."/>
      <w:start w:val="1"/>
      <w:rPr/>
      <w:pPr>
        <w:ind w:left="5040"/>
        <w:ind w:hanging="360"/>
      </w:pPr>
      <w:lvlJc w:val="left"/>
    </w:lvl>
    <w:lvl w:ilvl="7">
      <w:numFmt w:val="lowerLetter"/>
      <w:lvlText w:val="%8."/>
      <w:start w:val="1"/>
      <w:rPr/>
      <w:pPr>
        <w:ind w:left="5760"/>
        <w:ind w:hanging="360"/>
      </w:pPr>
      <w:lvlJc w:val="left"/>
    </w:lvl>
    <w:lvl w:ilvl="8">
      <w:numFmt w:val="lowerRoman"/>
      <w:lvlText w:val="%9."/>
      <w:start w:val="1"/>
      <w:rPr/>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4"/>
        <w:szCs w:val="24"/>
        <w:lang w:val="bg-BG"/>
      </w:rPr>
    </w:rPrDefault>
    <w:pPrDefault>
      <w:pPr>
        <w:spacing w:after="2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4f81bd"/>
      <w:sz w:val="32"/>
      <w:szCs w:val="32"/>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8"/>
      <w:szCs w:val="28"/>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4f81bd"/>
    </w:rPr>
  </w:style>
  <w:style w:type="paragraph" w:styleId="Heading6">
    <w:name w:val="heading 6"/>
    <w:basedOn w:val="Normal"/>
    <w:next w:val="Normal"/>
    <w:pPr>
      <w:keepNext w:val="1"/>
      <w:keepLines w:val="1"/>
      <w:spacing w:after="0" w:before="200" w:lineRule="auto"/>
    </w:pPr>
    <w:rPr>
      <w:rFonts w:ascii="Calibri" w:cs="Calibri" w:eastAsia="Calibri" w:hAnsi="Calibri"/>
      <w:color w:val="4f81bd"/>
    </w:rPr>
  </w:style>
  <w:style w:type="paragraph" w:styleId="Title">
    <w:name w:val="Title"/>
    <w:basedOn w:val="Normal"/>
    <w:next w:val="Normal"/>
    <w:pPr>
      <w:keepNext w:val="1"/>
      <w:keepLines w:val="1"/>
      <w:spacing w:after="240" w:before="480" w:lineRule="auto"/>
      <w:jc w:val="center"/>
    </w:pPr>
    <w:rPr>
      <w:rFonts w:ascii="Calibri" w:cs="Calibri" w:eastAsia="Calibri" w:hAnsi="Calibri"/>
      <w:b w:val="1"/>
      <w:color w:val="335b8a"/>
      <w:sz w:val="36"/>
      <w:szCs w:val="3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4f81bd"/>
      <w:sz w:val="32"/>
      <w:szCs w:val="32"/>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8"/>
      <w:szCs w:val="28"/>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4f81bd"/>
    </w:rPr>
  </w:style>
  <w:style w:type="paragraph" w:styleId="Heading6">
    <w:name w:val="heading 6"/>
    <w:basedOn w:val="Normal"/>
    <w:next w:val="Normal"/>
    <w:pPr>
      <w:keepNext w:val="1"/>
      <w:keepLines w:val="1"/>
      <w:spacing w:after="0" w:before="200" w:lineRule="auto"/>
    </w:pPr>
    <w:rPr>
      <w:rFonts w:ascii="Calibri" w:cs="Calibri" w:eastAsia="Calibri" w:hAnsi="Calibri"/>
      <w:color w:val="4f81bd"/>
    </w:rPr>
  </w:style>
  <w:style w:type="paragraph" w:styleId="Title">
    <w:name w:val="Title"/>
    <w:basedOn w:val="Normal"/>
    <w:next w:val="Normal"/>
    <w:pPr>
      <w:keepNext w:val="1"/>
      <w:keepLines w:val="1"/>
      <w:spacing w:after="240" w:before="480" w:lineRule="auto"/>
      <w:jc w:val="center"/>
    </w:pPr>
    <w:rPr>
      <w:rFonts w:ascii="Calibri" w:cs="Calibri" w:eastAsia="Calibri" w:hAnsi="Calibri"/>
      <w:b w:val="1"/>
      <w:color w:val="335b8a"/>
      <w:sz w:val="36"/>
      <w:szCs w:val="3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4f81bd"/>
      <w:sz w:val="32"/>
      <w:szCs w:val="32"/>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8"/>
      <w:szCs w:val="28"/>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4f81bd"/>
    </w:rPr>
  </w:style>
  <w:style w:type="paragraph" w:styleId="Heading6">
    <w:name w:val="heading 6"/>
    <w:basedOn w:val="Normal"/>
    <w:next w:val="Normal"/>
    <w:pPr>
      <w:keepNext w:val="1"/>
      <w:keepLines w:val="1"/>
      <w:spacing w:after="0" w:before="200" w:lineRule="auto"/>
    </w:pPr>
    <w:rPr>
      <w:rFonts w:ascii="Calibri" w:cs="Calibri" w:eastAsia="Calibri" w:hAnsi="Calibri"/>
      <w:color w:val="4f81bd"/>
    </w:rPr>
  </w:style>
  <w:style w:type="paragraph" w:styleId="Title">
    <w:name w:val="Title"/>
    <w:basedOn w:val="Normal"/>
    <w:next w:val="Normal"/>
    <w:pPr>
      <w:keepNext w:val="1"/>
      <w:keepLines w:val="1"/>
      <w:spacing w:after="240" w:before="480" w:lineRule="auto"/>
      <w:jc w:val="center"/>
    </w:pPr>
    <w:rPr>
      <w:rFonts w:ascii="Calibri" w:cs="Calibri" w:eastAsia="Calibri" w:hAnsi="Calibri"/>
      <w:b w:val="1"/>
      <w:color w:val="335b8a"/>
      <w:sz w:val="36"/>
      <w:szCs w:val="36"/>
    </w:rPr>
  </w:style>
  <w:style w:type="paragraph" w:styleId="Normal" w:default="1">
    <w:name w:val="Normal"/>
    <w:qFormat w:val="1"/>
  </w:style>
  <w:style w:type="paragraph" w:styleId="Heading1">
    <w:name w:val="heading 1"/>
    <w:basedOn w:val="Normal"/>
    <w:next w:val="BodyText"/>
    <w:link w:val="Heading1Char"/>
    <w:uiPriority w:val="9"/>
    <w:qFormat w:val="1"/>
    <w:pPr>
      <w:keepNext w:val="1"/>
      <w:keepLines w:val="1"/>
      <w:spacing w:after="0" w:before="480"/>
      <w:outlineLvl w:val="0"/>
    </w:pPr>
    <w:rPr>
      <w:rFonts w:asciiTheme="majorHAnsi" w:cstheme="majorBidi" w:eastAsiaTheme="majorEastAsia" w:hAnsiTheme="majorHAnsi"/>
      <w:b w:val="1"/>
      <w:bCs w:val="1"/>
      <w:color w:val="4f81bd" w:themeColor="accent1"/>
      <w:sz w:val="32"/>
      <w:szCs w:val="32"/>
    </w:rPr>
  </w:style>
  <w:style w:type="paragraph" w:styleId="Heading2">
    <w:name w:val="heading 2"/>
    <w:basedOn w:val="Normal"/>
    <w:next w:val="BodyText"/>
    <w:uiPriority w:val="9"/>
    <w:unhideWhenUsed w:val="1"/>
    <w:qFormat w:val="1"/>
    <w:pPr>
      <w:keepNext w:val="1"/>
      <w:keepLines w:val="1"/>
      <w:spacing w:after="0" w:before="200"/>
      <w:outlineLvl w:val="1"/>
    </w:pPr>
    <w:rPr>
      <w:rFonts w:asciiTheme="majorHAnsi" w:cstheme="majorBidi" w:eastAsiaTheme="majorEastAsia" w:hAnsiTheme="majorHAnsi"/>
      <w:b w:val="1"/>
      <w:bCs w:val="1"/>
      <w:color w:val="4f81bd" w:themeColor="accent1"/>
      <w:sz w:val="28"/>
      <w:szCs w:val="28"/>
    </w:rPr>
  </w:style>
  <w:style w:type="paragraph" w:styleId="Heading3">
    <w:name w:val="heading 3"/>
    <w:basedOn w:val="Normal"/>
    <w:next w:val="BodyText"/>
    <w:uiPriority w:val="9"/>
    <w:unhideWhenUsed w:val="1"/>
    <w:qFormat w:val="1"/>
    <w:pPr>
      <w:keepNext w:val="1"/>
      <w:keepLines w:val="1"/>
      <w:spacing w:after="0" w:before="200"/>
      <w:outlineLvl w:val="2"/>
    </w:pPr>
    <w:rPr>
      <w:rFonts w:asciiTheme="majorHAnsi" w:cstheme="majorBidi" w:eastAsiaTheme="majorEastAsia" w:hAnsiTheme="majorHAnsi"/>
      <w:b w:val="1"/>
      <w:bCs w:val="1"/>
      <w:color w:val="4f81bd" w:themeColor="accent1"/>
    </w:rPr>
  </w:style>
  <w:style w:type="paragraph" w:styleId="Heading4">
    <w:name w:val="heading 4"/>
    <w:basedOn w:val="Normal"/>
    <w:next w:val="BodyText"/>
    <w:uiPriority w:val="9"/>
    <w:unhideWhenUsed w:val="1"/>
    <w:qFormat w:val="1"/>
    <w:pPr>
      <w:keepNext w:val="1"/>
      <w:keepLines w:val="1"/>
      <w:spacing w:after="0" w:before="200"/>
      <w:outlineLvl w:val="3"/>
    </w:pPr>
    <w:rPr>
      <w:rFonts w:asciiTheme="majorHAnsi" w:cstheme="majorBidi" w:eastAsiaTheme="majorEastAsia" w:hAnsiTheme="majorHAnsi"/>
      <w:bCs w:val="1"/>
      <w:i w:val="1"/>
      <w:color w:val="4f81bd" w:themeColor="accent1"/>
    </w:rPr>
  </w:style>
  <w:style w:type="paragraph" w:styleId="Heading5">
    <w:name w:val="heading 5"/>
    <w:basedOn w:val="Normal"/>
    <w:next w:val="BodyText"/>
    <w:uiPriority w:val="9"/>
    <w:unhideWhenUsed w:val="1"/>
    <w:qFormat w:val="1"/>
    <w:pPr>
      <w:keepNext w:val="1"/>
      <w:keepLines w:val="1"/>
      <w:spacing w:after="0" w:before="200"/>
      <w:outlineLvl w:val="4"/>
    </w:pPr>
    <w:rPr>
      <w:rFonts w:asciiTheme="majorHAnsi" w:cstheme="majorBidi" w:eastAsiaTheme="majorEastAsia" w:hAnsiTheme="majorHAnsi"/>
      <w:iCs w:val="1"/>
      <w:color w:val="4f81bd" w:themeColor="accent1"/>
    </w:rPr>
  </w:style>
  <w:style w:type="paragraph" w:styleId="Heading6">
    <w:name w:val="heading 6"/>
    <w:basedOn w:val="Normal"/>
    <w:next w:val="BodyText"/>
    <w:uiPriority w:val="9"/>
    <w:unhideWhenUsed w:val="1"/>
    <w:qFormat w:val="1"/>
    <w:pPr>
      <w:keepNext w:val="1"/>
      <w:keepLines w:val="1"/>
      <w:spacing w:after="0" w:before="200"/>
      <w:outlineLvl w:val="5"/>
    </w:pPr>
    <w:rPr>
      <w:rFonts w:asciiTheme="majorHAnsi" w:cstheme="majorBidi" w:eastAsiaTheme="majorEastAsia" w:hAnsiTheme="majorHAnsi"/>
      <w:color w:val="4f81bd" w:themeColor="accent1"/>
    </w:rPr>
  </w:style>
  <w:style w:type="paragraph" w:styleId="Heading7">
    <w:name w:val="heading 7"/>
    <w:basedOn w:val="Normal"/>
    <w:next w:val="BodyText"/>
    <w:uiPriority w:val="9"/>
    <w:unhideWhenUsed w:val="1"/>
    <w:qFormat w:val="1"/>
    <w:pPr>
      <w:keepNext w:val="1"/>
      <w:keepLines w:val="1"/>
      <w:spacing w:after="0" w:before="200"/>
      <w:outlineLvl w:val="6"/>
    </w:pPr>
    <w:rPr>
      <w:rFonts w:asciiTheme="majorHAnsi" w:cstheme="majorBidi" w:eastAsiaTheme="majorEastAsia" w:hAnsiTheme="majorHAnsi"/>
      <w:color w:val="4f81bd" w:themeColor="accent1"/>
    </w:rPr>
  </w:style>
  <w:style w:type="paragraph" w:styleId="Heading8">
    <w:name w:val="heading 8"/>
    <w:basedOn w:val="Normal"/>
    <w:next w:val="BodyText"/>
    <w:uiPriority w:val="9"/>
    <w:unhideWhenUsed w:val="1"/>
    <w:qFormat w:val="1"/>
    <w:pPr>
      <w:keepNext w:val="1"/>
      <w:keepLines w:val="1"/>
      <w:spacing w:after="0" w:before="200"/>
      <w:outlineLvl w:val="7"/>
    </w:pPr>
    <w:rPr>
      <w:rFonts w:asciiTheme="majorHAnsi" w:cstheme="majorBidi" w:eastAsiaTheme="majorEastAsia" w:hAnsiTheme="majorHAnsi"/>
      <w:color w:val="4f81bd" w:themeColor="accent1"/>
    </w:rPr>
  </w:style>
  <w:style w:type="paragraph" w:styleId="Heading9">
    <w:name w:val="heading 9"/>
    <w:basedOn w:val="Normal"/>
    <w:next w:val="BodyText"/>
    <w:uiPriority w:val="9"/>
    <w:unhideWhenUsed w:val="1"/>
    <w:qFormat w:val="1"/>
    <w:pPr>
      <w:keepNext w:val="1"/>
      <w:keepLines w:val="1"/>
      <w:spacing w:after="0" w:before="200"/>
      <w:outlineLvl w:val="8"/>
    </w:pPr>
    <w:rPr>
      <w:rFonts w:asciiTheme="majorHAnsi" w:cstheme="majorBidi" w:eastAsiaTheme="majorEastAsia" w:hAnsiTheme="majorHAnsi"/>
      <w:color w:val="4f81bd" w:themeColor="accen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qFormat w:val="1"/>
    <w:pPr>
      <w:spacing w:after="180" w:before="180"/>
    </w:pPr>
  </w:style>
  <w:style w:type="paragraph" w:styleId="FirstParagraph" w:customStyle="1">
    <w:name w:val="First Paragraph"/>
    <w:basedOn w:val="BodyText"/>
    <w:next w:val="BodyText"/>
    <w:qFormat w:val="1"/>
  </w:style>
  <w:style w:type="paragraph" w:styleId="Compact" w:customStyle="1">
    <w:name w:val="Compact"/>
    <w:basedOn w:val="BodyText"/>
    <w:qFormat w:val="1"/>
    <w:pPr>
      <w:spacing w:after="36" w:before="36"/>
    </w:pPr>
  </w:style>
  <w:style w:type="paragraph" w:styleId="Title">
    <w:name w:val="Title"/>
    <w:basedOn w:val="Normal"/>
    <w:next w:val="BodyText"/>
    <w:qFormat w:val="1"/>
    <w:pPr>
      <w:keepNext w:val="1"/>
      <w:keepLines w:val="1"/>
      <w:spacing w:after="240" w:before="480"/>
      <w:jc w:val="center"/>
    </w:pPr>
    <w:rPr>
      <w:rFonts w:asciiTheme="majorHAnsi" w:cstheme="majorBidi" w:eastAsiaTheme="majorEastAsia" w:hAnsiTheme="majorHAnsi"/>
      <w:b w:val="1"/>
      <w:bCs w:val="1"/>
      <w:color w:val="345a8a" w:themeColor="accent1" w:themeShade="0000B5"/>
      <w:sz w:val="36"/>
      <w:szCs w:val="36"/>
    </w:rPr>
  </w:style>
  <w:style w:type="paragraph" w:styleId="Subtitle">
    <w:name w:val="Subtitle"/>
    <w:basedOn w:val="Title"/>
    <w:next w:val="BodyText"/>
    <w:qFormat w:val="1"/>
    <w:pPr>
      <w:spacing w:before="240"/>
    </w:pPr>
    <w:rPr>
      <w:sz w:val="30"/>
      <w:szCs w:val="30"/>
    </w:rPr>
  </w:style>
  <w:style w:type="paragraph" w:styleId="Author" w:customStyle="1">
    <w:name w:val="Author"/>
    <w:next w:val="BodyText"/>
    <w:qFormat w:val="1"/>
    <w:pPr>
      <w:keepNext w:val="1"/>
      <w:keepLines w:val="1"/>
      <w:jc w:val="center"/>
    </w:pPr>
  </w:style>
  <w:style w:type="paragraph" w:styleId="Date">
    <w:name w:val="Date"/>
    <w:next w:val="BodyText"/>
    <w:qFormat w:val="1"/>
    <w:pPr>
      <w:keepNext w:val="1"/>
      <w:keepLines w:val="1"/>
      <w:jc w:val="center"/>
    </w:pPr>
  </w:style>
  <w:style w:type="paragraph" w:styleId="Abstract" w:customStyle="1">
    <w:name w:val="Abstract"/>
    <w:basedOn w:val="Normal"/>
    <w:next w:val="BodyText"/>
    <w:qFormat w:val="1"/>
    <w:pPr>
      <w:keepNext w:val="1"/>
      <w:keepLines w:val="1"/>
      <w:spacing w:after="300" w:before="300"/>
    </w:pPr>
    <w:rPr>
      <w:sz w:val="20"/>
      <w:szCs w:val="20"/>
    </w:rPr>
  </w:style>
  <w:style w:type="paragraph" w:styleId="Bibliography">
    <w:name w:val="Bibliography"/>
    <w:basedOn w:val="Normal"/>
    <w:qFormat w:val="1"/>
  </w:style>
  <w:style w:type="paragraph" w:styleId="BlockText">
    <w:name w:val="Block Text"/>
    <w:basedOn w:val="BodyText"/>
    <w:next w:val="BodyText"/>
    <w:uiPriority w:val="9"/>
    <w:unhideWhenUsed w:val="1"/>
    <w:qFormat w:val="1"/>
    <w:pPr>
      <w:spacing w:after="100" w:before="100"/>
      <w:ind w:left="480" w:right="480"/>
    </w:pPr>
  </w:style>
  <w:style w:type="paragraph" w:styleId="FootnoteText">
    <w:name w:val="footnote text"/>
    <w:basedOn w:val="Normal"/>
    <w:uiPriority w:val="9"/>
    <w:unhideWhenUsed w:val="1"/>
    <w:qFormat w:val="1"/>
  </w:style>
  <w:style w:type="table" w:styleId="Table" w:customStyle="1">
    <w:name w:val="Table"/>
    <w:semiHidden w:val="1"/>
    <w:unhideWhenUsed w:val="1"/>
    <w:qFormat w:val="1"/>
    <w:tblPr>
      <w:tblInd w:w="0.0" w:type="dxa"/>
      <w:tblCellMar>
        <w:top w:w="0.0" w:type="dxa"/>
        <w:left w:w="108.0" w:type="dxa"/>
        <w:bottom w:w="0.0" w:type="dxa"/>
        <w:right w:w="108.0" w:type="dxa"/>
      </w:tblCellMar>
    </w:tblPr>
  </w:style>
  <w:style w:type="paragraph" w:styleId="DefinitionTerm" w:customStyle="1">
    <w:name w:val="Definition Term"/>
    <w:basedOn w:val="Normal"/>
    <w:next w:val="Definition"/>
    <w:pPr>
      <w:keepNext w:val="1"/>
      <w:keepLines w:val="1"/>
      <w:spacing w:after="0"/>
    </w:pPr>
    <w:rPr>
      <w:b w:val="1"/>
    </w:rPr>
  </w:style>
  <w:style w:type="paragraph" w:styleId="Definition" w:customStyle="1">
    <w:name w:val="Definition"/>
    <w:basedOn w:val="Normal"/>
  </w:style>
  <w:style w:type="paragraph" w:styleId="Caption">
    <w:name w:val="caption"/>
    <w:basedOn w:val="Normal"/>
    <w:link w:val="CaptionChar"/>
    <w:pPr>
      <w:spacing w:after="120"/>
    </w:pPr>
    <w:rPr>
      <w:i w:val="1"/>
    </w:rPr>
  </w:style>
  <w:style w:type="paragraph" w:styleId="TableCaption" w:customStyle="1">
    <w:name w:val="Table Caption"/>
    <w:basedOn w:val="Caption"/>
    <w:pPr>
      <w:keepNext w:val="1"/>
    </w:pPr>
  </w:style>
  <w:style w:type="paragraph" w:styleId="ImageCaption" w:customStyle="1">
    <w:name w:val="Image Caption"/>
    <w:basedOn w:val="Caption"/>
  </w:style>
  <w:style w:type="paragraph" w:styleId="Figure" w:customStyle="1">
    <w:name w:val="Figure"/>
    <w:basedOn w:val="Normal"/>
  </w:style>
  <w:style w:type="paragraph" w:styleId="CaptionedFigure" w:customStyle="1">
    <w:name w:val="Captioned Figure"/>
    <w:basedOn w:val="Figure"/>
    <w:pPr>
      <w:keepNext w:val="1"/>
    </w:pPr>
  </w:style>
  <w:style w:type="character" w:styleId="CaptionChar" w:customStyle="1">
    <w:name w:val="Caption Char"/>
    <w:basedOn w:val="DefaultParagraphFont"/>
    <w:link w:val="Caption"/>
  </w:style>
  <w:style w:type="character" w:styleId="VerbatimChar" w:customStyle="1">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val="1"/>
    <w:qFormat w:val="1"/>
    <w:pPr>
      <w:spacing w:before="240" w:line="259" w:lineRule="auto"/>
      <w:outlineLvl w:val="9"/>
    </w:pPr>
    <w:rPr>
      <w:b w:val="0"/>
      <w:bCs w:val="0"/>
      <w:color w:val="365f91" w:themeColor="accent1" w:themeShade="0000BF"/>
    </w:rPr>
  </w:style>
  <w:style w:type="paragraph" w:styleId="SourceCode" w:customStyle="1">
    <w:name w:val="Source Code"/>
    <w:basedOn w:val="Normal"/>
    <w:link w:val="VerbatimChar"/>
    <w:pPr>
      <w:wordWrap w:val="0"/>
    </w:pPr>
  </w:style>
  <w:style w:type="character" w:styleId="KeywordTok" w:customStyle="1">
    <w:name w:val="KeywordTok"/>
    <w:basedOn w:val="VerbatimChar"/>
    <w:rPr>
      <w:rFonts w:ascii="Consolas" w:hAnsi="Consolas"/>
      <w:b w:val="1"/>
      <w:color w:val="007020"/>
      <w:sz w:val="22"/>
    </w:rPr>
  </w:style>
  <w:style w:type="character" w:styleId="DataTypeTok" w:customStyle="1">
    <w:name w:val="DataTypeTok"/>
    <w:basedOn w:val="VerbatimChar"/>
    <w:rPr>
      <w:rFonts w:ascii="Consolas" w:hAnsi="Consolas"/>
      <w:color w:val="902000"/>
      <w:sz w:val="22"/>
    </w:rPr>
  </w:style>
  <w:style w:type="character" w:styleId="DecValTok" w:customStyle="1">
    <w:name w:val="DecValTok"/>
    <w:basedOn w:val="VerbatimChar"/>
    <w:rPr>
      <w:rFonts w:ascii="Consolas" w:hAnsi="Consolas"/>
      <w:color w:val="40a070"/>
      <w:sz w:val="22"/>
    </w:rPr>
  </w:style>
  <w:style w:type="character" w:styleId="BaseNTok" w:customStyle="1">
    <w:name w:val="BaseNTok"/>
    <w:basedOn w:val="VerbatimChar"/>
    <w:rPr>
      <w:rFonts w:ascii="Consolas" w:hAnsi="Consolas"/>
      <w:color w:val="40a070"/>
      <w:sz w:val="22"/>
    </w:rPr>
  </w:style>
  <w:style w:type="character" w:styleId="FloatTok" w:customStyle="1">
    <w:name w:val="FloatTok"/>
    <w:basedOn w:val="VerbatimChar"/>
    <w:rPr>
      <w:rFonts w:ascii="Consolas" w:hAnsi="Consolas"/>
      <w:color w:val="40a070"/>
      <w:sz w:val="22"/>
    </w:rPr>
  </w:style>
  <w:style w:type="character" w:styleId="ConstantTok" w:customStyle="1">
    <w:name w:val="ConstantTok"/>
    <w:basedOn w:val="VerbatimChar"/>
    <w:rPr>
      <w:rFonts w:ascii="Consolas" w:hAnsi="Consolas"/>
      <w:color w:val="880000"/>
      <w:sz w:val="22"/>
    </w:rPr>
  </w:style>
  <w:style w:type="character" w:styleId="CharTok" w:customStyle="1">
    <w:name w:val="CharTok"/>
    <w:basedOn w:val="VerbatimChar"/>
    <w:rPr>
      <w:rFonts w:ascii="Consolas" w:hAnsi="Consolas"/>
      <w:color w:val="4070a0"/>
      <w:sz w:val="22"/>
    </w:rPr>
  </w:style>
  <w:style w:type="character" w:styleId="SpecialCharTok" w:customStyle="1">
    <w:name w:val="SpecialCharTok"/>
    <w:basedOn w:val="VerbatimChar"/>
    <w:rPr>
      <w:rFonts w:ascii="Consolas" w:hAnsi="Consolas"/>
      <w:color w:val="4070a0"/>
      <w:sz w:val="22"/>
    </w:rPr>
  </w:style>
  <w:style w:type="character" w:styleId="StringTok" w:customStyle="1">
    <w:name w:val="StringTok"/>
    <w:basedOn w:val="VerbatimChar"/>
    <w:rPr>
      <w:rFonts w:ascii="Consolas" w:hAnsi="Consolas"/>
      <w:color w:val="4070a0"/>
      <w:sz w:val="22"/>
    </w:rPr>
  </w:style>
  <w:style w:type="character" w:styleId="VerbatimStringTok" w:customStyle="1">
    <w:name w:val="VerbatimStringTok"/>
    <w:basedOn w:val="VerbatimChar"/>
    <w:rPr>
      <w:rFonts w:ascii="Consolas" w:hAnsi="Consolas"/>
      <w:color w:val="4070a0"/>
      <w:sz w:val="22"/>
    </w:rPr>
  </w:style>
  <w:style w:type="character" w:styleId="SpecialStringTok" w:customStyle="1">
    <w:name w:val="SpecialStringTok"/>
    <w:basedOn w:val="VerbatimChar"/>
    <w:rPr>
      <w:rFonts w:ascii="Consolas" w:hAnsi="Consolas"/>
      <w:color w:val="bb6688"/>
      <w:sz w:val="22"/>
    </w:rPr>
  </w:style>
  <w:style w:type="character" w:styleId="ImportTok" w:customStyle="1">
    <w:name w:val="ImportTok"/>
    <w:basedOn w:val="VerbatimChar"/>
    <w:rPr>
      <w:rFonts w:ascii="Consolas" w:hAnsi="Consolas"/>
      <w:sz w:val="22"/>
    </w:rPr>
  </w:style>
  <w:style w:type="character" w:styleId="CommentTok" w:customStyle="1">
    <w:name w:val="CommentTok"/>
    <w:basedOn w:val="VerbatimChar"/>
    <w:rPr>
      <w:rFonts w:ascii="Consolas" w:hAnsi="Consolas"/>
      <w:i w:val="1"/>
      <w:color w:val="60a0b0"/>
      <w:sz w:val="22"/>
    </w:rPr>
  </w:style>
  <w:style w:type="character" w:styleId="DocumentationTok" w:customStyle="1">
    <w:name w:val="DocumentationTok"/>
    <w:basedOn w:val="VerbatimChar"/>
    <w:rPr>
      <w:rFonts w:ascii="Consolas" w:hAnsi="Consolas"/>
      <w:i w:val="1"/>
      <w:color w:val="ba2121"/>
      <w:sz w:val="22"/>
    </w:rPr>
  </w:style>
  <w:style w:type="character" w:styleId="AnnotationTok" w:customStyle="1">
    <w:name w:val="AnnotationTok"/>
    <w:basedOn w:val="VerbatimChar"/>
    <w:rPr>
      <w:rFonts w:ascii="Consolas" w:hAnsi="Consolas"/>
      <w:b w:val="1"/>
      <w:i w:val="1"/>
      <w:color w:val="60a0b0"/>
      <w:sz w:val="22"/>
    </w:rPr>
  </w:style>
  <w:style w:type="character" w:styleId="CommentVarTok" w:customStyle="1">
    <w:name w:val="CommentVarTok"/>
    <w:basedOn w:val="VerbatimChar"/>
    <w:rPr>
      <w:rFonts w:ascii="Consolas" w:hAnsi="Consolas"/>
      <w:b w:val="1"/>
      <w:i w:val="1"/>
      <w:color w:val="60a0b0"/>
      <w:sz w:val="22"/>
    </w:rPr>
  </w:style>
  <w:style w:type="character" w:styleId="OtherTok" w:customStyle="1">
    <w:name w:val="OtherTok"/>
    <w:basedOn w:val="VerbatimChar"/>
    <w:rPr>
      <w:rFonts w:ascii="Consolas" w:hAnsi="Consolas"/>
      <w:color w:val="007020"/>
      <w:sz w:val="22"/>
    </w:rPr>
  </w:style>
  <w:style w:type="character" w:styleId="FunctionTok" w:customStyle="1">
    <w:name w:val="FunctionTok"/>
    <w:basedOn w:val="VerbatimChar"/>
    <w:rPr>
      <w:rFonts w:ascii="Consolas" w:hAnsi="Consolas"/>
      <w:color w:val="06287e"/>
      <w:sz w:val="22"/>
    </w:rPr>
  </w:style>
  <w:style w:type="character" w:styleId="VariableTok" w:customStyle="1">
    <w:name w:val="VariableTok"/>
    <w:basedOn w:val="VerbatimChar"/>
    <w:rPr>
      <w:rFonts w:ascii="Consolas" w:hAnsi="Consolas"/>
      <w:color w:val="19177c"/>
      <w:sz w:val="22"/>
    </w:rPr>
  </w:style>
  <w:style w:type="character" w:styleId="ControlFlowTok" w:customStyle="1">
    <w:name w:val="ControlFlowTok"/>
    <w:basedOn w:val="VerbatimChar"/>
    <w:rPr>
      <w:rFonts w:ascii="Consolas" w:hAnsi="Consolas"/>
      <w:b w:val="1"/>
      <w:color w:val="007020"/>
      <w:sz w:val="22"/>
    </w:rPr>
  </w:style>
  <w:style w:type="character" w:styleId="OperatorTok" w:customStyle="1">
    <w:name w:val="OperatorTok"/>
    <w:basedOn w:val="VerbatimChar"/>
    <w:rPr>
      <w:rFonts w:ascii="Consolas" w:hAnsi="Consolas"/>
      <w:color w:val="666666"/>
      <w:sz w:val="22"/>
    </w:rPr>
  </w:style>
  <w:style w:type="character" w:styleId="BuiltInTok" w:customStyle="1">
    <w:name w:val="BuiltInTok"/>
    <w:basedOn w:val="VerbatimChar"/>
    <w:rPr>
      <w:rFonts w:ascii="Consolas" w:hAnsi="Consolas"/>
      <w:sz w:val="22"/>
    </w:rPr>
  </w:style>
  <w:style w:type="character" w:styleId="ExtensionTok" w:customStyle="1">
    <w:name w:val="ExtensionTok"/>
    <w:basedOn w:val="VerbatimChar"/>
    <w:rPr>
      <w:rFonts w:ascii="Consolas" w:hAnsi="Consolas"/>
      <w:sz w:val="22"/>
    </w:rPr>
  </w:style>
  <w:style w:type="character" w:styleId="PreprocessorTok" w:customStyle="1">
    <w:name w:val="PreprocessorTok"/>
    <w:basedOn w:val="VerbatimChar"/>
    <w:rPr>
      <w:rFonts w:ascii="Consolas" w:hAnsi="Consolas"/>
      <w:color w:val="bc7a00"/>
      <w:sz w:val="22"/>
    </w:rPr>
  </w:style>
  <w:style w:type="character" w:styleId="AttributeTok" w:customStyle="1">
    <w:name w:val="AttributeTok"/>
    <w:basedOn w:val="VerbatimChar"/>
    <w:rPr>
      <w:rFonts w:ascii="Consolas" w:hAnsi="Consolas"/>
      <w:color w:val="7d9029"/>
      <w:sz w:val="22"/>
    </w:rPr>
  </w:style>
  <w:style w:type="character" w:styleId="RegionMarkerTok" w:customStyle="1">
    <w:name w:val="RegionMarkerTok"/>
    <w:basedOn w:val="VerbatimChar"/>
    <w:rPr>
      <w:rFonts w:ascii="Consolas" w:hAnsi="Consolas"/>
      <w:sz w:val="22"/>
    </w:rPr>
  </w:style>
  <w:style w:type="character" w:styleId="InformationTok" w:customStyle="1">
    <w:name w:val="InformationTok"/>
    <w:basedOn w:val="VerbatimChar"/>
    <w:rPr>
      <w:rFonts w:ascii="Consolas" w:hAnsi="Consolas"/>
      <w:b w:val="1"/>
      <w:i w:val="1"/>
      <w:color w:val="60a0b0"/>
      <w:sz w:val="22"/>
    </w:rPr>
  </w:style>
  <w:style w:type="character" w:styleId="WarningTok" w:customStyle="1">
    <w:name w:val="WarningTok"/>
    <w:basedOn w:val="VerbatimChar"/>
    <w:rPr>
      <w:rFonts w:ascii="Consolas" w:hAnsi="Consolas"/>
      <w:b w:val="1"/>
      <w:i w:val="1"/>
      <w:color w:val="60a0b0"/>
      <w:sz w:val="22"/>
    </w:rPr>
  </w:style>
  <w:style w:type="character" w:styleId="AlertTok" w:customStyle="1">
    <w:name w:val="AlertTok"/>
    <w:basedOn w:val="VerbatimChar"/>
    <w:rPr>
      <w:rFonts w:ascii="Consolas" w:hAnsi="Consolas"/>
      <w:b w:val="1"/>
      <w:color w:val="ff0000"/>
      <w:sz w:val="22"/>
    </w:rPr>
  </w:style>
  <w:style w:type="character" w:styleId="ErrorTok" w:customStyle="1">
    <w:name w:val="ErrorTok"/>
    <w:basedOn w:val="VerbatimChar"/>
    <w:rPr>
      <w:rFonts w:ascii="Consolas" w:hAnsi="Consolas"/>
      <w:b w:val="1"/>
      <w:color w:val="ff0000"/>
      <w:sz w:val="22"/>
    </w:rPr>
  </w:style>
  <w:style w:type="character" w:styleId="NormalTok" w:customStyle="1">
    <w:name w:val="NormalTok"/>
    <w:basedOn w:val="VerbatimChar"/>
    <w:rPr>
      <w:rFonts w:ascii="Consolas" w:hAnsi="Consolas"/>
      <w:sz w:val="22"/>
    </w:rPr>
  </w:style>
  <w:style w:type="paragraph" w:styleId="ListParagraph">
    <w:name w:val="List Paragraph"/>
    <w:basedOn w:val="Normal"/>
    <w:rsid w:val="009A15D7"/>
    <w:pPr>
      <w:ind w:left="720"/>
      <w:contextualSpacing w:val="1"/>
    </w:pPr>
  </w:style>
  <w:style w:type="paragraph" w:styleId="Header">
    <w:name w:val="header"/>
    <w:basedOn w:val="Normal"/>
    <w:link w:val="HeaderChar"/>
    <w:unhideWhenUsed w:val="1"/>
    <w:rsid w:val="009E73B0"/>
    <w:pPr>
      <w:tabs>
        <w:tab w:val="center" w:pos="4536"/>
        <w:tab w:val="right" w:pos="9072"/>
      </w:tabs>
      <w:spacing w:after="0"/>
    </w:pPr>
  </w:style>
  <w:style w:type="character" w:styleId="HeaderChar" w:customStyle="1">
    <w:name w:val="Header Char"/>
    <w:basedOn w:val="DefaultParagraphFont"/>
    <w:link w:val="Header"/>
    <w:rsid w:val="009E73B0"/>
  </w:style>
  <w:style w:type="paragraph" w:styleId="Footer">
    <w:name w:val="footer"/>
    <w:basedOn w:val="Normal"/>
    <w:link w:val="FooterChar"/>
    <w:uiPriority w:val="99"/>
    <w:unhideWhenUsed w:val="1"/>
    <w:rsid w:val="009E73B0"/>
    <w:pPr>
      <w:tabs>
        <w:tab w:val="center" w:pos="4536"/>
        <w:tab w:val="right" w:pos="9072"/>
      </w:tabs>
      <w:spacing w:after="0"/>
    </w:pPr>
  </w:style>
  <w:style w:type="character" w:styleId="FooterChar" w:customStyle="1">
    <w:name w:val="Footer Char"/>
    <w:basedOn w:val="DefaultParagraphFont"/>
    <w:link w:val="Footer"/>
    <w:uiPriority w:val="99"/>
    <w:rsid w:val="009E73B0"/>
  </w:style>
  <w:style w:type="paragraph" w:styleId="NormalWeb">
    <w:name w:val="Normal (Web)"/>
    <w:basedOn w:val="Normal"/>
    <w:uiPriority w:val="99"/>
    <w:unhideWhenUsed w:val="1"/>
    <w:rsid w:val="009E0683"/>
    <w:pPr>
      <w:spacing w:after="100" w:afterAutospacing="1" w:before="100" w:beforeAutospacing="1"/>
    </w:pPr>
    <w:rPr>
      <w:rFonts w:ascii="Times New Roman" w:cs="Times New Roman" w:eastAsia="Times New Roman" w:hAnsi="Times New Roman"/>
      <w:lang w:eastAsia="bg-BG" w:val="bg-BG"/>
    </w:rPr>
  </w:style>
  <w:style w:type="character" w:styleId="Heading1Char" w:customStyle="1">
    <w:name w:val="Heading 1 Char"/>
    <w:basedOn w:val="DefaultParagraphFont"/>
    <w:link w:val="Heading1"/>
    <w:uiPriority w:val="9"/>
    <w:rsid w:val="00BC6CC6"/>
    <w:rPr>
      <w:rFonts w:asciiTheme="majorHAnsi" w:cstheme="majorBidi" w:eastAsiaTheme="majorEastAsia" w:hAnsiTheme="majorHAnsi"/>
      <w:b w:val="1"/>
      <w:bCs w:val="1"/>
      <w:color w:val="4f81bd" w:themeColor="accent1"/>
      <w:sz w:val="32"/>
      <w:szCs w:val="32"/>
    </w:rPr>
  </w:style>
  <w:style w:type="paragraph" w:styleId="Subtitle">
    <w:name w:val="Subtitle"/>
    <w:basedOn w:val="Normal"/>
    <w:next w:val="Normal"/>
    <w:pPr>
      <w:keepNext w:val="1"/>
      <w:keepLines w:val="1"/>
      <w:spacing w:after="240" w:before="240" w:lineRule="auto"/>
      <w:jc w:val="center"/>
    </w:pPr>
    <w:rPr>
      <w:rFonts w:ascii="Calibri" w:cs="Calibri" w:eastAsia="Calibri" w:hAnsi="Calibri"/>
      <w:b w:val="1"/>
      <w:color w:val="335b8a"/>
      <w:sz w:val="30"/>
      <w:szCs w:val="30"/>
    </w:rPr>
  </w:style>
  <w:style w:type="paragraph" w:styleId="Subtitle">
    <w:name w:val="Subtitle"/>
    <w:basedOn w:val="Normal"/>
    <w:next w:val="Normal"/>
    <w:pPr>
      <w:keepNext w:val="1"/>
      <w:keepLines w:val="1"/>
      <w:spacing w:after="240" w:before="240" w:lineRule="auto"/>
      <w:jc w:val="center"/>
    </w:pPr>
    <w:rPr>
      <w:rFonts w:ascii="Calibri" w:cs="Calibri" w:eastAsia="Calibri" w:hAnsi="Calibri"/>
      <w:b w:val="1"/>
      <w:color w:val="335b8a"/>
      <w:sz w:val="30"/>
      <w:szCs w:val="30"/>
    </w:rPr>
  </w:style>
  <w:style w:type="paragraph" w:styleId="Subtitle">
    <w:name w:val="Subtitle"/>
    <w:basedOn w:val="Normal"/>
    <w:next w:val="Normal"/>
    <w:pPr>
      <w:keepNext w:val="1"/>
      <w:keepLines w:val="1"/>
      <w:spacing w:after="240" w:before="240" w:lineRule="auto"/>
      <w:jc w:val="center"/>
    </w:pPr>
    <w:rPr>
      <w:rFonts w:ascii="Calibri" w:cs="Calibri" w:eastAsia="Calibri" w:hAnsi="Calibri"/>
      <w:b w:val="1"/>
      <w:color w:val="335b8a"/>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rainforest-alliance.org/" TargetMode="External"/><Relationship Id="rId9" Type="http://schemas.openxmlformats.org/officeDocument/2006/relationships/hyperlink" Target="https://www.climatepartner.com/e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ivanovavalentina09.wixsite.com/website" TargetMode="External"/><Relationship Id="rId8" Type="http://schemas.openxmlformats.org/officeDocument/2006/relationships/hyperlink" Target="http://climavor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1gNSyweTxYbK1CiEtoFV1CDW1Q==">AMUW2mWcKThLSY7p5UJSwYJZf/Ig/3H04zBGem4xyKCt5TK2T+jgkHQL3hLDEHy6TFYUCWnsJ8n7f2d3/qzj6sKfJI6Ipdr5D0MXxIgLOfm9G5BTCbtpyeVqb1JvNibGUzf6tu70vjSc4Hk8KFwQerIPCsxdL4Gbi9DXU/V9cbm94NZizJMVFZA=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