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DBC727" w14:textId="1F08D6D8" w:rsidR="00DD173E" w:rsidRPr="00DD173E" w:rsidRDefault="00DD173E" w:rsidP="00DD173E">
      <w:pPr>
        <w:pStyle w:val="Body"/>
        <w:spacing w:after="200" w:line="276" w:lineRule="auto"/>
        <w:jc w:val="center"/>
        <w:rPr>
          <w:rFonts w:asciiTheme="majorBidi" w:hAnsiTheme="majorBidi" w:cstheme="majorBidi"/>
          <w:b/>
          <w:bCs/>
          <w:sz w:val="28"/>
          <w:szCs w:val="28"/>
        </w:rPr>
      </w:pPr>
      <w:r w:rsidRPr="00DD173E">
        <w:rPr>
          <w:rFonts w:asciiTheme="majorBidi" w:hAnsiTheme="majorBidi" w:cstheme="majorBidi"/>
          <w:noProof/>
          <w:sz w:val="28"/>
          <w:szCs w:val="28"/>
          <w:lang w:val="en-US"/>
        </w:rPr>
        <w:drawing>
          <wp:inline distT="0" distB="0" distL="0" distR="0" wp14:anchorId="3126DC89" wp14:editId="126108FD">
            <wp:extent cx="5765065" cy="2764971"/>
            <wp:effectExtent l="0" t="0" r="1270" b="3810"/>
            <wp:docPr id="16" name="Picture 1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993371" cy="2874468"/>
                    </a:xfrm>
                    <a:prstGeom prst="rect">
                      <a:avLst/>
                    </a:prstGeom>
                  </pic:spPr>
                </pic:pic>
              </a:graphicData>
            </a:graphic>
          </wp:inline>
        </w:drawing>
      </w:r>
    </w:p>
    <w:p w14:paraId="71338B13" w14:textId="77777777" w:rsidR="00DD173E" w:rsidRPr="00DD173E" w:rsidRDefault="00DD173E" w:rsidP="000469DC">
      <w:pPr>
        <w:pStyle w:val="Body"/>
        <w:spacing w:after="200" w:line="276" w:lineRule="auto"/>
        <w:rPr>
          <w:rFonts w:asciiTheme="majorBidi" w:hAnsiTheme="majorBidi" w:cstheme="majorBidi"/>
          <w:b/>
          <w:bCs/>
          <w:sz w:val="28"/>
          <w:szCs w:val="28"/>
        </w:rPr>
      </w:pPr>
    </w:p>
    <w:p w14:paraId="6B09590B" w14:textId="77777777" w:rsidR="00DD173E" w:rsidRPr="00DD173E" w:rsidRDefault="00DD173E" w:rsidP="000469DC">
      <w:pPr>
        <w:pStyle w:val="Body"/>
        <w:spacing w:after="200" w:line="276" w:lineRule="auto"/>
        <w:rPr>
          <w:rFonts w:asciiTheme="majorBidi" w:hAnsiTheme="majorBidi" w:cstheme="majorBidi"/>
          <w:b/>
          <w:bCs/>
          <w:sz w:val="28"/>
          <w:szCs w:val="28"/>
        </w:rPr>
      </w:pPr>
    </w:p>
    <w:p w14:paraId="7161E484" w14:textId="77777777" w:rsidR="00DD173E" w:rsidRPr="00DD173E" w:rsidRDefault="00DD173E" w:rsidP="000469DC">
      <w:pPr>
        <w:pStyle w:val="Body"/>
        <w:spacing w:after="200" w:line="276" w:lineRule="auto"/>
        <w:rPr>
          <w:rFonts w:asciiTheme="majorBidi" w:hAnsiTheme="majorBidi" w:cstheme="majorBidi"/>
          <w:b/>
          <w:bCs/>
          <w:sz w:val="28"/>
          <w:szCs w:val="28"/>
        </w:rPr>
      </w:pPr>
    </w:p>
    <w:p w14:paraId="562820CC" w14:textId="76846162" w:rsidR="000469DC" w:rsidRPr="00DD173E" w:rsidRDefault="00DD173E" w:rsidP="000469DC">
      <w:pPr>
        <w:pStyle w:val="Body"/>
        <w:spacing w:after="200" w:line="276" w:lineRule="auto"/>
        <w:rPr>
          <w:rFonts w:asciiTheme="majorBidi" w:eastAsia="Arial" w:hAnsiTheme="majorBidi" w:cstheme="majorBidi"/>
          <w:b/>
          <w:bCs/>
          <w:sz w:val="28"/>
          <w:szCs w:val="28"/>
        </w:rPr>
      </w:pPr>
      <w:r w:rsidRPr="00DD173E">
        <w:rPr>
          <w:rFonts w:asciiTheme="majorBidi" w:hAnsiTheme="majorBidi" w:cstheme="majorBidi"/>
          <w:b/>
          <w:bCs/>
          <w:sz w:val="28"/>
          <w:szCs w:val="28"/>
        </w:rPr>
        <w:t xml:space="preserve"> </w:t>
      </w:r>
    </w:p>
    <w:p w14:paraId="472AD5E6" w14:textId="77777777" w:rsidR="00DD173E" w:rsidRPr="00DD173E" w:rsidRDefault="00DD173E" w:rsidP="00DD173E">
      <w:pPr>
        <w:rPr>
          <w:rFonts w:asciiTheme="majorBidi" w:hAnsiTheme="majorBidi" w:cstheme="majorBidi"/>
          <w:b/>
          <w:bCs/>
          <w:sz w:val="28"/>
          <w:szCs w:val="28"/>
        </w:rPr>
      </w:pPr>
    </w:p>
    <w:p w14:paraId="515CB8FD" w14:textId="77777777" w:rsidR="00DD173E" w:rsidRPr="00DD173E" w:rsidRDefault="00DD173E" w:rsidP="00DD173E">
      <w:pPr>
        <w:rPr>
          <w:rFonts w:asciiTheme="majorBidi" w:hAnsiTheme="majorBidi" w:cstheme="majorBidi"/>
          <w:b/>
          <w:bCs/>
          <w:sz w:val="28"/>
          <w:szCs w:val="28"/>
        </w:rPr>
      </w:pPr>
    </w:p>
    <w:p w14:paraId="3FD6317E" w14:textId="6F87091A" w:rsidR="00DD173E" w:rsidRPr="00DD173E" w:rsidRDefault="00DD173E" w:rsidP="00FF02C1">
      <w:pPr>
        <w:pStyle w:val="Body"/>
        <w:spacing w:after="200" w:line="600" w:lineRule="auto"/>
        <w:ind w:left="720" w:firstLine="720"/>
        <w:rPr>
          <w:rFonts w:asciiTheme="majorBidi" w:hAnsiTheme="majorBidi" w:cstheme="majorBidi"/>
          <w:b/>
          <w:bCs/>
          <w:sz w:val="28"/>
          <w:szCs w:val="28"/>
          <w:lang w:val="en-US"/>
        </w:rPr>
      </w:pPr>
      <w:r w:rsidRPr="00DD173E">
        <w:rPr>
          <w:rFonts w:asciiTheme="majorBidi" w:hAnsiTheme="majorBidi" w:cstheme="majorBidi"/>
          <w:b/>
          <w:bCs/>
          <w:sz w:val="28"/>
          <w:szCs w:val="28"/>
        </w:rPr>
        <w:t xml:space="preserve">Module Name:  </w:t>
      </w:r>
      <w:r w:rsidRPr="00DD173E">
        <w:rPr>
          <w:rFonts w:asciiTheme="majorBidi" w:hAnsiTheme="majorBidi" w:cstheme="majorBidi"/>
          <w:b/>
          <w:bCs/>
          <w:sz w:val="28"/>
          <w:szCs w:val="28"/>
          <w:lang w:val="en-US"/>
        </w:rPr>
        <w:t>Developing People in Organisations</w:t>
      </w:r>
      <w:r w:rsidRPr="00DD173E">
        <w:rPr>
          <w:rFonts w:asciiTheme="majorBidi" w:hAnsiTheme="majorBidi" w:cstheme="majorBidi"/>
          <w:b/>
          <w:bCs/>
          <w:sz w:val="28"/>
          <w:szCs w:val="28"/>
          <w:lang w:val="en-US"/>
        </w:rPr>
        <w:tab/>
      </w:r>
      <w:r w:rsidRPr="00DD173E">
        <w:rPr>
          <w:rFonts w:asciiTheme="majorBidi" w:hAnsiTheme="majorBidi" w:cstheme="majorBidi"/>
          <w:b/>
          <w:bCs/>
          <w:sz w:val="28"/>
          <w:szCs w:val="28"/>
          <w:lang w:val="en-US"/>
        </w:rPr>
        <w:tab/>
      </w:r>
      <w:r w:rsidRPr="00DD173E">
        <w:rPr>
          <w:rFonts w:asciiTheme="majorBidi" w:hAnsiTheme="majorBidi" w:cstheme="majorBidi"/>
          <w:b/>
          <w:bCs/>
          <w:sz w:val="28"/>
          <w:szCs w:val="28"/>
        </w:rPr>
        <w:t xml:space="preserve">Module code: </w:t>
      </w:r>
      <w:r w:rsidRPr="00DD173E">
        <w:rPr>
          <w:rFonts w:asciiTheme="majorBidi" w:hAnsiTheme="majorBidi" w:cstheme="majorBidi"/>
          <w:b/>
          <w:sz w:val="28"/>
          <w:szCs w:val="28"/>
        </w:rPr>
        <w:t>BMSW7001.</w:t>
      </w:r>
    </w:p>
    <w:p w14:paraId="6C62CCB0" w14:textId="25535C5F" w:rsidR="00DD173E" w:rsidRPr="00DD173E" w:rsidRDefault="00DD173E" w:rsidP="00FF02C1">
      <w:pPr>
        <w:spacing w:line="600" w:lineRule="auto"/>
        <w:ind w:left="720" w:firstLine="720"/>
        <w:jc w:val="both"/>
        <w:rPr>
          <w:rFonts w:asciiTheme="majorBidi" w:hAnsiTheme="majorBidi" w:cstheme="majorBidi"/>
          <w:b/>
          <w:bCs/>
          <w:sz w:val="28"/>
          <w:szCs w:val="28"/>
        </w:rPr>
      </w:pPr>
      <w:r w:rsidRPr="00DD173E">
        <w:rPr>
          <w:rFonts w:asciiTheme="majorBidi" w:hAnsiTheme="majorBidi" w:cstheme="majorBidi"/>
          <w:b/>
          <w:bCs/>
          <w:sz w:val="28"/>
          <w:szCs w:val="28"/>
        </w:rPr>
        <w:t>Student Name: Ibrahim Mohammad</w:t>
      </w:r>
    </w:p>
    <w:p w14:paraId="17357E80" w14:textId="77777777" w:rsidR="00DD173E" w:rsidRPr="00DD173E" w:rsidRDefault="00DD173E" w:rsidP="00FF02C1">
      <w:pPr>
        <w:spacing w:line="600" w:lineRule="auto"/>
        <w:ind w:left="720" w:firstLine="720"/>
        <w:jc w:val="both"/>
        <w:rPr>
          <w:rFonts w:asciiTheme="majorBidi" w:hAnsiTheme="majorBidi" w:cstheme="majorBidi"/>
          <w:b/>
          <w:bCs/>
          <w:sz w:val="28"/>
          <w:szCs w:val="28"/>
        </w:rPr>
      </w:pPr>
      <w:r w:rsidRPr="00DD173E">
        <w:rPr>
          <w:rFonts w:asciiTheme="majorBidi" w:hAnsiTheme="majorBidi" w:cstheme="majorBidi"/>
          <w:b/>
          <w:bCs/>
          <w:sz w:val="28"/>
          <w:szCs w:val="28"/>
        </w:rPr>
        <w:t>Student number: 1705467</w:t>
      </w:r>
    </w:p>
    <w:p w14:paraId="0ACF8287" w14:textId="77777777" w:rsidR="00DD173E" w:rsidRPr="00DD173E" w:rsidRDefault="00DD173E" w:rsidP="000469DC">
      <w:pPr>
        <w:pStyle w:val="Body"/>
        <w:spacing w:after="200" w:line="276" w:lineRule="auto"/>
        <w:rPr>
          <w:rFonts w:asciiTheme="majorBidi" w:hAnsiTheme="majorBidi" w:cstheme="majorBidi"/>
          <w:b/>
          <w:bCs/>
          <w:sz w:val="28"/>
          <w:szCs w:val="28"/>
          <w:lang w:val="en-US"/>
        </w:rPr>
      </w:pPr>
    </w:p>
    <w:p w14:paraId="2F68A699" w14:textId="351E4E2F" w:rsidR="00D5219A" w:rsidRPr="00DD173E" w:rsidRDefault="00D5219A" w:rsidP="00D5219A">
      <w:pPr>
        <w:spacing w:line="360" w:lineRule="auto"/>
        <w:ind w:left="720" w:firstLine="720"/>
        <w:jc w:val="both"/>
        <w:rPr>
          <w:rFonts w:asciiTheme="majorBidi" w:hAnsiTheme="majorBidi" w:cstheme="majorBidi"/>
          <w:b/>
          <w:bCs/>
          <w:sz w:val="28"/>
          <w:szCs w:val="28"/>
        </w:rPr>
      </w:pPr>
      <w:r w:rsidRPr="00DD173E">
        <w:rPr>
          <w:rFonts w:asciiTheme="majorBidi" w:hAnsiTheme="majorBidi" w:cstheme="majorBidi"/>
          <w:b/>
          <w:bCs/>
          <w:sz w:val="28"/>
          <w:szCs w:val="28"/>
        </w:rPr>
        <w:t xml:space="preserve"> </w:t>
      </w:r>
    </w:p>
    <w:p w14:paraId="4F98D919" w14:textId="2F4457C4" w:rsidR="00DD173E" w:rsidRPr="00DD173E" w:rsidRDefault="00DD173E" w:rsidP="00DD173E">
      <w:pPr>
        <w:spacing w:line="360" w:lineRule="auto"/>
        <w:jc w:val="both"/>
        <w:rPr>
          <w:rFonts w:asciiTheme="majorBidi" w:hAnsiTheme="majorBidi" w:cstheme="majorBidi"/>
          <w:bCs/>
          <w:sz w:val="28"/>
          <w:szCs w:val="28"/>
        </w:rPr>
      </w:pPr>
      <w:r w:rsidRPr="00DD173E">
        <w:rPr>
          <w:rFonts w:asciiTheme="majorBidi" w:hAnsiTheme="majorBidi" w:cstheme="majorBidi"/>
          <w:bCs/>
          <w:sz w:val="28"/>
          <w:szCs w:val="28"/>
        </w:rPr>
        <w:t>Assignment Title: Developing a leadership strategy–Submission deadline 29</w:t>
      </w:r>
      <w:r w:rsidRPr="00DD173E">
        <w:rPr>
          <w:rFonts w:asciiTheme="majorBidi" w:hAnsiTheme="majorBidi" w:cstheme="majorBidi"/>
          <w:bCs/>
          <w:sz w:val="28"/>
          <w:szCs w:val="28"/>
          <w:vertAlign w:val="superscript"/>
        </w:rPr>
        <w:t>th</w:t>
      </w:r>
      <w:r w:rsidRPr="00DD173E">
        <w:rPr>
          <w:rFonts w:asciiTheme="majorBidi" w:hAnsiTheme="majorBidi" w:cstheme="majorBidi"/>
          <w:bCs/>
          <w:sz w:val="28"/>
          <w:szCs w:val="28"/>
        </w:rPr>
        <w:t xml:space="preserve"> April 2023.  </w:t>
      </w:r>
    </w:p>
    <w:p w14:paraId="45232C81" w14:textId="77777777" w:rsidR="0026090E" w:rsidRDefault="0026090E" w:rsidP="0026090E">
      <w:pPr>
        <w:rPr>
          <w:rFonts w:ascii="Arial" w:hAnsi="Arial"/>
          <w:b/>
          <w:bCs/>
          <w:sz w:val="22"/>
          <w:szCs w:val="22"/>
          <w:lang w:val="en-US"/>
        </w:rPr>
      </w:pPr>
    </w:p>
    <w:p w14:paraId="2B9BDD29" w14:textId="77777777" w:rsidR="0007734A" w:rsidRDefault="0007734A" w:rsidP="0026090E">
      <w:pPr>
        <w:rPr>
          <w:rFonts w:ascii="Arial" w:hAnsi="Arial"/>
          <w:b/>
          <w:bCs/>
          <w:sz w:val="22"/>
          <w:szCs w:val="22"/>
          <w:lang w:val="en-US"/>
        </w:rPr>
      </w:pPr>
    </w:p>
    <w:p w14:paraId="245F26D0" w14:textId="77777777" w:rsidR="00B411E4" w:rsidRDefault="00B411E4">
      <w:pPr>
        <w:rPr>
          <w:rFonts w:ascii="Arial" w:hAnsi="Arial"/>
          <w:b/>
          <w:bCs/>
          <w:sz w:val="22"/>
          <w:szCs w:val="22"/>
          <w:lang w:val="en-US"/>
        </w:rPr>
      </w:pPr>
    </w:p>
    <w:p w14:paraId="28F17B3B" w14:textId="221C01F8" w:rsidR="00B411E4" w:rsidRPr="000261FC" w:rsidRDefault="00B411E4" w:rsidP="000261FC">
      <w:pPr>
        <w:pStyle w:val="Heading1"/>
        <w:rPr>
          <w:rFonts w:asciiTheme="majorBidi" w:hAnsiTheme="majorBidi"/>
          <w:b/>
          <w:bCs/>
          <w:i/>
          <w:iCs/>
          <w:lang w:val="en-US"/>
        </w:rPr>
      </w:pPr>
      <w:bookmarkStart w:id="0" w:name="_Toc133524927"/>
      <w:r w:rsidRPr="000261FC">
        <w:rPr>
          <w:rFonts w:asciiTheme="majorBidi" w:hAnsiTheme="majorBidi"/>
          <w:b/>
          <w:bCs/>
          <w:i/>
          <w:iCs/>
          <w:lang w:val="en-US"/>
        </w:rPr>
        <w:lastRenderedPageBreak/>
        <w:t>Executive summary</w:t>
      </w:r>
      <w:bookmarkEnd w:id="0"/>
      <w:r w:rsidRPr="000261FC">
        <w:rPr>
          <w:rFonts w:asciiTheme="majorBidi" w:hAnsiTheme="majorBidi"/>
          <w:b/>
          <w:bCs/>
          <w:i/>
          <w:iCs/>
          <w:lang w:val="en-US"/>
        </w:rPr>
        <w:t xml:space="preserve"> </w:t>
      </w:r>
    </w:p>
    <w:p w14:paraId="7A36443A" w14:textId="77777777" w:rsidR="00B411E4" w:rsidRPr="00B725C1" w:rsidRDefault="00B411E4" w:rsidP="00B725C1">
      <w:pPr>
        <w:spacing w:line="600" w:lineRule="auto"/>
        <w:jc w:val="both"/>
        <w:rPr>
          <w:rFonts w:asciiTheme="majorBidi" w:hAnsiTheme="majorBidi" w:cstheme="majorBidi"/>
          <w:b/>
          <w:bCs/>
          <w:lang w:val="en-US"/>
        </w:rPr>
      </w:pPr>
    </w:p>
    <w:p w14:paraId="68987C6C" w14:textId="77777777" w:rsidR="00B411E4" w:rsidRPr="00B725C1" w:rsidRDefault="00B411E4" w:rsidP="00B725C1">
      <w:pPr>
        <w:spacing w:line="600" w:lineRule="auto"/>
        <w:jc w:val="both"/>
        <w:rPr>
          <w:rFonts w:asciiTheme="majorBidi" w:hAnsiTheme="majorBidi" w:cstheme="majorBidi"/>
          <w:b/>
          <w:bCs/>
          <w:lang w:val="en-US"/>
        </w:rPr>
      </w:pPr>
    </w:p>
    <w:p w14:paraId="1AE7EA2D" w14:textId="5AEF26F3" w:rsidR="00145853" w:rsidRPr="00B725C1" w:rsidRDefault="0026090E" w:rsidP="00B725C1">
      <w:pPr>
        <w:spacing w:line="600" w:lineRule="auto"/>
        <w:jc w:val="both"/>
        <w:rPr>
          <w:rFonts w:asciiTheme="majorBidi" w:hAnsiTheme="majorBidi" w:cstheme="majorBidi"/>
          <w:lang w:val="en-US"/>
        </w:rPr>
      </w:pPr>
      <w:r w:rsidRPr="00B725C1">
        <w:rPr>
          <w:rFonts w:asciiTheme="majorBidi" w:hAnsiTheme="majorBidi" w:cstheme="majorBidi"/>
          <w:lang w:val="en-US"/>
        </w:rPr>
        <w:t xml:space="preserve">Developing people in </w:t>
      </w:r>
      <w:r w:rsidR="008A32D9" w:rsidRPr="00B725C1">
        <w:rPr>
          <w:rFonts w:asciiTheme="majorBidi" w:hAnsiTheme="majorBidi" w:cstheme="majorBidi"/>
          <w:lang w:val="en-US"/>
        </w:rPr>
        <w:t xml:space="preserve">the </w:t>
      </w:r>
      <w:r w:rsidRPr="00B725C1">
        <w:rPr>
          <w:rFonts w:asciiTheme="majorBidi" w:hAnsiTheme="majorBidi" w:cstheme="majorBidi"/>
          <w:lang w:val="en-US"/>
        </w:rPr>
        <w:t xml:space="preserve">organisation is the process of </w:t>
      </w:r>
      <w:r w:rsidR="00331DF7" w:rsidRPr="00B725C1">
        <w:rPr>
          <w:rFonts w:asciiTheme="majorBidi" w:hAnsiTheme="majorBidi" w:cstheme="majorBidi"/>
          <w:lang w:val="en-US"/>
        </w:rPr>
        <w:t xml:space="preserve">addressing the most significant global contemporary issues and conflicts </w:t>
      </w:r>
      <w:r w:rsidR="008A32D9" w:rsidRPr="00B725C1">
        <w:rPr>
          <w:rFonts w:asciiTheme="majorBidi" w:hAnsiTheme="majorBidi" w:cstheme="majorBidi"/>
          <w:lang w:val="en-US"/>
        </w:rPr>
        <w:t>concerning</w:t>
      </w:r>
      <w:r w:rsidR="00331DF7" w:rsidRPr="00B725C1">
        <w:rPr>
          <w:rFonts w:asciiTheme="majorBidi" w:hAnsiTheme="majorBidi" w:cstheme="majorBidi"/>
          <w:lang w:val="en-US"/>
        </w:rPr>
        <w:t xml:space="preserve"> leading</w:t>
      </w:r>
      <w:r w:rsidR="001938C3" w:rsidRPr="00B725C1">
        <w:rPr>
          <w:rFonts w:asciiTheme="majorBidi" w:hAnsiTheme="majorBidi" w:cstheme="majorBidi"/>
          <w:lang w:val="en-US"/>
        </w:rPr>
        <w:t xml:space="preserve"> </w:t>
      </w:r>
      <w:r w:rsidR="00331DF7" w:rsidRPr="00B725C1">
        <w:rPr>
          <w:rFonts w:asciiTheme="majorBidi" w:hAnsiTheme="majorBidi" w:cstheme="majorBidi"/>
          <w:lang w:val="en-US"/>
        </w:rPr>
        <w:t>people and developing organisation</w:t>
      </w:r>
      <w:r w:rsidR="001938C3" w:rsidRPr="00B725C1">
        <w:rPr>
          <w:rFonts w:asciiTheme="majorBidi" w:hAnsiTheme="majorBidi" w:cstheme="majorBidi"/>
          <w:lang w:val="en-US"/>
        </w:rPr>
        <w:t xml:space="preserve">s </w:t>
      </w:r>
      <w:r w:rsidR="008A32D9" w:rsidRPr="00B725C1">
        <w:rPr>
          <w:rFonts w:asciiTheme="majorBidi" w:hAnsiTheme="majorBidi" w:cstheme="majorBidi"/>
          <w:lang w:val="en-US"/>
        </w:rPr>
        <w:t>through</w:t>
      </w:r>
      <w:r w:rsidR="00331DF7" w:rsidRPr="00B725C1">
        <w:rPr>
          <w:rFonts w:asciiTheme="majorBidi" w:hAnsiTheme="majorBidi" w:cstheme="majorBidi"/>
          <w:lang w:val="en-US"/>
        </w:rPr>
        <w:t xml:space="preserve"> developing a co</w:t>
      </w:r>
      <w:r w:rsidR="001938C3" w:rsidRPr="00B725C1">
        <w:rPr>
          <w:rFonts w:asciiTheme="majorBidi" w:hAnsiTheme="majorBidi" w:cstheme="majorBidi"/>
          <w:lang w:val="en-US"/>
        </w:rPr>
        <w:t>m</w:t>
      </w:r>
      <w:r w:rsidR="00331DF7" w:rsidRPr="00B725C1">
        <w:rPr>
          <w:rFonts w:asciiTheme="majorBidi" w:hAnsiTheme="majorBidi" w:cstheme="majorBidi"/>
          <w:lang w:val="en-US"/>
        </w:rPr>
        <w:t>p</w:t>
      </w:r>
      <w:r w:rsidR="001938C3" w:rsidRPr="00B725C1">
        <w:rPr>
          <w:rFonts w:asciiTheme="majorBidi" w:hAnsiTheme="majorBidi" w:cstheme="majorBidi"/>
          <w:lang w:val="en-US"/>
        </w:rPr>
        <w:t>re</w:t>
      </w:r>
      <w:r w:rsidR="00331DF7" w:rsidRPr="00B725C1">
        <w:rPr>
          <w:rFonts w:asciiTheme="majorBidi" w:hAnsiTheme="majorBidi" w:cstheme="majorBidi"/>
          <w:lang w:val="en-US"/>
        </w:rPr>
        <w:t>he</w:t>
      </w:r>
      <w:r w:rsidR="001938C3" w:rsidRPr="00B725C1">
        <w:rPr>
          <w:rFonts w:asciiTheme="majorBidi" w:hAnsiTheme="majorBidi" w:cstheme="majorBidi"/>
          <w:lang w:val="en-US"/>
        </w:rPr>
        <w:t xml:space="preserve">nsive </w:t>
      </w:r>
      <w:r w:rsidR="00331DF7" w:rsidRPr="00B725C1">
        <w:rPr>
          <w:rFonts w:asciiTheme="majorBidi" w:hAnsiTheme="majorBidi" w:cstheme="majorBidi"/>
          <w:lang w:val="en-US"/>
        </w:rPr>
        <w:t xml:space="preserve">knowledge and understanding framework upon </w:t>
      </w:r>
      <w:r w:rsidR="001938C3" w:rsidRPr="00B725C1">
        <w:rPr>
          <w:rFonts w:asciiTheme="majorBidi" w:hAnsiTheme="majorBidi" w:cstheme="majorBidi"/>
          <w:lang w:val="en-US"/>
        </w:rPr>
        <w:t>organisational</w:t>
      </w:r>
      <w:r w:rsidR="00331DF7" w:rsidRPr="00B725C1">
        <w:rPr>
          <w:rFonts w:asciiTheme="majorBidi" w:hAnsiTheme="majorBidi" w:cstheme="majorBidi"/>
          <w:lang w:val="en-US"/>
        </w:rPr>
        <w:t xml:space="preserve"> </w:t>
      </w:r>
      <w:r w:rsidR="001938C3" w:rsidRPr="00B725C1">
        <w:rPr>
          <w:rFonts w:asciiTheme="majorBidi" w:hAnsiTheme="majorBidi" w:cstheme="majorBidi"/>
          <w:lang w:val="en-US"/>
        </w:rPr>
        <w:t>effective leadership</w:t>
      </w:r>
      <w:r w:rsidR="00331DF7" w:rsidRPr="00B725C1">
        <w:rPr>
          <w:rFonts w:asciiTheme="majorBidi" w:hAnsiTheme="majorBidi" w:cstheme="majorBidi"/>
          <w:lang w:val="en-US"/>
        </w:rPr>
        <w:t xml:space="preserve"> approaches. </w:t>
      </w:r>
    </w:p>
    <w:p w14:paraId="4103A106" w14:textId="4FB2D902" w:rsidR="00145853" w:rsidRPr="00B725C1" w:rsidRDefault="00331DF7" w:rsidP="00B725C1">
      <w:pPr>
        <w:spacing w:line="600" w:lineRule="auto"/>
        <w:jc w:val="both"/>
        <w:rPr>
          <w:rFonts w:asciiTheme="majorBidi" w:hAnsiTheme="majorBidi" w:cstheme="majorBidi"/>
          <w:lang w:val="en-US"/>
        </w:rPr>
      </w:pPr>
      <w:r w:rsidRPr="00B725C1">
        <w:rPr>
          <w:rFonts w:asciiTheme="majorBidi" w:hAnsiTheme="majorBidi" w:cstheme="majorBidi"/>
          <w:lang w:val="en-US"/>
        </w:rPr>
        <w:t xml:space="preserve">This report is going to discuss the </w:t>
      </w:r>
      <w:r w:rsidR="008A32D9" w:rsidRPr="00B725C1">
        <w:rPr>
          <w:rFonts w:asciiTheme="majorBidi" w:hAnsiTheme="majorBidi" w:cstheme="majorBidi"/>
          <w:lang w:val="en-US"/>
        </w:rPr>
        <w:t>development</w:t>
      </w:r>
      <w:r w:rsidRPr="00B725C1">
        <w:rPr>
          <w:rFonts w:asciiTheme="majorBidi" w:hAnsiTheme="majorBidi" w:cstheme="majorBidi"/>
          <w:lang w:val="en-US"/>
        </w:rPr>
        <w:t xml:space="preserve"> </w:t>
      </w:r>
      <w:r w:rsidR="008A32D9" w:rsidRPr="00B725C1">
        <w:rPr>
          <w:rFonts w:asciiTheme="majorBidi" w:hAnsiTheme="majorBidi" w:cstheme="majorBidi"/>
          <w:lang w:val="en-US"/>
        </w:rPr>
        <w:t xml:space="preserve">of </w:t>
      </w:r>
      <w:r w:rsidRPr="00B725C1">
        <w:rPr>
          <w:rFonts w:asciiTheme="majorBidi" w:hAnsiTheme="majorBidi" w:cstheme="majorBidi"/>
          <w:lang w:val="en-US"/>
        </w:rPr>
        <w:t xml:space="preserve">a leadership strategy </w:t>
      </w:r>
      <w:r w:rsidR="008A32D9" w:rsidRPr="00B725C1">
        <w:rPr>
          <w:rFonts w:asciiTheme="majorBidi" w:hAnsiTheme="majorBidi" w:cstheme="majorBidi"/>
          <w:lang w:val="en-US"/>
        </w:rPr>
        <w:t>for</w:t>
      </w:r>
      <w:r w:rsidRPr="00B725C1">
        <w:rPr>
          <w:rFonts w:asciiTheme="majorBidi" w:hAnsiTheme="majorBidi" w:cstheme="majorBidi"/>
          <w:lang w:val="en-US"/>
        </w:rPr>
        <w:t xml:space="preserve"> TikTok from various </w:t>
      </w:r>
      <w:r w:rsidR="008A32D9" w:rsidRPr="00B725C1">
        <w:rPr>
          <w:rFonts w:asciiTheme="majorBidi" w:hAnsiTheme="majorBidi" w:cstheme="majorBidi"/>
          <w:lang w:val="en-US"/>
        </w:rPr>
        <w:t>perspectives</w:t>
      </w:r>
      <w:r w:rsidRPr="00B725C1">
        <w:rPr>
          <w:rFonts w:asciiTheme="majorBidi" w:hAnsiTheme="majorBidi" w:cstheme="majorBidi"/>
          <w:lang w:val="en-US"/>
        </w:rPr>
        <w:t xml:space="preserve"> of views</w:t>
      </w:r>
      <w:r w:rsidR="00145853" w:rsidRPr="00B725C1">
        <w:rPr>
          <w:rFonts w:asciiTheme="majorBidi" w:hAnsiTheme="majorBidi" w:cstheme="majorBidi"/>
          <w:lang w:val="en-US"/>
        </w:rPr>
        <w:t xml:space="preserve"> and seeks to achieve a particular business objective which is creating an </w:t>
      </w:r>
      <w:r w:rsidR="008A32D9" w:rsidRPr="00B725C1">
        <w:rPr>
          <w:rFonts w:asciiTheme="majorBidi" w:hAnsiTheme="majorBidi" w:cstheme="majorBidi"/>
          <w:lang w:val="en-US"/>
        </w:rPr>
        <w:t>environment</w:t>
      </w:r>
      <w:r w:rsidR="00145853" w:rsidRPr="00B725C1">
        <w:rPr>
          <w:rFonts w:asciiTheme="majorBidi" w:hAnsiTheme="majorBidi" w:cstheme="majorBidi"/>
          <w:lang w:val="en-US"/>
        </w:rPr>
        <w:t xml:space="preserve"> </w:t>
      </w:r>
      <w:r w:rsidR="001938C3" w:rsidRPr="00B725C1">
        <w:rPr>
          <w:rFonts w:asciiTheme="majorBidi" w:hAnsiTheme="majorBidi" w:cstheme="majorBidi"/>
          <w:lang w:val="en-US"/>
        </w:rPr>
        <w:t xml:space="preserve">in </w:t>
      </w:r>
      <w:r w:rsidR="00145853" w:rsidRPr="00B725C1">
        <w:rPr>
          <w:rFonts w:asciiTheme="majorBidi" w:hAnsiTheme="majorBidi" w:cstheme="majorBidi"/>
          <w:lang w:val="en-US"/>
        </w:rPr>
        <w:t xml:space="preserve">which innovation </w:t>
      </w:r>
      <w:r w:rsidR="008A32D9" w:rsidRPr="00B725C1">
        <w:rPr>
          <w:rFonts w:asciiTheme="majorBidi" w:hAnsiTheme="majorBidi" w:cstheme="majorBidi"/>
          <w:lang w:val="en-US"/>
        </w:rPr>
        <w:t>flourishes</w:t>
      </w:r>
      <w:r w:rsidR="00145853" w:rsidRPr="00B725C1">
        <w:rPr>
          <w:rFonts w:asciiTheme="majorBidi" w:hAnsiTheme="majorBidi" w:cstheme="majorBidi"/>
          <w:lang w:val="en-US"/>
        </w:rPr>
        <w:t>.</w:t>
      </w:r>
    </w:p>
    <w:p w14:paraId="5284D783" w14:textId="77777777" w:rsidR="00145853" w:rsidRPr="00B725C1" w:rsidRDefault="00145853" w:rsidP="00B725C1">
      <w:pPr>
        <w:spacing w:line="600" w:lineRule="auto"/>
        <w:jc w:val="both"/>
        <w:rPr>
          <w:rFonts w:asciiTheme="majorBidi" w:hAnsiTheme="majorBidi" w:cstheme="majorBidi"/>
          <w:lang w:val="en-US"/>
        </w:rPr>
      </w:pPr>
    </w:p>
    <w:p w14:paraId="1139492C" w14:textId="0B7A8490" w:rsidR="008A32D9" w:rsidRPr="00B725C1" w:rsidRDefault="00331DF7" w:rsidP="00B725C1">
      <w:pPr>
        <w:spacing w:line="600" w:lineRule="auto"/>
        <w:jc w:val="both"/>
        <w:rPr>
          <w:rFonts w:asciiTheme="majorBidi" w:hAnsiTheme="majorBidi" w:cstheme="majorBidi"/>
          <w:lang w:val="en-US"/>
        </w:rPr>
      </w:pPr>
      <w:r w:rsidRPr="00B725C1">
        <w:rPr>
          <w:rFonts w:asciiTheme="majorBidi" w:hAnsiTheme="majorBidi" w:cstheme="majorBidi"/>
          <w:lang w:val="en-US"/>
        </w:rPr>
        <w:t xml:space="preserve">This report aimed to critically evaluate </w:t>
      </w:r>
      <w:r w:rsidR="00145853" w:rsidRPr="00B725C1">
        <w:rPr>
          <w:rFonts w:asciiTheme="majorBidi" w:hAnsiTheme="majorBidi" w:cstheme="majorBidi"/>
          <w:lang w:val="en-US"/>
        </w:rPr>
        <w:t xml:space="preserve">the business environment within </w:t>
      </w:r>
      <w:r w:rsidRPr="00B725C1">
        <w:rPr>
          <w:rFonts w:asciiTheme="majorBidi" w:hAnsiTheme="majorBidi" w:cstheme="majorBidi"/>
          <w:lang w:val="en-US"/>
        </w:rPr>
        <w:t xml:space="preserve">TikTok’s </w:t>
      </w:r>
      <w:r w:rsidR="00145853" w:rsidRPr="00B725C1">
        <w:rPr>
          <w:rFonts w:asciiTheme="majorBidi" w:hAnsiTheme="majorBidi" w:cstheme="majorBidi"/>
          <w:lang w:val="en-US"/>
        </w:rPr>
        <w:t xml:space="preserve">organisation to </w:t>
      </w:r>
      <w:r w:rsidR="008A32D9" w:rsidRPr="00B725C1">
        <w:rPr>
          <w:rFonts w:asciiTheme="majorBidi" w:hAnsiTheme="majorBidi" w:cstheme="majorBidi"/>
          <w:lang w:val="en-US"/>
        </w:rPr>
        <w:t>demonstrate</w:t>
      </w:r>
      <w:r w:rsidR="00145853" w:rsidRPr="00B725C1">
        <w:rPr>
          <w:rFonts w:asciiTheme="majorBidi" w:hAnsiTheme="majorBidi" w:cstheme="majorBidi"/>
          <w:lang w:val="en-US"/>
        </w:rPr>
        <w:t xml:space="preserve"> </w:t>
      </w:r>
      <w:r w:rsidR="008A32D9" w:rsidRPr="00B725C1">
        <w:rPr>
          <w:rFonts w:asciiTheme="majorBidi" w:hAnsiTheme="majorBidi" w:cstheme="majorBidi"/>
          <w:lang w:val="en-US"/>
        </w:rPr>
        <w:t xml:space="preserve">relevant </w:t>
      </w:r>
      <w:r w:rsidR="00145853" w:rsidRPr="00B725C1">
        <w:rPr>
          <w:rFonts w:asciiTheme="majorBidi" w:hAnsiTheme="majorBidi" w:cstheme="majorBidi"/>
          <w:lang w:val="en-US"/>
        </w:rPr>
        <w:t>leadership</w:t>
      </w:r>
      <w:r w:rsidR="008A32D9" w:rsidRPr="00B725C1">
        <w:rPr>
          <w:rFonts w:asciiTheme="majorBidi" w:hAnsiTheme="majorBidi" w:cstheme="majorBidi"/>
          <w:lang w:val="en-US"/>
        </w:rPr>
        <w:t xml:space="preserve"> models and theories and provide a </w:t>
      </w:r>
      <w:r w:rsidRPr="00B725C1">
        <w:rPr>
          <w:rFonts w:asciiTheme="majorBidi" w:hAnsiTheme="majorBidi" w:cstheme="majorBidi"/>
          <w:lang w:val="en-US"/>
        </w:rPr>
        <w:t>comprehensive context about</w:t>
      </w:r>
      <w:r w:rsidR="008A32D9" w:rsidRPr="00B725C1">
        <w:rPr>
          <w:rFonts w:asciiTheme="majorBidi" w:hAnsiTheme="majorBidi" w:cstheme="majorBidi"/>
          <w:lang w:val="en-US"/>
        </w:rPr>
        <w:t xml:space="preserve"> developing a leadership strategy to establish a case study or mechanism for how an organisation can achieve the objective by utili</w:t>
      </w:r>
      <w:r w:rsidR="001938C3" w:rsidRPr="00B725C1">
        <w:rPr>
          <w:rFonts w:asciiTheme="majorBidi" w:hAnsiTheme="majorBidi" w:cstheme="majorBidi"/>
          <w:lang w:val="en-US"/>
        </w:rPr>
        <w:t>s</w:t>
      </w:r>
      <w:r w:rsidR="008A32D9" w:rsidRPr="00B725C1">
        <w:rPr>
          <w:rFonts w:asciiTheme="majorBidi" w:hAnsiTheme="majorBidi" w:cstheme="majorBidi"/>
          <w:lang w:val="en-US"/>
        </w:rPr>
        <w:t>ing leadership theories as sources</w:t>
      </w:r>
      <w:r w:rsidR="001938C3" w:rsidRPr="00B725C1">
        <w:rPr>
          <w:rFonts w:asciiTheme="majorBidi" w:hAnsiTheme="majorBidi" w:cstheme="majorBidi"/>
          <w:lang w:val="en-US"/>
        </w:rPr>
        <w:t>. F</w:t>
      </w:r>
      <w:r w:rsidR="008A32D9" w:rsidRPr="00B725C1">
        <w:rPr>
          <w:rFonts w:asciiTheme="majorBidi" w:hAnsiTheme="majorBidi" w:cstheme="majorBidi"/>
          <w:lang w:val="en-US"/>
        </w:rPr>
        <w:t>inally</w:t>
      </w:r>
      <w:r w:rsidR="001938C3" w:rsidRPr="00B725C1">
        <w:rPr>
          <w:rFonts w:asciiTheme="majorBidi" w:hAnsiTheme="majorBidi" w:cstheme="majorBidi"/>
          <w:lang w:val="en-US"/>
        </w:rPr>
        <w:t>,</w:t>
      </w:r>
      <w:r w:rsidR="008A32D9" w:rsidRPr="00B725C1">
        <w:rPr>
          <w:rFonts w:asciiTheme="majorBidi" w:hAnsiTheme="majorBidi" w:cstheme="majorBidi"/>
          <w:lang w:val="en-US"/>
        </w:rPr>
        <w:t xml:space="preserve"> the report will conclude </w:t>
      </w:r>
      <w:r w:rsidR="001938C3" w:rsidRPr="00B725C1">
        <w:rPr>
          <w:rFonts w:asciiTheme="majorBidi" w:hAnsiTheme="majorBidi" w:cstheme="majorBidi"/>
          <w:lang w:val="en-US"/>
        </w:rPr>
        <w:t>with</w:t>
      </w:r>
      <w:r w:rsidR="008A32D9" w:rsidRPr="00B725C1">
        <w:rPr>
          <w:rFonts w:asciiTheme="majorBidi" w:hAnsiTheme="majorBidi" w:cstheme="majorBidi"/>
          <w:lang w:val="en-US"/>
        </w:rPr>
        <w:t xml:space="preserve"> prevalent recommendations from effective leadership</w:t>
      </w:r>
      <w:r w:rsidR="001938C3" w:rsidRPr="00B725C1">
        <w:rPr>
          <w:rFonts w:asciiTheme="majorBidi" w:hAnsiTheme="majorBidi" w:cstheme="majorBidi"/>
          <w:lang w:val="en-US"/>
        </w:rPr>
        <w:t xml:space="preserve"> approaches.</w:t>
      </w:r>
      <w:r w:rsidR="008A32D9" w:rsidRPr="00B725C1">
        <w:rPr>
          <w:rFonts w:asciiTheme="majorBidi" w:hAnsiTheme="majorBidi" w:cstheme="majorBidi"/>
          <w:lang w:val="en-US"/>
        </w:rPr>
        <w:t xml:space="preserve"> </w:t>
      </w:r>
    </w:p>
    <w:p w14:paraId="16CE88C8" w14:textId="77777777" w:rsidR="008A32D9" w:rsidRPr="00B725C1" w:rsidRDefault="008A32D9" w:rsidP="00B725C1">
      <w:pPr>
        <w:spacing w:line="600" w:lineRule="auto"/>
        <w:jc w:val="both"/>
        <w:rPr>
          <w:rFonts w:asciiTheme="majorBidi" w:hAnsiTheme="majorBidi" w:cstheme="majorBidi"/>
          <w:lang w:val="en-US"/>
        </w:rPr>
      </w:pPr>
    </w:p>
    <w:p w14:paraId="009C0CD0" w14:textId="77777777" w:rsidR="001938C3" w:rsidRPr="00B725C1" w:rsidRDefault="001938C3" w:rsidP="00B725C1">
      <w:pPr>
        <w:spacing w:line="600" w:lineRule="auto"/>
        <w:jc w:val="both"/>
        <w:rPr>
          <w:rFonts w:asciiTheme="majorBidi" w:hAnsiTheme="majorBidi" w:cstheme="majorBidi"/>
          <w:lang w:val="en-US"/>
        </w:rPr>
      </w:pPr>
    </w:p>
    <w:p w14:paraId="2CCA4A13" w14:textId="77777777" w:rsidR="008A32D9" w:rsidRPr="00B725C1" w:rsidRDefault="008A32D9" w:rsidP="00B725C1">
      <w:pPr>
        <w:spacing w:line="600" w:lineRule="auto"/>
        <w:jc w:val="both"/>
        <w:rPr>
          <w:rFonts w:asciiTheme="majorBidi" w:hAnsiTheme="majorBidi" w:cstheme="majorBidi"/>
          <w:lang w:val="en-US"/>
        </w:rPr>
      </w:pPr>
    </w:p>
    <w:p w14:paraId="3FC9185F" w14:textId="40279BFC" w:rsidR="00331DF7" w:rsidRPr="00B725C1" w:rsidRDefault="008A32D9" w:rsidP="00B725C1">
      <w:pPr>
        <w:spacing w:line="600" w:lineRule="auto"/>
        <w:jc w:val="both"/>
        <w:rPr>
          <w:rFonts w:asciiTheme="majorBidi" w:hAnsiTheme="majorBidi" w:cstheme="majorBidi"/>
          <w:lang w:val="en-US"/>
        </w:rPr>
      </w:pPr>
      <w:r w:rsidRPr="00B725C1">
        <w:rPr>
          <w:rFonts w:asciiTheme="majorBidi" w:hAnsiTheme="majorBidi" w:cstheme="majorBidi"/>
          <w:lang w:val="en-US"/>
        </w:rPr>
        <w:t xml:space="preserve"> </w:t>
      </w:r>
    </w:p>
    <w:p w14:paraId="37AB4028" w14:textId="77777777" w:rsidR="00331DF7" w:rsidRPr="00B725C1" w:rsidRDefault="00331DF7" w:rsidP="00B725C1">
      <w:pPr>
        <w:spacing w:line="600" w:lineRule="auto"/>
        <w:jc w:val="both"/>
        <w:rPr>
          <w:rFonts w:asciiTheme="majorBidi" w:hAnsiTheme="majorBidi" w:cstheme="majorBidi"/>
          <w:b/>
          <w:bCs/>
          <w:lang w:val="en-US"/>
        </w:rPr>
      </w:pPr>
    </w:p>
    <w:sdt>
      <w:sdtPr>
        <w:rPr>
          <w:rFonts w:asciiTheme="minorHAnsi" w:eastAsiaTheme="minorHAnsi" w:hAnsiTheme="minorHAnsi" w:cstheme="minorBidi"/>
          <w:b w:val="0"/>
          <w:bCs w:val="0"/>
          <w:color w:val="auto"/>
          <w:kern w:val="2"/>
          <w:sz w:val="24"/>
          <w:szCs w:val="24"/>
          <w:lang w:val="en-GB"/>
          <w14:ligatures w14:val="standardContextual"/>
        </w:rPr>
        <w:id w:val="111643308"/>
        <w:docPartObj>
          <w:docPartGallery w:val="Table of Contents"/>
          <w:docPartUnique/>
        </w:docPartObj>
      </w:sdtPr>
      <w:sdtEndPr>
        <w:rPr>
          <w:noProof/>
        </w:rPr>
      </w:sdtEndPr>
      <w:sdtContent>
        <w:p w14:paraId="0B9D64C7" w14:textId="3BC157D9" w:rsidR="002D51BF" w:rsidRPr="002D51BF" w:rsidRDefault="002D51BF" w:rsidP="002D51BF">
          <w:pPr>
            <w:pStyle w:val="TOCHeading"/>
            <w:spacing w:line="360" w:lineRule="auto"/>
            <w:rPr>
              <w:rFonts w:asciiTheme="majorBidi" w:hAnsiTheme="majorBidi"/>
              <w:sz w:val="24"/>
              <w:szCs w:val="24"/>
            </w:rPr>
          </w:pPr>
          <w:r w:rsidRPr="002D51BF">
            <w:rPr>
              <w:rFonts w:asciiTheme="majorBidi" w:hAnsiTheme="majorBidi"/>
              <w:sz w:val="24"/>
              <w:szCs w:val="24"/>
            </w:rPr>
            <w:t>Table of Contents</w:t>
          </w:r>
        </w:p>
        <w:p w14:paraId="201577DA" w14:textId="73C44241" w:rsidR="002D51BF" w:rsidRPr="002D51BF" w:rsidRDefault="002D51BF" w:rsidP="002D51BF">
          <w:pPr>
            <w:pStyle w:val="TOC1"/>
            <w:tabs>
              <w:tab w:val="right" w:leader="dot" w:pos="9016"/>
            </w:tabs>
            <w:spacing w:line="360" w:lineRule="auto"/>
            <w:rPr>
              <w:rFonts w:asciiTheme="majorBidi" w:eastAsiaTheme="minorEastAsia" w:hAnsiTheme="majorBidi" w:cstheme="majorBidi"/>
              <w:b w:val="0"/>
              <w:bCs w:val="0"/>
              <w:noProof/>
              <w:sz w:val="24"/>
              <w:lang w:eastAsia="en-GB"/>
            </w:rPr>
          </w:pPr>
          <w:r w:rsidRPr="002D51BF">
            <w:rPr>
              <w:rFonts w:asciiTheme="majorBidi" w:hAnsiTheme="majorBidi" w:cstheme="majorBidi"/>
              <w:b w:val="0"/>
              <w:bCs w:val="0"/>
              <w:sz w:val="24"/>
            </w:rPr>
            <w:fldChar w:fldCharType="begin"/>
          </w:r>
          <w:r w:rsidRPr="002D51BF">
            <w:rPr>
              <w:rFonts w:asciiTheme="majorBidi" w:hAnsiTheme="majorBidi" w:cstheme="majorBidi"/>
              <w:sz w:val="24"/>
            </w:rPr>
            <w:instrText xml:space="preserve"> TOC \o "1-3" \h \z \u </w:instrText>
          </w:r>
          <w:r w:rsidRPr="002D51BF">
            <w:rPr>
              <w:rFonts w:asciiTheme="majorBidi" w:hAnsiTheme="majorBidi" w:cstheme="majorBidi"/>
              <w:b w:val="0"/>
              <w:bCs w:val="0"/>
              <w:sz w:val="24"/>
            </w:rPr>
            <w:fldChar w:fldCharType="separate"/>
          </w:r>
          <w:hyperlink w:anchor="_Toc133524927" w:history="1">
            <w:r w:rsidRPr="002D51BF">
              <w:rPr>
                <w:rStyle w:val="Hyperlink"/>
                <w:rFonts w:asciiTheme="majorBidi" w:hAnsiTheme="majorBidi" w:cstheme="majorBidi"/>
                <w:i/>
                <w:iCs/>
                <w:noProof/>
                <w:sz w:val="24"/>
                <w:lang w:val="en-US"/>
              </w:rPr>
              <w:t>Executive Summary</w:t>
            </w:r>
            <w:r w:rsidRPr="002D51BF">
              <w:rPr>
                <w:rFonts w:asciiTheme="majorBidi" w:hAnsiTheme="majorBidi" w:cstheme="majorBidi"/>
                <w:noProof/>
                <w:webHidden/>
                <w:sz w:val="24"/>
              </w:rPr>
              <w:tab/>
            </w:r>
            <w:r w:rsidRPr="002D51BF">
              <w:rPr>
                <w:rFonts w:asciiTheme="majorBidi" w:hAnsiTheme="majorBidi" w:cstheme="majorBidi"/>
                <w:noProof/>
                <w:webHidden/>
                <w:sz w:val="24"/>
              </w:rPr>
              <w:fldChar w:fldCharType="begin"/>
            </w:r>
            <w:r w:rsidRPr="002D51BF">
              <w:rPr>
                <w:rFonts w:asciiTheme="majorBidi" w:hAnsiTheme="majorBidi" w:cstheme="majorBidi"/>
                <w:noProof/>
                <w:webHidden/>
                <w:sz w:val="24"/>
              </w:rPr>
              <w:instrText xml:space="preserve"> PAGEREF _Toc133524927 \h </w:instrText>
            </w:r>
            <w:r w:rsidRPr="002D51BF">
              <w:rPr>
                <w:rFonts w:asciiTheme="majorBidi" w:hAnsiTheme="majorBidi" w:cstheme="majorBidi"/>
                <w:noProof/>
                <w:webHidden/>
                <w:sz w:val="24"/>
              </w:rPr>
            </w:r>
            <w:r w:rsidRPr="002D51BF">
              <w:rPr>
                <w:rFonts w:asciiTheme="majorBidi" w:hAnsiTheme="majorBidi" w:cstheme="majorBidi"/>
                <w:noProof/>
                <w:webHidden/>
                <w:sz w:val="24"/>
              </w:rPr>
              <w:fldChar w:fldCharType="separate"/>
            </w:r>
            <w:r w:rsidR="00DC0B90">
              <w:rPr>
                <w:rFonts w:asciiTheme="majorBidi" w:hAnsiTheme="majorBidi" w:cstheme="majorBidi"/>
                <w:noProof/>
                <w:webHidden/>
                <w:sz w:val="24"/>
              </w:rPr>
              <w:t>2</w:t>
            </w:r>
            <w:r w:rsidRPr="002D51BF">
              <w:rPr>
                <w:rFonts w:asciiTheme="majorBidi" w:hAnsiTheme="majorBidi" w:cstheme="majorBidi"/>
                <w:noProof/>
                <w:webHidden/>
                <w:sz w:val="24"/>
              </w:rPr>
              <w:fldChar w:fldCharType="end"/>
            </w:r>
          </w:hyperlink>
        </w:p>
        <w:p w14:paraId="72A3B611" w14:textId="7D75EC3D" w:rsidR="002D51BF" w:rsidRPr="002D51BF" w:rsidRDefault="00000000" w:rsidP="002D51BF">
          <w:pPr>
            <w:pStyle w:val="TOC1"/>
            <w:tabs>
              <w:tab w:val="right" w:leader="dot" w:pos="9016"/>
            </w:tabs>
            <w:spacing w:line="360" w:lineRule="auto"/>
            <w:rPr>
              <w:rFonts w:asciiTheme="majorBidi" w:eastAsiaTheme="minorEastAsia" w:hAnsiTheme="majorBidi" w:cstheme="majorBidi"/>
              <w:b w:val="0"/>
              <w:bCs w:val="0"/>
              <w:noProof/>
              <w:sz w:val="24"/>
              <w:lang w:eastAsia="en-GB"/>
            </w:rPr>
          </w:pPr>
          <w:hyperlink w:anchor="_Toc133524928" w:history="1">
            <w:r w:rsidR="002D51BF" w:rsidRPr="002D51BF">
              <w:rPr>
                <w:rStyle w:val="Hyperlink"/>
                <w:rFonts w:asciiTheme="majorBidi" w:hAnsiTheme="majorBidi" w:cstheme="majorBidi"/>
                <w:i/>
                <w:iCs/>
                <w:noProof/>
                <w:sz w:val="24"/>
              </w:rPr>
              <w:t>Introduction</w:t>
            </w:r>
            <w:r w:rsidR="002D51BF" w:rsidRPr="002D51BF">
              <w:rPr>
                <w:rFonts w:asciiTheme="majorBidi" w:hAnsiTheme="majorBidi" w:cstheme="majorBidi"/>
                <w:noProof/>
                <w:webHidden/>
                <w:sz w:val="24"/>
              </w:rPr>
              <w:tab/>
            </w:r>
            <w:r w:rsidR="002D51BF" w:rsidRPr="002D51BF">
              <w:rPr>
                <w:rFonts w:asciiTheme="majorBidi" w:hAnsiTheme="majorBidi" w:cstheme="majorBidi"/>
                <w:noProof/>
                <w:webHidden/>
                <w:sz w:val="24"/>
              </w:rPr>
              <w:fldChar w:fldCharType="begin"/>
            </w:r>
            <w:r w:rsidR="002D51BF" w:rsidRPr="002D51BF">
              <w:rPr>
                <w:rFonts w:asciiTheme="majorBidi" w:hAnsiTheme="majorBidi" w:cstheme="majorBidi"/>
                <w:noProof/>
                <w:webHidden/>
                <w:sz w:val="24"/>
              </w:rPr>
              <w:instrText xml:space="preserve"> PAGEREF _Toc133524928 \h </w:instrText>
            </w:r>
            <w:r w:rsidR="002D51BF" w:rsidRPr="002D51BF">
              <w:rPr>
                <w:rFonts w:asciiTheme="majorBidi" w:hAnsiTheme="majorBidi" w:cstheme="majorBidi"/>
                <w:noProof/>
                <w:webHidden/>
                <w:sz w:val="24"/>
              </w:rPr>
            </w:r>
            <w:r w:rsidR="002D51BF" w:rsidRPr="002D51BF">
              <w:rPr>
                <w:rFonts w:asciiTheme="majorBidi" w:hAnsiTheme="majorBidi" w:cstheme="majorBidi"/>
                <w:noProof/>
                <w:webHidden/>
                <w:sz w:val="24"/>
              </w:rPr>
              <w:fldChar w:fldCharType="separate"/>
            </w:r>
            <w:r w:rsidR="00DC0B90">
              <w:rPr>
                <w:rFonts w:asciiTheme="majorBidi" w:hAnsiTheme="majorBidi" w:cstheme="majorBidi"/>
                <w:noProof/>
                <w:webHidden/>
                <w:sz w:val="24"/>
              </w:rPr>
              <w:t>4</w:t>
            </w:r>
            <w:r w:rsidR="002D51BF" w:rsidRPr="002D51BF">
              <w:rPr>
                <w:rFonts w:asciiTheme="majorBidi" w:hAnsiTheme="majorBidi" w:cstheme="majorBidi"/>
                <w:noProof/>
                <w:webHidden/>
                <w:sz w:val="24"/>
              </w:rPr>
              <w:fldChar w:fldCharType="end"/>
            </w:r>
          </w:hyperlink>
        </w:p>
        <w:p w14:paraId="0D8C9C25" w14:textId="1CBA71EF" w:rsidR="002D51BF" w:rsidRPr="002D51BF" w:rsidRDefault="00000000" w:rsidP="002D51BF">
          <w:pPr>
            <w:pStyle w:val="TOC1"/>
            <w:tabs>
              <w:tab w:val="right" w:leader="dot" w:pos="9016"/>
            </w:tabs>
            <w:spacing w:line="360" w:lineRule="auto"/>
            <w:rPr>
              <w:rFonts w:asciiTheme="majorBidi" w:eastAsiaTheme="minorEastAsia" w:hAnsiTheme="majorBidi" w:cstheme="majorBidi"/>
              <w:b w:val="0"/>
              <w:bCs w:val="0"/>
              <w:noProof/>
              <w:sz w:val="24"/>
              <w:lang w:eastAsia="en-GB"/>
            </w:rPr>
          </w:pPr>
          <w:hyperlink w:anchor="_Toc133524929" w:history="1">
            <w:r w:rsidR="002D51BF" w:rsidRPr="002D51BF">
              <w:rPr>
                <w:rStyle w:val="Hyperlink"/>
                <w:rFonts w:asciiTheme="majorBidi" w:hAnsiTheme="majorBidi" w:cstheme="majorBidi"/>
                <w:i/>
                <w:iCs/>
                <w:noProof/>
                <w:sz w:val="24"/>
                <w:lang w:val="en-US"/>
              </w:rPr>
              <w:t>Background</w:t>
            </w:r>
            <w:r w:rsidR="002D51BF" w:rsidRPr="002D51BF">
              <w:rPr>
                <w:rFonts w:asciiTheme="majorBidi" w:hAnsiTheme="majorBidi" w:cstheme="majorBidi"/>
                <w:noProof/>
                <w:webHidden/>
                <w:sz w:val="24"/>
              </w:rPr>
              <w:tab/>
            </w:r>
            <w:r w:rsidR="002D51BF" w:rsidRPr="002D51BF">
              <w:rPr>
                <w:rFonts w:asciiTheme="majorBidi" w:hAnsiTheme="majorBidi" w:cstheme="majorBidi"/>
                <w:noProof/>
                <w:webHidden/>
                <w:sz w:val="24"/>
              </w:rPr>
              <w:fldChar w:fldCharType="begin"/>
            </w:r>
            <w:r w:rsidR="002D51BF" w:rsidRPr="002D51BF">
              <w:rPr>
                <w:rFonts w:asciiTheme="majorBidi" w:hAnsiTheme="majorBidi" w:cstheme="majorBidi"/>
                <w:noProof/>
                <w:webHidden/>
                <w:sz w:val="24"/>
              </w:rPr>
              <w:instrText xml:space="preserve"> PAGEREF _Toc133524929 \h </w:instrText>
            </w:r>
            <w:r w:rsidR="002D51BF" w:rsidRPr="002D51BF">
              <w:rPr>
                <w:rFonts w:asciiTheme="majorBidi" w:hAnsiTheme="majorBidi" w:cstheme="majorBidi"/>
                <w:noProof/>
                <w:webHidden/>
                <w:sz w:val="24"/>
              </w:rPr>
            </w:r>
            <w:r w:rsidR="002D51BF" w:rsidRPr="002D51BF">
              <w:rPr>
                <w:rFonts w:asciiTheme="majorBidi" w:hAnsiTheme="majorBidi" w:cstheme="majorBidi"/>
                <w:noProof/>
                <w:webHidden/>
                <w:sz w:val="24"/>
              </w:rPr>
              <w:fldChar w:fldCharType="separate"/>
            </w:r>
            <w:r w:rsidR="00DC0B90">
              <w:rPr>
                <w:rFonts w:asciiTheme="majorBidi" w:hAnsiTheme="majorBidi" w:cstheme="majorBidi"/>
                <w:noProof/>
                <w:webHidden/>
                <w:sz w:val="24"/>
              </w:rPr>
              <w:t>6</w:t>
            </w:r>
            <w:r w:rsidR="002D51BF" w:rsidRPr="002D51BF">
              <w:rPr>
                <w:rFonts w:asciiTheme="majorBidi" w:hAnsiTheme="majorBidi" w:cstheme="majorBidi"/>
                <w:noProof/>
                <w:webHidden/>
                <w:sz w:val="24"/>
              </w:rPr>
              <w:fldChar w:fldCharType="end"/>
            </w:r>
          </w:hyperlink>
        </w:p>
        <w:p w14:paraId="664EF58E" w14:textId="1E0C127E" w:rsidR="002D51BF" w:rsidRPr="002D51BF" w:rsidRDefault="00000000" w:rsidP="002D51BF">
          <w:pPr>
            <w:pStyle w:val="TOC1"/>
            <w:tabs>
              <w:tab w:val="right" w:leader="dot" w:pos="9016"/>
            </w:tabs>
            <w:spacing w:line="360" w:lineRule="auto"/>
            <w:rPr>
              <w:rFonts w:asciiTheme="majorBidi" w:eastAsiaTheme="minorEastAsia" w:hAnsiTheme="majorBidi" w:cstheme="majorBidi"/>
              <w:b w:val="0"/>
              <w:bCs w:val="0"/>
              <w:noProof/>
              <w:sz w:val="24"/>
              <w:lang w:eastAsia="en-GB"/>
            </w:rPr>
          </w:pPr>
          <w:hyperlink w:anchor="_Toc133524930" w:history="1">
            <w:r w:rsidR="002D51BF" w:rsidRPr="002D51BF">
              <w:rPr>
                <w:rStyle w:val="Hyperlink"/>
                <w:rFonts w:asciiTheme="majorBidi" w:hAnsiTheme="majorBidi" w:cstheme="majorBidi"/>
                <w:i/>
                <w:iCs/>
                <w:noProof/>
                <w:sz w:val="24"/>
                <w:lang w:val="en-US"/>
              </w:rPr>
              <w:t>Objectives</w:t>
            </w:r>
            <w:r w:rsidR="002D51BF" w:rsidRPr="002D51BF">
              <w:rPr>
                <w:rFonts w:asciiTheme="majorBidi" w:hAnsiTheme="majorBidi" w:cstheme="majorBidi"/>
                <w:noProof/>
                <w:webHidden/>
                <w:sz w:val="24"/>
              </w:rPr>
              <w:tab/>
            </w:r>
            <w:r w:rsidR="002D51BF" w:rsidRPr="002D51BF">
              <w:rPr>
                <w:rFonts w:asciiTheme="majorBidi" w:hAnsiTheme="majorBidi" w:cstheme="majorBidi"/>
                <w:noProof/>
                <w:webHidden/>
                <w:sz w:val="24"/>
              </w:rPr>
              <w:fldChar w:fldCharType="begin"/>
            </w:r>
            <w:r w:rsidR="002D51BF" w:rsidRPr="002D51BF">
              <w:rPr>
                <w:rFonts w:asciiTheme="majorBidi" w:hAnsiTheme="majorBidi" w:cstheme="majorBidi"/>
                <w:noProof/>
                <w:webHidden/>
                <w:sz w:val="24"/>
              </w:rPr>
              <w:instrText xml:space="preserve"> PAGEREF _Toc133524930 \h </w:instrText>
            </w:r>
            <w:r w:rsidR="002D51BF" w:rsidRPr="002D51BF">
              <w:rPr>
                <w:rFonts w:asciiTheme="majorBidi" w:hAnsiTheme="majorBidi" w:cstheme="majorBidi"/>
                <w:noProof/>
                <w:webHidden/>
                <w:sz w:val="24"/>
              </w:rPr>
            </w:r>
            <w:r w:rsidR="002D51BF" w:rsidRPr="002D51BF">
              <w:rPr>
                <w:rFonts w:asciiTheme="majorBidi" w:hAnsiTheme="majorBidi" w:cstheme="majorBidi"/>
                <w:noProof/>
                <w:webHidden/>
                <w:sz w:val="24"/>
              </w:rPr>
              <w:fldChar w:fldCharType="separate"/>
            </w:r>
            <w:r w:rsidR="00DC0B90">
              <w:rPr>
                <w:rFonts w:asciiTheme="majorBidi" w:hAnsiTheme="majorBidi" w:cstheme="majorBidi"/>
                <w:noProof/>
                <w:webHidden/>
                <w:sz w:val="24"/>
              </w:rPr>
              <w:t>7</w:t>
            </w:r>
            <w:r w:rsidR="002D51BF" w:rsidRPr="002D51BF">
              <w:rPr>
                <w:rFonts w:asciiTheme="majorBidi" w:hAnsiTheme="majorBidi" w:cstheme="majorBidi"/>
                <w:noProof/>
                <w:webHidden/>
                <w:sz w:val="24"/>
              </w:rPr>
              <w:fldChar w:fldCharType="end"/>
            </w:r>
          </w:hyperlink>
        </w:p>
        <w:p w14:paraId="7E2F38AD" w14:textId="5FB40145" w:rsidR="002D51BF" w:rsidRPr="002D51BF" w:rsidRDefault="00000000" w:rsidP="002D51BF">
          <w:pPr>
            <w:pStyle w:val="TOC1"/>
            <w:tabs>
              <w:tab w:val="right" w:leader="dot" w:pos="9016"/>
            </w:tabs>
            <w:spacing w:line="360" w:lineRule="auto"/>
            <w:rPr>
              <w:rFonts w:asciiTheme="majorBidi" w:eastAsiaTheme="minorEastAsia" w:hAnsiTheme="majorBidi" w:cstheme="majorBidi"/>
              <w:b w:val="0"/>
              <w:bCs w:val="0"/>
              <w:noProof/>
              <w:sz w:val="24"/>
              <w:lang w:eastAsia="en-GB"/>
            </w:rPr>
          </w:pPr>
          <w:hyperlink w:anchor="_Toc133524931" w:history="1">
            <w:r w:rsidR="002D51BF" w:rsidRPr="002D51BF">
              <w:rPr>
                <w:rStyle w:val="Hyperlink"/>
                <w:rFonts w:asciiTheme="majorBidi" w:hAnsiTheme="majorBidi" w:cstheme="majorBidi"/>
                <w:i/>
                <w:iCs/>
                <w:noProof/>
                <w:sz w:val="24"/>
              </w:rPr>
              <w:t>Scope</w:t>
            </w:r>
            <w:r w:rsidR="002D51BF" w:rsidRPr="002D51BF">
              <w:rPr>
                <w:rFonts w:asciiTheme="majorBidi" w:hAnsiTheme="majorBidi" w:cstheme="majorBidi"/>
                <w:noProof/>
                <w:webHidden/>
                <w:sz w:val="24"/>
              </w:rPr>
              <w:tab/>
            </w:r>
            <w:r w:rsidR="002D51BF" w:rsidRPr="002D51BF">
              <w:rPr>
                <w:rFonts w:asciiTheme="majorBidi" w:hAnsiTheme="majorBidi" w:cstheme="majorBidi"/>
                <w:noProof/>
                <w:webHidden/>
                <w:sz w:val="24"/>
              </w:rPr>
              <w:fldChar w:fldCharType="begin"/>
            </w:r>
            <w:r w:rsidR="002D51BF" w:rsidRPr="002D51BF">
              <w:rPr>
                <w:rFonts w:asciiTheme="majorBidi" w:hAnsiTheme="majorBidi" w:cstheme="majorBidi"/>
                <w:noProof/>
                <w:webHidden/>
                <w:sz w:val="24"/>
              </w:rPr>
              <w:instrText xml:space="preserve"> PAGEREF _Toc133524931 \h </w:instrText>
            </w:r>
            <w:r w:rsidR="002D51BF" w:rsidRPr="002D51BF">
              <w:rPr>
                <w:rFonts w:asciiTheme="majorBidi" w:hAnsiTheme="majorBidi" w:cstheme="majorBidi"/>
                <w:noProof/>
                <w:webHidden/>
                <w:sz w:val="24"/>
              </w:rPr>
            </w:r>
            <w:r w:rsidR="002D51BF" w:rsidRPr="002D51BF">
              <w:rPr>
                <w:rFonts w:asciiTheme="majorBidi" w:hAnsiTheme="majorBidi" w:cstheme="majorBidi"/>
                <w:noProof/>
                <w:webHidden/>
                <w:sz w:val="24"/>
              </w:rPr>
              <w:fldChar w:fldCharType="separate"/>
            </w:r>
            <w:r w:rsidR="00DC0B90">
              <w:rPr>
                <w:rFonts w:asciiTheme="majorBidi" w:hAnsiTheme="majorBidi" w:cstheme="majorBidi"/>
                <w:noProof/>
                <w:webHidden/>
                <w:sz w:val="24"/>
              </w:rPr>
              <w:t>7</w:t>
            </w:r>
            <w:r w:rsidR="002D51BF" w:rsidRPr="002D51BF">
              <w:rPr>
                <w:rFonts w:asciiTheme="majorBidi" w:hAnsiTheme="majorBidi" w:cstheme="majorBidi"/>
                <w:noProof/>
                <w:webHidden/>
                <w:sz w:val="24"/>
              </w:rPr>
              <w:fldChar w:fldCharType="end"/>
            </w:r>
          </w:hyperlink>
        </w:p>
        <w:p w14:paraId="749E3ADB" w14:textId="575E60BE" w:rsidR="002D51BF" w:rsidRPr="002D51BF" w:rsidRDefault="00000000" w:rsidP="002D51BF">
          <w:pPr>
            <w:pStyle w:val="TOC1"/>
            <w:tabs>
              <w:tab w:val="right" w:leader="dot" w:pos="9016"/>
            </w:tabs>
            <w:spacing w:line="360" w:lineRule="auto"/>
            <w:rPr>
              <w:rFonts w:asciiTheme="majorBidi" w:eastAsiaTheme="minorEastAsia" w:hAnsiTheme="majorBidi" w:cstheme="majorBidi"/>
              <w:b w:val="0"/>
              <w:bCs w:val="0"/>
              <w:noProof/>
              <w:sz w:val="24"/>
              <w:lang w:eastAsia="en-GB"/>
            </w:rPr>
          </w:pPr>
          <w:hyperlink w:anchor="_Toc133524932" w:history="1">
            <w:r w:rsidR="002D51BF" w:rsidRPr="002D51BF">
              <w:rPr>
                <w:rStyle w:val="Hyperlink"/>
                <w:rFonts w:asciiTheme="majorBidi" w:hAnsiTheme="majorBidi" w:cstheme="majorBidi"/>
                <w:i/>
                <w:iCs/>
                <w:noProof/>
                <w:sz w:val="24"/>
                <w:lang w:val="en-US"/>
              </w:rPr>
              <w:t>Action Plan</w:t>
            </w:r>
            <w:r w:rsidR="002D51BF" w:rsidRPr="002D51BF">
              <w:rPr>
                <w:rFonts w:asciiTheme="majorBidi" w:hAnsiTheme="majorBidi" w:cstheme="majorBidi"/>
                <w:noProof/>
                <w:webHidden/>
                <w:sz w:val="24"/>
              </w:rPr>
              <w:tab/>
            </w:r>
            <w:r w:rsidR="002D51BF" w:rsidRPr="002D51BF">
              <w:rPr>
                <w:rFonts w:asciiTheme="majorBidi" w:hAnsiTheme="majorBidi" w:cstheme="majorBidi"/>
                <w:noProof/>
                <w:webHidden/>
                <w:sz w:val="24"/>
              </w:rPr>
              <w:fldChar w:fldCharType="begin"/>
            </w:r>
            <w:r w:rsidR="002D51BF" w:rsidRPr="002D51BF">
              <w:rPr>
                <w:rFonts w:asciiTheme="majorBidi" w:hAnsiTheme="majorBidi" w:cstheme="majorBidi"/>
                <w:noProof/>
                <w:webHidden/>
                <w:sz w:val="24"/>
              </w:rPr>
              <w:instrText xml:space="preserve"> PAGEREF _Toc133524932 \h </w:instrText>
            </w:r>
            <w:r w:rsidR="002D51BF" w:rsidRPr="002D51BF">
              <w:rPr>
                <w:rFonts w:asciiTheme="majorBidi" w:hAnsiTheme="majorBidi" w:cstheme="majorBidi"/>
                <w:noProof/>
                <w:webHidden/>
                <w:sz w:val="24"/>
              </w:rPr>
            </w:r>
            <w:r w:rsidR="002D51BF" w:rsidRPr="002D51BF">
              <w:rPr>
                <w:rFonts w:asciiTheme="majorBidi" w:hAnsiTheme="majorBidi" w:cstheme="majorBidi"/>
                <w:noProof/>
                <w:webHidden/>
                <w:sz w:val="24"/>
              </w:rPr>
              <w:fldChar w:fldCharType="separate"/>
            </w:r>
            <w:r w:rsidR="00DC0B90">
              <w:rPr>
                <w:rFonts w:asciiTheme="majorBidi" w:hAnsiTheme="majorBidi" w:cstheme="majorBidi"/>
                <w:noProof/>
                <w:webHidden/>
                <w:sz w:val="24"/>
              </w:rPr>
              <w:t>8</w:t>
            </w:r>
            <w:r w:rsidR="002D51BF" w:rsidRPr="002D51BF">
              <w:rPr>
                <w:rFonts w:asciiTheme="majorBidi" w:hAnsiTheme="majorBidi" w:cstheme="majorBidi"/>
                <w:noProof/>
                <w:webHidden/>
                <w:sz w:val="24"/>
              </w:rPr>
              <w:fldChar w:fldCharType="end"/>
            </w:r>
          </w:hyperlink>
        </w:p>
        <w:p w14:paraId="7544E70E" w14:textId="54B26C84" w:rsidR="002D51BF" w:rsidRPr="002D51BF" w:rsidRDefault="00000000" w:rsidP="002D51BF">
          <w:pPr>
            <w:pStyle w:val="TOC1"/>
            <w:tabs>
              <w:tab w:val="right" w:leader="dot" w:pos="9016"/>
            </w:tabs>
            <w:spacing w:line="360" w:lineRule="auto"/>
            <w:rPr>
              <w:rFonts w:asciiTheme="majorBidi" w:eastAsiaTheme="minorEastAsia" w:hAnsiTheme="majorBidi" w:cstheme="majorBidi"/>
              <w:b w:val="0"/>
              <w:bCs w:val="0"/>
              <w:noProof/>
              <w:sz w:val="24"/>
              <w:lang w:eastAsia="en-GB"/>
            </w:rPr>
          </w:pPr>
          <w:hyperlink w:anchor="_Toc133524933" w:history="1">
            <w:r w:rsidR="002D51BF" w:rsidRPr="002D51BF">
              <w:rPr>
                <w:rStyle w:val="Hyperlink"/>
                <w:rFonts w:asciiTheme="majorBidi" w:hAnsiTheme="majorBidi" w:cstheme="majorBidi"/>
                <w:i/>
                <w:iCs/>
                <w:noProof/>
                <w:sz w:val="24"/>
                <w:lang w:val="en-US"/>
              </w:rPr>
              <w:t>Figure 1. Below illustrates how objective one can be achieved.</w:t>
            </w:r>
            <w:r w:rsidR="002D51BF" w:rsidRPr="002D51BF">
              <w:rPr>
                <w:rFonts w:asciiTheme="majorBidi" w:hAnsiTheme="majorBidi" w:cstheme="majorBidi"/>
                <w:noProof/>
                <w:webHidden/>
                <w:sz w:val="24"/>
              </w:rPr>
              <w:tab/>
            </w:r>
            <w:r w:rsidR="002D51BF" w:rsidRPr="002D51BF">
              <w:rPr>
                <w:rFonts w:asciiTheme="majorBidi" w:hAnsiTheme="majorBidi" w:cstheme="majorBidi"/>
                <w:noProof/>
                <w:webHidden/>
                <w:sz w:val="24"/>
              </w:rPr>
              <w:fldChar w:fldCharType="begin"/>
            </w:r>
            <w:r w:rsidR="002D51BF" w:rsidRPr="002D51BF">
              <w:rPr>
                <w:rFonts w:asciiTheme="majorBidi" w:hAnsiTheme="majorBidi" w:cstheme="majorBidi"/>
                <w:noProof/>
                <w:webHidden/>
                <w:sz w:val="24"/>
              </w:rPr>
              <w:instrText xml:space="preserve"> PAGEREF _Toc133524933 \h </w:instrText>
            </w:r>
            <w:r w:rsidR="002D51BF" w:rsidRPr="002D51BF">
              <w:rPr>
                <w:rFonts w:asciiTheme="majorBidi" w:hAnsiTheme="majorBidi" w:cstheme="majorBidi"/>
                <w:noProof/>
                <w:webHidden/>
                <w:sz w:val="24"/>
              </w:rPr>
            </w:r>
            <w:r w:rsidR="002D51BF" w:rsidRPr="002D51BF">
              <w:rPr>
                <w:rFonts w:asciiTheme="majorBidi" w:hAnsiTheme="majorBidi" w:cstheme="majorBidi"/>
                <w:noProof/>
                <w:webHidden/>
                <w:sz w:val="24"/>
              </w:rPr>
              <w:fldChar w:fldCharType="separate"/>
            </w:r>
            <w:r w:rsidR="00DC0B90">
              <w:rPr>
                <w:rFonts w:asciiTheme="majorBidi" w:hAnsiTheme="majorBidi" w:cstheme="majorBidi"/>
                <w:noProof/>
                <w:webHidden/>
                <w:sz w:val="24"/>
              </w:rPr>
              <w:t>8</w:t>
            </w:r>
            <w:r w:rsidR="002D51BF" w:rsidRPr="002D51BF">
              <w:rPr>
                <w:rFonts w:asciiTheme="majorBidi" w:hAnsiTheme="majorBidi" w:cstheme="majorBidi"/>
                <w:noProof/>
                <w:webHidden/>
                <w:sz w:val="24"/>
              </w:rPr>
              <w:fldChar w:fldCharType="end"/>
            </w:r>
          </w:hyperlink>
        </w:p>
        <w:p w14:paraId="6F60FBE5" w14:textId="5872C34F" w:rsidR="002D51BF" w:rsidRPr="002D51BF" w:rsidRDefault="00000000" w:rsidP="002D51BF">
          <w:pPr>
            <w:pStyle w:val="TOC1"/>
            <w:tabs>
              <w:tab w:val="right" w:leader="dot" w:pos="9016"/>
            </w:tabs>
            <w:spacing w:line="360" w:lineRule="auto"/>
            <w:rPr>
              <w:rFonts w:asciiTheme="majorBidi" w:eastAsiaTheme="minorEastAsia" w:hAnsiTheme="majorBidi" w:cstheme="majorBidi"/>
              <w:b w:val="0"/>
              <w:bCs w:val="0"/>
              <w:noProof/>
              <w:sz w:val="24"/>
              <w:lang w:eastAsia="en-GB"/>
            </w:rPr>
          </w:pPr>
          <w:hyperlink w:anchor="_Toc133524934" w:history="1">
            <w:r w:rsidR="002D51BF" w:rsidRPr="002D51BF">
              <w:rPr>
                <w:rStyle w:val="Hyperlink"/>
                <w:rFonts w:asciiTheme="majorBidi" w:hAnsiTheme="majorBidi" w:cstheme="majorBidi"/>
                <w:i/>
                <w:iCs/>
                <w:noProof/>
                <w:sz w:val="24"/>
                <w:lang w:val="en-US"/>
              </w:rPr>
              <w:t>Communication strategies</w:t>
            </w:r>
            <w:r w:rsidR="002D51BF" w:rsidRPr="002D51BF">
              <w:rPr>
                <w:rFonts w:asciiTheme="majorBidi" w:hAnsiTheme="majorBidi" w:cstheme="majorBidi"/>
                <w:noProof/>
                <w:webHidden/>
                <w:sz w:val="24"/>
              </w:rPr>
              <w:tab/>
            </w:r>
            <w:r w:rsidR="002D51BF" w:rsidRPr="002D51BF">
              <w:rPr>
                <w:rFonts w:asciiTheme="majorBidi" w:hAnsiTheme="majorBidi" w:cstheme="majorBidi"/>
                <w:noProof/>
                <w:webHidden/>
                <w:sz w:val="24"/>
              </w:rPr>
              <w:fldChar w:fldCharType="begin"/>
            </w:r>
            <w:r w:rsidR="002D51BF" w:rsidRPr="002D51BF">
              <w:rPr>
                <w:rFonts w:asciiTheme="majorBidi" w:hAnsiTheme="majorBidi" w:cstheme="majorBidi"/>
                <w:noProof/>
                <w:webHidden/>
                <w:sz w:val="24"/>
              </w:rPr>
              <w:instrText xml:space="preserve"> PAGEREF _Toc133524934 \h </w:instrText>
            </w:r>
            <w:r w:rsidR="002D51BF" w:rsidRPr="002D51BF">
              <w:rPr>
                <w:rFonts w:asciiTheme="majorBidi" w:hAnsiTheme="majorBidi" w:cstheme="majorBidi"/>
                <w:noProof/>
                <w:webHidden/>
                <w:sz w:val="24"/>
              </w:rPr>
            </w:r>
            <w:r w:rsidR="002D51BF" w:rsidRPr="002D51BF">
              <w:rPr>
                <w:rFonts w:asciiTheme="majorBidi" w:hAnsiTheme="majorBidi" w:cstheme="majorBidi"/>
                <w:noProof/>
                <w:webHidden/>
                <w:sz w:val="24"/>
              </w:rPr>
              <w:fldChar w:fldCharType="separate"/>
            </w:r>
            <w:r w:rsidR="00DC0B90">
              <w:rPr>
                <w:rFonts w:asciiTheme="majorBidi" w:hAnsiTheme="majorBidi" w:cstheme="majorBidi"/>
                <w:noProof/>
                <w:webHidden/>
                <w:sz w:val="24"/>
              </w:rPr>
              <w:t>9</w:t>
            </w:r>
            <w:r w:rsidR="002D51BF" w:rsidRPr="002D51BF">
              <w:rPr>
                <w:rFonts w:asciiTheme="majorBidi" w:hAnsiTheme="majorBidi" w:cstheme="majorBidi"/>
                <w:noProof/>
                <w:webHidden/>
                <w:sz w:val="24"/>
              </w:rPr>
              <w:fldChar w:fldCharType="end"/>
            </w:r>
          </w:hyperlink>
        </w:p>
        <w:p w14:paraId="76AC6B1C" w14:textId="739FD0FB" w:rsidR="002D51BF" w:rsidRPr="002D51BF" w:rsidRDefault="00000000" w:rsidP="002D51BF">
          <w:pPr>
            <w:pStyle w:val="TOC1"/>
            <w:tabs>
              <w:tab w:val="right" w:leader="dot" w:pos="9016"/>
            </w:tabs>
            <w:spacing w:line="360" w:lineRule="auto"/>
            <w:rPr>
              <w:rFonts w:asciiTheme="majorBidi" w:eastAsiaTheme="minorEastAsia" w:hAnsiTheme="majorBidi" w:cstheme="majorBidi"/>
              <w:b w:val="0"/>
              <w:bCs w:val="0"/>
              <w:noProof/>
              <w:sz w:val="24"/>
              <w:lang w:eastAsia="en-GB"/>
            </w:rPr>
          </w:pPr>
          <w:hyperlink w:anchor="_Toc133524935" w:history="1">
            <w:r w:rsidR="002D51BF" w:rsidRPr="002D51BF">
              <w:rPr>
                <w:rStyle w:val="Hyperlink"/>
                <w:rFonts w:asciiTheme="majorBidi" w:hAnsiTheme="majorBidi" w:cstheme="majorBidi"/>
                <w:i/>
                <w:iCs/>
                <w:noProof/>
                <w:sz w:val="24"/>
                <w:lang w:val="en-US"/>
              </w:rPr>
              <w:t>Proactive organisational approach</w:t>
            </w:r>
            <w:r w:rsidR="002D51BF" w:rsidRPr="002D51BF">
              <w:rPr>
                <w:rFonts w:asciiTheme="majorBidi" w:hAnsiTheme="majorBidi" w:cstheme="majorBidi"/>
                <w:noProof/>
                <w:webHidden/>
                <w:sz w:val="24"/>
              </w:rPr>
              <w:tab/>
            </w:r>
            <w:r w:rsidR="002D51BF" w:rsidRPr="002D51BF">
              <w:rPr>
                <w:rFonts w:asciiTheme="majorBidi" w:hAnsiTheme="majorBidi" w:cstheme="majorBidi"/>
                <w:noProof/>
                <w:webHidden/>
                <w:sz w:val="24"/>
              </w:rPr>
              <w:fldChar w:fldCharType="begin"/>
            </w:r>
            <w:r w:rsidR="002D51BF" w:rsidRPr="002D51BF">
              <w:rPr>
                <w:rFonts w:asciiTheme="majorBidi" w:hAnsiTheme="majorBidi" w:cstheme="majorBidi"/>
                <w:noProof/>
                <w:webHidden/>
                <w:sz w:val="24"/>
              </w:rPr>
              <w:instrText xml:space="preserve"> PAGEREF _Toc133524935 \h </w:instrText>
            </w:r>
            <w:r w:rsidR="002D51BF" w:rsidRPr="002D51BF">
              <w:rPr>
                <w:rFonts w:asciiTheme="majorBidi" w:hAnsiTheme="majorBidi" w:cstheme="majorBidi"/>
                <w:noProof/>
                <w:webHidden/>
                <w:sz w:val="24"/>
              </w:rPr>
            </w:r>
            <w:r w:rsidR="002D51BF" w:rsidRPr="002D51BF">
              <w:rPr>
                <w:rFonts w:asciiTheme="majorBidi" w:hAnsiTheme="majorBidi" w:cstheme="majorBidi"/>
                <w:noProof/>
                <w:webHidden/>
                <w:sz w:val="24"/>
              </w:rPr>
              <w:fldChar w:fldCharType="separate"/>
            </w:r>
            <w:r w:rsidR="00DC0B90">
              <w:rPr>
                <w:rFonts w:asciiTheme="majorBidi" w:hAnsiTheme="majorBidi" w:cstheme="majorBidi"/>
                <w:noProof/>
                <w:webHidden/>
                <w:sz w:val="24"/>
              </w:rPr>
              <w:t>10</w:t>
            </w:r>
            <w:r w:rsidR="002D51BF" w:rsidRPr="002D51BF">
              <w:rPr>
                <w:rFonts w:asciiTheme="majorBidi" w:hAnsiTheme="majorBidi" w:cstheme="majorBidi"/>
                <w:noProof/>
                <w:webHidden/>
                <w:sz w:val="24"/>
              </w:rPr>
              <w:fldChar w:fldCharType="end"/>
            </w:r>
          </w:hyperlink>
        </w:p>
        <w:p w14:paraId="4F96192B" w14:textId="0B3658A9" w:rsidR="002D51BF" w:rsidRPr="002D51BF" w:rsidRDefault="00000000" w:rsidP="002D51BF">
          <w:pPr>
            <w:pStyle w:val="TOC1"/>
            <w:tabs>
              <w:tab w:val="right" w:leader="dot" w:pos="9016"/>
            </w:tabs>
            <w:spacing w:line="360" w:lineRule="auto"/>
            <w:rPr>
              <w:rFonts w:asciiTheme="majorBidi" w:eastAsiaTheme="minorEastAsia" w:hAnsiTheme="majorBidi" w:cstheme="majorBidi"/>
              <w:b w:val="0"/>
              <w:bCs w:val="0"/>
              <w:noProof/>
              <w:sz w:val="24"/>
              <w:lang w:eastAsia="en-GB"/>
            </w:rPr>
          </w:pPr>
          <w:hyperlink w:anchor="_Toc133524936" w:history="1">
            <w:r w:rsidR="002D51BF" w:rsidRPr="002D51BF">
              <w:rPr>
                <w:rStyle w:val="Hyperlink"/>
                <w:rFonts w:asciiTheme="majorBidi" w:hAnsiTheme="majorBidi" w:cstheme="majorBidi"/>
                <w:i/>
                <w:iCs/>
                <w:noProof/>
                <w:sz w:val="24"/>
                <w:lang w:val="en-US"/>
              </w:rPr>
              <w:t>Well-being</w:t>
            </w:r>
            <w:r w:rsidR="002D51BF" w:rsidRPr="002D51BF">
              <w:rPr>
                <w:rFonts w:asciiTheme="majorBidi" w:hAnsiTheme="majorBidi" w:cstheme="majorBidi"/>
                <w:noProof/>
                <w:webHidden/>
                <w:sz w:val="24"/>
              </w:rPr>
              <w:tab/>
            </w:r>
            <w:r w:rsidR="002D51BF" w:rsidRPr="002D51BF">
              <w:rPr>
                <w:rFonts w:asciiTheme="majorBidi" w:hAnsiTheme="majorBidi" w:cstheme="majorBidi"/>
                <w:noProof/>
                <w:webHidden/>
                <w:sz w:val="24"/>
              </w:rPr>
              <w:fldChar w:fldCharType="begin"/>
            </w:r>
            <w:r w:rsidR="002D51BF" w:rsidRPr="002D51BF">
              <w:rPr>
                <w:rFonts w:asciiTheme="majorBidi" w:hAnsiTheme="majorBidi" w:cstheme="majorBidi"/>
                <w:noProof/>
                <w:webHidden/>
                <w:sz w:val="24"/>
              </w:rPr>
              <w:instrText xml:space="preserve"> PAGEREF _Toc133524936 \h </w:instrText>
            </w:r>
            <w:r w:rsidR="002D51BF" w:rsidRPr="002D51BF">
              <w:rPr>
                <w:rFonts w:asciiTheme="majorBidi" w:hAnsiTheme="majorBidi" w:cstheme="majorBidi"/>
                <w:noProof/>
                <w:webHidden/>
                <w:sz w:val="24"/>
              </w:rPr>
            </w:r>
            <w:r w:rsidR="002D51BF" w:rsidRPr="002D51BF">
              <w:rPr>
                <w:rFonts w:asciiTheme="majorBidi" w:hAnsiTheme="majorBidi" w:cstheme="majorBidi"/>
                <w:noProof/>
                <w:webHidden/>
                <w:sz w:val="24"/>
              </w:rPr>
              <w:fldChar w:fldCharType="separate"/>
            </w:r>
            <w:r w:rsidR="00DC0B90">
              <w:rPr>
                <w:rFonts w:asciiTheme="majorBidi" w:hAnsiTheme="majorBidi" w:cstheme="majorBidi"/>
                <w:noProof/>
                <w:webHidden/>
                <w:sz w:val="24"/>
              </w:rPr>
              <w:t>10</w:t>
            </w:r>
            <w:r w:rsidR="002D51BF" w:rsidRPr="002D51BF">
              <w:rPr>
                <w:rFonts w:asciiTheme="majorBidi" w:hAnsiTheme="majorBidi" w:cstheme="majorBidi"/>
                <w:noProof/>
                <w:webHidden/>
                <w:sz w:val="24"/>
              </w:rPr>
              <w:fldChar w:fldCharType="end"/>
            </w:r>
          </w:hyperlink>
        </w:p>
        <w:p w14:paraId="4C50542C" w14:textId="1D85CCB9" w:rsidR="002D51BF" w:rsidRPr="002D51BF" w:rsidRDefault="00000000" w:rsidP="002D51BF">
          <w:pPr>
            <w:pStyle w:val="TOC1"/>
            <w:tabs>
              <w:tab w:val="right" w:leader="dot" w:pos="9016"/>
            </w:tabs>
            <w:spacing w:line="360" w:lineRule="auto"/>
            <w:rPr>
              <w:rFonts w:asciiTheme="majorBidi" w:eastAsiaTheme="minorEastAsia" w:hAnsiTheme="majorBidi" w:cstheme="majorBidi"/>
              <w:b w:val="0"/>
              <w:bCs w:val="0"/>
              <w:noProof/>
              <w:sz w:val="24"/>
              <w:lang w:eastAsia="en-GB"/>
            </w:rPr>
          </w:pPr>
          <w:hyperlink w:anchor="_Toc133524937" w:history="1">
            <w:r w:rsidR="002D51BF" w:rsidRPr="002D51BF">
              <w:rPr>
                <w:rStyle w:val="Hyperlink"/>
                <w:rFonts w:asciiTheme="majorBidi" w:hAnsiTheme="majorBidi" w:cstheme="majorBidi"/>
                <w:i/>
                <w:iCs/>
                <w:noProof/>
                <w:sz w:val="24"/>
                <w:lang w:val="en-US"/>
              </w:rPr>
              <w:t>Team building</w:t>
            </w:r>
            <w:r w:rsidR="002D51BF" w:rsidRPr="002D51BF">
              <w:rPr>
                <w:rFonts w:asciiTheme="majorBidi" w:hAnsiTheme="majorBidi" w:cstheme="majorBidi"/>
                <w:noProof/>
                <w:webHidden/>
                <w:sz w:val="24"/>
              </w:rPr>
              <w:tab/>
            </w:r>
            <w:r w:rsidR="002D51BF" w:rsidRPr="002D51BF">
              <w:rPr>
                <w:rFonts w:asciiTheme="majorBidi" w:hAnsiTheme="majorBidi" w:cstheme="majorBidi"/>
                <w:noProof/>
                <w:webHidden/>
                <w:sz w:val="24"/>
              </w:rPr>
              <w:fldChar w:fldCharType="begin"/>
            </w:r>
            <w:r w:rsidR="002D51BF" w:rsidRPr="002D51BF">
              <w:rPr>
                <w:rFonts w:asciiTheme="majorBidi" w:hAnsiTheme="majorBidi" w:cstheme="majorBidi"/>
                <w:noProof/>
                <w:webHidden/>
                <w:sz w:val="24"/>
              </w:rPr>
              <w:instrText xml:space="preserve"> PAGEREF _Toc133524937 \h </w:instrText>
            </w:r>
            <w:r w:rsidR="002D51BF" w:rsidRPr="002D51BF">
              <w:rPr>
                <w:rFonts w:asciiTheme="majorBidi" w:hAnsiTheme="majorBidi" w:cstheme="majorBidi"/>
                <w:noProof/>
                <w:webHidden/>
                <w:sz w:val="24"/>
              </w:rPr>
            </w:r>
            <w:r w:rsidR="002D51BF" w:rsidRPr="002D51BF">
              <w:rPr>
                <w:rFonts w:asciiTheme="majorBidi" w:hAnsiTheme="majorBidi" w:cstheme="majorBidi"/>
                <w:noProof/>
                <w:webHidden/>
                <w:sz w:val="24"/>
              </w:rPr>
              <w:fldChar w:fldCharType="separate"/>
            </w:r>
            <w:r w:rsidR="00DC0B90">
              <w:rPr>
                <w:rFonts w:asciiTheme="majorBidi" w:hAnsiTheme="majorBidi" w:cstheme="majorBidi"/>
                <w:noProof/>
                <w:webHidden/>
                <w:sz w:val="24"/>
              </w:rPr>
              <w:t>11</w:t>
            </w:r>
            <w:r w:rsidR="002D51BF" w:rsidRPr="002D51BF">
              <w:rPr>
                <w:rFonts w:asciiTheme="majorBidi" w:hAnsiTheme="majorBidi" w:cstheme="majorBidi"/>
                <w:noProof/>
                <w:webHidden/>
                <w:sz w:val="24"/>
              </w:rPr>
              <w:fldChar w:fldCharType="end"/>
            </w:r>
          </w:hyperlink>
        </w:p>
        <w:p w14:paraId="40B9F5C0" w14:textId="09E67C3D" w:rsidR="002D51BF" w:rsidRPr="002D51BF" w:rsidRDefault="00000000" w:rsidP="002D51BF">
          <w:pPr>
            <w:pStyle w:val="TOC1"/>
            <w:tabs>
              <w:tab w:val="right" w:leader="dot" w:pos="9016"/>
            </w:tabs>
            <w:spacing w:line="360" w:lineRule="auto"/>
            <w:rPr>
              <w:rFonts w:asciiTheme="majorBidi" w:eastAsiaTheme="minorEastAsia" w:hAnsiTheme="majorBidi" w:cstheme="majorBidi"/>
              <w:b w:val="0"/>
              <w:bCs w:val="0"/>
              <w:noProof/>
              <w:sz w:val="24"/>
              <w:lang w:eastAsia="en-GB"/>
            </w:rPr>
          </w:pPr>
          <w:hyperlink w:anchor="_Toc133524938" w:history="1">
            <w:r w:rsidR="002D51BF" w:rsidRPr="002D51BF">
              <w:rPr>
                <w:rStyle w:val="Hyperlink"/>
                <w:rFonts w:asciiTheme="majorBidi" w:hAnsiTheme="majorBidi" w:cstheme="majorBidi"/>
                <w:i/>
                <w:iCs/>
                <w:noProof/>
                <w:sz w:val="24"/>
                <w:lang w:val="en-US"/>
              </w:rPr>
              <w:t>Managing emotions</w:t>
            </w:r>
            <w:r w:rsidR="002D51BF" w:rsidRPr="002D51BF">
              <w:rPr>
                <w:rFonts w:asciiTheme="majorBidi" w:hAnsiTheme="majorBidi" w:cstheme="majorBidi"/>
                <w:noProof/>
                <w:webHidden/>
                <w:sz w:val="24"/>
              </w:rPr>
              <w:tab/>
            </w:r>
            <w:r w:rsidR="002D51BF" w:rsidRPr="002D51BF">
              <w:rPr>
                <w:rFonts w:asciiTheme="majorBidi" w:hAnsiTheme="majorBidi" w:cstheme="majorBidi"/>
                <w:noProof/>
                <w:webHidden/>
                <w:sz w:val="24"/>
              </w:rPr>
              <w:fldChar w:fldCharType="begin"/>
            </w:r>
            <w:r w:rsidR="002D51BF" w:rsidRPr="002D51BF">
              <w:rPr>
                <w:rFonts w:asciiTheme="majorBidi" w:hAnsiTheme="majorBidi" w:cstheme="majorBidi"/>
                <w:noProof/>
                <w:webHidden/>
                <w:sz w:val="24"/>
              </w:rPr>
              <w:instrText xml:space="preserve"> PAGEREF _Toc133524938 \h </w:instrText>
            </w:r>
            <w:r w:rsidR="002D51BF" w:rsidRPr="002D51BF">
              <w:rPr>
                <w:rFonts w:asciiTheme="majorBidi" w:hAnsiTheme="majorBidi" w:cstheme="majorBidi"/>
                <w:noProof/>
                <w:webHidden/>
                <w:sz w:val="24"/>
              </w:rPr>
            </w:r>
            <w:r w:rsidR="002D51BF" w:rsidRPr="002D51BF">
              <w:rPr>
                <w:rFonts w:asciiTheme="majorBidi" w:hAnsiTheme="majorBidi" w:cstheme="majorBidi"/>
                <w:noProof/>
                <w:webHidden/>
                <w:sz w:val="24"/>
              </w:rPr>
              <w:fldChar w:fldCharType="separate"/>
            </w:r>
            <w:r w:rsidR="00DC0B90">
              <w:rPr>
                <w:rFonts w:asciiTheme="majorBidi" w:hAnsiTheme="majorBidi" w:cstheme="majorBidi"/>
                <w:noProof/>
                <w:webHidden/>
                <w:sz w:val="24"/>
              </w:rPr>
              <w:t>12</w:t>
            </w:r>
            <w:r w:rsidR="002D51BF" w:rsidRPr="002D51BF">
              <w:rPr>
                <w:rFonts w:asciiTheme="majorBidi" w:hAnsiTheme="majorBidi" w:cstheme="majorBidi"/>
                <w:noProof/>
                <w:webHidden/>
                <w:sz w:val="24"/>
              </w:rPr>
              <w:fldChar w:fldCharType="end"/>
            </w:r>
          </w:hyperlink>
        </w:p>
        <w:p w14:paraId="39159174" w14:textId="3038069D" w:rsidR="002D51BF" w:rsidRPr="002D51BF" w:rsidRDefault="00000000" w:rsidP="002D51BF">
          <w:pPr>
            <w:pStyle w:val="TOC1"/>
            <w:tabs>
              <w:tab w:val="right" w:leader="dot" w:pos="9016"/>
            </w:tabs>
            <w:spacing w:line="360" w:lineRule="auto"/>
            <w:rPr>
              <w:rFonts w:asciiTheme="majorBidi" w:eastAsiaTheme="minorEastAsia" w:hAnsiTheme="majorBidi" w:cstheme="majorBidi"/>
              <w:b w:val="0"/>
              <w:bCs w:val="0"/>
              <w:noProof/>
              <w:sz w:val="24"/>
              <w:lang w:eastAsia="en-GB"/>
            </w:rPr>
          </w:pPr>
          <w:hyperlink w:anchor="_Toc133524939" w:history="1">
            <w:r w:rsidR="002D51BF" w:rsidRPr="002D51BF">
              <w:rPr>
                <w:rStyle w:val="Hyperlink"/>
                <w:rFonts w:asciiTheme="majorBidi" w:hAnsiTheme="majorBidi" w:cstheme="majorBidi"/>
                <w:i/>
                <w:iCs/>
                <w:noProof/>
                <w:sz w:val="24"/>
                <w:lang w:val="en-US"/>
              </w:rPr>
              <w:t>Leadership</w:t>
            </w:r>
            <w:r w:rsidR="002D51BF" w:rsidRPr="002D51BF">
              <w:rPr>
                <w:rFonts w:asciiTheme="majorBidi" w:hAnsiTheme="majorBidi" w:cstheme="majorBidi"/>
                <w:noProof/>
                <w:webHidden/>
                <w:sz w:val="24"/>
              </w:rPr>
              <w:tab/>
            </w:r>
            <w:r w:rsidR="002D51BF" w:rsidRPr="002D51BF">
              <w:rPr>
                <w:rFonts w:asciiTheme="majorBidi" w:hAnsiTheme="majorBidi" w:cstheme="majorBidi"/>
                <w:noProof/>
                <w:webHidden/>
                <w:sz w:val="24"/>
              </w:rPr>
              <w:fldChar w:fldCharType="begin"/>
            </w:r>
            <w:r w:rsidR="002D51BF" w:rsidRPr="002D51BF">
              <w:rPr>
                <w:rFonts w:asciiTheme="majorBidi" w:hAnsiTheme="majorBidi" w:cstheme="majorBidi"/>
                <w:noProof/>
                <w:webHidden/>
                <w:sz w:val="24"/>
              </w:rPr>
              <w:instrText xml:space="preserve"> PAGEREF _Toc133524939 \h </w:instrText>
            </w:r>
            <w:r w:rsidR="002D51BF" w:rsidRPr="002D51BF">
              <w:rPr>
                <w:rFonts w:asciiTheme="majorBidi" w:hAnsiTheme="majorBidi" w:cstheme="majorBidi"/>
                <w:noProof/>
                <w:webHidden/>
                <w:sz w:val="24"/>
              </w:rPr>
            </w:r>
            <w:r w:rsidR="002D51BF" w:rsidRPr="002D51BF">
              <w:rPr>
                <w:rFonts w:asciiTheme="majorBidi" w:hAnsiTheme="majorBidi" w:cstheme="majorBidi"/>
                <w:noProof/>
                <w:webHidden/>
                <w:sz w:val="24"/>
              </w:rPr>
              <w:fldChar w:fldCharType="separate"/>
            </w:r>
            <w:r w:rsidR="00DC0B90">
              <w:rPr>
                <w:rFonts w:asciiTheme="majorBidi" w:hAnsiTheme="majorBidi" w:cstheme="majorBidi"/>
                <w:noProof/>
                <w:webHidden/>
                <w:sz w:val="24"/>
              </w:rPr>
              <w:t>13</w:t>
            </w:r>
            <w:r w:rsidR="002D51BF" w:rsidRPr="002D51BF">
              <w:rPr>
                <w:rFonts w:asciiTheme="majorBidi" w:hAnsiTheme="majorBidi" w:cstheme="majorBidi"/>
                <w:noProof/>
                <w:webHidden/>
                <w:sz w:val="24"/>
              </w:rPr>
              <w:fldChar w:fldCharType="end"/>
            </w:r>
          </w:hyperlink>
        </w:p>
        <w:p w14:paraId="0B79ECA8" w14:textId="1FE033D5" w:rsidR="002D51BF" w:rsidRPr="002D51BF" w:rsidRDefault="00000000" w:rsidP="002D51BF">
          <w:pPr>
            <w:pStyle w:val="TOC1"/>
            <w:tabs>
              <w:tab w:val="right" w:leader="dot" w:pos="9016"/>
            </w:tabs>
            <w:spacing w:line="360" w:lineRule="auto"/>
            <w:rPr>
              <w:rFonts w:asciiTheme="majorBidi" w:eastAsiaTheme="minorEastAsia" w:hAnsiTheme="majorBidi" w:cstheme="majorBidi"/>
              <w:b w:val="0"/>
              <w:bCs w:val="0"/>
              <w:noProof/>
              <w:sz w:val="24"/>
              <w:lang w:eastAsia="en-GB"/>
            </w:rPr>
          </w:pPr>
          <w:hyperlink w:anchor="_Toc133524940" w:history="1">
            <w:r w:rsidR="002D51BF" w:rsidRPr="002D51BF">
              <w:rPr>
                <w:rStyle w:val="Hyperlink"/>
                <w:rFonts w:asciiTheme="majorBidi" w:hAnsiTheme="majorBidi" w:cstheme="majorBidi"/>
                <w:i/>
                <w:iCs/>
                <w:noProof/>
                <w:sz w:val="24"/>
                <w:lang w:val="en-US"/>
              </w:rPr>
              <w:t>Figure 2. below presents the transformational leadership style.</w:t>
            </w:r>
            <w:r w:rsidR="002D51BF" w:rsidRPr="002D51BF">
              <w:rPr>
                <w:rFonts w:asciiTheme="majorBidi" w:hAnsiTheme="majorBidi" w:cstheme="majorBidi"/>
                <w:noProof/>
                <w:webHidden/>
                <w:sz w:val="24"/>
              </w:rPr>
              <w:tab/>
            </w:r>
            <w:r w:rsidR="002D51BF" w:rsidRPr="002D51BF">
              <w:rPr>
                <w:rFonts w:asciiTheme="majorBidi" w:hAnsiTheme="majorBidi" w:cstheme="majorBidi"/>
                <w:noProof/>
                <w:webHidden/>
                <w:sz w:val="24"/>
              </w:rPr>
              <w:fldChar w:fldCharType="begin"/>
            </w:r>
            <w:r w:rsidR="002D51BF" w:rsidRPr="002D51BF">
              <w:rPr>
                <w:rFonts w:asciiTheme="majorBidi" w:hAnsiTheme="majorBidi" w:cstheme="majorBidi"/>
                <w:noProof/>
                <w:webHidden/>
                <w:sz w:val="24"/>
              </w:rPr>
              <w:instrText xml:space="preserve"> PAGEREF _Toc133524940 \h </w:instrText>
            </w:r>
            <w:r w:rsidR="002D51BF" w:rsidRPr="002D51BF">
              <w:rPr>
                <w:rFonts w:asciiTheme="majorBidi" w:hAnsiTheme="majorBidi" w:cstheme="majorBidi"/>
                <w:noProof/>
                <w:webHidden/>
                <w:sz w:val="24"/>
              </w:rPr>
            </w:r>
            <w:r w:rsidR="002D51BF" w:rsidRPr="002D51BF">
              <w:rPr>
                <w:rFonts w:asciiTheme="majorBidi" w:hAnsiTheme="majorBidi" w:cstheme="majorBidi"/>
                <w:noProof/>
                <w:webHidden/>
                <w:sz w:val="24"/>
              </w:rPr>
              <w:fldChar w:fldCharType="separate"/>
            </w:r>
            <w:r w:rsidR="00DC0B90">
              <w:rPr>
                <w:rFonts w:asciiTheme="majorBidi" w:hAnsiTheme="majorBidi" w:cstheme="majorBidi"/>
                <w:noProof/>
                <w:webHidden/>
                <w:sz w:val="24"/>
              </w:rPr>
              <w:t>13</w:t>
            </w:r>
            <w:r w:rsidR="002D51BF" w:rsidRPr="002D51BF">
              <w:rPr>
                <w:rFonts w:asciiTheme="majorBidi" w:hAnsiTheme="majorBidi" w:cstheme="majorBidi"/>
                <w:noProof/>
                <w:webHidden/>
                <w:sz w:val="24"/>
              </w:rPr>
              <w:fldChar w:fldCharType="end"/>
            </w:r>
          </w:hyperlink>
        </w:p>
        <w:p w14:paraId="5F789084" w14:textId="736D2FA8" w:rsidR="002D51BF" w:rsidRPr="002D51BF" w:rsidRDefault="00000000" w:rsidP="002D51BF">
          <w:pPr>
            <w:pStyle w:val="TOC1"/>
            <w:tabs>
              <w:tab w:val="right" w:leader="dot" w:pos="9016"/>
            </w:tabs>
            <w:spacing w:line="360" w:lineRule="auto"/>
            <w:rPr>
              <w:rFonts w:asciiTheme="majorBidi" w:eastAsiaTheme="minorEastAsia" w:hAnsiTheme="majorBidi" w:cstheme="majorBidi"/>
              <w:b w:val="0"/>
              <w:bCs w:val="0"/>
              <w:noProof/>
              <w:sz w:val="24"/>
              <w:lang w:eastAsia="en-GB"/>
            </w:rPr>
          </w:pPr>
          <w:hyperlink w:anchor="_Toc133524941" w:history="1">
            <w:r w:rsidR="002D51BF" w:rsidRPr="002D51BF">
              <w:rPr>
                <w:rStyle w:val="Hyperlink"/>
                <w:rFonts w:asciiTheme="majorBidi" w:hAnsiTheme="majorBidi" w:cstheme="majorBidi"/>
                <w:i/>
                <w:iCs/>
                <w:noProof/>
                <w:sz w:val="24"/>
                <w:lang w:val="en-US"/>
              </w:rPr>
              <w:t>Figure 3. below explains the adaptive leadership style.</w:t>
            </w:r>
            <w:r w:rsidR="002D51BF" w:rsidRPr="002D51BF">
              <w:rPr>
                <w:rFonts w:asciiTheme="majorBidi" w:hAnsiTheme="majorBidi" w:cstheme="majorBidi"/>
                <w:noProof/>
                <w:webHidden/>
                <w:sz w:val="24"/>
              </w:rPr>
              <w:tab/>
            </w:r>
            <w:r w:rsidR="002D51BF" w:rsidRPr="002D51BF">
              <w:rPr>
                <w:rFonts w:asciiTheme="majorBidi" w:hAnsiTheme="majorBidi" w:cstheme="majorBidi"/>
                <w:noProof/>
                <w:webHidden/>
                <w:sz w:val="24"/>
              </w:rPr>
              <w:fldChar w:fldCharType="begin"/>
            </w:r>
            <w:r w:rsidR="002D51BF" w:rsidRPr="002D51BF">
              <w:rPr>
                <w:rFonts w:asciiTheme="majorBidi" w:hAnsiTheme="majorBidi" w:cstheme="majorBidi"/>
                <w:noProof/>
                <w:webHidden/>
                <w:sz w:val="24"/>
              </w:rPr>
              <w:instrText xml:space="preserve"> PAGEREF _Toc133524941 \h </w:instrText>
            </w:r>
            <w:r w:rsidR="002D51BF" w:rsidRPr="002D51BF">
              <w:rPr>
                <w:rFonts w:asciiTheme="majorBidi" w:hAnsiTheme="majorBidi" w:cstheme="majorBidi"/>
                <w:noProof/>
                <w:webHidden/>
                <w:sz w:val="24"/>
              </w:rPr>
            </w:r>
            <w:r w:rsidR="002D51BF" w:rsidRPr="002D51BF">
              <w:rPr>
                <w:rFonts w:asciiTheme="majorBidi" w:hAnsiTheme="majorBidi" w:cstheme="majorBidi"/>
                <w:noProof/>
                <w:webHidden/>
                <w:sz w:val="24"/>
              </w:rPr>
              <w:fldChar w:fldCharType="separate"/>
            </w:r>
            <w:r w:rsidR="00DC0B90">
              <w:rPr>
                <w:rFonts w:asciiTheme="majorBidi" w:hAnsiTheme="majorBidi" w:cstheme="majorBidi"/>
                <w:noProof/>
                <w:webHidden/>
                <w:sz w:val="24"/>
              </w:rPr>
              <w:t>15</w:t>
            </w:r>
            <w:r w:rsidR="002D51BF" w:rsidRPr="002D51BF">
              <w:rPr>
                <w:rFonts w:asciiTheme="majorBidi" w:hAnsiTheme="majorBidi" w:cstheme="majorBidi"/>
                <w:noProof/>
                <w:webHidden/>
                <w:sz w:val="24"/>
              </w:rPr>
              <w:fldChar w:fldCharType="end"/>
            </w:r>
          </w:hyperlink>
        </w:p>
        <w:p w14:paraId="2F4D0D98" w14:textId="780F39B8" w:rsidR="002D51BF" w:rsidRPr="002D51BF" w:rsidRDefault="00000000" w:rsidP="002D51BF">
          <w:pPr>
            <w:pStyle w:val="TOC1"/>
            <w:tabs>
              <w:tab w:val="right" w:leader="dot" w:pos="9016"/>
            </w:tabs>
            <w:spacing w:line="360" w:lineRule="auto"/>
            <w:rPr>
              <w:rFonts w:asciiTheme="majorBidi" w:eastAsiaTheme="minorEastAsia" w:hAnsiTheme="majorBidi" w:cstheme="majorBidi"/>
              <w:b w:val="0"/>
              <w:bCs w:val="0"/>
              <w:noProof/>
              <w:sz w:val="24"/>
              <w:lang w:eastAsia="en-GB"/>
            </w:rPr>
          </w:pPr>
          <w:hyperlink w:anchor="_Toc133524942" w:history="1">
            <w:r w:rsidR="002D51BF" w:rsidRPr="002D51BF">
              <w:rPr>
                <w:rStyle w:val="Hyperlink"/>
                <w:rFonts w:asciiTheme="majorBidi" w:hAnsiTheme="majorBidi" w:cstheme="majorBidi"/>
                <w:i/>
                <w:iCs/>
                <w:noProof/>
                <w:sz w:val="24"/>
                <w:lang w:val="en-US"/>
              </w:rPr>
              <w:t>Recommendations</w:t>
            </w:r>
            <w:r w:rsidR="002D51BF" w:rsidRPr="002D51BF">
              <w:rPr>
                <w:rFonts w:asciiTheme="majorBidi" w:hAnsiTheme="majorBidi" w:cstheme="majorBidi"/>
                <w:noProof/>
                <w:webHidden/>
                <w:sz w:val="24"/>
              </w:rPr>
              <w:tab/>
            </w:r>
            <w:r w:rsidR="002D51BF" w:rsidRPr="002D51BF">
              <w:rPr>
                <w:rFonts w:asciiTheme="majorBidi" w:hAnsiTheme="majorBidi" w:cstheme="majorBidi"/>
                <w:noProof/>
                <w:webHidden/>
                <w:sz w:val="24"/>
              </w:rPr>
              <w:fldChar w:fldCharType="begin"/>
            </w:r>
            <w:r w:rsidR="002D51BF" w:rsidRPr="002D51BF">
              <w:rPr>
                <w:rFonts w:asciiTheme="majorBidi" w:hAnsiTheme="majorBidi" w:cstheme="majorBidi"/>
                <w:noProof/>
                <w:webHidden/>
                <w:sz w:val="24"/>
              </w:rPr>
              <w:instrText xml:space="preserve"> PAGEREF _Toc133524942 \h </w:instrText>
            </w:r>
            <w:r w:rsidR="002D51BF" w:rsidRPr="002D51BF">
              <w:rPr>
                <w:rFonts w:asciiTheme="majorBidi" w:hAnsiTheme="majorBidi" w:cstheme="majorBidi"/>
                <w:noProof/>
                <w:webHidden/>
                <w:sz w:val="24"/>
              </w:rPr>
            </w:r>
            <w:r w:rsidR="002D51BF" w:rsidRPr="002D51BF">
              <w:rPr>
                <w:rFonts w:asciiTheme="majorBidi" w:hAnsiTheme="majorBidi" w:cstheme="majorBidi"/>
                <w:noProof/>
                <w:webHidden/>
                <w:sz w:val="24"/>
              </w:rPr>
              <w:fldChar w:fldCharType="separate"/>
            </w:r>
            <w:r w:rsidR="00DC0B90">
              <w:rPr>
                <w:rFonts w:asciiTheme="majorBidi" w:hAnsiTheme="majorBidi" w:cstheme="majorBidi"/>
                <w:noProof/>
                <w:webHidden/>
                <w:sz w:val="24"/>
              </w:rPr>
              <w:t>17</w:t>
            </w:r>
            <w:r w:rsidR="002D51BF" w:rsidRPr="002D51BF">
              <w:rPr>
                <w:rFonts w:asciiTheme="majorBidi" w:hAnsiTheme="majorBidi" w:cstheme="majorBidi"/>
                <w:noProof/>
                <w:webHidden/>
                <w:sz w:val="24"/>
              </w:rPr>
              <w:fldChar w:fldCharType="end"/>
            </w:r>
          </w:hyperlink>
        </w:p>
        <w:p w14:paraId="3A0F3A70" w14:textId="0BBFE8E9" w:rsidR="002D51BF" w:rsidRPr="002D51BF" w:rsidRDefault="00000000" w:rsidP="002D51BF">
          <w:pPr>
            <w:pStyle w:val="TOC1"/>
            <w:tabs>
              <w:tab w:val="right" w:leader="dot" w:pos="9016"/>
            </w:tabs>
            <w:spacing w:line="360" w:lineRule="auto"/>
            <w:rPr>
              <w:rFonts w:asciiTheme="majorBidi" w:eastAsiaTheme="minorEastAsia" w:hAnsiTheme="majorBidi" w:cstheme="majorBidi"/>
              <w:b w:val="0"/>
              <w:bCs w:val="0"/>
              <w:noProof/>
              <w:sz w:val="24"/>
              <w:lang w:eastAsia="en-GB"/>
            </w:rPr>
          </w:pPr>
          <w:hyperlink w:anchor="_Toc133524943" w:history="1">
            <w:r w:rsidR="002D51BF" w:rsidRPr="002D51BF">
              <w:rPr>
                <w:rStyle w:val="Hyperlink"/>
                <w:rFonts w:asciiTheme="majorBidi" w:hAnsiTheme="majorBidi" w:cstheme="majorBidi"/>
                <w:i/>
                <w:iCs/>
                <w:noProof/>
                <w:sz w:val="24"/>
                <w:lang w:val="en-US"/>
              </w:rPr>
              <w:t>Conclusion</w:t>
            </w:r>
            <w:r w:rsidR="002D51BF" w:rsidRPr="002D51BF">
              <w:rPr>
                <w:rFonts w:asciiTheme="majorBidi" w:hAnsiTheme="majorBidi" w:cstheme="majorBidi"/>
                <w:noProof/>
                <w:webHidden/>
                <w:sz w:val="24"/>
              </w:rPr>
              <w:tab/>
            </w:r>
            <w:r w:rsidR="002D51BF" w:rsidRPr="002D51BF">
              <w:rPr>
                <w:rFonts w:asciiTheme="majorBidi" w:hAnsiTheme="majorBidi" w:cstheme="majorBidi"/>
                <w:noProof/>
                <w:webHidden/>
                <w:sz w:val="24"/>
              </w:rPr>
              <w:fldChar w:fldCharType="begin"/>
            </w:r>
            <w:r w:rsidR="002D51BF" w:rsidRPr="002D51BF">
              <w:rPr>
                <w:rFonts w:asciiTheme="majorBidi" w:hAnsiTheme="majorBidi" w:cstheme="majorBidi"/>
                <w:noProof/>
                <w:webHidden/>
                <w:sz w:val="24"/>
              </w:rPr>
              <w:instrText xml:space="preserve"> PAGEREF _Toc133524943 \h </w:instrText>
            </w:r>
            <w:r w:rsidR="002D51BF" w:rsidRPr="002D51BF">
              <w:rPr>
                <w:rFonts w:asciiTheme="majorBidi" w:hAnsiTheme="majorBidi" w:cstheme="majorBidi"/>
                <w:noProof/>
                <w:webHidden/>
                <w:sz w:val="24"/>
              </w:rPr>
            </w:r>
            <w:r w:rsidR="002D51BF" w:rsidRPr="002D51BF">
              <w:rPr>
                <w:rFonts w:asciiTheme="majorBidi" w:hAnsiTheme="majorBidi" w:cstheme="majorBidi"/>
                <w:noProof/>
                <w:webHidden/>
                <w:sz w:val="24"/>
              </w:rPr>
              <w:fldChar w:fldCharType="separate"/>
            </w:r>
            <w:r w:rsidR="00DC0B90">
              <w:rPr>
                <w:rFonts w:asciiTheme="majorBidi" w:hAnsiTheme="majorBidi" w:cstheme="majorBidi"/>
                <w:noProof/>
                <w:webHidden/>
                <w:sz w:val="24"/>
              </w:rPr>
              <w:t>19</w:t>
            </w:r>
            <w:r w:rsidR="002D51BF" w:rsidRPr="002D51BF">
              <w:rPr>
                <w:rFonts w:asciiTheme="majorBidi" w:hAnsiTheme="majorBidi" w:cstheme="majorBidi"/>
                <w:noProof/>
                <w:webHidden/>
                <w:sz w:val="24"/>
              </w:rPr>
              <w:fldChar w:fldCharType="end"/>
            </w:r>
          </w:hyperlink>
        </w:p>
        <w:p w14:paraId="7541B9B2" w14:textId="024D4812" w:rsidR="002D51BF" w:rsidRPr="002D51BF" w:rsidRDefault="00000000" w:rsidP="002D51BF">
          <w:pPr>
            <w:pStyle w:val="TOC1"/>
            <w:tabs>
              <w:tab w:val="right" w:leader="dot" w:pos="9016"/>
            </w:tabs>
            <w:spacing w:line="360" w:lineRule="auto"/>
            <w:rPr>
              <w:rFonts w:asciiTheme="majorBidi" w:eastAsiaTheme="minorEastAsia" w:hAnsiTheme="majorBidi" w:cstheme="majorBidi"/>
              <w:b w:val="0"/>
              <w:bCs w:val="0"/>
              <w:noProof/>
              <w:sz w:val="24"/>
              <w:lang w:eastAsia="en-GB"/>
            </w:rPr>
          </w:pPr>
          <w:hyperlink w:anchor="_Toc133524944" w:history="1">
            <w:r w:rsidR="002D51BF" w:rsidRPr="002D51BF">
              <w:rPr>
                <w:rStyle w:val="Hyperlink"/>
                <w:rFonts w:asciiTheme="majorBidi" w:hAnsiTheme="majorBidi" w:cstheme="majorBidi"/>
                <w:i/>
                <w:iCs/>
                <w:noProof/>
                <w:sz w:val="24"/>
              </w:rPr>
              <w:t>Bibliography</w:t>
            </w:r>
            <w:r w:rsidR="002D51BF" w:rsidRPr="002D51BF">
              <w:rPr>
                <w:rFonts w:asciiTheme="majorBidi" w:hAnsiTheme="majorBidi" w:cstheme="majorBidi"/>
                <w:noProof/>
                <w:webHidden/>
                <w:sz w:val="24"/>
              </w:rPr>
              <w:tab/>
            </w:r>
            <w:r w:rsidR="002D51BF" w:rsidRPr="002D51BF">
              <w:rPr>
                <w:rFonts w:asciiTheme="majorBidi" w:hAnsiTheme="majorBidi" w:cstheme="majorBidi"/>
                <w:noProof/>
                <w:webHidden/>
                <w:sz w:val="24"/>
              </w:rPr>
              <w:fldChar w:fldCharType="begin"/>
            </w:r>
            <w:r w:rsidR="002D51BF" w:rsidRPr="002D51BF">
              <w:rPr>
                <w:rFonts w:asciiTheme="majorBidi" w:hAnsiTheme="majorBidi" w:cstheme="majorBidi"/>
                <w:noProof/>
                <w:webHidden/>
                <w:sz w:val="24"/>
              </w:rPr>
              <w:instrText xml:space="preserve"> PAGEREF _Toc133524944 \h </w:instrText>
            </w:r>
            <w:r w:rsidR="002D51BF" w:rsidRPr="002D51BF">
              <w:rPr>
                <w:rFonts w:asciiTheme="majorBidi" w:hAnsiTheme="majorBidi" w:cstheme="majorBidi"/>
                <w:noProof/>
                <w:webHidden/>
                <w:sz w:val="24"/>
              </w:rPr>
            </w:r>
            <w:r w:rsidR="002D51BF" w:rsidRPr="002D51BF">
              <w:rPr>
                <w:rFonts w:asciiTheme="majorBidi" w:hAnsiTheme="majorBidi" w:cstheme="majorBidi"/>
                <w:noProof/>
                <w:webHidden/>
                <w:sz w:val="24"/>
              </w:rPr>
              <w:fldChar w:fldCharType="separate"/>
            </w:r>
            <w:r w:rsidR="00DC0B90">
              <w:rPr>
                <w:rFonts w:asciiTheme="majorBidi" w:hAnsiTheme="majorBidi" w:cstheme="majorBidi"/>
                <w:noProof/>
                <w:webHidden/>
                <w:sz w:val="24"/>
              </w:rPr>
              <w:t>20</w:t>
            </w:r>
            <w:r w:rsidR="002D51BF" w:rsidRPr="002D51BF">
              <w:rPr>
                <w:rFonts w:asciiTheme="majorBidi" w:hAnsiTheme="majorBidi" w:cstheme="majorBidi"/>
                <w:noProof/>
                <w:webHidden/>
                <w:sz w:val="24"/>
              </w:rPr>
              <w:fldChar w:fldCharType="end"/>
            </w:r>
          </w:hyperlink>
        </w:p>
        <w:p w14:paraId="302FEC47" w14:textId="757DC7CA" w:rsidR="002D51BF" w:rsidRDefault="002D51BF" w:rsidP="002D51BF">
          <w:pPr>
            <w:spacing w:line="360" w:lineRule="auto"/>
          </w:pPr>
          <w:r w:rsidRPr="002D51BF">
            <w:rPr>
              <w:rFonts w:asciiTheme="majorBidi" w:hAnsiTheme="majorBidi" w:cstheme="majorBidi"/>
              <w:b/>
              <w:bCs/>
              <w:noProof/>
            </w:rPr>
            <w:fldChar w:fldCharType="end"/>
          </w:r>
        </w:p>
      </w:sdtContent>
    </w:sdt>
    <w:p w14:paraId="6E74AEFF" w14:textId="77777777" w:rsidR="0026090E" w:rsidRPr="00B725C1" w:rsidRDefault="0026090E" w:rsidP="00B725C1">
      <w:pPr>
        <w:spacing w:line="600" w:lineRule="auto"/>
        <w:jc w:val="both"/>
        <w:rPr>
          <w:rFonts w:asciiTheme="majorBidi" w:hAnsiTheme="majorBidi" w:cstheme="majorBidi"/>
          <w:b/>
          <w:bCs/>
          <w:lang w:val="en-US"/>
        </w:rPr>
      </w:pPr>
    </w:p>
    <w:p w14:paraId="0D45E24D" w14:textId="42FAEC6E" w:rsidR="00B411E4" w:rsidRPr="000261FC" w:rsidRDefault="00B411E4" w:rsidP="000261FC">
      <w:pPr>
        <w:pStyle w:val="Heading1"/>
        <w:rPr>
          <w:rFonts w:asciiTheme="majorBidi" w:hAnsiTheme="majorBidi"/>
          <w:b/>
          <w:bCs/>
          <w:i/>
          <w:iCs/>
        </w:rPr>
      </w:pPr>
      <w:bookmarkStart w:id="1" w:name="_Toc133524928"/>
      <w:r w:rsidRPr="000261FC">
        <w:rPr>
          <w:rFonts w:asciiTheme="majorBidi" w:hAnsiTheme="majorBidi"/>
          <w:b/>
          <w:bCs/>
          <w:i/>
          <w:iCs/>
        </w:rPr>
        <w:lastRenderedPageBreak/>
        <w:t>Introduction</w:t>
      </w:r>
      <w:bookmarkEnd w:id="1"/>
    </w:p>
    <w:p w14:paraId="3B1DEEDA" w14:textId="77777777" w:rsidR="00ED6FCA" w:rsidRPr="00B725C1" w:rsidRDefault="00ED6FCA" w:rsidP="00B725C1">
      <w:pPr>
        <w:spacing w:line="600" w:lineRule="auto"/>
        <w:jc w:val="both"/>
        <w:rPr>
          <w:rFonts w:asciiTheme="majorBidi" w:hAnsiTheme="majorBidi" w:cstheme="majorBidi"/>
          <w:lang w:val="en-US"/>
        </w:rPr>
      </w:pPr>
    </w:p>
    <w:p w14:paraId="23F1CCAA" w14:textId="0CE2DC67" w:rsidR="009A603E" w:rsidRPr="00B725C1" w:rsidRDefault="00ED6FCA" w:rsidP="00B725C1">
      <w:pPr>
        <w:spacing w:line="600" w:lineRule="auto"/>
        <w:jc w:val="both"/>
        <w:rPr>
          <w:rFonts w:asciiTheme="majorBidi" w:hAnsiTheme="majorBidi" w:cstheme="majorBidi"/>
          <w:lang w:val="en-US"/>
        </w:rPr>
      </w:pPr>
      <w:r w:rsidRPr="00B725C1">
        <w:rPr>
          <w:rFonts w:asciiTheme="majorBidi" w:hAnsiTheme="majorBidi" w:cstheme="majorBidi"/>
          <w:lang w:val="en-US"/>
        </w:rPr>
        <w:t>Ever since in</w:t>
      </w:r>
      <w:r w:rsidR="00D94627" w:rsidRPr="00B725C1">
        <w:rPr>
          <w:rFonts w:asciiTheme="majorBidi" w:hAnsiTheme="majorBidi" w:cstheme="majorBidi"/>
          <w:lang w:val="en-US"/>
        </w:rPr>
        <w:t xml:space="preserve"> the</w:t>
      </w:r>
      <w:r w:rsidRPr="00B725C1">
        <w:rPr>
          <w:rFonts w:asciiTheme="majorBidi" w:hAnsiTheme="majorBidi" w:cstheme="majorBidi"/>
          <w:lang w:val="en-US"/>
        </w:rPr>
        <w:t xml:space="preserve"> history of mankind developing people in organisations</w:t>
      </w:r>
      <w:r w:rsidR="00D94627" w:rsidRPr="00B725C1">
        <w:rPr>
          <w:rFonts w:asciiTheme="majorBidi" w:hAnsiTheme="majorBidi" w:cstheme="majorBidi"/>
          <w:lang w:val="en-US"/>
        </w:rPr>
        <w:t xml:space="preserve"> concepts</w:t>
      </w:r>
      <w:r w:rsidRPr="00B725C1">
        <w:rPr>
          <w:rFonts w:asciiTheme="majorBidi" w:hAnsiTheme="majorBidi" w:cstheme="majorBidi"/>
          <w:lang w:val="en-US"/>
        </w:rPr>
        <w:t xml:space="preserve"> has received significant attention </w:t>
      </w:r>
      <w:r w:rsidR="00D94627" w:rsidRPr="00B725C1">
        <w:rPr>
          <w:rFonts w:asciiTheme="majorBidi" w:hAnsiTheme="majorBidi" w:cstheme="majorBidi"/>
          <w:lang w:val="en-US"/>
        </w:rPr>
        <w:t>as the new mechanism for addressing issues and conflicts in which related to leading or managing people,</w:t>
      </w:r>
      <w:r w:rsidR="00E47F53" w:rsidRPr="00B725C1">
        <w:rPr>
          <w:rFonts w:asciiTheme="majorBidi" w:hAnsiTheme="majorBidi" w:cstheme="majorBidi"/>
          <w:lang w:val="en-US"/>
        </w:rPr>
        <w:t xml:space="preserve"> </w:t>
      </w:r>
      <w:r w:rsidR="0004070F" w:rsidRPr="00B725C1">
        <w:rPr>
          <w:rFonts w:asciiTheme="majorBidi" w:hAnsiTheme="majorBidi" w:cstheme="majorBidi"/>
          <w:lang w:val="en-US"/>
        </w:rPr>
        <w:t xml:space="preserve">designing and developing organisations, </w:t>
      </w:r>
      <w:r w:rsidR="00D94627" w:rsidRPr="00B725C1">
        <w:rPr>
          <w:rFonts w:asciiTheme="majorBidi" w:hAnsiTheme="majorBidi" w:cstheme="majorBidi"/>
          <w:lang w:val="en-US"/>
        </w:rPr>
        <w:t xml:space="preserve">including the culture and </w:t>
      </w:r>
      <w:r w:rsidR="006E505F" w:rsidRPr="00B725C1">
        <w:rPr>
          <w:rFonts w:asciiTheme="majorBidi" w:hAnsiTheme="majorBidi" w:cstheme="majorBidi"/>
          <w:lang w:val="en-US"/>
        </w:rPr>
        <w:t>organisational</w:t>
      </w:r>
      <w:r w:rsidR="00D94627" w:rsidRPr="00B725C1">
        <w:rPr>
          <w:rFonts w:asciiTheme="majorBidi" w:hAnsiTheme="majorBidi" w:cstheme="majorBidi"/>
          <w:lang w:val="en-US"/>
        </w:rPr>
        <w:t xml:space="preserve"> </w:t>
      </w:r>
      <w:r w:rsidR="006E505F" w:rsidRPr="00B725C1">
        <w:rPr>
          <w:rFonts w:asciiTheme="majorBidi" w:hAnsiTheme="majorBidi" w:cstheme="majorBidi"/>
          <w:lang w:val="en-US"/>
        </w:rPr>
        <w:t>behaviours</w:t>
      </w:r>
      <w:r w:rsidR="00D94627" w:rsidRPr="00B725C1">
        <w:rPr>
          <w:rFonts w:asciiTheme="majorBidi" w:hAnsiTheme="majorBidi" w:cstheme="majorBidi"/>
          <w:lang w:val="en-US"/>
        </w:rPr>
        <w:t xml:space="preserve"> </w:t>
      </w:r>
      <w:r w:rsidR="00A30028" w:rsidRPr="00B725C1">
        <w:rPr>
          <w:rFonts w:asciiTheme="majorBidi" w:hAnsiTheme="majorBidi" w:cstheme="majorBidi"/>
          <w:lang w:val="en-US"/>
        </w:rPr>
        <w:t xml:space="preserve">in </w:t>
      </w:r>
      <w:r w:rsidR="006E505F" w:rsidRPr="00B725C1">
        <w:rPr>
          <w:rFonts w:asciiTheme="majorBidi" w:hAnsiTheme="majorBidi" w:cstheme="majorBidi"/>
          <w:lang w:val="en-US"/>
        </w:rPr>
        <w:t>21st-century</w:t>
      </w:r>
      <w:r w:rsidR="00A30028" w:rsidRPr="00B725C1">
        <w:rPr>
          <w:rFonts w:asciiTheme="majorBidi" w:hAnsiTheme="majorBidi" w:cstheme="majorBidi"/>
          <w:lang w:val="en-US"/>
        </w:rPr>
        <w:t xml:space="preserve"> organisations</w:t>
      </w:r>
      <w:r w:rsidR="00E85AE1" w:rsidRPr="00B725C1">
        <w:rPr>
          <w:rFonts w:asciiTheme="majorBidi" w:hAnsiTheme="majorBidi" w:cstheme="majorBidi"/>
          <w:lang w:val="en-US"/>
        </w:rPr>
        <w:t xml:space="preserve"> </w:t>
      </w:r>
      <w:sdt>
        <w:sdtPr>
          <w:rPr>
            <w:rFonts w:asciiTheme="majorBidi" w:hAnsiTheme="majorBidi" w:cstheme="majorBidi"/>
            <w:lang w:val="en-US"/>
          </w:rPr>
          <w:id w:val="1957448728"/>
          <w:citation/>
        </w:sdtPr>
        <w:sdtContent>
          <w:r w:rsidR="00E85AE1" w:rsidRPr="00B725C1">
            <w:rPr>
              <w:rFonts w:asciiTheme="majorBidi" w:hAnsiTheme="majorBidi" w:cstheme="majorBidi"/>
              <w:lang w:val="en-US"/>
            </w:rPr>
            <w:fldChar w:fldCharType="begin"/>
          </w:r>
          <w:r w:rsidR="00E85AE1" w:rsidRPr="00B725C1">
            <w:rPr>
              <w:rFonts w:asciiTheme="majorBidi" w:hAnsiTheme="majorBidi" w:cstheme="majorBidi"/>
            </w:rPr>
            <w:instrText xml:space="preserve"> CITATION Ste12 \l 2057 </w:instrText>
          </w:r>
          <w:r w:rsidR="00E85AE1" w:rsidRPr="00B725C1">
            <w:rPr>
              <w:rFonts w:asciiTheme="majorBidi" w:hAnsiTheme="majorBidi" w:cstheme="majorBidi"/>
              <w:lang w:val="en-US"/>
            </w:rPr>
            <w:fldChar w:fldCharType="separate"/>
          </w:r>
          <w:r w:rsidR="00201D67" w:rsidRPr="00B725C1">
            <w:rPr>
              <w:rFonts w:asciiTheme="majorBidi" w:hAnsiTheme="majorBidi" w:cstheme="majorBidi"/>
              <w:noProof/>
            </w:rPr>
            <w:t>(Stewart, et al., 2012)</w:t>
          </w:r>
          <w:r w:rsidR="00E85AE1" w:rsidRPr="00B725C1">
            <w:rPr>
              <w:rFonts w:asciiTheme="majorBidi" w:hAnsiTheme="majorBidi" w:cstheme="majorBidi"/>
              <w:lang w:val="en-US"/>
            </w:rPr>
            <w:fldChar w:fldCharType="end"/>
          </w:r>
        </w:sdtContent>
      </w:sdt>
      <w:r w:rsidR="00A30028" w:rsidRPr="00B725C1">
        <w:rPr>
          <w:rFonts w:asciiTheme="majorBidi" w:hAnsiTheme="majorBidi" w:cstheme="majorBidi"/>
          <w:lang w:val="en-US"/>
        </w:rPr>
        <w:t>.</w:t>
      </w:r>
      <w:r w:rsidR="00D54F65" w:rsidRPr="00B725C1">
        <w:rPr>
          <w:rFonts w:asciiTheme="majorBidi" w:hAnsiTheme="majorBidi" w:cstheme="majorBidi"/>
          <w:lang w:val="en-US"/>
        </w:rPr>
        <w:t xml:space="preserve"> Such as, </w:t>
      </w:r>
      <w:r w:rsidR="006E505F" w:rsidRPr="00B725C1">
        <w:rPr>
          <w:rFonts w:asciiTheme="majorBidi" w:hAnsiTheme="majorBidi" w:cstheme="majorBidi"/>
          <w:lang w:val="en-US"/>
        </w:rPr>
        <w:t xml:space="preserve">the </w:t>
      </w:r>
      <w:r w:rsidR="00D54F65" w:rsidRPr="00B725C1">
        <w:rPr>
          <w:rFonts w:asciiTheme="majorBidi" w:hAnsiTheme="majorBidi" w:cstheme="majorBidi"/>
          <w:lang w:val="en-US"/>
        </w:rPr>
        <w:t xml:space="preserve">constant evolvement of a leadership strategy has </w:t>
      </w:r>
      <w:r w:rsidR="009A603E" w:rsidRPr="00B725C1">
        <w:rPr>
          <w:rFonts w:asciiTheme="majorBidi" w:hAnsiTheme="majorBidi" w:cstheme="majorBidi"/>
          <w:lang w:val="en-US"/>
        </w:rPr>
        <w:t>become</w:t>
      </w:r>
      <w:r w:rsidR="00D54F65" w:rsidRPr="00B725C1">
        <w:rPr>
          <w:rFonts w:asciiTheme="majorBidi" w:hAnsiTheme="majorBidi" w:cstheme="majorBidi"/>
          <w:lang w:val="en-US"/>
        </w:rPr>
        <w:t xml:space="preserve"> a new method in today’s </w:t>
      </w:r>
      <w:r w:rsidR="009A603E" w:rsidRPr="00B725C1">
        <w:rPr>
          <w:rFonts w:asciiTheme="majorBidi" w:hAnsiTheme="majorBidi" w:cstheme="majorBidi"/>
          <w:lang w:val="en-US"/>
        </w:rPr>
        <w:t>organisations</w:t>
      </w:r>
      <w:r w:rsidR="00D54F65" w:rsidRPr="00B725C1">
        <w:rPr>
          <w:rFonts w:asciiTheme="majorBidi" w:hAnsiTheme="majorBidi" w:cstheme="majorBidi"/>
          <w:lang w:val="en-US"/>
        </w:rPr>
        <w:t xml:space="preserve"> </w:t>
      </w:r>
      <w:r w:rsidR="009A603E" w:rsidRPr="00B725C1">
        <w:rPr>
          <w:rFonts w:asciiTheme="majorBidi" w:hAnsiTheme="majorBidi" w:cstheme="majorBidi"/>
          <w:lang w:val="en-US"/>
        </w:rPr>
        <w:t xml:space="preserve">to develop </w:t>
      </w:r>
      <w:r w:rsidR="006E505F" w:rsidRPr="00B725C1">
        <w:rPr>
          <w:rFonts w:asciiTheme="majorBidi" w:hAnsiTheme="majorBidi" w:cstheme="majorBidi"/>
          <w:lang w:val="en-US"/>
        </w:rPr>
        <w:t>comprehensive knowledge</w:t>
      </w:r>
      <w:r w:rsidR="00BD2965" w:rsidRPr="00B725C1">
        <w:rPr>
          <w:rFonts w:asciiTheme="majorBidi" w:hAnsiTheme="majorBidi" w:cstheme="majorBidi"/>
          <w:lang w:val="en-US"/>
        </w:rPr>
        <w:t xml:space="preserve"> and understanding in the </w:t>
      </w:r>
      <w:r w:rsidR="009A603E" w:rsidRPr="00B725C1">
        <w:rPr>
          <w:rFonts w:asciiTheme="majorBidi" w:hAnsiTheme="majorBidi" w:cstheme="majorBidi"/>
          <w:lang w:val="en-US"/>
        </w:rPr>
        <w:t xml:space="preserve">context of people management and </w:t>
      </w:r>
      <w:r w:rsidR="00BD2965" w:rsidRPr="00B725C1">
        <w:rPr>
          <w:rFonts w:asciiTheme="majorBidi" w:hAnsiTheme="majorBidi" w:cstheme="majorBidi"/>
          <w:lang w:val="en-US"/>
        </w:rPr>
        <w:t xml:space="preserve">raising issues across the organisational framework as a whole and its ability to evaluate and analyses critically factors of internal and external </w:t>
      </w:r>
      <w:r w:rsidR="00CE5F22" w:rsidRPr="00B725C1">
        <w:rPr>
          <w:rFonts w:asciiTheme="majorBidi" w:hAnsiTheme="majorBidi" w:cstheme="majorBidi"/>
          <w:lang w:val="en-US"/>
        </w:rPr>
        <w:t xml:space="preserve">business </w:t>
      </w:r>
      <w:r w:rsidR="00ED0371" w:rsidRPr="00B725C1">
        <w:rPr>
          <w:rFonts w:asciiTheme="majorBidi" w:hAnsiTheme="majorBidi" w:cstheme="majorBidi"/>
          <w:lang w:val="en-US"/>
        </w:rPr>
        <w:t>environments</w:t>
      </w:r>
      <w:r w:rsidR="00BD2965" w:rsidRPr="00B725C1">
        <w:rPr>
          <w:rFonts w:asciiTheme="majorBidi" w:hAnsiTheme="majorBidi" w:cstheme="majorBidi"/>
          <w:lang w:val="en-US"/>
        </w:rPr>
        <w:t xml:space="preserve"> that </w:t>
      </w:r>
      <w:r w:rsidR="00ED0371" w:rsidRPr="00B725C1">
        <w:rPr>
          <w:rFonts w:asciiTheme="majorBidi" w:hAnsiTheme="majorBidi" w:cstheme="majorBidi"/>
          <w:lang w:val="en-US"/>
        </w:rPr>
        <w:t>upon organisational leadership approaches</w:t>
      </w:r>
      <w:r w:rsidR="0066644A" w:rsidRPr="00B725C1">
        <w:rPr>
          <w:rFonts w:asciiTheme="majorBidi" w:hAnsiTheme="majorBidi" w:cstheme="majorBidi"/>
          <w:lang w:val="en-US"/>
        </w:rPr>
        <w:t xml:space="preserve"> </w:t>
      </w:r>
      <w:sdt>
        <w:sdtPr>
          <w:rPr>
            <w:rFonts w:asciiTheme="majorBidi" w:hAnsiTheme="majorBidi" w:cstheme="majorBidi"/>
            <w:lang w:val="en-US"/>
          </w:rPr>
          <w:id w:val="566228099"/>
          <w:citation/>
        </w:sdtPr>
        <w:sdtContent>
          <w:r w:rsidR="0066644A" w:rsidRPr="00B725C1">
            <w:rPr>
              <w:rFonts w:asciiTheme="majorBidi" w:hAnsiTheme="majorBidi" w:cstheme="majorBidi"/>
              <w:lang w:val="en-US"/>
            </w:rPr>
            <w:fldChar w:fldCharType="begin"/>
          </w:r>
          <w:r w:rsidR="0066644A" w:rsidRPr="00B725C1">
            <w:rPr>
              <w:rFonts w:asciiTheme="majorBidi" w:hAnsiTheme="majorBidi" w:cstheme="majorBidi"/>
            </w:rPr>
            <w:instrText xml:space="preserve"> CITATION Eic15 \l 2057 </w:instrText>
          </w:r>
          <w:r w:rsidR="0066644A" w:rsidRPr="00B725C1">
            <w:rPr>
              <w:rFonts w:asciiTheme="majorBidi" w:hAnsiTheme="majorBidi" w:cstheme="majorBidi"/>
              <w:lang w:val="en-US"/>
            </w:rPr>
            <w:fldChar w:fldCharType="separate"/>
          </w:r>
          <w:r w:rsidR="00201D67" w:rsidRPr="00B725C1">
            <w:rPr>
              <w:rFonts w:asciiTheme="majorBidi" w:hAnsiTheme="majorBidi" w:cstheme="majorBidi"/>
              <w:noProof/>
            </w:rPr>
            <w:t>(Eichinger &amp; Lombardo, 2015)</w:t>
          </w:r>
          <w:r w:rsidR="0066644A" w:rsidRPr="00B725C1">
            <w:rPr>
              <w:rFonts w:asciiTheme="majorBidi" w:hAnsiTheme="majorBidi" w:cstheme="majorBidi"/>
              <w:lang w:val="en-US"/>
            </w:rPr>
            <w:fldChar w:fldCharType="end"/>
          </w:r>
        </w:sdtContent>
      </w:sdt>
      <w:r w:rsidR="0066644A" w:rsidRPr="00B725C1">
        <w:rPr>
          <w:rFonts w:asciiTheme="majorBidi" w:hAnsiTheme="majorBidi" w:cstheme="majorBidi"/>
          <w:lang w:val="en-US"/>
        </w:rPr>
        <w:t>.</w:t>
      </w:r>
    </w:p>
    <w:p w14:paraId="38C4002F" w14:textId="77777777" w:rsidR="00ED0371" w:rsidRPr="00B725C1" w:rsidRDefault="00ED0371" w:rsidP="00B725C1">
      <w:pPr>
        <w:spacing w:line="600" w:lineRule="auto"/>
        <w:jc w:val="both"/>
        <w:rPr>
          <w:rFonts w:asciiTheme="majorBidi" w:hAnsiTheme="majorBidi" w:cstheme="majorBidi"/>
          <w:lang w:val="en-US"/>
        </w:rPr>
      </w:pPr>
    </w:p>
    <w:p w14:paraId="50DF5822" w14:textId="02B9D4FB" w:rsidR="00ED6FCA" w:rsidRPr="00B725C1" w:rsidRDefault="00ED0371" w:rsidP="00B725C1">
      <w:pPr>
        <w:spacing w:line="600" w:lineRule="auto"/>
        <w:jc w:val="both"/>
        <w:rPr>
          <w:rFonts w:asciiTheme="majorBidi" w:hAnsiTheme="majorBidi" w:cstheme="majorBidi"/>
          <w:lang w:val="en-US"/>
        </w:rPr>
      </w:pPr>
      <w:r w:rsidRPr="00B725C1">
        <w:rPr>
          <w:rFonts w:asciiTheme="majorBidi" w:hAnsiTheme="majorBidi" w:cstheme="majorBidi"/>
          <w:lang w:val="en-US"/>
        </w:rPr>
        <w:t xml:space="preserve"> </w:t>
      </w:r>
    </w:p>
    <w:p w14:paraId="4DBAC331" w14:textId="72F6FC99" w:rsidR="00A30028" w:rsidRPr="00B725C1" w:rsidRDefault="00D54F65" w:rsidP="00B725C1">
      <w:pPr>
        <w:spacing w:line="600" w:lineRule="auto"/>
        <w:jc w:val="both"/>
        <w:rPr>
          <w:rFonts w:asciiTheme="majorBidi" w:hAnsiTheme="majorBidi" w:cstheme="majorBidi"/>
          <w:lang w:val="en-US"/>
        </w:rPr>
      </w:pPr>
      <w:r w:rsidRPr="00B725C1">
        <w:rPr>
          <w:rFonts w:asciiTheme="majorBidi" w:hAnsiTheme="majorBidi" w:cstheme="majorBidi"/>
          <w:lang w:val="en-US"/>
        </w:rPr>
        <w:t xml:space="preserve">However, the </w:t>
      </w:r>
      <w:r w:rsidR="00AD3ED4" w:rsidRPr="00B725C1">
        <w:rPr>
          <w:rFonts w:asciiTheme="majorBidi" w:hAnsiTheme="majorBidi" w:cstheme="majorBidi"/>
          <w:lang w:val="en-US"/>
        </w:rPr>
        <w:t xml:space="preserve">concepts of developing a leadership strategy can play a magnificent role in the context of </w:t>
      </w:r>
      <w:r w:rsidR="006E505F" w:rsidRPr="00B725C1">
        <w:rPr>
          <w:rFonts w:asciiTheme="majorBidi" w:hAnsiTheme="majorBidi" w:cstheme="majorBidi"/>
          <w:lang w:val="en-US"/>
        </w:rPr>
        <w:t>organisational</w:t>
      </w:r>
      <w:r w:rsidR="00AD3ED4" w:rsidRPr="00B725C1">
        <w:rPr>
          <w:rFonts w:asciiTheme="majorBidi" w:hAnsiTheme="majorBidi" w:cstheme="majorBidi"/>
          <w:lang w:val="en-US"/>
        </w:rPr>
        <w:t xml:space="preserve"> development and change in regards </w:t>
      </w:r>
      <w:r w:rsidR="006E505F" w:rsidRPr="00B725C1">
        <w:rPr>
          <w:rFonts w:asciiTheme="majorBidi" w:hAnsiTheme="majorBidi" w:cstheme="majorBidi"/>
          <w:lang w:val="en-US"/>
        </w:rPr>
        <w:t xml:space="preserve">to </w:t>
      </w:r>
      <w:r w:rsidR="00AD3ED4" w:rsidRPr="00B725C1">
        <w:rPr>
          <w:rFonts w:asciiTheme="majorBidi" w:hAnsiTheme="majorBidi" w:cstheme="majorBidi"/>
          <w:lang w:val="en-US"/>
        </w:rPr>
        <w:t xml:space="preserve">enabling </w:t>
      </w:r>
      <w:r w:rsidR="00640385" w:rsidRPr="00B725C1">
        <w:rPr>
          <w:rFonts w:asciiTheme="majorBidi" w:hAnsiTheme="majorBidi" w:cstheme="majorBidi"/>
          <w:lang w:val="en-US"/>
        </w:rPr>
        <w:t>and encouraging leaders to establish inclusive perception in terms of leadership and people management in developing a leadership strategy as well as</w:t>
      </w:r>
      <w:r w:rsidR="007F1F5B" w:rsidRPr="00B725C1">
        <w:rPr>
          <w:rFonts w:asciiTheme="majorBidi" w:hAnsiTheme="majorBidi" w:cstheme="majorBidi"/>
          <w:lang w:val="en-US"/>
        </w:rPr>
        <w:t xml:space="preserve"> exploring new </w:t>
      </w:r>
      <w:r w:rsidR="00640385" w:rsidRPr="00B725C1">
        <w:rPr>
          <w:rFonts w:asciiTheme="majorBidi" w:hAnsiTheme="majorBidi" w:cstheme="majorBidi"/>
          <w:lang w:val="en-US"/>
        </w:rPr>
        <w:t>advanced</w:t>
      </w:r>
      <w:r w:rsidR="007F1F5B" w:rsidRPr="00B725C1">
        <w:rPr>
          <w:rFonts w:asciiTheme="majorBidi" w:hAnsiTheme="majorBidi" w:cstheme="majorBidi"/>
          <w:lang w:val="en-US"/>
        </w:rPr>
        <w:t xml:space="preserve"> approaches in a way that </w:t>
      </w:r>
      <w:r w:rsidR="006E505F" w:rsidRPr="00B725C1">
        <w:rPr>
          <w:rFonts w:asciiTheme="majorBidi" w:hAnsiTheme="majorBidi" w:cstheme="majorBidi"/>
          <w:lang w:val="en-US"/>
        </w:rPr>
        <w:t>helps</w:t>
      </w:r>
      <w:r w:rsidR="007F1F5B" w:rsidRPr="00B725C1">
        <w:rPr>
          <w:rFonts w:asciiTheme="majorBidi" w:hAnsiTheme="majorBidi" w:cstheme="majorBidi"/>
          <w:lang w:val="en-US"/>
        </w:rPr>
        <w:t xml:space="preserve"> to </w:t>
      </w:r>
      <w:r w:rsidR="006E505F" w:rsidRPr="00B725C1">
        <w:rPr>
          <w:rFonts w:asciiTheme="majorBidi" w:hAnsiTheme="majorBidi" w:cstheme="majorBidi"/>
          <w:lang w:val="en-US"/>
        </w:rPr>
        <w:t>foster</w:t>
      </w:r>
      <w:r w:rsidR="007F1F5B" w:rsidRPr="00B725C1">
        <w:rPr>
          <w:rFonts w:asciiTheme="majorBidi" w:hAnsiTheme="majorBidi" w:cstheme="majorBidi"/>
          <w:lang w:val="en-US"/>
        </w:rPr>
        <w:t xml:space="preserve"> innovation, creativity and performance</w:t>
      </w:r>
      <w:r w:rsidR="00837327" w:rsidRPr="00B725C1">
        <w:rPr>
          <w:rFonts w:asciiTheme="majorBidi" w:hAnsiTheme="majorBidi" w:cstheme="majorBidi"/>
          <w:lang w:val="en-US"/>
        </w:rPr>
        <w:t xml:space="preserve"> </w:t>
      </w:r>
      <w:r w:rsidR="007F1F5B" w:rsidRPr="00B725C1">
        <w:rPr>
          <w:rFonts w:asciiTheme="majorBidi" w:hAnsiTheme="majorBidi" w:cstheme="majorBidi"/>
          <w:lang w:val="en-US"/>
        </w:rPr>
        <w:t xml:space="preserve">through building an effective work ethics culture in which concentrate on collaboration, teamwork, professionalism, fairness, and equality </w:t>
      </w:r>
      <w:r w:rsidR="002F7628" w:rsidRPr="00B725C1">
        <w:rPr>
          <w:rFonts w:asciiTheme="majorBidi" w:hAnsiTheme="majorBidi" w:cstheme="majorBidi"/>
          <w:lang w:val="en-US"/>
        </w:rPr>
        <w:t xml:space="preserve">among the workforce </w:t>
      </w:r>
      <w:r w:rsidR="002F098E" w:rsidRPr="00B725C1">
        <w:rPr>
          <w:rFonts w:asciiTheme="majorBidi" w:hAnsiTheme="majorBidi" w:cstheme="majorBidi"/>
          <w:lang w:val="en-US"/>
        </w:rPr>
        <w:t>irrespective of beliefs, gender, or background</w:t>
      </w:r>
      <w:r w:rsidR="00B20D77" w:rsidRPr="00B725C1">
        <w:rPr>
          <w:rFonts w:asciiTheme="majorBidi" w:hAnsiTheme="majorBidi" w:cstheme="majorBidi"/>
          <w:lang w:val="en-US"/>
        </w:rPr>
        <w:t xml:space="preserve"> </w:t>
      </w:r>
      <w:sdt>
        <w:sdtPr>
          <w:rPr>
            <w:rFonts w:asciiTheme="majorBidi" w:hAnsiTheme="majorBidi" w:cstheme="majorBidi"/>
            <w:lang w:val="en-US"/>
          </w:rPr>
          <w:id w:val="-503204290"/>
          <w:citation/>
        </w:sdtPr>
        <w:sdtContent>
          <w:r w:rsidR="00B20D77" w:rsidRPr="00B725C1">
            <w:rPr>
              <w:rFonts w:asciiTheme="majorBidi" w:hAnsiTheme="majorBidi" w:cstheme="majorBidi"/>
              <w:lang w:val="en-US"/>
            </w:rPr>
            <w:fldChar w:fldCharType="begin"/>
          </w:r>
          <w:r w:rsidR="00B20D77" w:rsidRPr="00B725C1">
            <w:rPr>
              <w:rFonts w:asciiTheme="majorBidi" w:hAnsiTheme="majorBidi" w:cstheme="majorBidi"/>
            </w:rPr>
            <w:instrText xml:space="preserve"> CITATION Sta07 \l 2057 </w:instrText>
          </w:r>
          <w:r w:rsidR="00B20D77" w:rsidRPr="00B725C1">
            <w:rPr>
              <w:rFonts w:asciiTheme="majorBidi" w:hAnsiTheme="majorBidi" w:cstheme="majorBidi"/>
              <w:lang w:val="en-US"/>
            </w:rPr>
            <w:fldChar w:fldCharType="separate"/>
          </w:r>
          <w:r w:rsidR="00201D67" w:rsidRPr="00B725C1">
            <w:rPr>
              <w:rFonts w:asciiTheme="majorBidi" w:hAnsiTheme="majorBidi" w:cstheme="majorBidi"/>
              <w:noProof/>
            </w:rPr>
            <w:t>(Stanford, 2007)</w:t>
          </w:r>
          <w:r w:rsidR="00B20D77" w:rsidRPr="00B725C1">
            <w:rPr>
              <w:rFonts w:asciiTheme="majorBidi" w:hAnsiTheme="majorBidi" w:cstheme="majorBidi"/>
              <w:lang w:val="en-US"/>
            </w:rPr>
            <w:fldChar w:fldCharType="end"/>
          </w:r>
        </w:sdtContent>
      </w:sdt>
      <w:r w:rsidR="002F098E" w:rsidRPr="00B725C1">
        <w:rPr>
          <w:rFonts w:asciiTheme="majorBidi" w:hAnsiTheme="majorBidi" w:cstheme="majorBidi"/>
          <w:lang w:val="en-US"/>
        </w:rPr>
        <w:t>.</w:t>
      </w:r>
      <w:r w:rsidR="002F7628" w:rsidRPr="00B725C1">
        <w:rPr>
          <w:rFonts w:asciiTheme="majorBidi" w:hAnsiTheme="majorBidi" w:cstheme="majorBidi"/>
          <w:lang w:val="en-US"/>
        </w:rPr>
        <w:t xml:space="preserve"> </w:t>
      </w:r>
      <w:r w:rsidR="00824095" w:rsidRPr="00B725C1">
        <w:rPr>
          <w:rFonts w:asciiTheme="majorBidi" w:hAnsiTheme="majorBidi" w:cstheme="majorBidi"/>
          <w:lang w:val="en-US"/>
        </w:rPr>
        <w:t xml:space="preserve">In addition, developing people in </w:t>
      </w:r>
      <w:r w:rsidR="006E505F" w:rsidRPr="00B725C1">
        <w:rPr>
          <w:rFonts w:asciiTheme="majorBidi" w:hAnsiTheme="majorBidi" w:cstheme="majorBidi"/>
          <w:lang w:val="en-US"/>
        </w:rPr>
        <w:t xml:space="preserve">an </w:t>
      </w:r>
      <w:r w:rsidR="00824095" w:rsidRPr="00B725C1">
        <w:rPr>
          <w:rFonts w:asciiTheme="majorBidi" w:hAnsiTheme="majorBidi" w:cstheme="majorBidi"/>
          <w:lang w:val="en-US"/>
        </w:rPr>
        <w:t xml:space="preserve">organisation is </w:t>
      </w:r>
      <w:r w:rsidR="00E04BAB" w:rsidRPr="00B725C1">
        <w:rPr>
          <w:rFonts w:asciiTheme="majorBidi" w:hAnsiTheme="majorBidi" w:cstheme="majorBidi"/>
          <w:lang w:val="en-US"/>
        </w:rPr>
        <w:t xml:space="preserve">extremely </w:t>
      </w:r>
      <w:r w:rsidR="00B20D77" w:rsidRPr="00B725C1">
        <w:rPr>
          <w:rFonts w:asciiTheme="majorBidi" w:hAnsiTheme="majorBidi" w:cstheme="majorBidi"/>
          <w:lang w:val="en-US"/>
        </w:rPr>
        <w:t>relevant in</w:t>
      </w:r>
      <w:r w:rsidR="00824095" w:rsidRPr="00B725C1">
        <w:rPr>
          <w:rFonts w:asciiTheme="majorBidi" w:hAnsiTheme="majorBidi" w:cstheme="majorBidi"/>
          <w:lang w:val="en-US"/>
        </w:rPr>
        <w:t xml:space="preserve"> </w:t>
      </w:r>
      <w:r w:rsidR="006E505F" w:rsidRPr="00B725C1">
        <w:rPr>
          <w:rFonts w:asciiTheme="majorBidi" w:hAnsiTheme="majorBidi" w:cstheme="majorBidi"/>
          <w:lang w:val="en-US"/>
        </w:rPr>
        <w:t xml:space="preserve">a </w:t>
      </w:r>
      <w:r w:rsidR="00E04BAB" w:rsidRPr="00B725C1">
        <w:rPr>
          <w:rFonts w:asciiTheme="majorBidi" w:hAnsiTheme="majorBidi" w:cstheme="majorBidi"/>
          <w:lang w:val="en-US"/>
        </w:rPr>
        <w:t>fever</w:t>
      </w:r>
      <w:r w:rsidR="00824095" w:rsidRPr="00B725C1">
        <w:rPr>
          <w:rFonts w:asciiTheme="majorBidi" w:hAnsiTheme="majorBidi" w:cstheme="majorBidi"/>
          <w:lang w:val="en-US"/>
        </w:rPr>
        <w:t xml:space="preserve"> of providing </w:t>
      </w:r>
      <w:r w:rsidR="00824095" w:rsidRPr="00B725C1">
        <w:rPr>
          <w:rFonts w:asciiTheme="majorBidi" w:hAnsiTheme="majorBidi" w:cstheme="majorBidi"/>
          <w:lang w:val="en-US"/>
        </w:rPr>
        <w:lastRenderedPageBreak/>
        <w:t xml:space="preserve">a major </w:t>
      </w:r>
      <w:r w:rsidR="00E04BAB" w:rsidRPr="00B725C1">
        <w:rPr>
          <w:rFonts w:asciiTheme="majorBidi" w:hAnsiTheme="majorBidi" w:cstheme="majorBidi"/>
          <w:lang w:val="en-US"/>
        </w:rPr>
        <w:t>contribution</w:t>
      </w:r>
      <w:r w:rsidR="00824095" w:rsidRPr="00B725C1">
        <w:rPr>
          <w:rFonts w:asciiTheme="majorBidi" w:hAnsiTheme="majorBidi" w:cstheme="majorBidi"/>
          <w:lang w:val="en-US"/>
        </w:rPr>
        <w:t xml:space="preserve"> to </w:t>
      </w:r>
      <w:r w:rsidR="006E505F" w:rsidRPr="00B725C1">
        <w:rPr>
          <w:rFonts w:asciiTheme="majorBidi" w:hAnsiTheme="majorBidi" w:cstheme="majorBidi"/>
          <w:lang w:val="en-US"/>
        </w:rPr>
        <w:t xml:space="preserve">the </w:t>
      </w:r>
      <w:r w:rsidR="00E04BAB" w:rsidRPr="00B725C1">
        <w:rPr>
          <w:rFonts w:asciiTheme="majorBidi" w:hAnsiTheme="majorBidi" w:cstheme="majorBidi"/>
          <w:lang w:val="en-US"/>
        </w:rPr>
        <w:t xml:space="preserve">sustainability of the </w:t>
      </w:r>
      <w:r w:rsidR="006E505F" w:rsidRPr="00B725C1">
        <w:rPr>
          <w:rFonts w:asciiTheme="majorBidi" w:hAnsiTheme="majorBidi" w:cstheme="majorBidi"/>
          <w:lang w:val="en-US"/>
        </w:rPr>
        <w:t>organi</w:t>
      </w:r>
      <w:r w:rsidR="00B63B6F" w:rsidRPr="00B725C1">
        <w:rPr>
          <w:rFonts w:asciiTheme="majorBidi" w:hAnsiTheme="majorBidi" w:cstheme="majorBidi"/>
          <w:lang w:val="en-US"/>
        </w:rPr>
        <w:t>s</w:t>
      </w:r>
      <w:r w:rsidR="006E505F" w:rsidRPr="00B725C1">
        <w:rPr>
          <w:rFonts w:asciiTheme="majorBidi" w:hAnsiTheme="majorBidi" w:cstheme="majorBidi"/>
          <w:lang w:val="en-US"/>
        </w:rPr>
        <w:t>ation's</w:t>
      </w:r>
      <w:r w:rsidR="00E04BAB" w:rsidRPr="00B725C1">
        <w:rPr>
          <w:rFonts w:asciiTheme="majorBidi" w:hAnsiTheme="majorBidi" w:cstheme="majorBidi"/>
          <w:lang w:val="en-US"/>
        </w:rPr>
        <w:t xml:space="preserve"> capability and </w:t>
      </w:r>
      <w:r w:rsidR="006E505F" w:rsidRPr="00B725C1">
        <w:rPr>
          <w:rFonts w:asciiTheme="majorBidi" w:hAnsiTheme="majorBidi" w:cstheme="majorBidi"/>
          <w:lang w:val="en-US"/>
        </w:rPr>
        <w:t>excelling</w:t>
      </w:r>
      <w:r w:rsidR="00E04BAB" w:rsidRPr="00B725C1">
        <w:rPr>
          <w:rFonts w:asciiTheme="majorBidi" w:hAnsiTheme="majorBidi" w:cstheme="majorBidi"/>
          <w:lang w:val="en-US"/>
        </w:rPr>
        <w:t xml:space="preserve"> organisational success</w:t>
      </w:r>
      <w:r w:rsidR="00837327" w:rsidRPr="00B725C1">
        <w:rPr>
          <w:rFonts w:asciiTheme="majorBidi" w:hAnsiTheme="majorBidi" w:cstheme="majorBidi"/>
          <w:lang w:val="en-US"/>
        </w:rPr>
        <w:t xml:space="preserve"> </w:t>
      </w:r>
      <w:sdt>
        <w:sdtPr>
          <w:rPr>
            <w:rFonts w:asciiTheme="majorBidi" w:hAnsiTheme="majorBidi" w:cstheme="majorBidi"/>
            <w:lang w:val="en-US"/>
          </w:rPr>
          <w:id w:val="-1859105776"/>
          <w:citation/>
        </w:sdtPr>
        <w:sdtContent>
          <w:r w:rsidR="00837327" w:rsidRPr="00B725C1">
            <w:rPr>
              <w:rFonts w:asciiTheme="majorBidi" w:hAnsiTheme="majorBidi" w:cstheme="majorBidi"/>
              <w:lang w:val="en-US"/>
            </w:rPr>
            <w:fldChar w:fldCharType="begin"/>
          </w:r>
          <w:r w:rsidR="00837327" w:rsidRPr="00B725C1">
            <w:rPr>
              <w:rFonts w:asciiTheme="majorBidi" w:hAnsiTheme="majorBidi" w:cstheme="majorBidi"/>
            </w:rPr>
            <w:instrText xml:space="preserve"> CITATION Ree161 \l 2057 </w:instrText>
          </w:r>
          <w:r w:rsidR="00837327" w:rsidRPr="00B725C1">
            <w:rPr>
              <w:rFonts w:asciiTheme="majorBidi" w:hAnsiTheme="majorBidi" w:cstheme="majorBidi"/>
              <w:lang w:val="en-US"/>
            </w:rPr>
            <w:fldChar w:fldCharType="separate"/>
          </w:r>
          <w:r w:rsidR="00201D67" w:rsidRPr="00B725C1">
            <w:rPr>
              <w:rFonts w:asciiTheme="majorBidi" w:hAnsiTheme="majorBidi" w:cstheme="majorBidi"/>
              <w:noProof/>
            </w:rPr>
            <w:t>(Rees, et al., 2016)</w:t>
          </w:r>
          <w:r w:rsidR="00837327" w:rsidRPr="00B725C1">
            <w:rPr>
              <w:rFonts w:asciiTheme="majorBidi" w:hAnsiTheme="majorBidi" w:cstheme="majorBidi"/>
              <w:lang w:val="en-US"/>
            </w:rPr>
            <w:fldChar w:fldCharType="end"/>
          </w:r>
        </w:sdtContent>
      </w:sdt>
      <w:r w:rsidR="00837327" w:rsidRPr="00B725C1">
        <w:rPr>
          <w:rFonts w:asciiTheme="majorBidi" w:hAnsiTheme="majorBidi" w:cstheme="majorBidi"/>
          <w:lang w:val="en-US"/>
        </w:rPr>
        <w:t>.</w:t>
      </w:r>
    </w:p>
    <w:p w14:paraId="1297CC90" w14:textId="77777777" w:rsidR="00EC108A" w:rsidRPr="00B725C1" w:rsidRDefault="00EC108A" w:rsidP="00B725C1">
      <w:pPr>
        <w:spacing w:line="600" w:lineRule="auto"/>
        <w:jc w:val="both"/>
        <w:rPr>
          <w:rFonts w:asciiTheme="majorBidi" w:hAnsiTheme="majorBidi" w:cstheme="majorBidi"/>
          <w:lang w:val="en-US"/>
        </w:rPr>
      </w:pPr>
    </w:p>
    <w:p w14:paraId="0514DA20" w14:textId="3EBF7863" w:rsidR="0028053E" w:rsidRPr="00B725C1" w:rsidRDefault="00000000" w:rsidP="00B725C1">
      <w:pPr>
        <w:spacing w:line="600" w:lineRule="auto"/>
        <w:jc w:val="both"/>
        <w:rPr>
          <w:rFonts w:asciiTheme="majorBidi" w:hAnsiTheme="majorBidi" w:cstheme="majorBidi"/>
          <w:lang w:val="en-US"/>
        </w:rPr>
      </w:pPr>
      <w:hyperlink r:id="rId9" w:history="1"/>
      <w:r w:rsidR="00C94DFD" w:rsidRPr="00B725C1">
        <w:rPr>
          <w:rFonts w:asciiTheme="majorBidi" w:hAnsiTheme="majorBidi" w:cstheme="majorBidi"/>
          <w:lang w:val="en-US"/>
        </w:rPr>
        <w:t xml:space="preserve"> </w:t>
      </w:r>
      <w:r w:rsidR="00136B31" w:rsidRPr="00B725C1">
        <w:rPr>
          <w:rFonts w:asciiTheme="majorBidi" w:hAnsiTheme="majorBidi" w:cstheme="majorBidi"/>
          <w:lang w:val="en-US"/>
        </w:rPr>
        <w:t xml:space="preserve">In addition, </w:t>
      </w:r>
      <w:r w:rsidR="00D95773" w:rsidRPr="00B725C1">
        <w:rPr>
          <w:rFonts w:asciiTheme="majorBidi" w:hAnsiTheme="majorBidi" w:cstheme="majorBidi"/>
          <w:lang w:val="en-US"/>
        </w:rPr>
        <w:t xml:space="preserve">developing </w:t>
      </w:r>
      <w:r w:rsidR="00136B31" w:rsidRPr="00B725C1">
        <w:rPr>
          <w:rFonts w:asciiTheme="majorBidi" w:hAnsiTheme="majorBidi" w:cstheme="majorBidi"/>
          <w:lang w:val="en-US"/>
        </w:rPr>
        <w:t xml:space="preserve">human resources </w:t>
      </w:r>
      <w:r w:rsidR="00D95773" w:rsidRPr="00B725C1">
        <w:rPr>
          <w:rFonts w:asciiTheme="majorBidi" w:hAnsiTheme="majorBidi" w:cstheme="majorBidi"/>
          <w:lang w:val="en-US"/>
        </w:rPr>
        <w:t>strategy</w:t>
      </w:r>
      <w:r w:rsidR="00136B31" w:rsidRPr="00B725C1">
        <w:rPr>
          <w:rFonts w:asciiTheme="majorBidi" w:hAnsiTheme="majorBidi" w:cstheme="majorBidi"/>
          <w:lang w:val="en-US"/>
        </w:rPr>
        <w:t xml:space="preserve"> can play a massive role in terms of enabling </w:t>
      </w:r>
      <w:r w:rsidR="00D95773" w:rsidRPr="00B725C1">
        <w:rPr>
          <w:rFonts w:asciiTheme="majorBidi" w:hAnsiTheme="majorBidi" w:cstheme="majorBidi"/>
          <w:lang w:val="en-US"/>
        </w:rPr>
        <w:t>an organi</w:t>
      </w:r>
      <w:r w:rsidR="0028053E" w:rsidRPr="00B725C1">
        <w:rPr>
          <w:rFonts w:asciiTheme="majorBidi" w:hAnsiTheme="majorBidi" w:cstheme="majorBidi"/>
          <w:lang w:val="en-US"/>
        </w:rPr>
        <w:t>s</w:t>
      </w:r>
      <w:r w:rsidR="00D95773" w:rsidRPr="00B725C1">
        <w:rPr>
          <w:rFonts w:asciiTheme="majorBidi" w:hAnsiTheme="majorBidi" w:cstheme="majorBidi"/>
          <w:lang w:val="en-US"/>
        </w:rPr>
        <w:t xml:space="preserve">ation to integrate various knowledge aspects such as organisational </w:t>
      </w:r>
      <w:r w:rsidR="0028053E" w:rsidRPr="00B725C1">
        <w:rPr>
          <w:rFonts w:asciiTheme="majorBidi" w:hAnsiTheme="majorBidi" w:cstheme="majorBidi"/>
          <w:lang w:val="en-US"/>
        </w:rPr>
        <w:t xml:space="preserve">plan </w:t>
      </w:r>
      <w:r w:rsidR="00D95773" w:rsidRPr="00B725C1">
        <w:rPr>
          <w:rFonts w:asciiTheme="majorBidi" w:hAnsiTheme="majorBidi" w:cstheme="majorBidi"/>
          <w:lang w:val="en-US"/>
        </w:rPr>
        <w:t xml:space="preserve">and objectives including internal and external awareness to ensure the sustainability of the </w:t>
      </w:r>
      <w:r w:rsidR="002665BD" w:rsidRPr="00B725C1">
        <w:rPr>
          <w:rFonts w:asciiTheme="majorBidi" w:hAnsiTheme="majorBidi" w:cstheme="majorBidi"/>
          <w:lang w:val="en-US"/>
        </w:rPr>
        <w:t>organisation's</w:t>
      </w:r>
      <w:r w:rsidR="00D95773" w:rsidRPr="00B725C1">
        <w:rPr>
          <w:rFonts w:asciiTheme="majorBidi" w:hAnsiTheme="majorBidi" w:cstheme="majorBidi"/>
          <w:lang w:val="en-US"/>
        </w:rPr>
        <w:t xml:space="preserve"> </w:t>
      </w:r>
      <w:r w:rsidR="002665BD" w:rsidRPr="00B725C1">
        <w:rPr>
          <w:rFonts w:asciiTheme="majorBidi" w:hAnsiTheme="majorBidi" w:cstheme="majorBidi"/>
          <w:lang w:val="en-US"/>
        </w:rPr>
        <w:t>strategic</w:t>
      </w:r>
      <w:r w:rsidR="00D95773" w:rsidRPr="00B725C1">
        <w:rPr>
          <w:rFonts w:asciiTheme="majorBidi" w:hAnsiTheme="majorBidi" w:cstheme="majorBidi"/>
          <w:lang w:val="en-US"/>
        </w:rPr>
        <w:t xml:space="preserve"> </w:t>
      </w:r>
      <w:r w:rsidR="002665BD" w:rsidRPr="00B725C1">
        <w:rPr>
          <w:rFonts w:asciiTheme="majorBidi" w:hAnsiTheme="majorBidi" w:cstheme="majorBidi"/>
          <w:lang w:val="en-US"/>
        </w:rPr>
        <w:t xml:space="preserve">focus on evaluating the implementation of the organisational strategies in which allows human resources management facilitates the </w:t>
      </w:r>
      <w:r w:rsidR="0028053E" w:rsidRPr="00B725C1">
        <w:rPr>
          <w:rFonts w:asciiTheme="majorBidi" w:hAnsiTheme="majorBidi" w:cstheme="majorBidi"/>
          <w:lang w:val="en-US"/>
        </w:rPr>
        <w:t>designing</w:t>
      </w:r>
      <w:r w:rsidR="002665BD" w:rsidRPr="00B725C1">
        <w:rPr>
          <w:rFonts w:asciiTheme="majorBidi" w:hAnsiTheme="majorBidi" w:cstheme="majorBidi"/>
          <w:lang w:val="en-US"/>
        </w:rPr>
        <w:t xml:space="preserve"> and development of strategy planned mechanisms such as developing new capabilities</w:t>
      </w:r>
      <w:r w:rsidR="00566216" w:rsidRPr="00B725C1">
        <w:rPr>
          <w:rFonts w:asciiTheme="majorBidi" w:hAnsiTheme="majorBidi" w:cstheme="majorBidi"/>
          <w:lang w:val="en-US"/>
        </w:rPr>
        <w:t xml:space="preserve"> </w:t>
      </w:r>
      <w:r w:rsidR="00492156" w:rsidRPr="00B725C1">
        <w:rPr>
          <w:rFonts w:asciiTheme="majorBidi" w:hAnsiTheme="majorBidi" w:cstheme="majorBidi"/>
          <w:lang w:val="en-US"/>
        </w:rPr>
        <w:t xml:space="preserve">or </w:t>
      </w:r>
      <w:r w:rsidR="00566216" w:rsidRPr="00B725C1">
        <w:rPr>
          <w:rFonts w:asciiTheme="majorBidi" w:hAnsiTheme="majorBidi" w:cstheme="majorBidi"/>
          <w:lang w:val="en-US"/>
        </w:rPr>
        <w:t>developing employees skillsets by investing in people throughout training, coaching, and monitoring in a way that helps to contribute to the organisational success to achieve its mission and goals in the long-term run</w:t>
      </w:r>
      <w:r w:rsidR="00E04649" w:rsidRPr="00B725C1">
        <w:rPr>
          <w:rFonts w:asciiTheme="majorBidi" w:hAnsiTheme="majorBidi" w:cstheme="majorBidi"/>
          <w:lang w:val="en-US"/>
        </w:rPr>
        <w:t xml:space="preserve"> </w:t>
      </w:r>
      <w:sdt>
        <w:sdtPr>
          <w:rPr>
            <w:rFonts w:asciiTheme="majorBidi" w:hAnsiTheme="majorBidi" w:cstheme="majorBidi"/>
            <w:lang w:val="en-US"/>
          </w:rPr>
          <w:id w:val="-240256952"/>
          <w:citation/>
        </w:sdtPr>
        <w:sdtContent>
          <w:r w:rsidR="00E04649" w:rsidRPr="00B725C1">
            <w:rPr>
              <w:rFonts w:asciiTheme="majorBidi" w:hAnsiTheme="majorBidi" w:cstheme="majorBidi"/>
              <w:lang w:val="en-US"/>
            </w:rPr>
            <w:fldChar w:fldCharType="begin"/>
          </w:r>
          <w:r w:rsidR="00E04649" w:rsidRPr="00B725C1">
            <w:rPr>
              <w:rFonts w:asciiTheme="majorBidi" w:hAnsiTheme="majorBidi" w:cstheme="majorBidi"/>
            </w:rPr>
            <w:instrText xml:space="preserve"> CITATION Mei13 \l 2057 </w:instrText>
          </w:r>
          <w:r w:rsidR="00E04649" w:rsidRPr="00B725C1">
            <w:rPr>
              <w:rFonts w:asciiTheme="majorBidi" w:hAnsiTheme="majorBidi" w:cstheme="majorBidi"/>
              <w:lang w:val="en-US"/>
            </w:rPr>
            <w:fldChar w:fldCharType="separate"/>
          </w:r>
          <w:r w:rsidR="00201D67" w:rsidRPr="00B725C1">
            <w:rPr>
              <w:rFonts w:asciiTheme="majorBidi" w:hAnsiTheme="majorBidi" w:cstheme="majorBidi"/>
              <w:noProof/>
            </w:rPr>
            <w:t>(Meifert, 2013)</w:t>
          </w:r>
          <w:r w:rsidR="00E04649" w:rsidRPr="00B725C1">
            <w:rPr>
              <w:rFonts w:asciiTheme="majorBidi" w:hAnsiTheme="majorBidi" w:cstheme="majorBidi"/>
              <w:lang w:val="en-US"/>
            </w:rPr>
            <w:fldChar w:fldCharType="end"/>
          </w:r>
        </w:sdtContent>
      </w:sdt>
      <w:r w:rsidR="00201D67" w:rsidRPr="00B725C1">
        <w:rPr>
          <w:rFonts w:asciiTheme="majorBidi" w:hAnsiTheme="majorBidi" w:cstheme="majorBidi"/>
          <w:lang w:val="en-US"/>
        </w:rPr>
        <w:t>.</w:t>
      </w:r>
    </w:p>
    <w:p w14:paraId="7A06ED34" w14:textId="2E65B933" w:rsidR="0028053E" w:rsidRPr="00B725C1" w:rsidRDefault="00000000" w:rsidP="00B725C1">
      <w:pPr>
        <w:spacing w:line="600" w:lineRule="auto"/>
        <w:jc w:val="both"/>
        <w:rPr>
          <w:rFonts w:asciiTheme="majorBidi" w:hAnsiTheme="majorBidi" w:cstheme="majorBidi"/>
          <w:lang w:val="en-US"/>
        </w:rPr>
      </w:pPr>
      <w:sdt>
        <w:sdtPr>
          <w:rPr>
            <w:rFonts w:asciiTheme="majorBidi" w:hAnsiTheme="majorBidi" w:cstheme="majorBidi"/>
            <w:lang w:val="en-US"/>
          </w:rPr>
          <w:id w:val="1443890137"/>
          <w:citation/>
        </w:sdtPr>
        <w:sdtContent>
          <w:r w:rsidR="00BC3142" w:rsidRPr="00B725C1">
            <w:rPr>
              <w:rFonts w:asciiTheme="majorBidi" w:hAnsiTheme="majorBidi" w:cstheme="majorBidi"/>
              <w:lang w:val="en-US"/>
            </w:rPr>
            <w:fldChar w:fldCharType="begin"/>
          </w:r>
          <w:r w:rsidR="00BC3142" w:rsidRPr="00B725C1">
            <w:rPr>
              <w:rFonts w:asciiTheme="majorBidi" w:hAnsiTheme="majorBidi" w:cstheme="majorBidi"/>
            </w:rPr>
            <w:instrText xml:space="preserve"> CITATION Agu04 \l 2057 </w:instrText>
          </w:r>
          <w:r w:rsidR="00BC3142" w:rsidRPr="00B725C1">
            <w:rPr>
              <w:rFonts w:asciiTheme="majorBidi" w:hAnsiTheme="majorBidi" w:cstheme="majorBidi"/>
              <w:lang w:val="en-US"/>
            </w:rPr>
            <w:fldChar w:fldCharType="separate"/>
          </w:r>
          <w:r w:rsidR="00BC3142" w:rsidRPr="00B725C1">
            <w:rPr>
              <w:rFonts w:asciiTheme="majorBidi" w:hAnsiTheme="majorBidi" w:cstheme="majorBidi"/>
              <w:noProof/>
            </w:rPr>
            <w:t>(Aguilera &amp; Dencker, 2004)</w:t>
          </w:r>
          <w:r w:rsidR="00BC3142" w:rsidRPr="00B725C1">
            <w:rPr>
              <w:rFonts w:asciiTheme="majorBidi" w:hAnsiTheme="majorBidi" w:cstheme="majorBidi"/>
              <w:lang w:val="en-US"/>
            </w:rPr>
            <w:fldChar w:fldCharType="end"/>
          </w:r>
        </w:sdtContent>
      </w:sdt>
      <w:r w:rsidR="00BC3142" w:rsidRPr="00B725C1">
        <w:rPr>
          <w:rFonts w:asciiTheme="majorBidi" w:hAnsiTheme="majorBidi" w:cstheme="majorBidi"/>
          <w:lang w:val="en-US"/>
        </w:rPr>
        <w:t xml:space="preserve"> </w:t>
      </w:r>
      <w:r w:rsidR="0028053E" w:rsidRPr="00B725C1">
        <w:rPr>
          <w:rFonts w:asciiTheme="majorBidi" w:hAnsiTheme="majorBidi" w:cstheme="majorBidi"/>
          <w:lang w:val="en-US"/>
        </w:rPr>
        <w:t xml:space="preserve">suggests that human resources </w:t>
      </w:r>
      <w:r w:rsidR="00492156" w:rsidRPr="00B725C1">
        <w:rPr>
          <w:rFonts w:asciiTheme="majorBidi" w:hAnsiTheme="majorBidi" w:cstheme="majorBidi"/>
          <w:lang w:val="en-US"/>
        </w:rPr>
        <w:t xml:space="preserve">management is extremely important for an organisation to </w:t>
      </w:r>
      <w:r w:rsidR="00DB2F6A" w:rsidRPr="00B725C1">
        <w:rPr>
          <w:rFonts w:asciiTheme="majorBidi" w:hAnsiTheme="majorBidi" w:cstheme="majorBidi"/>
          <w:lang w:val="en-US"/>
        </w:rPr>
        <w:t xml:space="preserve">adopt </w:t>
      </w:r>
      <w:r w:rsidR="00492156" w:rsidRPr="00B725C1">
        <w:rPr>
          <w:rFonts w:asciiTheme="majorBidi" w:hAnsiTheme="majorBidi" w:cstheme="majorBidi"/>
          <w:lang w:val="en-US"/>
        </w:rPr>
        <w:t xml:space="preserve">changes in the areas that </w:t>
      </w:r>
      <w:r w:rsidR="00201D67" w:rsidRPr="00B725C1">
        <w:rPr>
          <w:rFonts w:asciiTheme="majorBidi" w:hAnsiTheme="majorBidi" w:cstheme="majorBidi"/>
          <w:lang w:val="en-US"/>
        </w:rPr>
        <w:t>appear</w:t>
      </w:r>
      <w:r w:rsidR="00492156" w:rsidRPr="00B725C1">
        <w:rPr>
          <w:rFonts w:asciiTheme="majorBidi" w:hAnsiTheme="majorBidi" w:cstheme="majorBidi"/>
          <w:lang w:val="en-US"/>
        </w:rPr>
        <w:t xml:space="preserve"> to be </w:t>
      </w:r>
      <w:r w:rsidR="00736788" w:rsidRPr="00B725C1">
        <w:rPr>
          <w:rFonts w:asciiTheme="majorBidi" w:hAnsiTheme="majorBidi" w:cstheme="majorBidi"/>
          <w:lang w:val="en-US"/>
        </w:rPr>
        <w:t>necessary</w:t>
      </w:r>
      <w:r w:rsidR="00492156" w:rsidRPr="00B725C1">
        <w:rPr>
          <w:rFonts w:asciiTheme="majorBidi" w:hAnsiTheme="majorBidi" w:cstheme="majorBidi"/>
          <w:lang w:val="en-US"/>
        </w:rPr>
        <w:t xml:space="preserve"> for </w:t>
      </w:r>
      <w:r w:rsidR="00201D67" w:rsidRPr="00B725C1">
        <w:rPr>
          <w:rFonts w:asciiTheme="majorBidi" w:hAnsiTheme="majorBidi" w:cstheme="majorBidi"/>
          <w:lang w:val="en-US"/>
        </w:rPr>
        <w:t>an effective</w:t>
      </w:r>
      <w:r w:rsidR="00736788" w:rsidRPr="00B725C1">
        <w:rPr>
          <w:rFonts w:asciiTheme="majorBidi" w:hAnsiTheme="majorBidi" w:cstheme="majorBidi"/>
          <w:lang w:val="en-US"/>
        </w:rPr>
        <w:t xml:space="preserve"> evaluation and methods including budget and </w:t>
      </w:r>
      <w:r w:rsidR="00201D67" w:rsidRPr="00B725C1">
        <w:rPr>
          <w:rFonts w:asciiTheme="majorBidi" w:hAnsiTheme="majorBidi" w:cstheme="majorBidi"/>
          <w:lang w:val="en-US"/>
        </w:rPr>
        <w:t>labour</w:t>
      </w:r>
      <w:r w:rsidR="00736788" w:rsidRPr="00B725C1">
        <w:rPr>
          <w:rFonts w:asciiTheme="majorBidi" w:hAnsiTheme="majorBidi" w:cstheme="majorBidi"/>
          <w:lang w:val="en-US"/>
        </w:rPr>
        <w:t xml:space="preserve"> cost analysis to ensure the strategy and plan to incorporate the perspectives of stakeholders as results to effectively execute the strategy implementation.</w:t>
      </w:r>
    </w:p>
    <w:p w14:paraId="2299671F" w14:textId="53178EB8" w:rsidR="00EC108A" w:rsidRDefault="00EC108A" w:rsidP="000261FC">
      <w:pPr>
        <w:spacing w:line="600" w:lineRule="auto"/>
        <w:jc w:val="both"/>
        <w:rPr>
          <w:rFonts w:asciiTheme="majorBidi" w:hAnsiTheme="majorBidi" w:cstheme="majorBidi"/>
          <w:lang w:val="en-US"/>
        </w:rPr>
      </w:pPr>
    </w:p>
    <w:p w14:paraId="0C7AA204" w14:textId="77777777" w:rsidR="000261FC" w:rsidRPr="000261FC" w:rsidRDefault="000261FC" w:rsidP="000261FC">
      <w:pPr>
        <w:spacing w:line="600" w:lineRule="auto"/>
        <w:jc w:val="both"/>
        <w:rPr>
          <w:rFonts w:asciiTheme="majorBidi" w:hAnsiTheme="majorBidi" w:cstheme="majorBidi"/>
          <w:lang w:val="en-US"/>
        </w:rPr>
      </w:pPr>
    </w:p>
    <w:p w14:paraId="3D85569D" w14:textId="37A8A525" w:rsidR="00ED6FCA" w:rsidRPr="000261FC" w:rsidRDefault="004065C8" w:rsidP="00B725C1">
      <w:pPr>
        <w:pStyle w:val="Heading1"/>
        <w:spacing w:line="600" w:lineRule="auto"/>
        <w:jc w:val="both"/>
        <w:rPr>
          <w:rFonts w:asciiTheme="majorBidi" w:hAnsiTheme="majorBidi"/>
          <w:b/>
          <w:bCs/>
          <w:i/>
          <w:iCs/>
          <w:lang w:val="en-US"/>
        </w:rPr>
      </w:pPr>
      <w:bookmarkStart w:id="2" w:name="_Toc133524929"/>
      <w:r w:rsidRPr="000261FC">
        <w:rPr>
          <w:rFonts w:asciiTheme="majorBidi" w:hAnsiTheme="majorBidi"/>
          <w:b/>
          <w:bCs/>
          <w:i/>
          <w:iCs/>
          <w:lang w:val="en-US"/>
        </w:rPr>
        <w:lastRenderedPageBreak/>
        <w:t>Background</w:t>
      </w:r>
      <w:bookmarkEnd w:id="2"/>
      <w:r w:rsidRPr="000261FC">
        <w:rPr>
          <w:rFonts w:asciiTheme="majorBidi" w:hAnsiTheme="majorBidi"/>
          <w:b/>
          <w:bCs/>
          <w:i/>
          <w:iCs/>
          <w:lang w:val="en-US"/>
        </w:rPr>
        <w:t xml:space="preserve"> </w:t>
      </w:r>
    </w:p>
    <w:p w14:paraId="74030477" w14:textId="77777777" w:rsidR="00E447F1" w:rsidRPr="00B725C1" w:rsidRDefault="00E447F1" w:rsidP="00B725C1">
      <w:pPr>
        <w:spacing w:line="600" w:lineRule="auto"/>
        <w:jc w:val="both"/>
        <w:rPr>
          <w:rFonts w:asciiTheme="majorBidi" w:hAnsiTheme="majorBidi" w:cstheme="majorBidi"/>
          <w:b/>
          <w:bCs/>
          <w:lang w:val="en-US"/>
        </w:rPr>
      </w:pPr>
    </w:p>
    <w:p w14:paraId="46873CCB" w14:textId="16B74397" w:rsidR="000766F2" w:rsidRPr="00B725C1" w:rsidRDefault="00A5730C" w:rsidP="00B725C1">
      <w:pPr>
        <w:spacing w:line="600" w:lineRule="auto"/>
        <w:jc w:val="both"/>
        <w:rPr>
          <w:rFonts w:asciiTheme="majorBidi" w:hAnsiTheme="majorBidi" w:cstheme="majorBidi"/>
          <w:lang w:val="en-US"/>
        </w:rPr>
      </w:pPr>
      <w:r w:rsidRPr="00B725C1">
        <w:rPr>
          <w:rFonts w:asciiTheme="majorBidi" w:hAnsiTheme="majorBidi" w:cstheme="majorBidi"/>
          <w:lang w:val="en-US"/>
        </w:rPr>
        <w:t xml:space="preserve">TikTok </w:t>
      </w:r>
      <w:r w:rsidR="00E447F1" w:rsidRPr="00B725C1">
        <w:rPr>
          <w:rFonts w:asciiTheme="majorBidi" w:hAnsiTheme="majorBidi" w:cstheme="majorBidi"/>
          <w:lang w:val="en-US"/>
        </w:rPr>
        <w:t xml:space="preserve">is a video-sharing </w:t>
      </w:r>
      <w:r w:rsidR="000766F2" w:rsidRPr="00B725C1">
        <w:rPr>
          <w:rFonts w:asciiTheme="majorBidi" w:hAnsiTheme="majorBidi" w:cstheme="majorBidi"/>
          <w:lang w:val="en-US"/>
        </w:rPr>
        <w:t xml:space="preserve">social network </w:t>
      </w:r>
      <w:r w:rsidR="00E447F1" w:rsidRPr="00B725C1">
        <w:rPr>
          <w:rFonts w:asciiTheme="majorBidi" w:hAnsiTheme="majorBidi" w:cstheme="majorBidi"/>
          <w:lang w:val="en-US"/>
        </w:rPr>
        <w:t>platform</w:t>
      </w:r>
      <w:r w:rsidR="000571EC" w:rsidRPr="00B725C1">
        <w:rPr>
          <w:rFonts w:asciiTheme="majorBidi" w:hAnsiTheme="majorBidi" w:cstheme="majorBidi"/>
          <w:lang w:val="en-US"/>
        </w:rPr>
        <w:t xml:space="preserve"> which was born in 2016,</w:t>
      </w:r>
      <w:r w:rsidR="000766F2" w:rsidRPr="00B725C1">
        <w:rPr>
          <w:rFonts w:asciiTheme="majorBidi" w:hAnsiTheme="majorBidi" w:cstheme="majorBidi"/>
          <w:lang w:val="en-US"/>
        </w:rPr>
        <w:t xml:space="preserve"> </w:t>
      </w:r>
      <w:r w:rsidR="006E505F" w:rsidRPr="00B725C1">
        <w:rPr>
          <w:rFonts w:asciiTheme="majorBidi" w:hAnsiTheme="majorBidi" w:cstheme="majorBidi"/>
          <w:lang w:val="en-US"/>
        </w:rPr>
        <w:t xml:space="preserve">and </w:t>
      </w:r>
      <w:r w:rsidR="00821E46" w:rsidRPr="00B725C1">
        <w:rPr>
          <w:rFonts w:asciiTheme="majorBidi" w:hAnsiTheme="majorBidi" w:cstheme="majorBidi"/>
          <w:lang w:val="en-US"/>
        </w:rPr>
        <w:t xml:space="preserve">acquired </w:t>
      </w:r>
      <w:r w:rsidR="000766F2" w:rsidRPr="00B725C1">
        <w:rPr>
          <w:rFonts w:asciiTheme="majorBidi" w:hAnsiTheme="majorBidi" w:cstheme="majorBidi"/>
          <w:lang w:val="en-US"/>
        </w:rPr>
        <w:t xml:space="preserve">by </w:t>
      </w:r>
      <w:r w:rsidR="006E505F" w:rsidRPr="00B725C1">
        <w:rPr>
          <w:rFonts w:asciiTheme="majorBidi" w:hAnsiTheme="majorBidi" w:cstheme="majorBidi"/>
          <w:lang w:val="en-US"/>
        </w:rPr>
        <w:t>Byte Dance</w:t>
      </w:r>
      <w:r w:rsidR="000571EC" w:rsidRPr="00B725C1">
        <w:rPr>
          <w:rFonts w:asciiTheme="majorBidi" w:hAnsiTheme="majorBidi" w:cstheme="majorBidi"/>
          <w:lang w:val="en-US"/>
        </w:rPr>
        <w:t xml:space="preserve"> the Chinese technology </w:t>
      </w:r>
      <w:r w:rsidR="006E505F" w:rsidRPr="00B725C1">
        <w:rPr>
          <w:rFonts w:asciiTheme="majorBidi" w:hAnsiTheme="majorBidi" w:cstheme="majorBidi"/>
          <w:lang w:val="en-US"/>
        </w:rPr>
        <w:t>company's</w:t>
      </w:r>
      <w:r w:rsidR="00893D99" w:rsidRPr="00B725C1">
        <w:rPr>
          <w:rFonts w:asciiTheme="majorBidi" w:hAnsiTheme="majorBidi" w:cstheme="majorBidi"/>
          <w:lang w:val="en-US"/>
        </w:rPr>
        <w:t xml:space="preserve"> headquarters are in Los Angeles and Singapore </w:t>
      </w:r>
      <w:sdt>
        <w:sdtPr>
          <w:rPr>
            <w:rFonts w:asciiTheme="majorBidi" w:hAnsiTheme="majorBidi" w:cstheme="majorBidi"/>
            <w:lang w:val="en-US"/>
          </w:rPr>
          <w:id w:val="-390882741"/>
          <w:citation/>
        </w:sdtPr>
        <w:sdtContent>
          <w:r w:rsidR="00893D99" w:rsidRPr="00B725C1">
            <w:rPr>
              <w:rFonts w:asciiTheme="majorBidi" w:hAnsiTheme="majorBidi" w:cstheme="majorBidi"/>
              <w:lang w:val="en-US"/>
            </w:rPr>
            <w:fldChar w:fldCharType="begin"/>
          </w:r>
          <w:r w:rsidR="00893D99" w:rsidRPr="00B725C1">
            <w:rPr>
              <w:rFonts w:asciiTheme="majorBidi" w:hAnsiTheme="majorBidi" w:cstheme="majorBidi"/>
            </w:rPr>
            <w:instrText xml:space="preserve"> CITATION Tik16 \l 2057 </w:instrText>
          </w:r>
          <w:r w:rsidR="00893D99" w:rsidRPr="00B725C1">
            <w:rPr>
              <w:rFonts w:asciiTheme="majorBidi" w:hAnsiTheme="majorBidi" w:cstheme="majorBidi"/>
              <w:lang w:val="en-US"/>
            </w:rPr>
            <w:fldChar w:fldCharType="separate"/>
          </w:r>
          <w:r w:rsidR="00201D67" w:rsidRPr="00B725C1">
            <w:rPr>
              <w:rFonts w:asciiTheme="majorBidi" w:hAnsiTheme="majorBidi" w:cstheme="majorBidi"/>
              <w:noProof/>
            </w:rPr>
            <w:t>(TikTok, 2016)</w:t>
          </w:r>
          <w:r w:rsidR="00893D99" w:rsidRPr="00B725C1">
            <w:rPr>
              <w:rFonts w:asciiTheme="majorBidi" w:hAnsiTheme="majorBidi" w:cstheme="majorBidi"/>
              <w:lang w:val="en-US"/>
            </w:rPr>
            <w:fldChar w:fldCharType="end"/>
          </w:r>
        </w:sdtContent>
      </w:sdt>
      <w:r w:rsidR="00D54FF3" w:rsidRPr="00B725C1">
        <w:rPr>
          <w:rFonts w:asciiTheme="majorBidi" w:hAnsiTheme="majorBidi" w:cstheme="majorBidi"/>
          <w:lang w:val="en-US"/>
        </w:rPr>
        <w:t xml:space="preserve">, </w:t>
      </w:r>
      <w:r w:rsidR="00ED4A58" w:rsidRPr="00B725C1">
        <w:rPr>
          <w:rFonts w:asciiTheme="majorBidi" w:hAnsiTheme="majorBidi" w:cstheme="majorBidi"/>
          <w:lang w:val="en-US"/>
        </w:rPr>
        <w:t xml:space="preserve">in addition, </w:t>
      </w:r>
      <w:r w:rsidR="000766F2" w:rsidRPr="00B725C1">
        <w:rPr>
          <w:rFonts w:asciiTheme="majorBidi" w:hAnsiTheme="majorBidi" w:cstheme="majorBidi"/>
          <w:lang w:val="en-US"/>
        </w:rPr>
        <w:t xml:space="preserve">TikTok is a social </w:t>
      </w:r>
      <w:r w:rsidR="00AF0086" w:rsidRPr="00B725C1">
        <w:rPr>
          <w:rFonts w:asciiTheme="majorBidi" w:hAnsiTheme="majorBidi" w:cstheme="majorBidi"/>
          <w:lang w:val="en-US"/>
        </w:rPr>
        <w:t xml:space="preserve">media </w:t>
      </w:r>
      <w:r w:rsidR="000766F2" w:rsidRPr="00B725C1">
        <w:rPr>
          <w:rFonts w:asciiTheme="majorBidi" w:hAnsiTheme="majorBidi" w:cstheme="majorBidi"/>
          <w:lang w:val="en-US"/>
        </w:rPr>
        <w:t xml:space="preserve">network </w:t>
      </w:r>
      <w:r w:rsidR="00AF0086" w:rsidRPr="00B725C1">
        <w:rPr>
          <w:rFonts w:asciiTheme="majorBidi" w:hAnsiTheme="majorBidi" w:cstheme="majorBidi"/>
          <w:lang w:val="en-US"/>
        </w:rPr>
        <w:t>platform</w:t>
      </w:r>
      <w:r w:rsidR="000766F2" w:rsidRPr="00B725C1">
        <w:rPr>
          <w:rFonts w:asciiTheme="majorBidi" w:hAnsiTheme="majorBidi" w:cstheme="majorBidi"/>
          <w:lang w:val="en-US"/>
        </w:rPr>
        <w:t xml:space="preserve"> that </w:t>
      </w:r>
      <w:r w:rsidR="001519C7" w:rsidRPr="00B725C1">
        <w:rPr>
          <w:rFonts w:asciiTheme="majorBidi" w:hAnsiTheme="majorBidi" w:cstheme="majorBidi"/>
          <w:lang w:val="en-US"/>
        </w:rPr>
        <w:t>allows</w:t>
      </w:r>
      <w:r w:rsidR="000766F2" w:rsidRPr="00B725C1">
        <w:rPr>
          <w:rFonts w:asciiTheme="majorBidi" w:hAnsiTheme="majorBidi" w:cstheme="majorBidi"/>
          <w:lang w:val="en-US"/>
        </w:rPr>
        <w:t xml:space="preserve"> users to design and create short videos</w:t>
      </w:r>
      <w:r w:rsidR="001519C7" w:rsidRPr="00B725C1">
        <w:rPr>
          <w:rFonts w:asciiTheme="majorBidi" w:hAnsiTheme="majorBidi" w:cstheme="majorBidi"/>
          <w:lang w:val="en-US"/>
        </w:rPr>
        <w:t xml:space="preserve"> and contents</w:t>
      </w:r>
      <w:r w:rsidR="000766F2" w:rsidRPr="00B725C1">
        <w:rPr>
          <w:rFonts w:asciiTheme="majorBidi" w:hAnsiTheme="majorBidi" w:cstheme="majorBidi"/>
          <w:lang w:val="en-US"/>
        </w:rPr>
        <w:t xml:space="preserve"> in </w:t>
      </w:r>
      <w:r w:rsidR="00AF0086" w:rsidRPr="00B725C1">
        <w:rPr>
          <w:rFonts w:asciiTheme="majorBidi" w:hAnsiTheme="majorBidi" w:cstheme="majorBidi"/>
          <w:lang w:val="en-US"/>
        </w:rPr>
        <w:t>less</w:t>
      </w:r>
      <w:r w:rsidR="000766F2" w:rsidRPr="00B725C1">
        <w:rPr>
          <w:rFonts w:asciiTheme="majorBidi" w:hAnsiTheme="majorBidi" w:cstheme="majorBidi"/>
          <w:lang w:val="en-US"/>
        </w:rPr>
        <w:t xml:space="preserve"> than 3 to 15 s</w:t>
      </w:r>
      <w:r w:rsidR="00AF0086" w:rsidRPr="00B725C1">
        <w:rPr>
          <w:rFonts w:asciiTheme="majorBidi" w:hAnsiTheme="majorBidi" w:cstheme="majorBidi"/>
          <w:lang w:val="en-US"/>
        </w:rPr>
        <w:t>econ</w:t>
      </w:r>
      <w:r w:rsidR="000766F2" w:rsidRPr="00B725C1">
        <w:rPr>
          <w:rFonts w:asciiTheme="majorBidi" w:hAnsiTheme="majorBidi" w:cstheme="majorBidi"/>
          <w:lang w:val="en-US"/>
        </w:rPr>
        <w:t>ds or 3 to 60 seconds</w:t>
      </w:r>
      <w:r w:rsidR="00AF0086" w:rsidRPr="00B725C1">
        <w:rPr>
          <w:rFonts w:asciiTheme="majorBidi" w:hAnsiTheme="majorBidi" w:cstheme="majorBidi"/>
          <w:lang w:val="en-US"/>
        </w:rPr>
        <w:t xml:space="preserve"> </w:t>
      </w:r>
      <w:r w:rsidR="001519C7" w:rsidRPr="00B725C1">
        <w:rPr>
          <w:rFonts w:asciiTheme="majorBidi" w:hAnsiTheme="majorBidi" w:cstheme="majorBidi"/>
          <w:lang w:val="en-US"/>
        </w:rPr>
        <w:t xml:space="preserve">or 3 to 10 minutes, </w:t>
      </w:r>
      <w:r w:rsidR="00AF0086" w:rsidRPr="00B725C1">
        <w:rPr>
          <w:rFonts w:asciiTheme="majorBidi" w:hAnsiTheme="majorBidi" w:cstheme="majorBidi"/>
          <w:lang w:val="en-US"/>
        </w:rPr>
        <w:t xml:space="preserve">such as dancing, gaming, </w:t>
      </w:r>
      <w:r w:rsidR="000571EC" w:rsidRPr="00B725C1">
        <w:rPr>
          <w:rFonts w:asciiTheme="majorBidi" w:hAnsiTheme="majorBidi" w:cstheme="majorBidi"/>
          <w:lang w:val="en-US"/>
        </w:rPr>
        <w:t>music</w:t>
      </w:r>
      <w:r w:rsidR="00AF0086" w:rsidRPr="00B725C1">
        <w:rPr>
          <w:rFonts w:asciiTheme="majorBidi" w:hAnsiTheme="majorBidi" w:cstheme="majorBidi"/>
          <w:lang w:val="en-US"/>
        </w:rPr>
        <w:t xml:space="preserve">, </w:t>
      </w:r>
      <w:r w:rsidR="006E505F" w:rsidRPr="00B725C1">
        <w:rPr>
          <w:rFonts w:asciiTheme="majorBidi" w:hAnsiTheme="majorBidi" w:cstheme="majorBidi"/>
          <w:lang w:val="en-US"/>
        </w:rPr>
        <w:t>live stream</w:t>
      </w:r>
      <w:r w:rsidR="00C5110A" w:rsidRPr="00B725C1">
        <w:rPr>
          <w:rFonts w:asciiTheme="majorBidi" w:hAnsiTheme="majorBidi" w:cstheme="majorBidi"/>
          <w:lang w:val="en-US"/>
        </w:rPr>
        <w:t xml:space="preserve">, </w:t>
      </w:r>
      <w:r w:rsidR="00AF0086" w:rsidRPr="00B725C1">
        <w:rPr>
          <w:rFonts w:asciiTheme="majorBidi" w:hAnsiTheme="majorBidi" w:cstheme="majorBidi"/>
          <w:lang w:val="en-US"/>
        </w:rPr>
        <w:t xml:space="preserve">entertainment, lifestyle, </w:t>
      </w:r>
      <w:r w:rsidR="001519C7" w:rsidRPr="00B725C1">
        <w:rPr>
          <w:rFonts w:asciiTheme="majorBidi" w:hAnsiTheme="majorBidi" w:cstheme="majorBidi"/>
          <w:lang w:val="en-US"/>
        </w:rPr>
        <w:t xml:space="preserve">sciences, </w:t>
      </w:r>
      <w:r w:rsidR="00AF0086" w:rsidRPr="00B725C1">
        <w:rPr>
          <w:rFonts w:asciiTheme="majorBidi" w:hAnsiTheme="majorBidi" w:cstheme="majorBidi"/>
          <w:lang w:val="en-US"/>
        </w:rPr>
        <w:t>education</w:t>
      </w:r>
      <w:r w:rsidR="001519C7" w:rsidRPr="00B725C1">
        <w:rPr>
          <w:rFonts w:asciiTheme="majorBidi" w:hAnsiTheme="majorBidi" w:cstheme="majorBidi"/>
          <w:lang w:val="en-US"/>
        </w:rPr>
        <w:t xml:space="preserve">, </w:t>
      </w:r>
      <w:r w:rsidR="005B0D6D" w:rsidRPr="00B725C1">
        <w:rPr>
          <w:rFonts w:asciiTheme="majorBidi" w:hAnsiTheme="majorBidi" w:cstheme="majorBidi"/>
          <w:lang w:val="en-US"/>
        </w:rPr>
        <w:t>etc.</w:t>
      </w:r>
    </w:p>
    <w:p w14:paraId="14A0C4C7" w14:textId="77777777" w:rsidR="000571EC" w:rsidRPr="00B725C1" w:rsidRDefault="000571EC" w:rsidP="00B725C1">
      <w:pPr>
        <w:spacing w:line="600" w:lineRule="auto"/>
        <w:jc w:val="both"/>
        <w:rPr>
          <w:rFonts w:asciiTheme="majorBidi" w:hAnsiTheme="majorBidi" w:cstheme="majorBidi"/>
          <w:lang w:val="en-US"/>
        </w:rPr>
      </w:pPr>
    </w:p>
    <w:p w14:paraId="76929BB4" w14:textId="407CB6F8" w:rsidR="00910D23" w:rsidRPr="00B725C1" w:rsidRDefault="00B30596" w:rsidP="00B725C1">
      <w:pPr>
        <w:spacing w:line="600" w:lineRule="auto"/>
        <w:jc w:val="both"/>
        <w:rPr>
          <w:rFonts w:asciiTheme="majorBidi" w:hAnsiTheme="majorBidi" w:cstheme="majorBidi"/>
          <w:vertAlign w:val="subscript"/>
          <w:lang w:val="en-US"/>
        </w:rPr>
      </w:pPr>
      <w:r w:rsidRPr="00B725C1">
        <w:rPr>
          <w:rFonts w:asciiTheme="majorBidi" w:hAnsiTheme="majorBidi" w:cstheme="majorBidi"/>
          <w:lang w:val="en-US"/>
        </w:rPr>
        <w:t>According to t</w:t>
      </w:r>
      <w:r w:rsidR="000571EC" w:rsidRPr="00B725C1">
        <w:rPr>
          <w:rFonts w:asciiTheme="majorBidi" w:hAnsiTheme="majorBidi" w:cstheme="majorBidi"/>
          <w:lang w:val="en-US"/>
        </w:rPr>
        <w:t>he latest</w:t>
      </w:r>
      <w:r w:rsidRPr="00B725C1">
        <w:rPr>
          <w:rFonts w:asciiTheme="majorBidi" w:hAnsiTheme="majorBidi" w:cstheme="majorBidi"/>
          <w:lang w:val="en-US"/>
        </w:rPr>
        <w:t xml:space="preserve"> </w:t>
      </w:r>
      <w:r w:rsidR="006E505F" w:rsidRPr="00B725C1">
        <w:rPr>
          <w:rFonts w:asciiTheme="majorBidi" w:hAnsiTheme="majorBidi" w:cstheme="majorBidi"/>
          <w:lang w:val="en-US"/>
        </w:rPr>
        <w:t>TikTok</w:t>
      </w:r>
      <w:r w:rsidRPr="00B725C1">
        <w:rPr>
          <w:rFonts w:asciiTheme="majorBidi" w:hAnsiTheme="majorBidi" w:cstheme="majorBidi"/>
          <w:lang w:val="en-US"/>
        </w:rPr>
        <w:t xml:space="preserve"> CEO statement in the U</w:t>
      </w:r>
      <w:r w:rsidR="005B0D6D" w:rsidRPr="00B725C1">
        <w:rPr>
          <w:rFonts w:asciiTheme="majorBidi" w:hAnsiTheme="majorBidi" w:cstheme="majorBidi"/>
          <w:lang w:val="en-US"/>
        </w:rPr>
        <w:t>.</w:t>
      </w:r>
      <w:r w:rsidRPr="00B725C1">
        <w:rPr>
          <w:rFonts w:asciiTheme="majorBidi" w:hAnsiTheme="majorBidi" w:cstheme="majorBidi"/>
          <w:lang w:val="en-US"/>
        </w:rPr>
        <w:t>S</w:t>
      </w:r>
      <w:r w:rsidR="005B0D6D" w:rsidRPr="00B725C1">
        <w:rPr>
          <w:rFonts w:asciiTheme="majorBidi" w:hAnsiTheme="majorBidi" w:cstheme="majorBidi"/>
          <w:lang w:val="en-US"/>
        </w:rPr>
        <w:t xml:space="preserve"> </w:t>
      </w:r>
      <w:r w:rsidRPr="00B725C1">
        <w:rPr>
          <w:rFonts w:asciiTheme="majorBidi" w:hAnsiTheme="majorBidi" w:cstheme="majorBidi"/>
          <w:lang w:val="en-US"/>
        </w:rPr>
        <w:t xml:space="preserve">Congress in March 2023 states that TikTok has over 1.53 active users which means TikTok is one of the </w:t>
      </w:r>
      <w:r w:rsidR="006E505F" w:rsidRPr="00B725C1">
        <w:rPr>
          <w:rFonts w:asciiTheme="majorBidi" w:hAnsiTheme="majorBidi" w:cstheme="majorBidi"/>
          <w:lang w:val="en-US"/>
        </w:rPr>
        <w:t>fastest-growing</w:t>
      </w:r>
      <w:r w:rsidRPr="00B725C1">
        <w:rPr>
          <w:rFonts w:asciiTheme="majorBidi" w:hAnsiTheme="majorBidi" w:cstheme="majorBidi"/>
          <w:lang w:val="en-US"/>
        </w:rPr>
        <w:t xml:space="preserve"> social network platforms </w:t>
      </w:r>
      <w:r w:rsidR="00AB1AAC" w:rsidRPr="00B725C1">
        <w:rPr>
          <w:rFonts w:asciiTheme="majorBidi" w:hAnsiTheme="majorBidi" w:cstheme="majorBidi"/>
          <w:lang w:val="en-US"/>
        </w:rPr>
        <w:t xml:space="preserve">and due to its popularity able to engage millions of users across the </w:t>
      </w:r>
      <w:r w:rsidR="006E505F" w:rsidRPr="00B725C1">
        <w:rPr>
          <w:rFonts w:asciiTheme="majorBidi" w:hAnsiTheme="majorBidi" w:cstheme="majorBidi"/>
          <w:lang w:val="en-US"/>
        </w:rPr>
        <w:t>world</w:t>
      </w:r>
      <w:r w:rsidR="004D1DCF" w:rsidRPr="00B725C1">
        <w:rPr>
          <w:rFonts w:asciiTheme="majorBidi" w:hAnsiTheme="majorBidi" w:cstheme="majorBidi"/>
          <w:lang w:val="en-US"/>
        </w:rPr>
        <w:t xml:space="preserve"> </w:t>
      </w:r>
      <w:sdt>
        <w:sdtPr>
          <w:rPr>
            <w:rFonts w:asciiTheme="majorBidi" w:hAnsiTheme="majorBidi" w:cstheme="majorBidi"/>
            <w:lang w:val="en-US"/>
          </w:rPr>
          <w:id w:val="-1800060968"/>
          <w:citation/>
        </w:sdtPr>
        <w:sdtContent>
          <w:r w:rsidR="00C16913" w:rsidRPr="00B725C1">
            <w:rPr>
              <w:rFonts w:asciiTheme="majorBidi" w:hAnsiTheme="majorBidi" w:cstheme="majorBidi"/>
              <w:lang w:val="en-US"/>
            </w:rPr>
            <w:fldChar w:fldCharType="begin"/>
          </w:r>
          <w:r w:rsidR="00C16913" w:rsidRPr="00B725C1">
            <w:rPr>
              <w:rFonts w:asciiTheme="majorBidi" w:hAnsiTheme="majorBidi" w:cstheme="majorBidi"/>
            </w:rPr>
            <w:instrText xml:space="preserve"> CITATION BBC23 \l 2057 </w:instrText>
          </w:r>
          <w:r w:rsidR="00C16913" w:rsidRPr="00B725C1">
            <w:rPr>
              <w:rFonts w:asciiTheme="majorBidi" w:hAnsiTheme="majorBidi" w:cstheme="majorBidi"/>
              <w:lang w:val="en-US"/>
            </w:rPr>
            <w:fldChar w:fldCharType="separate"/>
          </w:r>
          <w:r w:rsidR="00201D67" w:rsidRPr="00B725C1">
            <w:rPr>
              <w:rFonts w:asciiTheme="majorBidi" w:hAnsiTheme="majorBidi" w:cstheme="majorBidi"/>
              <w:noProof/>
            </w:rPr>
            <w:t>(BBC, 2023)</w:t>
          </w:r>
          <w:r w:rsidR="00C16913" w:rsidRPr="00B725C1">
            <w:rPr>
              <w:rFonts w:asciiTheme="majorBidi" w:hAnsiTheme="majorBidi" w:cstheme="majorBidi"/>
              <w:lang w:val="en-US"/>
            </w:rPr>
            <w:fldChar w:fldCharType="end"/>
          </w:r>
        </w:sdtContent>
      </w:sdt>
      <w:r w:rsidR="00AB1AAC" w:rsidRPr="00B725C1">
        <w:rPr>
          <w:rFonts w:asciiTheme="majorBidi" w:hAnsiTheme="majorBidi" w:cstheme="majorBidi"/>
          <w:lang w:val="en-US"/>
        </w:rPr>
        <w:t xml:space="preserve">. The platform </w:t>
      </w:r>
      <w:r w:rsidR="00D91B69" w:rsidRPr="00B725C1">
        <w:rPr>
          <w:rFonts w:asciiTheme="majorBidi" w:hAnsiTheme="majorBidi" w:cstheme="majorBidi"/>
          <w:lang w:val="en-US"/>
        </w:rPr>
        <w:t>appears</w:t>
      </w:r>
      <w:r w:rsidR="00AB1AAC" w:rsidRPr="00B725C1">
        <w:rPr>
          <w:rFonts w:asciiTheme="majorBidi" w:hAnsiTheme="majorBidi" w:cstheme="majorBidi"/>
          <w:lang w:val="en-US"/>
        </w:rPr>
        <w:t xml:space="preserve"> to be one of the biggest social media platforms which </w:t>
      </w:r>
      <w:r w:rsidR="00A2084D" w:rsidRPr="00B725C1">
        <w:rPr>
          <w:rFonts w:asciiTheme="majorBidi" w:hAnsiTheme="majorBidi" w:cstheme="majorBidi"/>
          <w:lang w:val="en-US"/>
        </w:rPr>
        <w:t>are</w:t>
      </w:r>
      <w:r w:rsidR="00AB1AAC" w:rsidRPr="00B725C1">
        <w:rPr>
          <w:rFonts w:asciiTheme="majorBidi" w:hAnsiTheme="majorBidi" w:cstheme="majorBidi"/>
          <w:lang w:val="en-US"/>
        </w:rPr>
        <w:t xml:space="preserve"> considered the latest trend as well as </w:t>
      </w:r>
      <w:r w:rsidR="00453D80" w:rsidRPr="00B725C1">
        <w:rPr>
          <w:rFonts w:asciiTheme="majorBidi" w:hAnsiTheme="majorBidi" w:cstheme="majorBidi"/>
          <w:lang w:val="en-US"/>
        </w:rPr>
        <w:t xml:space="preserve">the </w:t>
      </w:r>
      <w:r w:rsidR="00AB1AAC" w:rsidRPr="00B725C1">
        <w:rPr>
          <w:rFonts w:asciiTheme="majorBidi" w:hAnsiTheme="majorBidi" w:cstheme="majorBidi"/>
          <w:lang w:val="en-US"/>
        </w:rPr>
        <w:t xml:space="preserve">most advanced platform </w:t>
      </w:r>
      <w:r w:rsidR="006E505F" w:rsidRPr="00B725C1">
        <w:rPr>
          <w:rFonts w:asciiTheme="majorBidi" w:hAnsiTheme="majorBidi" w:cstheme="majorBidi"/>
          <w:lang w:val="en-US"/>
        </w:rPr>
        <w:t xml:space="preserve">in </w:t>
      </w:r>
      <w:r w:rsidR="00AB1AAC" w:rsidRPr="00B725C1">
        <w:rPr>
          <w:rFonts w:asciiTheme="majorBidi" w:hAnsiTheme="majorBidi" w:cstheme="majorBidi"/>
          <w:lang w:val="en-US"/>
        </w:rPr>
        <w:t xml:space="preserve">comparison to other social media </w:t>
      </w:r>
      <w:r w:rsidR="006E505F" w:rsidRPr="00B725C1">
        <w:rPr>
          <w:rFonts w:asciiTheme="majorBidi" w:hAnsiTheme="majorBidi" w:cstheme="majorBidi"/>
          <w:lang w:val="en-US"/>
        </w:rPr>
        <w:t>platforms</w:t>
      </w:r>
      <w:r w:rsidR="00307DB5" w:rsidRPr="00B725C1">
        <w:rPr>
          <w:rFonts w:asciiTheme="majorBidi" w:hAnsiTheme="majorBidi" w:cstheme="majorBidi"/>
          <w:lang w:val="en-US"/>
        </w:rPr>
        <w:t xml:space="preserve"> </w:t>
      </w:r>
      <w:r w:rsidR="00AB1AAC" w:rsidRPr="00B725C1">
        <w:rPr>
          <w:rFonts w:asciiTheme="majorBidi" w:hAnsiTheme="majorBidi" w:cstheme="majorBidi"/>
          <w:lang w:val="en-US"/>
        </w:rPr>
        <w:t xml:space="preserve">TikTok </w:t>
      </w:r>
      <w:r w:rsidR="006E505F" w:rsidRPr="00B725C1">
        <w:rPr>
          <w:rFonts w:asciiTheme="majorBidi" w:hAnsiTheme="majorBidi" w:cstheme="majorBidi"/>
          <w:lang w:val="en-US"/>
        </w:rPr>
        <w:t xml:space="preserve">is </w:t>
      </w:r>
      <w:r w:rsidR="00AB1AAC" w:rsidRPr="00B725C1">
        <w:rPr>
          <w:rFonts w:asciiTheme="majorBidi" w:hAnsiTheme="majorBidi" w:cstheme="majorBidi"/>
          <w:lang w:val="en-US"/>
        </w:rPr>
        <w:t>evolving regularly</w:t>
      </w:r>
      <w:r w:rsidR="00453D80" w:rsidRPr="00B725C1">
        <w:rPr>
          <w:rFonts w:asciiTheme="majorBidi" w:hAnsiTheme="majorBidi" w:cstheme="majorBidi"/>
          <w:lang w:val="en-US"/>
        </w:rPr>
        <w:t xml:space="preserve"> in so many ways </w:t>
      </w:r>
      <w:r w:rsidR="00307DB5" w:rsidRPr="00B725C1">
        <w:rPr>
          <w:rFonts w:asciiTheme="majorBidi" w:hAnsiTheme="majorBidi" w:cstheme="majorBidi"/>
          <w:lang w:val="en-US"/>
        </w:rPr>
        <w:t xml:space="preserve">for instance, TikTok algorithms </w:t>
      </w:r>
      <w:r w:rsidR="006E505F" w:rsidRPr="00B725C1">
        <w:rPr>
          <w:rFonts w:asciiTheme="majorBidi" w:hAnsiTheme="majorBidi" w:cstheme="majorBidi"/>
          <w:lang w:val="en-US"/>
        </w:rPr>
        <w:t>can</w:t>
      </w:r>
      <w:r w:rsidR="00307DB5" w:rsidRPr="00B725C1">
        <w:rPr>
          <w:rFonts w:asciiTheme="majorBidi" w:hAnsiTheme="majorBidi" w:cstheme="majorBidi"/>
          <w:lang w:val="en-US"/>
        </w:rPr>
        <w:t xml:space="preserve"> </w:t>
      </w:r>
      <w:r w:rsidR="00453D80" w:rsidRPr="00B725C1">
        <w:rPr>
          <w:rFonts w:asciiTheme="majorBidi" w:hAnsiTheme="majorBidi" w:cstheme="majorBidi"/>
          <w:lang w:val="en-US"/>
        </w:rPr>
        <w:t>track</w:t>
      </w:r>
      <w:r w:rsidR="00307DB5" w:rsidRPr="00B725C1">
        <w:rPr>
          <w:rFonts w:asciiTheme="majorBidi" w:hAnsiTheme="majorBidi" w:cstheme="majorBidi"/>
          <w:lang w:val="en-US"/>
        </w:rPr>
        <w:t xml:space="preserve"> </w:t>
      </w:r>
      <w:r w:rsidR="00BA2E5A" w:rsidRPr="00B725C1">
        <w:rPr>
          <w:rFonts w:asciiTheme="majorBidi" w:hAnsiTheme="majorBidi" w:cstheme="majorBidi"/>
          <w:lang w:val="en-US"/>
        </w:rPr>
        <w:t>its</w:t>
      </w:r>
      <w:r w:rsidR="00453D80" w:rsidRPr="00B725C1">
        <w:rPr>
          <w:rFonts w:asciiTheme="majorBidi" w:hAnsiTheme="majorBidi" w:cstheme="majorBidi"/>
          <w:lang w:val="en-US"/>
        </w:rPr>
        <w:t xml:space="preserve"> users </w:t>
      </w:r>
      <w:r w:rsidR="00BA2E5A" w:rsidRPr="00B725C1">
        <w:rPr>
          <w:rFonts w:asciiTheme="majorBidi" w:hAnsiTheme="majorBidi" w:cstheme="majorBidi"/>
          <w:lang w:val="en-US"/>
        </w:rPr>
        <w:t xml:space="preserve">and monitoring </w:t>
      </w:r>
      <w:r w:rsidR="003712A3" w:rsidRPr="00B725C1">
        <w:rPr>
          <w:rFonts w:asciiTheme="majorBidi" w:hAnsiTheme="majorBidi" w:cstheme="majorBidi"/>
          <w:lang w:val="en-US"/>
        </w:rPr>
        <w:t>web bower</w:t>
      </w:r>
      <w:r w:rsidR="00BA2E5A" w:rsidRPr="00B725C1">
        <w:rPr>
          <w:rFonts w:asciiTheme="majorBidi" w:hAnsiTheme="majorBidi" w:cstheme="majorBidi"/>
          <w:lang w:val="en-US"/>
        </w:rPr>
        <w:t xml:space="preserve"> or </w:t>
      </w:r>
      <w:r w:rsidR="00453D80" w:rsidRPr="00B725C1">
        <w:rPr>
          <w:rFonts w:asciiTheme="majorBidi" w:hAnsiTheme="majorBidi" w:cstheme="majorBidi"/>
          <w:lang w:val="en-US"/>
        </w:rPr>
        <w:t>screen</w:t>
      </w:r>
      <w:r w:rsidR="00BA2E5A" w:rsidRPr="00B725C1">
        <w:rPr>
          <w:rFonts w:asciiTheme="majorBidi" w:hAnsiTheme="majorBidi" w:cstheme="majorBidi"/>
          <w:lang w:val="en-US"/>
        </w:rPr>
        <w:t xml:space="preserve"> include </w:t>
      </w:r>
      <w:r w:rsidR="00453D80" w:rsidRPr="00B725C1">
        <w:rPr>
          <w:rFonts w:asciiTheme="majorBidi" w:hAnsiTheme="majorBidi" w:cstheme="majorBidi"/>
          <w:lang w:val="en-US"/>
        </w:rPr>
        <w:t>data</w:t>
      </w:r>
      <w:r w:rsidR="00BA2E5A" w:rsidRPr="00B725C1">
        <w:rPr>
          <w:rFonts w:asciiTheme="majorBidi" w:hAnsiTheme="majorBidi" w:cstheme="majorBidi"/>
          <w:lang w:val="en-US"/>
        </w:rPr>
        <w:t xml:space="preserve"> collections </w:t>
      </w:r>
      <w:r w:rsidR="00D91B69" w:rsidRPr="00B725C1">
        <w:rPr>
          <w:rFonts w:asciiTheme="majorBidi" w:hAnsiTheme="majorBidi" w:cstheme="majorBidi"/>
          <w:lang w:val="en-US"/>
        </w:rPr>
        <w:t>according to</w:t>
      </w:r>
      <w:r w:rsidR="003712A3" w:rsidRPr="00B725C1">
        <w:rPr>
          <w:rFonts w:asciiTheme="majorBidi" w:hAnsiTheme="majorBidi" w:cstheme="majorBidi"/>
          <w:lang w:val="en-US"/>
        </w:rPr>
        <w:t xml:space="preserve"> </w:t>
      </w:r>
      <w:sdt>
        <w:sdtPr>
          <w:rPr>
            <w:rFonts w:asciiTheme="majorBidi" w:hAnsiTheme="majorBidi" w:cstheme="majorBidi"/>
            <w:lang w:val="en-US"/>
          </w:rPr>
          <w:id w:val="-1669867416"/>
          <w:citation/>
        </w:sdtPr>
        <w:sdtContent>
          <w:r w:rsidR="003712A3" w:rsidRPr="00B725C1">
            <w:rPr>
              <w:rFonts w:asciiTheme="majorBidi" w:hAnsiTheme="majorBidi" w:cstheme="majorBidi"/>
              <w:lang w:val="en-US"/>
            </w:rPr>
            <w:fldChar w:fldCharType="begin"/>
          </w:r>
          <w:r w:rsidR="003712A3" w:rsidRPr="00B725C1">
            <w:rPr>
              <w:rFonts w:asciiTheme="majorBidi" w:hAnsiTheme="majorBidi" w:cstheme="majorBidi"/>
            </w:rPr>
            <w:instrText xml:space="preserve"> CITATION You23 \l 2057 </w:instrText>
          </w:r>
          <w:r w:rsidR="003712A3" w:rsidRPr="00B725C1">
            <w:rPr>
              <w:rFonts w:asciiTheme="majorBidi" w:hAnsiTheme="majorBidi" w:cstheme="majorBidi"/>
              <w:lang w:val="en-US"/>
            </w:rPr>
            <w:fldChar w:fldCharType="separate"/>
          </w:r>
          <w:r w:rsidR="00201D67" w:rsidRPr="00B725C1">
            <w:rPr>
              <w:rFonts w:asciiTheme="majorBidi" w:hAnsiTheme="majorBidi" w:cstheme="majorBidi"/>
              <w:noProof/>
            </w:rPr>
            <w:t>(YouTube , 2023)</w:t>
          </w:r>
          <w:r w:rsidR="003712A3" w:rsidRPr="00B725C1">
            <w:rPr>
              <w:rFonts w:asciiTheme="majorBidi" w:hAnsiTheme="majorBidi" w:cstheme="majorBidi"/>
              <w:lang w:val="en-US"/>
            </w:rPr>
            <w:fldChar w:fldCharType="end"/>
          </w:r>
        </w:sdtContent>
      </w:sdt>
      <w:r w:rsidR="003712A3" w:rsidRPr="00B725C1">
        <w:rPr>
          <w:rFonts w:asciiTheme="majorBidi" w:hAnsiTheme="majorBidi" w:cstheme="majorBidi"/>
          <w:lang w:val="en-US"/>
        </w:rPr>
        <w:t>.</w:t>
      </w:r>
      <w:r w:rsidR="001454AF" w:rsidRPr="00B725C1">
        <w:rPr>
          <w:rFonts w:asciiTheme="majorBidi" w:hAnsiTheme="majorBidi" w:cstheme="majorBidi"/>
          <w:lang w:val="en-US"/>
        </w:rPr>
        <w:t xml:space="preserve"> </w:t>
      </w:r>
    </w:p>
    <w:p w14:paraId="3FD421B2" w14:textId="77777777" w:rsidR="00C94DFD" w:rsidRDefault="00C94DFD" w:rsidP="00B725C1">
      <w:pPr>
        <w:spacing w:line="600" w:lineRule="auto"/>
        <w:jc w:val="both"/>
        <w:rPr>
          <w:rFonts w:asciiTheme="majorBidi" w:hAnsiTheme="majorBidi" w:cstheme="majorBidi"/>
          <w:lang w:val="en-US"/>
        </w:rPr>
      </w:pPr>
    </w:p>
    <w:p w14:paraId="5484A964" w14:textId="77777777" w:rsidR="000261FC" w:rsidRPr="00B725C1" w:rsidRDefault="000261FC" w:rsidP="00B725C1">
      <w:pPr>
        <w:spacing w:line="600" w:lineRule="auto"/>
        <w:jc w:val="both"/>
        <w:rPr>
          <w:rFonts w:asciiTheme="majorBidi" w:hAnsiTheme="majorBidi" w:cstheme="majorBidi"/>
          <w:lang w:val="en-US"/>
        </w:rPr>
      </w:pPr>
    </w:p>
    <w:p w14:paraId="30DD2B6E" w14:textId="159A6B21" w:rsidR="00C94DFD" w:rsidRPr="000261FC" w:rsidRDefault="00304826" w:rsidP="00B725C1">
      <w:pPr>
        <w:pStyle w:val="Heading1"/>
        <w:spacing w:line="600" w:lineRule="auto"/>
        <w:jc w:val="both"/>
        <w:rPr>
          <w:rFonts w:asciiTheme="majorBidi" w:hAnsiTheme="majorBidi"/>
          <w:b/>
          <w:bCs/>
          <w:i/>
          <w:iCs/>
          <w:lang w:val="en-US"/>
        </w:rPr>
      </w:pPr>
      <w:bookmarkStart w:id="3" w:name="_Toc133524930"/>
      <w:r w:rsidRPr="000261FC">
        <w:rPr>
          <w:rFonts w:asciiTheme="majorBidi" w:hAnsiTheme="majorBidi"/>
          <w:b/>
          <w:bCs/>
          <w:i/>
          <w:iCs/>
          <w:lang w:val="en-US"/>
        </w:rPr>
        <w:lastRenderedPageBreak/>
        <w:t>Objectives</w:t>
      </w:r>
      <w:bookmarkEnd w:id="3"/>
    </w:p>
    <w:p w14:paraId="5A8AA32E" w14:textId="77777777" w:rsidR="00D34C40" w:rsidRPr="00B725C1" w:rsidRDefault="00D34C40" w:rsidP="00B725C1">
      <w:pPr>
        <w:spacing w:line="600" w:lineRule="auto"/>
        <w:jc w:val="both"/>
        <w:rPr>
          <w:rFonts w:asciiTheme="majorBidi" w:hAnsiTheme="majorBidi" w:cstheme="majorBidi"/>
          <w:lang w:val="en-US"/>
        </w:rPr>
      </w:pPr>
    </w:p>
    <w:p w14:paraId="73460F85" w14:textId="72660470" w:rsidR="003614CC" w:rsidRPr="00B725C1" w:rsidRDefault="003614CC" w:rsidP="00B725C1">
      <w:pPr>
        <w:pStyle w:val="ListParagraph"/>
        <w:numPr>
          <w:ilvl w:val="0"/>
          <w:numId w:val="3"/>
        </w:numPr>
        <w:spacing w:line="600" w:lineRule="auto"/>
        <w:jc w:val="both"/>
        <w:rPr>
          <w:rFonts w:asciiTheme="majorBidi" w:hAnsiTheme="majorBidi" w:cstheme="majorBidi"/>
          <w:sz w:val="24"/>
          <w:szCs w:val="24"/>
        </w:rPr>
      </w:pPr>
      <w:r w:rsidRPr="00B725C1">
        <w:rPr>
          <w:rFonts w:asciiTheme="majorBidi" w:hAnsiTheme="majorBidi" w:cstheme="majorBidi"/>
          <w:sz w:val="24"/>
          <w:szCs w:val="24"/>
        </w:rPr>
        <w:t>C</w:t>
      </w:r>
      <w:r w:rsidR="00D34C40" w:rsidRPr="00B725C1">
        <w:rPr>
          <w:rFonts w:asciiTheme="majorBidi" w:hAnsiTheme="majorBidi" w:cstheme="majorBidi"/>
          <w:sz w:val="24"/>
          <w:szCs w:val="24"/>
        </w:rPr>
        <w:t>reat</w:t>
      </w:r>
      <w:r w:rsidR="00FC4B57" w:rsidRPr="00B725C1">
        <w:rPr>
          <w:rFonts w:asciiTheme="majorBidi" w:hAnsiTheme="majorBidi" w:cstheme="majorBidi"/>
          <w:sz w:val="24"/>
          <w:szCs w:val="24"/>
        </w:rPr>
        <w:t xml:space="preserve">ing </w:t>
      </w:r>
      <w:r w:rsidR="00D34C40" w:rsidRPr="00B725C1">
        <w:rPr>
          <w:rFonts w:asciiTheme="majorBidi" w:hAnsiTheme="majorBidi" w:cstheme="majorBidi"/>
          <w:sz w:val="24"/>
          <w:szCs w:val="24"/>
        </w:rPr>
        <w:t xml:space="preserve">an environment </w:t>
      </w:r>
      <w:r w:rsidRPr="00B725C1">
        <w:rPr>
          <w:rFonts w:asciiTheme="majorBidi" w:hAnsiTheme="majorBidi" w:cstheme="majorBidi"/>
          <w:sz w:val="24"/>
          <w:szCs w:val="24"/>
        </w:rPr>
        <w:t>in which</w:t>
      </w:r>
      <w:r w:rsidR="006E505F" w:rsidRPr="00B725C1">
        <w:rPr>
          <w:rFonts w:asciiTheme="majorBidi" w:hAnsiTheme="majorBidi" w:cstheme="majorBidi"/>
          <w:sz w:val="24"/>
          <w:szCs w:val="24"/>
        </w:rPr>
        <w:t xml:space="preserve"> innovation flourishes</w:t>
      </w:r>
      <w:r w:rsidRPr="00B725C1">
        <w:rPr>
          <w:rFonts w:asciiTheme="majorBidi" w:hAnsiTheme="majorBidi" w:cstheme="majorBidi"/>
          <w:sz w:val="24"/>
          <w:szCs w:val="24"/>
        </w:rPr>
        <w:t>.</w:t>
      </w:r>
      <w:r w:rsidR="006E505F" w:rsidRPr="00B725C1">
        <w:rPr>
          <w:rFonts w:asciiTheme="majorBidi" w:hAnsiTheme="majorBidi" w:cstheme="majorBidi"/>
          <w:sz w:val="24"/>
          <w:szCs w:val="24"/>
        </w:rPr>
        <w:t xml:space="preserve"> </w:t>
      </w:r>
    </w:p>
    <w:p w14:paraId="5B224DD8" w14:textId="77777777" w:rsidR="00D34C40" w:rsidRPr="00B725C1" w:rsidRDefault="00D34C40" w:rsidP="00B725C1">
      <w:pPr>
        <w:spacing w:line="600" w:lineRule="auto"/>
        <w:jc w:val="both"/>
        <w:rPr>
          <w:rFonts w:asciiTheme="majorBidi" w:hAnsiTheme="majorBidi" w:cstheme="majorBidi"/>
          <w:lang w:val="en-US"/>
        </w:rPr>
      </w:pPr>
    </w:p>
    <w:p w14:paraId="379A7E9A" w14:textId="5E8E5CA8" w:rsidR="00D34C40" w:rsidRPr="000261FC" w:rsidRDefault="00D34C40" w:rsidP="000261FC">
      <w:pPr>
        <w:pStyle w:val="Heading1"/>
        <w:rPr>
          <w:rFonts w:asciiTheme="majorBidi" w:hAnsiTheme="majorBidi"/>
          <w:b/>
          <w:bCs/>
          <w:i/>
          <w:iCs/>
        </w:rPr>
      </w:pPr>
      <w:bookmarkStart w:id="4" w:name="_Toc133524931"/>
      <w:r w:rsidRPr="000261FC">
        <w:rPr>
          <w:rFonts w:asciiTheme="majorBidi" w:hAnsiTheme="majorBidi"/>
          <w:b/>
          <w:bCs/>
          <w:i/>
          <w:iCs/>
        </w:rPr>
        <w:t>Scope</w:t>
      </w:r>
      <w:bookmarkEnd w:id="4"/>
      <w:r w:rsidRPr="000261FC">
        <w:rPr>
          <w:rFonts w:asciiTheme="majorBidi" w:hAnsiTheme="majorBidi"/>
          <w:b/>
          <w:bCs/>
          <w:i/>
          <w:iCs/>
        </w:rPr>
        <w:t xml:space="preserve"> </w:t>
      </w:r>
    </w:p>
    <w:p w14:paraId="6F192843" w14:textId="77777777" w:rsidR="00D34C40" w:rsidRPr="00B725C1" w:rsidRDefault="00D34C40" w:rsidP="00B725C1">
      <w:pPr>
        <w:spacing w:line="600" w:lineRule="auto"/>
        <w:jc w:val="both"/>
        <w:rPr>
          <w:rFonts w:asciiTheme="majorBidi" w:hAnsiTheme="majorBidi" w:cstheme="majorBidi"/>
          <w:lang w:val="en-US"/>
        </w:rPr>
      </w:pPr>
    </w:p>
    <w:p w14:paraId="7455A7A1" w14:textId="5423BBD5" w:rsidR="009610E8" w:rsidRPr="00B725C1" w:rsidRDefault="00304826" w:rsidP="00B725C1">
      <w:pPr>
        <w:spacing w:line="600" w:lineRule="auto"/>
        <w:jc w:val="both"/>
        <w:rPr>
          <w:rFonts w:asciiTheme="majorBidi" w:hAnsiTheme="majorBidi" w:cstheme="majorBidi"/>
          <w:lang w:val="en-US"/>
        </w:rPr>
      </w:pPr>
      <w:r w:rsidRPr="00B725C1">
        <w:rPr>
          <w:rFonts w:asciiTheme="majorBidi" w:hAnsiTheme="majorBidi" w:cstheme="majorBidi"/>
          <w:lang w:val="en-US"/>
        </w:rPr>
        <w:t>This report aim</w:t>
      </w:r>
      <w:r w:rsidR="004A0EA3" w:rsidRPr="00B725C1">
        <w:rPr>
          <w:rFonts w:asciiTheme="majorBidi" w:hAnsiTheme="majorBidi" w:cstheme="majorBidi"/>
          <w:lang w:val="en-US"/>
        </w:rPr>
        <w:t xml:space="preserve">ed </w:t>
      </w:r>
      <w:r w:rsidRPr="00B725C1">
        <w:rPr>
          <w:rFonts w:asciiTheme="majorBidi" w:hAnsiTheme="majorBidi" w:cstheme="majorBidi"/>
          <w:lang w:val="en-US"/>
        </w:rPr>
        <w:t xml:space="preserve">to </w:t>
      </w:r>
      <w:r w:rsidR="006E505F" w:rsidRPr="00B725C1">
        <w:rPr>
          <w:rFonts w:asciiTheme="majorBidi" w:hAnsiTheme="majorBidi" w:cstheme="majorBidi"/>
          <w:lang w:val="en-US"/>
        </w:rPr>
        <w:t xml:space="preserve">critically </w:t>
      </w:r>
      <w:r w:rsidR="00C16E6C" w:rsidRPr="00B725C1">
        <w:rPr>
          <w:rFonts w:asciiTheme="majorBidi" w:hAnsiTheme="majorBidi" w:cstheme="majorBidi"/>
          <w:lang w:val="en-US"/>
        </w:rPr>
        <w:t xml:space="preserve">evaluate </w:t>
      </w:r>
      <w:r w:rsidR="006E505F" w:rsidRPr="00B725C1">
        <w:rPr>
          <w:rFonts w:asciiTheme="majorBidi" w:hAnsiTheme="majorBidi" w:cstheme="majorBidi"/>
          <w:lang w:val="en-US"/>
        </w:rPr>
        <w:t xml:space="preserve">TikTok’s </w:t>
      </w:r>
      <w:r w:rsidR="00C16E6C" w:rsidRPr="00B725C1">
        <w:rPr>
          <w:rFonts w:asciiTheme="majorBidi" w:hAnsiTheme="majorBidi" w:cstheme="majorBidi"/>
          <w:lang w:val="en-US"/>
        </w:rPr>
        <w:t xml:space="preserve">analysis of </w:t>
      </w:r>
      <w:r w:rsidR="006E505F" w:rsidRPr="00B725C1">
        <w:rPr>
          <w:rFonts w:asciiTheme="majorBidi" w:hAnsiTheme="majorBidi" w:cstheme="majorBidi"/>
          <w:lang w:val="en-US"/>
        </w:rPr>
        <w:t>develop</w:t>
      </w:r>
      <w:r w:rsidR="00C16E6C" w:rsidRPr="00B725C1">
        <w:rPr>
          <w:rFonts w:asciiTheme="majorBidi" w:hAnsiTheme="majorBidi" w:cstheme="majorBidi"/>
          <w:lang w:val="en-US"/>
        </w:rPr>
        <w:t xml:space="preserve">ing a </w:t>
      </w:r>
      <w:r w:rsidR="006E505F" w:rsidRPr="00B725C1">
        <w:rPr>
          <w:rFonts w:asciiTheme="majorBidi" w:hAnsiTheme="majorBidi" w:cstheme="majorBidi"/>
          <w:lang w:val="en-US"/>
        </w:rPr>
        <w:t>leadership strategy and provide a comprehensive context about creating an environment in which innovation flourishes</w:t>
      </w:r>
      <w:r w:rsidR="000B6DFB" w:rsidRPr="00B725C1">
        <w:rPr>
          <w:rFonts w:asciiTheme="majorBidi" w:hAnsiTheme="majorBidi" w:cstheme="majorBidi"/>
          <w:lang w:val="en-US"/>
        </w:rPr>
        <w:t xml:space="preserve"> </w:t>
      </w:r>
      <w:r w:rsidR="006E505F" w:rsidRPr="00B725C1">
        <w:rPr>
          <w:rFonts w:asciiTheme="majorBidi" w:hAnsiTheme="majorBidi" w:cstheme="majorBidi"/>
          <w:lang w:val="en-US"/>
        </w:rPr>
        <w:t>and</w:t>
      </w:r>
      <w:r w:rsidR="000B6DFB" w:rsidRPr="00B725C1">
        <w:rPr>
          <w:rFonts w:asciiTheme="majorBidi" w:hAnsiTheme="majorBidi" w:cstheme="majorBidi"/>
          <w:lang w:val="en-US"/>
        </w:rPr>
        <w:t xml:space="preserve"> </w:t>
      </w:r>
      <w:r w:rsidR="006E505F" w:rsidRPr="00B725C1">
        <w:rPr>
          <w:rFonts w:asciiTheme="majorBidi" w:hAnsiTheme="majorBidi" w:cstheme="majorBidi"/>
          <w:lang w:val="en-US"/>
        </w:rPr>
        <w:t>cr</w:t>
      </w:r>
      <w:r w:rsidR="00D94436" w:rsidRPr="00B725C1">
        <w:rPr>
          <w:rFonts w:asciiTheme="majorBidi" w:hAnsiTheme="majorBidi" w:cstheme="majorBidi"/>
          <w:lang w:val="en-US"/>
        </w:rPr>
        <w:t>uciall</w:t>
      </w:r>
      <w:r w:rsidR="006E505F" w:rsidRPr="00B725C1">
        <w:rPr>
          <w:rFonts w:asciiTheme="majorBidi" w:hAnsiTheme="majorBidi" w:cstheme="majorBidi"/>
          <w:lang w:val="en-US"/>
        </w:rPr>
        <w:t>y analyses</w:t>
      </w:r>
      <w:r w:rsidR="00E70CE8" w:rsidRPr="00B725C1">
        <w:rPr>
          <w:rFonts w:asciiTheme="majorBidi" w:hAnsiTheme="majorBidi" w:cstheme="majorBidi"/>
          <w:lang w:val="en-US"/>
        </w:rPr>
        <w:t xml:space="preserve"> TikTok’s business environment</w:t>
      </w:r>
      <w:r w:rsidR="009610E8" w:rsidRPr="00B725C1">
        <w:rPr>
          <w:rFonts w:asciiTheme="majorBidi" w:hAnsiTheme="majorBidi" w:cstheme="majorBidi"/>
          <w:lang w:val="en-US"/>
        </w:rPr>
        <w:t xml:space="preserve"> and </w:t>
      </w:r>
      <w:r w:rsidR="000B6DFB" w:rsidRPr="00B725C1">
        <w:rPr>
          <w:rFonts w:asciiTheme="majorBidi" w:hAnsiTheme="majorBidi" w:cstheme="majorBidi"/>
          <w:lang w:val="en-US"/>
        </w:rPr>
        <w:t>demonstrates</w:t>
      </w:r>
      <w:r w:rsidR="009610E8" w:rsidRPr="00B725C1">
        <w:rPr>
          <w:rFonts w:asciiTheme="majorBidi" w:hAnsiTheme="majorBidi" w:cstheme="majorBidi"/>
          <w:lang w:val="en-US"/>
        </w:rPr>
        <w:t xml:space="preserve"> effective management theories and models </w:t>
      </w:r>
      <w:r w:rsidR="001F6DDE" w:rsidRPr="00B725C1">
        <w:rPr>
          <w:rFonts w:asciiTheme="majorBidi" w:hAnsiTheme="majorBidi" w:cstheme="majorBidi"/>
          <w:lang w:val="en-US"/>
        </w:rPr>
        <w:t>to establish</w:t>
      </w:r>
      <w:r w:rsidR="009610E8" w:rsidRPr="00B725C1">
        <w:rPr>
          <w:rFonts w:asciiTheme="majorBidi" w:hAnsiTheme="majorBidi" w:cstheme="majorBidi"/>
          <w:lang w:val="en-US"/>
        </w:rPr>
        <w:t xml:space="preserve"> </w:t>
      </w:r>
      <w:r w:rsidR="000B6DFB" w:rsidRPr="00B725C1">
        <w:rPr>
          <w:rFonts w:asciiTheme="majorBidi" w:hAnsiTheme="majorBidi" w:cstheme="majorBidi"/>
          <w:lang w:val="en-US"/>
        </w:rPr>
        <w:t xml:space="preserve">a </w:t>
      </w:r>
      <w:r w:rsidR="009610E8" w:rsidRPr="00B725C1">
        <w:rPr>
          <w:rFonts w:asciiTheme="majorBidi" w:hAnsiTheme="majorBidi" w:cstheme="majorBidi"/>
          <w:lang w:val="en-US"/>
        </w:rPr>
        <w:t xml:space="preserve">mechanism </w:t>
      </w:r>
      <w:r w:rsidR="000B6DFB" w:rsidRPr="00B725C1">
        <w:rPr>
          <w:rFonts w:asciiTheme="majorBidi" w:hAnsiTheme="majorBidi" w:cstheme="majorBidi"/>
          <w:lang w:val="en-US"/>
        </w:rPr>
        <w:t xml:space="preserve">for </w:t>
      </w:r>
      <w:r w:rsidR="009610E8" w:rsidRPr="00B725C1">
        <w:rPr>
          <w:rFonts w:asciiTheme="majorBidi" w:hAnsiTheme="majorBidi" w:cstheme="majorBidi"/>
          <w:lang w:val="en-US"/>
        </w:rPr>
        <w:t>how an organisation can achieve these objectives.</w:t>
      </w:r>
    </w:p>
    <w:p w14:paraId="4674C85A" w14:textId="349B2883" w:rsidR="00E6053A" w:rsidRDefault="00E70CE8" w:rsidP="00B725C1">
      <w:pPr>
        <w:spacing w:line="600" w:lineRule="auto"/>
        <w:jc w:val="both"/>
        <w:rPr>
          <w:rFonts w:asciiTheme="majorBidi" w:hAnsiTheme="majorBidi" w:cstheme="majorBidi"/>
          <w:lang w:val="en-US"/>
        </w:rPr>
      </w:pPr>
      <w:r w:rsidRPr="00B725C1">
        <w:rPr>
          <w:rFonts w:asciiTheme="majorBidi" w:hAnsiTheme="majorBidi" w:cstheme="majorBidi"/>
          <w:lang w:val="en-US"/>
        </w:rPr>
        <w:t xml:space="preserve"> </w:t>
      </w:r>
      <w:r w:rsidR="009610E8" w:rsidRPr="00B725C1">
        <w:rPr>
          <w:rFonts w:asciiTheme="majorBidi" w:hAnsiTheme="majorBidi" w:cstheme="majorBidi"/>
          <w:lang w:val="en-US"/>
        </w:rPr>
        <w:t>To</w:t>
      </w:r>
      <w:r w:rsidR="003614CC" w:rsidRPr="00B725C1">
        <w:rPr>
          <w:rFonts w:asciiTheme="majorBidi" w:hAnsiTheme="majorBidi" w:cstheme="majorBidi"/>
          <w:lang w:val="en-US"/>
        </w:rPr>
        <w:t xml:space="preserve"> achieve </w:t>
      </w:r>
      <w:r w:rsidR="00DC6280" w:rsidRPr="00B725C1">
        <w:rPr>
          <w:rFonts w:asciiTheme="majorBidi" w:hAnsiTheme="majorBidi" w:cstheme="majorBidi"/>
          <w:lang w:val="en-US"/>
        </w:rPr>
        <w:t>this objective</w:t>
      </w:r>
      <w:r w:rsidR="009610E8" w:rsidRPr="00B725C1">
        <w:rPr>
          <w:rFonts w:asciiTheme="majorBidi" w:hAnsiTheme="majorBidi" w:cstheme="majorBidi"/>
          <w:lang w:val="en-US"/>
        </w:rPr>
        <w:t>,</w:t>
      </w:r>
      <w:r w:rsidR="003614CC" w:rsidRPr="00B725C1">
        <w:rPr>
          <w:rFonts w:asciiTheme="majorBidi" w:hAnsiTheme="majorBidi" w:cstheme="majorBidi"/>
          <w:lang w:val="en-US"/>
        </w:rPr>
        <w:t xml:space="preserve"> </w:t>
      </w:r>
      <w:r w:rsidR="00E6053A" w:rsidRPr="00B725C1">
        <w:rPr>
          <w:rFonts w:asciiTheme="majorBidi" w:hAnsiTheme="majorBidi" w:cstheme="majorBidi"/>
          <w:lang w:val="en-US"/>
        </w:rPr>
        <w:t xml:space="preserve">several management theories and models should be followed to achieve the following objective, which can be </w:t>
      </w:r>
      <w:r w:rsidR="00BB4335" w:rsidRPr="00B725C1">
        <w:rPr>
          <w:rFonts w:asciiTheme="majorBidi" w:hAnsiTheme="majorBidi" w:cstheme="majorBidi"/>
          <w:lang w:val="en-US"/>
        </w:rPr>
        <w:t>utilised</w:t>
      </w:r>
      <w:r w:rsidR="00E6053A" w:rsidRPr="00B725C1">
        <w:rPr>
          <w:rFonts w:asciiTheme="majorBidi" w:hAnsiTheme="majorBidi" w:cstheme="majorBidi"/>
          <w:lang w:val="en-US"/>
        </w:rPr>
        <w:t xml:space="preserve"> to establish different strategies or approaches to allow innovation flourishes within the TikTok organisation</w:t>
      </w:r>
      <w:r w:rsidR="003A2CA8" w:rsidRPr="00B725C1">
        <w:rPr>
          <w:rFonts w:asciiTheme="majorBidi" w:hAnsiTheme="majorBidi" w:cstheme="majorBidi"/>
          <w:lang w:val="en-US"/>
        </w:rPr>
        <w:t xml:space="preserve"> </w:t>
      </w:r>
      <w:sdt>
        <w:sdtPr>
          <w:rPr>
            <w:rFonts w:asciiTheme="majorBidi" w:hAnsiTheme="majorBidi" w:cstheme="majorBidi"/>
            <w:lang w:val="en-US"/>
          </w:rPr>
          <w:id w:val="-919009658"/>
          <w:citation/>
        </w:sdtPr>
        <w:sdtContent>
          <w:r w:rsidR="003A2CA8" w:rsidRPr="00B725C1">
            <w:rPr>
              <w:rFonts w:asciiTheme="majorBidi" w:hAnsiTheme="majorBidi" w:cstheme="majorBidi"/>
              <w:lang w:val="en-US"/>
            </w:rPr>
            <w:fldChar w:fldCharType="begin"/>
          </w:r>
          <w:r w:rsidR="003A2CA8" w:rsidRPr="00B725C1">
            <w:rPr>
              <w:rFonts w:asciiTheme="majorBidi" w:hAnsiTheme="majorBidi" w:cstheme="majorBidi"/>
            </w:rPr>
            <w:instrText xml:space="preserve"> CITATION App22 \l 2057 </w:instrText>
          </w:r>
          <w:r w:rsidR="003A2CA8" w:rsidRPr="00B725C1">
            <w:rPr>
              <w:rFonts w:asciiTheme="majorBidi" w:hAnsiTheme="majorBidi" w:cstheme="majorBidi"/>
              <w:lang w:val="en-US"/>
            </w:rPr>
            <w:fldChar w:fldCharType="separate"/>
          </w:r>
          <w:r w:rsidR="003A2CA8" w:rsidRPr="00B725C1">
            <w:rPr>
              <w:rFonts w:asciiTheme="majorBidi" w:hAnsiTheme="majorBidi" w:cstheme="majorBidi"/>
              <w:noProof/>
            </w:rPr>
            <w:t>(Appel-Meulenbroek &amp; Danivska, 2022)</w:t>
          </w:r>
          <w:r w:rsidR="003A2CA8" w:rsidRPr="00B725C1">
            <w:rPr>
              <w:rFonts w:asciiTheme="majorBidi" w:hAnsiTheme="majorBidi" w:cstheme="majorBidi"/>
              <w:lang w:val="en-US"/>
            </w:rPr>
            <w:fldChar w:fldCharType="end"/>
          </w:r>
        </w:sdtContent>
      </w:sdt>
      <w:r w:rsidR="003A2CA8" w:rsidRPr="00B725C1">
        <w:rPr>
          <w:rFonts w:asciiTheme="majorBidi" w:hAnsiTheme="majorBidi" w:cstheme="majorBidi"/>
          <w:lang w:val="en-US"/>
        </w:rPr>
        <w:t>.</w:t>
      </w:r>
    </w:p>
    <w:p w14:paraId="672CD667" w14:textId="77777777" w:rsidR="000261FC" w:rsidRDefault="000261FC" w:rsidP="00B725C1">
      <w:pPr>
        <w:spacing w:line="600" w:lineRule="auto"/>
        <w:jc w:val="both"/>
        <w:rPr>
          <w:rFonts w:asciiTheme="majorBidi" w:hAnsiTheme="majorBidi" w:cstheme="majorBidi"/>
          <w:lang w:val="en-US"/>
        </w:rPr>
      </w:pPr>
    </w:p>
    <w:p w14:paraId="6F7EC876" w14:textId="77777777" w:rsidR="000261FC" w:rsidRDefault="000261FC" w:rsidP="00B725C1">
      <w:pPr>
        <w:spacing w:line="600" w:lineRule="auto"/>
        <w:jc w:val="both"/>
        <w:rPr>
          <w:rFonts w:asciiTheme="majorBidi" w:hAnsiTheme="majorBidi" w:cstheme="majorBidi"/>
          <w:lang w:val="en-US"/>
        </w:rPr>
      </w:pPr>
    </w:p>
    <w:p w14:paraId="5ECF85CE" w14:textId="77777777" w:rsidR="000261FC" w:rsidRDefault="000261FC" w:rsidP="00B725C1">
      <w:pPr>
        <w:spacing w:line="600" w:lineRule="auto"/>
        <w:jc w:val="both"/>
        <w:rPr>
          <w:rFonts w:asciiTheme="majorBidi" w:hAnsiTheme="majorBidi" w:cstheme="majorBidi"/>
          <w:lang w:val="en-US"/>
        </w:rPr>
      </w:pPr>
    </w:p>
    <w:p w14:paraId="5B2AE47B" w14:textId="77777777" w:rsidR="000261FC" w:rsidRPr="00B725C1" w:rsidRDefault="000261FC" w:rsidP="00B725C1">
      <w:pPr>
        <w:spacing w:line="600" w:lineRule="auto"/>
        <w:jc w:val="both"/>
        <w:rPr>
          <w:rFonts w:asciiTheme="majorBidi" w:hAnsiTheme="majorBidi" w:cstheme="majorBidi"/>
          <w:lang w:val="en-US"/>
        </w:rPr>
      </w:pPr>
    </w:p>
    <w:p w14:paraId="1595938F" w14:textId="67188E8D" w:rsidR="001F5F84" w:rsidRPr="000261FC" w:rsidRDefault="001F5F84" w:rsidP="00B725C1">
      <w:pPr>
        <w:pStyle w:val="Heading1"/>
        <w:spacing w:line="600" w:lineRule="auto"/>
        <w:jc w:val="both"/>
        <w:rPr>
          <w:rFonts w:asciiTheme="majorBidi" w:hAnsiTheme="majorBidi"/>
          <w:b/>
          <w:bCs/>
          <w:i/>
          <w:iCs/>
          <w:lang w:val="en-US"/>
        </w:rPr>
      </w:pPr>
      <w:bookmarkStart w:id="5" w:name="_Toc133524932"/>
      <w:r w:rsidRPr="000261FC">
        <w:rPr>
          <w:rFonts w:asciiTheme="majorBidi" w:hAnsiTheme="majorBidi"/>
          <w:b/>
          <w:bCs/>
          <w:i/>
          <w:iCs/>
          <w:lang w:val="en-US"/>
        </w:rPr>
        <w:lastRenderedPageBreak/>
        <w:t>Action Plan</w:t>
      </w:r>
      <w:bookmarkEnd w:id="5"/>
      <w:r w:rsidRPr="000261FC">
        <w:rPr>
          <w:rFonts w:asciiTheme="majorBidi" w:hAnsiTheme="majorBidi"/>
          <w:b/>
          <w:bCs/>
          <w:i/>
          <w:iCs/>
          <w:lang w:val="en-US"/>
        </w:rPr>
        <w:t xml:space="preserve"> </w:t>
      </w:r>
    </w:p>
    <w:p w14:paraId="34154C3D" w14:textId="77777777" w:rsidR="001F5F84" w:rsidRPr="00B725C1" w:rsidRDefault="001F5F84" w:rsidP="00B725C1">
      <w:pPr>
        <w:spacing w:line="600" w:lineRule="auto"/>
        <w:jc w:val="both"/>
        <w:rPr>
          <w:rFonts w:asciiTheme="majorBidi" w:hAnsiTheme="majorBidi" w:cstheme="majorBidi"/>
          <w:lang w:val="en-US"/>
        </w:rPr>
      </w:pPr>
    </w:p>
    <w:p w14:paraId="53ABA8CE" w14:textId="0D01B551" w:rsidR="003614CC" w:rsidRPr="000261FC" w:rsidRDefault="00E6053A" w:rsidP="00B725C1">
      <w:pPr>
        <w:pStyle w:val="Heading1"/>
        <w:spacing w:line="600" w:lineRule="auto"/>
        <w:jc w:val="both"/>
        <w:rPr>
          <w:rFonts w:asciiTheme="majorBidi" w:hAnsiTheme="majorBidi"/>
          <w:b/>
          <w:bCs/>
          <w:i/>
          <w:iCs/>
          <w:lang w:val="en-US"/>
        </w:rPr>
      </w:pPr>
      <w:bookmarkStart w:id="6" w:name="_Toc133524933"/>
      <w:r w:rsidRPr="000261FC">
        <w:rPr>
          <w:rFonts w:asciiTheme="majorBidi" w:hAnsiTheme="majorBidi"/>
          <w:b/>
          <w:bCs/>
          <w:i/>
          <w:iCs/>
          <w:lang w:val="en-US"/>
        </w:rPr>
        <w:t>Figure 1.</w:t>
      </w:r>
      <w:r w:rsidR="00431D02" w:rsidRPr="000261FC">
        <w:rPr>
          <w:rFonts w:asciiTheme="majorBidi" w:hAnsiTheme="majorBidi"/>
          <w:b/>
          <w:bCs/>
          <w:i/>
          <w:iCs/>
          <w:lang w:val="en-US"/>
        </w:rPr>
        <w:t xml:space="preserve"> </w:t>
      </w:r>
      <w:r w:rsidR="001F5F84" w:rsidRPr="000261FC">
        <w:rPr>
          <w:rFonts w:asciiTheme="majorBidi" w:hAnsiTheme="majorBidi"/>
          <w:b/>
          <w:bCs/>
          <w:i/>
          <w:iCs/>
          <w:lang w:val="en-US"/>
        </w:rPr>
        <w:t>Below</w:t>
      </w:r>
      <w:r w:rsidR="005F3246" w:rsidRPr="000261FC">
        <w:rPr>
          <w:rFonts w:asciiTheme="majorBidi" w:hAnsiTheme="majorBidi"/>
          <w:b/>
          <w:bCs/>
          <w:i/>
          <w:iCs/>
          <w:lang w:val="en-US"/>
        </w:rPr>
        <w:t xml:space="preserve"> </w:t>
      </w:r>
      <w:r w:rsidR="00431D02" w:rsidRPr="000261FC">
        <w:rPr>
          <w:rFonts w:asciiTheme="majorBidi" w:hAnsiTheme="majorBidi"/>
          <w:b/>
          <w:bCs/>
          <w:i/>
          <w:iCs/>
          <w:lang w:val="en-US"/>
        </w:rPr>
        <w:t xml:space="preserve">illustrates how objective one can be </w:t>
      </w:r>
      <w:r w:rsidR="007F37F9" w:rsidRPr="000261FC">
        <w:rPr>
          <w:rFonts w:asciiTheme="majorBidi" w:hAnsiTheme="majorBidi"/>
          <w:b/>
          <w:bCs/>
          <w:i/>
          <w:iCs/>
          <w:lang w:val="en-US"/>
        </w:rPr>
        <w:t>achieved.</w:t>
      </w:r>
      <w:bookmarkEnd w:id="6"/>
      <w:r w:rsidR="00431D02" w:rsidRPr="000261FC">
        <w:rPr>
          <w:rFonts w:asciiTheme="majorBidi" w:hAnsiTheme="majorBidi"/>
          <w:b/>
          <w:bCs/>
          <w:i/>
          <w:iCs/>
          <w:lang w:val="en-US"/>
        </w:rPr>
        <w:t xml:space="preserve">  </w:t>
      </w:r>
    </w:p>
    <w:p w14:paraId="61AA52B3" w14:textId="77777777" w:rsidR="00D542E9" w:rsidRPr="00B725C1" w:rsidRDefault="00D542E9" w:rsidP="00B725C1">
      <w:pPr>
        <w:spacing w:line="600" w:lineRule="auto"/>
        <w:jc w:val="both"/>
        <w:rPr>
          <w:rFonts w:asciiTheme="majorBidi" w:hAnsiTheme="majorBidi" w:cstheme="majorBidi"/>
          <w:lang w:val="en-US"/>
        </w:rPr>
      </w:pPr>
    </w:p>
    <w:p w14:paraId="6B46F200" w14:textId="302CE96A" w:rsidR="00DD56D7" w:rsidRPr="00B725C1" w:rsidRDefault="009E00C0" w:rsidP="00B725C1">
      <w:pPr>
        <w:spacing w:line="600" w:lineRule="auto"/>
        <w:jc w:val="both"/>
        <w:rPr>
          <w:rFonts w:asciiTheme="majorBidi" w:hAnsiTheme="majorBidi" w:cstheme="majorBidi"/>
          <w:lang w:val="en-US"/>
        </w:rPr>
      </w:pPr>
      <w:r w:rsidRPr="00B725C1">
        <w:rPr>
          <w:rFonts w:asciiTheme="majorBidi" w:eastAsia="Arial" w:hAnsiTheme="majorBidi" w:cstheme="majorBidi"/>
          <w:noProof/>
        </w:rPr>
        <w:drawing>
          <wp:inline distT="0" distB="0" distL="0" distR="0" wp14:anchorId="460360F9" wp14:editId="659D62C6">
            <wp:extent cx="5486400" cy="3603625"/>
            <wp:effectExtent l="0" t="12700" r="0" b="15875"/>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14:paraId="4846A5C8" w14:textId="7E4D7301" w:rsidR="009610E8" w:rsidRPr="00B725C1" w:rsidRDefault="009610E8" w:rsidP="00B725C1">
      <w:pPr>
        <w:pStyle w:val="Body"/>
        <w:spacing w:line="600" w:lineRule="auto"/>
        <w:ind w:left="1440"/>
        <w:jc w:val="both"/>
        <w:rPr>
          <w:rFonts w:asciiTheme="majorBidi" w:eastAsia="Arial" w:hAnsiTheme="majorBidi" w:cstheme="majorBidi"/>
          <w:sz w:val="24"/>
          <w:szCs w:val="24"/>
        </w:rPr>
      </w:pPr>
    </w:p>
    <w:p w14:paraId="2FCC2707" w14:textId="4EB7A1E3" w:rsidR="009610E8" w:rsidRPr="00B725C1" w:rsidRDefault="009610E8" w:rsidP="00B725C1">
      <w:pPr>
        <w:spacing w:line="600" w:lineRule="auto"/>
        <w:jc w:val="both"/>
        <w:rPr>
          <w:rFonts w:asciiTheme="majorBidi" w:hAnsiTheme="majorBidi" w:cstheme="majorBidi"/>
          <w:lang w:val="en-US"/>
        </w:rPr>
      </w:pPr>
      <w:r w:rsidRPr="00B725C1">
        <w:rPr>
          <w:rFonts w:asciiTheme="majorBidi" w:hAnsiTheme="majorBidi" w:cstheme="majorBidi"/>
          <w:lang w:val="en-US"/>
        </w:rPr>
        <w:t xml:space="preserve"> </w:t>
      </w:r>
    </w:p>
    <w:p w14:paraId="61AF9779" w14:textId="434E9BDF" w:rsidR="000D41B8" w:rsidRPr="00B725C1" w:rsidRDefault="00C0000D" w:rsidP="00B725C1">
      <w:pPr>
        <w:spacing w:line="600" w:lineRule="auto"/>
        <w:jc w:val="both"/>
        <w:rPr>
          <w:rFonts w:asciiTheme="majorBidi" w:hAnsiTheme="majorBidi" w:cstheme="majorBidi"/>
          <w:lang w:val="en-US"/>
        </w:rPr>
      </w:pPr>
      <w:r w:rsidRPr="00B725C1">
        <w:rPr>
          <w:rFonts w:asciiTheme="majorBidi" w:hAnsiTheme="majorBidi" w:cstheme="majorBidi"/>
          <w:lang w:val="en-US"/>
        </w:rPr>
        <w:t xml:space="preserve">Evidence-based </w:t>
      </w:r>
      <w:r w:rsidR="009356F1" w:rsidRPr="00B725C1">
        <w:rPr>
          <w:rFonts w:asciiTheme="majorBidi" w:hAnsiTheme="majorBidi" w:cstheme="majorBidi"/>
          <w:lang w:val="en-US"/>
        </w:rPr>
        <w:t xml:space="preserve">studies </w:t>
      </w:r>
      <w:r w:rsidRPr="00B725C1">
        <w:rPr>
          <w:rFonts w:asciiTheme="majorBidi" w:hAnsiTheme="majorBidi" w:cstheme="majorBidi"/>
          <w:lang w:val="en-US"/>
        </w:rPr>
        <w:t xml:space="preserve">have proven that an </w:t>
      </w:r>
      <w:r w:rsidR="009356F1" w:rsidRPr="00B725C1">
        <w:rPr>
          <w:rFonts w:asciiTheme="majorBidi" w:hAnsiTheme="majorBidi" w:cstheme="majorBidi"/>
          <w:lang w:val="en-US"/>
        </w:rPr>
        <w:t xml:space="preserve">action plan </w:t>
      </w:r>
      <w:r w:rsidRPr="00B725C1">
        <w:rPr>
          <w:rFonts w:asciiTheme="majorBidi" w:hAnsiTheme="majorBidi" w:cstheme="majorBidi"/>
          <w:lang w:val="en-US"/>
        </w:rPr>
        <w:t xml:space="preserve">enables an organisation to identify its purpose </w:t>
      </w:r>
      <w:r w:rsidR="00E917B2" w:rsidRPr="00B725C1">
        <w:rPr>
          <w:rFonts w:asciiTheme="majorBidi" w:hAnsiTheme="majorBidi" w:cstheme="majorBidi"/>
          <w:lang w:val="en-US"/>
        </w:rPr>
        <w:t>by</w:t>
      </w:r>
      <w:r w:rsidRPr="00B725C1">
        <w:rPr>
          <w:rFonts w:asciiTheme="majorBidi" w:hAnsiTheme="majorBidi" w:cstheme="majorBidi"/>
          <w:lang w:val="en-US"/>
        </w:rPr>
        <w:t xml:space="preserve"> setting </w:t>
      </w:r>
      <w:r w:rsidR="00E917B2" w:rsidRPr="00B725C1">
        <w:rPr>
          <w:rFonts w:asciiTheme="majorBidi" w:hAnsiTheme="majorBidi" w:cstheme="majorBidi"/>
          <w:lang w:val="en-US"/>
        </w:rPr>
        <w:t>a clear roadmap plan toward accomplishing the goal by following the right mechanism</w:t>
      </w:r>
      <w:r w:rsidR="005F3246" w:rsidRPr="00B725C1">
        <w:rPr>
          <w:rFonts w:asciiTheme="majorBidi" w:hAnsiTheme="majorBidi" w:cstheme="majorBidi"/>
          <w:lang w:val="en-US"/>
        </w:rPr>
        <w:t>s</w:t>
      </w:r>
      <w:r w:rsidR="00E917B2" w:rsidRPr="00B725C1">
        <w:rPr>
          <w:rFonts w:asciiTheme="majorBidi" w:hAnsiTheme="majorBidi" w:cstheme="majorBidi"/>
          <w:lang w:val="en-US"/>
        </w:rPr>
        <w:t xml:space="preserve"> and strategies to reach the target</w:t>
      </w:r>
      <w:r w:rsidR="00961021" w:rsidRPr="00B725C1">
        <w:rPr>
          <w:rFonts w:asciiTheme="majorBidi" w:hAnsiTheme="majorBidi" w:cstheme="majorBidi"/>
          <w:lang w:val="en-US"/>
        </w:rPr>
        <w:t xml:space="preserve"> </w:t>
      </w:r>
      <w:sdt>
        <w:sdtPr>
          <w:rPr>
            <w:rFonts w:asciiTheme="majorBidi" w:hAnsiTheme="majorBidi" w:cstheme="majorBidi"/>
            <w:lang w:val="en-US"/>
          </w:rPr>
          <w:id w:val="-198551631"/>
          <w:citation/>
        </w:sdtPr>
        <w:sdtContent>
          <w:r w:rsidR="00961021" w:rsidRPr="00B725C1">
            <w:rPr>
              <w:rFonts w:asciiTheme="majorBidi" w:hAnsiTheme="majorBidi" w:cstheme="majorBidi"/>
              <w:lang w:val="en-US"/>
            </w:rPr>
            <w:fldChar w:fldCharType="begin"/>
          </w:r>
          <w:r w:rsidR="00961021" w:rsidRPr="00B725C1">
            <w:rPr>
              <w:rFonts w:asciiTheme="majorBidi" w:hAnsiTheme="majorBidi" w:cstheme="majorBidi"/>
            </w:rPr>
            <w:instrText xml:space="preserve"> CITATION Bos22 \l 2057 </w:instrText>
          </w:r>
          <w:r w:rsidR="00961021" w:rsidRPr="00B725C1">
            <w:rPr>
              <w:rFonts w:asciiTheme="majorBidi" w:hAnsiTheme="majorBidi" w:cstheme="majorBidi"/>
              <w:lang w:val="en-US"/>
            </w:rPr>
            <w:fldChar w:fldCharType="separate"/>
          </w:r>
          <w:r w:rsidR="00961021" w:rsidRPr="00B725C1">
            <w:rPr>
              <w:rFonts w:asciiTheme="majorBidi" w:hAnsiTheme="majorBidi" w:cstheme="majorBidi"/>
              <w:noProof/>
            </w:rPr>
            <w:t>(Boswell &amp; Cannon, 2022)</w:t>
          </w:r>
          <w:r w:rsidR="00961021" w:rsidRPr="00B725C1">
            <w:rPr>
              <w:rFonts w:asciiTheme="majorBidi" w:hAnsiTheme="majorBidi" w:cstheme="majorBidi"/>
              <w:lang w:val="en-US"/>
            </w:rPr>
            <w:fldChar w:fldCharType="end"/>
          </w:r>
        </w:sdtContent>
      </w:sdt>
      <w:r w:rsidR="00961021" w:rsidRPr="00B725C1">
        <w:rPr>
          <w:rFonts w:asciiTheme="majorBidi" w:hAnsiTheme="majorBidi" w:cstheme="majorBidi"/>
          <w:lang w:val="en-US"/>
        </w:rPr>
        <w:t xml:space="preserve">. </w:t>
      </w:r>
      <w:r w:rsidR="00E917B2" w:rsidRPr="00B725C1">
        <w:rPr>
          <w:rFonts w:asciiTheme="majorBidi" w:hAnsiTheme="majorBidi" w:cstheme="majorBidi"/>
          <w:lang w:val="en-US"/>
        </w:rPr>
        <w:t xml:space="preserve">Therefore, the action </w:t>
      </w:r>
      <w:r w:rsidR="00E917B2" w:rsidRPr="00B725C1">
        <w:rPr>
          <w:rFonts w:asciiTheme="majorBidi" w:hAnsiTheme="majorBidi" w:cstheme="majorBidi"/>
          <w:lang w:val="en-US"/>
        </w:rPr>
        <w:lastRenderedPageBreak/>
        <w:t xml:space="preserve">plan evaluates and analyses </w:t>
      </w:r>
      <w:r w:rsidRPr="00B725C1">
        <w:rPr>
          <w:rFonts w:asciiTheme="majorBidi" w:hAnsiTheme="majorBidi" w:cstheme="majorBidi"/>
          <w:lang w:val="en-US"/>
        </w:rPr>
        <w:t xml:space="preserve">key </w:t>
      </w:r>
      <w:r w:rsidR="00E917B2" w:rsidRPr="00B725C1">
        <w:rPr>
          <w:rFonts w:asciiTheme="majorBidi" w:hAnsiTheme="majorBidi" w:cstheme="majorBidi"/>
          <w:lang w:val="en-US"/>
        </w:rPr>
        <w:t xml:space="preserve">factors in how </w:t>
      </w:r>
      <w:r w:rsidR="009356F1" w:rsidRPr="00B725C1">
        <w:rPr>
          <w:rFonts w:asciiTheme="majorBidi" w:hAnsiTheme="majorBidi" w:cstheme="majorBidi"/>
          <w:lang w:val="en-US"/>
        </w:rPr>
        <w:t xml:space="preserve">to create an environment in which innovation flourishes. </w:t>
      </w:r>
      <w:r w:rsidR="00D54A87" w:rsidRPr="00B725C1">
        <w:rPr>
          <w:rFonts w:asciiTheme="majorBidi" w:hAnsiTheme="majorBidi" w:cstheme="majorBidi"/>
          <w:lang w:val="en-US"/>
        </w:rPr>
        <w:t>Figure</w:t>
      </w:r>
      <w:r w:rsidR="009356F1" w:rsidRPr="00B725C1">
        <w:rPr>
          <w:rFonts w:asciiTheme="majorBidi" w:hAnsiTheme="majorBidi" w:cstheme="majorBidi"/>
          <w:lang w:val="en-US"/>
        </w:rPr>
        <w:t xml:space="preserve"> 1 will present how these objectives can be achieved</w:t>
      </w:r>
      <w:r w:rsidR="000D41B8" w:rsidRPr="00B725C1">
        <w:rPr>
          <w:rFonts w:asciiTheme="majorBidi" w:hAnsiTheme="majorBidi" w:cstheme="majorBidi"/>
          <w:lang w:val="en-US"/>
        </w:rPr>
        <w:t>.</w:t>
      </w:r>
      <w:r w:rsidR="009356F1" w:rsidRPr="00B725C1">
        <w:rPr>
          <w:rFonts w:asciiTheme="majorBidi" w:hAnsiTheme="majorBidi" w:cstheme="majorBidi"/>
          <w:lang w:val="en-US"/>
        </w:rPr>
        <w:t xml:space="preserve"> </w:t>
      </w:r>
    </w:p>
    <w:p w14:paraId="12F55640" w14:textId="77777777" w:rsidR="000D41B8" w:rsidRPr="000261FC" w:rsidRDefault="000D41B8" w:rsidP="000261FC">
      <w:pPr>
        <w:pStyle w:val="Heading1"/>
        <w:rPr>
          <w:rFonts w:asciiTheme="majorBidi" w:hAnsiTheme="majorBidi"/>
          <w:b/>
          <w:bCs/>
          <w:i/>
          <w:iCs/>
          <w:lang w:val="en-US"/>
        </w:rPr>
      </w:pPr>
    </w:p>
    <w:p w14:paraId="7A2CD43F" w14:textId="227D47F3" w:rsidR="00D542E9" w:rsidRDefault="00D542E9" w:rsidP="000261FC">
      <w:pPr>
        <w:pStyle w:val="Heading1"/>
        <w:rPr>
          <w:rFonts w:asciiTheme="majorBidi" w:hAnsiTheme="majorBidi"/>
          <w:b/>
          <w:bCs/>
          <w:i/>
          <w:iCs/>
          <w:lang w:val="en-US"/>
        </w:rPr>
      </w:pPr>
      <w:bookmarkStart w:id="7" w:name="_Toc133524934"/>
      <w:r w:rsidRPr="000261FC">
        <w:rPr>
          <w:rFonts w:asciiTheme="majorBidi" w:hAnsiTheme="majorBidi"/>
          <w:b/>
          <w:bCs/>
          <w:i/>
          <w:iCs/>
          <w:lang w:val="en-US"/>
        </w:rPr>
        <w:t>Communication strategies</w:t>
      </w:r>
      <w:bookmarkEnd w:id="7"/>
    </w:p>
    <w:p w14:paraId="1B71C1C8" w14:textId="77777777" w:rsidR="000261FC" w:rsidRDefault="000261FC" w:rsidP="000261FC">
      <w:pPr>
        <w:rPr>
          <w:lang w:val="en-US"/>
        </w:rPr>
      </w:pPr>
    </w:p>
    <w:p w14:paraId="57BF59D0" w14:textId="77777777" w:rsidR="000261FC" w:rsidRDefault="000261FC" w:rsidP="000261FC">
      <w:pPr>
        <w:rPr>
          <w:lang w:val="en-US"/>
        </w:rPr>
      </w:pPr>
    </w:p>
    <w:p w14:paraId="15F1DA43" w14:textId="77777777" w:rsidR="000261FC" w:rsidRPr="000261FC" w:rsidRDefault="000261FC" w:rsidP="000261FC">
      <w:pPr>
        <w:rPr>
          <w:lang w:val="en-US"/>
        </w:rPr>
      </w:pPr>
    </w:p>
    <w:p w14:paraId="2007EEC1" w14:textId="694CA7B0" w:rsidR="005059FF" w:rsidRPr="00B725C1" w:rsidRDefault="005059FF" w:rsidP="00B725C1">
      <w:pPr>
        <w:spacing w:line="600" w:lineRule="auto"/>
        <w:jc w:val="both"/>
        <w:rPr>
          <w:rFonts w:asciiTheme="majorBidi" w:hAnsiTheme="majorBidi" w:cstheme="majorBidi"/>
          <w:lang w:val="en-US"/>
        </w:rPr>
      </w:pPr>
      <w:r w:rsidRPr="00B725C1">
        <w:rPr>
          <w:rFonts w:asciiTheme="majorBidi" w:hAnsiTheme="majorBidi" w:cstheme="majorBidi"/>
          <w:lang w:val="en-US"/>
        </w:rPr>
        <w:t xml:space="preserve">Studies have proven that 80% of </w:t>
      </w:r>
      <w:r w:rsidR="009C0FA8" w:rsidRPr="00B725C1">
        <w:rPr>
          <w:rFonts w:asciiTheme="majorBidi" w:hAnsiTheme="majorBidi" w:cstheme="majorBidi"/>
          <w:lang w:val="en-US"/>
        </w:rPr>
        <w:t xml:space="preserve">an </w:t>
      </w:r>
      <w:r w:rsidRPr="00B725C1">
        <w:rPr>
          <w:rFonts w:asciiTheme="majorBidi" w:hAnsiTheme="majorBidi" w:cstheme="majorBidi"/>
          <w:lang w:val="en-US"/>
        </w:rPr>
        <w:t xml:space="preserve">organisation depends on communication strategies </w:t>
      </w:r>
      <w:r w:rsidR="009C0FA8" w:rsidRPr="00B725C1">
        <w:rPr>
          <w:rFonts w:asciiTheme="majorBidi" w:hAnsiTheme="majorBidi" w:cstheme="majorBidi"/>
          <w:lang w:val="en-US"/>
        </w:rPr>
        <w:t>which</w:t>
      </w:r>
      <w:r w:rsidRPr="00B725C1">
        <w:rPr>
          <w:rFonts w:asciiTheme="majorBidi" w:hAnsiTheme="majorBidi" w:cstheme="majorBidi"/>
          <w:lang w:val="en-US"/>
        </w:rPr>
        <w:t xml:space="preserve"> </w:t>
      </w:r>
      <w:r w:rsidR="009C0FA8" w:rsidRPr="00B725C1">
        <w:rPr>
          <w:rFonts w:asciiTheme="majorBidi" w:hAnsiTheme="majorBidi" w:cstheme="majorBidi"/>
          <w:lang w:val="en-US"/>
        </w:rPr>
        <w:t xml:space="preserve">allow the organisation to </w:t>
      </w:r>
      <w:r w:rsidRPr="00B725C1">
        <w:rPr>
          <w:rFonts w:asciiTheme="majorBidi" w:hAnsiTheme="majorBidi" w:cstheme="majorBidi"/>
          <w:lang w:val="en-US"/>
        </w:rPr>
        <w:t xml:space="preserve">play a vital role in so many ways, such as </w:t>
      </w:r>
      <w:r w:rsidR="009C0FA8" w:rsidRPr="00B725C1">
        <w:rPr>
          <w:rFonts w:asciiTheme="majorBidi" w:hAnsiTheme="majorBidi" w:cstheme="majorBidi"/>
          <w:lang w:val="en-US"/>
        </w:rPr>
        <w:t>integrating</w:t>
      </w:r>
      <w:r w:rsidRPr="00B725C1">
        <w:rPr>
          <w:rFonts w:asciiTheme="majorBidi" w:hAnsiTheme="majorBidi" w:cstheme="majorBidi"/>
          <w:lang w:val="en-US"/>
        </w:rPr>
        <w:t xml:space="preserve"> management, </w:t>
      </w:r>
      <w:r w:rsidR="009C0FA8" w:rsidRPr="00B725C1">
        <w:rPr>
          <w:rFonts w:asciiTheme="majorBidi" w:hAnsiTheme="majorBidi" w:cstheme="majorBidi"/>
          <w:lang w:val="en-US"/>
        </w:rPr>
        <w:t xml:space="preserve">effectiveness, </w:t>
      </w:r>
      <w:r w:rsidRPr="00B725C1">
        <w:rPr>
          <w:rFonts w:asciiTheme="majorBidi" w:hAnsiTheme="majorBidi" w:cstheme="majorBidi"/>
          <w:lang w:val="en-US"/>
        </w:rPr>
        <w:t xml:space="preserve">decision making and </w:t>
      </w:r>
      <w:r w:rsidR="009C0FA8" w:rsidRPr="00B725C1">
        <w:rPr>
          <w:rFonts w:asciiTheme="majorBidi" w:hAnsiTheme="majorBidi" w:cstheme="majorBidi"/>
          <w:lang w:val="en-US"/>
        </w:rPr>
        <w:t>providing</w:t>
      </w:r>
      <w:r w:rsidRPr="00B725C1">
        <w:rPr>
          <w:rFonts w:asciiTheme="majorBidi" w:hAnsiTheme="majorBidi" w:cstheme="majorBidi"/>
          <w:lang w:val="en-US"/>
        </w:rPr>
        <w:t xml:space="preserve"> a clear focus and </w:t>
      </w:r>
      <w:r w:rsidR="009C0FA8" w:rsidRPr="00B725C1">
        <w:rPr>
          <w:rFonts w:asciiTheme="majorBidi" w:hAnsiTheme="majorBidi" w:cstheme="majorBidi"/>
          <w:lang w:val="en-US"/>
        </w:rPr>
        <w:t xml:space="preserve">direction </w:t>
      </w:r>
      <w:r w:rsidRPr="00B725C1">
        <w:rPr>
          <w:rFonts w:asciiTheme="majorBidi" w:hAnsiTheme="majorBidi" w:cstheme="majorBidi"/>
          <w:lang w:val="en-US"/>
        </w:rPr>
        <w:t xml:space="preserve">to the </w:t>
      </w:r>
      <w:r w:rsidR="009C0FA8" w:rsidRPr="00B725C1">
        <w:rPr>
          <w:rFonts w:asciiTheme="majorBidi" w:hAnsiTheme="majorBidi" w:cstheme="majorBidi"/>
          <w:lang w:val="en-US"/>
        </w:rPr>
        <w:t>organisation</w:t>
      </w:r>
      <w:r w:rsidRPr="00B725C1">
        <w:rPr>
          <w:rFonts w:asciiTheme="majorBidi" w:hAnsiTheme="majorBidi" w:cstheme="majorBidi"/>
          <w:lang w:val="en-US"/>
        </w:rPr>
        <w:t xml:space="preserve"> with its stakeholders in which enable managers to measure </w:t>
      </w:r>
      <w:r w:rsidR="009C0FA8" w:rsidRPr="00B725C1">
        <w:rPr>
          <w:rFonts w:asciiTheme="majorBidi" w:hAnsiTheme="majorBidi" w:cstheme="majorBidi"/>
          <w:lang w:val="en-US"/>
        </w:rPr>
        <w:t>performance</w:t>
      </w:r>
      <w:r w:rsidR="009D7A98" w:rsidRPr="00B725C1">
        <w:rPr>
          <w:rFonts w:asciiTheme="majorBidi" w:hAnsiTheme="majorBidi" w:cstheme="majorBidi"/>
          <w:lang w:val="en-US"/>
        </w:rPr>
        <w:t xml:space="preserve"> which include performance management, </w:t>
      </w:r>
      <w:r w:rsidR="009C0FA8" w:rsidRPr="00B725C1">
        <w:rPr>
          <w:rFonts w:asciiTheme="majorBidi" w:hAnsiTheme="majorBidi" w:cstheme="majorBidi"/>
          <w:lang w:val="en-US"/>
        </w:rPr>
        <w:t>engagement</w:t>
      </w:r>
      <w:r w:rsidR="009D7A98" w:rsidRPr="00B725C1">
        <w:rPr>
          <w:rFonts w:asciiTheme="majorBidi" w:hAnsiTheme="majorBidi" w:cstheme="majorBidi"/>
          <w:lang w:val="en-US"/>
        </w:rPr>
        <w:t xml:space="preserve">, conflict and leading and development </w:t>
      </w:r>
      <w:sdt>
        <w:sdtPr>
          <w:rPr>
            <w:rFonts w:asciiTheme="majorBidi" w:hAnsiTheme="majorBidi" w:cstheme="majorBidi"/>
            <w:lang w:val="en-US"/>
          </w:rPr>
          <w:id w:val="631437793"/>
          <w:citation/>
        </w:sdtPr>
        <w:sdtContent>
          <w:r w:rsidR="009C0FA8" w:rsidRPr="00B725C1">
            <w:rPr>
              <w:rFonts w:asciiTheme="majorBidi" w:hAnsiTheme="majorBidi" w:cstheme="majorBidi"/>
              <w:lang w:val="en-US"/>
            </w:rPr>
            <w:fldChar w:fldCharType="begin"/>
          </w:r>
          <w:r w:rsidR="009C0FA8" w:rsidRPr="00B725C1">
            <w:rPr>
              <w:rFonts w:asciiTheme="majorBidi" w:hAnsiTheme="majorBidi" w:cstheme="majorBidi"/>
            </w:rPr>
            <w:instrText xml:space="preserve"> CITATION Kib14 \l 2057 </w:instrText>
          </w:r>
          <w:r w:rsidR="009C0FA8" w:rsidRPr="00B725C1">
            <w:rPr>
              <w:rFonts w:asciiTheme="majorBidi" w:hAnsiTheme="majorBidi" w:cstheme="majorBidi"/>
              <w:lang w:val="en-US"/>
            </w:rPr>
            <w:fldChar w:fldCharType="separate"/>
          </w:r>
          <w:r w:rsidR="00201D67" w:rsidRPr="00B725C1">
            <w:rPr>
              <w:rFonts w:asciiTheme="majorBidi" w:hAnsiTheme="majorBidi" w:cstheme="majorBidi"/>
              <w:noProof/>
            </w:rPr>
            <w:t>(Kibe, 2014)</w:t>
          </w:r>
          <w:r w:rsidR="009C0FA8" w:rsidRPr="00B725C1">
            <w:rPr>
              <w:rFonts w:asciiTheme="majorBidi" w:hAnsiTheme="majorBidi" w:cstheme="majorBidi"/>
              <w:lang w:val="en-US"/>
            </w:rPr>
            <w:fldChar w:fldCharType="end"/>
          </w:r>
        </w:sdtContent>
      </w:sdt>
      <w:r w:rsidR="00CE1D01" w:rsidRPr="00B725C1">
        <w:rPr>
          <w:rFonts w:asciiTheme="majorBidi" w:hAnsiTheme="majorBidi" w:cstheme="majorBidi"/>
          <w:lang w:val="en-US"/>
        </w:rPr>
        <w:t xml:space="preserve">. On the other hand, the studies indicated that TikTok's Communication strategy tries to provide interfaces among its users </w:t>
      </w:r>
      <w:r w:rsidR="000C323B" w:rsidRPr="00B725C1">
        <w:rPr>
          <w:rFonts w:asciiTheme="majorBidi" w:hAnsiTheme="majorBidi" w:cstheme="majorBidi"/>
          <w:lang w:val="en-US"/>
        </w:rPr>
        <w:t>by encouraging creativity and innovation which has resulted</w:t>
      </w:r>
      <w:r w:rsidR="000F7D1D" w:rsidRPr="00B725C1">
        <w:rPr>
          <w:rFonts w:asciiTheme="majorBidi" w:hAnsiTheme="majorBidi" w:cstheme="majorBidi"/>
          <w:lang w:val="en-US"/>
        </w:rPr>
        <w:t xml:space="preserve"> in</w:t>
      </w:r>
      <w:r w:rsidR="000C323B" w:rsidRPr="00B725C1">
        <w:rPr>
          <w:rFonts w:asciiTheme="majorBidi" w:hAnsiTheme="majorBidi" w:cstheme="majorBidi"/>
          <w:lang w:val="en-US"/>
        </w:rPr>
        <w:t xml:space="preserve"> significant </w:t>
      </w:r>
      <w:r w:rsidR="000F7D1D" w:rsidRPr="00B725C1">
        <w:rPr>
          <w:rFonts w:asciiTheme="majorBidi" w:hAnsiTheme="majorBidi" w:cstheme="majorBidi"/>
          <w:lang w:val="en-US"/>
        </w:rPr>
        <w:t xml:space="preserve">integration </w:t>
      </w:r>
      <w:r w:rsidR="000C323B" w:rsidRPr="00B725C1">
        <w:rPr>
          <w:rFonts w:asciiTheme="majorBidi" w:hAnsiTheme="majorBidi" w:cstheme="majorBidi"/>
          <w:lang w:val="en-US"/>
        </w:rPr>
        <w:t xml:space="preserve">between companies and </w:t>
      </w:r>
      <w:r w:rsidR="000F7D1D" w:rsidRPr="00B725C1">
        <w:rPr>
          <w:rFonts w:asciiTheme="majorBidi" w:hAnsiTheme="majorBidi" w:cstheme="majorBidi"/>
          <w:lang w:val="en-US"/>
        </w:rPr>
        <w:t>their audiences</w:t>
      </w:r>
      <w:r w:rsidR="00C91992" w:rsidRPr="00B725C1">
        <w:rPr>
          <w:rFonts w:asciiTheme="majorBidi" w:hAnsiTheme="majorBidi" w:cstheme="majorBidi"/>
          <w:lang w:val="en-US"/>
        </w:rPr>
        <w:t>, therefore,</w:t>
      </w:r>
      <w:r w:rsidR="000F7D1D" w:rsidRPr="00B725C1">
        <w:rPr>
          <w:rFonts w:asciiTheme="majorBidi" w:hAnsiTheme="majorBidi" w:cstheme="majorBidi"/>
          <w:lang w:val="en-US"/>
        </w:rPr>
        <w:t xml:space="preserve"> this engagement </w:t>
      </w:r>
      <w:r w:rsidR="008461CF" w:rsidRPr="00B725C1">
        <w:rPr>
          <w:rFonts w:asciiTheme="majorBidi" w:hAnsiTheme="majorBidi" w:cstheme="majorBidi"/>
          <w:lang w:val="en-US"/>
        </w:rPr>
        <w:t xml:space="preserve">can </w:t>
      </w:r>
      <w:r w:rsidR="00C91992" w:rsidRPr="00B725C1">
        <w:rPr>
          <w:rFonts w:asciiTheme="majorBidi" w:hAnsiTheme="majorBidi" w:cstheme="majorBidi"/>
          <w:lang w:val="en-US"/>
        </w:rPr>
        <w:t>create</w:t>
      </w:r>
      <w:r w:rsidR="000F7D1D" w:rsidRPr="00B725C1">
        <w:rPr>
          <w:rFonts w:asciiTheme="majorBidi" w:hAnsiTheme="majorBidi" w:cstheme="majorBidi"/>
          <w:lang w:val="en-US"/>
        </w:rPr>
        <w:t xml:space="preserve"> an opportunity for organisations to communicate and showcase their brand and increase awareness</w:t>
      </w:r>
      <w:r w:rsidR="008461CF" w:rsidRPr="00B725C1">
        <w:rPr>
          <w:rFonts w:asciiTheme="majorBidi" w:hAnsiTheme="majorBidi" w:cstheme="majorBidi"/>
          <w:lang w:val="en-US"/>
        </w:rPr>
        <w:t xml:space="preserve"> to boost sales</w:t>
      </w:r>
      <w:r w:rsidR="000F7D1D" w:rsidRPr="00B725C1">
        <w:rPr>
          <w:rFonts w:asciiTheme="majorBidi" w:hAnsiTheme="majorBidi" w:cstheme="majorBidi"/>
          <w:lang w:val="en-US"/>
        </w:rPr>
        <w:t xml:space="preserve"> and</w:t>
      </w:r>
      <w:r w:rsidR="008461CF" w:rsidRPr="00B725C1">
        <w:rPr>
          <w:rFonts w:asciiTheme="majorBidi" w:hAnsiTheme="majorBidi" w:cstheme="majorBidi"/>
          <w:lang w:val="en-US"/>
        </w:rPr>
        <w:t xml:space="preserve"> maintain </w:t>
      </w:r>
      <w:r w:rsidR="000F7D1D" w:rsidRPr="00B725C1">
        <w:rPr>
          <w:rFonts w:asciiTheme="majorBidi" w:hAnsiTheme="majorBidi" w:cstheme="majorBidi"/>
          <w:lang w:val="en-US"/>
        </w:rPr>
        <w:t xml:space="preserve">long-term cooperation and relationship with </w:t>
      </w:r>
      <w:r w:rsidR="008461CF" w:rsidRPr="00B725C1">
        <w:rPr>
          <w:rFonts w:asciiTheme="majorBidi" w:hAnsiTheme="majorBidi" w:cstheme="majorBidi"/>
          <w:lang w:val="en-US"/>
        </w:rPr>
        <w:t>customers</w:t>
      </w:r>
      <w:r w:rsidR="00C91992" w:rsidRPr="00B725C1">
        <w:rPr>
          <w:rFonts w:asciiTheme="majorBidi" w:hAnsiTheme="majorBidi" w:cstheme="majorBidi"/>
          <w:lang w:val="en-US"/>
        </w:rPr>
        <w:t xml:space="preserve"> for instance by creating a short content and videos on regular basis to communicate their vision, mission and value </w:t>
      </w:r>
      <w:sdt>
        <w:sdtPr>
          <w:rPr>
            <w:rFonts w:asciiTheme="majorBidi" w:hAnsiTheme="majorBidi" w:cstheme="majorBidi"/>
            <w:lang w:val="en-US"/>
          </w:rPr>
          <w:id w:val="2032604642"/>
          <w:citation/>
        </w:sdtPr>
        <w:sdtContent>
          <w:r w:rsidR="008461CF" w:rsidRPr="00B725C1">
            <w:rPr>
              <w:rFonts w:asciiTheme="majorBidi" w:hAnsiTheme="majorBidi" w:cstheme="majorBidi"/>
              <w:lang w:val="en-US"/>
            </w:rPr>
            <w:fldChar w:fldCharType="begin"/>
          </w:r>
          <w:r w:rsidR="008461CF" w:rsidRPr="00B725C1">
            <w:rPr>
              <w:rFonts w:asciiTheme="majorBidi" w:hAnsiTheme="majorBidi" w:cstheme="majorBidi"/>
            </w:rPr>
            <w:instrText xml:space="preserve"> CITATION Cao21 \l 2057 </w:instrText>
          </w:r>
          <w:r w:rsidR="008461CF" w:rsidRPr="00B725C1">
            <w:rPr>
              <w:rFonts w:asciiTheme="majorBidi" w:hAnsiTheme="majorBidi" w:cstheme="majorBidi"/>
              <w:lang w:val="en-US"/>
            </w:rPr>
            <w:fldChar w:fldCharType="separate"/>
          </w:r>
          <w:r w:rsidR="00201D67" w:rsidRPr="00B725C1">
            <w:rPr>
              <w:rFonts w:asciiTheme="majorBidi" w:hAnsiTheme="majorBidi" w:cstheme="majorBidi"/>
              <w:noProof/>
            </w:rPr>
            <w:t>(Cao, 2021)</w:t>
          </w:r>
          <w:r w:rsidR="008461CF" w:rsidRPr="00B725C1">
            <w:rPr>
              <w:rFonts w:asciiTheme="majorBidi" w:hAnsiTheme="majorBidi" w:cstheme="majorBidi"/>
              <w:lang w:val="en-US"/>
            </w:rPr>
            <w:fldChar w:fldCharType="end"/>
          </w:r>
        </w:sdtContent>
      </w:sdt>
      <w:r w:rsidR="008461CF" w:rsidRPr="00B725C1">
        <w:rPr>
          <w:rFonts w:asciiTheme="majorBidi" w:hAnsiTheme="majorBidi" w:cstheme="majorBidi"/>
          <w:lang w:val="en-US"/>
        </w:rPr>
        <w:t>.</w:t>
      </w:r>
    </w:p>
    <w:p w14:paraId="7001F3D3" w14:textId="77777777" w:rsidR="008461CF" w:rsidRPr="00B725C1" w:rsidRDefault="008461CF" w:rsidP="00B725C1">
      <w:pPr>
        <w:spacing w:line="600" w:lineRule="auto"/>
        <w:jc w:val="both"/>
        <w:rPr>
          <w:rFonts w:asciiTheme="majorBidi" w:hAnsiTheme="majorBidi" w:cstheme="majorBidi"/>
          <w:lang w:val="en-US"/>
        </w:rPr>
      </w:pPr>
    </w:p>
    <w:p w14:paraId="0384FA8B" w14:textId="77777777" w:rsidR="00D542E9" w:rsidRPr="00B725C1" w:rsidRDefault="00D542E9" w:rsidP="00B725C1">
      <w:pPr>
        <w:spacing w:line="600" w:lineRule="auto"/>
        <w:jc w:val="both"/>
        <w:rPr>
          <w:rFonts w:asciiTheme="majorBidi" w:hAnsiTheme="majorBidi" w:cstheme="majorBidi"/>
          <w:b/>
          <w:bCs/>
          <w:lang w:val="en-US"/>
        </w:rPr>
      </w:pPr>
    </w:p>
    <w:p w14:paraId="5DE5607A" w14:textId="38B41B95" w:rsidR="00E13CDE" w:rsidRPr="000261FC" w:rsidRDefault="00D542E9" w:rsidP="000261FC">
      <w:pPr>
        <w:pStyle w:val="Heading1"/>
        <w:rPr>
          <w:rFonts w:asciiTheme="majorBidi" w:hAnsiTheme="majorBidi"/>
          <w:b/>
          <w:bCs/>
          <w:i/>
          <w:iCs/>
          <w:lang w:val="en-US"/>
        </w:rPr>
      </w:pPr>
      <w:bookmarkStart w:id="8" w:name="_Toc133524935"/>
      <w:r w:rsidRPr="000261FC">
        <w:rPr>
          <w:rFonts w:asciiTheme="majorBidi" w:hAnsiTheme="majorBidi"/>
          <w:b/>
          <w:bCs/>
          <w:i/>
          <w:iCs/>
          <w:lang w:val="en-US"/>
        </w:rPr>
        <w:lastRenderedPageBreak/>
        <w:t>Proactive organisational approach</w:t>
      </w:r>
      <w:bookmarkEnd w:id="8"/>
    </w:p>
    <w:p w14:paraId="50533B09" w14:textId="77777777" w:rsidR="00201D67" w:rsidRPr="00B725C1" w:rsidRDefault="00201D67" w:rsidP="00B725C1">
      <w:pPr>
        <w:spacing w:line="600" w:lineRule="auto"/>
        <w:jc w:val="both"/>
        <w:rPr>
          <w:rFonts w:asciiTheme="majorBidi" w:hAnsiTheme="majorBidi" w:cstheme="majorBidi"/>
          <w:b/>
          <w:bCs/>
          <w:lang w:val="en-US"/>
        </w:rPr>
      </w:pPr>
    </w:p>
    <w:p w14:paraId="02DDCABA" w14:textId="49068366" w:rsidR="00956D2D" w:rsidRPr="00B725C1" w:rsidRDefault="003F6796" w:rsidP="00B725C1">
      <w:pPr>
        <w:spacing w:line="600" w:lineRule="auto"/>
        <w:jc w:val="both"/>
        <w:rPr>
          <w:rFonts w:asciiTheme="majorBidi" w:hAnsiTheme="majorBidi" w:cstheme="majorBidi"/>
          <w:lang w:val="en-US"/>
        </w:rPr>
      </w:pPr>
      <w:r w:rsidRPr="00B725C1">
        <w:rPr>
          <w:rFonts w:asciiTheme="majorBidi" w:hAnsiTheme="majorBidi" w:cstheme="majorBidi"/>
          <w:lang w:val="en-US"/>
        </w:rPr>
        <w:t>The</w:t>
      </w:r>
      <w:r w:rsidR="00706762" w:rsidRPr="00B725C1">
        <w:rPr>
          <w:rFonts w:asciiTheme="majorBidi" w:hAnsiTheme="majorBidi" w:cstheme="majorBidi"/>
          <w:lang w:val="en-US"/>
        </w:rPr>
        <w:t xml:space="preserve"> framework of</w:t>
      </w:r>
      <w:r w:rsidRPr="00B725C1">
        <w:rPr>
          <w:rFonts w:asciiTheme="majorBidi" w:hAnsiTheme="majorBidi" w:cstheme="majorBidi"/>
          <w:lang w:val="en-US"/>
        </w:rPr>
        <w:t xml:space="preserve"> the </w:t>
      </w:r>
      <w:r w:rsidR="00706762" w:rsidRPr="00B725C1">
        <w:rPr>
          <w:rFonts w:asciiTheme="majorBidi" w:hAnsiTheme="majorBidi" w:cstheme="majorBidi"/>
          <w:lang w:val="en-US"/>
        </w:rPr>
        <w:t xml:space="preserve">classical </w:t>
      </w:r>
      <w:r w:rsidR="00244CB8" w:rsidRPr="00B725C1">
        <w:rPr>
          <w:rFonts w:asciiTheme="majorBidi" w:hAnsiTheme="majorBidi" w:cstheme="majorBidi"/>
          <w:lang w:val="en-US"/>
        </w:rPr>
        <w:t xml:space="preserve">organisational </w:t>
      </w:r>
      <w:r w:rsidR="00706762" w:rsidRPr="00B725C1">
        <w:rPr>
          <w:rFonts w:asciiTheme="majorBidi" w:hAnsiTheme="majorBidi" w:cstheme="majorBidi"/>
          <w:lang w:val="en-US"/>
        </w:rPr>
        <w:t>approach, suggests that organisations should have a clear vision or a plan in terms of where they want to go and how to meet those potential challenges</w:t>
      </w:r>
      <w:r w:rsidRPr="00B725C1">
        <w:rPr>
          <w:rFonts w:asciiTheme="majorBidi" w:hAnsiTheme="majorBidi" w:cstheme="majorBidi"/>
          <w:lang w:val="en-US"/>
        </w:rPr>
        <w:t xml:space="preserve"> </w:t>
      </w:r>
      <w:r w:rsidR="005A1E40" w:rsidRPr="00B725C1">
        <w:rPr>
          <w:rFonts w:asciiTheme="majorBidi" w:hAnsiTheme="majorBidi" w:cstheme="majorBidi"/>
          <w:lang w:val="en-US"/>
        </w:rPr>
        <w:t>to</w:t>
      </w:r>
      <w:r w:rsidRPr="00B725C1">
        <w:rPr>
          <w:rFonts w:asciiTheme="majorBidi" w:hAnsiTheme="majorBidi" w:cstheme="majorBidi"/>
          <w:lang w:val="en-US"/>
        </w:rPr>
        <w:t xml:space="preserve"> </w:t>
      </w:r>
      <w:r w:rsidR="005A1E40" w:rsidRPr="00B725C1">
        <w:rPr>
          <w:rFonts w:asciiTheme="majorBidi" w:hAnsiTheme="majorBidi" w:cstheme="majorBidi"/>
          <w:lang w:val="en-US"/>
        </w:rPr>
        <w:t>achieving</w:t>
      </w:r>
      <w:r w:rsidRPr="00B725C1">
        <w:rPr>
          <w:rFonts w:asciiTheme="majorBidi" w:hAnsiTheme="majorBidi" w:cstheme="majorBidi"/>
          <w:lang w:val="en-US"/>
        </w:rPr>
        <w:t xml:space="preserve"> a goal, </w:t>
      </w:r>
      <w:r w:rsidR="00706762" w:rsidRPr="00B725C1">
        <w:rPr>
          <w:rFonts w:asciiTheme="majorBidi" w:hAnsiTheme="majorBidi" w:cstheme="majorBidi"/>
          <w:lang w:val="en-US"/>
        </w:rPr>
        <w:t>such as purpose, forma</w:t>
      </w:r>
      <w:r w:rsidR="006A20F8" w:rsidRPr="00B725C1">
        <w:rPr>
          <w:rFonts w:asciiTheme="majorBidi" w:hAnsiTheme="majorBidi" w:cstheme="majorBidi"/>
          <w:lang w:val="en-US"/>
        </w:rPr>
        <w:t xml:space="preserve">l </w:t>
      </w:r>
      <w:r w:rsidR="00706762" w:rsidRPr="00B725C1">
        <w:rPr>
          <w:rFonts w:asciiTheme="majorBidi" w:hAnsiTheme="majorBidi" w:cstheme="majorBidi"/>
          <w:lang w:val="en-US"/>
        </w:rPr>
        <w:t xml:space="preserve">structure, planning of work, technical requirements, principles of management and rational and logical </w:t>
      </w:r>
      <w:r w:rsidR="006A20F8" w:rsidRPr="00B725C1">
        <w:rPr>
          <w:rFonts w:asciiTheme="majorBidi" w:hAnsiTheme="majorBidi" w:cstheme="majorBidi"/>
          <w:lang w:val="en-US"/>
        </w:rPr>
        <w:t>behaviour</w:t>
      </w:r>
      <w:r w:rsidR="00706762" w:rsidRPr="00B725C1">
        <w:rPr>
          <w:rFonts w:asciiTheme="majorBidi" w:hAnsiTheme="majorBidi" w:cstheme="majorBidi"/>
          <w:lang w:val="en-US"/>
        </w:rPr>
        <w:t xml:space="preserve">  </w:t>
      </w:r>
      <w:sdt>
        <w:sdtPr>
          <w:rPr>
            <w:rFonts w:asciiTheme="majorBidi" w:hAnsiTheme="majorBidi" w:cstheme="majorBidi"/>
            <w:lang w:val="en-US"/>
          </w:rPr>
          <w:id w:val="-2083435268"/>
          <w:citation/>
        </w:sdtPr>
        <w:sdtContent>
          <w:r w:rsidR="005A1E40" w:rsidRPr="00B725C1">
            <w:rPr>
              <w:rFonts w:asciiTheme="majorBidi" w:hAnsiTheme="majorBidi" w:cstheme="majorBidi"/>
              <w:lang w:val="en-US"/>
            </w:rPr>
            <w:fldChar w:fldCharType="begin"/>
          </w:r>
          <w:r w:rsidR="005A1E40" w:rsidRPr="00B725C1">
            <w:rPr>
              <w:rFonts w:asciiTheme="majorBidi" w:hAnsiTheme="majorBidi" w:cstheme="majorBidi"/>
            </w:rPr>
            <w:instrText xml:space="preserve"> CITATION Vos12 \l 2057 </w:instrText>
          </w:r>
          <w:r w:rsidR="005A1E40" w:rsidRPr="00B725C1">
            <w:rPr>
              <w:rFonts w:asciiTheme="majorBidi" w:hAnsiTheme="majorBidi" w:cstheme="majorBidi"/>
              <w:lang w:val="en-US"/>
            </w:rPr>
            <w:fldChar w:fldCharType="separate"/>
          </w:r>
          <w:r w:rsidR="00201D67" w:rsidRPr="00B725C1">
            <w:rPr>
              <w:rFonts w:asciiTheme="majorBidi" w:hAnsiTheme="majorBidi" w:cstheme="majorBidi"/>
              <w:noProof/>
            </w:rPr>
            <w:t>(Vosniadou, 2012)</w:t>
          </w:r>
          <w:r w:rsidR="005A1E40" w:rsidRPr="00B725C1">
            <w:rPr>
              <w:rFonts w:asciiTheme="majorBidi" w:hAnsiTheme="majorBidi" w:cstheme="majorBidi"/>
              <w:lang w:val="en-US"/>
            </w:rPr>
            <w:fldChar w:fldCharType="end"/>
          </w:r>
        </w:sdtContent>
      </w:sdt>
      <w:r w:rsidR="005A1E40" w:rsidRPr="00B725C1">
        <w:rPr>
          <w:rFonts w:asciiTheme="majorBidi" w:hAnsiTheme="majorBidi" w:cstheme="majorBidi"/>
          <w:lang w:val="en-US"/>
        </w:rPr>
        <w:t xml:space="preserve">. However, TikTok’s organisation perspective regarding </w:t>
      </w:r>
      <w:r w:rsidR="00EB3414" w:rsidRPr="00B725C1">
        <w:rPr>
          <w:rFonts w:asciiTheme="majorBidi" w:hAnsiTheme="majorBidi" w:cstheme="majorBidi"/>
          <w:lang w:val="en-US"/>
        </w:rPr>
        <w:t xml:space="preserve">a </w:t>
      </w:r>
      <w:r w:rsidR="005A1E40" w:rsidRPr="00B725C1">
        <w:rPr>
          <w:rFonts w:asciiTheme="majorBidi" w:hAnsiTheme="majorBidi" w:cstheme="majorBidi"/>
          <w:lang w:val="en-US"/>
        </w:rPr>
        <w:t xml:space="preserve">proactive organisational approach </w:t>
      </w:r>
      <w:r w:rsidR="000E18D0" w:rsidRPr="00B725C1">
        <w:rPr>
          <w:rFonts w:asciiTheme="majorBidi" w:hAnsiTheme="majorBidi" w:cstheme="majorBidi"/>
          <w:lang w:val="en-US"/>
        </w:rPr>
        <w:t>is</w:t>
      </w:r>
      <w:r w:rsidR="005A1E40" w:rsidRPr="00B725C1">
        <w:rPr>
          <w:rFonts w:asciiTheme="majorBidi" w:hAnsiTheme="majorBidi" w:cstheme="majorBidi"/>
          <w:lang w:val="en-US"/>
        </w:rPr>
        <w:t xml:space="preserve"> structured around </w:t>
      </w:r>
      <w:r w:rsidR="00A713F7" w:rsidRPr="00B725C1">
        <w:rPr>
          <w:rFonts w:asciiTheme="majorBidi" w:hAnsiTheme="majorBidi" w:cstheme="majorBidi"/>
          <w:lang w:val="en-US"/>
        </w:rPr>
        <w:t>seven</w:t>
      </w:r>
      <w:r w:rsidR="000E18D0" w:rsidRPr="00B725C1">
        <w:rPr>
          <w:rFonts w:asciiTheme="majorBidi" w:hAnsiTheme="majorBidi" w:cstheme="majorBidi"/>
          <w:lang w:val="en-US"/>
        </w:rPr>
        <w:t xml:space="preserve"> fundamental </w:t>
      </w:r>
      <w:r w:rsidR="00A713F7" w:rsidRPr="00B725C1">
        <w:rPr>
          <w:rFonts w:asciiTheme="majorBidi" w:hAnsiTheme="majorBidi" w:cstheme="majorBidi"/>
          <w:lang w:val="en-US"/>
        </w:rPr>
        <w:t>element</w:t>
      </w:r>
      <w:r w:rsidR="00201D67" w:rsidRPr="00B725C1">
        <w:rPr>
          <w:rFonts w:asciiTheme="majorBidi" w:hAnsiTheme="majorBidi" w:cstheme="majorBidi"/>
          <w:lang w:val="en-US"/>
        </w:rPr>
        <w:t xml:space="preserve">s which can </w:t>
      </w:r>
      <w:r w:rsidR="000E18D0" w:rsidRPr="00B725C1">
        <w:rPr>
          <w:rFonts w:asciiTheme="majorBidi" w:hAnsiTheme="majorBidi" w:cstheme="majorBidi"/>
          <w:lang w:val="en-US"/>
        </w:rPr>
        <w:t>include</w:t>
      </w:r>
      <w:r w:rsidR="00A713F7" w:rsidRPr="00B725C1">
        <w:rPr>
          <w:rFonts w:asciiTheme="majorBidi" w:hAnsiTheme="majorBidi" w:cstheme="majorBidi"/>
          <w:lang w:val="en-US"/>
        </w:rPr>
        <w:t xml:space="preserve"> brand safety, inclusion, transparency, well-being, authenticity,</w:t>
      </w:r>
      <w:r w:rsidR="00201D67" w:rsidRPr="00B725C1">
        <w:rPr>
          <w:rFonts w:asciiTheme="majorBidi" w:hAnsiTheme="majorBidi" w:cstheme="majorBidi"/>
          <w:lang w:val="en-US"/>
        </w:rPr>
        <w:t xml:space="preserve"> </w:t>
      </w:r>
      <w:r w:rsidR="00A713F7" w:rsidRPr="00B725C1">
        <w:rPr>
          <w:rFonts w:asciiTheme="majorBidi" w:hAnsiTheme="majorBidi" w:cstheme="majorBidi"/>
          <w:lang w:val="en-US"/>
        </w:rPr>
        <w:t>youth safety and security</w:t>
      </w:r>
      <w:r w:rsidR="000E18D0" w:rsidRPr="00B725C1">
        <w:rPr>
          <w:rFonts w:asciiTheme="majorBidi" w:hAnsiTheme="majorBidi" w:cstheme="majorBidi"/>
          <w:lang w:val="en-US"/>
        </w:rPr>
        <w:t xml:space="preserve">, </w:t>
      </w:r>
      <w:r w:rsidR="00A713F7" w:rsidRPr="00B725C1">
        <w:rPr>
          <w:rFonts w:asciiTheme="majorBidi" w:hAnsiTheme="majorBidi" w:cstheme="majorBidi"/>
          <w:lang w:val="en-US"/>
        </w:rPr>
        <w:t>nevertheless</w:t>
      </w:r>
      <w:r w:rsidR="00201D67" w:rsidRPr="00B725C1">
        <w:rPr>
          <w:rFonts w:asciiTheme="majorBidi" w:hAnsiTheme="majorBidi" w:cstheme="majorBidi"/>
          <w:lang w:val="en-US"/>
        </w:rPr>
        <w:t xml:space="preserve">, </w:t>
      </w:r>
      <w:r w:rsidR="00A713F7" w:rsidRPr="00B725C1">
        <w:rPr>
          <w:rFonts w:asciiTheme="majorBidi" w:hAnsiTheme="majorBidi" w:cstheme="majorBidi"/>
          <w:lang w:val="en-US"/>
        </w:rPr>
        <w:t xml:space="preserve">these factors are shaping TikTok's organisation </w:t>
      </w:r>
      <w:r w:rsidR="00956D2D" w:rsidRPr="00B725C1">
        <w:rPr>
          <w:rFonts w:asciiTheme="majorBidi" w:hAnsiTheme="majorBidi" w:cstheme="majorBidi"/>
          <w:lang w:val="en-US"/>
        </w:rPr>
        <w:t xml:space="preserve">as </w:t>
      </w:r>
      <w:r w:rsidR="00A713F7" w:rsidRPr="00B725C1">
        <w:rPr>
          <w:rFonts w:asciiTheme="majorBidi" w:hAnsiTheme="majorBidi" w:cstheme="majorBidi"/>
          <w:lang w:val="en-US"/>
        </w:rPr>
        <w:t xml:space="preserve">they believe </w:t>
      </w:r>
      <w:r w:rsidR="00956D2D" w:rsidRPr="00B725C1">
        <w:rPr>
          <w:rFonts w:asciiTheme="majorBidi" w:hAnsiTheme="majorBidi" w:cstheme="majorBidi"/>
          <w:lang w:val="en-US"/>
        </w:rPr>
        <w:t xml:space="preserve">in building an inclusive culture based on ethical and moral responsibility to ensure better support for clients or subscribes create an </w:t>
      </w:r>
      <w:r w:rsidR="000E18D0" w:rsidRPr="00B725C1">
        <w:rPr>
          <w:rFonts w:asciiTheme="majorBidi" w:hAnsiTheme="majorBidi" w:cstheme="majorBidi"/>
          <w:lang w:val="en-US"/>
        </w:rPr>
        <w:t>environment</w:t>
      </w:r>
      <w:r w:rsidR="00956D2D" w:rsidRPr="00B725C1">
        <w:rPr>
          <w:rFonts w:asciiTheme="majorBidi" w:hAnsiTheme="majorBidi" w:cstheme="majorBidi"/>
          <w:lang w:val="en-US"/>
        </w:rPr>
        <w:t xml:space="preserve"> that is </w:t>
      </w:r>
      <w:r w:rsidR="000E18D0" w:rsidRPr="00B725C1">
        <w:rPr>
          <w:rFonts w:asciiTheme="majorBidi" w:hAnsiTheme="majorBidi" w:cstheme="majorBidi"/>
          <w:lang w:val="en-US"/>
        </w:rPr>
        <w:t xml:space="preserve">open, respectful, kind, fair and consistent in the sense in which allows an organisation to reflect on their capability to build and sustain a relationship </w:t>
      </w:r>
      <w:sdt>
        <w:sdtPr>
          <w:rPr>
            <w:rFonts w:asciiTheme="majorBidi" w:hAnsiTheme="majorBidi" w:cstheme="majorBidi"/>
            <w:lang w:val="en-US"/>
          </w:rPr>
          <w:id w:val="1373883924"/>
          <w:citation/>
        </w:sdtPr>
        <w:sdtContent>
          <w:r w:rsidR="00CB6E8B" w:rsidRPr="00B725C1">
            <w:rPr>
              <w:rFonts w:asciiTheme="majorBidi" w:hAnsiTheme="majorBidi" w:cstheme="majorBidi"/>
              <w:lang w:val="en-US"/>
            </w:rPr>
            <w:fldChar w:fldCharType="begin"/>
          </w:r>
          <w:r w:rsidR="00CB6E8B" w:rsidRPr="00B725C1">
            <w:rPr>
              <w:rFonts w:asciiTheme="majorBidi" w:hAnsiTheme="majorBidi" w:cstheme="majorBidi"/>
            </w:rPr>
            <w:instrText xml:space="preserve"> CITATION Wil22 \l 2057 </w:instrText>
          </w:r>
          <w:r w:rsidR="00CB6E8B" w:rsidRPr="00B725C1">
            <w:rPr>
              <w:rFonts w:asciiTheme="majorBidi" w:hAnsiTheme="majorBidi" w:cstheme="majorBidi"/>
              <w:lang w:val="en-US"/>
            </w:rPr>
            <w:fldChar w:fldCharType="separate"/>
          </w:r>
          <w:r w:rsidR="00201D67" w:rsidRPr="00B725C1">
            <w:rPr>
              <w:rFonts w:asciiTheme="majorBidi" w:hAnsiTheme="majorBidi" w:cstheme="majorBidi"/>
              <w:noProof/>
            </w:rPr>
            <w:t>(Wiley, et al., 2022)</w:t>
          </w:r>
          <w:r w:rsidR="00CB6E8B" w:rsidRPr="00B725C1">
            <w:rPr>
              <w:rFonts w:asciiTheme="majorBidi" w:hAnsiTheme="majorBidi" w:cstheme="majorBidi"/>
              <w:lang w:val="en-US"/>
            </w:rPr>
            <w:fldChar w:fldCharType="end"/>
          </w:r>
        </w:sdtContent>
      </w:sdt>
      <w:r w:rsidR="00201D67" w:rsidRPr="00B725C1">
        <w:rPr>
          <w:rFonts w:asciiTheme="majorBidi" w:hAnsiTheme="majorBidi" w:cstheme="majorBidi"/>
          <w:lang w:val="en-US"/>
        </w:rPr>
        <w:t>.</w:t>
      </w:r>
    </w:p>
    <w:p w14:paraId="6795964A" w14:textId="3E1B4727" w:rsidR="00D542E9" w:rsidRPr="000261FC" w:rsidRDefault="00D542E9" w:rsidP="000261FC">
      <w:pPr>
        <w:pStyle w:val="Heading1"/>
        <w:rPr>
          <w:rFonts w:asciiTheme="majorBidi" w:hAnsiTheme="majorBidi"/>
          <w:b/>
          <w:bCs/>
          <w:i/>
          <w:iCs/>
          <w:lang w:val="en-US"/>
        </w:rPr>
      </w:pPr>
    </w:p>
    <w:p w14:paraId="3129A42B" w14:textId="747CE938" w:rsidR="00D542E9" w:rsidRDefault="00D542E9" w:rsidP="000261FC">
      <w:pPr>
        <w:pStyle w:val="Heading1"/>
        <w:rPr>
          <w:rFonts w:asciiTheme="majorBidi" w:hAnsiTheme="majorBidi"/>
          <w:b/>
          <w:bCs/>
          <w:i/>
          <w:iCs/>
          <w:lang w:val="en-US"/>
        </w:rPr>
      </w:pPr>
      <w:bookmarkStart w:id="9" w:name="_Toc133524936"/>
      <w:r w:rsidRPr="000261FC">
        <w:rPr>
          <w:rFonts w:asciiTheme="majorBidi" w:hAnsiTheme="majorBidi"/>
          <w:b/>
          <w:bCs/>
          <w:i/>
          <w:iCs/>
          <w:lang w:val="en-US"/>
        </w:rPr>
        <w:t>Well-being</w:t>
      </w:r>
      <w:bookmarkEnd w:id="9"/>
      <w:r w:rsidRPr="000261FC">
        <w:rPr>
          <w:rFonts w:asciiTheme="majorBidi" w:hAnsiTheme="majorBidi"/>
          <w:b/>
          <w:bCs/>
          <w:i/>
          <w:iCs/>
          <w:lang w:val="en-US"/>
        </w:rPr>
        <w:t xml:space="preserve"> </w:t>
      </w:r>
    </w:p>
    <w:p w14:paraId="3FC4E54C" w14:textId="77777777" w:rsidR="000261FC" w:rsidRDefault="000261FC" w:rsidP="000261FC">
      <w:pPr>
        <w:rPr>
          <w:lang w:val="en-US"/>
        </w:rPr>
      </w:pPr>
    </w:p>
    <w:p w14:paraId="5677B9E1" w14:textId="77777777" w:rsidR="000261FC" w:rsidRPr="000261FC" w:rsidRDefault="000261FC" w:rsidP="000261FC">
      <w:pPr>
        <w:rPr>
          <w:lang w:val="en-US"/>
        </w:rPr>
      </w:pPr>
    </w:p>
    <w:p w14:paraId="20DA7402" w14:textId="2DC9700F" w:rsidR="00D542E9" w:rsidRPr="00B725C1" w:rsidRDefault="001C4D7C" w:rsidP="00B725C1">
      <w:pPr>
        <w:spacing w:line="600" w:lineRule="auto"/>
        <w:jc w:val="both"/>
        <w:rPr>
          <w:rFonts w:asciiTheme="majorBidi" w:hAnsiTheme="majorBidi" w:cstheme="majorBidi"/>
          <w:lang w:val="en-US"/>
        </w:rPr>
      </w:pPr>
      <w:r w:rsidRPr="00B725C1">
        <w:rPr>
          <w:rFonts w:asciiTheme="majorBidi" w:hAnsiTheme="majorBidi" w:cstheme="majorBidi"/>
          <w:lang w:val="en-US"/>
        </w:rPr>
        <w:t>Scholars indicate that well-being incorporates all elements of</w:t>
      </w:r>
      <w:r w:rsidR="00201D67" w:rsidRPr="00B725C1">
        <w:rPr>
          <w:rFonts w:asciiTheme="majorBidi" w:hAnsiTheme="majorBidi" w:cstheme="majorBidi"/>
          <w:lang w:val="en-US"/>
        </w:rPr>
        <w:t xml:space="preserve"> human life, from mental health to the</w:t>
      </w:r>
      <w:r w:rsidR="009672A4" w:rsidRPr="00B725C1">
        <w:rPr>
          <w:rFonts w:asciiTheme="majorBidi" w:hAnsiTheme="majorBidi" w:cstheme="majorBidi"/>
          <w:lang w:val="en-US"/>
        </w:rPr>
        <w:t xml:space="preserve"> quality and safety of the work environment and beyond</w:t>
      </w:r>
      <w:r w:rsidR="00B74C2A" w:rsidRPr="00B725C1">
        <w:rPr>
          <w:rFonts w:asciiTheme="majorBidi" w:hAnsiTheme="majorBidi" w:cstheme="majorBidi"/>
          <w:lang w:val="en-US"/>
        </w:rPr>
        <w:t xml:space="preserve"> </w:t>
      </w:r>
      <w:sdt>
        <w:sdtPr>
          <w:rPr>
            <w:rFonts w:asciiTheme="majorBidi" w:hAnsiTheme="majorBidi" w:cstheme="majorBidi"/>
            <w:lang w:val="en-US"/>
          </w:rPr>
          <w:id w:val="109713725"/>
          <w:citation/>
        </w:sdtPr>
        <w:sdtContent>
          <w:r w:rsidR="00B74C2A" w:rsidRPr="00B725C1">
            <w:rPr>
              <w:rFonts w:asciiTheme="majorBidi" w:hAnsiTheme="majorBidi" w:cstheme="majorBidi"/>
              <w:lang w:val="en-US"/>
            </w:rPr>
            <w:fldChar w:fldCharType="begin"/>
          </w:r>
          <w:r w:rsidR="00B74C2A" w:rsidRPr="00B725C1">
            <w:rPr>
              <w:rFonts w:asciiTheme="majorBidi" w:hAnsiTheme="majorBidi" w:cstheme="majorBidi"/>
            </w:rPr>
            <w:instrText xml:space="preserve"> CITATION Hup051 \l 2057 </w:instrText>
          </w:r>
          <w:r w:rsidR="00B74C2A" w:rsidRPr="00B725C1">
            <w:rPr>
              <w:rFonts w:asciiTheme="majorBidi" w:hAnsiTheme="majorBidi" w:cstheme="majorBidi"/>
              <w:lang w:val="en-US"/>
            </w:rPr>
            <w:fldChar w:fldCharType="separate"/>
          </w:r>
          <w:r w:rsidR="00B74C2A" w:rsidRPr="00B725C1">
            <w:rPr>
              <w:rFonts w:asciiTheme="majorBidi" w:hAnsiTheme="majorBidi" w:cstheme="majorBidi"/>
              <w:noProof/>
            </w:rPr>
            <w:t>(Huppert, et al., 2005)</w:t>
          </w:r>
          <w:r w:rsidR="00B74C2A" w:rsidRPr="00B725C1">
            <w:rPr>
              <w:rFonts w:asciiTheme="majorBidi" w:hAnsiTheme="majorBidi" w:cstheme="majorBidi"/>
              <w:lang w:val="en-US"/>
            </w:rPr>
            <w:fldChar w:fldCharType="end"/>
          </w:r>
        </w:sdtContent>
      </w:sdt>
      <w:r w:rsidR="009672A4" w:rsidRPr="00B725C1">
        <w:rPr>
          <w:rFonts w:asciiTheme="majorBidi" w:hAnsiTheme="majorBidi" w:cstheme="majorBidi"/>
          <w:lang w:val="en-US"/>
        </w:rPr>
        <w:t>.</w:t>
      </w:r>
      <w:r w:rsidR="00B74C2A" w:rsidRPr="00B725C1">
        <w:rPr>
          <w:rFonts w:asciiTheme="majorBidi" w:hAnsiTheme="majorBidi" w:cstheme="majorBidi"/>
          <w:lang w:val="en-US"/>
        </w:rPr>
        <w:t xml:space="preserve"> </w:t>
      </w:r>
      <w:r w:rsidR="009672A4" w:rsidRPr="00B725C1">
        <w:rPr>
          <w:rFonts w:asciiTheme="majorBidi" w:hAnsiTheme="majorBidi" w:cstheme="majorBidi"/>
          <w:lang w:val="en-US"/>
        </w:rPr>
        <w:t xml:space="preserve">Nevertheless, well-being from the TikTok point of view </w:t>
      </w:r>
      <w:r w:rsidR="00531F3D" w:rsidRPr="00B725C1">
        <w:rPr>
          <w:rFonts w:asciiTheme="majorBidi" w:hAnsiTheme="majorBidi" w:cstheme="majorBidi"/>
          <w:lang w:val="en-US"/>
        </w:rPr>
        <w:t xml:space="preserve">is </w:t>
      </w:r>
      <w:r w:rsidR="00201D67" w:rsidRPr="00B725C1">
        <w:rPr>
          <w:rFonts w:asciiTheme="majorBidi" w:hAnsiTheme="majorBidi" w:cstheme="majorBidi"/>
          <w:lang w:val="en-US"/>
        </w:rPr>
        <w:t>relevant because</w:t>
      </w:r>
      <w:r w:rsidR="00531F3D" w:rsidRPr="00B725C1">
        <w:rPr>
          <w:rFonts w:asciiTheme="majorBidi" w:hAnsiTheme="majorBidi" w:cstheme="majorBidi"/>
          <w:lang w:val="en-US"/>
        </w:rPr>
        <w:t xml:space="preserve"> TikTok </w:t>
      </w:r>
      <w:r w:rsidR="00707F97" w:rsidRPr="00B725C1">
        <w:rPr>
          <w:rFonts w:asciiTheme="majorBidi" w:hAnsiTheme="majorBidi" w:cstheme="majorBidi"/>
          <w:lang w:val="en-US"/>
        </w:rPr>
        <w:t xml:space="preserve">has </w:t>
      </w:r>
      <w:r w:rsidR="00531F3D" w:rsidRPr="00B725C1">
        <w:rPr>
          <w:rFonts w:asciiTheme="majorBidi" w:hAnsiTheme="majorBidi" w:cstheme="majorBidi"/>
          <w:lang w:val="en-US"/>
        </w:rPr>
        <w:t>introduce</w:t>
      </w:r>
      <w:r w:rsidR="00201D67" w:rsidRPr="00B725C1">
        <w:rPr>
          <w:rFonts w:asciiTheme="majorBidi" w:hAnsiTheme="majorBidi" w:cstheme="majorBidi"/>
          <w:lang w:val="en-US"/>
        </w:rPr>
        <w:t>d</w:t>
      </w:r>
      <w:r w:rsidR="00531F3D" w:rsidRPr="00B725C1">
        <w:rPr>
          <w:rFonts w:asciiTheme="majorBidi" w:hAnsiTheme="majorBidi" w:cstheme="majorBidi"/>
          <w:lang w:val="en-US"/>
        </w:rPr>
        <w:t xml:space="preserve"> well-being guidelines to make its users aware of safety measures</w:t>
      </w:r>
      <w:r w:rsidR="00201D67" w:rsidRPr="00B725C1">
        <w:rPr>
          <w:rFonts w:asciiTheme="majorBidi" w:hAnsiTheme="majorBidi" w:cstheme="majorBidi"/>
          <w:lang w:val="en-US"/>
        </w:rPr>
        <w:t xml:space="preserve">, </w:t>
      </w:r>
      <w:r w:rsidR="00707F97" w:rsidRPr="00B725C1">
        <w:rPr>
          <w:rFonts w:asciiTheme="majorBidi" w:hAnsiTheme="majorBidi" w:cstheme="majorBidi"/>
          <w:lang w:val="en-US"/>
        </w:rPr>
        <w:t xml:space="preserve">as far as </w:t>
      </w:r>
      <w:r w:rsidR="00531F3D" w:rsidRPr="00B725C1">
        <w:rPr>
          <w:rFonts w:asciiTheme="majorBidi" w:hAnsiTheme="majorBidi" w:cstheme="majorBidi"/>
          <w:lang w:val="en-US"/>
        </w:rPr>
        <w:t>TikTok</w:t>
      </w:r>
      <w:r w:rsidR="00201D67" w:rsidRPr="00B725C1">
        <w:rPr>
          <w:rFonts w:asciiTheme="majorBidi" w:hAnsiTheme="majorBidi" w:cstheme="majorBidi"/>
          <w:lang w:val="en-US"/>
        </w:rPr>
        <w:t xml:space="preserve">’s </w:t>
      </w:r>
      <w:r w:rsidR="00531F3D" w:rsidRPr="00B725C1">
        <w:rPr>
          <w:rFonts w:asciiTheme="majorBidi" w:hAnsiTheme="majorBidi" w:cstheme="majorBidi"/>
          <w:lang w:val="en-US"/>
        </w:rPr>
        <w:t xml:space="preserve">deeply concerned about the safety of every staff </w:t>
      </w:r>
      <w:r w:rsidR="00201D67" w:rsidRPr="00B725C1">
        <w:rPr>
          <w:rFonts w:asciiTheme="majorBidi" w:hAnsiTheme="majorBidi" w:cstheme="majorBidi"/>
          <w:lang w:val="en-US"/>
        </w:rPr>
        <w:t xml:space="preserve">and user, </w:t>
      </w:r>
      <w:r w:rsidR="00531F3D" w:rsidRPr="00B725C1">
        <w:rPr>
          <w:rFonts w:asciiTheme="majorBidi" w:hAnsiTheme="majorBidi" w:cstheme="majorBidi"/>
          <w:lang w:val="en-US"/>
        </w:rPr>
        <w:t xml:space="preserve">especially young people to prevent </w:t>
      </w:r>
      <w:r w:rsidR="00201D67" w:rsidRPr="00B725C1">
        <w:rPr>
          <w:rFonts w:asciiTheme="majorBidi" w:hAnsiTheme="majorBidi" w:cstheme="majorBidi"/>
          <w:lang w:val="en-US"/>
        </w:rPr>
        <w:lastRenderedPageBreak/>
        <w:t xml:space="preserve">users </w:t>
      </w:r>
      <w:r w:rsidR="00531F3D" w:rsidRPr="00B725C1">
        <w:rPr>
          <w:rFonts w:asciiTheme="majorBidi" w:hAnsiTheme="majorBidi" w:cstheme="majorBidi"/>
          <w:lang w:val="en-US"/>
        </w:rPr>
        <w:t>from harm</w:t>
      </w:r>
      <w:r w:rsidR="00201D67" w:rsidRPr="00B725C1">
        <w:rPr>
          <w:rFonts w:asciiTheme="majorBidi" w:hAnsiTheme="majorBidi" w:cstheme="majorBidi"/>
          <w:lang w:val="en-US"/>
        </w:rPr>
        <w:t xml:space="preserve"> </w:t>
      </w:r>
      <w:r w:rsidR="00531F3D" w:rsidRPr="00B725C1">
        <w:rPr>
          <w:rFonts w:asciiTheme="majorBidi" w:hAnsiTheme="majorBidi" w:cstheme="majorBidi"/>
          <w:lang w:val="en-US"/>
        </w:rPr>
        <w:t xml:space="preserve">and any other negative side effect could have an impact on </w:t>
      </w:r>
      <w:r w:rsidR="00201D67" w:rsidRPr="00B725C1">
        <w:rPr>
          <w:rFonts w:asciiTheme="majorBidi" w:hAnsiTheme="majorBidi" w:cstheme="majorBidi"/>
          <w:lang w:val="en-US"/>
        </w:rPr>
        <w:t xml:space="preserve">a </w:t>
      </w:r>
      <w:r w:rsidR="00531F3D" w:rsidRPr="00B725C1">
        <w:rPr>
          <w:rFonts w:asciiTheme="majorBidi" w:hAnsiTheme="majorBidi" w:cstheme="majorBidi"/>
          <w:lang w:val="en-US"/>
        </w:rPr>
        <w:t>human being,</w:t>
      </w:r>
      <w:r w:rsidR="00707F97" w:rsidRPr="00B725C1">
        <w:rPr>
          <w:rFonts w:asciiTheme="majorBidi" w:hAnsiTheme="majorBidi" w:cstheme="majorBidi"/>
          <w:lang w:val="en-US"/>
        </w:rPr>
        <w:t xml:space="preserve"> therefore TikTok </w:t>
      </w:r>
      <w:r w:rsidR="00F53180" w:rsidRPr="00B725C1">
        <w:rPr>
          <w:rFonts w:asciiTheme="majorBidi" w:hAnsiTheme="majorBidi" w:cstheme="majorBidi"/>
          <w:lang w:val="en-US"/>
        </w:rPr>
        <w:t>believes</w:t>
      </w:r>
      <w:r w:rsidR="00707F97" w:rsidRPr="00B725C1">
        <w:rPr>
          <w:rFonts w:asciiTheme="majorBidi" w:hAnsiTheme="majorBidi" w:cstheme="majorBidi"/>
          <w:lang w:val="en-US"/>
        </w:rPr>
        <w:t xml:space="preserve"> that </w:t>
      </w:r>
      <w:r w:rsidR="00FF6BDB" w:rsidRPr="00B725C1">
        <w:rPr>
          <w:rFonts w:asciiTheme="majorBidi" w:hAnsiTheme="majorBidi" w:cstheme="majorBidi"/>
          <w:lang w:val="en-US"/>
        </w:rPr>
        <w:t>to</w:t>
      </w:r>
      <w:r w:rsidR="00707F97" w:rsidRPr="00B725C1">
        <w:rPr>
          <w:rFonts w:asciiTheme="majorBidi" w:hAnsiTheme="majorBidi" w:cstheme="majorBidi"/>
          <w:lang w:val="en-US"/>
        </w:rPr>
        <w:t xml:space="preserve"> flourish creativity and innovation within the workplace there must be health and save </w:t>
      </w:r>
      <w:r w:rsidR="00F53180" w:rsidRPr="00B725C1">
        <w:rPr>
          <w:rFonts w:asciiTheme="majorBidi" w:hAnsiTheme="majorBidi" w:cstheme="majorBidi"/>
          <w:lang w:val="en-US"/>
        </w:rPr>
        <w:t>the environment</w:t>
      </w:r>
      <w:r w:rsidR="00795544" w:rsidRPr="00B725C1">
        <w:rPr>
          <w:rFonts w:asciiTheme="majorBidi" w:hAnsiTheme="majorBidi" w:cstheme="majorBidi"/>
          <w:lang w:val="en-US"/>
        </w:rPr>
        <w:t xml:space="preserve"> </w:t>
      </w:r>
      <w:sdt>
        <w:sdtPr>
          <w:rPr>
            <w:rFonts w:asciiTheme="majorBidi" w:hAnsiTheme="majorBidi" w:cstheme="majorBidi"/>
            <w:lang w:val="en-US"/>
          </w:rPr>
          <w:id w:val="-1219426017"/>
          <w:citation/>
        </w:sdtPr>
        <w:sdtContent>
          <w:r w:rsidR="00795544" w:rsidRPr="00B725C1">
            <w:rPr>
              <w:rFonts w:asciiTheme="majorBidi" w:hAnsiTheme="majorBidi" w:cstheme="majorBidi"/>
              <w:lang w:val="en-US"/>
            </w:rPr>
            <w:fldChar w:fldCharType="begin"/>
          </w:r>
          <w:r w:rsidR="00795544" w:rsidRPr="00B725C1">
            <w:rPr>
              <w:rFonts w:asciiTheme="majorBidi" w:hAnsiTheme="majorBidi" w:cstheme="majorBidi"/>
            </w:rPr>
            <w:instrText xml:space="preserve"> CITATION Tan22 \l 2057 </w:instrText>
          </w:r>
          <w:r w:rsidR="00795544" w:rsidRPr="00B725C1">
            <w:rPr>
              <w:rFonts w:asciiTheme="majorBidi" w:hAnsiTheme="majorBidi" w:cstheme="majorBidi"/>
              <w:lang w:val="en-US"/>
            </w:rPr>
            <w:fldChar w:fldCharType="separate"/>
          </w:r>
          <w:r w:rsidR="00795544" w:rsidRPr="00B725C1">
            <w:rPr>
              <w:rFonts w:asciiTheme="majorBidi" w:hAnsiTheme="majorBidi" w:cstheme="majorBidi"/>
              <w:noProof/>
            </w:rPr>
            <w:t>(Tang, et al., 2022)</w:t>
          </w:r>
          <w:r w:rsidR="00795544" w:rsidRPr="00B725C1">
            <w:rPr>
              <w:rFonts w:asciiTheme="majorBidi" w:hAnsiTheme="majorBidi" w:cstheme="majorBidi"/>
              <w:lang w:val="en-US"/>
            </w:rPr>
            <w:fldChar w:fldCharType="end"/>
          </w:r>
        </w:sdtContent>
      </w:sdt>
      <w:r w:rsidR="00BC796E" w:rsidRPr="00B725C1">
        <w:rPr>
          <w:rFonts w:asciiTheme="majorBidi" w:hAnsiTheme="majorBidi" w:cstheme="majorBidi"/>
          <w:lang w:val="en-US"/>
        </w:rPr>
        <w:t xml:space="preserve">. </w:t>
      </w:r>
      <w:r w:rsidR="00795544" w:rsidRPr="00B725C1">
        <w:rPr>
          <w:rFonts w:asciiTheme="majorBidi" w:hAnsiTheme="majorBidi" w:cstheme="majorBidi"/>
          <w:lang w:val="en-US"/>
        </w:rPr>
        <w:t xml:space="preserve"> </w:t>
      </w:r>
      <w:r w:rsidR="00F53180" w:rsidRPr="00B725C1">
        <w:rPr>
          <w:rFonts w:asciiTheme="majorBidi" w:hAnsiTheme="majorBidi" w:cstheme="majorBidi"/>
          <w:lang w:val="en-US"/>
        </w:rPr>
        <w:t xml:space="preserve">When it comes to the digital well-being concept from </w:t>
      </w:r>
      <w:r w:rsidR="00FF6BDB" w:rsidRPr="00B725C1">
        <w:rPr>
          <w:rFonts w:asciiTheme="majorBidi" w:hAnsiTheme="majorBidi" w:cstheme="majorBidi"/>
          <w:lang w:val="en-US"/>
        </w:rPr>
        <w:t>TikTok's</w:t>
      </w:r>
      <w:r w:rsidR="00F53180" w:rsidRPr="00B725C1">
        <w:rPr>
          <w:rFonts w:asciiTheme="majorBidi" w:hAnsiTheme="majorBidi" w:cstheme="majorBidi"/>
          <w:lang w:val="en-US"/>
        </w:rPr>
        <w:t xml:space="preserve"> standpoint they have a clear roadmap to engage their stakeholders through discovering new </w:t>
      </w:r>
      <w:r w:rsidR="00FF6BDB" w:rsidRPr="00B725C1">
        <w:rPr>
          <w:rFonts w:asciiTheme="majorBidi" w:hAnsiTheme="majorBidi" w:cstheme="majorBidi"/>
          <w:lang w:val="en-US"/>
        </w:rPr>
        <w:t>mechanisms</w:t>
      </w:r>
      <w:r w:rsidR="00F53180" w:rsidRPr="00B725C1">
        <w:rPr>
          <w:rFonts w:asciiTheme="majorBidi" w:hAnsiTheme="majorBidi" w:cstheme="majorBidi"/>
          <w:lang w:val="en-US"/>
        </w:rPr>
        <w:t xml:space="preserve"> which considered to be</w:t>
      </w:r>
      <w:r w:rsidR="00795544" w:rsidRPr="00B725C1">
        <w:rPr>
          <w:rFonts w:asciiTheme="majorBidi" w:hAnsiTheme="majorBidi" w:cstheme="majorBidi"/>
          <w:lang w:val="en-US"/>
        </w:rPr>
        <w:t xml:space="preserve"> </w:t>
      </w:r>
      <w:r w:rsidR="00F53180" w:rsidRPr="00B725C1">
        <w:rPr>
          <w:rFonts w:asciiTheme="majorBidi" w:hAnsiTheme="majorBidi" w:cstheme="majorBidi"/>
          <w:lang w:val="en-US"/>
        </w:rPr>
        <w:t xml:space="preserve">important and unique to their </w:t>
      </w:r>
      <w:r w:rsidR="00FF6BDB" w:rsidRPr="00B725C1">
        <w:rPr>
          <w:rFonts w:asciiTheme="majorBidi" w:hAnsiTheme="majorBidi" w:cstheme="majorBidi"/>
          <w:lang w:val="en-US"/>
        </w:rPr>
        <w:t>users</w:t>
      </w:r>
      <w:r w:rsidR="00F53180" w:rsidRPr="00B725C1">
        <w:rPr>
          <w:rFonts w:asciiTheme="majorBidi" w:hAnsiTheme="majorBidi" w:cstheme="majorBidi"/>
          <w:lang w:val="en-US"/>
        </w:rPr>
        <w:t xml:space="preserve"> such </w:t>
      </w:r>
      <w:r w:rsidR="00FF6BDB" w:rsidRPr="00B725C1">
        <w:rPr>
          <w:rFonts w:asciiTheme="majorBidi" w:hAnsiTheme="majorBidi" w:cstheme="majorBidi"/>
          <w:lang w:val="en-US"/>
        </w:rPr>
        <w:t>as improving</w:t>
      </w:r>
      <w:r w:rsidR="00F53180" w:rsidRPr="00B725C1">
        <w:rPr>
          <w:rFonts w:asciiTheme="majorBidi" w:hAnsiTheme="majorBidi" w:cstheme="majorBidi"/>
          <w:lang w:val="en-US"/>
        </w:rPr>
        <w:t xml:space="preserve"> the quality of the </w:t>
      </w:r>
      <w:r w:rsidR="00FF6BDB" w:rsidRPr="00B725C1">
        <w:rPr>
          <w:rFonts w:asciiTheme="majorBidi" w:hAnsiTheme="majorBidi" w:cstheme="majorBidi"/>
          <w:lang w:val="en-US"/>
        </w:rPr>
        <w:t>organisational</w:t>
      </w:r>
      <w:r w:rsidR="00F53180" w:rsidRPr="00B725C1">
        <w:rPr>
          <w:rFonts w:asciiTheme="majorBidi" w:hAnsiTheme="majorBidi" w:cstheme="majorBidi"/>
          <w:lang w:val="en-US"/>
        </w:rPr>
        <w:t xml:space="preserve"> effectiveness to </w:t>
      </w:r>
      <w:r w:rsidR="00FF6BDB" w:rsidRPr="00B725C1">
        <w:rPr>
          <w:rFonts w:asciiTheme="majorBidi" w:hAnsiTheme="majorBidi" w:cstheme="majorBidi"/>
          <w:lang w:val="en-US"/>
        </w:rPr>
        <w:t>providing a comprehensive understanding and responsibility which</w:t>
      </w:r>
      <w:r w:rsidR="00B74C2A" w:rsidRPr="00B725C1">
        <w:rPr>
          <w:rFonts w:asciiTheme="majorBidi" w:hAnsiTheme="majorBidi" w:cstheme="majorBidi"/>
          <w:lang w:val="en-US"/>
        </w:rPr>
        <w:t xml:space="preserve"> </w:t>
      </w:r>
      <w:r w:rsidR="00FF6BDB" w:rsidRPr="00B725C1">
        <w:rPr>
          <w:rFonts w:asciiTheme="majorBidi" w:hAnsiTheme="majorBidi" w:cstheme="majorBidi"/>
          <w:lang w:val="en-US"/>
        </w:rPr>
        <w:t xml:space="preserve">can help the </w:t>
      </w:r>
      <w:r w:rsidR="00B74C2A" w:rsidRPr="00B725C1">
        <w:rPr>
          <w:rFonts w:asciiTheme="majorBidi" w:hAnsiTheme="majorBidi" w:cstheme="majorBidi"/>
          <w:lang w:val="en-US"/>
        </w:rPr>
        <w:t>organisation</w:t>
      </w:r>
      <w:r w:rsidR="00FF6BDB" w:rsidRPr="00B725C1">
        <w:rPr>
          <w:rFonts w:asciiTheme="majorBidi" w:hAnsiTheme="majorBidi" w:cstheme="majorBidi"/>
          <w:lang w:val="en-US"/>
        </w:rPr>
        <w:t xml:space="preserve"> to become</w:t>
      </w:r>
      <w:r w:rsidR="00B74C2A" w:rsidRPr="00B725C1">
        <w:rPr>
          <w:rFonts w:asciiTheme="majorBidi" w:hAnsiTheme="majorBidi" w:cstheme="majorBidi"/>
          <w:lang w:val="en-US"/>
        </w:rPr>
        <w:t xml:space="preserve"> </w:t>
      </w:r>
      <w:r w:rsidR="00FF6BDB" w:rsidRPr="00B725C1">
        <w:rPr>
          <w:rFonts w:asciiTheme="majorBidi" w:hAnsiTheme="majorBidi" w:cstheme="majorBidi"/>
          <w:lang w:val="en-US"/>
        </w:rPr>
        <w:t xml:space="preserve">more </w:t>
      </w:r>
      <w:r w:rsidR="00B74C2A" w:rsidRPr="00B725C1">
        <w:rPr>
          <w:rFonts w:asciiTheme="majorBidi" w:hAnsiTheme="majorBidi" w:cstheme="majorBidi"/>
          <w:lang w:val="en-US"/>
        </w:rPr>
        <w:t>effective</w:t>
      </w:r>
      <w:r w:rsidR="00FF6BDB" w:rsidRPr="00B725C1">
        <w:rPr>
          <w:rFonts w:asciiTheme="majorBidi" w:hAnsiTheme="majorBidi" w:cstheme="majorBidi"/>
          <w:lang w:val="en-US"/>
        </w:rPr>
        <w:t xml:space="preserve"> in </w:t>
      </w:r>
      <w:r w:rsidR="00B74C2A" w:rsidRPr="00B725C1">
        <w:rPr>
          <w:rFonts w:asciiTheme="majorBidi" w:hAnsiTheme="majorBidi" w:cstheme="majorBidi"/>
          <w:lang w:val="en-US"/>
        </w:rPr>
        <w:t>responding</w:t>
      </w:r>
      <w:r w:rsidR="00FF6BDB" w:rsidRPr="00B725C1">
        <w:rPr>
          <w:rFonts w:asciiTheme="majorBidi" w:hAnsiTheme="majorBidi" w:cstheme="majorBidi"/>
          <w:lang w:val="en-US"/>
        </w:rPr>
        <w:t xml:space="preserve"> to the </w:t>
      </w:r>
      <w:r w:rsidR="00B74C2A" w:rsidRPr="00B725C1">
        <w:rPr>
          <w:rFonts w:asciiTheme="majorBidi" w:hAnsiTheme="majorBidi" w:cstheme="majorBidi"/>
          <w:lang w:val="en-US"/>
        </w:rPr>
        <w:t>health and safety measures</w:t>
      </w:r>
      <w:r w:rsidR="00795544" w:rsidRPr="00B725C1">
        <w:rPr>
          <w:rFonts w:asciiTheme="majorBidi" w:hAnsiTheme="majorBidi" w:cstheme="majorBidi"/>
          <w:lang w:val="en-US"/>
        </w:rPr>
        <w:t xml:space="preserve"> </w:t>
      </w:r>
      <w:sdt>
        <w:sdtPr>
          <w:rPr>
            <w:rFonts w:asciiTheme="majorBidi" w:hAnsiTheme="majorBidi" w:cstheme="majorBidi"/>
            <w:lang w:val="en-US"/>
          </w:rPr>
          <w:id w:val="131840001"/>
          <w:citation/>
        </w:sdtPr>
        <w:sdtContent>
          <w:r w:rsidR="00BC796E" w:rsidRPr="00B725C1">
            <w:rPr>
              <w:rFonts w:asciiTheme="majorBidi" w:hAnsiTheme="majorBidi" w:cstheme="majorBidi"/>
              <w:lang w:val="en-US"/>
            </w:rPr>
            <w:fldChar w:fldCharType="begin"/>
          </w:r>
          <w:r w:rsidR="00BC796E" w:rsidRPr="00B725C1">
            <w:rPr>
              <w:rFonts w:asciiTheme="majorBidi" w:hAnsiTheme="majorBidi" w:cstheme="majorBidi"/>
            </w:rPr>
            <w:instrText xml:space="preserve"> CITATION Rob23 \l 2057 </w:instrText>
          </w:r>
          <w:r w:rsidR="00BC796E" w:rsidRPr="00B725C1">
            <w:rPr>
              <w:rFonts w:asciiTheme="majorBidi" w:hAnsiTheme="majorBidi" w:cstheme="majorBidi"/>
              <w:lang w:val="en-US"/>
            </w:rPr>
            <w:fldChar w:fldCharType="separate"/>
          </w:r>
          <w:r w:rsidR="00BC796E" w:rsidRPr="00B725C1">
            <w:rPr>
              <w:rFonts w:asciiTheme="majorBidi" w:hAnsiTheme="majorBidi" w:cstheme="majorBidi"/>
              <w:noProof/>
            </w:rPr>
            <w:t>(Roberts &amp; David, 2023)</w:t>
          </w:r>
          <w:r w:rsidR="00BC796E" w:rsidRPr="00B725C1">
            <w:rPr>
              <w:rFonts w:asciiTheme="majorBidi" w:hAnsiTheme="majorBidi" w:cstheme="majorBidi"/>
              <w:lang w:val="en-US"/>
            </w:rPr>
            <w:fldChar w:fldCharType="end"/>
          </w:r>
        </w:sdtContent>
      </w:sdt>
    </w:p>
    <w:p w14:paraId="0040BF2A" w14:textId="77777777" w:rsidR="00D542E9" w:rsidRPr="00B725C1" w:rsidRDefault="00D542E9" w:rsidP="00B725C1">
      <w:pPr>
        <w:spacing w:line="600" w:lineRule="auto"/>
        <w:jc w:val="both"/>
        <w:rPr>
          <w:rFonts w:asciiTheme="majorBidi" w:hAnsiTheme="majorBidi" w:cstheme="majorBidi"/>
          <w:b/>
          <w:bCs/>
          <w:lang w:val="en-US"/>
        </w:rPr>
      </w:pPr>
    </w:p>
    <w:p w14:paraId="43573E13" w14:textId="0A484DCE" w:rsidR="00D542E9" w:rsidRDefault="00D542E9" w:rsidP="000261FC">
      <w:pPr>
        <w:pStyle w:val="Heading1"/>
        <w:rPr>
          <w:rFonts w:asciiTheme="majorBidi" w:hAnsiTheme="majorBidi"/>
          <w:b/>
          <w:bCs/>
          <w:i/>
          <w:iCs/>
          <w:lang w:val="en-US"/>
        </w:rPr>
      </w:pPr>
      <w:bookmarkStart w:id="10" w:name="_Toc133524937"/>
      <w:r w:rsidRPr="000261FC">
        <w:rPr>
          <w:rFonts w:asciiTheme="majorBidi" w:hAnsiTheme="majorBidi"/>
          <w:b/>
          <w:bCs/>
          <w:i/>
          <w:iCs/>
          <w:lang w:val="en-US"/>
        </w:rPr>
        <w:t>Team building</w:t>
      </w:r>
      <w:bookmarkEnd w:id="10"/>
    </w:p>
    <w:p w14:paraId="68725137" w14:textId="77777777" w:rsidR="000261FC" w:rsidRDefault="000261FC" w:rsidP="000261FC">
      <w:pPr>
        <w:rPr>
          <w:lang w:val="en-US"/>
        </w:rPr>
      </w:pPr>
    </w:p>
    <w:p w14:paraId="6F76FCC7" w14:textId="77777777" w:rsidR="000261FC" w:rsidRPr="000261FC" w:rsidRDefault="000261FC" w:rsidP="000261FC">
      <w:pPr>
        <w:rPr>
          <w:lang w:val="en-US"/>
        </w:rPr>
      </w:pPr>
    </w:p>
    <w:p w14:paraId="7032CD5C" w14:textId="5C73B33A" w:rsidR="00042D83" w:rsidRPr="00B725C1" w:rsidRDefault="00C56103" w:rsidP="00B725C1">
      <w:pPr>
        <w:spacing w:line="600" w:lineRule="auto"/>
        <w:jc w:val="both"/>
        <w:rPr>
          <w:rFonts w:asciiTheme="majorBidi" w:hAnsiTheme="majorBidi" w:cstheme="majorBidi"/>
          <w:lang w:val="en-US"/>
        </w:rPr>
      </w:pPr>
      <w:r w:rsidRPr="00B725C1">
        <w:rPr>
          <w:rFonts w:asciiTheme="majorBidi" w:hAnsiTheme="majorBidi" w:cstheme="majorBidi"/>
          <w:lang w:val="en-US"/>
        </w:rPr>
        <w:t xml:space="preserve"> </w:t>
      </w:r>
      <w:sdt>
        <w:sdtPr>
          <w:rPr>
            <w:rFonts w:asciiTheme="majorBidi" w:hAnsiTheme="majorBidi" w:cstheme="majorBidi"/>
            <w:lang w:val="en-US"/>
          </w:rPr>
          <w:id w:val="929465161"/>
          <w:citation/>
        </w:sdtPr>
        <w:sdtContent>
          <w:r w:rsidRPr="00B725C1">
            <w:rPr>
              <w:rFonts w:asciiTheme="majorBidi" w:hAnsiTheme="majorBidi" w:cstheme="majorBidi"/>
              <w:lang w:val="en-US"/>
            </w:rPr>
            <w:fldChar w:fldCharType="begin"/>
          </w:r>
          <w:r w:rsidRPr="00B725C1">
            <w:rPr>
              <w:rFonts w:asciiTheme="majorBidi" w:hAnsiTheme="majorBidi" w:cstheme="majorBidi"/>
            </w:rPr>
            <w:instrText xml:space="preserve"> CITATION Mul14 \l 2057 </w:instrText>
          </w:r>
          <w:r w:rsidRPr="00B725C1">
            <w:rPr>
              <w:rFonts w:asciiTheme="majorBidi" w:hAnsiTheme="majorBidi" w:cstheme="majorBidi"/>
              <w:lang w:val="en-US"/>
            </w:rPr>
            <w:fldChar w:fldCharType="separate"/>
          </w:r>
          <w:r w:rsidRPr="00B725C1">
            <w:rPr>
              <w:rFonts w:asciiTheme="majorBidi" w:hAnsiTheme="majorBidi" w:cstheme="majorBidi"/>
              <w:noProof/>
            </w:rPr>
            <w:t>(Mullin, et al., 2014)</w:t>
          </w:r>
          <w:r w:rsidRPr="00B725C1">
            <w:rPr>
              <w:rFonts w:asciiTheme="majorBidi" w:hAnsiTheme="majorBidi" w:cstheme="majorBidi"/>
              <w:lang w:val="en-US"/>
            </w:rPr>
            <w:fldChar w:fldCharType="end"/>
          </w:r>
        </w:sdtContent>
      </w:sdt>
      <w:r w:rsidRPr="00B725C1">
        <w:rPr>
          <w:rFonts w:asciiTheme="majorBidi" w:hAnsiTheme="majorBidi" w:cstheme="majorBidi"/>
          <w:lang w:val="en-US"/>
        </w:rPr>
        <w:t xml:space="preserve"> </w:t>
      </w:r>
      <w:r w:rsidR="00042D83" w:rsidRPr="00B725C1">
        <w:rPr>
          <w:rFonts w:asciiTheme="majorBidi" w:hAnsiTheme="majorBidi" w:cstheme="majorBidi"/>
          <w:lang w:val="en-US"/>
        </w:rPr>
        <w:t xml:space="preserve">states that team building has become one of the most important aspects of </w:t>
      </w:r>
      <w:r w:rsidR="000D11AD" w:rsidRPr="00B725C1">
        <w:rPr>
          <w:rFonts w:asciiTheme="majorBidi" w:hAnsiTheme="majorBidi" w:cstheme="majorBidi"/>
          <w:lang w:val="en-US"/>
        </w:rPr>
        <w:t>enhancing</w:t>
      </w:r>
      <w:r w:rsidR="00042D83" w:rsidRPr="00B725C1">
        <w:rPr>
          <w:rFonts w:asciiTheme="majorBidi" w:hAnsiTheme="majorBidi" w:cstheme="majorBidi"/>
          <w:lang w:val="en-US"/>
        </w:rPr>
        <w:t xml:space="preserve"> </w:t>
      </w:r>
      <w:r w:rsidR="000D11AD" w:rsidRPr="00B725C1">
        <w:rPr>
          <w:rFonts w:asciiTheme="majorBidi" w:hAnsiTheme="majorBidi" w:cstheme="majorBidi"/>
          <w:lang w:val="en-US"/>
        </w:rPr>
        <w:t>employee</w:t>
      </w:r>
      <w:r w:rsidR="00042D83" w:rsidRPr="00B725C1">
        <w:rPr>
          <w:rFonts w:asciiTheme="majorBidi" w:hAnsiTheme="majorBidi" w:cstheme="majorBidi"/>
          <w:lang w:val="en-US"/>
        </w:rPr>
        <w:t xml:space="preserve"> motivation and </w:t>
      </w:r>
      <w:r w:rsidR="000D11AD" w:rsidRPr="00B725C1">
        <w:rPr>
          <w:rFonts w:asciiTheme="majorBidi" w:hAnsiTheme="majorBidi" w:cstheme="majorBidi"/>
          <w:lang w:val="en-US"/>
        </w:rPr>
        <w:t xml:space="preserve">encouraging innovation as the result of better performance and creativity. In addition, the </w:t>
      </w:r>
      <w:r w:rsidR="00C76314" w:rsidRPr="00B725C1">
        <w:rPr>
          <w:rFonts w:asciiTheme="majorBidi" w:hAnsiTheme="majorBidi" w:cstheme="majorBidi"/>
          <w:lang w:val="en-US"/>
        </w:rPr>
        <w:t xml:space="preserve">philosophy </w:t>
      </w:r>
      <w:r w:rsidR="000D11AD" w:rsidRPr="00B725C1">
        <w:rPr>
          <w:rFonts w:asciiTheme="majorBidi" w:hAnsiTheme="majorBidi" w:cstheme="majorBidi"/>
          <w:lang w:val="en-US"/>
        </w:rPr>
        <w:t xml:space="preserve">of team building can enable an organisation to design thinking and benefit from collaborative working which can draw </w:t>
      </w:r>
      <w:r w:rsidR="006570A3" w:rsidRPr="00B725C1">
        <w:rPr>
          <w:rFonts w:asciiTheme="majorBidi" w:hAnsiTheme="majorBidi" w:cstheme="majorBidi"/>
          <w:lang w:val="en-US"/>
        </w:rPr>
        <w:t xml:space="preserve">a direction to </w:t>
      </w:r>
      <w:r w:rsidR="00D45EE4" w:rsidRPr="00B725C1">
        <w:rPr>
          <w:rFonts w:asciiTheme="majorBidi" w:hAnsiTheme="majorBidi" w:cstheme="majorBidi"/>
          <w:lang w:val="en-US"/>
        </w:rPr>
        <w:t>the organisation's</w:t>
      </w:r>
      <w:r w:rsidR="006570A3" w:rsidRPr="00B725C1">
        <w:rPr>
          <w:rFonts w:asciiTheme="majorBidi" w:hAnsiTheme="majorBidi" w:cstheme="majorBidi"/>
          <w:lang w:val="en-US"/>
        </w:rPr>
        <w:t xml:space="preserve"> </w:t>
      </w:r>
      <w:r w:rsidR="00D45EE4" w:rsidRPr="00B725C1">
        <w:rPr>
          <w:rFonts w:asciiTheme="majorBidi" w:hAnsiTheme="majorBidi" w:cstheme="majorBidi"/>
          <w:lang w:val="en-US"/>
        </w:rPr>
        <w:t>identity</w:t>
      </w:r>
      <w:r w:rsidR="00C2478D" w:rsidRPr="00B725C1">
        <w:rPr>
          <w:rFonts w:asciiTheme="majorBidi" w:hAnsiTheme="majorBidi" w:cstheme="majorBidi"/>
          <w:lang w:val="en-US"/>
        </w:rPr>
        <w:t xml:space="preserve"> internal and external factors. In this case, TikTok should empower its human resources team to </w:t>
      </w:r>
      <w:r w:rsidR="006D48B5" w:rsidRPr="00B725C1">
        <w:rPr>
          <w:rFonts w:asciiTheme="majorBidi" w:hAnsiTheme="majorBidi" w:cstheme="majorBidi"/>
          <w:lang w:val="en-US"/>
        </w:rPr>
        <w:t xml:space="preserve">incorporate various mechanisms such as building inclusive culture according to the evidence-based </w:t>
      </w:r>
      <w:r w:rsidR="00633756" w:rsidRPr="00B725C1">
        <w:rPr>
          <w:rFonts w:asciiTheme="majorBidi" w:hAnsiTheme="majorBidi" w:cstheme="majorBidi"/>
          <w:lang w:val="en-US"/>
        </w:rPr>
        <w:t>to</w:t>
      </w:r>
      <w:r w:rsidR="006D48B5" w:rsidRPr="00B725C1">
        <w:rPr>
          <w:rFonts w:asciiTheme="majorBidi" w:hAnsiTheme="majorBidi" w:cstheme="majorBidi"/>
          <w:lang w:val="en-US"/>
        </w:rPr>
        <w:t xml:space="preserve"> facilitate coaching and training to ensure established acceptance of every </w:t>
      </w:r>
      <w:r w:rsidR="00285A3B" w:rsidRPr="00B725C1">
        <w:rPr>
          <w:rFonts w:asciiTheme="majorBidi" w:hAnsiTheme="majorBidi" w:cstheme="majorBidi"/>
          <w:lang w:val="en-US"/>
        </w:rPr>
        <w:t xml:space="preserve">individual </w:t>
      </w:r>
      <w:r w:rsidR="00633756" w:rsidRPr="00B725C1">
        <w:rPr>
          <w:rFonts w:asciiTheme="majorBidi" w:hAnsiTheme="majorBidi" w:cstheme="majorBidi"/>
          <w:lang w:val="en-US"/>
        </w:rPr>
        <w:t>in</w:t>
      </w:r>
      <w:r w:rsidR="00285A3B" w:rsidRPr="00B725C1">
        <w:rPr>
          <w:rFonts w:asciiTheme="majorBidi" w:hAnsiTheme="majorBidi" w:cstheme="majorBidi"/>
          <w:lang w:val="en-US"/>
        </w:rPr>
        <w:t xml:space="preserve"> the workforce, as well as finding an innovative method of problem-solving or conflict at work that’s why TikTok must invest in HRM to </w:t>
      </w:r>
      <w:r w:rsidR="00285A3B" w:rsidRPr="00B725C1">
        <w:rPr>
          <w:rFonts w:asciiTheme="majorBidi" w:hAnsiTheme="majorBidi" w:cstheme="majorBidi"/>
          <w:lang w:val="en-US"/>
        </w:rPr>
        <w:lastRenderedPageBreak/>
        <w:t xml:space="preserve">establish strong and vibrant </w:t>
      </w:r>
      <w:r w:rsidR="00B93AC5">
        <w:rPr>
          <w:rFonts w:asciiTheme="majorBidi" w:hAnsiTheme="majorBidi" w:cstheme="majorBidi"/>
          <w:lang w:val="en-US"/>
        </w:rPr>
        <w:t>culture</w:t>
      </w:r>
      <w:r w:rsidRPr="00B725C1">
        <w:rPr>
          <w:rFonts w:asciiTheme="majorBidi" w:hAnsiTheme="majorBidi" w:cstheme="majorBidi"/>
          <w:lang w:val="en-US"/>
        </w:rPr>
        <w:t xml:space="preserve"> </w:t>
      </w:r>
      <w:r w:rsidR="00285A3B" w:rsidRPr="00B725C1">
        <w:rPr>
          <w:rFonts w:asciiTheme="majorBidi" w:hAnsiTheme="majorBidi" w:cstheme="majorBidi"/>
          <w:lang w:val="en-US"/>
        </w:rPr>
        <w:t>to accommodate</w:t>
      </w:r>
      <w:r w:rsidR="00E34BF9" w:rsidRPr="00B725C1">
        <w:rPr>
          <w:rFonts w:asciiTheme="majorBidi" w:hAnsiTheme="majorBidi" w:cstheme="majorBidi"/>
          <w:lang w:val="en-US"/>
        </w:rPr>
        <w:t xml:space="preserve"> the characteristic of effective collaborative</w:t>
      </w:r>
      <w:r w:rsidR="00633756" w:rsidRPr="00B725C1">
        <w:rPr>
          <w:rFonts w:asciiTheme="majorBidi" w:hAnsiTheme="majorBidi" w:cstheme="majorBidi"/>
          <w:lang w:val="en-US"/>
        </w:rPr>
        <w:t xml:space="preserve"> team</w:t>
      </w:r>
      <w:r w:rsidR="00E34BF9" w:rsidRPr="00B725C1">
        <w:rPr>
          <w:rFonts w:asciiTheme="majorBidi" w:hAnsiTheme="majorBidi" w:cstheme="majorBidi"/>
          <w:lang w:val="en-US"/>
        </w:rPr>
        <w:t>work</w:t>
      </w:r>
      <w:r w:rsidR="00633756" w:rsidRPr="00B725C1">
        <w:rPr>
          <w:rFonts w:asciiTheme="majorBidi" w:hAnsiTheme="majorBidi" w:cstheme="majorBidi"/>
          <w:lang w:val="en-US"/>
        </w:rPr>
        <w:t xml:space="preserve"> </w:t>
      </w:r>
      <w:sdt>
        <w:sdtPr>
          <w:rPr>
            <w:rFonts w:asciiTheme="majorBidi" w:hAnsiTheme="majorBidi" w:cstheme="majorBidi"/>
            <w:lang w:val="en-US"/>
          </w:rPr>
          <w:id w:val="-86007134"/>
          <w:citation/>
        </w:sdtPr>
        <w:sdtContent>
          <w:r w:rsidR="00633756" w:rsidRPr="00B725C1">
            <w:rPr>
              <w:rFonts w:asciiTheme="majorBidi" w:hAnsiTheme="majorBidi" w:cstheme="majorBidi"/>
              <w:lang w:val="en-US"/>
            </w:rPr>
            <w:fldChar w:fldCharType="begin"/>
          </w:r>
          <w:r w:rsidR="00633756" w:rsidRPr="00B725C1">
            <w:rPr>
              <w:rFonts w:asciiTheme="majorBidi" w:hAnsiTheme="majorBidi" w:cstheme="majorBidi"/>
            </w:rPr>
            <w:instrText xml:space="preserve"> CITATION Bof211 \l 2057 </w:instrText>
          </w:r>
          <w:r w:rsidR="00633756" w:rsidRPr="00B725C1">
            <w:rPr>
              <w:rFonts w:asciiTheme="majorBidi" w:hAnsiTheme="majorBidi" w:cstheme="majorBidi"/>
              <w:lang w:val="en-US"/>
            </w:rPr>
            <w:fldChar w:fldCharType="separate"/>
          </w:r>
          <w:r w:rsidR="00633756" w:rsidRPr="00B725C1">
            <w:rPr>
              <w:rFonts w:asciiTheme="majorBidi" w:hAnsiTheme="majorBidi" w:cstheme="majorBidi"/>
              <w:noProof/>
            </w:rPr>
            <w:t>(Boffone , 2021)</w:t>
          </w:r>
          <w:r w:rsidR="00633756" w:rsidRPr="00B725C1">
            <w:rPr>
              <w:rFonts w:asciiTheme="majorBidi" w:hAnsiTheme="majorBidi" w:cstheme="majorBidi"/>
              <w:lang w:val="en-US"/>
            </w:rPr>
            <w:fldChar w:fldCharType="end"/>
          </w:r>
        </w:sdtContent>
      </w:sdt>
      <w:r w:rsidR="00E34BF9" w:rsidRPr="00B725C1">
        <w:rPr>
          <w:rFonts w:asciiTheme="majorBidi" w:hAnsiTheme="majorBidi" w:cstheme="majorBidi"/>
          <w:lang w:val="en-US"/>
        </w:rPr>
        <w:t>.</w:t>
      </w:r>
    </w:p>
    <w:p w14:paraId="37270E6C" w14:textId="77777777" w:rsidR="00D542E9" w:rsidRPr="000261FC" w:rsidRDefault="00D542E9" w:rsidP="000261FC">
      <w:pPr>
        <w:pStyle w:val="Heading1"/>
        <w:rPr>
          <w:rFonts w:asciiTheme="majorBidi" w:hAnsiTheme="majorBidi"/>
          <w:b/>
          <w:bCs/>
          <w:i/>
          <w:iCs/>
          <w:lang w:val="en-US"/>
        </w:rPr>
      </w:pPr>
    </w:p>
    <w:p w14:paraId="585C744C" w14:textId="6A9B0600" w:rsidR="00D542E9" w:rsidRDefault="00D542E9" w:rsidP="000261FC">
      <w:pPr>
        <w:pStyle w:val="Heading1"/>
        <w:rPr>
          <w:rFonts w:asciiTheme="majorBidi" w:hAnsiTheme="majorBidi"/>
          <w:b/>
          <w:bCs/>
          <w:i/>
          <w:iCs/>
          <w:lang w:val="en-US"/>
        </w:rPr>
      </w:pPr>
      <w:bookmarkStart w:id="11" w:name="_Toc133524938"/>
      <w:r w:rsidRPr="000261FC">
        <w:rPr>
          <w:rFonts w:asciiTheme="majorBidi" w:hAnsiTheme="majorBidi"/>
          <w:b/>
          <w:bCs/>
          <w:i/>
          <w:iCs/>
          <w:lang w:val="en-US"/>
        </w:rPr>
        <w:t>Managing emotions</w:t>
      </w:r>
      <w:bookmarkEnd w:id="11"/>
      <w:r w:rsidRPr="000261FC">
        <w:rPr>
          <w:rFonts w:asciiTheme="majorBidi" w:hAnsiTheme="majorBidi"/>
          <w:b/>
          <w:bCs/>
          <w:i/>
          <w:iCs/>
          <w:lang w:val="en-US"/>
        </w:rPr>
        <w:t xml:space="preserve"> </w:t>
      </w:r>
    </w:p>
    <w:p w14:paraId="18AB2EFB" w14:textId="77777777" w:rsidR="000261FC" w:rsidRPr="000261FC" w:rsidRDefault="000261FC" w:rsidP="000261FC">
      <w:pPr>
        <w:rPr>
          <w:lang w:val="en-US"/>
        </w:rPr>
      </w:pPr>
    </w:p>
    <w:p w14:paraId="57173153" w14:textId="77777777" w:rsidR="009610E8" w:rsidRPr="00B725C1" w:rsidRDefault="009610E8" w:rsidP="00B725C1">
      <w:pPr>
        <w:pStyle w:val="Body"/>
        <w:spacing w:line="600" w:lineRule="auto"/>
        <w:ind w:left="1440"/>
        <w:jc w:val="both"/>
        <w:rPr>
          <w:rFonts w:asciiTheme="majorBidi" w:eastAsia="Arial" w:hAnsiTheme="majorBidi" w:cstheme="majorBidi"/>
          <w:sz w:val="24"/>
          <w:szCs w:val="24"/>
          <w:lang w:val="en-US"/>
        </w:rPr>
      </w:pPr>
    </w:p>
    <w:p w14:paraId="29B65A1C" w14:textId="5F45AAD2" w:rsidR="003614CC" w:rsidRPr="00B725C1" w:rsidRDefault="00063744" w:rsidP="00B725C1">
      <w:pPr>
        <w:spacing w:line="600" w:lineRule="auto"/>
        <w:jc w:val="both"/>
        <w:rPr>
          <w:rFonts w:asciiTheme="majorBidi" w:hAnsiTheme="majorBidi" w:cstheme="majorBidi"/>
        </w:rPr>
      </w:pPr>
      <w:r w:rsidRPr="00B725C1">
        <w:rPr>
          <w:rFonts w:asciiTheme="majorBidi" w:hAnsiTheme="majorBidi" w:cstheme="majorBidi"/>
        </w:rPr>
        <w:t>It is the responsibility of managers to manage and achieve results through utilising managerial principles and mechanisms and the effort of the employee</w:t>
      </w:r>
      <w:r w:rsidR="007350DF" w:rsidRPr="00B725C1">
        <w:rPr>
          <w:rFonts w:asciiTheme="majorBidi" w:hAnsiTheme="majorBidi" w:cstheme="majorBidi"/>
        </w:rPr>
        <w:t xml:space="preserve"> </w:t>
      </w:r>
      <w:sdt>
        <w:sdtPr>
          <w:rPr>
            <w:rFonts w:asciiTheme="majorBidi" w:hAnsiTheme="majorBidi" w:cstheme="majorBidi"/>
          </w:rPr>
          <w:id w:val="799266294"/>
          <w:citation/>
        </w:sdtPr>
        <w:sdtContent>
          <w:r w:rsidR="007350DF" w:rsidRPr="00B725C1">
            <w:rPr>
              <w:rFonts w:asciiTheme="majorBidi" w:hAnsiTheme="majorBidi" w:cstheme="majorBidi"/>
            </w:rPr>
            <w:fldChar w:fldCharType="begin"/>
          </w:r>
          <w:r w:rsidR="007350DF" w:rsidRPr="00B725C1">
            <w:rPr>
              <w:rFonts w:asciiTheme="majorBidi" w:hAnsiTheme="majorBidi" w:cstheme="majorBidi"/>
            </w:rPr>
            <w:instrText xml:space="preserve"> CITATION Ash16 \l 2057 </w:instrText>
          </w:r>
          <w:r w:rsidR="007350DF" w:rsidRPr="00B725C1">
            <w:rPr>
              <w:rFonts w:asciiTheme="majorBidi" w:hAnsiTheme="majorBidi" w:cstheme="majorBidi"/>
            </w:rPr>
            <w:fldChar w:fldCharType="separate"/>
          </w:r>
          <w:r w:rsidR="007350DF" w:rsidRPr="00B725C1">
            <w:rPr>
              <w:rFonts w:asciiTheme="majorBidi" w:hAnsiTheme="majorBidi" w:cstheme="majorBidi"/>
              <w:noProof/>
            </w:rPr>
            <w:t>(Ashkanasy, et al., 2016)</w:t>
          </w:r>
          <w:r w:rsidR="007350DF" w:rsidRPr="00B725C1">
            <w:rPr>
              <w:rFonts w:asciiTheme="majorBidi" w:hAnsiTheme="majorBidi" w:cstheme="majorBidi"/>
            </w:rPr>
            <w:fldChar w:fldCharType="end"/>
          </w:r>
        </w:sdtContent>
      </w:sdt>
      <w:r w:rsidR="007350DF" w:rsidRPr="00B725C1">
        <w:rPr>
          <w:rFonts w:asciiTheme="majorBidi" w:hAnsiTheme="majorBidi" w:cstheme="majorBidi"/>
        </w:rPr>
        <w:t xml:space="preserve">. </w:t>
      </w:r>
      <w:r w:rsidRPr="00B725C1">
        <w:rPr>
          <w:rFonts w:asciiTheme="majorBidi" w:hAnsiTheme="majorBidi" w:cstheme="majorBidi"/>
        </w:rPr>
        <w:t xml:space="preserve"> Furthermore, managers have </w:t>
      </w:r>
      <w:r w:rsidR="00FD424D" w:rsidRPr="00B725C1">
        <w:rPr>
          <w:rFonts w:asciiTheme="majorBidi" w:hAnsiTheme="majorBidi" w:cstheme="majorBidi"/>
        </w:rPr>
        <w:t>a duty</w:t>
      </w:r>
      <w:r w:rsidRPr="00B725C1">
        <w:rPr>
          <w:rFonts w:asciiTheme="majorBidi" w:hAnsiTheme="majorBidi" w:cstheme="majorBidi"/>
        </w:rPr>
        <w:t xml:space="preserve"> of care t</w:t>
      </w:r>
      <w:r w:rsidR="00FD424D" w:rsidRPr="00B725C1">
        <w:rPr>
          <w:rFonts w:asciiTheme="majorBidi" w:hAnsiTheme="majorBidi" w:cstheme="majorBidi"/>
        </w:rPr>
        <w:t xml:space="preserve">o adopt certain basic managerial qualities to innovate and drive change in the organisation. It means managers </w:t>
      </w:r>
      <w:r w:rsidR="002C33DB" w:rsidRPr="00B725C1">
        <w:rPr>
          <w:rFonts w:asciiTheme="majorBidi" w:hAnsiTheme="majorBidi" w:cstheme="majorBidi"/>
        </w:rPr>
        <w:t>have</w:t>
      </w:r>
      <w:r w:rsidR="00FD424D" w:rsidRPr="00B725C1">
        <w:rPr>
          <w:rFonts w:asciiTheme="majorBidi" w:hAnsiTheme="majorBidi" w:cstheme="majorBidi"/>
        </w:rPr>
        <w:t xml:space="preserve"> a </w:t>
      </w:r>
      <w:r w:rsidR="002C33DB" w:rsidRPr="00B725C1">
        <w:rPr>
          <w:rFonts w:asciiTheme="majorBidi" w:hAnsiTheme="majorBidi" w:cstheme="majorBidi"/>
        </w:rPr>
        <w:t>crucial</w:t>
      </w:r>
      <w:r w:rsidR="00FD424D" w:rsidRPr="00B725C1">
        <w:rPr>
          <w:rFonts w:asciiTheme="majorBidi" w:hAnsiTheme="majorBidi" w:cstheme="majorBidi"/>
        </w:rPr>
        <w:t xml:space="preserve"> role </w:t>
      </w:r>
      <w:r w:rsidR="006067D6" w:rsidRPr="00B725C1">
        <w:rPr>
          <w:rFonts w:asciiTheme="majorBidi" w:hAnsiTheme="majorBidi" w:cstheme="majorBidi"/>
        </w:rPr>
        <w:t xml:space="preserve">in handling these conflicts and problems through developing a clear understanding of the present culture and attitude and behaviour of individuals in the workplace because this can help managers </w:t>
      </w:r>
      <w:r w:rsidR="002C33DB" w:rsidRPr="00B725C1">
        <w:rPr>
          <w:rFonts w:asciiTheme="majorBidi" w:hAnsiTheme="majorBidi" w:cstheme="majorBidi"/>
        </w:rPr>
        <w:t>realise</w:t>
      </w:r>
      <w:r w:rsidR="00735701" w:rsidRPr="00B725C1">
        <w:rPr>
          <w:rFonts w:asciiTheme="majorBidi" w:hAnsiTheme="majorBidi" w:cstheme="majorBidi"/>
        </w:rPr>
        <w:t xml:space="preserve"> and </w:t>
      </w:r>
      <w:r w:rsidR="002C33DB" w:rsidRPr="00B725C1">
        <w:rPr>
          <w:rFonts w:asciiTheme="majorBidi" w:hAnsiTheme="majorBidi" w:cstheme="majorBidi"/>
        </w:rPr>
        <w:t>evaluate</w:t>
      </w:r>
      <w:r w:rsidR="00735701" w:rsidRPr="00B725C1">
        <w:rPr>
          <w:rFonts w:asciiTheme="majorBidi" w:hAnsiTheme="majorBidi" w:cstheme="majorBidi"/>
        </w:rPr>
        <w:t xml:space="preserve"> positional status. </w:t>
      </w:r>
      <w:r w:rsidR="002C33DB" w:rsidRPr="00B725C1">
        <w:rPr>
          <w:rFonts w:asciiTheme="majorBidi" w:hAnsiTheme="majorBidi" w:cstheme="majorBidi"/>
        </w:rPr>
        <w:t>However</w:t>
      </w:r>
      <w:r w:rsidR="00735701" w:rsidRPr="00B725C1">
        <w:rPr>
          <w:rFonts w:asciiTheme="majorBidi" w:hAnsiTheme="majorBidi" w:cstheme="majorBidi"/>
        </w:rPr>
        <w:t xml:space="preserve">, TikTok’s approach regarding managing emotions is extremely effective because they use </w:t>
      </w:r>
      <w:r w:rsidR="002C33DB" w:rsidRPr="00B725C1">
        <w:rPr>
          <w:rFonts w:asciiTheme="majorBidi" w:hAnsiTheme="majorBidi" w:cstheme="majorBidi"/>
        </w:rPr>
        <w:t xml:space="preserve">Artificial intelligence to analyse and evaluate the process of managing emotions to respond to issues facing managers and employees, so TikTok regularly learning how to improve these challenges to maintain and cooperate with workers to ensure work is carried out in the prescribed way </w:t>
      </w:r>
      <w:sdt>
        <w:sdtPr>
          <w:rPr>
            <w:rFonts w:asciiTheme="majorBidi" w:hAnsiTheme="majorBidi" w:cstheme="majorBidi"/>
          </w:rPr>
          <w:id w:val="-1194073904"/>
          <w:citation/>
        </w:sdtPr>
        <w:sdtContent>
          <w:r w:rsidR="000970CE" w:rsidRPr="00B725C1">
            <w:rPr>
              <w:rFonts w:asciiTheme="majorBidi" w:hAnsiTheme="majorBidi" w:cstheme="majorBidi"/>
            </w:rPr>
            <w:fldChar w:fldCharType="begin"/>
          </w:r>
          <w:r w:rsidR="000970CE" w:rsidRPr="00B725C1">
            <w:rPr>
              <w:rFonts w:asciiTheme="majorBidi" w:hAnsiTheme="majorBidi" w:cstheme="majorBidi"/>
            </w:rPr>
            <w:instrText xml:space="preserve"> CITATION Ara22 \l 2057 </w:instrText>
          </w:r>
          <w:r w:rsidR="000970CE" w:rsidRPr="00B725C1">
            <w:rPr>
              <w:rFonts w:asciiTheme="majorBidi" w:hAnsiTheme="majorBidi" w:cstheme="majorBidi"/>
            </w:rPr>
            <w:fldChar w:fldCharType="separate"/>
          </w:r>
          <w:r w:rsidR="000970CE" w:rsidRPr="00B725C1">
            <w:rPr>
              <w:rFonts w:asciiTheme="majorBidi" w:hAnsiTheme="majorBidi" w:cstheme="majorBidi"/>
              <w:noProof/>
            </w:rPr>
            <w:t>(Araujo, et al., 2022)</w:t>
          </w:r>
          <w:r w:rsidR="000970CE" w:rsidRPr="00B725C1">
            <w:rPr>
              <w:rFonts w:asciiTheme="majorBidi" w:hAnsiTheme="majorBidi" w:cstheme="majorBidi"/>
            </w:rPr>
            <w:fldChar w:fldCharType="end"/>
          </w:r>
        </w:sdtContent>
      </w:sdt>
      <w:r w:rsidR="000970CE" w:rsidRPr="00B725C1">
        <w:rPr>
          <w:rFonts w:asciiTheme="majorBidi" w:hAnsiTheme="majorBidi" w:cstheme="majorBidi"/>
        </w:rPr>
        <w:t>.</w:t>
      </w:r>
    </w:p>
    <w:p w14:paraId="4077E99F" w14:textId="77777777" w:rsidR="002C33DB" w:rsidRPr="00B725C1" w:rsidRDefault="002C33DB" w:rsidP="00B725C1">
      <w:pPr>
        <w:spacing w:line="600" w:lineRule="auto"/>
        <w:jc w:val="both"/>
        <w:rPr>
          <w:rFonts w:asciiTheme="majorBidi" w:hAnsiTheme="majorBidi" w:cstheme="majorBidi"/>
        </w:rPr>
      </w:pPr>
    </w:p>
    <w:p w14:paraId="2E28EB74" w14:textId="77777777" w:rsidR="00DD56D7" w:rsidRPr="00B725C1" w:rsidRDefault="00DD56D7" w:rsidP="00B725C1">
      <w:pPr>
        <w:spacing w:line="600" w:lineRule="auto"/>
        <w:jc w:val="both"/>
        <w:rPr>
          <w:rFonts w:asciiTheme="majorBidi" w:hAnsiTheme="majorBidi" w:cstheme="majorBidi"/>
          <w:lang w:val="en-US"/>
        </w:rPr>
      </w:pPr>
    </w:p>
    <w:p w14:paraId="65DC7BF9" w14:textId="5417C8A2" w:rsidR="00164A5B" w:rsidRDefault="00E11FFA" w:rsidP="000261FC">
      <w:pPr>
        <w:pStyle w:val="Heading1"/>
        <w:rPr>
          <w:rFonts w:asciiTheme="majorBidi" w:hAnsiTheme="majorBidi"/>
          <w:b/>
          <w:bCs/>
          <w:i/>
          <w:iCs/>
          <w:lang w:val="en-US"/>
        </w:rPr>
      </w:pPr>
      <w:bookmarkStart w:id="12" w:name="_Toc133524939"/>
      <w:r w:rsidRPr="000261FC">
        <w:rPr>
          <w:rFonts w:asciiTheme="majorBidi" w:hAnsiTheme="majorBidi"/>
          <w:b/>
          <w:bCs/>
          <w:i/>
          <w:iCs/>
          <w:lang w:val="en-US"/>
        </w:rPr>
        <w:lastRenderedPageBreak/>
        <w:t>Leadership</w:t>
      </w:r>
      <w:bookmarkEnd w:id="12"/>
    </w:p>
    <w:p w14:paraId="485338FD" w14:textId="77777777" w:rsidR="000261FC" w:rsidRDefault="000261FC" w:rsidP="000261FC">
      <w:pPr>
        <w:rPr>
          <w:lang w:val="en-US"/>
        </w:rPr>
      </w:pPr>
    </w:p>
    <w:p w14:paraId="084F5A03" w14:textId="77777777" w:rsidR="000261FC" w:rsidRPr="000261FC" w:rsidRDefault="000261FC" w:rsidP="000261FC">
      <w:pPr>
        <w:pStyle w:val="Heading1"/>
        <w:rPr>
          <w:i/>
          <w:iCs/>
          <w:lang w:val="en-US"/>
        </w:rPr>
      </w:pPr>
    </w:p>
    <w:p w14:paraId="78D4581A" w14:textId="2D881770" w:rsidR="00164A5B" w:rsidRPr="000261FC" w:rsidRDefault="00A30CF4" w:rsidP="000261FC">
      <w:pPr>
        <w:pStyle w:val="Heading1"/>
        <w:rPr>
          <w:rFonts w:asciiTheme="majorBidi" w:hAnsiTheme="majorBidi"/>
          <w:b/>
          <w:bCs/>
          <w:i/>
          <w:iCs/>
          <w:lang w:val="en-US"/>
        </w:rPr>
      </w:pPr>
      <w:bookmarkStart w:id="13" w:name="_Toc133524940"/>
      <w:r w:rsidRPr="000261FC">
        <w:rPr>
          <w:rFonts w:asciiTheme="majorBidi" w:hAnsiTheme="majorBidi"/>
          <w:b/>
          <w:bCs/>
          <w:i/>
          <w:iCs/>
          <w:lang w:val="en-US"/>
        </w:rPr>
        <w:t>Figure 2. below presents the transformational leadership style.</w:t>
      </w:r>
      <w:bookmarkEnd w:id="13"/>
    </w:p>
    <w:p w14:paraId="3059CBFD" w14:textId="77777777" w:rsidR="00A30CF4" w:rsidRPr="00B725C1" w:rsidRDefault="00A30CF4" w:rsidP="00B725C1">
      <w:pPr>
        <w:spacing w:line="600" w:lineRule="auto"/>
        <w:jc w:val="both"/>
        <w:rPr>
          <w:rFonts w:asciiTheme="majorBidi" w:hAnsiTheme="majorBidi" w:cstheme="majorBidi"/>
          <w:b/>
          <w:bCs/>
          <w:lang w:val="en-US"/>
        </w:rPr>
      </w:pPr>
    </w:p>
    <w:p w14:paraId="00357890" w14:textId="77777777" w:rsidR="00A30CF4" w:rsidRPr="00B725C1" w:rsidRDefault="00A30CF4" w:rsidP="00B725C1">
      <w:pPr>
        <w:spacing w:line="600" w:lineRule="auto"/>
        <w:jc w:val="both"/>
        <w:rPr>
          <w:rFonts w:asciiTheme="majorBidi" w:hAnsiTheme="majorBidi" w:cstheme="majorBidi"/>
          <w:b/>
          <w:bCs/>
          <w:lang w:val="en-US"/>
        </w:rPr>
      </w:pPr>
    </w:p>
    <w:p w14:paraId="39FE68D5" w14:textId="1440C1F5" w:rsidR="00164A5B" w:rsidRPr="00B725C1" w:rsidRDefault="00164A5B" w:rsidP="00B725C1">
      <w:pPr>
        <w:spacing w:line="600" w:lineRule="auto"/>
        <w:jc w:val="both"/>
        <w:rPr>
          <w:rFonts w:asciiTheme="majorBidi" w:hAnsiTheme="majorBidi" w:cstheme="majorBidi"/>
          <w:b/>
          <w:bCs/>
          <w:lang w:val="en-US"/>
        </w:rPr>
      </w:pPr>
      <w:r w:rsidRPr="00B725C1">
        <w:rPr>
          <w:rFonts w:asciiTheme="majorBidi" w:hAnsiTheme="majorBidi" w:cstheme="majorBidi"/>
          <w:b/>
          <w:bCs/>
          <w:noProof/>
          <w:lang w:val="en-US"/>
        </w:rPr>
        <w:drawing>
          <wp:inline distT="0" distB="0" distL="0" distR="0" wp14:anchorId="135D8CE1" wp14:editId="6F3C2132">
            <wp:extent cx="5486400" cy="3200400"/>
            <wp:effectExtent l="0" t="0" r="0" b="1270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5" r:lo="rId16" r:qs="rId17" r:cs="rId18"/>
              </a:graphicData>
            </a:graphic>
          </wp:inline>
        </w:drawing>
      </w:r>
    </w:p>
    <w:p w14:paraId="77D49A25" w14:textId="77777777" w:rsidR="00BB677A" w:rsidRPr="00B725C1" w:rsidRDefault="00BB677A" w:rsidP="00B725C1">
      <w:pPr>
        <w:spacing w:line="600" w:lineRule="auto"/>
        <w:jc w:val="both"/>
        <w:rPr>
          <w:rFonts w:asciiTheme="majorBidi" w:hAnsiTheme="majorBidi" w:cstheme="majorBidi"/>
          <w:b/>
          <w:bCs/>
          <w:lang w:val="en-US"/>
        </w:rPr>
      </w:pPr>
    </w:p>
    <w:p w14:paraId="51DACD80" w14:textId="67CB1829" w:rsidR="006C07EF" w:rsidRDefault="00000000" w:rsidP="000261FC">
      <w:pPr>
        <w:spacing w:line="600" w:lineRule="auto"/>
        <w:jc w:val="both"/>
        <w:rPr>
          <w:rFonts w:asciiTheme="majorBidi" w:hAnsiTheme="majorBidi" w:cstheme="majorBidi"/>
          <w:lang w:val="en-US"/>
        </w:rPr>
      </w:pPr>
      <w:sdt>
        <w:sdtPr>
          <w:rPr>
            <w:rFonts w:asciiTheme="majorBidi" w:hAnsiTheme="majorBidi" w:cstheme="majorBidi"/>
            <w:lang w:val="en-US"/>
          </w:rPr>
          <w:id w:val="-799070126"/>
          <w:citation/>
        </w:sdtPr>
        <w:sdtContent>
          <w:r w:rsidR="00A91D57" w:rsidRPr="00B725C1">
            <w:rPr>
              <w:rFonts w:asciiTheme="majorBidi" w:hAnsiTheme="majorBidi" w:cstheme="majorBidi"/>
              <w:lang w:val="en-US"/>
            </w:rPr>
            <w:fldChar w:fldCharType="begin"/>
          </w:r>
          <w:r w:rsidR="00A91D57" w:rsidRPr="00B725C1">
            <w:rPr>
              <w:rFonts w:asciiTheme="majorBidi" w:hAnsiTheme="majorBidi" w:cstheme="majorBidi"/>
            </w:rPr>
            <w:instrText xml:space="preserve"> CITATION Ros91 \l 2057 </w:instrText>
          </w:r>
          <w:r w:rsidR="00A91D57" w:rsidRPr="00B725C1">
            <w:rPr>
              <w:rFonts w:asciiTheme="majorBidi" w:hAnsiTheme="majorBidi" w:cstheme="majorBidi"/>
              <w:lang w:val="en-US"/>
            </w:rPr>
            <w:fldChar w:fldCharType="separate"/>
          </w:r>
          <w:r w:rsidR="00A91D57" w:rsidRPr="00B725C1">
            <w:rPr>
              <w:rFonts w:asciiTheme="majorBidi" w:hAnsiTheme="majorBidi" w:cstheme="majorBidi"/>
              <w:noProof/>
            </w:rPr>
            <w:t>(Rost, 1991)</w:t>
          </w:r>
          <w:r w:rsidR="00A91D57" w:rsidRPr="00B725C1">
            <w:rPr>
              <w:rFonts w:asciiTheme="majorBidi" w:hAnsiTheme="majorBidi" w:cstheme="majorBidi"/>
              <w:lang w:val="en-US"/>
            </w:rPr>
            <w:fldChar w:fldCharType="end"/>
          </w:r>
        </w:sdtContent>
      </w:sdt>
      <w:r w:rsidR="00A91D57" w:rsidRPr="00B725C1">
        <w:rPr>
          <w:rFonts w:asciiTheme="majorBidi" w:hAnsiTheme="majorBidi" w:cstheme="majorBidi"/>
          <w:lang w:val="en-US"/>
        </w:rPr>
        <w:t xml:space="preserve"> defined</w:t>
      </w:r>
      <w:r w:rsidR="00195DC0" w:rsidRPr="00B725C1">
        <w:rPr>
          <w:rFonts w:asciiTheme="majorBidi" w:hAnsiTheme="majorBidi" w:cstheme="majorBidi"/>
          <w:lang w:val="en-US"/>
        </w:rPr>
        <w:t xml:space="preserve"> leadership as a process of getting things done</w:t>
      </w:r>
      <w:r w:rsidR="00610E84" w:rsidRPr="00B725C1">
        <w:rPr>
          <w:rFonts w:asciiTheme="majorBidi" w:hAnsiTheme="majorBidi" w:cstheme="majorBidi"/>
          <w:lang w:val="en-US"/>
        </w:rPr>
        <w:t xml:space="preserve"> through others</w:t>
      </w:r>
      <w:r w:rsidR="00195DC0" w:rsidRPr="00B725C1">
        <w:rPr>
          <w:rFonts w:asciiTheme="majorBidi" w:hAnsiTheme="majorBidi" w:cstheme="majorBidi"/>
          <w:lang w:val="en-US"/>
        </w:rPr>
        <w:t xml:space="preserve">, in other words, leadership is all about people inspiring, </w:t>
      </w:r>
      <w:r w:rsidR="00610E84" w:rsidRPr="00B725C1">
        <w:rPr>
          <w:rFonts w:asciiTheme="majorBidi" w:hAnsiTheme="majorBidi" w:cstheme="majorBidi"/>
          <w:lang w:val="en-US"/>
        </w:rPr>
        <w:t xml:space="preserve">influencing, </w:t>
      </w:r>
      <w:r w:rsidR="00195DC0" w:rsidRPr="00B725C1">
        <w:rPr>
          <w:rFonts w:asciiTheme="majorBidi" w:hAnsiTheme="majorBidi" w:cstheme="majorBidi"/>
          <w:lang w:val="en-US"/>
        </w:rPr>
        <w:t>empowering</w:t>
      </w:r>
      <w:r w:rsidR="00610E84" w:rsidRPr="00B725C1">
        <w:rPr>
          <w:rFonts w:asciiTheme="majorBidi" w:hAnsiTheme="majorBidi" w:cstheme="majorBidi"/>
          <w:lang w:val="en-US"/>
        </w:rPr>
        <w:t xml:space="preserve">, and </w:t>
      </w:r>
      <w:r w:rsidR="00195DC0" w:rsidRPr="00B725C1">
        <w:rPr>
          <w:rFonts w:asciiTheme="majorBidi" w:hAnsiTheme="majorBidi" w:cstheme="majorBidi"/>
          <w:lang w:val="en-US"/>
        </w:rPr>
        <w:t xml:space="preserve">directing people towards </w:t>
      </w:r>
      <w:r w:rsidR="00610E84" w:rsidRPr="00B725C1">
        <w:rPr>
          <w:rFonts w:asciiTheme="majorBidi" w:hAnsiTheme="majorBidi" w:cstheme="majorBidi"/>
          <w:lang w:val="en-US"/>
        </w:rPr>
        <w:t xml:space="preserve">a </w:t>
      </w:r>
      <w:r w:rsidR="00195DC0" w:rsidRPr="00B725C1">
        <w:rPr>
          <w:rFonts w:asciiTheme="majorBidi" w:hAnsiTheme="majorBidi" w:cstheme="majorBidi"/>
          <w:lang w:val="en-US"/>
        </w:rPr>
        <w:t xml:space="preserve">vision or achieving a goal. </w:t>
      </w:r>
      <w:r w:rsidR="00610E84" w:rsidRPr="00B725C1">
        <w:rPr>
          <w:rFonts w:asciiTheme="majorBidi" w:hAnsiTheme="majorBidi" w:cstheme="majorBidi"/>
          <w:lang w:val="en-US"/>
        </w:rPr>
        <w:t xml:space="preserve">Its, therefore, there </w:t>
      </w:r>
      <w:r w:rsidR="00192CD5" w:rsidRPr="00B725C1">
        <w:rPr>
          <w:rFonts w:asciiTheme="majorBidi" w:hAnsiTheme="majorBidi" w:cstheme="majorBidi"/>
          <w:lang w:val="en-US"/>
        </w:rPr>
        <w:t>is</w:t>
      </w:r>
      <w:r w:rsidR="00610E84" w:rsidRPr="00B725C1">
        <w:rPr>
          <w:rFonts w:asciiTheme="majorBidi" w:hAnsiTheme="majorBidi" w:cstheme="majorBidi"/>
          <w:lang w:val="en-US"/>
        </w:rPr>
        <w:t xml:space="preserve"> serval of leadership styles which the leader can adopt to accomplish a goal, because different leadership styles may affect an organisation’s performance or effectiveness</w:t>
      </w:r>
      <w:r w:rsidR="00941E40" w:rsidRPr="00B725C1">
        <w:rPr>
          <w:rFonts w:asciiTheme="majorBidi" w:hAnsiTheme="majorBidi" w:cstheme="majorBidi"/>
          <w:lang w:val="en-US"/>
        </w:rPr>
        <w:t xml:space="preserve"> </w:t>
      </w:r>
      <w:sdt>
        <w:sdtPr>
          <w:rPr>
            <w:rFonts w:asciiTheme="majorBidi" w:hAnsiTheme="majorBidi" w:cstheme="majorBidi"/>
            <w:lang w:val="en-US"/>
          </w:rPr>
          <w:id w:val="889300545"/>
          <w:citation/>
        </w:sdtPr>
        <w:sdtContent>
          <w:r w:rsidR="00941E40" w:rsidRPr="00B725C1">
            <w:rPr>
              <w:rFonts w:asciiTheme="majorBidi" w:hAnsiTheme="majorBidi" w:cstheme="majorBidi"/>
              <w:lang w:val="en-US"/>
            </w:rPr>
            <w:fldChar w:fldCharType="begin"/>
          </w:r>
          <w:r w:rsidR="00941E40" w:rsidRPr="00B725C1">
            <w:rPr>
              <w:rFonts w:asciiTheme="majorBidi" w:hAnsiTheme="majorBidi" w:cstheme="majorBidi"/>
            </w:rPr>
            <w:instrText xml:space="preserve"> CITATION Dem20 \l 2057 </w:instrText>
          </w:r>
          <w:r w:rsidR="00941E40" w:rsidRPr="00B725C1">
            <w:rPr>
              <w:rFonts w:asciiTheme="majorBidi" w:hAnsiTheme="majorBidi" w:cstheme="majorBidi"/>
              <w:lang w:val="en-US"/>
            </w:rPr>
            <w:fldChar w:fldCharType="separate"/>
          </w:r>
          <w:r w:rsidR="00941E40" w:rsidRPr="00B725C1">
            <w:rPr>
              <w:rFonts w:asciiTheme="majorBidi" w:hAnsiTheme="majorBidi" w:cstheme="majorBidi"/>
              <w:noProof/>
            </w:rPr>
            <w:t>(Demirtas &amp; ed , 2020)</w:t>
          </w:r>
          <w:r w:rsidR="00941E40" w:rsidRPr="00B725C1">
            <w:rPr>
              <w:rFonts w:asciiTheme="majorBidi" w:hAnsiTheme="majorBidi" w:cstheme="majorBidi"/>
              <w:lang w:val="en-US"/>
            </w:rPr>
            <w:fldChar w:fldCharType="end"/>
          </w:r>
        </w:sdtContent>
      </w:sdt>
      <w:r w:rsidR="00610E84" w:rsidRPr="00B725C1">
        <w:rPr>
          <w:rFonts w:asciiTheme="majorBidi" w:hAnsiTheme="majorBidi" w:cstheme="majorBidi"/>
          <w:lang w:val="en-US"/>
        </w:rPr>
        <w:t xml:space="preserve">. In </w:t>
      </w:r>
      <w:r w:rsidR="00941E40" w:rsidRPr="00B725C1">
        <w:rPr>
          <w:rFonts w:asciiTheme="majorBidi" w:hAnsiTheme="majorBidi" w:cstheme="majorBidi"/>
          <w:lang w:val="en-US"/>
        </w:rPr>
        <w:t>this</w:t>
      </w:r>
      <w:r w:rsidR="00610E84" w:rsidRPr="00B725C1">
        <w:rPr>
          <w:rFonts w:asciiTheme="majorBidi" w:hAnsiTheme="majorBidi" w:cstheme="majorBidi"/>
          <w:lang w:val="en-US"/>
        </w:rPr>
        <w:t xml:space="preserve"> case</w:t>
      </w:r>
      <w:r w:rsidR="00941E40" w:rsidRPr="00B725C1">
        <w:rPr>
          <w:rFonts w:asciiTheme="majorBidi" w:hAnsiTheme="majorBidi" w:cstheme="majorBidi"/>
          <w:lang w:val="en-US"/>
        </w:rPr>
        <w:t xml:space="preserve">, </w:t>
      </w:r>
      <w:r w:rsidR="00610E84" w:rsidRPr="00B725C1">
        <w:rPr>
          <w:rFonts w:asciiTheme="majorBidi" w:hAnsiTheme="majorBidi" w:cstheme="majorBidi"/>
          <w:lang w:val="en-US"/>
        </w:rPr>
        <w:t>TikTok</w:t>
      </w:r>
      <w:r w:rsidR="00941E40" w:rsidRPr="00B725C1">
        <w:rPr>
          <w:rFonts w:asciiTheme="majorBidi" w:hAnsiTheme="majorBidi" w:cstheme="majorBidi"/>
          <w:lang w:val="en-US"/>
        </w:rPr>
        <w:t xml:space="preserve"> should consider the concept of </w:t>
      </w:r>
      <w:r w:rsidR="00610E84" w:rsidRPr="00B725C1">
        <w:rPr>
          <w:rFonts w:asciiTheme="majorBidi" w:hAnsiTheme="majorBidi" w:cstheme="majorBidi"/>
          <w:lang w:val="en-US"/>
        </w:rPr>
        <w:t xml:space="preserve">transformational leadership style </w:t>
      </w:r>
      <w:r w:rsidR="00941E40" w:rsidRPr="00B725C1">
        <w:rPr>
          <w:rFonts w:asciiTheme="majorBidi" w:hAnsiTheme="majorBidi" w:cstheme="majorBidi"/>
          <w:lang w:val="en-US"/>
        </w:rPr>
        <w:t xml:space="preserve">since this theory </w:t>
      </w:r>
      <w:r w:rsidR="00610E84" w:rsidRPr="00B725C1">
        <w:rPr>
          <w:rFonts w:asciiTheme="majorBidi" w:hAnsiTheme="majorBidi" w:cstheme="majorBidi"/>
          <w:lang w:val="en-US"/>
        </w:rPr>
        <w:t xml:space="preserve">can play a massive role to </w:t>
      </w:r>
      <w:r w:rsidR="00E339CB" w:rsidRPr="00B725C1">
        <w:rPr>
          <w:rFonts w:asciiTheme="majorBidi" w:hAnsiTheme="majorBidi" w:cstheme="majorBidi"/>
          <w:lang w:val="en-US"/>
        </w:rPr>
        <w:t xml:space="preserve">address the most contemporary issues and conflicts within the organisation </w:t>
      </w:r>
      <w:r w:rsidR="005811EA" w:rsidRPr="00B725C1">
        <w:rPr>
          <w:rFonts w:asciiTheme="majorBidi" w:hAnsiTheme="majorBidi" w:cstheme="majorBidi"/>
          <w:lang w:val="en-US"/>
        </w:rPr>
        <w:t>to</w:t>
      </w:r>
      <w:r w:rsidR="00E339CB" w:rsidRPr="00B725C1">
        <w:rPr>
          <w:rFonts w:asciiTheme="majorBidi" w:hAnsiTheme="majorBidi" w:cstheme="majorBidi"/>
          <w:lang w:val="en-US"/>
        </w:rPr>
        <w:t xml:space="preserve"> achieve </w:t>
      </w:r>
      <w:r w:rsidR="00E77FD7" w:rsidRPr="00B725C1">
        <w:rPr>
          <w:rFonts w:asciiTheme="majorBidi" w:hAnsiTheme="majorBidi" w:cstheme="majorBidi"/>
          <w:lang w:val="en-US"/>
        </w:rPr>
        <w:t xml:space="preserve">a </w:t>
      </w:r>
      <w:r w:rsidR="00E77FD7" w:rsidRPr="00B725C1">
        <w:rPr>
          <w:rFonts w:asciiTheme="majorBidi" w:hAnsiTheme="majorBidi" w:cstheme="majorBidi"/>
          <w:lang w:val="en-US"/>
        </w:rPr>
        <w:lastRenderedPageBreak/>
        <w:t>goal</w:t>
      </w:r>
      <w:r w:rsidR="00E339CB" w:rsidRPr="00B725C1">
        <w:rPr>
          <w:rFonts w:asciiTheme="majorBidi" w:hAnsiTheme="majorBidi" w:cstheme="majorBidi"/>
          <w:lang w:val="en-US"/>
        </w:rPr>
        <w:t xml:space="preserve"> and seeks to demonstrate various leadership mechanisms to improve the quality of the organisation in so many</w:t>
      </w:r>
      <w:r w:rsidR="00E323BB" w:rsidRPr="00B725C1">
        <w:rPr>
          <w:rFonts w:asciiTheme="majorBidi" w:hAnsiTheme="majorBidi" w:cstheme="majorBidi"/>
          <w:lang w:val="en-US"/>
        </w:rPr>
        <w:t xml:space="preserve">. The term transformational leadership style </w:t>
      </w:r>
      <w:r w:rsidR="004541EB" w:rsidRPr="00B725C1">
        <w:rPr>
          <w:rFonts w:asciiTheme="majorBidi" w:hAnsiTheme="majorBidi" w:cstheme="majorBidi"/>
          <w:lang w:val="en-US"/>
        </w:rPr>
        <w:t>is</w:t>
      </w:r>
      <w:r w:rsidR="00E323BB" w:rsidRPr="00B725C1">
        <w:rPr>
          <w:rFonts w:asciiTheme="majorBidi" w:hAnsiTheme="majorBidi" w:cstheme="majorBidi"/>
          <w:lang w:val="en-US"/>
        </w:rPr>
        <w:t xml:space="preserve"> defined as a process of </w:t>
      </w:r>
      <w:r w:rsidR="004541EB" w:rsidRPr="00B725C1">
        <w:rPr>
          <w:rFonts w:asciiTheme="majorBidi" w:hAnsiTheme="majorBidi" w:cstheme="majorBidi"/>
          <w:lang w:val="en-US"/>
        </w:rPr>
        <w:t>empowering or inspiring positive change and focusing on leading and developing in an organisation</w:t>
      </w:r>
      <w:r w:rsidR="00AE4726" w:rsidRPr="00B725C1">
        <w:rPr>
          <w:rFonts w:asciiTheme="majorBidi" w:hAnsiTheme="majorBidi" w:cstheme="majorBidi"/>
          <w:lang w:val="en-US"/>
        </w:rPr>
        <w:t xml:space="preserve"> </w:t>
      </w:r>
      <w:sdt>
        <w:sdtPr>
          <w:rPr>
            <w:rFonts w:asciiTheme="majorBidi" w:hAnsiTheme="majorBidi" w:cstheme="majorBidi"/>
            <w:lang w:val="en-US"/>
          </w:rPr>
          <w:id w:val="1584326726"/>
          <w:citation/>
        </w:sdtPr>
        <w:sdtContent>
          <w:r w:rsidR="00AE4726" w:rsidRPr="00B725C1">
            <w:rPr>
              <w:rFonts w:asciiTheme="majorBidi" w:hAnsiTheme="majorBidi" w:cstheme="majorBidi"/>
              <w:lang w:val="en-US"/>
            </w:rPr>
            <w:fldChar w:fldCharType="begin"/>
          </w:r>
          <w:r w:rsidR="00AE4726" w:rsidRPr="00B725C1">
            <w:rPr>
              <w:rFonts w:asciiTheme="majorBidi" w:hAnsiTheme="majorBidi" w:cstheme="majorBidi"/>
            </w:rPr>
            <w:instrText xml:space="preserve"> CITATION Gom14 \l 2057 </w:instrText>
          </w:r>
          <w:r w:rsidR="00AE4726" w:rsidRPr="00B725C1">
            <w:rPr>
              <w:rFonts w:asciiTheme="majorBidi" w:hAnsiTheme="majorBidi" w:cstheme="majorBidi"/>
              <w:lang w:val="en-US"/>
            </w:rPr>
            <w:fldChar w:fldCharType="separate"/>
          </w:r>
          <w:r w:rsidR="00AE4726" w:rsidRPr="00B725C1">
            <w:rPr>
              <w:rFonts w:asciiTheme="majorBidi" w:hAnsiTheme="majorBidi" w:cstheme="majorBidi"/>
              <w:noProof/>
            </w:rPr>
            <w:t>(Gomes, 2014)</w:t>
          </w:r>
          <w:r w:rsidR="00AE4726" w:rsidRPr="00B725C1">
            <w:rPr>
              <w:rFonts w:asciiTheme="majorBidi" w:hAnsiTheme="majorBidi" w:cstheme="majorBidi"/>
              <w:lang w:val="en-US"/>
            </w:rPr>
            <w:fldChar w:fldCharType="end"/>
          </w:r>
        </w:sdtContent>
      </w:sdt>
      <w:r w:rsidR="00AE4726" w:rsidRPr="00B725C1">
        <w:rPr>
          <w:rFonts w:asciiTheme="majorBidi" w:hAnsiTheme="majorBidi" w:cstheme="majorBidi"/>
          <w:lang w:val="en-US"/>
        </w:rPr>
        <w:t xml:space="preserve">. </w:t>
      </w:r>
      <w:r w:rsidR="004541EB" w:rsidRPr="00B725C1">
        <w:rPr>
          <w:rFonts w:asciiTheme="majorBidi" w:hAnsiTheme="majorBidi" w:cstheme="majorBidi"/>
          <w:lang w:val="en-US"/>
        </w:rPr>
        <w:t xml:space="preserve">Therefore, the aim of transformational leadership is about to </w:t>
      </w:r>
      <w:r w:rsidR="00AC1021" w:rsidRPr="00B725C1">
        <w:rPr>
          <w:rFonts w:asciiTheme="majorBidi" w:hAnsiTheme="majorBidi" w:cstheme="majorBidi"/>
          <w:lang w:val="en-US"/>
        </w:rPr>
        <w:t>transform</w:t>
      </w:r>
      <w:r w:rsidR="004541EB" w:rsidRPr="00B725C1">
        <w:rPr>
          <w:rFonts w:asciiTheme="majorBidi" w:hAnsiTheme="majorBidi" w:cstheme="majorBidi"/>
          <w:lang w:val="en-US"/>
        </w:rPr>
        <w:t xml:space="preserve"> people and </w:t>
      </w:r>
      <w:r w:rsidR="00AC1021" w:rsidRPr="00B725C1">
        <w:rPr>
          <w:rFonts w:asciiTheme="majorBidi" w:hAnsiTheme="majorBidi" w:cstheme="majorBidi"/>
          <w:lang w:val="en-US"/>
        </w:rPr>
        <w:t xml:space="preserve">organisations to utilise how individuals can take the lead without authority to tackle critical challenges in different situations, which </w:t>
      </w:r>
      <w:r w:rsidR="00E339CB" w:rsidRPr="00B725C1">
        <w:rPr>
          <w:rFonts w:asciiTheme="majorBidi" w:hAnsiTheme="majorBidi" w:cstheme="majorBidi"/>
          <w:lang w:val="en-US"/>
        </w:rPr>
        <w:t xml:space="preserve">means </w:t>
      </w:r>
      <w:r w:rsidR="004541EB" w:rsidRPr="00B725C1">
        <w:rPr>
          <w:rFonts w:asciiTheme="majorBidi" w:hAnsiTheme="majorBidi" w:cstheme="majorBidi"/>
          <w:lang w:val="en-US"/>
        </w:rPr>
        <w:t xml:space="preserve">the </w:t>
      </w:r>
      <w:r w:rsidR="00E339CB" w:rsidRPr="00B725C1">
        <w:rPr>
          <w:rFonts w:asciiTheme="majorBidi" w:hAnsiTheme="majorBidi" w:cstheme="majorBidi"/>
          <w:lang w:val="en-US"/>
        </w:rPr>
        <w:t xml:space="preserve">transformational leadership model is relevant in the case of TikTok due to </w:t>
      </w:r>
      <w:r w:rsidR="00AC1021" w:rsidRPr="00B725C1">
        <w:rPr>
          <w:rFonts w:asciiTheme="majorBidi" w:hAnsiTheme="majorBidi" w:cstheme="majorBidi"/>
          <w:lang w:val="en-US"/>
        </w:rPr>
        <w:t>aspiring</w:t>
      </w:r>
      <w:r w:rsidR="00E339CB" w:rsidRPr="00B725C1">
        <w:rPr>
          <w:rFonts w:asciiTheme="majorBidi" w:hAnsiTheme="majorBidi" w:cstheme="majorBidi"/>
          <w:lang w:val="en-US"/>
        </w:rPr>
        <w:t xml:space="preserve"> change and transform the leaders</w:t>
      </w:r>
      <w:r w:rsidR="00F63008" w:rsidRPr="00B725C1">
        <w:rPr>
          <w:rFonts w:asciiTheme="majorBidi" w:hAnsiTheme="majorBidi" w:cstheme="majorBidi"/>
          <w:lang w:val="en-US"/>
        </w:rPr>
        <w:t xml:space="preserve"> </w:t>
      </w:r>
      <w:r w:rsidR="001909A9" w:rsidRPr="00B725C1">
        <w:rPr>
          <w:rFonts w:asciiTheme="majorBidi" w:hAnsiTheme="majorBidi" w:cstheme="majorBidi"/>
          <w:lang w:val="en-US"/>
        </w:rPr>
        <w:t xml:space="preserve">and managers through implementing transformational leadership qualities such as </w:t>
      </w:r>
      <w:r w:rsidR="00965C50" w:rsidRPr="00B725C1">
        <w:rPr>
          <w:rFonts w:asciiTheme="majorBidi" w:hAnsiTheme="majorBidi" w:cstheme="majorBidi"/>
          <w:lang w:val="en-US"/>
        </w:rPr>
        <w:t>sharing a vision, stimulating the environment, creating new ideas, inspiring intellectual and openness to new challenges and adap</w:t>
      </w:r>
      <w:r w:rsidR="00E35580" w:rsidRPr="00B725C1">
        <w:rPr>
          <w:rFonts w:asciiTheme="majorBidi" w:hAnsiTheme="majorBidi" w:cstheme="majorBidi"/>
          <w:lang w:val="en-US"/>
        </w:rPr>
        <w:t xml:space="preserve">tation, </w:t>
      </w:r>
      <w:r w:rsidR="00965C50" w:rsidRPr="00B725C1">
        <w:rPr>
          <w:rFonts w:asciiTheme="majorBidi" w:hAnsiTheme="majorBidi" w:cstheme="majorBidi"/>
          <w:lang w:val="en-US"/>
        </w:rPr>
        <w:t>active l</w:t>
      </w:r>
      <w:r w:rsidR="00E35580" w:rsidRPr="00B725C1">
        <w:rPr>
          <w:rFonts w:asciiTheme="majorBidi" w:hAnsiTheme="majorBidi" w:cstheme="majorBidi"/>
          <w:lang w:val="en-US"/>
        </w:rPr>
        <w:t>istening, empathy, and social and emotional intelligence</w:t>
      </w:r>
      <w:r w:rsidR="00E323BB" w:rsidRPr="00B725C1">
        <w:rPr>
          <w:rFonts w:asciiTheme="majorBidi" w:hAnsiTheme="majorBidi" w:cstheme="majorBidi"/>
          <w:lang w:val="en-US"/>
        </w:rPr>
        <w:t>. In the meantime,</w:t>
      </w:r>
      <w:r w:rsidR="00AC1021" w:rsidRPr="00B725C1">
        <w:rPr>
          <w:rFonts w:asciiTheme="majorBidi" w:hAnsiTheme="majorBidi" w:cstheme="majorBidi"/>
          <w:lang w:val="en-US"/>
        </w:rPr>
        <w:t xml:space="preserve"> adaptive leadership can be important in the manner that a leader can adapt </w:t>
      </w:r>
      <w:r w:rsidR="00C80E3A" w:rsidRPr="00B725C1">
        <w:rPr>
          <w:rFonts w:asciiTheme="majorBidi" w:hAnsiTheme="majorBidi" w:cstheme="majorBidi"/>
          <w:lang w:val="en-US"/>
        </w:rPr>
        <w:t xml:space="preserve">to various situations how </w:t>
      </w:r>
      <w:r w:rsidR="00A41A4B" w:rsidRPr="00B725C1">
        <w:rPr>
          <w:rFonts w:asciiTheme="majorBidi" w:hAnsiTheme="majorBidi" w:cstheme="majorBidi"/>
          <w:lang w:val="en-US"/>
        </w:rPr>
        <w:t xml:space="preserve">to </w:t>
      </w:r>
      <w:r w:rsidR="00C80E3A" w:rsidRPr="00B725C1">
        <w:rPr>
          <w:rFonts w:asciiTheme="majorBidi" w:hAnsiTheme="majorBidi" w:cstheme="majorBidi"/>
          <w:lang w:val="en-US"/>
        </w:rPr>
        <w:t xml:space="preserve">make followers thrive through complex </w:t>
      </w:r>
      <w:r w:rsidR="00AE4726" w:rsidRPr="00B725C1">
        <w:rPr>
          <w:rFonts w:asciiTheme="majorBidi" w:hAnsiTheme="majorBidi" w:cstheme="majorBidi"/>
          <w:lang w:val="en-US"/>
        </w:rPr>
        <w:t>situations</w:t>
      </w:r>
      <w:r w:rsidR="00C80E3A" w:rsidRPr="00B725C1">
        <w:rPr>
          <w:rFonts w:asciiTheme="majorBidi" w:hAnsiTheme="majorBidi" w:cstheme="majorBidi"/>
          <w:lang w:val="en-US"/>
        </w:rPr>
        <w:t xml:space="preserve"> to explore new techniques </w:t>
      </w:r>
      <w:r w:rsidR="008F65F5" w:rsidRPr="00B725C1">
        <w:rPr>
          <w:rFonts w:asciiTheme="majorBidi" w:hAnsiTheme="majorBidi" w:cstheme="majorBidi"/>
          <w:lang w:val="en-US"/>
        </w:rPr>
        <w:t>of</w:t>
      </w:r>
      <w:r w:rsidR="00C80E3A" w:rsidRPr="00B725C1">
        <w:rPr>
          <w:rFonts w:asciiTheme="majorBidi" w:hAnsiTheme="majorBidi" w:cstheme="majorBidi"/>
          <w:lang w:val="en-US"/>
        </w:rPr>
        <w:t xml:space="preserve"> problem-solving</w:t>
      </w:r>
      <w:r w:rsidR="00AE4726" w:rsidRPr="00B725C1">
        <w:rPr>
          <w:rFonts w:asciiTheme="majorBidi" w:hAnsiTheme="majorBidi" w:cstheme="majorBidi"/>
          <w:lang w:val="en-US"/>
        </w:rPr>
        <w:t xml:space="preserve"> </w:t>
      </w:r>
      <w:sdt>
        <w:sdtPr>
          <w:rPr>
            <w:rFonts w:asciiTheme="majorBidi" w:hAnsiTheme="majorBidi" w:cstheme="majorBidi"/>
            <w:lang w:val="en-US"/>
          </w:rPr>
          <w:id w:val="1745678988"/>
          <w:citation/>
        </w:sdtPr>
        <w:sdtContent>
          <w:r w:rsidR="00A41A4B" w:rsidRPr="00B725C1">
            <w:rPr>
              <w:rFonts w:asciiTheme="majorBidi" w:hAnsiTheme="majorBidi" w:cstheme="majorBidi"/>
              <w:lang w:val="en-US"/>
            </w:rPr>
            <w:fldChar w:fldCharType="begin"/>
          </w:r>
          <w:r w:rsidR="00A41A4B" w:rsidRPr="00B725C1">
            <w:rPr>
              <w:rFonts w:asciiTheme="majorBidi" w:hAnsiTheme="majorBidi" w:cstheme="majorBidi"/>
            </w:rPr>
            <w:instrText xml:space="preserve"> CITATION Lon14 \l 2057 </w:instrText>
          </w:r>
          <w:r w:rsidR="00A41A4B" w:rsidRPr="00B725C1">
            <w:rPr>
              <w:rFonts w:asciiTheme="majorBidi" w:hAnsiTheme="majorBidi" w:cstheme="majorBidi"/>
              <w:lang w:val="en-US"/>
            </w:rPr>
            <w:fldChar w:fldCharType="separate"/>
          </w:r>
          <w:r w:rsidR="00A41A4B" w:rsidRPr="00B725C1">
            <w:rPr>
              <w:rFonts w:asciiTheme="majorBidi" w:hAnsiTheme="majorBidi" w:cstheme="majorBidi"/>
              <w:noProof/>
            </w:rPr>
            <w:t>(Long, et al., 2014)</w:t>
          </w:r>
          <w:r w:rsidR="00A41A4B" w:rsidRPr="00B725C1">
            <w:rPr>
              <w:rFonts w:asciiTheme="majorBidi" w:hAnsiTheme="majorBidi" w:cstheme="majorBidi"/>
              <w:lang w:val="en-US"/>
            </w:rPr>
            <w:fldChar w:fldCharType="end"/>
          </w:r>
        </w:sdtContent>
      </w:sdt>
      <w:r w:rsidR="006C07EF" w:rsidRPr="00B725C1">
        <w:rPr>
          <w:rFonts w:asciiTheme="majorBidi" w:hAnsiTheme="majorBidi" w:cstheme="majorBidi"/>
          <w:lang w:val="en-US"/>
        </w:rPr>
        <w:t>.</w:t>
      </w:r>
    </w:p>
    <w:p w14:paraId="6055FE67" w14:textId="77777777" w:rsidR="000261FC" w:rsidRDefault="000261FC" w:rsidP="000261FC">
      <w:pPr>
        <w:spacing w:line="600" w:lineRule="auto"/>
        <w:jc w:val="both"/>
        <w:rPr>
          <w:rFonts w:asciiTheme="majorBidi" w:hAnsiTheme="majorBidi" w:cstheme="majorBidi"/>
          <w:lang w:val="en-US"/>
        </w:rPr>
      </w:pPr>
    </w:p>
    <w:p w14:paraId="48CAADD2" w14:textId="77777777" w:rsidR="000261FC" w:rsidRDefault="000261FC" w:rsidP="000261FC">
      <w:pPr>
        <w:spacing w:line="600" w:lineRule="auto"/>
        <w:jc w:val="both"/>
        <w:rPr>
          <w:rFonts w:asciiTheme="majorBidi" w:hAnsiTheme="majorBidi" w:cstheme="majorBidi"/>
          <w:lang w:val="en-US"/>
        </w:rPr>
      </w:pPr>
    </w:p>
    <w:p w14:paraId="6BD60FC7" w14:textId="77777777" w:rsidR="000261FC" w:rsidRDefault="000261FC" w:rsidP="000261FC">
      <w:pPr>
        <w:spacing w:line="600" w:lineRule="auto"/>
        <w:jc w:val="both"/>
        <w:rPr>
          <w:rFonts w:asciiTheme="majorBidi" w:hAnsiTheme="majorBidi" w:cstheme="majorBidi"/>
          <w:lang w:val="en-US"/>
        </w:rPr>
      </w:pPr>
    </w:p>
    <w:p w14:paraId="35FF98ED" w14:textId="77777777" w:rsidR="000261FC" w:rsidRDefault="000261FC" w:rsidP="000261FC">
      <w:pPr>
        <w:spacing w:line="600" w:lineRule="auto"/>
        <w:jc w:val="both"/>
        <w:rPr>
          <w:rFonts w:asciiTheme="majorBidi" w:hAnsiTheme="majorBidi" w:cstheme="majorBidi"/>
          <w:lang w:val="en-US"/>
        </w:rPr>
      </w:pPr>
    </w:p>
    <w:p w14:paraId="2715B0CA" w14:textId="77777777" w:rsidR="000261FC" w:rsidRDefault="000261FC" w:rsidP="000261FC">
      <w:pPr>
        <w:spacing w:line="600" w:lineRule="auto"/>
        <w:jc w:val="both"/>
        <w:rPr>
          <w:rFonts w:asciiTheme="majorBidi" w:hAnsiTheme="majorBidi" w:cstheme="majorBidi"/>
          <w:lang w:val="en-US"/>
        </w:rPr>
      </w:pPr>
    </w:p>
    <w:p w14:paraId="5F6B5C41" w14:textId="77777777" w:rsidR="000261FC" w:rsidRPr="00B725C1" w:rsidRDefault="000261FC" w:rsidP="000261FC">
      <w:pPr>
        <w:spacing w:line="600" w:lineRule="auto"/>
        <w:jc w:val="both"/>
        <w:rPr>
          <w:rFonts w:asciiTheme="majorBidi" w:hAnsiTheme="majorBidi" w:cstheme="majorBidi"/>
          <w:lang w:val="en-US"/>
        </w:rPr>
      </w:pPr>
    </w:p>
    <w:p w14:paraId="775300CF" w14:textId="493D9DE4" w:rsidR="006C07EF" w:rsidRDefault="006C07EF" w:rsidP="000261FC">
      <w:pPr>
        <w:pStyle w:val="Heading1"/>
        <w:rPr>
          <w:rFonts w:asciiTheme="majorBidi" w:hAnsiTheme="majorBidi"/>
          <w:b/>
          <w:bCs/>
          <w:i/>
          <w:iCs/>
          <w:lang w:val="en-US"/>
        </w:rPr>
      </w:pPr>
      <w:bookmarkStart w:id="14" w:name="_Toc133524941"/>
      <w:r w:rsidRPr="000261FC">
        <w:rPr>
          <w:rFonts w:asciiTheme="majorBidi" w:hAnsiTheme="majorBidi"/>
          <w:b/>
          <w:bCs/>
          <w:i/>
          <w:iCs/>
          <w:lang w:val="en-US"/>
        </w:rPr>
        <w:lastRenderedPageBreak/>
        <w:t>Figure 3. below explains the adaptive leadership style.</w:t>
      </w:r>
      <w:bookmarkEnd w:id="14"/>
    </w:p>
    <w:p w14:paraId="2078595B" w14:textId="77777777" w:rsidR="000261FC" w:rsidRPr="000261FC" w:rsidRDefault="000261FC" w:rsidP="000261FC">
      <w:pPr>
        <w:rPr>
          <w:lang w:val="en-US"/>
        </w:rPr>
      </w:pPr>
    </w:p>
    <w:p w14:paraId="6C9C893B" w14:textId="77777777" w:rsidR="000261FC" w:rsidRPr="000261FC" w:rsidRDefault="000261FC" w:rsidP="000261FC">
      <w:pPr>
        <w:rPr>
          <w:lang w:val="en-US"/>
        </w:rPr>
      </w:pPr>
    </w:p>
    <w:p w14:paraId="6B1228CB" w14:textId="47B14FE1" w:rsidR="006C07EF" w:rsidRPr="00B725C1" w:rsidRDefault="006C07EF" w:rsidP="00B725C1">
      <w:pPr>
        <w:spacing w:line="600" w:lineRule="auto"/>
        <w:jc w:val="both"/>
        <w:rPr>
          <w:rFonts w:asciiTheme="majorBidi" w:hAnsiTheme="majorBidi" w:cstheme="majorBidi"/>
          <w:lang w:val="en-US"/>
        </w:rPr>
      </w:pPr>
      <w:r w:rsidRPr="00B725C1">
        <w:rPr>
          <w:rFonts w:asciiTheme="majorBidi" w:hAnsiTheme="majorBidi" w:cstheme="majorBidi"/>
          <w:noProof/>
          <w:lang w:val="en-US"/>
        </w:rPr>
        <w:drawing>
          <wp:inline distT="0" distB="0" distL="0" distR="0" wp14:anchorId="78523E48" wp14:editId="2B373610">
            <wp:extent cx="4811395" cy="3025775"/>
            <wp:effectExtent l="0" t="25400" r="14605" b="34925"/>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0" r:lo="rId21" r:qs="rId22" r:cs="rId23"/>
              </a:graphicData>
            </a:graphic>
          </wp:inline>
        </w:drawing>
      </w:r>
    </w:p>
    <w:p w14:paraId="6AB91268" w14:textId="77777777" w:rsidR="006C07EF" w:rsidRPr="00B725C1" w:rsidRDefault="006C07EF" w:rsidP="00B725C1">
      <w:pPr>
        <w:spacing w:line="600" w:lineRule="auto"/>
        <w:jc w:val="both"/>
        <w:rPr>
          <w:rFonts w:asciiTheme="majorBidi" w:hAnsiTheme="majorBidi" w:cstheme="majorBidi"/>
          <w:lang w:val="en-US"/>
        </w:rPr>
      </w:pPr>
    </w:p>
    <w:p w14:paraId="3FF9FE89" w14:textId="6444F0F1" w:rsidR="009D575C" w:rsidRPr="00B725C1" w:rsidRDefault="0044101E" w:rsidP="00B725C1">
      <w:pPr>
        <w:spacing w:line="600" w:lineRule="auto"/>
        <w:jc w:val="both"/>
        <w:rPr>
          <w:rFonts w:asciiTheme="majorBidi" w:hAnsiTheme="majorBidi" w:cstheme="majorBidi"/>
          <w:lang w:val="en-US"/>
        </w:rPr>
      </w:pPr>
      <w:r w:rsidRPr="00B725C1">
        <w:rPr>
          <w:rFonts w:asciiTheme="majorBidi" w:hAnsiTheme="majorBidi" w:cstheme="majorBidi"/>
          <w:lang w:val="en-US"/>
        </w:rPr>
        <w:t xml:space="preserve">Adaptive </w:t>
      </w:r>
      <w:r w:rsidR="008F65F5" w:rsidRPr="00B725C1">
        <w:rPr>
          <w:rFonts w:asciiTheme="majorBidi" w:hAnsiTheme="majorBidi" w:cstheme="majorBidi"/>
          <w:lang w:val="en-US"/>
        </w:rPr>
        <w:t>leadership</w:t>
      </w:r>
      <w:r w:rsidRPr="00B725C1">
        <w:rPr>
          <w:rFonts w:asciiTheme="majorBidi" w:hAnsiTheme="majorBidi" w:cstheme="majorBidi"/>
          <w:lang w:val="en-US"/>
        </w:rPr>
        <w:t xml:space="preserve"> style can be defined as the ability to </w:t>
      </w:r>
      <w:r w:rsidR="00136D39" w:rsidRPr="00B725C1">
        <w:rPr>
          <w:rFonts w:asciiTheme="majorBidi" w:hAnsiTheme="majorBidi" w:cstheme="majorBidi"/>
          <w:lang w:val="en-US"/>
        </w:rPr>
        <w:t>predict upcoming challenges</w:t>
      </w:r>
      <w:r w:rsidR="008F65F5" w:rsidRPr="00B725C1">
        <w:rPr>
          <w:rFonts w:asciiTheme="majorBidi" w:hAnsiTheme="majorBidi" w:cstheme="majorBidi"/>
          <w:lang w:val="en-US"/>
        </w:rPr>
        <w:t xml:space="preserve">, </w:t>
      </w:r>
      <w:r w:rsidR="00136D39" w:rsidRPr="00B725C1">
        <w:rPr>
          <w:rFonts w:asciiTheme="majorBidi" w:hAnsiTheme="majorBidi" w:cstheme="majorBidi"/>
          <w:lang w:val="en-US"/>
        </w:rPr>
        <w:t xml:space="preserve">participate individuals in </w:t>
      </w:r>
      <w:r w:rsidR="008F65F5" w:rsidRPr="00B725C1">
        <w:rPr>
          <w:rFonts w:asciiTheme="majorBidi" w:hAnsiTheme="majorBidi" w:cstheme="majorBidi"/>
          <w:lang w:val="en-US"/>
        </w:rPr>
        <w:t>the</w:t>
      </w:r>
      <w:r w:rsidR="00136D39" w:rsidRPr="00B725C1">
        <w:rPr>
          <w:rFonts w:asciiTheme="majorBidi" w:hAnsiTheme="majorBidi" w:cstheme="majorBidi"/>
          <w:lang w:val="en-US"/>
        </w:rPr>
        <w:t xml:space="preserve"> panel </w:t>
      </w:r>
      <w:r w:rsidR="008F65F5" w:rsidRPr="00B725C1">
        <w:rPr>
          <w:rFonts w:asciiTheme="majorBidi" w:hAnsiTheme="majorBidi" w:cstheme="majorBidi"/>
          <w:lang w:val="en-US"/>
        </w:rPr>
        <w:t xml:space="preserve">and </w:t>
      </w:r>
      <w:r w:rsidR="000838EE" w:rsidRPr="00B725C1">
        <w:rPr>
          <w:rFonts w:asciiTheme="majorBidi" w:hAnsiTheme="majorBidi" w:cstheme="majorBidi"/>
          <w:lang w:val="en-US"/>
        </w:rPr>
        <w:t xml:space="preserve">evolve </w:t>
      </w:r>
      <w:r w:rsidR="008F65F5" w:rsidRPr="00B725C1">
        <w:rPr>
          <w:rFonts w:asciiTheme="majorBidi" w:hAnsiTheme="majorBidi" w:cstheme="majorBidi"/>
          <w:lang w:val="en-US"/>
        </w:rPr>
        <w:t>collective solutions</w:t>
      </w:r>
      <w:r w:rsidR="006C07EF" w:rsidRPr="00B725C1">
        <w:rPr>
          <w:rFonts w:asciiTheme="majorBidi" w:hAnsiTheme="majorBidi" w:cstheme="majorBidi"/>
          <w:lang w:val="en-US"/>
        </w:rPr>
        <w:t xml:space="preserve"> </w:t>
      </w:r>
      <w:sdt>
        <w:sdtPr>
          <w:rPr>
            <w:rFonts w:asciiTheme="majorBidi" w:hAnsiTheme="majorBidi" w:cstheme="majorBidi"/>
            <w:lang w:val="en-US"/>
          </w:rPr>
          <w:id w:val="-1010141795"/>
          <w:citation/>
        </w:sdtPr>
        <w:sdtContent>
          <w:r w:rsidR="006C07EF" w:rsidRPr="00B725C1">
            <w:rPr>
              <w:rFonts w:asciiTheme="majorBidi" w:hAnsiTheme="majorBidi" w:cstheme="majorBidi"/>
              <w:lang w:val="en-US"/>
            </w:rPr>
            <w:fldChar w:fldCharType="begin"/>
          </w:r>
          <w:r w:rsidR="006C07EF" w:rsidRPr="00B725C1">
            <w:rPr>
              <w:rFonts w:asciiTheme="majorBidi" w:hAnsiTheme="majorBidi" w:cstheme="majorBidi"/>
            </w:rPr>
            <w:instrText xml:space="preserve"> CITATION Hei091 \l 2057 </w:instrText>
          </w:r>
          <w:r w:rsidR="006C07EF" w:rsidRPr="00B725C1">
            <w:rPr>
              <w:rFonts w:asciiTheme="majorBidi" w:hAnsiTheme="majorBidi" w:cstheme="majorBidi"/>
              <w:lang w:val="en-US"/>
            </w:rPr>
            <w:fldChar w:fldCharType="separate"/>
          </w:r>
          <w:r w:rsidR="006C07EF" w:rsidRPr="00B725C1">
            <w:rPr>
              <w:rFonts w:asciiTheme="majorBidi" w:hAnsiTheme="majorBidi" w:cstheme="majorBidi"/>
              <w:noProof/>
            </w:rPr>
            <w:t>(Heifetz, et al., 2009)</w:t>
          </w:r>
          <w:r w:rsidR="006C07EF" w:rsidRPr="00B725C1">
            <w:rPr>
              <w:rFonts w:asciiTheme="majorBidi" w:hAnsiTheme="majorBidi" w:cstheme="majorBidi"/>
              <w:lang w:val="en-US"/>
            </w:rPr>
            <w:fldChar w:fldCharType="end"/>
          </w:r>
        </w:sdtContent>
      </w:sdt>
      <w:r w:rsidR="006C07EF" w:rsidRPr="00B725C1">
        <w:rPr>
          <w:rFonts w:asciiTheme="majorBidi" w:hAnsiTheme="majorBidi" w:cstheme="majorBidi"/>
          <w:lang w:val="en-US"/>
        </w:rPr>
        <w:t>.</w:t>
      </w:r>
      <w:r w:rsidR="00D528E0" w:rsidRPr="00B725C1">
        <w:rPr>
          <w:rFonts w:asciiTheme="majorBidi" w:hAnsiTheme="majorBidi" w:cstheme="majorBidi"/>
          <w:lang w:val="en-US"/>
        </w:rPr>
        <w:t xml:space="preserve"> </w:t>
      </w:r>
      <w:r w:rsidR="005811EA" w:rsidRPr="00B725C1">
        <w:rPr>
          <w:rFonts w:asciiTheme="majorBidi" w:hAnsiTheme="majorBidi" w:cstheme="majorBidi"/>
          <w:lang w:val="en-US"/>
        </w:rPr>
        <w:t>The evidence-based</w:t>
      </w:r>
      <w:r w:rsidR="00D528E0" w:rsidRPr="00B725C1">
        <w:rPr>
          <w:rFonts w:asciiTheme="majorBidi" w:hAnsiTheme="majorBidi" w:cstheme="majorBidi"/>
          <w:lang w:val="en-US"/>
        </w:rPr>
        <w:t xml:space="preserve"> study has proven that many </w:t>
      </w:r>
      <w:r w:rsidR="00811CCA" w:rsidRPr="00B725C1">
        <w:rPr>
          <w:rFonts w:asciiTheme="majorBidi" w:hAnsiTheme="majorBidi" w:cstheme="majorBidi"/>
          <w:lang w:val="en-US"/>
        </w:rPr>
        <w:t>organisations</w:t>
      </w:r>
      <w:r w:rsidR="00D528E0" w:rsidRPr="00B725C1">
        <w:rPr>
          <w:rFonts w:asciiTheme="majorBidi" w:hAnsiTheme="majorBidi" w:cstheme="majorBidi"/>
          <w:lang w:val="en-US"/>
        </w:rPr>
        <w:t xml:space="preserve"> from both sectors </w:t>
      </w:r>
      <w:r w:rsidR="00811CCA" w:rsidRPr="00B725C1">
        <w:rPr>
          <w:rFonts w:asciiTheme="majorBidi" w:hAnsiTheme="majorBidi" w:cstheme="majorBidi"/>
          <w:lang w:val="en-US"/>
        </w:rPr>
        <w:t>accommodate</w:t>
      </w:r>
      <w:r w:rsidR="00D528E0" w:rsidRPr="00B725C1">
        <w:rPr>
          <w:rFonts w:asciiTheme="majorBidi" w:hAnsiTheme="majorBidi" w:cstheme="majorBidi"/>
          <w:lang w:val="en-US"/>
        </w:rPr>
        <w:t xml:space="preserve"> </w:t>
      </w:r>
      <w:r w:rsidR="00E64563" w:rsidRPr="00B725C1">
        <w:rPr>
          <w:rFonts w:asciiTheme="majorBidi" w:hAnsiTheme="majorBidi" w:cstheme="majorBidi"/>
          <w:lang w:val="en-US"/>
        </w:rPr>
        <w:t xml:space="preserve">the </w:t>
      </w:r>
      <w:r w:rsidR="00811CCA" w:rsidRPr="00B725C1">
        <w:rPr>
          <w:rFonts w:asciiTheme="majorBidi" w:hAnsiTheme="majorBidi" w:cstheme="majorBidi"/>
          <w:lang w:val="en-US"/>
        </w:rPr>
        <w:t>adaptive</w:t>
      </w:r>
      <w:r w:rsidR="00D528E0" w:rsidRPr="00B725C1">
        <w:rPr>
          <w:rFonts w:asciiTheme="majorBidi" w:hAnsiTheme="majorBidi" w:cstheme="majorBidi"/>
          <w:lang w:val="en-US"/>
        </w:rPr>
        <w:t xml:space="preserve"> leadership model as </w:t>
      </w:r>
      <w:r w:rsidR="00811CCA" w:rsidRPr="00B725C1">
        <w:rPr>
          <w:rFonts w:asciiTheme="majorBidi" w:hAnsiTheme="majorBidi" w:cstheme="majorBidi"/>
          <w:lang w:val="en-US"/>
        </w:rPr>
        <w:t>an</w:t>
      </w:r>
      <w:r w:rsidR="00D528E0" w:rsidRPr="00B725C1">
        <w:rPr>
          <w:rFonts w:asciiTheme="majorBidi" w:hAnsiTheme="majorBidi" w:cstheme="majorBidi"/>
          <w:lang w:val="en-US"/>
        </w:rPr>
        <w:t xml:space="preserve"> approach to </w:t>
      </w:r>
      <w:r w:rsidR="005811EA" w:rsidRPr="00B725C1">
        <w:rPr>
          <w:rFonts w:asciiTheme="majorBidi" w:hAnsiTheme="majorBidi" w:cstheme="majorBidi"/>
          <w:lang w:val="en-US"/>
        </w:rPr>
        <w:t>solving</w:t>
      </w:r>
      <w:r w:rsidR="00D528E0" w:rsidRPr="00B725C1">
        <w:rPr>
          <w:rFonts w:asciiTheme="majorBidi" w:hAnsiTheme="majorBidi" w:cstheme="majorBidi"/>
          <w:lang w:val="en-US"/>
        </w:rPr>
        <w:t xml:space="preserve"> their problem because adaptive leadership has </w:t>
      </w:r>
      <w:r w:rsidR="00811CCA" w:rsidRPr="00B725C1">
        <w:rPr>
          <w:rFonts w:asciiTheme="majorBidi" w:hAnsiTheme="majorBidi" w:cstheme="majorBidi"/>
          <w:lang w:val="en-US"/>
        </w:rPr>
        <w:t>been</w:t>
      </w:r>
      <w:r w:rsidR="00D528E0" w:rsidRPr="00B725C1">
        <w:rPr>
          <w:rFonts w:asciiTheme="majorBidi" w:hAnsiTheme="majorBidi" w:cstheme="majorBidi"/>
          <w:lang w:val="en-US"/>
        </w:rPr>
        <w:t xml:space="preserve"> identified </w:t>
      </w:r>
      <w:r w:rsidR="00811CCA" w:rsidRPr="00B725C1">
        <w:rPr>
          <w:rFonts w:asciiTheme="majorBidi" w:hAnsiTheme="majorBidi" w:cstheme="majorBidi"/>
          <w:lang w:val="en-US"/>
        </w:rPr>
        <w:t xml:space="preserve">as </w:t>
      </w:r>
      <w:r w:rsidR="00D528E0" w:rsidRPr="00B725C1">
        <w:rPr>
          <w:rFonts w:asciiTheme="majorBidi" w:hAnsiTheme="majorBidi" w:cstheme="majorBidi"/>
          <w:lang w:val="en-US"/>
        </w:rPr>
        <w:t>on</w:t>
      </w:r>
      <w:r w:rsidR="00811CCA" w:rsidRPr="00B725C1">
        <w:rPr>
          <w:rFonts w:asciiTheme="majorBidi" w:hAnsiTheme="majorBidi" w:cstheme="majorBidi"/>
          <w:lang w:val="en-US"/>
        </w:rPr>
        <w:t>e</w:t>
      </w:r>
      <w:r w:rsidR="00D528E0" w:rsidRPr="00B725C1">
        <w:rPr>
          <w:rFonts w:asciiTheme="majorBidi" w:hAnsiTheme="majorBidi" w:cstheme="majorBidi"/>
          <w:lang w:val="en-US"/>
        </w:rPr>
        <w:t xml:space="preserve"> </w:t>
      </w:r>
      <w:r w:rsidR="00811CCA" w:rsidRPr="00B725C1">
        <w:rPr>
          <w:rFonts w:asciiTheme="majorBidi" w:hAnsiTheme="majorBidi" w:cstheme="majorBidi"/>
          <w:lang w:val="en-US"/>
        </w:rPr>
        <w:t>of</w:t>
      </w:r>
      <w:r w:rsidR="00D528E0" w:rsidRPr="00B725C1">
        <w:rPr>
          <w:rFonts w:asciiTheme="majorBidi" w:hAnsiTheme="majorBidi" w:cstheme="majorBidi"/>
          <w:lang w:val="en-US"/>
        </w:rPr>
        <w:t xml:space="preserve"> the most successful </w:t>
      </w:r>
      <w:r w:rsidR="00811CCA" w:rsidRPr="00B725C1">
        <w:rPr>
          <w:rFonts w:asciiTheme="majorBidi" w:hAnsiTheme="majorBidi" w:cstheme="majorBidi"/>
          <w:lang w:val="en-US"/>
        </w:rPr>
        <w:t>methods</w:t>
      </w:r>
      <w:r w:rsidR="00D528E0" w:rsidRPr="00B725C1">
        <w:rPr>
          <w:rFonts w:asciiTheme="majorBidi" w:hAnsiTheme="majorBidi" w:cstheme="majorBidi"/>
          <w:lang w:val="en-US"/>
        </w:rPr>
        <w:t xml:space="preserve"> </w:t>
      </w:r>
      <w:r w:rsidR="00811CCA" w:rsidRPr="00B725C1">
        <w:rPr>
          <w:rFonts w:asciiTheme="majorBidi" w:hAnsiTheme="majorBidi" w:cstheme="majorBidi"/>
          <w:lang w:val="en-US"/>
        </w:rPr>
        <w:t>which</w:t>
      </w:r>
      <w:r w:rsidR="00D528E0" w:rsidRPr="00B725C1">
        <w:rPr>
          <w:rFonts w:asciiTheme="majorBidi" w:hAnsiTheme="majorBidi" w:cstheme="majorBidi"/>
          <w:lang w:val="en-US"/>
        </w:rPr>
        <w:t xml:space="preserve"> enable leaders to cope with new challenges and </w:t>
      </w:r>
      <w:r w:rsidR="005811EA" w:rsidRPr="00B725C1">
        <w:rPr>
          <w:rFonts w:asciiTheme="majorBidi" w:hAnsiTheme="majorBidi" w:cstheme="majorBidi"/>
          <w:lang w:val="en-US"/>
        </w:rPr>
        <w:t>can</w:t>
      </w:r>
      <w:r w:rsidR="00D528E0" w:rsidRPr="00B725C1">
        <w:rPr>
          <w:rFonts w:asciiTheme="majorBidi" w:hAnsiTheme="majorBidi" w:cstheme="majorBidi"/>
          <w:lang w:val="en-US"/>
        </w:rPr>
        <w:t xml:space="preserve"> measure and master </w:t>
      </w:r>
      <w:r w:rsidR="00E64563" w:rsidRPr="00B725C1">
        <w:rPr>
          <w:rFonts w:asciiTheme="majorBidi" w:hAnsiTheme="majorBidi" w:cstheme="majorBidi"/>
          <w:lang w:val="en-US"/>
        </w:rPr>
        <w:t xml:space="preserve">as well as consideration in relation what the prior leadership </w:t>
      </w:r>
      <w:r w:rsidR="005811EA" w:rsidRPr="00B725C1">
        <w:rPr>
          <w:rFonts w:asciiTheme="majorBidi" w:hAnsiTheme="majorBidi" w:cstheme="majorBidi"/>
          <w:lang w:val="en-US"/>
        </w:rPr>
        <w:t>behaviours</w:t>
      </w:r>
      <w:r w:rsidR="00E64563" w:rsidRPr="00B725C1">
        <w:rPr>
          <w:rFonts w:asciiTheme="majorBidi" w:hAnsiTheme="majorBidi" w:cstheme="majorBidi"/>
          <w:lang w:val="en-US"/>
        </w:rPr>
        <w:t xml:space="preserve"> are required by </w:t>
      </w:r>
      <w:r w:rsidR="009D575C" w:rsidRPr="00B725C1">
        <w:rPr>
          <w:rFonts w:asciiTheme="majorBidi" w:hAnsiTheme="majorBidi" w:cstheme="majorBidi"/>
          <w:lang w:val="en-US"/>
        </w:rPr>
        <w:t xml:space="preserve">an </w:t>
      </w:r>
      <w:r w:rsidR="00E64563" w:rsidRPr="00B725C1">
        <w:rPr>
          <w:rFonts w:asciiTheme="majorBidi" w:hAnsiTheme="majorBidi" w:cstheme="majorBidi"/>
          <w:lang w:val="en-US"/>
        </w:rPr>
        <w:t xml:space="preserve">individual involved to discover issues and challenges </w:t>
      </w:r>
      <w:r w:rsidR="005811EA" w:rsidRPr="00B725C1">
        <w:rPr>
          <w:rFonts w:asciiTheme="majorBidi" w:hAnsiTheme="majorBidi" w:cstheme="majorBidi"/>
          <w:lang w:val="en-US"/>
        </w:rPr>
        <w:t>to</w:t>
      </w:r>
      <w:r w:rsidR="00E64563" w:rsidRPr="00B725C1">
        <w:rPr>
          <w:rFonts w:asciiTheme="majorBidi" w:hAnsiTheme="majorBidi" w:cstheme="majorBidi"/>
          <w:lang w:val="en-US"/>
        </w:rPr>
        <w:t xml:space="preserve"> define the problem and point to </w:t>
      </w:r>
      <w:r w:rsidR="005811EA" w:rsidRPr="00B725C1">
        <w:rPr>
          <w:rFonts w:asciiTheme="majorBidi" w:hAnsiTheme="majorBidi" w:cstheme="majorBidi"/>
          <w:lang w:val="en-US"/>
        </w:rPr>
        <w:t xml:space="preserve">a </w:t>
      </w:r>
      <w:r w:rsidR="00E64563" w:rsidRPr="00B725C1">
        <w:rPr>
          <w:rFonts w:asciiTheme="majorBidi" w:hAnsiTheme="majorBidi" w:cstheme="majorBidi"/>
          <w:lang w:val="en-US"/>
        </w:rPr>
        <w:t>solution</w:t>
      </w:r>
      <w:r w:rsidR="006C07EF" w:rsidRPr="00B725C1">
        <w:rPr>
          <w:rFonts w:asciiTheme="majorBidi" w:hAnsiTheme="majorBidi" w:cstheme="majorBidi"/>
          <w:lang w:val="en-US"/>
        </w:rPr>
        <w:t xml:space="preserve"> </w:t>
      </w:r>
      <w:sdt>
        <w:sdtPr>
          <w:rPr>
            <w:rFonts w:asciiTheme="majorBidi" w:hAnsiTheme="majorBidi" w:cstheme="majorBidi"/>
            <w:lang w:val="en-US"/>
          </w:rPr>
          <w:id w:val="1722562488"/>
          <w:citation/>
        </w:sdtPr>
        <w:sdtContent>
          <w:r w:rsidR="006C07EF" w:rsidRPr="00B725C1">
            <w:rPr>
              <w:rFonts w:asciiTheme="majorBidi" w:hAnsiTheme="majorBidi" w:cstheme="majorBidi"/>
              <w:lang w:val="en-US"/>
            </w:rPr>
            <w:fldChar w:fldCharType="begin"/>
          </w:r>
          <w:r w:rsidR="006C07EF" w:rsidRPr="00B725C1">
            <w:rPr>
              <w:rFonts w:asciiTheme="majorBidi" w:hAnsiTheme="majorBidi" w:cstheme="majorBidi"/>
            </w:rPr>
            <w:instrText xml:space="preserve"> CITATION Nel17 \l 2057 </w:instrText>
          </w:r>
          <w:r w:rsidR="006C07EF" w:rsidRPr="00B725C1">
            <w:rPr>
              <w:rFonts w:asciiTheme="majorBidi" w:hAnsiTheme="majorBidi" w:cstheme="majorBidi"/>
              <w:lang w:val="en-US"/>
            </w:rPr>
            <w:fldChar w:fldCharType="separate"/>
          </w:r>
          <w:r w:rsidR="006C07EF" w:rsidRPr="00B725C1">
            <w:rPr>
              <w:rFonts w:asciiTheme="majorBidi" w:hAnsiTheme="majorBidi" w:cstheme="majorBidi"/>
              <w:noProof/>
            </w:rPr>
            <w:t>(Nelson &amp; Squires, 2017)</w:t>
          </w:r>
          <w:r w:rsidR="006C07EF" w:rsidRPr="00B725C1">
            <w:rPr>
              <w:rFonts w:asciiTheme="majorBidi" w:hAnsiTheme="majorBidi" w:cstheme="majorBidi"/>
              <w:lang w:val="en-US"/>
            </w:rPr>
            <w:fldChar w:fldCharType="end"/>
          </w:r>
        </w:sdtContent>
      </w:sdt>
      <w:r w:rsidR="006C07EF" w:rsidRPr="00B725C1">
        <w:rPr>
          <w:rFonts w:asciiTheme="majorBidi" w:hAnsiTheme="majorBidi" w:cstheme="majorBidi"/>
          <w:lang w:val="en-US"/>
        </w:rPr>
        <w:t>.</w:t>
      </w:r>
    </w:p>
    <w:p w14:paraId="3667F524" w14:textId="77777777" w:rsidR="009D575C" w:rsidRPr="00B725C1" w:rsidRDefault="009D575C" w:rsidP="00B725C1">
      <w:pPr>
        <w:spacing w:line="600" w:lineRule="auto"/>
        <w:jc w:val="both"/>
        <w:rPr>
          <w:rFonts w:asciiTheme="majorBidi" w:hAnsiTheme="majorBidi" w:cstheme="majorBidi"/>
          <w:lang w:val="en-US"/>
        </w:rPr>
      </w:pPr>
    </w:p>
    <w:p w14:paraId="124DF285" w14:textId="29C91C62" w:rsidR="00C46B4A" w:rsidRPr="00B725C1" w:rsidRDefault="005503C0" w:rsidP="00B725C1">
      <w:pPr>
        <w:spacing w:line="600" w:lineRule="auto"/>
        <w:jc w:val="both"/>
        <w:rPr>
          <w:rFonts w:asciiTheme="majorBidi" w:hAnsiTheme="majorBidi" w:cstheme="majorBidi"/>
          <w:lang w:val="en-US"/>
        </w:rPr>
      </w:pPr>
      <w:r w:rsidRPr="00B725C1">
        <w:rPr>
          <w:rFonts w:asciiTheme="majorBidi" w:hAnsiTheme="majorBidi" w:cstheme="majorBidi"/>
          <w:lang w:val="en-US"/>
        </w:rPr>
        <w:lastRenderedPageBreak/>
        <w:t xml:space="preserve"> On</w:t>
      </w:r>
      <w:r w:rsidR="00136D39" w:rsidRPr="00B725C1">
        <w:rPr>
          <w:rFonts w:asciiTheme="majorBidi" w:hAnsiTheme="majorBidi" w:cstheme="majorBidi"/>
          <w:lang w:val="en-US"/>
        </w:rPr>
        <w:t xml:space="preserve"> the one hand,</w:t>
      </w:r>
      <w:r w:rsidRPr="00B725C1">
        <w:rPr>
          <w:rFonts w:asciiTheme="majorBidi" w:hAnsiTheme="majorBidi" w:cstheme="majorBidi"/>
          <w:lang w:val="en-US"/>
        </w:rPr>
        <w:t xml:space="preserve"> </w:t>
      </w:r>
      <w:r w:rsidR="005811EA" w:rsidRPr="00B725C1">
        <w:rPr>
          <w:rFonts w:asciiTheme="majorBidi" w:hAnsiTheme="majorBidi" w:cstheme="majorBidi"/>
          <w:lang w:val="en-US"/>
        </w:rPr>
        <w:t xml:space="preserve">the </w:t>
      </w:r>
      <w:r w:rsidRPr="00B725C1">
        <w:rPr>
          <w:rFonts w:asciiTheme="majorBidi" w:hAnsiTheme="majorBidi" w:cstheme="majorBidi"/>
          <w:lang w:val="en-US"/>
        </w:rPr>
        <w:t xml:space="preserve">adaptive </w:t>
      </w:r>
      <w:r w:rsidR="005811EA" w:rsidRPr="00B725C1">
        <w:rPr>
          <w:rFonts w:asciiTheme="majorBidi" w:hAnsiTheme="majorBidi" w:cstheme="majorBidi"/>
          <w:lang w:val="en-US"/>
        </w:rPr>
        <w:t>leadership</w:t>
      </w:r>
      <w:r w:rsidRPr="00B725C1">
        <w:rPr>
          <w:rFonts w:asciiTheme="majorBidi" w:hAnsiTheme="majorBidi" w:cstheme="majorBidi"/>
          <w:lang w:val="en-US"/>
        </w:rPr>
        <w:t xml:space="preserve"> style </w:t>
      </w:r>
      <w:r w:rsidR="005811EA" w:rsidRPr="00B725C1">
        <w:rPr>
          <w:rFonts w:asciiTheme="majorBidi" w:hAnsiTheme="majorBidi" w:cstheme="majorBidi"/>
          <w:lang w:val="en-US"/>
        </w:rPr>
        <w:t>from</w:t>
      </w:r>
      <w:r w:rsidRPr="00B725C1">
        <w:rPr>
          <w:rFonts w:asciiTheme="majorBidi" w:hAnsiTheme="majorBidi" w:cstheme="majorBidi"/>
          <w:lang w:val="en-US"/>
        </w:rPr>
        <w:t xml:space="preserve"> the TikTok perspective </w:t>
      </w:r>
      <w:r w:rsidR="005811EA" w:rsidRPr="00B725C1">
        <w:rPr>
          <w:rFonts w:asciiTheme="majorBidi" w:hAnsiTheme="majorBidi" w:cstheme="majorBidi"/>
          <w:lang w:val="en-US"/>
        </w:rPr>
        <w:t xml:space="preserve">is </w:t>
      </w:r>
      <w:r w:rsidRPr="00B725C1">
        <w:rPr>
          <w:rFonts w:asciiTheme="majorBidi" w:hAnsiTheme="majorBidi" w:cstheme="majorBidi"/>
          <w:lang w:val="en-US"/>
        </w:rPr>
        <w:t xml:space="preserve">considered to be </w:t>
      </w:r>
      <w:r w:rsidR="005811EA" w:rsidRPr="00B725C1">
        <w:rPr>
          <w:rFonts w:asciiTheme="majorBidi" w:hAnsiTheme="majorBidi" w:cstheme="majorBidi"/>
          <w:lang w:val="en-US"/>
        </w:rPr>
        <w:t>vital</w:t>
      </w:r>
      <w:r w:rsidRPr="00B725C1">
        <w:rPr>
          <w:rFonts w:asciiTheme="majorBidi" w:hAnsiTheme="majorBidi" w:cstheme="majorBidi"/>
          <w:lang w:val="en-US"/>
        </w:rPr>
        <w:t xml:space="preserve"> for instance </w:t>
      </w:r>
      <w:r w:rsidR="005811EA" w:rsidRPr="00B725C1">
        <w:rPr>
          <w:rFonts w:asciiTheme="majorBidi" w:hAnsiTheme="majorBidi" w:cstheme="majorBidi"/>
          <w:lang w:val="en-US"/>
        </w:rPr>
        <w:t>digitalisation</w:t>
      </w:r>
      <w:r w:rsidRPr="00B725C1">
        <w:rPr>
          <w:rFonts w:asciiTheme="majorBidi" w:hAnsiTheme="majorBidi" w:cstheme="majorBidi"/>
          <w:lang w:val="en-US"/>
        </w:rPr>
        <w:t xml:space="preserve"> has </w:t>
      </w:r>
      <w:r w:rsidR="002D35E5" w:rsidRPr="00B725C1">
        <w:rPr>
          <w:rFonts w:asciiTheme="majorBidi" w:hAnsiTheme="majorBidi" w:cstheme="majorBidi"/>
          <w:lang w:val="en-US"/>
        </w:rPr>
        <w:t xml:space="preserve">constantly changed and this could let </w:t>
      </w:r>
      <w:r w:rsidR="005811EA" w:rsidRPr="00B725C1">
        <w:rPr>
          <w:rFonts w:asciiTheme="majorBidi" w:hAnsiTheme="majorBidi" w:cstheme="majorBidi"/>
          <w:lang w:val="en-US"/>
        </w:rPr>
        <w:t>organisations</w:t>
      </w:r>
      <w:r w:rsidR="002D35E5" w:rsidRPr="00B725C1">
        <w:rPr>
          <w:rFonts w:asciiTheme="majorBidi" w:hAnsiTheme="majorBidi" w:cstheme="majorBidi"/>
          <w:lang w:val="en-US"/>
        </w:rPr>
        <w:t xml:space="preserve"> move toward digital change to </w:t>
      </w:r>
      <w:r w:rsidR="005811EA" w:rsidRPr="00B725C1">
        <w:rPr>
          <w:rFonts w:asciiTheme="majorBidi" w:hAnsiTheme="majorBidi" w:cstheme="majorBidi"/>
          <w:lang w:val="en-US"/>
        </w:rPr>
        <w:t>respond</w:t>
      </w:r>
      <w:r w:rsidR="002D35E5" w:rsidRPr="00B725C1">
        <w:rPr>
          <w:rFonts w:asciiTheme="majorBidi" w:hAnsiTheme="majorBidi" w:cstheme="majorBidi"/>
          <w:lang w:val="en-US"/>
        </w:rPr>
        <w:t xml:space="preserve"> </w:t>
      </w:r>
      <w:r w:rsidR="005811EA" w:rsidRPr="00B725C1">
        <w:rPr>
          <w:rFonts w:asciiTheme="majorBidi" w:hAnsiTheme="majorBidi" w:cstheme="majorBidi"/>
          <w:lang w:val="en-US"/>
        </w:rPr>
        <w:t xml:space="preserve">to </w:t>
      </w:r>
      <w:r w:rsidR="002D35E5" w:rsidRPr="00B725C1">
        <w:rPr>
          <w:rFonts w:asciiTheme="majorBidi" w:hAnsiTheme="majorBidi" w:cstheme="majorBidi"/>
          <w:lang w:val="en-US"/>
        </w:rPr>
        <w:t>changes</w:t>
      </w:r>
      <w:r w:rsidR="00774C92" w:rsidRPr="00B725C1">
        <w:rPr>
          <w:rFonts w:asciiTheme="majorBidi" w:hAnsiTheme="majorBidi" w:cstheme="majorBidi"/>
          <w:lang w:val="en-US"/>
        </w:rPr>
        <w:t xml:space="preserve">, such as the Covid-19 pandemic response or Climate change or War,  </w:t>
      </w:r>
      <w:r w:rsidR="002D35E5" w:rsidRPr="00B725C1">
        <w:rPr>
          <w:rFonts w:asciiTheme="majorBidi" w:hAnsiTheme="majorBidi" w:cstheme="majorBidi"/>
          <w:lang w:val="en-US"/>
        </w:rPr>
        <w:t xml:space="preserve">that is why TikTok constantly evolving through awareness, discovery, </w:t>
      </w:r>
      <w:r w:rsidR="005811EA" w:rsidRPr="00B725C1">
        <w:rPr>
          <w:rFonts w:asciiTheme="majorBidi" w:hAnsiTheme="majorBidi" w:cstheme="majorBidi"/>
          <w:lang w:val="en-US"/>
        </w:rPr>
        <w:t xml:space="preserve">and </w:t>
      </w:r>
      <w:r w:rsidR="002D35E5" w:rsidRPr="00B725C1">
        <w:rPr>
          <w:rFonts w:asciiTheme="majorBidi" w:hAnsiTheme="majorBidi" w:cstheme="majorBidi"/>
          <w:lang w:val="en-US"/>
        </w:rPr>
        <w:t xml:space="preserve">taking action experimenting, learning and </w:t>
      </w:r>
      <w:r w:rsidR="005811EA" w:rsidRPr="00B725C1">
        <w:rPr>
          <w:rFonts w:asciiTheme="majorBidi" w:hAnsiTheme="majorBidi" w:cstheme="majorBidi"/>
          <w:lang w:val="en-US"/>
        </w:rPr>
        <w:t>transforming</w:t>
      </w:r>
      <w:r w:rsidR="002D35E5" w:rsidRPr="00B725C1">
        <w:rPr>
          <w:rFonts w:asciiTheme="majorBidi" w:hAnsiTheme="majorBidi" w:cstheme="majorBidi"/>
          <w:lang w:val="en-US"/>
        </w:rPr>
        <w:t xml:space="preserve">, </w:t>
      </w:r>
      <w:r w:rsidR="005811EA" w:rsidRPr="00B725C1">
        <w:rPr>
          <w:rFonts w:asciiTheme="majorBidi" w:hAnsiTheme="majorBidi" w:cstheme="majorBidi"/>
          <w:lang w:val="en-US"/>
        </w:rPr>
        <w:t>theories</w:t>
      </w:r>
      <w:r w:rsidR="002D35E5" w:rsidRPr="00B725C1">
        <w:rPr>
          <w:rFonts w:asciiTheme="majorBidi" w:hAnsiTheme="majorBidi" w:cstheme="majorBidi"/>
          <w:lang w:val="en-US"/>
        </w:rPr>
        <w:t xml:space="preserve"> </w:t>
      </w:r>
      <w:r w:rsidR="005811EA" w:rsidRPr="00B725C1">
        <w:rPr>
          <w:rFonts w:asciiTheme="majorBidi" w:hAnsiTheme="majorBidi" w:cstheme="majorBidi"/>
          <w:lang w:val="en-US"/>
        </w:rPr>
        <w:t>confirm</w:t>
      </w:r>
      <w:r w:rsidR="002D35E5" w:rsidRPr="00B725C1">
        <w:rPr>
          <w:rFonts w:asciiTheme="majorBidi" w:hAnsiTheme="majorBidi" w:cstheme="majorBidi"/>
          <w:lang w:val="en-US"/>
        </w:rPr>
        <w:t xml:space="preserve"> that adaptive </w:t>
      </w:r>
      <w:r w:rsidR="00C46B4A" w:rsidRPr="00B725C1">
        <w:rPr>
          <w:rFonts w:asciiTheme="majorBidi" w:hAnsiTheme="majorBidi" w:cstheme="majorBidi"/>
          <w:lang w:val="en-US"/>
        </w:rPr>
        <w:t xml:space="preserve">leadership </w:t>
      </w:r>
      <w:r w:rsidR="002D35E5" w:rsidRPr="00B725C1">
        <w:rPr>
          <w:rFonts w:asciiTheme="majorBidi" w:hAnsiTheme="majorBidi" w:cstheme="majorBidi"/>
          <w:lang w:val="en-US"/>
        </w:rPr>
        <w:t xml:space="preserve">in recent time most considerable </w:t>
      </w:r>
      <w:r w:rsidR="005811EA" w:rsidRPr="00B725C1">
        <w:rPr>
          <w:rFonts w:asciiTheme="majorBidi" w:hAnsiTheme="majorBidi" w:cstheme="majorBidi"/>
          <w:lang w:val="en-US"/>
        </w:rPr>
        <w:t>leadership</w:t>
      </w:r>
      <w:r w:rsidR="002D35E5" w:rsidRPr="00B725C1">
        <w:rPr>
          <w:rFonts w:asciiTheme="majorBidi" w:hAnsiTheme="majorBidi" w:cstheme="majorBidi"/>
          <w:lang w:val="en-US"/>
        </w:rPr>
        <w:t xml:space="preserve"> style as results a lot of</w:t>
      </w:r>
      <w:r w:rsidR="00866C3A" w:rsidRPr="00B725C1">
        <w:rPr>
          <w:rFonts w:asciiTheme="majorBidi" w:hAnsiTheme="majorBidi" w:cstheme="majorBidi"/>
          <w:lang w:val="en-US"/>
        </w:rPr>
        <w:t xml:space="preserve"> modern</w:t>
      </w:r>
      <w:r w:rsidR="005811EA" w:rsidRPr="00B725C1">
        <w:rPr>
          <w:rFonts w:asciiTheme="majorBidi" w:hAnsiTheme="majorBidi" w:cstheme="majorBidi"/>
          <w:lang w:val="en-US"/>
        </w:rPr>
        <w:t xml:space="preserve"> </w:t>
      </w:r>
      <w:r w:rsidR="002D35E5" w:rsidRPr="00B725C1">
        <w:rPr>
          <w:rFonts w:asciiTheme="majorBidi" w:hAnsiTheme="majorBidi" w:cstheme="majorBidi"/>
          <w:lang w:val="en-US"/>
        </w:rPr>
        <w:t xml:space="preserve">organisation applied </w:t>
      </w:r>
      <w:r w:rsidR="00866C3A" w:rsidRPr="00B725C1">
        <w:rPr>
          <w:rFonts w:asciiTheme="majorBidi" w:hAnsiTheme="majorBidi" w:cstheme="majorBidi"/>
          <w:lang w:val="en-US"/>
        </w:rPr>
        <w:t xml:space="preserve">this theory within the workforce to enable current </w:t>
      </w:r>
      <w:r w:rsidR="005811EA" w:rsidRPr="00B725C1">
        <w:rPr>
          <w:rFonts w:asciiTheme="majorBidi" w:hAnsiTheme="majorBidi" w:cstheme="majorBidi"/>
          <w:lang w:val="en-US"/>
        </w:rPr>
        <w:t>leaders</w:t>
      </w:r>
      <w:r w:rsidR="00866C3A" w:rsidRPr="00B725C1">
        <w:rPr>
          <w:rFonts w:asciiTheme="majorBidi" w:hAnsiTheme="majorBidi" w:cstheme="majorBidi"/>
          <w:lang w:val="en-US"/>
        </w:rPr>
        <w:t xml:space="preserve"> to solve </w:t>
      </w:r>
      <w:r w:rsidR="005811EA" w:rsidRPr="00B725C1">
        <w:rPr>
          <w:rFonts w:asciiTheme="majorBidi" w:hAnsiTheme="majorBidi" w:cstheme="majorBidi"/>
          <w:lang w:val="en-US"/>
        </w:rPr>
        <w:t xml:space="preserve">the </w:t>
      </w:r>
      <w:r w:rsidR="00866C3A" w:rsidRPr="00B725C1">
        <w:rPr>
          <w:rFonts w:asciiTheme="majorBidi" w:hAnsiTheme="majorBidi" w:cstheme="majorBidi"/>
          <w:lang w:val="en-US"/>
        </w:rPr>
        <w:t>problem</w:t>
      </w:r>
      <w:r w:rsidR="009D575C" w:rsidRPr="00B725C1">
        <w:rPr>
          <w:rFonts w:asciiTheme="majorBidi" w:hAnsiTheme="majorBidi" w:cstheme="majorBidi"/>
          <w:lang w:val="en-US"/>
        </w:rPr>
        <w:t xml:space="preserve"> </w:t>
      </w:r>
      <w:sdt>
        <w:sdtPr>
          <w:rPr>
            <w:rFonts w:asciiTheme="majorBidi" w:hAnsiTheme="majorBidi" w:cstheme="majorBidi"/>
            <w:lang w:val="en-US"/>
          </w:rPr>
          <w:id w:val="572473680"/>
          <w:citation/>
        </w:sdtPr>
        <w:sdtContent>
          <w:r w:rsidR="009D575C" w:rsidRPr="00B725C1">
            <w:rPr>
              <w:rFonts w:asciiTheme="majorBidi" w:hAnsiTheme="majorBidi" w:cstheme="majorBidi"/>
              <w:lang w:val="en-US"/>
            </w:rPr>
            <w:fldChar w:fldCharType="begin"/>
          </w:r>
          <w:r w:rsidR="009D575C" w:rsidRPr="00B725C1">
            <w:rPr>
              <w:rFonts w:asciiTheme="majorBidi" w:hAnsiTheme="majorBidi" w:cstheme="majorBidi"/>
            </w:rPr>
            <w:instrText xml:space="preserve"> CITATION Sun20 \l 2057 </w:instrText>
          </w:r>
          <w:r w:rsidR="009D575C" w:rsidRPr="00B725C1">
            <w:rPr>
              <w:rFonts w:asciiTheme="majorBidi" w:hAnsiTheme="majorBidi" w:cstheme="majorBidi"/>
              <w:lang w:val="en-US"/>
            </w:rPr>
            <w:fldChar w:fldCharType="separate"/>
          </w:r>
          <w:r w:rsidR="009D575C" w:rsidRPr="00B725C1">
            <w:rPr>
              <w:rFonts w:asciiTheme="majorBidi" w:hAnsiTheme="majorBidi" w:cstheme="majorBidi"/>
              <w:noProof/>
            </w:rPr>
            <w:t>(Sunderman, et al., 2020)</w:t>
          </w:r>
          <w:r w:rsidR="009D575C" w:rsidRPr="00B725C1">
            <w:rPr>
              <w:rFonts w:asciiTheme="majorBidi" w:hAnsiTheme="majorBidi" w:cstheme="majorBidi"/>
              <w:lang w:val="en-US"/>
            </w:rPr>
            <w:fldChar w:fldCharType="end"/>
          </w:r>
        </w:sdtContent>
      </w:sdt>
      <w:r w:rsidR="009D575C" w:rsidRPr="00B725C1">
        <w:rPr>
          <w:rFonts w:asciiTheme="majorBidi" w:hAnsiTheme="majorBidi" w:cstheme="majorBidi"/>
          <w:lang w:val="en-US"/>
        </w:rPr>
        <w:t>.</w:t>
      </w:r>
    </w:p>
    <w:p w14:paraId="4863C9ED" w14:textId="77777777" w:rsidR="00C46B4A" w:rsidRPr="00B725C1" w:rsidRDefault="00C46B4A" w:rsidP="00B725C1">
      <w:pPr>
        <w:spacing w:line="600" w:lineRule="auto"/>
        <w:jc w:val="both"/>
        <w:rPr>
          <w:rFonts w:asciiTheme="majorBidi" w:hAnsiTheme="majorBidi" w:cstheme="majorBidi"/>
          <w:lang w:val="en-US"/>
        </w:rPr>
      </w:pPr>
    </w:p>
    <w:p w14:paraId="388486BB" w14:textId="77777777" w:rsidR="00A30CF4" w:rsidRPr="00B725C1" w:rsidRDefault="00A30CF4" w:rsidP="00B725C1">
      <w:pPr>
        <w:spacing w:line="600" w:lineRule="auto"/>
        <w:jc w:val="both"/>
        <w:rPr>
          <w:rFonts w:asciiTheme="majorBidi" w:hAnsiTheme="majorBidi" w:cstheme="majorBidi"/>
          <w:lang w:val="en-US"/>
        </w:rPr>
      </w:pPr>
    </w:p>
    <w:p w14:paraId="2508D39D" w14:textId="77777777" w:rsidR="00A30CF4" w:rsidRPr="00B725C1" w:rsidRDefault="00A30CF4" w:rsidP="00B725C1">
      <w:pPr>
        <w:spacing w:line="600" w:lineRule="auto"/>
        <w:jc w:val="both"/>
        <w:rPr>
          <w:rFonts w:asciiTheme="majorBidi" w:hAnsiTheme="majorBidi" w:cstheme="majorBidi"/>
          <w:lang w:val="en-US"/>
        </w:rPr>
      </w:pPr>
    </w:p>
    <w:p w14:paraId="20295B90" w14:textId="77777777" w:rsidR="00C46B4A" w:rsidRPr="00B725C1" w:rsidRDefault="00C46B4A" w:rsidP="00B725C1">
      <w:pPr>
        <w:spacing w:line="600" w:lineRule="auto"/>
        <w:jc w:val="both"/>
        <w:rPr>
          <w:rFonts w:asciiTheme="majorBidi" w:hAnsiTheme="majorBidi" w:cstheme="majorBidi"/>
          <w:lang w:val="en-US"/>
        </w:rPr>
      </w:pPr>
    </w:p>
    <w:p w14:paraId="3DB8D38F" w14:textId="7F165CAE" w:rsidR="00C46B4A" w:rsidRPr="00B725C1" w:rsidRDefault="00C46B4A" w:rsidP="00B725C1">
      <w:pPr>
        <w:spacing w:line="600" w:lineRule="auto"/>
        <w:jc w:val="both"/>
        <w:rPr>
          <w:rFonts w:asciiTheme="majorBidi" w:hAnsiTheme="majorBidi" w:cstheme="majorBidi"/>
          <w:lang w:val="en-US"/>
        </w:rPr>
      </w:pPr>
    </w:p>
    <w:p w14:paraId="0EA1EC78" w14:textId="4C282923" w:rsidR="00195DC0" w:rsidRPr="00B725C1" w:rsidRDefault="00E35580" w:rsidP="00B725C1">
      <w:pPr>
        <w:spacing w:line="600" w:lineRule="auto"/>
        <w:jc w:val="both"/>
        <w:rPr>
          <w:rFonts w:asciiTheme="majorBidi" w:hAnsiTheme="majorBidi" w:cstheme="majorBidi"/>
          <w:lang w:val="en-US"/>
        </w:rPr>
      </w:pPr>
      <w:r w:rsidRPr="00B725C1">
        <w:rPr>
          <w:rFonts w:asciiTheme="majorBidi" w:hAnsiTheme="majorBidi" w:cstheme="majorBidi"/>
          <w:lang w:val="en-US"/>
        </w:rPr>
        <w:t xml:space="preserve"> </w:t>
      </w:r>
    </w:p>
    <w:p w14:paraId="1D677A72" w14:textId="7DA3C3F8" w:rsidR="00195DC0" w:rsidRPr="00B725C1" w:rsidRDefault="00195DC0" w:rsidP="00B725C1">
      <w:pPr>
        <w:spacing w:line="600" w:lineRule="auto"/>
        <w:jc w:val="both"/>
        <w:rPr>
          <w:rFonts w:asciiTheme="majorBidi" w:hAnsiTheme="majorBidi" w:cstheme="majorBidi"/>
          <w:lang w:val="en-US"/>
        </w:rPr>
      </w:pPr>
      <w:r w:rsidRPr="00B725C1">
        <w:rPr>
          <w:rFonts w:asciiTheme="majorBidi" w:hAnsiTheme="majorBidi" w:cstheme="majorBidi"/>
          <w:lang w:val="en-US"/>
        </w:rPr>
        <w:t xml:space="preserve"> </w:t>
      </w:r>
    </w:p>
    <w:p w14:paraId="652655CA" w14:textId="77777777" w:rsidR="00195DC0" w:rsidRDefault="00195DC0" w:rsidP="00B725C1">
      <w:pPr>
        <w:spacing w:line="600" w:lineRule="auto"/>
        <w:jc w:val="both"/>
        <w:rPr>
          <w:rFonts w:asciiTheme="majorBidi" w:hAnsiTheme="majorBidi" w:cstheme="majorBidi"/>
          <w:lang w:val="en-US"/>
        </w:rPr>
      </w:pPr>
    </w:p>
    <w:p w14:paraId="1E75383E" w14:textId="77777777" w:rsidR="000261FC" w:rsidRDefault="000261FC" w:rsidP="00B725C1">
      <w:pPr>
        <w:spacing w:line="600" w:lineRule="auto"/>
        <w:jc w:val="both"/>
        <w:rPr>
          <w:rFonts w:asciiTheme="majorBidi" w:hAnsiTheme="majorBidi" w:cstheme="majorBidi"/>
          <w:lang w:val="en-US"/>
        </w:rPr>
      </w:pPr>
    </w:p>
    <w:p w14:paraId="73809FC3" w14:textId="77777777" w:rsidR="000261FC" w:rsidRDefault="000261FC" w:rsidP="00B725C1">
      <w:pPr>
        <w:spacing w:line="600" w:lineRule="auto"/>
        <w:jc w:val="both"/>
        <w:rPr>
          <w:rFonts w:asciiTheme="majorBidi" w:hAnsiTheme="majorBidi" w:cstheme="majorBidi"/>
          <w:lang w:val="en-US"/>
        </w:rPr>
      </w:pPr>
    </w:p>
    <w:p w14:paraId="02F0728B" w14:textId="77777777" w:rsidR="000261FC" w:rsidRPr="00B725C1" w:rsidRDefault="000261FC" w:rsidP="00B725C1">
      <w:pPr>
        <w:spacing w:line="600" w:lineRule="auto"/>
        <w:jc w:val="both"/>
        <w:rPr>
          <w:rFonts w:asciiTheme="majorBidi" w:hAnsiTheme="majorBidi" w:cstheme="majorBidi"/>
          <w:lang w:val="en-US"/>
        </w:rPr>
      </w:pPr>
    </w:p>
    <w:p w14:paraId="17FB1B7B" w14:textId="3EFF6B7B" w:rsidR="00192CD5" w:rsidRPr="00B725C1" w:rsidRDefault="00192CD5" w:rsidP="000261FC">
      <w:pPr>
        <w:spacing w:line="600" w:lineRule="auto"/>
        <w:jc w:val="both"/>
        <w:rPr>
          <w:rFonts w:asciiTheme="majorBidi" w:hAnsiTheme="majorBidi" w:cstheme="majorBidi"/>
          <w:b/>
          <w:bCs/>
          <w:lang w:val="en-US"/>
        </w:rPr>
      </w:pPr>
    </w:p>
    <w:p w14:paraId="08A46310" w14:textId="35ECFCB8" w:rsidR="00B411E4" w:rsidRPr="000261FC" w:rsidRDefault="00B411E4" w:rsidP="000261FC">
      <w:pPr>
        <w:pStyle w:val="Heading1"/>
        <w:rPr>
          <w:rFonts w:asciiTheme="majorBidi" w:hAnsiTheme="majorBidi"/>
          <w:b/>
          <w:bCs/>
          <w:i/>
          <w:iCs/>
          <w:lang w:val="en-US"/>
        </w:rPr>
      </w:pPr>
      <w:bookmarkStart w:id="15" w:name="_Toc133524942"/>
      <w:r w:rsidRPr="000261FC">
        <w:rPr>
          <w:rFonts w:asciiTheme="majorBidi" w:hAnsiTheme="majorBidi"/>
          <w:b/>
          <w:bCs/>
          <w:i/>
          <w:iCs/>
          <w:lang w:val="en-US"/>
        </w:rPr>
        <w:lastRenderedPageBreak/>
        <w:t>Recommendations</w:t>
      </w:r>
      <w:bookmarkEnd w:id="15"/>
      <w:r w:rsidRPr="000261FC">
        <w:rPr>
          <w:rFonts w:asciiTheme="majorBidi" w:hAnsiTheme="majorBidi"/>
          <w:b/>
          <w:bCs/>
          <w:i/>
          <w:iCs/>
          <w:lang w:val="en-US"/>
        </w:rPr>
        <w:t xml:space="preserve"> </w:t>
      </w:r>
    </w:p>
    <w:p w14:paraId="6FD87A1F" w14:textId="77777777" w:rsidR="00192CD5" w:rsidRPr="00B725C1" w:rsidRDefault="00192CD5" w:rsidP="00B725C1">
      <w:pPr>
        <w:spacing w:line="600" w:lineRule="auto"/>
        <w:jc w:val="both"/>
        <w:rPr>
          <w:rFonts w:asciiTheme="majorBidi" w:hAnsiTheme="majorBidi" w:cstheme="majorBidi"/>
          <w:b/>
          <w:bCs/>
          <w:lang w:val="en-US"/>
        </w:rPr>
      </w:pPr>
    </w:p>
    <w:p w14:paraId="5FCBDCDA" w14:textId="77777777" w:rsidR="00C448E0" w:rsidRPr="00B725C1" w:rsidRDefault="00192CD5" w:rsidP="00B725C1">
      <w:pPr>
        <w:spacing w:line="600" w:lineRule="auto"/>
        <w:jc w:val="both"/>
        <w:rPr>
          <w:rFonts w:asciiTheme="majorBidi" w:hAnsiTheme="majorBidi" w:cstheme="majorBidi"/>
          <w:lang w:val="en-US"/>
        </w:rPr>
      </w:pPr>
      <w:r w:rsidRPr="00B725C1">
        <w:rPr>
          <w:rFonts w:asciiTheme="majorBidi" w:hAnsiTheme="majorBidi" w:cstheme="majorBidi"/>
          <w:lang w:val="en-US"/>
        </w:rPr>
        <w:t>According to the findings and investigations, the following recommendations are suggested. Analysis and evaluation upon developing a leadership strategy and creating an environment in which innovation flourishes within the TikTok organisation.</w:t>
      </w:r>
    </w:p>
    <w:p w14:paraId="33E21216" w14:textId="54571FBB" w:rsidR="00192CD5" w:rsidRPr="00B725C1" w:rsidRDefault="00C448E0" w:rsidP="00B725C1">
      <w:pPr>
        <w:spacing w:line="600" w:lineRule="auto"/>
        <w:jc w:val="both"/>
        <w:rPr>
          <w:rFonts w:asciiTheme="majorBidi" w:hAnsiTheme="majorBidi" w:cstheme="majorBidi"/>
          <w:noProof/>
        </w:rPr>
      </w:pPr>
      <w:r w:rsidRPr="00B725C1">
        <w:rPr>
          <w:rFonts w:asciiTheme="majorBidi" w:hAnsiTheme="majorBidi" w:cstheme="majorBidi"/>
          <w:lang w:val="en-US"/>
        </w:rPr>
        <w:t>Firstly,</w:t>
      </w:r>
      <w:r w:rsidR="009F1CA4" w:rsidRPr="00B725C1">
        <w:rPr>
          <w:rFonts w:asciiTheme="majorBidi" w:hAnsiTheme="majorBidi" w:cstheme="majorBidi"/>
          <w:lang w:val="en-US"/>
        </w:rPr>
        <w:t xml:space="preserve"> (</w:t>
      </w:r>
      <w:r w:rsidR="009F1CA4" w:rsidRPr="00B725C1">
        <w:rPr>
          <w:rFonts w:asciiTheme="majorBidi" w:hAnsiTheme="majorBidi" w:cstheme="majorBidi"/>
          <w:noProof/>
        </w:rPr>
        <w:t xml:space="preserve">Stanford, 2007) suggests that organisations should encourage </w:t>
      </w:r>
      <w:r w:rsidR="003511DF" w:rsidRPr="00B725C1">
        <w:rPr>
          <w:rFonts w:asciiTheme="majorBidi" w:hAnsiTheme="majorBidi" w:cstheme="majorBidi"/>
          <w:noProof/>
        </w:rPr>
        <w:t xml:space="preserve">and </w:t>
      </w:r>
      <w:r w:rsidR="009F1CA4" w:rsidRPr="00B725C1">
        <w:rPr>
          <w:rFonts w:asciiTheme="majorBidi" w:hAnsiTheme="majorBidi" w:cstheme="majorBidi"/>
          <w:noProof/>
        </w:rPr>
        <w:t xml:space="preserve">develop a </w:t>
      </w:r>
      <w:r w:rsidR="003511DF" w:rsidRPr="00B725C1">
        <w:rPr>
          <w:rFonts w:asciiTheme="majorBidi" w:hAnsiTheme="majorBidi" w:cstheme="majorBidi"/>
          <w:noProof/>
        </w:rPr>
        <w:t>comprehensive</w:t>
      </w:r>
      <w:r w:rsidR="009F1CA4" w:rsidRPr="00B725C1">
        <w:rPr>
          <w:rFonts w:asciiTheme="majorBidi" w:hAnsiTheme="majorBidi" w:cstheme="majorBidi"/>
          <w:noProof/>
        </w:rPr>
        <w:t xml:space="preserve"> understanding of what effective </w:t>
      </w:r>
      <w:r w:rsidR="003511DF" w:rsidRPr="00B725C1">
        <w:rPr>
          <w:rFonts w:asciiTheme="majorBidi" w:hAnsiTheme="majorBidi" w:cstheme="majorBidi"/>
          <w:noProof/>
        </w:rPr>
        <w:t>leadership</w:t>
      </w:r>
      <w:r w:rsidR="009F1CA4" w:rsidRPr="00B725C1">
        <w:rPr>
          <w:rFonts w:asciiTheme="majorBidi" w:hAnsiTheme="majorBidi" w:cstheme="majorBidi"/>
          <w:noProof/>
        </w:rPr>
        <w:t xml:space="preserve"> can deliver in regards </w:t>
      </w:r>
      <w:r w:rsidR="003511DF" w:rsidRPr="00B725C1">
        <w:rPr>
          <w:rFonts w:asciiTheme="majorBidi" w:hAnsiTheme="majorBidi" w:cstheme="majorBidi"/>
          <w:noProof/>
        </w:rPr>
        <w:t xml:space="preserve">to </w:t>
      </w:r>
      <w:r w:rsidR="009F1CA4" w:rsidRPr="00B725C1">
        <w:rPr>
          <w:rFonts w:asciiTheme="majorBidi" w:hAnsiTheme="majorBidi" w:cstheme="majorBidi"/>
          <w:noProof/>
        </w:rPr>
        <w:t xml:space="preserve">sustainable organisation capability and innovation through the constant </w:t>
      </w:r>
      <w:r w:rsidR="003511DF" w:rsidRPr="00B725C1">
        <w:rPr>
          <w:rFonts w:asciiTheme="majorBidi" w:hAnsiTheme="majorBidi" w:cstheme="majorBidi"/>
          <w:noProof/>
        </w:rPr>
        <w:t>development</w:t>
      </w:r>
      <w:r w:rsidR="009F1CA4" w:rsidRPr="00B725C1">
        <w:rPr>
          <w:rFonts w:asciiTheme="majorBidi" w:hAnsiTheme="majorBidi" w:cstheme="majorBidi"/>
          <w:noProof/>
        </w:rPr>
        <w:t xml:space="preserve"> of people.</w:t>
      </w:r>
      <w:r w:rsidR="003511DF" w:rsidRPr="00B725C1">
        <w:rPr>
          <w:rFonts w:asciiTheme="majorBidi" w:hAnsiTheme="majorBidi" w:cstheme="majorBidi"/>
          <w:noProof/>
        </w:rPr>
        <w:t xml:space="preserve"> Therefore, TikTok leaders have to be very mindful to create the right environment and build an inclusive culture which can allow a leader to realise issues and challenges and address conflict at an early stage. </w:t>
      </w:r>
    </w:p>
    <w:p w14:paraId="34B87F7E" w14:textId="77777777" w:rsidR="003511DF" w:rsidRPr="00B725C1" w:rsidRDefault="003511DF" w:rsidP="00B725C1">
      <w:pPr>
        <w:spacing w:line="600" w:lineRule="auto"/>
        <w:jc w:val="both"/>
        <w:rPr>
          <w:rFonts w:asciiTheme="majorBidi" w:hAnsiTheme="majorBidi" w:cstheme="majorBidi"/>
          <w:noProof/>
        </w:rPr>
      </w:pPr>
    </w:p>
    <w:p w14:paraId="04687D1A" w14:textId="551F886B" w:rsidR="003511DF" w:rsidRPr="00B725C1" w:rsidRDefault="003511DF" w:rsidP="00B725C1">
      <w:pPr>
        <w:spacing w:line="600" w:lineRule="auto"/>
        <w:jc w:val="both"/>
        <w:rPr>
          <w:rFonts w:asciiTheme="majorBidi" w:hAnsiTheme="majorBidi" w:cstheme="majorBidi"/>
          <w:lang w:val="en-US"/>
        </w:rPr>
      </w:pPr>
      <w:r w:rsidRPr="00B725C1">
        <w:rPr>
          <w:rFonts w:asciiTheme="majorBidi" w:hAnsiTheme="majorBidi" w:cstheme="majorBidi"/>
          <w:noProof/>
        </w:rPr>
        <w:t xml:space="preserve">Secondly, </w:t>
      </w:r>
      <w:sdt>
        <w:sdtPr>
          <w:rPr>
            <w:rFonts w:asciiTheme="majorBidi" w:hAnsiTheme="majorBidi" w:cstheme="majorBidi"/>
            <w:lang w:val="en-US"/>
          </w:rPr>
          <w:id w:val="-430516838"/>
          <w:citation/>
        </w:sdtPr>
        <w:sdtContent>
          <w:r w:rsidRPr="00B725C1">
            <w:rPr>
              <w:rFonts w:asciiTheme="majorBidi" w:hAnsiTheme="majorBidi" w:cstheme="majorBidi"/>
              <w:lang w:val="en-US"/>
            </w:rPr>
            <w:fldChar w:fldCharType="begin"/>
          </w:r>
          <w:r w:rsidRPr="00B725C1">
            <w:rPr>
              <w:rFonts w:asciiTheme="majorBidi" w:hAnsiTheme="majorBidi" w:cstheme="majorBidi"/>
            </w:rPr>
            <w:instrText xml:space="preserve"> CITATION Kib14 \l 2057 </w:instrText>
          </w:r>
          <w:r w:rsidRPr="00B725C1">
            <w:rPr>
              <w:rFonts w:asciiTheme="majorBidi" w:hAnsiTheme="majorBidi" w:cstheme="majorBidi"/>
              <w:lang w:val="en-US"/>
            </w:rPr>
            <w:fldChar w:fldCharType="separate"/>
          </w:r>
          <w:r w:rsidRPr="00B725C1">
            <w:rPr>
              <w:rFonts w:asciiTheme="majorBidi" w:hAnsiTheme="majorBidi" w:cstheme="majorBidi"/>
              <w:noProof/>
            </w:rPr>
            <w:t>(Kibe, 2014)</w:t>
          </w:r>
          <w:r w:rsidRPr="00B725C1">
            <w:rPr>
              <w:rFonts w:asciiTheme="majorBidi" w:hAnsiTheme="majorBidi" w:cstheme="majorBidi"/>
              <w:lang w:val="en-US"/>
            </w:rPr>
            <w:fldChar w:fldCharType="end"/>
          </w:r>
        </w:sdtContent>
      </w:sdt>
      <w:r w:rsidRPr="00B725C1">
        <w:rPr>
          <w:rFonts w:asciiTheme="majorBidi" w:hAnsiTheme="majorBidi" w:cstheme="majorBidi"/>
          <w:lang w:val="en-US"/>
        </w:rPr>
        <w:t xml:space="preserve"> </w:t>
      </w:r>
      <w:r w:rsidR="00C82CED" w:rsidRPr="00B725C1">
        <w:rPr>
          <w:rFonts w:asciiTheme="majorBidi" w:hAnsiTheme="majorBidi" w:cstheme="majorBidi"/>
          <w:lang w:val="en-US"/>
        </w:rPr>
        <w:t>explains</w:t>
      </w:r>
      <w:r w:rsidRPr="00B725C1">
        <w:rPr>
          <w:rFonts w:asciiTheme="majorBidi" w:hAnsiTheme="majorBidi" w:cstheme="majorBidi"/>
          <w:lang w:val="en-US"/>
        </w:rPr>
        <w:t xml:space="preserve"> that </w:t>
      </w:r>
      <w:r w:rsidR="00C82CED" w:rsidRPr="00B725C1">
        <w:rPr>
          <w:rFonts w:asciiTheme="majorBidi" w:hAnsiTheme="majorBidi" w:cstheme="majorBidi"/>
          <w:lang w:val="en-US"/>
        </w:rPr>
        <w:t xml:space="preserve">it's very important for organisations to concentrate on </w:t>
      </w:r>
      <w:r w:rsidR="008A32D9" w:rsidRPr="00B725C1">
        <w:rPr>
          <w:rFonts w:asciiTheme="majorBidi" w:hAnsiTheme="majorBidi" w:cstheme="majorBidi"/>
          <w:lang w:val="en-US"/>
        </w:rPr>
        <w:t>an effective and sustainable strategy</w:t>
      </w:r>
      <w:r w:rsidR="00C82CED" w:rsidRPr="00B725C1">
        <w:rPr>
          <w:rFonts w:asciiTheme="majorBidi" w:hAnsiTheme="majorBidi" w:cstheme="majorBidi"/>
          <w:lang w:val="en-US"/>
        </w:rPr>
        <w:t xml:space="preserve"> due to setting a clear roadmap to achieve a goal. In addition, </w:t>
      </w:r>
      <w:r w:rsidR="00A31AA0" w:rsidRPr="00B725C1">
        <w:rPr>
          <w:rFonts w:asciiTheme="majorBidi" w:hAnsiTheme="majorBidi" w:cstheme="majorBidi"/>
          <w:lang w:val="en-US"/>
        </w:rPr>
        <w:t xml:space="preserve">human resources can play a vital role in driving change and innovation within the TikTok landscape. </w:t>
      </w:r>
    </w:p>
    <w:p w14:paraId="465F63D9" w14:textId="77777777" w:rsidR="00A31AA0" w:rsidRPr="00B725C1" w:rsidRDefault="00A31AA0" w:rsidP="00B725C1">
      <w:pPr>
        <w:spacing w:line="600" w:lineRule="auto"/>
        <w:jc w:val="both"/>
        <w:rPr>
          <w:rFonts w:asciiTheme="majorBidi" w:hAnsiTheme="majorBidi" w:cstheme="majorBidi"/>
          <w:lang w:val="en-US"/>
        </w:rPr>
      </w:pPr>
    </w:p>
    <w:p w14:paraId="3E5B32A2" w14:textId="278410A8" w:rsidR="00A31AA0" w:rsidRPr="00B725C1" w:rsidRDefault="00A31AA0" w:rsidP="00B725C1">
      <w:pPr>
        <w:spacing w:line="600" w:lineRule="auto"/>
        <w:jc w:val="both"/>
        <w:rPr>
          <w:rFonts w:asciiTheme="majorBidi" w:hAnsiTheme="majorBidi" w:cstheme="majorBidi"/>
          <w:lang w:val="en-US"/>
        </w:rPr>
      </w:pPr>
      <w:r w:rsidRPr="00B725C1">
        <w:rPr>
          <w:rFonts w:asciiTheme="majorBidi" w:hAnsiTheme="majorBidi" w:cstheme="majorBidi"/>
          <w:lang w:val="en-US"/>
        </w:rPr>
        <w:t xml:space="preserve">Thirdly, </w:t>
      </w:r>
      <w:sdt>
        <w:sdtPr>
          <w:rPr>
            <w:rFonts w:asciiTheme="majorBidi" w:hAnsiTheme="majorBidi" w:cstheme="majorBidi"/>
            <w:lang w:val="en-US"/>
          </w:rPr>
          <w:id w:val="1141304963"/>
          <w:citation/>
        </w:sdtPr>
        <w:sdtContent>
          <w:r w:rsidRPr="00B725C1">
            <w:rPr>
              <w:rFonts w:asciiTheme="majorBidi" w:hAnsiTheme="majorBidi" w:cstheme="majorBidi"/>
              <w:lang w:val="en-US"/>
            </w:rPr>
            <w:fldChar w:fldCharType="begin"/>
          </w:r>
          <w:r w:rsidRPr="00B725C1">
            <w:rPr>
              <w:rFonts w:asciiTheme="majorBidi" w:hAnsiTheme="majorBidi" w:cstheme="majorBidi"/>
            </w:rPr>
            <w:instrText xml:space="preserve"> CITATION Gom14 \l 2057 </w:instrText>
          </w:r>
          <w:r w:rsidRPr="00B725C1">
            <w:rPr>
              <w:rFonts w:asciiTheme="majorBidi" w:hAnsiTheme="majorBidi" w:cstheme="majorBidi"/>
              <w:lang w:val="en-US"/>
            </w:rPr>
            <w:fldChar w:fldCharType="separate"/>
          </w:r>
          <w:r w:rsidRPr="00B725C1">
            <w:rPr>
              <w:rFonts w:asciiTheme="majorBidi" w:hAnsiTheme="majorBidi" w:cstheme="majorBidi"/>
              <w:noProof/>
            </w:rPr>
            <w:t>(Gomes, 2014)</w:t>
          </w:r>
          <w:r w:rsidRPr="00B725C1">
            <w:rPr>
              <w:rFonts w:asciiTheme="majorBidi" w:hAnsiTheme="majorBidi" w:cstheme="majorBidi"/>
              <w:lang w:val="en-US"/>
            </w:rPr>
            <w:fldChar w:fldCharType="end"/>
          </w:r>
        </w:sdtContent>
      </w:sdt>
      <w:r w:rsidRPr="00B725C1">
        <w:rPr>
          <w:rFonts w:asciiTheme="majorBidi" w:hAnsiTheme="majorBidi" w:cstheme="majorBidi"/>
          <w:lang w:val="en-US"/>
        </w:rPr>
        <w:t xml:space="preserve"> refers that </w:t>
      </w:r>
      <w:r w:rsidR="00AA0D49" w:rsidRPr="00B725C1">
        <w:rPr>
          <w:rFonts w:asciiTheme="majorBidi" w:hAnsiTheme="majorBidi" w:cstheme="majorBidi"/>
          <w:lang w:val="en-US"/>
        </w:rPr>
        <w:t>organisations must integrate</w:t>
      </w:r>
      <w:r w:rsidRPr="00B725C1">
        <w:rPr>
          <w:rFonts w:asciiTheme="majorBidi" w:hAnsiTheme="majorBidi" w:cstheme="majorBidi"/>
          <w:lang w:val="en-US"/>
        </w:rPr>
        <w:t xml:space="preserve"> </w:t>
      </w:r>
      <w:r w:rsidR="00AA0D49" w:rsidRPr="00B725C1">
        <w:rPr>
          <w:rFonts w:asciiTheme="majorBidi" w:hAnsiTheme="majorBidi" w:cstheme="majorBidi"/>
          <w:lang w:val="en-US"/>
        </w:rPr>
        <w:t xml:space="preserve">a </w:t>
      </w:r>
      <w:r w:rsidRPr="00B725C1">
        <w:rPr>
          <w:rFonts w:asciiTheme="majorBidi" w:hAnsiTheme="majorBidi" w:cstheme="majorBidi"/>
          <w:lang w:val="en-US"/>
        </w:rPr>
        <w:t>transformational leadership style within the work environment to create a vision</w:t>
      </w:r>
      <w:r w:rsidR="00AA0D49" w:rsidRPr="00B725C1">
        <w:rPr>
          <w:rFonts w:asciiTheme="majorBidi" w:hAnsiTheme="majorBidi" w:cstheme="majorBidi"/>
          <w:lang w:val="en-US"/>
        </w:rPr>
        <w:t xml:space="preserve"> and inspire and motivate employees towards goals. This can provide a wider picture to the organisation to better understand itself and identify which framework is fit or relevant to adopt.</w:t>
      </w:r>
    </w:p>
    <w:p w14:paraId="79D616F5" w14:textId="77777777" w:rsidR="00AA0D49" w:rsidRPr="00B725C1" w:rsidRDefault="00AA0D49" w:rsidP="00B725C1">
      <w:pPr>
        <w:spacing w:line="600" w:lineRule="auto"/>
        <w:jc w:val="both"/>
        <w:rPr>
          <w:rFonts w:asciiTheme="majorBidi" w:hAnsiTheme="majorBidi" w:cstheme="majorBidi"/>
          <w:lang w:val="en-US"/>
        </w:rPr>
      </w:pPr>
    </w:p>
    <w:p w14:paraId="34CA4FD6" w14:textId="1A9F8300" w:rsidR="00AA2C42" w:rsidRPr="00B725C1" w:rsidRDefault="00AA0D49" w:rsidP="00B725C1">
      <w:pPr>
        <w:spacing w:line="600" w:lineRule="auto"/>
        <w:jc w:val="both"/>
        <w:rPr>
          <w:rFonts w:asciiTheme="majorBidi" w:hAnsiTheme="majorBidi" w:cstheme="majorBidi"/>
          <w:lang w:val="en-US"/>
        </w:rPr>
      </w:pPr>
      <w:r w:rsidRPr="00B725C1">
        <w:rPr>
          <w:rFonts w:asciiTheme="majorBidi" w:hAnsiTheme="majorBidi" w:cstheme="majorBidi"/>
          <w:lang w:val="en-US"/>
        </w:rPr>
        <w:t xml:space="preserve">Finally, </w:t>
      </w:r>
      <w:sdt>
        <w:sdtPr>
          <w:rPr>
            <w:rFonts w:asciiTheme="majorBidi" w:hAnsiTheme="majorBidi" w:cstheme="majorBidi"/>
            <w:lang w:val="en-US"/>
          </w:rPr>
          <w:id w:val="821546083"/>
          <w:citation/>
        </w:sdtPr>
        <w:sdtContent>
          <w:r w:rsidR="00AA2C42" w:rsidRPr="00B725C1">
            <w:rPr>
              <w:rFonts w:asciiTheme="majorBidi" w:hAnsiTheme="majorBidi" w:cstheme="majorBidi"/>
              <w:lang w:val="en-US"/>
            </w:rPr>
            <w:fldChar w:fldCharType="begin"/>
          </w:r>
          <w:r w:rsidR="00AA2C42" w:rsidRPr="00B725C1">
            <w:rPr>
              <w:rFonts w:asciiTheme="majorBidi" w:hAnsiTheme="majorBidi" w:cstheme="majorBidi"/>
            </w:rPr>
            <w:instrText xml:space="preserve"> CITATION Nel17 \l 2057 </w:instrText>
          </w:r>
          <w:r w:rsidR="00AA2C42" w:rsidRPr="00B725C1">
            <w:rPr>
              <w:rFonts w:asciiTheme="majorBidi" w:hAnsiTheme="majorBidi" w:cstheme="majorBidi"/>
              <w:lang w:val="en-US"/>
            </w:rPr>
            <w:fldChar w:fldCharType="separate"/>
          </w:r>
          <w:r w:rsidR="00AA2C42" w:rsidRPr="00B725C1">
            <w:rPr>
              <w:rFonts w:asciiTheme="majorBidi" w:hAnsiTheme="majorBidi" w:cstheme="majorBidi"/>
              <w:noProof/>
            </w:rPr>
            <w:t>(Nelson &amp; Squires, 2017)</w:t>
          </w:r>
          <w:r w:rsidR="00AA2C42" w:rsidRPr="00B725C1">
            <w:rPr>
              <w:rFonts w:asciiTheme="majorBidi" w:hAnsiTheme="majorBidi" w:cstheme="majorBidi"/>
              <w:lang w:val="en-US"/>
            </w:rPr>
            <w:fldChar w:fldCharType="end"/>
          </w:r>
        </w:sdtContent>
      </w:sdt>
      <w:r w:rsidR="00AA2C42" w:rsidRPr="00B725C1">
        <w:rPr>
          <w:rFonts w:asciiTheme="majorBidi" w:hAnsiTheme="majorBidi" w:cstheme="majorBidi"/>
          <w:lang w:val="en-US"/>
        </w:rPr>
        <w:t xml:space="preserve"> evidence-based studies show that the adaptive leadership model appears to be the most considerable method in 21st-century organisations so </w:t>
      </w:r>
      <w:r w:rsidR="00AE3A96" w:rsidRPr="00B725C1">
        <w:rPr>
          <w:rFonts w:asciiTheme="majorBidi" w:hAnsiTheme="majorBidi" w:cstheme="majorBidi"/>
          <w:lang w:val="en-US"/>
        </w:rPr>
        <w:t>it’s</w:t>
      </w:r>
      <w:r w:rsidR="00AA2C42" w:rsidRPr="00B725C1">
        <w:rPr>
          <w:rFonts w:asciiTheme="majorBidi" w:hAnsiTheme="majorBidi" w:cstheme="majorBidi"/>
          <w:lang w:val="en-US"/>
        </w:rPr>
        <w:t xml:space="preserve"> appropriate for TikTok organisation to adopt this theory as an approach to bring up innovation and cope with leadership challenges and different trends such as Covid-19 pandemic, climate and political. </w:t>
      </w:r>
    </w:p>
    <w:p w14:paraId="232374E6" w14:textId="50659DAE" w:rsidR="00AA2C42" w:rsidRPr="00B725C1" w:rsidRDefault="00AA2C42" w:rsidP="00B725C1">
      <w:pPr>
        <w:spacing w:line="600" w:lineRule="auto"/>
        <w:jc w:val="both"/>
        <w:rPr>
          <w:rFonts w:asciiTheme="majorBidi" w:hAnsiTheme="majorBidi" w:cstheme="majorBidi"/>
          <w:lang w:val="en-US"/>
        </w:rPr>
      </w:pPr>
    </w:p>
    <w:p w14:paraId="7DCECD91" w14:textId="22485BEC" w:rsidR="00AA0D49" w:rsidRPr="00B725C1" w:rsidRDefault="00AA0D49" w:rsidP="00B725C1">
      <w:pPr>
        <w:spacing w:line="600" w:lineRule="auto"/>
        <w:jc w:val="both"/>
        <w:rPr>
          <w:rFonts w:asciiTheme="majorBidi" w:hAnsiTheme="majorBidi" w:cstheme="majorBidi"/>
          <w:lang w:val="en-US"/>
        </w:rPr>
      </w:pPr>
    </w:p>
    <w:p w14:paraId="1ED3044A" w14:textId="77777777" w:rsidR="00A31AA0" w:rsidRPr="00B725C1" w:rsidRDefault="00A31AA0" w:rsidP="00B725C1">
      <w:pPr>
        <w:spacing w:line="600" w:lineRule="auto"/>
        <w:jc w:val="both"/>
        <w:rPr>
          <w:rFonts w:asciiTheme="majorBidi" w:hAnsiTheme="majorBidi" w:cstheme="majorBidi"/>
          <w:noProof/>
        </w:rPr>
      </w:pPr>
    </w:p>
    <w:p w14:paraId="09E7F972" w14:textId="77777777" w:rsidR="003511DF" w:rsidRPr="00B725C1" w:rsidRDefault="003511DF" w:rsidP="00B725C1">
      <w:pPr>
        <w:spacing w:line="600" w:lineRule="auto"/>
        <w:jc w:val="both"/>
        <w:rPr>
          <w:rFonts w:asciiTheme="majorBidi" w:hAnsiTheme="majorBidi" w:cstheme="majorBidi"/>
          <w:lang w:val="en-US"/>
        </w:rPr>
      </w:pPr>
    </w:p>
    <w:p w14:paraId="712F1BEF" w14:textId="77777777" w:rsidR="00192CD5" w:rsidRPr="00B725C1" w:rsidRDefault="00192CD5" w:rsidP="00B725C1">
      <w:pPr>
        <w:spacing w:line="600" w:lineRule="auto"/>
        <w:jc w:val="both"/>
        <w:rPr>
          <w:rFonts w:asciiTheme="majorBidi" w:hAnsiTheme="majorBidi" w:cstheme="majorBidi"/>
          <w:b/>
          <w:bCs/>
          <w:lang w:val="en-US"/>
        </w:rPr>
      </w:pPr>
    </w:p>
    <w:p w14:paraId="02B8755E" w14:textId="77777777" w:rsidR="00192CD5" w:rsidRPr="00B725C1" w:rsidRDefault="00192CD5" w:rsidP="00B725C1">
      <w:pPr>
        <w:spacing w:line="600" w:lineRule="auto"/>
        <w:jc w:val="both"/>
        <w:rPr>
          <w:rFonts w:asciiTheme="majorBidi" w:hAnsiTheme="majorBidi" w:cstheme="majorBidi"/>
          <w:b/>
          <w:bCs/>
          <w:lang w:val="en-US"/>
        </w:rPr>
      </w:pPr>
    </w:p>
    <w:p w14:paraId="0B29BF73" w14:textId="77777777" w:rsidR="00192CD5" w:rsidRPr="00B725C1" w:rsidRDefault="00192CD5" w:rsidP="00B725C1">
      <w:pPr>
        <w:spacing w:line="600" w:lineRule="auto"/>
        <w:jc w:val="both"/>
        <w:rPr>
          <w:rFonts w:asciiTheme="majorBidi" w:hAnsiTheme="majorBidi" w:cstheme="majorBidi"/>
          <w:b/>
          <w:bCs/>
          <w:lang w:val="en-US"/>
        </w:rPr>
      </w:pPr>
    </w:p>
    <w:p w14:paraId="7B4BEF87" w14:textId="77777777" w:rsidR="00192CD5" w:rsidRPr="00B725C1" w:rsidRDefault="00192CD5" w:rsidP="00B725C1">
      <w:pPr>
        <w:spacing w:line="600" w:lineRule="auto"/>
        <w:jc w:val="both"/>
        <w:rPr>
          <w:rFonts w:asciiTheme="majorBidi" w:hAnsiTheme="majorBidi" w:cstheme="majorBidi"/>
          <w:b/>
          <w:bCs/>
          <w:lang w:val="en-US"/>
        </w:rPr>
      </w:pPr>
    </w:p>
    <w:p w14:paraId="10E8BC12" w14:textId="77777777" w:rsidR="00192CD5" w:rsidRPr="00B725C1" w:rsidRDefault="00192CD5" w:rsidP="00B725C1">
      <w:pPr>
        <w:spacing w:line="600" w:lineRule="auto"/>
        <w:jc w:val="both"/>
        <w:rPr>
          <w:rFonts w:asciiTheme="majorBidi" w:hAnsiTheme="majorBidi" w:cstheme="majorBidi"/>
          <w:b/>
          <w:bCs/>
          <w:lang w:val="en-US"/>
        </w:rPr>
      </w:pPr>
    </w:p>
    <w:p w14:paraId="19C94D2A" w14:textId="77777777" w:rsidR="00192CD5" w:rsidRPr="00B725C1" w:rsidRDefault="00192CD5" w:rsidP="00B725C1">
      <w:pPr>
        <w:spacing w:line="600" w:lineRule="auto"/>
        <w:jc w:val="both"/>
        <w:rPr>
          <w:rFonts w:asciiTheme="majorBidi" w:hAnsiTheme="majorBidi" w:cstheme="majorBidi"/>
          <w:b/>
          <w:bCs/>
          <w:lang w:val="en-US"/>
        </w:rPr>
      </w:pPr>
    </w:p>
    <w:p w14:paraId="173BA456" w14:textId="77777777" w:rsidR="00192CD5" w:rsidRPr="00B725C1" w:rsidRDefault="00192CD5" w:rsidP="00B725C1">
      <w:pPr>
        <w:spacing w:line="600" w:lineRule="auto"/>
        <w:jc w:val="both"/>
        <w:rPr>
          <w:rFonts w:asciiTheme="majorBidi" w:hAnsiTheme="majorBidi" w:cstheme="majorBidi"/>
          <w:b/>
          <w:bCs/>
          <w:lang w:val="en-US"/>
        </w:rPr>
      </w:pPr>
    </w:p>
    <w:p w14:paraId="632974CC" w14:textId="77777777" w:rsidR="00192CD5" w:rsidRPr="00B725C1" w:rsidRDefault="00192CD5" w:rsidP="00B725C1">
      <w:pPr>
        <w:spacing w:line="600" w:lineRule="auto"/>
        <w:jc w:val="both"/>
        <w:rPr>
          <w:rFonts w:asciiTheme="majorBidi" w:hAnsiTheme="majorBidi" w:cstheme="majorBidi"/>
          <w:b/>
          <w:bCs/>
          <w:lang w:val="en-US"/>
        </w:rPr>
      </w:pPr>
    </w:p>
    <w:p w14:paraId="4FAE3DBD" w14:textId="77777777" w:rsidR="00192CD5" w:rsidRPr="00B725C1" w:rsidRDefault="00192CD5" w:rsidP="00B725C1">
      <w:pPr>
        <w:spacing w:line="600" w:lineRule="auto"/>
        <w:jc w:val="both"/>
        <w:rPr>
          <w:rFonts w:asciiTheme="majorBidi" w:hAnsiTheme="majorBidi" w:cstheme="majorBidi"/>
          <w:b/>
          <w:bCs/>
          <w:lang w:val="en-US"/>
        </w:rPr>
      </w:pPr>
    </w:p>
    <w:p w14:paraId="4EBE1B47" w14:textId="77777777" w:rsidR="00192CD5" w:rsidRPr="00B725C1" w:rsidRDefault="00192CD5" w:rsidP="00B725C1">
      <w:pPr>
        <w:spacing w:line="600" w:lineRule="auto"/>
        <w:jc w:val="both"/>
        <w:rPr>
          <w:rFonts w:asciiTheme="majorBidi" w:hAnsiTheme="majorBidi" w:cstheme="majorBidi"/>
          <w:b/>
          <w:bCs/>
          <w:lang w:val="en-US"/>
        </w:rPr>
      </w:pPr>
    </w:p>
    <w:p w14:paraId="08C7D8D7" w14:textId="61CDD865" w:rsidR="00B411E4" w:rsidRPr="000261FC" w:rsidRDefault="00B411E4" w:rsidP="000261FC">
      <w:pPr>
        <w:pStyle w:val="Heading1"/>
        <w:rPr>
          <w:rFonts w:asciiTheme="majorBidi" w:hAnsiTheme="majorBidi"/>
          <w:b/>
          <w:bCs/>
          <w:i/>
          <w:iCs/>
          <w:lang w:val="en-US"/>
        </w:rPr>
      </w:pPr>
      <w:bookmarkStart w:id="16" w:name="_Toc133524943"/>
      <w:r w:rsidRPr="000261FC">
        <w:rPr>
          <w:rFonts w:asciiTheme="majorBidi" w:hAnsiTheme="majorBidi"/>
          <w:b/>
          <w:bCs/>
          <w:i/>
          <w:iCs/>
          <w:lang w:val="en-US"/>
        </w:rPr>
        <w:lastRenderedPageBreak/>
        <w:t>Conclusion</w:t>
      </w:r>
      <w:bookmarkEnd w:id="16"/>
      <w:r w:rsidRPr="000261FC">
        <w:rPr>
          <w:rFonts w:asciiTheme="majorBidi" w:hAnsiTheme="majorBidi"/>
          <w:b/>
          <w:bCs/>
          <w:i/>
          <w:iCs/>
          <w:lang w:val="en-US"/>
        </w:rPr>
        <w:t xml:space="preserve"> </w:t>
      </w:r>
    </w:p>
    <w:p w14:paraId="49237569" w14:textId="77777777" w:rsidR="000261FC" w:rsidRPr="00B725C1" w:rsidRDefault="000261FC" w:rsidP="00B725C1">
      <w:pPr>
        <w:spacing w:line="600" w:lineRule="auto"/>
        <w:jc w:val="both"/>
        <w:rPr>
          <w:rFonts w:asciiTheme="majorBidi" w:hAnsiTheme="majorBidi" w:cstheme="majorBidi"/>
          <w:b/>
          <w:bCs/>
          <w:lang w:val="en-US"/>
        </w:rPr>
      </w:pPr>
    </w:p>
    <w:p w14:paraId="6C223A3F" w14:textId="03E89BA1" w:rsidR="00C87DEC" w:rsidRPr="00B725C1" w:rsidRDefault="00BB4335" w:rsidP="000261FC">
      <w:pPr>
        <w:spacing w:line="600" w:lineRule="auto"/>
        <w:jc w:val="both"/>
        <w:rPr>
          <w:rFonts w:asciiTheme="majorBidi" w:hAnsiTheme="majorBidi" w:cstheme="majorBidi"/>
          <w:lang w:val="en-US"/>
        </w:rPr>
      </w:pPr>
      <w:r w:rsidRPr="00B725C1">
        <w:rPr>
          <w:rFonts w:asciiTheme="majorBidi" w:hAnsiTheme="majorBidi" w:cstheme="majorBidi"/>
          <w:lang w:val="en-US"/>
        </w:rPr>
        <w:t xml:space="preserve">This report aimed to critically evaluate TikTok’s analysis of developing a leadership strategy and provide a comprehensive context about creating an environment in which innovation flourishes and crucially analyses TikTok’s business environment and demonstrates effective leadership and management theories </w:t>
      </w:r>
      <w:r w:rsidR="00F65427" w:rsidRPr="00B725C1">
        <w:rPr>
          <w:rFonts w:asciiTheme="majorBidi" w:hAnsiTheme="majorBidi" w:cstheme="majorBidi"/>
          <w:lang w:val="en-US"/>
        </w:rPr>
        <w:t>to</w:t>
      </w:r>
      <w:r w:rsidRPr="00B725C1">
        <w:rPr>
          <w:rFonts w:asciiTheme="majorBidi" w:hAnsiTheme="majorBidi" w:cstheme="majorBidi"/>
          <w:lang w:val="en-US"/>
        </w:rPr>
        <w:t xml:space="preserve"> </w:t>
      </w:r>
      <w:r w:rsidR="00F65427" w:rsidRPr="00B725C1">
        <w:rPr>
          <w:rFonts w:asciiTheme="majorBidi" w:hAnsiTheme="majorBidi" w:cstheme="majorBidi"/>
          <w:lang w:val="en-US"/>
        </w:rPr>
        <w:t>establish</w:t>
      </w:r>
      <w:r w:rsidRPr="00B725C1">
        <w:rPr>
          <w:rFonts w:asciiTheme="majorBidi" w:hAnsiTheme="majorBidi" w:cstheme="majorBidi"/>
          <w:lang w:val="en-US"/>
        </w:rPr>
        <w:t xml:space="preserve"> a mechanism </w:t>
      </w:r>
      <w:r w:rsidR="00F65427" w:rsidRPr="00B725C1">
        <w:rPr>
          <w:rFonts w:asciiTheme="majorBidi" w:hAnsiTheme="majorBidi" w:cstheme="majorBidi"/>
          <w:lang w:val="en-US"/>
        </w:rPr>
        <w:t xml:space="preserve">for </w:t>
      </w:r>
      <w:r w:rsidRPr="00B725C1">
        <w:rPr>
          <w:rFonts w:asciiTheme="majorBidi" w:hAnsiTheme="majorBidi" w:cstheme="majorBidi"/>
          <w:lang w:val="en-US"/>
        </w:rPr>
        <w:t>how an organisation can achieve these objectives.</w:t>
      </w:r>
      <w:r w:rsidR="00CE0673" w:rsidRPr="00B725C1">
        <w:rPr>
          <w:rFonts w:asciiTheme="majorBidi" w:hAnsiTheme="majorBidi" w:cstheme="majorBidi"/>
          <w:lang w:val="en-US"/>
        </w:rPr>
        <w:t xml:space="preserve"> Developing a leadership strategy is widely accepted through which integration of culture and organisational behavioural approaches including effective emotional intelligence and human resources development </w:t>
      </w:r>
      <w:r w:rsidR="00B33AC5" w:rsidRPr="00B725C1">
        <w:rPr>
          <w:rFonts w:asciiTheme="majorBidi" w:hAnsiTheme="majorBidi" w:cstheme="majorBidi"/>
          <w:lang w:val="en-US"/>
        </w:rPr>
        <w:t>associated</w:t>
      </w:r>
      <w:r w:rsidR="00CE0673" w:rsidRPr="00B725C1">
        <w:rPr>
          <w:rFonts w:asciiTheme="majorBidi" w:hAnsiTheme="majorBidi" w:cstheme="majorBidi"/>
          <w:lang w:val="en-US"/>
        </w:rPr>
        <w:t xml:space="preserve"> with framework and methods which enable an organisation to draw a clear roadmap to </w:t>
      </w:r>
      <w:r w:rsidR="00B33AC5" w:rsidRPr="00B725C1">
        <w:rPr>
          <w:rFonts w:asciiTheme="majorBidi" w:hAnsiTheme="majorBidi" w:cstheme="majorBidi"/>
          <w:lang w:val="en-US"/>
        </w:rPr>
        <w:t>motivate</w:t>
      </w:r>
      <w:r w:rsidR="00CE0673" w:rsidRPr="00B725C1">
        <w:rPr>
          <w:rFonts w:asciiTheme="majorBidi" w:hAnsiTheme="majorBidi" w:cstheme="majorBidi"/>
          <w:lang w:val="en-US"/>
        </w:rPr>
        <w:t xml:space="preserve"> </w:t>
      </w:r>
      <w:r w:rsidR="00B33AC5" w:rsidRPr="00B725C1">
        <w:rPr>
          <w:rFonts w:asciiTheme="majorBidi" w:hAnsiTheme="majorBidi" w:cstheme="majorBidi"/>
          <w:lang w:val="en-US"/>
        </w:rPr>
        <w:t>change as well as inspire innovation flourishes in an organisation.</w:t>
      </w:r>
      <w:r w:rsidR="000261FC">
        <w:rPr>
          <w:rFonts w:asciiTheme="majorBidi" w:hAnsiTheme="majorBidi" w:cstheme="majorBidi"/>
          <w:lang w:val="en-US"/>
        </w:rPr>
        <w:t xml:space="preserve"> </w:t>
      </w:r>
      <w:r w:rsidR="00B33AC5" w:rsidRPr="00B725C1">
        <w:rPr>
          <w:rFonts w:asciiTheme="majorBidi" w:hAnsiTheme="majorBidi" w:cstheme="majorBidi"/>
          <w:lang w:val="en-US"/>
        </w:rPr>
        <w:t xml:space="preserve">Thus, the transformational leadership style is </w:t>
      </w:r>
      <w:r w:rsidR="006067D6" w:rsidRPr="00B725C1">
        <w:rPr>
          <w:rFonts w:asciiTheme="majorBidi" w:hAnsiTheme="majorBidi" w:cstheme="majorBidi"/>
          <w:lang w:val="en-US"/>
        </w:rPr>
        <w:t>vital in playing a significant role in shifting a leadership nature to empower leaders to constantly evolve</w:t>
      </w:r>
      <w:r w:rsidR="00B33AC5" w:rsidRPr="00B725C1">
        <w:rPr>
          <w:rFonts w:asciiTheme="majorBidi" w:hAnsiTheme="majorBidi" w:cstheme="majorBidi"/>
          <w:lang w:val="en-US"/>
        </w:rPr>
        <w:t xml:space="preserve"> to respond to those challenges by utilising </w:t>
      </w:r>
      <w:r w:rsidR="00C87DEC" w:rsidRPr="00B725C1">
        <w:rPr>
          <w:rFonts w:asciiTheme="majorBidi" w:hAnsiTheme="majorBidi" w:cstheme="majorBidi"/>
          <w:lang w:val="en-US"/>
        </w:rPr>
        <w:t xml:space="preserve">evidence-based theories. </w:t>
      </w:r>
    </w:p>
    <w:p w14:paraId="338A5656" w14:textId="77777777" w:rsidR="00C87DEC" w:rsidRPr="00B725C1" w:rsidRDefault="00C87DEC" w:rsidP="00B725C1">
      <w:pPr>
        <w:spacing w:line="600" w:lineRule="auto"/>
        <w:jc w:val="both"/>
        <w:rPr>
          <w:rFonts w:asciiTheme="majorBidi" w:hAnsiTheme="majorBidi" w:cstheme="majorBidi"/>
          <w:lang w:val="en-US"/>
        </w:rPr>
      </w:pPr>
    </w:p>
    <w:p w14:paraId="32AA503A" w14:textId="793B198E" w:rsidR="00E51CB2" w:rsidRPr="00B725C1" w:rsidRDefault="00C87DEC" w:rsidP="00B725C1">
      <w:pPr>
        <w:spacing w:line="600" w:lineRule="auto"/>
        <w:jc w:val="both"/>
        <w:rPr>
          <w:rFonts w:asciiTheme="majorBidi" w:hAnsiTheme="majorBidi" w:cstheme="majorBidi"/>
          <w:lang w:val="en-US"/>
        </w:rPr>
      </w:pPr>
      <w:r w:rsidRPr="00B725C1">
        <w:rPr>
          <w:rFonts w:asciiTheme="majorBidi" w:hAnsiTheme="majorBidi" w:cstheme="majorBidi"/>
          <w:lang w:val="en-US"/>
        </w:rPr>
        <w:t xml:space="preserve">Finally, Today’s organisations enormously </w:t>
      </w:r>
      <w:r w:rsidR="00E51CB2" w:rsidRPr="00B725C1">
        <w:rPr>
          <w:rFonts w:asciiTheme="majorBidi" w:hAnsiTheme="majorBidi" w:cstheme="majorBidi"/>
          <w:lang w:val="en-US"/>
        </w:rPr>
        <w:t>consider</w:t>
      </w:r>
      <w:r w:rsidRPr="00B725C1">
        <w:rPr>
          <w:rFonts w:asciiTheme="majorBidi" w:hAnsiTheme="majorBidi" w:cstheme="majorBidi"/>
          <w:lang w:val="en-US"/>
        </w:rPr>
        <w:t xml:space="preserve"> an adaptive leadership model to incorporate a mechanism that allows leaders to learn how to cope with issues and conflicts therefore by using theories and concepts to find innovative ways of problem-solving</w:t>
      </w:r>
      <w:r w:rsidR="00E51CB2" w:rsidRPr="00B725C1">
        <w:rPr>
          <w:rFonts w:asciiTheme="majorBidi" w:hAnsiTheme="majorBidi" w:cstheme="majorBidi"/>
          <w:lang w:val="en-US"/>
        </w:rPr>
        <w:t>.</w:t>
      </w:r>
    </w:p>
    <w:p w14:paraId="7DAB0DA8" w14:textId="655572C2" w:rsidR="00B725C1" w:rsidRPr="007F522A" w:rsidRDefault="00E51CB2" w:rsidP="007F522A">
      <w:pPr>
        <w:spacing w:line="600" w:lineRule="auto"/>
        <w:jc w:val="both"/>
        <w:rPr>
          <w:rFonts w:asciiTheme="majorBidi" w:hAnsiTheme="majorBidi" w:cstheme="majorBidi"/>
          <w:lang w:val="en-US"/>
        </w:rPr>
      </w:pPr>
      <w:r w:rsidRPr="00B725C1">
        <w:rPr>
          <w:rFonts w:asciiTheme="majorBidi" w:hAnsiTheme="majorBidi" w:cstheme="majorBidi"/>
          <w:lang w:val="en-US"/>
        </w:rPr>
        <w:t xml:space="preserve">According to studies </w:t>
      </w:r>
      <w:r w:rsidR="0075525E" w:rsidRPr="00B725C1">
        <w:rPr>
          <w:rFonts w:asciiTheme="majorBidi" w:hAnsiTheme="majorBidi" w:cstheme="majorBidi"/>
          <w:lang w:val="en-US"/>
        </w:rPr>
        <w:t xml:space="preserve">referred by </w:t>
      </w:r>
      <w:sdt>
        <w:sdtPr>
          <w:rPr>
            <w:rFonts w:asciiTheme="majorBidi" w:hAnsiTheme="majorBidi" w:cstheme="majorBidi"/>
            <w:lang w:val="en-US"/>
          </w:rPr>
          <w:id w:val="-1598785459"/>
          <w:citation/>
        </w:sdtPr>
        <w:sdtContent>
          <w:r w:rsidR="0075525E" w:rsidRPr="00B725C1">
            <w:rPr>
              <w:rFonts w:asciiTheme="majorBidi" w:hAnsiTheme="majorBidi" w:cstheme="majorBidi"/>
              <w:lang w:val="en-US"/>
            </w:rPr>
            <w:fldChar w:fldCharType="begin"/>
          </w:r>
          <w:r w:rsidR="0075525E" w:rsidRPr="00B725C1">
            <w:rPr>
              <w:rFonts w:asciiTheme="majorBidi" w:hAnsiTheme="majorBidi" w:cstheme="majorBidi"/>
            </w:rPr>
            <w:instrText xml:space="preserve"> CITATION Sun20 \l 2057 </w:instrText>
          </w:r>
          <w:r w:rsidR="0075525E" w:rsidRPr="00B725C1">
            <w:rPr>
              <w:rFonts w:asciiTheme="majorBidi" w:hAnsiTheme="majorBidi" w:cstheme="majorBidi"/>
              <w:lang w:val="en-US"/>
            </w:rPr>
            <w:fldChar w:fldCharType="separate"/>
          </w:r>
          <w:r w:rsidR="0075525E" w:rsidRPr="00B725C1">
            <w:rPr>
              <w:rFonts w:asciiTheme="majorBidi" w:hAnsiTheme="majorBidi" w:cstheme="majorBidi"/>
              <w:noProof/>
            </w:rPr>
            <w:t>(Sunderman, et al., 2020)</w:t>
          </w:r>
          <w:r w:rsidR="0075525E" w:rsidRPr="00B725C1">
            <w:rPr>
              <w:rFonts w:asciiTheme="majorBidi" w:hAnsiTheme="majorBidi" w:cstheme="majorBidi"/>
              <w:lang w:val="en-US"/>
            </w:rPr>
            <w:fldChar w:fldCharType="end"/>
          </w:r>
        </w:sdtContent>
      </w:sdt>
      <w:r w:rsidR="0075525E" w:rsidRPr="00B725C1">
        <w:rPr>
          <w:rFonts w:asciiTheme="majorBidi" w:hAnsiTheme="majorBidi" w:cstheme="majorBidi"/>
          <w:lang w:val="en-US"/>
        </w:rPr>
        <w:t xml:space="preserve"> stated that organisations must conduct contently</w:t>
      </w:r>
      <w:r w:rsidRPr="00B725C1">
        <w:rPr>
          <w:rFonts w:asciiTheme="majorBidi" w:hAnsiTheme="majorBidi" w:cstheme="majorBidi"/>
          <w:lang w:val="en-US"/>
        </w:rPr>
        <w:t xml:space="preserve"> feedback from </w:t>
      </w:r>
      <w:r w:rsidR="0075525E" w:rsidRPr="00B725C1">
        <w:rPr>
          <w:rFonts w:asciiTheme="majorBidi" w:hAnsiTheme="majorBidi" w:cstheme="majorBidi"/>
          <w:lang w:val="en-US"/>
        </w:rPr>
        <w:t xml:space="preserve">managers or leaders at various levels to ensure that they are on the right track </w:t>
      </w:r>
      <w:r w:rsidR="00766E95" w:rsidRPr="00B725C1">
        <w:rPr>
          <w:rFonts w:asciiTheme="majorBidi" w:hAnsiTheme="majorBidi" w:cstheme="majorBidi"/>
          <w:lang w:val="en-US"/>
        </w:rPr>
        <w:t>by</w:t>
      </w:r>
      <w:r w:rsidR="0075525E" w:rsidRPr="00B725C1">
        <w:rPr>
          <w:rFonts w:asciiTheme="majorBidi" w:hAnsiTheme="majorBidi" w:cstheme="majorBidi"/>
          <w:lang w:val="en-US"/>
        </w:rPr>
        <w:t xml:space="preserve"> establishing a positive conversation with the team and then innovative methods or </w:t>
      </w:r>
      <w:r w:rsidR="00766E95" w:rsidRPr="00B725C1">
        <w:rPr>
          <w:rFonts w:asciiTheme="majorBidi" w:hAnsiTheme="majorBidi" w:cstheme="majorBidi"/>
          <w:lang w:val="en-US"/>
        </w:rPr>
        <w:t>mechanisms</w:t>
      </w:r>
      <w:r w:rsidR="0075525E" w:rsidRPr="00B725C1">
        <w:rPr>
          <w:rFonts w:asciiTheme="majorBidi" w:hAnsiTheme="majorBidi" w:cstheme="majorBidi"/>
          <w:lang w:val="en-US"/>
        </w:rPr>
        <w:t xml:space="preserve"> to address the confli</w:t>
      </w:r>
      <w:r w:rsidR="00766E95" w:rsidRPr="00B725C1">
        <w:rPr>
          <w:rFonts w:asciiTheme="majorBidi" w:hAnsiTheme="majorBidi" w:cstheme="majorBidi"/>
          <w:lang w:val="en-US"/>
        </w:rPr>
        <w:t xml:space="preserve">ct. </w:t>
      </w:r>
    </w:p>
    <w:bookmarkStart w:id="17" w:name="_Toc133524944" w:displacedByCustomXml="next"/>
    <w:sdt>
      <w:sdtPr>
        <w:rPr>
          <w:rFonts w:asciiTheme="minorHAnsi" w:eastAsiaTheme="minorHAnsi" w:hAnsiTheme="minorHAnsi" w:cstheme="minorBidi"/>
          <w:color w:val="auto"/>
          <w:sz w:val="24"/>
          <w:szCs w:val="24"/>
        </w:rPr>
        <w:id w:val="-1663703152"/>
        <w:docPartObj>
          <w:docPartGallery w:val="Bibliographies"/>
          <w:docPartUnique/>
        </w:docPartObj>
      </w:sdtPr>
      <w:sdtContent>
        <w:p w14:paraId="2013B69D" w14:textId="4720BFCC" w:rsidR="00B725C1" w:rsidRPr="007F522A" w:rsidRDefault="00B725C1" w:rsidP="00B725C1">
          <w:pPr>
            <w:pStyle w:val="Heading1"/>
            <w:spacing w:line="600" w:lineRule="auto"/>
            <w:rPr>
              <w:rFonts w:asciiTheme="majorBidi" w:hAnsiTheme="majorBidi"/>
              <w:b/>
              <w:bCs/>
              <w:i/>
              <w:iCs/>
            </w:rPr>
          </w:pPr>
          <w:r w:rsidRPr="007F522A">
            <w:rPr>
              <w:rFonts w:asciiTheme="majorBidi" w:hAnsiTheme="majorBidi"/>
              <w:b/>
              <w:bCs/>
              <w:i/>
              <w:iCs/>
            </w:rPr>
            <w:t>Bibliography</w:t>
          </w:r>
          <w:bookmarkEnd w:id="17"/>
        </w:p>
        <w:sdt>
          <w:sdtPr>
            <w:rPr>
              <w:rFonts w:asciiTheme="majorBidi" w:hAnsiTheme="majorBidi" w:cstheme="majorBidi"/>
            </w:rPr>
            <w:id w:val="111145805"/>
            <w:bibliography/>
          </w:sdtPr>
          <w:sdtEndPr>
            <w:rPr>
              <w:rFonts w:asciiTheme="minorHAnsi" w:hAnsiTheme="minorHAnsi" w:cstheme="minorBidi"/>
            </w:rPr>
          </w:sdtEndPr>
          <w:sdtContent>
            <w:p w14:paraId="23AF9116" w14:textId="77777777" w:rsidR="00B725C1" w:rsidRPr="00B725C1" w:rsidRDefault="00B725C1" w:rsidP="00B725C1">
              <w:pPr>
                <w:pStyle w:val="Bibliography"/>
                <w:spacing w:line="600" w:lineRule="auto"/>
                <w:rPr>
                  <w:rFonts w:asciiTheme="majorBidi" w:hAnsiTheme="majorBidi" w:cstheme="majorBidi"/>
                  <w:noProof/>
                  <w:kern w:val="0"/>
                  <w14:ligatures w14:val="none"/>
                </w:rPr>
              </w:pPr>
              <w:r w:rsidRPr="00B725C1">
                <w:rPr>
                  <w:rFonts w:asciiTheme="majorBidi" w:hAnsiTheme="majorBidi" w:cstheme="majorBidi"/>
                </w:rPr>
                <w:fldChar w:fldCharType="begin"/>
              </w:r>
              <w:r w:rsidRPr="00B725C1">
                <w:rPr>
                  <w:rFonts w:asciiTheme="majorBidi" w:hAnsiTheme="majorBidi" w:cstheme="majorBidi"/>
                </w:rPr>
                <w:instrText xml:space="preserve"> BIBLIOGRAPHY </w:instrText>
              </w:r>
              <w:r w:rsidRPr="00B725C1">
                <w:rPr>
                  <w:rFonts w:asciiTheme="majorBidi" w:hAnsiTheme="majorBidi" w:cstheme="majorBidi"/>
                </w:rPr>
                <w:fldChar w:fldCharType="separate"/>
              </w:r>
              <w:r w:rsidRPr="00B725C1">
                <w:rPr>
                  <w:rFonts w:asciiTheme="majorBidi" w:hAnsiTheme="majorBidi" w:cstheme="majorBidi"/>
                  <w:noProof/>
                </w:rPr>
                <w:t xml:space="preserve">Aguilera, R. V. &amp; Dencker, J. C., 2004. The role of human resource management in cross-border mergers and acquisitions. </w:t>
              </w:r>
              <w:r w:rsidRPr="00B725C1">
                <w:rPr>
                  <w:rFonts w:asciiTheme="majorBidi" w:hAnsiTheme="majorBidi" w:cstheme="majorBidi"/>
                  <w:i/>
                  <w:iCs/>
                  <w:noProof/>
                </w:rPr>
                <w:t xml:space="preserve">The International Journal of Human Resource Management, </w:t>
              </w:r>
              <w:r w:rsidRPr="00B725C1">
                <w:rPr>
                  <w:rFonts w:asciiTheme="majorBidi" w:hAnsiTheme="majorBidi" w:cstheme="majorBidi"/>
                  <w:noProof/>
                </w:rPr>
                <w:t>15(8), pp. 1355-1370.</w:t>
              </w:r>
            </w:p>
            <w:p w14:paraId="215DBA55" w14:textId="77777777" w:rsidR="00B725C1" w:rsidRPr="00B725C1" w:rsidRDefault="00B725C1" w:rsidP="00B725C1">
              <w:pPr>
                <w:pStyle w:val="Bibliography"/>
                <w:spacing w:line="600" w:lineRule="auto"/>
                <w:rPr>
                  <w:rFonts w:asciiTheme="majorBidi" w:hAnsiTheme="majorBidi" w:cstheme="majorBidi"/>
                  <w:noProof/>
                </w:rPr>
              </w:pPr>
              <w:r w:rsidRPr="00B725C1">
                <w:rPr>
                  <w:rFonts w:asciiTheme="majorBidi" w:hAnsiTheme="majorBidi" w:cstheme="majorBidi"/>
                  <w:noProof/>
                </w:rPr>
                <w:t xml:space="preserve">Appel-Meulenbroek, R. &amp; Danivska, V., 2022. </w:t>
              </w:r>
              <w:r w:rsidRPr="00B725C1">
                <w:rPr>
                  <w:rFonts w:asciiTheme="majorBidi" w:hAnsiTheme="majorBidi" w:cstheme="majorBidi"/>
                  <w:i/>
                  <w:iCs/>
                  <w:noProof/>
                </w:rPr>
                <w:t xml:space="preserve">A handbook of management theories and models for office environments and services. </w:t>
              </w:r>
              <w:r w:rsidRPr="00B725C1">
                <w:rPr>
                  <w:rFonts w:asciiTheme="majorBidi" w:hAnsiTheme="majorBidi" w:cstheme="majorBidi"/>
                  <w:noProof/>
                </w:rPr>
                <w:t>s.l.:Taylor &amp; Francis.</w:t>
              </w:r>
            </w:p>
            <w:p w14:paraId="23C21158" w14:textId="77777777" w:rsidR="00B725C1" w:rsidRPr="00B725C1" w:rsidRDefault="00B725C1" w:rsidP="00B725C1">
              <w:pPr>
                <w:pStyle w:val="Bibliography"/>
                <w:spacing w:line="600" w:lineRule="auto"/>
                <w:rPr>
                  <w:rFonts w:asciiTheme="majorBidi" w:hAnsiTheme="majorBidi" w:cstheme="majorBidi"/>
                  <w:noProof/>
                </w:rPr>
              </w:pPr>
              <w:r w:rsidRPr="00B725C1">
                <w:rPr>
                  <w:rFonts w:asciiTheme="majorBidi" w:hAnsiTheme="majorBidi" w:cstheme="majorBidi"/>
                  <w:noProof/>
                </w:rPr>
                <w:t xml:space="preserve">Araujo, C. J., Perater, K. A., Quicho, A. M. &amp; Etrata, A., 2022. Influence of tiktok video advertisements on generation z’s behavior and purchase intention. </w:t>
              </w:r>
              <w:r w:rsidRPr="00B725C1">
                <w:rPr>
                  <w:rFonts w:asciiTheme="majorBidi" w:hAnsiTheme="majorBidi" w:cstheme="majorBidi"/>
                  <w:i/>
                  <w:iCs/>
                  <w:noProof/>
                </w:rPr>
                <w:t xml:space="preserve">International Journal of Social and Management Studies, </w:t>
              </w:r>
              <w:r w:rsidRPr="00B725C1">
                <w:rPr>
                  <w:rFonts w:asciiTheme="majorBidi" w:hAnsiTheme="majorBidi" w:cstheme="majorBidi"/>
                  <w:noProof/>
                </w:rPr>
                <w:t>3(2), pp. 140-152.</w:t>
              </w:r>
            </w:p>
            <w:p w14:paraId="672014DD" w14:textId="77777777" w:rsidR="00B725C1" w:rsidRPr="00B725C1" w:rsidRDefault="00B725C1" w:rsidP="00B725C1">
              <w:pPr>
                <w:pStyle w:val="Bibliography"/>
                <w:spacing w:line="600" w:lineRule="auto"/>
                <w:rPr>
                  <w:rFonts w:asciiTheme="majorBidi" w:hAnsiTheme="majorBidi" w:cstheme="majorBidi"/>
                  <w:noProof/>
                </w:rPr>
              </w:pPr>
              <w:r w:rsidRPr="00B725C1">
                <w:rPr>
                  <w:rFonts w:asciiTheme="majorBidi" w:hAnsiTheme="majorBidi" w:cstheme="majorBidi"/>
                  <w:noProof/>
                </w:rPr>
                <w:t xml:space="preserve">Ashkanasy, N. M., Zerbe, W. J. &amp; Hartel, C. E., 2016. </w:t>
              </w:r>
              <w:r w:rsidRPr="00B725C1">
                <w:rPr>
                  <w:rFonts w:asciiTheme="majorBidi" w:hAnsiTheme="majorBidi" w:cstheme="majorBidi"/>
                  <w:i/>
                  <w:iCs/>
                  <w:noProof/>
                </w:rPr>
                <w:t xml:space="preserve">Managing emotions in the workplace. </w:t>
              </w:r>
              <w:r w:rsidRPr="00B725C1">
                <w:rPr>
                  <w:rFonts w:asciiTheme="majorBidi" w:hAnsiTheme="majorBidi" w:cstheme="majorBidi"/>
                  <w:noProof/>
                </w:rPr>
                <w:t>s.l.:Routledge.</w:t>
              </w:r>
            </w:p>
            <w:p w14:paraId="54CD4F74" w14:textId="77777777" w:rsidR="00B725C1" w:rsidRPr="00B725C1" w:rsidRDefault="00B725C1" w:rsidP="00B725C1">
              <w:pPr>
                <w:pStyle w:val="Bibliography"/>
                <w:spacing w:line="600" w:lineRule="auto"/>
                <w:rPr>
                  <w:rFonts w:asciiTheme="majorBidi" w:hAnsiTheme="majorBidi" w:cstheme="majorBidi"/>
                  <w:noProof/>
                </w:rPr>
              </w:pPr>
              <w:r w:rsidRPr="00B725C1">
                <w:rPr>
                  <w:rFonts w:asciiTheme="majorBidi" w:hAnsiTheme="majorBidi" w:cstheme="majorBidi"/>
                  <w:noProof/>
                </w:rPr>
                <w:t xml:space="preserve">BBC, N., 2023. </w:t>
              </w:r>
              <w:r w:rsidRPr="00B725C1">
                <w:rPr>
                  <w:rFonts w:asciiTheme="majorBidi" w:hAnsiTheme="majorBidi" w:cstheme="majorBidi"/>
                  <w:i/>
                  <w:iCs/>
                  <w:noProof/>
                </w:rPr>
                <w:t xml:space="preserve">US lawmakers line up attack TikTok at CEO hearing. </w:t>
              </w:r>
              <w:r w:rsidRPr="00B725C1">
                <w:rPr>
                  <w:rFonts w:asciiTheme="majorBidi" w:hAnsiTheme="majorBidi" w:cstheme="majorBidi"/>
                  <w:noProof/>
                </w:rPr>
                <w:t xml:space="preserve">[Online] </w:t>
              </w:r>
              <w:r w:rsidRPr="00B725C1">
                <w:rPr>
                  <w:rFonts w:asciiTheme="majorBidi" w:hAnsiTheme="majorBidi" w:cstheme="majorBidi"/>
                  <w:noProof/>
                </w:rPr>
                <w:br/>
                <w:t xml:space="preserve">Available at: </w:t>
              </w:r>
              <w:r w:rsidRPr="00B725C1">
                <w:rPr>
                  <w:rFonts w:asciiTheme="majorBidi" w:hAnsiTheme="majorBidi" w:cstheme="majorBidi"/>
                  <w:noProof/>
                  <w:u w:val="single"/>
                </w:rPr>
                <w:t>https://www.bbc.co.uk/news/live/world-us-canada-65042782</w:t>
              </w:r>
              <w:r w:rsidRPr="00B725C1">
                <w:rPr>
                  <w:rFonts w:asciiTheme="majorBidi" w:hAnsiTheme="majorBidi" w:cstheme="majorBidi"/>
                  <w:noProof/>
                </w:rPr>
                <w:br/>
                <w:t>[Accessed March 2023].</w:t>
              </w:r>
            </w:p>
            <w:p w14:paraId="636E07EE" w14:textId="77777777" w:rsidR="00B725C1" w:rsidRPr="00B725C1" w:rsidRDefault="00B725C1" w:rsidP="00B725C1">
              <w:pPr>
                <w:pStyle w:val="Bibliography"/>
                <w:spacing w:line="600" w:lineRule="auto"/>
                <w:rPr>
                  <w:rFonts w:asciiTheme="majorBidi" w:hAnsiTheme="majorBidi" w:cstheme="majorBidi"/>
                  <w:noProof/>
                </w:rPr>
              </w:pPr>
              <w:r w:rsidRPr="00B725C1">
                <w:rPr>
                  <w:rFonts w:asciiTheme="majorBidi" w:hAnsiTheme="majorBidi" w:cstheme="majorBidi"/>
                  <w:noProof/>
                </w:rPr>
                <w:t xml:space="preserve">Boffone , T., 2021. </w:t>
              </w:r>
              <w:r w:rsidRPr="00B725C1">
                <w:rPr>
                  <w:rFonts w:asciiTheme="majorBidi" w:hAnsiTheme="majorBidi" w:cstheme="majorBidi"/>
                  <w:i/>
                  <w:iCs/>
                  <w:noProof/>
                </w:rPr>
                <w:t xml:space="preserve">Renegades: Digital dance cultures from Dubsmash to TikTok. </w:t>
              </w:r>
              <w:r w:rsidRPr="00B725C1">
                <w:rPr>
                  <w:rFonts w:asciiTheme="majorBidi" w:hAnsiTheme="majorBidi" w:cstheme="majorBidi"/>
                  <w:noProof/>
                </w:rPr>
                <w:t>s.l.:Oxford University Press.</w:t>
              </w:r>
            </w:p>
            <w:p w14:paraId="0F3319CB" w14:textId="77777777" w:rsidR="00B725C1" w:rsidRPr="00B725C1" w:rsidRDefault="00B725C1" w:rsidP="00B725C1">
              <w:pPr>
                <w:pStyle w:val="Bibliography"/>
                <w:spacing w:line="600" w:lineRule="auto"/>
                <w:rPr>
                  <w:rFonts w:asciiTheme="majorBidi" w:hAnsiTheme="majorBidi" w:cstheme="majorBidi"/>
                  <w:noProof/>
                </w:rPr>
              </w:pPr>
              <w:r w:rsidRPr="00B725C1">
                <w:rPr>
                  <w:rFonts w:asciiTheme="majorBidi" w:hAnsiTheme="majorBidi" w:cstheme="majorBidi"/>
                  <w:noProof/>
                </w:rPr>
                <w:t xml:space="preserve">Boswell, C. &amp; Cannon, S., 2022. </w:t>
              </w:r>
              <w:r w:rsidRPr="00B725C1">
                <w:rPr>
                  <w:rFonts w:asciiTheme="majorBidi" w:hAnsiTheme="majorBidi" w:cstheme="majorBidi"/>
                  <w:i/>
                  <w:iCs/>
                  <w:noProof/>
                </w:rPr>
                <w:t xml:space="preserve">Introduction to nursing research: Incorporating evidence-based practice. </w:t>
              </w:r>
              <w:r w:rsidRPr="00B725C1">
                <w:rPr>
                  <w:rFonts w:asciiTheme="majorBidi" w:hAnsiTheme="majorBidi" w:cstheme="majorBidi"/>
                  <w:noProof/>
                </w:rPr>
                <w:t>s.l.:Jones &amp; Bartlett Learning..</w:t>
              </w:r>
            </w:p>
            <w:p w14:paraId="36713C8A" w14:textId="77777777" w:rsidR="00B725C1" w:rsidRPr="00B725C1" w:rsidRDefault="00B725C1" w:rsidP="00B725C1">
              <w:pPr>
                <w:pStyle w:val="Bibliography"/>
                <w:spacing w:line="600" w:lineRule="auto"/>
                <w:rPr>
                  <w:rFonts w:asciiTheme="majorBidi" w:hAnsiTheme="majorBidi" w:cstheme="majorBidi"/>
                  <w:noProof/>
                </w:rPr>
              </w:pPr>
              <w:r w:rsidRPr="00B725C1">
                <w:rPr>
                  <w:rFonts w:asciiTheme="majorBidi" w:hAnsiTheme="majorBidi" w:cstheme="majorBidi"/>
                  <w:noProof/>
                </w:rPr>
                <w:t xml:space="preserve">Cao, Z., 2021. Research on Communication Strategy of Short Video Blogger on Tiktok Platform. </w:t>
              </w:r>
              <w:r w:rsidRPr="00B725C1">
                <w:rPr>
                  <w:rFonts w:asciiTheme="majorBidi" w:hAnsiTheme="majorBidi" w:cstheme="majorBidi"/>
                  <w:i/>
                  <w:iCs/>
                  <w:noProof/>
                </w:rPr>
                <w:t xml:space="preserve">International Journal of Social Science and Education Research, </w:t>
              </w:r>
              <w:r w:rsidRPr="00B725C1">
                <w:rPr>
                  <w:rFonts w:asciiTheme="majorBidi" w:hAnsiTheme="majorBidi" w:cstheme="majorBidi"/>
                  <w:noProof/>
                </w:rPr>
                <w:t>4(7), p. 42.</w:t>
              </w:r>
            </w:p>
            <w:p w14:paraId="312C5206" w14:textId="77777777" w:rsidR="00B725C1" w:rsidRPr="00B725C1" w:rsidRDefault="00B725C1" w:rsidP="00B725C1">
              <w:pPr>
                <w:pStyle w:val="Bibliography"/>
                <w:spacing w:line="600" w:lineRule="auto"/>
                <w:rPr>
                  <w:rFonts w:asciiTheme="majorBidi" w:hAnsiTheme="majorBidi" w:cstheme="majorBidi"/>
                  <w:noProof/>
                </w:rPr>
              </w:pPr>
              <w:r w:rsidRPr="00B725C1">
                <w:rPr>
                  <w:rFonts w:asciiTheme="majorBidi" w:hAnsiTheme="majorBidi" w:cstheme="majorBidi"/>
                  <w:noProof/>
                </w:rPr>
                <w:lastRenderedPageBreak/>
                <w:t xml:space="preserve">Demirtas, O. &amp; ed , 2020. </w:t>
              </w:r>
              <w:r w:rsidRPr="00B725C1">
                <w:rPr>
                  <w:rFonts w:asciiTheme="majorBidi" w:hAnsiTheme="majorBidi" w:cstheme="majorBidi"/>
                  <w:i/>
                  <w:iCs/>
                  <w:noProof/>
                </w:rPr>
                <w:t xml:space="preserve">A handbook of leadership styles. </w:t>
              </w:r>
              <w:r w:rsidRPr="00B725C1">
                <w:rPr>
                  <w:rFonts w:asciiTheme="majorBidi" w:hAnsiTheme="majorBidi" w:cstheme="majorBidi"/>
                  <w:noProof/>
                </w:rPr>
                <w:t>s.l.:Cambridge Scholars Publishing.</w:t>
              </w:r>
            </w:p>
            <w:p w14:paraId="0C538C7F" w14:textId="77777777" w:rsidR="00B725C1" w:rsidRPr="00B725C1" w:rsidRDefault="00B725C1" w:rsidP="00B725C1">
              <w:pPr>
                <w:pStyle w:val="Bibliography"/>
                <w:spacing w:line="600" w:lineRule="auto"/>
                <w:rPr>
                  <w:rFonts w:asciiTheme="majorBidi" w:hAnsiTheme="majorBidi" w:cstheme="majorBidi"/>
                  <w:noProof/>
                </w:rPr>
              </w:pPr>
              <w:r w:rsidRPr="00B725C1">
                <w:rPr>
                  <w:rFonts w:asciiTheme="majorBidi" w:hAnsiTheme="majorBidi" w:cstheme="majorBidi"/>
                  <w:noProof/>
                </w:rPr>
                <w:t xml:space="preserve">Eichinger, R. &amp; Lombardo, M., 2015. </w:t>
              </w:r>
              <w:r w:rsidRPr="00B725C1">
                <w:rPr>
                  <w:rFonts w:asciiTheme="majorBidi" w:hAnsiTheme="majorBidi" w:cstheme="majorBidi"/>
                  <w:i/>
                  <w:iCs/>
                  <w:noProof/>
                </w:rPr>
                <w:t xml:space="preserve">Twenty-two ways to develop leadership in staff managers. </w:t>
              </w:r>
              <w:r w:rsidRPr="00B725C1">
                <w:rPr>
                  <w:rFonts w:asciiTheme="majorBidi" w:hAnsiTheme="majorBidi" w:cstheme="majorBidi"/>
                  <w:noProof/>
                </w:rPr>
                <w:t>s.l.:Center for Creative leadership.</w:t>
              </w:r>
            </w:p>
            <w:p w14:paraId="7C418F38" w14:textId="77777777" w:rsidR="00B725C1" w:rsidRPr="00B725C1" w:rsidRDefault="00B725C1" w:rsidP="00B725C1">
              <w:pPr>
                <w:pStyle w:val="Bibliography"/>
                <w:spacing w:line="600" w:lineRule="auto"/>
                <w:rPr>
                  <w:rFonts w:asciiTheme="majorBidi" w:hAnsiTheme="majorBidi" w:cstheme="majorBidi"/>
                  <w:noProof/>
                </w:rPr>
              </w:pPr>
              <w:r w:rsidRPr="00B725C1">
                <w:rPr>
                  <w:rFonts w:asciiTheme="majorBidi" w:hAnsiTheme="majorBidi" w:cstheme="majorBidi"/>
                  <w:noProof/>
                </w:rPr>
                <w:t xml:space="preserve">Gomes, A. R., 2014. Transformational leadership: Theory, research and application to sports. </w:t>
              </w:r>
              <w:r w:rsidRPr="00B725C1">
                <w:rPr>
                  <w:rFonts w:asciiTheme="majorBidi" w:hAnsiTheme="majorBidi" w:cstheme="majorBidi"/>
                  <w:i/>
                  <w:iCs/>
                  <w:noProof/>
                </w:rPr>
                <w:t>.</w:t>
              </w:r>
            </w:p>
            <w:p w14:paraId="7A204230" w14:textId="77777777" w:rsidR="00B725C1" w:rsidRPr="00B725C1" w:rsidRDefault="00B725C1" w:rsidP="00B725C1">
              <w:pPr>
                <w:pStyle w:val="Bibliography"/>
                <w:spacing w:line="600" w:lineRule="auto"/>
                <w:rPr>
                  <w:rFonts w:asciiTheme="majorBidi" w:hAnsiTheme="majorBidi" w:cstheme="majorBidi"/>
                  <w:noProof/>
                </w:rPr>
              </w:pPr>
              <w:r w:rsidRPr="00B725C1">
                <w:rPr>
                  <w:rFonts w:asciiTheme="majorBidi" w:hAnsiTheme="majorBidi" w:cstheme="majorBidi"/>
                  <w:noProof/>
                </w:rPr>
                <w:t xml:space="preserve">Heifetz, R. A., Heifetz, R., Grashow, A. &amp; Linsky, M., 2009. </w:t>
              </w:r>
              <w:r w:rsidRPr="00B725C1">
                <w:rPr>
                  <w:rFonts w:asciiTheme="majorBidi" w:hAnsiTheme="majorBidi" w:cstheme="majorBidi"/>
                  <w:i/>
                  <w:iCs/>
                  <w:noProof/>
                </w:rPr>
                <w:t xml:space="preserve">The practice of adaptive leadership: Tools and tactics for changing your organization and the world. </w:t>
              </w:r>
              <w:r w:rsidRPr="00B725C1">
                <w:rPr>
                  <w:rFonts w:asciiTheme="majorBidi" w:hAnsiTheme="majorBidi" w:cstheme="majorBidi"/>
                  <w:noProof/>
                </w:rPr>
                <w:t>s.l.:Harvard business press..</w:t>
              </w:r>
            </w:p>
            <w:p w14:paraId="42982C8A" w14:textId="77777777" w:rsidR="00B725C1" w:rsidRPr="00B725C1" w:rsidRDefault="00B725C1" w:rsidP="00B725C1">
              <w:pPr>
                <w:pStyle w:val="Bibliography"/>
                <w:spacing w:line="600" w:lineRule="auto"/>
                <w:rPr>
                  <w:rFonts w:asciiTheme="majorBidi" w:hAnsiTheme="majorBidi" w:cstheme="majorBidi"/>
                  <w:noProof/>
                </w:rPr>
              </w:pPr>
              <w:r w:rsidRPr="00B725C1">
                <w:rPr>
                  <w:rFonts w:asciiTheme="majorBidi" w:hAnsiTheme="majorBidi" w:cstheme="majorBidi"/>
                  <w:noProof/>
                </w:rPr>
                <w:t xml:space="preserve">Huppert, F. A., Baylis, N., Keverne, B. &amp; eds, 2005. </w:t>
              </w:r>
              <w:r w:rsidRPr="00B725C1">
                <w:rPr>
                  <w:rFonts w:asciiTheme="majorBidi" w:hAnsiTheme="majorBidi" w:cstheme="majorBidi"/>
                  <w:i/>
                  <w:iCs/>
                  <w:noProof/>
                </w:rPr>
                <w:t xml:space="preserve">The science of well-being. </w:t>
              </w:r>
              <w:r w:rsidRPr="00B725C1">
                <w:rPr>
                  <w:rFonts w:asciiTheme="majorBidi" w:hAnsiTheme="majorBidi" w:cstheme="majorBidi"/>
                  <w:noProof/>
                </w:rPr>
                <w:t>s.l.: Oxford University Press, USA.</w:t>
              </w:r>
            </w:p>
            <w:p w14:paraId="62F182C5" w14:textId="77777777" w:rsidR="00B725C1" w:rsidRPr="00B725C1" w:rsidRDefault="00B725C1" w:rsidP="00B725C1">
              <w:pPr>
                <w:pStyle w:val="Bibliography"/>
                <w:spacing w:line="600" w:lineRule="auto"/>
                <w:rPr>
                  <w:rFonts w:asciiTheme="majorBidi" w:hAnsiTheme="majorBidi" w:cstheme="majorBidi"/>
                  <w:noProof/>
                </w:rPr>
              </w:pPr>
              <w:r w:rsidRPr="00B725C1">
                <w:rPr>
                  <w:rFonts w:asciiTheme="majorBidi" w:hAnsiTheme="majorBidi" w:cstheme="majorBidi"/>
                  <w:noProof/>
                </w:rPr>
                <w:t xml:space="preserve">Kibe, C. W., 2014. Effects of communication strategies on organizational performance. </w:t>
              </w:r>
              <w:r w:rsidRPr="00B725C1">
                <w:rPr>
                  <w:rFonts w:asciiTheme="majorBidi" w:hAnsiTheme="majorBidi" w:cstheme="majorBidi"/>
                  <w:i/>
                  <w:iCs/>
                  <w:noProof/>
                </w:rPr>
                <w:t xml:space="preserve">A case study of Kenya Ports Authority, </w:t>
              </w:r>
              <w:r w:rsidRPr="00B725C1">
                <w:rPr>
                  <w:rFonts w:asciiTheme="majorBidi" w:hAnsiTheme="majorBidi" w:cstheme="majorBidi"/>
                  <w:noProof/>
                </w:rPr>
                <w:t>6(11), pp. 6-10.</w:t>
              </w:r>
            </w:p>
            <w:p w14:paraId="6632BB32" w14:textId="77777777" w:rsidR="00B725C1" w:rsidRPr="00B725C1" w:rsidRDefault="00B725C1" w:rsidP="00B725C1">
              <w:pPr>
                <w:pStyle w:val="Bibliography"/>
                <w:spacing w:line="600" w:lineRule="auto"/>
                <w:rPr>
                  <w:rFonts w:asciiTheme="majorBidi" w:hAnsiTheme="majorBidi" w:cstheme="majorBidi"/>
                  <w:noProof/>
                </w:rPr>
              </w:pPr>
              <w:r w:rsidRPr="00B725C1">
                <w:rPr>
                  <w:rFonts w:asciiTheme="majorBidi" w:hAnsiTheme="majorBidi" w:cstheme="majorBidi"/>
                  <w:noProof/>
                </w:rPr>
                <w:t xml:space="preserve">Long, C. S. et al., 2014. Long, C.S., Yusof, W.M.M., Kowang, T.O. and Heng, L.H., 2014. The impact of transformational leadership style on job satisfaction. </w:t>
              </w:r>
              <w:r w:rsidRPr="00B725C1">
                <w:rPr>
                  <w:rFonts w:asciiTheme="majorBidi" w:hAnsiTheme="majorBidi" w:cstheme="majorBidi"/>
                  <w:i/>
                  <w:iCs/>
                  <w:noProof/>
                </w:rPr>
                <w:t xml:space="preserve">World Applied Sciences Journal, </w:t>
              </w:r>
              <w:r w:rsidRPr="00B725C1">
                <w:rPr>
                  <w:rFonts w:asciiTheme="majorBidi" w:hAnsiTheme="majorBidi" w:cstheme="majorBidi"/>
                  <w:noProof/>
                </w:rPr>
                <w:t>29(1), pp. 117-124.</w:t>
              </w:r>
            </w:p>
            <w:p w14:paraId="43446221" w14:textId="77777777" w:rsidR="00B725C1" w:rsidRPr="00B725C1" w:rsidRDefault="00B725C1" w:rsidP="00B725C1">
              <w:pPr>
                <w:pStyle w:val="Bibliography"/>
                <w:spacing w:line="600" w:lineRule="auto"/>
                <w:rPr>
                  <w:rFonts w:asciiTheme="majorBidi" w:hAnsiTheme="majorBidi" w:cstheme="majorBidi"/>
                  <w:noProof/>
                </w:rPr>
              </w:pPr>
              <w:r w:rsidRPr="00B725C1">
                <w:rPr>
                  <w:rFonts w:asciiTheme="majorBidi" w:hAnsiTheme="majorBidi" w:cstheme="majorBidi"/>
                  <w:noProof/>
                </w:rPr>
                <w:t xml:space="preserve">Meifert, M. T., 2013. </w:t>
              </w:r>
              <w:r w:rsidRPr="00B725C1">
                <w:rPr>
                  <w:rFonts w:asciiTheme="majorBidi" w:hAnsiTheme="majorBidi" w:cstheme="majorBidi"/>
                  <w:i/>
                  <w:iCs/>
                  <w:noProof/>
                </w:rPr>
                <w:t xml:space="preserve">Strategic Human Resource Development. </w:t>
              </w:r>
              <w:r w:rsidRPr="00B725C1">
                <w:rPr>
                  <w:rFonts w:asciiTheme="majorBidi" w:hAnsiTheme="majorBidi" w:cstheme="majorBidi"/>
                  <w:noProof/>
                </w:rPr>
                <w:t>s.l.:Germany: Springer.</w:t>
              </w:r>
            </w:p>
            <w:p w14:paraId="31755438" w14:textId="77777777" w:rsidR="00B725C1" w:rsidRPr="00B725C1" w:rsidRDefault="00B725C1" w:rsidP="00B725C1">
              <w:pPr>
                <w:pStyle w:val="Bibliography"/>
                <w:spacing w:line="600" w:lineRule="auto"/>
                <w:rPr>
                  <w:rFonts w:asciiTheme="majorBidi" w:hAnsiTheme="majorBidi" w:cstheme="majorBidi"/>
                  <w:noProof/>
                </w:rPr>
              </w:pPr>
              <w:r w:rsidRPr="00B725C1">
                <w:rPr>
                  <w:rFonts w:asciiTheme="majorBidi" w:hAnsiTheme="majorBidi" w:cstheme="majorBidi"/>
                  <w:noProof/>
                </w:rPr>
                <w:t xml:space="preserve">Mullin, B. J., Hardy, S. &amp; Sutton, W., 2014. </w:t>
              </w:r>
              <w:r w:rsidRPr="00B725C1">
                <w:rPr>
                  <w:rFonts w:asciiTheme="majorBidi" w:hAnsiTheme="majorBidi" w:cstheme="majorBidi"/>
                  <w:i/>
                  <w:iCs/>
                  <w:noProof/>
                </w:rPr>
                <w:t xml:space="preserve">Sport marketing 4th edition. </w:t>
              </w:r>
              <w:r w:rsidRPr="00B725C1">
                <w:rPr>
                  <w:rFonts w:asciiTheme="majorBidi" w:hAnsiTheme="majorBidi" w:cstheme="majorBidi"/>
                  <w:noProof/>
                </w:rPr>
                <w:t>s.l.:Human Kinetics.</w:t>
              </w:r>
            </w:p>
            <w:p w14:paraId="7D2CC613" w14:textId="77777777" w:rsidR="00B725C1" w:rsidRPr="00B725C1" w:rsidRDefault="00B725C1" w:rsidP="00B725C1">
              <w:pPr>
                <w:pStyle w:val="Bibliography"/>
                <w:spacing w:line="600" w:lineRule="auto"/>
                <w:rPr>
                  <w:rFonts w:asciiTheme="majorBidi" w:hAnsiTheme="majorBidi" w:cstheme="majorBidi"/>
                  <w:noProof/>
                </w:rPr>
              </w:pPr>
              <w:r w:rsidRPr="00B725C1">
                <w:rPr>
                  <w:rFonts w:asciiTheme="majorBidi" w:hAnsiTheme="majorBidi" w:cstheme="majorBidi"/>
                  <w:noProof/>
                </w:rPr>
                <w:lastRenderedPageBreak/>
                <w:t xml:space="preserve">Nelson, T. &amp; Squires, V., 2017. Addressing complex challenges through adaptive leadership: A promising approach to collaborative problem solving. </w:t>
              </w:r>
              <w:r w:rsidRPr="00B725C1">
                <w:rPr>
                  <w:rFonts w:asciiTheme="majorBidi" w:hAnsiTheme="majorBidi" w:cstheme="majorBidi"/>
                  <w:i/>
                  <w:iCs/>
                  <w:noProof/>
                </w:rPr>
                <w:t xml:space="preserve">Journal of Leadership Education, </w:t>
              </w:r>
              <w:r w:rsidRPr="00B725C1">
                <w:rPr>
                  <w:rFonts w:asciiTheme="majorBidi" w:hAnsiTheme="majorBidi" w:cstheme="majorBidi"/>
                  <w:noProof/>
                </w:rPr>
                <w:t>16(4).</w:t>
              </w:r>
            </w:p>
            <w:p w14:paraId="39B7D006" w14:textId="77777777" w:rsidR="00B725C1" w:rsidRPr="00B725C1" w:rsidRDefault="00B725C1" w:rsidP="00B725C1">
              <w:pPr>
                <w:pStyle w:val="Bibliography"/>
                <w:spacing w:line="600" w:lineRule="auto"/>
                <w:rPr>
                  <w:rFonts w:asciiTheme="majorBidi" w:hAnsiTheme="majorBidi" w:cstheme="majorBidi"/>
                  <w:noProof/>
                </w:rPr>
              </w:pPr>
              <w:r w:rsidRPr="00B725C1">
                <w:rPr>
                  <w:rFonts w:asciiTheme="majorBidi" w:hAnsiTheme="majorBidi" w:cstheme="majorBidi"/>
                  <w:noProof/>
                </w:rPr>
                <w:t xml:space="preserve">Rees, G., French, R. &amp; eds , 2016. </w:t>
              </w:r>
              <w:r w:rsidRPr="00B725C1">
                <w:rPr>
                  <w:rFonts w:asciiTheme="majorBidi" w:hAnsiTheme="majorBidi" w:cstheme="majorBidi"/>
                  <w:i/>
                  <w:iCs/>
                  <w:noProof/>
                </w:rPr>
                <w:t xml:space="preserve">Leading, managing and developing people. </w:t>
              </w:r>
              <w:r w:rsidRPr="00B725C1">
                <w:rPr>
                  <w:rFonts w:asciiTheme="majorBidi" w:hAnsiTheme="majorBidi" w:cstheme="majorBidi"/>
                  <w:noProof/>
                </w:rPr>
                <w:t>s.l.:Kogan Page Publishers.</w:t>
              </w:r>
            </w:p>
            <w:p w14:paraId="5BB4393D" w14:textId="77777777" w:rsidR="00B725C1" w:rsidRPr="00B725C1" w:rsidRDefault="00B725C1" w:rsidP="00B725C1">
              <w:pPr>
                <w:pStyle w:val="Bibliography"/>
                <w:spacing w:line="600" w:lineRule="auto"/>
                <w:rPr>
                  <w:rFonts w:asciiTheme="majorBidi" w:hAnsiTheme="majorBidi" w:cstheme="majorBidi"/>
                  <w:noProof/>
                </w:rPr>
              </w:pPr>
              <w:r w:rsidRPr="00B725C1">
                <w:rPr>
                  <w:rFonts w:asciiTheme="majorBidi" w:hAnsiTheme="majorBidi" w:cstheme="majorBidi"/>
                  <w:noProof/>
                </w:rPr>
                <w:t xml:space="preserve">Roberts, J. A. &amp; David, M. E., 2023. Instagram and TikTok Flow States and Their Association with Psychological Well-Being. </w:t>
              </w:r>
              <w:r w:rsidRPr="00B725C1">
                <w:rPr>
                  <w:rFonts w:asciiTheme="majorBidi" w:hAnsiTheme="majorBidi" w:cstheme="majorBidi"/>
                  <w:i/>
                  <w:iCs/>
                  <w:noProof/>
                </w:rPr>
                <w:t xml:space="preserve">Cyberpsychology, Behavior, and Social Networking, </w:t>
              </w:r>
              <w:r w:rsidRPr="00B725C1">
                <w:rPr>
                  <w:rFonts w:asciiTheme="majorBidi" w:hAnsiTheme="majorBidi" w:cstheme="majorBidi"/>
                  <w:noProof/>
                </w:rPr>
                <w:t>26(2), pp. 80-89.</w:t>
              </w:r>
            </w:p>
            <w:p w14:paraId="2C04C8CE" w14:textId="77777777" w:rsidR="00B725C1" w:rsidRPr="00B725C1" w:rsidRDefault="00B725C1" w:rsidP="00B725C1">
              <w:pPr>
                <w:pStyle w:val="Bibliography"/>
                <w:spacing w:line="600" w:lineRule="auto"/>
                <w:rPr>
                  <w:rFonts w:asciiTheme="majorBidi" w:hAnsiTheme="majorBidi" w:cstheme="majorBidi"/>
                  <w:noProof/>
                </w:rPr>
              </w:pPr>
              <w:r w:rsidRPr="00B725C1">
                <w:rPr>
                  <w:rFonts w:asciiTheme="majorBidi" w:hAnsiTheme="majorBidi" w:cstheme="majorBidi"/>
                  <w:noProof/>
                </w:rPr>
                <w:t xml:space="preserve">Rost, J. C., 1991. </w:t>
              </w:r>
              <w:r w:rsidRPr="00B725C1">
                <w:rPr>
                  <w:rFonts w:asciiTheme="majorBidi" w:hAnsiTheme="majorBidi" w:cstheme="majorBidi"/>
                  <w:i/>
                  <w:iCs/>
                  <w:noProof/>
                </w:rPr>
                <w:t xml:space="preserve">Leadership for the twenty-first century. </w:t>
              </w:r>
              <w:r w:rsidRPr="00B725C1">
                <w:rPr>
                  <w:rFonts w:asciiTheme="majorBidi" w:hAnsiTheme="majorBidi" w:cstheme="majorBidi"/>
                  <w:noProof/>
                </w:rPr>
                <w:t>s.l.:Greenwood Publishing Group.</w:t>
              </w:r>
            </w:p>
            <w:p w14:paraId="4E98530A" w14:textId="77777777" w:rsidR="00B725C1" w:rsidRPr="00B725C1" w:rsidRDefault="00B725C1" w:rsidP="00B725C1">
              <w:pPr>
                <w:pStyle w:val="Bibliography"/>
                <w:spacing w:line="600" w:lineRule="auto"/>
                <w:rPr>
                  <w:rFonts w:asciiTheme="majorBidi" w:hAnsiTheme="majorBidi" w:cstheme="majorBidi"/>
                  <w:noProof/>
                </w:rPr>
              </w:pPr>
              <w:r w:rsidRPr="00B725C1">
                <w:rPr>
                  <w:rFonts w:asciiTheme="majorBidi" w:hAnsiTheme="majorBidi" w:cstheme="majorBidi"/>
                  <w:noProof/>
                </w:rPr>
                <w:t xml:space="preserve">Stanford, N., 2007. </w:t>
              </w:r>
              <w:r w:rsidRPr="00B725C1">
                <w:rPr>
                  <w:rFonts w:asciiTheme="majorBidi" w:hAnsiTheme="majorBidi" w:cstheme="majorBidi"/>
                  <w:i/>
                  <w:iCs/>
                  <w:noProof/>
                </w:rPr>
                <w:t xml:space="preserve">Guide to organisation design: Creating high-performing and adaptable enterprises. </w:t>
              </w:r>
              <w:r w:rsidRPr="00B725C1">
                <w:rPr>
                  <w:rFonts w:asciiTheme="majorBidi" w:hAnsiTheme="majorBidi" w:cstheme="majorBidi"/>
                  <w:noProof/>
                </w:rPr>
                <w:t>s.l.:John Wiley &amp; Sons.</w:t>
              </w:r>
            </w:p>
            <w:p w14:paraId="44B6760F" w14:textId="77777777" w:rsidR="00B725C1" w:rsidRPr="00B725C1" w:rsidRDefault="00B725C1" w:rsidP="00B725C1">
              <w:pPr>
                <w:pStyle w:val="Bibliography"/>
                <w:spacing w:line="600" w:lineRule="auto"/>
                <w:rPr>
                  <w:rFonts w:asciiTheme="majorBidi" w:hAnsiTheme="majorBidi" w:cstheme="majorBidi"/>
                  <w:noProof/>
                </w:rPr>
              </w:pPr>
              <w:r w:rsidRPr="00B725C1">
                <w:rPr>
                  <w:rFonts w:asciiTheme="majorBidi" w:hAnsiTheme="majorBidi" w:cstheme="majorBidi"/>
                  <w:noProof/>
                </w:rPr>
                <w:t xml:space="preserve">Stewart, J., Rogers, P. &amp; eds, 2012. </w:t>
              </w:r>
              <w:r w:rsidRPr="00B725C1">
                <w:rPr>
                  <w:rFonts w:asciiTheme="majorBidi" w:hAnsiTheme="majorBidi" w:cstheme="majorBidi"/>
                  <w:i/>
                  <w:iCs/>
                  <w:noProof/>
                </w:rPr>
                <w:t xml:space="preserve">Developing people and organisations. </w:t>
              </w:r>
              <w:r w:rsidRPr="00B725C1">
                <w:rPr>
                  <w:rFonts w:asciiTheme="majorBidi" w:hAnsiTheme="majorBidi" w:cstheme="majorBidi"/>
                  <w:noProof/>
                </w:rPr>
                <w:t>s.l.:Kogan Page Publishers.</w:t>
              </w:r>
            </w:p>
            <w:p w14:paraId="26DBE59B" w14:textId="77777777" w:rsidR="00B725C1" w:rsidRPr="00B725C1" w:rsidRDefault="00B725C1" w:rsidP="00B725C1">
              <w:pPr>
                <w:pStyle w:val="Bibliography"/>
                <w:spacing w:line="600" w:lineRule="auto"/>
                <w:rPr>
                  <w:rFonts w:asciiTheme="majorBidi" w:hAnsiTheme="majorBidi" w:cstheme="majorBidi"/>
                  <w:noProof/>
                </w:rPr>
              </w:pPr>
              <w:r w:rsidRPr="00B725C1">
                <w:rPr>
                  <w:rFonts w:asciiTheme="majorBidi" w:hAnsiTheme="majorBidi" w:cstheme="majorBidi"/>
                  <w:noProof/>
                </w:rPr>
                <w:t xml:space="preserve">Sunderman, H. M., Headrick, J. &amp; McCain, K., 2020. Addressing complex issues and crises in higher education with an adaptive leadership framework. </w:t>
              </w:r>
              <w:r w:rsidRPr="00B725C1">
                <w:rPr>
                  <w:rFonts w:asciiTheme="majorBidi" w:hAnsiTheme="majorBidi" w:cstheme="majorBidi"/>
                  <w:i/>
                  <w:iCs/>
                  <w:noProof/>
                </w:rPr>
                <w:t xml:space="preserve">Change: The Magazine of Higher Learning, </w:t>
              </w:r>
              <w:r w:rsidRPr="00B725C1">
                <w:rPr>
                  <w:rFonts w:asciiTheme="majorBidi" w:hAnsiTheme="majorBidi" w:cstheme="majorBidi"/>
                  <w:noProof/>
                </w:rPr>
                <w:t>52(6), pp. 22-29.</w:t>
              </w:r>
            </w:p>
            <w:p w14:paraId="5D044213" w14:textId="77777777" w:rsidR="00B725C1" w:rsidRPr="00B725C1" w:rsidRDefault="00B725C1" w:rsidP="00B725C1">
              <w:pPr>
                <w:pStyle w:val="Bibliography"/>
                <w:spacing w:line="600" w:lineRule="auto"/>
                <w:rPr>
                  <w:rFonts w:asciiTheme="majorBidi" w:hAnsiTheme="majorBidi" w:cstheme="majorBidi"/>
                  <w:noProof/>
                </w:rPr>
              </w:pPr>
              <w:r w:rsidRPr="00B725C1">
                <w:rPr>
                  <w:rFonts w:asciiTheme="majorBidi" w:hAnsiTheme="majorBidi" w:cstheme="majorBidi"/>
                  <w:noProof/>
                </w:rPr>
                <w:t xml:space="preserve">Tang, L., Omar, S. Z., Bolong, J. &amp; Zawawi, J., 2022. Well-being in Using TikTok amongst Young People in China. </w:t>
              </w:r>
            </w:p>
            <w:p w14:paraId="0767B9C8" w14:textId="77777777" w:rsidR="00B725C1" w:rsidRPr="00B725C1" w:rsidRDefault="00B725C1" w:rsidP="00B725C1">
              <w:pPr>
                <w:pStyle w:val="Bibliography"/>
                <w:spacing w:line="600" w:lineRule="auto"/>
                <w:rPr>
                  <w:rFonts w:asciiTheme="majorBidi" w:hAnsiTheme="majorBidi" w:cstheme="majorBidi"/>
                  <w:noProof/>
                </w:rPr>
              </w:pPr>
              <w:r w:rsidRPr="00B725C1">
                <w:rPr>
                  <w:rFonts w:asciiTheme="majorBidi" w:hAnsiTheme="majorBidi" w:cstheme="majorBidi"/>
                  <w:noProof/>
                </w:rPr>
                <w:lastRenderedPageBreak/>
                <w:t xml:space="preserve">TikTok, 2016. </w:t>
              </w:r>
              <w:r w:rsidRPr="00B725C1">
                <w:rPr>
                  <w:rFonts w:asciiTheme="majorBidi" w:hAnsiTheme="majorBidi" w:cstheme="majorBidi"/>
                  <w:i/>
                  <w:iCs/>
                  <w:noProof/>
                </w:rPr>
                <w:t xml:space="preserve">About TikTok. </w:t>
              </w:r>
              <w:r w:rsidRPr="00B725C1">
                <w:rPr>
                  <w:rFonts w:asciiTheme="majorBidi" w:hAnsiTheme="majorBidi" w:cstheme="majorBidi"/>
                  <w:noProof/>
                </w:rPr>
                <w:t xml:space="preserve">[Online] </w:t>
              </w:r>
              <w:r w:rsidRPr="00B725C1">
                <w:rPr>
                  <w:rFonts w:asciiTheme="majorBidi" w:hAnsiTheme="majorBidi" w:cstheme="majorBidi"/>
                  <w:noProof/>
                </w:rPr>
                <w:br/>
                <w:t xml:space="preserve">Available at: </w:t>
              </w:r>
              <w:r w:rsidRPr="00B725C1">
                <w:rPr>
                  <w:rFonts w:asciiTheme="majorBidi" w:hAnsiTheme="majorBidi" w:cstheme="majorBidi"/>
                  <w:noProof/>
                  <w:u w:val="single"/>
                </w:rPr>
                <w:t>https://www.tiktok.com/about?lang=en</w:t>
              </w:r>
              <w:r w:rsidRPr="00B725C1">
                <w:rPr>
                  <w:rFonts w:asciiTheme="majorBidi" w:hAnsiTheme="majorBidi" w:cstheme="majorBidi"/>
                  <w:noProof/>
                </w:rPr>
                <w:br/>
                <w:t>[Accessed Apirl 2023].</w:t>
              </w:r>
            </w:p>
            <w:p w14:paraId="314EF032" w14:textId="77777777" w:rsidR="00B725C1" w:rsidRPr="00B725C1" w:rsidRDefault="00B725C1" w:rsidP="00B725C1">
              <w:pPr>
                <w:pStyle w:val="Bibliography"/>
                <w:spacing w:line="600" w:lineRule="auto"/>
                <w:rPr>
                  <w:rFonts w:asciiTheme="majorBidi" w:hAnsiTheme="majorBidi" w:cstheme="majorBidi"/>
                  <w:noProof/>
                </w:rPr>
              </w:pPr>
              <w:r w:rsidRPr="00B725C1">
                <w:rPr>
                  <w:rFonts w:asciiTheme="majorBidi" w:hAnsiTheme="majorBidi" w:cstheme="majorBidi"/>
                  <w:noProof/>
                </w:rPr>
                <w:t xml:space="preserve">Vosniadou, S., 2012. Reframing the classical approach to conceptual change: Preconceptions, misconceptions and synthetic models. </w:t>
              </w:r>
              <w:r w:rsidRPr="00B725C1">
                <w:rPr>
                  <w:rFonts w:asciiTheme="majorBidi" w:hAnsiTheme="majorBidi" w:cstheme="majorBidi"/>
                  <w:i/>
                  <w:iCs/>
                  <w:noProof/>
                </w:rPr>
                <w:t xml:space="preserve">Second international handbook of science education, </w:t>
              </w:r>
              <w:r w:rsidRPr="00B725C1">
                <w:rPr>
                  <w:rFonts w:asciiTheme="majorBidi" w:hAnsiTheme="majorBidi" w:cstheme="majorBidi"/>
                  <w:noProof/>
                </w:rPr>
                <w:t>pp. 119-130.</w:t>
              </w:r>
            </w:p>
            <w:p w14:paraId="3C616D08" w14:textId="77777777" w:rsidR="00B725C1" w:rsidRPr="00B725C1" w:rsidRDefault="00B725C1" w:rsidP="00B725C1">
              <w:pPr>
                <w:pStyle w:val="Bibliography"/>
                <w:spacing w:line="600" w:lineRule="auto"/>
                <w:rPr>
                  <w:rFonts w:asciiTheme="majorBidi" w:hAnsiTheme="majorBidi" w:cstheme="majorBidi"/>
                  <w:noProof/>
                </w:rPr>
              </w:pPr>
              <w:r w:rsidRPr="00B725C1">
                <w:rPr>
                  <w:rFonts w:asciiTheme="majorBidi" w:hAnsiTheme="majorBidi" w:cstheme="majorBidi"/>
                  <w:noProof/>
                </w:rPr>
                <w:t xml:space="preserve">Wiley, K., Schwoerer, K., Richardson, M. &amp; Espinosa, M. B., 2022. Engaging stakeholders on TikTok: A multi‐level social media analysis of nonprofit Microvlogging. </w:t>
              </w:r>
              <w:r w:rsidRPr="00B725C1">
                <w:rPr>
                  <w:rFonts w:asciiTheme="majorBidi" w:hAnsiTheme="majorBidi" w:cstheme="majorBidi"/>
                  <w:i/>
                  <w:iCs/>
                  <w:noProof/>
                </w:rPr>
                <w:t>Public Administration..</w:t>
              </w:r>
            </w:p>
            <w:p w14:paraId="00A08E99" w14:textId="77777777" w:rsidR="00B725C1" w:rsidRPr="00B725C1" w:rsidRDefault="00B725C1" w:rsidP="00B725C1">
              <w:pPr>
                <w:pStyle w:val="Bibliography"/>
                <w:spacing w:line="600" w:lineRule="auto"/>
                <w:rPr>
                  <w:rFonts w:asciiTheme="majorBidi" w:hAnsiTheme="majorBidi" w:cstheme="majorBidi"/>
                  <w:noProof/>
                </w:rPr>
              </w:pPr>
              <w:r w:rsidRPr="00B725C1">
                <w:rPr>
                  <w:rFonts w:asciiTheme="majorBidi" w:hAnsiTheme="majorBidi" w:cstheme="majorBidi"/>
                  <w:noProof/>
                </w:rPr>
                <w:t xml:space="preserve">YouTube , 2023. </w:t>
              </w:r>
              <w:r w:rsidRPr="00B725C1">
                <w:rPr>
                  <w:rFonts w:asciiTheme="majorBidi" w:hAnsiTheme="majorBidi" w:cstheme="majorBidi"/>
                  <w:i/>
                  <w:iCs/>
                  <w:noProof/>
                </w:rPr>
                <w:t xml:space="preserve">TikTok CEO Shou ZI testifies in US Congress hearing on data privacy. </w:t>
              </w:r>
              <w:r w:rsidRPr="00B725C1">
                <w:rPr>
                  <w:rFonts w:asciiTheme="majorBidi" w:hAnsiTheme="majorBidi" w:cstheme="majorBidi"/>
                  <w:noProof/>
                </w:rPr>
                <w:t xml:space="preserve">[Online] </w:t>
              </w:r>
              <w:r w:rsidRPr="00B725C1">
                <w:rPr>
                  <w:rFonts w:asciiTheme="majorBidi" w:hAnsiTheme="majorBidi" w:cstheme="majorBidi"/>
                  <w:noProof/>
                </w:rPr>
                <w:br/>
                <w:t xml:space="preserve">Available at: </w:t>
              </w:r>
              <w:r w:rsidRPr="00B725C1">
                <w:rPr>
                  <w:rFonts w:asciiTheme="majorBidi" w:hAnsiTheme="majorBidi" w:cstheme="majorBidi"/>
                  <w:noProof/>
                  <w:u w:val="single"/>
                </w:rPr>
                <w:t>https://www.youtube.com/live/uNjG7j6ukpQ?feature=share</w:t>
              </w:r>
              <w:r w:rsidRPr="00B725C1">
                <w:rPr>
                  <w:rFonts w:asciiTheme="majorBidi" w:hAnsiTheme="majorBidi" w:cstheme="majorBidi"/>
                  <w:noProof/>
                </w:rPr>
                <w:br/>
                <w:t>[Accessed March 2023].</w:t>
              </w:r>
            </w:p>
            <w:p w14:paraId="2F516E04" w14:textId="701DED2D" w:rsidR="00B725C1" w:rsidRDefault="00B725C1" w:rsidP="00B725C1">
              <w:pPr>
                <w:spacing w:line="600" w:lineRule="auto"/>
              </w:pPr>
              <w:r w:rsidRPr="00B725C1">
                <w:rPr>
                  <w:rFonts w:asciiTheme="majorBidi" w:hAnsiTheme="majorBidi" w:cstheme="majorBidi"/>
                  <w:b/>
                  <w:bCs/>
                  <w:noProof/>
                </w:rPr>
                <w:fldChar w:fldCharType="end"/>
              </w:r>
            </w:p>
          </w:sdtContent>
        </w:sdt>
      </w:sdtContent>
    </w:sdt>
    <w:p w14:paraId="49B37BAE" w14:textId="77777777" w:rsidR="00B725C1" w:rsidRDefault="00B725C1">
      <w:pPr>
        <w:spacing w:line="600" w:lineRule="auto"/>
        <w:jc w:val="both"/>
        <w:rPr>
          <w:rFonts w:asciiTheme="majorBidi" w:hAnsiTheme="majorBidi" w:cstheme="majorBidi"/>
          <w:b/>
          <w:bCs/>
          <w:lang w:val="en-US"/>
        </w:rPr>
      </w:pPr>
    </w:p>
    <w:p w14:paraId="629D2198" w14:textId="77777777" w:rsidR="00B725C1" w:rsidRDefault="00B725C1">
      <w:pPr>
        <w:spacing w:line="600" w:lineRule="auto"/>
        <w:jc w:val="both"/>
        <w:rPr>
          <w:rFonts w:asciiTheme="majorBidi" w:hAnsiTheme="majorBidi" w:cstheme="majorBidi"/>
          <w:b/>
          <w:bCs/>
          <w:lang w:val="en-US"/>
        </w:rPr>
      </w:pPr>
    </w:p>
    <w:p w14:paraId="5037C4E3" w14:textId="77777777" w:rsidR="00B725C1" w:rsidRDefault="00B725C1">
      <w:pPr>
        <w:spacing w:line="600" w:lineRule="auto"/>
        <w:jc w:val="both"/>
        <w:rPr>
          <w:rFonts w:asciiTheme="majorBidi" w:hAnsiTheme="majorBidi" w:cstheme="majorBidi"/>
          <w:b/>
          <w:bCs/>
          <w:lang w:val="en-US"/>
        </w:rPr>
      </w:pPr>
    </w:p>
    <w:p w14:paraId="52A7367B" w14:textId="77777777" w:rsidR="00B725C1" w:rsidRDefault="00B725C1">
      <w:pPr>
        <w:spacing w:line="600" w:lineRule="auto"/>
        <w:jc w:val="both"/>
        <w:rPr>
          <w:rFonts w:asciiTheme="majorBidi" w:hAnsiTheme="majorBidi" w:cstheme="majorBidi"/>
          <w:b/>
          <w:bCs/>
          <w:lang w:val="en-US"/>
        </w:rPr>
      </w:pPr>
    </w:p>
    <w:p w14:paraId="404C26B3" w14:textId="77777777" w:rsidR="00B725C1" w:rsidRDefault="00B725C1">
      <w:pPr>
        <w:spacing w:line="600" w:lineRule="auto"/>
        <w:jc w:val="both"/>
        <w:rPr>
          <w:rFonts w:asciiTheme="majorBidi" w:hAnsiTheme="majorBidi" w:cstheme="majorBidi"/>
          <w:b/>
          <w:bCs/>
          <w:lang w:val="en-US"/>
        </w:rPr>
      </w:pPr>
    </w:p>
    <w:p w14:paraId="6A5EE3AA" w14:textId="77777777" w:rsidR="00B725C1" w:rsidRDefault="00B725C1">
      <w:pPr>
        <w:spacing w:line="600" w:lineRule="auto"/>
        <w:jc w:val="both"/>
        <w:rPr>
          <w:rFonts w:asciiTheme="majorBidi" w:hAnsiTheme="majorBidi" w:cstheme="majorBidi"/>
          <w:b/>
          <w:bCs/>
          <w:lang w:val="en-US"/>
        </w:rPr>
      </w:pPr>
    </w:p>
    <w:p w14:paraId="182B593D" w14:textId="77777777" w:rsidR="00B725C1" w:rsidRDefault="00B725C1">
      <w:pPr>
        <w:spacing w:line="600" w:lineRule="auto"/>
        <w:jc w:val="both"/>
        <w:rPr>
          <w:rFonts w:asciiTheme="majorBidi" w:hAnsiTheme="majorBidi" w:cstheme="majorBidi"/>
          <w:b/>
          <w:bCs/>
          <w:lang w:val="en-US"/>
        </w:rPr>
      </w:pPr>
    </w:p>
    <w:p w14:paraId="139F252A" w14:textId="77777777" w:rsidR="00B725C1" w:rsidRDefault="00B725C1">
      <w:pPr>
        <w:spacing w:line="600" w:lineRule="auto"/>
        <w:jc w:val="both"/>
        <w:rPr>
          <w:rFonts w:asciiTheme="majorBidi" w:hAnsiTheme="majorBidi" w:cstheme="majorBidi"/>
          <w:b/>
          <w:bCs/>
          <w:lang w:val="en-US"/>
        </w:rPr>
      </w:pPr>
    </w:p>
    <w:p w14:paraId="43B214D9" w14:textId="77777777" w:rsidR="00B725C1" w:rsidRDefault="00B725C1">
      <w:pPr>
        <w:spacing w:line="600" w:lineRule="auto"/>
        <w:jc w:val="both"/>
        <w:rPr>
          <w:rFonts w:asciiTheme="majorBidi" w:hAnsiTheme="majorBidi" w:cstheme="majorBidi"/>
          <w:b/>
          <w:bCs/>
          <w:lang w:val="en-US"/>
        </w:rPr>
      </w:pPr>
    </w:p>
    <w:p w14:paraId="4361E430" w14:textId="77777777" w:rsidR="00B725C1" w:rsidRDefault="00B725C1">
      <w:pPr>
        <w:spacing w:line="600" w:lineRule="auto"/>
        <w:jc w:val="both"/>
        <w:rPr>
          <w:rFonts w:asciiTheme="majorBidi" w:hAnsiTheme="majorBidi" w:cstheme="majorBidi"/>
          <w:b/>
          <w:bCs/>
          <w:lang w:val="en-US"/>
        </w:rPr>
      </w:pPr>
    </w:p>
    <w:p w14:paraId="366A9EDC" w14:textId="77777777" w:rsidR="00B725C1" w:rsidRDefault="00B725C1">
      <w:pPr>
        <w:spacing w:line="600" w:lineRule="auto"/>
        <w:jc w:val="both"/>
        <w:rPr>
          <w:rFonts w:asciiTheme="majorBidi" w:hAnsiTheme="majorBidi" w:cstheme="majorBidi"/>
          <w:b/>
          <w:bCs/>
          <w:lang w:val="en-US"/>
        </w:rPr>
      </w:pPr>
    </w:p>
    <w:p w14:paraId="18931823" w14:textId="77777777" w:rsidR="00B725C1" w:rsidRDefault="00B725C1">
      <w:pPr>
        <w:spacing w:line="600" w:lineRule="auto"/>
        <w:jc w:val="both"/>
        <w:rPr>
          <w:rFonts w:asciiTheme="majorBidi" w:hAnsiTheme="majorBidi" w:cstheme="majorBidi"/>
          <w:b/>
          <w:bCs/>
          <w:lang w:val="en-US"/>
        </w:rPr>
      </w:pPr>
    </w:p>
    <w:p w14:paraId="695B8D35" w14:textId="77777777" w:rsidR="00B725C1" w:rsidRDefault="00B725C1">
      <w:pPr>
        <w:spacing w:line="600" w:lineRule="auto"/>
        <w:jc w:val="both"/>
        <w:rPr>
          <w:rFonts w:asciiTheme="majorBidi" w:hAnsiTheme="majorBidi" w:cstheme="majorBidi"/>
          <w:b/>
          <w:bCs/>
          <w:lang w:val="en-US"/>
        </w:rPr>
      </w:pPr>
    </w:p>
    <w:p w14:paraId="21C4ED43" w14:textId="77777777" w:rsidR="00B725C1" w:rsidRPr="00B725C1" w:rsidRDefault="00B725C1">
      <w:pPr>
        <w:spacing w:line="600" w:lineRule="auto"/>
        <w:jc w:val="both"/>
        <w:rPr>
          <w:rFonts w:asciiTheme="majorBidi" w:hAnsiTheme="majorBidi" w:cstheme="majorBidi"/>
          <w:b/>
          <w:bCs/>
          <w:lang w:val="en-US"/>
        </w:rPr>
      </w:pPr>
    </w:p>
    <w:sectPr w:rsidR="00B725C1" w:rsidRPr="00B725C1">
      <w:headerReference w:type="default" r:id="rId25"/>
      <w:footerReference w:type="even" r:id="rId26"/>
      <w:foot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71356D" w14:textId="77777777" w:rsidR="000138CB" w:rsidRDefault="000138CB" w:rsidP="007F522A">
      <w:r>
        <w:separator/>
      </w:r>
    </w:p>
  </w:endnote>
  <w:endnote w:type="continuationSeparator" w:id="0">
    <w:p w14:paraId="12DD0606" w14:textId="77777777" w:rsidR="000138CB" w:rsidRDefault="000138CB" w:rsidP="007F522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50491145"/>
      <w:docPartObj>
        <w:docPartGallery w:val="Page Numbers (Bottom of Page)"/>
        <w:docPartUnique/>
      </w:docPartObj>
    </w:sdtPr>
    <w:sdtContent>
      <w:p w14:paraId="408D4965" w14:textId="11BD821D" w:rsidR="007F522A" w:rsidRDefault="007F522A" w:rsidP="0041643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8939379" w14:textId="77777777" w:rsidR="007F522A" w:rsidRDefault="007F522A" w:rsidP="007F522A">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058208005"/>
      <w:docPartObj>
        <w:docPartGallery w:val="Page Numbers (Bottom of Page)"/>
        <w:docPartUnique/>
      </w:docPartObj>
    </w:sdtPr>
    <w:sdtContent>
      <w:p w14:paraId="73443F35" w14:textId="46FD8637" w:rsidR="007F522A" w:rsidRDefault="007F522A" w:rsidP="0041643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168F9CF" w14:textId="77777777" w:rsidR="007F522A" w:rsidRDefault="007F522A" w:rsidP="007F522A">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A3087F" w14:textId="77777777" w:rsidR="000138CB" w:rsidRDefault="000138CB" w:rsidP="007F522A">
      <w:r>
        <w:separator/>
      </w:r>
    </w:p>
  </w:footnote>
  <w:footnote w:type="continuationSeparator" w:id="0">
    <w:p w14:paraId="404C9404" w14:textId="77777777" w:rsidR="000138CB" w:rsidRDefault="000138CB" w:rsidP="007F522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03DA364" w14:textId="77777777" w:rsidR="007F522A" w:rsidRDefault="007F522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F75B02"/>
    <w:multiLevelType w:val="hybridMultilevel"/>
    <w:tmpl w:val="851CF2B0"/>
    <w:lvl w:ilvl="0" w:tplc="03CAB75C">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27E8B03"/>
    <w:multiLevelType w:val="hybridMultilevel"/>
    <w:tmpl w:val="33A22430"/>
    <w:lvl w:ilvl="0" w:tplc="A978ECD6">
      <w:start w:val="1"/>
      <w:numFmt w:val="decimal"/>
      <w:lvlText w:val="%1)"/>
      <w:lvlJc w:val="left"/>
      <w:pPr>
        <w:ind w:left="720" w:hanging="360"/>
      </w:pPr>
    </w:lvl>
    <w:lvl w:ilvl="1" w:tplc="5DE0B7D8">
      <w:start w:val="1"/>
      <w:numFmt w:val="lowerLetter"/>
      <w:lvlText w:val="%2."/>
      <w:lvlJc w:val="left"/>
      <w:pPr>
        <w:ind w:left="1440" w:hanging="360"/>
      </w:pPr>
    </w:lvl>
    <w:lvl w:ilvl="2" w:tplc="47BEA4FE">
      <w:start w:val="1"/>
      <w:numFmt w:val="lowerRoman"/>
      <w:lvlText w:val="%3."/>
      <w:lvlJc w:val="right"/>
      <w:pPr>
        <w:ind w:left="2160" w:hanging="180"/>
      </w:pPr>
    </w:lvl>
    <w:lvl w:ilvl="3" w:tplc="1CE61956">
      <w:start w:val="1"/>
      <w:numFmt w:val="decimal"/>
      <w:lvlText w:val="%4."/>
      <w:lvlJc w:val="left"/>
      <w:pPr>
        <w:ind w:left="2880" w:hanging="360"/>
      </w:pPr>
    </w:lvl>
    <w:lvl w:ilvl="4" w:tplc="3E163B8E">
      <w:start w:val="1"/>
      <w:numFmt w:val="lowerLetter"/>
      <w:lvlText w:val="%5."/>
      <w:lvlJc w:val="left"/>
      <w:pPr>
        <w:ind w:left="3600" w:hanging="360"/>
      </w:pPr>
    </w:lvl>
    <w:lvl w:ilvl="5" w:tplc="48B6FD52">
      <w:start w:val="1"/>
      <w:numFmt w:val="lowerRoman"/>
      <w:lvlText w:val="%6."/>
      <w:lvlJc w:val="right"/>
      <w:pPr>
        <w:ind w:left="4320" w:hanging="180"/>
      </w:pPr>
    </w:lvl>
    <w:lvl w:ilvl="6" w:tplc="DAC68CCE">
      <w:start w:val="1"/>
      <w:numFmt w:val="decimal"/>
      <w:lvlText w:val="%7."/>
      <w:lvlJc w:val="left"/>
      <w:pPr>
        <w:ind w:left="5040" w:hanging="360"/>
      </w:pPr>
    </w:lvl>
    <w:lvl w:ilvl="7" w:tplc="4C1056BA">
      <w:start w:val="1"/>
      <w:numFmt w:val="lowerLetter"/>
      <w:lvlText w:val="%8."/>
      <w:lvlJc w:val="left"/>
      <w:pPr>
        <w:ind w:left="5760" w:hanging="360"/>
      </w:pPr>
    </w:lvl>
    <w:lvl w:ilvl="8" w:tplc="7326E4EC">
      <w:start w:val="1"/>
      <w:numFmt w:val="lowerRoman"/>
      <w:lvlText w:val="%9."/>
      <w:lvlJc w:val="right"/>
      <w:pPr>
        <w:ind w:left="6480" w:hanging="180"/>
      </w:pPr>
    </w:lvl>
  </w:abstractNum>
  <w:abstractNum w:abstractNumId="2" w15:restartNumberingAfterBreak="0">
    <w:nsid w:val="624A36C1"/>
    <w:multiLevelType w:val="hybridMultilevel"/>
    <w:tmpl w:val="E8BE503E"/>
    <w:lvl w:ilvl="0" w:tplc="D13C88F4">
      <w:start w:val="1"/>
      <w:numFmt w:val="bullet"/>
      <w:lvlText w:val=""/>
      <w:lvlJc w:val="left"/>
      <w:pPr>
        <w:ind w:left="720" w:hanging="360"/>
      </w:pPr>
      <w:rPr>
        <w:rFonts w:ascii="Symbol" w:hAnsi="Symbol" w:hint="default"/>
      </w:rPr>
    </w:lvl>
    <w:lvl w:ilvl="1" w:tplc="6B68EB70">
      <w:start w:val="1"/>
      <w:numFmt w:val="bullet"/>
      <w:lvlText w:val=""/>
      <w:lvlJc w:val="left"/>
      <w:pPr>
        <w:ind w:left="1440" w:hanging="360"/>
      </w:pPr>
      <w:rPr>
        <w:rFonts w:ascii="Symbol" w:hAnsi="Symbol" w:hint="default"/>
      </w:rPr>
    </w:lvl>
    <w:lvl w:ilvl="2" w:tplc="AEE0381E">
      <w:start w:val="1"/>
      <w:numFmt w:val="bullet"/>
      <w:lvlText w:val=""/>
      <w:lvlJc w:val="left"/>
      <w:pPr>
        <w:ind w:left="2160" w:hanging="360"/>
      </w:pPr>
      <w:rPr>
        <w:rFonts w:ascii="Wingdings" w:hAnsi="Wingdings" w:hint="default"/>
      </w:rPr>
    </w:lvl>
    <w:lvl w:ilvl="3" w:tplc="682E1BA6">
      <w:start w:val="1"/>
      <w:numFmt w:val="bullet"/>
      <w:lvlText w:val=""/>
      <w:lvlJc w:val="left"/>
      <w:pPr>
        <w:ind w:left="2880" w:hanging="360"/>
      </w:pPr>
      <w:rPr>
        <w:rFonts w:ascii="Symbol" w:hAnsi="Symbol" w:hint="default"/>
      </w:rPr>
    </w:lvl>
    <w:lvl w:ilvl="4" w:tplc="01A208E6">
      <w:start w:val="1"/>
      <w:numFmt w:val="bullet"/>
      <w:lvlText w:val="o"/>
      <w:lvlJc w:val="left"/>
      <w:pPr>
        <w:ind w:left="3600" w:hanging="360"/>
      </w:pPr>
      <w:rPr>
        <w:rFonts w:ascii="Courier New" w:hAnsi="Courier New" w:hint="default"/>
      </w:rPr>
    </w:lvl>
    <w:lvl w:ilvl="5" w:tplc="B52860E8">
      <w:start w:val="1"/>
      <w:numFmt w:val="bullet"/>
      <w:lvlText w:val=""/>
      <w:lvlJc w:val="left"/>
      <w:pPr>
        <w:ind w:left="4320" w:hanging="360"/>
      </w:pPr>
      <w:rPr>
        <w:rFonts w:ascii="Wingdings" w:hAnsi="Wingdings" w:hint="default"/>
      </w:rPr>
    </w:lvl>
    <w:lvl w:ilvl="6" w:tplc="0CBE4272">
      <w:start w:val="1"/>
      <w:numFmt w:val="bullet"/>
      <w:lvlText w:val=""/>
      <w:lvlJc w:val="left"/>
      <w:pPr>
        <w:ind w:left="5040" w:hanging="360"/>
      </w:pPr>
      <w:rPr>
        <w:rFonts w:ascii="Symbol" w:hAnsi="Symbol" w:hint="default"/>
      </w:rPr>
    </w:lvl>
    <w:lvl w:ilvl="7" w:tplc="A3AEF136">
      <w:start w:val="1"/>
      <w:numFmt w:val="bullet"/>
      <w:lvlText w:val="o"/>
      <w:lvlJc w:val="left"/>
      <w:pPr>
        <w:ind w:left="5760" w:hanging="360"/>
      </w:pPr>
      <w:rPr>
        <w:rFonts w:ascii="Courier New" w:hAnsi="Courier New" w:hint="default"/>
      </w:rPr>
    </w:lvl>
    <w:lvl w:ilvl="8" w:tplc="2978621A">
      <w:start w:val="1"/>
      <w:numFmt w:val="bullet"/>
      <w:lvlText w:val=""/>
      <w:lvlJc w:val="left"/>
      <w:pPr>
        <w:ind w:left="6480" w:hanging="360"/>
      </w:pPr>
      <w:rPr>
        <w:rFonts w:ascii="Wingdings" w:hAnsi="Wingdings" w:hint="default"/>
      </w:rPr>
    </w:lvl>
  </w:abstractNum>
  <w:num w:numId="1" w16cid:durableId="19399076">
    <w:abstractNumId w:val="1"/>
  </w:num>
  <w:num w:numId="2" w16cid:durableId="842933742">
    <w:abstractNumId w:val="2"/>
  </w:num>
  <w:num w:numId="3" w16cid:durableId="168331896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11E4"/>
    <w:rsid w:val="00004F20"/>
    <w:rsid w:val="000138CB"/>
    <w:rsid w:val="000261FC"/>
    <w:rsid w:val="0004070F"/>
    <w:rsid w:val="00042D83"/>
    <w:rsid w:val="000469DC"/>
    <w:rsid w:val="000571EC"/>
    <w:rsid w:val="00063744"/>
    <w:rsid w:val="000766F2"/>
    <w:rsid w:val="0007734A"/>
    <w:rsid w:val="000838EE"/>
    <w:rsid w:val="000970CE"/>
    <w:rsid w:val="000B1B2C"/>
    <w:rsid w:val="000B6DFB"/>
    <w:rsid w:val="000C323B"/>
    <w:rsid w:val="000C39BA"/>
    <w:rsid w:val="000D11AD"/>
    <w:rsid w:val="000D41B8"/>
    <w:rsid w:val="000E18D0"/>
    <w:rsid w:val="000F7D1D"/>
    <w:rsid w:val="001214BC"/>
    <w:rsid w:val="00136B31"/>
    <w:rsid w:val="00136D39"/>
    <w:rsid w:val="001432BC"/>
    <w:rsid w:val="001454AF"/>
    <w:rsid w:val="00145591"/>
    <w:rsid w:val="00145853"/>
    <w:rsid w:val="001519C7"/>
    <w:rsid w:val="00157534"/>
    <w:rsid w:val="00164A5B"/>
    <w:rsid w:val="00185F6E"/>
    <w:rsid w:val="001909A9"/>
    <w:rsid w:val="00192CD5"/>
    <w:rsid w:val="001938C3"/>
    <w:rsid w:val="00195DC0"/>
    <w:rsid w:val="001B641F"/>
    <w:rsid w:val="001C4D7C"/>
    <w:rsid w:val="001D7792"/>
    <w:rsid w:val="001F5F84"/>
    <w:rsid w:val="001F6DDE"/>
    <w:rsid w:val="00201D67"/>
    <w:rsid w:val="0023277C"/>
    <w:rsid w:val="00244CB8"/>
    <w:rsid w:val="0026090E"/>
    <w:rsid w:val="002665BD"/>
    <w:rsid w:val="002753A7"/>
    <w:rsid w:val="0028053E"/>
    <w:rsid w:val="00285A3B"/>
    <w:rsid w:val="002C33DB"/>
    <w:rsid w:val="002D0C4F"/>
    <w:rsid w:val="002D35E5"/>
    <w:rsid w:val="002D51BF"/>
    <w:rsid w:val="002E1545"/>
    <w:rsid w:val="002F098E"/>
    <w:rsid w:val="002F7628"/>
    <w:rsid w:val="00304826"/>
    <w:rsid w:val="00307DB5"/>
    <w:rsid w:val="00331DF7"/>
    <w:rsid w:val="00341BDD"/>
    <w:rsid w:val="00343F99"/>
    <w:rsid w:val="003511DF"/>
    <w:rsid w:val="003614CC"/>
    <w:rsid w:val="003712A3"/>
    <w:rsid w:val="003A2CA8"/>
    <w:rsid w:val="003F6796"/>
    <w:rsid w:val="004065C8"/>
    <w:rsid w:val="00421A63"/>
    <w:rsid w:val="00431D02"/>
    <w:rsid w:val="0044101E"/>
    <w:rsid w:val="004439C1"/>
    <w:rsid w:val="00453D80"/>
    <w:rsid w:val="004541EB"/>
    <w:rsid w:val="00492156"/>
    <w:rsid w:val="004A0EA3"/>
    <w:rsid w:val="004D1DCF"/>
    <w:rsid w:val="004D26EE"/>
    <w:rsid w:val="004D6C50"/>
    <w:rsid w:val="005059FF"/>
    <w:rsid w:val="00520F53"/>
    <w:rsid w:val="00531F3D"/>
    <w:rsid w:val="005503C0"/>
    <w:rsid w:val="00566216"/>
    <w:rsid w:val="005811EA"/>
    <w:rsid w:val="00584EDA"/>
    <w:rsid w:val="005A1E40"/>
    <w:rsid w:val="005B0D6D"/>
    <w:rsid w:val="005D7BC5"/>
    <w:rsid w:val="005F3246"/>
    <w:rsid w:val="006049EF"/>
    <w:rsid w:val="006067D6"/>
    <w:rsid w:val="00610E84"/>
    <w:rsid w:val="00633756"/>
    <w:rsid w:val="00640385"/>
    <w:rsid w:val="006570A3"/>
    <w:rsid w:val="0066644A"/>
    <w:rsid w:val="006A20F8"/>
    <w:rsid w:val="006C07EF"/>
    <w:rsid w:val="006D48B5"/>
    <w:rsid w:val="006E1E28"/>
    <w:rsid w:val="006E505F"/>
    <w:rsid w:val="006F3117"/>
    <w:rsid w:val="00706762"/>
    <w:rsid w:val="00707F97"/>
    <w:rsid w:val="0071749E"/>
    <w:rsid w:val="007350DF"/>
    <w:rsid w:val="00735701"/>
    <w:rsid w:val="00736788"/>
    <w:rsid w:val="0075525E"/>
    <w:rsid w:val="00766E95"/>
    <w:rsid w:val="00774C92"/>
    <w:rsid w:val="00795544"/>
    <w:rsid w:val="007C3806"/>
    <w:rsid w:val="007F1F5B"/>
    <w:rsid w:val="007F37F9"/>
    <w:rsid w:val="007F522A"/>
    <w:rsid w:val="00811CCA"/>
    <w:rsid w:val="00821E46"/>
    <w:rsid w:val="00824095"/>
    <w:rsid w:val="00836B47"/>
    <w:rsid w:val="00837327"/>
    <w:rsid w:val="008461CF"/>
    <w:rsid w:val="008666B6"/>
    <w:rsid w:val="00866C3A"/>
    <w:rsid w:val="00893D99"/>
    <w:rsid w:val="008A32D9"/>
    <w:rsid w:val="008A5344"/>
    <w:rsid w:val="008B16D4"/>
    <w:rsid w:val="008D1E4E"/>
    <w:rsid w:val="008F65F5"/>
    <w:rsid w:val="00910D23"/>
    <w:rsid w:val="009120C3"/>
    <w:rsid w:val="009356F1"/>
    <w:rsid w:val="00941B4D"/>
    <w:rsid w:val="00941E40"/>
    <w:rsid w:val="00956D2D"/>
    <w:rsid w:val="00961021"/>
    <w:rsid w:val="009610E8"/>
    <w:rsid w:val="00965C50"/>
    <w:rsid w:val="009672A4"/>
    <w:rsid w:val="009A4F4E"/>
    <w:rsid w:val="009A603E"/>
    <w:rsid w:val="009C0FA8"/>
    <w:rsid w:val="009C17CB"/>
    <w:rsid w:val="009D575C"/>
    <w:rsid w:val="009D7A98"/>
    <w:rsid w:val="009E00C0"/>
    <w:rsid w:val="009F1CA4"/>
    <w:rsid w:val="00A2084D"/>
    <w:rsid w:val="00A20AB4"/>
    <w:rsid w:val="00A30028"/>
    <w:rsid w:val="00A30CF4"/>
    <w:rsid w:val="00A31AA0"/>
    <w:rsid w:val="00A41A4B"/>
    <w:rsid w:val="00A55847"/>
    <w:rsid w:val="00A5730C"/>
    <w:rsid w:val="00A713F7"/>
    <w:rsid w:val="00A809AC"/>
    <w:rsid w:val="00A91D57"/>
    <w:rsid w:val="00AA0D49"/>
    <w:rsid w:val="00AA2C42"/>
    <w:rsid w:val="00AB0D25"/>
    <w:rsid w:val="00AB1AAC"/>
    <w:rsid w:val="00AC0950"/>
    <w:rsid w:val="00AC1021"/>
    <w:rsid w:val="00AD3ED4"/>
    <w:rsid w:val="00AE3A96"/>
    <w:rsid w:val="00AE4726"/>
    <w:rsid w:val="00AF0086"/>
    <w:rsid w:val="00B20D77"/>
    <w:rsid w:val="00B30596"/>
    <w:rsid w:val="00B33AC5"/>
    <w:rsid w:val="00B411E4"/>
    <w:rsid w:val="00B63B6F"/>
    <w:rsid w:val="00B725C1"/>
    <w:rsid w:val="00B74C2A"/>
    <w:rsid w:val="00B8475C"/>
    <w:rsid w:val="00B93AC5"/>
    <w:rsid w:val="00B96F84"/>
    <w:rsid w:val="00BA2E5A"/>
    <w:rsid w:val="00BB4335"/>
    <w:rsid w:val="00BB677A"/>
    <w:rsid w:val="00BC3142"/>
    <w:rsid w:val="00BC796E"/>
    <w:rsid w:val="00BD2965"/>
    <w:rsid w:val="00BE11ED"/>
    <w:rsid w:val="00BF69E4"/>
    <w:rsid w:val="00C0000D"/>
    <w:rsid w:val="00C16913"/>
    <w:rsid w:val="00C16E6C"/>
    <w:rsid w:val="00C2478D"/>
    <w:rsid w:val="00C3097A"/>
    <w:rsid w:val="00C432FE"/>
    <w:rsid w:val="00C448E0"/>
    <w:rsid w:val="00C46B4A"/>
    <w:rsid w:val="00C5110A"/>
    <w:rsid w:val="00C5168D"/>
    <w:rsid w:val="00C56103"/>
    <w:rsid w:val="00C76314"/>
    <w:rsid w:val="00C80E3A"/>
    <w:rsid w:val="00C82CED"/>
    <w:rsid w:val="00C87DEC"/>
    <w:rsid w:val="00C91992"/>
    <w:rsid w:val="00C94DFD"/>
    <w:rsid w:val="00CA6379"/>
    <w:rsid w:val="00CB6E8B"/>
    <w:rsid w:val="00CD0CB5"/>
    <w:rsid w:val="00CE0673"/>
    <w:rsid w:val="00CE1D01"/>
    <w:rsid w:val="00CE5F22"/>
    <w:rsid w:val="00D34C40"/>
    <w:rsid w:val="00D45EE4"/>
    <w:rsid w:val="00D5219A"/>
    <w:rsid w:val="00D528E0"/>
    <w:rsid w:val="00D542E9"/>
    <w:rsid w:val="00D54A87"/>
    <w:rsid w:val="00D54F65"/>
    <w:rsid w:val="00D54FF3"/>
    <w:rsid w:val="00D56319"/>
    <w:rsid w:val="00D91B69"/>
    <w:rsid w:val="00D94436"/>
    <w:rsid w:val="00D94627"/>
    <w:rsid w:val="00D95773"/>
    <w:rsid w:val="00DB2F6A"/>
    <w:rsid w:val="00DC0B90"/>
    <w:rsid w:val="00DC6280"/>
    <w:rsid w:val="00DD173E"/>
    <w:rsid w:val="00DD56D7"/>
    <w:rsid w:val="00DE54D5"/>
    <w:rsid w:val="00DF28C0"/>
    <w:rsid w:val="00E04649"/>
    <w:rsid w:val="00E04BAB"/>
    <w:rsid w:val="00E11FFA"/>
    <w:rsid w:val="00E13CDE"/>
    <w:rsid w:val="00E22D50"/>
    <w:rsid w:val="00E26681"/>
    <w:rsid w:val="00E323BB"/>
    <w:rsid w:val="00E339CB"/>
    <w:rsid w:val="00E34BF9"/>
    <w:rsid w:val="00E35580"/>
    <w:rsid w:val="00E36079"/>
    <w:rsid w:val="00E447F1"/>
    <w:rsid w:val="00E47F53"/>
    <w:rsid w:val="00E51CB2"/>
    <w:rsid w:val="00E6053A"/>
    <w:rsid w:val="00E64563"/>
    <w:rsid w:val="00E70CE8"/>
    <w:rsid w:val="00E77FD7"/>
    <w:rsid w:val="00E85AE1"/>
    <w:rsid w:val="00E917B2"/>
    <w:rsid w:val="00EB3414"/>
    <w:rsid w:val="00EC108A"/>
    <w:rsid w:val="00ED0371"/>
    <w:rsid w:val="00ED3D5D"/>
    <w:rsid w:val="00ED4A58"/>
    <w:rsid w:val="00ED6FCA"/>
    <w:rsid w:val="00EF70BD"/>
    <w:rsid w:val="00F02B0C"/>
    <w:rsid w:val="00F53180"/>
    <w:rsid w:val="00F63008"/>
    <w:rsid w:val="00F65427"/>
    <w:rsid w:val="00FC4B57"/>
    <w:rsid w:val="00FC4D3F"/>
    <w:rsid w:val="00FD424D"/>
    <w:rsid w:val="00FF02C1"/>
    <w:rsid w:val="00FF43C1"/>
    <w:rsid w:val="00FF6BDB"/>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922FD6"/>
  <w15:chartTrackingRefBased/>
  <w15:docId w15:val="{4C75E510-9ACD-6141-85E7-2A5C20B528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C108A"/>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ody">
    <w:name w:val="Body"/>
    <w:rsid w:val="00B411E4"/>
    <w:pPr>
      <w:pBdr>
        <w:top w:val="nil"/>
        <w:left w:val="nil"/>
        <w:bottom w:val="nil"/>
        <w:right w:val="nil"/>
        <w:between w:val="nil"/>
        <w:bar w:val="nil"/>
      </w:pBdr>
    </w:pPr>
    <w:rPr>
      <w:rFonts w:ascii="Times New Roman" w:eastAsia="Times New Roman" w:hAnsi="Times New Roman" w:cs="Times New Roman"/>
      <w:color w:val="000000"/>
      <w:kern w:val="0"/>
      <w:sz w:val="20"/>
      <w:szCs w:val="20"/>
      <w:u w:color="000000"/>
      <w:bdr w:val="nil"/>
      <w:lang w:eastAsia="zh-CN"/>
      <w14:textOutline w14:w="0" w14:cap="flat" w14:cmpd="sng" w14:algn="ctr">
        <w14:noFill/>
        <w14:prstDash w14:val="solid"/>
        <w14:bevel/>
      </w14:textOutline>
      <w14:ligatures w14:val="none"/>
    </w:rPr>
  </w:style>
  <w:style w:type="paragraph" w:styleId="ListParagraph">
    <w:name w:val="List Paragraph"/>
    <w:rsid w:val="00B411E4"/>
    <w:pPr>
      <w:pBdr>
        <w:top w:val="nil"/>
        <w:left w:val="nil"/>
        <w:bottom w:val="nil"/>
        <w:right w:val="nil"/>
        <w:between w:val="nil"/>
        <w:bar w:val="nil"/>
      </w:pBdr>
      <w:ind w:left="720"/>
    </w:pPr>
    <w:rPr>
      <w:rFonts w:ascii="Times New Roman" w:eastAsia="Arial Unicode MS" w:hAnsi="Times New Roman" w:cs="Arial Unicode MS"/>
      <w:color w:val="000000"/>
      <w:kern w:val="0"/>
      <w:sz w:val="20"/>
      <w:szCs w:val="20"/>
      <w:u w:color="000000"/>
      <w:bdr w:val="nil"/>
      <w:lang w:val="en-US" w:eastAsia="zh-CN"/>
      <w14:ligatures w14:val="none"/>
    </w:rPr>
  </w:style>
  <w:style w:type="character" w:customStyle="1" w:styleId="Heading1Char">
    <w:name w:val="Heading 1 Char"/>
    <w:basedOn w:val="DefaultParagraphFont"/>
    <w:link w:val="Heading1"/>
    <w:uiPriority w:val="9"/>
    <w:rsid w:val="00EC108A"/>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893D99"/>
    <w:rPr>
      <w:color w:val="0563C1" w:themeColor="hyperlink"/>
      <w:u w:val="single"/>
    </w:rPr>
  </w:style>
  <w:style w:type="character" w:styleId="UnresolvedMention">
    <w:name w:val="Unresolved Mention"/>
    <w:basedOn w:val="DefaultParagraphFont"/>
    <w:uiPriority w:val="99"/>
    <w:semiHidden/>
    <w:unhideWhenUsed/>
    <w:rsid w:val="00893D99"/>
    <w:rPr>
      <w:color w:val="605E5C"/>
      <w:shd w:val="clear" w:color="auto" w:fill="E1DFDD"/>
    </w:rPr>
  </w:style>
  <w:style w:type="paragraph" w:styleId="Bibliography">
    <w:name w:val="Bibliography"/>
    <w:basedOn w:val="Normal"/>
    <w:next w:val="Normal"/>
    <w:uiPriority w:val="37"/>
    <w:unhideWhenUsed/>
    <w:rsid w:val="00B725C1"/>
  </w:style>
  <w:style w:type="paragraph" w:styleId="Header">
    <w:name w:val="header"/>
    <w:basedOn w:val="Normal"/>
    <w:link w:val="HeaderChar"/>
    <w:uiPriority w:val="99"/>
    <w:unhideWhenUsed/>
    <w:rsid w:val="007F522A"/>
    <w:pPr>
      <w:tabs>
        <w:tab w:val="center" w:pos="4513"/>
        <w:tab w:val="right" w:pos="9026"/>
      </w:tabs>
    </w:pPr>
  </w:style>
  <w:style w:type="character" w:customStyle="1" w:styleId="HeaderChar">
    <w:name w:val="Header Char"/>
    <w:basedOn w:val="DefaultParagraphFont"/>
    <w:link w:val="Header"/>
    <w:uiPriority w:val="99"/>
    <w:rsid w:val="007F522A"/>
  </w:style>
  <w:style w:type="paragraph" w:styleId="Footer">
    <w:name w:val="footer"/>
    <w:basedOn w:val="Normal"/>
    <w:link w:val="FooterChar"/>
    <w:uiPriority w:val="99"/>
    <w:unhideWhenUsed/>
    <w:rsid w:val="007F522A"/>
    <w:pPr>
      <w:tabs>
        <w:tab w:val="center" w:pos="4513"/>
        <w:tab w:val="right" w:pos="9026"/>
      </w:tabs>
    </w:pPr>
  </w:style>
  <w:style w:type="character" w:customStyle="1" w:styleId="FooterChar">
    <w:name w:val="Footer Char"/>
    <w:basedOn w:val="DefaultParagraphFont"/>
    <w:link w:val="Footer"/>
    <w:uiPriority w:val="99"/>
    <w:rsid w:val="007F522A"/>
  </w:style>
  <w:style w:type="character" w:styleId="PageNumber">
    <w:name w:val="page number"/>
    <w:basedOn w:val="DefaultParagraphFont"/>
    <w:uiPriority w:val="99"/>
    <w:semiHidden/>
    <w:unhideWhenUsed/>
    <w:rsid w:val="007F522A"/>
  </w:style>
  <w:style w:type="paragraph" w:styleId="TOCHeading">
    <w:name w:val="TOC Heading"/>
    <w:basedOn w:val="Heading1"/>
    <w:next w:val="Normal"/>
    <w:uiPriority w:val="39"/>
    <w:unhideWhenUsed/>
    <w:qFormat/>
    <w:rsid w:val="007F522A"/>
    <w:pPr>
      <w:spacing w:before="48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7F522A"/>
    <w:pPr>
      <w:spacing w:before="240" w:after="120"/>
    </w:pPr>
    <w:rPr>
      <w:rFonts w:cstheme="minorHAnsi"/>
      <w:b/>
      <w:bCs/>
      <w:sz w:val="20"/>
    </w:rPr>
  </w:style>
  <w:style w:type="paragraph" w:styleId="TOC2">
    <w:name w:val="toc 2"/>
    <w:basedOn w:val="Normal"/>
    <w:next w:val="Normal"/>
    <w:autoRedefine/>
    <w:uiPriority w:val="39"/>
    <w:semiHidden/>
    <w:unhideWhenUsed/>
    <w:rsid w:val="007F522A"/>
    <w:pPr>
      <w:spacing w:before="120"/>
      <w:ind w:left="240"/>
    </w:pPr>
    <w:rPr>
      <w:rFonts w:cstheme="minorHAnsi"/>
      <w:i/>
      <w:iCs/>
      <w:sz w:val="20"/>
    </w:rPr>
  </w:style>
  <w:style w:type="paragraph" w:styleId="TOC3">
    <w:name w:val="toc 3"/>
    <w:basedOn w:val="Normal"/>
    <w:next w:val="Normal"/>
    <w:autoRedefine/>
    <w:uiPriority w:val="39"/>
    <w:semiHidden/>
    <w:unhideWhenUsed/>
    <w:rsid w:val="007F522A"/>
    <w:pPr>
      <w:ind w:left="480"/>
    </w:pPr>
    <w:rPr>
      <w:rFonts w:cstheme="minorHAnsi"/>
      <w:sz w:val="20"/>
    </w:rPr>
  </w:style>
  <w:style w:type="paragraph" w:styleId="TOC4">
    <w:name w:val="toc 4"/>
    <w:basedOn w:val="Normal"/>
    <w:next w:val="Normal"/>
    <w:autoRedefine/>
    <w:uiPriority w:val="39"/>
    <w:semiHidden/>
    <w:unhideWhenUsed/>
    <w:rsid w:val="007F522A"/>
    <w:pPr>
      <w:ind w:left="720"/>
    </w:pPr>
    <w:rPr>
      <w:rFonts w:cstheme="minorHAnsi"/>
      <w:sz w:val="20"/>
    </w:rPr>
  </w:style>
  <w:style w:type="paragraph" w:styleId="TOC5">
    <w:name w:val="toc 5"/>
    <w:basedOn w:val="Normal"/>
    <w:next w:val="Normal"/>
    <w:autoRedefine/>
    <w:uiPriority w:val="39"/>
    <w:semiHidden/>
    <w:unhideWhenUsed/>
    <w:rsid w:val="007F522A"/>
    <w:pPr>
      <w:ind w:left="960"/>
    </w:pPr>
    <w:rPr>
      <w:rFonts w:cstheme="minorHAnsi"/>
      <w:sz w:val="20"/>
    </w:rPr>
  </w:style>
  <w:style w:type="paragraph" w:styleId="TOC6">
    <w:name w:val="toc 6"/>
    <w:basedOn w:val="Normal"/>
    <w:next w:val="Normal"/>
    <w:autoRedefine/>
    <w:uiPriority w:val="39"/>
    <w:semiHidden/>
    <w:unhideWhenUsed/>
    <w:rsid w:val="007F522A"/>
    <w:pPr>
      <w:ind w:left="1200"/>
    </w:pPr>
    <w:rPr>
      <w:rFonts w:cstheme="minorHAnsi"/>
      <w:sz w:val="20"/>
    </w:rPr>
  </w:style>
  <w:style w:type="paragraph" w:styleId="TOC7">
    <w:name w:val="toc 7"/>
    <w:basedOn w:val="Normal"/>
    <w:next w:val="Normal"/>
    <w:autoRedefine/>
    <w:uiPriority w:val="39"/>
    <w:semiHidden/>
    <w:unhideWhenUsed/>
    <w:rsid w:val="007F522A"/>
    <w:pPr>
      <w:ind w:left="1440"/>
    </w:pPr>
    <w:rPr>
      <w:rFonts w:cstheme="minorHAnsi"/>
      <w:sz w:val="20"/>
    </w:rPr>
  </w:style>
  <w:style w:type="paragraph" w:styleId="TOC8">
    <w:name w:val="toc 8"/>
    <w:basedOn w:val="Normal"/>
    <w:next w:val="Normal"/>
    <w:autoRedefine/>
    <w:uiPriority w:val="39"/>
    <w:semiHidden/>
    <w:unhideWhenUsed/>
    <w:rsid w:val="007F522A"/>
    <w:pPr>
      <w:ind w:left="1680"/>
    </w:pPr>
    <w:rPr>
      <w:rFonts w:cstheme="minorHAnsi"/>
      <w:sz w:val="20"/>
    </w:rPr>
  </w:style>
  <w:style w:type="paragraph" w:styleId="TOC9">
    <w:name w:val="toc 9"/>
    <w:basedOn w:val="Normal"/>
    <w:next w:val="Normal"/>
    <w:autoRedefine/>
    <w:uiPriority w:val="39"/>
    <w:semiHidden/>
    <w:unhideWhenUsed/>
    <w:rsid w:val="007F522A"/>
    <w:pPr>
      <w:ind w:left="1920"/>
    </w:pPr>
    <w:rPr>
      <w:rFonts w:cstheme="minorHAnsi"/>
      <w:sz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565496">
      <w:bodyDiv w:val="1"/>
      <w:marLeft w:val="0"/>
      <w:marRight w:val="0"/>
      <w:marTop w:val="0"/>
      <w:marBottom w:val="0"/>
      <w:divBdr>
        <w:top w:val="none" w:sz="0" w:space="0" w:color="auto"/>
        <w:left w:val="none" w:sz="0" w:space="0" w:color="auto"/>
        <w:bottom w:val="none" w:sz="0" w:space="0" w:color="auto"/>
        <w:right w:val="none" w:sz="0" w:space="0" w:color="auto"/>
      </w:divBdr>
    </w:div>
    <w:div w:id="41250895">
      <w:bodyDiv w:val="1"/>
      <w:marLeft w:val="0"/>
      <w:marRight w:val="0"/>
      <w:marTop w:val="0"/>
      <w:marBottom w:val="0"/>
      <w:divBdr>
        <w:top w:val="none" w:sz="0" w:space="0" w:color="auto"/>
        <w:left w:val="none" w:sz="0" w:space="0" w:color="auto"/>
        <w:bottom w:val="none" w:sz="0" w:space="0" w:color="auto"/>
        <w:right w:val="none" w:sz="0" w:space="0" w:color="auto"/>
      </w:divBdr>
    </w:div>
    <w:div w:id="106432618">
      <w:bodyDiv w:val="1"/>
      <w:marLeft w:val="0"/>
      <w:marRight w:val="0"/>
      <w:marTop w:val="0"/>
      <w:marBottom w:val="0"/>
      <w:divBdr>
        <w:top w:val="none" w:sz="0" w:space="0" w:color="auto"/>
        <w:left w:val="none" w:sz="0" w:space="0" w:color="auto"/>
        <w:bottom w:val="none" w:sz="0" w:space="0" w:color="auto"/>
        <w:right w:val="none" w:sz="0" w:space="0" w:color="auto"/>
      </w:divBdr>
    </w:div>
    <w:div w:id="113522613">
      <w:bodyDiv w:val="1"/>
      <w:marLeft w:val="0"/>
      <w:marRight w:val="0"/>
      <w:marTop w:val="0"/>
      <w:marBottom w:val="0"/>
      <w:divBdr>
        <w:top w:val="none" w:sz="0" w:space="0" w:color="auto"/>
        <w:left w:val="none" w:sz="0" w:space="0" w:color="auto"/>
        <w:bottom w:val="none" w:sz="0" w:space="0" w:color="auto"/>
        <w:right w:val="none" w:sz="0" w:space="0" w:color="auto"/>
      </w:divBdr>
    </w:div>
    <w:div w:id="120072417">
      <w:bodyDiv w:val="1"/>
      <w:marLeft w:val="0"/>
      <w:marRight w:val="0"/>
      <w:marTop w:val="0"/>
      <w:marBottom w:val="0"/>
      <w:divBdr>
        <w:top w:val="none" w:sz="0" w:space="0" w:color="auto"/>
        <w:left w:val="none" w:sz="0" w:space="0" w:color="auto"/>
        <w:bottom w:val="none" w:sz="0" w:space="0" w:color="auto"/>
        <w:right w:val="none" w:sz="0" w:space="0" w:color="auto"/>
      </w:divBdr>
    </w:div>
    <w:div w:id="140275768">
      <w:bodyDiv w:val="1"/>
      <w:marLeft w:val="0"/>
      <w:marRight w:val="0"/>
      <w:marTop w:val="0"/>
      <w:marBottom w:val="0"/>
      <w:divBdr>
        <w:top w:val="none" w:sz="0" w:space="0" w:color="auto"/>
        <w:left w:val="none" w:sz="0" w:space="0" w:color="auto"/>
        <w:bottom w:val="none" w:sz="0" w:space="0" w:color="auto"/>
        <w:right w:val="none" w:sz="0" w:space="0" w:color="auto"/>
      </w:divBdr>
    </w:div>
    <w:div w:id="206183411">
      <w:bodyDiv w:val="1"/>
      <w:marLeft w:val="0"/>
      <w:marRight w:val="0"/>
      <w:marTop w:val="0"/>
      <w:marBottom w:val="0"/>
      <w:divBdr>
        <w:top w:val="none" w:sz="0" w:space="0" w:color="auto"/>
        <w:left w:val="none" w:sz="0" w:space="0" w:color="auto"/>
        <w:bottom w:val="none" w:sz="0" w:space="0" w:color="auto"/>
        <w:right w:val="none" w:sz="0" w:space="0" w:color="auto"/>
      </w:divBdr>
    </w:div>
    <w:div w:id="344943006">
      <w:bodyDiv w:val="1"/>
      <w:marLeft w:val="0"/>
      <w:marRight w:val="0"/>
      <w:marTop w:val="0"/>
      <w:marBottom w:val="0"/>
      <w:divBdr>
        <w:top w:val="none" w:sz="0" w:space="0" w:color="auto"/>
        <w:left w:val="none" w:sz="0" w:space="0" w:color="auto"/>
        <w:bottom w:val="none" w:sz="0" w:space="0" w:color="auto"/>
        <w:right w:val="none" w:sz="0" w:space="0" w:color="auto"/>
      </w:divBdr>
    </w:div>
    <w:div w:id="345667886">
      <w:bodyDiv w:val="1"/>
      <w:marLeft w:val="0"/>
      <w:marRight w:val="0"/>
      <w:marTop w:val="0"/>
      <w:marBottom w:val="0"/>
      <w:divBdr>
        <w:top w:val="none" w:sz="0" w:space="0" w:color="auto"/>
        <w:left w:val="none" w:sz="0" w:space="0" w:color="auto"/>
        <w:bottom w:val="none" w:sz="0" w:space="0" w:color="auto"/>
        <w:right w:val="none" w:sz="0" w:space="0" w:color="auto"/>
      </w:divBdr>
    </w:div>
    <w:div w:id="346563703">
      <w:bodyDiv w:val="1"/>
      <w:marLeft w:val="0"/>
      <w:marRight w:val="0"/>
      <w:marTop w:val="0"/>
      <w:marBottom w:val="0"/>
      <w:divBdr>
        <w:top w:val="none" w:sz="0" w:space="0" w:color="auto"/>
        <w:left w:val="none" w:sz="0" w:space="0" w:color="auto"/>
        <w:bottom w:val="none" w:sz="0" w:space="0" w:color="auto"/>
        <w:right w:val="none" w:sz="0" w:space="0" w:color="auto"/>
      </w:divBdr>
    </w:div>
    <w:div w:id="440415103">
      <w:bodyDiv w:val="1"/>
      <w:marLeft w:val="0"/>
      <w:marRight w:val="0"/>
      <w:marTop w:val="0"/>
      <w:marBottom w:val="0"/>
      <w:divBdr>
        <w:top w:val="none" w:sz="0" w:space="0" w:color="auto"/>
        <w:left w:val="none" w:sz="0" w:space="0" w:color="auto"/>
        <w:bottom w:val="none" w:sz="0" w:space="0" w:color="auto"/>
        <w:right w:val="none" w:sz="0" w:space="0" w:color="auto"/>
      </w:divBdr>
    </w:div>
    <w:div w:id="574585141">
      <w:bodyDiv w:val="1"/>
      <w:marLeft w:val="0"/>
      <w:marRight w:val="0"/>
      <w:marTop w:val="0"/>
      <w:marBottom w:val="0"/>
      <w:divBdr>
        <w:top w:val="none" w:sz="0" w:space="0" w:color="auto"/>
        <w:left w:val="none" w:sz="0" w:space="0" w:color="auto"/>
        <w:bottom w:val="none" w:sz="0" w:space="0" w:color="auto"/>
        <w:right w:val="none" w:sz="0" w:space="0" w:color="auto"/>
      </w:divBdr>
    </w:div>
    <w:div w:id="604771246">
      <w:bodyDiv w:val="1"/>
      <w:marLeft w:val="0"/>
      <w:marRight w:val="0"/>
      <w:marTop w:val="0"/>
      <w:marBottom w:val="0"/>
      <w:divBdr>
        <w:top w:val="none" w:sz="0" w:space="0" w:color="auto"/>
        <w:left w:val="none" w:sz="0" w:space="0" w:color="auto"/>
        <w:bottom w:val="none" w:sz="0" w:space="0" w:color="auto"/>
        <w:right w:val="none" w:sz="0" w:space="0" w:color="auto"/>
      </w:divBdr>
    </w:div>
    <w:div w:id="629821473">
      <w:bodyDiv w:val="1"/>
      <w:marLeft w:val="0"/>
      <w:marRight w:val="0"/>
      <w:marTop w:val="0"/>
      <w:marBottom w:val="0"/>
      <w:divBdr>
        <w:top w:val="none" w:sz="0" w:space="0" w:color="auto"/>
        <w:left w:val="none" w:sz="0" w:space="0" w:color="auto"/>
        <w:bottom w:val="none" w:sz="0" w:space="0" w:color="auto"/>
        <w:right w:val="none" w:sz="0" w:space="0" w:color="auto"/>
      </w:divBdr>
    </w:div>
    <w:div w:id="644240567">
      <w:bodyDiv w:val="1"/>
      <w:marLeft w:val="0"/>
      <w:marRight w:val="0"/>
      <w:marTop w:val="0"/>
      <w:marBottom w:val="0"/>
      <w:divBdr>
        <w:top w:val="none" w:sz="0" w:space="0" w:color="auto"/>
        <w:left w:val="none" w:sz="0" w:space="0" w:color="auto"/>
        <w:bottom w:val="none" w:sz="0" w:space="0" w:color="auto"/>
        <w:right w:val="none" w:sz="0" w:space="0" w:color="auto"/>
      </w:divBdr>
    </w:div>
    <w:div w:id="695496564">
      <w:bodyDiv w:val="1"/>
      <w:marLeft w:val="0"/>
      <w:marRight w:val="0"/>
      <w:marTop w:val="0"/>
      <w:marBottom w:val="0"/>
      <w:divBdr>
        <w:top w:val="none" w:sz="0" w:space="0" w:color="auto"/>
        <w:left w:val="none" w:sz="0" w:space="0" w:color="auto"/>
        <w:bottom w:val="none" w:sz="0" w:space="0" w:color="auto"/>
        <w:right w:val="none" w:sz="0" w:space="0" w:color="auto"/>
      </w:divBdr>
    </w:div>
    <w:div w:id="716198541">
      <w:bodyDiv w:val="1"/>
      <w:marLeft w:val="0"/>
      <w:marRight w:val="0"/>
      <w:marTop w:val="0"/>
      <w:marBottom w:val="0"/>
      <w:divBdr>
        <w:top w:val="none" w:sz="0" w:space="0" w:color="auto"/>
        <w:left w:val="none" w:sz="0" w:space="0" w:color="auto"/>
        <w:bottom w:val="none" w:sz="0" w:space="0" w:color="auto"/>
        <w:right w:val="none" w:sz="0" w:space="0" w:color="auto"/>
      </w:divBdr>
    </w:div>
    <w:div w:id="737825081">
      <w:bodyDiv w:val="1"/>
      <w:marLeft w:val="0"/>
      <w:marRight w:val="0"/>
      <w:marTop w:val="0"/>
      <w:marBottom w:val="0"/>
      <w:divBdr>
        <w:top w:val="none" w:sz="0" w:space="0" w:color="auto"/>
        <w:left w:val="none" w:sz="0" w:space="0" w:color="auto"/>
        <w:bottom w:val="none" w:sz="0" w:space="0" w:color="auto"/>
        <w:right w:val="none" w:sz="0" w:space="0" w:color="auto"/>
      </w:divBdr>
    </w:div>
    <w:div w:id="813135489">
      <w:bodyDiv w:val="1"/>
      <w:marLeft w:val="0"/>
      <w:marRight w:val="0"/>
      <w:marTop w:val="0"/>
      <w:marBottom w:val="0"/>
      <w:divBdr>
        <w:top w:val="none" w:sz="0" w:space="0" w:color="auto"/>
        <w:left w:val="none" w:sz="0" w:space="0" w:color="auto"/>
        <w:bottom w:val="none" w:sz="0" w:space="0" w:color="auto"/>
        <w:right w:val="none" w:sz="0" w:space="0" w:color="auto"/>
      </w:divBdr>
    </w:div>
    <w:div w:id="828641539">
      <w:bodyDiv w:val="1"/>
      <w:marLeft w:val="0"/>
      <w:marRight w:val="0"/>
      <w:marTop w:val="0"/>
      <w:marBottom w:val="0"/>
      <w:divBdr>
        <w:top w:val="none" w:sz="0" w:space="0" w:color="auto"/>
        <w:left w:val="none" w:sz="0" w:space="0" w:color="auto"/>
        <w:bottom w:val="none" w:sz="0" w:space="0" w:color="auto"/>
        <w:right w:val="none" w:sz="0" w:space="0" w:color="auto"/>
      </w:divBdr>
    </w:div>
    <w:div w:id="835849115">
      <w:bodyDiv w:val="1"/>
      <w:marLeft w:val="0"/>
      <w:marRight w:val="0"/>
      <w:marTop w:val="0"/>
      <w:marBottom w:val="0"/>
      <w:divBdr>
        <w:top w:val="none" w:sz="0" w:space="0" w:color="auto"/>
        <w:left w:val="none" w:sz="0" w:space="0" w:color="auto"/>
        <w:bottom w:val="none" w:sz="0" w:space="0" w:color="auto"/>
        <w:right w:val="none" w:sz="0" w:space="0" w:color="auto"/>
      </w:divBdr>
    </w:div>
    <w:div w:id="956253587">
      <w:bodyDiv w:val="1"/>
      <w:marLeft w:val="0"/>
      <w:marRight w:val="0"/>
      <w:marTop w:val="0"/>
      <w:marBottom w:val="0"/>
      <w:divBdr>
        <w:top w:val="none" w:sz="0" w:space="0" w:color="auto"/>
        <w:left w:val="none" w:sz="0" w:space="0" w:color="auto"/>
        <w:bottom w:val="none" w:sz="0" w:space="0" w:color="auto"/>
        <w:right w:val="none" w:sz="0" w:space="0" w:color="auto"/>
      </w:divBdr>
    </w:div>
    <w:div w:id="989141078">
      <w:bodyDiv w:val="1"/>
      <w:marLeft w:val="0"/>
      <w:marRight w:val="0"/>
      <w:marTop w:val="0"/>
      <w:marBottom w:val="0"/>
      <w:divBdr>
        <w:top w:val="none" w:sz="0" w:space="0" w:color="auto"/>
        <w:left w:val="none" w:sz="0" w:space="0" w:color="auto"/>
        <w:bottom w:val="none" w:sz="0" w:space="0" w:color="auto"/>
        <w:right w:val="none" w:sz="0" w:space="0" w:color="auto"/>
      </w:divBdr>
    </w:div>
    <w:div w:id="1088112220">
      <w:bodyDiv w:val="1"/>
      <w:marLeft w:val="0"/>
      <w:marRight w:val="0"/>
      <w:marTop w:val="0"/>
      <w:marBottom w:val="0"/>
      <w:divBdr>
        <w:top w:val="none" w:sz="0" w:space="0" w:color="auto"/>
        <w:left w:val="none" w:sz="0" w:space="0" w:color="auto"/>
        <w:bottom w:val="none" w:sz="0" w:space="0" w:color="auto"/>
        <w:right w:val="none" w:sz="0" w:space="0" w:color="auto"/>
      </w:divBdr>
    </w:div>
    <w:div w:id="1136870115">
      <w:bodyDiv w:val="1"/>
      <w:marLeft w:val="0"/>
      <w:marRight w:val="0"/>
      <w:marTop w:val="0"/>
      <w:marBottom w:val="0"/>
      <w:divBdr>
        <w:top w:val="none" w:sz="0" w:space="0" w:color="auto"/>
        <w:left w:val="none" w:sz="0" w:space="0" w:color="auto"/>
        <w:bottom w:val="none" w:sz="0" w:space="0" w:color="auto"/>
        <w:right w:val="none" w:sz="0" w:space="0" w:color="auto"/>
      </w:divBdr>
    </w:div>
    <w:div w:id="1174953678">
      <w:bodyDiv w:val="1"/>
      <w:marLeft w:val="0"/>
      <w:marRight w:val="0"/>
      <w:marTop w:val="0"/>
      <w:marBottom w:val="0"/>
      <w:divBdr>
        <w:top w:val="none" w:sz="0" w:space="0" w:color="auto"/>
        <w:left w:val="none" w:sz="0" w:space="0" w:color="auto"/>
        <w:bottom w:val="none" w:sz="0" w:space="0" w:color="auto"/>
        <w:right w:val="none" w:sz="0" w:space="0" w:color="auto"/>
      </w:divBdr>
    </w:div>
    <w:div w:id="1238058689">
      <w:bodyDiv w:val="1"/>
      <w:marLeft w:val="0"/>
      <w:marRight w:val="0"/>
      <w:marTop w:val="0"/>
      <w:marBottom w:val="0"/>
      <w:divBdr>
        <w:top w:val="none" w:sz="0" w:space="0" w:color="auto"/>
        <w:left w:val="none" w:sz="0" w:space="0" w:color="auto"/>
        <w:bottom w:val="none" w:sz="0" w:space="0" w:color="auto"/>
        <w:right w:val="none" w:sz="0" w:space="0" w:color="auto"/>
      </w:divBdr>
    </w:div>
    <w:div w:id="1247113599">
      <w:bodyDiv w:val="1"/>
      <w:marLeft w:val="0"/>
      <w:marRight w:val="0"/>
      <w:marTop w:val="0"/>
      <w:marBottom w:val="0"/>
      <w:divBdr>
        <w:top w:val="none" w:sz="0" w:space="0" w:color="auto"/>
        <w:left w:val="none" w:sz="0" w:space="0" w:color="auto"/>
        <w:bottom w:val="none" w:sz="0" w:space="0" w:color="auto"/>
        <w:right w:val="none" w:sz="0" w:space="0" w:color="auto"/>
      </w:divBdr>
    </w:div>
    <w:div w:id="1252615983">
      <w:bodyDiv w:val="1"/>
      <w:marLeft w:val="0"/>
      <w:marRight w:val="0"/>
      <w:marTop w:val="0"/>
      <w:marBottom w:val="0"/>
      <w:divBdr>
        <w:top w:val="none" w:sz="0" w:space="0" w:color="auto"/>
        <w:left w:val="none" w:sz="0" w:space="0" w:color="auto"/>
        <w:bottom w:val="none" w:sz="0" w:space="0" w:color="auto"/>
        <w:right w:val="none" w:sz="0" w:space="0" w:color="auto"/>
      </w:divBdr>
    </w:div>
    <w:div w:id="1257405503">
      <w:bodyDiv w:val="1"/>
      <w:marLeft w:val="0"/>
      <w:marRight w:val="0"/>
      <w:marTop w:val="0"/>
      <w:marBottom w:val="0"/>
      <w:divBdr>
        <w:top w:val="none" w:sz="0" w:space="0" w:color="auto"/>
        <w:left w:val="none" w:sz="0" w:space="0" w:color="auto"/>
        <w:bottom w:val="none" w:sz="0" w:space="0" w:color="auto"/>
        <w:right w:val="none" w:sz="0" w:space="0" w:color="auto"/>
      </w:divBdr>
    </w:div>
    <w:div w:id="1286276600">
      <w:bodyDiv w:val="1"/>
      <w:marLeft w:val="0"/>
      <w:marRight w:val="0"/>
      <w:marTop w:val="0"/>
      <w:marBottom w:val="0"/>
      <w:divBdr>
        <w:top w:val="none" w:sz="0" w:space="0" w:color="auto"/>
        <w:left w:val="none" w:sz="0" w:space="0" w:color="auto"/>
        <w:bottom w:val="none" w:sz="0" w:space="0" w:color="auto"/>
        <w:right w:val="none" w:sz="0" w:space="0" w:color="auto"/>
      </w:divBdr>
    </w:div>
    <w:div w:id="1307705804">
      <w:bodyDiv w:val="1"/>
      <w:marLeft w:val="0"/>
      <w:marRight w:val="0"/>
      <w:marTop w:val="0"/>
      <w:marBottom w:val="0"/>
      <w:divBdr>
        <w:top w:val="none" w:sz="0" w:space="0" w:color="auto"/>
        <w:left w:val="none" w:sz="0" w:space="0" w:color="auto"/>
        <w:bottom w:val="none" w:sz="0" w:space="0" w:color="auto"/>
        <w:right w:val="none" w:sz="0" w:space="0" w:color="auto"/>
      </w:divBdr>
    </w:div>
    <w:div w:id="1311862637">
      <w:bodyDiv w:val="1"/>
      <w:marLeft w:val="0"/>
      <w:marRight w:val="0"/>
      <w:marTop w:val="0"/>
      <w:marBottom w:val="0"/>
      <w:divBdr>
        <w:top w:val="none" w:sz="0" w:space="0" w:color="auto"/>
        <w:left w:val="none" w:sz="0" w:space="0" w:color="auto"/>
        <w:bottom w:val="none" w:sz="0" w:space="0" w:color="auto"/>
        <w:right w:val="none" w:sz="0" w:space="0" w:color="auto"/>
      </w:divBdr>
    </w:div>
    <w:div w:id="1369337828">
      <w:bodyDiv w:val="1"/>
      <w:marLeft w:val="0"/>
      <w:marRight w:val="0"/>
      <w:marTop w:val="0"/>
      <w:marBottom w:val="0"/>
      <w:divBdr>
        <w:top w:val="none" w:sz="0" w:space="0" w:color="auto"/>
        <w:left w:val="none" w:sz="0" w:space="0" w:color="auto"/>
        <w:bottom w:val="none" w:sz="0" w:space="0" w:color="auto"/>
        <w:right w:val="none" w:sz="0" w:space="0" w:color="auto"/>
      </w:divBdr>
    </w:div>
    <w:div w:id="1375495509">
      <w:bodyDiv w:val="1"/>
      <w:marLeft w:val="0"/>
      <w:marRight w:val="0"/>
      <w:marTop w:val="0"/>
      <w:marBottom w:val="0"/>
      <w:divBdr>
        <w:top w:val="none" w:sz="0" w:space="0" w:color="auto"/>
        <w:left w:val="none" w:sz="0" w:space="0" w:color="auto"/>
        <w:bottom w:val="none" w:sz="0" w:space="0" w:color="auto"/>
        <w:right w:val="none" w:sz="0" w:space="0" w:color="auto"/>
      </w:divBdr>
    </w:div>
    <w:div w:id="1635021444">
      <w:bodyDiv w:val="1"/>
      <w:marLeft w:val="0"/>
      <w:marRight w:val="0"/>
      <w:marTop w:val="0"/>
      <w:marBottom w:val="0"/>
      <w:divBdr>
        <w:top w:val="none" w:sz="0" w:space="0" w:color="auto"/>
        <w:left w:val="none" w:sz="0" w:space="0" w:color="auto"/>
        <w:bottom w:val="none" w:sz="0" w:space="0" w:color="auto"/>
        <w:right w:val="none" w:sz="0" w:space="0" w:color="auto"/>
      </w:divBdr>
    </w:div>
    <w:div w:id="1643343466">
      <w:bodyDiv w:val="1"/>
      <w:marLeft w:val="0"/>
      <w:marRight w:val="0"/>
      <w:marTop w:val="0"/>
      <w:marBottom w:val="0"/>
      <w:divBdr>
        <w:top w:val="none" w:sz="0" w:space="0" w:color="auto"/>
        <w:left w:val="none" w:sz="0" w:space="0" w:color="auto"/>
        <w:bottom w:val="none" w:sz="0" w:space="0" w:color="auto"/>
        <w:right w:val="none" w:sz="0" w:space="0" w:color="auto"/>
      </w:divBdr>
    </w:div>
    <w:div w:id="1679652531">
      <w:bodyDiv w:val="1"/>
      <w:marLeft w:val="0"/>
      <w:marRight w:val="0"/>
      <w:marTop w:val="0"/>
      <w:marBottom w:val="0"/>
      <w:divBdr>
        <w:top w:val="none" w:sz="0" w:space="0" w:color="auto"/>
        <w:left w:val="none" w:sz="0" w:space="0" w:color="auto"/>
        <w:bottom w:val="none" w:sz="0" w:space="0" w:color="auto"/>
        <w:right w:val="none" w:sz="0" w:space="0" w:color="auto"/>
      </w:divBdr>
    </w:div>
    <w:div w:id="1801997210">
      <w:bodyDiv w:val="1"/>
      <w:marLeft w:val="0"/>
      <w:marRight w:val="0"/>
      <w:marTop w:val="0"/>
      <w:marBottom w:val="0"/>
      <w:divBdr>
        <w:top w:val="none" w:sz="0" w:space="0" w:color="auto"/>
        <w:left w:val="none" w:sz="0" w:space="0" w:color="auto"/>
        <w:bottom w:val="none" w:sz="0" w:space="0" w:color="auto"/>
        <w:right w:val="none" w:sz="0" w:space="0" w:color="auto"/>
      </w:divBdr>
    </w:div>
    <w:div w:id="1949458561">
      <w:bodyDiv w:val="1"/>
      <w:marLeft w:val="0"/>
      <w:marRight w:val="0"/>
      <w:marTop w:val="0"/>
      <w:marBottom w:val="0"/>
      <w:divBdr>
        <w:top w:val="none" w:sz="0" w:space="0" w:color="auto"/>
        <w:left w:val="none" w:sz="0" w:space="0" w:color="auto"/>
        <w:bottom w:val="none" w:sz="0" w:space="0" w:color="auto"/>
        <w:right w:val="none" w:sz="0" w:space="0" w:color="auto"/>
      </w:divBdr>
    </w:div>
    <w:div w:id="1975020710">
      <w:bodyDiv w:val="1"/>
      <w:marLeft w:val="0"/>
      <w:marRight w:val="0"/>
      <w:marTop w:val="0"/>
      <w:marBottom w:val="0"/>
      <w:divBdr>
        <w:top w:val="none" w:sz="0" w:space="0" w:color="auto"/>
        <w:left w:val="none" w:sz="0" w:space="0" w:color="auto"/>
        <w:bottom w:val="none" w:sz="0" w:space="0" w:color="auto"/>
        <w:right w:val="none" w:sz="0" w:space="0" w:color="auto"/>
      </w:divBdr>
    </w:div>
    <w:div w:id="2005156392">
      <w:bodyDiv w:val="1"/>
      <w:marLeft w:val="0"/>
      <w:marRight w:val="0"/>
      <w:marTop w:val="0"/>
      <w:marBottom w:val="0"/>
      <w:divBdr>
        <w:top w:val="none" w:sz="0" w:space="0" w:color="auto"/>
        <w:left w:val="none" w:sz="0" w:space="0" w:color="auto"/>
        <w:bottom w:val="none" w:sz="0" w:space="0" w:color="auto"/>
        <w:right w:val="none" w:sz="0" w:space="0" w:color="auto"/>
      </w:divBdr>
    </w:div>
    <w:div w:id="2079554967">
      <w:bodyDiv w:val="1"/>
      <w:marLeft w:val="0"/>
      <w:marRight w:val="0"/>
      <w:marTop w:val="0"/>
      <w:marBottom w:val="0"/>
      <w:divBdr>
        <w:top w:val="none" w:sz="0" w:space="0" w:color="auto"/>
        <w:left w:val="none" w:sz="0" w:space="0" w:color="auto"/>
        <w:bottom w:val="none" w:sz="0" w:space="0" w:color="auto"/>
        <w:right w:val="none" w:sz="0" w:space="0" w:color="auto"/>
      </w:divBdr>
    </w:div>
    <w:div w:id="2123069406">
      <w:bodyDiv w:val="1"/>
      <w:marLeft w:val="0"/>
      <w:marRight w:val="0"/>
      <w:marTop w:val="0"/>
      <w:marBottom w:val="0"/>
      <w:divBdr>
        <w:top w:val="none" w:sz="0" w:space="0" w:color="auto"/>
        <w:left w:val="none" w:sz="0" w:space="0" w:color="auto"/>
        <w:bottom w:val="none" w:sz="0" w:space="0" w:color="auto"/>
        <w:right w:val="none" w:sz="0" w:space="0" w:color="auto"/>
      </w:divBdr>
    </w:div>
    <w:div w:id="2140146000">
      <w:bodyDiv w:val="1"/>
      <w:marLeft w:val="0"/>
      <w:marRight w:val="0"/>
      <w:marTop w:val="0"/>
      <w:marBottom w:val="0"/>
      <w:divBdr>
        <w:top w:val="none" w:sz="0" w:space="0" w:color="auto"/>
        <w:left w:val="none" w:sz="0" w:space="0" w:color="auto"/>
        <w:bottom w:val="none" w:sz="0" w:space="0" w:color="auto"/>
        <w:right w:val="none" w:sz="0" w:space="0" w:color="auto"/>
      </w:divBdr>
    </w:div>
    <w:div w:id="21408313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diagramColors" Target="diagrams/colors1.xml"/><Relationship Id="rId18" Type="http://schemas.openxmlformats.org/officeDocument/2006/relationships/diagramColors" Target="diagrams/colors2.xml"/><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diagramLayout" Target="diagrams/layout3.xml"/><Relationship Id="rId7" Type="http://schemas.openxmlformats.org/officeDocument/2006/relationships/endnotes" Target="endnotes.xml"/><Relationship Id="rId12" Type="http://schemas.openxmlformats.org/officeDocument/2006/relationships/diagramQuickStyle" Target="diagrams/quickStyle1.xml"/><Relationship Id="rId17" Type="http://schemas.openxmlformats.org/officeDocument/2006/relationships/diagramQuickStyle" Target="diagrams/quickStyle2.xml"/><Relationship Id="rId25"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diagramLayout" Target="diagrams/layout2.xml"/><Relationship Id="rId20" Type="http://schemas.openxmlformats.org/officeDocument/2006/relationships/diagramData" Target="diagrams/data3.xm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Layout" Target="diagrams/layout1.xml"/><Relationship Id="rId24" Type="http://schemas.microsoft.com/office/2007/relationships/diagramDrawing" Target="diagrams/drawing3.xml"/><Relationship Id="rId5" Type="http://schemas.openxmlformats.org/officeDocument/2006/relationships/webSettings" Target="webSettings.xml"/><Relationship Id="rId15" Type="http://schemas.openxmlformats.org/officeDocument/2006/relationships/diagramData" Target="diagrams/data2.xml"/><Relationship Id="rId23" Type="http://schemas.openxmlformats.org/officeDocument/2006/relationships/diagramColors" Target="diagrams/colors3.xml"/><Relationship Id="rId28" Type="http://schemas.openxmlformats.org/officeDocument/2006/relationships/fontTable" Target="fontTable.xml"/><Relationship Id="rId10" Type="http://schemas.openxmlformats.org/officeDocument/2006/relationships/diagramData" Target="diagrams/data1.xml"/><Relationship Id="rId19" Type="http://schemas.microsoft.com/office/2007/relationships/diagramDrawing" Target="diagrams/drawing2.xml"/><Relationship Id="rId4" Type="http://schemas.openxmlformats.org/officeDocument/2006/relationships/settings" Target="settings.xml"/><Relationship Id="rId9" Type="http://schemas.openxmlformats.org/officeDocument/2006/relationships/hyperlink" Target="https://www.tiktok.com/about?lang=en" TargetMode="External"/><Relationship Id="rId14" Type="http://schemas.microsoft.com/office/2007/relationships/diagramDrawing" Target="diagrams/drawing1.xml"/><Relationship Id="rId22" Type="http://schemas.openxmlformats.org/officeDocument/2006/relationships/diagramQuickStyle" Target="diagrams/quickStyle3.xml"/><Relationship Id="rId27" Type="http://schemas.openxmlformats.org/officeDocument/2006/relationships/footer" Target="footer2.xml"/></Relationships>
</file>

<file path=word/diagrams/colors1.xml><?xml version="1.0" encoding="utf-8"?>
<dgm:colorsDef xmlns:dgm="http://schemas.openxmlformats.org/drawingml/2006/diagram" xmlns:a="http://schemas.openxmlformats.org/drawingml/2006/main" uniqueId="urn:microsoft.com/office/officeart/2005/8/colors/accent2_1">
  <dgm:title val=""/>
  <dgm:desc val=""/>
  <dgm:catLst>
    <dgm:cat type="accent2" pri="11100"/>
  </dgm:catLst>
  <dgm:styleLbl name="node0">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accent2">
        <a:shade val="80000"/>
      </a:schemeClr>
    </dgm:linClrLst>
    <dgm:effectClrLst/>
    <dgm:txLinClrLst/>
    <dgm:txFillClrLst/>
    <dgm:txEffectClrLst/>
  </dgm:styleLbl>
  <dgm:styleLbl name="node2">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fgImgPlace1">
    <dgm:fillClrLst meth="repeat">
      <a:schemeClr val="accent2">
        <a:tint val="40000"/>
      </a:schemeClr>
    </dgm:fillClrLst>
    <dgm:linClrLst meth="repeat">
      <a:schemeClr val="accent2">
        <a:shade val="80000"/>
      </a:schemeClr>
    </dgm:linClrLst>
    <dgm:effectClrLst/>
    <dgm:txLinClrLst/>
    <dgm:txFillClrLst meth="repeat">
      <a:schemeClr val="lt1"/>
    </dgm:txFillClrLst>
    <dgm:txEffectClrLst/>
  </dgm:styleLbl>
  <dgm:styleLbl name="alignImgPlace1">
    <dgm:fillClrLst meth="repeat">
      <a:schemeClr val="accent2">
        <a:tint val="40000"/>
      </a:schemeClr>
    </dgm:fillClrLst>
    <dgm:linClrLst meth="repeat">
      <a:schemeClr val="accent2">
        <a:shade val="80000"/>
      </a:schemeClr>
    </dgm:linClrLst>
    <dgm:effectClrLst/>
    <dgm:txLinClrLst/>
    <dgm:txFillClrLst meth="repeat">
      <a:schemeClr val="lt1"/>
    </dgm:txFillClrLst>
    <dgm:txEffectClrLst/>
  </dgm:styleLbl>
  <dgm:styleLbl name="bgImgPlace1">
    <dgm:fillClrLst meth="repeat">
      <a:schemeClr val="accent2">
        <a:tint val="40000"/>
      </a:schemeClr>
    </dgm:fillClrLst>
    <dgm:linClrLst meth="repeat">
      <a:schemeClr val="accent2">
        <a:shade val="80000"/>
      </a:schemeClr>
    </dgm:linClrLst>
    <dgm:effectClrLst/>
    <dgm:txLinClrLst/>
    <dgm:txFillClrLst meth="repeat">
      <a:schemeClr val="lt1"/>
    </dgm:txFillClrLst>
    <dgm:txEffectClrLst/>
  </dgm:styleLbl>
  <dgm:styleLbl name="sibTrans2D1">
    <dgm:fillClrLst meth="repeat">
      <a:schemeClr val="accent2">
        <a:tint val="60000"/>
      </a:schemeClr>
    </dgm:fillClrLst>
    <dgm:linClrLst meth="repeat">
      <a:schemeClr val="accent2">
        <a:tint val="60000"/>
      </a:schemeClr>
    </dgm:linClrLst>
    <dgm:effectClrLst/>
    <dgm:txLinClrLst/>
    <dgm:txFillClrLst meth="repeat">
      <a:schemeClr val="dk1"/>
    </dgm:txFillClrLst>
    <dgm:txEffectClrLst/>
  </dgm:styleLbl>
  <dgm:styleLbl name="fgSibTrans2D1">
    <dgm:fillClrLst meth="repeat">
      <a:schemeClr val="accent2">
        <a:tint val="60000"/>
      </a:schemeClr>
    </dgm:fillClrLst>
    <dgm:linClrLst meth="repeat">
      <a:schemeClr val="accent2">
        <a:tint val="60000"/>
      </a:schemeClr>
    </dgm:linClrLst>
    <dgm:effectClrLst/>
    <dgm:txLinClrLst/>
    <dgm:txFillClrLst meth="repeat">
      <a:schemeClr val="dk1"/>
    </dgm:txFillClrLst>
    <dgm:txEffectClrLst/>
  </dgm:styleLbl>
  <dgm:styleLbl name="bgSibTrans2D1">
    <dgm:fillClrLst meth="repeat">
      <a:schemeClr val="accent2">
        <a:tint val="60000"/>
      </a:schemeClr>
    </dgm:fillClrLst>
    <dgm:linClrLst meth="repeat">
      <a:schemeClr val="accent2">
        <a:tint val="60000"/>
      </a:schemeClr>
    </dgm:linClrLst>
    <dgm:effectClrLst/>
    <dgm:txLinClrLst/>
    <dgm:txFillClrLst meth="repeat">
      <a:schemeClr val="dk1"/>
    </dgm:txFillClrLst>
    <dgm:txEffectClrLst/>
  </dgm:styleLbl>
  <dgm:styleLbl name="sibTrans1D1">
    <dgm:fillClrLst meth="repeat">
      <a:schemeClr val="accent2"/>
    </dgm:fillClrLst>
    <dgm:linClrLst meth="repeat">
      <a:schemeClr val="accent2"/>
    </dgm:linClrLst>
    <dgm:effectClrLst/>
    <dgm:txLinClrLst/>
    <dgm:txFillClrLst meth="repeat">
      <a:schemeClr val="tx1"/>
    </dgm:txFillClrLst>
    <dgm:txEffectClrLst/>
  </dgm:styleLbl>
  <dgm:styleLbl name="callout">
    <dgm:fillClrLst meth="repeat">
      <a:schemeClr val="accent2"/>
    </dgm:fillClrLst>
    <dgm:linClrLst meth="repeat">
      <a:schemeClr val="accent2"/>
    </dgm:linClrLst>
    <dgm:effectClrLst/>
    <dgm:txLinClrLst/>
    <dgm:txFillClrLst meth="repeat">
      <a:schemeClr val="tx1"/>
    </dgm:txFillClrLst>
    <dgm:txEffectClrLst/>
  </dgm:styleLbl>
  <dgm:styleLbl name="asst0">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parChTrans2D1">
    <dgm:fillClrLst meth="repeat">
      <a:schemeClr val="accent2">
        <a:tint val="60000"/>
      </a:schemeClr>
    </dgm:fillClrLst>
    <dgm:linClrLst meth="repeat">
      <a:schemeClr val="accent2">
        <a:tint val="60000"/>
      </a:schemeClr>
    </dgm:linClrLst>
    <dgm:effectClrLst/>
    <dgm:txLinClrLst/>
    <dgm:txFillClrLst/>
    <dgm:txEffectClrLst/>
  </dgm:styleLbl>
  <dgm:styleLbl name="parChTrans2D2">
    <dgm:fillClrLst meth="repeat">
      <a:schemeClr val="accent2"/>
    </dgm:fillClrLst>
    <dgm:linClrLst meth="repeat">
      <a:schemeClr val="accent2"/>
    </dgm:linClrLst>
    <dgm:effectClrLst/>
    <dgm:txLinClrLst/>
    <dgm:txFillClrLst/>
    <dgm:txEffectClrLst/>
  </dgm:styleLbl>
  <dgm:styleLbl name="parChTrans2D3">
    <dgm:fillClrLst meth="repeat">
      <a:schemeClr val="accent2"/>
    </dgm:fillClrLst>
    <dgm:linClrLst meth="repeat">
      <a:schemeClr val="accent2"/>
    </dgm:linClrLst>
    <dgm:effectClrLst/>
    <dgm:txLinClrLst/>
    <dgm:txFillClrLst/>
    <dgm:txEffectClrLst/>
  </dgm:styleLbl>
  <dgm:styleLbl name="parChTrans2D4">
    <dgm:fillClrLst meth="repeat">
      <a:schemeClr val="accent2"/>
    </dgm:fillClrLst>
    <dgm:linClrLst meth="repeat">
      <a:schemeClr val="accent2"/>
    </dgm:linClrLst>
    <dgm:effectClrLst/>
    <dgm:txLinClrLst/>
    <dgm:txFillClrLst meth="repeat">
      <a:schemeClr val="lt1"/>
    </dgm:txFillClrLst>
    <dgm:txEffectClrLst/>
  </dgm:styleLbl>
  <dgm:styleLbl name="parChTrans1D1">
    <dgm:fillClrLst meth="repeat">
      <a:schemeClr val="accent2"/>
    </dgm:fillClrLst>
    <dgm:linClrLst meth="repeat">
      <a:schemeClr val="accent2">
        <a:shade val="60000"/>
      </a:schemeClr>
    </dgm:linClrLst>
    <dgm:effectClrLst/>
    <dgm:txLinClrLst/>
    <dgm:txFillClrLst meth="repeat">
      <a:schemeClr val="tx1"/>
    </dgm:txFillClrLst>
    <dgm:txEffectClrLst/>
  </dgm:styleLbl>
  <dgm:styleLbl name="parChTrans1D2">
    <dgm:fillClrLst meth="repeat">
      <a:schemeClr val="accent2"/>
    </dgm:fillClrLst>
    <dgm:linClrLst meth="repeat">
      <a:schemeClr val="accent2">
        <a:shade val="60000"/>
      </a:schemeClr>
    </dgm:linClrLst>
    <dgm:effectClrLst/>
    <dgm:txLinClrLst/>
    <dgm:txFillClrLst meth="repeat">
      <a:schemeClr val="tx1"/>
    </dgm:txFillClrLst>
    <dgm:txEffectClrLst/>
  </dgm:styleLbl>
  <dgm:styleLbl name="parChTrans1D3">
    <dgm:fillClrLst meth="repeat">
      <a:schemeClr val="accent2"/>
    </dgm:fillClrLst>
    <dgm:linClrLst meth="repeat">
      <a:schemeClr val="accent2">
        <a:shade val="80000"/>
      </a:schemeClr>
    </dgm:linClrLst>
    <dgm:effectClrLst/>
    <dgm:txLinClrLst/>
    <dgm:txFillClrLst meth="repeat">
      <a:schemeClr val="tx1"/>
    </dgm:txFillClrLst>
    <dgm:txEffectClrLst/>
  </dgm:styleLbl>
  <dgm:styleLbl name="parChTrans1D4">
    <dgm:fillClrLst meth="repeat">
      <a:schemeClr val="accent2"/>
    </dgm:fillClrLst>
    <dgm:linClrLst meth="repeat">
      <a:schemeClr val="accent2">
        <a:shade val="80000"/>
      </a:schemeClr>
    </dgm:linClrLst>
    <dgm:effectClrLst/>
    <dgm:txLinClrLst/>
    <dgm:txFillClrLst meth="repeat">
      <a:schemeClr val="tx1"/>
    </dgm:txFillClrLst>
    <dgm:txEffectClrLst/>
  </dgm:styleLbl>
  <dgm:styleLbl name="fgAcc1">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conFgAcc1">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alignAcc1">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trAlignAcc1">
    <dgm:fillClrLst meth="repeat">
      <a:schemeClr val="accent2">
        <a:alpha val="40000"/>
        <a:tint val="40000"/>
      </a:schemeClr>
    </dgm:fillClrLst>
    <dgm:linClrLst meth="repeat">
      <a:schemeClr val="accent2"/>
    </dgm:linClrLst>
    <dgm:effectClrLst/>
    <dgm:txLinClrLst/>
    <dgm:txFillClrLst meth="repeat">
      <a:schemeClr val="dk1"/>
    </dgm:txFillClrLst>
    <dgm:txEffectClrLst/>
  </dgm:styleLbl>
  <dgm:styleLbl name="bgAcc1">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solidFgAcc1">
    <dgm:fillClrLst meth="repeat">
      <a:schemeClr val="lt1"/>
    </dgm:fillClrLst>
    <dgm:linClrLst meth="repeat">
      <a:schemeClr val="accent2"/>
    </dgm:linClrLst>
    <dgm:effectClrLst/>
    <dgm:txLinClrLst/>
    <dgm:txFillClrLst meth="repeat">
      <a:schemeClr val="dk1"/>
    </dgm:txFillClrLst>
    <dgm:txEffectClrLst/>
  </dgm:styleLbl>
  <dgm:styleLbl name="solidAlignAcc1">
    <dgm:fillClrLst meth="repeat">
      <a:schemeClr val="lt1"/>
    </dgm:fillClrLst>
    <dgm:linClrLst meth="repeat">
      <a:schemeClr val="accent2"/>
    </dgm:linClrLst>
    <dgm:effectClrLst/>
    <dgm:txLinClrLst/>
    <dgm:txFillClrLst meth="repeat">
      <a:schemeClr val="dk1"/>
    </dgm:txFillClrLst>
    <dgm:txEffectClrLst/>
  </dgm:styleLbl>
  <dgm:styleLbl name="solidBgAcc1">
    <dgm:fillClrLst meth="repeat">
      <a:schemeClr val="lt1"/>
    </dgm:fillClrLst>
    <dgm:linClrLst meth="repeat">
      <a:schemeClr val="accent2"/>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accent2">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accent2">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accent2">
        <a:alpha val="90000"/>
      </a:schemeClr>
    </dgm:linClrLst>
    <dgm:effectClrLst/>
    <dgm:txLinClrLst/>
    <dgm:txFillClrLst meth="repeat">
      <a:schemeClr val="dk1"/>
    </dgm:txFillClrLst>
    <dgm:txEffectClrLst/>
  </dgm:styleLbl>
  <dgm:styleLbl name="fgAcc0">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fgAcc2">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fgAcc3">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fgAcc4">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accent2"/>
    </dgm:linClrLst>
    <dgm:effectClrLst/>
    <dgm:txLinClrLst/>
    <dgm:txFillClrLst meth="repeat">
      <a:schemeClr val="dk1"/>
    </dgm:txFillClrLst>
    <dgm:txEffectClrLst/>
  </dgm:styleLbl>
  <dgm:styleLbl name="dkBgShp">
    <dgm:fillClrLst meth="repeat">
      <a:schemeClr val="accent2">
        <a:shade val="80000"/>
      </a:schemeClr>
    </dgm:fillClrLst>
    <dgm:linClrLst meth="repeat">
      <a:schemeClr val="accent2"/>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2_1">
  <dgm:title val=""/>
  <dgm:desc val=""/>
  <dgm:catLst>
    <dgm:cat type="accent2" pri="11100"/>
  </dgm:catLst>
  <dgm:styleLbl name="node0">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accent2">
        <a:shade val="80000"/>
      </a:schemeClr>
    </dgm:linClrLst>
    <dgm:effectClrLst/>
    <dgm:txLinClrLst/>
    <dgm:txFillClrLst/>
    <dgm:txEffectClrLst/>
  </dgm:styleLbl>
  <dgm:styleLbl name="node2">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fgImgPlace1">
    <dgm:fillClrLst meth="repeat">
      <a:schemeClr val="accent2">
        <a:tint val="40000"/>
      </a:schemeClr>
    </dgm:fillClrLst>
    <dgm:linClrLst meth="repeat">
      <a:schemeClr val="accent2">
        <a:shade val="80000"/>
      </a:schemeClr>
    </dgm:linClrLst>
    <dgm:effectClrLst/>
    <dgm:txLinClrLst/>
    <dgm:txFillClrLst meth="repeat">
      <a:schemeClr val="lt1"/>
    </dgm:txFillClrLst>
    <dgm:txEffectClrLst/>
  </dgm:styleLbl>
  <dgm:styleLbl name="alignImgPlace1">
    <dgm:fillClrLst meth="repeat">
      <a:schemeClr val="accent2">
        <a:tint val="40000"/>
      </a:schemeClr>
    </dgm:fillClrLst>
    <dgm:linClrLst meth="repeat">
      <a:schemeClr val="accent2">
        <a:shade val="80000"/>
      </a:schemeClr>
    </dgm:linClrLst>
    <dgm:effectClrLst/>
    <dgm:txLinClrLst/>
    <dgm:txFillClrLst meth="repeat">
      <a:schemeClr val="lt1"/>
    </dgm:txFillClrLst>
    <dgm:txEffectClrLst/>
  </dgm:styleLbl>
  <dgm:styleLbl name="bgImgPlace1">
    <dgm:fillClrLst meth="repeat">
      <a:schemeClr val="accent2">
        <a:tint val="40000"/>
      </a:schemeClr>
    </dgm:fillClrLst>
    <dgm:linClrLst meth="repeat">
      <a:schemeClr val="accent2">
        <a:shade val="80000"/>
      </a:schemeClr>
    </dgm:linClrLst>
    <dgm:effectClrLst/>
    <dgm:txLinClrLst/>
    <dgm:txFillClrLst meth="repeat">
      <a:schemeClr val="lt1"/>
    </dgm:txFillClrLst>
    <dgm:txEffectClrLst/>
  </dgm:styleLbl>
  <dgm:styleLbl name="sibTrans2D1">
    <dgm:fillClrLst meth="repeat">
      <a:schemeClr val="accent2">
        <a:tint val="60000"/>
      </a:schemeClr>
    </dgm:fillClrLst>
    <dgm:linClrLst meth="repeat">
      <a:schemeClr val="accent2">
        <a:tint val="60000"/>
      </a:schemeClr>
    </dgm:linClrLst>
    <dgm:effectClrLst/>
    <dgm:txLinClrLst/>
    <dgm:txFillClrLst meth="repeat">
      <a:schemeClr val="dk1"/>
    </dgm:txFillClrLst>
    <dgm:txEffectClrLst/>
  </dgm:styleLbl>
  <dgm:styleLbl name="fgSibTrans2D1">
    <dgm:fillClrLst meth="repeat">
      <a:schemeClr val="accent2">
        <a:tint val="60000"/>
      </a:schemeClr>
    </dgm:fillClrLst>
    <dgm:linClrLst meth="repeat">
      <a:schemeClr val="accent2">
        <a:tint val="60000"/>
      </a:schemeClr>
    </dgm:linClrLst>
    <dgm:effectClrLst/>
    <dgm:txLinClrLst/>
    <dgm:txFillClrLst meth="repeat">
      <a:schemeClr val="dk1"/>
    </dgm:txFillClrLst>
    <dgm:txEffectClrLst/>
  </dgm:styleLbl>
  <dgm:styleLbl name="bgSibTrans2D1">
    <dgm:fillClrLst meth="repeat">
      <a:schemeClr val="accent2">
        <a:tint val="60000"/>
      </a:schemeClr>
    </dgm:fillClrLst>
    <dgm:linClrLst meth="repeat">
      <a:schemeClr val="accent2">
        <a:tint val="60000"/>
      </a:schemeClr>
    </dgm:linClrLst>
    <dgm:effectClrLst/>
    <dgm:txLinClrLst/>
    <dgm:txFillClrLst meth="repeat">
      <a:schemeClr val="dk1"/>
    </dgm:txFillClrLst>
    <dgm:txEffectClrLst/>
  </dgm:styleLbl>
  <dgm:styleLbl name="sibTrans1D1">
    <dgm:fillClrLst meth="repeat">
      <a:schemeClr val="accent2"/>
    </dgm:fillClrLst>
    <dgm:linClrLst meth="repeat">
      <a:schemeClr val="accent2"/>
    </dgm:linClrLst>
    <dgm:effectClrLst/>
    <dgm:txLinClrLst/>
    <dgm:txFillClrLst meth="repeat">
      <a:schemeClr val="tx1"/>
    </dgm:txFillClrLst>
    <dgm:txEffectClrLst/>
  </dgm:styleLbl>
  <dgm:styleLbl name="callout">
    <dgm:fillClrLst meth="repeat">
      <a:schemeClr val="accent2"/>
    </dgm:fillClrLst>
    <dgm:linClrLst meth="repeat">
      <a:schemeClr val="accent2"/>
    </dgm:linClrLst>
    <dgm:effectClrLst/>
    <dgm:txLinClrLst/>
    <dgm:txFillClrLst meth="repeat">
      <a:schemeClr val="tx1"/>
    </dgm:txFillClrLst>
    <dgm:txEffectClrLst/>
  </dgm:styleLbl>
  <dgm:styleLbl name="asst0">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parChTrans2D1">
    <dgm:fillClrLst meth="repeat">
      <a:schemeClr val="accent2">
        <a:tint val="60000"/>
      </a:schemeClr>
    </dgm:fillClrLst>
    <dgm:linClrLst meth="repeat">
      <a:schemeClr val="accent2">
        <a:tint val="60000"/>
      </a:schemeClr>
    </dgm:linClrLst>
    <dgm:effectClrLst/>
    <dgm:txLinClrLst/>
    <dgm:txFillClrLst/>
    <dgm:txEffectClrLst/>
  </dgm:styleLbl>
  <dgm:styleLbl name="parChTrans2D2">
    <dgm:fillClrLst meth="repeat">
      <a:schemeClr val="accent2"/>
    </dgm:fillClrLst>
    <dgm:linClrLst meth="repeat">
      <a:schemeClr val="accent2"/>
    </dgm:linClrLst>
    <dgm:effectClrLst/>
    <dgm:txLinClrLst/>
    <dgm:txFillClrLst/>
    <dgm:txEffectClrLst/>
  </dgm:styleLbl>
  <dgm:styleLbl name="parChTrans2D3">
    <dgm:fillClrLst meth="repeat">
      <a:schemeClr val="accent2"/>
    </dgm:fillClrLst>
    <dgm:linClrLst meth="repeat">
      <a:schemeClr val="accent2"/>
    </dgm:linClrLst>
    <dgm:effectClrLst/>
    <dgm:txLinClrLst/>
    <dgm:txFillClrLst/>
    <dgm:txEffectClrLst/>
  </dgm:styleLbl>
  <dgm:styleLbl name="parChTrans2D4">
    <dgm:fillClrLst meth="repeat">
      <a:schemeClr val="accent2"/>
    </dgm:fillClrLst>
    <dgm:linClrLst meth="repeat">
      <a:schemeClr val="accent2"/>
    </dgm:linClrLst>
    <dgm:effectClrLst/>
    <dgm:txLinClrLst/>
    <dgm:txFillClrLst meth="repeat">
      <a:schemeClr val="lt1"/>
    </dgm:txFillClrLst>
    <dgm:txEffectClrLst/>
  </dgm:styleLbl>
  <dgm:styleLbl name="parChTrans1D1">
    <dgm:fillClrLst meth="repeat">
      <a:schemeClr val="accent2"/>
    </dgm:fillClrLst>
    <dgm:linClrLst meth="repeat">
      <a:schemeClr val="accent2">
        <a:shade val="60000"/>
      </a:schemeClr>
    </dgm:linClrLst>
    <dgm:effectClrLst/>
    <dgm:txLinClrLst/>
    <dgm:txFillClrLst meth="repeat">
      <a:schemeClr val="tx1"/>
    </dgm:txFillClrLst>
    <dgm:txEffectClrLst/>
  </dgm:styleLbl>
  <dgm:styleLbl name="parChTrans1D2">
    <dgm:fillClrLst meth="repeat">
      <a:schemeClr val="accent2"/>
    </dgm:fillClrLst>
    <dgm:linClrLst meth="repeat">
      <a:schemeClr val="accent2">
        <a:shade val="60000"/>
      </a:schemeClr>
    </dgm:linClrLst>
    <dgm:effectClrLst/>
    <dgm:txLinClrLst/>
    <dgm:txFillClrLst meth="repeat">
      <a:schemeClr val="tx1"/>
    </dgm:txFillClrLst>
    <dgm:txEffectClrLst/>
  </dgm:styleLbl>
  <dgm:styleLbl name="parChTrans1D3">
    <dgm:fillClrLst meth="repeat">
      <a:schemeClr val="accent2"/>
    </dgm:fillClrLst>
    <dgm:linClrLst meth="repeat">
      <a:schemeClr val="accent2">
        <a:shade val="80000"/>
      </a:schemeClr>
    </dgm:linClrLst>
    <dgm:effectClrLst/>
    <dgm:txLinClrLst/>
    <dgm:txFillClrLst meth="repeat">
      <a:schemeClr val="tx1"/>
    </dgm:txFillClrLst>
    <dgm:txEffectClrLst/>
  </dgm:styleLbl>
  <dgm:styleLbl name="parChTrans1D4">
    <dgm:fillClrLst meth="repeat">
      <a:schemeClr val="accent2"/>
    </dgm:fillClrLst>
    <dgm:linClrLst meth="repeat">
      <a:schemeClr val="accent2">
        <a:shade val="80000"/>
      </a:schemeClr>
    </dgm:linClrLst>
    <dgm:effectClrLst/>
    <dgm:txLinClrLst/>
    <dgm:txFillClrLst meth="repeat">
      <a:schemeClr val="tx1"/>
    </dgm:txFillClrLst>
    <dgm:txEffectClrLst/>
  </dgm:styleLbl>
  <dgm:styleLbl name="fgAcc1">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conFgAcc1">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alignAcc1">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trAlignAcc1">
    <dgm:fillClrLst meth="repeat">
      <a:schemeClr val="accent2">
        <a:alpha val="40000"/>
        <a:tint val="40000"/>
      </a:schemeClr>
    </dgm:fillClrLst>
    <dgm:linClrLst meth="repeat">
      <a:schemeClr val="accent2"/>
    </dgm:linClrLst>
    <dgm:effectClrLst/>
    <dgm:txLinClrLst/>
    <dgm:txFillClrLst meth="repeat">
      <a:schemeClr val="dk1"/>
    </dgm:txFillClrLst>
    <dgm:txEffectClrLst/>
  </dgm:styleLbl>
  <dgm:styleLbl name="bgAcc1">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solidFgAcc1">
    <dgm:fillClrLst meth="repeat">
      <a:schemeClr val="lt1"/>
    </dgm:fillClrLst>
    <dgm:linClrLst meth="repeat">
      <a:schemeClr val="accent2"/>
    </dgm:linClrLst>
    <dgm:effectClrLst/>
    <dgm:txLinClrLst/>
    <dgm:txFillClrLst meth="repeat">
      <a:schemeClr val="dk1"/>
    </dgm:txFillClrLst>
    <dgm:txEffectClrLst/>
  </dgm:styleLbl>
  <dgm:styleLbl name="solidAlignAcc1">
    <dgm:fillClrLst meth="repeat">
      <a:schemeClr val="lt1"/>
    </dgm:fillClrLst>
    <dgm:linClrLst meth="repeat">
      <a:schemeClr val="accent2"/>
    </dgm:linClrLst>
    <dgm:effectClrLst/>
    <dgm:txLinClrLst/>
    <dgm:txFillClrLst meth="repeat">
      <a:schemeClr val="dk1"/>
    </dgm:txFillClrLst>
    <dgm:txEffectClrLst/>
  </dgm:styleLbl>
  <dgm:styleLbl name="solidBgAcc1">
    <dgm:fillClrLst meth="repeat">
      <a:schemeClr val="lt1"/>
    </dgm:fillClrLst>
    <dgm:linClrLst meth="repeat">
      <a:schemeClr val="accent2"/>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accent2">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accent2">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accent2">
        <a:alpha val="90000"/>
      </a:schemeClr>
    </dgm:linClrLst>
    <dgm:effectClrLst/>
    <dgm:txLinClrLst/>
    <dgm:txFillClrLst meth="repeat">
      <a:schemeClr val="dk1"/>
    </dgm:txFillClrLst>
    <dgm:txEffectClrLst/>
  </dgm:styleLbl>
  <dgm:styleLbl name="fgAcc0">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fgAcc2">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fgAcc3">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fgAcc4">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accent2"/>
    </dgm:linClrLst>
    <dgm:effectClrLst/>
    <dgm:txLinClrLst/>
    <dgm:txFillClrLst meth="repeat">
      <a:schemeClr val="dk1"/>
    </dgm:txFillClrLst>
    <dgm:txEffectClrLst/>
  </dgm:styleLbl>
  <dgm:styleLbl name="dkBgShp">
    <dgm:fillClrLst meth="repeat">
      <a:schemeClr val="accent2">
        <a:shade val="80000"/>
      </a:schemeClr>
    </dgm:fillClrLst>
    <dgm:linClrLst meth="repeat">
      <a:schemeClr val="accent2"/>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E95C3F09-281A-2A45-BBB2-B26877BE5FD8}" type="doc">
      <dgm:prSet loTypeId="urn:microsoft.com/office/officeart/2005/8/layout/radial6" loCatId="" qsTypeId="urn:microsoft.com/office/officeart/2005/8/quickstyle/simple2" qsCatId="simple" csTypeId="urn:microsoft.com/office/officeart/2005/8/colors/accent2_1" csCatId="accent2" phldr="1"/>
      <dgm:spPr/>
      <dgm:t>
        <a:bodyPr/>
        <a:lstStyle/>
        <a:p>
          <a:endParaRPr lang="en-GB"/>
        </a:p>
      </dgm:t>
    </dgm:pt>
    <dgm:pt modelId="{F048895C-ABBA-1C4C-A95E-D21334736B09}">
      <dgm:prSet phldrT="[Text]"/>
      <dgm:spPr/>
      <dgm:t>
        <a:bodyPr/>
        <a:lstStyle/>
        <a:p>
          <a:r>
            <a:rPr lang="en-GB"/>
            <a:t>managing emotions</a:t>
          </a:r>
        </a:p>
      </dgm:t>
    </dgm:pt>
    <dgm:pt modelId="{1B7C25B4-8DDD-0343-8BA1-100EE5884038}" type="parTrans" cxnId="{80F2C2C9-95F7-2549-B5AB-6CB257908C79}">
      <dgm:prSet/>
      <dgm:spPr/>
      <dgm:t>
        <a:bodyPr/>
        <a:lstStyle/>
        <a:p>
          <a:endParaRPr lang="en-GB"/>
        </a:p>
      </dgm:t>
    </dgm:pt>
    <dgm:pt modelId="{0EA279F4-FF17-F941-9483-1879997742DE}" type="sibTrans" cxnId="{80F2C2C9-95F7-2549-B5AB-6CB257908C79}">
      <dgm:prSet/>
      <dgm:spPr/>
      <dgm:t>
        <a:bodyPr/>
        <a:lstStyle/>
        <a:p>
          <a:endParaRPr lang="en-GB"/>
        </a:p>
      </dgm:t>
    </dgm:pt>
    <dgm:pt modelId="{6F8FEEA4-40D0-1E40-A43A-3EFB210BF17D}">
      <dgm:prSet phldrT="[Text]"/>
      <dgm:spPr/>
      <dgm:t>
        <a:bodyPr/>
        <a:lstStyle/>
        <a:p>
          <a:r>
            <a:rPr lang="en-GB"/>
            <a:t>communication</a:t>
          </a:r>
        </a:p>
        <a:p>
          <a:r>
            <a:rPr lang="en-GB"/>
            <a:t>stratgeis </a:t>
          </a:r>
        </a:p>
      </dgm:t>
    </dgm:pt>
    <dgm:pt modelId="{A59CAC0F-1537-6C41-BA4B-FBF0AAE27FC4}" type="parTrans" cxnId="{2FA6EA94-02A2-CF42-A6E3-0AA6C994D29A}">
      <dgm:prSet/>
      <dgm:spPr/>
      <dgm:t>
        <a:bodyPr/>
        <a:lstStyle/>
        <a:p>
          <a:endParaRPr lang="en-GB"/>
        </a:p>
      </dgm:t>
    </dgm:pt>
    <dgm:pt modelId="{717F6833-0C72-784E-8389-1E38C6B85B6E}" type="sibTrans" cxnId="{2FA6EA94-02A2-CF42-A6E3-0AA6C994D29A}">
      <dgm:prSet/>
      <dgm:spPr/>
      <dgm:t>
        <a:bodyPr/>
        <a:lstStyle/>
        <a:p>
          <a:endParaRPr lang="en-GB"/>
        </a:p>
      </dgm:t>
    </dgm:pt>
    <dgm:pt modelId="{8FB0AD59-A8F6-6C48-9651-B397F5FA56DB}">
      <dgm:prSet phldrT="[Text]"/>
      <dgm:spPr/>
      <dgm:t>
        <a:bodyPr/>
        <a:lstStyle/>
        <a:p>
          <a:r>
            <a:rPr lang="en-GB"/>
            <a:t>Proactive organisational</a:t>
          </a:r>
        </a:p>
        <a:p>
          <a:r>
            <a:rPr lang="en-GB"/>
            <a:t>approach</a:t>
          </a:r>
        </a:p>
      </dgm:t>
    </dgm:pt>
    <dgm:pt modelId="{AB322E31-AA1C-EA45-9AD3-C521F2A89CD3}" type="parTrans" cxnId="{9C5A462E-D744-5644-9E90-5D2FF334CC19}">
      <dgm:prSet/>
      <dgm:spPr/>
      <dgm:t>
        <a:bodyPr/>
        <a:lstStyle/>
        <a:p>
          <a:endParaRPr lang="en-GB"/>
        </a:p>
      </dgm:t>
    </dgm:pt>
    <dgm:pt modelId="{3E45250B-B851-D34B-82FC-E121125202B5}" type="sibTrans" cxnId="{9C5A462E-D744-5644-9E90-5D2FF334CC19}">
      <dgm:prSet/>
      <dgm:spPr/>
      <dgm:t>
        <a:bodyPr/>
        <a:lstStyle/>
        <a:p>
          <a:endParaRPr lang="en-GB"/>
        </a:p>
      </dgm:t>
    </dgm:pt>
    <dgm:pt modelId="{CCD54E98-0FF7-EB4C-8B8D-EB43F4681265}">
      <dgm:prSet phldrT="[Text]"/>
      <dgm:spPr/>
      <dgm:t>
        <a:bodyPr/>
        <a:lstStyle/>
        <a:p>
          <a:r>
            <a:rPr lang="en-GB"/>
            <a:t>Well-being </a:t>
          </a:r>
        </a:p>
      </dgm:t>
    </dgm:pt>
    <dgm:pt modelId="{52078C2F-F4C3-0245-9467-13EE45CDECDB}" type="parTrans" cxnId="{F0ACCDA4-4125-F045-A676-73F9A6EB1078}">
      <dgm:prSet/>
      <dgm:spPr/>
      <dgm:t>
        <a:bodyPr/>
        <a:lstStyle/>
        <a:p>
          <a:endParaRPr lang="en-GB"/>
        </a:p>
      </dgm:t>
    </dgm:pt>
    <dgm:pt modelId="{21E1D023-42AC-C74E-84EC-4AA7786B4616}" type="sibTrans" cxnId="{F0ACCDA4-4125-F045-A676-73F9A6EB1078}">
      <dgm:prSet/>
      <dgm:spPr/>
      <dgm:t>
        <a:bodyPr/>
        <a:lstStyle/>
        <a:p>
          <a:endParaRPr lang="en-GB"/>
        </a:p>
      </dgm:t>
    </dgm:pt>
    <dgm:pt modelId="{23A0278D-D6B6-0E4E-9418-6E91DCC64E26}">
      <dgm:prSet phldrT="[Text]"/>
      <dgm:spPr/>
      <dgm:t>
        <a:bodyPr/>
        <a:lstStyle/>
        <a:p>
          <a:r>
            <a:rPr lang="en-GB"/>
            <a:t>Team-building </a:t>
          </a:r>
        </a:p>
      </dgm:t>
    </dgm:pt>
    <dgm:pt modelId="{1E84C061-C612-3540-B57B-55811225DC65}" type="parTrans" cxnId="{D2C7E746-64B2-3348-B9EE-E9F0E624412E}">
      <dgm:prSet/>
      <dgm:spPr/>
      <dgm:t>
        <a:bodyPr/>
        <a:lstStyle/>
        <a:p>
          <a:endParaRPr lang="en-GB"/>
        </a:p>
      </dgm:t>
    </dgm:pt>
    <dgm:pt modelId="{6ABC3B4C-CCF4-8844-9B77-02D7F28CEBEF}" type="sibTrans" cxnId="{D2C7E746-64B2-3348-B9EE-E9F0E624412E}">
      <dgm:prSet/>
      <dgm:spPr/>
      <dgm:t>
        <a:bodyPr/>
        <a:lstStyle/>
        <a:p>
          <a:endParaRPr lang="en-GB"/>
        </a:p>
      </dgm:t>
    </dgm:pt>
    <dgm:pt modelId="{A7A3E3D3-78E3-4F4A-BCB4-DC03A543E06C}" type="pres">
      <dgm:prSet presAssocID="{E95C3F09-281A-2A45-BBB2-B26877BE5FD8}" presName="Name0" presStyleCnt="0">
        <dgm:presLayoutVars>
          <dgm:chMax val="1"/>
          <dgm:dir/>
          <dgm:animLvl val="ctr"/>
          <dgm:resizeHandles val="exact"/>
        </dgm:presLayoutVars>
      </dgm:prSet>
      <dgm:spPr/>
    </dgm:pt>
    <dgm:pt modelId="{458A1614-080C-8E4A-AB91-CE4F6D09C586}" type="pres">
      <dgm:prSet presAssocID="{F048895C-ABBA-1C4C-A95E-D21334736B09}" presName="centerShape" presStyleLbl="node0" presStyleIdx="0" presStyleCnt="1"/>
      <dgm:spPr/>
    </dgm:pt>
    <dgm:pt modelId="{9611A4E5-8A77-3948-9AD1-A0116A120C74}" type="pres">
      <dgm:prSet presAssocID="{6F8FEEA4-40D0-1E40-A43A-3EFB210BF17D}" presName="node" presStyleLbl="node1" presStyleIdx="0" presStyleCnt="4">
        <dgm:presLayoutVars>
          <dgm:bulletEnabled val="1"/>
        </dgm:presLayoutVars>
      </dgm:prSet>
      <dgm:spPr/>
    </dgm:pt>
    <dgm:pt modelId="{C8F66021-7DC4-6D49-A571-9D3F9A97C84A}" type="pres">
      <dgm:prSet presAssocID="{6F8FEEA4-40D0-1E40-A43A-3EFB210BF17D}" presName="dummy" presStyleCnt="0"/>
      <dgm:spPr/>
    </dgm:pt>
    <dgm:pt modelId="{B9AAFDE9-3579-3A4D-8FA7-C247E3BFF92F}" type="pres">
      <dgm:prSet presAssocID="{717F6833-0C72-784E-8389-1E38C6B85B6E}" presName="sibTrans" presStyleLbl="sibTrans2D1" presStyleIdx="0" presStyleCnt="4"/>
      <dgm:spPr/>
    </dgm:pt>
    <dgm:pt modelId="{9A788133-883F-D843-BDDA-98EEFC0614A3}" type="pres">
      <dgm:prSet presAssocID="{8FB0AD59-A8F6-6C48-9651-B397F5FA56DB}" presName="node" presStyleLbl="node1" presStyleIdx="1" presStyleCnt="4">
        <dgm:presLayoutVars>
          <dgm:bulletEnabled val="1"/>
        </dgm:presLayoutVars>
      </dgm:prSet>
      <dgm:spPr/>
    </dgm:pt>
    <dgm:pt modelId="{772967CD-1C4C-EF40-8D67-315F29232300}" type="pres">
      <dgm:prSet presAssocID="{8FB0AD59-A8F6-6C48-9651-B397F5FA56DB}" presName="dummy" presStyleCnt="0"/>
      <dgm:spPr/>
    </dgm:pt>
    <dgm:pt modelId="{8180E9CD-D16C-2F45-87F8-5CCDA215CBE4}" type="pres">
      <dgm:prSet presAssocID="{3E45250B-B851-D34B-82FC-E121125202B5}" presName="sibTrans" presStyleLbl="sibTrans2D1" presStyleIdx="1" presStyleCnt="4"/>
      <dgm:spPr/>
    </dgm:pt>
    <dgm:pt modelId="{B3450595-B3B2-4046-BBFA-1EEBF056A3B4}" type="pres">
      <dgm:prSet presAssocID="{CCD54E98-0FF7-EB4C-8B8D-EB43F4681265}" presName="node" presStyleLbl="node1" presStyleIdx="2" presStyleCnt="4">
        <dgm:presLayoutVars>
          <dgm:bulletEnabled val="1"/>
        </dgm:presLayoutVars>
      </dgm:prSet>
      <dgm:spPr/>
    </dgm:pt>
    <dgm:pt modelId="{5BFE0F7D-CFDF-E640-8941-4C5D9BD4744D}" type="pres">
      <dgm:prSet presAssocID="{CCD54E98-0FF7-EB4C-8B8D-EB43F4681265}" presName="dummy" presStyleCnt="0"/>
      <dgm:spPr/>
    </dgm:pt>
    <dgm:pt modelId="{19C29696-CDE7-7746-BC86-8255335BBED9}" type="pres">
      <dgm:prSet presAssocID="{21E1D023-42AC-C74E-84EC-4AA7786B4616}" presName="sibTrans" presStyleLbl="sibTrans2D1" presStyleIdx="2" presStyleCnt="4"/>
      <dgm:spPr/>
    </dgm:pt>
    <dgm:pt modelId="{240A85C7-72AB-5B48-AD23-FEAA57E32785}" type="pres">
      <dgm:prSet presAssocID="{23A0278D-D6B6-0E4E-9418-6E91DCC64E26}" presName="node" presStyleLbl="node1" presStyleIdx="3" presStyleCnt="4">
        <dgm:presLayoutVars>
          <dgm:bulletEnabled val="1"/>
        </dgm:presLayoutVars>
      </dgm:prSet>
      <dgm:spPr/>
    </dgm:pt>
    <dgm:pt modelId="{23E2C459-93C0-4A4B-B95F-400C5565A2D7}" type="pres">
      <dgm:prSet presAssocID="{23A0278D-D6B6-0E4E-9418-6E91DCC64E26}" presName="dummy" presStyleCnt="0"/>
      <dgm:spPr/>
    </dgm:pt>
    <dgm:pt modelId="{E40635E5-2891-E642-87F1-830D73D2560E}" type="pres">
      <dgm:prSet presAssocID="{6ABC3B4C-CCF4-8844-9B77-02D7F28CEBEF}" presName="sibTrans" presStyleLbl="sibTrans2D1" presStyleIdx="3" presStyleCnt="4"/>
      <dgm:spPr/>
    </dgm:pt>
  </dgm:ptLst>
  <dgm:cxnLst>
    <dgm:cxn modelId="{C5FD4F1F-8C7B-6041-B8FD-49E8AC585863}" type="presOf" srcId="{8FB0AD59-A8F6-6C48-9651-B397F5FA56DB}" destId="{9A788133-883F-D843-BDDA-98EEFC0614A3}" srcOrd="0" destOrd="0" presId="urn:microsoft.com/office/officeart/2005/8/layout/radial6"/>
    <dgm:cxn modelId="{9C5A462E-D744-5644-9E90-5D2FF334CC19}" srcId="{F048895C-ABBA-1C4C-A95E-D21334736B09}" destId="{8FB0AD59-A8F6-6C48-9651-B397F5FA56DB}" srcOrd="1" destOrd="0" parTransId="{AB322E31-AA1C-EA45-9AD3-C521F2A89CD3}" sibTransId="{3E45250B-B851-D34B-82FC-E121125202B5}"/>
    <dgm:cxn modelId="{0165D831-02CE-8A4B-B1FF-CD3B1B8BBFED}" type="presOf" srcId="{CCD54E98-0FF7-EB4C-8B8D-EB43F4681265}" destId="{B3450595-B3B2-4046-BBFA-1EEBF056A3B4}" srcOrd="0" destOrd="0" presId="urn:microsoft.com/office/officeart/2005/8/layout/radial6"/>
    <dgm:cxn modelId="{45B56A33-B18D-4D45-AF19-A76DF7DB13E1}" type="presOf" srcId="{3E45250B-B851-D34B-82FC-E121125202B5}" destId="{8180E9CD-D16C-2F45-87F8-5CCDA215CBE4}" srcOrd="0" destOrd="0" presId="urn:microsoft.com/office/officeart/2005/8/layout/radial6"/>
    <dgm:cxn modelId="{D803EE3B-5FC0-C942-A75E-4944D3D02165}" type="presOf" srcId="{6F8FEEA4-40D0-1E40-A43A-3EFB210BF17D}" destId="{9611A4E5-8A77-3948-9AD1-A0116A120C74}" srcOrd="0" destOrd="0" presId="urn:microsoft.com/office/officeart/2005/8/layout/radial6"/>
    <dgm:cxn modelId="{D2C7E746-64B2-3348-B9EE-E9F0E624412E}" srcId="{F048895C-ABBA-1C4C-A95E-D21334736B09}" destId="{23A0278D-D6B6-0E4E-9418-6E91DCC64E26}" srcOrd="3" destOrd="0" parTransId="{1E84C061-C612-3540-B57B-55811225DC65}" sibTransId="{6ABC3B4C-CCF4-8844-9B77-02D7F28CEBEF}"/>
    <dgm:cxn modelId="{5ED92255-F998-924D-8B36-E60EFA05D7C8}" type="presOf" srcId="{F048895C-ABBA-1C4C-A95E-D21334736B09}" destId="{458A1614-080C-8E4A-AB91-CE4F6D09C586}" srcOrd="0" destOrd="0" presId="urn:microsoft.com/office/officeart/2005/8/layout/radial6"/>
    <dgm:cxn modelId="{E8988357-2B27-6445-9729-6077D3BB671C}" type="presOf" srcId="{23A0278D-D6B6-0E4E-9418-6E91DCC64E26}" destId="{240A85C7-72AB-5B48-AD23-FEAA57E32785}" srcOrd="0" destOrd="0" presId="urn:microsoft.com/office/officeart/2005/8/layout/radial6"/>
    <dgm:cxn modelId="{C3053A8E-EAB9-E442-A4C8-49C12323CC2F}" type="presOf" srcId="{E95C3F09-281A-2A45-BBB2-B26877BE5FD8}" destId="{A7A3E3D3-78E3-4F4A-BCB4-DC03A543E06C}" srcOrd="0" destOrd="0" presId="urn:microsoft.com/office/officeart/2005/8/layout/radial6"/>
    <dgm:cxn modelId="{2FA6EA94-02A2-CF42-A6E3-0AA6C994D29A}" srcId="{F048895C-ABBA-1C4C-A95E-D21334736B09}" destId="{6F8FEEA4-40D0-1E40-A43A-3EFB210BF17D}" srcOrd="0" destOrd="0" parTransId="{A59CAC0F-1537-6C41-BA4B-FBF0AAE27FC4}" sibTransId="{717F6833-0C72-784E-8389-1E38C6B85B6E}"/>
    <dgm:cxn modelId="{F0ACCDA4-4125-F045-A676-73F9A6EB1078}" srcId="{F048895C-ABBA-1C4C-A95E-D21334736B09}" destId="{CCD54E98-0FF7-EB4C-8B8D-EB43F4681265}" srcOrd="2" destOrd="0" parTransId="{52078C2F-F4C3-0245-9467-13EE45CDECDB}" sibTransId="{21E1D023-42AC-C74E-84EC-4AA7786B4616}"/>
    <dgm:cxn modelId="{A1FAE1B0-FFBB-E24E-B625-17DCABFBBDEA}" type="presOf" srcId="{21E1D023-42AC-C74E-84EC-4AA7786B4616}" destId="{19C29696-CDE7-7746-BC86-8255335BBED9}" srcOrd="0" destOrd="0" presId="urn:microsoft.com/office/officeart/2005/8/layout/radial6"/>
    <dgm:cxn modelId="{01BE3FC8-F04C-FE4B-A849-441787649FEC}" type="presOf" srcId="{6ABC3B4C-CCF4-8844-9B77-02D7F28CEBEF}" destId="{E40635E5-2891-E642-87F1-830D73D2560E}" srcOrd="0" destOrd="0" presId="urn:microsoft.com/office/officeart/2005/8/layout/radial6"/>
    <dgm:cxn modelId="{80F2C2C9-95F7-2549-B5AB-6CB257908C79}" srcId="{E95C3F09-281A-2A45-BBB2-B26877BE5FD8}" destId="{F048895C-ABBA-1C4C-A95E-D21334736B09}" srcOrd="0" destOrd="0" parTransId="{1B7C25B4-8DDD-0343-8BA1-100EE5884038}" sibTransId="{0EA279F4-FF17-F941-9483-1879997742DE}"/>
    <dgm:cxn modelId="{75F468D4-3F17-6C46-9B37-2169653893E5}" type="presOf" srcId="{717F6833-0C72-784E-8389-1E38C6B85B6E}" destId="{B9AAFDE9-3579-3A4D-8FA7-C247E3BFF92F}" srcOrd="0" destOrd="0" presId="urn:microsoft.com/office/officeart/2005/8/layout/radial6"/>
    <dgm:cxn modelId="{12D0E75A-2ADB-0B43-84CF-C3A1126DBE19}" type="presParOf" srcId="{A7A3E3D3-78E3-4F4A-BCB4-DC03A543E06C}" destId="{458A1614-080C-8E4A-AB91-CE4F6D09C586}" srcOrd="0" destOrd="0" presId="urn:microsoft.com/office/officeart/2005/8/layout/radial6"/>
    <dgm:cxn modelId="{1298CDA1-1776-3A42-933E-AC54E2310538}" type="presParOf" srcId="{A7A3E3D3-78E3-4F4A-BCB4-DC03A543E06C}" destId="{9611A4E5-8A77-3948-9AD1-A0116A120C74}" srcOrd="1" destOrd="0" presId="urn:microsoft.com/office/officeart/2005/8/layout/radial6"/>
    <dgm:cxn modelId="{F23DC6E9-0F56-B541-B169-FE89CAAC1EB2}" type="presParOf" srcId="{A7A3E3D3-78E3-4F4A-BCB4-DC03A543E06C}" destId="{C8F66021-7DC4-6D49-A571-9D3F9A97C84A}" srcOrd="2" destOrd="0" presId="urn:microsoft.com/office/officeart/2005/8/layout/radial6"/>
    <dgm:cxn modelId="{C5DBE779-FDDB-D145-973B-C8FE04FF995A}" type="presParOf" srcId="{A7A3E3D3-78E3-4F4A-BCB4-DC03A543E06C}" destId="{B9AAFDE9-3579-3A4D-8FA7-C247E3BFF92F}" srcOrd="3" destOrd="0" presId="urn:microsoft.com/office/officeart/2005/8/layout/radial6"/>
    <dgm:cxn modelId="{1F0F89F5-2009-C74A-B30B-646FAD5975F4}" type="presParOf" srcId="{A7A3E3D3-78E3-4F4A-BCB4-DC03A543E06C}" destId="{9A788133-883F-D843-BDDA-98EEFC0614A3}" srcOrd="4" destOrd="0" presId="urn:microsoft.com/office/officeart/2005/8/layout/radial6"/>
    <dgm:cxn modelId="{1621F692-EE10-9045-A7B9-811A4BCC1311}" type="presParOf" srcId="{A7A3E3D3-78E3-4F4A-BCB4-DC03A543E06C}" destId="{772967CD-1C4C-EF40-8D67-315F29232300}" srcOrd="5" destOrd="0" presId="urn:microsoft.com/office/officeart/2005/8/layout/radial6"/>
    <dgm:cxn modelId="{7CC1446A-70CD-FB48-95EB-78B1C45032D8}" type="presParOf" srcId="{A7A3E3D3-78E3-4F4A-BCB4-DC03A543E06C}" destId="{8180E9CD-D16C-2F45-87F8-5CCDA215CBE4}" srcOrd="6" destOrd="0" presId="urn:microsoft.com/office/officeart/2005/8/layout/radial6"/>
    <dgm:cxn modelId="{36D2A1EF-B859-854B-93AA-F751F4C151E3}" type="presParOf" srcId="{A7A3E3D3-78E3-4F4A-BCB4-DC03A543E06C}" destId="{B3450595-B3B2-4046-BBFA-1EEBF056A3B4}" srcOrd="7" destOrd="0" presId="urn:microsoft.com/office/officeart/2005/8/layout/radial6"/>
    <dgm:cxn modelId="{5E49E044-CEA3-7845-9EA6-68682B6CFB77}" type="presParOf" srcId="{A7A3E3D3-78E3-4F4A-BCB4-DC03A543E06C}" destId="{5BFE0F7D-CFDF-E640-8941-4C5D9BD4744D}" srcOrd="8" destOrd="0" presId="urn:microsoft.com/office/officeart/2005/8/layout/radial6"/>
    <dgm:cxn modelId="{FA10F1D0-5129-2147-9C09-1885EEC0DFD7}" type="presParOf" srcId="{A7A3E3D3-78E3-4F4A-BCB4-DC03A543E06C}" destId="{19C29696-CDE7-7746-BC86-8255335BBED9}" srcOrd="9" destOrd="0" presId="urn:microsoft.com/office/officeart/2005/8/layout/radial6"/>
    <dgm:cxn modelId="{56378DBA-4AC3-F645-A1E6-8B38785BBBDC}" type="presParOf" srcId="{A7A3E3D3-78E3-4F4A-BCB4-DC03A543E06C}" destId="{240A85C7-72AB-5B48-AD23-FEAA57E32785}" srcOrd="10" destOrd="0" presId="urn:microsoft.com/office/officeart/2005/8/layout/radial6"/>
    <dgm:cxn modelId="{758C3507-9B04-5449-8C1F-D069DC383167}" type="presParOf" srcId="{A7A3E3D3-78E3-4F4A-BCB4-DC03A543E06C}" destId="{23E2C459-93C0-4A4B-B95F-400C5565A2D7}" srcOrd="11" destOrd="0" presId="urn:microsoft.com/office/officeart/2005/8/layout/radial6"/>
    <dgm:cxn modelId="{3232A2FC-21DD-5C4A-BC63-73C28E4CB950}" type="presParOf" srcId="{A7A3E3D3-78E3-4F4A-BCB4-DC03A543E06C}" destId="{E40635E5-2891-E642-87F1-830D73D2560E}" srcOrd="12" destOrd="0" presId="urn:microsoft.com/office/officeart/2005/8/layout/radial6"/>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E9C4E441-5AB8-BF46-855D-18F983283C4C}" type="doc">
      <dgm:prSet loTypeId="urn:microsoft.com/office/officeart/2005/8/layout/radial6" loCatId="" qsTypeId="urn:microsoft.com/office/officeart/2005/8/quickstyle/simple1" qsCatId="simple" csTypeId="urn:microsoft.com/office/officeart/2005/8/colors/accent2_1" csCatId="accent2" phldr="1"/>
      <dgm:spPr/>
      <dgm:t>
        <a:bodyPr/>
        <a:lstStyle/>
        <a:p>
          <a:endParaRPr lang="en-GB"/>
        </a:p>
      </dgm:t>
    </dgm:pt>
    <dgm:pt modelId="{272C805C-DE51-274D-B0E7-44CF5097D31F}">
      <dgm:prSet phldrT="[Text]">
        <dgm:style>
          <a:lnRef idx="1">
            <a:schemeClr val="accent4"/>
          </a:lnRef>
          <a:fillRef idx="2">
            <a:schemeClr val="accent4"/>
          </a:fillRef>
          <a:effectRef idx="1">
            <a:schemeClr val="accent4"/>
          </a:effectRef>
          <a:fontRef idx="minor">
            <a:schemeClr val="dk1"/>
          </a:fontRef>
        </dgm:style>
      </dgm:prSet>
      <dgm:spPr/>
      <dgm:t>
        <a:bodyPr/>
        <a:lstStyle/>
        <a:p>
          <a:r>
            <a:rPr lang="en-US"/>
            <a:t>Transformational </a:t>
          </a:r>
          <a:r>
            <a:rPr lang="en-US" b="0" cap="none" spc="0">
              <a:ln w="0"/>
              <a:solidFill>
                <a:schemeClr val="tx1"/>
              </a:solidFill>
              <a:effectLst>
                <a:outerShdw blurRad="38100" dist="19050" dir="2700000" algn="tl" rotWithShape="0">
                  <a:schemeClr val="dk1">
                    <a:alpha val="40000"/>
                  </a:schemeClr>
                </a:outerShdw>
              </a:effectLst>
            </a:rPr>
            <a:t>Leadership</a:t>
          </a:r>
          <a:r>
            <a:rPr lang="en-US"/>
            <a:t> </a:t>
          </a:r>
          <a:endParaRPr lang="en-GB"/>
        </a:p>
      </dgm:t>
    </dgm:pt>
    <dgm:pt modelId="{15AC5BB6-5C12-654C-95D7-AC35E9683078}" type="parTrans" cxnId="{42CC7E09-43E2-2348-BE76-CA28E29D87EC}">
      <dgm:prSet/>
      <dgm:spPr/>
      <dgm:t>
        <a:bodyPr/>
        <a:lstStyle/>
        <a:p>
          <a:endParaRPr lang="en-GB"/>
        </a:p>
      </dgm:t>
    </dgm:pt>
    <dgm:pt modelId="{64DF3BB7-F3AD-3240-BD14-6F9BA1B1EBD4}" type="sibTrans" cxnId="{42CC7E09-43E2-2348-BE76-CA28E29D87EC}">
      <dgm:prSet/>
      <dgm:spPr/>
      <dgm:t>
        <a:bodyPr/>
        <a:lstStyle/>
        <a:p>
          <a:endParaRPr lang="en-GB"/>
        </a:p>
      </dgm:t>
    </dgm:pt>
    <dgm:pt modelId="{B543D9DF-E349-DD4F-9573-008FF3E46153}">
      <dgm:prSet phldrT="[Text]">
        <dgm:style>
          <a:lnRef idx="1">
            <a:schemeClr val="accent6"/>
          </a:lnRef>
          <a:fillRef idx="2">
            <a:schemeClr val="accent6"/>
          </a:fillRef>
          <a:effectRef idx="1">
            <a:schemeClr val="accent6"/>
          </a:effectRef>
          <a:fontRef idx="minor">
            <a:schemeClr val="dk1"/>
          </a:fontRef>
        </dgm:style>
      </dgm:prSet>
      <dgm:spPr/>
      <dgm:t>
        <a:bodyPr/>
        <a:lstStyle/>
        <a:p>
          <a:r>
            <a:rPr lang="en-GB"/>
            <a:t>Modeling the way</a:t>
          </a:r>
        </a:p>
      </dgm:t>
    </dgm:pt>
    <dgm:pt modelId="{22182F80-5233-3341-AC1B-3FF470B59EB1}" type="parTrans" cxnId="{A470002A-3D5D-6341-AB22-63C0467A2BD3}">
      <dgm:prSet/>
      <dgm:spPr/>
      <dgm:t>
        <a:bodyPr/>
        <a:lstStyle/>
        <a:p>
          <a:endParaRPr lang="en-GB"/>
        </a:p>
      </dgm:t>
    </dgm:pt>
    <dgm:pt modelId="{77FFA18C-F54E-3D49-9674-681B40BDA40B}" type="sibTrans" cxnId="{A470002A-3D5D-6341-AB22-63C0467A2BD3}">
      <dgm:prSet/>
      <dgm:spPr/>
      <dgm:t>
        <a:bodyPr/>
        <a:lstStyle/>
        <a:p>
          <a:endParaRPr lang="en-GB"/>
        </a:p>
      </dgm:t>
    </dgm:pt>
    <dgm:pt modelId="{F2744616-97C7-2C41-9535-D82F4AE65591}">
      <dgm:prSet phldrT="[Text]">
        <dgm:style>
          <a:lnRef idx="1">
            <a:schemeClr val="accent6"/>
          </a:lnRef>
          <a:fillRef idx="2">
            <a:schemeClr val="accent6"/>
          </a:fillRef>
          <a:effectRef idx="1">
            <a:schemeClr val="accent6"/>
          </a:effectRef>
          <a:fontRef idx="minor">
            <a:schemeClr val="dk1"/>
          </a:fontRef>
        </dgm:style>
      </dgm:prSet>
      <dgm:spPr/>
      <dgm:t>
        <a:bodyPr/>
        <a:lstStyle/>
        <a:p>
          <a:r>
            <a:rPr lang="en-GB"/>
            <a:t>Emopwering the heart</a:t>
          </a:r>
        </a:p>
      </dgm:t>
    </dgm:pt>
    <dgm:pt modelId="{DFE112C7-56EE-124E-BC54-97E5FDA7347E}" type="parTrans" cxnId="{22DBAC66-70AD-0D44-8E3F-39E8E3CE36D1}">
      <dgm:prSet/>
      <dgm:spPr/>
      <dgm:t>
        <a:bodyPr/>
        <a:lstStyle/>
        <a:p>
          <a:endParaRPr lang="en-GB"/>
        </a:p>
      </dgm:t>
    </dgm:pt>
    <dgm:pt modelId="{970DFDA3-F381-9C4A-975F-A6BA0A8A253B}" type="sibTrans" cxnId="{22DBAC66-70AD-0D44-8E3F-39E8E3CE36D1}">
      <dgm:prSet/>
      <dgm:spPr/>
      <dgm:t>
        <a:bodyPr/>
        <a:lstStyle/>
        <a:p>
          <a:endParaRPr lang="en-GB"/>
        </a:p>
      </dgm:t>
    </dgm:pt>
    <dgm:pt modelId="{67545E87-1E4E-0248-9D0C-333B0588BEFA}">
      <dgm:prSet phldrT="[Text]">
        <dgm:style>
          <a:lnRef idx="1">
            <a:schemeClr val="accent6"/>
          </a:lnRef>
          <a:fillRef idx="2">
            <a:schemeClr val="accent6"/>
          </a:fillRef>
          <a:effectRef idx="1">
            <a:schemeClr val="accent6"/>
          </a:effectRef>
          <a:fontRef idx="minor">
            <a:schemeClr val="dk1"/>
          </a:fontRef>
        </dgm:style>
      </dgm:prSet>
      <dgm:spPr/>
      <dgm:t>
        <a:bodyPr/>
        <a:lstStyle/>
        <a:p>
          <a:r>
            <a:rPr lang="en-GB"/>
            <a:t>Inspiring a share vision </a:t>
          </a:r>
        </a:p>
      </dgm:t>
    </dgm:pt>
    <dgm:pt modelId="{E28AEF43-A46A-F04F-AB71-6C7B6D05331E}" type="parTrans" cxnId="{20C63F2F-C357-A14A-A188-C321B7920913}">
      <dgm:prSet/>
      <dgm:spPr/>
      <dgm:t>
        <a:bodyPr/>
        <a:lstStyle/>
        <a:p>
          <a:endParaRPr lang="en-GB"/>
        </a:p>
      </dgm:t>
    </dgm:pt>
    <dgm:pt modelId="{5B63E3B0-E78E-DE44-9E01-8A9A2808EF10}" type="sibTrans" cxnId="{20C63F2F-C357-A14A-A188-C321B7920913}">
      <dgm:prSet/>
      <dgm:spPr/>
      <dgm:t>
        <a:bodyPr/>
        <a:lstStyle/>
        <a:p>
          <a:endParaRPr lang="en-GB"/>
        </a:p>
      </dgm:t>
    </dgm:pt>
    <dgm:pt modelId="{60F312F7-ACDD-D84E-8B4A-EE81B813F8CB}">
      <dgm:prSet phldrT="[Text]">
        <dgm:style>
          <a:lnRef idx="1">
            <a:schemeClr val="accent6"/>
          </a:lnRef>
          <a:fillRef idx="2">
            <a:schemeClr val="accent6"/>
          </a:fillRef>
          <a:effectRef idx="1">
            <a:schemeClr val="accent6"/>
          </a:effectRef>
          <a:fontRef idx="minor">
            <a:schemeClr val="dk1"/>
          </a:fontRef>
        </dgm:style>
      </dgm:prSet>
      <dgm:spPr/>
      <dgm:t>
        <a:bodyPr/>
        <a:lstStyle/>
        <a:p>
          <a:r>
            <a:rPr lang="en-GB"/>
            <a:t>Focusing on challenges </a:t>
          </a:r>
        </a:p>
      </dgm:t>
    </dgm:pt>
    <dgm:pt modelId="{06C1444A-4B0F-6A44-93A5-8AA1752C2800}" type="parTrans" cxnId="{20CAE012-900F-194C-ABFC-7F47E51E0D44}">
      <dgm:prSet/>
      <dgm:spPr/>
      <dgm:t>
        <a:bodyPr/>
        <a:lstStyle/>
        <a:p>
          <a:endParaRPr lang="en-GB"/>
        </a:p>
      </dgm:t>
    </dgm:pt>
    <dgm:pt modelId="{70622017-0E67-2E4A-B46C-EB050DEEC599}" type="sibTrans" cxnId="{20CAE012-900F-194C-ABFC-7F47E51E0D44}">
      <dgm:prSet/>
      <dgm:spPr/>
      <dgm:t>
        <a:bodyPr/>
        <a:lstStyle/>
        <a:p>
          <a:endParaRPr lang="en-GB"/>
        </a:p>
      </dgm:t>
    </dgm:pt>
    <dgm:pt modelId="{DC48D300-961D-AD40-8F5F-E56F0213D8D2}">
      <dgm:prSet/>
      <dgm:spPr/>
      <dgm:t>
        <a:bodyPr/>
        <a:lstStyle/>
        <a:p>
          <a:endParaRPr lang="en-GB"/>
        </a:p>
      </dgm:t>
    </dgm:pt>
    <dgm:pt modelId="{3AFC5C22-A602-4245-9984-C0C3B35C066E}" type="parTrans" cxnId="{C3E2948E-214E-D748-844C-34CAABD10E84}">
      <dgm:prSet/>
      <dgm:spPr/>
      <dgm:t>
        <a:bodyPr/>
        <a:lstStyle/>
        <a:p>
          <a:endParaRPr lang="en-GB"/>
        </a:p>
      </dgm:t>
    </dgm:pt>
    <dgm:pt modelId="{88C0D9A0-DD15-0646-9C5E-9AD3EC187348}" type="sibTrans" cxnId="{C3E2948E-214E-D748-844C-34CAABD10E84}">
      <dgm:prSet/>
      <dgm:spPr/>
      <dgm:t>
        <a:bodyPr/>
        <a:lstStyle/>
        <a:p>
          <a:endParaRPr lang="en-GB"/>
        </a:p>
      </dgm:t>
    </dgm:pt>
    <dgm:pt modelId="{4C253EEA-605E-6046-918C-DBEEBFDF064E}" type="pres">
      <dgm:prSet presAssocID="{E9C4E441-5AB8-BF46-855D-18F983283C4C}" presName="Name0" presStyleCnt="0">
        <dgm:presLayoutVars>
          <dgm:chMax val="1"/>
          <dgm:dir/>
          <dgm:animLvl val="ctr"/>
          <dgm:resizeHandles val="exact"/>
        </dgm:presLayoutVars>
      </dgm:prSet>
      <dgm:spPr/>
    </dgm:pt>
    <dgm:pt modelId="{E263643E-0F0B-CF47-94B0-765FF9D7D16C}" type="pres">
      <dgm:prSet presAssocID="{272C805C-DE51-274D-B0E7-44CF5097D31F}" presName="centerShape" presStyleLbl="node0" presStyleIdx="0" presStyleCnt="1"/>
      <dgm:spPr/>
    </dgm:pt>
    <dgm:pt modelId="{85294F19-46EB-E44C-B5D8-EAD62361038A}" type="pres">
      <dgm:prSet presAssocID="{B543D9DF-E349-DD4F-9573-008FF3E46153}" presName="node" presStyleLbl="node1" presStyleIdx="0" presStyleCnt="4">
        <dgm:presLayoutVars>
          <dgm:bulletEnabled val="1"/>
        </dgm:presLayoutVars>
      </dgm:prSet>
      <dgm:spPr/>
    </dgm:pt>
    <dgm:pt modelId="{A29792B5-A59B-C046-A91B-3023BD87BC4B}" type="pres">
      <dgm:prSet presAssocID="{B543D9DF-E349-DD4F-9573-008FF3E46153}" presName="dummy" presStyleCnt="0"/>
      <dgm:spPr/>
    </dgm:pt>
    <dgm:pt modelId="{60D481F9-391F-D14A-9D0D-A73B77492881}" type="pres">
      <dgm:prSet presAssocID="{77FFA18C-F54E-3D49-9674-681B40BDA40B}" presName="sibTrans" presStyleLbl="sibTrans2D1" presStyleIdx="0" presStyleCnt="4"/>
      <dgm:spPr/>
    </dgm:pt>
    <dgm:pt modelId="{84EEA238-E44F-3E4B-AFB6-B3F66A01823A}" type="pres">
      <dgm:prSet presAssocID="{F2744616-97C7-2C41-9535-D82F4AE65591}" presName="node" presStyleLbl="node1" presStyleIdx="1" presStyleCnt="4">
        <dgm:presLayoutVars>
          <dgm:bulletEnabled val="1"/>
        </dgm:presLayoutVars>
      </dgm:prSet>
      <dgm:spPr/>
    </dgm:pt>
    <dgm:pt modelId="{F30D8004-DF62-C545-81A3-321CB4D08495}" type="pres">
      <dgm:prSet presAssocID="{F2744616-97C7-2C41-9535-D82F4AE65591}" presName="dummy" presStyleCnt="0"/>
      <dgm:spPr/>
    </dgm:pt>
    <dgm:pt modelId="{BBA20430-DD50-6D47-B216-CC044D084642}" type="pres">
      <dgm:prSet presAssocID="{970DFDA3-F381-9C4A-975F-A6BA0A8A253B}" presName="sibTrans" presStyleLbl="sibTrans2D1" presStyleIdx="1" presStyleCnt="4"/>
      <dgm:spPr/>
    </dgm:pt>
    <dgm:pt modelId="{4C0799D0-F8C3-D948-921A-4D22A2D603AF}" type="pres">
      <dgm:prSet presAssocID="{67545E87-1E4E-0248-9D0C-333B0588BEFA}" presName="node" presStyleLbl="node1" presStyleIdx="2" presStyleCnt="4">
        <dgm:presLayoutVars>
          <dgm:bulletEnabled val="1"/>
        </dgm:presLayoutVars>
      </dgm:prSet>
      <dgm:spPr/>
    </dgm:pt>
    <dgm:pt modelId="{B39200A7-1910-9B4E-8450-801636CEAFE7}" type="pres">
      <dgm:prSet presAssocID="{67545E87-1E4E-0248-9D0C-333B0588BEFA}" presName="dummy" presStyleCnt="0"/>
      <dgm:spPr/>
    </dgm:pt>
    <dgm:pt modelId="{78195192-6E84-A349-8CC4-6EF2FCD8E9B2}" type="pres">
      <dgm:prSet presAssocID="{5B63E3B0-E78E-DE44-9E01-8A9A2808EF10}" presName="sibTrans" presStyleLbl="sibTrans2D1" presStyleIdx="2" presStyleCnt="4"/>
      <dgm:spPr/>
    </dgm:pt>
    <dgm:pt modelId="{AE1124FC-DF50-A34F-9451-FDAE11DF02A9}" type="pres">
      <dgm:prSet presAssocID="{60F312F7-ACDD-D84E-8B4A-EE81B813F8CB}" presName="node" presStyleLbl="node1" presStyleIdx="3" presStyleCnt="4">
        <dgm:presLayoutVars>
          <dgm:bulletEnabled val="1"/>
        </dgm:presLayoutVars>
      </dgm:prSet>
      <dgm:spPr/>
    </dgm:pt>
    <dgm:pt modelId="{F928C6EC-6302-A341-9713-A70554AABD98}" type="pres">
      <dgm:prSet presAssocID="{60F312F7-ACDD-D84E-8B4A-EE81B813F8CB}" presName="dummy" presStyleCnt="0"/>
      <dgm:spPr/>
    </dgm:pt>
    <dgm:pt modelId="{53478475-F58A-4742-A223-1B16C303206B}" type="pres">
      <dgm:prSet presAssocID="{70622017-0E67-2E4A-B46C-EB050DEEC599}" presName="sibTrans" presStyleLbl="sibTrans2D1" presStyleIdx="3" presStyleCnt="4"/>
      <dgm:spPr/>
    </dgm:pt>
  </dgm:ptLst>
  <dgm:cxnLst>
    <dgm:cxn modelId="{42CC7E09-43E2-2348-BE76-CA28E29D87EC}" srcId="{E9C4E441-5AB8-BF46-855D-18F983283C4C}" destId="{272C805C-DE51-274D-B0E7-44CF5097D31F}" srcOrd="0" destOrd="0" parTransId="{15AC5BB6-5C12-654C-95D7-AC35E9683078}" sibTransId="{64DF3BB7-F3AD-3240-BD14-6F9BA1B1EBD4}"/>
    <dgm:cxn modelId="{B864FF09-8810-DF43-A14A-3353A431E77B}" type="presOf" srcId="{70622017-0E67-2E4A-B46C-EB050DEEC599}" destId="{53478475-F58A-4742-A223-1B16C303206B}" srcOrd="0" destOrd="0" presId="urn:microsoft.com/office/officeart/2005/8/layout/radial6"/>
    <dgm:cxn modelId="{20CAE012-900F-194C-ABFC-7F47E51E0D44}" srcId="{272C805C-DE51-274D-B0E7-44CF5097D31F}" destId="{60F312F7-ACDD-D84E-8B4A-EE81B813F8CB}" srcOrd="3" destOrd="0" parTransId="{06C1444A-4B0F-6A44-93A5-8AA1752C2800}" sibTransId="{70622017-0E67-2E4A-B46C-EB050DEEC599}"/>
    <dgm:cxn modelId="{B7F8C128-319D-9F4F-BF63-11BBC2F96F48}" type="presOf" srcId="{E9C4E441-5AB8-BF46-855D-18F983283C4C}" destId="{4C253EEA-605E-6046-918C-DBEEBFDF064E}" srcOrd="0" destOrd="0" presId="urn:microsoft.com/office/officeart/2005/8/layout/radial6"/>
    <dgm:cxn modelId="{A470002A-3D5D-6341-AB22-63C0467A2BD3}" srcId="{272C805C-DE51-274D-B0E7-44CF5097D31F}" destId="{B543D9DF-E349-DD4F-9573-008FF3E46153}" srcOrd="0" destOrd="0" parTransId="{22182F80-5233-3341-AC1B-3FF470B59EB1}" sibTransId="{77FFA18C-F54E-3D49-9674-681B40BDA40B}"/>
    <dgm:cxn modelId="{2B92CE2B-B53A-3C41-9A00-EBFDA1FEC90C}" type="presOf" srcId="{67545E87-1E4E-0248-9D0C-333B0588BEFA}" destId="{4C0799D0-F8C3-D948-921A-4D22A2D603AF}" srcOrd="0" destOrd="0" presId="urn:microsoft.com/office/officeart/2005/8/layout/radial6"/>
    <dgm:cxn modelId="{20C63F2F-C357-A14A-A188-C321B7920913}" srcId="{272C805C-DE51-274D-B0E7-44CF5097D31F}" destId="{67545E87-1E4E-0248-9D0C-333B0588BEFA}" srcOrd="2" destOrd="0" parTransId="{E28AEF43-A46A-F04F-AB71-6C7B6D05331E}" sibTransId="{5B63E3B0-E78E-DE44-9E01-8A9A2808EF10}"/>
    <dgm:cxn modelId="{47017C30-B17E-B547-9E83-B4EC067976A3}" type="presOf" srcId="{970DFDA3-F381-9C4A-975F-A6BA0A8A253B}" destId="{BBA20430-DD50-6D47-B216-CC044D084642}" srcOrd="0" destOrd="0" presId="urn:microsoft.com/office/officeart/2005/8/layout/radial6"/>
    <dgm:cxn modelId="{917B3B3A-7817-324D-881A-BB371069E1F8}" type="presOf" srcId="{77FFA18C-F54E-3D49-9674-681B40BDA40B}" destId="{60D481F9-391F-D14A-9D0D-A73B77492881}" srcOrd="0" destOrd="0" presId="urn:microsoft.com/office/officeart/2005/8/layout/radial6"/>
    <dgm:cxn modelId="{22DBAC66-70AD-0D44-8E3F-39E8E3CE36D1}" srcId="{272C805C-DE51-274D-B0E7-44CF5097D31F}" destId="{F2744616-97C7-2C41-9535-D82F4AE65591}" srcOrd="1" destOrd="0" parTransId="{DFE112C7-56EE-124E-BC54-97E5FDA7347E}" sibTransId="{970DFDA3-F381-9C4A-975F-A6BA0A8A253B}"/>
    <dgm:cxn modelId="{D522568A-F27D-FF47-B51E-DF98ECCA655E}" type="presOf" srcId="{F2744616-97C7-2C41-9535-D82F4AE65591}" destId="{84EEA238-E44F-3E4B-AFB6-B3F66A01823A}" srcOrd="0" destOrd="0" presId="urn:microsoft.com/office/officeart/2005/8/layout/radial6"/>
    <dgm:cxn modelId="{C3E2948E-214E-D748-844C-34CAABD10E84}" srcId="{E9C4E441-5AB8-BF46-855D-18F983283C4C}" destId="{DC48D300-961D-AD40-8F5F-E56F0213D8D2}" srcOrd="1" destOrd="0" parTransId="{3AFC5C22-A602-4245-9984-C0C3B35C066E}" sibTransId="{88C0D9A0-DD15-0646-9C5E-9AD3EC187348}"/>
    <dgm:cxn modelId="{914E18A1-C73F-A946-A177-6E62F5549225}" type="presOf" srcId="{5B63E3B0-E78E-DE44-9E01-8A9A2808EF10}" destId="{78195192-6E84-A349-8CC4-6EF2FCD8E9B2}" srcOrd="0" destOrd="0" presId="urn:microsoft.com/office/officeart/2005/8/layout/radial6"/>
    <dgm:cxn modelId="{EE710AB3-1A42-A24D-884B-68858CFEC3DF}" type="presOf" srcId="{60F312F7-ACDD-D84E-8B4A-EE81B813F8CB}" destId="{AE1124FC-DF50-A34F-9451-FDAE11DF02A9}" srcOrd="0" destOrd="0" presId="urn:microsoft.com/office/officeart/2005/8/layout/radial6"/>
    <dgm:cxn modelId="{D81A9BB8-512A-5745-A99F-3D0E8AAA79AC}" type="presOf" srcId="{272C805C-DE51-274D-B0E7-44CF5097D31F}" destId="{E263643E-0F0B-CF47-94B0-765FF9D7D16C}" srcOrd="0" destOrd="0" presId="urn:microsoft.com/office/officeart/2005/8/layout/radial6"/>
    <dgm:cxn modelId="{0946D1C8-ECC8-674E-A4EB-133C803604FB}" type="presOf" srcId="{B543D9DF-E349-DD4F-9573-008FF3E46153}" destId="{85294F19-46EB-E44C-B5D8-EAD62361038A}" srcOrd="0" destOrd="0" presId="urn:microsoft.com/office/officeart/2005/8/layout/radial6"/>
    <dgm:cxn modelId="{C52E0BC4-B1EC-8C4B-94A7-D4BCC0C44A04}" type="presParOf" srcId="{4C253EEA-605E-6046-918C-DBEEBFDF064E}" destId="{E263643E-0F0B-CF47-94B0-765FF9D7D16C}" srcOrd="0" destOrd="0" presId="urn:microsoft.com/office/officeart/2005/8/layout/radial6"/>
    <dgm:cxn modelId="{5720391F-75BB-2D40-B2D1-38DFD86124E7}" type="presParOf" srcId="{4C253EEA-605E-6046-918C-DBEEBFDF064E}" destId="{85294F19-46EB-E44C-B5D8-EAD62361038A}" srcOrd="1" destOrd="0" presId="urn:microsoft.com/office/officeart/2005/8/layout/radial6"/>
    <dgm:cxn modelId="{BFC2AB48-C08F-E74B-85F7-F30230297BE7}" type="presParOf" srcId="{4C253EEA-605E-6046-918C-DBEEBFDF064E}" destId="{A29792B5-A59B-C046-A91B-3023BD87BC4B}" srcOrd="2" destOrd="0" presId="urn:microsoft.com/office/officeart/2005/8/layout/radial6"/>
    <dgm:cxn modelId="{4D2D5987-C478-4341-913A-59E0021107AC}" type="presParOf" srcId="{4C253EEA-605E-6046-918C-DBEEBFDF064E}" destId="{60D481F9-391F-D14A-9D0D-A73B77492881}" srcOrd="3" destOrd="0" presId="urn:microsoft.com/office/officeart/2005/8/layout/radial6"/>
    <dgm:cxn modelId="{9C333480-5A4D-5A4A-BC27-7709DAE36377}" type="presParOf" srcId="{4C253EEA-605E-6046-918C-DBEEBFDF064E}" destId="{84EEA238-E44F-3E4B-AFB6-B3F66A01823A}" srcOrd="4" destOrd="0" presId="urn:microsoft.com/office/officeart/2005/8/layout/radial6"/>
    <dgm:cxn modelId="{A1907E6B-CB56-0D42-90A6-0CFBD7ECC7F0}" type="presParOf" srcId="{4C253EEA-605E-6046-918C-DBEEBFDF064E}" destId="{F30D8004-DF62-C545-81A3-321CB4D08495}" srcOrd="5" destOrd="0" presId="urn:microsoft.com/office/officeart/2005/8/layout/radial6"/>
    <dgm:cxn modelId="{059CB97A-1CC4-DF40-8AB2-517810BF46CE}" type="presParOf" srcId="{4C253EEA-605E-6046-918C-DBEEBFDF064E}" destId="{BBA20430-DD50-6D47-B216-CC044D084642}" srcOrd="6" destOrd="0" presId="urn:microsoft.com/office/officeart/2005/8/layout/radial6"/>
    <dgm:cxn modelId="{86F55610-4BE7-604A-ABFD-472EFDC8E31B}" type="presParOf" srcId="{4C253EEA-605E-6046-918C-DBEEBFDF064E}" destId="{4C0799D0-F8C3-D948-921A-4D22A2D603AF}" srcOrd="7" destOrd="0" presId="urn:microsoft.com/office/officeart/2005/8/layout/radial6"/>
    <dgm:cxn modelId="{0BDD3743-47E6-F048-B6E9-FEEF744F9E38}" type="presParOf" srcId="{4C253EEA-605E-6046-918C-DBEEBFDF064E}" destId="{B39200A7-1910-9B4E-8450-801636CEAFE7}" srcOrd="8" destOrd="0" presId="urn:microsoft.com/office/officeart/2005/8/layout/radial6"/>
    <dgm:cxn modelId="{336A0ED8-8501-3C44-AC9C-97954A1B632D}" type="presParOf" srcId="{4C253EEA-605E-6046-918C-DBEEBFDF064E}" destId="{78195192-6E84-A349-8CC4-6EF2FCD8E9B2}" srcOrd="9" destOrd="0" presId="urn:microsoft.com/office/officeart/2005/8/layout/radial6"/>
    <dgm:cxn modelId="{1E7F5413-7E79-D64C-970F-BAF46D9E20B5}" type="presParOf" srcId="{4C253EEA-605E-6046-918C-DBEEBFDF064E}" destId="{AE1124FC-DF50-A34F-9451-FDAE11DF02A9}" srcOrd="10" destOrd="0" presId="urn:microsoft.com/office/officeart/2005/8/layout/radial6"/>
    <dgm:cxn modelId="{BE6A8B84-AB43-514D-90A4-04BE75075DCA}" type="presParOf" srcId="{4C253EEA-605E-6046-918C-DBEEBFDF064E}" destId="{F928C6EC-6302-A341-9713-A70554AABD98}" srcOrd="11" destOrd="0" presId="urn:microsoft.com/office/officeart/2005/8/layout/radial6"/>
    <dgm:cxn modelId="{B7F1CB5C-E436-5249-806C-6632444E7CF2}" type="presParOf" srcId="{4C253EEA-605E-6046-918C-DBEEBFDF064E}" destId="{53478475-F58A-4742-A223-1B16C303206B}" srcOrd="12" destOrd="0" presId="urn:microsoft.com/office/officeart/2005/8/layout/radial6"/>
  </dgm:cxnLst>
  <dgm:bg/>
  <dgm:whole/>
  <dgm:extLst>
    <a:ext uri="http://schemas.microsoft.com/office/drawing/2008/diagram">
      <dsp:dataModelExt xmlns:dsp="http://schemas.microsoft.com/office/drawing/2008/diagram" relId="rId19" minVer="http://schemas.openxmlformats.org/drawingml/2006/diagram"/>
    </a:ext>
    <a:ext uri="{C62137D5-CB1D-491B-B009-E17868A290BF}">
      <dgm14:recolorImg xmlns:dgm14="http://schemas.microsoft.com/office/drawing/2010/diagram" val="1"/>
    </a:ext>
  </dgm:extLst>
</dgm:dataModel>
</file>

<file path=word/diagrams/data3.xml><?xml version="1.0" encoding="utf-8"?>
<dgm:dataModel xmlns:dgm="http://schemas.openxmlformats.org/drawingml/2006/diagram" xmlns:a="http://schemas.openxmlformats.org/drawingml/2006/main">
  <dgm:ptLst>
    <dgm:pt modelId="{66C12125-88B8-C245-AB3C-742C70877CF7}" type="doc">
      <dgm:prSet loTypeId="urn:microsoft.com/office/officeart/2005/8/layout/radial5" loCatId="" qsTypeId="urn:microsoft.com/office/officeart/2005/8/quickstyle/simple3" qsCatId="simple" csTypeId="urn:microsoft.com/office/officeart/2005/8/colors/colorful2" csCatId="colorful" phldr="1"/>
      <dgm:spPr/>
      <dgm:t>
        <a:bodyPr/>
        <a:lstStyle/>
        <a:p>
          <a:endParaRPr lang="en-GB"/>
        </a:p>
      </dgm:t>
    </dgm:pt>
    <dgm:pt modelId="{5C2C1212-9282-AB4A-AA16-1F3516E7148A}">
      <dgm:prSet phldrT="[Text]" custT="1"/>
      <dgm:spPr/>
      <dgm:t>
        <a:bodyPr/>
        <a:lstStyle/>
        <a:p>
          <a:r>
            <a:rPr lang="en-US" sz="1200" b="1" cap="none" spc="0">
              <a:ln/>
              <a:solidFill>
                <a:schemeClr val="tx1"/>
              </a:solidFill>
              <a:effectLst/>
              <a:latin typeface="+mn-lt"/>
            </a:rPr>
            <a:t>Adaptive Leadership </a:t>
          </a:r>
          <a:endParaRPr lang="en-GB" sz="1200" b="1" cap="none" spc="0">
            <a:ln/>
            <a:solidFill>
              <a:schemeClr val="tx1"/>
            </a:solidFill>
            <a:effectLst/>
            <a:latin typeface="+mn-lt"/>
          </a:endParaRPr>
        </a:p>
      </dgm:t>
    </dgm:pt>
    <dgm:pt modelId="{EB152014-A91B-0E4F-A4E9-26F62F317F53}" type="parTrans" cxnId="{313CA248-3098-5044-9BEB-C42865ADEE9B}">
      <dgm:prSet/>
      <dgm:spPr/>
      <dgm:t>
        <a:bodyPr/>
        <a:lstStyle/>
        <a:p>
          <a:endParaRPr lang="en-GB" sz="1200" b="1" cap="none" spc="0">
            <a:ln/>
            <a:solidFill>
              <a:schemeClr val="tx1"/>
            </a:solidFill>
            <a:effectLst/>
            <a:latin typeface="+mn-lt"/>
          </a:endParaRPr>
        </a:p>
      </dgm:t>
    </dgm:pt>
    <dgm:pt modelId="{93425646-0573-B64A-B759-2980A86EBDD5}" type="sibTrans" cxnId="{313CA248-3098-5044-9BEB-C42865ADEE9B}">
      <dgm:prSet/>
      <dgm:spPr/>
      <dgm:t>
        <a:bodyPr/>
        <a:lstStyle/>
        <a:p>
          <a:endParaRPr lang="en-GB" sz="1200" b="1" cap="none" spc="0">
            <a:ln/>
            <a:solidFill>
              <a:schemeClr val="tx1"/>
            </a:solidFill>
            <a:effectLst/>
            <a:latin typeface="+mn-lt"/>
          </a:endParaRPr>
        </a:p>
      </dgm:t>
    </dgm:pt>
    <dgm:pt modelId="{A1E242CA-C916-8646-8C11-18A78C479E4A}">
      <dgm:prSet phldrT="[Text]" custT="1"/>
      <dgm:spPr/>
      <dgm:t>
        <a:bodyPr/>
        <a:lstStyle/>
        <a:p>
          <a:r>
            <a:rPr lang="en-GB" sz="1200" b="1" cap="none" spc="0">
              <a:ln/>
              <a:solidFill>
                <a:schemeClr val="tx1"/>
              </a:solidFill>
              <a:effectLst/>
              <a:latin typeface="+mn-lt"/>
            </a:rPr>
            <a:t>Focus </a:t>
          </a:r>
        </a:p>
      </dgm:t>
    </dgm:pt>
    <dgm:pt modelId="{BEB96B90-4867-CD45-A56B-201D55D80703}" type="parTrans" cxnId="{D263BB62-AF60-964D-9A47-27AAF8EF0A39}">
      <dgm:prSet/>
      <dgm:spPr/>
      <dgm:t>
        <a:bodyPr/>
        <a:lstStyle/>
        <a:p>
          <a:endParaRPr lang="en-GB" sz="1200" b="1" cap="none" spc="0">
            <a:ln/>
            <a:solidFill>
              <a:schemeClr val="tx1"/>
            </a:solidFill>
            <a:effectLst/>
            <a:latin typeface="+mn-lt"/>
          </a:endParaRPr>
        </a:p>
      </dgm:t>
    </dgm:pt>
    <dgm:pt modelId="{99660E81-7243-5A4C-A525-64B1A1D1419D}" type="sibTrans" cxnId="{D263BB62-AF60-964D-9A47-27AAF8EF0A39}">
      <dgm:prSet/>
      <dgm:spPr/>
      <dgm:t>
        <a:bodyPr/>
        <a:lstStyle/>
        <a:p>
          <a:endParaRPr lang="en-GB" sz="1200" b="1" cap="none" spc="0">
            <a:ln/>
            <a:solidFill>
              <a:schemeClr val="tx1"/>
            </a:solidFill>
            <a:effectLst/>
            <a:latin typeface="+mn-lt"/>
          </a:endParaRPr>
        </a:p>
      </dgm:t>
    </dgm:pt>
    <dgm:pt modelId="{9BE5BDFB-C17B-B148-A7BE-724E2D16F141}">
      <dgm:prSet phldrT="[Text]" custT="1"/>
      <dgm:spPr/>
      <dgm:t>
        <a:bodyPr/>
        <a:lstStyle/>
        <a:p>
          <a:r>
            <a:rPr lang="en-GB" sz="1200" b="1" cap="none" spc="0">
              <a:ln/>
              <a:solidFill>
                <a:schemeClr val="tx1"/>
              </a:solidFill>
              <a:effectLst/>
              <a:latin typeface="+mn-lt"/>
            </a:rPr>
            <a:t>Timely Response </a:t>
          </a:r>
        </a:p>
      </dgm:t>
    </dgm:pt>
    <dgm:pt modelId="{87F2662F-1B83-EB47-92CE-EEFDFA9CD7E6}" type="parTrans" cxnId="{7AFB5629-AB59-EA48-BBAB-5A38AF2C643C}">
      <dgm:prSet/>
      <dgm:spPr/>
      <dgm:t>
        <a:bodyPr/>
        <a:lstStyle/>
        <a:p>
          <a:endParaRPr lang="en-GB" sz="1200" b="1" cap="none" spc="0">
            <a:ln/>
            <a:solidFill>
              <a:schemeClr val="tx1"/>
            </a:solidFill>
            <a:effectLst/>
            <a:latin typeface="+mn-lt"/>
          </a:endParaRPr>
        </a:p>
      </dgm:t>
    </dgm:pt>
    <dgm:pt modelId="{C6F92453-7A22-1149-AF37-D8EC54D4EC44}" type="sibTrans" cxnId="{7AFB5629-AB59-EA48-BBAB-5A38AF2C643C}">
      <dgm:prSet/>
      <dgm:spPr/>
      <dgm:t>
        <a:bodyPr/>
        <a:lstStyle/>
        <a:p>
          <a:endParaRPr lang="en-GB" sz="1200" b="1" cap="none" spc="0">
            <a:ln/>
            <a:solidFill>
              <a:schemeClr val="tx1"/>
            </a:solidFill>
            <a:effectLst/>
            <a:latin typeface="+mn-lt"/>
          </a:endParaRPr>
        </a:p>
      </dgm:t>
    </dgm:pt>
    <dgm:pt modelId="{D9B59068-A6D2-DD42-A7EB-CD5FCC95127C}">
      <dgm:prSet phldrT="[Text]" custT="1"/>
      <dgm:spPr/>
      <dgm:t>
        <a:bodyPr/>
        <a:lstStyle/>
        <a:p>
          <a:r>
            <a:rPr lang="en-GB" sz="1200" b="1" cap="none" spc="0">
              <a:ln/>
              <a:solidFill>
                <a:schemeClr val="tx1"/>
              </a:solidFill>
              <a:effectLst/>
              <a:latin typeface="+mn-lt"/>
            </a:rPr>
            <a:t>Emotional Intelligence </a:t>
          </a:r>
        </a:p>
      </dgm:t>
    </dgm:pt>
    <dgm:pt modelId="{7D8BF7C3-8B14-F14D-B3FF-BF5967758AD9}" type="parTrans" cxnId="{8349737F-C467-3542-BDD4-6214140AA008}">
      <dgm:prSet/>
      <dgm:spPr/>
      <dgm:t>
        <a:bodyPr/>
        <a:lstStyle/>
        <a:p>
          <a:endParaRPr lang="en-GB" sz="1200" b="1" cap="none" spc="0">
            <a:ln/>
            <a:solidFill>
              <a:schemeClr val="tx1"/>
            </a:solidFill>
            <a:effectLst/>
            <a:latin typeface="+mn-lt"/>
          </a:endParaRPr>
        </a:p>
      </dgm:t>
    </dgm:pt>
    <dgm:pt modelId="{E99DDE28-5DEC-F341-9803-A7E0A6F6ED19}" type="sibTrans" cxnId="{8349737F-C467-3542-BDD4-6214140AA008}">
      <dgm:prSet/>
      <dgm:spPr/>
      <dgm:t>
        <a:bodyPr/>
        <a:lstStyle/>
        <a:p>
          <a:endParaRPr lang="en-GB" sz="1200" b="1" cap="none" spc="0">
            <a:ln/>
            <a:solidFill>
              <a:schemeClr val="tx1"/>
            </a:solidFill>
            <a:effectLst/>
            <a:latin typeface="+mn-lt"/>
          </a:endParaRPr>
        </a:p>
      </dgm:t>
    </dgm:pt>
    <dgm:pt modelId="{EC8FD670-10B1-BC47-B342-861C68E896B4}">
      <dgm:prSet phldrT="[Text]" custT="1"/>
      <dgm:spPr/>
      <dgm:t>
        <a:bodyPr/>
        <a:lstStyle/>
        <a:p>
          <a:r>
            <a:rPr lang="en-GB" sz="1200" b="1" cap="none" spc="0">
              <a:ln/>
              <a:solidFill>
                <a:schemeClr val="tx1"/>
              </a:solidFill>
              <a:effectLst/>
              <a:latin typeface="+mn-lt"/>
            </a:rPr>
            <a:t>Agility </a:t>
          </a:r>
        </a:p>
      </dgm:t>
    </dgm:pt>
    <dgm:pt modelId="{AF46D62B-A7D7-0C44-997A-98CE2BB06DBA}" type="parTrans" cxnId="{0C8965E0-4FBC-2144-9D1D-2026C137310B}">
      <dgm:prSet/>
      <dgm:spPr/>
      <dgm:t>
        <a:bodyPr/>
        <a:lstStyle/>
        <a:p>
          <a:endParaRPr lang="en-GB" sz="1200" b="1" cap="none" spc="0">
            <a:ln/>
            <a:solidFill>
              <a:schemeClr val="tx1"/>
            </a:solidFill>
            <a:effectLst/>
            <a:latin typeface="+mn-lt"/>
          </a:endParaRPr>
        </a:p>
      </dgm:t>
    </dgm:pt>
    <dgm:pt modelId="{D83FC130-64E6-404A-8A5B-AED3E9D22B35}" type="sibTrans" cxnId="{0C8965E0-4FBC-2144-9D1D-2026C137310B}">
      <dgm:prSet/>
      <dgm:spPr/>
      <dgm:t>
        <a:bodyPr/>
        <a:lstStyle/>
        <a:p>
          <a:endParaRPr lang="en-GB" sz="1200" b="1" cap="none" spc="0">
            <a:ln/>
            <a:solidFill>
              <a:schemeClr val="tx1"/>
            </a:solidFill>
            <a:effectLst/>
            <a:latin typeface="+mn-lt"/>
          </a:endParaRPr>
        </a:p>
      </dgm:t>
    </dgm:pt>
    <dgm:pt modelId="{E04EC593-BEC7-144D-8C69-D6C69D394202}">
      <dgm:prSet/>
      <dgm:spPr/>
      <dgm:t>
        <a:bodyPr/>
        <a:lstStyle/>
        <a:p>
          <a:endParaRPr lang="en-GB"/>
        </a:p>
      </dgm:t>
    </dgm:pt>
    <dgm:pt modelId="{237D56B3-A311-D445-8126-C914E33F3A9D}" type="parTrans" cxnId="{3454474C-66CD-5E4C-8E31-97C41C4432F6}">
      <dgm:prSet/>
      <dgm:spPr/>
      <dgm:t>
        <a:bodyPr/>
        <a:lstStyle/>
        <a:p>
          <a:endParaRPr lang="en-GB" sz="1200" b="1" cap="none" spc="0">
            <a:ln/>
            <a:solidFill>
              <a:schemeClr val="tx1"/>
            </a:solidFill>
            <a:effectLst/>
            <a:latin typeface="+mn-lt"/>
          </a:endParaRPr>
        </a:p>
      </dgm:t>
    </dgm:pt>
    <dgm:pt modelId="{803B1193-8732-9847-BC02-08FB66DC0522}" type="sibTrans" cxnId="{3454474C-66CD-5E4C-8E31-97C41C4432F6}">
      <dgm:prSet/>
      <dgm:spPr/>
      <dgm:t>
        <a:bodyPr/>
        <a:lstStyle/>
        <a:p>
          <a:endParaRPr lang="en-GB" sz="1200" b="1" cap="none" spc="0">
            <a:ln/>
            <a:solidFill>
              <a:schemeClr val="tx1"/>
            </a:solidFill>
            <a:effectLst/>
            <a:latin typeface="+mn-lt"/>
          </a:endParaRPr>
        </a:p>
      </dgm:t>
    </dgm:pt>
    <dgm:pt modelId="{14E3C066-A342-5E4A-A1F2-FBC078F04DAF}" type="pres">
      <dgm:prSet presAssocID="{66C12125-88B8-C245-AB3C-742C70877CF7}" presName="Name0" presStyleCnt="0">
        <dgm:presLayoutVars>
          <dgm:chMax val="1"/>
          <dgm:dir/>
          <dgm:animLvl val="ctr"/>
          <dgm:resizeHandles val="exact"/>
        </dgm:presLayoutVars>
      </dgm:prSet>
      <dgm:spPr/>
    </dgm:pt>
    <dgm:pt modelId="{BA089B8F-7AE5-4F4B-BF2F-683C6CDA3120}" type="pres">
      <dgm:prSet presAssocID="{5C2C1212-9282-AB4A-AA16-1F3516E7148A}" presName="centerShape" presStyleLbl="node0" presStyleIdx="0" presStyleCnt="1" custScaleX="121964"/>
      <dgm:spPr/>
    </dgm:pt>
    <dgm:pt modelId="{67CDC602-D7DF-C842-9681-041BAC83DA73}" type="pres">
      <dgm:prSet presAssocID="{BEB96B90-4867-CD45-A56B-201D55D80703}" presName="parTrans" presStyleLbl="sibTrans2D1" presStyleIdx="0" presStyleCnt="4"/>
      <dgm:spPr/>
    </dgm:pt>
    <dgm:pt modelId="{3E28BE09-EC1E-484E-B872-6865FA382102}" type="pres">
      <dgm:prSet presAssocID="{BEB96B90-4867-CD45-A56B-201D55D80703}" presName="connectorText" presStyleLbl="sibTrans2D1" presStyleIdx="0" presStyleCnt="4"/>
      <dgm:spPr/>
    </dgm:pt>
    <dgm:pt modelId="{2B5855B3-A5F0-7F4C-949C-B02AE09C2E63}" type="pres">
      <dgm:prSet presAssocID="{A1E242CA-C916-8646-8C11-18A78C479E4A}" presName="node" presStyleLbl="node1" presStyleIdx="0" presStyleCnt="4" custScaleX="132794">
        <dgm:presLayoutVars>
          <dgm:bulletEnabled val="1"/>
        </dgm:presLayoutVars>
      </dgm:prSet>
      <dgm:spPr/>
    </dgm:pt>
    <dgm:pt modelId="{8FB8FB7D-B18B-6D47-AA36-EBF20DDFCA5C}" type="pres">
      <dgm:prSet presAssocID="{87F2662F-1B83-EB47-92CE-EEFDFA9CD7E6}" presName="parTrans" presStyleLbl="sibTrans2D1" presStyleIdx="1" presStyleCnt="4"/>
      <dgm:spPr/>
    </dgm:pt>
    <dgm:pt modelId="{7C706A3A-0E21-3242-836C-1D0EE247F369}" type="pres">
      <dgm:prSet presAssocID="{87F2662F-1B83-EB47-92CE-EEFDFA9CD7E6}" presName="connectorText" presStyleLbl="sibTrans2D1" presStyleIdx="1" presStyleCnt="4"/>
      <dgm:spPr/>
    </dgm:pt>
    <dgm:pt modelId="{4E4B6EEB-3D10-F643-9338-4B707863E6F4}" type="pres">
      <dgm:prSet presAssocID="{9BE5BDFB-C17B-B148-A7BE-724E2D16F141}" presName="node" presStyleLbl="node1" presStyleIdx="1" presStyleCnt="4" custScaleX="121522">
        <dgm:presLayoutVars>
          <dgm:bulletEnabled val="1"/>
        </dgm:presLayoutVars>
      </dgm:prSet>
      <dgm:spPr/>
    </dgm:pt>
    <dgm:pt modelId="{26DAD92D-0580-8C40-90F6-FEEFE32C5B93}" type="pres">
      <dgm:prSet presAssocID="{7D8BF7C3-8B14-F14D-B3FF-BF5967758AD9}" presName="parTrans" presStyleLbl="sibTrans2D1" presStyleIdx="2" presStyleCnt="4"/>
      <dgm:spPr/>
    </dgm:pt>
    <dgm:pt modelId="{2D481771-77AC-884D-9C4B-824E1B623D3E}" type="pres">
      <dgm:prSet presAssocID="{7D8BF7C3-8B14-F14D-B3FF-BF5967758AD9}" presName="connectorText" presStyleLbl="sibTrans2D1" presStyleIdx="2" presStyleCnt="4"/>
      <dgm:spPr/>
    </dgm:pt>
    <dgm:pt modelId="{55EFD826-EECA-1B45-9BC8-745CBFC2E2ED}" type="pres">
      <dgm:prSet presAssocID="{D9B59068-A6D2-DD42-A7EB-CD5FCC95127C}" presName="node" presStyleLbl="node1" presStyleIdx="2" presStyleCnt="4" custScaleX="130340">
        <dgm:presLayoutVars>
          <dgm:bulletEnabled val="1"/>
        </dgm:presLayoutVars>
      </dgm:prSet>
      <dgm:spPr/>
    </dgm:pt>
    <dgm:pt modelId="{1F20DD46-0DE6-DB40-9ABC-8E194DB78ED4}" type="pres">
      <dgm:prSet presAssocID="{AF46D62B-A7D7-0C44-997A-98CE2BB06DBA}" presName="parTrans" presStyleLbl="sibTrans2D1" presStyleIdx="3" presStyleCnt="4"/>
      <dgm:spPr/>
    </dgm:pt>
    <dgm:pt modelId="{179985F5-CF23-E04A-B779-DFA4A5815D17}" type="pres">
      <dgm:prSet presAssocID="{AF46D62B-A7D7-0C44-997A-98CE2BB06DBA}" presName="connectorText" presStyleLbl="sibTrans2D1" presStyleIdx="3" presStyleCnt="4"/>
      <dgm:spPr/>
    </dgm:pt>
    <dgm:pt modelId="{E5662830-8F1F-1E4D-A573-CFB145DBBE98}" type="pres">
      <dgm:prSet presAssocID="{EC8FD670-10B1-BC47-B342-861C68E896B4}" presName="node" presStyleLbl="node1" presStyleIdx="3" presStyleCnt="4" custScaleX="126431">
        <dgm:presLayoutVars>
          <dgm:bulletEnabled val="1"/>
        </dgm:presLayoutVars>
      </dgm:prSet>
      <dgm:spPr/>
    </dgm:pt>
  </dgm:ptLst>
  <dgm:cxnLst>
    <dgm:cxn modelId="{9C934D0A-1969-0545-BE4A-5F132461AD94}" type="presOf" srcId="{87F2662F-1B83-EB47-92CE-EEFDFA9CD7E6}" destId="{7C706A3A-0E21-3242-836C-1D0EE247F369}" srcOrd="1" destOrd="0" presId="urn:microsoft.com/office/officeart/2005/8/layout/radial5"/>
    <dgm:cxn modelId="{8787E810-8F20-794D-A97D-E49C11A38BA2}" type="presOf" srcId="{AF46D62B-A7D7-0C44-997A-98CE2BB06DBA}" destId="{179985F5-CF23-E04A-B779-DFA4A5815D17}" srcOrd="1" destOrd="0" presId="urn:microsoft.com/office/officeart/2005/8/layout/radial5"/>
    <dgm:cxn modelId="{B0A2A612-D63C-9D48-8ADD-AFFF7016FF45}" type="presOf" srcId="{7D8BF7C3-8B14-F14D-B3FF-BF5967758AD9}" destId="{2D481771-77AC-884D-9C4B-824E1B623D3E}" srcOrd="1" destOrd="0" presId="urn:microsoft.com/office/officeart/2005/8/layout/radial5"/>
    <dgm:cxn modelId="{3D726714-9C68-B64D-B559-CC2F6860C4BB}" type="presOf" srcId="{A1E242CA-C916-8646-8C11-18A78C479E4A}" destId="{2B5855B3-A5F0-7F4C-949C-B02AE09C2E63}" srcOrd="0" destOrd="0" presId="urn:microsoft.com/office/officeart/2005/8/layout/radial5"/>
    <dgm:cxn modelId="{7AFB5629-AB59-EA48-BBAB-5A38AF2C643C}" srcId="{5C2C1212-9282-AB4A-AA16-1F3516E7148A}" destId="{9BE5BDFB-C17B-B148-A7BE-724E2D16F141}" srcOrd="1" destOrd="0" parTransId="{87F2662F-1B83-EB47-92CE-EEFDFA9CD7E6}" sibTransId="{C6F92453-7A22-1149-AF37-D8EC54D4EC44}"/>
    <dgm:cxn modelId="{3E6FB739-135F-7E41-BAAC-2BA3CC0FAFA9}" type="presOf" srcId="{5C2C1212-9282-AB4A-AA16-1F3516E7148A}" destId="{BA089B8F-7AE5-4F4B-BF2F-683C6CDA3120}" srcOrd="0" destOrd="0" presId="urn:microsoft.com/office/officeart/2005/8/layout/radial5"/>
    <dgm:cxn modelId="{3F3C4542-69C1-D747-8FC6-114DBEE89C3F}" type="presOf" srcId="{D9B59068-A6D2-DD42-A7EB-CD5FCC95127C}" destId="{55EFD826-EECA-1B45-9BC8-745CBFC2E2ED}" srcOrd="0" destOrd="0" presId="urn:microsoft.com/office/officeart/2005/8/layout/radial5"/>
    <dgm:cxn modelId="{6397AA44-D509-2C45-83D9-5B6890AD9E11}" type="presOf" srcId="{AF46D62B-A7D7-0C44-997A-98CE2BB06DBA}" destId="{1F20DD46-0DE6-DB40-9ABC-8E194DB78ED4}" srcOrd="0" destOrd="0" presId="urn:microsoft.com/office/officeart/2005/8/layout/radial5"/>
    <dgm:cxn modelId="{313CA248-3098-5044-9BEB-C42865ADEE9B}" srcId="{66C12125-88B8-C245-AB3C-742C70877CF7}" destId="{5C2C1212-9282-AB4A-AA16-1F3516E7148A}" srcOrd="0" destOrd="0" parTransId="{EB152014-A91B-0E4F-A4E9-26F62F317F53}" sibTransId="{93425646-0573-B64A-B759-2980A86EBDD5}"/>
    <dgm:cxn modelId="{3454474C-66CD-5E4C-8E31-97C41C4432F6}" srcId="{66C12125-88B8-C245-AB3C-742C70877CF7}" destId="{E04EC593-BEC7-144D-8C69-D6C69D394202}" srcOrd="1" destOrd="0" parTransId="{237D56B3-A311-D445-8126-C914E33F3A9D}" sibTransId="{803B1193-8732-9847-BC02-08FB66DC0522}"/>
    <dgm:cxn modelId="{D263BB62-AF60-964D-9A47-27AAF8EF0A39}" srcId="{5C2C1212-9282-AB4A-AA16-1F3516E7148A}" destId="{A1E242CA-C916-8646-8C11-18A78C479E4A}" srcOrd="0" destOrd="0" parTransId="{BEB96B90-4867-CD45-A56B-201D55D80703}" sibTransId="{99660E81-7243-5A4C-A525-64B1A1D1419D}"/>
    <dgm:cxn modelId="{AC7C166B-7D94-444E-A3C6-F0309DDE0EDE}" type="presOf" srcId="{66C12125-88B8-C245-AB3C-742C70877CF7}" destId="{14E3C066-A342-5E4A-A1F2-FBC078F04DAF}" srcOrd="0" destOrd="0" presId="urn:microsoft.com/office/officeart/2005/8/layout/radial5"/>
    <dgm:cxn modelId="{8349737F-C467-3542-BDD4-6214140AA008}" srcId="{5C2C1212-9282-AB4A-AA16-1F3516E7148A}" destId="{D9B59068-A6D2-DD42-A7EB-CD5FCC95127C}" srcOrd="2" destOrd="0" parTransId="{7D8BF7C3-8B14-F14D-B3FF-BF5967758AD9}" sibTransId="{E99DDE28-5DEC-F341-9803-A7E0A6F6ED19}"/>
    <dgm:cxn modelId="{22A2ED8C-BB62-FB4B-AD82-7A971DF1B1F2}" type="presOf" srcId="{87F2662F-1B83-EB47-92CE-EEFDFA9CD7E6}" destId="{8FB8FB7D-B18B-6D47-AA36-EBF20DDFCA5C}" srcOrd="0" destOrd="0" presId="urn:microsoft.com/office/officeart/2005/8/layout/radial5"/>
    <dgm:cxn modelId="{7943B0A1-9A92-7E47-91DC-4D162F8E1EB0}" type="presOf" srcId="{EC8FD670-10B1-BC47-B342-861C68E896B4}" destId="{E5662830-8F1F-1E4D-A573-CFB145DBBE98}" srcOrd="0" destOrd="0" presId="urn:microsoft.com/office/officeart/2005/8/layout/radial5"/>
    <dgm:cxn modelId="{C63A7FA6-E5AE-BF48-93D6-E8048003A6E7}" type="presOf" srcId="{9BE5BDFB-C17B-B148-A7BE-724E2D16F141}" destId="{4E4B6EEB-3D10-F643-9338-4B707863E6F4}" srcOrd="0" destOrd="0" presId="urn:microsoft.com/office/officeart/2005/8/layout/radial5"/>
    <dgm:cxn modelId="{6FB8FAAE-D1ED-5949-80E0-1202680CC691}" type="presOf" srcId="{BEB96B90-4867-CD45-A56B-201D55D80703}" destId="{3E28BE09-EC1E-484E-B872-6865FA382102}" srcOrd="1" destOrd="0" presId="urn:microsoft.com/office/officeart/2005/8/layout/radial5"/>
    <dgm:cxn modelId="{0C8965E0-4FBC-2144-9D1D-2026C137310B}" srcId="{5C2C1212-9282-AB4A-AA16-1F3516E7148A}" destId="{EC8FD670-10B1-BC47-B342-861C68E896B4}" srcOrd="3" destOrd="0" parTransId="{AF46D62B-A7D7-0C44-997A-98CE2BB06DBA}" sibTransId="{D83FC130-64E6-404A-8A5B-AED3E9D22B35}"/>
    <dgm:cxn modelId="{FB1AF0E3-0BAA-974C-BB7B-0F18748CDABB}" type="presOf" srcId="{7D8BF7C3-8B14-F14D-B3FF-BF5967758AD9}" destId="{26DAD92D-0580-8C40-90F6-FEEFE32C5B93}" srcOrd="0" destOrd="0" presId="urn:microsoft.com/office/officeart/2005/8/layout/radial5"/>
    <dgm:cxn modelId="{CEFF6CEB-21F8-7A42-98AE-3315E9D5CA9B}" type="presOf" srcId="{BEB96B90-4867-CD45-A56B-201D55D80703}" destId="{67CDC602-D7DF-C842-9681-041BAC83DA73}" srcOrd="0" destOrd="0" presId="urn:microsoft.com/office/officeart/2005/8/layout/radial5"/>
    <dgm:cxn modelId="{4A3202A7-CE87-994E-9AF8-072AEB90DB1B}" type="presParOf" srcId="{14E3C066-A342-5E4A-A1F2-FBC078F04DAF}" destId="{BA089B8F-7AE5-4F4B-BF2F-683C6CDA3120}" srcOrd="0" destOrd="0" presId="urn:microsoft.com/office/officeart/2005/8/layout/radial5"/>
    <dgm:cxn modelId="{BD6926CA-E1A1-844E-9CDA-BF47EC303D73}" type="presParOf" srcId="{14E3C066-A342-5E4A-A1F2-FBC078F04DAF}" destId="{67CDC602-D7DF-C842-9681-041BAC83DA73}" srcOrd="1" destOrd="0" presId="urn:microsoft.com/office/officeart/2005/8/layout/radial5"/>
    <dgm:cxn modelId="{B6F64A24-3C67-8B41-B664-735D18B81DEF}" type="presParOf" srcId="{67CDC602-D7DF-C842-9681-041BAC83DA73}" destId="{3E28BE09-EC1E-484E-B872-6865FA382102}" srcOrd="0" destOrd="0" presId="urn:microsoft.com/office/officeart/2005/8/layout/radial5"/>
    <dgm:cxn modelId="{E21DA59C-D82B-2F45-8583-4CBF33BB107C}" type="presParOf" srcId="{14E3C066-A342-5E4A-A1F2-FBC078F04DAF}" destId="{2B5855B3-A5F0-7F4C-949C-B02AE09C2E63}" srcOrd="2" destOrd="0" presId="urn:microsoft.com/office/officeart/2005/8/layout/radial5"/>
    <dgm:cxn modelId="{6D751195-AFC0-454E-94E1-6211E42CE2BA}" type="presParOf" srcId="{14E3C066-A342-5E4A-A1F2-FBC078F04DAF}" destId="{8FB8FB7D-B18B-6D47-AA36-EBF20DDFCA5C}" srcOrd="3" destOrd="0" presId="urn:microsoft.com/office/officeart/2005/8/layout/radial5"/>
    <dgm:cxn modelId="{287A7D92-C045-4E41-8341-3EADDB8B79A8}" type="presParOf" srcId="{8FB8FB7D-B18B-6D47-AA36-EBF20DDFCA5C}" destId="{7C706A3A-0E21-3242-836C-1D0EE247F369}" srcOrd="0" destOrd="0" presId="urn:microsoft.com/office/officeart/2005/8/layout/radial5"/>
    <dgm:cxn modelId="{6FCFD511-0FC1-CC4F-8D95-32AD41EFEC9C}" type="presParOf" srcId="{14E3C066-A342-5E4A-A1F2-FBC078F04DAF}" destId="{4E4B6EEB-3D10-F643-9338-4B707863E6F4}" srcOrd="4" destOrd="0" presId="urn:microsoft.com/office/officeart/2005/8/layout/radial5"/>
    <dgm:cxn modelId="{46DE02E6-DDEA-C84E-87B8-9FCE75615781}" type="presParOf" srcId="{14E3C066-A342-5E4A-A1F2-FBC078F04DAF}" destId="{26DAD92D-0580-8C40-90F6-FEEFE32C5B93}" srcOrd="5" destOrd="0" presId="urn:microsoft.com/office/officeart/2005/8/layout/radial5"/>
    <dgm:cxn modelId="{A22A1C74-7CB7-334A-AFC6-602DE055FEE5}" type="presParOf" srcId="{26DAD92D-0580-8C40-90F6-FEEFE32C5B93}" destId="{2D481771-77AC-884D-9C4B-824E1B623D3E}" srcOrd="0" destOrd="0" presId="urn:microsoft.com/office/officeart/2005/8/layout/radial5"/>
    <dgm:cxn modelId="{88843676-C3F0-1548-997B-D181FE608BE8}" type="presParOf" srcId="{14E3C066-A342-5E4A-A1F2-FBC078F04DAF}" destId="{55EFD826-EECA-1B45-9BC8-745CBFC2E2ED}" srcOrd="6" destOrd="0" presId="urn:microsoft.com/office/officeart/2005/8/layout/radial5"/>
    <dgm:cxn modelId="{5127A056-8DAF-8249-B75B-9CF106A086C8}" type="presParOf" srcId="{14E3C066-A342-5E4A-A1F2-FBC078F04DAF}" destId="{1F20DD46-0DE6-DB40-9ABC-8E194DB78ED4}" srcOrd="7" destOrd="0" presId="urn:microsoft.com/office/officeart/2005/8/layout/radial5"/>
    <dgm:cxn modelId="{F7987C06-76B3-8447-80A6-2B2CBEFE0091}" type="presParOf" srcId="{1F20DD46-0DE6-DB40-9ABC-8E194DB78ED4}" destId="{179985F5-CF23-E04A-B779-DFA4A5815D17}" srcOrd="0" destOrd="0" presId="urn:microsoft.com/office/officeart/2005/8/layout/radial5"/>
    <dgm:cxn modelId="{1E880AAE-2456-9F49-AB8F-E1429F927A7D}" type="presParOf" srcId="{14E3C066-A342-5E4A-A1F2-FBC078F04DAF}" destId="{E5662830-8F1F-1E4D-A573-CFB145DBBE98}" srcOrd="8" destOrd="0" presId="urn:microsoft.com/office/officeart/2005/8/layout/radial5"/>
  </dgm:cxnLst>
  <dgm:bg>
    <a:solidFill>
      <a:schemeClr val="accent2"/>
    </a:solidFill>
  </dgm:bg>
  <dgm:whole>
    <a:ln>
      <a:solidFill>
        <a:schemeClr val="accent1"/>
      </a:solidFill>
    </a:ln>
  </dgm:whole>
  <dgm:extLst>
    <a:ext uri="http://schemas.microsoft.com/office/drawing/2008/diagram">
      <dsp:dataModelExt xmlns:dsp="http://schemas.microsoft.com/office/drawing/2008/diagram" relId="rId2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40635E5-2891-E642-87F1-830D73D2560E}">
      <dsp:nvSpPr>
        <dsp:cNvPr id="0" name=""/>
        <dsp:cNvSpPr/>
      </dsp:nvSpPr>
      <dsp:spPr>
        <a:xfrm>
          <a:off x="1357915" y="416527"/>
          <a:ext cx="2770569" cy="2770569"/>
        </a:xfrm>
        <a:prstGeom prst="blockArc">
          <a:avLst>
            <a:gd name="adj1" fmla="val 10800000"/>
            <a:gd name="adj2" fmla="val 16200000"/>
            <a:gd name="adj3" fmla="val 4644"/>
          </a:avLst>
        </a:prstGeom>
        <a:solidFill>
          <a:schemeClr val="accent2">
            <a:tint val="60000"/>
            <a:hueOff val="0"/>
            <a:satOff val="0"/>
            <a:lumOff val="0"/>
            <a:alphaOff val="0"/>
          </a:schemeClr>
        </a:solidFill>
        <a:ln>
          <a:noFill/>
        </a:ln>
        <a:effectLst/>
      </dsp:spPr>
      <dsp:style>
        <a:lnRef idx="0">
          <a:scrgbClr r="0" g="0" b="0"/>
        </a:lnRef>
        <a:fillRef idx="1">
          <a:scrgbClr r="0" g="0" b="0"/>
        </a:fillRef>
        <a:effectRef idx="1">
          <a:scrgbClr r="0" g="0" b="0"/>
        </a:effectRef>
        <a:fontRef idx="minor">
          <a:schemeClr val="lt1"/>
        </a:fontRef>
      </dsp:style>
    </dsp:sp>
    <dsp:sp modelId="{19C29696-CDE7-7746-BC86-8255335BBED9}">
      <dsp:nvSpPr>
        <dsp:cNvPr id="0" name=""/>
        <dsp:cNvSpPr/>
      </dsp:nvSpPr>
      <dsp:spPr>
        <a:xfrm>
          <a:off x="1357915" y="416527"/>
          <a:ext cx="2770569" cy="2770569"/>
        </a:xfrm>
        <a:prstGeom prst="blockArc">
          <a:avLst>
            <a:gd name="adj1" fmla="val 5400000"/>
            <a:gd name="adj2" fmla="val 10800000"/>
            <a:gd name="adj3" fmla="val 4644"/>
          </a:avLst>
        </a:prstGeom>
        <a:solidFill>
          <a:schemeClr val="accent2">
            <a:tint val="60000"/>
            <a:hueOff val="0"/>
            <a:satOff val="0"/>
            <a:lumOff val="0"/>
            <a:alphaOff val="0"/>
          </a:schemeClr>
        </a:solidFill>
        <a:ln>
          <a:noFill/>
        </a:ln>
        <a:effectLst/>
      </dsp:spPr>
      <dsp:style>
        <a:lnRef idx="0">
          <a:scrgbClr r="0" g="0" b="0"/>
        </a:lnRef>
        <a:fillRef idx="1">
          <a:scrgbClr r="0" g="0" b="0"/>
        </a:fillRef>
        <a:effectRef idx="1">
          <a:scrgbClr r="0" g="0" b="0"/>
        </a:effectRef>
        <a:fontRef idx="minor">
          <a:schemeClr val="lt1"/>
        </a:fontRef>
      </dsp:style>
    </dsp:sp>
    <dsp:sp modelId="{8180E9CD-D16C-2F45-87F8-5CCDA215CBE4}">
      <dsp:nvSpPr>
        <dsp:cNvPr id="0" name=""/>
        <dsp:cNvSpPr/>
      </dsp:nvSpPr>
      <dsp:spPr>
        <a:xfrm>
          <a:off x="1357915" y="416527"/>
          <a:ext cx="2770569" cy="2770569"/>
        </a:xfrm>
        <a:prstGeom prst="blockArc">
          <a:avLst>
            <a:gd name="adj1" fmla="val 0"/>
            <a:gd name="adj2" fmla="val 5400000"/>
            <a:gd name="adj3" fmla="val 4644"/>
          </a:avLst>
        </a:prstGeom>
        <a:solidFill>
          <a:schemeClr val="accent2">
            <a:tint val="60000"/>
            <a:hueOff val="0"/>
            <a:satOff val="0"/>
            <a:lumOff val="0"/>
            <a:alphaOff val="0"/>
          </a:schemeClr>
        </a:solidFill>
        <a:ln>
          <a:noFill/>
        </a:ln>
        <a:effectLst/>
      </dsp:spPr>
      <dsp:style>
        <a:lnRef idx="0">
          <a:scrgbClr r="0" g="0" b="0"/>
        </a:lnRef>
        <a:fillRef idx="1">
          <a:scrgbClr r="0" g="0" b="0"/>
        </a:fillRef>
        <a:effectRef idx="1">
          <a:scrgbClr r="0" g="0" b="0"/>
        </a:effectRef>
        <a:fontRef idx="minor">
          <a:schemeClr val="lt1"/>
        </a:fontRef>
      </dsp:style>
    </dsp:sp>
    <dsp:sp modelId="{B9AAFDE9-3579-3A4D-8FA7-C247E3BFF92F}">
      <dsp:nvSpPr>
        <dsp:cNvPr id="0" name=""/>
        <dsp:cNvSpPr/>
      </dsp:nvSpPr>
      <dsp:spPr>
        <a:xfrm>
          <a:off x="1357915" y="416527"/>
          <a:ext cx="2770569" cy="2770569"/>
        </a:xfrm>
        <a:prstGeom prst="blockArc">
          <a:avLst>
            <a:gd name="adj1" fmla="val 16200000"/>
            <a:gd name="adj2" fmla="val 0"/>
            <a:gd name="adj3" fmla="val 4644"/>
          </a:avLst>
        </a:prstGeom>
        <a:solidFill>
          <a:schemeClr val="accent2">
            <a:tint val="60000"/>
            <a:hueOff val="0"/>
            <a:satOff val="0"/>
            <a:lumOff val="0"/>
            <a:alphaOff val="0"/>
          </a:schemeClr>
        </a:solidFill>
        <a:ln>
          <a:noFill/>
        </a:ln>
        <a:effectLst/>
      </dsp:spPr>
      <dsp:style>
        <a:lnRef idx="0">
          <a:scrgbClr r="0" g="0" b="0"/>
        </a:lnRef>
        <a:fillRef idx="1">
          <a:scrgbClr r="0" g="0" b="0"/>
        </a:fillRef>
        <a:effectRef idx="1">
          <a:scrgbClr r="0" g="0" b="0"/>
        </a:effectRef>
        <a:fontRef idx="minor">
          <a:schemeClr val="lt1"/>
        </a:fontRef>
      </dsp:style>
    </dsp:sp>
    <dsp:sp modelId="{458A1614-080C-8E4A-AB91-CE4F6D09C586}">
      <dsp:nvSpPr>
        <dsp:cNvPr id="0" name=""/>
        <dsp:cNvSpPr/>
      </dsp:nvSpPr>
      <dsp:spPr>
        <a:xfrm>
          <a:off x="2104950" y="1163563"/>
          <a:ext cx="1276498" cy="1276498"/>
        </a:xfrm>
        <a:prstGeom prst="ellipse">
          <a:avLst/>
        </a:prstGeom>
        <a:solidFill>
          <a:schemeClr val="lt1">
            <a:hueOff val="0"/>
            <a:satOff val="0"/>
            <a:lumOff val="0"/>
            <a:alphaOff val="0"/>
          </a:schemeClr>
        </a:solidFill>
        <a:ln w="19050" cap="flat" cmpd="sng" algn="ctr">
          <a:solidFill>
            <a:schemeClr val="accent2">
              <a:shade val="80000"/>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21590" tIns="21590" rIns="21590" bIns="21590" numCol="1" spcCol="1270" anchor="ctr" anchorCtr="0">
          <a:noAutofit/>
        </a:bodyPr>
        <a:lstStyle/>
        <a:p>
          <a:pPr marL="0" lvl="0" indent="0" algn="ctr" defTabSz="755650">
            <a:lnSpc>
              <a:spcPct val="90000"/>
            </a:lnSpc>
            <a:spcBef>
              <a:spcPct val="0"/>
            </a:spcBef>
            <a:spcAft>
              <a:spcPct val="35000"/>
            </a:spcAft>
            <a:buNone/>
          </a:pPr>
          <a:r>
            <a:rPr lang="en-GB" sz="1700" kern="1200"/>
            <a:t>managing emotions</a:t>
          </a:r>
        </a:p>
      </dsp:txBody>
      <dsp:txXfrm>
        <a:off x="2291889" y="1350502"/>
        <a:ext cx="902620" cy="902620"/>
      </dsp:txXfrm>
    </dsp:sp>
    <dsp:sp modelId="{9611A4E5-8A77-3948-9AD1-A0116A120C74}">
      <dsp:nvSpPr>
        <dsp:cNvPr id="0" name=""/>
        <dsp:cNvSpPr/>
      </dsp:nvSpPr>
      <dsp:spPr>
        <a:xfrm>
          <a:off x="2296425" y="1920"/>
          <a:ext cx="893549" cy="893549"/>
        </a:xfrm>
        <a:prstGeom prst="ellipse">
          <a:avLst/>
        </a:prstGeom>
        <a:solidFill>
          <a:schemeClr val="lt1">
            <a:hueOff val="0"/>
            <a:satOff val="0"/>
            <a:lumOff val="0"/>
            <a:alphaOff val="0"/>
          </a:schemeClr>
        </a:solidFill>
        <a:ln w="19050" cap="flat" cmpd="sng" algn="ctr">
          <a:solidFill>
            <a:schemeClr val="accent2">
              <a:shade val="80000"/>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GB" sz="700" kern="1200"/>
            <a:t>communication</a:t>
          </a:r>
        </a:p>
        <a:p>
          <a:pPr marL="0" lvl="0" indent="0" algn="ctr" defTabSz="311150">
            <a:lnSpc>
              <a:spcPct val="90000"/>
            </a:lnSpc>
            <a:spcBef>
              <a:spcPct val="0"/>
            </a:spcBef>
            <a:spcAft>
              <a:spcPct val="35000"/>
            </a:spcAft>
            <a:buNone/>
          </a:pPr>
          <a:r>
            <a:rPr lang="en-GB" sz="700" kern="1200"/>
            <a:t>stratgeis </a:t>
          </a:r>
        </a:p>
      </dsp:txBody>
      <dsp:txXfrm>
        <a:off x="2427282" y="132777"/>
        <a:ext cx="631835" cy="631835"/>
      </dsp:txXfrm>
    </dsp:sp>
    <dsp:sp modelId="{9A788133-883F-D843-BDDA-98EEFC0614A3}">
      <dsp:nvSpPr>
        <dsp:cNvPr id="0" name=""/>
        <dsp:cNvSpPr/>
      </dsp:nvSpPr>
      <dsp:spPr>
        <a:xfrm>
          <a:off x="3649542" y="1355037"/>
          <a:ext cx="893549" cy="893549"/>
        </a:xfrm>
        <a:prstGeom prst="ellipse">
          <a:avLst/>
        </a:prstGeom>
        <a:solidFill>
          <a:schemeClr val="lt1">
            <a:hueOff val="0"/>
            <a:satOff val="0"/>
            <a:lumOff val="0"/>
            <a:alphaOff val="0"/>
          </a:schemeClr>
        </a:solidFill>
        <a:ln w="19050" cap="flat" cmpd="sng" algn="ctr">
          <a:solidFill>
            <a:schemeClr val="accent2">
              <a:shade val="80000"/>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GB" sz="700" kern="1200"/>
            <a:t>Proactive organisational</a:t>
          </a:r>
        </a:p>
        <a:p>
          <a:pPr marL="0" lvl="0" indent="0" algn="ctr" defTabSz="311150">
            <a:lnSpc>
              <a:spcPct val="90000"/>
            </a:lnSpc>
            <a:spcBef>
              <a:spcPct val="0"/>
            </a:spcBef>
            <a:spcAft>
              <a:spcPct val="35000"/>
            </a:spcAft>
            <a:buNone/>
          </a:pPr>
          <a:r>
            <a:rPr lang="en-GB" sz="700" kern="1200"/>
            <a:t>approach</a:t>
          </a:r>
        </a:p>
      </dsp:txBody>
      <dsp:txXfrm>
        <a:off x="3780399" y="1485894"/>
        <a:ext cx="631835" cy="631835"/>
      </dsp:txXfrm>
    </dsp:sp>
    <dsp:sp modelId="{B3450595-B3B2-4046-BBFA-1EEBF056A3B4}">
      <dsp:nvSpPr>
        <dsp:cNvPr id="0" name=""/>
        <dsp:cNvSpPr/>
      </dsp:nvSpPr>
      <dsp:spPr>
        <a:xfrm>
          <a:off x="2296425" y="2708155"/>
          <a:ext cx="893549" cy="893549"/>
        </a:xfrm>
        <a:prstGeom prst="ellipse">
          <a:avLst/>
        </a:prstGeom>
        <a:solidFill>
          <a:schemeClr val="lt1">
            <a:hueOff val="0"/>
            <a:satOff val="0"/>
            <a:lumOff val="0"/>
            <a:alphaOff val="0"/>
          </a:schemeClr>
        </a:solidFill>
        <a:ln w="19050" cap="flat" cmpd="sng" algn="ctr">
          <a:solidFill>
            <a:schemeClr val="accent2">
              <a:shade val="80000"/>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GB" sz="700" kern="1200"/>
            <a:t>Well-being </a:t>
          </a:r>
        </a:p>
      </dsp:txBody>
      <dsp:txXfrm>
        <a:off x="2427282" y="2839012"/>
        <a:ext cx="631835" cy="631835"/>
      </dsp:txXfrm>
    </dsp:sp>
    <dsp:sp modelId="{240A85C7-72AB-5B48-AD23-FEAA57E32785}">
      <dsp:nvSpPr>
        <dsp:cNvPr id="0" name=""/>
        <dsp:cNvSpPr/>
      </dsp:nvSpPr>
      <dsp:spPr>
        <a:xfrm>
          <a:off x="943308" y="1355037"/>
          <a:ext cx="893549" cy="893549"/>
        </a:xfrm>
        <a:prstGeom prst="ellipse">
          <a:avLst/>
        </a:prstGeom>
        <a:solidFill>
          <a:schemeClr val="lt1">
            <a:hueOff val="0"/>
            <a:satOff val="0"/>
            <a:lumOff val="0"/>
            <a:alphaOff val="0"/>
          </a:schemeClr>
        </a:solidFill>
        <a:ln w="19050" cap="flat" cmpd="sng" algn="ctr">
          <a:solidFill>
            <a:schemeClr val="accent2">
              <a:shade val="80000"/>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GB" sz="700" kern="1200"/>
            <a:t>Team-building </a:t>
          </a:r>
        </a:p>
      </dsp:txBody>
      <dsp:txXfrm>
        <a:off x="1074165" y="1485894"/>
        <a:ext cx="631835" cy="631835"/>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3478475-F58A-4742-A223-1B16C303206B}">
      <dsp:nvSpPr>
        <dsp:cNvPr id="0" name=""/>
        <dsp:cNvSpPr/>
      </dsp:nvSpPr>
      <dsp:spPr>
        <a:xfrm>
          <a:off x="1511940" y="368940"/>
          <a:ext cx="2462518" cy="2462518"/>
        </a:xfrm>
        <a:prstGeom prst="blockArc">
          <a:avLst>
            <a:gd name="adj1" fmla="val 10800000"/>
            <a:gd name="adj2" fmla="val 16200000"/>
            <a:gd name="adj3" fmla="val 4639"/>
          </a:avLst>
        </a:prstGeom>
        <a:solidFill>
          <a:schemeClr val="accent2">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78195192-6E84-A349-8CC4-6EF2FCD8E9B2}">
      <dsp:nvSpPr>
        <dsp:cNvPr id="0" name=""/>
        <dsp:cNvSpPr/>
      </dsp:nvSpPr>
      <dsp:spPr>
        <a:xfrm>
          <a:off x="1511940" y="368940"/>
          <a:ext cx="2462518" cy="2462518"/>
        </a:xfrm>
        <a:prstGeom prst="blockArc">
          <a:avLst>
            <a:gd name="adj1" fmla="val 5400000"/>
            <a:gd name="adj2" fmla="val 10800000"/>
            <a:gd name="adj3" fmla="val 4639"/>
          </a:avLst>
        </a:prstGeom>
        <a:solidFill>
          <a:schemeClr val="accent2">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BBA20430-DD50-6D47-B216-CC044D084642}">
      <dsp:nvSpPr>
        <dsp:cNvPr id="0" name=""/>
        <dsp:cNvSpPr/>
      </dsp:nvSpPr>
      <dsp:spPr>
        <a:xfrm>
          <a:off x="1511940" y="368940"/>
          <a:ext cx="2462518" cy="2462518"/>
        </a:xfrm>
        <a:prstGeom prst="blockArc">
          <a:avLst>
            <a:gd name="adj1" fmla="val 0"/>
            <a:gd name="adj2" fmla="val 5400000"/>
            <a:gd name="adj3" fmla="val 4639"/>
          </a:avLst>
        </a:prstGeom>
        <a:solidFill>
          <a:schemeClr val="accent2">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60D481F9-391F-D14A-9D0D-A73B77492881}">
      <dsp:nvSpPr>
        <dsp:cNvPr id="0" name=""/>
        <dsp:cNvSpPr/>
      </dsp:nvSpPr>
      <dsp:spPr>
        <a:xfrm>
          <a:off x="1511940" y="368940"/>
          <a:ext cx="2462518" cy="2462518"/>
        </a:xfrm>
        <a:prstGeom prst="blockArc">
          <a:avLst>
            <a:gd name="adj1" fmla="val 16200000"/>
            <a:gd name="adj2" fmla="val 0"/>
            <a:gd name="adj3" fmla="val 4639"/>
          </a:avLst>
        </a:prstGeom>
        <a:solidFill>
          <a:schemeClr val="accent2">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E263643E-0F0B-CF47-94B0-765FF9D7D16C}">
      <dsp:nvSpPr>
        <dsp:cNvPr id="0" name=""/>
        <dsp:cNvSpPr/>
      </dsp:nvSpPr>
      <dsp:spPr>
        <a:xfrm>
          <a:off x="2176611" y="1033611"/>
          <a:ext cx="1133177" cy="1133177"/>
        </a:xfrm>
        <a:prstGeom prst="ellipse">
          <a:avLst/>
        </a:prstGeom>
        <a:gradFill rotWithShape="1">
          <a:gsLst>
            <a:gs pos="0">
              <a:schemeClr val="accent4">
                <a:lumMod val="110000"/>
                <a:satMod val="105000"/>
                <a:tint val="67000"/>
              </a:schemeClr>
            </a:gs>
            <a:gs pos="50000">
              <a:schemeClr val="accent4">
                <a:lumMod val="105000"/>
                <a:satMod val="103000"/>
                <a:tint val="73000"/>
              </a:schemeClr>
            </a:gs>
            <a:gs pos="100000">
              <a:schemeClr val="accent4">
                <a:lumMod val="105000"/>
                <a:satMod val="109000"/>
                <a:tint val="81000"/>
              </a:schemeClr>
            </a:gs>
          </a:gsLst>
          <a:lin ang="5400000" scaled="0"/>
        </a:gradFill>
        <a:ln w="6350" cap="flat" cmpd="sng" algn="ctr">
          <a:solidFill>
            <a:schemeClr val="accent4"/>
          </a:solidFill>
          <a:prstDash val="solid"/>
          <a:miter lim="800000"/>
        </a:ln>
        <a:effectLst/>
      </dsp:spPr>
      <dsp:style>
        <a:lnRef idx="1">
          <a:schemeClr val="accent4"/>
        </a:lnRef>
        <a:fillRef idx="2">
          <a:schemeClr val="accent4"/>
        </a:fillRef>
        <a:effectRef idx="1">
          <a:schemeClr val="accent4"/>
        </a:effectRef>
        <a:fontRef idx="minor">
          <a:schemeClr val="dk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US" sz="800" kern="1200"/>
            <a:t>Transformational </a:t>
          </a:r>
          <a:r>
            <a:rPr lang="en-US" sz="800" b="0" kern="1200" cap="none" spc="0">
              <a:ln w="0"/>
              <a:solidFill>
                <a:schemeClr val="tx1"/>
              </a:solidFill>
              <a:effectLst>
                <a:outerShdw blurRad="38100" dist="19050" dir="2700000" algn="tl" rotWithShape="0">
                  <a:schemeClr val="dk1">
                    <a:alpha val="40000"/>
                  </a:schemeClr>
                </a:outerShdw>
              </a:effectLst>
            </a:rPr>
            <a:t>Leadership</a:t>
          </a:r>
          <a:r>
            <a:rPr lang="en-US" sz="800" kern="1200"/>
            <a:t> </a:t>
          </a:r>
          <a:endParaRPr lang="en-GB" sz="800" kern="1200"/>
        </a:p>
      </dsp:txBody>
      <dsp:txXfrm>
        <a:off x="2342561" y="1199561"/>
        <a:ext cx="801277" cy="801277"/>
      </dsp:txXfrm>
    </dsp:sp>
    <dsp:sp modelId="{85294F19-46EB-E44C-B5D8-EAD62361038A}">
      <dsp:nvSpPr>
        <dsp:cNvPr id="0" name=""/>
        <dsp:cNvSpPr/>
      </dsp:nvSpPr>
      <dsp:spPr>
        <a:xfrm>
          <a:off x="2346587" y="884"/>
          <a:ext cx="793224" cy="793224"/>
        </a:xfrm>
        <a:prstGeom prst="ellipse">
          <a:avLst/>
        </a:prstGeom>
        <a:gradFill rotWithShape="1">
          <a:gsLst>
            <a:gs pos="0">
              <a:schemeClr val="accent6">
                <a:lumMod val="110000"/>
                <a:satMod val="105000"/>
                <a:tint val="67000"/>
              </a:schemeClr>
            </a:gs>
            <a:gs pos="50000">
              <a:schemeClr val="accent6">
                <a:lumMod val="105000"/>
                <a:satMod val="103000"/>
                <a:tint val="73000"/>
              </a:schemeClr>
            </a:gs>
            <a:gs pos="100000">
              <a:schemeClr val="accent6">
                <a:lumMod val="105000"/>
                <a:satMod val="109000"/>
                <a:tint val="81000"/>
              </a:schemeClr>
            </a:gs>
          </a:gsLst>
          <a:lin ang="5400000" scaled="0"/>
        </a:gradFill>
        <a:ln w="6350" cap="flat" cmpd="sng" algn="ctr">
          <a:solidFill>
            <a:schemeClr val="accent6"/>
          </a:solidFill>
          <a:prstDash val="solid"/>
          <a:miter lim="800000"/>
        </a:ln>
        <a:effectLst/>
      </dsp:spPr>
      <dsp:style>
        <a:lnRef idx="1">
          <a:schemeClr val="accent6"/>
        </a:lnRef>
        <a:fillRef idx="2">
          <a:schemeClr val="accent6"/>
        </a:fillRef>
        <a:effectRef idx="1">
          <a:schemeClr val="accent6"/>
        </a:effectRef>
        <a:fontRef idx="minor">
          <a:schemeClr val="dk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a:t>Modeling the way</a:t>
          </a:r>
        </a:p>
      </dsp:txBody>
      <dsp:txXfrm>
        <a:off x="2462752" y="117049"/>
        <a:ext cx="560894" cy="560894"/>
      </dsp:txXfrm>
    </dsp:sp>
    <dsp:sp modelId="{84EEA238-E44F-3E4B-AFB6-B3F66A01823A}">
      <dsp:nvSpPr>
        <dsp:cNvPr id="0" name=""/>
        <dsp:cNvSpPr/>
      </dsp:nvSpPr>
      <dsp:spPr>
        <a:xfrm>
          <a:off x="3549290" y="1203587"/>
          <a:ext cx="793224" cy="793224"/>
        </a:xfrm>
        <a:prstGeom prst="ellipse">
          <a:avLst/>
        </a:prstGeom>
        <a:gradFill rotWithShape="1">
          <a:gsLst>
            <a:gs pos="0">
              <a:schemeClr val="accent6">
                <a:lumMod val="110000"/>
                <a:satMod val="105000"/>
                <a:tint val="67000"/>
              </a:schemeClr>
            </a:gs>
            <a:gs pos="50000">
              <a:schemeClr val="accent6">
                <a:lumMod val="105000"/>
                <a:satMod val="103000"/>
                <a:tint val="73000"/>
              </a:schemeClr>
            </a:gs>
            <a:gs pos="100000">
              <a:schemeClr val="accent6">
                <a:lumMod val="105000"/>
                <a:satMod val="109000"/>
                <a:tint val="81000"/>
              </a:schemeClr>
            </a:gs>
          </a:gsLst>
          <a:lin ang="5400000" scaled="0"/>
        </a:gradFill>
        <a:ln w="6350" cap="flat" cmpd="sng" algn="ctr">
          <a:solidFill>
            <a:schemeClr val="accent6"/>
          </a:solidFill>
          <a:prstDash val="solid"/>
          <a:miter lim="800000"/>
        </a:ln>
        <a:effectLst/>
      </dsp:spPr>
      <dsp:style>
        <a:lnRef idx="1">
          <a:schemeClr val="accent6"/>
        </a:lnRef>
        <a:fillRef idx="2">
          <a:schemeClr val="accent6"/>
        </a:fillRef>
        <a:effectRef idx="1">
          <a:schemeClr val="accent6"/>
        </a:effectRef>
        <a:fontRef idx="minor">
          <a:schemeClr val="dk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a:t>Emopwering the heart</a:t>
          </a:r>
        </a:p>
      </dsp:txBody>
      <dsp:txXfrm>
        <a:off x="3665455" y="1319752"/>
        <a:ext cx="560894" cy="560894"/>
      </dsp:txXfrm>
    </dsp:sp>
    <dsp:sp modelId="{4C0799D0-F8C3-D948-921A-4D22A2D603AF}">
      <dsp:nvSpPr>
        <dsp:cNvPr id="0" name=""/>
        <dsp:cNvSpPr/>
      </dsp:nvSpPr>
      <dsp:spPr>
        <a:xfrm>
          <a:off x="2346587" y="2406290"/>
          <a:ext cx="793224" cy="793224"/>
        </a:xfrm>
        <a:prstGeom prst="ellipse">
          <a:avLst/>
        </a:prstGeom>
        <a:gradFill rotWithShape="1">
          <a:gsLst>
            <a:gs pos="0">
              <a:schemeClr val="accent6">
                <a:lumMod val="110000"/>
                <a:satMod val="105000"/>
                <a:tint val="67000"/>
              </a:schemeClr>
            </a:gs>
            <a:gs pos="50000">
              <a:schemeClr val="accent6">
                <a:lumMod val="105000"/>
                <a:satMod val="103000"/>
                <a:tint val="73000"/>
              </a:schemeClr>
            </a:gs>
            <a:gs pos="100000">
              <a:schemeClr val="accent6">
                <a:lumMod val="105000"/>
                <a:satMod val="109000"/>
                <a:tint val="81000"/>
              </a:schemeClr>
            </a:gs>
          </a:gsLst>
          <a:lin ang="5400000" scaled="0"/>
        </a:gradFill>
        <a:ln w="6350" cap="flat" cmpd="sng" algn="ctr">
          <a:solidFill>
            <a:schemeClr val="accent6"/>
          </a:solidFill>
          <a:prstDash val="solid"/>
          <a:miter lim="800000"/>
        </a:ln>
        <a:effectLst/>
      </dsp:spPr>
      <dsp:style>
        <a:lnRef idx="1">
          <a:schemeClr val="accent6"/>
        </a:lnRef>
        <a:fillRef idx="2">
          <a:schemeClr val="accent6"/>
        </a:fillRef>
        <a:effectRef idx="1">
          <a:schemeClr val="accent6"/>
        </a:effectRef>
        <a:fontRef idx="minor">
          <a:schemeClr val="dk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a:t>Inspiring a share vision </a:t>
          </a:r>
        </a:p>
      </dsp:txBody>
      <dsp:txXfrm>
        <a:off x="2462752" y="2522455"/>
        <a:ext cx="560894" cy="560894"/>
      </dsp:txXfrm>
    </dsp:sp>
    <dsp:sp modelId="{AE1124FC-DF50-A34F-9451-FDAE11DF02A9}">
      <dsp:nvSpPr>
        <dsp:cNvPr id="0" name=""/>
        <dsp:cNvSpPr/>
      </dsp:nvSpPr>
      <dsp:spPr>
        <a:xfrm>
          <a:off x="1143884" y="1203587"/>
          <a:ext cx="793224" cy="793224"/>
        </a:xfrm>
        <a:prstGeom prst="ellipse">
          <a:avLst/>
        </a:prstGeom>
        <a:gradFill rotWithShape="1">
          <a:gsLst>
            <a:gs pos="0">
              <a:schemeClr val="accent6">
                <a:lumMod val="110000"/>
                <a:satMod val="105000"/>
                <a:tint val="67000"/>
              </a:schemeClr>
            </a:gs>
            <a:gs pos="50000">
              <a:schemeClr val="accent6">
                <a:lumMod val="105000"/>
                <a:satMod val="103000"/>
                <a:tint val="73000"/>
              </a:schemeClr>
            </a:gs>
            <a:gs pos="100000">
              <a:schemeClr val="accent6">
                <a:lumMod val="105000"/>
                <a:satMod val="109000"/>
                <a:tint val="81000"/>
              </a:schemeClr>
            </a:gs>
          </a:gsLst>
          <a:lin ang="5400000" scaled="0"/>
        </a:gradFill>
        <a:ln w="6350" cap="flat" cmpd="sng" algn="ctr">
          <a:solidFill>
            <a:schemeClr val="accent6"/>
          </a:solidFill>
          <a:prstDash val="solid"/>
          <a:miter lim="800000"/>
        </a:ln>
        <a:effectLst/>
      </dsp:spPr>
      <dsp:style>
        <a:lnRef idx="1">
          <a:schemeClr val="accent6"/>
        </a:lnRef>
        <a:fillRef idx="2">
          <a:schemeClr val="accent6"/>
        </a:fillRef>
        <a:effectRef idx="1">
          <a:schemeClr val="accent6"/>
        </a:effectRef>
        <a:fontRef idx="minor">
          <a:schemeClr val="dk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a:t>Focusing on challenges </a:t>
          </a:r>
        </a:p>
      </dsp:txBody>
      <dsp:txXfrm>
        <a:off x="1260049" y="1319752"/>
        <a:ext cx="560894" cy="560894"/>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A089B8F-7AE5-4F4B-BF2F-683C6CDA3120}">
      <dsp:nvSpPr>
        <dsp:cNvPr id="0" name=""/>
        <dsp:cNvSpPr/>
      </dsp:nvSpPr>
      <dsp:spPr>
        <a:xfrm>
          <a:off x="1943995" y="1126329"/>
          <a:ext cx="942923" cy="773115"/>
        </a:xfrm>
        <a:prstGeom prst="ellipse">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US" sz="1200" b="1" kern="1200" cap="none" spc="0">
              <a:ln/>
              <a:solidFill>
                <a:schemeClr val="tx1"/>
              </a:solidFill>
              <a:effectLst/>
              <a:latin typeface="+mn-lt"/>
            </a:rPr>
            <a:t>Adaptive Leadership </a:t>
          </a:r>
          <a:endParaRPr lang="en-GB" sz="1200" b="1" kern="1200" cap="none" spc="0">
            <a:ln/>
            <a:solidFill>
              <a:schemeClr val="tx1"/>
            </a:solidFill>
            <a:effectLst/>
            <a:latin typeface="+mn-lt"/>
          </a:endParaRPr>
        </a:p>
      </dsp:txBody>
      <dsp:txXfrm>
        <a:off x="2082083" y="1239549"/>
        <a:ext cx="666747" cy="546675"/>
      </dsp:txXfrm>
    </dsp:sp>
    <dsp:sp modelId="{67CDC602-D7DF-C842-9681-041BAC83DA73}">
      <dsp:nvSpPr>
        <dsp:cNvPr id="0" name=""/>
        <dsp:cNvSpPr/>
      </dsp:nvSpPr>
      <dsp:spPr>
        <a:xfrm rot="16200000">
          <a:off x="2328417" y="831839"/>
          <a:ext cx="174078" cy="270382"/>
        </a:xfrm>
        <a:prstGeom prst="rightArrow">
          <a:avLst>
            <a:gd name="adj1" fmla="val 60000"/>
            <a:gd name="adj2" fmla="val 50000"/>
          </a:avLst>
        </a:prstGeom>
        <a:gradFill rotWithShape="0">
          <a:gsLst>
            <a:gs pos="0">
              <a:schemeClr val="accent2">
                <a:hueOff val="0"/>
                <a:satOff val="0"/>
                <a:lumOff val="0"/>
                <a:alphaOff val="0"/>
                <a:lumMod val="110000"/>
                <a:satMod val="105000"/>
                <a:tint val="67000"/>
              </a:schemeClr>
            </a:gs>
            <a:gs pos="50000">
              <a:schemeClr val="accent2">
                <a:hueOff val="0"/>
                <a:satOff val="0"/>
                <a:lumOff val="0"/>
                <a:alphaOff val="0"/>
                <a:lumMod val="105000"/>
                <a:satMod val="103000"/>
                <a:tint val="73000"/>
              </a:schemeClr>
            </a:gs>
            <a:gs pos="100000">
              <a:schemeClr val="accent2">
                <a:hueOff val="0"/>
                <a:satOff val="0"/>
                <a:lumOff val="0"/>
                <a:alphaOff val="0"/>
                <a:lumMod val="105000"/>
                <a:satMod val="109000"/>
                <a:tint val="81000"/>
              </a:schemeClr>
            </a:gs>
          </a:gsLst>
          <a:lin ang="5400000" scaled="0"/>
        </a:gradFill>
        <a:ln>
          <a:noFill/>
        </a:ln>
        <a:effectLst/>
      </dsp:spPr>
      <dsp:style>
        <a:lnRef idx="0">
          <a:scrgbClr r="0" g="0" b="0"/>
        </a:lnRef>
        <a:fillRef idx="2">
          <a:scrgbClr r="0" g="0" b="0"/>
        </a:fillRef>
        <a:effectRef idx="1">
          <a:scrgbClr r="0" g="0" b="0"/>
        </a:effectRef>
        <a:fontRef idx="minor">
          <a:schemeClr val="dk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endParaRPr lang="en-GB" sz="1100" b="1" kern="1200" cap="none" spc="0">
            <a:ln/>
            <a:solidFill>
              <a:schemeClr val="tx1"/>
            </a:solidFill>
            <a:effectLst/>
            <a:latin typeface="+mn-lt"/>
          </a:endParaRPr>
        </a:p>
      </dsp:txBody>
      <dsp:txXfrm>
        <a:off x="2354529" y="912027"/>
        <a:ext cx="121855" cy="162230"/>
      </dsp:txXfrm>
    </dsp:sp>
    <dsp:sp modelId="{2B5855B3-A5F0-7F4C-949C-B02AE09C2E63}">
      <dsp:nvSpPr>
        <dsp:cNvPr id="0" name=""/>
        <dsp:cNvSpPr/>
      </dsp:nvSpPr>
      <dsp:spPr>
        <a:xfrm>
          <a:off x="1887439" y="2636"/>
          <a:ext cx="1056034" cy="795242"/>
        </a:xfrm>
        <a:prstGeom prst="ellipse">
          <a:avLst/>
        </a:prstGeom>
        <a:gradFill rotWithShape="0">
          <a:gsLst>
            <a:gs pos="0">
              <a:schemeClr val="accent2">
                <a:hueOff val="0"/>
                <a:satOff val="0"/>
                <a:lumOff val="0"/>
                <a:alphaOff val="0"/>
                <a:lumMod val="110000"/>
                <a:satMod val="105000"/>
                <a:tint val="67000"/>
              </a:schemeClr>
            </a:gs>
            <a:gs pos="50000">
              <a:schemeClr val="accent2">
                <a:hueOff val="0"/>
                <a:satOff val="0"/>
                <a:lumOff val="0"/>
                <a:alphaOff val="0"/>
                <a:lumMod val="105000"/>
                <a:satMod val="103000"/>
                <a:tint val="73000"/>
              </a:schemeClr>
            </a:gs>
            <a:gs pos="100000">
              <a:schemeClr val="accent2">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b="1" kern="1200" cap="none" spc="0">
              <a:ln/>
              <a:solidFill>
                <a:schemeClr val="tx1"/>
              </a:solidFill>
              <a:effectLst/>
              <a:latin typeface="+mn-lt"/>
            </a:rPr>
            <a:t>Focus </a:t>
          </a:r>
        </a:p>
      </dsp:txBody>
      <dsp:txXfrm>
        <a:off x="2042092" y="119096"/>
        <a:ext cx="746728" cy="562322"/>
      </dsp:txXfrm>
    </dsp:sp>
    <dsp:sp modelId="{8FB8FB7D-B18B-6D47-AA36-EBF20DDFCA5C}">
      <dsp:nvSpPr>
        <dsp:cNvPr id="0" name=""/>
        <dsp:cNvSpPr/>
      </dsp:nvSpPr>
      <dsp:spPr>
        <a:xfrm>
          <a:off x="2921672" y="1377696"/>
          <a:ext cx="83724" cy="270382"/>
        </a:xfrm>
        <a:prstGeom prst="rightArrow">
          <a:avLst>
            <a:gd name="adj1" fmla="val 60000"/>
            <a:gd name="adj2" fmla="val 50000"/>
          </a:avLst>
        </a:prstGeom>
        <a:gradFill rotWithShape="0">
          <a:gsLst>
            <a:gs pos="0">
              <a:schemeClr val="accent2">
                <a:hueOff val="-485121"/>
                <a:satOff val="-27976"/>
                <a:lumOff val="2876"/>
                <a:alphaOff val="0"/>
                <a:lumMod val="110000"/>
                <a:satMod val="105000"/>
                <a:tint val="67000"/>
              </a:schemeClr>
            </a:gs>
            <a:gs pos="50000">
              <a:schemeClr val="accent2">
                <a:hueOff val="-485121"/>
                <a:satOff val="-27976"/>
                <a:lumOff val="2876"/>
                <a:alphaOff val="0"/>
                <a:lumMod val="105000"/>
                <a:satMod val="103000"/>
                <a:tint val="73000"/>
              </a:schemeClr>
            </a:gs>
            <a:gs pos="100000">
              <a:schemeClr val="accent2">
                <a:hueOff val="-485121"/>
                <a:satOff val="-27976"/>
                <a:lumOff val="2876"/>
                <a:alphaOff val="0"/>
                <a:lumMod val="105000"/>
                <a:satMod val="109000"/>
                <a:tint val="81000"/>
              </a:schemeClr>
            </a:gs>
          </a:gsLst>
          <a:lin ang="5400000" scaled="0"/>
        </a:gradFill>
        <a:ln>
          <a:noFill/>
        </a:ln>
        <a:effectLst/>
      </dsp:spPr>
      <dsp:style>
        <a:lnRef idx="0">
          <a:scrgbClr r="0" g="0" b="0"/>
        </a:lnRef>
        <a:fillRef idx="2">
          <a:scrgbClr r="0" g="0" b="0"/>
        </a:fillRef>
        <a:effectRef idx="1">
          <a:scrgbClr r="0" g="0" b="0"/>
        </a:effectRef>
        <a:fontRef idx="minor">
          <a:schemeClr val="dk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endParaRPr lang="en-GB" sz="1100" b="1" kern="1200" cap="none" spc="0">
            <a:ln/>
            <a:solidFill>
              <a:schemeClr val="tx1"/>
            </a:solidFill>
            <a:effectLst/>
            <a:latin typeface="+mn-lt"/>
          </a:endParaRPr>
        </a:p>
      </dsp:txBody>
      <dsp:txXfrm>
        <a:off x="2921672" y="1431772"/>
        <a:ext cx="58607" cy="162230"/>
      </dsp:txXfrm>
    </dsp:sp>
    <dsp:sp modelId="{4E4B6EEB-3D10-F643-9338-4B707863E6F4}">
      <dsp:nvSpPr>
        <dsp:cNvPr id="0" name=""/>
        <dsp:cNvSpPr/>
      </dsp:nvSpPr>
      <dsp:spPr>
        <a:xfrm>
          <a:off x="3044889" y="1115266"/>
          <a:ext cx="966394" cy="795242"/>
        </a:xfrm>
        <a:prstGeom prst="ellipse">
          <a:avLst/>
        </a:prstGeom>
        <a:gradFill rotWithShape="0">
          <a:gsLst>
            <a:gs pos="0">
              <a:schemeClr val="accent2">
                <a:hueOff val="-485121"/>
                <a:satOff val="-27976"/>
                <a:lumOff val="2876"/>
                <a:alphaOff val="0"/>
                <a:lumMod val="110000"/>
                <a:satMod val="105000"/>
                <a:tint val="67000"/>
              </a:schemeClr>
            </a:gs>
            <a:gs pos="50000">
              <a:schemeClr val="accent2">
                <a:hueOff val="-485121"/>
                <a:satOff val="-27976"/>
                <a:lumOff val="2876"/>
                <a:alphaOff val="0"/>
                <a:lumMod val="105000"/>
                <a:satMod val="103000"/>
                <a:tint val="73000"/>
              </a:schemeClr>
            </a:gs>
            <a:gs pos="100000">
              <a:schemeClr val="accent2">
                <a:hueOff val="-485121"/>
                <a:satOff val="-27976"/>
                <a:lumOff val="2876"/>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b="1" kern="1200" cap="none" spc="0">
              <a:ln/>
              <a:solidFill>
                <a:schemeClr val="tx1"/>
              </a:solidFill>
              <a:effectLst/>
              <a:latin typeface="+mn-lt"/>
            </a:rPr>
            <a:t>Timely Response </a:t>
          </a:r>
        </a:p>
      </dsp:txBody>
      <dsp:txXfrm>
        <a:off x="3186414" y="1231726"/>
        <a:ext cx="683344" cy="562322"/>
      </dsp:txXfrm>
    </dsp:sp>
    <dsp:sp modelId="{26DAD92D-0580-8C40-90F6-FEEFE32C5B93}">
      <dsp:nvSpPr>
        <dsp:cNvPr id="0" name=""/>
        <dsp:cNvSpPr/>
      </dsp:nvSpPr>
      <dsp:spPr>
        <a:xfrm rot="5400000">
          <a:off x="2328417" y="1923552"/>
          <a:ext cx="174078" cy="270382"/>
        </a:xfrm>
        <a:prstGeom prst="rightArrow">
          <a:avLst>
            <a:gd name="adj1" fmla="val 60000"/>
            <a:gd name="adj2" fmla="val 50000"/>
          </a:avLst>
        </a:prstGeom>
        <a:gradFill rotWithShape="0">
          <a:gsLst>
            <a:gs pos="0">
              <a:schemeClr val="accent2">
                <a:hueOff val="-970242"/>
                <a:satOff val="-55952"/>
                <a:lumOff val="5752"/>
                <a:alphaOff val="0"/>
                <a:lumMod val="110000"/>
                <a:satMod val="105000"/>
                <a:tint val="67000"/>
              </a:schemeClr>
            </a:gs>
            <a:gs pos="50000">
              <a:schemeClr val="accent2">
                <a:hueOff val="-970242"/>
                <a:satOff val="-55952"/>
                <a:lumOff val="5752"/>
                <a:alphaOff val="0"/>
                <a:lumMod val="105000"/>
                <a:satMod val="103000"/>
                <a:tint val="73000"/>
              </a:schemeClr>
            </a:gs>
            <a:gs pos="100000">
              <a:schemeClr val="accent2">
                <a:hueOff val="-970242"/>
                <a:satOff val="-55952"/>
                <a:lumOff val="5752"/>
                <a:alphaOff val="0"/>
                <a:lumMod val="105000"/>
                <a:satMod val="109000"/>
                <a:tint val="81000"/>
              </a:schemeClr>
            </a:gs>
          </a:gsLst>
          <a:lin ang="5400000" scaled="0"/>
        </a:gradFill>
        <a:ln>
          <a:noFill/>
        </a:ln>
        <a:effectLst/>
      </dsp:spPr>
      <dsp:style>
        <a:lnRef idx="0">
          <a:scrgbClr r="0" g="0" b="0"/>
        </a:lnRef>
        <a:fillRef idx="2">
          <a:scrgbClr r="0" g="0" b="0"/>
        </a:fillRef>
        <a:effectRef idx="1">
          <a:scrgbClr r="0" g="0" b="0"/>
        </a:effectRef>
        <a:fontRef idx="minor">
          <a:schemeClr val="dk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endParaRPr lang="en-GB" sz="1100" b="1" kern="1200" cap="none" spc="0">
            <a:ln/>
            <a:solidFill>
              <a:schemeClr val="tx1"/>
            </a:solidFill>
            <a:effectLst/>
            <a:latin typeface="+mn-lt"/>
          </a:endParaRPr>
        </a:p>
      </dsp:txBody>
      <dsp:txXfrm>
        <a:off x="2354529" y="1951517"/>
        <a:ext cx="121855" cy="162230"/>
      </dsp:txXfrm>
    </dsp:sp>
    <dsp:sp modelId="{55EFD826-EECA-1B45-9BC8-745CBFC2E2ED}">
      <dsp:nvSpPr>
        <dsp:cNvPr id="0" name=""/>
        <dsp:cNvSpPr/>
      </dsp:nvSpPr>
      <dsp:spPr>
        <a:xfrm>
          <a:off x="1897197" y="2227895"/>
          <a:ext cx="1036519" cy="795242"/>
        </a:xfrm>
        <a:prstGeom prst="ellipse">
          <a:avLst/>
        </a:prstGeom>
        <a:gradFill rotWithShape="0">
          <a:gsLst>
            <a:gs pos="0">
              <a:schemeClr val="accent2">
                <a:hueOff val="-970242"/>
                <a:satOff val="-55952"/>
                <a:lumOff val="5752"/>
                <a:alphaOff val="0"/>
                <a:lumMod val="110000"/>
                <a:satMod val="105000"/>
                <a:tint val="67000"/>
              </a:schemeClr>
            </a:gs>
            <a:gs pos="50000">
              <a:schemeClr val="accent2">
                <a:hueOff val="-970242"/>
                <a:satOff val="-55952"/>
                <a:lumOff val="5752"/>
                <a:alphaOff val="0"/>
                <a:lumMod val="105000"/>
                <a:satMod val="103000"/>
                <a:tint val="73000"/>
              </a:schemeClr>
            </a:gs>
            <a:gs pos="100000">
              <a:schemeClr val="accent2">
                <a:hueOff val="-970242"/>
                <a:satOff val="-55952"/>
                <a:lumOff val="5752"/>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b="1" kern="1200" cap="none" spc="0">
              <a:ln/>
              <a:solidFill>
                <a:schemeClr val="tx1"/>
              </a:solidFill>
              <a:effectLst/>
              <a:latin typeface="+mn-lt"/>
            </a:rPr>
            <a:t>Emotional Intelligence </a:t>
          </a:r>
        </a:p>
      </dsp:txBody>
      <dsp:txXfrm>
        <a:off x="2048992" y="2344355"/>
        <a:ext cx="732929" cy="562322"/>
      </dsp:txXfrm>
    </dsp:sp>
    <dsp:sp modelId="{1F20DD46-0DE6-DB40-9ABC-8E194DB78ED4}">
      <dsp:nvSpPr>
        <dsp:cNvPr id="0" name=""/>
        <dsp:cNvSpPr/>
      </dsp:nvSpPr>
      <dsp:spPr>
        <a:xfrm rot="10800000">
          <a:off x="1840157" y="1377696"/>
          <a:ext cx="73379" cy="270382"/>
        </a:xfrm>
        <a:prstGeom prst="rightArrow">
          <a:avLst>
            <a:gd name="adj1" fmla="val 60000"/>
            <a:gd name="adj2" fmla="val 50000"/>
          </a:avLst>
        </a:prstGeom>
        <a:gradFill rotWithShape="0">
          <a:gsLst>
            <a:gs pos="0">
              <a:schemeClr val="accent2">
                <a:hueOff val="-1455363"/>
                <a:satOff val="-83928"/>
                <a:lumOff val="8628"/>
                <a:alphaOff val="0"/>
                <a:lumMod val="110000"/>
                <a:satMod val="105000"/>
                <a:tint val="67000"/>
              </a:schemeClr>
            </a:gs>
            <a:gs pos="50000">
              <a:schemeClr val="accent2">
                <a:hueOff val="-1455363"/>
                <a:satOff val="-83928"/>
                <a:lumOff val="8628"/>
                <a:alphaOff val="0"/>
                <a:lumMod val="105000"/>
                <a:satMod val="103000"/>
                <a:tint val="73000"/>
              </a:schemeClr>
            </a:gs>
            <a:gs pos="100000">
              <a:schemeClr val="accent2">
                <a:hueOff val="-1455363"/>
                <a:satOff val="-83928"/>
                <a:lumOff val="8628"/>
                <a:alphaOff val="0"/>
                <a:lumMod val="105000"/>
                <a:satMod val="109000"/>
                <a:tint val="81000"/>
              </a:schemeClr>
            </a:gs>
          </a:gsLst>
          <a:lin ang="5400000" scaled="0"/>
        </a:gradFill>
        <a:ln>
          <a:noFill/>
        </a:ln>
        <a:effectLst/>
      </dsp:spPr>
      <dsp:style>
        <a:lnRef idx="0">
          <a:scrgbClr r="0" g="0" b="0"/>
        </a:lnRef>
        <a:fillRef idx="2">
          <a:scrgbClr r="0" g="0" b="0"/>
        </a:fillRef>
        <a:effectRef idx="1">
          <a:scrgbClr r="0" g="0" b="0"/>
        </a:effectRef>
        <a:fontRef idx="minor">
          <a:schemeClr val="dk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endParaRPr lang="en-GB" sz="1100" b="1" kern="1200" cap="none" spc="0">
            <a:ln/>
            <a:solidFill>
              <a:schemeClr val="tx1"/>
            </a:solidFill>
            <a:effectLst/>
            <a:latin typeface="+mn-lt"/>
          </a:endParaRPr>
        </a:p>
      </dsp:txBody>
      <dsp:txXfrm rot="10800000">
        <a:off x="1862171" y="1431772"/>
        <a:ext cx="51365" cy="162230"/>
      </dsp:txXfrm>
    </dsp:sp>
    <dsp:sp modelId="{E5662830-8F1F-1E4D-A573-CFB145DBBE98}">
      <dsp:nvSpPr>
        <dsp:cNvPr id="0" name=""/>
        <dsp:cNvSpPr/>
      </dsp:nvSpPr>
      <dsp:spPr>
        <a:xfrm>
          <a:off x="800110" y="1115266"/>
          <a:ext cx="1005433" cy="795242"/>
        </a:xfrm>
        <a:prstGeom prst="ellipse">
          <a:avLst/>
        </a:prstGeom>
        <a:gradFill rotWithShape="0">
          <a:gsLst>
            <a:gs pos="0">
              <a:schemeClr val="accent2">
                <a:hueOff val="-1455363"/>
                <a:satOff val="-83928"/>
                <a:lumOff val="8628"/>
                <a:alphaOff val="0"/>
                <a:lumMod val="110000"/>
                <a:satMod val="105000"/>
                <a:tint val="67000"/>
              </a:schemeClr>
            </a:gs>
            <a:gs pos="50000">
              <a:schemeClr val="accent2">
                <a:hueOff val="-1455363"/>
                <a:satOff val="-83928"/>
                <a:lumOff val="8628"/>
                <a:alphaOff val="0"/>
                <a:lumMod val="105000"/>
                <a:satMod val="103000"/>
                <a:tint val="73000"/>
              </a:schemeClr>
            </a:gs>
            <a:gs pos="100000">
              <a:schemeClr val="accent2">
                <a:hueOff val="-1455363"/>
                <a:satOff val="-83928"/>
                <a:lumOff val="8628"/>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b="1" kern="1200" cap="none" spc="0">
              <a:ln/>
              <a:solidFill>
                <a:schemeClr val="tx1"/>
              </a:solidFill>
              <a:effectLst/>
              <a:latin typeface="+mn-lt"/>
            </a:rPr>
            <a:t>Agility </a:t>
          </a:r>
        </a:p>
      </dsp:txBody>
      <dsp:txXfrm>
        <a:off x="947352" y="1231726"/>
        <a:ext cx="710949" cy="562322"/>
      </dsp:txXfrm>
    </dsp:sp>
  </dsp:spTree>
</dsp:drawing>
</file>

<file path=word/diagrams/layout1.xml><?xml version="1.0" encoding="utf-8"?>
<dgm:layoutDef xmlns:dgm="http://schemas.openxmlformats.org/drawingml/2006/diagram" xmlns:a="http://schemas.openxmlformats.org/drawingml/2006/main" uniqueId="urn:microsoft.com/office/officeart/2005/8/layout/radial6">
  <dgm:title val=""/>
  <dgm:desc val=""/>
  <dgm:catLst>
    <dgm:cat type="cycle" pri="9000"/>
    <dgm:cat type="relationship" pri="2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choose name="Name3">
          <dgm:if name="Name4" axis="ch ch" ptType="node node" st="1 1" cnt="1 0" func="cnt" op="lte" val="1">
            <dgm:alg type="cycle">
              <dgm:param type="stAng" val="90"/>
              <dgm:param type="spanAng" val="360"/>
              <dgm:param type="ctrShpMap" val="fNode"/>
            </dgm:alg>
          </dgm:if>
          <dgm:else name="Name5">
            <dgm:alg type="cycle">
              <dgm:param type="stAng" val="0"/>
              <dgm:param type="spanAng" val="360"/>
              <dgm:param type="ctrShpMap" val="fNode"/>
            </dgm:alg>
          </dgm:else>
        </dgm:choose>
      </dgm:if>
      <dgm:else name="Name6">
        <dgm:choose name="Name7">
          <dgm:if name="Name8" axis="ch ch" ptType="node node" st="1 1" cnt="1 0" func="cnt" op="lte" val="1">
            <dgm:alg type="cycle">
              <dgm:param type="stAng" val="-90"/>
              <dgm:param type="spanAng" val="360"/>
              <dgm:param type="ctrShpMap" val="fNode"/>
            </dgm:alg>
          </dgm:if>
          <dgm:else name="Name9">
            <dgm:alg type="cycle">
              <dgm:param type="stAng" val="0"/>
              <dgm:param type="spanAng" val="-360"/>
              <dgm:param type="ctrShpMap" val="fNode"/>
            </dgm:alg>
          </dgm:else>
        </dgm:choose>
      </dgm:else>
    </dgm:choose>
    <dgm:shape xmlns:r="http://schemas.openxmlformats.org/officeDocument/2006/relationships" r:blip="">
      <dgm:adjLst/>
    </dgm:shape>
    <dgm:presOf/>
    <dgm:choose name="Name10">
      <dgm:if name="Name11" func="var" arg="dir" op="equ" val="norm">
        <dgm:choose name="Name12">
          <dgm:if name="Name13"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des" forName="oneNode" refType="primFontSz" refFor="ch" refForName="centerShape" op="lte" fact="0.95"/>
              <dgm:constr type="diam" for="ch" forName="singleconn" refType="diam" op="equ" fact="-1"/>
              <dgm:constr type="h" for="ch" forName="singleconn" refType="w" refFor="ch" refForName="oneComp" fact="0.24"/>
              <dgm:constr type="w" for="ch" forName="dummya" refType="w" refFor="ch" refForName="oneComp" op="equ"/>
              <dgm:constr type="w" for="ch" forName="dummyb" refType="w" refFor="ch" refForName="oneComp" op="equ"/>
              <dgm:constr type="w" for="ch" forName="dummyc" refType="w" refFor="ch" refForName="oneComp" op="equ"/>
            </dgm:constrLst>
          </dgm:if>
          <dgm:else name="Name14">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forName="sibTrans" refType="diam" op="equ"/>
              <dgm:constr type="h" for="ch" forName="sibTrans" refType="w" refFor="ch" refForName="node" fact="0.24"/>
              <dgm:constr type="w" for="ch" forName="dummy" val="1"/>
            </dgm:constrLst>
          </dgm:else>
        </dgm:choose>
      </dgm:if>
      <dgm:else name="Name15">
        <dgm:choose name="Name16">
          <dgm:if name="Name17"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ch" forName="oneNode" refType="primFontSz" refFor="ch" refForName="centerShape" op="lte" fact="0.95"/>
              <dgm:constr type="diam" for="ch" forName="singleconn" refType="diam"/>
              <dgm:constr type="h" for="ch" forName="singleconn" refType="w" refFor="ch" refForName="oneComp" fact="0.24"/>
              <dgm:constr type="diam" for="ch" refType="diam" op="equ"/>
              <dgm:constr type="w" for="ch" forName="dummya" refType="w" refFor="ch" refForName="oneComp" op="equ"/>
              <dgm:constr type="w" for="ch" forName="dummyb" refType="w" refFor="ch" refForName="oneComp" op="equ"/>
              <dgm:constr type="w" for="ch" forName="dummyc" refType="w" refFor="ch" refForName="oneComp" op="equ"/>
            </dgm:constrLst>
          </dgm:if>
          <dgm:else name="Name18">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ptType="sibTrans" refType="diam" fact="-1"/>
              <dgm:constr type="h" for="ch" forName="sibTrans" refType="w" refFor="ch" refForName="node" fact="0.24"/>
              <dgm:constr type="diam" for="ch" refType="diam" op="equ" fact="-1"/>
              <dgm:constr type="w" for="ch" forName="dummy" val="1"/>
            </dgm:constrLst>
          </dgm:else>
        </dgm:choose>
      </dgm:else>
    </dgm:choose>
    <dgm:ruleLst>
      <dgm:rule type="diam" val="INF" fact="NaN" max="NaN"/>
    </dgm:ruleLst>
    <dgm:forEach name="Name19"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20" axis="ch">
        <dgm:forEach name="Name21" axis="self" ptType="node">
          <dgm:choose name="Name22">
            <dgm:if name="Name23" axis="par ch" ptType="node node" func="cnt" op="gt" val="1">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dummy">
                <dgm:alg type="sp"/>
                <dgm:shape xmlns:r="http://schemas.openxmlformats.org/officeDocument/2006/relationships" r:blip="">
                  <dgm:adjLst/>
                </dgm:shape>
                <dgm:presOf/>
                <dgm:constrLst>
                  <dgm:constr type="h" refType="w"/>
                </dgm:constrLst>
                <dgm:ruleLst/>
              </dgm:layoutNode>
              <dgm:forEach name="sibTransForEach" axis="followSib" ptType="sibTrans" hideLastTrans="0" cnt="1">
                <dgm:layoutNode name="sibTrans" styleLbl="sibTrans2D1">
                  <dgm:alg type="conn">
                    <dgm:param type="connRout" val="curve"/>
                    <dgm:param type="begPts" val="ctr"/>
                    <dgm:param type="endPts" val="ctr"/>
                    <dgm:param type="begSty" val="noArr"/>
                    <dgm:param type="endSty" val="noArr"/>
                    <dgm:param type="dstNode" val="node"/>
                  </dgm:alg>
                  <dgm:shape xmlns:r="http://schemas.openxmlformats.org/officeDocument/2006/relationships" type="conn" r:blip="" zOrderOff="-999">
                    <dgm:adjLst/>
                  </dgm:shape>
                  <dgm:presOf axis="self"/>
                  <dgm:constrLst>
                    <dgm:constr type="begPad"/>
                    <dgm:constr type="endPad"/>
                  </dgm:constrLst>
                  <dgm:ruleLst/>
                </dgm:layoutNode>
              </dgm:forEach>
            </dgm:if>
            <dgm:if name="Name24" axis="par ch" ptType="node node" func="cnt" op="equ" val="1">
              <dgm:layoutNode name="oneComp">
                <dgm:alg type="composite">
                  <dgm:param type="ar" val="1"/>
                </dgm:alg>
                <dgm:shape xmlns:r="http://schemas.openxmlformats.org/officeDocument/2006/relationships" r:blip="">
                  <dgm:adjLst/>
                </dgm:shape>
                <dgm:presOf/>
                <dgm:constrLst>
                  <dgm:constr type="h" refType="w"/>
                  <dgm:constr type="l" for="ch" forName="dummyConnPt" refType="w" fact="0.5"/>
                  <dgm:constr type="t" for="ch" forName="dummyConnPt" refType="w" fact="0.5"/>
                  <dgm:constr type="l" for="ch" forName="oneNode"/>
                  <dgm:constr type="t" for="ch" forName="oneNode"/>
                  <dgm:constr type="h" for="ch" forName="oneNode" refType="h"/>
                  <dgm:constr type="w" for="ch" forName="oneNode" refType="w"/>
                </dgm:constrLst>
                <dgm:ruleLst/>
                <dgm:layoutNode name="dummyConnPt" styleLbl="node1">
                  <dgm:alg type="sp"/>
                  <dgm:shape xmlns:r="http://schemas.openxmlformats.org/officeDocument/2006/relationships" r:blip="">
                    <dgm:adjLst/>
                  </dgm:shape>
                  <dgm:presOf/>
                  <dgm:constrLst>
                    <dgm:constr type="w" val="1"/>
                    <dgm:constr type="h" val="1"/>
                  </dgm:constrLst>
                  <dgm:ruleLst/>
                </dgm:layoutNode>
                <dgm:layoutNode name="on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dgm:layoutNode name="dummya">
                <dgm:alg type="sp"/>
                <dgm:shape xmlns:r="http://schemas.openxmlformats.org/officeDocument/2006/relationships" r:blip="">
                  <dgm:adjLst/>
                </dgm:shape>
                <dgm:presOf/>
                <dgm:constrLst>
                  <dgm:constr type="h" refType="w"/>
                </dgm:constrLst>
                <dgm:ruleLst/>
              </dgm:layoutNode>
              <dgm:layoutNode name="dummyb">
                <dgm:alg type="sp"/>
                <dgm:shape xmlns:r="http://schemas.openxmlformats.org/officeDocument/2006/relationships" r:blip="">
                  <dgm:adjLst/>
                </dgm:shape>
                <dgm:presOf/>
                <dgm:constrLst>
                  <dgm:constr type="h" refType="w"/>
                </dgm:constrLst>
                <dgm:ruleLst/>
              </dgm:layoutNode>
              <dgm:layoutNode name="dummyc">
                <dgm:alg type="sp"/>
                <dgm:shape xmlns:r="http://schemas.openxmlformats.org/officeDocument/2006/relationships" r:blip="">
                  <dgm:adjLst/>
                </dgm:shape>
                <dgm:presOf/>
                <dgm:constrLst>
                  <dgm:constr type="h" refType="w"/>
                </dgm:constrLst>
                <dgm:ruleLst/>
              </dgm:layoutNode>
              <dgm:forEach name="sibTransForEach1" axis="followSib" ptType="sibTrans" hideLastTrans="0" cnt="1">
                <dgm:layoutNode name="singleconn" styleLbl="sibTrans2D1">
                  <dgm:alg type="conn">
                    <dgm:param type="connRout" val="longCurve"/>
                    <dgm:param type="begPts" val="bCtr"/>
                    <dgm:param type="endPts" val="tCtr"/>
                    <dgm:param type="begSty" val="noArr"/>
                    <dgm:param type="endSty" val="noArr"/>
                    <dgm:param type="srcNode" val="dummyConnPt"/>
                    <dgm:param type="dstNode" val="dummyConnPt"/>
                  </dgm:alg>
                  <dgm:shape xmlns:r="http://schemas.openxmlformats.org/officeDocument/2006/relationships" type="conn" r:blip="" zOrderOff="-999">
                    <dgm:adjLst/>
                  </dgm:shape>
                  <dgm:presOf axis="self"/>
                  <dgm:constrLst>
                    <dgm:constr type="begPad"/>
                    <dgm:constr type="endPad"/>
                  </dgm:constrLst>
                  <dgm:ruleLst/>
                </dgm:layoutNode>
              </dgm:forEach>
            </dgm:if>
            <dgm:else name="Name25"/>
          </dgm:choose>
        </dgm:forEach>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radial6">
  <dgm:title val=""/>
  <dgm:desc val=""/>
  <dgm:catLst>
    <dgm:cat type="cycle" pri="9000"/>
    <dgm:cat type="relationship" pri="2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choose name="Name3">
          <dgm:if name="Name4" axis="ch ch" ptType="node node" st="1 1" cnt="1 0" func="cnt" op="lte" val="1">
            <dgm:alg type="cycle">
              <dgm:param type="stAng" val="90"/>
              <dgm:param type="spanAng" val="360"/>
              <dgm:param type="ctrShpMap" val="fNode"/>
            </dgm:alg>
          </dgm:if>
          <dgm:else name="Name5">
            <dgm:alg type="cycle">
              <dgm:param type="stAng" val="0"/>
              <dgm:param type="spanAng" val="360"/>
              <dgm:param type="ctrShpMap" val="fNode"/>
            </dgm:alg>
          </dgm:else>
        </dgm:choose>
      </dgm:if>
      <dgm:else name="Name6">
        <dgm:choose name="Name7">
          <dgm:if name="Name8" axis="ch ch" ptType="node node" st="1 1" cnt="1 0" func="cnt" op="lte" val="1">
            <dgm:alg type="cycle">
              <dgm:param type="stAng" val="-90"/>
              <dgm:param type="spanAng" val="360"/>
              <dgm:param type="ctrShpMap" val="fNode"/>
            </dgm:alg>
          </dgm:if>
          <dgm:else name="Name9">
            <dgm:alg type="cycle">
              <dgm:param type="stAng" val="0"/>
              <dgm:param type="spanAng" val="-360"/>
              <dgm:param type="ctrShpMap" val="fNode"/>
            </dgm:alg>
          </dgm:else>
        </dgm:choose>
      </dgm:else>
    </dgm:choose>
    <dgm:shape xmlns:r="http://schemas.openxmlformats.org/officeDocument/2006/relationships" r:blip="">
      <dgm:adjLst/>
    </dgm:shape>
    <dgm:presOf/>
    <dgm:choose name="Name10">
      <dgm:if name="Name11" func="var" arg="dir" op="equ" val="norm">
        <dgm:choose name="Name12">
          <dgm:if name="Name13"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des" forName="oneNode" refType="primFontSz" refFor="ch" refForName="centerShape" op="lte" fact="0.95"/>
              <dgm:constr type="diam" for="ch" forName="singleconn" refType="diam" op="equ" fact="-1"/>
              <dgm:constr type="h" for="ch" forName="singleconn" refType="w" refFor="ch" refForName="oneComp" fact="0.24"/>
              <dgm:constr type="w" for="ch" forName="dummya" refType="w" refFor="ch" refForName="oneComp" op="equ"/>
              <dgm:constr type="w" for="ch" forName="dummyb" refType="w" refFor="ch" refForName="oneComp" op="equ"/>
              <dgm:constr type="w" for="ch" forName="dummyc" refType="w" refFor="ch" refForName="oneComp" op="equ"/>
            </dgm:constrLst>
          </dgm:if>
          <dgm:else name="Name14">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forName="sibTrans" refType="diam" op="equ"/>
              <dgm:constr type="h" for="ch" forName="sibTrans" refType="w" refFor="ch" refForName="node" fact="0.24"/>
              <dgm:constr type="w" for="ch" forName="dummy" val="1"/>
            </dgm:constrLst>
          </dgm:else>
        </dgm:choose>
      </dgm:if>
      <dgm:else name="Name15">
        <dgm:choose name="Name16">
          <dgm:if name="Name17"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ch" forName="oneNode" refType="primFontSz" refFor="ch" refForName="centerShape" op="lte" fact="0.95"/>
              <dgm:constr type="diam" for="ch" forName="singleconn" refType="diam"/>
              <dgm:constr type="h" for="ch" forName="singleconn" refType="w" refFor="ch" refForName="oneComp" fact="0.24"/>
              <dgm:constr type="diam" for="ch" refType="diam" op="equ"/>
              <dgm:constr type="w" for="ch" forName="dummya" refType="w" refFor="ch" refForName="oneComp" op="equ"/>
              <dgm:constr type="w" for="ch" forName="dummyb" refType="w" refFor="ch" refForName="oneComp" op="equ"/>
              <dgm:constr type="w" for="ch" forName="dummyc" refType="w" refFor="ch" refForName="oneComp" op="equ"/>
            </dgm:constrLst>
          </dgm:if>
          <dgm:else name="Name18">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ptType="sibTrans" refType="diam" fact="-1"/>
              <dgm:constr type="h" for="ch" forName="sibTrans" refType="w" refFor="ch" refForName="node" fact="0.24"/>
              <dgm:constr type="diam" for="ch" refType="diam" op="equ" fact="-1"/>
              <dgm:constr type="w" for="ch" forName="dummy" val="1"/>
            </dgm:constrLst>
          </dgm:else>
        </dgm:choose>
      </dgm:else>
    </dgm:choose>
    <dgm:ruleLst>
      <dgm:rule type="diam" val="INF" fact="NaN" max="NaN"/>
    </dgm:ruleLst>
    <dgm:forEach name="Name19"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20" axis="ch">
        <dgm:forEach name="Name21" axis="self" ptType="node">
          <dgm:choose name="Name22">
            <dgm:if name="Name23" axis="par ch" ptType="node node" func="cnt" op="gt" val="1">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dummy">
                <dgm:alg type="sp"/>
                <dgm:shape xmlns:r="http://schemas.openxmlformats.org/officeDocument/2006/relationships" r:blip="">
                  <dgm:adjLst/>
                </dgm:shape>
                <dgm:presOf/>
                <dgm:constrLst>
                  <dgm:constr type="h" refType="w"/>
                </dgm:constrLst>
                <dgm:ruleLst/>
              </dgm:layoutNode>
              <dgm:forEach name="sibTransForEach" axis="followSib" ptType="sibTrans" hideLastTrans="0" cnt="1">
                <dgm:layoutNode name="sibTrans" styleLbl="sibTrans2D1">
                  <dgm:alg type="conn">
                    <dgm:param type="connRout" val="curve"/>
                    <dgm:param type="begPts" val="ctr"/>
                    <dgm:param type="endPts" val="ctr"/>
                    <dgm:param type="begSty" val="noArr"/>
                    <dgm:param type="endSty" val="noArr"/>
                    <dgm:param type="dstNode" val="node"/>
                  </dgm:alg>
                  <dgm:shape xmlns:r="http://schemas.openxmlformats.org/officeDocument/2006/relationships" type="conn" r:blip="" zOrderOff="-999">
                    <dgm:adjLst/>
                  </dgm:shape>
                  <dgm:presOf axis="self"/>
                  <dgm:constrLst>
                    <dgm:constr type="begPad"/>
                    <dgm:constr type="endPad"/>
                  </dgm:constrLst>
                  <dgm:ruleLst/>
                </dgm:layoutNode>
              </dgm:forEach>
            </dgm:if>
            <dgm:if name="Name24" axis="par ch" ptType="node node" func="cnt" op="equ" val="1">
              <dgm:layoutNode name="oneComp">
                <dgm:alg type="composite">
                  <dgm:param type="ar" val="1"/>
                </dgm:alg>
                <dgm:shape xmlns:r="http://schemas.openxmlformats.org/officeDocument/2006/relationships" r:blip="">
                  <dgm:adjLst/>
                </dgm:shape>
                <dgm:presOf/>
                <dgm:constrLst>
                  <dgm:constr type="h" refType="w"/>
                  <dgm:constr type="l" for="ch" forName="dummyConnPt" refType="w" fact="0.5"/>
                  <dgm:constr type="t" for="ch" forName="dummyConnPt" refType="w" fact="0.5"/>
                  <dgm:constr type="l" for="ch" forName="oneNode"/>
                  <dgm:constr type="t" for="ch" forName="oneNode"/>
                  <dgm:constr type="h" for="ch" forName="oneNode" refType="h"/>
                  <dgm:constr type="w" for="ch" forName="oneNode" refType="w"/>
                </dgm:constrLst>
                <dgm:ruleLst/>
                <dgm:layoutNode name="dummyConnPt" styleLbl="node1">
                  <dgm:alg type="sp"/>
                  <dgm:shape xmlns:r="http://schemas.openxmlformats.org/officeDocument/2006/relationships" r:blip="">
                    <dgm:adjLst/>
                  </dgm:shape>
                  <dgm:presOf/>
                  <dgm:constrLst>
                    <dgm:constr type="w" val="1"/>
                    <dgm:constr type="h" val="1"/>
                  </dgm:constrLst>
                  <dgm:ruleLst/>
                </dgm:layoutNode>
                <dgm:layoutNode name="on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dgm:layoutNode name="dummya">
                <dgm:alg type="sp"/>
                <dgm:shape xmlns:r="http://schemas.openxmlformats.org/officeDocument/2006/relationships" r:blip="">
                  <dgm:adjLst/>
                </dgm:shape>
                <dgm:presOf/>
                <dgm:constrLst>
                  <dgm:constr type="h" refType="w"/>
                </dgm:constrLst>
                <dgm:ruleLst/>
              </dgm:layoutNode>
              <dgm:layoutNode name="dummyb">
                <dgm:alg type="sp"/>
                <dgm:shape xmlns:r="http://schemas.openxmlformats.org/officeDocument/2006/relationships" r:blip="">
                  <dgm:adjLst/>
                </dgm:shape>
                <dgm:presOf/>
                <dgm:constrLst>
                  <dgm:constr type="h" refType="w"/>
                </dgm:constrLst>
                <dgm:ruleLst/>
              </dgm:layoutNode>
              <dgm:layoutNode name="dummyc">
                <dgm:alg type="sp"/>
                <dgm:shape xmlns:r="http://schemas.openxmlformats.org/officeDocument/2006/relationships" r:blip="">
                  <dgm:adjLst/>
                </dgm:shape>
                <dgm:presOf/>
                <dgm:constrLst>
                  <dgm:constr type="h" refType="w"/>
                </dgm:constrLst>
                <dgm:ruleLst/>
              </dgm:layoutNode>
              <dgm:forEach name="sibTransForEach1" axis="followSib" ptType="sibTrans" hideLastTrans="0" cnt="1">
                <dgm:layoutNode name="singleconn" styleLbl="sibTrans2D1">
                  <dgm:alg type="conn">
                    <dgm:param type="connRout" val="longCurve"/>
                    <dgm:param type="begPts" val="bCtr"/>
                    <dgm:param type="endPts" val="tCtr"/>
                    <dgm:param type="begSty" val="noArr"/>
                    <dgm:param type="endSty" val="noArr"/>
                    <dgm:param type="srcNode" val="dummyConnPt"/>
                    <dgm:param type="dstNode" val="dummyConnPt"/>
                  </dgm:alg>
                  <dgm:shape xmlns:r="http://schemas.openxmlformats.org/officeDocument/2006/relationships" type="conn" r:blip="" zOrderOff="-999">
                    <dgm:adjLst/>
                  </dgm:shape>
                  <dgm:presOf axis="self"/>
                  <dgm:constrLst>
                    <dgm:constr type="begPad"/>
                    <dgm:constr type="endPad"/>
                  </dgm:constrLst>
                  <dgm:ruleLst/>
                </dgm:layoutNode>
              </dgm:forEach>
            </dgm:if>
            <dgm:else name="Name25"/>
          </dgm:choose>
        </dgm:forEach>
      </dgm:forEach>
    </dgm:forEach>
  </dgm:layoutNode>
</dgm:layoutDef>
</file>

<file path=word/diagrams/layout3.xml><?xml version="1.0" encoding="utf-8"?>
<dgm:layoutDef xmlns:dgm="http://schemas.openxmlformats.org/drawingml/2006/diagram" xmlns:a="http://schemas.openxmlformats.org/drawingml/2006/main" uniqueId="urn:microsoft.com/office/officeart/2005/8/layout/radial5">
  <dgm:title val=""/>
  <dgm:desc val=""/>
  <dgm:catLst>
    <dgm:cat type="relationship" pri="23000"/>
    <dgm:cat type="cycle" pri="1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alg type="cycle">
          <dgm:param type="stAng" val="0"/>
          <dgm:param type="spanAng" val="360"/>
          <dgm:param type="ctrShpMap" val="fNode"/>
        </dgm:alg>
      </dgm:if>
      <dgm:else name="Name3">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parTrans" refType="w" refFor="ch" refForName="centerShape" fact="0.4"/>
      <dgm:constr type="w" for="ch" forName="node" refType="w" refFor="ch" refForName="centerShape" op="equ" fact="1.25"/>
      <dgm:constr type="sp" refType="w" refFor="ch" refForName="centerShape" op="equ" fact="0.4"/>
      <dgm:constr type="sibSp" refType="w" refFor="ch" refForName="node" fact="0.3"/>
      <dgm:constr type="primFontSz" for="ch" forName="centerShape" val="65"/>
      <dgm:constr type="primFontSz" for="des" forName="node" op="equ" val="65"/>
      <dgm:constr type="primFontSz" for="des" forName="node" refType="primFontSz" refFor="ch" refForName="centerShape" op="lte"/>
      <dgm:constr type="primFontSz" for="des" forName="connectorText" op="equ" val="55"/>
      <dgm:constr type="primFontSz" for="des" forName="connectorText" refType="primFontSz" refFor="ch" refForName="centerShape" op="lte" fact="0.8"/>
      <dgm:constr type="primFontSz" for="des" forName="connectorText" refType="primFontSz" refFor="des" refForName="node" op="lte"/>
    </dgm:constrLst>
    <dgm:choose name="Name4">
      <dgm:if name="Name5" axis="ch ch" ptType="node node" st="1 1" cnt="1 0" func="cnt" op="lte" val="6">
        <dgm:ruleLst>
          <dgm:rule type="w" for="ch" forName="node" val="NaN" fact="1" max="NaN"/>
        </dgm:ruleLst>
      </dgm:if>
      <dgm:if name="Name6" axis="ch ch" ptType="node node" st="1 1" cnt="1 0" func="cnt" op="lte" val="8">
        <dgm:ruleLst>
          <dgm:rule type="w" for="ch" forName="node" val="NaN" fact="0.9" max="NaN"/>
        </dgm:ruleLst>
      </dgm:if>
      <dgm:if name="Name7" axis="ch ch" ptType="node node" st="1 1" cnt="1 0" func="cnt" op="lte" val="10">
        <dgm:ruleLst>
          <dgm:rule type="w" for="ch" forName="node" val="NaN" fact="0.8" max="NaN"/>
        </dgm:ruleLst>
      </dgm:if>
      <dgm:if name="Name8" axis="ch ch" ptType="node node" st="1 1" cnt="1 0" func="cnt" op="lte" val="12">
        <dgm:ruleLst>
          <dgm:rule type="w" for="ch" forName="node" val="NaN" fact="0.7" max="NaN"/>
        </dgm:ruleLst>
      </dgm:if>
      <dgm:if name="Name9" axis="ch ch" ptType="node node" st="1 1" cnt="1 0" func="cnt" op="lte" val="14">
        <dgm:ruleLst>
          <dgm:rule type="w" for="ch" forName="node" val="NaN" fact="0.6" max="NaN"/>
        </dgm:ruleLst>
      </dgm:if>
      <dgm:else name="Name10">
        <dgm:ruleLst>
          <dgm:rule type="w" for="ch" forName="node" val="NaN" fact="0.5" max="NaN"/>
        </dgm:ruleLst>
      </dgm:else>
    </dgm:choose>
    <dgm:forEach name="Name11"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12" axis="ch">
        <dgm:forEach name="Name13" axis="self" ptType="parTrans">
          <dgm:layoutNode name="parTrans" styleLbl="sibTrans2D1">
            <dgm:alg type="conn">
              <dgm:param type="begPts" val="auto"/>
              <dgm:param type="endPts" val="auto"/>
            </dgm:alg>
            <dgm:shape xmlns:r="http://schemas.openxmlformats.org/officeDocument/2006/relationships" type="conn" r:blip="">
              <dgm:adjLst/>
            </dgm:shape>
            <dgm:presOf axis="self"/>
            <dgm:constrLst>
              <dgm:constr type="h" refType="w" fact="0.85"/>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name="Name14"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w" val="INF" fact="NaN" max="NaN"/>
              <dgm:rule type="primFontSz" val="5" fact="NaN" max="NaN"/>
            </dgm:ruleLst>
          </dgm:layoutNod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2">
  <dgm:title val=""/>
  <dgm:desc val=""/>
  <dgm:catLst>
    <dgm:cat type="simple" pri="10200"/>
  </dgm:catLst>
  <dgm:scene3d>
    <a:camera prst="orthographicFront"/>
    <a:lightRig rig="threePt" dir="t"/>
  </dgm:scene3d>
  <dgm:styleLbl name="node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ln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vennNode1">
    <dgm:scene3d>
      <a:camera prst="orthographicFront"/>
      <a:lightRig rig="threePt" dir="t"/>
    </dgm:scene3d>
    <dgm:sp3d/>
    <dgm:txPr/>
    <dgm:style>
      <a:lnRef idx="3">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1">
        <a:scrgbClr r="0" g="0" b="0"/>
      </a:effectRef>
      <a:fontRef idx="minor">
        <a:schemeClr val="lt1"/>
      </a:fontRef>
    </dgm:style>
  </dgm:styleLbl>
  <dgm:styleLbl name="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f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Ste12</b:Tag>
    <b:SourceType>Book</b:SourceType>
    <b:Guid>{46271EAD-A11C-9E47-85AF-F9050C01BED2}</b:Guid>
    <b:Title>Developing people and organisations</b:Title>
    <b:Publisher>Kogan Page Publishers</b:Publisher>
    <b:Year>2012</b:Year>
    <b:Author>
      <b:Author>
        <b:NameList>
          <b:Person>
            <b:Last>Stewart</b:Last>
            <b:First>J</b:First>
          </b:Person>
          <b:Person>
            <b:Last>Rogers</b:Last>
            <b:First>P</b:First>
          </b:Person>
          <b:Person>
            <b:Last>eds</b:Last>
          </b:Person>
        </b:NameList>
      </b:Author>
    </b:Author>
    <b:RefOrder>1</b:RefOrder>
  </b:Source>
  <b:Source>
    <b:Tag>Sta07</b:Tag>
    <b:SourceType>Book</b:SourceType>
    <b:Guid>{3BA8BA34-0720-484E-B737-5C87283E1329}</b:Guid>
    <b:Title>Guide to organisation design: Creating high-performing and adaptable enterprises</b:Title>
    <b:Publisher>John Wiley &amp; Sons</b:Publisher>
    <b:Year>2007</b:Year>
    <b:Author>
      <b:Author>
        <b:NameList>
          <b:Person>
            <b:Last>Stanford</b:Last>
            <b:First>N</b:First>
          </b:Person>
        </b:NameList>
      </b:Author>
    </b:Author>
    <b:Volume>10</b:Volume>
    <b:RefOrder>3</b:RefOrder>
  </b:Source>
  <b:Source>
    <b:Tag>Eic15</b:Tag>
    <b:SourceType>Book</b:SourceType>
    <b:Guid>{F419E4CB-D1B3-834B-B513-C04E636F2B5E}</b:Guid>
    <b:Title>Twenty-two ways to develop leadership in staff managers</b:Title>
    <b:Publisher>Center for Creative leadership</b:Publisher>
    <b:Year>2015</b:Year>
    <b:Author>
      <b:Author>
        <b:NameList>
          <b:Person>
            <b:Last>Eichinger</b:Last>
            <b:First>R</b:First>
          </b:Person>
          <b:Person>
            <b:Last>Lombardo</b:Last>
            <b:First>M</b:First>
          </b:Person>
        </b:NameList>
      </b:Author>
    </b:Author>
    <b:RefOrder>2</b:RefOrder>
  </b:Source>
  <b:Source>
    <b:Tag>Ree161</b:Tag>
    <b:SourceType>Book</b:SourceType>
    <b:Guid>{41DB9005-33D0-BF43-9329-6B25713B9B81}</b:Guid>
    <b:Title>Leading, managing and developing people</b:Title>
    <b:Publisher>Kogan Page Publishers</b:Publisher>
    <b:Year>2016</b:Year>
    <b:Author>
      <b:Author>
        <b:NameList>
          <b:Person>
            <b:Last>Rees</b:Last>
            <b:First>G</b:First>
          </b:Person>
          <b:Person>
            <b:Last>French</b:Last>
            <b:First>R</b:First>
          </b:Person>
          <b:Person>
            <b:Last>eds </b:Last>
          </b:Person>
        </b:NameList>
      </b:Author>
    </b:Author>
    <b:RefOrder>4</b:RefOrder>
  </b:Source>
  <b:Source>
    <b:Tag>Tik16</b:Tag>
    <b:SourceType>InternetSite</b:SourceType>
    <b:Guid>{C7C1A30E-A11F-B245-877A-4BC2489D215C}</b:Guid>
    <b:Title>About TikTok</b:Title>
    <b:Year>2016</b:Year>
    <b:URL>https://www.tiktok.com/about?lang=en</b:URL>
    <b:YearAccessed>2023</b:YearAccessed>
    <b:MonthAccessed>Apirl</b:MonthAccessed>
    <b:Author>
      <b:Author>
        <b:NameList>
          <b:Person>
            <b:Last>TikTok</b:Last>
          </b:Person>
        </b:NameList>
      </b:Author>
    </b:Author>
    <b:InternetSiteTitle>tiktok.com</b:InternetSiteTitle>
    <b:Month>September</b:Month>
    <b:Day>31</b:Day>
    <b:RefOrder>7</b:RefOrder>
  </b:Source>
  <b:Source>
    <b:Tag>BBC23</b:Tag>
    <b:SourceType>InternetSite</b:SourceType>
    <b:Guid>{E546CAE9-CBD7-E64A-AA94-60C5C7209295}</b:Guid>
    <b:Title>US lawmakers line up attack TikTok at CEO hearing </b:Title>
    <b:URL>https://www.bbc.co.uk/news/live/world-us-canada-65042782</b:URL>
    <b:Year>2023</b:Year>
    <b:YearAccessed>2023</b:YearAccessed>
    <b:MonthAccessed>March</b:MonthAccessed>
    <b:Author>
      <b:Author>
        <b:NameList>
          <b:Person>
            <b:Last>BBC</b:Last>
            <b:First>News</b:First>
          </b:Person>
        </b:NameList>
      </b:Author>
    </b:Author>
    <b:InternetSiteTitle>BBC News</b:InternetSiteTitle>
    <b:ProductionCompany>BBC NEWS </b:ProductionCompany>
    <b:Month>March</b:Month>
    <b:Day>23</b:Day>
    <b:RefOrder>8</b:RefOrder>
  </b:Source>
  <b:Source>
    <b:Tag>You23</b:Tag>
    <b:SourceType>InternetSite</b:SourceType>
    <b:Guid>{E41A2F9E-712D-3E49-82C8-4E0330F9A951}</b:Guid>
    <b:Title>TikTok CEO Shou ZI testifies in US Congress hearing on data privacy </b:Title>
    <b:URL>https://www.youtube.com/live/uNjG7j6ukpQ?feature=share</b:URL>
    <b:Year>2023</b:Year>
    <b:YearAccessed>2023</b:YearAccessed>
    <b:MonthAccessed>March</b:MonthAccessed>
    <b:InternetSiteTitle>DW News </b:InternetSiteTitle>
    <b:ProductionCompany>DW News</b:ProductionCompany>
    <b:Month>March</b:Month>
    <b:Day>23</b:Day>
    <b:Author>
      <b:Author>
        <b:NameList>
          <b:Person>
            <b:Last>YouTube </b:Last>
          </b:Person>
        </b:NameList>
      </b:Author>
    </b:Author>
    <b:RefOrder>9</b:RefOrder>
  </b:Source>
  <b:Source>
    <b:Tag>Mei13</b:Tag>
    <b:SourceType>Book</b:SourceType>
    <b:Guid>{C723E44F-E179-C14B-A25C-E4C8A509F584}</b:Guid>
    <b:Title>Strategic Human Resource Development</b:Title>
    <b:Publisher>Germany: Springer</b:Publisher>
    <b:Year>2013</b:Year>
    <b:Author>
      <b:Author>
        <b:NameList>
          <b:Person>
            <b:Last>Meifert</b:Last>
            <b:Middle>T</b:Middle>
            <b:First>M</b:First>
          </b:Person>
        </b:NameList>
      </b:Author>
    </b:Author>
    <b:RefOrder>5</b:RefOrder>
  </b:Source>
  <b:Source>
    <b:Tag>Kib14</b:Tag>
    <b:SourceType>JournalArticle</b:SourceType>
    <b:Guid>{1AB0487A-5F13-1A4C-8FE2-F59619094379}</b:Guid>
    <b:Title>Effects of communication strategies on organizational performance </b:Title>
    <b:Publisher>European journal of business and management</b:Publisher>
    <b:Year>2014</b:Year>
    <b:JournalName>A case study of Kenya Ports Authority</b:JournalName>
    <b:Volume>6</b:Volume>
    <b:Issue>11</b:Issue>
    <b:Pages>6-10</b:Pages>
    <b:Author>
      <b:Author>
        <b:NameList>
          <b:Person>
            <b:Last>Kibe</b:Last>
            <b:Middle>W</b:Middle>
            <b:First>C</b:First>
          </b:Person>
        </b:NameList>
      </b:Author>
    </b:Author>
    <b:RefOrder>12</b:RefOrder>
  </b:Source>
  <b:Source>
    <b:Tag>Cao21</b:Tag>
    <b:SourceType>JournalArticle</b:SourceType>
    <b:Guid>{3088F237-ABE3-C34B-935A-994D42547961}</b:Guid>
    <b:Title>Research on Communication Strategy of Short Video Blogger on Tiktok Platform</b:Title>
    <b:JournalName>International Journal of Social Science and Education Research</b:JournalName>
    <b:Year>2021</b:Year>
    <b:Volume>4</b:Volume>
    <b:Issue>7</b:Issue>
    <b:Pages>42</b:Pages>
    <b:Author>
      <b:Author>
        <b:NameList>
          <b:Person>
            <b:Last>Cao</b:Last>
            <b:First>Z</b:First>
          </b:Person>
        </b:NameList>
      </b:Author>
    </b:Author>
    <b:RefOrder>13</b:RefOrder>
  </b:Source>
  <b:Source>
    <b:Tag>Vos12</b:Tag>
    <b:SourceType>JournalArticle</b:SourceType>
    <b:Guid>{C72FDA7E-1755-944D-A8B7-07E1E51608F0}</b:Guid>
    <b:Title>Reframing the classical approach to conceptual change: Preconceptions, misconceptions and synthetic models</b:Title>
    <b:JournalName>Second international handbook of science education</b:JournalName>
    <b:Year>2012</b:Year>
    <b:Pages>119-130</b:Pages>
    <b:Author>
      <b:Author>
        <b:NameList>
          <b:Person>
            <b:Last>Vosniadou</b:Last>
            <b:First>S</b:First>
          </b:Person>
        </b:NameList>
      </b:Author>
    </b:Author>
    <b:RefOrder>14</b:RefOrder>
  </b:Source>
  <b:Source>
    <b:Tag>Wil22</b:Tag>
    <b:SourceType>JournalArticle</b:SourceType>
    <b:Guid>{8E38B9BB-5788-1844-803F-9E6B8292CF1F}</b:Guid>
    <b:Title>Engaging stakeholders on TikTok: A multi‐level social media analysis of nonprofit Microvlogging</b:Title>
    <b:JournalName> Public Administration.</b:JournalName>
    <b:Year>2022</b:Year>
    <b:Author>
      <b:Author>
        <b:NameList>
          <b:Person>
            <b:Last>Wiley</b:Last>
            <b:First>K</b:First>
          </b:Person>
          <b:Person>
            <b:Last>Schwoerer</b:Last>
            <b:First>K</b:First>
          </b:Person>
          <b:Person>
            <b:Last>Richardson</b:Last>
            <b:First>M</b:First>
          </b:Person>
          <b:Person>
            <b:Last>Espinosa</b:Last>
            <b:Middle>B</b:Middle>
            <b:First>M</b:First>
          </b:Person>
        </b:NameList>
      </b:Author>
    </b:Author>
    <b:RefOrder>15</b:RefOrder>
  </b:Source>
  <b:Source>
    <b:Tag>Hup051</b:Tag>
    <b:SourceType>Book</b:SourceType>
    <b:Guid>{80517127-E2CE-3841-89D2-69F37E291A75}</b:Guid>
    <b:Title>The science of well-being</b:Title>
    <b:Year>2005</b:Year>
    <b:Publisher> Oxford University Press, USA</b:Publisher>
    <b:Author>
      <b:Author>
        <b:NameList>
          <b:Person>
            <b:Last>Huppert</b:Last>
            <b:Middle>A</b:Middle>
            <b:First>F</b:First>
          </b:Person>
          <b:Person>
            <b:Last>Baylis</b:Last>
            <b:First>N</b:First>
          </b:Person>
          <b:Person>
            <b:Last>Keverne</b:Last>
            <b:First>B</b:First>
          </b:Person>
          <b:Person>
            <b:Last>eds</b:Last>
          </b:Person>
        </b:NameList>
      </b:Author>
    </b:Author>
    <b:RefOrder>16</b:RefOrder>
  </b:Source>
  <b:Source>
    <b:Tag>Tan22</b:Tag>
    <b:SourceType>JournalArticle</b:SourceType>
    <b:Guid>{A7E2F8BA-36CB-1943-BDF7-FE641C4831EA}</b:Guid>
    <b:Title> Well-being in Using TikTok amongst Young People in China</b:Title>
    <b:Year>2022</b:Year>
    <b:Author>
      <b:Author>
        <b:NameList>
          <b:Person>
            <b:Last>Tang</b:Last>
            <b:First>L</b:First>
          </b:Person>
          <b:Person>
            <b:Last>Omar</b:Last>
            <b:First>S</b:First>
            <b:Middle>Z</b:Middle>
          </b:Person>
          <b:Person>
            <b:Last>Bolong</b:Last>
            <b:First>J</b:First>
          </b:Person>
          <b:Person>
            <b:Last>Zawawi</b:Last>
            <b:First>J.W.M</b:First>
          </b:Person>
        </b:NameList>
      </b:Author>
    </b:Author>
    <b:RefOrder>17</b:RefOrder>
  </b:Source>
  <b:Source>
    <b:Tag>Rob23</b:Tag>
    <b:SourceType>JournalArticle</b:SourceType>
    <b:Guid>{8E54D1F4-214B-B64E-8D6E-8E86F5195725}</b:Guid>
    <b:Title>Instagram and TikTok Flow States and Their Association with Psychological Well-Being</b:Title>
    <b:JournalName> Cyberpsychology, Behavior, and Social Networking</b:JournalName>
    <b:Year>2023</b:Year>
    <b:Volume>26</b:Volume>
    <b:Issue>2</b:Issue>
    <b:Pages>80-89</b:Pages>
    <b:Author>
      <b:Author>
        <b:NameList>
          <b:Person>
            <b:Last>Roberts</b:Last>
            <b:Middle>A</b:Middle>
            <b:First>J</b:First>
          </b:Person>
          <b:Person>
            <b:Last>David</b:Last>
            <b:Middle>E</b:Middle>
            <b:First>M</b:First>
          </b:Person>
        </b:NameList>
      </b:Author>
    </b:Author>
    <b:RefOrder>18</b:RefOrder>
  </b:Source>
  <b:Source>
    <b:Tag>Mul14</b:Tag>
    <b:SourceType>Book</b:SourceType>
    <b:Guid>{AED2102C-36BC-3848-A645-9720F95FC3C4}</b:Guid>
    <b:Title>Sport marketing 4th edition</b:Title>
    <b:Year>2014</b:Year>
    <b:Publisher>Human Kinetics</b:Publisher>
    <b:Author>
      <b:Author>
        <b:NameList>
          <b:Person>
            <b:Last>Mullin</b:Last>
            <b:Middle>J</b:Middle>
            <b:First>B</b:First>
          </b:Person>
          <b:Person>
            <b:Last>Hardy</b:Last>
            <b:First>S</b:First>
          </b:Person>
          <b:Person>
            <b:Last>Sutton</b:Last>
            <b:First>W</b:First>
          </b:Person>
        </b:NameList>
      </b:Author>
    </b:Author>
    <b:RefOrder>19</b:RefOrder>
  </b:Source>
  <b:Source>
    <b:Tag>Bof211</b:Tag>
    <b:SourceType>Book</b:SourceType>
    <b:Guid>{40CF3031-912B-BE4A-B704-BA0B06BF2FBD}</b:Guid>
    <b:Title>Renegades: Digital dance cultures from Dubsmash to TikTok</b:Title>
    <b:Publisher>Oxford University Press</b:Publisher>
    <b:Year>2021</b:Year>
    <b:Author>
      <b:Author>
        <b:NameList>
          <b:Person>
            <b:Last>Boffone </b:Last>
            <b:First>T</b:First>
          </b:Person>
        </b:NameList>
      </b:Author>
    </b:Author>
    <b:RefOrder>20</b:RefOrder>
  </b:Source>
  <b:Source>
    <b:Tag>Ash16</b:Tag>
    <b:SourceType>Book</b:SourceType>
    <b:Guid>{E84C324F-3E32-5349-9AB1-24EBB5C88429}</b:Guid>
    <b:Title>Managing emotions in the workplace</b:Title>
    <b:Publisher>Routledge</b:Publisher>
    <b:Year>2016</b:Year>
    <b:Author>
      <b:Author>
        <b:NameList>
          <b:Person>
            <b:Last>Ashkanasy</b:Last>
            <b:Middle>M</b:Middle>
            <b:First>N</b:First>
          </b:Person>
          <b:Person>
            <b:Last>Zerbe</b:Last>
            <b:Middle>J</b:Middle>
            <b:First>W</b:First>
          </b:Person>
          <b:Person>
            <b:Last>Hartel</b:Last>
            <b:Middle>E</b:Middle>
            <b:First>C</b:First>
          </b:Person>
        </b:NameList>
      </b:Author>
    </b:Author>
    <b:RefOrder>21</b:RefOrder>
  </b:Source>
  <b:Source>
    <b:Tag>Ara22</b:Tag>
    <b:SourceType>JournalArticle</b:SourceType>
    <b:Guid>{EE2EEF55-71E1-C44C-A334-CE7B71E92E56}</b:Guid>
    <b:Title>Influence of tiktok video advertisements on generation z’s behavior and purchase intention</b:Title>
    <b:JournalName>International Journal of Social and Management Studies</b:JournalName>
    <b:Year>2022</b:Year>
    <b:Volume>3</b:Volume>
    <b:Issue>2</b:Issue>
    <b:Pages>140-152</b:Pages>
    <b:Author>
      <b:Author>
        <b:NameList>
          <b:Person>
            <b:Last>Araujo</b:Last>
            <b:Middle>J</b:Middle>
            <b:First>C</b:First>
          </b:Person>
          <b:Person>
            <b:Last>Perater</b:Last>
            <b:Middle>A</b:Middle>
            <b:First>K</b:First>
          </b:Person>
          <b:Person>
            <b:Last>Quicho</b:Last>
            <b:Middle>M</b:Middle>
            <b:First>A</b:First>
          </b:Person>
          <b:Person>
            <b:Last>Etrata</b:Last>
            <b:First>A</b:First>
          </b:Person>
        </b:NameList>
      </b:Author>
    </b:Author>
    <b:RefOrder>22</b:RefOrder>
  </b:Source>
  <b:Source>
    <b:Tag>Ros91</b:Tag>
    <b:SourceType>Book</b:SourceType>
    <b:Guid>{66E98232-B3C4-C341-87F7-FB98ED6441DC}</b:Guid>
    <b:Title>Leadership for the twenty-first century</b:Title>
    <b:Year>1991</b:Year>
    <b:Publisher>Greenwood Publishing Group</b:Publisher>
    <b:Author>
      <b:Author>
        <b:NameList>
          <b:Person>
            <b:Last>Rost</b:Last>
            <b:Middle>C</b:Middle>
            <b:First>J</b:First>
          </b:Person>
        </b:NameList>
      </b:Author>
    </b:Author>
    <b:RefOrder>23</b:RefOrder>
  </b:Source>
  <b:Source>
    <b:Tag>Dem20</b:Tag>
    <b:SourceType>Book</b:SourceType>
    <b:Guid>{76838EEB-85E4-9E43-A188-F5B5C36E89F4}</b:Guid>
    <b:Title>A handbook of leadership styles</b:Title>
    <b:Publisher>Cambridge Scholars Publishing</b:Publisher>
    <b:Year>2020</b:Year>
    <b:Author>
      <b:Author>
        <b:NameList>
          <b:Person>
            <b:Last>Demirtas</b:Last>
            <b:First>O</b:First>
          </b:Person>
          <b:Person>
            <b:Last>ed </b:Last>
          </b:Person>
        </b:NameList>
      </b:Author>
    </b:Author>
    <b:RefOrder>24</b:RefOrder>
  </b:Source>
  <b:Source>
    <b:Tag>Gom14</b:Tag>
    <b:SourceType>JournalArticle</b:SourceType>
    <b:Guid>{F1C36EDA-0974-CB47-B3B6-8A09D9CF2F9F}</b:Guid>
    <b:Title>Transformational leadership: Theory, research and application to sports</b:Title>
    <b:Year>2014</b:Year>
    <b:JournalName>
		</b:JournalName>
    <b:Author>
      <b:Author>
        <b:NameList>
          <b:Person>
            <b:Last>Gomes</b:Last>
            <b:Middle>R</b:Middle>
            <b:First>A</b:First>
          </b:Person>
        </b:NameList>
      </b:Author>
    </b:Author>
    <b:RefOrder>25</b:RefOrder>
  </b:Source>
  <b:Source>
    <b:Tag>Lon14</b:Tag>
    <b:SourceType>JournalArticle</b:SourceType>
    <b:Guid>{BC8993F2-FF99-6044-B18E-CE463DC3F753}</b:Guid>
    <b:Title>Long, C.S., Yusof, W.M.M., Kowang, T.O. and Heng, L.H., 2014. The impact of transformational leadership style on job satisfaction</b:Title>
    <b:JournalName>World Applied Sciences Journal</b:JournalName>
    <b:Year>2014</b:Year>
    <b:Volume>29</b:Volume>
    <b:Issue>1</b:Issue>
    <b:Pages>117-124</b:Pages>
    <b:Author>
      <b:Author>
        <b:NameList>
          <b:Person>
            <b:Last>Long</b:Last>
            <b:Middle>S</b:Middle>
            <b:First>C</b:First>
          </b:Person>
          <b:Person>
            <b:Last> Yusof</b:Last>
            <b:Middle>M</b:Middle>
            <b:First>W</b:First>
          </b:Person>
          <b:Person>
            <b:Last>M</b:Last>
          </b:Person>
          <b:Person>
            <b:Last>Kowang</b:Last>
            <b:Middle>O</b:Middle>
            <b:First>T</b:First>
          </b:Person>
          <b:Person>
            <b:Last>Heng</b:Last>
            <b:Middle>H</b:Middle>
            <b:First>L</b:First>
          </b:Person>
        </b:NameList>
      </b:Author>
    </b:Author>
    <b:RefOrder>26</b:RefOrder>
  </b:Source>
  <b:Source>
    <b:Tag>Hei091</b:Tag>
    <b:SourceType>Book</b:SourceType>
    <b:Guid>{B55457D9-17C8-1B4B-9798-D67E7C5928CE}</b:Guid>
    <b:Title>The practice of adaptive leadership: Tools and tactics for changing your organization and the world</b:Title>
    <b:Year>2009</b:Year>
    <b:Publisher>Harvard business press.</b:Publisher>
    <b:Author>
      <b:Author>
        <b:NameList>
          <b:Person>
            <b:Last>Heifetz</b:Last>
            <b:Middle>A</b:Middle>
            <b:First>R</b:First>
          </b:Person>
          <b:Person>
            <b:Last>Heifetz</b:Last>
            <b:First>R</b:First>
          </b:Person>
          <b:Person>
            <b:Last>Grashow</b:Last>
            <b:First>A</b:First>
          </b:Person>
          <b:Person>
            <b:Last>Linsky</b:Last>
            <b:First>M</b:First>
          </b:Person>
        </b:NameList>
      </b:Author>
    </b:Author>
    <b:RefOrder>27</b:RefOrder>
  </b:Source>
  <b:Source>
    <b:Tag>Nel17</b:Tag>
    <b:SourceType>JournalArticle</b:SourceType>
    <b:Guid>{7B012799-64FB-F142-B676-7F3A46A029FA}</b:Guid>
    <b:Title>Addressing complex challenges through adaptive leadership: A promising approach to collaborative problem solving</b:Title>
    <b:Year>2017</b:Year>
    <b:JournalName>Journal of Leadership Education</b:JournalName>
    <b:Volume>16</b:Volume>
    <b:Issue>4</b:Issue>
    <b:Author>
      <b:Author>
        <b:NameList>
          <b:Person>
            <b:Last>Nelson</b:Last>
            <b:First>T</b:First>
          </b:Person>
          <b:Person>
            <b:Last>Squires</b:Last>
            <b:First>V</b:First>
          </b:Person>
        </b:NameList>
      </b:Author>
    </b:Author>
    <b:RefOrder>28</b:RefOrder>
  </b:Source>
  <b:Source>
    <b:Tag>Sun20</b:Tag>
    <b:SourceType>JournalArticle</b:SourceType>
    <b:Guid>{36365D8A-ACE8-ED44-9B7A-D5A51AC501AD}</b:Guid>
    <b:Title>Addressing complex issues and crises in higher education with an adaptive leadership framework</b:Title>
    <b:JournalName>Change: The Magazine of Higher Learning</b:JournalName>
    <b:Year>2020</b:Year>
    <b:Volume>52</b:Volume>
    <b:Issue>6</b:Issue>
    <b:Pages>22-29</b:Pages>
    <b:Author>
      <b:Author>
        <b:NameList>
          <b:Person>
            <b:Last>Sunderman</b:Last>
            <b:Middle>M</b:Middle>
            <b:First>H</b:First>
          </b:Person>
          <b:Person>
            <b:Last>Headrick</b:Last>
            <b:First>J</b:First>
          </b:Person>
          <b:Person>
            <b:Last>McCain</b:Last>
            <b:First>K</b:First>
          </b:Person>
        </b:NameList>
      </b:Author>
    </b:Author>
    <b:RefOrder>29</b:RefOrder>
  </b:Source>
  <b:Source>
    <b:Tag>Agu04</b:Tag>
    <b:SourceType>JournalArticle</b:SourceType>
    <b:Guid>{A174924D-1156-4343-9130-147ECC27E854}</b:Guid>
    <b:Title>The role of human resource management in cross-border mergers and acquisitions</b:Title>
    <b:JournalName>The International Journal of Human Resource Management</b:JournalName>
    <b:Year>2004</b:Year>
    <b:Volume>15</b:Volume>
    <b:Issue>8</b:Issue>
    <b:Pages>1355-1370</b:Pages>
    <b:Author>
      <b:Author>
        <b:NameList>
          <b:Person>
            <b:Last>Aguilera</b:Last>
            <b:Middle>V</b:Middle>
            <b:First>R</b:First>
          </b:Person>
          <b:Person>
            <b:Last>Dencker</b:Last>
            <b:Middle>C</b:Middle>
            <b:First>J</b:First>
          </b:Person>
        </b:NameList>
      </b:Author>
    </b:Author>
    <b:RefOrder>6</b:RefOrder>
  </b:Source>
  <b:Source>
    <b:Tag>App22</b:Tag>
    <b:SourceType>Book</b:SourceType>
    <b:Guid>{6702B359-B47F-504F-BE2B-9F4692B5D0E9}</b:Guid>
    <b:Title>A handbook of management theories and models for office environments and services</b:Title>
    <b:Year>2022</b:Year>
    <b:Pages>270</b:Pages>
    <b:Publisher>Taylor &amp; Francis</b:Publisher>
    <b:Author>
      <b:Author>
        <b:NameList>
          <b:Person>
            <b:Last>Appel-Meulenbroek</b:Last>
            <b:First>R</b:First>
          </b:Person>
          <b:Person>
            <b:Last> Danivska</b:Last>
            <b:First>V</b:First>
          </b:Person>
        </b:NameList>
      </b:Author>
    </b:Author>
    <b:RefOrder>10</b:RefOrder>
  </b:Source>
  <b:Source>
    <b:Tag>Bos22</b:Tag>
    <b:SourceType>Book</b:SourceType>
    <b:Guid>{0F8BC61D-5459-E74B-BA12-A5DFE2E90CFF}</b:Guid>
    <b:Title>Introduction to nursing research: Incorporating evidence-based practice</b:Title>
    <b:Publisher>Jones &amp; Bartlett Learning.</b:Publisher>
    <b:Year>2022</b:Year>
    <b:Author>
      <b:Author>
        <b:NameList>
          <b:Person>
            <b:Last>Boswell</b:Last>
            <b:First>C</b:First>
          </b:Person>
          <b:Person>
            <b:Last>Cannon</b:Last>
            <b:First>S</b:First>
          </b:Person>
        </b:NameList>
      </b:Author>
    </b:Author>
    <b:RefOrder>11</b:RefOrder>
  </b:Source>
</b:Sources>
</file>

<file path=customXml/itemProps1.xml><?xml version="1.0" encoding="utf-8"?>
<ds:datastoreItem xmlns:ds="http://schemas.openxmlformats.org/officeDocument/2006/customXml" ds:itemID="{D6AF6B8D-06A9-3F43-A18C-EF8F10FB66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24</Pages>
  <Words>3814</Words>
  <Characters>21744</Characters>
  <Application>Microsoft Office Word</Application>
  <DocSecurity>0</DocSecurity>
  <Lines>181</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25507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Ibrahim Mohammad (1705467)</dc:creator>
  <cp:keywords/>
  <dc:description/>
  <cp:lastModifiedBy>Ibrahim Mohammad (1705467)</cp:lastModifiedBy>
  <cp:revision>2</cp:revision>
  <dcterms:created xsi:type="dcterms:W3CDTF">2023-04-28T16:57:00Z</dcterms:created>
  <dcterms:modified xsi:type="dcterms:W3CDTF">2023-04-28T16:57:00Z</dcterms:modified>
</cp:coreProperties>
</file>