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0D82ECD" w14:paraId="255D4DB5" wp14:textId="6F45CA9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D82ECD" w:rsidR="43BE0397">
        <w:rPr>
          <w:rFonts w:ascii="Arial" w:hAnsi="Arial" w:eastAsia="Arial" w:cs="Arial"/>
          <w:b w:val="0"/>
          <w:bCs w:val="0"/>
          <w:i w:val="0"/>
          <w:iCs w:val="0"/>
          <w:caps w:val="0"/>
          <w:smallCaps w:val="0"/>
          <w:noProof w:val="0"/>
          <w:color w:val="000000" w:themeColor="text1" w:themeTint="FF" w:themeShade="FF"/>
          <w:sz w:val="22"/>
          <w:szCs w:val="22"/>
          <w:lang w:val="en-US"/>
        </w:rPr>
        <w:t>Student name: Student ID: Jenny Gilbert :2027584</w:t>
      </w:r>
    </w:p>
    <w:p xmlns:wp14="http://schemas.microsoft.com/office/word/2010/wordml" w:rsidP="40D82ECD" w14:paraId="66D03B7B" wp14:textId="080D977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D82ECD" w:rsidR="43BE0397">
        <w:rPr>
          <w:rFonts w:ascii="Arial" w:hAnsi="Arial" w:eastAsia="Arial" w:cs="Arial"/>
          <w:b w:val="0"/>
          <w:bCs w:val="0"/>
          <w:i w:val="0"/>
          <w:iCs w:val="0"/>
          <w:caps w:val="0"/>
          <w:smallCaps w:val="0"/>
          <w:noProof w:val="0"/>
          <w:color w:val="000000" w:themeColor="text1" w:themeTint="FF" w:themeShade="FF"/>
          <w:sz w:val="22"/>
          <w:szCs w:val="22"/>
          <w:lang w:val="en-US"/>
        </w:rPr>
        <w:t>Module Code: BMSW4001_BIRM</w:t>
      </w:r>
    </w:p>
    <w:p xmlns:wp14="http://schemas.microsoft.com/office/word/2010/wordml" w:rsidP="40D82ECD" w14:paraId="08C1D05F" wp14:textId="2C27DB9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D82ECD" w:rsidR="43BE0397">
        <w:rPr>
          <w:rFonts w:ascii="Arial" w:hAnsi="Arial" w:eastAsia="Arial" w:cs="Arial"/>
          <w:b w:val="0"/>
          <w:bCs w:val="0"/>
          <w:i w:val="0"/>
          <w:iCs w:val="0"/>
          <w:caps w:val="0"/>
          <w:smallCaps w:val="0"/>
          <w:noProof w:val="0"/>
          <w:color w:val="000000" w:themeColor="text1" w:themeTint="FF" w:themeShade="FF"/>
          <w:sz w:val="22"/>
          <w:szCs w:val="22"/>
          <w:lang w:val="en-US"/>
        </w:rPr>
        <w:t>Assignment Title: Task 3 reflective report</w:t>
      </w:r>
    </w:p>
    <w:p xmlns:wp14="http://schemas.microsoft.com/office/word/2010/wordml" w:rsidP="40D82ECD" w14:paraId="42661C50" wp14:textId="59215D7D">
      <w:pPr>
        <w:spacing w:after="160" w:line="360" w:lineRule="auto"/>
        <w:rPr>
          <w:rFonts w:ascii="Arial" w:hAnsi="Arial" w:eastAsia="Arial" w:cs="Arial"/>
          <w:b w:val="0"/>
          <w:bCs w:val="0"/>
          <w:i w:val="0"/>
          <w:iCs w:val="0"/>
          <w:caps w:val="0"/>
          <w:smallCaps w:val="0"/>
          <w:noProof w:val="0"/>
          <w:color w:val="373A3C"/>
          <w:sz w:val="22"/>
          <w:szCs w:val="22"/>
          <w:lang w:val="en-US"/>
        </w:rPr>
      </w:pPr>
      <w:r w:rsidRPr="40D82ECD" w:rsidR="43BE0397">
        <w:rPr>
          <w:rFonts w:ascii="Arial" w:hAnsi="Arial" w:eastAsia="Arial" w:cs="Arial"/>
          <w:b w:val="0"/>
          <w:bCs w:val="0"/>
          <w:i w:val="0"/>
          <w:iCs w:val="0"/>
          <w:caps w:val="0"/>
          <w:smallCaps w:val="0"/>
          <w:noProof w:val="0"/>
          <w:color w:val="000000" w:themeColor="text1" w:themeTint="FF" w:themeShade="FF"/>
          <w:sz w:val="22"/>
          <w:szCs w:val="22"/>
          <w:lang w:val="en-US"/>
        </w:rPr>
        <w:t xml:space="preserve">Lecturer's name: </w:t>
      </w:r>
      <w:r w:rsidRPr="40D82ECD" w:rsidR="43BE0397">
        <w:rPr>
          <w:rFonts w:ascii="Arial" w:hAnsi="Arial" w:eastAsia="Arial" w:cs="Arial"/>
          <w:b w:val="0"/>
          <w:bCs w:val="0"/>
          <w:i w:val="0"/>
          <w:iCs w:val="0"/>
          <w:caps w:val="0"/>
          <w:smallCaps w:val="0"/>
          <w:noProof w:val="0"/>
          <w:color w:val="373A3C"/>
          <w:sz w:val="22"/>
          <w:szCs w:val="22"/>
          <w:lang w:val="en-US"/>
        </w:rPr>
        <w:t>Terkimbi Atonde</w:t>
      </w:r>
    </w:p>
    <w:p xmlns:wp14="http://schemas.microsoft.com/office/word/2010/wordml" w:rsidP="40D82ECD" w14:paraId="2C078E63" wp14:textId="618994BB">
      <w:pPr>
        <w:pStyle w:val="Normal"/>
      </w:pPr>
    </w:p>
    <w:p w:rsidR="40D82ECD" w:rsidP="40D82ECD" w:rsidRDefault="40D82ECD" w14:paraId="2C9B343F" w14:textId="255925BC">
      <w:pPr>
        <w:pStyle w:val="Normal"/>
      </w:pPr>
    </w:p>
    <w:p w:rsidR="40D82ECD" w:rsidP="40D82ECD" w:rsidRDefault="40D82ECD" w14:paraId="6B8679CB" w14:textId="12AFE829">
      <w:pPr>
        <w:pStyle w:val="Normal"/>
      </w:pPr>
    </w:p>
    <w:p w:rsidR="43BE0397" w:rsidP="40D82ECD" w:rsidRDefault="43BE0397" w14:paraId="6FA41063" w14:textId="47A17BBB">
      <w:pPr>
        <w:pStyle w:val="Normal"/>
        <w:rPr>
          <w:b w:val="1"/>
          <w:bCs w:val="1"/>
        </w:rPr>
      </w:pPr>
      <w:r w:rsidRPr="40D82ECD" w:rsidR="43BE0397">
        <w:rPr>
          <w:b w:val="1"/>
          <w:bCs w:val="1"/>
        </w:rPr>
        <w:t xml:space="preserve">                                                                </w:t>
      </w:r>
      <w:r w:rsidRPr="40D82ECD" w:rsidR="43BE0397">
        <w:rPr>
          <w:b w:val="1"/>
          <w:bCs w:val="1"/>
          <w:sz w:val="28"/>
          <w:szCs w:val="28"/>
        </w:rPr>
        <w:t xml:space="preserve">  </w:t>
      </w:r>
      <w:r w:rsidRPr="40D82ECD" w:rsidR="43BE0397">
        <w:rPr>
          <w:b w:val="1"/>
          <w:bCs w:val="1"/>
          <w:sz w:val="28"/>
          <w:szCs w:val="28"/>
          <w:u w:val="single"/>
        </w:rPr>
        <w:t>Reflective writing</w:t>
      </w:r>
    </w:p>
    <w:p w:rsidR="40D82ECD" w:rsidP="40D82ECD" w:rsidRDefault="40D82ECD" w14:paraId="0D6BA8AC" w14:textId="7275C131">
      <w:pPr>
        <w:pStyle w:val="Normal"/>
        <w:rPr>
          <w:b w:val="1"/>
          <w:bCs w:val="1"/>
          <w:sz w:val="28"/>
          <w:szCs w:val="28"/>
          <w:u w:val="single"/>
        </w:rPr>
      </w:pPr>
    </w:p>
    <w:sdt>
      <w:sdtPr>
        <w:id w:val="1324170983"/>
        <w:docPartObj>
          <w:docPartGallery w:val="Table of Contents"/>
          <w:docPartUnique/>
        </w:docPartObj>
      </w:sdtPr>
      <w:sdtContent>
        <w:p w:rsidR="40D82ECD" w:rsidP="40D82ECD" w:rsidRDefault="40D82ECD" w14:paraId="27908B2A" w14:textId="7CE00239">
          <w:pPr>
            <w:bidi w:val="0"/>
            <w:rPr>
              <w:b w:val="1"/>
              <w:bCs w:val="1"/>
            </w:rPr>
          </w:pPr>
          <w:r>
            <w:fldChar w:fldCharType="begin"/>
          </w:r>
          <w:r>
            <w:instrText xml:space="preserve">TOC \o \z \u \h</w:instrText>
          </w:r>
          <w:r>
            <w:fldChar w:fldCharType="separate"/>
          </w:r>
          <w:r w:rsidRPr="40D82ECD" w:rsidR="40D82ECD">
            <w:rPr>
              <w:b w:val="1"/>
              <w:bCs w:val="1"/>
            </w:rPr>
            <w:t>No table of contents entries found.</w:t>
          </w:r>
          <w:r>
            <w:fldChar w:fldCharType="end"/>
          </w:r>
        </w:p>
      </w:sdtContent>
    </w:sdt>
    <w:p w:rsidR="40D82ECD" w:rsidP="40D82ECD" w:rsidRDefault="40D82ECD" w14:paraId="57868F35" w14:textId="0B7535EF">
      <w:pPr>
        <w:pStyle w:val="Normal"/>
        <w:spacing w:line="360" w:lineRule="auto"/>
        <w:rPr>
          <w:rFonts w:ascii="Arial" w:hAnsi="Arial" w:eastAsia="Arial" w:cs="Arial"/>
          <w:b w:val="0"/>
          <w:bCs w:val="0"/>
          <w:sz w:val="22"/>
          <w:szCs w:val="22"/>
          <w:u w:val="none"/>
        </w:rPr>
      </w:pPr>
    </w:p>
    <w:p w:rsidR="642C7248" w:rsidP="40D82ECD" w:rsidRDefault="642C7248" w14:paraId="2EFCDE47" w14:textId="25F9D72D">
      <w:pPr>
        <w:pStyle w:val="Normal"/>
        <w:spacing w:line="360" w:lineRule="auto"/>
        <w:rPr>
          <w:rFonts w:ascii="Arial" w:hAnsi="Arial" w:eastAsia="Arial" w:cs="Arial"/>
          <w:b w:val="1"/>
          <w:bCs w:val="1"/>
          <w:sz w:val="22"/>
          <w:szCs w:val="22"/>
          <w:u w:val="single"/>
        </w:rPr>
      </w:pPr>
      <w:r w:rsidRPr="40D82ECD" w:rsidR="642C7248">
        <w:rPr>
          <w:rFonts w:ascii="Arial" w:hAnsi="Arial" w:eastAsia="Arial" w:cs="Arial"/>
          <w:b w:val="1"/>
          <w:bCs w:val="1"/>
          <w:sz w:val="22"/>
          <w:szCs w:val="22"/>
          <w:u w:val="single"/>
        </w:rPr>
        <w:t>Introduction</w:t>
      </w:r>
    </w:p>
    <w:p w:rsidR="43BE0397" w:rsidP="40D82ECD" w:rsidRDefault="43BE0397" w14:paraId="40324081" w14:textId="0A70271D">
      <w:pPr>
        <w:pStyle w:val="Normal"/>
        <w:spacing w:line="360" w:lineRule="auto"/>
        <w:rPr>
          <w:rFonts w:ascii="Arial" w:hAnsi="Arial" w:eastAsia="Arial" w:cs="Arial"/>
          <w:b w:val="0"/>
          <w:bCs w:val="0"/>
          <w:sz w:val="22"/>
          <w:szCs w:val="22"/>
          <w:u w:val="none"/>
        </w:rPr>
      </w:pPr>
      <w:r w:rsidRPr="40D82ECD" w:rsidR="43BE0397">
        <w:rPr>
          <w:rFonts w:ascii="Arial" w:hAnsi="Arial" w:eastAsia="Arial" w:cs="Arial"/>
          <w:b w:val="0"/>
          <w:bCs w:val="0"/>
          <w:sz w:val="22"/>
          <w:szCs w:val="22"/>
          <w:u w:val="none"/>
        </w:rPr>
        <w:t xml:space="preserve">In this reflective writing I will be </w:t>
      </w:r>
      <w:r w:rsidRPr="40D82ECD" w:rsidR="09B21C71">
        <w:rPr>
          <w:rFonts w:ascii="Arial" w:hAnsi="Arial" w:eastAsia="Arial" w:cs="Arial"/>
          <w:b w:val="0"/>
          <w:bCs w:val="0"/>
          <w:sz w:val="22"/>
          <w:szCs w:val="22"/>
          <w:u w:val="none"/>
        </w:rPr>
        <w:t>describing</w:t>
      </w:r>
      <w:r w:rsidRPr="40D82ECD" w:rsidR="43BE0397">
        <w:rPr>
          <w:rFonts w:ascii="Arial" w:hAnsi="Arial" w:eastAsia="Arial" w:cs="Arial"/>
          <w:b w:val="0"/>
          <w:bCs w:val="0"/>
          <w:sz w:val="22"/>
          <w:szCs w:val="22"/>
          <w:u w:val="none"/>
        </w:rPr>
        <w:t xml:space="preserve"> </w:t>
      </w:r>
      <w:r w:rsidRPr="40D82ECD" w:rsidR="1E14E85C">
        <w:rPr>
          <w:rFonts w:ascii="Arial" w:hAnsi="Arial" w:eastAsia="Arial" w:cs="Arial"/>
          <w:b w:val="0"/>
          <w:bCs w:val="0"/>
          <w:sz w:val="22"/>
          <w:szCs w:val="22"/>
          <w:u w:val="none"/>
        </w:rPr>
        <w:t xml:space="preserve">the important roles of a healthcare assistant, and the results that we received from our peers </w:t>
      </w:r>
      <w:r w:rsidRPr="40D82ECD" w:rsidR="1BC8FB63">
        <w:rPr>
          <w:rFonts w:ascii="Arial" w:hAnsi="Arial" w:eastAsia="Arial" w:cs="Arial"/>
          <w:b w:val="0"/>
          <w:bCs w:val="0"/>
          <w:sz w:val="22"/>
          <w:szCs w:val="22"/>
          <w:u w:val="none"/>
        </w:rPr>
        <w:t>and the questio</w:t>
      </w:r>
      <w:r w:rsidRPr="40D82ECD" w:rsidR="78223C5F">
        <w:rPr>
          <w:rFonts w:ascii="Arial" w:hAnsi="Arial" w:eastAsia="Arial" w:cs="Arial"/>
          <w:b w:val="0"/>
          <w:bCs w:val="0"/>
          <w:sz w:val="22"/>
          <w:szCs w:val="22"/>
          <w:u w:val="none"/>
        </w:rPr>
        <w:t>ns</w:t>
      </w:r>
      <w:r w:rsidRPr="40D82ECD" w:rsidR="1BC8FB63">
        <w:rPr>
          <w:rFonts w:ascii="Arial" w:hAnsi="Arial" w:eastAsia="Arial" w:cs="Arial"/>
          <w:b w:val="0"/>
          <w:bCs w:val="0"/>
          <w:sz w:val="22"/>
          <w:szCs w:val="22"/>
          <w:u w:val="none"/>
        </w:rPr>
        <w:t xml:space="preserve"> and answers that we got, also the 3 most important qualities you need to become a healthcare </w:t>
      </w:r>
      <w:r w:rsidRPr="40D82ECD" w:rsidR="7FB33F0B">
        <w:rPr>
          <w:rFonts w:ascii="Arial" w:hAnsi="Arial" w:eastAsia="Arial" w:cs="Arial"/>
          <w:b w:val="0"/>
          <w:bCs w:val="0"/>
          <w:sz w:val="22"/>
          <w:szCs w:val="22"/>
          <w:u w:val="none"/>
        </w:rPr>
        <w:t xml:space="preserve">assistant and a good </w:t>
      </w:r>
      <w:proofErr w:type="spellStart"/>
      <w:r w:rsidRPr="40D82ECD" w:rsidR="64569F2F">
        <w:rPr>
          <w:rFonts w:ascii="Arial" w:hAnsi="Arial" w:eastAsia="Arial" w:cs="Arial"/>
          <w:b w:val="0"/>
          <w:bCs w:val="0"/>
          <w:sz w:val="22"/>
          <w:szCs w:val="22"/>
          <w:u w:val="none"/>
        </w:rPr>
        <w:t>carer</w:t>
      </w:r>
      <w:proofErr w:type="spellEnd"/>
      <w:r w:rsidRPr="40D82ECD" w:rsidR="7FB33F0B">
        <w:rPr>
          <w:rFonts w:ascii="Arial" w:hAnsi="Arial" w:eastAsia="Arial" w:cs="Arial"/>
          <w:b w:val="0"/>
          <w:bCs w:val="0"/>
          <w:sz w:val="22"/>
          <w:szCs w:val="22"/>
          <w:u w:val="none"/>
        </w:rPr>
        <w:t>.</w:t>
      </w:r>
      <w:r w:rsidRPr="40D82ECD" w:rsidR="5C00B23C">
        <w:rPr>
          <w:rFonts w:ascii="Arial" w:hAnsi="Arial" w:eastAsia="Arial" w:cs="Arial"/>
          <w:b w:val="0"/>
          <w:bCs w:val="0"/>
          <w:sz w:val="22"/>
          <w:szCs w:val="22"/>
          <w:u w:val="none"/>
        </w:rPr>
        <w:t xml:space="preserve"> The purpose of our questionnaire was to ask a variety of questions and to see different thoughts and opinions. </w:t>
      </w:r>
      <w:r w:rsidRPr="40D82ECD" w:rsidR="69230C1C">
        <w:rPr>
          <w:rFonts w:ascii="Arial" w:hAnsi="Arial" w:eastAsia="Arial" w:cs="Arial"/>
          <w:b w:val="0"/>
          <w:bCs w:val="0"/>
          <w:sz w:val="22"/>
          <w:szCs w:val="22"/>
          <w:u w:val="none"/>
        </w:rPr>
        <w:t xml:space="preserve">Also explained in this reflective writing will be about </w:t>
      </w:r>
      <w:r w:rsidRPr="40D82ECD" w:rsidR="3410EBF4">
        <w:rPr>
          <w:rFonts w:ascii="Arial" w:hAnsi="Arial" w:eastAsia="Arial" w:cs="Arial"/>
          <w:b w:val="0"/>
          <w:bCs w:val="0"/>
          <w:sz w:val="22"/>
          <w:szCs w:val="22"/>
          <w:u w:val="none"/>
        </w:rPr>
        <w:t>Gibbs</w:t>
      </w:r>
      <w:r w:rsidRPr="40D82ECD" w:rsidR="69230C1C">
        <w:rPr>
          <w:rFonts w:ascii="Arial" w:hAnsi="Arial" w:eastAsia="Arial" w:cs="Arial"/>
          <w:b w:val="0"/>
          <w:bCs w:val="0"/>
          <w:sz w:val="22"/>
          <w:szCs w:val="22"/>
          <w:u w:val="none"/>
        </w:rPr>
        <w:t xml:space="preserve"> reflective cycle and ho</w:t>
      </w:r>
      <w:r w:rsidRPr="40D82ECD" w:rsidR="4F747F27">
        <w:rPr>
          <w:rFonts w:ascii="Arial" w:hAnsi="Arial" w:eastAsia="Arial" w:cs="Arial"/>
          <w:b w:val="0"/>
          <w:bCs w:val="0"/>
          <w:sz w:val="22"/>
          <w:szCs w:val="22"/>
          <w:u w:val="none"/>
        </w:rPr>
        <w:t>w/what/when/why</w:t>
      </w:r>
      <w:r w:rsidRPr="40D82ECD" w:rsidR="5F2B0EC1">
        <w:rPr>
          <w:rFonts w:ascii="Arial" w:hAnsi="Arial" w:eastAsia="Arial" w:cs="Arial"/>
          <w:b w:val="0"/>
          <w:bCs w:val="0"/>
          <w:sz w:val="22"/>
          <w:szCs w:val="22"/>
          <w:u w:val="none"/>
        </w:rPr>
        <w:t xml:space="preserve"> and a personal development plan.</w:t>
      </w:r>
      <w:r w:rsidRPr="40D82ECD" w:rsidR="20CC9A90">
        <w:rPr>
          <w:rFonts w:ascii="Arial" w:hAnsi="Arial" w:eastAsia="Arial" w:cs="Arial"/>
          <w:b w:val="0"/>
          <w:bCs w:val="0"/>
          <w:sz w:val="22"/>
          <w:szCs w:val="22"/>
          <w:u w:val="none"/>
        </w:rPr>
        <w:t xml:space="preserve"> (Williams, Wooliaams, Spiro)</w:t>
      </w:r>
    </w:p>
    <w:p w:rsidR="40D82ECD" w:rsidP="40D82ECD" w:rsidRDefault="40D82ECD" w14:paraId="7698E9E0" w14:textId="49091290">
      <w:pPr>
        <w:pStyle w:val="Normal"/>
        <w:spacing w:line="360" w:lineRule="auto"/>
        <w:rPr>
          <w:rFonts w:ascii="Arial" w:hAnsi="Arial" w:eastAsia="Arial" w:cs="Arial"/>
          <w:b w:val="0"/>
          <w:bCs w:val="0"/>
          <w:sz w:val="22"/>
          <w:szCs w:val="22"/>
          <w:u w:val="none"/>
        </w:rPr>
      </w:pPr>
    </w:p>
    <w:p w:rsidR="5F2B0EC1" w:rsidP="40D82ECD" w:rsidRDefault="5F2B0EC1" w14:paraId="0E601489" w14:textId="14C5EB44">
      <w:pPr>
        <w:pStyle w:val="Normal"/>
        <w:spacing w:line="360" w:lineRule="auto"/>
        <w:rPr>
          <w:rFonts w:ascii="Arial" w:hAnsi="Arial" w:eastAsia="Arial" w:cs="Arial"/>
          <w:b w:val="1"/>
          <w:bCs w:val="1"/>
          <w:sz w:val="22"/>
          <w:szCs w:val="22"/>
          <w:u w:val="single"/>
        </w:rPr>
      </w:pPr>
      <w:r w:rsidRPr="40D82ECD" w:rsidR="5F2B0EC1">
        <w:rPr>
          <w:rFonts w:ascii="Arial" w:hAnsi="Arial" w:eastAsia="Arial" w:cs="Arial"/>
          <w:b w:val="1"/>
          <w:bCs w:val="1"/>
          <w:sz w:val="22"/>
          <w:szCs w:val="22"/>
          <w:u w:val="single"/>
        </w:rPr>
        <w:t>Reflective Writing</w:t>
      </w:r>
    </w:p>
    <w:p w:rsidR="1022E888" w:rsidP="40D82ECD" w:rsidRDefault="1022E888" w14:paraId="2A5E0EAE" w14:textId="58EBFFC4">
      <w:pPr>
        <w:pStyle w:val="Normal"/>
        <w:spacing w:line="360" w:lineRule="auto"/>
        <w:rPr>
          <w:rFonts w:ascii="Arial" w:hAnsi="Arial" w:eastAsia="Arial" w:cs="Arial"/>
          <w:b w:val="0"/>
          <w:bCs w:val="0"/>
          <w:sz w:val="22"/>
          <w:szCs w:val="22"/>
          <w:u w:val="none"/>
        </w:rPr>
      </w:pPr>
      <w:r w:rsidRPr="40D82ECD" w:rsidR="1022E888">
        <w:rPr>
          <w:rFonts w:ascii="Arial" w:hAnsi="Arial" w:eastAsia="Arial" w:cs="Arial"/>
          <w:b w:val="0"/>
          <w:bCs w:val="0"/>
          <w:sz w:val="22"/>
          <w:szCs w:val="22"/>
          <w:u w:val="none"/>
        </w:rPr>
        <w:t xml:space="preserve">A reflection firstly is thinking about something it can be anything that </w:t>
      </w:r>
      <w:r w:rsidRPr="40D82ECD" w:rsidR="067798E8">
        <w:rPr>
          <w:rFonts w:ascii="Arial" w:hAnsi="Arial" w:eastAsia="Arial" w:cs="Arial"/>
          <w:b w:val="0"/>
          <w:bCs w:val="0"/>
          <w:sz w:val="22"/>
          <w:szCs w:val="22"/>
          <w:u w:val="none"/>
        </w:rPr>
        <w:t>you're</w:t>
      </w:r>
      <w:r w:rsidRPr="40D82ECD" w:rsidR="1022E888">
        <w:rPr>
          <w:rFonts w:ascii="Arial" w:hAnsi="Arial" w:eastAsia="Arial" w:cs="Arial"/>
          <w:b w:val="0"/>
          <w:bCs w:val="0"/>
          <w:sz w:val="22"/>
          <w:szCs w:val="22"/>
          <w:u w:val="none"/>
        </w:rPr>
        <w:t xml:space="preserve"> curious about, patience and being curious. </w:t>
      </w:r>
      <w:r w:rsidRPr="40D82ECD" w:rsidR="66CB3F66">
        <w:rPr>
          <w:rFonts w:ascii="Arial" w:hAnsi="Arial" w:eastAsia="Arial" w:cs="Arial"/>
          <w:b w:val="0"/>
          <w:bCs w:val="0"/>
          <w:sz w:val="22"/>
          <w:szCs w:val="22"/>
          <w:u w:val="none"/>
        </w:rPr>
        <w:t xml:space="preserve">A good reason to reflect is to help to </w:t>
      </w:r>
      <w:r w:rsidRPr="40D82ECD" w:rsidR="2DCF38F8">
        <w:rPr>
          <w:rFonts w:ascii="Arial" w:hAnsi="Arial" w:eastAsia="Arial" w:cs="Arial"/>
          <w:b w:val="0"/>
          <w:bCs w:val="0"/>
          <w:sz w:val="22"/>
          <w:szCs w:val="22"/>
          <w:u w:val="none"/>
        </w:rPr>
        <w:t>learn</w:t>
      </w:r>
      <w:r w:rsidRPr="40D82ECD" w:rsidR="66CB3F66">
        <w:rPr>
          <w:rFonts w:ascii="Arial" w:hAnsi="Arial" w:eastAsia="Arial" w:cs="Arial"/>
          <w:b w:val="0"/>
          <w:bCs w:val="0"/>
          <w:sz w:val="22"/>
          <w:szCs w:val="22"/>
          <w:u w:val="none"/>
        </w:rPr>
        <w:t xml:space="preserve">, </w:t>
      </w:r>
      <w:r w:rsidRPr="40D82ECD" w:rsidR="2A8B8216">
        <w:rPr>
          <w:rFonts w:ascii="Arial" w:hAnsi="Arial" w:eastAsia="Arial" w:cs="Arial"/>
          <w:b w:val="0"/>
          <w:bCs w:val="0"/>
          <w:sz w:val="22"/>
          <w:szCs w:val="22"/>
          <w:u w:val="none"/>
        </w:rPr>
        <w:t>it's</w:t>
      </w:r>
      <w:r w:rsidRPr="40D82ECD" w:rsidR="66CB3F66">
        <w:rPr>
          <w:rFonts w:ascii="Arial" w:hAnsi="Arial" w:eastAsia="Arial" w:cs="Arial"/>
          <w:b w:val="0"/>
          <w:bCs w:val="0"/>
          <w:sz w:val="22"/>
          <w:szCs w:val="22"/>
          <w:u w:val="none"/>
        </w:rPr>
        <w:t xml:space="preserve"> also </w:t>
      </w:r>
      <w:r w:rsidRPr="40D82ECD" w:rsidR="6C30A1E4">
        <w:rPr>
          <w:rFonts w:ascii="Arial" w:hAnsi="Arial" w:eastAsia="Arial" w:cs="Arial"/>
          <w:b w:val="0"/>
          <w:bCs w:val="0"/>
          <w:sz w:val="22"/>
          <w:szCs w:val="22"/>
          <w:u w:val="none"/>
        </w:rPr>
        <w:t>a purposeful</w:t>
      </w:r>
      <w:r w:rsidRPr="40D82ECD" w:rsidR="66CB3F66">
        <w:rPr>
          <w:rFonts w:ascii="Arial" w:hAnsi="Arial" w:eastAsia="Arial" w:cs="Arial"/>
          <w:b w:val="0"/>
          <w:bCs w:val="0"/>
          <w:sz w:val="22"/>
          <w:szCs w:val="22"/>
          <w:u w:val="none"/>
        </w:rPr>
        <w:t xml:space="preserve"> </w:t>
      </w:r>
      <w:r w:rsidRPr="40D82ECD" w:rsidR="5747DD01">
        <w:rPr>
          <w:rFonts w:ascii="Arial" w:hAnsi="Arial" w:eastAsia="Arial" w:cs="Arial"/>
          <w:b w:val="0"/>
          <w:bCs w:val="0"/>
          <w:sz w:val="22"/>
          <w:szCs w:val="22"/>
          <w:u w:val="none"/>
        </w:rPr>
        <w:t>activity</w:t>
      </w:r>
      <w:r w:rsidRPr="40D82ECD" w:rsidR="66CB3F66">
        <w:rPr>
          <w:rFonts w:ascii="Arial" w:hAnsi="Arial" w:eastAsia="Arial" w:cs="Arial"/>
          <w:b w:val="0"/>
          <w:bCs w:val="0"/>
          <w:sz w:val="22"/>
          <w:szCs w:val="22"/>
          <w:u w:val="none"/>
        </w:rPr>
        <w:t xml:space="preserve">. Reflective writing doesn’t stop after your studies, </w:t>
      </w:r>
      <w:r w:rsidRPr="40D82ECD" w:rsidR="5D9FE803">
        <w:rPr>
          <w:rFonts w:ascii="Arial" w:hAnsi="Arial" w:eastAsia="Arial" w:cs="Arial"/>
          <w:b w:val="0"/>
          <w:bCs w:val="0"/>
          <w:sz w:val="22"/>
          <w:szCs w:val="22"/>
          <w:u w:val="none"/>
        </w:rPr>
        <w:t>employees encourage people to become reflective practioners. Reflecting on something helps you learn.</w:t>
      </w:r>
      <w:r w:rsidRPr="40D82ECD" w:rsidR="72C75DFC">
        <w:rPr>
          <w:rFonts w:ascii="Arial" w:hAnsi="Arial" w:eastAsia="Arial" w:cs="Arial"/>
          <w:b w:val="0"/>
          <w:bCs w:val="0"/>
          <w:sz w:val="22"/>
          <w:szCs w:val="22"/>
          <w:u w:val="none"/>
        </w:rPr>
        <w:t xml:space="preserve"> </w:t>
      </w:r>
      <w:r w:rsidRPr="40D82ECD" w:rsidR="188BD2BD">
        <w:rPr>
          <w:rFonts w:ascii="Arial" w:hAnsi="Arial" w:eastAsia="Arial" w:cs="Arial"/>
          <w:b w:val="0"/>
          <w:bCs w:val="0"/>
          <w:sz w:val="22"/>
          <w:szCs w:val="22"/>
          <w:u w:val="none"/>
        </w:rPr>
        <w:t xml:space="preserve">Poetry </w:t>
      </w:r>
      <w:r w:rsidRPr="40D82ECD" w:rsidR="093BD92A">
        <w:rPr>
          <w:rFonts w:ascii="Arial" w:hAnsi="Arial" w:eastAsia="Arial" w:cs="Arial"/>
          <w:b w:val="0"/>
          <w:bCs w:val="0"/>
          <w:sz w:val="22"/>
          <w:szCs w:val="22"/>
          <w:u w:val="none"/>
        </w:rPr>
        <w:t xml:space="preserve">writing can be more formative and effective to reflect your writing. Students get introduced to it very </w:t>
      </w:r>
      <w:r w:rsidRPr="40D82ECD" w:rsidR="417A27F7">
        <w:rPr>
          <w:rFonts w:ascii="Arial" w:hAnsi="Arial" w:eastAsia="Arial" w:cs="Arial"/>
          <w:b w:val="0"/>
          <w:bCs w:val="0"/>
          <w:sz w:val="22"/>
          <w:szCs w:val="22"/>
          <w:u w:val="none"/>
        </w:rPr>
        <w:t xml:space="preserve">early on in their studies. </w:t>
      </w:r>
      <w:r w:rsidRPr="40D82ECD" w:rsidR="5823DA5C">
        <w:rPr>
          <w:rFonts w:ascii="Arial" w:hAnsi="Arial" w:eastAsia="Arial" w:cs="Arial"/>
          <w:b w:val="0"/>
          <w:bCs w:val="0"/>
          <w:sz w:val="22"/>
          <w:szCs w:val="22"/>
          <w:u w:val="none"/>
        </w:rPr>
        <w:t xml:space="preserve">(Coleman, Willis,2015) </w:t>
      </w:r>
      <w:r w:rsidRPr="40D82ECD" w:rsidR="0BF58C52">
        <w:rPr>
          <w:rFonts w:ascii="Arial" w:hAnsi="Arial" w:eastAsia="Arial" w:cs="Arial"/>
          <w:b w:val="0"/>
          <w:bCs w:val="0"/>
          <w:sz w:val="22"/>
          <w:szCs w:val="22"/>
          <w:u w:val="none"/>
        </w:rPr>
        <w:t>You get feedback given on your form</w:t>
      </w:r>
      <w:r w:rsidRPr="40D82ECD" w:rsidR="53EFA3DF">
        <w:rPr>
          <w:rFonts w:ascii="Arial" w:hAnsi="Arial" w:eastAsia="Arial" w:cs="Arial"/>
          <w:b w:val="0"/>
          <w:bCs w:val="0"/>
          <w:sz w:val="22"/>
          <w:szCs w:val="22"/>
          <w:u w:val="none"/>
        </w:rPr>
        <w:t>ative writing a</w:t>
      </w:r>
      <w:r w:rsidRPr="40D82ECD" w:rsidR="5A563A43">
        <w:rPr>
          <w:rFonts w:ascii="Arial" w:hAnsi="Arial" w:eastAsia="Arial" w:cs="Arial"/>
          <w:b w:val="0"/>
          <w:bCs w:val="0"/>
          <w:sz w:val="22"/>
          <w:szCs w:val="22"/>
          <w:u w:val="none"/>
        </w:rPr>
        <w:t>nd</w:t>
      </w:r>
      <w:r w:rsidRPr="40D82ECD" w:rsidR="53EFA3DF">
        <w:rPr>
          <w:rFonts w:ascii="Arial" w:hAnsi="Arial" w:eastAsia="Arial" w:cs="Arial"/>
          <w:b w:val="0"/>
          <w:bCs w:val="0"/>
          <w:sz w:val="22"/>
          <w:szCs w:val="22"/>
          <w:u w:val="none"/>
        </w:rPr>
        <w:t xml:space="preserve"> it can also be used as a tool for student assessment, however evidence to support the reliability of reflective writing as a meaningful assessment strate</w:t>
      </w:r>
      <w:r w:rsidRPr="40D82ECD" w:rsidR="30535997">
        <w:rPr>
          <w:rFonts w:ascii="Arial" w:hAnsi="Arial" w:eastAsia="Arial" w:cs="Arial"/>
          <w:b w:val="0"/>
          <w:bCs w:val="0"/>
          <w:sz w:val="22"/>
          <w:szCs w:val="22"/>
          <w:u w:val="none"/>
        </w:rPr>
        <w:t xml:space="preserve">gy is lacking. </w:t>
      </w:r>
      <w:r w:rsidRPr="40D82ECD" w:rsidR="4C42D46E">
        <w:rPr>
          <w:rFonts w:ascii="Arial" w:hAnsi="Arial" w:eastAsia="Arial" w:cs="Arial"/>
          <w:b w:val="0"/>
          <w:bCs w:val="0"/>
          <w:sz w:val="22"/>
          <w:szCs w:val="22"/>
          <w:u w:val="none"/>
        </w:rPr>
        <w:t xml:space="preserve">(Maniz, </w:t>
      </w:r>
      <w:proofErr w:type="spellStart"/>
      <w:r w:rsidRPr="40D82ECD" w:rsidR="4C42D46E">
        <w:rPr>
          <w:rFonts w:ascii="Arial" w:hAnsi="Arial" w:eastAsia="Arial" w:cs="Arial"/>
          <w:b w:val="0"/>
          <w:bCs w:val="0"/>
          <w:sz w:val="22"/>
          <w:szCs w:val="22"/>
          <w:u w:val="none"/>
        </w:rPr>
        <w:t>Arntfield,Miller,</w:t>
      </w:r>
      <w:r w:rsidRPr="40D82ECD" w:rsidR="42202642">
        <w:rPr>
          <w:rFonts w:ascii="Arial" w:hAnsi="Arial" w:eastAsia="Arial" w:cs="Arial"/>
          <w:b w:val="0"/>
          <w:bCs w:val="0"/>
          <w:sz w:val="22"/>
          <w:szCs w:val="22"/>
          <w:u w:val="none"/>
        </w:rPr>
        <w:t>Lingard</w:t>
      </w:r>
      <w:proofErr w:type="spellEnd"/>
      <w:r w:rsidRPr="40D82ECD" w:rsidR="42202642">
        <w:rPr>
          <w:rFonts w:ascii="Arial" w:hAnsi="Arial" w:eastAsia="Arial" w:cs="Arial"/>
          <w:b w:val="0"/>
          <w:bCs w:val="0"/>
          <w:sz w:val="22"/>
          <w:szCs w:val="22"/>
          <w:u w:val="none"/>
        </w:rPr>
        <w:t xml:space="preserve">, </w:t>
      </w:r>
      <w:r w:rsidRPr="40D82ECD" w:rsidR="42202642">
        <w:rPr>
          <w:rFonts w:ascii="Arial" w:hAnsi="Arial" w:eastAsia="Arial" w:cs="Arial"/>
          <w:b w:val="0"/>
          <w:bCs w:val="0"/>
          <w:sz w:val="22"/>
          <w:szCs w:val="22"/>
          <w:u w:val="none"/>
        </w:rPr>
        <w:t>Watling, Regenr</w:t>
      </w:r>
      <w:r w:rsidRPr="40D82ECD" w:rsidR="7E2FF64F">
        <w:rPr>
          <w:rFonts w:ascii="Arial" w:hAnsi="Arial" w:eastAsia="Arial" w:cs="Arial"/>
          <w:b w:val="0"/>
          <w:bCs w:val="0"/>
          <w:sz w:val="22"/>
          <w:szCs w:val="22"/>
          <w:u w:val="none"/>
        </w:rPr>
        <w:t>,2015)</w:t>
      </w:r>
      <w:r w:rsidRPr="40D82ECD" w:rsidR="20EE66B9">
        <w:rPr>
          <w:rFonts w:ascii="Arial" w:hAnsi="Arial" w:eastAsia="Arial" w:cs="Arial"/>
          <w:b w:val="0"/>
          <w:bCs w:val="0"/>
          <w:sz w:val="22"/>
          <w:szCs w:val="22"/>
          <w:u w:val="none"/>
        </w:rPr>
        <w:t xml:space="preserve"> </w:t>
      </w:r>
    </w:p>
    <w:p w:rsidR="40D82ECD" w:rsidP="40D82ECD" w:rsidRDefault="40D82ECD" w14:paraId="560CC8D0" w14:textId="25A01A4B">
      <w:pPr>
        <w:pStyle w:val="Normal"/>
        <w:spacing w:line="360" w:lineRule="auto"/>
        <w:rPr>
          <w:rFonts w:ascii="Arial" w:hAnsi="Arial" w:eastAsia="Arial" w:cs="Arial"/>
          <w:b w:val="0"/>
          <w:bCs w:val="0"/>
          <w:sz w:val="22"/>
          <w:szCs w:val="22"/>
          <w:u w:val="none"/>
        </w:rPr>
      </w:pPr>
    </w:p>
    <w:p w:rsidR="58866124" w:rsidP="40D82ECD" w:rsidRDefault="58866124" w14:paraId="7D948C35" w14:textId="076B70ED">
      <w:pPr>
        <w:pStyle w:val="Normal"/>
        <w:spacing w:line="360" w:lineRule="auto"/>
        <w:rPr>
          <w:rFonts w:ascii="Arial" w:hAnsi="Arial" w:eastAsia="Arial" w:cs="Arial"/>
          <w:b w:val="1"/>
          <w:bCs w:val="1"/>
          <w:sz w:val="22"/>
          <w:szCs w:val="22"/>
          <w:u w:val="single"/>
        </w:rPr>
      </w:pPr>
      <w:r w:rsidRPr="40D82ECD" w:rsidR="58866124">
        <w:rPr>
          <w:rFonts w:ascii="Arial" w:hAnsi="Arial" w:eastAsia="Arial" w:cs="Arial"/>
          <w:b w:val="1"/>
          <w:bCs w:val="1"/>
          <w:sz w:val="22"/>
          <w:szCs w:val="22"/>
          <w:u w:val="single"/>
        </w:rPr>
        <w:t>Gibbs reflective cycle</w:t>
      </w:r>
    </w:p>
    <w:p w:rsidR="2CCFC913" w:rsidP="40D82ECD" w:rsidRDefault="2CCFC913" w14:paraId="4090BD3A" w14:textId="3F38332B">
      <w:pPr>
        <w:pStyle w:val="Normal"/>
        <w:spacing w:line="360" w:lineRule="auto"/>
        <w:rPr>
          <w:rFonts w:ascii="Arial" w:hAnsi="Arial" w:eastAsia="Arial" w:cs="Arial"/>
          <w:b w:val="0"/>
          <w:bCs w:val="0"/>
          <w:sz w:val="22"/>
          <w:szCs w:val="22"/>
          <w:u w:val="none"/>
        </w:rPr>
      </w:pPr>
      <w:r w:rsidRPr="40D82ECD" w:rsidR="2CCFC913">
        <w:rPr>
          <w:rFonts w:ascii="Arial" w:hAnsi="Arial" w:eastAsia="Arial" w:cs="Arial"/>
          <w:b w:val="0"/>
          <w:bCs w:val="0"/>
          <w:sz w:val="22"/>
          <w:szCs w:val="22"/>
          <w:u w:val="none"/>
        </w:rPr>
        <w:t>Gibbs reflective cycle is a helpful aid for teaching staff when reflecting on their feelings, thoughts and their actions relating to challenging situations.</w:t>
      </w:r>
      <w:r w:rsidRPr="40D82ECD" w:rsidR="34F85C66">
        <w:rPr>
          <w:rFonts w:ascii="Arial" w:hAnsi="Arial" w:eastAsia="Arial" w:cs="Arial"/>
          <w:b w:val="0"/>
          <w:bCs w:val="0"/>
          <w:sz w:val="22"/>
          <w:szCs w:val="22"/>
          <w:u w:val="none"/>
        </w:rPr>
        <w:t>(Markkanen,2019)</w:t>
      </w:r>
      <w:r w:rsidRPr="40D82ECD" w:rsidR="2CCFC913">
        <w:rPr>
          <w:rFonts w:ascii="Arial" w:hAnsi="Arial" w:eastAsia="Arial" w:cs="Arial"/>
          <w:b w:val="0"/>
          <w:bCs w:val="0"/>
          <w:sz w:val="22"/>
          <w:szCs w:val="22"/>
          <w:u w:val="none"/>
        </w:rPr>
        <w:t xml:space="preserve"> </w:t>
      </w:r>
      <w:r w:rsidRPr="40D82ECD" w:rsidR="4699BE52">
        <w:rPr>
          <w:rFonts w:ascii="Arial" w:hAnsi="Arial" w:eastAsia="Arial" w:cs="Arial"/>
          <w:b w:val="0"/>
          <w:bCs w:val="0"/>
          <w:sz w:val="22"/>
          <w:szCs w:val="22"/>
          <w:u w:val="none"/>
        </w:rPr>
        <w:t xml:space="preserve">Graham Gibbs developed the Gibbs reflective cycle </w:t>
      </w:r>
      <w:r w:rsidRPr="40D82ECD" w:rsidR="2C52C74F">
        <w:rPr>
          <w:rFonts w:ascii="Arial" w:hAnsi="Arial" w:eastAsia="Arial" w:cs="Arial"/>
          <w:b w:val="0"/>
          <w:bCs w:val="0"/>
          <w:sz w:val="22"/>
          <w:szCs w:val="22"/>
          <w:u w:val="none"/>
        </w:rPr>
        <w:t xml:space="preserve">in 1988 to help people learn from their experiences and to be able to reflect on them, </w:t>
      </w:r>
      <w:r w:rsidRPr="40D82ECD" w:rsidR="43E388B5">
        <w:rPr>
          <w:rFonts w:ascii="Arial" w:hAnsi="Arial" w:eastAsia="Arial" w:cs="Arial"/>
          <w:b w:val="0"/>
          <w:bCs w:val="0"/>
          <w:sz w:val="22"/>
          <w:szCs w:val="22"/>
          <w:u w:val="none"/>
        </w:rPr>
        <w:t xml:space="preserve">there are six cycles in the Gibb cycle and that’s description what happened during this experience, feelings </w:t>
      </w:r>
      <w:r w:rsidRPr="40D82ECD" w:rsidR="4A4A1F19">
        <w:rPr>
          <w:rFonts w:ascii="Arial" w:hAnsi="Arial" w:eastAsia="Arial" w:cs="Arial"/>
          <w:b w:val="0"/>
          <w:bCs w:val="0"/>
          <w:sz w:val="22"/>
          <w:szCs w:val="22"/>
          <w:u w:val="none"/>
        </w:rPr>
        <w:t xml:space="preserve">on how you feel during this experience and what </w:t>
      </w:r>
      <w:r w:rsidRPr="40D82ECD" w:rsidR="24AD283C">
        <w:rPr>
          <w:rFonts w:ascii="Arial" w:hAnsi="Arial" w:eastAsia="Arial" w:cs="Arial"/>
          <w:b w:val="0"/>
          <w:bCs w:val="0"/>
          <w:sz w:val="22"/>
          <w:szCs w:val="22"/>
          <w:u w:val="none"/>
        </w:rPr>
        <w:t>you're</w:t>
      </w:r>
      <w:r w:rsidRPr="40D82ECD" w:rsidR="4A4A1F19">
        <w:rPr>
          <w:rFonts w:ascii="Arial" w:hAnsi="Arial" w:eastAsia="Arial" w:cs="Arial"/>
          <w:b w:val="0"/>
          <w:bCs w:val="0"/>
          <w:sz w:val="22"/>
          <w:szCs w:val="22"/>
          <w:u w:val="none"/>
        </w:rPr>
        <w:t xml:space="preserve"> thinking during this time, evaluation what was good or bad during your experience and how you felt overall during this time, analysis </w:t>
      </w:r>
      <w:r w:rsidRPr="40D82ECD" w:rsidR="74750811">
        <w:rPr>
          <w:rFonts w:ascii="Arial" w:hAnsi="Arial" w:eastAsia="Arial" w:cs="Arial"/>
          <w:b w:val="0"/>
          <w:bCs w:val="0"/>
          <w:sz w:val="22"/>
          <w:szCs w:val="22"/>
          <w:u w:val="none"/>
        </w:rPr>
        <w:t xml:space="preserve">what sense you made out of the situation and what did you learn, conclusion what could you have done more during this experience </w:t>
      </w:r>
      <w:r w:rsidRPr="40D82ECD" w:rsidR="0F559AAF">
        <w:rPr>
          <w:rFonts w:ascii="Arial" w:hAnsi="Arial" w:eastAsia="Arial" w:cs="Arial"/>
          <w:b w:val="0"/>
          <w:bCs w:val="0"/>
          <w:sz w:val="22"/>
          <w:szCs w:val="22"/>
          <w:u w:val="none"/>
        </w:rPr>
        <w:t xml:space="preserve">and what changes you could of made and lastly action plan if you done this challenge another time what would you do differently, what skills would you do to change it. </w:t>
      </w:r>
      <w:r w:rsidRPr="40D82ECD" w:rsidR="2C52C74F">
        <w:rPr>
          <w:rFonts w:ascii="Arial" w:hAnsi="Arial" w:eastAsia="Arial" w:cs="Arial"/>
          <w:b w:val="0"/>
          <w:bCs w:val="0"/>
          <w:sz w:val="22"/>
          <w:szCs w:val="22"/>
          <w:u w:val="none"/>
        </w:rPr>
        <w:t xml:space="preserve"> </w:t>
      </w:r>
    </w:p>
    <w:p w:rsidR="40D82ECD" w:rsidP="40D82ECD" w:rsidRDefault="40D82ECD" w14:paraId="2ADAB849" w14:textId="3965D83C">
      <w:pPr>
        <w:pStyle w:val="Normal"/>
        <w:spacing w:line="360" w:lineRule="auto"/>
        <w:rPr>
          <w:rFonts w:ascii="Arial" w:hAnsi="Arial" w:eastAsia="Arial" w:cs="Arial"/>
          <w:b w:val="0"/>
          <w:bCs w:val="0"/>
          <w:sz w:val="22"/>
          <w:szCs w:val="22"/>
          <w:u w:val="none"/>
        </w:rPr>
      </w:pPr>
    </w:p>
    <w:p w:rsidR="0AECECDE" w:rsidP="40D82ECD" w:rsidRDefault="0AECECDE" w14:paraId="501E4B58" w14:textId="25479E61">
      <w:pPr>
        <w:pStyle w:val="Normal"/>
        <w:spacing w:line="360" w:lineRule="auto"/>
        <w:rPr>
          <w:rFonts w:ascii="Arial" w:hAnsi="Arial" w:eastAsia="Arial" w:cs="Arial"/>
          <w:b w:val="1"/>
          <w:bCs w:val="1"/>
          <w:sz w:val="22"/>
          <w:szCs w:val="22"/>
          <w:u w:val="single"/>
        </w:rPr>
      </w:pPr>
      <w:r w:rsidRPr="40D82ECD" w:rsidR="0AECECDE">
        <w:rPr>
          <w:rFonts w:ascii="Arial" w:hAnsi="Arial" w:eastAsia="Arial" w:cs="Arial"/>
          <w:b w:val="1"/>
          <w:bCs w:val="1"/>
          <w:sz w:val="22"/>
          <w:szCs w:val="22"/>
          <w:u w:val="single"/>
        </w:rPr>
        <w:t>Reflect on your writing on task 1</w:t>
      </w:r>
    </w:p>
    <w:p w:rsidR="0AECECDE" w:rsidP="40D82ECD" w:rsidRDefault="0AECECDE" w14:paraId="1CD0D159" w14:textId="303F60FF">
      <w:pPr>
        <w:pStyle w:val="Normal"/>
        <w:spacing w:line="360" w:lineRule="auto"/>
        <w:rPr>
          <w:rFonts w:ascii="Arial" w:hAnsi="Arial" w:eastAsia="Arial" w:cs="Arial"/>
          <w:b w:val="0"/>
          <w:bCs w:val="0"/>
          <w:sz w:val="22"/>
          <w:szCs w:val="22"/>
          <w:u w:val="none"/>
        </w:rPr>
      </w:pPr>
      <w:r w:rsidRPr="40D82ECD" w:rsidR="0AECECDE">
        <w:rPr>
          <w:rFonts w:ascii="Arial" w:hAnsi="Arial" w:eastAsia="Arial" w:cs="Arial"/>
          <w:b w:val="0"/>
          <w:bCs w:val="0"/>
          <w:sz w:val="22"/>
          <w:szCs w:val="22"/>
          <w:u w:val="none"/>
        </w:rPr>
        <w:t xml:space="preserve">My first task was about ‘’the challenge of retaining nurses’’, which was </w:t>
      </w:r>
      <w:r w:rsidRPr="40D82ECD" w:rsidR="6E29A5FF">
        <w:rPr>
          <w:rFonts w:ascii="Arial" w:hAnsi="Arial" w:eastAsia="Arial" w:cs="Arial"/>
          <w:b w:val="0"/>
          <w:bCs w:val="0"/>
          <w:sz w:val="22"/>
          <w:szCs w:val="22"/>
          <w:u w:val="none"/>
        </w:rPr>
        <w:t>an</w:t>
      </w:r>
      <w:r w:rsidRPr="40D82ECD" w:rsidR="0AECECDE">
        <w:rPr>
          <w:rFonts w:ascii="Arial" w:hAnsi="Arial" w:eastAsia="Arial" w:cs="Arial"/>
          <w:b w:val="0"/>
          <w:bCs w:val="0"/>
          <w:sz w:val="22"/>
          <w:szCs w:val="22"/>
          <w:u w:val="none"/>
        </w:rPr>
        <w:t xml:space="preserve"> academic report that consisted of 2,000 words. </w:t>
      </w:r>
      <w:r w:rsidRPr="40D82ECD" w:rsidR="31E3DB88">
        <w:rPr>
          <w:rFonts w:ascii="Arial" w:hAnsi="Arial" w:eastAsia="Arial" w:cs="Arial"/>
          <w:b w:val="0"/>
          <w:bCs w:val="0"/>
          <w:sz w:val="22"/>
          <w:szCs w:val="22"/>
          <w:u w:val="none"/>
        </w:rPr>
        <w:t xml:space="preserve">We had to do a lot of researching and </w:t>
      </w:r>
      <w:r w:rsidRPr="40D82ECD" w:rsidR="2F07BF0A">
        <w:rPr>
          <w:rFonts w:ascii="Arial" w:hAnsi="Arial" w:eastAsia="Arial" w:cs="Arial"/>
          <w:b w:val="0"/>
          <w:bCs w:val="0"/>
          <w:sz w:val="22"/>
          <w:szCs w:val="22"/>
          <w:u w:val="none"/>
        </w:rPr>
        <w:t>this</w:t>
      </w:r>
      <w:r w:rsidRPr="40D82ECD" w:rsidR="31E3DB88">
        <w:rPr>
          <w:rFonts w:ascii="Arial" w:hAnsi="Arial" w:eastAsia="Arial" w:cs="Arial"/>
          <w:b w:val="0"/>
          <w:bCs w:val="0"/>
          <w:sz w:val="22"/>
          <w:szCs w:val="22"/>
          <w:u w:val="none"/>
        </w:rPr>
        <w:t xml:space="preserve"> involved why there </w:t>
      </w:r>
      <w:r w:rsidRPr="40D82ECD" w:rsidR="1EA1D258">
        <w:rPr>
          <w:rFonts w:ascii="Arial" w:hAnsi="Arial" w:eastAsia="Arial" w:cs="Arial"/>
          <w:b w:val="0"/>
          <w:bCs w:val="0"/>
          <w:sz w:val="22"/>
          <w:szCs w:val="22"/>
          <w:u w:val="none"/>
        </w:rPr>
        <w:t>were</w:t>
      </w:r>
      <w:r w:rsidRPr="40D82ECD" w:rsidR="31E3DB88">
        <w:rPr>
          <w:rFonts w:ascii="Arial" w:hAnsi="Arial" w:eastAsia="Arial" w:cs="Arial"/>
          <w:b w:val="0"/>
          <w:bCs w:val="0"/>
          <w:sz w:val="22"/>
          <w:szCs w:val="22"/>
          <w:u w:val="none"/>
        </w:rPr>
        <w:t xml:space="preserve"> so many nurses that have left and joined the NHS in recent years</w:t>
      </w:r>
      <w:r w:rsidRPr="40D82ECD" w:rsidR="2F8BF12C">
        <w:rPr>
          <w:rFonts w:ascii="Arial" w:hAnsi="Arial" w:eastAsia="Arial" w:cs="Arial"/>
          <w:b w:val="0"/>
          <w:bCs w:val="0"/>
          <w:sz w:val="22"/>
          <w:szCs w:val="22"/>
          <w:u w:val="none"/>
        </w:rPr>
        <w:t xml:space="preserve">. There </w:t>
      </w:r>
      <w:r w:rsidRPr="40D82ECD" w:rsidR="471CB292">
        <w:rPr>
          <w:rFonts w:ascii="Arial" w:hAnsi="Arial" w:eastAsia="Arial" w:cs="Arial"/>
          <w:b w:val="0"/>
          <w:bCs w:val="0"/>
          <w:sz w:val="22"/>
          <w:szCs w:val="22"/>
          <w:u w:val="none"/>
        </w:rPr>
        <w:t>were</w:t>
      </w:r>
      <w:r w:rsidRPr="40D82ECD" w:rsidR="2F8BF12C">
        <w:rPr>
          <w:rFonts w:ascii="Arial" w:hAnsi="Arial" w:eastAsia="Arial" w:cs="Arial"/>
          <w:b w:val="0"/>
          <w:bCs w:val="0"/>
          <w:sz w:val="22"/>
          <w:szCs w:val="22"/>
          <w:u w:val="none"/>
        </w:rPr>
        <w:t xml:space="preserve"> a lot of notes taken that needed to be </w:t>
      </w:r>
      <w:r w:rsidRPr="40D82ECD" w:rsidR="3B90BA84">
        <w:rPr>
          <w:rFonts w:ascii="Arial" w:hAnsi="Arial" w:eastAsia="Arial" w:cs="Arial"/>
          <w:b w:val="0"/>
          <w:bCs w:val="0"/>
          <w:sz w:val="22"/>
          <w:szCs w:val="22"/>
          <w:u w:val="none"/>
        </w:rPr>
        <w:t>made</w:t>
      </w:r>
      <w:r w:rsidRPr="40D82ECD" w:rsidR="2F8BF12C">
        <w:rPr>
          <w:rFonts w:ascii="Arial" w:hAnsi="Arial" w:eastAsia="Arial" w:cs="Arial"/>
          <w:b w:val="0"/>
          <w:bCs w:val="0"/>
          <w:sz w:val="22"/>
          <w:szCs w:val="22"/>
          <w:u w:val="none"/>
        </w:rPr>
        <w:t xml:space="preserve">, and this would help us in the weeks to come when it came to our assignment. </w:t>
      </w:r>
      <w:r w:rsidRPr="40D82ECD" w:rsidR="0DDD2FDF">
        <w:rPr>
          <w:rFonts w:ascii="Arial" w:hAnsi="Arial" w:eastAsia="Arial" w:cs="Arial"/>
          <w:b w:val="0"/>
          <w:bCs w:val="0"/>
          <w:sz w:val="22"/>
          <w:szCs w:val="22"/>
          <w:u w:val="none"/>
        </w:rPr>
        <w:t>I enjoyed researching and finding all the information that I needed, as there were a lot of people that had different thoughts and opinions</w:t>
      </w:r>
      <w:r w:rsidRPr="40D82ECD" w:rsidR="241F2256">
        <w:rPr>
          <w:rFonts w:ascii="Arial" w:hAnsi="Arial" w:eastAsia="Arial" w:cs="Arial"/>
          <w:b w:val="0"/>
          <w:bCs w:val="0"/>
          <w:sz w:val="22"/>
          <w:szCs w:val="22"/>
          <w:u w:val="none"/>
        </w:rPr>
        <w:t>.</w:t>
      </w:r>
    </w:p>
    <w:p w:rsidR="40D82ECD" w:rsidP="40D82ECD" w:rsidRDefault="40D82ECD" w14:paraId="38DD6808" w14:textId="3E4E1B29">
      <w:pPr>
        <w:pStyle w:val="Normal"/>
        <w:spacing w:line="360" w:lineRule="auto"/>
        <w:rPr>
          <w:rFonts w:ascii="Arial" w:hAnsi="Arial" w:eastAsia="Arial" w:cs="Arial"/>
          <w:b w:val="0"/>
          <w:bCs w:val="0"/>
          <w:sz w:val="22"/>
          <w:szCs w:val="22"/>
          <w:u w:val="none"/>
        </w:rPr>
      </w:pPr>
    </w:p>
    <w:p w:rsidR="40D82ECD" w:rsidP="40D82ECD" w:rsidRDefault="40D82ECD" w14:paraId="4B4A995B" w14:textId="7BDD02AC">
      <w:pPr>
        <w:pStyle w:val="Normal"/>
        <w:spacing w:line="360" w:lineRule="auto"/>
        <w:rPr>
          <w:rFonts w:ascii="Arial" w:hAnsi="Arial" w:eastAsia="Arial" w:cs="Arial"/>
          <w:b w:val="0"/>
          <w:bCs w:val="0"/>
          <w:sz w:val="22"/>
          <w:szCs w:val="22"/>
          <w:u w:val="none"/>
        </w:rPr>
      </w:pPr>
    </w:p>
    <w:p w:rsidR="241F2256" w:rsidP="40D82ECD" w:rsidRDefault="241F2256" w14:paraId="71962CD9" w14:textId="293B1BAE">
      <w:pPr>
        <w:pStyle w:val="Normal"/>
        <w:spacing w:line="360" w:lineRule="auto"/>
        <w:rPr>
          <w:rFonts w:ascii="Arial" w:hAnsi="Arial" w:eastAsia="Arial" w:cs="Arial"/>
          <w:b w:val="1"/>
          <w:bCs w:val="1"/>
          <w:sz w:val="22"/>
          <w:szCs w:val="22"/>
          <w:u w:val="single"/>
        </w:rPr>
      </w:pPr>
      <w:r w:rsidRPr="40D82ECD" w:rsidR="241F2256">
        <w:rPr>
          <w:rFonts w:ascii="Arial" w:hAnsi="Arial" w:eastAsia="Arial" w:cs="Arial"/>
          <w:b w:val="1"/>
          <w:bCs w:val="1"/>
          <w:sz w:val="22"/>
          <w:szCs w:val="22"/>
          <w:u w:val="single"/>
        </w:rPr>
        <w:t>References</w:t>
      </w:r>
    </w:p>
    <w:p w:rsidR="241F2256" w:rsidRDefault="241F2256" w14:paraId="1B175805" w14:textId="665EA9DC">
      <w:r w:rsidRPr="40D82ECD" w:rsidR="241F2256">
        <w:rPr>
          <w:rFonts w:ascii="Verdana" w:hAnsi="Verdana" w:eastAsia="Verdana" w:cs="Verdana"/>
          <w:b w:val="0"/>
          <w:bCs w:val="0"/>
          <w:i w:val="0"/>
          <w:iCs w:val="0"/>
          <w:strike w:val="0"/>
          <w:dstrike w:val="0"/>
          <w:noProof w:val="0"/>
          <w:color w:val="333333"/>
          <w:sz w:val="20"/>
          <w:szCs w:val="20"/>
          <w:u w:val="none"/>
          <w:lang w:val="en-US"/>
        </w:rPr>
        <w:t xml:space="preserve">Anna Cabral, Charlotte Oram, Sally Allum. (2018). </w:t>
      </w:r>
      <w:r w:rsidRPr="40D82ECD" w:rsidR="241F2256">
        <w:rPr>
          <w:rFonts w:ascii="Verdana" w:hAnsi="Verdana" w:eastAsia="Verdana" w:cs="Verdana"/>
          <w:b w:val="0"/>
          <w:bCs w:val="0"/>
          <w:i w:val="1"/>
          <w:iCs w:val="1"/>
          <w:strike w:val="0"/>
          <w:dstrike w:val="0"/>
          <w:noProof w:val="0"/>
          <w:color w:val="333333"/>
          <w:sz w:val="20"/>
          <w:szCs w:val="20"/>
          <w:u w:val="none"/>
          <w:lang w:val="en-US"/>
        </w:rPr>
        <w:t>Developing nursing leadership talent—Views from the NHS nursing leadership for south-east England.</w:t>
      </w:r>
      <w:r w:rsidRPr="40D82ECD" w:rsidR="241F2256">
        <w:rPr>
          <w:rFonts w:ascii="Verdana" w:hAnsi="Verdana" w:eastAsia="Verdana" w:cs="Verdana"/>
          <w:b w:val="0"/>
          <w:bCs w:val="0"/>
          <w:i w:val="0"/>
          <w:iCs w:val="0"/>
          <w:strike w:val="0"/>
          <w:dstrike w:val="0"/>
          <w:noProof w:val="0"/>
          <w:color w:val="333333"/>
          <w:sz w:val="20"/>
          <w:szCs w:val="20"/>
          <w:u w:val="none"/>
          <w:lang w:val="en-US"/>
        </w:rPr>
        <w:t xml:space="preserve"> Available: </w:t>
      </w:r>
      <w:hyperlink r:id="Rb8ef2af342b848db">
        <w:r w:rsidRPr="40D82ECD" w:rsidR="241F2256">
          <w:rPr>
            <w:rStyle w:val="Hyperlink"/>
            <w:rFonts w:ascii="Verdana" w:hAnsi="Verdana" w:eastAsia="Verdana" w:cs="Verdana"/>
            <w:b w:val="0"/>
            <w:bCs w:val="0"/>
            <w:i w:val="0"/>
            <w:iCs w:val="0"/>
            <w:strike w:val="0"/>
            <w:dstrike w:val="0"/>
            <w:noProof w:val="0"/>
            <w:sz w:val="20"/>
            <w:szCs w:val="20"/>
            <w:lang w:val="en-US"/>
          </w:rPr>
          <w:t>https://onlinelibrary.wiley.com/doi/full/10.1111/jonm.12650?casa_token=1MmN2nicY3gAAAAA%3A-w58uj7jqQqvgbkUYOEOx7093cGvbvv3fqq-yDcfhybJ1wQXbCCMUpkhAS6acTrCkB33z_U3sA_bfTA</w:t>
        </w:r>
      </w:hyperlink>
      <w:r w:rsidRPr="40D82ECD" w:rsidR="241F2256">
        <w:rPr>
          <w:rFonts w:ascii="Verdana" w:hAnsi="Verdana" w:eastAsia="Verdana" w:cs="Verdana"/>
          <w:b w:val="0"/>
          <w:bCs w:val="0"/>
          <w:i w:val="0"/>
          <w:iCs w:val="0"/>
          <w:strike w:val="0"/>
          <w:dstrike w:val="0"/>
          <w:noProof w:val="0"/>
          <w:color w:val="333333"/>
          <w:sz w:val="20"/>
          <w:szCs w:val="20"/>
          <w:u w:val="none"/>
          <w:lang w:val="en-US"/>
        </w:rPr>
        <w:t>. Last accessed 2021.</w:t>
      </w:r>
    </w:p>
    <w:p w:rsidR="241F2256" w:rsidP="40D82ECD" w:rsidRDefault="241F2256" w14:paraId="07E415B1" w14:textId="2C246D5A">
      <w:pPr>
        <w:pStyle w:val="Normal"/>
        <w:spacing w:line="360" w:lineRule="auto"/>
        <w:rPr>
          <w:rFonts w:ascii="Arial" w:hAnsi="Arial" w:eastAsia="Arial" w:cs="Arial"/>
          <w:b w:val="0"/>
          <w:bCs w:val="0"/>
          <w:i w:val="0"/>
          <w:iCs w:val="0"/>
          <w:strike w:val="0"/>
          <w:dstrike w:val="0"/>
          <w:noProof w:val="0"/>
          <w:color w:val="333333"/>
          <w:sz w:val="22"/>
          <w:szCs w:val="22"/>
          <w:u w:val="none"/>
          <w:lang w:val="en-US"/>
        </w:rPr>
      </w:pPr>
      <w:r>
        <w:br/>
      </w:r>
      <w:r w:rsidRPr="40D82ECD" w:rsidR="241F2256">
        <w:rPr>
          <w:rFonts w:ascii="Arial" w:hAnsi="Arial" w:eastAsia="Arial" w:cs="Arial"/>
          <w:b w:val="0"/>
          <w:bCs w:val="0"/>
          <w:i w:val="0"/>
          <w:iCs w:val="0"/>
          <w:strike w:val="0"/>
          <w:dstrike w:val="0"/>
          <w:noProof w:val="0"/>
          <w:color w:val="333333"/>
          <w:sz w:val="22"/>
          <w:szCs w:val="22"/>
          <w:u w:val="none"/>
          <w:lang w:val="en-US"/>
        </w:rPr>
        <w:t>Coleman</w:t>
      </w:r>
      <w:r w:rsidRPr="40D82ECD" w:rsidR="241F2256">
        <w:rPr>
          <w:rFonts w:ascii="Arial" w:hAnsi="Arial" w:eastAsia="Arial" w:cs="Arial"/>
          <w:b w:val="0"/>
          <w:bCs w:val="0"/>
          <w:i w:val="0"/>
          <w:iCs w:val="0"/>
          <w:strike w:val="0"/>
          <w:dstrike w:val="0"/>
          <w:noProof w:val="0"/>
          <w:color w:val="333333"/>
          <w:sz w:val="22"/>
          <w:szCs w:val="22"/>
          <w:u w:val="none"/>
          <w:lang w:val="en-US"/>
        </w:rPr>
        <w:t xml:space="preserve">. Willis, s. (2015). </w:t>
      </w:r>
      <w:r w:rsidRPr="40D82ECD" w:rsidR="241F2256">
        <w:rPr>
          <w:rFonts w:ascii="Arial" w:hAnsi="Arial" w:eastAsia="Arial" w:cs="Arial"/>
          <w:b w:val="0"/>
          <w:bCs w:val="0"/>
          <w:i w:val="1"/>
          <w:iCs w:val="1"/>
          <w:strike w:val="0"/>
          <w:dstrike w:val="0"/>
          <w:noProof w:val="0"/>
          <w:color w:val="333333"/>
          <w:sz w:val="22"/>
          <w:szCs w:val="22"/>
          <w:u w:val="none"/>
          <w:lang w:val="en-US"/>
        </w:rPr>
        <w:t>Reflective writing: The student nurse's perspective on reflective writing and poetry writing.</w:t>
      </w:r>
      <w:r w:rsidRPr="40D82ECD" w:rsidR="241F2256">
        <w:rPr>
          <w:rFonts w:ascii="Arial" w:hAnsi="Arial" w:eastAsia="Arial" w:cs="Arial"/>
          <w:b w:val="0"/>
          <w:bCs w:val="0"/>
          <w:i w:val="0"/>
          <w:iCs w:val="0"/>
          <w:strike w:val="0"/>
          <w:dstrike w:val="0"/>
          <w:noProof w:val="0"/>
          <w:color w:val="333333"/>
          <w:sz w:val="22"/>
          <w:szCs w:val="22"/>
          <w:u w:val="none"/>
          <w:lang w:val="en-US"/>
        </w:rPr>
        <w:t xml:space="preserve"> Available: https://www.sciencedirect.com/science/article/pii/S0260691715000933?casa_token=16QTNTxpw-oAAAAA:6i9rHHEiSQnI0f8uzFW_-bPEf37QOWBXPv43XrE2iKj6Y3Gn9F5bGZ9vzwrFs4CyqKoMyMn0Bgk. Last accessed 2021.</w:t>
      </w:r>
    </w:p>
    <w:p w:rsidR="40D82ECD" w:rsidP="40D82ECD" w:rsidRDefault="40D82ECD" w14:paraId="748F0444" w14:textId="01CD03BB">
      <w:pPr>
        <w:pStyle w:val="Normal"/>
        <w:spacing w:line="360" w:lineRule="auto"/>
        <w:rPr>
          <w:rFonts w:ascii="Arial" w:hAnsi="Arial" w:eastAsia="Arial" w:cs="Arial"/>
          <w:b w:val="0"/>
          <w:bCs w:val="0"/>
          <w:i w:val="0"/>
          <w:iCs w:val="0"/>
          <w:strike w:val="0"/>
          <w:dstrike w:val="0"/>
          <w:noProof w:val="0"/>
          <w:color w:val="333333"/>
          <w:sz w:val="22"/>
          <w:szCs w:val="22"/>
          <w:u w:val="none"/>
          <w:lang w:val="en-US"/>
        </w:rPr>
      </w:pPr>
    </w:p>
    <w:p w:rsidR="7FC86485" w:rsidP="40D82ECD" w:rsidRDefault="7FC86485" w14:paraId="031E00C2" w14:textId="07FDC25F">
      <w:pPr>
        <w:rPr>
          <w:rFonts w:ascii="Arial" w:hAnsi="Arial" w:eastAsia="Arial" w:cs="Arial"/>
          <w:b w:val="0"/>
          <w:bCs w:val="0"/>
          <w:i w:val="0"/>
          <w:iCs w:val="0"/>
          <w:strike w:val="0"/>
          <w:dstrike w:val="0"/>
          <w:noProof w:val="0"/>
          <w:color w:val="333333"/>
          <w:sz w:val="22"/>
          <w:szCs w:val="22"/>
          <w:u w:val="none"/>
          <w:lang w:val="en-US"/>
        </w:rPr>
      </w:pPr>
      <w:r w:rsidRPr="40D82ECD" w:rsidR="7FC86485">
        <w:rPr>
          <w:rFonts w:ascii="Arial" w:hAnsi="Arial" w:eastAsia="Arial" w:cs="Arial"/>
          <w:b w:val="0"/>
          <w:bCs w:val="0"/>
          <w:i w:val="0"/>
          <w:iCs w:val="0"/>
          <w:strike w:val="0"/>
          <w:dstrike w:val="0"/>
          <w:noProof w:val="0"/>
          <w:color w:val="333333"/>
          <w:sz w:val="22"/>
          <w:szCs w:val="22"/>
          <w:u w:val="none"/>
          <w:lang w:val="en-US"/>
        </w:rPr>
        <w:t>Kate</w:t>
      </w:r>
      <w:r w:rsidRPr="40D82ECD" w:rsidR="7FC86485">
        <w:rPr>
          <w:rFonts w:ascii="Arial" w:hAnsi="Arial" w:eastAsia="Arial" w:cs="Arial"/>
          <w:b w:val="0"/>
          <w:bCs w:val="0"/>
          <w:i w:val="0"/>
          <w:iCs w:val="0"/>
          <w:strike w:val="0"/>
          <w:dstrike w:val="0"/>
          <w:noProof w:val="0"/>
          <w:color w:val="333333"/>
          <w:sz w:val="22"/>
          <w:szCs w:val="22"/>
          <w:u w:val="none"/>
          <w:lang w:val="en-US"/>
        </w:rPr>
        <w:t xml:space="preserve"> williams, </w:t>
      </w:r>
      <w:r w:rsidRPr="40D82ECD" w:rsidR="7FC86485">
        <w:rPr>
          <w:rFonts w:ascii="Arial" w:hAnsi="Arial" w:eastAsia="Arial" w:cs="Arial"/>
          <w:b w:val="0"/>
          <w:bCs w:val="0"/>
          <w:i w:val="0"/>
          <w:iCs w:val="0"/>
          <w:strike w:val="0"/>
          <w:dstrike w:val="0"/>
          <w:noProof w:val="0"/>
          <w:color w:val="333333"/>
          <w:sz w:val="22"/>
          <w:szCs w:val="22"/>
          <w:u w:val="none"/>
          <w:lang w:val="en-US"/>
        </w:rPr>
        <w:t>Mary</w:t>
      </w:r>
      <w:r w:rsidRPr="40D82ECD" w:rsidR="7FC86485">
        <w:rPr>
          <w:rFonts w:ascii="Arial" w:hAnsi="Arial" w:eastAsia="Arial" w:cs="Arial"/>
          <w:b w:val="0"/>
          <w:bCs w:val="0"/>
          <w:i w:val="0"/>
          <w:iCs w:val="0"/>
          <w:strike w:val="0"/>
          <w:dstrike w:val="0"/>
          <w:noProof w:val="0"/>
          <w:color w:val="333333"/>
          <w:sz w:val="22"/>
          <w:szCs w:val="22"/>
          <w:u w:val="none"/>
          <w:lang w:val="en-US"/>
        </w:rPr>
        <w:t xml:space="preserve"> woolliams, Jane spiro. (2020). </w:t>
      </w:r>
      <w:r w:rsidRPr="40D82ECD" w:rsidR="7FC86485">
        <w:rPr>
          <w:rFonts w:ascii="Arial" w:hAnsi="Arial" w:eastAsia="Arial" w:cs="Arial"/>
          <w:b w:val="0"/>
          <w:bCs w:val="0"/>
          <w:i w:val="1"/>
          <w:iCs w:val="1"/>
          <w:strike w:val="0"/>
          <w:dstrike w:val="0"/>
          <w:noProof w:val="0"/>
          <w:color w:val="333333"/>
          <w:sz w:val="22"/>
          <w:szCs w:val="22"/>
          <w:u w:val="none"/>
          <w:lang w:val="en-US"/>
        </w:rPr>
        <w:t>reflective writing.</w:t>
      </w:r>
      <w:r w:rsidRPr="40D82ECD" w:rsidR="7FC86485">
        <w:rPr>
          <w:rFonts w:ascii="Arial" w:hAnsi="Arial" w:eastAsia="Arial" w:cs="Arial"/>
          <w:b w:val="0"/>
          <w:bCs w:val="0"/>
          <w:i w:val="0"/>
          <w:iCs w:val="0"/>
          <w:strike w:val="0"/>
          <w:dstrike w:val="0"/>
          <w:noProof w:val="0"/>
          <w:color w:val="333333"/>
          <w:sz w:val="22"/>
          <w:szCs w:val="22"/>
          <w:u w:val="none"/>
          <w:lang w:val="en-US"/>
        </w:rPr>
        <w:t xml:space="preserve"> Available: </w:t>
      </w:r>
      <w:hyperlink w:anchor="v=onepage&amp;q=reflective%20writing&amp;f=false" r:id="Rcccf706ddf2b48a8">
        <w:r w:rsidRPr="40D82ECD" w:rsidR="7FC86485">
          <w:rPr>
            <w:rStyle w:val="Hyperlink"/>
            <w:rFonts w:ascii="Arial" w:hAnsi="Arial" w:eastAsia="Arial" w:cs="Arial"/>
            <w:b w:val="0"/>
            <w:bCs w:val="0"/>
            <w:i w:val="0"/>
            <w:iCs w:val="0"/>
            <w:strike w:val="0"/>
            <w:dstrike w:val="0"/>
            <w:noProof w:val="0"/>
            <w:sz w:val="22"/>
            <w:szCs w:val="22"/>
            <w:lang w:val="en-US"/>
          </w:rPr>
          <w:t>https://books.google.co.uk/books?hl=en&amp;lr=&amp;id=YpbiDwAAQBAJ&amp;oi=fnd&amp;pg=PR7&amp;dq=reflective+writing&amp;ots=maw_0ak2QI&amp;sig=CN9D96clTY8w80Dgl5xld1NSnnE#v=onepage&amp;q=reflective%20writing&amp;f=false</w:t>
        </w:r>
      </w:hyperlink>
      <w:r w:rsidRPr="40D82ECD" w:rsidR="7FC86485">
        <w:rPr>
          <w:rFonts w:ascii="Arial" w:hAnsi="Arial" w:eastAsia="Arial" w:cs="Arial"/>
          <w:b w:val="0"/>
          <w:bCs w:val="0"/>
          <w:i w:val="0"/>
          <w:iCs w:val="0"/>
          <w:strike w:val="0"/>
          <w:dstrike w:val="0"/>
          <w:noProof w:val="0"/>
          <w:color w:val="333333"/>
          <w:sz w:val="22"/>
          <w:szCs w:val="22"/>
          <w:u w:val="none"/>
          <w:lang w:val="en-US"/>
        </w:rPr>
        <w:t>. Last accessed 2021.</w:t>
      </w:r>
    </w:p>
    <w:p w:rsidR="40D82ECD" w:rsidP="40D82ECD" w:rsidRDefault="40D82ECD" w14:paraId="09A19F72" w14:textId="7899C525">
      <w:pPr>
        <w:pStyle w:val="Normal"/>
        <w:rPr>
          <w:rFonts w:ascii="Arial" w:hAnsi="Arial" w:eastAsia="Arial" w:cs="Arial"/>
          <w:b w:val="0"/>
          <w:bCs w:val="0"/>
          <w:i w:val="0"/>
          <w:iCs w:val="0"/>
          <w:strike w:val="0"/>
          <w:dstrike w:val="0"/>
          <w:noProof w:val="0"/>
          <w:color w:val="333333"/>
          <w:sz w:val="22"/>
          <w:szCs w:val="22"/>
          <w:u w:val="none"/>
          <w:lang w:val="en-US"/>
        </w:rPr>
      </w:pPr>
    </w:p>
    <w:p w:rsidR="7FC86485" w:rsidP="40D82ECD" w:rsidRDefault="7FC86485" w14:paraId="4F666D20" w14:textId="138C53A6">
      <w:pPr>
        <w:pStyle w:val="Normal"/>
        <w:rPr>
          <w:rFonts w:ascii="Arial" w:hAnsi="Arial" w:eastAsia="Arial" w:cs="Arial"/>
          <w:b w:val="0"/>
          <w:bCs w:val="0"/>
          <w:i w:val="0"/>
          <w:iCs w:val="0"/>
          <w:strike w:val="0"/>
          <w:dstrike w:val="0"/>
          <w:noProof w:val="0"/>
          <w:color w:val="333333"/>
          <w:sz w:val="22"/>
          <w:szCs w:val="22"/>
          <w:u w:val="none"/>
          <w:lang w:val="en-US"/>
        </w:rPr>
      </w:pPr>
      <w:proofErr w:type="spellStart"/>
      <w:r w:rsidRPr="40D82ECD" w:rsidR="7FC86485">
        <w:rPr>
          <w:rFonts w:ascii="Arial" w:hAnsi="Arial" w:eastAsia="Arial" w:cs="Arial"/>
          <w:b w:val="0"/>
          <w:bCs w:val="0"/>
          <w:i w:val="0"/>
          <w:iCs w:val="0"/>
          <w:strike w:val="0"/>
          <w:dstrike w:val="0"/>
          <w:noProof w:val="0"/>
          <w:color w:val="333333"/>
          <w:sz w:val="22"/>
          <w:szCs w:val="22"/>
          <w:u w:val="none"/>
          <w:lang w:val="en-US"/>
        </w:rPr>
        <w:t>pihla</w:t>
      </w:r>
      <w:proofErr w:type="spellEnd"/>
      <w:r w:rsidRPr="40D82ECD" w:rsidR="7FC86485">
        <w:rPr>
          <w:rFonts w:ascii="Arial" w:hAnsi="Arial" w:eastAsia="Arial" w:cs="Arial"/>
          <w:b w:val="0"/>
          <w:bCs w:val="0"/>
          <w:i w:val="0"/>
          <w:iCs w:val="0"/>
          <w:strike w:val="0"/>
          <w:dstrike w:val="0"/>
          <w:noProof w:val="0"/>
          <w:color w:val="333333"/>
          <w:sz w:val="22"/>
          <w:szCs w:val="22"/>
          <w:u w:val="none"/>
          <w:lang w:val="en-US"/>
        </w:rPr>
        <w:t xml:space="preserve"> </w:t>
      </w:r>
      <w:r w:rsidRPr="40D82ECD" w:rsidR="7FC86485">
        <w:rPr>
          <w:rFonts w:ascii="Arial" w:hAnsi="Arial" w:eastAsia="Arial" w:cs="Arial"/>
          <w:b w:val="0"/>
          <w:bCs w:val="0"/>
          <w:i w:val="0"/>
          <w:iCs w:val="0"/>
          <w:strike w:val="0"/>
          <w:dstrike w:val="0"/>
          <w:noProof w:val="0"/>
          <w:color w:val="333333"/>
          <w:sz w:val="22"/>
          <w:szCs w:val="22"/>
          <w:u w:val="none"/>
          <w:lang w:val="en-US"/>
        </w:rPr>
        <w:t>Markkanen .</w:t>
      </w:r>
      <w:r w:rsidRPr="40D82ECD" w:rsidR="7FC86485">
        <w:rPr>
          <w:rFonts w:ascii="Arial" w:hAnsi="Arial" w:eastAsia="Arial" w:cs="Arial"/>
          <w:b w:val="0"/>
          <w:bCs w:val="0"/>
          <w:i w:val="0"/>
          <w:iCs w:val="0"/>
          <w:strike w:val="0"/>
          <w:dstrike w:val="0"/>
          <w:noProof w:val="0"/>
          <w:color w:val="333333"/>
          <w:sz w:val="22"/>
          <w:szCs w:val="22"/>
          <w:u w:val="none"/>
          <w:lang w:val="en-US"/>
        </w:rPr>
        <w:t xml:space="preserve"> (2019). </w:t>
      </w:r>
      <w:r w:rsidRPr="40D82ECD" w:rsidR="7FC86485">
        <w:rPr>
          <w:rFonts w:ascii="Arial" w:hAnsi="Arial" w:eastAsia="Arial" w:cs="Arial"/>
          <w:b w:val="0"/>
          <w:bCs w:val="0"/>
          <w:i w:val="1"/>
          <w:iCs w:val="1"/>
          <w:strike w:val="0"/>
          <w:dstrike w:val="0"/>
          <w:noProof w:val="0"/>
          <w:color w:val="333333"/>
          <w:sz w:val="22"/>
          <w:szCs w:val="22"/>
          <w:u w:val="none"/>
          <w:lang w:val="en-US"/>
        </w:rPr>
        <w:t>A reflective cycle: Understanding challenging situations in a school setting.</w:t>
      </w:r>
      <w:r w:rsidRPr="40D82ECD" w:rsidR="7FC86485">
        <w:rPr>
          <w:rFonts w:ascii="Arial" w:hAnsi="Arial" w:eastAsia="Arial" w:cs="Arial"/>
          <w:b w:val="0"/>
          <w:bCs w:val="0"/>
          <w:i w:val="0"/>
          <w:iCs w:val="0"/>
          <w:strike w:val="0"/>
          <w:dstrike w:val="0"/>
          <w:noProof w:val="0"/>
          <w:color w:val="333333"/>
          <w:sz w:val="22"/>
          <w:szCs w:val="22"/>
          <w:u w:val="none"/>
          <w:lang w:val="en-US"/>
        </w:rPr>
        <w:t xml:space="preserve"> Available: https://www.tandfonline.com/doi/full/10.1080/00131881.2020.1711790?casa_token=sdwj_d30mEgAAAAA%3A9lSbuURWlZk493VXdM6Wz_2FxI9jiQmxVWcCkLLCfh4Sx7639KZv21L2r7vsCyRJ01SJragXEx9o. Last accessed 2021.</w:t>
      </w:r>
    </w:p>
    <w:p w:rsidR="40D82ECD" w:rsidP="40D82ECD" w:rsidRDefault="40D82ECD" w14:paraId="7C34938B" w14:textId="77F86DA8">
      <w:pPr>
        <w:pStyle w:val="Normal"/>
        <w:rPr>
          <w:rFonts w:ascii="Arial" w:hAnsi="Arial" w:eastAsia="Arial" w:cs="Arial"/>
          <w:b w:val="0"/>
          <w:bCs w:val="0"/>
          <w:i w:val="0"/>
          <w:iCs w:val="0"/>
          <w:strike w:val="0"/>
          <w:dstrike w:val="0"/>
          <w:noProof w:val="0"/>
          <w:color w:val="333333"/>
          <w:sz w:val="22"/>
          <w:szCs w:val="22"/>
          <w:u w:val="none"/>
          <w:lang w:val="en-US"/>
        </w:rPr>
      </w:pPr>
    </w:p>
    <w:p w:rsidR="27CF831D" w:rsidP="40D82ECD" w:rsidRDefault="27CF831D" w14:paraId="3D1BBE80" w14:textId="1ECDB7EC">
      <w:pPr>
        <w:rPr>
          <w:rFonts w:ascii="Arial" w:hAnsi="Arial" w:eastAsia="Arial" w:cs="Arial"/>
          <w:b w:val="0"/>
          <w:bCs w:val="0"/>
          <w:i w:val="0"/>
          <w:iCs w:val="0"/>
          <w:strike w:val="0"/>
          <w:dstrike w:val="0"/>
          <w:noProof w:val="0"/>
          <w:color w:val="333333"/>
          <w:sz w:val="22"/>
          <w:szCs w:val="22"/>
          <w:u w:val="none"/>
          <w:lang w:val="en-US"/>
        </w:rPr>
      </w:pPr>
      <w:r w:rsidRPr="40D82ECD" w:rsidR="27CF831D">
        <w:rPr>
          <w:rFonts w:ascii="Arial" w:hAnsi="Arial" w:eastAsia="Arial" w:cs="Arial"/>
          <w:b w:val="0"/>
          <w:bCs w:val="0"/>
          <w:i w:val="0"/>
          <w:iCs w:val="0"/>
          <w:strike w:val="0"/>
          <w:dstrike w:val="0"/>
          <w:noProof w:val="0"/>
          <w:color w:val="333333"/>
          <w:sz w:val="22"/>
          <w:szCs w:val="22"/>
          <w:u w:val="none"/>
          <w:lang w:val="en-US"/>
        </w:rPr>
        <w:t xml:space="preserve">Tracy </w:t>
      </w:r>
      <w:proofErr w:type="spellStart"/>
      <w:r w:rsidRPr="40D82ECD" w:rsidR="27CF831D">
        <w:rPr>
          <w:rFonts w:ascii="Arial" w:hAnsi="Arial" w:eastAsia="Arial" w:cs="Arial"/>
          <w:b w:val="0"/>
          <w:bCs w:val="0"/>
          <w:i w:val="0"/>
          <w:iCs w:val="0"/>
          <w:strike w:val="0"/>
          <w:dstrike w:val="0"/>
          <w:noProof w:val="0"/>
          <w:color w:val="333333"/>
          <w:sz w:val="22"/>
          <w:szCs w:val="22"/>
          <w:u w:val="none"/>
          <w:lang w:val="en-US"/>
        </w:rPr>
        <w:t>Moniz,Shannon</w:t>
      </w:r>
      <w:proofErr w:type="spellEnd"/>
      <w:r w:rsidRPr="40D82ECD" w:rsidR="27CF831D">
        <w:rPr>
          <w:rFonts w:ascii="Arial" w:hAnsi="Arial" w:eastAsia="Arial" w:cs="Arial"/>
          <w:b w:val="0"/>
          <w:bCs w:val="0"/>
          <w:i w:val="0"/>
          <w:iCs w:val="0"/>
          <w:strike w:val="0"/>
          <w:dstrike w:val="0"/>
          <w:noProof w:val="0"/>
          <w:color w:val="333333"/>
          <w:sz w:val="22"/>
          <w:szCs w:val="22"/>
          <w:u w:val="none"/>
          <w:lang w:val="en-US"/>
        </w:rPr>
        <w:t xml:space="preserve"> </w:t>
      </w:r>
      <w:proofErr w:type="spellStart"/>
      <w:r w:rsidRPr="40D82ECD" w:rsidR="27CF831D">
        <w:rPr>
          <w:rFonts w:ascii="Arial" w:hAnsi="Arial" w:eastAsia="Arial" w:cs="Arial"/>
          <w:b w:val="0"/>
          <w:bCs w:val="0"/>
          <w:i w:val="0"/>
          <w:iCs w:val="0"/>
          <w:strike w:val="0"/>
          <w:dstrike w:val="0"/>
          <w:noProof w:val="0"/>
          <w:color w:val="333333"/>
          <w:sz w:val="22"/>
          <w:szCs w:val="22"/>
          <w:u w:val="none"/>
          <w:lang w:val="en-US"/>
        </w:rPr>
        <w:t>Arntfield,Kristina</w:t>
      </w:r>
      <w:proofErr w:type="spellEnd"/>
      <w:r w:rsidRPr="40D82ECD" w:rsidR="27CF831D">
        <w:rPr>
          <w:rFonts w:ascii="Arial" w:hAnsi="Arial" w:eastAsia="Arial" w:cs="Arial"/>
          <w:b w:val="0"/>
          <w:bCs w:val="0"/>
          <w:i w:val="0"/>
          <w:iCs w:val="0"/>
          <w:strike w:val="0"/>
          <w:dstrike w:val="0"/>
          <w:noProof w:val="0"/>
          <w:color w:val="333333"/>
          <w:sz w:val="22"/>
          <w:szCs w:val="22"/>
          <w:u w:val="none"/>
          <w:lang w:val="en-US"/>
        </w:rPr>
        <w:t xml:space="preserve"> Miller, Lorelei Lingard, Chris Watling, Glenn Regehr. (2015). </w:t>
      </w:r>
      <w:r w:rsidRPr="40D82ECD" w:rsidR="27CF831D">
        <w:rPr>
          <w:rFonts w:ascii="Arial" w:hAnsi="Arial" w:eastAsia="Arial" w:cs="Arial"/>
          <w:b w:val="0"/>
          <w:bCs w:val="0"/>
          <w:i w:val="1"/>
          <w:iCs w:val="1"/>
          <w:strike w:val="0"/>
          <w:dstrike w:val="0"/>
          <w:noProof w:val="0"/>
          <w:color w:val="333333"/>
          <w:sz w:val="22"/>
          <w:szCs w:val="22"/>
          <w:u w:val="none"/>
          <w:lang w:val="en-US"/>
        </w:rPr>
        <w:t>Considerations in the use of reflective writing for student assessment: issues of reliability and validity.</w:t>
      </w:r>
      <w:r w:rsidRPr="40D82ECD" w:rsidR="27CF831D">
        <w:rPr>
          <w:rFonts w:ascii="Arial" w:hAnsi="Arial" w:eastAsia="Arial" w:cs="Arial"/>
          <w:b w:val="0"/>
          <w:bCs w:val="0"/>
          <w:i w:val="0"/>
          <w:iCs w:val="0"/>
          <w:strike w:val="0"/>
          <w:dstrike w:val="0"/>
          <w:noProof w:val="0"/>
          <w:color w:val="333333"/>
          <w:sz w:val="22"/>
          <w:szCs w:val="22"/>
          <w:u w:val="none"/>
          <w:lang w:val="en-US"/>
        </w:rPr>
        <w:t xml:space="preserve"> Available: </w:t>
      </w:r>
      <w:hyperlink r:id="Ree6a132b692e48ed">
        <w:r w:rsidRPr="40D82ECD" w:rsidR="27CF831D">
          <w:rPr>
            <w:rStyle w:val="Hyperlink"/>
            <w:rFonts w:ascii="Arial" w:hAnsi="Arial" w:eastAsia="Arial" w:cs="Arial"/>
            <w:b w:val="0"/>
            <w:bCs w:val="0"/>
            <w:i w:val="0"/>
            <w:iCs w:val="0"/>
            <w:strike w:val="0"/>
            <w:dstrike w:val="0"/>
            <w:noProof w:val="0"/>
            <w:sz w:val="22"/>
            <w:szCs w:val="22"/>
            <w:lang w:val="en-US"/>
          </w:rPr>
          <w:t>https://onlinelibrary.wiley.com/doi/abs/10.1111/medu.12771</w:t>
        </w:r>
      </w:hyperlink>
      <w:r w:rsidRPr="40D82ECD" w:rsidR="27CF831D">
        <w:rPr>
          <w:rFonts w:ascii="Arial" w:hAnsi="Arial" w:eastAsia="Arial" w:cs="Arial"/>
          <w:b w:val="0"/>
          <w:bCs w:val="0"/>
          <w:i w:val="0"/>
          <w:iCs w:val="0"/>
          <w:strike w:val="0"/>
          <w:dstrike w:val="0"/>
          <w:noProof w:val="0"/>
          <w:color w:val="333333"/>
          <w:sz w:val="22"/>
          <w:szCs w:val="22"/>
          <w:u w:val="none"/>
          <w:lang w:val="en-US"/>
        </w:rPr>
        <w:t>. Last accessed 2021.</w:t>
      </w:r>
    </w:p>
    <w:p w:rsidR="27CF831D" w:rsidP="40D82ECD" w:rsidRDefault="27CF831D" w14:paraId="55889238" w14:textId="19541459">
      <w:pPr>
        <w:pStyle w:val="Normal"/>
      </w:pPr>
      <w:r>
        <w:br/>
      </w:r>
    </w:p>
    <w:p w:rsidR="40D82ECD" w:rsidP="40D82ECD" w:rsidRDefault="40D82ECD" w14:paraId="50E23860" w14:textId="49FF25D8">
      <w:pPr>
        <w:pStyle w:val="Normal"/>
        <w:rPr>
          <w:rFonts w:ascii="Arial" w:hAnsi="Arial" w:eastAsia="Arial" w:cs="Arial"/>
          <w:b w:val="0"/>
          <w:bCs w:val="0"/>
          <w:i w:val="0"/>
          <w:iCs w:val="0"/>
          <w:strike w:val="0"/>
          <w:dstrike w:val="0"/>
          <w:noProof w:val="0"/>
          <w:color w:val="333333"/>
          <w:sz w:val="22"/>
          <w:szCs w:val="22"/>
          <w:u w:val="none"/>
          <w:lang w:val="en-US"/>
        </w:rPr>
      </w:pPr>
    </w:p>
    <w:p w:rsidR="7FC86485" w:rsidP="40D82ECD" w:rsidRDefault="7FC86485" w14:paraId="67C29C99" w14:textId="0B8524DC">
      <w:pPr>
        <w:pStyle w:val="Normal"/>
        <w:spacing w:line="360" w:lineRule="auto"/>
      </w:pPr>
      <w:r>
        <w:br/>
      </w:r>
    </w:p>
    <w:p w:rsidR="40D82ECD" w:rsidP="40D82ECD" w:rsidRDefault="40D82ECD" w14:paraId="1EEBDBE9" w14:textId="79D430E6">
      <w:pPr>
        <w:pStyle w:val="Normal"/>
        <w:spacing w:line="360" w:lineRule="auto"/>
        <w:rPr>
          <w:rFonts w:ascii="Arial" w:hAnsi="Arial" w:eastAsia="Arial" w:cs="Arial"/>
          <w:b w:val="0"/>
          <w:bCs w:val="0"/>
          <w:sz w:val="22"/>
          <w:szCs w:val="22"/>
          <w:u w:val="none"/>
        </w:rPr>
      </w:pPr>
    </w:p>
    <w:p w:rsidR="40D82ECD" w:rsidP="40D82ECD" w:rsidRDefault="40D82ECD" w14:paraId="3B2F25D7" w14:textId="7DB464F7">
      <w:pPr>
        <w:pStyle w:val="Normal"/>
        <w:spacing w:line="360" w:lineRule="auto"/>
        <w:rPr>
          <w:rFonts w:ascii="Arial" w:hAnsi="Arial" w:eastAsia="Arial" w:cs="Arial"/>
          <w:b w:val="0"/>
          <w:bCs w:val="0"/>
          <w:sz w:val="22"/>
          <w:szCs w:val="22"/>
          <w:u w:val="none"/>
        </w:rPr>
      </w:pPr>
    </w:p>
    <w:p w:rsidR="40D82ECD" w:rsidP="40D82ECD" w:rsidRDefault="40D82ECD" w14:paraId="0FD1E43C" w14:textId="6C8900FE">
      <w:pPr>
        <w:pStyle w:val="Normal"/>
        <w:spacing w:line="360" w:lineRule="auto"/>
        <w:rPr>
          <w:rFonts w:ascii="Arial" w:hAnsi="Arial" w:eastAsia="Arial" w:cs="Arial"/>
          <w:b w:val="0"/>
          <w:bCs w:val="0"/>
          <w:sz w:val="22"/>
          <w:szCs w:val="22"/>
          <w:u w:val="none"/>
        </w:rPr>
      </w:pPr>
    </w:p>
    <w:p w:rsidR="40D82ECD" w:rsidP="40D82ECD" w:rsidRDefault="40D82ECD" w14:paraId="28D01261" w14:textId="0286E457">
      <w:pPr>
        <w:pStyle w:val="Normal"/>
        <w:spacing w:line="360" w:lineRule="auto"/>
        <w:rPr>
          <w:rFonts w:ascii="Arial" w:hAnsi="Arial" w:eastAsia="Arial" w:cs="Arial"/>
          <w:b w:val="0"/>
          <w:bCs w:val="0"/>
          <w:sz w:val="22"/>
          <w:szCs w:val="22"/>
          <w:u w:val="none"/>
        </w:rPr>
      </w:pPr>
    </w:p>
    <w:p w:rsidR="40D82ECD" w:rsidP="40D82ECD" w:rsidRDefault="40D82ECD" w14:paraId="0A56B99E" w14:textId="2E1857B9">
      <w:pPr>
        <w:pStyle w:val="Normal"/>
        <w:spacing w:line="360" w:lineRule="auto"/>
        <w:rPr>
          <w:rFonts w:ascii="Arial" w:hAnsi="Arial" w:eastAsia="Arial" w:cs="Arial"/>
          <w:b w:val="0"/>
          <w:bCs w:val="0"/>
          <w:sz w:val="22"/>
          <w:szCs w:val="22"/>
          <w:u w:val="none"/>
        </w:rPr>
      </w:pPr>
    </w:p>
    <w:p w:rsidR="40D82ECD" w:rsidP="40D82ECD" w:rsidRDefault="40D82ECD" w14:paraId="1F900A20" w14:textId="354EC1D9">
      <w:pPr>
        <w:pStyle w:val="Normal"/>
        <w:spacing w:line="360" w:lineRule="auto"/>
        <w:rPr>
          <w:rFonts w:ascii="Arial" w:hAnsi="Arial" w:eastAsia="Arial" w:cs="Arial"/>
          <w:b w:val="0"/>
          <w:bCs w:val="0"/>
          <w:sz w:val="22"/>
          <w:szCs w:val="22"/>
          <w:u w:val="none"/>
        </w:rPr>
      </w:pPr>
    </w:p>
    <w:p w:rsidR="40D82ECD" w:rsidP="40D82ECD" w:rsidRDefault="40D82ECD" w14:paraId="380CC869" w14:textId="07E6F8D0">
      <w:pPr>
        <w:pStyle w:val="Normal"/>
        <w:spacing w:line="360" w:lineRule="auto"/>
        <w:rPr>
          <w:rFonts w:ascii="Arial" w:hAnsi="Arial" w:eastAsia="Arial" w:cs="Arial"/>
          <w:b w:val="0"/>
          <w:bCs w:val="0"/>
          <w:sz w:val="22"/>
          <w:szCs w:val="22"/>
          <w:u w:val="none"/>
        </w:rPr>
      </w:pPr>
    </w:p>
    <w:p w:rsidR="40D82ECD" w:rsidP="40D82ECD" w:rsidRDefault="40D82ECD" w14:paraId="57589F55" w14:textId="0188A02B">
      <w:pPr>
        <w:pStyle w:val="Normal"/>
        <w:spacing w:line="360" w:lineRule="auto"/>
        <w:rPr>
          <w:rFonts w:ascii="Arial" w:hAnsi="Arial" w:eastAsia="Arial" w:cs="Arial"/>
          <w:b w:val="0"/>
          <w:bCs w:val="0"/>
          <w:sz w:val="22"/>
          <w:szCs w:val="22"/>
          <w:u w:val="none"/>
        </w:rPr>
      </w:pPr>
    </w:p>
    <w:p w:rsidR="40D82ECD" w:rsidP="40D82ECD" w:rsidRDefault="40D82ECD" w14:paraId="121B5536" w14:textId="42C4AF64">
      <w:pPr>
        <w:pStyle w:val="Normal"/>
        <w:spacing w:line="360" w:lineRule="auto"/>
        <w:rPr>
          <w:rFonts w:ascii="Arial" w:hAnsi="Arial" w:eastAsia="Arial" w:cs="Arial"/>
          <w:b w:val="0"/>
          <w:bCs w:val="0"/>
          <w:sz w:val="22"/>
          <w:szCs w:val="22"/>
          <w:u w:val="none"/>
        </w:rPr>
      </w:pPr>
    </w:p>
    <w:p w:rsidR="40D82ECD" w:rsidP="40D82ECD" w:rsidRDefault="40D82ECD" w14:paraId="4639E471" w14:textId="7D539300">
      <w:pPr>
        <w:pStyle w:val="Normal"/>
        <w:spacing w:line="360" w:lineRule="auto"/>
        <w:rPr>
          <w:rFonts w:ascii="Arial" w:hAnsi="Arial" w:eastAsia="Arial" w:cs="Arial"/>
          <w:b w:val="0"/>
          <w:bCs w:val="0"/>
          <w:sz w:val="22"/>
          <w:szCs w:val="22"/>
          <w:u w:val="none"/>
        </w:rPr>
      </w:pPr>
    </w:p>
    <w:p w:rsidR="40D82ECD" w:rsidP="40D82ECD" w:rsidRDefault="40D82ECD" w14:paraId="0DA2A943" w14:textId="1517776E">
      <w:pPr>
        <w:pStyle w:val="Normal"/>
        <w:spacing w:line="360" w:lineRule="auto"/>
        <w:rPr>
          <w:rFonts w:ascii="Arial" w:hAnsi="Arial" w:eastAsia="Arial" w:cs="Arial"/>
          <w:b w:val="0"/>
          <w:bCs w:val="0"/>
          <w:sz w:val="22"/>
          <w:szCs w:val="22"/>
          <w:u w:val="none"/>
        </w:rPr>
      </w:pPr>
    </w:p>
    <w:tbl>
      <w:tblPr>
        <w:tblStyle w:val="TableGrid"/>
        <w:tblW w:w="0" w:type="auto"/>
        <w:tblLayout w:type="fixed"/>
        <w:tblLook w:val="04A0" w:firstRow="1" w:lastRow="0" w:firstColumn="1" w:lastColumn="0" w:noHBand="0" w:noVBand="1"/>
      </w:tblPr>
      <w:tblGrid>
        <w:gridCol w:w="1884"/>
        <w:gridCol w:w="1502"/>
        <w:gridCol w:w="1514"/>
        <w:gridCol w:w="1490"/>
        <w:gridCol w:w="1502"/>
        <w:gridCol w:w="1467"/>
      </w:tblGrid>
      <w:tr w:rsidR="40D82ECD" w:rsidTr="40D82ECD" w14:paraId="6133771D">
        <w:tc>
          <w:tcPr>
            <w:tcW w:w="1884" w:type="dxa"/>
            <w:tcBorders>
              <w:top w:val="single" w:sz="6"/>
              <w:left w:val="single" w:sz="6"/>
              <w:bottom w:val="single" w:sz="6"/>
              <w:right w:val="single" w:sz="6"/>
            </w:tcBorders>
            <w:tcMar/>
            <w:vAlign w:val="top"/>
          </w:tcPr>
          <w:p w:rsidR="40D82ECD" w:rsidP="40D82ECD" w:rsidRDefault="40D82ECD" w14:paraId="1202AD30" w14:textId="30FA5ADB">
            <w:pPr>
              <w:spacing w:line="360" w:lineRule="auto"/>
              <w:rPr>
                <w:rFonts w:ascii="Calibri" w:hAnsi="Calibri" w:eastAsia="Calibri" w:cs="Calibri"/>
                <w:b w:val="0"/>
                <w:bCs w:val="0"/>
                <w:i w:val="0"/>
                <w:iCs w:val="0"/>
                <w:caps w:val="0"/>
                <w:smallCaps w:val="0"/>
                <w:color w:val="000000" w:themeColor="text1" w:themeTint="FF" w:themeShade="FF"/>
                <w:sz w:val="22"/>
                <w:szCs w:val="22"/>
              </w:rPr>
            </w:pPr>
            <w:r w:rsidRPr="40D82ECD" w:rsidR="40D82ECD">
              <w:rPr>
                <w:rFonts w:ascii="Calibri" w:hAnsi="Calibri" w:eastAsia="Calibri" w:cs="Calibri"/>
                <w:b w:val="0"/>
                <w:bCs w:val="0"/>
                <w:i w:val="0"/>
                <w:iCs w:val="0"/>
                <w:caps w:val="0"/>
                <w:smallCaps w:val="0"/>
                <w:color w:val="000000" w:themeColor="text1" w:themeTint="FF" w:themeShade="FF"/>
                <w:sz w:val="22"/>
                <w:szCs w:val="22"/>
                <w:lang w:val="en-GB"/>
              </w:rPr>
              <w:t>Personal Target</w:t>
            </w:r>
          </w:p>
        </w:tc>
        <w:tc>
          <w:tcPr>
            <w:tcW w:w="1502" w:type="dxa"/>
            <w:tcBorders>
              <w:top w:val="single" w:sz="6"/>
              <w:left w:val="single" w:sz="6"/>
              <w:bottom w:val="single" w:sz="6"/>
              <w:right w:val="single" w:sz="6"/>
            </w:tcBorders>
            <w:tcMar/>
            <w:vAlign w:val="top"/>
          </w:tcPr>
          <w:p w:rsidR="40D82ECD" w:rsidP="40D82ECD" w:rsidRDefault="40D82ECD" w14:paraId="3BF4AF02" w14:textId="3327B8DE">
            <w:pPr>
              <w:spacing w:line="360" w:lineRule="auto"/>
              <w:rPr>
                <w:rFonts w:ascii="Calibri" w:hAnsi="Calibri" w:eastAsia="Calibri" w:cs="Calibri"/>
                <w:b w:val="0"/>
                <w:bCs w:val="0"/>
                <w:i w:val="0"/>
                <w:iCs w:val="0"/>
                <w:caps w:val="0"/>
                <w:smallCaps w:val="0"/>
                <w:color w:val="000000" w:themeColor="text1" w:themeTint="FF" w:themeShade="FF"/>
                <w:sz w:val="22"/>
                <w:szCs w:val="22"/>
              </w:rPr>
            </w:pPr>
            <w:r w:rsidRPr="40D82ECD" w:rsidR="40D82ECD">
              <w:rPr>
                <w:rFonts w:ascii="Calibri" w:hAnsi="Calibri" w:eastAsia="Calibri" w:cs="Calibri"/>
                <w:b w:val="0"/>
                <w:bCs w:val="0"/>
                <w:i w:val="0"/>
                <w:iCs w:val="0"/>
                <w:caps w:val="0"/>
                <w:smallCaps w:val="0"/>
                <w:color w:val="000000" w:themeColor="text1" w:themeTint="FF" w:themeShade="FF"/>
                <w:sz w:val="22"/>
                <w:szCs w:val="22"/>
                <w:lang w:val="en-GB"/>
              </w:rPr>
              <w:t>How will I achieve this?</w:t>
            </w:r>
          </w:p>
        </w:tc>
        <w:tc>
          <w:tcPr>
            <w:tcW w:w="1514" w:type="dxa"/>
            <w:tcBorders>
              <w:top w:val="single" w:sz="6"/>
              <w:left w:val="single" w:sz="6"/>
              <w:bottom w:val="single" w:sz="6"/>
              <w:right w:val="single" w:sz="6"/>
            </w:tcBorders>
            <w:tcMar/>
            <w:vAlign w:val="top"/>
          </w:tcPr>
          <w:p w:rsidR="40D82ECD" w:rsidP="40D82ECD" w:rsidRDefault="40D82ECD" w14:paraId="230BC626" w14:textId="7AA5C426">
            <w:pPr>
              <w:spacing w:line="360" w:lineRule="auto"/>
              <w:rPr>
                <w:rFonts w:ascii="Calibri" w:hAnsi="Calibri" w:eastAsia="Calibri" w:cs="Calibri"/>
                <w:b w:val="0"/>
                <w:bCs w:val="0"/>
                <w:i w:val="0"/>
                <w:iCs w:val="0"/>
                <w:caps w:val="0"/>
                <w:smallCaps w:val="0"/>
                <w:color w:val="000000" w:themeColor="text1" w:themeTint="FF" w:themeShade="FF"/>
                <w:sz w:val="22"/>
                <w:szCs w:val="22"/>
              </w:rPr>
            </w:pPr>
            <w:r w:rsidRPr="40D82ECD" w:rsidR="40D82ECD">
              <w:rPr>
                <w:rFonts w:ascii="Calibri" w:hAnsi="Calibri" w:eastAsia="Calibri" w:cs="Calibri"/>
                <w:b w:val="0"/>
                <w:bCs w:val="0"/>
                <w:i w:val="0"/>
                <w:iCs w:val="0"/>
                <w:caps w:val="0"/>
                <w:smallCaps w:val="0"/>
                <w:color w:val="000000" w:themeColor="text1" w:themeTint="FF" w:themeShade="FF"/>
                <w:sz w:val="22"/>
                <w:szCs w:val="22"/>
                <w:lang w:val="en-GB"/>
              </w:rPr>
              <w:t>How will this improve my academic or employability prospects?</w:t>
            </w:r>
          </w:p>
        </w:tc>
        <w:tc>
          <w:tcPr>
            <w:tcW w:w="1490" w:type="dxa"/>
            <w:tcBorders>
              <w:top w:val="single" w:sz="6"/>
              <w:left w:val="single" w:sz="6"/>
              <w:bottom w:val="single" w:sz="6"/>
              <w:right w:val="single" w:sz="6"/>
            </w:tcBorders>
            <w:tcMar/>
            <w:vAlign w:val="top"/>
          </w:tcPr>
          <w:p w:rsidR="40D82ECD" w:rsidP="40D82ECD" w:rsidRDefault="40D82ECD" w14:paraId="1DC9D5AC" w14:textId="7C289D89">
            <w:pPr>
              <w:spacing w:line="360" w:lineRule="auto"/>
              <w:rPr>
                <w:rFonts w:ascii="Calibri" w:hAnsi="Calibri" w:eastAsia="Calibri" w:cs="Calibri"/>
                <w:b w:val="0"/>
                <w:bCs w:val="0"/>
                <w:i w:val="0"/>
                <w:iCs w:val="0"/>
                <w:caps w:val="0"/>
                <w:smallCaps w:val="0"/>
                <w:color w:val="000000" w:themeColor="text1" w:themeTint="FF" w:themeShade="FF"/>
                <w:sz w:val="22"/>
                <w:szCs w:val="22"/>
              </w:rPr>
            </w:pPr>
            <w:r w:rsidRPr="40D82ECD" w:rsidR="40D82ECD">
              <w:rPr>
                <w:rFonts w:ascii="Calibri" w:hAnsi="Calibri" w:eastAsia="Calibri" w:cs="Calibri"/>
                <w:b w:val="0"/>
                <w:bCs w:val="0"/>
                <w:i w:val="0"/>
                <w:iCs w:val="0"/>
                <w:caps w:val="0"/>
                <w:smallCaps w:val="0"/>
                <w:color w:val="000000" w:themeColor="text1" w:themeTint="FF" w:themeShade="FF"/>
                <w:sz w:val="22"/>
                <w:szCs w:val="22"/>
                <w:lang w:val="en-GB"/>
              </w:rPr>
              <w:t>How will I know that I have achieved this?</w:t>
            </w:r>
          </w:p>
        </w:tc>
        <w:tc>
          <w:tcPr>
            <w:tcW w:w="1502" w:type="dxa"/>
            <w:tcBorders>
              <w:top w:val="single" w:sz="6"/>
              <w:left w:val="single" w:sz="6"/>
              <w:bottom w:val="single" w:sz="6"/>
              <w:right w:val="single" w:sz="6"/>
            </w:tcBorders>
            <w:tcMar/>
            <w:vAlign w:val="top"/>
          </w:tcPr>
          <w:p w:rsidR="40D82ECD" w:rsidP="40D82ECD" w:rsidRDefault="40D82ECD" w14:paraId="568F1A0E" w14:textId="5F4417B8">
            <w:pPr>
              <w:spacing w:line="360" w:lineRule="auto"/>
              <w:rPr>
                <w:rFonts w:ascii="Calibri" w:hAnsi="Calibri" w:eastAsia="Calibri" w:cs="Calibri"/>
                <w:b w:val="0"/>
                <w:bCs w:val="0"/>
                <w:i w:val="0"/>
                <w:iCs w:val="0"/>
                <w:caps w:val="0"/>
                <w:smallCaps w:val="0"/>
                <w:color w:val="000000" w:themeColor="text1" w:themeTint="FF" w:themeShade="FF"/>
                <w:sz w:val="22"/>
                <w:szCs w:val="22"/>
              </w:rPr>
            </w:pPr>
            <w:r w:rsidRPr="40D82ECD" w:rsidR="40D82ECD">
              <w:rPr>
                <w:rFonts w:ascii="Calibri" w:hAnsi="Calibri" w:eastAsia="Calibri" w:cs="Calibri"/>
                <w:b w:val="0"/>
                <w:bCs w:val="0"/>
                <w:i w:val="0"/>
                <w:iCs w:val="0"/>
                <w:caps w:val="0"/>
                <w:smallCaps w:val="0"/>
                <w:color w:val="000000" w:themeColor="text1" w:themeTint="FF" w:themeShade="FF"/>
                <w:sz w:val="22"/>
                <w:szCs w:val="22"/>
                <w:lang w:val="en-GB"/>
              </w:rPr>
              <w:t>When will I achieve this by?</w:t>
            </w:r>
          </w:p>
        </w:tc>
        <w:tc>
          <w:tcPr>
            <w:tcW w:w="1467" w:type="dxa"/>
            <w:tcBorders>
              <w:top w:val="nil"/>
              <w:left w:val="single" w:sz="6"/>
              <w:bottom w:val="nil"/>
              <w:right w:val="nil"/>
            </w:tcBorders>
            <w:tcMar/>
            <w:vAlign w:val="top"/>
          </w:tcPr>
          <w:p w:rsidR="40D82ECD" w:rsidP="40D82ECD" w:rsidRDefault="40D82ECD" w14:paraId="7E682437" w14:textId="01B0F9BA">
            <w:pPr>
              <w:spacing w:line="360" w:lineRule="auto"/>
              <w:jc w:val="both"/>
              <w:rPr>
                <w:rFonts w:ascii="Arial" w:hAnsi="Arial" w:eastAsia="Arial" w:cs="Arial"/>
                <w:b w:val="0"/>
                <w:bCs w:val="0"/>
                <w:i w:val="0"/>
                <w:iCs w:val="0"/>
                <w:caps w:val="0"/>
                <w:smallCaps w:val="0"/>
                <w:color w:val="000000" w:themeColor="text1" w:themeTint="FF" w:themeShade="FF"/>
                <w:sz w:val="22"/>
                <w:szCs w:val="22"/>
              </w:rPr>
            </w:pPr>
          </w:p>
        </w:tc>
      </w:tr>
      <w:tr w:rsidR="40D82ECD" w:rsidTr="40D82ECD" w14:paraId="0291A3F5">
        <w:tc>
          <w:tcPr>
            <w:tcW w:w="1884" w:type="dxa"/>
            <w:tcBorders>
              <w:top w:val="single" w:sz="6"/>
              <w:left w:val="single" w:sz="6"/>
              <w:bottom w:val="single" w:sz="6"/>
              <w:right w:val="single" w:sz="6"/>
            </w:tcBorders>
            <w:tcMar/>
            <w:vAlign w:val="top"/>
          </w:tcPr>
          <w:p w:rsidR="40D82ECD" w:rsidP="40D82ECD" w:rsidRDefault="40D82ECD" w14:paraId="188C5B54" w14:textId="2CB4C63C">
            <w:pPr>
              <w:spacing w:line="360" w:lineRule="auto"/>
              <w:jc w:val="center"/>
              <w:rPr>
                <w:rFonts w:ascii="Arial" w:hAnsi="Arial" w:eastAsia="Arial" w:cs="Arial"/>
                <w:b w:val="0"/>
                <w:bCs w:val="0"/>
                <w:i w:val="0"/>
                <w:iCs w:val="0"/>
                <w:caps w:val="0"/>
                <w:smallCaps w:val="0"/>
                <w:color w:val="000000" w:themeColor="text1" w:themeTint="FF" w:themeShade="FF"/>
                <w:sz w:val="22"/>
                <w:szCs w:val="22"/>
              </w:rPr>
            </w:pPr>
          </w:p>
        </w:tc>
        <w:tc>
          <w:tcPr>
            <w:tcW w:w="1502" w:type="dxa"/>
            <w:tcBorders>
              <w:top w:val="single" w:sz="6"/>
              <w:left w:val="single" w:sz="6"/>
              <w:bottom w:val="single" w:sz="6"/>
              <w:right w:val="single" w:sz="6"/>
            </w:tcBorders>
            <w:tcMar/>
            <w:vAlign w:val="top"/>
          </w:tcPr>
          <w:p w:rsidR="40D82ECD" w:rsidP="40D82ECD" w:rsidRDefault="40D82ECD" w14:paraId="1E78536F" w14:textId="009B2BE6">
            <w:pPr>
              <w:spacing w:line="360" w:lineRule="auto"/>
              <w:jc w:val="center"/>
              <w:rPr>
                <w:rFonts w:ascii="Arial" w:hAnsi="Arial" w:eastAsia="Arial" w:cs="Arial"/>
                <w:b w:val="0"/>
                <w:bCs w:val="0"/>
                <w:i w:val="0"/>
                <w:iCs w:val="0"/>
                <w:caps w:val="0"/>
                <w:smallCaps w:val="0"/>
                <w:color w:val="000000" w:themeColor="text1" w:themeTint="FF" w:themeShade="FF"/>
                <w:sz w:val="22"/>
                <w:szCs w:val="22"/>
              </w:rPr>
            </w:pPr>
          </w:p>
        </w:tc>
        <w:tc>
          <w:tcPr>
            <w:tcW w:w="1514" w:type="dxa"/>
            <w:tcBorders>
              <w:top w:val="single" w:sz="6"/>
              <w:left w:val="single" w:sz="6"/>
              <w:bottom w:val="single" w:sz="6"/>
              <w:right w:val="single" w:sz="6"/>
            </w:tcBorders>
            <w:tcMar/>
            <w:vAlign w:val="top"/>
          </w:tcPr>
          <w:p w:rsidR="40D82ECD" w:rsidP="40D82ECD" w:rsidRDefault="40D82ECD" w14:paraId="67578439" w14:textId="0C3E42C3">
            <w:pPr>
              <w:spacing w:line="360" w:lineRule="auto"/>
              <w:jc w:val="center"/>
              <w:rPr>
                <w:rFonts w:ascii="Arial" w:hAnsi="Arial" w:eastAsia="Arial" w:cs="Arial"/>
                <w:b w:val="0"/>
                <w:bCs w:val="0"/>
                <w:i w:val="0"/>
                <w:iCs w:val="0"/>
                <w:caps w:val="0"/>
                <w:smallCaps w:val="0"/>
                <w:color w:val="000000" w:themeColor="text1" w:themeTint="FF" w:themeShade="FF"/>
                <w:sz w:val="22"/>
                <w:szCs w:val="22"/>
              </w:rPr>
            </w:pPr>
          </w:p>
        </w:tc>
        <w:tc>
          <w:tcPr>
            <w:tcW w:w="1490" w:type="dxa"/>
            <w:tcBorders>
              <w:top w:val="single" w:sz="6"/>
              <w:left w:val="single" w:sz="6"/>
              <w:bottom w:val="single" w:sz="6"/>
              <w:right w:val="single" w:sz="6"/>
            </w:tcBorders>
            <w:tcMar/>
            <w:vAlign w:val="top"/>
          </w:tcPr>
          <w:p w:rsidR="40D82ECD" w:rsidP="40D82ECD" w:rsidRDefault="40D82ECD" w14:paraId="4CCB9860" w14:textId="3EBD3630">
            <w:pPr>
              <w:spacing w:line="360" w:lineRule="auto"/>
              <w:jc w:val="center"/>
              <w:rPr>
                <w:rFonts w:ascii="Arial" w:hAnsi="Arial" w:eastAsia="Arial" w:cs="Arial"/>
                <w:b w:val="0"/>
                <w:bCs w:val="0"/>
                <w:i w:val="0"/>
                <w:iCs w:val="0"/>
                <w:caps w:val="0"/>
                <w:smallCaps w:val="0"/>
                <w:color w:val="000000" w:themeColor="text1" w:themeTint="FF" w:themeShade="FF"/>
                <w:sz w:val="22"/>
                <w:szCs w:val="22"/>
              </w:rPr>
            </w:pPr>
          </w:p>
        </w:tc>
        <w:tc>
          <w:tcPr>
            <w:tcW w:w="1502" w:type="dxa"/>
            <w:tcBorders>
              <w:top w:val="single" w:sz="6"/>
              <w:left w:val="single" w:sz="6"/>
              <w:bottom w:val="single" w:sz="6"/>
              <w:right w:val="single" w:sz="6"/>
            </w:tcBorders>
            <w:tcMar/>
            <w:vAlign w:val="top"/>
          </w:tcPr>
          <w:p w:rsidR="40D82ECD" w:rsidP="40D82ECD" w:rsidRDefault="40D82ECD" w14:paraId="7D3B8312" w14:textId="5EA1BF20">
            <w:pPr>
              <w:spacing w:line="360" w:lineRule="auto"/>
              <w:jc w:val="center"/>
              <w:rPr>
                <w:rFonts w:ascii="Arial" w:hAnsi="Arial" w:eastAsia="Arial" w:cs="Arial"/>
                <w:b w:val="0"/>
                <w:bCs w:val="0"/>
                <w:i w:val="0"/>
                <w:iCs w:val="0"/>
                <w:caps w:val="0"/>
                <w:smallCaps w:val="0"/>
                <w:color w:val="000000" w:themeColor="text1" w:themeTint="FF" w:themeShade="FF"/>
                <w:sz w:val="22"/>
                <w:szCs w:val="22"/>
              </w:rPr>
            </w:pPr>
          </w:p>
        </w:tc>
        <w:tc>
          <w:tcPr>
            <w:tcW w:w="1467" w:type="dxa"/>
            <w:tcBorders>
              <w:top w:val="nil"/>
              <w:left w:val="single" w:sz="6"/>
              <w:bottom w:val="nil"/>
              <w:right w:val="nil"/>
            </w:tcBorders>
            <w:tcMar/>
            <w:vAlign w:val="top"/>
          </w:tcPr>
          <w:p w:rsidR="40D82ECD" w:rsidP="40D82ECD" w:rsidRDefault="40D82ECD" w14:paraId="0CF7FB8B" w14:textId="1A707BEF">
            <w:pPr>
              <w:spacing w:line="360" w:lineRule="auto"/>
              <w:jc w:val="both"/>
              <w:rPr>
                <w:rFonts w:ascii="Arial" w:hAnsi="Arial" w:eastAsia="Arial" w:cs="Arial"/>
                <w:b w:val="0"/>
                <w:bCs w:val="0"/>
                <w:i w:val="0"/>
                <w:iCs w:val="0"/>
                <w:caps w:val="0"/>
                <w:smallCaps w:val="0"/>
                <w:color w:val="000000" w:themeColor="text1" w:themeTint="FF" w:themeShade="FF"/>
                <w:sz w:val="22"/>
                <w:szCs w:val="22"/>
              </w:rPr>
            </w:pPr>
          </w:p>
        </w:tc>
      </w:tr>
      <w:tr w:rsidR="40D82ECD" w:rsidTr="40D82ECD" w14:paraId="194351F6">
        <w:tc>
          <w:tcPr>
            <w:tcW w:w="1884" w:type="dxa"/>
            <w:tcBorders>
              <w:top w:val="single" w:sz="6"/>
              <w:left w:val="single" w:sz="6"/>
              <w:bottom w:val="single" w:sz="6"/>
              <w:right w:val="single" w:sz="6"/>
            </w:tcBorders>
            <w:tcMar/>
            <w:vAlign w:val="top"/>
          </w:tcPr>
          <w:p w:rsidR="40D82ECD" w:rsidP="40D82ECD" w:rsidRDefault="40D82ECD" w14:paraId="300E7D5D" w14:textId="2B481C80">
            <w:pPr>
              <w:spacing w:line="360" w:lineRule="auto"/>
              <w:jc w:val="center"/>
              <w:rPr>
                <w:rFonts w:ascii="Arial" w:hAnsi="Arial" w:eastAsia="Arial" w:cs="Arial"/>
                <w:b w:val="0"/>
                <w:bCs w:val="0"/>
                <w:i w:val="0"/>
                <w:iCs w:val="0"/>
                <w:caps w:val="0"/>
                <w:smallCaps w:val="0"/>
                <w:color w:val="000000" w:themeColor="text1" w:themeTint="FF" w:themeShade="FF"/>
                <w:sz w:val="22"/>
                <w:szCs w:val="22"/>
              </w:rPr>
            </w:pPr>
          </w:p>
        </w:tc>
        <w:tc>
          <w:tcPr>
            <w:tcW w:w="1502" w:type="dxa"/>
            <w:tcBorders>
              <w:top w:val="single" w:sz="6"/>
              <w:left w:val="single" w:sz="6"/>
              <w:bottom w:val="single" w:sz="6"/>
              <w:right w:val="single" w:sz="6"/>
            </w:tcBorders>
            <w:tcMar/>
            <w:vAlign w:val="top"/>
          </w:tcPr>
          <w:p w:rsidR="40D82ECD" w:rsidP="40D82ECD" w:rsidRDefault="40D82ECD" w14:paraId="55E6177A" w14:textId="147986E9">
            <w:pPr>
              <w:spacing w:line="360" w:lineRule="auto"/>
              <w:jc w:val="center"/>
              <w:rPr>
                <w:rFonts w:ascii="Arial" w:hAnsi="Arial" w:eastAsia="Arial" w:cs="Arial"/>
                <w:b w:val="0"/>
                <w:bCs w:val="0"/>
                <w:i w:val="0"/>
                <w:iCs w:val="0"/>
                <w:caps w:val="0"/>
                <w:smallCaps w:val="0"/>
                <w:color w:val="000000" w:themeColor="text1" w:themeTint="FF" w:themeShade="FF"/>
                <w:sz w:val="22"/>
                <w:szCs w:val="22"/>
              </w:rPr>
            </w:pPr>
          </w:p>
        </w:tc>
        <w:tc>
          <w:tcPr>
            <w:tcW w:w="1514" w:type="dxa"/>
            <w:tcBorders>
              <w:top w:val="single" w:sz="6"/>
              <w:left w:val="single" w:sz="6"/>
              <w:bottom w:val="single" w:sz="6"/>
              <w:right w:val="single" w:sz="6"/>
            </w:tcBorders>
            <w:tcMar/>
            <w:vAlign w:val="top"/>
          </w:tcPr>
          <w:p w:rsidR="40D82ECD" w:rsidP="40D82ECD" w:rsidRDefault="40D82ECD" w14:paraId="5E0B2655" w14:textId="5D4F712A">
            <w:pPr>
              <w:spacing w:line="360" w:lineRule="auto"/>
              <w:jc w:val="center"/>
              <w:rPr>
                <w:rFonts w:ascii="Arial" w:hAnsi="Arial" w:eastAsia="Arial" w:cs="Arial"/>
                <w:b w:val="0"/>
                <w:bCs w:val="0"/>
                <w:i w:val="0"/>
                <w:iCs w:val="0"/>
                <w:caps w:val="0"/>
                <w:smallCaps w:val="0"/>
                <w:color w:val="000000" w:themeColor="text1" w:themeTint="FF" w:themeShade="FF"/>
                <w:sz w:val="22"/>
                <w:szCs w:val="22"/>
              </w:rPr>
            </w:pPr>
          </w:p>
        </w:tc>
        <w:tc>
          <w:tcPr>
            <w:tcW w:w="1490" w:type="dxa"/>
            <w:tcBorders>
              <w:top w:val="single" w:sz="6"/>
              <w:left w:val="single" w:sz="6"/>
              <w:bottom w:val="single" w:sz="6"/>
              <w:right w:val="single" w:sz="6"/>
            </w:tcBorders>
            <w:tcMar/>
            <w:vAlign w:val="top"/>
          </w:tcPr>
          <w:p w:rsidR="40D82ECD" w:rsidP="40D82ECD" w:rsidRDefault="40D82ECD" w14:paraId="49EF004B" w14:textId="312FEFFC">
            <w:pPr>
              <w:spacing w:line="360" w:lineRule="auto"/>
              <w:jc w:val="center"/>
              <w:rPr>
                <w:rFonts w:ascii="Arial" w:hAnsi="Arial" w:eastAsia="Arial" w:cs="Arial"/>
                <w:b w:val="0"/>
                <w:bCs w:val="0"/>
                <w:i w:val="0"/>
                <w:iCs w:val="0"/>
                <w:caps w:val="0"/>
                <w:smallCaps w:val="0"/>
                <w:color w:val="000000" w:themeColor="text1" w:themeTint="FF" w:themeShade="FF"/>
                <w:sz w:val="22"/>
                <w:szCs w:val="22"/>
              </w:rPr>
            </w:pPr>
          </w:p>
        </w:tc>
        <w:tc>
          <w:tcPr>
            <w:tcW w:w="1502" w:type="dxa"/>
            <w:tcBorders>
              <w:top w:val="single" w:sz="6"/>
              <w:left w:val="single" w:sz="6"/>
              <w:bottom w:val="single" w:sz="6"/>
              <w:right w:val="single" w:sz="6"/>
            </w:tcBorders>
            <w:tcMar/>
            <w:vAlign w:val="top"/>
          </w:tcPr>
          <w:p w:rsidR="40D82ECD" w:rsidP="40D82ECD" w:rsidRDefault="40D82ECD" w14:paraId="05583406" w14:textId="1648A65E">
            <w:pPr>
              <w:spacing w:line="360" w:lineRule="auto"/>
              <w:jc w:val="center"/>
              <w:rPr>
                <w:rFonts w:ascii="Arial" w:hAnsi="Arial" w:eastAsia="Arial" w:cs="Arial"/>
                <w:b w:val="0"/>
                <w:bCs w:val="0"/>
                <w:i w:val="0"/>
                <w:iCs w:val="0"/>
                <w:caps w:val="0"/>
                <w:smallCaps w:val="0"/>
                <w:color w:val="000000" w:themeColor="text1" w:themeTint="FF" w:themeShade="FF"/>
                <w:sz w:val="22"/>
                <w:szCs w:val="22"/>
              </w:rPr>
            </w:pPr>
          </w:p>
        </w:tc>
        <w:tc>
          <w:tcPr>
            <w:tcW w:w="1467" w:type="dxa"/>
            <w:tcBorders>
              <w:top w:val="nil"/>
              <w:left w:val="single" w:sz="6"/>
              <w:bottom w:val="nil"/>
              <w:right w:val="nil"/>
            </w:tcBorders>
            <w:tcMar/>
            <w:vAlign w:val="top"/>
          </w:tcPr>
          <w:p w:rsidR="40D82ECD" w:rsidP="40D82ECD" w:rsidRDefault="40D82ECD" w14:paraId="1D756808" w14:textId="294A0D6D">
            <w:pPr>
              <w:spacing w:line="360" w:lineRule="auto"/>
              <w:jc w:val="both"/>
              <w:rPr>
                <w:rFonts w:ascii="Arial" w:hAnsi="Arial" w:eastAsia="Arial" w:cs="Arial"/>
                <w:b w:val="0"/>
                <w:bCs w:val="0"/>
                <w:i w:val="0"/>
                <w:iCs w:val="0"/>
                <w:caps w:val="0"/>
                <w:smallCaps w:val="0"/>
                <w:color w:val="000000" w:themeColor="text1" w:themeTint="FF" w:themeShade="FF"/>
                <w:sz w:val="22"/>
                <w:szCs w:val="22"/>
              </w:rPr>
            </w:pPr>
          </w:p>
        </w:tc>
      </w:tr>
      <w:tr w:rsidR="40D82ECD" w:rsidTr="40D82ECD" w14:paraId="50085C98">
        <w:tc>
          <w:tcPr>
            <w:tcW w:w="1884" w:type="dxa"/>
            <w:tcBorders>
              <w:top w:val="single" w:sz="6"/>
              <w:left w:val="single" w:sz="6"/>
              <w:bottom w:val="single" w:sz="6"/>
              <w:right w:val="single" w:sz="6"/>
            </w:tcBorders>
            <w:tcMar/>
            <w:vAlign w:val="top"/>
          </w:tcPr>
          <w:p w:rsidR="40D82ECD" w:rsidP="40D82ECD" w:rsidRDefault="40D82ECD" w14:paraId="2D41E01C" w14:textId="5E33ED3F">
            <w:pPr>
              <w:spacing w:line="360" w:lineRule="auto"/>
              <w:jc w:val="center"/>
              <w:rPr>
                <w:rFonts w:ascii="Arial" w:hAnsi="Arial" w:eastAsia="Arial" w:cs="Arial"/>
                <w:b w:val="0"/>
                <w:bCs w:val="0"/>
                <w:i w:val="0"/>
                <w:iCs w:val="0"/>
                <w:caps w:val="0"/>
                <w:smallCaps w:val="0"/>
                <w:color w:val="000000" w:themeColor="text1" w:themeTint="FF" w:themeShade="FF"/>
                <w:sz w:val="22"/>
                <w:szCs w:val="22"/>
              </w:rPr>
            </w:pPr>
          </w:p>
        </w:tc>
        <w:tc>
          <w:tcPr>
            <w:tcW w:w="1502" w:type="dxa"/>
            <w:tcBorders>
              <w:top w:val="single" w:sz="6"/>
              <w:left w:val="single" w:sz="6"/>
              <w:bottom w:val="single" w:sz="6"/>
              <w:right w:val="single" w:sz="6"/>
            </w:tcBorders>
            <w:tcMar/>
            <w:vAlign w:val="top"/>
          </w:tcPr>
          <w:p w:rsidR="40D82ECD" w:rsidP="40D82ECD" w:rsidRDefault="40D82ECD" w14:paraId="02AD7471" w14:textId="55DB7D63">
            <w:pPr>
              <w:spacing w:line="360" w:lineRule="auto"/>
              <w:jc w:val="center"/>
              <w:rPr>
                <w:rFonts w:ascii="Arial" w:hAnsi="Arial" w:eastAsia="Arial" w:cs="Arial"/>
                <w:b w:val="0"/>
                <w:bCs w:val="0"/>
                <w:i w:val="0"/>
                <w:iCs w:val="0"/>
                <w:caps w:val="0"/>
                <w:smallCaps w:val="0"/>
                <w:color w:val="000000" w:themeColor="text1" w:themeTint="FF" w:themeShade="FF"/>
                <w:sz w:val="22"/>
                <w:szCs w:val="22"/>
              </w:rPr>
            </w:pPr>
          </w:p>
        </w:tc>
        <w:tc>
          <w:tcPr>
            <w:tcW w:w="1514" w:type="dxa"/>
            <w:tcBorders>
              <w:top w:val="single" w:sz="6"/>
              <w:left w:val="single" w:sz="6"/>
              <w:bottom w:val="single" w:sz="6"/>
              <w:right w:val="single" w:sz="6"/>
            </w:tcBorders>
            <w:tcMar/>
            <w:vAlign w:val="top"/>
          </w:tcPr>
          <w:p w:rsidR="40D82ECD" w:rsidP="40D82ECD" w:rsidRDefault="40D82ECD" w14:paraId="7DE3C418" w14:textId="029B1AF3">
            <w:pPr>
              <w:spacing w:line="360" w:lineRule="auto"/>
              <w:jc w:val="center"/>
              <w:rPr>
                <w:rFonts w:ascii="Arial" w:hAnsi="Arial" w:eastAsia="Arial" w:cs="Arial"/>
                <w:b w:val="0"/>
                <w:bCs w:val="0"/>
                <w:i w:val="0"/>
                <w:iCs w:val="0"/>
                <w:caps w:val="0"/>
                <w:smallCaps w:val="0"/>
                <w:color w:val="000000" w:themeColor="text1" w:themeTint="FF" w:themeShade="FF"/>
                <w:sz w:val="22"/>
                <w:szCs w:val="22"/>
              </w:rPr>
            </w:pPr>
          </w:p>
        </w:tc>
        <w:tc>
          <w:tcPr>
            <w:tcW w:w="1490" w:type="dxa"/>
            <w:tcBorders>
              <w:top w:val="single" w:sz="6"/>
              <w:left w:val="single" w:sz="6"/>
              <w:bottom w:val="single" w:sz="6"/>
              <w:right w:val="single" w:sz="6"/>
            </w:tcBorders>
            <w:tcMar/>
            <w:vAlign w:val="top"/>
          </w:tcPr>
          <w:p w:rsidR="40D82ECD" w:rsidP="40D82ECD" w:rsidRDefault="40D82ECD" w14:paraId="48407024" w14:textId="6156D54D">
            <w:pPr>
              <w:spacing w:line="360" w:lineRule="auto"/>
              <w:jc w:val="center"/>
              <w:rPr>
                <w:rFonts w:ascii="Arial" w:hAnsi="Arial" w:eastAsia="Arial" w:cs="Arial"/>
                <w:b w:val="0"/>
                <w:bCs w:val="0"/>
                <w:i w:val="0"/>
                <w:iCs w:val="0"/>
                <w:caps w:val="0"/>
                <w:smallCaps w:val="0"/>
                <w:color w:val="000000" w:themeColor="text1" w:themeTint="FF" w:themeShade="FF"/>
                <w:sz w:val="22"/>
                <w:szCs w:val="22"/>
              </w:rPr>
            </w:pPr>
          </w:p>
        </w:tc>
        <w:tc>
          <w:tcPr>
            <w:tcW w:w="1502" w:type="dxa"/>
            <w:tcBorders>
              <w:top w:val="single" w:sz="6"/>
              <w:left w:val="single" w:sz="6"/>
              <w:bottom w:val="single" w:sz="6"/>
              <w:right w:val="single" w:sz="6"/>
            </w:tcBorders>
            <w:tcMar/>
            <w:vAlign w:val="top"/>
          </w:tcPr>
          <w:p w:rsidR="40D82ECD" w:rsidP="40D82ECD" w:rsidRDefault="40D82ECD" w14:paraId="0B2282C1" w14:textId="2C1CE0C3">
            <w:pPr>
              <w:spacing w:line="360" w:lineRule="auto"/>
              <w:jc w:val="center"/>
              <w:rPr>
                <w:rFonts w:ascii="Arial" w:hAnsi="Arial" w:eastAsia="Arial" w:cs="Arial"/>
                <w:b w:val="0"/>
                <w:bCs w:val="0"/>
                <w:i w:val="0"/>
                <w:iCs w:val="0"/>
                <w:caps w:val="0"/>
                <w:smallCaps w:val="0"/>
                <w:color w:val="000000" w:themeColor="text1" w:themeTint="FF" w:themeShade="FF"/>
                <w:sz w:val="22"/>
                <w:szCs w:val="22"/>
              </w:rPr>
            </w:pPr>
          </w:p>
        </w:tc>
        <w:tc>
          <w:tcPr>
            <w:tcW w:w="1467" w:type="dxa"/>
            <w:tcBorders>
              <w:top w:val="nil"/>
              <w:left w:val="single" w:sz="6"/>
              <w:bottom w:val="nil"/>
              <w:right w:val="nil"/>
            </w:tcBorders>
            <w:tcMar/>
            <w:vAlign w:val="top"/>
          </w:tcPr>
          <w:p w:rsidR="40D82ECD" w:rsidP="40D82ECD" w:rsidRDefault="40D82ECD" w14:paraId="68D88FFB" w14:textId="6CCB3FDF">
            <w:pPr>
              <w:spacing w:line="360" w:lineRule="auto"/>
              <w:jc w:val="both"/>
              <w:rPr>
                <w:rFonts w:ascii="Arial" w:hAnsi="Arial" w:eastAsia="Arial" w:cs="Arial"/>
                <w:b w:val="0"/>
                <w:bCs w:val="0"/>
                <w:i w:val="0"/>
                <w:iCs w:val="0"/>
                <w:caps w:val="0"/>
                <w:smallCaps w:val="0"/>
                <w:color w:val="000000" w:themeColor="text1" w:themeTint="FF" w:themeShade="FF"/>
                <w:sz w:val="22"/>
                <w:szCs w:val="22"/>
              </w:rPr>
            </w:pPr>
          </w:p>
        </w:tc>
      </w:tr>
    </w:tbl>
    <w:p w:rsidR="40D82ECD" w:rsidP="40D82ECD" w:rsidRDefault="40D82ECD" w14:paraId="3D141140" w14:textId="2B82F718">
      <w:pPr>
        <w:pStyle w:val="Normal"/>
        <w:spacing w:line="360" w:lineRule="auto"/>
        <w:rPr>
          <w:rFonts w:ascii="Arial" w:hAnsi="Arial" w:eastAsia="Arial" w:cs="Arial"/>
          <w:b w:val="0"/>
          <w:bCs w:val="0"/>
          <w:sz w:val="22"/>
          <w:szCs w:val="22"/>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iGDLhsva9fC9JT" id="qV3OWOHR"/>
    <int:WordHash hashCode="GDikO+gqKQSfbt" id="7zHkWoJG"/>
    <int:WordHash hashCode="21kAbStRIOsfZI" id="CNUYXNIp"/>
    <int:WordHash hashCode="SYZBor4JgeR9cp" id="jw6fcfvF"/>
    <int:WordHash hashCode="D9AXNkgn53+7Sv" id="I6UqWw2o"/>
    <int:WordHash hashCode="l8gCEnralGmhrb" id="9BhBtIVo"/>
    <int:WordHash hashCode="dFteKnRca2pWAK" id="YXXqCZj0"/>
    <int:ParagraphRange paragraphId="710807214" textId="847666031" start="746" length="16" invalidationStart="746" invalidationLength="16" id="IiIUWb42"/>
    <int:WordHash hashCode="TvsFpKi86yFW4s" id="0KAG9Z50"/>
    <int:WordHash hashCode="K89Y07xRuEitEZ" id="Y2RnnRLq"/>
    <int:WordHash hashCode="OVUEoXhMP0NlY3" id="KLWtJ8QZ"/>
    <int:ParagraphRange paragraphId="1332112672" textId="327963558" start="6" length="11" invalidationStart="6" invalidationLength="11" id="459dEHEn"/>
    <int:WordHash hashCode="UryHROfAgn6lMM" id="iNRe8lEQ"/>
    <int:WordHash hashCode="DxlYXiyvtTlVkC" id="uMhNmcNn"/>
    <int:WordHash hashCode="+buZeQlIC1jJNO" id="51haLMZu"/>
  </int:Manifest>
  <int:Observations>
    <int:Content id="qV3OWOHR">
      <int:Rejection type="LegacyProofing"/>
    </int:Content>
    <int:Content id="7zHkWoJG">
      <int:Rejection type="LegacyProofing"/>
    </int:Content>
    <int:Content id="CNUYXNIp">
      <int:Rejection type="LegacyProofing"/>
    </int:Content>
    <int:Content id="jw6fcfvF">
      <int:Rejection type="LegacyProofing"/>
    </int:Content>
    <int:Content id="I6UqWw2o">
      <int:Rejection type="LegacyProofing"/>
    </int:Content>
    <int:Content id="9BhBtIVo">
      <int:Rejection type="LegacyProofing"/>
    </int:Content>
    <int:Content id="YXXqCZj0">
      <int:Rejection type="LegacyProofing"/>
    </int:Content>
    <int:Content id="IiIUWb42">
      <int:Rejection type="LegacyProofing"/>
    </int:Content>
    <int:Content id="0KAG9Z50">
      <int:Rejection type="LegacyProofing"/>
    </int:Content>
    <int:Content id="Y2RnnRLq">
      <int:Rejection type="LegacyProofing"/>
    </int:Content>
    <int:Content id="KLWtJ8QZ">
      <int:Rejection type="LegacyProofing"/>
    </int:Content>
    <int:Content id="459dEHEn">
      <int:Rejection type="LegacyProofing"/>
    </int:Content>
    <int:Content id="iNRe8lEQ">
      <int:Rejection type="LegacyProofing"/>
    </int:Content>
    <int:Content id="uMhNmcNn">
      <int:Rejection type="LegacyProofing"/>
    </int:Content>
    <int:Content id="51haLMZu">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0F7E89"/>
    <w:rsid w:val="007003F8"/>
    <w:rsid w:val="0273FFAC"/>
    <w:rsid w:val="02DE8169"/>
    <w:rsid w:val="04F6BCFC"/>
    <w:rsid w:val="067798E8"/>
    <w:rsid w:val="067D5677"/>
    <w:rsid w:val="081926D8"/>
    <w:rsid w:val="093BD92A"/>
    <w:rsid w:val="09B21C71"/>
    <w:rsid w:val="0AECECDE"/>
    <w:rsid w:val="0B379F3D"/>
    <w:rsid w:val="0B379F3D"/>
    <w:rsid w:val="0B50C79A"/>
    <w:rsid w:val="0B7140ED"/>
    <w:rsid w:val="0BF58C52"/>
    <w:rsid w:val="0CEFC5A4"/>
    <w:rsid w:val="0DDD2FDF"/>
    <w:rsid w:val="0E6F3FFF"/>
    <w:rsid w:val="0E914CE9"/>
    <w:rsid w:val="0F559AAF"/>
    <w:rsid w:val="1022E888"/>
    <w:rsid w:val="1081C611"/>
    <w:rsid w:val="10FFA417"/>
    <w:rsid w:val="121D9672"/>
    <w:rsid w:val="14F4565C"/>
    <w:rsid w:val="14F6E2E1"/>
    <w:rsid w:val="188BD2BD"/>
    <w:rsid w:val="1BC8FB63"/>
    <w:rsid w:val="1BFBF376"/>
    <w:rsid w:val="1CAD1C5F"/>
    <w:rsid w:val="1D0BA052"/>
    <w:rsid w:val="1DC4FEC2"/>
    <w:rsid w:val="1E14E85C"/>
    <w:rsid w:val="1EA1D258"/>
    <w:rsid w:val="1F3CAFB3"/>
    <w:rsid w:val="1F8E5DA2"/>
    <w:rsid w:val="20CC9A90"/>
    <w:rsid w:val="20EE66B9"/>
    <w:rsid w:val="241F2256"/>
    <w:rsid w:val="24AD283C"/>
    <w:rsid w:val="24F4CD86"/>
    <w:rsid w:val="25839005"/>
    <w:rsid w:val="27CF831D"/>
    <w:rsid w:val="282D16D3"/>
    <w:rsid w:val="29938CED"/>
    <w:rsid w:val="2A2829DD"/>
    <w:rsid w:val="2A8B8216"/>
    <w:rsid w:val="2BEA2669"/>
    <w:rsid w:val="2C52C74F"/>
    <w:rsid w:val="2CCFC913"/>
    <w:rsid w:val="2D07A4B8"/>
    <w:rsid w:val="2D15C974"/>
    <w:rsid w:val="2DCF38F8"/>
    <w:rsid w:val="2F07BF0A"/>
    <w:rsid w:val="2F8BF12C"/>
    <w:rsid w:val="30024D24"/>
    <w:rsid w:val="30535997"/>
    <w:rsid w:val="31E3DB88"/>
    <w:rsid w:val="321D1355"/>
    <w:rsid w:val="33650ED5"/>
    <w:rsid w:val="3410EBF4"/>
    <w:rsid w:val="34B5C224"/>
    <w:rsid w:val="34F85C66"/>
    <w:rsid w:val="35ED5133"/>
    <w:rsid w:val="39102631"/>
    <w:rsid w:val="39F6B1F7"/>
    <w:rsid w:val="3B90BA84"/>
    <w:rsid w:val="3C201BAE"/>
    <w:rsid w:val="3C658EC9"/>
    <w:rsid w:val="3CD34868"/>
    <w:rsid w:val="3DA08E0B"/>
    <w:rsid w:val="3E1A7002"/>
    <w:rsid w:val="40D82ECD"/>
    <w:rsid w:val="40F38CD1"/>
    <w:rsid w:val="417A27F7"/>
    <w:rsid w:val="417B1CCF"/>
    <w:rsid w:val="42202642"/>
    <w:rsid w:val="43BE0397"/>
    <w:rsid w:val="43E388B5"/>
    <w:rsid w:val="447D7975"/>
    <w:rsid w:val="45C6FDF4"/>
    <w:rsid w:val="461949D6"/>
    <w:rsid w:val="463D5EAE"/>
    <w:rsid w:val="4699BE52"/>
    <w:rsid w:val="46B2D361"/>
    <w:rsid w:val="471CB292"/>
    <w:rsid w:val="484D75CD"/>
    <w:rsid w:val="4A4A1F19"/>
    <w:rsid w:val="4A5583BB"/>
    <w:rsid w:val="4ADFCAAD"/>
    <w:rsid w:val="4C2210DF"/>
    <w:rsid w:val="4C363F78"/>
    <w:rsid w:val="4C42D46E"/>
    <w:rsid w:val="4CE2EB05"/>
    <w:rsid w:val="4F0B38FA"/>
    <w:rsid w:val="4F4611D4"/>
    <w:rsid w:val="4F5A6FBC"/>
    <w:rsid w:val="4F747F27"/>
    <w:rsid w:val="500F7E89"/>
    <w:rsid w:val="5185252E"/>
    <w:rsid w:val="532EA491"/>
    <w:rsid w:val="53EFA3DF"/>
    <w:rsid w:val="547E992A"/>
    <w:rsid w:val="55351450"/>
    <w:rsid w:val="55BA5201"/>
    <w:rsid w:val="5747DD01"/>
    <w:rsid w:val="5823DA5C"/>
    <w:rsid w:val="58866124"/>
    <w:rsid w:val="59A5DE33"/>
    <w:rsid w:val="5A563A43"/>
    <w:rsid w:val="5B2067D6"/>
    <w:rsid w:val="5C00B23C"/>
    <w:rsid w:val="5D8581CB"/>
    <w:rsid w:val="5D9FE803"/>
    <w:rsid w:val="5F0829CF"/>
    <w:rsid w:val="5F2B0EC1"/>
    <w:rsid w:val="5FF1749E"/>
    <w:rsid w:val="608A723D"/>
    <w:rsid w:val="61F0C79B"/>
    <w:rsid w:val="642C7248"/>
    <w:rsid w:val="64569F2F"/>
    <w:rsid w:val="66092A11"/>
    <w:rsid w:val="661CB735"/>
    <w:rsid w:val="66BA6FA0"/>
    <w:rsid w:val="66CB3F66"/>
    <w:rsid w:val="672C6411"/>
    <w:rsid w:val="67B88796"/>
    <w:rsid w:val="69230C1C"/>
    <w:rsid w:val="697F2E87"/>
    <w:rsid w:val="6A860D74"/>
    <w:rsid w:val="6BA93EC7"/>
    <w:rsid w:val="6BE5B5D0"/>
    <w:rsid w:val="6BE6ACD7"/>
    <w:rsid w:val="6C30A1E4"/>
    <w:rsid w:val="6C5136FE"/>
    <w:rsid w:val="6CAFD028"/>
    <w:rsid w:val="6E29A5FF"/>
    <w:rsid w:val="6F96E3FA"/>
    <w:rsid w:val="70B926F3"/>
    <w:rsid w:val="7218804B"/>
    <w:rsid w:val="72C75DFC"/>
    <w:rsid w:val="74750811"/>
    <w:rsid w:val="74E581AF"/>
    <w:rsid w:val="78223C5F"/>
    <w:rsid w:val="7B5CBB51"/>
    <w:rsid w:val="7E2FF64F"/>
    <w:rsid w:val="7E724491"/>
    <w:rsid w:val="7F3C5EE9"/>
    <w:rsid w:val="7FB33F0B"/>
    <w:rsid w:val="7FC864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F7E89"/>
  <w15:chartTrackingRefBased/>
  <w15:docId w15:val="{051956C1-76FF-4319-9908-276F328AFB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onlinelibrary.wiley.com/doi/full/10.1111/jonm.12650?casa_token=1MmN2nicY3gAAAAA%3A-w58uj7jqQqvgbkUYOEOx7093cGvbvv3fqq-yDcfhybJ1wQXbCCMUpkhAS6acTrCkB33z_U3sA_bfTA" TargetMode="External" Id="Rb8ef2af342b848db" /><Relationship Type="http://schemas.openxmlformats.org/officeDocument/2006/relationships/hyperlink" Target="https://books.google.co.uk/books?hl=en&amp;lr=&amp;id=YpbiDwAAQBAJ&amp;oi=fnd&amp;pg=PR7&amp;dq=reflective+writing&amp;ots=maw_0ak2QI&amp;sig=CN9D96clTY8w80Dgl5xld1NSnnE" TargetMode="External" Id="Rcccf706ddf2b48a8" /><Relationship Type="http://schemas.openxmlformats.org/officeDocument/2006/relationships/hyperlink" Target="https://onlinelibrary.wiley.com/doi/abs/10.1111/medu.12771" TargetMode="External" Id="Ree6a132b692e48ed" /><Relationship Type="http://schemas.openxmlformats.org/officeDocument/2006/relationships/glossaryDocument" Target="glossary/document.xml" Id="Rd33538e806794178" /><Relationship Type="http://schemas.microsoft.com/office/2019/09/relationships/intelligence" Target="intelligence.xml" Id="Rfcb5b22a5691477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1f50c34-33b3-463b-a1ce-0a3874a90638}"/>
      </w:docPartPr>
      <w:docPartBody>
        <w:p w14:paraId="41D7B12F">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2021-12-07T10:35:26.8401153Z</dcterms:created>
  <dcterms:modified xsi:type="dcterms:W3CDTF">2021-12-07T14:53:18.6729063Z</dcterms:modified>
  <dc:creator>Jenny Leigh Gilbert (2027584)</dc:creator>
  <lastModifiedBy>Jenny Leigh Gilbert (2027584)</lastModifiedBy>
</coreProperties>
</file>