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51DC3" w14:textId="77777777" w:rsidR="00BF22EE" w:rsidRDefault="00BF22EE">
      <w:bookmarkStart w:id="0" w:name="_Toc152759592"/>
    </w:p>
    <w:sdt>
      <w:sdtPr>
        <w:id w:val="-178668354"/>
        <w:docPartObj>
          <w:docPartGallery w:val="Cover Pages"/>
          <w:docPartUnique/>
        </w:docPartObj>
      </w:sdtPr>
      <w:sdtEndPr>
        <w:rPr>
          <w:rFonts w:cs="Times New Roman"/>
          <w:szCs w:val="24"/>
        </w:rPr>
      </w:sdtEndPr>
      <w:sdtContent>
        <w:p w14:paraId="462C2203" w14:textId="3BAF1EAC" w:rsidR="00856C9D" w:rsidRDefault="00856C9D">
          <w:r>
            <w:rPr>
              <w:noProof/>
            </w:rPr>
            <mc:AlternateContent>
              <mc:Choice Requires="wps">
                <w:drawing>
                  <wp:anchor distT="0" distB="0" distL="114300" distR="114300" simplePos="0" relativeHeight="251659264" behindDoc="0" locked="0" layoutInCell="1" allowOverlap="1" wp14:anchorId="73DCEC54" wp14:editId="27B49606">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0"/>
                    <wp:wrapNone/>
                    <wp:docPr id="471"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5363210" cy="9653270"/>
                            </a:xfrm>
                            <a:prstGeom prst="rect">
                              <a:avLst/>
                            </a:prstGeom>
                            <a:solidFill>
                              <a:schemeClr val="accent1"/>
                            </a:solidFill>
                            <a:ln>
                              <a:noFill/>
                            </a:ln>
                          </wps:spPr>
                          <wps:txbx>
                            <w:txbxContent>
                              <w:sdt>
                                <w:sdtPr>
                                  <w:rPr>
                                    <w:rFonts w:ascii="Times New Roman" w:hAnsi="Times New Roman" w:cs="Times New Roman"/>
                                    <w:b/>
                                    <w:bCs/>
                                    <w:caps/>
                                    <w:color w:val="FFFFFF" w:themeColor="background1"/>
                                    <w:sz w:val="52"/>
                                    <w:szCs w:val="5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CDDF029" w14:textId="7D54930D" w:rsidR="00A959F9" w:rsidRPr="00A959F9" w:rsidRDefault="00856C9D" w:rsidP="00A959F9">
                                    <w:pPr>
                                      <w:pStyle w:val="Title"/>
                                      <w:rPr>
                                        <w:rFonts w:ascii="Times New Roman" w:hAnsi="Times New Roman" w:cs="Times New Roman"/>
                                        <w:b/>
                                        <w:bCs/>
                                        <w:caps/>
                                        <w:color w:val="FFFFFF" w:themeColor="background1"/>
                                        <w:sz w:val="52"/>
                                        <w:szCs w:val="52"/>
                                      </w:rPr>
                                    </w:pPr>
                                    <w:r w:rsidRPr="00A959F9">
                                      <w:rPr>
                                        <w:rFonts w:ascii="Times New Roman" w:hAnsi="Times New Roman" w:cs="Times New Roman"/>
                                        <w:b/>
                                        <w:bCs/>
                                        <w:caps/>
                                        <w:color w:val="FFFFFF" w:themeColor="background1"/>
                                        <w:sz w:val="52"/>
                                        <w:szCs w:val="52"/>
                                      </w:rPr>
                                      <w:t>LCBB6004 STRATEGIC MANAGEMENT &amp; SUSTAINABILITY</w:t>
                                    </w:r>
                                  </w:p>
                                </w:sdtContent>
                              </w:sdt>
                              <w:p w14:paraId="62EF402A" w14:textId="77777777" w:rsidR="00A959F9" w:rsidRDefault="00A959F9" w:rsidP="00A959F9">
                                <w:pPr>
                                  <w:spacing w:before="240"/>
                                  <w:ind w:left="1008"/>
                                  <w:rPr>
                                    <w:color w:val="FFFFFF" w:themeColor="background1"/>
                                  </w:rPr>
                                </w:pPr>
                              </w:p>
                              <w:p w14:paraId="5C3F97DA" w14:textId="77777777" w:rsidR="00A959F9" w:rsidRDefault="00A959F9" w:rsidP="00A959F9">
                                <w:pPr>
                                  <w:spacing w:before="240"/>
                                  <w:ind w:left="1008"/>
                                  <w:rPr>
                                    <w:color w:val="FFFFFF" w:themeColor="background1"/>
                                  </w:rPr>
                                </w:pPr>
                              </w:p>
                              <w:p w14:paraId="7B7B2783" w14:textId="77777777" w:rsidR="00A959F9" w:rsidRPr="00A959F9" w:rsidRDefault="00A959F9" w:rsidP="00A959F9">
                                <w:pPr>
                                  <w:spacing w:before="240"/>
                                  <w:ind w:left="1008"/>
                                  <w:rPr>
                                    <w:color w:val="FFFFFF" w:themeColor="background1"/>
                                  </w:rPr>
                                </w:pPr>
                                <w:r w:rsidRPr="00A959F9">
                                  <w:rPr>
                                    <w:color w:val="FFFFFF" w:themeColor="background1"/>
                                  </w:rPr>
                                  <w:t xml:space="preserve">Student name: Ana-Maria </w:t>
                                </w:r>
                                <w:proofErr w:type="spellStart"/>
                                <w:r w:rsidRPr="00A959F9">
                                  <w:rPr>
                                    <w:color w:val="FFFFFF" w:themeColor="background1"/>
                                  </w:rPr>
                                  <w:t>Budau</w:t>
                                </w:r>
                                <w:proofErr w:type="spellEnd"/>
                              </w:p>
                              <w:p w14:paraId="46CC3EC9" w14:textId="3EA7BDCF" w:rsidR="00A959F9" w:rsidRDefault="00A959F9" w:rsidP="00A959F9">
                                <w:pPr>
                                  <w:spacing w:before="240"/>
                                  <w:ind w:left="1008"/>
                                  <w:rPr>
                                    <w:color w:val="FFFFFF" w:themeColor="background1"/>
                                  </w:rPr>
                                </w:pPr>
                                <w:r w:rsidRPr="00A959F9">
                                  <w:rPr>
                                    <w:color w:val="FFFFFF" w:themeColor="background1"/>
                                  </w:rPr>
                                  <w:t>Student ID: 2030929</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3DCEC54" id="Rectangle 16" o:spid="_x0000_s1026" style="position:absolute;left:0;text-align:left;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" fillcolor="#4472c4 [3204]" stroked="f">
                    <v:textbox inset="21.6pt,1in,21.6pt">
                      <w:txbxContent>
                        <w:sdt>
                          <w:sdtPr>
                            <w:rPr>
                              <w:rFonts w:ascii="Times New Roman" w:hAnsi="Times New Roman" w:cs="Times New Roman"/>
                              <w:b/>
                              <w:bCs/>
                              <w:caps/>
                              <w:color w:val="FFFFFF" w:themeColor="background1"/>
                              <w:sz w:val="52"/>
                              <w:szCs w:val="52"/>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CDDF029" w14:textId="7D54930D" w:rsidR="00A959F9" w:rsidRPr="00A959F9" w:rsidRDefault="00856C9D" w:rsidP="00A959F9">
                              <w:pPr>
                                <w:pStyle w:val="Title"/>
                                <w:rPr>
                                  <w:rFonts w:ascii="Times New Roman" w:hAnsi="Times New Roman" w:cs="Times New Roman"/>
                                  <w:b/>
                                  <w:bCs/>
                                  <w:caps/>
                                  <w:color w:val="FFFFFF" w:themeColor="background1"/>
                                  <w:sz w:val="52"/>
                                  <w:szCs w:val="52"/>
                                </w:rPr>
                              </w:pPr>
                              <w:r w:rsidRPr="00A959F9">
                                <w:rPr>
                                  <w:rFonts w:ascii="Times New Roman" w:hAnsi="Times New Roman" w:cs="Times New Roman"/>
                                  <w:b/>
                                  <w:bCs/>
                                  <w:caps/>
                                  <w:color w:val="FFFFFF" w:themeColor="background1"/>
                                  <w:sz w:val="52"/>
                                  <w:szCs w:val="52"/>
                                </w:rPr>
                                <w:t>LCBB6004 STRATEGIC MANAGEMENT &amp; SUSTAINABILITY</w:t>
                              </w:r>
                            </w:p>
                          </w:sdtContent>
                        </w:sdt>
                        <w:p w14:paraId="62EF402A" w14:textId="77777777" w:rsidR="00A959F9" w:rsidRDefault="00A959F9" w:rsidP="00A959F9">
                          <w:pPr>
                            <w:spacing w:before="240"/>
                            <w:ind w:left="1008"/>
                            <w:rPr>
                              <w:color w:val="FFFFFF" w:themeColor="background1"/>
                            </w:rPr>
                          </w:pPr>
                        </w:p>
                        <w:p w14:paraId="5C3F97DA" w14:textId="77777777" w:rsidR="00A959F9" w:rsidRDefault="00A959F9" w:rsidP="00A959F9">
                          <w:pPr>
                            <w:spacing w:before="240"/>
                            <w:ind w:left="1008"/>
                            <w:rPr>
                              <w:color w:val="FFFFFF" w:themeColor="background1"/>
                            </w:rPr>
                          </w:pPr>
                        </w:p>
                        <w:p w14:paraId="7B7B2783" w14:textId="77777777" w:rsidR="00A959F9" w:rsidRPr="00A959F9" w:rsidRDefault="00A959F9" w:rsidP="00A959F9">
                          <w:pPr>
                            <w:spacing w:before="240"/>
                            <w:ind w:left="1008"/>
                            <w:rPr>
                              <w:color w:val="FFFFFF" w:themeColor="background1"/>
                            </w:rPr>
                          </w:pPr>
                          <w:r w:rsidRPr="00A959F9">
                            <w:rPr>
                              <w:color w:val="FFFFFF" w:themeColor="background1"/>
                            </w:rPr>
                            <w:t xml:space="preserve">Student name: Ana-Maria </w:t>
                          </w:r>
                          <w:proofErr w:type="spellStart"/>
                          <w:r w:rsidRPr="00A959F9">
                            <w:rPr>
                              <w:color w:val="FFFFFF" w:themeColor="background1"/>
                            </w:rPr>
                            <w:t>Budau</w:t>
                          </w:r>
                          <w:proofErr w:type="spellEnd"/>
                        </w:p>
                        <w:p w14:paraId="46CC3EC9" w14:textId="3EA7BDCF" w:rsidR="00A959F9" w:rsidRDefault="00A959F9" w:rsidP="00A959F9">
                          <w:pPr>
                            <w:spacing w:before="240"/>
                            <w:ind w:left="1008"/>
                            <w:rPr>
                              <w:color w:val="FFFFFF" w:themeColor="background1"/>
                            </w:rPr>
                          </w:pPr>
                          <w:r w:rsidRPr="00A959F9">
                            <w:rPr>
                              <w:color w:val="FFFFFF" w:themeColor="background1"/>
                            </w:rPr>
                            <w:t>Student ID: 2030929</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5581ACD" wp14:editId="00090BC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1A0347" w14:textId="014B5687" w:rsidR="00856C9D" w:rsidRDefault="00856C9D">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5581ACD" id="Rectangle 85" o:spid="_x0000_s1027" style="position:absolute;left:0;text-align:left;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p w14:paraId="571A0347" w14:textId="014B5687" w:rsidR="00856C9D" w:rsidRDefault="00856C9D">
                          <w:pPr>
                            <w:pStyle w:val="Subtitle"/>
                            <w:rPr>
                              <w:rFonts w:cstheme="minorBidi"/>
                              <w:color w:val="FFFFFF" w:themeColor="background1"/>
                            </w:rPr>
                          </w:pPr>
                        </w:p>
                      </w:txbxContent>
                    </v:textbox>
                    <w10:wrap anchorx="page" anchory="page"/>
                  </v:rect>
                </w:pict>
              </mc:Fallback>
            </mc:AlternateContent>
          </w:r>
        </w:p>
        <w:p w14:paraId="2621A5A8" w14:textId="77777777" w:rsidR="00856C9D" w:rsidRDefault="00856C9D"/>
        <w:p w14:paraId="1D32C7D7" w14:textId="057D288A" w:rsidR="00856C9D" w:rsidRDefault="00856C9D">
          <w:pPr>
            <w:spacing w:after="160" w:line="259" w:lineRule="auto"/>
            <w:jc w:val="left"/>
            <w:rPr>
              <w:rFonts w:cs="Times New Roman"/>
              <w:szCs w:val="24"/>
            </w:rPr>
          </w:pPr>
          <w:r>
            <w:rPr>
              <w:rFonts w:cs="Times New Roman"/>
              <w:szCs w:val="24"/>
            </w:rPr>
            <w:br w:type="page"/>
          </w:r>
        </w:p>
      </w:sdtContent>
    </w:sdt>
    <w:sdt>
      <w:sdtPr>
        <w:rPr>
          <w:rFonts w:ascii="Times New Roman" w:eastAsiaTheme="minorHAnsi" w:hAnsi="Times New Roman" w:cstheme="minorBidi"/>
          <w:color w:val="000000" w:themeColor="text1"/>
          <w:sz w:val="24"/>
          <w:szCs w:val="22"/>
          <w:lang w:val="en-GB" w:eastAsia="en-US"/>
        </w:rPr>
        <w:id w:val="-154915077"/>
        <w:docPartObj>
          <w:docPartGallery w:val="Table of Contents"/>
          <w:docPartUnique/>
        </w:docPartObj>
      </w:sdtPr>
      <w:sdtEndPr>
        <w:rPr>
          <w:b/>
          <w:bCs/>
        </w:rPr>
      </w:sdtEndPr>
      <w:sdtContent>
        <w:p w14:paraId="672BD762" w14:textId="725D2BB6" w:rsidR="006600C6" w:rsidRDefault="006600C6">
          <w:pPr>
            <w:pStyle w:val="TOCHeading"/>
          </w:pPr>
          <w:r>
            <w:rPr>
              <w:lang w:val="en-GB"/>
            </w:rPr>
            <w:t>Table of Contents</w:t>
          </w:r>
        </w:p>
        <w:p w14:paraId="01DF8227" w14:textId="47FEE64A" w:rsidR="006600C6" w:rsidRDefault="006600C6">
          <w:pPr>
            <w:pStyle w:val="TOC1"/>
            <w:tabs>
              <w:tab w:val="right" w:leader="dot" w:pos="9016"/>
            </w:tabs>
            <w:rPr>
              <w:noProof/>
            </w:rPr>
          </w:pPr>
          <w:r>
            <w:fldChar w:fldCharType="begin"/>
          </w:r>
          <w:r>
            <w:instrText xml:space="preserve"> TOC \o "1-3" \h \z \u </w:instrText>
          </w:r>
          <w:r>
            <w:fldChar w:fldCharType="separate"/>
          </w:r>
          <w:hyperlink w:anchor="_Toc153064209" w:history="1">
            <w:r w:rsidRPr="00FB2F16">
              <w:rPr>
                <w:rStyle w:val="Hyperlink"/>
                <w:rFonts w:cs="Times New Roman"/>
                <w:noProof/>
              </w:rPr>
              <w:t>Introduction</w:t>
            </w:r>
            <w:r>
              <w:rPr>
                <w:noProof/>
                <w:webHidden/>
              </w:rPr>
              <w:tab/>
            </w:r>
            <w:r>
              <w:rPr>
                <w:noProof/>
                <w:webHidden/>
              </w:rPr>
              <w:fldChar w:fldCharType="begin"/>
            </w:r>
            <w:r>
              <w:rPr>
                <w:noProof/>
                <w:webHidden/>
              </w:rPr>
              <w:instrText xml:space="preserve"> PAGEREF _Toc153064209 \h </w:instrText>
            </w:r>
            <w:r>
              <w:rPr>
                <w:noProof/>
                <w:webHidden/>
              </w:rPr>
            </w:r>
            <w:r>
              <w:rPr>
                <w:noProof/>
                <w:webHidden/>
              </w:rPr>
              <w:fldChar w:fldCharType="separate"/>
            </w:r>
            <w:r>
              <w:rPr>
                <w:noProof/>
                <w:webHidden/>
              </w:rPr>
              <w:t>2</w:t>
            </w:r>
            <w:r>
              <w:rPr>
                <w:noProof/>
                <w:webHidden/>
              </w:rPr>
              <w:fldChar w:fldCharType="end"/>
            </w:r>
          </w:hyperlink>
        </w:p>
        <w:p w14:paraId="7690BAC7" w14:textId="26EA6CC5" w:rsidR="006600C6" w:rsidRDefault="003A389B">
          <w:pPr>
            <w:pStyle w:val="TOC1"/>
            <w:tabs>
              <w:tab w:val="right" w:leader="dot" w:pos="9016"/>
            </w:tabs>
            <w:rPr>
              <w:noProof/>
            </w:rPr>
          </w:pPr>
          <w:hyperlink w:anchor="_Toc153064210" w:history="1">
            <w:r w:rsidR="006600C6" w:rsidRPr="00FB2F16">
              <w:rPr>
                <w:rStyle w:val="Hyperlink"/>
                <w:noProof/>
              </w:rPr>
              <w:t>Background of Company</w:t>
            </w:r>
            <w:r w:rsidR="006600C6">
              <w:rPr>
                <w:noProof/>
                <w:webHidden/>
              </w:rPr>
              <w:tab/>
            </w:r>
            <w:r w:rsidR="006600C6">
              <w:rPr>
                <w:noProof/>
                <w:webHidden/>
              </w:rPr>
              <w:fldChar w:fldCharType="begin"/>
            </w:r>
            <w:r w:rsidR="006600C6">
              <w:rPr>
                <w:noProof/>
                <w:webHidden/>
              </w:rPr>
              <w:instrText xml:space="preserve"> PAGEREF _Toc153064210 \h </w:instrText>
            </w:r>
            <w:r w:rsidR="006600C6">
              <w:rPr>
                <w:noProof/>
                <w:webHidden/>
              </w:rPr>
            </w:r>
            <w:r w:rsidR="006600C6">
              <w:rPr>
                <w:noProof/>
                <w:webHidden/>
              </w:rPr>
              <w:fldChar w:fldCharType="separate"/>
            </w:r>
            <w:r w:rsidR="006600C6">
              <w:rPr>
                <w:noProof/>
                <w:webHidden/>
              </w:rPr>
              <w:t>3</w:t>
            </w:r>
            <w:r w:rsidR="006600C6">
              <w:rPr>
                <w:noProof/>
                <w:webHidden/>
              </w:rPr>
              <w:fldChar w:fldCharType="end"/>
            </w:r>
          </w:hyperlink>
        </w:p>
        <w:p w14:paraId="295A4F5F" w14:textId="00D236AF" w:rsidR="006600C6" w:rsidRDefault="003A389B">
          <w:pPr>
            <w:pStyle w:val="TOC1"/>
            <w:tabs>
              <w:tab w:val="right" w:leader="dot" w:pos="9016"/>
            </w:tabs>
            <w:rPr>
              <w:noProof/>
            </w:rPr>
          </w:pPr>
          <w:hyperlink w:anchor="_Toc153064211" w:history="1">
            <w:r w:rsidR="006600C6" w:rsidRPr="00FB2F16">
              <w:rPr>
                <w:rStyle w:val="Hyperlink"/>
                <w:noProof/>
              </w:rPr>
              <w:t>Identifying the Key Business and Corporate Strategies</w:t>
            </w:r>
            <w:r w:rsidR="006600C6">
              <w:rPr>
                <w:noProof/>
                <w:webHidden/>
              </w:rPr>
              <w:tab/>
            </w:r>
            <w:r w:rsidR="006600C6">
              <w:rPr>
                <w:noProof/>
                <w:webHidden/>
              </w:rPr>
              <w:fldChar w:fldCharType="begin"/>
            </w:r>
            <w:r w:rsidR="006600C6">
              <w:rPr>
                <w:noProof/>
                <w:webHidden/>
              </w:rPr>
              <w:instrText xml:space="preserve"> PAGEREF _Toc153064211 \h </w:instrText>
            </w:r>
            <w:r w:rsidR="006600C6">
              <w:rPr>
                <w:noProof/>
                <w:webHidden/>
              </w:rPr>
            </w:r>
            <w:r w:rsidR="006600C6">
              <w:rPr>
                <w:noProof/>
                <w:webHidden/>
              </w:rPr>
              <w:fldChar w:fldCharType="separate"/>
            </w:r>
            <w:r w:rsidR="006600C6">
              <w:rPr>
                <w:noProof/>
                <w:webHidden/>
              </w:rPr>
              <w:t>3</w:t>
            </w:r>
            <w:r w:rsidR="006600C6">
              <w:rPr>
                <w:noProof/>
                <w:webHidden/>
              </w:rPr>
              <w:fldChar w:fldCharType="end"/>
            </w:r>
          </w:hyperlink>
        </w:p>
        <w:p w14:paraId="08A3A949" w14:textId="25618D33" w:rsidR="006600C6" w:rsidRDefault="003A389B">
          <w:pPr>
            <w:pStyle w:val="TOC2"/>
            <w:tabs>
              <w:tab w:val="right" w:leader="dot" w:pos="9016"/>
            </w:tabs>
            <w:rPr>
              <w:noProof/>
            </w:rPr>
          </w:pPr>
          <w:hyperlink w:anchor="_Toc153064212" w:history="1">
            <w:r w:rsidR="006600C6" w:rsidRPr="00FB2F16">
              <w:rPr>
                <w:rStyle w:val="Hyperlink"/>
                <w:noProof/>
              </w:rPr>
              <w:t>Porter’s Generic Strategies</w:t>
            </w:r>
            <w:r w:rsidR="006600C6">
              <w:rPr>
                <w:noProof/>
                <w:webHidden/>
              </w:rPr>
              <w:tab/>
            </w:r>
            <w:r w:rsidR="006600C6">
              <w:rPr>
                <w:noProof/>
                <w:webHidden/>
              </w:rPr>
              <w:fldChar w:fldCharType="begin"/>
            </w:r>
            <w:r w:rsidR="006600C6">
              <w:rPr>
                <w:noProof/>
                <w:webHidden/>
              </w:rPr>
              <w:instrText xml:space="preserve"> PAGEREF _Toc153064212 \h </w:instrText>
            </w:r>
            <w:r w:rsidR="006600C6">
              <w:rPr>
                <w:noProof/>
                <w:webHidden/>
              </w:rPr>
            </w:r>
            <w:r w:rsidR="006600C6">
              <w:rPr>
                <w:noProof/>
                <w:webHidden/>
              </w:rPr>
              <w:fldChar w:fldCharType="separate"/>
            </w:r>
            <w:r w:rsidR="006600C6">
              <w:rPr>
                <w:noProof/>
                <w:webHidden/>
              </w:rPr>
              <w:t>3</w:t>
            </w:r>
            <w:r w:rsidR="006600C6">
              <w:rPr>
                <w:noProof/>
                <w:webHidden/>
              </w:rPr>
              <w:fldChar w:fldCharType="end"/>
            </w:r>
          </w:hyperlink>
        </w:p>
        <w:p w14:paraId="09A20AB9" w14:textId="32445A4F" w:rsidR="006600C6" w:rsidRDefault="003A389B">
          <w:pPr>
            <w:pStyle w:val="TOC2"/>
            <w:tabs>
              <w:tab w:val="right" w:leader="dot" w:pos="9016"/>
            </w:tabs>
            <w:rPr>
              <w:noProof/>
            </w:rPr>
          </w:pPr>
          <w:hyperlink w:anchor="_Toc153064213" w:history="1">
            <w:r w:rsidR="006600C6" w:rsidRPr="00FB2F16">
              <w:rPr>
                <w:rStyle w:val="Hyperlink"/>
                <w:noProof/>
              </w:rPr>
              <w:t>Ansoff Growth Matrix</w:t>
            </w:r>
            <w:r w:rsidR="006600C6">
              <w:rPr>
                <w:noProof/>
                <w:webHidden/>
              </w:rPr>
              <w:tab/>
            </w:r>
            <w:r w:rsidR="006600C6">
              <w:rPr>
                <w:noProof/>
                <w:webHidden/>
              </w:rPr>
              <w:fldChar w:fldCharType="begin"/>
            </w:r>
            <w:r w:rsidR="006600C6">
              <w:rPr>
                <w:noProof/>
                <w:webHidden/>
              </w:rPr>
              <w:instrText xml:space="preserve"> PAGEREF _Toc153064213 \h </w:instrText>
            </w:r>
            <w:r w:rsidR="006600C6">
              <w:rPr>
                <w:noProof/>
                <w:webHidden/>
              </w:rPr>
            </w:r>
            <w:r w:rsidR="006600C6">
              <w:rPr>
                <w:noProof/>
                <w:webHidden/>
              </w:rPr>
              <w:fldChar w:fldCharType="separate"/>
            </w:r>
            <w:r w:rsidR="006600C6">
              <w:rPr>
                <w:noProof/>
                <w:webHidden/>
              </w:rPr>
              <w:t>4</w:t>
            </w:r>
            <w:r w:rsidR="006600C6">
              <w:rPr>
                <w:noProof/>
                <w:webHidden/>
              </w:rPr>
              <w:fldChar w:fldCharType="end"/>
            </w:r>
          </w:hyperlink>
        </w:p>
        <w:p w14:paraId="28820D56" w14:textId="2A4B3160" w:rsidR="006600C6" w:rsidRDefault="003A389B">
          <w:pPr>
            <w:pStyle w:val="TOC1"/>
            <w:tabs>
              <w:tab w:val="right" w:leader="dot" w:pos="9016"/>
            </w:tabs>
            <w:rPr>
              <w:noProof/>
            </w:rPr>
          </w:pPr>
          <w:hyperlink w:anchor="_Toc153064214" w:history="1">
            <w:r w:rsidR="006600C6" w:rsidRPr="00FB2F16">
              <w:rPr>
                <w:rStyle w:val="Hyperlink"/>
                <w:rFonts w:cs="Times New Roman"/>
                <w:noProof/>
              </w:rPr>
              <w:t>Analysing Resource and Capabilities</w:t>
            </w:r>
            <w:r w:rsidR="006600C6">
              <w:rPr>
                <w:noProof/>
                <w:webHidden/>
              </w:rPr>
              <w:tab/>
            </w:r>
            <w:r w:rsidR="006600C6">
              <w:rPr>
                <w:noProof/>
                <w:webHidden/>
              </w:rPr>
              <w:fldChar w:fldCharType="begin"/>
            </w:r>
            <w:r w:rsidR="006600C6">
              <w:rPr>
                <w:noProof/>
                <w:webHidden/>
              </w:rPr>
              <w:instrText xml:space="preserve"> PAGEREF _Toc153064214 \h </w:instrText>
            </w:r>
            <w:r w:rsidR="006600C6">
              <w:rPr>
                <w:noProof/>
                <w:webHidden/>
              </w:rPr>
            </w:r>
            <w:r w:rsidR="006600C6">
              <w:rPr>
                <w:noProof/>
                <w:webHidden/>
              </w:rPr>
              <w:fldChar w:fldCharType="separate"/>
            </w:r>
            <w:r w:rsidR="006600C6">
              <w:rPr>
                <w:noProof/>
                <w:webHidden/>
              </w:rPr>
              <w:t>4</w:t>
            </w:r>
            <w:r w:rsidR="006600C6">
              <w:rPr>
                <w:noProof/>
                <w:webHidden/>
              </w:rPr>
              <w:fldChar w:fldCharType="end"/>
            </w:r>
          </w:hyperlink>
        </w:p>
        <w:p w14:paraId="20466394" w14:textId="6975ACB3" w:rsidR="006600C6" w:rsidRDefault="003A389B">
          <w:pPr>
            <w:pStyle w:val="TOC2"/>
            <w:tabs>
              <w:tab w:val="right" w:leader="dot" w:pos="9016"/>
            </w:tabs>
            <w:rPr>
              <w:noProof/>
            </w:rPr>
          </w:pPr>
          <w:hyperlink w:anchor="_Toc153064215" w:history="1">
            <w:r w:rsidR="006600C6" w:rsidRPr="00FB2F16">
              <w:rPr>
                <w:rStyle w:val="Hyperlink"/>
                <w:noProof/>
              </w:rPr>
              <w:t>VRIO Analysis</w:t>
            </w:r>
            <w:r w:rsidR="006600C6">
              <w:rPr>
                <w:noProof/>
                <w:webHidden/>
              </w:rPr>
              <w:tab/>
            </w:r>
            <w:r w:rsidR="006600C6">
              <w:rPr>
                <w:noProof/>
                <w:webHidden/>
              </w:rPr>
              <w:fldChar w:fldCharType="begin"/>
            </w:r>
            <w:r w:rsidR="006600C6">
              <w:rPr>
                <w:noProof/>
                <w:webHidden/>
              </w:rPr>
              <w:instrText xml:space="preserve"> PAGEREF _Toc153064215 \h </w:instrText>
            </w:r>
            <w:r w:rsidR="006600C6">
              <w:rPr>
                <w:noProof/>
                <w:webHidden/>
              </w:rPr>
            </w:r>
            <w:r w:rsidR="006600C6">
              <w:rPr>
                <w:noProof/>
                <w:webHidden/>
              </w:rPr>
              <w:fldChar w:fldCharType="separate"/>
            </w:r>
            <w:r w:rsidR="006600C6">
              <w:rPr>
                <w:noProof/>
                <w:webHidden/>
              </w:rPr>
              <w:t>4</w:t>
            </w:r>
            <w:r w:rsidR="006600C6">
              <w:rPr>
                <w:noProof/>
                <w:webHidden/>
              </w:rPr>
              <w:fldChar w:fldCharType="end"/>
            </w:r>
          </w:hyperlink>
        </w:p>
        <w:p w14:paraId="4766D53E" w14:textId="3A4280EE" w:rsidR="006600C6" w:rsidRDefault="003A389B">
          <w:pPr>
            <w:pStyle w:val="TOC2"/>
            <w:tabs>
              <w:tab w:val="right" w:leader="dot" w:pos="9016"/>
            </w:tabs>
            <w:rPr>
              <w:noProof/>
            </w:rPr>
          </w:pPr>
          <w:hyperlink w:anchor="_Toc153064216" w:history="1">
            <w:r w:rsidR="006600C6" w:rsidRPr="00FB2F16">
              <w:rPr>
                <w:rStyle w:val="Hyperlink"/>
                <w:noProof/>
              </w:rPr>
              <w:t>Porter’s Value Chain</w:t>
            </w:r>
            <w:r w:rsidR="006600C6">
              <w:rPr>
                <w:noProof/>
                <w:webHidden/>
              </w:rPr>
              <w:tab/>
            </w:r>
            <w:r w:rsidR="006600C6">
              <w:rPr>
                <w:noProof/>
                <w:webHidden/>
              </w:rPr>
              <w:fldChar w:fldCharType="begin"/>
            </w:r>
            <w:r w:rsidR="006600C6">
              <w:rPr>
                <w:noProof/>
                <w:webHidden/>
              </w:rPr>
              <w:instrText xml:space="preserve"> PAGEREF _Toc153064216 \h </w:instrText>
            </w:r>
            <w:r w:rsidR="006600C6">
              <w:rPr>
                <w:noProof/>
                <w:webHidden/>
              </w:rPr>
            </w:r>
            <w:r w:rsidR="006600C6">
              <w:rPr>
                <w:noProof/>
                <w:webHidden/>
              </w:rPr>
              <w:fldChar w:fldCharType="separate"/>
            </w:r>
            <w:r w:rsidR="006600C6">
              <w:rPr>
                <w:noProof/>
                <w:webHidden/>
              </w:rPr>
              <w:t>6</w:t>
            </w:r>
            <w:r w:rsidR="006600C6">
              <w:rPr>
                <w:noProof/>
                <w:webHidden/>
              </w:rPr>
              <w:fldChar w:fldCharType="end"/>
            </w:r>
          </w:hyperlink>
        </w:p>
        <w:p w14:paraId="4F0F995E" w14:textId="66245FF3" w:rsidR="006600C6" w:rsidRDefault="003A389B">
          <w:pPr>
            <w:pStyle w:val="TOC1"/>
            <w:tabs>
              <w:tab w:val="right" w:leader="dot" w:pos="9016"/>
            </w:tabs>
            <w:rPr>
              <w:noProof/>
            </w:rPr>
          </w:pPr>
          <w:hyperlink w:anchor="_Toc153064217" w:history="1">
            <w:r w:rsidR="006600C6" w:rsidRPr="00FB2F16">
              <w:rPr>
                <w:rStyle w:val="Hyperlink"/>
                <w:rFonts w:cs="Times New Roman"/>
                <w:noProof/>
              </w:rPr>
              <w:t>Evaluating Strategy in Action</w:t>
            </w:r>
            <w:r w:rsidR="006600C6">
              <w:rPr>
                <w:noProof/>
                <w:webHidden/>
              </w:rPr>
              <w:tab/>
            </w:r>
            <w:r w:rsidR="006600C6">
              <w:rPr>
                <w:noProof/>
                <w:webHidden/>
              </w:rPr>
              <w:fldChar w:fldCharType="begin"/>
            </w:r>
            <w:r w:rsidR="006600C6">
              <w:rPr>
                <w:noProof/>
                <w:webHidden/>
              </w:rPr>
              <w:instrText xml:space="preserve"> PAGEREF _Toc153064217 \h </w:instrText>
            </w:r>
            <w:r w:rsidR="006600C6">
              <w:rPr>
                <w:noProof/>
                <w:webHidden/>
              </w:rPr>
            </w:r>
            <w:r w:rsidR="006600C6">
              <w:rPr>
                <w:noProof/>
                <w:webHidden/>
              </w:rPr>
              <w:fldChar w:fldCharType="separate"/>
            </w:r>
            <w:r w:rsidR="006600C6">
              <w:rPr>
                <w:noProof/>
                <w:webHidden/>
              </w:rPr>
              <w:t>8</w:t>
            </w:r>
            <w:r w:rsidR="006600C6">
              <w:rPr>
                <w:noProof/>
                <w:webHidden/>
              </w:rPr>
              <w:fldChar w:fldCharType="end"/>
            </w:r>
          </w:hyperlink>
        </w:p>
        <w:p w14:paraId="247B8FEE" w14:textId="791C7C85" w:rsidR="006600C6" w:rsidRDefault="003A389B">
          <w:pPr>
            <w:pStyle w:val="TOC1"/>
            <w:tabs>
              <w:tab w:val="right" w:leader="dot" w:pos="9016"/>
            </w:tabs>
            <w:rPr>
              <w:noProof/>
            </w:rPr>
          </w:pPr>
          <w:hyperlink w:anchor="_Toc153064218" w:history="1">
            <w:r w:rsidR="006600C6" w:rsidRPr="00FB2F16">
              <w:rPr>
                <w:rStyle w:val="Hyperlink"/>
                <w:rFonts w:cs="Times New Roman"/>
                <w:noProof/>
              </w:rPr>
              <w:t>Evaluating Sustainable efforts</w:t>
            </w:r>
            <w:r w:rsidR="006600C6">
              <w:rPr>
                <w:noProof/>
                <w:webHidden/>
              </w:rPr>
              <w:tab/>
            </w:r>
            <w:r w:rsidR="006600C6">
              <w:rPr>
                <w:noProof/>
                <w:webHidden/>
              </w:rPr>
              <w:fldChar w:fldCharType="begin"/>
            </w:r>
            <w:r w:rsidR="006600C6">
              <w:rPr>
                <w:noProof/>
                <w:webHidden/>
              </w:rPr>
              <w:instrText xml:space="preserve"> PAGEREF _Toc153064218 \h </w:instrText>
            </w:r>
            <w:r w:rsidR="006600C6">
              <w:rPr>
                <w:noProof/>
                <w:webHidden/>
              </w:rPr>
            </w:r>
            <w:r w:rsidR="006600C6">
              <w:rPr>
                <w:noProof/>
                <w:webHidden/>
              </w:rPr>
              <w:fldChar w:fldCharType="separate"/>
            </w:r>
            <w:r w:rsidR="006600C6">
              <w:rPr>
                <w:noProof/>
                <w:webHidden/>
              </w:rPr>
              <w:t>9</w:t>
            </w:r>
            <w:r w:rsidR="006600C6">
              <w:rPr>
                <w:noProof/>
                <w:webHidden/>
              </w:rPr>
              <w:fldChar w:fldCharType="end"/>
            </w:r>
          </w:hyperlink>
        </w:p>
        <w:p w14:paraId="334D5CB4" w14:textId="57805283" w:rsidR="006600C6" w:rsidRDefault="003A389B">
          <w:pPr>
            <w:pStyle w:val="TOC1"/>
            <w:tabs>
              <w:tab w:val="right" w:leader="dot" w:pos="9016"/>
            </w:tabs>
            <w:rPr>
              <w:noProof/>
            </w:rPr>
          </w:pPr>
          <w:hyperlink w:anchor="_Toc153064219" w:history="1">
            <w:r w:rsidR="006600C6" w:rsidRPr="00FB2F16">
              <w:rPr>
                <w:rStyle w:val="Hyperlink"/>
                <w:rFonts w:cs="Times New Roman"/>
                <w:noProof/>
              </w:rPr>
              <w:t>Conclusion</w:t>
            </w:r>
            <w:r w:rsidR="006600C6">
              <w:rPr>
                <w:noProof/>
                <w:webHidden/>
              </w:rPr>
              <w:tab/>
            </w:r>
            <w:r w:rsidR="006600C6">
              <w:rPr>
                <w:noProof/>
                <w:webHidden/>
              </w:rPr>
              <w:fldChar w:fldCharType="begin"/>
            </w:r>
            <w:r w:rsidR="006600C6">
              <w:rPr>
                <w:noProof/>
                <w:webHidden/>
              </w:rPr>
              <w:instrText xml:space="preserve"> PAGEREF _Toc153064219 \h </w:instrText>
            </w:r>
            <w:r w:rsidR="006600C6">
              <w:rPr>
                <w:noProof/>
                <w:webHidden/>
              </w:rPr>
            </w:r>
            <w:r w:rsidR="006600C6">
              <w:rPr>
                <w:noProof/>
                <w:webHidden/>
              </w:rPr>
              <w:fldChar w:fldCharType="separate"/>
            </w:r>
            <w:r w:rsidR="006600C6">
              <w:rPr>
                <w:noProof/>
                <w:webHidden/>
              </w:rPr>
              <w:t>11</w:t>
            </w:r>
            <w:r w:rsidR="006600C6">
              <w:rPr>
                <w:noProof/>
                <w:webHidden/>
              </w:rPr>
              <w:fldChar w:fldCharType="end"/>
            </w:r>
          </w:hyperlink>
        </w:p>
        <w:p w14:paraId="39EA248E" w14:textId="11663D15" w:rsidR="006600C6" w:rsidRDefault="003A389B">
          <w:pPr>
            <w:pStyle w:val="TOC1"/>
            <w:tabs>
              <w:tab w:val="right" w:leader="dot" w:pos="9016"/>
            </w:tabs>
            <w:rPr>
              <w:noProof/>
            </w:rPr>
          </w:pPr>
          <w:hyperlink w:anchor="_Toc153064220" w:history="1">
            <w:r w:rsidR="006600C6" w:rsidRPr="00FB2F16">
              <w:rPr>
                <w:rStyle w:val="Hyperlink"/>
                <w:rFonts w:cs="Times New Roman"/>
                <w:noProof/>
                <w:lang w:val="en-US"/>
              </w:rPr>
              <w:t>References</w:t>
            </w:r>
            <w:r w:rsidR="006600C6">
              <w:rPr>
                <w:noProof/>
                <w:webHidden/>
              </w:rPr>
              <w:tab/>
            </w:r>
            <w:r w:rsidR="006600C6">
              <w:rPr>
                <w:noProof/>
                <w:webHidden/>
              </w:rPr>
              <w:fldChar w:fldCharType="begin"/>
            </w:r>
            <w:r w:rsidR="006600C6">
              <w:rPr>
                <w:noProof/>
                <w:webHidden/>
              </w:rPr>
              <w:instrText xml:space="preserve"> PAGEREF _Toc153064220 \h </w:instrText>
            </w:r>
            <w:r w:rsidR="006600C6">
              <w:rPr>
                <w:noProof/>
                <w:webHidden/>
              </w:rPr>
            </w:r>
            <w:r w:rsidR="006600C6">
              <w:rPr>
                <w:noProof/>
                <w:webHidden/>
              </w:rPr>
              <w:fldChar w:fldCharType="separate"/>
            </w:r>
            <w:r w:rsidR="006600C6">
              <w:rPr>
                <w:noProof/>
                <w:webHidden/>
              </w:rPr>
              <w:t>12</w:t>
            </w:r>
            <w:r w:rsidR="006600C6">
              <w:rPr>
                <w:noProof/>
                <w:webHidden/>
              </w:rPr>
              <w:fldChar w:fldCharType="end"/>
            </w:r>
          </w:hyperlink>
        </w:p>
        <w:p w14:paraId="17F2B9F3" w14:textId="1A4208ED" w:rsidR="006600C6" w:rsidRDefault="006600C6">
          <w:r>
            <w:rPr>
              <w:b/>
              <w:bCs/>
            </w:rPr>
            <w:fldChar w:fldCharType="end"/>
          </w:r>
        </w:p>
      </w:sdtContent>
    </w:sdt>
    <w:p w14:paraId="72C9E893" w14:textId="4B65D896" w:rsidR="00113502" w:rsidRPr="00B62408" w:rsidRDefault="00113502">
      <w:pPr>
        <w:spacing w:after="160" w:line="259" w:lineRule="auto"/>
        <w:jc w:val="left"/>
        <w:rPr>
          <w:rFonts w:eastAsiaTheme="majorEastAsia" w:cs="Times New Roman"/>
          <w:b/>
          <w:color w:val="auto"/>
          <w:kern w:val="2"/>
          <w:szCs w:val="24"/>
          <w14:ligatures w14:val="standardContextual"/>
        </w:rPr>
      </w:pPr>
      <w:r w:rsidRPr="00B62408">
        <w:rPr>
          <w:rFonts w:cs="Times New Roman"/>
          <w:szCs w:val="24"/>
        </w:rPr>
        <w:br w:type="page"/>
      </w:r>
    </w:p>
    <w:p w14:paraId="1AF74A4C" w14:textId="74581927" w:rsidR="00AC3013" w:rsidRPr="00B62408" w:rsidRDefault="00AC3013" w:rsidP="00AC3013">
      <w:pPr>
        <w:pStyle w:val="Heading1"/>
        <w:rPr>
          <w:rFonts w:cs="Times New Roman"/>
          <w:szCs w:val="24"/>
          <w:lang w:val="en-GB"/>
        </w:rPr>
      </w:pPr>
      <w:bookmarkStart w:id="1" w:name="_Toc153064209"/>
      <w:r w:rsidRPr="00B62408">
        <w:rPr>
          <w:rFonts w:cs="Times New Roman"/>
          <w:szCs w:val="24"/>
          <w:lang w:val="en-GB"/>
        </w:rPr>
        <w:lastRenderedPageBreak/>
        <w:t>Introduction</w:t>
      </w:r>
      <w:bookmarkEnd w:id="0"/>
      <w:bookmarkEnd w:id="1"/>
    </w:p>
    <w:p w14:paraId="1BE9FB09" w14:textId="15E540E5" w:rsidR="00AC3013" w:rsidRPr="00B62408" w:rsidRDefault="00AC3013" w:rsidP="00AC3013">
      <w:pPr>
        <w:spacing w:after="0"/>
        <w:rPr>
          <w:rFonts w:eastAsia="Times New Roman" w:cs="Times New Roman"/>
          <w:color w:val="0E101A"/>
          <w:szCs w:val="24"/>
          <w:lang w:eastAsia="en-IN"/>
        </w:rPr>
      </w:pPr>
      <w:r w:rsidRPr="00B62408">
        <w:rPr>
          <w:rFonts w:eastAsia="Times New Roman" w:cs="Times New Roman"/>
          <w:color w:val="0E101A"/>
          <w:szCs w:val="24"/>
          <w:lang w:eastAsia="en-IN"/>
        </w:rPr>
        <w:t>Burberry is one of the world’s most iconic fashion luxury brands and it's growing each year with a positive approach and strategies</w:t>
      </w:r>
      <w:r w:rsidR="001E35F3">
        <w:rPr>
          <w:rFonts w:eastAsia="Times New Roman" w:cs="Times New Roman"/>
          <w:color w:val="0E101A"/>
          <w:szCs w:val="24"/>
          <w:lang w:eastAsia="en-IN"/>
        </w:rPr>
        <w:t xml:space="preserve"> (</w:t>
      </w:r>
      <w:proofErr w:type="spellStart"/>
      <w:r w:rsidR="001E35F3">
        <w:rPr>
          <w:rFonts w:eastAsia="Times New Roman" w:cs="Times New Roman"/>
          <w:color w:val="0E101A"/>
          <w:szCs w:val="24"/>
          <w:lang w:eastAsia="en-IN"/>
        </w:rPr>
        <w:t>Abalkhail</w:t>
      </w:r>
      <w:proofErr w:type="spellEnd"/>
      <w:r w:rsidR="001E35F3">
        <w:rPr>
          <w:rFonts w:eastAsia="Times New Roman" w:cs="Times New Roman"/>
          <w:color w:val="0E101A"/>
          <w:szCs w:val="24"/>
          <w:lang w:eastAsia="en-IN"/>
        </w:rPr>
        <w:t>, 2019)</w:t>
      </w:r>
      <w:r w:rsidRPr="00B62408">
        <w:rPr>
          <w:rFonts w:eastAsia="Times New Roman" w:cs="Times New Roman"/>
          <w:color w:val="0E101A"/>
          <w:szCs w:val="24"/>
          <w:lang w:eastAsia="en-IN"/>
        </w:rPr>
        <w:t xml:space="preserve">. Its headquarters are in London, United Kingdom. The company ranks 168 on the Forbes list. The report aims to investigate the strategic options which are available to Burberry. The report will cover the current strategies and recommendations for strategic options for the company. </w:t>
      </w:r>
      <w:r w:rsidR="00113502" w:rsidRPr="00B62408">
        <w:rPr>
          <w:rFonts w:eastAsia="Times New Roman" w:cs="Times New Roman"/>
          <w:color w:val="0E101A"/>
          <w:szCs w:val="24"/>
          <w:lang w:eastAsia="en-IN"/>
        </w:rPr>
        <w:t>The report aims</w:t>
      </w:r>
      <w:r w:rsidR="00D71918" w:rsidRPr="00B62408">
        <w:rPr>
          <w:rFonts w:eastAsia="Times New Roman" w:cs="Times New Roman"/>
          <w:color w:val="0E101A"/>
          <w:szCs w:val="24"/>
          <w:lang w:eastAsia="en-IN"/>
        </w:rPr>
        <w:t xml:space="preserve"> to analyse the current strategies and evaluate the strategic options which might be available with the corporation </w:t>
      </w:r>
      <w:r w:rsidR="00113502" w:rsidRPr="00B62408">
        <w:rPr>
          <w:rFonts w:eastAsia="Times New Roman" w:cs="Times New Roman"/>
          <w:color w:val="0E101A"/>
          <w:szCs w:val="24"/>
          <w:lang w:eastAsia="en-IN"/>
        </w:rPr>
        <w:t>shortly</w:t>
      </w:r>
      <w:r w:rsidR="00D71918" w:rsidRPr="00B62408">
        <w:rPr>
          <w:rFonts w:eastAsia="Times New Roman" w:cs="Times New Roman"/>
          <w:color w:val="0E101A"/>
          <w:szCs w:val="24"/>
          <w:lang w:eastAsia="en-IN"/>
        </w:rPr>
        <w:t xml:space="preserve"> for achieving the aim of the business. </w:t>
      </w:r>
    </w:p>
    <w:p w14:paraId="17D7C4F7" w14:textId="7A504F4C" w:rsidR="00AC3013" w:rsidRPr="00B62408" w:rsidRDefault="00AC3013">
      <w:pPr>
        <w:spacing w:after="160" w:line="259" w:lineRule="auto"/>
        <w:jc w:val="left"/>
      </w:pPr>
      <w:r w:rsidRPr="00B62408">
        <w:br w:type="page"/>
      </w:r>
    </w:p>
    <w:p w14:paraId="1581FEE1" w14:textId="0A6F9E24" w:rsidR="00D71918" w:rsidRPr="00B62408" w:rsidRDefault="00D71918" w:rsidP="00AC3013">
      <w:pPr>
        <w:pStyle w:val="Heading1"/>
        <w:rPr>
          <w:lang w:val="en-GB"/>
        </w:rPr>
      </w:pPr>
      <w:bookmarkStart w:id="2" w:name="_Toc153064210"/>
      <w:r w:rsidRPr="00B62408">
        <w:rPr>
          <w:lang w:val="en-GB"/>
        </w:rPr>
        <w:lastRenderedPageBreak/>
        <w:t>Background of Company</w:t>
      </w:r>
      <w:bookmarkEnd w:id="2"/>
    </w:p>
    <w:p w14:paraId="1E0642CF" w14:textId="7660717D" w:rsidR="00D71918" w:rsidRPr="00B62408" w:rsidRDefault="00D71918" w:rsidP="00D71918">
      <w:r w:rsidRPr="00B62408">
        <w:rPr>
          <w:rFonts w:eastAsia="Times New Roman" w:cs="Times New Roman"/>
          <w:color w:val="0E101A"/>
          <w:szCs w:val="24"/>
          <w:lang w:eastAsia="en-IN"/>
        </w:rPr>
        <w:t>Burberry is a British luxury fashion house company which was established in 1856. The brand was invented by Thomas Burberry. He invented the rain-ready fabric “Gabardine” for protection from outer elements</w:t>
      </w:r>
      <w:r w:rsidR="001E35F3">
        <w:rPr>
          <w:rFonts w:eastAsia="Times New Roman" w:cs="Times New Roman"/>
          <w:color w:val="0E101A"/>
          <w:szCs w:val="24"/>
          <w:lang w:eastAsia="en-IN"/>
        </w:rPr>
        <w:t xml:space="preserve"> (</w:t>
      </w:r>
      <w:proofErr w:type="spellStart"/>
      <w:r w:rsidR="001E35F3">
        <w:rPr>
          <w:rFonts w:eastAsia="Times New Roman" w:cs="Times New Roman"/>
          <w:color w:val="0E101A"/>
          <w:szCs w:val="24"/>
          <w:lang w:eastAsia="en-IN"/>
        </w:rPr>
        <w:t>Abalkhail</w:t>
      </w:r>
      <w:proofErr w:type="spellEnd"/>
      <w:r w:rsidR="001E35F3">
        <w:rPr>
          <w:rFonts w:eastAsia="Times New Roman" w:cs="Times New Roman"/>
          <w:color w:val="0E101A"/>
          <w:szCs w:val="24"/>
          <w:lang w:eastAsia="en-IN"/>
        </w:rPr>
        <w:t>, 2019)</w:t>
      </w:r>
      <w:r w:rsidRPr="00B62408">
        <w:rPr>
          <w:rFonts w:eastAsia="Times New Roman" w:cs="Times New Roman"/>
          <w:color w:val="0E101A"/>
          <w:szCs w:val="24"/>
          <w:lang w:eastAsia="en-IN"/>
        </w:rPr>
        <w:t>. The core business of the brand is designing trench coats and it also includes other products like different apparel, fragrances, and accessories for children, women, and men. The company operates through many online platforms, wholesale partnerships network, and retail stores all around the world. It operates in over 50 countries worldwide (Burberry, 2023a). The company has undergone a great transformation in recent years and it focuses on streamlining its operations, enhancing its digital capabilities and increasing efficiency. The company believes in a need for innovation regularly as it has heavily invested in adopting new technological advancements including the use of artificial intelligence in its supply chain and the development of positive shopping experiences among its customers</w:t>
      </w:r>
      <w:r w:rsidR="001E35F3">
        <w:rPr>
          <w:rFonts w:eastAsia="Times New Roman" w:cs="Times New Roman"/>
          <w:color w:val="0E101A"/>
          <w:szCs w:val="24"/>
          <w:lang w:eastAsia="en-IN"/>
        </w:rPr>
        <w:t xml:space="preserve"> (Pardal, 2019)</w:t>
      </w:r>
      <w:r w:rsidRPr="00B62408">
        <w:rPr>
          <w:rFonts w:eastAsia="Times New Roman" w:cs="Times New Roman"/>
          <w:color w:val="0E101A"/>
          <w:szCs w:val="24"/>
          <w:lang w:eastAsia="en-IN"/>
        </w:rPr>
        <w:t>. The company also believes in emphasising environmental protection and sustainability as there are certain initiatives to reduce harmful impacts on the environment and promote responsible practices in their business.</w:t>
      </w:r>
    </w:p>
    <w:p w14:paraId="75FF1E4D" w14:textId="5C1E67D3" w:rsidR="00C60362" w:rsidRPr="00B62408" w:rsidRDefault="00AC3013" w:rsidP="00AC3013">
      <w:pPr>
        <w:pStyle w:val="Heading1"/>
        <w:rPr>
          <w:lang w:val="en-GB"/>
        </w:rPr>
      </w:pPr>
      <w:bookmarkStart w:id="3" w:name="_Toc153064211"/>
      <w:r w:rsidRPr="00B62408">
        <w:rPr>
          <w:lang w:val="en-GB"/>
        </w:rPr>
        <w:t>Identifying the Key Business and Corporate Strategies</w:t>
      </w:r>
      <w:bookmarkEnd w:id="3"/>
    </w:p>
    <w:p w14:paraId="4F06443F" w14:textId="77777777" w:rsidR="00113502" w:rsidRPr="00B62408" w:rsidRDefault="00113502">
      <w:pPr>
        <w:rPr>
          <w:rFonts w:cs="Times New Roman"/>
          <w:szCs w:val="24"/>
        </w:rPr>
      </w:pPr>
      <w:r w:rsidRPr="00B62408">
        <w:rPr>
          <w:rFonts w:cs="Times New Roman"/>
          <w:szCs w:val="24"/>
        </w:rPr>
        <w:t xml:space="preserve">Corporate Strategy is defined as the plan, goal and course of action that will be followed to meet the goals of the business and able to complete the tasks for achieving the mission of the corporation. To analyse the strategies both Ansoff Matrix and Porter’s Generic strategy is being considered. </w:t>
      </w:r>
    </w:p>
    <w:p w14:paraId="5BD57C30" w14:textId="77777777" w:rsidR="00113502" w:rsidRPr="00B62408" w:rsidRDefault="00113502" w:rsidP="00113502">
      <w:pPr>
        <w:pStyle w:val="Heading2"/>
      </w:pPr>
      <w:bookmarkStart w:id="4" w:name="_Toc153064212"/>
      <w:r w:rsidRPr="00B62408">
        <w:t>Porter’s Generic Strategies</w:t>
      </w:r>
      <w:bookmarkEnd w:id="4"/>
    </w:p>
    <w:p w14:paraId="75B88D10" w14:textId="20FCF703" w:rsidR="00113502" w:rsidRPr="00B62408" w:rsidRDefault="007D7A58" w:rsidP="007D7A58">
      <w:pPr>
        <w:spacing w:after="0"/>
        <w:rPr>
          <w:rFonts w:eastAsia="Times New Roman" w:cs="Times New Roman"/>
          <w:color w:val="0E101A"/>
          <w:szCs w:val="24"/>
          <w:lang w:eastAsia="en-IN"/>
        </w:rPr>
      </w:pPr>
      <w:r w:rsidRPr="00B62408">
        <w:rPr>
          <w:rFonts w:cs="Times New Roman"/>
          <w:szCs w:val="24"/>
        </w:rPr>
        <w:t xml:space="preserve">The generic strategy has been proposed within the industry for evaluating whether or not the firm can be profitable from the above scenario in terms of the current industry averages. The corporation can be made sure of achieving a competitive edge and being sure that the business can meet the goals for the company and seek to achieve a combined scope for activities. Burberry is working on </w:t>
      </w:r>
      <w:r w:rsidRPr="00B62408">
        <w:rPr>
          <w:rFonts w:cs="Times New Roman"/>
          <w:b/>
          <w:bCs/>
          <w:szCs w:val="24"/>
        </w:rPr>
        <w:t>a Differentiation focus</w:t>
      </w:r>
      <w:r w:rsidRPr="00B62408">
        <w:rPr>
          <w:rFonts w:cs="Times New Roman"/>
          <w:szCs w:val="24"/>
        </w:rPr>
        <w:t xml:space="preserve"> strategy which is based on identifying the firm effectiveness for working on differentiation and achieving the goals of the business</w:t>
      </w:r>
      <w:r w:rsidR="001E35F3">
        <w:rPr>
          <w:rFonts w:cs="Times New Roman"/>
          <w:szCs w:val="24"/>
        </w:rPr>
        <w:t xml:space="preserve"> </w:t>
      </w:r>
      <w:r w:rsidR="001E35F3">
        <w:rPr>
          <w:rFonts w:cs="Times New Roman"/>
          <w:szCs w:val="24"/>
          <w:lang w:val="en-US"/>
        </w:rPr>
        <w:t>(Asfar, 2022)</w:t>
      </w:r>
      <w:r w:rsidRPr="00B62408">
        <w:rPr>
          <w:rFonts w:cs="Times New Roman"/>
          <w:szCs w:val="24"/>
        </w:rPr>
        <w:t xml:space="preserve">. </w:t>
      </w:r>
      <w:r w:rsidRPr="00B62408">
        <w:rPr>
          <w:rFonts w:eastAsia="Times New Roman" w:cs="Times New Roman"/>
          <w:color w:val="0E101A"/>
          <w:szCs w:val="24"/>
          <w:lang w:eastAsia="en-IN"/>
        </w:rPr>
        <w:t xml:space="preserve">Burberry believes in creativity, innovation and the adoption of new technologies for the growth and development of the company. Over the past five years, the company has launched many varieties of products including clothing, fragrances, and accessories. They have elevated the brand positioning and product offering to reflect Burberry’s extraordinary heritage and unique qualities. The company launched a phase of strategy in November 2022, which aimed </w:t>
      </w:r>
      <w:r w:rsidRPr="00B62408">
        <w:rPr>
          <w:rFonts w:eastAsia="Times New Roman" w:cs="Times New Roman"/>
          <w:color w:val="0E101A"/>
          <w:szCs w:val="24"/>
          <w:lang w:eastAsia="en-IN"/>
        </w:rPr>
        <w:lastRenderedPageBreak/>
        <w:t>to focus on the growth of the business. It also aims at discovering potential as a modern luxury British brand and its target revenue is £4 billion in the year 2021. The long-term objective of the company is to develop into a £5 billion revenue brand (Burberry, 2023b). Burberry emphasises committing to the initiatives taken to reduce harmful impacts on the environment and sustainability and promoting responsible business practices. The brand also focuses on using technologies like e-commerce, mobile marketing, and social media to reach the audience worldwide and increase its global marketing. </w:t>
      </w:r>
      <w:r w:rsidRPr="00B62408">
        <w:rPr>
          <w:rFonts w:cs="Times New Roman"/>
          <w:szCs w:val="24"/>
        </w:rPr>
        <w:t xml:space="preserve"> </w:t>
      </w:r>
    </w:p>
    <w:p w14:paraId="46DCEB18" w14:textId="2433E3D8" w:rsidR="00113502" w:rsidRPr="00B62408" w:rsidRDefault="00113502" w:rsidP="00113502">
      <w:pPr>
        <w:pStyle w:val="Heading2"/>
      </w:pPr>
      <w:bookmarkStart w:id="5" w:name="_Toc153064213"/>
      <w:r w:rsidRPr="00B62408">
        <w:t>Ansoff Growth Matrix</w:t>
      </w:r>
      <w:bookmarkEnd w:id="5"/>
    </w:p>
    <w:p w14:paraId="63AC4430" w14:textId="3DA7C3D5" w:rsidR="00AC3013" w:rsidRPr="00B62408" w:rsidRDefault="00061089">
      <w:pPr>
        <w:rPr>
          <w:rFonts w:cs="Times New Roman"/>
          <w:szCs w:val="24"/>
        </w:rPr>
      </w:pPr>
      <w:r w:rsidRPr="00B62408">
        <w:rPr>
          <w:rFonts w:cs="Times New Roman"/>
          <w:szCs w:val="24"/>
        </w:rPr>
        <w:t xml:space="preserve">Ansoff's Growth matrix is based on understanding </w:t>
      </w:r>
      <w:r w:rsidR="0095330A" w:rsidRPr="00B62408">
        <w:rPr>
          <w:rFonts w:cs="Times New Roman"/>
          <w:szCs w:val="24"/>
        </w:rPr>
        <w:t>how</w:t>
      </w:r>
      <w:r w:rsidRPr="00B62408">
        <w:rPr>
          <w:rFonts w:cs="Times New Roman"/>
          <w:szCs w:val="24"/>
        </w:rPr>
        <w:t xml:space="preserve"> business opportunities can be adopted and </w:t>
      </w:r>
      <w:r w:rsidR="0095330A" w:rsidRPr="00B62408">
        <w:rPr>
          <w:rFonts w:cs="Times New Roman"/>
          <w:szCs w:val="24"/>
        </w:rPr>
        <w:t>making</w:t>
      </w:r>
      <w:r w:rsidRPr="00B62408">
        <w:rPr>
          <w:rFonts w:cs="Times New Roman"/>
          <w:szCs w:val="24"/>
        </w:rPr>
        <w:t xml:space="preserve"> sure that growth is being achieved within the community </w:t>
      </w:r>
      <w:r w:rsidR="0095330A" w:rsidRPr="00B62408">
        <w:rPr>
          <w:rFonts w:cs="Times New Roman"/>
          <w:szCs w:val="24"/>
        </w:rPr>
        <w:t>by</w:t>
      </w:r>
      <w:r w:rsidRPr="00B62408">
        <w:rPr>
          <w:rFonts w:cs="Times New Roman"/>
          <w:szCs w:val="24"/>
        </w:rPr>
        <w:t xml:space="preserve"> considering the features of the products. The matrix is based upon the idea and </w:t>
      </w:r>
      <w:r w:rsidR="0095330A" w:rsidRPr="00B62408">
        <w:rPr>
          <w:rFonts w:cs="Times New Roman"/>
          <w:szCs w:val="24"/>
        </w:rPr>
        <w:t>is</w:t>
      </w:r>
      <w:r w:rsidRPr="00B62408">
        <w:rPr>
          <w:rFonts w:cs="Times New Roman"/>
          <w:szCs w:val="24"/>
        </w:rPr>
        <w:t xml:space="preserve"> sure that the product attractiveness and nature of </w:t>
      </w:r>
      <w:r w:rsidR="0095330A" w:rsidRPr="00B62408">
        <w:rPr>
          <w:rFonts w:cs="Times New Roman"/>
          <w:szCs w:val="24"/>
        </w:rPr>
        <w:t xml:space="preserve">the </w:t>
      </w:r>
      <w:r w:rsidRPr="00B62408">
        <w:rPr>
          <w:rFonts w:cs="Times New Roman"/>
          <w:szCs w:val="24"/>
        </w:rPr>
        <w:t xml:space="preserve">product </w:t>
      </w:r>
      <w:r w:rsidR="0095330A" w:rsidRPr="00B62408">
        <w:rPr>
          <w:rFonts w:cs="Times New Roman"/>
          <w:szCs w:val="24"/>
        </w:rPr>
        <w:t>are</w:t>
      </w:r>
      <w:r w:rsidRPr="00B62408">
        <w:rPr>
          <w:rFonts w:cs="Times New Roman"/>
          <w:szCs w:val="24"/>
        </w:rPr>
        <w:t xml:space="preserve"> being accounted</w:t>
      </w:r>
      <w:r w:rsidR="0095330A" w:rsidRPr="00B62408">
        <w:rPr>
          <w:rFonts w:cs="Times New Roman"/>
          <w:szCs w:val="24"/>
        </w:rPr>
        <w:t xml:space="preserve"> for</w:t>
      </w:r>
      <w:r w:rsidR="001E35F3">
        <w:rPr>
          <w:rFonts w:cs="Times New Roman"/>
          <w:szCs w:val="24"/>
        </w:rPr>
        <w:t xml:space="preserve"> (Burberry, 2019)</w:t>
      </w:r>
      <w:r w:rsidRPr="00B62408">
        <w:rPr>
          <w:rFonts w:cs="Times New Roman"/>
          <w:szCs w:val="24"/>
        </w:rPr>
        <w:t xml:space="preserve">. </w:t>
      </w:r>
      <w:r w:rsidR="0095330A" w:rsidRPr="00B62408">
        <w:rPr>
          <w:rFonts w:cs="Times New Roman"/>
          <w:szCs w:val="24"/>
        </w:rPr>
        <w:t>Burberry has since the past emphasised diversifying its products and being sure that the products which are being offered by the corporation can meet the desired outcomes. There is a need to make sure that the existing product can be marketed in a new area. It has become one of the key strategies for the brand to make sure to bring the full potential of the product and market the certain product in the existing markets and be sure that the drive is being enhanced for storytelling and harnessing the unique heritage in terms of achieving the goals of the products</w:t>
      </w:r>
      <w:r w:rsidR="001E35F3">
        <w:rPr>
          <w:rFonts w:cs="Times New Roman"/>
          <w:szCs w:val="24"/>
        </w:rPr>
        <w:t xml:space="preserve"> </w:t>
      </w:r>
      <w:r w:rsidR="001E35F3">
        <w:rPr>
          <w:rFonts w:eastAsia="Times New Roman" w:cs="Times New Roman"/>
          <w:color w:val="0E101A"/>
          <w:szCs w:val="24"/>
          <w:lang w:eastAsia="en-IN"/>
        </w:rPr>
        <w:t>(</w:t>
      </w:r>
      <w:r w:rsidR="001E35F3">
        <w:rPr>
          <w:rFonts w:cs="Times New Roman"/>
          <w:color w:val="222222"/>
          <w:szCs w:val="24"/>
          <w:shd w:val="clear" w:color="auto" w:fill="FFFFFF"/>
        </w:rPr>
        <w:t>FERNANDES, HONÃ and CRUCHINHO, 2020)</w:t>
      </w:r>
      <w:r w:rsidR="0095330A" w:rsidRPr="00B62408">
        <w:rPr>
          <w:rFonts w:cs="Times New Roman"/>
          <w:szCs w:val="24"/>
        </w:rPr>
        <w:t xml:space="preserve">. The business has also opted to use artificial intelligence to make sure that the supply chain can operate effectively and make sure that the product can meet the sustainability and environmental protection in the business.   </w:t>
      </w:r>
      <w:r w:rsidRPr="00B62408">
        <w:rPr>
          <w:rFonts w:cs="Times New Roman"/>
          <w:szCs w:val="24"/>
        </w:rPr>
        <w:t xml:space="preserve"> </w:t>
      </w:r>
    </w:p>
    <w:p w14:paraId="52C7896A" w14:textId="77777777" w:rsidR="00AC3013" w:rsidRPr="00B62408" w:rsidRDefault="00AC3013" w:rsidP="00AC3013">
      <w:pPr>
        <w:pStyle w:val="Heading1"/>
        <w:rPr>
          <w:rFonts w:cs="Times New Roman"/>
          <w:szCs w:val="24"/>
          <w:lang w:val="en-GB"/>
        </w:rPr>
      </w:pPr>
      <w:bookmarkStart w:id="6" w:name="_Toc153064214"/>
      <w:r w:rsidRPr="00B62408">
        <w:rPr>
          <w:rFonts w:cs="Times New Roman"/>
          <w:szCs w:val="24"/>
          <w:lang w:val="en-GB"/>
        </w:rPr>
        <w:t>Analysing Resource and Capabilities</w:t>
      </w:r>
      <w:bookmarkEnd w:id="6"/>
    </w:p>
    <w:p w14:paraId="4BEF7FD9" w14:textId="77777777" w:rsidR="00AC3013" w:rsidRPr="00B62408" w:rsidRDefault="00AC3013" w:rsidP="00AC3013">
      <w:pPr>
        <w:rPr>
          <w:rFonts w:cs="Times New Roman"/>
          <w:szCs w:val="24"/>
        </w:rPr>
      </w:pPr>
      <w:r w:rsidRPr="00B62408">
        <w:rPr>
          <w:rFonts w:cs="Times New Roman"/>
          <w:szCs w:val="24"/>
        </w:rPr>
        <w:t xml:space="preserve">Burberry makes products at owned sites in the UK and Italy as well as with global suppliers in collaboration and is committed to responsible craftsmanship. </w:t>
      </w:r>
    </w:p>
    <w:p w14:paraId="3E088797" w14:textId="77777777" w:rsidR="00AC3013" w:rsidRPr="00B62408" w:rsidRDefault="00AC3013" w:rsidP="004D3DE4">
      <w:pPr>
        <w:pStyle w:val="Heading2"/>
      </w:pPr>
      <w:bookmarkStart w:id="7" w:name="_Toc153064215"/>
      <w:r w:rsidRPr="00B62408">
        <w:t>VRIO Analysis</w:t>
      </w:r>
      <w:bookmarkEnd w:id="7"/>
      <w:r w:rsidRPr="00B62408">
        <w:t xml:space="preserve"> </w:t>
      </w:r>
    </w:p>
    <w:tbl>
      <w:tblPr>
        <w:tblStyle w:val="TableGrid"/>
        <w:tblW w:w="0" w:type="auto"/>
        <w:tblLook w:val="04A0" w:firstRow="1" w:lastRow="0" w:firstColumn="1" w:lastColumn="0" w:noHBand="0" w:noVBand="1"/>
      </w:tblPr>
      <w:tblGrid>
        <w:gridCol w:w="1716"/>
        <w:gridCol w:w="1631"/>
        <w:gridCol w:w="1433"/>
        <w:gridCol w:w="1395"/>
        <w:gridCol w:w="1453"/>
        <w:gridCol w:w="1388"/>
      </w:tblGrid>
      <w:tr w:rsidR="00AC3013" w:rsidRPr="00B62408" w14:paraId="1FC991A5" w14:textId="77777777" w:rsidTr="00AC3013">
        <w:tc>
          <w:tcPr>
            <w:tcW w:w="1716" w:type="dxa"/>
          </w:tcPr>
          <w:p w14:paraId="68468AF0" w14:textId="77777777" w:rsidR="00AC3013" w:rsidRPr="00B62408" w:rsidRDefault="00AC3013" w:rsidP="00650179">
            <w:pPr>
              <w:rPr>
                <w:rFonts w:cs="Times New Roman"/>
                <w:szCs w:val="24"/>
              </w:rPr>
            </w:pPr>
            <w:r w:rsidRPr="00B62408">
              <w:rPr>
                <w:rFonts w:cs="Times New Roman"/>
                <w:szCs w:val="24"/>
              </w:rPr>
              <w:t>Resources</w:t>
            </w:r>
          </w:p>
        </w:tc>
        <w:tc>
          <w:tcPr>
            <w:tcW w:w="1631" w:type="dxa"/>
          </w:tcPr>
          <w:p w14:paraId="754D0648" w14:textId="77777777" w:rsidR="00AC3013" w:rsidRPr="00B62408" w:rsidRDefault="00AC3013" w:rsidP="00650179">
            <w:pPr>
              <w:rPr>
                <w:rFonts w:cs="Times New Roman"/>
                <w:szCs w:val="24"/>
              </w:rPr>
            </w:pPr>
            <w:r w:rsidRPr="00B62408">
              <w:rPr>
                <w:rFonts w:cs="Times New Roman"/>
                <w:szCs w:val="24"/>
              </w:rPr>
              <w:t>Value</w:t>
            </w:r>
          </w:p>
        </w:tc>
        <w:tc>
          <w:tcPr>
            <w:tcW w:w="1433" w:type="dxa"/>
          </w:tcPr>
          <w:p w14:paraId="26F6E3FB" w14:textId="77777777" w:rsidR="00AC3013" w:rsidRPr="00B62408" w:rsidRDefault="00AC3013" w:rsidP="00650179">
            <w:pPr>
              <w:rPr>
                <w:rFonts w:cs="Times New Roman"/>
                <w:szCs w:val="24"/>
              </w:rPr>
            </w:pPr>
            <w:r w:rsidRPr="00B62408">
              <w:rPr>
                <w:rFonts w:cs="Times New Roman"/>
                <w:szCs w:val="24"/>
              </w:rPr>
              <w:t>Rare</w:t>
            </w:r>
          </w:p>
        </w:tc>
        <w:tc>
          <w:tcPr>
            <w:tcW w:w="1395" w:type="dxa"/>
          </w:tcPr>
          <w:p w14:paraId="6894D658" w14:textId="77777777" w:rsidR="00AC3013" w:rsidRPr="00B62408" w:rsidRDefault="00AC3013" w:rsidP="00650179">
            <w:pPr>
              <w:rPr>
                <w:rFonts w:cs="Times New Roman"/>
                <w:szCs w:val="24"/>
              </w:rPr>
            </w:pPr>
            <w:r w:rsidRPr="00B62408">
              <w:rPr>
                <w:rFonts w:cs="Times New Roman"/>
                <w:szCs w:val="24"/>
              </w:rPr>
              <w:t>Imitation</w:t>
            </w:r>
          </w:p>
        </w:tc>
        <w:tc>
          <w:tcPr>
            <w:tcW w:w="1453" w:type="dxa"/>
          </w:tcPr>
          <w:p w14:paraId="30EFD6B8" w14:textId="77777777" w:rsidR="00AC3013" w:rsidRPr="00B62408" w:rsidRDefault="00AC3013" w:rsidP="00650179">
            <w:pPr>
              <w:rPr>
                <w:rFonts w:cs="Times New Roman"/>
                <w:szCs w:val="24"/>
              </w:rPr>
            </w:pPr>
            <w:r w:rsidRPr="00B62408">
              <w:rPr>
                <w:rFonts w:cs="Times New Roman"/>
                <w:szCs w:val="24"/>
              </w:rPr>
              <w:t>Organization</w:t>
            </w:r>
          </w:p>
        </w:tc>
        <w:tc>
          <w:tcPr>
            <w:tcW w:w="1388" w:type="dxa"/>
          </w:tcPr>
          <w:p w14:paraId="7C0D2822" w14:textId="77777777" w:rsidR="00AC3013" w:rsidRPr="00B62408" w:rsidRDefault="00AC3013" w:rsidP="00650179">
            <w:pPr>
              <w:rPr>
                <w:rFonts w:cs="Times New Roman"/>
                <w:szCs w:val="24"/>
              </w:rPr>
            </w:pPr>
            <w:r w:rsidRPr="00B62408">
              <w:rPr>
                <w:rFonts w:cs="Times New Roman"/>
                <w:szCs w:val="24"/>
              </w:rPr>
              <w:t>Competitive Advantage</w:t>
            </w:r>
          </w:p>
        </w:tc>
      </w:tr>
      <w:tr w:rsidR="00AC3013" w:rsidRPr="00B62408" w14:paraId="5D230F8F" w14:textId="77777777" w:rsidTr="00AC3013">
        <w:tc>
          <w:tcPr>
            <w:tcW w:w="1716" w:type="dxa"/>
          </w:tcPr>
          <w:p w14:paraId="12E532FF" w14:textId="77777777" w:rsidR="00AC3013" w:rsidRPr="00B62408" w:rsidRDefault="00AC3013" w:rsidP="00650179">
            <w:pPr>
              <w:rPr>
                <w:rFonts w:cs="Times New Roman"/>
                <w:szCs w:val="24"/>
              </w:rPr>
            </w:pPr>
            <w:r w:rsidRPr="00B62408">
              <w:rPr>
                <w:rFonts w:cs="Times New Roman"/>
                <w:szCs w:val="24"/>
              </w:rPr>
              <w:t>Marketing Expertise</w:t>
            </w:r>
          </w:p>
        </w:tc>
        <w:tc>
          <w:tcPr>
            <w:tcW w:w="1631" w:type="dxa"/>
          </w:tcPr>
          <w:p w14:paraId="7DE2221F" w14:textId="77777777" w:rsidR="00AC3013" w:rsidRPr="00B62408" w:rsidRDefault="00AC3013" w:rsidP="00650179">
            <w:pPr>
              <w:rPr>
                <w:rFonts w:cs="Times New Roman"/>
                <w:szCs w:val="24"/>
              </w:rPr>
            </w:pPr>
            <w:r w:rsidRPr="00B62408">
              <w:rPr>
                <w:rFonts w:cs="Times New Roman"/>
                <w:szCs w:val="24"/>
              </w:rPr>
              <w:t xml:space="preserve">Yes, there is competition based on industry </w:t>
            </w:r>
            <w:r w:rsidRPr="00B62408">
              <w:rPr>
                <w:rFonts w:cs="Times New Roman"/>
                <w:szCs w:val="24"/>
              </w:rPr>
              <w:lastRenderedPageBreak/>
              <w:t>differentiation.</w:t>
            </w:r>
          </w:p>
        </w:tc>
        <w:tc>
          <w:tcPr>
            <w:tcW w:w="1433" w:type="dxa"/>
          </w:tcPr>
          <w:p w14:paraId="6743F605" w14:textId="77777777" w:rsidR="00AC3013" w:rsidRPr="00B62408" w:rsidRDefault="00AC3013" w:rsidP="00650179">
            <w:pPr>
              <w:rPr>
                <w:rFonts w:cs="Times New Roman"/>
                <w:szCs w:val="24"/>
              </w:rPr>
            </w:pPr>
            <w:r w:rsidRPr="00B62408">
              <w:rPr>
                <w:rFonts w:cs="Times New Roman"/>
                <w:szCs w:val="24"/>
              </w:rPr>
              <w:lastRenderedPageBreak/>
              <w:t xml:space="preserve">No, All the companies have good expertise </w:t>
            </w:r>
            <w:r w:rsidRPr="00B62408">
              <w:rPr>
                <w:rFonts w:cs="Times New Roman"/>
                <w:szCs w:val="24"/>
              </w:rPr>
              <w:lastRenderedPageBreak/>
              <w:t>and marketing departments.</w:t>
            </w:r>
          </w:p>
        </w:tc>
        <w:tc>
          <w:tcPr>
            <w:tcW w:w="1395" w:type="dxa"/>
          </w:tcPr>
          <w:p w14:paraId="35421A46" w14:textId="77777777" w:rsidR="00AC3013" w:rsidRPr="00B62408" w:rsidRDefault="00AC3013" w:rsidP="00650179">
            <w:pPr>
              <w:rPr>
                <w:rFonts w:cs="Times New Roman"/>
                <w:szCs w:val="24"/>
              </w:rPr>
            </w:pPr>
            <w:r w:rsidRPr="00B62408">
              <w:rPr>
                <w:rFonts w:cs="Times New Roman"/>
                <w:szCs w:val="24"/>
              </w:rPr>
              <w:lastRenderedPageBreak/>
              <w:t xml:space="preserve">Burberry’s marketing expertise is mostly </w:t>
            </w:r>
            <w:r w:rsidRPr="00B62408">
              <w:rPr>
                <w:rFonts w:cs="Times New Roman"/>
                <w:szCs w:val="24"/>
              </w:rPr>
              <w:lastRenderedPageBreak/>
              <w:t xml:space="preserve">matched by competitors. </w:t>
            </w:r>
          </w:p>
        </w:tc>
        <w:tc>
          <w:tcPr>
            <w:tcW w:w="1453" w:type="dxa"/>
          </w:tcPr>
          <w:p w14:paraId="43F6BDF4" w14:textId="77777777" w:rsidR="00AC3013" w:rsidRPr="00B62408" w:rsidRDefault="00AC3013" w:rsidP="00650179">
            <w:pPr>
              <w:rPr>
                <w:rFonts w:cs="Times New Roman"/>
                <w:szCs w:val="24"/>
              </w:rPr>
            </w:pPr>
            <w:r w:rsidRPr="00B62408">
              <w:rPr>
                <w:rFonts w:cs="Times New Roman"/>
                <w:szCs w:val="24"/>
              </w:rPr>
              <w:lastRenderedPageBreak/>
              <w:t xml:space="preserve">Yes, Burberry is imposing both its </w:t>
            </w:r>
            <w:r w:rsidRPr="00B62408">
              <w:rPr>
                <w:rFonts w:cs="Times New Roman"/>
                <w:szCs w:val="24"/>
              </w:rPr>
              <w:lastRenderedPageBreak/>
              <w:t>external expertise and in-house marketing department.</w:t>
            </w:r>
          </w:p>
        </w:tc>
        <w:tc>
          <w:tcPr>
            <w:tcW w:w="1388" w:type="dxa"/>
          </w:tcPr>
          <w:p w14:paraId="6BE22144" w14:textId="77777777" w:rsidR="00AC3013" w:rsidRPr="00B62408" w:rsidRDefault="00AC3013" w:rsidP="00650179">
            <w:pPr>
              <w:rPr>
                <w:rFonts w:cs="Times New Roman"/>
                <w:szCs w:val="24"/>
              </w:rPr>
            </w:pPr>
            <w:r w:rsidRPr="00B62408">
              <w:rPr>
                <w:rFonts w:cs="Times New Roman"/>
                <w:szCs w:val="24"/>
              </w:rPr>
              <w:lastRenderedPageBreak/>
              <w:t>Temporary</w:t>
            </w:r>
          </w:p>
        </w:tc>
      </w:tr>
      <w:tr w:rsidR="00AC3013" w:rsidRPr="00B62408" w14:paraId="2B5A77E4" w14:textId="77777777" w:rsidTr="00AC3013">
        <w:tc>
          <w:tcPr>
            <w:tcW w:w="1716" w:type="dxa"/>
          </w:tcPr>
          <w:p w14:paraId="2518C37B" w14:textId="77777777" w:rsidR="00AC3013" w:rsidRPr="00B62408" w:rsidRDefault="00AC3013" w:rsidP="00650179">
            <w:pPr>
              <w:rPr>
                <w:rFonts w:cs="Times New Roman"/>
                <w:szCs w:val="24"/>
              </w:rPr>
            </w:pPr>
            <w:r w:rsidRPr="00B62408">
              <w:rPr>
                <w:rFonts w:cs="Times New Roman"/>
                <w:szCs w:val="24"/>
              </w:rPr>
              <w:t>Customer community.</w:t>
            </w:r>
          </w:p>
        </w:tc>
        <w:tc>
          <w:tcPr>
            <w:tcW w:w="1631" w:type="dxa"/>
          </w:tcPr>
          <w:p w14:paraId="42101A0E" w14:textId="77777777" w:rsidR="00AC3013" w:rsidRPr="00B62408" w:rsidRDefault="00AC3013" w:rsidP="00650179">
            <w:pPr>
              <w:rPr>
                <w:rFonts w:cs="Times New Roman"/>
                <w:szCs w:val="24"/>
              </w:rPr>
            </w:pPr>
            <w:r w:rsidRPr="00B62408">
              <w:rPr>
                <w:rFonts w:cs="Times New Roman"/>
                <w:szCs w:val="24"/>
              </w:rPr>
              <w:t>Yes, as products are co-created by customers (Asfar, 2022).</w:t>
            </w:r>
          </w:p>
        </w:tc>
        <w:tc>
          <w:tcPr>
            <w:tcW w:w="1433" w:type="dxa"/>
          </w:tcPr>
          <w:p w14:paraId="7EC452CA" w14:textId="77777777" w:rsidR="00AC3013" w:rsidRPr="00B62408" w:rsidRDefault="00AC3013" w:rsidP="00650179">
            <w:pPr>
              <w:rPr>
                <w:rFonts w:cs="Times New Roman"/>
                <w:szCs w:val="24"/>
              </w:rPr>
            </w:pPr>
            <w:r w:rsidRPr="00B62408">
              <w:rPr>
                <w:rFonts w:cs="Times New Roman"/>
                <w:szCs w:val="24"/>
              </w:rPr>
              <w:t>Yes, Burberry builds good relationships with customers.</w:t>
            </w:r>
          </w:p>
        </w:tc>
        <w:tc>
          <w:tcPr>
            <w:tcW w:w="1395" w:type="dxa"/>
          </w:tcPr>
          <w:p w14:paraId="4CA90911" w14:textId="77777777" w:rsidR="00AC3013" w:rsidRPr="00B62408" w:rsidRDefault="00AC3013" w:rsidP="00650179">
            <w:pPr>
              <w:rPr>
                <w:rFonts w:cs="Times New Roman"/>
                <w:szCs w:val="24"/>
              </w:rPr>
            </w:pPr>
            <w:r w:rsidRPr="00B62408">
              <w:rPr>
                <w:rFonts w:cs="Times New Roman"/>
                <w:szCs w:val="24"/>
              </w:rPr>
              <w:t>Difficult for competitors to imitate the culture and community built by Burberry.</w:t>
            </w:r>
          </w:p>
        </w:tc>
        <w:tc>
          <w:tcPr>
            <w:tcW w:w="1453" w:type="dxa"/>
          </w:tcPr>
          <w:p w14:paraId="0BCDAA6B" w14:textId="77777777" w:rsidR="00AC3013" w:rsidRPr="00B62408" w:rsidRDefault="00AC3013" w:rsidP="00650179">
            <w:pPr>
              <w:rPr>
                <w:rFonts w:cs="Times New Roman"/>
                <w:szCs w:val="24"/>
              </w:rPr>
            </w:pPr>
            <w:r w:rsidRPr="00B62408">
              <w:rPr>
                <w:rFonts w:cs="Times New Roman"/>
                <w:szCs w:val="24"/>
              </w:rPr>
              <w:t>There is a lot of upside in building a customer community.</w:t>
            </w:r>
          </w:p>
        </w:tc>
        <w:tc>
          <w:tcPr>
            <w:tcW w:w="1388" w:type="dxa"/>
          </w:tcPr>
          <w:p w14:paraId="6C0F8B28" w14:textId="77777777" w:rsidR="00AC3013" w:rsidRPr="00B62408" w:rsidRDefault="00AC3013" w:rsidP="00650179">
            <w:pPr>
              <w:rPr>
                <w:rFonts w:cs="Times New Roman"/>
                <w:szCs w:val="24"/>
              </w:rPr>
            </w:pPr>
            <w:r w:rsidRPr="00B62408">
              <w:rPr>
                <w:rFonts w:cs="Times New Roman"/>
                <w:szCs w:val="24"/>
              </w:rPr>
              <w:t>Strong advantage</w:t>
            </w:r>
          </w:p>
        </w:tc>
      </w:tr>
      <w:tr w:rsidR="00AC3013" w:rsidRPr="00B62408" w14:paraId="6B7791FA" w14:textId="77777777" w:rsidTr="00AC3013">
        <w:tc>
          <w:tcPr>
            <w:tcW w:w="1716" w:type="dxa"/>
          </w:tcPr>
          <w:p w14:paraId="48B63121" w14:textId="77777777" w:rsidR="00AC3013" w:rsidRPr="00B62408" w:rsidRDefault="00AC3013" w:rsidP="00650179">
            <w:pPr>
              <w:rPr>
                <w:rFonts w:cs="Times New Roman"/>
                <w:szCs w:val="24"/>
              </w:rPr>
            </w:pPr>
            <w:r w:rsidRPr="00B62408">
              <w:rPr>
                <w:rFonts w:cs="Times New Roman"/>
                <w:szCs w:val="24"/>
              </w:rPr>
              <w:t>Access to Cheap Capital</w:t>
            </w:r>
          </w:p>
        </w:tc>
        <w:tc>
          <w:tcPr>
            <w:tcW w:w="1631" w:type="dxa"/>
          </w:tcPr>
          <w:p w14:paraId="1087ADE3" w14:textId="77777777" w:rsidR="00AC3013" w:rsidRPr="00B62408" w:rsidRDefault="00AC3013" w:rsidP="00650179">
            <w:pPr>
              <w:rPr>
                <w:rFonts w:cs="Times New Roman"/>
                <w:szCs w:val="24"/>
              </w:rPr>
            </w:pPr>
            <w:r w:rsidRPr="00B62408">
              <w:rPr>
                <w:rFonts w:cs="Times New Roman"/>
                <w:szCs w:val="24"/>
              </w:rPr>
              <w:t>Yes, according to current macro-economic conditions, it has access to cheap capital</w:t>
            </w:r>
          </w:p>
        </w:tc>
        <w:tc>
          <w:tcPr>
            <w:tcW w:w="1433" w:type="dxa"/>
          </w:tcPr>
          <w:p w14:paraId="40268A59" w14:textId="77777777" w:rsidR="00AC3013" w:rsidRPr="00B62408" w:rsidRDefault="00AC3013" w:rsidP="00650179">
            <w:pPr>
              <w:rPr>
                <w:rFonts w:cs="Times New Roman"/>
                <w:szCs w:val="24"/>
              </w:rPr>
            </w:pPr>
            <w:r w:rsidRPr="00B62408">
              <w:rPr>
                <w:rFonts w:cs="Times New Roman"/>
                <w:szCs w:val="24"/>
              </w:rPr>
              <w:t>No, it is not rare for competitor companies.</w:t>
            </w:r>
          </w:p>
        </w:tc>
        <w:tc>
          <w:tcPr>
            <w:tcW w:w="1395" w:type="dxa"/>
          </w:tcPr>
          <w:p w14:paraId="21964A9B" w14:textId="77777777" w:rsidR="00AC3013" w:rsidRPr="00B62408" w:rsidRDefault="00AC3013" w:rsidP="00650179">
            <w:pPr>
              <w:rPr>
                <w:rFonts w:cs="Times New Roman"/>
                <w:szCs w:val="24"/>
              </w:rPr>
            </w:pPr>
            <w:r w:rsidRPr="00B62408">
              <w:rPr>
                <w:rFonts w:cs="Times New Roman"/>
                <w:szCs w:val="24"/>
              </w:rPr>
              <w:t>Yes, can be easily imitated by competitors.</w:t>
            </w:r>
          </w:p>
        </w:tc>
        <w:tc>
          <w:tcPr>
            <w:tcW w:w="1453" w:type="dxa"/>
          </w:tcPr>
          <w:p w14:paraId="1DB8E0B8" w14:textId="77777777" w:rsidR="00AC3013" w:rsidRPr="00B62408" w:rsidRDefault="00AC3013" w:rsidP="00650179">
            <w:pPr>
              <w:rPr>
                <w:rFonts w:cs="Times New Roman"/>
                <w:szCs w:val="24"/>
              </w:rPr>
            </w:pPr>
            <w:r w:rsidRPr="00B62408">
              <w:rPr>
                <w:rFonts w:cs="Times New Roman"/>
                <w:szCs w:val="24"/>
              </w:rPr>
              <w:t xml:space="preserve">Not been exploited totally </w:t>
            </w:r>
          </w:p>
        </w:tc>
        <w:tc>
          <w:tcPr>
            <w:tcW w:w="1388" w:type="dxa"/>
          </w:tcPr>
          <w:p w14:paraId="5891C676" w14:textId="77777777" w:rsidR="00AC3013" w:rsidRPr="00B62408" w:rsidRDefault="00AC3013" w:rsidP="00650179">
            <w:pPr>
              <w:rPr>
                <w:rFonts w:cs="Times New Roman"/>
                <w:szCs w:val="24"/>
              </w:rPr>
            </w:pPr>
            <w:r w:rsidRPr="00B62408">
              <w:rPr>
                <w:rFonts w:cs="Times New Roman"/>
                <w:szCs w:val="24"/>
              </w:rPr>
              <w:t xml:space="preserve">Not significant </w:t>
            </w:r>
          </w:p>
        </w:tc>
      </w:tr>
      <w:tr w:rsidR="00AC3013" w:rsidRPr="00B62408" w14:paraId="2AF52B14" w14:textId="77777777" w:rsidTr="00AC3013">
        <w:tc>
          <w:tcPr>
            <w:tcW w:w="1716" w:type="dxa"/>
          </w:tcPr>
          <w:p w14:paraId="65282059" w14:textId="77777777" w:rsidR="00AC3013" w:rsidRPr="00B62408" w:rsidRDefault="00AC3013" w:rsidP="00650179">
            <w:pPr>
              <w:rPr>
                <w:rFonts w:cs="Times New Roman"/>
                <w:szCs w:val="24"/>
              </w:rPr>
            </w:pPr>
            <w:r w:rsidRPr="00B62408">
              <w:rPr>
                <w:rFonts w:cs="Times New Roman"/>
                <w:szCs w:val="24"/>
              </w:rPr>
              <w:t>Implementation of digital technology at Burberry</w:t>
            </w:r>
          </w:p>
        </w:tc>
        <w:tc>
          <w:tcPr>
            <w:tcW w:w="1631" w:type="dxa"/>
          </w:tcPr>
          <w:p w14:paraId="4F6DF256" w14:textId="77777777" w:rsidR="00AC3013" w:rsidRPr="00B62408" w:rsidRDefault="00AC3013" w:rsidP="00650179">
            <w:pPr>
              <w:rPr>
                <w:rFonts w:cs="Times New Roman"/>
                <w:szCs w:val="24"/>
              </w:rPr>
            </w:pPr>
            <w:r w:rsidRPr="00B62408">
              <w:rPr>
                <w:rFonts w:cs="Times New Roman"/>
                <w:szCs w:val="24"/>
              </w:rPr>
              <w:t>Yes, it is difficult to compete without technology adoption and strategy.</w:t>
            </w:r>
          </w:p>
        </w:tc>
        <w:tc>
          <w:tcPr>
            <w:tcW w:w="1433" w:type="dxa"/>
          </w:tcPr>
          <w:p w14:paraId="47F6BEAF" w14:textId="77777777" w:rsidR="00AC3013" w:rsidRPr="00B62408" w:rsidRDefault="00AC3013" w:rsidP="00650179">
            <w:pPr>
              <w:rPr>
                <w:rFonts w:cs="Times New Roman"/>
                <w:szCs w:val="24"/>
              </w:rPr>
            </w:pPr>
            <w:r w:rsidRPr="00B62408">
              <w:rPr>
                <w:rFonts w:cs="Times New Roman"/>
                <w:szCs w:val="24"/>
              </w:rPr>
              <w:t xml:space="preserve">No, all the firms invest in digital marketing and new technology. </w:t>
            </w:r>
          </w:p>
        </w:tc>
        <w:tc>
          <w:tcPr>
            <w:tcW w:w="1395" w:type="dxa"/>
          </w:tcPr>
          <w:p w14:paraId="5FFE1990" w14:textId="77777777" w:rsidR="00AC3013" w:rsidRPr="00B62408" w:rsidRDefault="00AC3013" w:rsidP="00650179">
            <w:pPr>
              <w:rPr>
                <w:rFonts w:cs="Times New Roman"/>
                <w:szCs w:val="24"/>
              </w:rPr>
            </w:pPr>
            <w:r w:rsidRPr="00B62408">
              <w:rPr>
                <w:rFonts w:cs="Times New Roman"/>
                <w:szCs w:val="24"/>
              </w:rPr>
              <w:t>Yes, easily imitated.</w:t>
            </w:r>
          </w:p>
        </w:tc>
        <w:tc>
          <w:tcPr>
            <w:tcW w:w="1453" w:type="dxa"/>
          </w:tcPr>
          <w:p w14:paraId="322788EC" w14:textId="77777777" w:rsidR="00AC3013" w:rsidRPr="00B62408" w:rsidRDefault="00AC3013" w:rsidP="00650179">
            <w:pPr>
              <w:rPr>
                <w:rFonts w:cs="Times New Roman"/>
                <w:szCs w:val="24"/>
              </w:rPr>
            </w:pPr>
            <w:r w:rsidRPr="00B62408">
              <w:rPr>
                <w:rFonts w:cs="Times New Roman"/>
                <w:szCs w:val="24"/>
              </w:rPr>
              <w:t>Burberry is one of the leading players.</w:t>
            </w:r>
          </w:p>
        </w:tc>
        <w:tc>
          <w:tcPr>
            <w:tcW w:w="1388" w:type="dxa"/>
          </w:tcPr>
          <w:p w14:paraId="31BC96E2" w14:textId="77777777" w:rsidR="00AC3013" w:rsidRPr="00B62408" w:rsidRDefault="00AC3013" w:rsidP="00650179">
            <w:pPr>
              <w:rPr>
                <w:rFonts w:cs="Times New Roman"/>
                <w:szCs w:val="24"/>
              </w:rPr>
            </w:pPr>
            <w:r w:rsidRPr="00B62408">
              <w:rPr>
                <w:rFonts w:cs="Times New Roman"/>
                <w:szCs w:val="24"/>
              </w:rPr>
              <w:t xml:space="preserve">Cannot provide sustainable competitive advantage </w:t>
            </w:r>
          </w:p>
        </w:tc>
      </w:tr>
      <w:tr w:rsidR="00AC3013" w:rsidRPr="00B62408" w14:paraId="19520754" w14:textId="77777777" w:rsidTr="00AC3013">
        <w:tc>
          <w:tcPr>
            <w:tcW w:w="1716" w:type="dxa"/>
          </w:tcPr>
          <w:p w14:paraId="1A8262FA" w14:textId="77777777" w:rsidR="00AC3013" w:rsidRPr="00B62408" w:rsidRDefault="00AC3013" w:rsidP="00650179">
            <w:pPr>
              <w:rPr>
                <w:rFonts w:cs="Times New Roman"/>
                <w:szCs w:val="24"/>
              </w:rPr>
            </w:pPr>
            <w:r w:rsidRPr="00B62408">
              <w:rPr>
                <w:rFonts w:cs="Times New Roman"/>
                <w:szCs w:val="24"/>
              </w:rPr>
              <w:t xml:space="preserve">Access to critical raw material </w:t>
            </w:r>
          </w:p>
        </w:tc>
        <w:tc>
          <w:tcPr>
            <w:tcW w:w="1631" w:type="dxa"/>
          </w:tcPr>
          <w:p w14:paraId="171BD9F4" w14:textId="77777777" w:rsidR="00AC3013" w:rsidRPr="00B62408" w:rsidRDefault="00AC3013" w:rsidP="00650179">
            <w:pPr>
              <w:rPr>
                <w:rFonts w:cs="Times New Roman"/>
                <w:szCs w:val="24"/>
              </w:rPr>
            </w:pPr>
            <w:r w:rsidRPr="00B62408">
              <w:rPr>
                <w:rFonts w:cs="Times New Roman"/>
                <w:szCs w:val="24"/>
              </w:rPr>
              <w:t>Yes, Burberry has easy access to raw materials.</w:t>
            </w:r>
          </w:p>
        </w:tc>
        <w:tc>
          <w:tcPr>
            <w:tcW w:w="1433" w:type="dxa"/>
          </w:tcPr>
          <w:p w14:paraId="228523E8" w14:textId="77777777" w:rsidR="00AC3013" w:rsidRPr="00B62408" w:rsidRDefault="00AC3013" w:rsidP="00650179">
            <w:pPr>
              <w:rPr>
                <w:rFonts w:cs="Times New Roman"/>
                <w:szCs w:val="24"/>
              </w:rPr>
            </w:pPr>
            <w:r w:rsidRPr="00B62408">
              <w:rPr>
                <w:rFonts w:cs="Times New Roman"/>
                <w:szCs w:val="24"/>
              </w:rPr>
              <w:t xml:space="preserve">Yes, other competitors have to struggle as </w:t>
            </w:r>
            <w:r w:rsidRPr="00B62408">
              <w:rPr>
                <w:rFonts w:cs="Times New Roman"/>
                <w:szCs w:val="24"/>
              </w:rPr>
              <w:lastRenderedPageBreak/>
              <w:t>Burberry has a dominant market position</w:t>
            </w:r>
          </w:p>
        </w:tc>
        <w:tc>
          <w:tcPr>
            <w:tcW w:w="1395" w:type="dxa"/>
          </w:tcPr>
          <w:p w14:paraId="68BF52F2" w14:textId="77777777" w:rsidR="00AC3013" w:rsidRPr="00B62408" w:rsidRDefault="00AC3013" w:rsidP="00650179">
            <w:pPr>
              <w:rPr>
                <w:rFonts w:cs="Times New Roman"/>
                <w:szCs w:val="24"/>
              </w:rPr>
            </w:pPr>
            <w:r w:rsidRPr="00B62408">
              <w:rPr>
                <w:rFonts w:cs="Times New Roman"/>
                <w:szCs w:val="24"/>
              </w:rPr>
              <w:lastRenderedPageBreak/>
              <w:t>Can be imitated</w:t>
            </w:r>
          </w:p>
        </w:tc>
        <w:tc>
          <w:tcPr>
            <w:tcW w:w="1453" w:type="dxa"/>
          </w:tcPr>
          <w:p w14:paraId="0EDDFBB0" w14:textId="77777777" w:rsidR="00AC3013" w:rsidRPr="00B62408" w:rsidRDefault="00AC3013" w:rsidP="00650179">
            <w:pPr>
              <w:rPr>
                <w:rFonts w:cs="Times New Roman"/>
                <w:szCs w:val="24"/>
              </w:rPr>
            </w:pPr>
            <w:r w:rsidRPr="00B62408">
              <w:rPr>
                <w:rFonts w:cs="Times New Roman"/>
                <w:szCs w:val="24"/>
              </w:rPr>
              <w:t>Yes</w:t>
            </w:r>
          </w:p>
        </w:tc>
        <w:tc>
          <w:tcPr>
            <w:tcW w:w="1388" w:type="dxa"/>
          </w:tcPr>
          <w:p w14:paraId="750D4662" w14:textId="77777777" w:rsidR="00AC3013" w:rsidRPr="00B62408" w:rsidRDefault="00AC3013" w:rsidP="00650179">
            <w:pPr>
              <w:rPr>
                <w:rFonts w:cs="Times New Roman"/>
                <w:szCs w:val="24"/>
              </w:rPr>
            </w:pPr>
            <w:r w:rsidRPr="00B62408">
              <w:rPr>
                <w:rFonts w:cs="Times New Roman"/>
                <w:szCs w:val="24"/>
              </w:rPr>
              <w:t>Sustainable competitive advantage</w:t>
            </w:r>
          </w:p>
        </w:tc>
      </w:tr>
      <w:tr w:rsidR="00AC3013" w:rsidRPr="00B62408" w14:paraId="3BD6FB44" w14:textId="77777777" w:rsidTr="00AC3013">
        <w:tc>
          <w:tcPr>
            <w:tcW w:w="1716" w:type="dxa"/>
          </w:tcPr>
          <w:p w14:paraId="7AEFE061" w14:textId="77777777" w:rsidR="00AC3013" w:rsidRPr="00B62408" w:rsidRDefault="00AC3013" w:rsidP="00650179">
            <w:pPr>
              <w:rPr>
                <w:rFonts w:cs="Times New Roman"/>
                <w:szCs w:val="24"/>
              </w:rPr>
            </w:pPr>
            <w:r w:rsidRPr="00B62408">
              <w:rPr>
                <w:rFonts w:cs="Times New Roman"/>
                <w:szCs w:val="24"/>
              </w:rPr>
              <w:t xml:space="preserve">Intellectual copyrights, property rights and trademarks </w:t>
            </w:r>
          </w:p>
        </w:tc>
        <w:tc>
          <w:tcPr>
            <w:tcW w:w="1631" w:type="dxa"/>
          </w:tcPr>
          <w:p w14:paraId="5F7FD249" w14:textId="77777777" w:rsidR="00AC3013" w:rsidRPr="00B62408" w:rsidRDefault="00AC3013" w:rsidP="00650179">
            <w:pPr>
              <w:rPr>
                <w:rFonts w:cs="Times New Roman"/>
                <w:szCs w:val="24"/>
              </w:rPr>
            </w:pPr>
            <w:r w:rsidRPr="00B62408">
              <w:rPr>
                <w:rFonts w:cs="Times New Roman"/>
                <w:szCs w:val="24"/>
              </w:rPr>
              <w:t>Yes, they are important and valuable for Burberry</w:t>
            </w:r>
          </w:p>
        </w:tc>
        <w:tc>
          <w:tcPr>
            <w:tcW w:w="1433" w:type="dxa"/>
          </w:tcPr>
          <w:p w14:paraId="45B32DD6" w14:textId="77777777" w:rsidR="00AC3013" w:rsidRPr="00B62408" w:rsidRDefault="00AC3013" w:rsidP="00650179">
            <w:pPr>
              <w:rPr>
                <w:rFonts w:cs="Times New Roman"/>
                <w:szCs w:val="24"/>
              </w:rPr>
            </w:pPr>
            <w:r w:rsidRPr="00B62408">
              <w:rPr>
                <w:rFonts w:cs="Times New Roman"/>
                <w:szCs w:val="24"/>
              </w:rPr>
              <w:t>Yes, some rights are rare and competitors find it difficult to copy</w:t>
            </w:r>
          </w:p>
        </w:tc>
        <w:tc>
          <w:tcPr>
            <w:tcW w:w="1395" w:type="dxa"/>
          </w:tcPr>
          <w:p w14:paraId="05F23320" w14:textId="77777777" w:rsidR="00AC3013" w:rsidRPr="00B62408" w:rsidRDefault="00AC3013" w:rsidP="00650179">
            <w:pPr>
              <w:rPr>
                <w:rFonts w:cs="Times New Roman"/>
                <w:szCs w:val="24"/>
              </w:rPr>
            </w:pPr>
            <w:r w:rsidRPr="00B62408">
              <w:rPr>
                <w:rFonts w:cs="Times New Roman"/>
                <w:szCs w:val="24"/>
              </w:rPr>
              <w:t xml:space="preserve">Low risk of imitation </w:t>
            </w:r>
          </w:p>
        </w:tc>
        <w:tc>
          <w:tcPr>
            <w:tcW w:w="1453" w:type="dxa"/>
          </w:tcPr>
          <w:p w14:paraId="37A017EF" w14:textId="77777777" w:rsidR="00AC3013" w:rsidRPr="00B62408" w:rsidRDefault="00AC3013" w:rsidP="00650179">
            <w:pPr>
              <w:rPr>
                <w:rFonts w:cs="Times New Roman"/>
                <w:szCs w:val="24"/>
              </w:rPr>
            </w:pPr>
            <w:r w:rsidRPr="00B62408">
              <w:rPr>
                <w:rFonts w:cs="Times New Roman"/>
                <w:szCs w:val="24"/>
              </w:rPr>
              <w:t xml:space="preserve">Not utilize the full extent of its IPR and other rights and properties. </w:t>
            </w:r>
          </w:p>
        </w:tc>
        <w:tc>
          <w:tcPr>
            <w:tcW w:w="1388" w:type="dxa"/>
          </w:tcPr>
          <w:p w14:paraId="13C30657" w14:textId="77777777" w:rsidR="00AC3013" w:rsidRPr="00B62408" w:rsidRDefault="00AC3013" w:rsidP="00650179">
            <w:pPr>
              <w:rPr>
                <w:rFonts w:cs="Times New Roman"/>
                <w:szCs w:val="24"/>
              </w:rPr>
            </w:pPr>
            <w:r w:rsidRPr="00B62408">
              <w:rPr>
                <w:rFonts w:cs="Times New Roman"/>
                <w:szCs w:val="24"/>
              </w:rPr>
              <w:t>Strong competitive advantage</w:t>
            </w:r>
          </w:p>
        </w:tc>
      </w:tr>
      <w:tr w:rsidR="00AC3013" w:rsidRPr="00B62408" w14:paraId="40202248" w14:textId="77777777" w:rsidTr="00AC3013">
        <w:tc>
          <w:tcPr>
            <w:tcW w:w="1716" w:type="dxa"/>
          </w:tcPr>
          <w:p w14:paraId="41723A5E" w14:textId="77777777" w:rsidR="00AC3013" w:rsidRPr="00B62408" w:rsidRDefault="00AC3013" w:rsidP="00650179">
            <w:pPr>
              <w:rPr>
                <w:rFonts w:cs="Times New Roman"/>
                <w:szCs w:val="24"/>
              </w:rPr>
            </w:pPr>
            <w:r w:rsidRPr="00B62408">
              <w:rPr>
                <w:rFonts w:cs="Times New Roman"/>
                <w:szCs w:val="24"/>
              </w:rPr>
              <w:t>Global and local presence</w:t>
            </w:r>
          </w:p>
        </w:tc>
        <w:tc>
          <w:tcPr>
            <w:tcW w:w="1631" w:type="dxa"/>
          </w:tcPr>
          <w:p w14:paraId="5635F9BF" w14:textId="77777777" w:rsidR="00AC3013" w:rsidRPr="00B62408" w:rsidRDefault="00AC3013" w:rsidP="00650179">
            <w:pPr>
              <w:rPr>
                <w:rFonts w:cs="Times New Roman"/>
                <w:szCs w:val="24"/>
              </w:rPr>
            </w:pPr>
            <w:r w:rsidRPr="00B62408">
              <w:rPr>
                <w:rFonts w:cs="Times New Roman"/>
                <w:szCs w:val="24"/>
              </w:rPr>
              <w:t>Yes, It isolates the company’s balance sheet from economic cycles and diversifies revenue</w:t>
            </w:r>
          </w:p>
        </w:tc>
        <w:tc>
          <w:tcPr>
            <w:tcW w:w="1433" w:type="dxa"/>
          </w:tcPr>
          <w:p w14:paraId="6FBAE6CE" w14:textId="77777777" w:rsidR="00AC3013" w:rsidRPr="00B62408" w:rsidRDefault="00AC3013" w:rsidP="00650179">
            <w:pPr>
              <w:rPr>
                <w:rFonts w:cs="Times New Roman"/>
                <w:szCs w:val="24"/>
              </w:rPr>
            </w:pPr>
            <w:r w:rsidRPr="00B62408">
              <w:rPr>
                <w:rFonts w:cs="Times New Roman"/>
                <w:szCs w:val="24"/>
              </w:rPr>
              <w:t>yes</w:t>
            </w:r>
          </w:p>
        </w:tc>
        <w:tc>
          <w:tcPr>
            <w:tcW w:w="1395" w:type="dxa"/>
          </w:tcPr>
          <w:p w14:paraId="7035658B" w14:textId="77777777" w:rsidR="00AC3013" w:rsidRPr="00B62408" w:rsidRDefault="00AC3013" w:rsidP="00650179">
            <w:pPr>
              <w:rPr>
                <w:rFonts w:cs="Times New Roman"/>
                <w:szCs w:val="24"/>
              </w:rPr>
            </w:pPr>
            <w:r w:rsidRPr="00B62408">
              <w:rPr>
                <w:rFonts w:cs="Times New Roman"/>
                <w:szCs w:val="24"/>
              </w:rPr>
              <w:t xml:space="preserve">Can be imitated by competitors </w:t>
            </w:r>
          </w:p>
        </w:tc>
        <w:tc>
          <w:tcPr>
            <w:tcW w:w="1453" w:type="dxa"/>
          </w:tcPr>
          <w:p w14:paraId="4B857750" w14:textId="77777777" w:rsidR="00AC3013" w:rsidRPr="00B62408" w:rsidRDefault="00AC3013" w:rsidP="00650179">
            <w:pPr>
              <w:rPr>
                <w:rFonts w:cs="Times New Roman"/>
                <w:szCs w:val="24"/>
              </w:rPr>
            </w:pPr>
            <w:r w:rsidRPr="00B62408">
              <w:rPr>
                <w:rFonts w:cs="Times New Roman"/>
                <w:szCs w:val="24"/>
              </w:rPr>
              <w:t>Yes, Burberry is a diversified company in the industry.</w:t>
            </w:r>
          </w:p>
        </w:tc>
        <w:tc>
          <w:tcPr>
            <w:tcW w:w="1388" w:type="dxa"/>
          </w:tcPr>
          <w:p w14:paraId="5A3F0E9A" w14:textId="77777777" w:rsidR="00AC3013" w:rsidRPr="00B62408" w:rsidRDefault="00AC3013" w:rsidP="00650179">
            <w:pPr>
              <w:rPr>
                <w:rFonts w:cs="Times New Roman"/>
                <w:szCs w:val="24"/>
              </w:rPr>
            </w:pPr>
            <w:r w:rsidRPr="00B62408">
              <w:rPr>
                <w:rFonts w:cs="Times New Roman"/>
                <w:szCs w:val="24"/>
              </w:rPr>
              <w:t>Strong competitive advantage</w:t>
            </w:r>
          </w:p>
        </w:tc>
      </w:tr>
    </w:tbl>
    <w:p w14:paraId="1E0D8939" w14:textId="441A7E2D" w:rsidR="004D3DE4" w:rsidRPr="00B62408" w:rsidRDefault="004D3DE4" w:rsidP="004D3DE4">
      <w:pPr>
        <w:pStyle w:val="Heading2"/>
      </w:pPr>
      <w:bookmarkStart w:id="8" w:name="_Toc153064216"/>
      <w:r w:rsidRPr="00B62408">
        <w:t>Porter’s Value Chain</w:t>
      </w:r>
      <w:bookmarkEnd w:id="8"/>
    </w:p>
    <w:p w14:paraId="7DE1844C" w14:textId="100801A8" w:rsidR="00B62408" w:rsidRDefault="00B62408" w:rsidP="004D3DE4">
      <w:r>
        <w:t>Porter’s value chain is aiding the business in assessing the value and being sure that they can understand the need for establishing profits. Through this, the business can meet the desired outcomes and achieve long-term growth for the business. The value chain of the business can be divided into primary and secondary activities of the business which have been provided below:</w:t>
      </w:r>
    </w:p>
    <w:p w14:paraId="758BF80D" w14:textId="211E5F31" w:rsidR="00B62408" w:rsidRDefault="00B62408" w:rsidP="004D3DE4">
      <w:r>
        <w:t xml:space="preserve">1) </w:t>
      </w:r>
      <w:r w:rsidRPr="009A525B">
        <w:rPr>
          <w:b/>
          <w:bCs/>
        </w:rPr>
        <w:t>Primary Activities</w:t>
      </w:r>
      <w:r>
        <w:t xml:space="preserve">: The primary activities are defined as the operational activities which are required by the business to make sure that the business can improve the operational activities of the business. </w:t>
      </w:r>
      <w:r w:rsidRPr="0047678F">
        <w:rPr>
          <w:b/>
          <w:bCs/>
        </w:rPr>
        <w:t>Inbound logistics</w:t>
      </w:r>
      <w:r>
        <w:t xml:space="preserve"> are the activities of transferring the inputs into the business for being able to meet the outcomes. Burberry has established </w:t>
      </w:r>
      <w:r w:rsidR="00514312">
        <w:t>partnerships</w:t>
      </w:r>
      <w:r>
        <w:t xml:space="preserve"> with ethical suppliers </w:t>
      </w:r>
      <w:r w:rsidR="00514312">
        <w:t>to acquire</w:t>
      </w:r>
      <w:r>
        <w:t xml:space="preserve"> the raw materials and being able to ensure that the business </w:t>
      </w:r>
      <w:r w:rsidR="0047678F">
        <w:t>can</w:t>
      </w:r>
      <w:r>
        <w:t xml:space="preserve"> </w:t>
      </w:r>
      <w:r>
        <w:lastRenderedPageBreak/>
        <w:t xml:space="preserve">generate the desired outputs. </w:t>
      </w:r>
      <w:r w:rsidRPr="00413270">
        <w:rPr>
          <w:b/>
          <w:bCs/>
        </w:rPr>
        <w:t>Operational activities</w:t>
      </w:r>
      <w:r>
        <w:t xml:space="preserve"> are defined as the activities which are </w:t>
      </w:r>
      <w:r w:rsidR="00514312">
        <w:t>dealing with converting the raw material</w:t>
      </w:r>
      <w:r w:rsidR="001E35F3">
        <w:t xml:space="preserve"> </w:t>
      </w:r>
      <w:r w:rsidR="001E35F3">
        <w:rPr>
          <w:rFonts w:eastAsia="Times New Roman" w:cs="Times New Roman"/>
          <w:color w:val="0E101A"/>
          <w:szCs w:val="24"/>
          <w:lang w:eastAsia="en-IN"/>
        </w:rPr>
        <w:t>(</w:t>
      </w:r>
      <w:r w:rsidR="001E35F3">
        <w:rPr>
          <w:rFonts w:cs="Times New Roman"/>
          <w:color w:val="222222"/>
          <w:szCs w:val="24"/>
          <w:shd w:val="clear" w:color="auto" w:fill="FFFFFF"/>
        </w:rPr>
        <w:t>FERNANDES, HONÃ and CRUCHINHO, 2020)</w:t>
      </w:r>
      <w:r w:rsidR="00514312">
        <w:t xml:space="preserve">. The </w:t>
      </w:r>
      <w:r w:rsidR="00514312" w:rsidRPr="00413270">
        <w:t>operational</w:t>
      </w:r>
      <w:r w:rsidR="00514312">
        <w:t xml:space="preserve"> activities of </w:t>
      </w:r>
      <w:r w:rsidR="0047678F">
        <w:t xml:space="preserve">the </w:t>
      </w:r>
      <w:r w:rsidR="00514312">
        <w:t xml:space="preserve">business </w:t>
      </w:r>
      <w:r w:rsidR="0047678F">
        <w:t>are</w:t>
      </w:r>
      <w:r w:rsidR="00514312">
        <w:t xml:space="preserve"> taking place in China as the key raw materials are being converted for </w:t>
      </w:r>
      <w:r w:rsidR="0047678F">
        <w:t xml:space="preserve">providing high-quality products to the business. </w:t>
      </w:r>
      <w:r w:rsidR="0047678F" w:rsidRPr="0047678F">
        <w:rPr>
          <w:b/>
          <w:bCs/>
        </w:rPr>
        <w:t>Outbound logistics</w:t>
      </w:r>
      <w:r w:rsidR="0047678F">
        <w:t xml:space="preserve"> are defined as delivering factories directly to consumers and being sure that the regional distribution hubs can meet and bring speed in terms of cost and energy. Burberry is focusing on ensuring that the distribution channels are operating effectively and being able to achieve the business goals for selling the product in the new market. </w:t>
      </w:r>
      <w:r w:rsidR="003839B5" w:rsidRPr="009A525B">
        <w:rPr>
          <w:b/>
          <w:bCs/>
        </w:rPr>
        <w:t>Marketing and sales</w:t>
      </w:r>
      <w:r w:rsidR="003839B5">
        <w:t xml:space="preserve"> are the activities which aid the business in being able to market the product to the consumers and being able to ensure that the people can acknowledge the marketing concepts and make sure that consumers feel connected with the brand</w:t>
      </w:r>
      <w:r w:rsidR="001E35F3">
        <w:t xml:space="preserve"> </w:t>
      </w:r>
      <w:r w:rsidR="001E35F3">
        <w:rPr>
          <w:rFonts w:eastAsia="Times New Roman" w:cs="Times New Roman"/>
          <w:color w:val="0E101A"/>
          <w:szCs w:val="24"/>
          <w:lang w:eastAsia="en-IN"/>
        </w:rPr>
        <w:t>(</w:t>
      </w:r>
      <w:r w:rsidR="001E35F3">
        <w:rPr>
          <w:rFonts w:cs="Times New Roman"/>
          <w:color w:val="222222"/>
          <w:szCs w:val="24"/>
          <w:shd w:val="clear" w:color="auto" w:fill="FFFFFF"/>
        </w:rPr>
        <w:t>Johnsson and Kramer, 2023)</w:t>
      </w:r>
      <w:r w:rsidR="003839B5">
        <w:t>. Burberry has opted for both traditional and online marketing for marketing the products which are being offered by the corporation.</w:t>
      </w:r>
      <w:r w:rsidR="009A525B">
        <w:t xml:space="preserve"> </w:t>
      </w:r>
      <w:r w:rsidR="009A525B" w:rsidRPr="009A525B">
        <w:rPr>
          <w:b/>
          <w:bCs/>
        </w:rPr>
        <w:t>Service</w:t>
      </w:r>
      <w:r w:rsidR="009A525B">
        <w:t xml:space="preserve"> is defined as the after-sales service which has been provided by the company to its customers. Burberry is focused on taking regular feedback from its customers and making sure that they can achieve relative growth in the current business</w:t>
      </w:r>
      <w:r w:rsidR="001E35F3">
        <w:t xml:space="preserve"> </w:t>
      </w:r>
      <w:r w:rsidR="001E35F3">
        <w:rPr>
          <w:rFonts w:eastAsia="Times New Roman" w:cs="Times New Roman"/>
          <w:color w:val="0E101A"/>
          <w:szCs w:val="24"/>
          <w:lang w:eastAsia="en-IN"/>
        </w:rPr>
        <w:t>(</w:t>
      </w:r>
      <w:r w:rsidR="001E35F3">
        <w:rPr>
          <w:rFonts w:cs="Times New Roman"/>
          <w:color w:val="222222"/>
          <w:szCs w:val="24"/>
          <w:shd w:val="clear" w:color="auto" w:fill="FFFFFF"/>
        </w:rPr>
        <w:t>Johnsson and Kramer, 2023)</w:t>
      </w:r>
      <w:r w:rsidR="009A525B">
        <w:t xml:space="preserve">. The company has opted for meeting customer service growth and being sure that the company has established a proper Contact Us page where the customer can contact and provide clear feedback for the product.    </w:t>
      </w:r>
    </w:p>
    <w:p w14:paraId="632DADC3" w14:textId="76DBEBAA" w:rsidR="004D3DE4" w:rsidRPr="00B62408" w:rsidRDefault="00B62408" w:rsidP="004D3DE4">
      <w:r>
        <w:t xml:space="preserve">2) </w:t>
      </w:r>
      <w:r w:rsidRPr="009A525B">
        <w:rPr>
          <w:b/>
          <w:bCs/>
        </w:rPr>
        <w:t>Secondary Activities</w:t>
      </w:r>
      <w:r>
        <w:t>:</w:t>
      </w:r>
      <w:r w:rsidR="009A525B">
        <w:t xml:space="preserve"> </w:t>
      </w:r>
      <w:r w:rsidR="00BB29A2">
        <w:t xml:space="preserve">Secondary activities are the ones which aid in ensuring that the primary activities are being completed within the stipulated time to ensure that the operations are running effectively. </w:t>
      </w:r>
      <w:r w:rsidR="00BB29A2" w:rsidRPr="0092055E">
        <w:rPr>
          <w:b/>
          <w:bCs/>
        </w:rPr>
        <w:t>Firm infrastructure</w:t>
      </w:r>
      <w:r w:rsidR="00BB29A2">
        <w:t xml:space="preserve"> is defined as the physical resources which are available with the brand for promoting the business and being sure that the company can operate effectively</w:t>
      </w:r>
      <w:r w:rsidR="001E35F3">
        <w:t xml:space="preserve"> </w:t>
      </w:r>
      <w:r w:rsidR="001E35F3">
        <w:rPr>
          <w:rFonts w:eastAsia="Times New Roman" w:cs="Times New Roman"/>
          <w:color w:val="0E101A"/>
          <w:szCs w:val="24"/>
          <w:lang w:eastAsia="en-IN"/>
        </w:rPr>
        <w:t>(</w:t>
      </w:r>
      <w:r w:rsidR="001E35F3">
        <w:rPr>
          <w:rFonts w:cs="Times New Roman"/>
          <w:color w:val="222222"/>
          <w:szCs w:val="24"/>
          <w:shd w:val="clear" w:color="auto" w:fill="FFFFFF"/>
        </w:rPr>
        <w:t>Johnsson and Kramer, 2023)</w:t>
      </w:r>
      <w:r w:rsidR="00BB29A2">
        <w:t xml:space="preserve">. Burberry has strong infrastructural growth as the business can meet the desired outcomes and be sure that the business can meet the desired quality standards in terms of production of material. Burberry is having infrastructural growth in the areas which </w:t>
      </w:r>
      <w:r w:rsidR="0092055E">
        <w:t>is</w:t>
      </w:r>
      <w:r w:rsidR="00BB29A2">
        <w:t xml:space="preserve"> inclusive of having mainline stores which are operating in different </w:t>
      </w:r>
      <w:r w:rsidR="0092055E">
        <w:t xml:space="preserve">areas. </w:t>
      </w:r>
      <w:r w:rsidR="0092055E" w:rsidRPr="001A2A13">
        <w:rPr>
          <w:b/>
          <w:bCs/>
        </w:rPr>
        <w:t>Technological development</w:t>
      </w:r>
      <w:r w:rsidR="0092055E">
        <w:t xml:space="preserve"> is defined as the advancement made in the technology which might result in creating a positive impact on the business. </w:t>
      </w:r>
      <w:r w:rsidR="001A2A13">
        <w:t xml:space="preserve">Burberry has developed the use of AI in the business to improve operational activities. </w:t>
      </w:r>
      <w:r w:rsidR="001A2A13" w:rsidRPr="00880022">
        <w:rPr>
          <w:b/>
          <w:bCs/>
        </w:rPr>
        <w:t>Human resource management</w:t>
      </w:r>
      <w:r w:rsidR="001A2A13">
        <w:t xml:space="preserve"> is defined as providing training to employees. </w:t>
      </w:r>
      <w:r w:rsidR="00880022">
        <w:t>Burberry has developed the use of Human resource learning policies which are aiding in building and embedding the brand purpose and values throughout the growth of the business</w:t>
      </w:r>
      <w:r w:rsidR="001E35F3">
        <w:t xml:space="preserve"> </w:t>
      </w:r>
      <w:r w:rsidR="001E35F3">
        <w:rPr>
          <w:rFonts w:eastAsia="Times New Roman" w:cs="Times New Roman"/>
          <w:color w:val="0E101A"/>
          <w:szCs w:val="24"/>
          <w:lang w:eastAsia="en-IN"/>
        </w:rPr>
        <w:t>(</w:t>
      </w:r>
      <w:proofErr w:type="spellStart"/>
      <w:r w:rsidR="001E35F3">
        <w:rPr>
          <w:rFonts w:eastAsia="Times New Roman" w:cs="Times New Roman"/>
          <w:color w:val="0E101A"/>
          <w:szCs w:val="24"/>
          <w:lang w:eastAsia="en-IN"/>
        </w:rPr>
        <w:t>Kaolawanich</w:t>
      </w:r>
      <w:proofErr w:type="spellEnd"/>
      <w:r w:rsidR="001E35F3">
        <w:rPr>
          <w:rFonts w:eastAsia="Times New Roman" w:cs="Times New Roman"/>
          <w:color w:val="0E101A"/>
          <w:szCs w:val="24"/>
          <w:lang w:eastAsia="en-IN"/>
        </w:rPr>
        <w:t>, et al., 2020)</w:t>
      </w:r>
      <w:r w:rsidR="00880022">
        <w:t xml:space="preserve">. Procurement is defined as the firm’s strategy for procuring raw materials for final production. Burberry is procuring </w:t>
      </w:r>
      <w:r w:rsidR="00880022">
        <w:lastRenderedPageBreak/>
        <w:t xml:space="preserve">products from different high-quality suppliers who are engaged in ethical supply chain management.   </w:t>
      </w:r>
    </w:p>
    <w:p w14:paraId="4E5724C7" w14:textId="4D7F0C73" w:rsidR="00AC3013" w:rsidRPr="00B62408" w:rsidRDefault="00AC3013" w:rsidP="00AC3013">
      <w:pPr>
        <w:pStyle w:val="Heading1"/>
        <w:rPr>
          <w:rFonts w:cs="Times New Roman"/>
          <w:szCs w:val="24"/>
          <w:lang w:val="en-GB"/>
        </w:rPr>
      </w:pPr>
      <w:bookmarkStart w:id="9" w:name="_Toc153064217"/>
      <w:r w:rsidRPr="00B62408">
        <w:rPr>
          <w:rFonts w:cs="Times New Roman"/>
          <w:szCs w:val="24"/>
          <w:lang w:val="en-GB"/>
        </w:rPr>
        <w:t>Evaluating Strategy in Action</w:t>
      </w:r>
      <w:bookmarkEnd w:id="9"/>
    </w:p>
    <w:p w14:paraId="1289DD87" w14:textId="6D8DEE0A" w:rsidR="00AC3013" w:rsidRDefault="004443A1" w:rsidP="004443A1">
      <w:pPr>
        <w:spacing w:after="0"/>
        <w:rPr>
          <w:rFonts w:eastAsia="Times New Roman" w:cs="Times New Roman"/>
          <w:color w:val="0E101A"/>
          <w:szCs w:val="24"/>
          <w:lang w:eastAsia="en-IN"/>
        </w:rPr>
      </w:pPr>
      <w:r w:rsidRPr="00E43206">
        <w:rPr>
          <w:rFonts w:eastAsia="Times New Roman" w:cs="Times New Roman"/>
          <w:color w:val="0E101A"/>
          <w:szCs w:val="24"/>
          <w:lang w:eastAsia="en-IN"/>
        </w:rPr>
        <w:t xml:space="preserve">Burberry has set its multi-year strategy to inspire luxury customers </w:t>
      </w:r>
      <w:r>
        <w:rPr>
          <w:rFonts w:eastAsia="Times New Roman" w:cs="Times New Roman"/>
          <w:color w:val="0E101A"/>
          <w:szCs w:val="24"/>
          <w:lang w:eastAsia="en-IN"/>
        </w:rPr>
        <w:t xml:space="preserve">and </w:t>
      </w:r>
      <w:r w:rsidRPr="00E43206">
        <w:rPr>
          <w:rFonts w:eastAsia="Times New Roman" w:cs="Times New Roman"/>
          <w:color w:val="0E101A"/>
          <w:szCs w:val="24"/>
          <w:lang w:eastAsia="en-IN"/>
        </w:rPr>
        <w:t>establish a position in luxury fashion while delivering sustainable and long-term value to shareholders. The company proposed the strategy in two phases</w:t>
      </w:r>
      <w:r w:rsidR="00D54939">
        <w:rPr>
          <w:rFonts w:eastAsia="Times New Roman" w:cs="Times New Roman"/>
          <w:color w:val="0E101A"/>
          <w:szCs w:val="24"/>
          <w:lang w:eastAsia="en-IN"/>
        </w:rPr>
        <w:t xml:space="preserve"> (</w:t>
      </w:r>
      <w:r w:rsidR="00D54939">
        <w:rPr>
          <w:rFonts w:cs="Times New Roman"/>
          <w:color w:val="222222"/>
          <w:szCs w:val="24"/>
          <w:shd w:val="clear" w:color="auto" w:fill="FFFFFF"/>
        </w:rPr>
        <w:t>ŞANLI, ND)</w:t>
      </w:r>
      <w:r w:rsidRPr="00E43206">
        <w:rPr>
          <w:rFonts w:eastAsia="Times New Roman" w:cs="Times New Roman"/>
          <w:color w:val="0E101A"/>
          <w:szCs w:val="24"/>
          <w:lang w:eastAsia="en-IN"/>
        </w:rPr>
        <w:t>. First is to build the foundation and second is to accelerate the growth. There are four key drivers for revenue generation- Product, distribution, communication, and digital marketing.</w:t>
      </w:r>
    </w:p>
    <w:p w14:paraId="6CE9361F" w14:textId="77777777" w:rsidR="004443A1" w:rsidRPr="00E43206" w:rsidRDefault="004443A1" w:rsidP="004443A1">
      <w:pPr>
        <w:pStyle w:val="ListParagraph"/>
        <w:numPr>
          <w:ilvl w:val="0"/>
          <w:numId w:val="4"/>
        </w:numPr>
        <w:ind w:left="426"/>
        <w:rPr>
          <w:rFonts w:cs="Times New Roman"/>
          <w:szCs w:val="24"/>
        </w:rPr>
      </w:pPr>
      <w:r w:rsidRPr="00E43206">
        <w:rPr>
          <w:rFonts w:cs="Times New Roman"/>
          <w:szCs w:val="24"/>
        </w:rPr>
        <w:t>Distribution-</w:t>
      </w:r>
    </w:p>
    <w:p w14:paraId="49CE3C58" w14:textId="77777777" w:rsidR="004443A1" w:rsidRPr="00E43206" w:rsidRDefault="004443A1" w:rsidP="004443A1">
      <w:pPr>
        <w:pStyle w:val="ListParagraph"/>
        <w:numPr>
          <w:ilvl w:val="0"/>
          <w:numId w:val="2"/>
        </w:numPr>
        <w:ind w:left="851"/>
        <w:rPr>
          <w:rFonts w:cs="Times New Roman"/>
          <w:szCs w:val="24"/>
        </w:rPr>
      </w:pPr>
      <w:r w:rsidRPr="00E43206">
        <w:rPr>
          <w:rFonts w:cs="Times New Roman"/>
          <w:szCs w:val="24"/>
        </w:rPr>
        <w:t>Evaluating the customer service and experience.</w:t>
      </w:r>
    </w:p>
    <w:p w14:paraId="07EDEA31" w14:textId="77777777" w:rsidR="004443A1" w:rsidRPr="00E43206" w:rsidRDefault="004443A1" w:rsidP="004443A1">
      <w:pPr>
        <w:pStyle w:val="ListParagraph"/>
        <w:numPr>
          <w:ilvl w:val="0"/>
          <w:numId w:val="2"/>
        </w:numPr>
        <w:ind w:left="851"/>
        <w:rPr>
          <w:rFonts w:cs="Times New Roman"/>
          <w:szCs w:val="24"/>
        </w:rPr>
      </w:pPr>
      <w:r w:rsidRPr="00E43206">
        <w:rPr>
          <w:rFonts w:cs="Times New Roman"/>
          <w:szCs w:val="24"/>
        </w:rPr>
        <w:t>Focusing on the growth of the proportion of image-driving luxury doors</w:t>
      </w:r>
    </w:p>
    <w:p w14:paraId="4D3E14B2" w14:textId="77777777" w:rsidR="004443A1" w:rsidRPr="00E43206" w:rsidRDefault="004443A1" w:rsidP="004443A1">
      <w:pPr>
        <w:pStyle w:val="ListParagraph"/>
        <w:numPr>
          <w:ilvl w:val="0"/>
          <w:numId w:val="2"/>
        </w:numPr>
        <w:ind w:left="851"/>
        <w:rPr>
          <w:rFonts w:cs="Times New Roman"/>
          <w:szCs w:val="24"/>
        </w:rPr>
      </w:pPr>
      <w:r w:rsidRPr="00E43206">
        <w:rPr>
          <w:rFonts w:cs="Times New Roman"/>
          <w:szCs w:val="24"/>
        </w:rPr>
        <w:t>Enhancing the store experience for the customers who demand luxury products.</w:t>
      </w:r>
    </w:p>
    <w:p w14:paraId="61ACC1A9" w14:textId="77777777" w:rsidR="004443A1" w:rsidRPr="00E43206" w:rsidRDefault="004443A1" w:rsidP="004443A1">
      <w:pPr>
        <w:pStyle w:val="ListParagraph"/>
        <w:numPr>
          <w:ilvl w:val="0"/>
          <w:numId w:val="4"/>
        </w:numPr>
        <w:ind w:left="426"/>
        <w:rPr>
          <w:rFonts w:cs="Times New Roman"/>
          <w:szCs w:val="24"/>
        </w:rPr>
      </w:pPr>
      <w:r w:rsidRPr="00E43206">
        <w:rPr>
          <w:rFonts w:cs="Times New Roman"/>
          <w:szCs w:val="24"/>
        </w:rPr>
        <w:t>Communication</w:t>
      </w:r>
    </w:p>
    <w:p w14:paraId="3B8E57CC" w14:textId="77777777" w:rsidR="004443A1" w:rsidRPr="00E43206" w:rsidRDefault="004443A1" w:rsidP="004443A1">
      <w:pPr>
        <w:pStyle w:val="ListParagraph"/>
        <w:numPr>
          <w:ilvl w:val="0"/>
          <w:numId w:val="5"/>
        </w:numPr>
        <w:ind w:left="851"/>
        <w:rPr>
          <w:rFonts w:cs="Times New Roman"/>
          <w:szCs w:val="24"/>
        </w:rPr>
      </w:pPr>
      <w:r w:rsidRPr="00E43206">
        <w:rPr>
          <w:rFonts w:cs="Times New Roman"/>
          <w:szCs w:val="24"/>
        </w:rPr>
        <w:t>Content revolution</w:t>
      </w:r>
    </w:p>
    <w:p w14:paraId="5ECAFA0F" w14:textId="77777777" w:rsidR="004443A1" w:rsidRPr="00E43206" w:rsidRDefault="004443A1" w:rsidP="004443A1">
      <w:pPr>
        <w:pStyle w:val="ListParagraph"/>
        <w:numPr>
          <w:ilvl w:val="0"/>
          <w:numId w:val="5"/>
        </w:numPr>
        <w:ind w:left="851"/>
        <w:rPr>
          <w:rFonts w:cs="Times New Roman"/>
          <w:szCs w:val="24"/>
        </w:rPr>
      </w:pPr>
      <w:r w:rsidRPr="00E43206">
        <w:rPr>
          <w:rFonts w:cs="Times New Roman"/>
          <w:szCs w:val="24"/>
        </w:rPr>
        <w:t>Focus on experience</w:t>
      </w:r>
    </w:p>
    <w:p w14:paraId="7E5C4378" w14:textId="5C64A985" w:rsidR="004443A1" w:rsidRPr="004443A1" w:rsidRDefault="004443A1" w:rsidP="004443A1">
      <w:pPr>
        <w:pStyle w:val="ListParagraph"/>
        <w:numPr>
          <w:ilvl w:val="0"/>
          <w:numId w:val="5"/>
        </w:numPr>
        <w:ind w:left="851"/>
        <w:rPr>
          <w:rFonts w:cs="Times New Roman"/>
          <w:szCs w:val="24"/>
        </w:rPr>
      </w:pPr>
      <w:r w:rsidRPr="00E43206">
        <w:rPr>
          <w:rFonts w:cs="Times New Roman"/>
          <w:szCs w:val="24"/>
        </w:rPr>
        <w:t>Keeping the product on priority</w:t>
      </w:r>
    </w:p>
    <w:p w14:paraId="34955379" w14:textId="77777777" w:rsidR="004443A1" w:rsidRPr="00E43206" w:rsidRDefault="004443A1" w:rsidP="004443A1">
      <w:pPr>
        <w:pStyle w:val="ListParagraph"/>
        <w:numPr>
          <w:ilvl w:val="0"/>
          <w:numId w:val="1"/>
        </w:numPr>
        <w:ind w:left="426"/>
        <w:rPr>
          <w:rFonts w:cs="Times New Roman"/>
          <w:szCs w:val="24"/>
        </w:rPr>
      </w:pPr>
      <w:r w:rsidRPr="00E43206">
        <w:rPr>
          <w:rFonts w:cs="Times New Roman"/>
          <w:szCs w:val="24"/>
        </w:rPr>
        <w:t>Product</w:t>
      </w:r>
    </w:p>
    <w:p w14:paraId="5FB00C9E" w14:textId="77777777" w:rsidR="004443A1" w:rsidRPr="00E43206" w:rsidRDefault="004443A1" w:rsidP="004443A1">
      <w:pPr>
        <w:pStyle w:val="ListParagraph"/>
        <w:numPr>
          <w:ilvl w:val="0"/>
          <w:numId w:val="3"/>
        </w:numPr>
        <w:ind w:left="851"/>
        <w:rPr>
          <w:rFonts w:cs="Times New Roman"/>
          <w:szCs w:val="24"/>
        </w:rPr>
      </w:pPr>
      <w:r w:rsidRPr="00E43206">
        <w:rPr>
          <w:rFonts w:cs="Times New Roman"/>
          <w:szCs w:val="24"/>
        </w:rPr>
        <w:t>Develop outfitting</w:t>
      </w:r>
    </w:p>
    <w:p w14:paraId="7FE0E40F" w14:textId="77777777" w:rsidR="004443A1" w:rsidRPr="00E43206" w:rsidRDefault="004443A1" w:rsidP="004443A1">
      <w:pPr>
        <w:pStyle w:val="ListParagraph"/>
        <w:numPr>
          <w:ilvl w:val="0"/>
          <w:numId w:val="3"/>
        </w:numPr>
        <w:ind w:left="851"/>
        <w:rPr>
          <w:rFonts w:cs="Times New Roman"/>
          <w:szCs w:val="24"/>
        </w:rPr>
      </w:pPr>
      <w:r w:rsidRPr="00E43206">
        <w:rPr>
          <w:rFonts w:cs="Times New Roman"/>
          <w:szCs w:val="24"/>
        </w:rPr>
        <w:t>Transform leather goods</w:t>
      </w:r>
    </w:p>
    <w:p w14:paraId="719A0B68" w14:textId="77777777" w:rsidR="004443A1" w:rsidRPr="00E43206" w:rsidRDefault="004443A1" w:rsidP="004443A1">
      <w:pPr>
        <w:pStyle w:val="ListParagraph"/>
        <w:numPr>
          <w:ilvl w:val="0"/>
          <w:numId w:val="3"/>
        </w:numPr>
        <w:ind w:left="851"/>
        <w:rPr>
          <w:rFonts w:cs="Times New Roman"/>
          <w:szCs w:val="24"/>
        </w:rPr>
      </w:pPr>
      <w:r w:rsidRPr="00E43206">
        <w:rPr>
          <w:rFonts w:cs="Times New Roman"/>
          <w:szCs w:val="24"/>
        </w:rPr>
        <w:t>Engaging the customers continuously</w:t>
      </w:r>
    </w:p>
    <w:p w14:paraId="3DB48DA4" w14:textId="77777777" w:rsidR="004443A1" w:rsidRPr="00E43206" w:rsidRDefault="004443A1" w:rsidP="004443A1">
      <w:pPr>
        <w:pStyle w:val="ListParagraph"/>
        <w:numPr>
          <w:ilvl w:val="0"/>
          <w:numId w:val="3"/>
        </w:numPr>
        <w:ind w:left="851"/>
        <w:rPr>
          <w:rFonts w:cs="Times New Roman"/>
          <w:szCs w:val="24"/>
        </w:rPr>
      </w:pPr>
      <w:r w:rsidRPr="00E43206">
        <w:rPr>
          <w:rFonts w:cs="Times New Roman"/>
          <w:szCs w:val="24"/>
        </w:rPr>
        <w:t>Creating a strong and fashionable offer.</w:t>
      </w:r>
    </w:p>
    <w:p w14:paraId="52AAA5F7" w14:textId="77777777" w:rsidR="004443A1" w:rsidRPr="00E43206" w:rsidRDefault="004443A1" w:rsidP="004443A1">
      <w:pPr>
        <w:pStyle w:val="ListParagraph"/>
        <w:numPr>
          <w:ilvl w:val="0"/>
          <w:numId w:val="1"/>
        </w:numPr>
        <w:ind w:left="709"/>
        <w:rPr>
          <w:rFonts w:cs="Times New Roman"/>
          <w:szCs w:val="24"/>
        </w:rPr>
      </w:pPr>
      <w:r w:rsidRPr="00E43206">
        <w:rPr>
          <w:rFonts w:cs="Times New Roman"/>
          <w:szCs w:val="24"/>
        </w:rPr>
        <w:t>Digital</w:t>
      </w:r>
    </w:p>
    <w:p w14:paraId="77ADE951" w14:textId="77777777" w:rsidR="004443A1" w:rsidRPr="00E43206" w:rsidRDefault="004443A1" w:rsidP="004443A1">
      <w:pPr>
        <w:pStyle w:val="ListParagraph"/>
        <w:numPr>
          <w:ilvl w:val="0"/>
          <w:numId w:val="6"/>
        </w:numPr>
        <w:ind w:left="993"/>
        <w:rPr>
          <w:rFonts w:cs="Times New Roman"/>
          <w:szCs w:val="24"/>
        </w:rPr>
      </w:pPr>
      <w:r w:rsidRPr="00E43206">
        <w:rPr>
          <w:rFonts w:cs="Times New Roman"/>
          <w:szCs w:val="24"/>
        </w:rPr>
        <w:t>Accelerating digital partners</w:t>
      </w:r>
    </w:p>
    <w:p w14:paraId="65DCBA8A" w14:textId="77777777" w:rsidR="004443A1" w:rsidRPr="00E43206" w:rsidRDefault="004443A1" w:rsidP="004443A1">
      <w:pPr>
        <w:pStyle w:val="ListParagraph"/>
        <w:numPr>
          <w:ilvl w:val="0"/>
          <w:numId w:val="6"/>
        </w:numPr>
        <w:ind w:left="993"/>
        <w:rPr>
          <w:rFonts w:cs="Times New Roman"/>
          <w:szCs w:val="24"/>
        </w:rPr>
      </w:pPr>
      <w:r w:rsidRPr="00E43206">
        <w:rPr>
          <w:rFonts w:cs="Times New Roman"/>
          <w:szCs w:val="24"/>
        </w:rPr>
        <w:t>Story-telling and content-curation</w:t>
      </w:r>
    </w:p>
    <w:p w14:paraId="5FED328C" w14:textId="77777777" w:rsidR="004443A1" w:rsidRPr="00E43206" w:rsidRDefault="004443A1" w:rsidP="004443A1">
      <w:pPr>
        <w:pStyle w:val="ListParagraph"/>
        <w:numPr>
          <w:ilvl w:val="0"/>
          <w:numId w:val="6"/>
        </w:numPr>
        <w:ind w:left="993"/>
        <w:rPr>
          <w:rFonts w:cs="Times New Roman"/>
          <w:szCs w:val="24"/>
        </w:rPr>
      </w:pPr>
      <w:r w:rsidRPr="00E43206">
        <w:rPr>
          <w:rFonts w:cs="Times New Roman"/>
          <w:szCs w:val="24"/>
        </w:rPr>
        <w:t>Seamless omnichannel experiences</w:t>
      </w:r>
    </w:p>
    <w:p w14:paraId="29B90CB6" w14:textId="77777777" w:rsidR="004443A1" w:rsidRPr="00E43206" w:rsidRDefault="004443A1" w:rsidP="004443A1">
      <w:pPr>
        <w:pStyle w:val="ListParagraph"/>
        <w:numPr>
          <w:ilvl w:val="0"/>
          <w:numId w:val="6"/>
        </w:numPr>
        <w:ind w:left="993"/>
        <w:rPr>
          <w:rFonts w:cs="Times New Roman"/>
          <w:szCs w:val="24"/>
        </w:rPr>
      </w:pPr>
      <w:r w:rsidRPr="00E43206">
        <w:rPr>
          <w:rFonts w:cs="Times New Roman"/>
          <w:szCs w:val="24"/>
        </w:rPr>
        <w:t>Customised luxury services</w:t>
      </w:r>
    </w:p>
    <w:tbl>
      <w:tblPr>
        <w:tblStyle w:val="TableGrid"/>
        <w:tblW w:w="0" w:type="auto"/>
        <w:tblLook w:val="04A0" w:firstRow="1" w:lastRow="0" w:firstColumn="1" w:lastColumn="0" w:noHBand="0" w:noVBand="1"/>
      </w:tblPr>
      <w:tblGrid>
        <w:gridCol w:w="2254"/>
        <w:gridCol w:w="2254"/>
        <w:gridCol w:w="2254"/>
        <w:gridCol w:w="2254"/>
      </w:tblGrid>
      <w:tr w:rsidR="004443A1" w14:paraId="5E2D4FF5" w14:textId="77777777" w:rsidTr="004443A1">
        <w:tc>
          <w:tcPr>
            <w:tcW w:w="2254" w:type="dxa"/>
          </w:tcPr>
          <w:p w14:paraId="7C0DDA9C" w14:textId="3852B5A9" w:rsidR="004443A1" w:rsidRPr="004443A1" w:rsidRDefault="004443A1" w:rsidP="004443A1">
            <w:pPr>
              <w:spacing w:after="0"/>
              <w:rPr>
                <w:rFonts w:eastAsia="Times New Roman" w:cs="Times New Roman"/>
                <w:b/>
                <w:bCs/>
                <w:color w:val="0E101A"/>
                <w:szCs w:val="24"/>
                <w:lang w:eastAsia="en-IN"/>
              </w:rPr>
            </w:pPr>
            <w:r w:rsidRPr="004443A1">
              <w:rPr>
                <w:rFonts w:eastAsia="Times New Roman" w:cs="Times New Roman"/>
                <w:b/>
                <w:bCs/>
                <w:color w:val="0E101A"/>
                <w:szCs w:val="24"/>
                <w:lang w:eastAsia="en-IN"/>
              </w:rPr>
              <w:t>Strategy</w:t>
            </w:r>
          </w:p>
        </w:tc>
        <w:tc>
          <w:tcPr>
            <w:tcW w:w="2254" w:type="dxa"/>
          </w:tcPr>
          <w:p w14:paraId="3A887FB1" w14:textId="5137BE09" w:rsidR="004443A1" w:rsidRPr="004443A1" w:rsidRDefault="004443A1" w:rsidP="004443A1">
            <w:pPr>
              <w:spacing w:after="0"/>
              <w:rPr>
                <w:rFonts w:eastAsia="Times New Roman" w:cs="Times New Roman"/>
                <w:b/>
                <w:bCs/>
                <w:color w:val="0E101A"/>
                <w:szCs w:val="24"/>
                <w:lang w:eastAsia="en-IN"/>
              </w:rPr>
            </w:pPr>
            <w:r w:rsidRPr="004443A1">
              <w:rPr>
                <w:rFonts w:eastAsia="Times New Roman" w:cs="Times New Roman"/>
                <w:b/>
                <w:bCs/>
                <w:color w:val="0E101A"/>
                <w:szCs w:val="24"/>
                <w:lang w:eastAsia="en-IN"/>
              </w:rPr>
              <w:t xml:space="preserve">Suitability </w:t>
            </w:r>
          </w:p>
        </w:tc>
        <w:tc>
          <w:tcPr>
            <w:tcW w:w="2254" w:type="dxa"/>
          </w:tcPr>
          <w:p w14:paraId="21978E3B" w14:textId="250B9221" w:rsidR="004443A1" w:rsidRPr="004443A1" w:rsidRDefault="004443A1" w:rsidP="004443A1">
            <w:pPr>
              <w:spacing w:after="0"/>
              <w:rPr>
                <w:rFonts w:eastAsia="Times New Roman" w:cs="Times New Roman"/>
                <w:b/>
                <w:bCs/>
                <w:color w:val="0E101A"/>
                <w:szCs w:val="24"/>
                <w:lang w:eastAsia="en-IN"/>
              </w:rPr>
            </w:pPr>
            <w:r w:rsidRPr="004443A1">
              <w:rPr>
                <w:rFonts w:eastAsia="Times New Roman" w:cs="Times New Roman"/>
                <w:b/>
                <w:bCs/>
                <w:color w:val="0E101A"/>
                <w:szCs w:val="24"/>
                <w:lang w:eastAsia="en-IN"/>
              </w:rPr>
              <w:t xml:space="preserve">Acceptability </w:t>
            </w:r>
          </w:p>
        </w:tc>
        <w:tc>
          <w:tcPr>
            <w:tcW w:w="2254" w:type="dxa"/>
          </w:tcPr>
          <w:p w14:paraId="4E383A9C" w14:textId="1644BC7D" w:rsidR="004443A1" w:rsidRPr="004443A1" w:rsidRDefault="004443A1" w:rsidP="004443A1">
            <w:pPr>
              <w:spacing w:after="0"/>
              <w:rPr>
                <w:rFonts w:eastAsia="Times New Roman" w:cs="Times New Roman"/>
                <w:b/>
                <w:bCs/>
                <w:color w:val="0E101A"/>
                <w:szCs w:val="24"/>
                <w:lang w:eastAsia="en-IN"/>
              </w:rPr>
            </w:pPr>
            <w:r w:rsidRPr="004443A1">
              <w:rPr>
                <w:rFonts w:eastAsia="Times New Roman" w:cs="Times New Roman"/>
                <w:b/>
                <w:bCs/>
                <w:color w:val="0E101A"/>
                <w:szCs w:val="24"/>
                <w:lang w:eastAsia="en-IN"/>
              </w:rPr>
              <w:t>Feasibility</w:t>
            </w:r>
          </w:p>
        </w:tc>
      </w:tr>
      <w:tr w:rsidR="004443A1" w14:paraId="15FA2415" w14:textId="77777777" w:rsidTr="004443A1">
        <w:tc>
          <w:tcPr>
            <w:tcW w:w="2254" w:type="dxa"/>
          </w:tcPr>
          <w:p w14:paraId="782808C6" w14:textId="366EC78A"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Distribution strategy through evaluating the customer experience </w:t>
            </w:r>
          </w:p>
        </w:tc>
        <w:tc>
          <w:tcPr>
            <w:tcW w:w="2254" w:type="dxa"/>
          </w:tcPr>
          <w:p w14:paraId="32E589B8" w14:textId="50B1CD6A"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Yes </w:t>
            </w:r>
          </w:p>
        </w:tc>
        <w:tc>
          <w:tcPr>
            <w:tcW w:w="2254" w:type="dxa"/>
          </w:tcPr>
          <w:p w14:paraId="2AE12000" w14:textId="649B808C"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Yes </w:t>
            </w:r>
          </w:p>
        </w:tc>
        <w:tc>
          <w:tcPr>
            <w:tcW w:w="2254" w:type="dxa"/>
          </w:tcPr>
          <w:p w14:paraId="199576C5" w14:textId="36AFE8E1"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Yes </w:t>
            </w:r>
          </w:p>
        </w:tc>
      </w:tr>
      <w:tr w:rsidR="004443A1" w14:paraId="2BE3E3A3" w14:textId="77777777" w:rsidTr="004443A1">
        <w:tc>
          <w:tcPr>
            <w:tcW w:w="2254" w:type="dxa"/>
          </w:tcPr>
          <w:p w14:paraId="18ECF6EA" w14:textId="41A232CB"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lastRenderedPageBreak/>
              <w:t>Communicating with the customers</w:t>
            </w:r>
          </w:p>
        </w:tc>
        <w:tc>
          <w:tcPr>
            <w:tcW w:w="2254" w:type="dxa"/>
          </w:tcPr>
          <w:p w14:paraId="55C93883" w14:textId="4C157BBA"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Yes </w:t>
            </w:r>
          </w:p>
        </w:tc>
        <w:tc>
          <w:tcPr>
            <w:tcW w:w="2254" w:type="dxa"/>
          </w:tcPr>
          <w:p w14:paraId="2389DAB3" w14:textId="274D680A"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Yes </w:t>
            </w:r>
          </w:p>
        </w:tc>
        <w:tc>
          <w:tcPr>
            <w:tcW w:w="2254" w:type="dxa"/>
          </w:tcPr>
          <w:p w14:paraId="7A97C816" w14:textId="2CAFCCD0"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Yes</w:t>
            </w:r>
          </w:p>
        </w:tc>
      </w:tr>
      <w:tr w:rsidR="004443A1" w14:paraId="66839FE0" w14:textId="77777777" w:rsidTr="004443A1">
        <w:tc>
          <w:tcPr>
            <w:tcW w:w="2254" w:type="dxa"/>
          </w:tcPr>
          <w:p w14:paraId="68CF210F" w14:textId="0453944D"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Developing effective products and transforming the product into high-quality products. </w:t>
            </w:r>
          </w:p>
        </w:tc>
        <w:tc>
          <w:tcPr>
            <w:tcW w:w="2254" w:type="dxa"/>
          </w:tcPr>
          <w:p w14:paraId="6D3435AE" w14:textId="3666A963"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Yes </w:t>
            </w:r>
          </w:p>
        </w:tc>
        <w:tc>
          <w:tcPr>
            <w:tcW w:w="2254" w:type="dxa"/>
          </w:tcPr>
          <w:p w14:paraId="06FC505F" w14:textId="0770263A"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Yes </w:t>
            </w:r>
          </w:p>
        </w:tc>
        <w:tc>
          <w:tcPr>
            <w:tcW w:w="2254" w:type="dxa"/>
          </w:tcPr>
          <w:p w14:paraId="18A3FF3E" w14:textId="1088EB30"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Yes</w:t>
            </w:r>
          </w:p>
        </w:tc>
      </w:tr>
      <w:tr w:rsidR="004443A1" w14:paraId="518C35B2" w14:textId="77777777" w:rsidTr="004443A1">
        <w:tc>
          <w:tcPr>
            <w:tcW w:w="2254" w:type="dxa"/>
          </w:tcPr>
          <w:p w14:paraId="3CC91010" w14:textId="5896F977"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Accelerating digital partners</w:t>
            </w:r>
          </w:p>
        </w:tc>
        <w:tc>
          <w:tcPr>
            <w:tcW w:w="2254" w:type="dxa"/>
          </w:tcPr>
          <w:p w14:paraId="087A0B29" w14:textId="039F059D"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Yes </w:t>
            </w:r>
          </w:p>
        </w:tc>
        <w:tc>
          <w:tcPr>
            <w:tcW w:w="2254" w:type="dxa"/>
          </w:tcPr>
          <w:p w14:paraId="4D0AD319" w14:textId="2C663DCE"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Yes </w:t>
            </w:r>
          </w:p>
        </w:tc>
        <w:tc>
          <w:tcPr>
            <w:tcW w:w="2254" w:type="dxa"/>
          </w:tcPr>
          <w:p w14:paraId="3351508E" w14:textId="75A1542E" w:rsidR="004443A1" w:rsidRDefault="004443A1" w:rsidP="004443A1">
            <w:pPr>
              <w:spacing w:after="0"/>
              <w:rPr>
                <w:rFonts w:eastAsia="Times New Roman" w:cs="Times New Roman"/>
                <w:color w:val="0E101A"/>
                <w:szCs w:val="24"/>
                <w:lang w:eastAsia="en-IN"/>
              </w:rPr>
            </w:pPr>
            <w:r>
              <w:rPr>
                <w:rFonts w:eastAsia="Times New Roman" w:cs="Times New Roman"/>
                <w:color w:val="0E101A"/>
                <w:szCs w:val="24"/>
                <w:lang w:eastAsia="en-IN"/>
              </w:rPr>
              <w:t xml:space="preserve">Yes </w:t>
            </w:r>
          </w:p>
        </w:tc>
      </w:tr>
    </w:tbl>
    <w:p w14:paraId="470383EF" w14:textId="77777777" w:rsidR="004443A1" w:rsidRPr="004443A1" w:rsidRDefault="004443A1" w:rsidP="004443A1">
      <w:pPr>
        <w:spacing w:after="0"/>
        <w:rPr>
          <w:rFonts w:eastAsia="Times New Roman" w:cs="Times New Roman"/>
          <w:color w:val="0E101A"/>
          <w:szCs w:val="24"/>
          <w:lang w:eastAsia="en-IN"/>
        </w:rPr>
      </w:pPr>
    </w:p>
    <w:p w14:paraId="1AADA121" w14:textId="77777777" w:rsidR="00AC3013" w:rsidRPr="00B62408" w:rsidRDefault="00AC3013" w:rsidP="00AC3013">
      <w:pPr>
        <w:pStyle w:val="Heading1"/>
        <w:rPr>
          <w:rFonts w:cs="Times New Roman"/>
          <w:szCs w:val="24"/>
          <w:lang w:val="en-GB"/>
        </w:rPr>
      </w:pPr>
      <w:bookmarkStart w:id="10" w:name="_Toc153064218"/>
      <w:r w:rsidRPr="00B62408">
        <w:rPr>
          <w:rFonts w:cs="Times New Roman"/>
          <w:szCs w:val="24"/>
          <w:lang w:val="en-GB"/>
        </w:rPr>
        <w:t>Evaluating Sustainable efforts</w:t>
      </w:r>
      <w:bookmarkEnd w:id="10"/>
      <w:r w:rsidRPr="00B62408">
        <w:rPr>
          <w:rFonts w:cs="Times New Roman"/>
          <w:szCs w:val="24"/>
          <w:lang w:val="en-GB"/>
        </w:rPr>
        <w:t xml:space="preserve"> </w:t>
      </w:r>
    </w:p>
    <w:p w14:paraId="0375A5E4" w14:textId="7D8F3977" w:rsidR="00AC3013" w:rsidRPr="00B62408" w:rsidRDefault="004443A1">
      <w:r>
        <w:t>Sustainability policy is defined as the process of meeting the needs of the customers, environment and other key stakeholders to make sure that the resources are being accounted for effectively. Burberry is working on the agenda and contributing toward the national sustainable development goals</w:t>
      </w:r>
      <w:r w:rsidR="001E35F3">
        <w:t xml:space="preserve"> </w:t>
      </w:r>
      <w:r w:rsidR="001E35F3">
        <w:rPr>
          <w:rFonts w:eastAsia="Times New Roman" w:cs="Times New Roman"/>
          <w:color w:val="0E101A"/>
          <w:szCs w:val="24"/>
          <w:lang w:eastAsia="en-IN"/>
        </w:rPr>
        <w:t>(Kim and Ma, 2019)</w:t>
      </w:r>
      <w:r>
        <w:t xml:space="preserve">. It is uniquely being faced and placed within the positive difference for working on the idea and collaborating with real change in the industry. By the end of 2030, the company is willing to achieve on promoting the sustainable management and efficient use of natural resources and </w:t>
      </w:r>
      <w:r w:rsidR="004B5380">
        <w:t>make</w:t>
      </w:r>
      <w:r>
        <w:t xml:space="preserve"> sure that the </w:t>
      </w:r>
      <w:r w:rsidR="004B5380">
        <w:t xml:space="preserve">business can meet the desired outcomes and restoration of </w:t>
      </w:r>
      <w:r w:rsidR="00F008CA">
        <w:t xml:space="preserve">climate and being sure that the business </w:t>
      </w:r>
      <w:r w:rsidR="001118C8">
        <w:t>can</w:t>
      </w:r>
      <w:r w:rsidR="00F008CA">
        <w:t xml:space="preserve"> obligate to the changing mountains and international agreements</w:t>
      </w:r>
      <w:r w:rsidR="001E35F3">
        <w:t xml:space="preserve"> (</w:t>
      </w:r>
      <w:r w:rsidR="001E35F3">
        <w:rPr>
          <w:rFonts w:cs="Times New Roman"/>
          <w:szCs w:val="24"/>
        </w:rPr>
        <w:t>Luxury Daily, 2021</w:t>
      </w:r>
      <w:r w:rsidR="001E35F3">
        <w:t>)</w:t>
      </w:r>
      <w:r w:rsidR="00F008CA">
        <w:t xml:space="preserve">. </w:t>
      </w:r>
      <w:r w:rsidR="00AF3782">
        <w:t>The company can meet the desired goals and be sure that the operational activities are being met to overcome the risk of not being able to account for the changing perceptions and developing clear outcomes based on meeting the goals for making sure that the business is not being impacted because of the operational plans of the corporation in terms of being able to account for the changing environmental conditions</w:t>
      </w:r>
      <w:r w:rsidR="001E35F3">
        <w:t xml:space="preserve"> (</w:t>
      </w:r>
      <w:r w:rsidR="001E35F3">
        <w:rPr>
          <w:rFonts w:cs="Times New Roman"/>
          <w:color w:val="222222"/>
          <w:szCs w:val="24"/>
          <w:shd w:val="clear" w:color="auto" w:fill="FFFFFF"/>
        </w:rPr>
        <w:t>Morais, 2020)</w:t>
      </w:r>
      <w:r w:rsidR="00AF3782">
        <w:t xml:space="preserve">. </w:t>
      </w:r>
      <w:r w:rsidR="001E35F3">
        <w:t xml:space="preserve">It is aiding in making sure that the business can make sure that the corporate responsibility plan is flowing in the British Retailers and being sure that the sustainable options are being considered when it comes to considering the KPI approach and being sure relevant outcomes are being achieved for meeting the goals and making sure that the results can be driven for creating a bond with the sustainable environment and making sure that the business is committed with improving spending with proceeding with the bond and making sure that living resource are being considered for prevention of pollution and controlling green building. </w:t>
      </w:r>
      <w:r>
        <w:t xml:space="preserve"> </w:t>
      </w:r>
    </w:p>
    <w:p w14:paraId="5010A295" w14:textId="4D3E4775" w:rsidR="00AC3013" w:rsidRPr="00B62408" w:rsidRDefault="00AC3013">
      <w:pPr>
        <w:spacing w:after="160" w:line="259" w:lineRule="auto"/>
        <w:jc w:val="left"/>
      </w:pPr>
      <w:r w:rsidRPr="00B62408">
        <w:lastRenderedPageBreak/>
        <w:br w:type="page"/>
      </w:r>
    </w:p>
    <w:p w14:paraId="0F654D23" w14:textId="77777777" w:rsidR="00AC3013" w:rsidRPr="00B62408" w:rsidRDefault="00AC3013" w:rsidP="00AC3013">
      <w:pPr>
        <w:pStyle w:val="Heading1"/>
        <w:rPr>
          <w:rFonts w:cs="Times New Roman"/>
          <w:szCs w:val="24"/>
          <w:lang w:val="en-GB"/>
        </w:rPr>
      </w:pPr>
      <w:bookmarkStart w:id="11" w:name="_Toc152759599"/>
      <w:bookmarkStart w:id="12" w:name="_Toc153064219"/>
      <w:r w:rsidRPr="00B62408">
        <w:rPr>
          <w:rFonts w:cs="Times New Roman"/>
          <w:szCs w:val="24"/>
          <w:lang w:val="en-GB"/>
        </w:rPr>
        <w:lastRenderedPageBreak/>
        <w:t>Conclusion</w:t>
      </w:r>
      <w:bookmarkEnd w:id="11"/>
      <w:bookmarkEnd w:id="12"/>
      <w:r w:rsidRPr="00B62408">
        <w:rPr>
          <w:rFonts w:cs="Times New Roman"/>
          <w:szCs w:val="24"/>
          <w:lang w:val="en-GB"/>
        </w:rPr>
        <w:t> </w:t>
      </w:r>
    </w:p>
    <w:p w14:paraId="694822A0" w14:textId="3C4CF89A" w:rsidR="00AC3013" w:rsidRDefault="00AC3013" w:rsidP="00AC3013">
      <w:pPr>
        <w:rPr>
          <w:rFonts w:eastAsia="Times New Roman" w:cs="Times New Roman"/>
          <w:color w:val="0E101A"/>
          <w:szCs w:val="24"/>
          <w:lang w:eastAsia="en-IN"/>
        </w:rPr>
      </w:pPr>
      <w:r w:rsidRPr="00B62408">
        <w:rPr>
          <w:rFonts w:eastAsia="Times New Roman" w:cs="Times New Roman"/>
          <w:color w:val="0E101A"/>
          <w:szCs w:val="24"/>
          <w:lang w:eastAsia="en-IN"/>
        </w:rPr>
        <w:t>Burberry is a leading retail company in the fashion industry and it revises its strategy after every financial year to ensure growth acceleration of the company. The core business of the company was clothing and designing trench coats but it has expanded its business and product ranges to a great extent. Burberry has launched fragrances and other accessories for all age groups and genders. The company also focuses on following sustainable and environmentally friendly practices. In conclusion, Burberry is successful in implementing most of its strategies and achieving its objectives in the decided time frame. Burberry believes in innovation and adapting to changes in society. Fashion keeps on changing concerning time and location, the Company customizes its products according to the needs and requirements of the population. The Company also focuses on the future approach and strategies to grow consistently and as the population is becoming more aware of environmental sustainability and protection, Burberry is adopting new environmentally friendly practices and taking measures to reduce wastage and use of more renewable sources of energy. Burberry has adopted advanced technology. It uses Artificial Intelligence to manage the supply chain and assist customers in trying their products virtually. It has expanded its promotion and advertisement over social media and marketing. Thus, Burberry has maintained its position as one of the top retail fashion companies and is making more strategies accordingly.</w:t>
      </w:r>
    </w:p>
    <w:p w14:paraId="1D2CBDC6" w14:textId="58790E8C" w:rsidR="001E35F3" w:rsidRDefault="001E35F3">
      <w:pPr>
        <w:spacing w:after="160" w:line="259" w:lineRule="auto"/>
        <w:jc w:val="left"/>
        <w:rPr>
          <w:rFonts w:eastAsia="Times New Roman" w:cs="Times New Roman"/>
          <w:color w:val="0E101A"/>
          <w:szCs w:val="24"/>
          <w:lang w:eastAsia="en-IN"/>
        </w:rPr>
      </w:pPr>
      <w:r>
        <w:rPr>
          <w:rFonts w:eastAsia="Times New Roman" w:cs="Times New Roman"/>
          <w:color w:val="0E101A"/>
          <w:szCs w:val="24"/>
          <w:lang w:eastAsia="en-IN"/>
        </w:rPr>
        <w:br w:type="page"/>
      </w:r>
    </w:p>
    <w:p w14:paraId="7E549E2C" w14:textId="77777777" w:rsidR="001E35F3" w:rsidRDefault="001E35F3" w:rsidP="001E35F3">
      <w:pPr>
        <w:pStyle w:val="Heading1"/>
        <w:rPr>
          <w:rFonts w:cs="Times New Roman"/>
          <w:szCs w:val="24"/>
          <w:lang w:val="en-US"/>
        </w:rPr>
      </w:pPr>
      <w:bookmarkStart w:id="13" w:name="_Toc152759600"/>
      <w:bookmarkStart w:id="14" w:name="_Toc153064220"/>
      <w:r>
        <w:rPr>
          <w:rFonts w:cs="Times New Roman"/>
          <w:szCs w:val="24"/>
          <w:lang w:val="en-US"/>
        </w:rPr>
        <w:lastRenderedPageBreak/>
        <w:t>References</w:t>
      </w:r>
      <w:bookmarkEnd w:id="13"/>
      <w:bookmarkEnd w:id="14"/>
    </w:p>
    <w:p w14:paraId="0F44EBC2" w14:textId="77777777" w:rsidR="001E35F3" w:rsidRDefault="001E35F3" w:rsidP="001E35F3">
      <w:pPr>
        <w:rPr>
          <w:rFonts w:cs="Times New Roman"/>
          <w:szCs w:val="24"/>
          <w:lang w:val="en-IN"/>
        </w:rPr>
      </w:pPr>
      <w:proofErr w:type="spellStart"/>
      <w:r>
        <w:rPr>
          <w:rFonts w:cs="Times New Roman"/>
          <w:color w:val="222222"/>
          <w:szCs w:val="24"/>
          <w:shd w:val="clear" w:color="auto" w:fill="FFFFFF"/>
        </w:rPr>
        <w:t>Abalkhail</w:t>
      </w:r>
      <w:proofErr w:type="spellEnd"/>
      <w:r>
        <w:rPr>
          <w:rFonts w:cs="Times New Roman"/>
          <w:color w:val="222222"/>
          <w:szCs w:val="24"/>
          <w:shd w:val="clear" w:color="auto" w:fill="FFFFFF"/>
        </w:rPr>
        <w:t>, T.S., 2019. Entry and expansion strategies for Burberry in Oman by applying Porter's Five Forces model.</w:t>
      </w:r>
      <w:r>
        <w:rPr>
          <w:rFonts w:cs="Times New Roman"/>
          <w:szCs w:val="24"/>
        </w:rPr>
        <w:t xml:space="preserve"> </w:t>
      </w:r>
      <w:r>
        <w:rPr>
          <w:rFonts w:cs="Times New Roman"/>
          <w:color w:val="222222"/>
          <w:szCs w:val="24"/>
          <w:shd w:val="clear" w:color="auto" w:fill="FFFFFF"/>
        </w:rPr>
        <w:t>http://gnanaganga.inflibnet.ac.in:8080/jspui/bitstream/123456789/1729/1/Entry%20and%20Expansion%20Strategies%20for%20Burberry%20in%20Oman.pdf</w:t>
      </w:r>
    </w:p>
    <w:p w14:paraId="621528FF" w14:textId="77777777" w:rsidR="001E35F3" w:rsidRDefault="001E35F3" w:rsidP="001E35F3">
      <w:pPr>
        <w:rPr>
          <w:rFonts w:cs="Times New Roman"/>
          <w:szCs w:val="24"/>
        </w:rPr>
      </w:pPr>
      <w:r>
        <w:rPr>
          <w:rFonts w:cs="Times New Roman"/>
          <w:color w:val="222222"/>
          <w:szCs w:val="24"/>
          <w:shd w:val="clear" w:color="auto" w:fill="FFFFFF"/>
        </w:rPr>
        <w:t>Asfar, M.A., 2022. VALUE PROPOSITION STRATEGY.</w:t>
      </w:r>
      <w:r>
        <w:rPr>
          <w:rFonts w:cs="Times New Roman"/>
          <w:szCs w:val="24"/>
        </w:rPr>
        <w:t>https://www.trainingjo.com/pdf/Louis%20Vuitton%20Strategic%20Management%20Part1.pdf</w:t>
      </w:r>
    </w:p>
    <w:p w14:paraId="60D2AF54" w14:textId="77777777" w:rsidR="001E35F3" w:rsidRDefault="001E35F3" w:rsidP="001E35F3">
      <w:pPr>
        <w:rPr>
          <w:rFonts w:cs="Times New Roman"/>
          <w:szCs w:val="24"/>
        </w:rPr>
      </w:pPr>
      <w:r>
        <w:rPr>
          <w:rFonts w:cs="Times New Roman"/>
          <w:szCs w:val="24"/>
        </w:rPr>
        <w:t xml:space="preserve">Burberry, 2019. Strategy. </w:t>
      </w:r>
      <w:r>
        <w:rPr>
          <w:rFonts w:cs="Times New Roman"/>
          <w:i/>
          <w:iCs/>
          <w:szCs w:val="24"/>
        </w:rPr>
        <w:t>Burberry</w:t>
      </w:r>
      <w:r>
        <w:rPr>
          <w:rFonts w:cs="Times New Roman"/>
          <w:szCs w:val="24"/>
        </w:rPr>
        <w:t xml:space="preserve"> [online] Available at: https://www.burberryplc.com/content/dam/burberry/corporate/oar/documents/Burberry_201819-Annual-Report_Strategy.pdf [Accessed on: 4 December 2023].</w:t>
      </w:r>
    </w:p>
    <w:p w14:paraId="0D9D0A8D" w14:textId="77777777" w:rsidR="001E35F3" w:rsidRDefault="001E35F3" w:rsidP="001E35F3">
      <w:pPr>
        <w:rPr>
          <w:rFonts w:cs="Times New Roman"/>
          <w:szCs w:val="24"/>
        </w:rPr>
      </w:pPr>
      <w:r>
        <w:rPr>
          <w:rFonts w:cs="Times New Roman"/>
          <w:szCs w:val="24"/>
        </w:rPr>
        <w:t xml:space="preserve">Burberry, 2023. Chair’s letter. </w:t>
      </w:r>
      <w:r>
        <w:rPr>
          <w:rFonts w:cs="Times New Roman"/>
          <w:i/>
          <w:szCs w:val="24"/>
        </w:rPr>
        <w:t>Burberry</w:t>
      </w:r>
      <w:r>
        <w:rPr>
          <w:rFonts w:cs="Times New Roman"/>
          <w:szCs w:val="24"/>
        </w:rPr>
        <w:t xml:space="preserve"> [online] Available at: https://www.burberryplc.com/content/dam/burberryplc/corporate/documents/annual-report-2022-23/strategic-report-2022-23.pdf [Accessed on: 4 December 2023].</w:t>
      </w:r>
    </w:p>
    <w:p w14:paraId="5CAA7F50" w14:textId="77777777" w:rsidR="001E35F3" w:rsidRDefault="001E35F3" w:rsidP="001E35F3">
      <w:pPr>
        <w:rPr>
          <w:rFonts w:cs="Times New Roman"/>
          <w:szCs w:val="24"/>
        </w:rPr>
      </w:pPr>
      <w:r>
        <w:rPr>
          <w:rFonts w:cs="Times New Roman"/>
          <w:szCs w:val="24"/>
        </w:rPr>
        <w:t xml:space="preserve">Burberry, 2023. Modern British Luxury. </w:t>
      </w:r>
      <w:r>
        <w:rPr>
          <w:rFonts w:cs="Times New Roman"/>
          <w:i/>
          <w:iCs/>
          <w:szCs w:val="24"/>
        </w:rPr>
        <w:t>Burberry</w:t>
      </w:r>
      <w:r>
        <w:rPr>
          <w:rFonts w:cs="Times New Roman"/>
          <w:szCs w:val="24"/>
        </w:rPr>
        <w:t xml:space="preserve"> [online] Available at: https://www.burberryplc.com/ [Accessed on: 4 December 2023].</w:t>
      </w:r>
    </w:p>
    <w:p w14:paraId="13E313D4" w14:textId="77777777" w:rsidR="001E35F3" w:rsidRDefault="001E35F3" w:rsidP="001E35F3">
      <w:pPr>
        <w:rPr>
          <w:rFonts w:cs="Times New Roman"/>
          <w:szCs w:val="24"/>
        </w:rPr>
      </w:pPr>
      <w:r>
        <w:rPr>
          <w:rFonts w:cs="Times New Roman"/>
          <w:szCs w:val="24"/>
        </w:rPr>
        <w:t xml:space="preserve"> Burberry, 2023. Strategy. </w:t>
      </w:r>
      <w:r>
        <w:rPr>
          <w:rFonts w:cs="Times New Roman"/>
          <w:i/>
          <w:szCs w:val="24"/>
        </w:rPr>
        <w:t>Burberry</w:t>
      </w:r>
      <w:r>
        <w:rPr>
          <w:rFonts w:cs="Times New Roman"/>
          <w:szCs w:val="24"/>
        </w:rPr>
        <w:t xml:space="preserve"> [online] Available at: https://www.burberryplc.com/company/strategy [Accessed on: 4 December 2023].</w:t>
      </w:r>
    </w:p>
    <w:p w14:paraId="097C77D9" w14:textId="77777777" w:rsidR="001E35F3" w:rsidRDefault="001E35F3" w:rsidP="001E35F3">
      <w:pPr>
        <w:rPr>
          <w:rFonts w:cs="Times New Roman"/>
          <w:color w:val="222222"/>
          <w:szCs w:val="24"/>
          <w:shd w:val="clear" w:color="auto" w:fill="FFFFFF"/>
        </w:rPr>
      </w:pPr>
      <w:r>
        <w:rPr>
          <w:rFonts w:cs="Times New Roman"/>
          <w:color w:val="222222"/>
          <w:szCs w:val="24"/>
          <w:shd w:val="clear" w:color="auto" w:fill="FFFFFF"/>
        </w:rPr>
        <w:t>FERNANDES, S., HONÃ, I.D. and CRUCHINHO, A., 2020. Fashion Revolution as Promoter Of Social Innovation And Sustainability In Fashion. </w:t>
      </w:r>
      <w:proofErr w:type="spellStart"/>
      <w:r>
        <w:rPr>
          <w:rFonts w:cs="Times New Roman"/>
          <w:i/>
          <w:iCs/>
          <w:color w:val="222222"/>
          <w:szCs w:val="24"/>
          <w:shd w:val="clear" w:color="auto" w:fill="FFFFFF"/>
        </w:rPr>
        <w:t>Revista</w:t>
      </w:r>
      <w:proofErr w:type="spellEnd"/>
      <w:r>
        <w:rPr>
          <w:rFonts w:cs="Times New Roman"/>
          <w:i/>
          <w:iCs/>
          <w:color w:val="222222"/>
          <w:szCs w:val="24"/>
          <w:shd w:val="clear" w:color="auto" w:fill="FFFFFF"/>
        </w:rPr>
        <w:t xml:space="preserve"> de </w:t>
      </w:r>
      <w:proofErr w:type="spellStart"/>
      <w:r>
        <w:rPr>
          <w:rFonts w:cs="Times New Roman"/>
          <w:i/>
          <w:iCs/>
          <w:color w:val="222222"/>
          <w:szCs w:val="24"/>
          <w:shd w:val="clear" w:color="auto" w:fill="FFFFFF"/>
        </w:rPr>
        <w:t>Pielarie</w:t>
      </w:r>
      <w:proofErr w:type="spellEnd"/>
      <w:r>
        <w:rPr>
          <w:rFonts w:cs="Times New Roman"/>
          <w:i/>
          <w:iCs/>
          <w:color w:val="222222"/>
          <w:szCs w:val="24"/>
          <w:shd w:val="clear" w:color="auto" w:fill="FFFFFF"/>
        </w:rPr>
        <w:t xml:space="preserve"> </w:t>
      </w:r>
      <w:proofErr w:type="spellStart"/>
      <w:r>
        <w:rPr>
          <w:rFonts w:cs="Times New Roman"/>
          <w:i/>
          <w:iCs/>
          <w:color w:val="222222"/>
          <w:szCs w:val="24"/>
          <w:shd w:val="clear" w:color="auto" w:fill="FFFFFF"/>
        </w:rPr>
        <w:t>Incaltaminte</w:t>
      </w:r>
      <w:proofErr w:type="spellEnd"/>
      <w:r>
        <w:rPr>
          <w:rFonts w:cs="Times New Roman"/>
          <w:color w:val="222222"/>
          <w:szCs w:val="24"/>
          <w:shd w:val="clear" w:color="auto" w:fill="FFFFFF"/>
        </w:rPr>
        <w:t>, </w:t>
      </w:r>
      <w:r>
        <w:rPr>
          <w:rFonts w:cs="Times New Roman"/>
          <w:i/>
          <w:iCs/>
          <w:color w:val="222222"/>
          <w:szCs w:val="24"/>
          <w:shd w:val="clear" w:color="auto" w:fill="FFFFFF"/>
        </w:rPr>
        <w:t>20</w:t>
      </w:r>
      <w:r>
        <w:rPr>
          <w:rFonts w:cs="Times New Roman"/>
          <w:color w:val="222222"/>
          <w:szCs w:val="24"/>
          <w:shd w:val="clear" w:color="auto" w:fill="FFFFFF"/>
        </w:rPr>
        <w:t>(1), p.51.</w:t>
      </w:r>
      <w:r>
        <w:rPr>
          <w:rFonts w:cs="Times New Roman"/>
          <w:szCs w:val="24"/>
        </w:rPr>
        <w:t xml:space="preserve"> </w:t>
      </w:r>
      <w:r>
        <w:rPr>
          <w:rFonts w:cs="Times New Roman"/>
          <w:color w:val="222222"/>
          <w:szCs w:val="24"/>
          <w:shd w:val="clear" w:color="auto" w:fill="FFFFFF"/>
        </w:rPr>
        <w:t>https://revistapielarieincaltaminte.ro/revistapielarieincaltaminteresurse/en/fisiere/full/vol20-nr1/article6_vol20_issue1.pdf</w:t>
      </w:r>
    </w:p>
    <w:p w14:paraId="070E6C6B" w14:textId="77777777" w:rsidR="001E35F3" w:rsidRDefault="001E35F3" w:rsidP="001E35F3">
      <w:pPr>
        <w:rPr>
          <w:rFonts w:cs="Times New Roman"/>
          <w:szCs w:val="24"/>
        </w:rPr>
      </w:pPr>
      <w:r>
        <w:rPr>
          <w:rFonts w:cs="Times New Roman"/>
          <w:color w:val="222222"/>
          <w:szCs w:val="24"/>
          <w:shd w:val="clear" w:color="auto" w:fill="FFFFFF"/>
        </w:rPr>
        <w:t>Johnsson, F. and Kramer, R., 2023. How macro factors influence decision-making in the fashion industry value chain.</w:t>
      </w:r>
      <w:r>
        <w:rPr>
          <w:rFonts w:cs="Times New Roman"/>
          <w:szCs w:val="24"/>
        </w:rPr>
        <w:t xml:space="preserve"> </w:t>
      </w:r>
      <w:r>
        <w:rPr>
          <w:rFonts w:cs="Times New Roman"/>
          <w:color w:val="222222"/>
          <w:szCs w:val="24"/>
          <w:shd w:val="clear" w:color="auto" w:fill="FFFFFF"/>
        </w:rPr>
        <w:t>https://gupea.ub.gu.se/bitstream/handle/2077/77840/IBT%202023-14.pdf?sequence=1&amp;isAllowed=y</w:t>
      </w:r>
    </w:p>
    <w:p w14:paraId="4F61FB45" w14:textId="77777777" w:rsidR="001E35F3" w:rsidRDefault="001E35F3" w:rsidP="001E35F3">
      <w:pPr>
        <w:rPr>
          <w:rFonts w:cs="Times New Roman"/>
          <w:szCs w:val="24"/>
        </w:rPr>
      </w:pPr>
      <w:proofErr w:type="spellStart"/>
      <w:r>
        <w:rPr>
          <w:rFonts w:cs="Times New Roman"/>
          <w:color w:val="222222"/>
          <w:szCs w:val="24"/>
          <w:shd w:val="clear" w:color="auto" w:fill="FFFFFF"/>
        </w:rPr>
        <w:t>Kaolawanich</w:t>
      </w:r>
      <w:proofErr w:type="spellEnd"/>
      <w:r>
        <w:rPr>
          <w:rFonts w:cs="Times New Roman"/>
          <w:color w:val="222222"/>
          <w:szCs w:val="24"/>
          <w:shd w:val="clear" w:color="auto" w:fill="FFFFFF"/>
        </w:rPr>
        <w:t xml:space="preserve">, R., Oe, H., Yamaoka, Y. and Chang, C.Y., 2020. A discussion of a luxury apparel brand strategy in an emerging market: Conceptual model with network </w:t>
      </w:r>
      <w:r>
        <w:rPr>
          <w:rFonts w:cs="Times New Roman"/>
          <w:color w:val="222222"/>
          <w:szCs w:val="24"/>
          <w:shd w:val="clear" w:color="auto" w:fill="FFFFFF"/>
        </w:rPr>
        <w:lastRenderedPageBreak/>
        <w:t>perspectives. </w:t>
      </w:r>
      <w:r>
        <w:rPr>
          <w:rFonts w:cs="Times New Roman"/>
          <w:i/>
          <w:iCs/>
          <w:szCs w:val="24"/>
        </w:rPr>
        <w:t>Journal of Social, Cultural and Political Studies</w:t>
      </w:r>
      <w:r>
        <w:rPr>
          <w:rFonts w:cs="Times New Roman"/>
          <w:szCs w:val="24"/>
        </w:rPr>
        <w:t>, </w:t>
      </w:r>
      <w:r>
        <w:rPr>
          <w:rFonts w:cs="Times New Roman"/>
          <w:i/>
          <w:iCs/>
          <w:szCs w:val="24"/>
        </w:rPr>
        <w:t>4</w:t>
      </w:r>
      <w:r>
        <w:rPr>
          <w:rFonts w:cs="Times New Roman"/>
          <w:szCs w:val="24"/>
        </w:rPr>
        <w:t xml:space="preserve">(2), pp.58-72. </w:t>
      </w:r>
      <w:r>
        <w:rPr>
          <w:rFonts w:cs="Times New Roman"/>
          <w:color w:val="222222"/>
          <w:szCs w:val="24"/>
          <w:shd w:val="clear" w:color="auto" w:fill="FFFFFF"/>
        </w:rPr>
        <w:t>https://eprints.bournemouth.ac.uk/33963/4/57-Article%20Text-119-1-10-20200504.pdf</w:t>
      </w:r>
    </w:p>
    <w:p w14:paraId="7CF15AF5" w14:textId="77777777" w:rsidR="001E35F3" w:rsidRDefault="001E35F3" w:rsidP="001E35F3">
      <w:pPr>
        <w:rPr>
          <w:rFonts w:cs="Times New Roman"/>
          <w:szCs w:val="24"/>
        </w:rPr>
      </w:pPr>
      <w:r>
        <w:rPr>
          <w:rFonts w:cs="Times New Roman"/>
          <w:color w:val="222222"/>
          <w:szCs w:val="24"/>
          <w:shd w:val="clear" w:color="auto" w:fill="FFFFFF"/>
        </w:rPr>
        <w:t>Kim, S. and Ma, J.J., 2019. A study on the digital transformation strategy of a fashion brand focused on the Burberry case. </w:t>
      </w:r>
      <w:r>
        <w:rPr>
          <w:rFonts w:cs="Times New Roman"/>
          <w:i/>
          <w:iCs/>
          <w:szCs w:val="24"/>
        </w:rPr>
        <w:t>The Research Journal of the Costume Culture</w:t>
      </w:r>
      <w:r>
        <w:rPr>
          <w:rFonts w:cs="Times New Roman"/>
          <w:szCs w:val="24"/>
        </w:rPr>
        <w:t>, </w:t>
      </w:r>
      <w:r>
        <w:rPr>
          <w:rFonts w:cs="Times New Roman"/>
          <w:i/>
          <w:iCs/>
          <w:szCs w:val="24"/>
        </w:rPr>
        <w:t>27</w:t>
      </w:r>
      <w:r>
        <w:rPr>
          <w:rFonts w:cs="Times New Roman"/>
          <w:szCs w:val="24"/>
        </w:rPr>
        <w:t>(5), pp.449-460.https://koreascience.kr/article/JAKO201932569394425.page</w:t>
      </w:r>
    </w:p>
    <w:p w14:paraId="523B617D" w14:textId="77777777" w:rsidR="001E35F3" w:rsidRDefault="001E35F3" w:rsidP="001E35F3">
      <w:pPr>
        <w:rPr>
          <w:rFonts w:cs="Times New Roman"/>
          <w:szCs w:val="24"/>
        </w:rPr>
      </w:pPr>
      <w:r>
        <w:rPr>
          <w:rFonts w:cs="Times New Roman"/>
          <w:color w:val="222222"/>
          <w:szCs w:val="24"/>
          <w:shd w:val="clear" w:color="auto" w:fill="FFFFFF"/>
        </w:rPr>
        <w:t>Le, T., 2020. The business model for an online clothing store in Finland.</w:t>
      </w:r>
      <w:r>
        <w:rPr>
          <w:rFonts w:cs="Times New Roman"/>
          <w:szCs w:val="24"/>
        </w:rPr>
        <w:t>https://www.theseus.fi/bitstream/handle/10024/343828/Tuyen_Le_2020_06_16.pdf?sequence=2</w:t>
      </w:r>
    </w:p>
    <w:p w14:paraId="4B17D53F" w14:textId="77777777" w:rsidR="001E35F3" w:rsidRDefault="001E35F3" w:rsidP="001E35F3">
      <w:pPr>
        <w:rPr>
          <w:rFonts w:cs="Times New Roman"/>
          <w:szCs w:val="24"/>
        </w:rPr>
      </w:pPr>
      <w:r>
        <w:rPr>
          <w:rFonts w:cs="Times New Roman"/>
          <w:szCs w:val="24"/>
        </w:rPr>
        <w:t xml:space="preserve">Luxury Daily. 2021. Burberry transforms customer experiences through digital innovation. </w:t>
      </w:r>
      <w:r>
        <w:rPr>
          <w:rFonts w:cs="Times New Roman"/>
          <w:i/>
          <w:iCs/>
          <w:szCs w:val="24"/>
        </w:rPr>
        <w:t>Luxury Daily</w:t>
      </w:r>
      <w:r>
        <w:rPr>
          <w:rFonts w:cs="Times New Roman"/>
          <w:szCs w:val="24"/>
        </w:rPr>
        <w:t xml:space="preserve">. [Online]. Available at: https://www.luxurydaily.com/burberry-transforms-customer-experiences-through-digital-innovation/ [Accessed on: 5 December 2023]. </w:t>
      </w:r>
    </w:p>
    <w:p w14:paraId="6C5CADBF" w14:textId="77777777" w:rsidR="001E35F3" w:rsidRDefault="001E35F3" w:rsidP="001E35F3">
      <w:pPr>
        <w:rPr>
          <w:rFonts w:cs="Times New Roman"/>
          <w:szCs w:val="24"/>
        </w:rPr>
      </w:pPr>
      <w:r>
        <w:rPr>
          <w:rFonts w:cs="Times New Roman"/>
          <w:color w:val="222222"/>
          <w:szCs w:val="24"/>
          <w:shd w:val="clear" w:color="auto" w:fill="FFFFFF"/>
        </w:rPr>
        <w:t>Morais, J.R.P.B.D., 2020. </w:t>
      </w:r>
      <w:r>
        <w:rPr>
          <w:rFonts w:cs="Times New Roman"/>
          <w:i/>
          <w:iCs/>
          <w:szCs w:val="24"/>
        </w:rPr>
        <w:t>Burberry: the new era of a British icon</w:t>
      </w:r>
      <w:r>
        <w:rPr>
          <w:rFonts w:cs="Times New Roman"/>
          <w:szCs w:val="24"/>
        </w:rPr>
        <w:t> (Doctoral dissertation).https://run.unl.pt/handle/10362/105980</w:t>
      </w:r>
    </w:p>
    <w:p w14:paraId="3A826CC0" w14:textId="77777777" w:rsidR="001E35F3" w:rsidRDefault="001E35F3" w:rsidP="001E35F3">
      <w:pPr>
        <w:rPr>
          <w:rFonts w:cs="Times New Roman"/>
          <w:szCs w:val="24"/>
        </w:rPr>
      </w:pPr>
      <w:r>
        <w:rPr>
          <w:rFonts w:cs="Times New Roman"/>
          <w:color w:val="222222"/>
          <w:szCs w:val="24"/>
          <w:shd w:val="clear" w:color="auto" w:fill="FFFFFF"/>
        </w:rPr>
        <w:t>Pardal, M.A., 2021. </w:t>
      </w:r>
      <w:r>
        <w:rPr>
          <w:rFonts w:cs="Times New Roman"/>
          <w:i/>
          <w:iCs/>
          <w:szCs w:val="24"/>
        </w:rPr>
        <w:t>Equity Valuation of Burberry Group Plc</w:t>
      </w:r>
      <w:r>
        <w:rPr>
          <w:rFonts w:cs="Times New Roman"/>
          <w:szCs w:val="24"/>
        </w:rPr>
        <w:t xml:space="preserve"> (Doctoral dissertation, </w:t>
      </w:r>
      <w:proofErr w:type="spellStart"/>
      <w:r>
        <w:rPr>
          <w:rFonts w:cs="Times New Roman"/>
          <w:szCs w:val="24"/>
        </w:rPr>
        <w:t>Universidade</w:t>
      </w:r>
      <w:proofErr w:type="spellEnd"/>
      <w:r>
        <w:rPr>
          <w:rFonts w:cs="Times New Roman"/>
          <w:szCs w:val="24"/>
        </w:rPr>
        <w:t xml:space="preserve"> </w:t>
      </w:r>
      <w:proofErr w:type="spellStart"/>
      <w:r>
        <w:rPr>
          <w:rFonts w:cs="Times New Roman"/>
          <w:szCs w:val="24"/>
        </w:rPr>
        <w:t>Catolica</w:t>
      </w:r>
      <w:proofErr w:type="spellEnd"/>
      <w:r>
        <w:rPr>
          <w:rFonts w:cs="Times New Roman"/>
          <w:szCs w:val="24"/>
        </w:rPr>
        <w:t xml:space="preserve"> </w:t>
      </w:r>
      <w:proofErr w:type="spellStart"/>
      <w:r>
        <w:rPr>
          <w:rFonts w:cs="Times New Roman"/>
          <w:szCs w:val="24"/>
        </w:rPr>
        <w:t>Portugesa</w:t>
      </w:r>
      <w:proofErr w:type="spellEnd"/>
      <w:r>
        <w:rPr>
          <w:rFonts w:cs="Times New Roman"/>
          <w:szCs w:val="24"/>
        </w:rPr>
        <w:t xml:space="preserve"> (Portugal)). </w:t>
      </w:r>
      <w:r>
        <w:rPr>
          <w:rFonts w:cs="Times New Roman"/>
          <w:color w:val="222222"/>
          <w:szCs w:val="24"/>
          <w:shd w:val="clear" w:color="auto" w:fill="FFFFFF"/>
        </w:rPr>
        <w:t>https://repositorio.ucp.pt/bitstream/10400.14/35307/1/152419035_Maria%20Ana%20Pardal%20_DPDFA.pdf</w:t>
      </w:r>
    </w:p>
    <w:p w14:paraId="3892DF09" w14:textId="77777777" w:rsidR="001E35F3" w:rsidRDefault="001E35F3" w:rsidP="001E35F3">
      <w:pPr>
        <w:rPr>
          <w:rFonts w:cs="Times New Roman"/>
          <w:szCs w:val="24"/>
        </w:rPr>
      </w:pPr>
      <w:r>
        <w:rPr>
          <w:rFonts w:cs="Times New Roman"/>
          <w:color w:val="222222"/>
          <w:szCs w:val="24"/>
          <w:shd w:val="clear" w:color="auto" w:fill="FFFFFF"/>
        </w:rPr>
        <w:t>ŞANLI, C.H., Impact of the number and congruence of co-branding partners on evaluations of the strength and uniqueness of a focal brand’s core associations. </w:t>
      </w:r>
      <w:proofErr w:type="spellStart"/>
      <w:r>
        <w:rPr>
          <w:rFonts w:cs="Times New Roman"/>
          <w:i/>
          <w:iCs/>
          <w:szCs w:val="24"/>
        </w:rPr>
        <w:t>Pazarlama</w:t>
      </w:r>
      <w:proofErr w:type="spellEnd"/>
      <w:r>
        <w:rPr>
          <w:rFonts w:cs="Times New Roman"/>
          <w:i/>
          <w:iCs/>
          <w:szCs w:val="24"/>
        </w:rPr>
        <w:t xml:space="preserve"> </w:t>
      </w:r>
      <w:proofErr w:type="spellStart"/>
      <w:r>
        <w:rPr>
          <w:rFonts w:cs="Times New Roman"/>
          <w:i/>
          <w:iCs/>
          <w:szCs w:val="24"/>
        </w:rPr>
        <w:t>ve</w:t>
      </w:r>
      <w:proofErr w:type="spellEnd"/>
      <w:r>
        <w:rPr>
          <w:rFonts w:cs="Times New Roman"/>
          <w:i/>
          <w:iCs/>
          <w:szCs w:val="24"/>
        </w:rPr>
        <w:t xml:space="preserve"> </w:t>
      </w:r>
      <w:proofErr w:type="spellStart"/>
      <w:r>
        <w:rPr>
          <w:rFonts w:cs="Times New Roman"/>
          <w:i/>
          <w:iCs/>
          <w:szCs w:val="24"/>
        </w:rPr>
        <w:t>Pazarlama</w:t>
      </w:r>
      <w:proofErr w:type="spellEnd"/>
      <w:r>
        <w:rPr>
          <w:rFonts w:cs="Times New Roman"/>
          <w:i/>
          <w:iCs/>
          <w:szCs w:val="24"/>
        </w:rPr>
        <w:t xml:space="preserve"> </w:t>
      </w:r>
      <w:proofErr w:type="spellStart"/>
      <w:r>
        <w:rPr>
          <w:rFonts w:cs="Times New Roman"/>
          <w:i/>
          <w:iCs/>
          <w:szCs w:val="24"/>
        </w:rPr>
        <w:t>Araştırmaları</w:t>
      </w:r>
      <w:proofErr w:type="spellEnd"/>
      <w:r>
        <w:rPr>
          <w:rFonts w:cs="Times New Roman"/>
          <w:i/>
          <w:iCs/>
          <w:szCs w:val="24"/>
        </w:rPr>
        <w:t xml:space="preserve"> </w:t>
      </w:r>
      <w:proofErr w:type="spellStart"/>
      <w:r>
        <w:rPr>
          <w:rFonts w:cs="Times New Roman"/>
          <w:i/>
          <w:iCs/>
          <w:szCs w:val="24"/>
        </w:rPr>
        <w:t>Dergisi</w:t>
      </w:r>
      <w:proofErr w:type="spellEnd"/>
      <w:r>
        <w:rPr>
          <w:rFonts w:cs="Times New Roman"/>
          <w:szCs w:val="24"/>
        </w:rPr>
        <w:t>, </w:t>
      </w:r>
      <w:r>
        <w:rPr>
          <w:rFonts w:cs="Times New Roman"/>
          <w:i/>
          <w:iCs/>
          <w:szCs w:val="24"/>
        </w:rPr>
        <w:t>16</w:t>
      </w:r>
      <w:r>
        <w:rPr>
          <w:rFonts w:cs="Times New Roman"/>
          <w:szCs w:val="24"/>
        </w:rPr>
        <w:t>(2), pp.381-402.</w:t>
      </w:r>
    </w:p>
    <w:p w14:paraId="373004D9" w14:textId="77777777" w:rsidR="001E35F3" w:rsidRPr="00B62408" w:rsidRDefault="001E35F3" w:rsidP="00AC3013"/>
    <w:sectPr w:rsidR="001E35F3" w:rsidRPr="00B62408" w:rsidSect="007E68C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F8376" w14:textId="77777777" w:rsidR="007E68CB" w:rsidRDefault="007E68CB" w:rsidP="006600C6">
      <w:pPr>
        <w:spacing w:after="0" w:line="240" w:lineRule="auto"/>
      </w:pPr>
      <w:r>
        <w:separator/>
      </w:r>
    </w:p>
  </w:endnote>
  <w:endnote w:type="continuationSeparator" w:id="0">
    <w:p w14:paraId="630404AA" w14:textId="77777777" w:rsidR="007E68CB" w:rsidRDefault="007E68CB" w:rsidP="00660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78C8F" w14:textId="77777777" w:rsidR="006600C6" w:rsidRDefault="006600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962339"/>
      <w:docPartObj>
        <w:docPartGallery w:val="Page Numbers (Bottom of Page)"/>
        <w:docPartUnique/>
      </w:docPartObj>
    </w:sdtPr>
    <w:sdtEndPr/>
    <w:sdtContent>
      <w:p w14:paraId="315D6FE8" w14:textId="23BD4DCE" w:rsidR="006600C6" w:rsidRDefault="006600C6">
        <w:pPr>
          <w:pStyle w:val="Footer"/>
          <w:jc w:val="center"/>
        </w:pPr>
        <w:r>
          <w:fldChar w:fldCharType="begin"/>
        </w:r>
        <w:r>
          <w:instrText>PAGE   \* MERGEFORMAT</w:instrText>
        </w:r>
        <w:r>
          <w:fldChar w:fldCharType="separate"/>
        </w:r>
        <w:r>
          <w:t>2</w:t>
        </w:r>
        <w:r>
          <w:fldChar w:fldCharType="end"/>
        </w:r>
      </w:p>
    </w:sdtContent>
  </w:sdt>
  <w:p w14:paraId="3992E2D5" w14:textId="77777777" w:rsidR="006600C6" w:rsidRDefault="006600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3A569" w14:textId="77777777" w:rsidR="006600C6" w:rsidRDefault="00660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09482" w14:textId="77777777" w:rsidR="007E68CB" w:rsidRDefault="007E68CB" w:rsidP="006600C6">
      <w:pPr>
        <w:spacing w:after="0" w:line="240" w:lineRule="auto"/>
      </w:pPr>
      <w:r>
        <w:separator/>
      </w:r>
    </w:p>
  </w:footnote>
  <w:footnote w:type="continuationSeparator" w:id="0">
    <w:p w14:paraId="28865E37" w14:textId="77777777" w:rsidR="007E68CB" w:rsidRDefault="007E68CB" w:rsidP="006600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EAE88" w14:textId="77777777" w:rsidR="006600C6" w:rsidRDefault="006600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D0B0D" w14:textId="77777777" w:rsidR="006600C6" w:rsidRDefault="006600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B5916" w14:textId="77777777" w:rsidR="006600C6" w:rsidRDefault="006600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D3409"/>
    <w:multiLevelType w:val="hybridMultilevel"/>
    <w:tmpl w:val="6846A47A"/>
    <w:lvl w:ilvl="0" w:tplc="40090001">
      <w:start w:val="1"/>
      <w:numFmt w:val="bullet"/>
      <w:lvlText w:val=""/>
      <w:lvlJc w:val="left"/>
      <w:pPr>
        <w:ind w:left="2880" w:hanging="360"/>
      </w:pPr>
      <w:rPr>
        <w:rFonts w:ascii="Symbol" w:hAnsi="Symbol" w:hint="default"/>
      </w:rPr>
    </w:lvl>
    <w:lvl w:ilvl="1" w:tplc="40090003" w:tentative="1">
      <w:start w:val="1"/>
      <w:numFmt w:val="bullet"/>
      <w:lvlText w:val="o"/>
      <w:lvlJc w:val="left"/>
      <w:pPr>
        <w:ind w:left="3600" w:hanging="360"/>
      </w:pPr>
      <w:rPr>
        <w:rFonts w:ascii="Courier New" w:hAnsi="Courier New" w:cs="Courier New" w:hint="default"/>
      </w:rPr>
    </w:lvl>
    <w:lvl w:ilvl="2" w:tplc="40090005" w:tentative="1">
      <w:start w:val="1"/>
      <w:numFmt w:val="bullet"/>
      <w:lvlText w:val=""/>
      <w:lvlJc w:val="left"/>
      <w:pPr>
        <w:ind w:left="4320" w:hanging="360"/>
      </w:pPr>
      <w:rPr>
        <w:rFonts w:ascii="Wingdings" w:hAnsi="Wingdings" w:hint="default"/>
      </w:rPr>
    </w:lvl>
    <w:lvl w:ilvl="3" w:tplc="40090001" w:tentative="1">
      <w:start w:val="1"/>
      <w:numFmt w:val="bullet"/>
      <w:lvlText w:val=""/>
      <w:lvlJc w:val="left"/>
      <w:pPr>
        <w:ind w:left="5040" w:hanging="360"/>
      </w:pPr>
      <w:rPr>
        <w:rFonts w:ascii="Symbol" w:hAnsi="Symbol" w:hint="default"/>
      </w:rPr>
    </w:lvl>
    <w:lvl w:ilvl="4" w:tplc="40090003" w:tentative="1">
      <w:start w:val="1"/>
      <w:numFmt w:val="bullet"/>
      <w:lvlText w:val="o"/>
      <w:lvlJc w:val="left"/>
      <w:pPr>
        <w:ind w:left="5760" w:hanging="360"/>
      </w:pPr>
      <w:rPr>
        <w:rFonts w:ascii="Courier New" w:hAnsi="Courier New" w:cs="Courier New" w:hint="default"/>
      </w:rPr>
    </w:lvl>
    <w:lvl w:ilvl="5" w:tplc="40090005" w:tentative="1">
      <w:start w:val="1"/>
      <w:numFmt w:val="bullet"/>
      <w:lvlText w:val=""/>
      <w:lvlJc w:val="left"/>
      <w:pPr>
        <w:ind w:left="6480" w:hanging="360"/>
      </w:pPr>
      <w:rPr>
        <w:rFonts w:ascii="Wingdings" w:hAnsi="Wingdings" w:hint="default"/>
      </w:rPr>
    </w:lvl>
    <w:lvl w:ilvl="6" w:tplc="40090001" w:tentative="1">
      <w:start w:val="1"/>
      <w:numFmt w:val="bullet"/>
      <w:lvlText w:val=""/>
      <w:lvlJc w:val="left"/>
      <w:pPr>
        <w:ind w:left="7200" w:hanging="360"/>
      </w:pPr>
      <w:rPr>
        <w:rFonts w:ascii="Symbol" w:hAnsi="Symbol" w:hint="default"/>
      </w:rPr>
    </w:lvl>
    <w:lvl w:ilvl="7" w:tplc="40090003" w:tentative="1">
      <w:start w:val="1"/>
      <w:numFmt w:val="bullet"/>
      <w:lvlText w:val="o"/>
      <w:lvlJc w:val="left"/>
      <w:pPr>
        <w:ind w:left="7920" w:hanging="360"/>
      </w:pPr>
      <w:rPr>
        <w:rFonts w:ascii="Courier New" w:hAnsi="Courier New" w:cs="Courier New" w:hint="default"/>
      </w:rPr>
    </w:lvl>
    <w:lvl w:ilvl="8" w:tplc="40090005" w:tentative="1">
      <w:start w:val="1"/>
      <w:numFmt w:val="bullet"/>
      <w:lvlText w:val=""/>
      <w:lvlJc w:val="left"/>
      <w:pPr>
        <w:ind w:left="8640" w:hanging="360"/>
      </w:pPr>
      <w:rPr>
        <w:rFonts w:ascii="Wingdings" w:hAnsi="Wingdings" w:hint="default"/>
      </w:rPr>
    </w:lvl>
  </w:abstractNum>
  <w:abstractNum w:abstractNumId="1" w15:restartNumberingAfterBreak="0">
    <w:nsid w:val="07700CEB"/>
    <w:multiLevelType w:val="hybridMultilevel"/>
    <w:tmpl w:val="F2345536"/>
    <w:lvl w:ilvl="0" w:tplc="40090001">
      <w:start w:val="1"/>
      <w:numFmt w:val="bullet"/>
      <w:lvlText w:val=""/>
      <w:lvlJc w:val="left"/>
      <w:pPr>
        <w:ind w:left="2880" w:hanging="360"/>
      </w:pPr>
      <w:rPr>
        <w:rFonts w:ascii="Symbol" w:hAnsi="Symbol" w:hint="default"/>
      </w:rPr>
    </w:lvl>
    <w:lvl w:ilvl="1" w:tplc="40090003" w:tentative="1">
      <w:start w:val="1"/>
      <w:numFmt w:val="bullet"/>
      <w:lvlText w:val="o"/>
      <w:lvlJc w:val="left"/>
      <w:pPr>
        <w:ind w:left="3600" w:hanging="360"/>
      </w:pPr>
      <w:rPr>
        <w:rFonts w:ascii="Courier New" w:hAnsi="Courier New" w:cs="Courier New" w:hint="default"/>
      </w:rPr>
    </w:lvl>
    <w:lvl w:ilvl="2" w:tplc="40090005" w:tentative="1">
      <w:start w:val="1"/>
      <w:numFmt w:val="bullet"/>
      <w:lvlText w:val=""/>
      <w:lvlJc w:val="left"/>
      <w:pPr>
        <w:ind w:left="4320" w:hanging="360"/>
      </w:pPr>
      <w:rPr>
        <w:rFonts w:ascii="Wingdings" w:hAnsi="Wingdings" w:hint="default"/>
      </w:rPr>
    </w:lvl>
    <w:lvl w:ilvl="3" w:tplc="40090001" w:tentative="1">
      <w:start w:val="1"/>
      <w:numFmt w:val="bullet"/>
      <w:lvlText w:val=""/>
      <w:lvlJc w:val="left"/>
      <w:pPr>
        <w:ind w:left="5040" w:hanging="360"/>
      </w:pPr>
      <w:rPr>
        <w:rFonts w:ascii="Symbol" w:hAnsi="Symbol" w:hint="default"/>
      </w:rPr>
    </w:lvl>
    <w:lvl w:ilvl="4" w:tplc="40090003" w:tentative="1">
      <w:start w:val="1"/>
      <w:numFmt w:val="bullet"/>
      <w:lvlText w:val="o"/>
      <w:lvlJc w:val="left"/>
      <w:pPr>
        <w:ind w:left="5760" w:hanging="360"/>
      </w:pPr>
      <w:rPr>
        <w:rFonts w:ascii="Courier New" w:hAnsi="Courier New" w:cs="Courier New" w:hint="default"/>
      </w:rPr>
    </w:lvl>
    <w:lvl w:ilvl="5" w:tplc="40090005" w:tentative="1">
      <w:start w:val="1"/>
      <w:numFmt w:val="bullet"/>
      <w:lvlText w:val=""/>
      <w:lvlJc w:val="left"/>
      <w:pPr>
        <w:ind w:left="6480" w:hanging="360"/>
      </w:pPr>
      <w:rPr>
        <w:rFonts w:ascii="Wingdings" w:hAnsi="Wingdings" w:hint="default"/>
      </w:rPr>
    </w:lvl>
    <w:lvl w:ilvl="6" w:tplc="40090001" w:tentative="1">
      <w:start w:val="1"/>
      <w:numFmt w:val="bullet"/>
      <w:lvlText w:val=""/>
      <w:lvlJc w:val="left"/>
      <w:pPr>
        <w:ind w:left="7200" w:hanging="360"/>
      </w:pPr>
      <w:rPr>
        <w:rFonts w:ascii="Symbol" w:hAnsi="Symbol" w:hint="default"/>
      </w:rPr>
    </w:lvl>
    <w:lvl w:ilvl="7" w:tplc="40090003" w:tentative="1">
      <w:start w:val="1"/>
      <w:numFmt w:val="bullet"/>
      <w:lvlText w:val="o"/>
      <w:lvlJc w:val="left"/>
      <w:pPr>
        <w:ind w:left="7920" w:hanging="360"/>
      </w:pPr>
      <w:rPr>
        <w:rFonts w:ascii="Courier New" w:hAnsi="Courier New" w:cs="Courier New" w:hint="default"/>
      </w:rPr>
    </w:lvl>
    <w:lvl w:ilvl="8" w:tplc="40090005" w:tentative="1">
      <w:start w:val="1"/>
      <w:numFmt w:val="bullet"/>
      <w:lvlText w:val=""/>
      <w:lvlJc w:val="left"/>
      <w:pPr>
        <w:ind w:left="8640" w:hanging="360"/>
      </w:pPr>
      <w:rPr>
        <w:rFonts w:ascii="Wingdings" w:hAnsi="Wingdings" w:hint="default"/>
      </w:rPr>
    </w:lvl>
  </w:abstractNum>
  <w:abstractNum w:abstractNumId="2" w15:restartNumberingAfterBreak="0">
    <w:nsid w:val="29E91661"/>
    <w:multiLevelType w:val="hybridMultilevel"/>
    <w:tmpl w:val="36DE3352"/>
    <w:lvl w:ilvl="0" w:tplc="4009000B">
      <w:start w:val="1"/>
      <w:numFmt w:val="bullet"/>
      <w:lvlText w:val=""/>
      <w:lvlJc w:val="left"/>
      <w:pPr>
        <w:ind w:left="2880" w:hanging="360"/>
      </w:pPr>
      <w:rPr>
        <w:rFonts w:ascii="Wingdings" w:hAnsi="Wingdings" w:hint="default"/>
      </w:rPr>
    </w:lvl>
    <w:lvl w:ilvl="1" w:tplc="40090003" w:tentative="1">
      <w:start w:val="1"/>
      <w:numFmt w:val="bullet"/>
      <w:lvlText w:val="o"/>
      <w:lvlJc w:val="left"/>
      <w:pPr>
        <w:ind w:left="3600" w:hanging="360"/>
      </w:pPr>
      <w:rPr>
        <w:rFonts w:ascii="Courier New" w:hAnsi="Courier New" w:cs="Courier New" w:hint="default"/>
      </w:rPr>
    </w:lvl>
    <w:lvl w:ilvl="2" w:tplc="40090005" w:tentative="1">
      <w:start w:val="1"/>
      <w:numFmt w:val="bullet"/>
      <w:lvlText w:val=""/>
      <w:lvlJc w:val="left"/>
      <w:pPr>
        <w:ind w:left="4320" w:hanging="360"/>
      </w:pPr>
      <w:rPr>
        <w:rFonts w:ascii="Wingdings" w:hAnsi="Wingdings" w:hint="default"/>
      </w:rPr>
    </w:lvl>
    <w:lvl w:ilvl="3" w:tplc="40090001" w:tentative="1">
      <w:start w:val="1"/>
      <w:numFmt w:val="bullet"/>
      <w:lvlText w:val=""/>
      <w:lvlJc w:val="left"/>
      <w:pPr>
        <w:ind w:left="5040" w:hanging="360"/>
      </w:pPr>
      <w:rPr>
        <w:rFonts w:ascii="Symbol" w:hAnsi="Symbol" w:hint="default"/>
      </w:rPr>
    </w:lvl>
    <w:lvl w:ilvl="4" w:tplc="40090003" w:tentative="1">
      <w:start w:val="1"/>
      <w:numFmt w:val="bullet"/>
      <w:lvlText w:val="o"/>
      <w:lvlJc w:val="left"/>
      <w:pPr>
        <w:ind w:left="5760" w:hanging="360"/>
      </w:pPr>
      <w:rPr>
        <w:rFonts w:ascii="Courier New" w:hAnsi="Courier New" w:cs="Courier New" w:hint="default"/>
      </w:rPr>
    </w:lvl>
    <w:lvl w:ilvl="5" w:tplc="40090005" w:tentative="1">
      <w:start w:val="1"/>
      <w:numFmt w:val="bullet"/>
      <w:lvlText w:val=""/>
      <w:lvlJc w:val="left"/>
      <w:pPr>
        <w:ind w:left="6480" w:hanging="360"/>
      </w:pPr>
      <w:rPr>
        <w:rFonts w:ascii="Wingdings" w:hAnsi="Wingdings" w:hint="default"/>
      </w:rPr>
    </w:lvl>
    <w:lvl w:ilvl="6" w:tplc="40090001" w:tentative="1">
      <w:start w:val="1"/>
      <w:numFmt w:val="bullet"/>
      <w:lvlText w:val=""/>
      <w:lvlJc w:val="left"/>
      <w:pPr>
        <w:ind w:left="7200" w:hanging="360"/>
      </w:pPr>
      <w:rPr>
        <w:rFonts w:ascii="Symbol" w:hAnsi="Symbol" w:hint="default"/>
      </w:rPr>
    </w:lvl>
    <w:lvl w:ilvl="7" w:tplc="40090003" w:tentative="1">
      <w:start w:val="1"/>
      <w:numFmt w:val="bullet"/>
      <w:lvlText w:val="o"/>
      <w:lvlJc w:val="left"/>
      <w:pPr>
        <w:ind w:left="7920" w:hanging="360"/>
      </w:pPr>
      <w:rPr>
        <w:rFonts w:ascii="Courier New" w:hAnsi="Courier New" w:cs="Courier New" w:hint="default"/>
      </w:rPr>
    </w:lvl>
    <w:lvl w:ilvl="8" w:tplc="40090005" w:tentative="1">
      <w:start w:val="1"/>
      <w:numFmt w:val="bullet"/>
      <w:lvlText w:val=""/>
      <w:lvlJc w:val="left"/>
      <w:pPr>
        <w:ind w:left="8640" w:hanging="360"/>
      </w:pPr>
      <w:rPr>
        <w:rFonts w:ascii="Wingdings" w:hAnsi="Wingdings" w:hint="default"/>
      </w:rPr>
    </w:lvl>
  </w:abstractNum>
  <w:abstractNum w:abstractNumId="3" w15:restartNumberingAfterBreak="0">
    <w:nsid w:val="2F632A50"/>
    <w:multiLevelType w:val="hybridMultilevel"/>
    <w:tmpl w:val="3904AD28"/>
    <w:lvl w:ilvl="0" w:tplc="40090001">
      <w:start w:val="1"/>
      <w:numFmt w:val="bullet"/>
      <w:lvlText w:val=""/>
      <w:lvlJc w:val="left"/>
      <w:pPr>
        <w:ind w:left="2880" w:hanging="360"/>
      </w:pPr>
      <w:rPr>
        <w:rFonts w:ascii="Symbol" w:hAnsi="Symbol" w:hint="default"/>
      </w:rPr>
    </w:lvl>
    <w:lvl w:ilvl="1" w:tplc="40090003" w:tentative="1">
      <w:start w:val="1"/>
      <w:numFmt w:val="bullet"/>
      <w:lvlText w:val="o"/>
      <w:lvlJc w:val="left"/>
      <w:pPr>
        <w:ind w:left="3600" w:hanging="360"/>
      </w:pPr>
      <w:rPr>
        <w:rFonts w:ascii="Courier New" w:hAnsi="Courier New" w:cs="Courier New" w:hint="default"/>
      </w:rPr>
    </w:lvl>
    <w:lvl w:ilvl="2" w:tplc="40090005" w:tentative="1">
      <w:start w:val="1"/>
      <w:numFmt w:val="bullet"/>
      <w:lvlText w:val=""/>
      <w:lvlJc w:val="left"/>
      <w:pPr>
        <w:ind w:left="4320" w:hanging="360"/>
      </w:pPr>
      <w:rPr>
        <w:rFonts w:ascii="Wingdings" w:hAnsi="Wingdings" w:hint="default"/>
      </w:rPr>
    </w:lvl>
    <w:lvl w:ilvl="3" w:tplc="40090001" w:tentative="1">
      <w:start w:val="1"/>
      <w:numFmt w:val="bullet"/>
      <w:lvlText w:val=""/>
      <w:lvlJc w:val="left"/>
      <w:pPr>
        <w:ind w:left="5040" w:hanging="360"/>
      </w:pPr>
      <w:rPr>
        <w:rFonts w:ascii="Symbol" w:hAnsi="Symbol" w:hint="default"/>
      </w:rPr>
    </w:lvl>
    <w:lvl w:ilvl="4" w:tplc="40090003" w:tentative="1">
      <w:start w:val="1"/>
      <w:numFmt w:val="bullet"/>
      <w:lvlText w:val="o"/>
      <w:lvlJc w:val="left"/>
      <w:pPr>
        <w:ind w:left="5760" w:hanging="360"/>
      </w:pPr>
      <w:rPr>
        <w:rFonts w:ascii="Courier New" w:hAnsi="Courier New" w:cs="Courier New" w:hint="default"/>
      </w:rPr>
    </w:lvl>
    <w:lvl w:ilvl="5" w:tplc="40090005" w:tentative="1">
      <w:start w:val="1"/>
      <w:numFmt w:val="bullet"/>
      <w:lvlText w:val=""/>
      <w:lvlJc w:val="left"/>
      <w:pPr>
        <w:ind w:left="6480" w:hanging="360"/>
      </w:pPr>
      <w:rPr>
        <w:rFonts w:ascii="Wingdings" w:hAnsi="Wingdings" w:hint="default"/>
      </w:rPr>
    </w:lvl>
    <w:lvl w:ilvl="6" w:tplc="40090001" w:tentative="1">
      <w:start w:val="1"/>
      <w:numFmt w:val="bullet"/>
      <w:lvlText w:val=""/>
      <w:lvlJc w:val="left"/>
      <w:pPr>
        <w:ind w:left="7200" w:hanging="360"/>
      </w:pPr>
      <w:rPr>
        <w:rFonts w:ascii="Symbol" w:hAnsi="Symbol" w:hint="default"/>
      </w:rPr>
    </w:lvl>
    <w:lvl w:ilvl="7" w:tplc="40090003" w:tentative="1">
      <w:start w:val="1"/>
      <w:numFmt w:val="bullet"/>
      <w:lvlText w:val="o"/>
      <w:lvlJc w:val="left"/>
      <w:pPr>
        <w:ind w:left="7920" w:hanging="360"/>
      </w:pPr>
      <w:rPr>
        <w:rFonts w:ascii="Courier New" w:hAnsi="Courier New" w:cs="Courier New" w:hint="default"/>
      </w:rPr>
    </w:lvl>
    <w:lvl w:ilvl="8" w:tplc="40090005" w:tentative="1">
      <w:start w:val="1"/>
      <w:numFmt w:val="bullet"/>
      <w:lvlText w:val=""/>
      <w:lvlJc w:val="left"/>
      <w:pPr>
        <w:ind w:left="8640" w:hanging="360"/>
      </w:pPr>
      <w:rPr>
        <w:rFonts w:ascii="Wingdings" w:hAnsi="Wingdings" w:hint="default"/>
      </w:rPr>
    </w:lvl>
  </w:abstractNum>
  <w:abstractNum w:abstractNumId="4" w15:restartNumberingAfterBreak="0">
    <w:nsid w:val="35887353"/>
    <w:multiLevelType w:val="hybridMultilevel"/>
    <w:tmpl w:val="6B424FCE"/>
    <w:lvl w:ilvl="0" w:tplc="4009000B">
      <w:start w:val="1"/>
      <w:numFmt w:val="bullet"/>
      <w:lvlText w:val=""/>
      <w:lvlJc w:val="left"/>
      <w:pPr>
        <w:ind w:left="2160" w:hanging="360"/>
      </w:pPr>
      <w:rPr>
        <w:rFonts w:ascii="Wingdings" w:hAnsi="Wingdings"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5" w15:restartNumberingAfterBreak="0">
    <w:nsid w:val="4C8C5D9A"/>
    <w:multiLevelType w:val="hybridMultilevel"/>
    <w:tmpl w:val="5CE06F60"/>
    <w:lvl w:ilvl="0" w:tplc="40090001">
      <w:start w:val="1"/>
      <w:numFmt w:val="bullet"/>
      <w:lvlText w:val=""/>
      <w:lvlJc w:val="left"/>
      <w:pPr>
        <w:ind w:left="2880" w:hanging="360"/>
      </w:pPr>
      <w:rPr>
        <w:rFonts w:ascii="Symbol" w:hAnsi="Symbol" w:hint="default"/>
      </w:rPr>
    </w:lvl>
    <w:lvl w:ilvl="1" w:tplc="40090003" w:tentative="1">
      <w:start w:val="1"/>
      <w:numFmt w:val="bullet"/>
      <w:lvlText w:val="o"/>
      <w:lvlJc w:val="left"/>
      <w:pPr>
        <w:ind w:left="3600" w:hanging="360"/>
      </w:pPr>
      <w:rPr>
        <w:rFonts w:ascii="Courier New" w:hAnsi="Courier New" w:cs="Courier New" w:hint="default"/>
      </w:rPr>
    </w:lvl>
    <w:lvl w:ilvl="2" w:tplc="40090005" w:tentative="1">
      <w:start w:val="1"/>
      <w:numFmt w:val="bullet"/>
      <w:lvlText w:val=""/>
      <w:lvlJc w:val="left"/>
      <w:pPr>
        <w:ind w:left="4320" w:hanging="360"/>
      </w:pPr>
      <w:rPr>
        <w:rFonts w:ascii="Wingdings" w:hAnsi="Wingdings" w:hint="default"/>
      </w:rPr>
    </w:lvl>
    <w:lvl w:ilvl="3" w:tplc="40090001" w:tentative="1">
      <w:start w:val="1"/>
      <w:numFmt w:val="bullet"/>
      <w:lvlText w:val=""/>
      <w:lvlJc w:val="left"/>
      <w:pPr>
        <w:ind w:left="5040" w:hanging="360"/>
      </w:pPr>
      <w:rPr>
        <w:rFonts w:ascii="Symbol" w:hAnsi="Symbol" w:hint="default"/>
      </w:rPr>
    </w:lvl>
    <w:lvl w:ilvl="4" w:tplc="40090003" w:tentative="1">
      <w:start w:val="1"/>
      <w:numFmt w:val="bullet"/>
      <w:lvlText w:val="o"/>
      <w:lvlJc w:val="left"/>
      <w:pPr>
        <w:ind w:left="5760" w:hanging="360"/>
      </w:pPr>
      <w:rPr>
        <w:rFonts w:ascii="Courier New" w:hAnsi="Courier New" w:cs="Courier New" w:hint="default"/>
      </w:rPr>
    </w:lvl>
    <w:lvl w:ilvl="5" w:tplc="40090005" w:tentative="1">
      <w:start w:val="1"/>
      <w:numFmt w:val="bullet"/>
      <w:lvlText w:val=""/>
      <w:lvlJc w:val="left"/>
      <w:pPr>
        <w:ind w:left="6480" w:hanging="360"/>
      </w:pPr>
      <w:rPr>
        <w:rFonts w:ascii="Wingdings" w:hAnsi="Wingdings" w:hint="default"/>
      </w:rPr>
    </w:lvl>
    <w:lvl w:ilvl="6" w:tplc="40090001" w:tentative="1">
      <w:start w:val="1"/>
      <w:numFmt w:val="bullet"/>
      <w:lvlText w:val=""/>
      <w:lvlJc w:val="left"/>
      <w:pPr>
        <w:ind w:left="7200" w:hanging="360"/>
      </w:pPr>
      <w:rPr>
        <w:rFonts w:ascii="Symbol" w:hAnsi="Symbol" w:hint="default"/>
      </w:rPr>
    </w:lvl>
    <w:lvl w:ilvl="7" w:tplc="40090003" w:tentative="1">
      <w:start w:val="1"/>
      <w:numFmt w:val="bullet"/>
      <w:lvlText w:val="o"/>
      <w:lvlJc w:val="left"/>
      <w:pPr>
        <w:ind w:left="7920" w:hanging="360"/>
      </w:pPr>
      <w:rPr>
        <w:rFonts w:ascii="Courier New" w:hAnsi="Courier New" w:cs="Courier New" w:hint="default"/>
      </w:rPr>
    </w:lvl>
    <w:lvl w:ilvl="8" w:tplc="40090005" w:tentative="1">
      <w:start w:val="1"/>
      <w:numFmt w:val="bullet"/>
      <w:lvlText w:val=""/>
      <w:lvlJc w:val="left"/>
      <w:pPr>
        <w:ind w:left="8640" w:hanging="360"/>
      </w:pPr>
      <w:rPr>
        <w:rFonts w:ascii="Wingdings" w:hAnsi="Wingdings" w:hint="default"/>
      </w:rPr>
    </w:lvl>
  </w:abstractNum>
  <w:num w:numId="1" w16cid:durableId="2011062033">
    <w:abstractNumId w:val="4"/>
  </w:num>
  <w:num w:numId="2" w16cid:durableId="1661422768">
    <w:abstractNumId w:val="3"/>
  </w:num>
  <w:num w:numId="3" w16cid:durableId="304745014">
    <w:abstractNumId w:val="0"/>
  </w:num>
  <w:num w:numId="4" w16cid:durableId="355348296">
    <w:abstractNumId w:val="2"/>
  </w:num>
  <w:num w:numId="5" w16cid:durableId="938148386">
    <w:abstractNumId w:val="1"/>
  </w:num>
  <w:num w:numId="6" w16cid:durableId="8992925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186"/>
    <w:rsid w:val="00061089"/>
    <w:rsid w:val="000C60EE"/>
    <w:rsid w:val="001118C8"/>
    <w:rsid w:val="00113502"/>
    <w:rsid w:val="00183416"/>
    <w:rsid w:val="001A2A13"/>
    <w:rsid w:val="001E35F3"/>
    <w:rsid w:val="00207D58"/>
    <w:rsid w:val="00235AE3"/>
    <w:rsid w:val="003839B5"/>
    <w:rsid w:val="003A389B"/>
    <w:rsid w:val="00406A5E"/>
    <w:rsid w:val="00413270"/>
    <w:rsid w:val="004443A1"/>
    <w:rsid w:val="0047678F"/>
    <w:rsid w:val="004B5380"/>
    <w:rsid w:val="004D3DE4"/>
    <w:rsid w:val="00514312"/>
    <w:rsid w:val="006600C6"/>
    <w:rsid w:val="007D7A58"/>
    <w:rsid w:val="007E68CB"/>
    <w:rsid w:val="00851174"/>
    <w:rsid w:val="00856C9D"/>
    <w:rsid w:val="00880022"/>
    <w:rsid w:val="0092055E"/>
    <w:rsid w:val="0095330A"/>
    <w:rsid w:val="009A525B"/>
    <w:rsid w:val="00A959F9"/>
    <w:rsid w:val="00AB2186"/>
    <w:rsid w:val="00AC3013"/>
    <w:rsid w:val="00AF3782"/>
    <w:rsid w:val="00B3083C"/>
    <w:rsid w:val="00B62408"/>
    <w:rsid w:val="00BB29A2"/>
    <w:rsid w:val="00BE55B7"/>
    <w:rsid w:val="00BF22EE"/>
    <w:rsid w:val="00C60362"/>
    <w:rsid w:val="00D16C29"/>
    <w:rsid w:val="00D54939"/>
    <w:rsid w:val="00D71918"/>
    <w:rsid w:val="00F008C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83CBB4"/>
  <w15:chartTrackingRefBased/>
  <w15:docId w15:val="{65723BB8-533A-42F1-A826-D7E06D06B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013"/>
    <w:pPr>
      <w:spacing w:after="200"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autoRedefine/>
    <w:uiPriority w:val="9"/>
    <w:qFormat/>
    <w:rsid w:val="00183416"/>
    <w:pPr>
      <w:keepNext/>
      <w:keepLines/>
      <w:spacing w:before="240" w:after="0"/>
      <w:outlineLvl w:val="0"/>
    </w:pPr>
    <w:rPr>
      <w:rFonts w:eastAsiaTheme="majorEastAsia" w:cstheme="majorBidi"/>
      <w:b/>
      <w:szCs w:val="32"/>
      <w:lang w:val="en-IN"/>
    </w:rPr>
  </w:style>
  <w:style w:type="paragraph" w:styleId="Heading2">
    <w:name w:val="heading 2"/>
    <w:basedOn w:val="Normal"/>
    <w:next w:val="Normal"/>
    <w:link w:val="Heading2Char"/>
    <w:autoRedefine/>
    <w:uiPriority w:val="9"/>
    <w:unhideWhenUsed/>
    <w:qFormat/>
    <w:rsid w:val="000C60EE"/>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0C60E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41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C60E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0C60EE"/>
    <w:rPr>
      <w:rFonts w:ascii="Times New Roman" w:eastAsiaTheme="majorEastAsia" w:hAnsi="Times New Roman" w:cstheme="majorBidi"/>
      <w:b/>
      <w:sz w:val="24"/>
      <w:szCs w:val="24"/>
    </w:rPr>
  </w:style>
  <w:style w:type="paragraph" w:styleId="Caption">
    <w:name w:val="caption"/>
    <w:basedOn w:val="Normal"/>
    <w:next w:val="Normal"/>
    <w:autoRedefine/>
    <w:uiPriority w:val="35"/>
    <w:unhideWhenUsed/>
    <w:qFormat/>
    <w:rsid w:val="00207D58"/>
    <w:rPr>
      <w:iCs/>
      <w:szCs w:val="18"/>
    </w:rPr>
  </w:style>
  <w:style w:type="table" w:styleId="TableGrid">
    <w:name w:val="Table Grid"/>
    <w:basedOn w:val="TableNormal"/>
    <w:uiPriority w:val="59"/>
    <w:rsid w:val="00AC3013"/>
    <w:pPr>
      <w:spacing w:after="0" w:line="240" w:lineRule="auto"/>
      <w:jc w:val="both"/>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43A1"/>
    <w:pPr>
      <w:ind w:left="720"/>
      <w:contextualSpacing/>
    </w:pPr>
    <w:rPr>
      <w:lang w:val="en-IN"/>
    </w:rPr>
  </w:style>
  <w:style w:type="paragraph" w:styleId="Title">
    <w:name w:val="Title"/>
    <w:basedOn w:val="Normal"/>
    <w:next w:val="Normal"/>
    <w:link w:val="TitleChar"/>
    <w:uiPriority w:val="10"/>
    <w:qFormat/>
    <w:rsid w:val="00856C9D"/>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en-IN" w:eastAsia="en-IN"/>
    </w:rPr>
  </w:style>
  <w:style w:type="character" w:customStyle="1" w:styleId="TitleChar">
    <w:name w:val="Title Char"/>
    <w:basedOn w:val="DefaultParagraphFont"/>
    <w:link w:val="Title"/>
    <w:uiPriority w:val="10"/>
    <w:rsid w:val="00856C9D"/>
    <w:rPr>
      <w:rFonts w:asciiTheme="majorHAnsi" w:eastAsiaTheme="majorEastAsia" w:hAnsiTheme="majorHAnsi" w:cstheme="majorBidi"/>
      <w:color w:val="404040" w:themeColor="text1" w:themeTint="BF"/>
      <w:spacing w:val="-10"/>
      <w:kern w:val="28"/>
      <w:sz w:val="56"/>
      <w:szCs w:val="56"/>
      <w:lang w:eastAsia="en-IN"/>
      <w14:ligatures w14:val="none"/>
    </w:rPr>
  </w:style>
  <w:style w:type="paragraph" w:styleId="Subtitle">
    <w:name w:val="Subtitle"/>
    <w:basedOn w:val="Normal"/>
    <w:next w:val="Normal"/>
    <w:link w:val="SubtitleChar"/>
    <w:uiPriority w:val="11"/>
    <w:qFormat/>
    <w:rsid w:val="00856C9D"/>
    <w:pPr>
      <w:numPr>
        <w:ilvl w:val="1"/>
      </w:numPr>
      <w:spacing w:after="160" w:line="259" w:lineRule="auto"/>
      <w:jc w:val="left"/>
    </w:pPr>
    <w:rPr>
      <w:rFonts w:asciiTheme="minorHAnsi" w:eastAsiaTheme="minorEastAsia" w:hAnsiTheme="minorHAnsi" w:cs="Times New Roman"/>
      <w:color w:val="5A5A5A" w:themeColor="text1" w:themeTint="A5"/>
      <w:spacing w:val="15"/>
      <w:sz w:val="22"/>
      <w:lang w:val="en-IN" w:eastAsia="en-IN"/>
    </w:rPr>
  </w:style>
  <w:style w:type="character" w:customStyle="1" w:styleId="SubtitleChar">
    <w:name w:val="Subtitle Char"/>
    <w:basedOn w:val="DefaultParagraphFont"/>
    <w:link w:val="Subtitle"/>
    <w:uiPriority w:val="11"/>
    <w:rsid w:val="00856C9D"/>
    <w:rPr>
      <w:rFonts w:eastAsiaTheme="minorEastAsia" w:cs="Times New Roman"/>
      <w:color w:val="5A5A5A" w:themeColor="text1" w:themeTint="A5"/>
      <w:spacing w:val="15"/>
      <w:kern w:val="0"/>
      <w:lang w:eastAsia="en-IN"/>
      <w14:ligatures w14:val="none"/>
    </w:rPr>
  </w:style>
  <w:style w:type="paragraph" w:styleId="TOCHeading">
    <w:name w:val="TOC Heading"/>
    <w:basedOn w:val="Heading1"/>
    <w:next w:val="Normal"/>
    <w:uiPriority w:val="39"/>
    <w:unhideWhenUsed/>
    <w:qFormat/>
    <w:rsid w:val="006600C6"/>
    <w:pPr>
      <w:spacing w:line="259" w:lineRule="auto"/>
      <w:jc w:val="left"/>
      <w:outlineLvl w:val="9"/>
    </w:pPr>
    <w:rPr>
      <w:rFonts w:asciiTheme="majorHAnsi" w:hAnsiTheme="majorHAnsi"/>
      <w:b w:val="0"/>
      <w:color w:val="2F5496" w:themeColor="accent1" w:themeShade="BF"/>
      <w:sz w:val="32"/>
      <w:lang w:eastAsia="en-IN"/>
    </w:rPr>
  </w:style>
  <w:style w:type="paragraph" w:styleId="TOC1">
    <w:name w:val="toc 1"/>
    <w:basedOn w:val="Normal"/>
    <w:next w:val="Normal"/>
    <w:autoRedefine/>
    <w:uiPriority w:val="39"/>
    <w:unhideWhenUsed/>
    <w:rsid w:val="006600C6"/>
    <w:pPr>
      <w:spacing w:after="100"/>
    </w:pPr>
  </w:style>
  <w:style w:type="paragraph" w:styleId="TOC2">
    <w:name w:val="toc 2"/>
    <w:basedOn w:val="Normal"/>
    <w:next w:val="Normal"/>
    <w:autoRedefine/>
    <w:uiPriority w:val="39"/>
    <w:unhideWhenUsed/>
    <w:rsid w:val="006600C6"/>
    <w:pPr>
      <w:spacing w:after="100"/>
      <w:ind w:left="240"/>
    </w:pPr>
  </w:style>
  <w:style w:type="character" w:styleId="Hyperlink">
    <w:name w:val="Hyperlink"/>
    <w:basedOn w:val="DefaultParagraphFont"/>
    <w:uiPriority w:val="99"/>
    <w:unhideWhenUsed/>
    <w:rsid w:val="006600C6"/>
    <w:rPr>
      <w:color w:val="0563C1" w:themeColor="hyperlink"/>
      <w:u w:val="single"/>
    </w:rPr>
  </w:style>
  <w:style w:type="paragraph" w:styleId="Header">
    <w:name w:val="header"/>
    <w:basedOn w:val="Normal"/>
    <w:link w:val="HeaderChar"/>
    <w:uiPriority w:val="99"/>
    <w:unhideWhenUsed/>
    <w:rsid w:val="00660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0C6"/>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660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0C6"/>
    <w:rPr>
      <w:rFonts w:ascii="Times New Roman" w:hAnsi="Times New Roman"/>
      <w:color w:val="000000" w:themeColor="text1"/>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313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7B145-AB91-4E42-84FB-F6D83356FB1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2765</Words>
  <Characters>17563</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LCBB6004 STRATEGIC MANAGEMENT &amp; SUSTAINABILITY</dc:title>
  <dc:subject/>
  <dc:creator>-</dc:creator>
  <cp:keywords/>
  <dc:description/>
  <cp:lastModifiedBy>Ana-Maria Budau (2030929)</cp:lastModifiedBy>
  <cp:revision>2</cp:revision>
  <dcterms:created xsi:type="dcterms:W3CDTF">2023-12-20T01:00:00Z</dcterms:created>
  <dcterms:modified xsi:type="dcterms:W3CDTF">2023-12-20T01:00:00Z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6cf5223bc4e35cfb57d2d6cfae2998157e332aa44b5cbcb2eb245066c435fea6</vt:lpwstr>
  </property>
</Properties>
</file>