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54783569"/>
        <w:docPartObj>
          <w:docPartGallery w:val="Cover Pages"/>
          <w:docPartUnique/>
        </w:docPartObj>
      </w:sdtPr>
      <w:sdtEndPr/>
      <w:sdtContent>
        <w:p w14:paraId="3DDE79F3" w14:textId="015F308A" w:rsidR="003E3365" w:rsidRDefault="003E3365">
          <w:pPr>
            <w:pStyle w:val="NoSpacing"/>
          </w:pPr>
          <w:r>
            <w:rPr>
              <w:noProof/>
            </w:rPr>
            <mc:AlternateContent>
              <mc:Choice Requires="wpg">
                <w:drawing>
                  <wp:anchor distT="0" distB="0" distL="114300" distR="114300" simplePos="0" relativeHeight="251659264" behindDoc="1" locked="0" layoutInCell="1" allowOverlap="1" wp14:anchorId="1AF940C3" wp14:editId="6736386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8FFEB9" w14:textId="75184F13" w:rsidR="003E3365" w:rsidRDefault="003E336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F940C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98FFEB9" w14:textId="75184F13" w:rsidR="003E3365" w:rsidRDefault="003E336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61DBC47" wp14:editId="5DCCBD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BC857" w14:textId="16D74336" w:rsidR="003E3365" w:rsidRPr="000106A1" w:rsidRDefault="003755BB">
                                <w:pPr>
                                  <w:pStyle w:val="NoSpacing"/>
                                  <w:rPr>
                                    <w:color w:val="4472C4" w:themeColor="accent1"/>
                                    <w:sz w:val="32"/>
                                    <w:szCs w:val="32"/>
                                  </w:rPr>
                                </w:pPr>
                                <w:sdt>
                                  <w:sdtPr>
                                    <w:rPr>
                                      <w:b/>
                                      <w:bCs/>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03A91">
                                      <w:rPr>
                                        <w:b/>
                                        <w:bCs/>
                                        <w:color w:val="4472C4" w:themeColor="accent1"/>
                                        <w:sz w:val="32"/>
                                        <w:szCs w:val="32"/>
                                      </w:rPr>
                                      <w:t>Name: Ryan Harris</w:t>
                                    </w:r>
                                  </w:sdtContent>
                                </w:sdt>
                              </w:p>
                              <w:p w14:paraId="6EB16FDE" w14:textId="34750B8B" w:rsidR="003E3365" w:rsidRPr="000106A1" w:rsidRDefault="003755BB">
                                <w:pPr>
                                  <w:pStyle w:val="NoSpacing"/>
                                  <w:rPr>
                                    <w:color w:val="595959" w:themeColor="text1" w:themeTint="A6"/>
                                    <w:sz w:val="24"/>
                                    <w:szCs w:val="24"/>
                                  </w:rPr>
                                </w:pPr>
                                <w:sdt>
                                  <w:sdtPr>
                                    <w:rPr>
                                      <w:b/>
                                      <w:bCs/>
                                      <w:color w:val="4472C4" w:themeColor="accent1"/>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106A1" w:rsidRPr="000106A1">
                                      <w:rPr>
                                        <w:b/>
                                        <w:bCs/>
                                        <w:color w:val="4472C4" w:themeColor="accent1"/>
                                        <w:sz w:val="32"/>
                                        <w:szCs w:val="32"/>
                                      </w:rPr>
                                      <w:t>Student Number: 2115244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61DBC4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42BC857" w14:textId="16D74336" w:rsidR="003E3365" w:rsidRPr="000106A1" w:rsidRDefault="003755BB">
                          <w:pPr>
                            <w:pStyle w:val="NoSpacing"/>
                            <w:rPr>
                              <w:color w:val="4472C4" w:themeColor="accent1"/>
                              <w:sz w:val="32"/>
                              <w:szCs w:val="32"/>
                            </w:rPr>
                          </w:pPr>
                          <w:sdt>
                            <w:sdtPr>
                              <w:rPr>
                                <w:b/>
                                <w:bCs/>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03A91">
                                <w:rPr>
                                  <w:b/>
                                  <w:bCs/>
                                  <w:color w:val="4472C4" w:themeColor="accent1"/>
                                  <w:sz w:val="32"/>
                                  <w:szCs w:val="32"/>
                                </w:rPr>
                                <w:t>Name: Ryan Harris</w:t>
                              </w:r>
                            </w:sdtContent>
                          </w:sdt>
                        </w:p>
                        <w:p w14:paraId="6EB16FDE" w14:textId="34750B8B" w:rsidR="003E3365" w:rsidRPr="000106A1" w:rsidRDefault="003755BB">
                          <w:pPr>
                            <w:pStyle w:val="NoSpacing"/>
                            <w:rPr>
                              <w:color w:val="595959" w:themeColor="text1" w:themeTint="A6"/>
                              <w:sz w:val="24"/>
                              <w:szCs w:val="24"/>
                            </w:rPr>
                          </w:pPr>
                          <w:sdt>
                            <w:sdtPr>
                              <w:rPr>
                                <w:b/>
                                <w:bCs/>
                                <w:color w:val="4472C4" w:themeColor="accent1"/>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106A1" w:rsidRPr="000106A1">
                                <w:rPr>
                                  <w:b/>
                                  <w:bCs/>
                                  <w:color w:val="4472C4" w:themeColor="accent1"/>
                                  <w:sz w:val="32"/>
                                  <w:szCs w:val="32"/>
                                </w:rPr>
                                <w:t>Student Number: 2115244</w:t>
                              </w:r>
                            </w:sdtContent>
                          </w:sdt>
                        </w:p>
                      </w:txbxContent>
                    </v:textbox>
                    <w10:wrap anchorx="page" anchory="page"/>
                  </v:shape>
                </w:pict>
              </mc:Fallback>
            </mc:AlternateContent>
          </w:r>
        </w:p>
        <w:p w14:paraId="62D51FA0" w14:textId="3BD5DD73" w:rsidR="003E3365" w:rsidRDefault="000106A1">
          <w:r>
            <w:rPr>
              <w:noProof/>
            </w:rPr>
            <mc:AlternateContent>
              <mc:Choice Requires="wps">
                <w:drawing>
                  <wp:anchor distT="0" distB="0" distL="114300" distR="114300" simplePos="0" relativeHeight="251660288" behindDoc="0" locked="0" layoutInCell="1" allowOverlap="1" wp14:anchorId="129CD1D5" wp14:editId="346FCFB3">
                    <wp:simplePos x="0" y="0"/>
                    <wp:positionH relativeFrom="page">
                      <wp:posOffset>3150235</wp:posOffset>
                    </wp:positionH>
                    <wp:positionV relativeFrom="page">
                      <wp:posOffset>2201545</wp:posOffset>
                    </wp:positionV>
                    <wp:extent cx="3657600" cy="1816100"/>
                    <wp:effectExtent l="0" t="0" r="7620" b="12700"/>
                    <wp:wrapNone/>
                    <wp:docPr id="1" name="Text Box 1"/>
                    <wp:cNvGraphicFramePr/>
                    <a:graphic xmlns:a="http://schemas.openxmlformats.org/drawingml/2006/main">
                      <a:graphicData uri="http://schemas.microsoft.com/office/word/2010/wordprocessingShape">
                        <wps:wsp>
                          <wps:cNvSpPr txBox="1"/>
                          <wps:spPr>
                            <a:xfrm>
                              <a:off x="0" y="0"/>
                              <a:ext cx="3657600" cy="1816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D95AE" w14:textId="7401D962" w:rsidR="003E3365" w:rsidRPr="000106A1" w:rsidRDefault="003755BB">
                                <w:pPr>
                                  <w:pStyle w:val="NoSpacing"/>
                                  <w:rPr>
                                    <w:rFonts w:asciiTheme="majorHAnsi" w:eastAsiaTheme="majorEastAsia" w:hAnsiTheme="majorHAnsi" w:cstheme="majorBidi"/>
                                    <w:b/>
                                    <w:bCs/>
                                    <w:color w:val="262626" w:themeColor="text1" w:themeTint="D9"/>
                                    <w:sz w:val="56"/>
                                    <w:szCs w:val="20"/>
                                    <w:u w:val="single"/>
                                  </w:rPr>
                                </w:pPr>
                                <w:sdt>
                                  <w:sdtPr>
                                    <w:rPr>
                                      <w:rFonts w:asciiTheme="majorHAnsi" w:eastAsiaTheme="majorEastAsia" w:hAnsiTheme="majorHAnsi" w:cstheme="majorBidi"/>
                                      <w:b/>
                                      <w:bCs/>
                                      <w:color w:val="262626" w:themeColor="text1" w:themeTint="D9"/>
                                      <w:sz w:val="56"/>
                                      <w:szCs w:val="5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7729" w:rsidRPr="000106A1">
                                      <w:rPr>
                                        <w:rFonts w:asciiTheme="majorHAnsi" w:eastAsiaTheme="majorEastAsia" w:hAnsiTheme="majorHAnsi" w:cstheme="majorBidi"/>
                                        <w:b/>
                                        <w:bCs/>
                                        <w:color w:val="262626" w:themeColor="text1" w:themeTint="D9"/>
                                        <w:sz w:val="56"/>
                                        <w:szCs w:val="56"/>
                                        <w:u w:val="single"/>
                                      </w:rPr>
                                      <w:t>Motivation &amp; Organizational Change</w:t>
                                    </w:r>
                                  </w:sdtContent>
                                </w:sdt>
                              </w:p>
                              <w:p w14:paraId="1203FBC5" w14:textId="7A3A9617" w:rsidR="003E3365" w:rsidRDefault="003755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106A1">
                                      <w:rPr>
                                        <w:color w:val="404040" w:themeColor="text1" w:themeTint="BF"/>
                                        <w:sz w:val="36"/>
                                        <w:szCs w:val="36"/>
                                      </w:rPr>
                                      <w:t>Module Code: ACMA5007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29CD1D5" id="Text Box 1" o:spid="_x0000_s1056" type="#_x0000_t202" style="position:absolute;margin-left:248.05pt;margin-top:173.35pt;width:4in;height:143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" filled="f" stroked="f" strokeweight=".5pt">
                    <v:textbox inset="0,0,0,0">
                      <w:txbxContent>
                        <w:p w14:paraId="281D95AE" w14:textId="7401D962" w:rsidR="003E3365" w:rsidRPr="000106A1" w:rsidRDefault="003755BB">
                          <w:pPr>
                            <w:pStyle w:val="NoSpacing"/>
                            <w:rPr>
                              <w:rFonts w:asciiTheme="majorHAnsi" w:eastAsiaTheme="majorEastAsia" w:hAnsiTheme="majorHAnsi" w:cstheme="majorBidi"/>
                              <w:b/>
                              <w:bCs/>
                              <w:color w:val="262626" w:themeColor="text1" w:themeTint="D9"/>
                              <w:sz w:val="56"/>
                              <w:szCs w:val="20"/>
                              <w:u w:val="single"/>
                            </w:rPr>
                          </w:pPr>
                          <w:sdt>
                            <w:sdtPr>
                              <w:rPr>
                                <w:rFonts w:asciiTheme="majorHAnsi" w:eastAsiaTheme="majorEastAsia" w:hAnsiTheme="majorHAnsi" w:cstheme="majorBidi"/>
                                <w:b/>
                                <w:bCs/>
                                <w:color w:val="262626" w:themeColor="text1" w:themeTint="D9"/>
                                <w:sz w:val="56"/>
                                <w:szCs w:val="56"/>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07729" w:rsidRPr="000106A1">
                                <w:rPr>
                                  <w:rFonts w:asciiTheme="majorHAnsi" w:eastAsiaTheme="majorEastAsia" w:hAnsiTheme="majorHAnsi" w:cstheme="majorBidi"/>
                                  <w:b/>
                                  <w:bCs/>
                                  <w:color w:val="262626" w:themeColor="text1" w:themeTint="D9"/>
                                  <w:sz w:val="56"/>
                                  <w:szCs w:val="56"/>
                                  <w:u w:val="single"/>
                                </w:rPr>
                                <w:t>Motivation &amp; Organizational Change</w:t>
                              </w:r>
                            </w:sdtContent>
                          </w:sdt>
                        </w:p>
                        <w:p w14:paraId="1203FBC5" w14:textId="7A3A9617" w:rsidR="003E3365" w:rsidRDefault="003755B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106A1">
                                <w:rPr>
                                  <w:color w:val="404040" w:themeColor="text1" w:themeTint="BF"/>
                                  <w:sz w:val="36"/>
                                  <w:szCs w:val="36"/>
                                </w:rPr>
                                <w:t>Module Code: ACMA5007</w:t>
                              </w:r>
                            </w:sdtContent>
                          </w:sdt>
                        </w:p>
                      </w:txbxContent>
                    </v:textbox>
                    <w10:wrap anchorx="page" anchory="page"/>
                  </v:shape>
                </w:pict>
              </mc:Fallback>
            </mc:AlternateContent>
          </w:r>
          <w:r w:rsidR="003E3365">
            <w:br w:type="page"/>
          </w:r>
        </w:p>
      </w:sdtContent>
    </w:sdt>
    <w:sdt>
      <w:sdtPr>
        <w:rPr>
          <w:rFonts w:asciiTheme="minorHAnsi" w:eastAsiaTheme="minorHAnsi" w:hAnsiTheme="minorHAnsi" w:cstheme="minorBidi"/>
          <w:color w:val="auto"/>
          <w:sz w:val="22"/>
          <w:szCs w:val="22"/>
          <w:lang w:val="en-GB"/>
        </w:rPr>
        <w:id w:val="-1889636594"/>
        <w:docPartObj>
          <w:docPartGallery w:val="Table of Contents"/>
          <w:docPartUnique/>
        </w:docPartObj>
      </w:sdtPr>
      <w:sdtEndPr>
        <w:rPr>
          <w:b/>
          <w:bCs/>
          <w:noProof/>
        </w:rPr>
      </w:sdtEndPr>
      <w:sdtContent>
        <w:p w14:paraId="7D8557A2" w14:textId="68F986A7" w:rsidR="006E37E0" w:rsidRDefault="006E37E0">
          <w:pPr>
            <w:pStyle w:val="TOCHeading"/>
          </w:pPr>
          <w:r>
            <w:t>Contents</w:t>
          </w:r>
        </w:p>
        <w:p w14:paraId="049C049E" w14:textId="31E12329" w:rsidR="006E37E0" w:rsidRDefault="006E37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922944" w:history="1">
            <w:r w:rsidRPr="00147802">
              <w:rPr>
                <w:rStyle w:val="Hyperlink"/>
                <w:b/>
                <w:bCs/>
                <w:noProof/>
              </w:rPr>
              <w:t>Executive Summary</w:t>
            </w:r>
            <w:r>
              <w:rPr>
                <w:noProof/>
                <w:webHidden/>
              </w:rPr>
              <w:tab/>
            </w:r>
            <w:r>
              <w:rPr>
                <w:noProof/>
                <w:webHidden/>
              </w:rPr>
              <w:fldChar w:fldCharType="begin"/>
            </w:r>
            <w:r>
              <w:rPr>
                <w:noProof/>
                <w:webHidden/>
              </w:rPr>
              <w:instrText xml:space="preserve"> PAGEREF _Toc100922944 \h </w:instrText>
            </w:r>
            <w:r>
              <w:rPr>
                <w:noProof/>
                <w:webHidden/>
              </w:rPr>
            </w:r>
            <w:r>
              <w:rPr>
                <w:noProof/>
                <w:webHidden/>
              </w:rPr>
              <w:fldChar w:fldCharType="separate"/>
            </w:r>
            <w:r>
              <w:rPr>
                <w:noProof/>
                <w:webHidden/>
              </w:rPr>
              <w:t>2</w:t>
            </w:r>
            <w:r>
              <w:rPr>
                <w:noProof/>
                <w:webHidden/>
              </w:rPr>
              <w:fldChar w:fldCharType="end"/>
            </w:r>
          </w:hyperlink>
        </w:p>
        <w:p w14:paraId="7069CFED" w14:textId="19F7DF58" w:rsidR="006E37E0" w:rsidRDefault="003755BB">
          <w:pPr>
            <w:pStyle w:val="TOC1"/>
            <w:tabs>
              <w:tab w:val="right" w:leader="dot" w:pos="9016"/>
            </w:tabs>
            <w:rPr>
              <w:rFonts w:eastAsiaTheme="minorEastAsia"/>
              <w:noProof/>
              <w:lang w:eastAsia="en-GB"/>
            </w:rPr>
          </w:pPr>
          <w:hyperlink w:anchor="_Toc100922945" w:history="1">
            <w:r w:rsidR="006E37E0" w:rsidRPr="00147802">
              <w:rPr>
                <w:rStyle w:val="Hyperlink"/>
                <w:b/>
                <w:bCs/>
                <w:noProof/>
              </w:rPr>
              <w:t>Introduction</w:t>
            </w:r>
            <w:r w:rsidR="006E37E0">
              <w:rPr>
                <w:noProof/>
                <w:webHidden/>
              </w:rPr>
              <w:tab/>
            </w:r>
            <w:r w:rsidR="006E37E0">
              <w:rPr>
                <w:noProof/>
                <w:webHidden/>
              </w:rPr>
              <w:fldChar w:fldCharType="begin"/>
            </w:r>
            <w:r w:rsidR="006E37E0">
              <w:rPr>
                <w:noProof/>
                <w:webHidden/>
              </w:rPr>
              <w:instrText xml:space="preserve"> PAGEREF _Toc100922945 \h </w:instrText>
            </w:r>
            <w:r w:rsidR="006E37E0">
              <w:rPr>
                <w:noProof/>
                <w:webHidden/>
              </w:rPr>
            </w:r>
            <w:r w:rsidR="006E37E0">
              <w:rPr>
                <w:noProof/>
                <w:webHidden/>
              </w:rPr>
              <w:fldChar w:fldCharType="separate"/>
            </w:r>
            <w:r w:rsidR="006E37E0">
              <w:rPr>
                <w:noProof/>
                <w:webHidden/>
              </w:rPr>
              <w:t>3</w:t>
            </w:r>
            <w:r w:rsidR="006E37E0">
              <w:rPr>
                <w:noProof/>
                <w:webHidden/>
              </w:rPr>
              <w:fldChar w:fldCharType="end"/>
            </w:r>
          </w:hyperlink>
        </w:p>
        <w:p w14:paraId="265AAF96" w14:textId="5BA1FFBD" w:rsidR="006E37E0" w:rsidRDefault="003755BB">
          <w:pPr>
            <w:pStyle w:val="TOC1"/>
            <w:tabs>
              <w:tab w:val="right" w:leader="dot" w:pos="9016"/>
            </w:tabs>
            <w:rPr>
              <w:rFonts w:eastAsiaTheme="minorEastAsia"/>
              <w:noProof/>
              <w:lang w:eastAsia="en-GB"/>
            </w:rPr>
          </w:pPr>
          <w:hyperlink w:anchor="_Toc100922946" w:history="1">
            <w:r w:rsidR="006E37E0" w:rsidRPr="00147802">
              <w:rPr>
                <w:rStyle w:val="Hyperlink"/>
                <w:b/>
                <w:bCs/>
                <w:noProof/>
              </w:rPr>
              <w:t>The Change</w:t>
            </w:r>
            <w:r w:rsidR="006E37E0">
              <w:rPr>
                <w:noProof/>
                <w:webHidden/>
              </w:rPr>
              <w:tab/>
            </w:r>
            <w:r w:rsidR="006E37E0">
              <w:rPr>
                <w:noProof/>
                <w:webHidden/>
              </w:rPr>
              <w:fldChar w:fldCharType="begin"/>
            </w:r>
            <w:r w:rsidR="006E37E0">
              <w:rPr>
                <w:noProof/>
                <w:webHidden/>
              </w:rPr>
              <w:instrText xml:space="preserve"> PAGEREF _Toc100922946 \h </w:instrText>
            </w:r>
            <w:r w:rsidR="006E37E0">
              <w:rPr>
                <w:noProof/>
                <w:webHidden/>
              </w:rPr>
            </w:r>
            <w:r w:rsidR="006E37E0">
              <w:rPr>
                <w:noProof/>
                <w:webHidden/>
              </w:rPr>
              <w:fldChar w:fldCharType="separate"/>
            </w:r>
            <w:r w:rsidR="006E37E0">
              <w:rPr>
                <w:noProof/>
                <w:webHidden/>
              </w:rPr>
              <w:t>4</w:t>
            </w:r>
            <w:r w:rsidR="006E37E0">
              <w:rPr>
                <w:noProof/>
                <w:webHidden/>
              </w:rPr>
              <w:fldChar w:fldCharType="end"/>
            </w:r>
          </w:hyperlink>
        </w:p>
        <w:p w14:paraId="000EC3F8" w14:textId="214490FA" w:rsidR="006E37E0" w:rsidRDefault="003755BB">
          <w:pPr>
            <w:pStyle w:val="TOC1"/>
            <w:tabs>
              <w:tab w:val="right" w:leader="dot" w:pos="9016"/>
            </w:tabs>
            <w:rPr>
              <w:rFonts w:eastAsiaTheme="minorEastAsia"/>
              <w:noProof/>
              <w:lang w:eastAsia="en-GB"/>
            </w:rPr>
          </w:pPr>
          <w:hyperlink w:anchor="_Toc100922947" w:history="1">
            <w:r w:rsidR="006E37E0" w:rsidRPr="00147802">
              <w:rPr>
                <w:rStyle w:val="Hyperlink"/>
                <w:b/>
                <w:bCs/>
                <w:noProof/>
              </w:rPr>
              <w:t>Analysing The Change</w:t>
            </w:r>
            <w:r w:rsidR="006E37E0">
              <w:rPr>
                <w:noProof/>
                <w:webHidden/>
              </w:rPr>
              <w:tab/>
            </w:r>
            <w:r w:rsidR="006E37E0">
              <w:rPr>
                <w:noProof/>
                <w:webHidden/>
              </w:rPr>
              <w:fldChar w:fldCharType="begin"/>
            </w:r>
            <w:r w:rsidR="006E37E0">
              <w:rPr>
                <w:noProof/>
                <w:webHidden/>
              </w:rPr>
              <w:instrText xml:space="preserve"> PAGEREF _Toc100922947 \h </w:instrText>
            </w:r>
            <w:r w:rsidR="006E37E0">
              <w:rPr>
                <w:noProof/>
                <w:webHidden/>
              </w:rPr>
            </w:r>
            <w:r w:rsidR="006E37E0">
              <w:rPr>
                <w:noProof/>
                <w:webHidden/>
              </w:rPr>
              <w:fldChar w:fldCharType="separate"/>
            </w:r>
            <w:r w:rsidR="006E37E0">
              <w:rPr>
                <w:noProof/>
                <w:webHidden/>
              </w:rPr>
              <w:t>5</w:t>
            </w:r>
            <w:r w:rsidR="006E37E0">
              <w:rPr>
                <w:noProof/>
                <w:webHidden/>
              </w:rPr>
              <w:fldChar w:fldCharType="end"/>
            </w:r>
          </w:hyperlink>
        </w:p>
        <w:p w14:paraId="5180B698" w14:textId="7B68E11C" w:rsidR="006E37E0" w:rsidRDefault="003755BB">
          <w:pPr>
            <w:pStyle w:val="TOC2"/>
            <w:tabs>
              <w:tab w:val="right" w:leader="dot" w:pos="9016"/>
            </w:tabs>
            <w:rPr>
              <w:rFonts w:eastAsiaTheme="minorEastAsia"/>
              <w:noProof/>
              <w:lang w:eastAsia="en-GB"/>
            </w:rPr>
          </w:pPr>
          <w:hyperlink w:anchor="_Toc100922948" w:history="1">
            <w:r w:rsidR="006E37E0" w:rsidRPr="00147802">
              <w:rPr>
                <w:rStyle w:val="Hyperlink"/>
                <w:b/>
                <w:bCs/>
                <w:noProof/>
              </w:rPr>
              <w:t>Lewin’s’ force field analysis</w:t>
            </w:r>
            <w:r w:rsidR="006E37E0">
              <w:rPr>
                <w:noProof/>
                <w:webHidden/>
              </w:rPr>
              <w:tab/>
            </w:r>
            <w:r w:rsidR="006E37E0">
              <w:rPr>
                <w:noProof/>
                <w:webHidden/>
              </w:rPr>
              <w:fldChar w:fldCharType="begin"/>
            </w:r>
            <w:r w:rsidR="006E37E0">
              <w:rPr>
                <w:noProof/>
                <w:webHidden/>
              </w:rPr>
              <w:instrText xml:space="preserve"> PAGEREF _Toc100922948 \h </w:instrText>
            </w:r>
            <w:r w:rsidR="006E37E0">
              <w:rPr>
                <w:noProof/>
                <w:webHidden/>
              </w:rPr>
            </w:r>
            <w:r w:rsidR="006E37E0">
              <w:rPr>
                <w:noProof/>
                <w:webHidden/>
              </w:rPr>
              <w:fldChar w:fldCharType="separate"/>
            </w:r>
            <w:r w:rsidR="006E37E0">
              <w:rPr>
                <w:noProof/>
                <w:webHidden/>
              </w:rPr>
              <w:t>5</w:t>
            </w:r>
            <w:r w:rsidR="006E37E0">
              <w:rPr>
                <w:noProof/>
                <w:webHidden/>
              </w:rPr>
              <w:fldChar w:fldCharType="end"/>
            </w:r>
          </w:hyperlink>
        </w:p>
        <w:p w14:paraId="51E9B338" w14:textId="3EEA5663" w:rsidR="006E37E0" w:rsidRDefault="003755BB">
          <w:pPr>
            <w:pStyle w:val="TOC3"/>
            <w:tabs>
              <w:tab w:val="right" w:leader="dot" w:pos="9016"/>
            </w:tabs>
            <w:rPr>
              <w:rFonts w:eastAsiaTheme="minorEastAsia"/>
              <w:noProof/>
              <w:lang w:eastAsia="en-GB"/>
            </w:rPr>
          </w:pPr>
          <w:hyperlink w:anchor="_Toc100922949" w:history="1">
            <w:r w:rsidR="006E37E0" w:rsidRPr="00147802">
              <w:rPr>
                <w:rStyle w:val="Hyperlink"/>
                <w:b/>
                <w:bCs/>
                <w:noProof/>
              </w:rPr>
              <w:t>Driving Forces</w:t>
            </w:r>
            <w:r w:rsidR="006E37E0">
              <w:rPr>
                <w:noProof/>
                <w:webHidden/>
              </w:rPr>
              <w:tab/>
            </w:r>
            <w:r w:rsidR="006E37E0">
              <w:rPr>
                <w:noProof/>
                <w:webHidden/>
              </w:rPr>
              <w:fldChar w:fldCharType="begin"/>
            </w:r>
            <w:r w:rsidR="006E37E0">
              <w:rPr>
                <w:noProof/>
                <w:webHidden/>
              </w:rPr>
              <w:instrText xml:space="preserve"> PAGEREF _Toc100922949 \h </w:instrText>
            </w:r>
            <w:r w:rsidR="006E37E0">
              <w:rPr>
                <w:noProof/>
                <w:webHidden/>
              </w:rPr>
            </w:r>
            <w:r w:rsidR="006E37E0">
              <w:rPr>
                <w:noProof/>
                <w:webHidden/>
              </w:rPr>
              <w:fldChar w:fldCharType="separate"/>
            </w:r>
            <w:r w:rsidR="006E37E0">
              <w:rPr>
                <w:noProof/>
                <w:webHidden/>
              </w:rPr>
              <w:t>5</w:t>
            </w:r>
            <w:r w:rsidR="006E37E0">
              <w:rPr>
                <w:noProof/>
                <w:webHidden/>
              </w:rPr>
              <w:fldChar w:fldCharType="end"/>
            </w:r>
          </w:hyperlink>
        </w:p>
        <w:p w14:paraId="0D8D5632" w14:textId="4B02972F" w:rsidR="006E37E0" w:rsidRDefault="003755BB">
          <w:pPr>
            <w:pStyle w:val="TOC2"/>
            <w:tabs>
              <w:tab w:val="right" w:leader="dot" w:pos="9016"/>
            </w:tabs>
            <w:rPr>
              <w:rFonts w:eastAsiaTheme="minorEastAsia"/>
              <w:noProof/>
              <w:lang w:eastAsia="en-GB"/>
            </w:rPr>
          </w:pPr>
          <w:hyperlink w:anchor="_Toc100922950" w:history="1">
            <w:r w:rsidR="006E37E0" w:rsidRPr="00147802">
              <w:rPr>
                <w:rStyle w:val="Hyperlink"/>
                <w:noProof/>
              </w:rPr>
              <w:t>Adair’s Leadership Model</w:t>
            </w:r>
            <w:r w:rsidR="006E37E0">
              <w:rPr>
                <w:noProof/>
                <w:webHidden/>
              </w:rPr>
              <w:tab/>
            </w:r>
            <w:r w:rsidR="006E37E0">
              <w:rPr>
                <w:noProof/>
                <w:webHidden/>
              </w:rPr>
              <w:fldChar w:fldCharType="begin"/>
            </w:r>
            <w:r w:rsidR="006E37E0">
              <w:rPr>
                <w:noProof/>
                <w:webHidden/>
              </w:rPr>
              <w:instrText xml:space="preserve"> PAGEREF _Toc100922950 \h </w:instrText>
            </w:r>
            <w:r w:rsidR="006E37E0">
              <w:rPr>
                <w:noProof/>
                <w:webHidden/>
              </w:rPr>
            </w:r>
            <w:r w:rsidR="006E37E0">
              <w:rPr>
                <w:noProof/>
                <w:webHidden/>
              </w:rPr>
              <w:fldChar w:fldCharType="separate"/>
            </w:r>
            <w:r w:rsidR="006E37E0">
              <w:rPr>
                <w:noProof/>
                <w:webHidden/>
              </w:rPr>
              <w:t>7</w:t>
            </w:r>
            <w:r w:rsidR="006E37E0">
              <w:rPr>
                <w:noProof/>
                <w:webHidden/>
              </w:rPr>
              <w:fldChar w:fldCharType="end"/>
            </w:r>
          </w:hyperlink>
        </w:p>
        <w:p w14:paraId="02307065" w14:textId="4CA7DD71" w:rsidR="006E37E0" w:rsidRDefault="003755BB">
          <w:pPr>
            <w:pStyle w:val="TOC2"/>
            <w:tabs>
              <w:tab w:val="right" w:leader="dot" w:pos="9016"/>
            </w:tabs>
            <w:rPr>
              <w:rFonts w:eastAsiaTheme="minorEastAsia"/>
              <w:noProof/>
              <w:lang w:eastAsia="en-GB"/>
            </w:rPr>
          </w:pPr>
          <w:hyperlink w:anchor="_Toc100922951" w:history="1">
            <w:r w:rsidR="006E37E0" w:rsidRPr="00147802">
              <w:rPr>
                <w:rStyle w:val="Hyperlink"/>
                <w:noProof/>
              </w:rPr>
              <w:t>Mintzberg Management Theory</w:t>
            </w:r>
            <w:r w:rsidR="006E37E0">
              <w:rPr>
                <w:noProof/>
                <w:webHidden/>
              </w:rPr>
              <w:tab/>
            </w:r>
            <w:r w:rsidR="006E37E0">
              <w:rPr>
                <w:noProof/>
                <w:webHidden/>
              </w:rPr>
              <w:fldChar w:fldCharType="begin"/>
            </w:r>
            <w:r w:rsidR="006E37E0">
              <w:rPr>
                <w:noProof/>
                <w:webHidden/>
              </w:rPr>
              <w:instrText xml:space="preserve"> PAGEREF _Toc100922951 \h </w:instrText>
            </w:r>
            <w:r w:rsidR="006E37E0">
              <w:rPr>
                <w:noProof/>
                <w:webHidden/>
              </w:rPr>
            </w:r>
            <w:r w:rsidR="006E37E0">
              <w:rPr>
                <w:noProof/>
                <w:webHidden/>
              </w:rPr>
              <w:fldChar w:fldCharType="separate"/>
            </w:r>
            <w:r w:rsidR="006E37E0">
              <w:rPr>
                <w:noProof/>
                <w:webHidden/>
              </w:rPr>
              <w:t>8</w:t>
            </w:r>
            <w:r w:rsidR="006E37E0">
              <w:rPr>
                <w:noProof/>
                <w:webHidden/>
              </w:rPr>
              <w:fldChar w:fldCharType="end"/>
            </w:r>
          </w:hyperlink>
        </w:p>
        <w:p w14:paraId="175476F6" w14:textId="037A0BCA" w:rsidR="006E37E0" w:rsidRDefault="003755BB">
          <w:pPr>
            <w:pStyle w:val="TOC1"/>
            <w:tabs>
              <w:tab w:val="right" w:leader="dot" w:pos="9016"/>
            </w:tabs>
            <w:rPr>
              <w:rFonts w:eastAsiaTheme="minorEastAsia"/>
              <w:noProof/>
              <w:lang w:eastAsia="en-GB"/>
            </w:rPr>
          </w:pPr>
          <w:hyperlink w:anchor="_Toc100922952" w:history="1">
            <w:r w:rsidR="006E37E0" w:rsidRPr="00147802">
              <w:rPr>
                <w:rStyle w:val="Hyperlink"/>
                <w:b/>
                <w:bCs/>
                <w:noProof/>
              </w:rPr>
              <w:t>Conclusion</w:t>
            </w:r>
            <w:r w:rsidR="006E37E0">
              <w:rPr>
                <w:noProof/>
                <w:webHidden/>
              </w:rPr>
              <w:tab/>
            </w:r>
            <w:r w:rsidR="006E37E0">
              <w:rPr>
                <w:noProof/>
                <w:webHidden/>
              </w:rPr>
              <w:fldChar w:fldCharType="begin"/>
            </w:r>
            <w:r w:rsidR="006E37E0">
              <w:rPr>
                <w:noProof/>
                <w:webHidden/>
              </w:rPr>
              <w:instrText xml:space="preserve"> PAGEREF _Toc100922952 \h </w:instrText>
            </w:r>
            <w:r w:rsidR="006E37E0">
              <w:rPr>
                <w:noProof/>
                <w:webHidden/>
              </w:rPr>
            </w:r>
            <w:r w:rsidR="006E37E0">
              <w:rPr>
                <w:noProof/>
                <w:webHidden/>
              </w:rPr>
              <w:fldChar w:fldCharType="separate"/>
            </w:r>
            <w:r w:rsidR="006E37E0">
              <w:rPr>
                <w:noProof/>
                <w:webHidden/>
              </w:rPr>
              <w:t>9</w:t>
            </w:r>
            <w:r w:rsidR="006E37E0">
              <w:rPr>
                <w:noProof/>
                <w:webHidden/>
              </w:rPr>
              <w:fldChar w:fldCharType="end"/>
            </w:r>
          </w:hyperlink>
        </w:p>
        <w:p w14:paraId="1E646B8D" w14:textId="7CA156A1" w:rsidR="006E37E0" w:rsidRDefault="003755BB">
          <w:pPr>
            <w:pStyle w:val="TOC1"/>
            <w:tabs>
              <w:tab w:val="right" w:leader="dot" w:pos="9016"/>
            </w:tabs>
            <w:rPr>
              <w:rFonts w:eastAsiaTheme="minorEastAsia"/>
              <w:noProof/>
              <w:lang w:eastAsia="en-GB"/>
            </w:rPr>
          </w:pPr>
          <w:hyperlink w:anchor="_Toc100922953" w:history="1">
            <w:r w:rsidR="006E37E0" w:rsidRPr="00147802">
              <w:rPr>
                <w:rStyle w:val="Hyperlink"/>
                <w:b/>
                <w:bCs/>
                <w:noProof/>
              </w:rPr>
              <w:t>References</w:t>
            </w:r>
            <w:r w:rsidR="006E37E0">
              <w:rPr>
                <w:noProof/>
                <w:webHidden/>
              </w:rPr>
              <w:tab/>
            </w:r>
            <w:r w:rsidR="006E37E0">
              <w:rPr>
                <w:noProof/>
                <w:webHidden/>
              </w:rPr>
              <w:fldChar w:fldCharType="begin"/>
            </w:r>
            <w:r w:rsidR="006E37E0">
              <w:rPr>
                <w:noProof/>
                <w:webHidden/>
              </w:rPr>
              <w:instrText xml:space="preserve"> PAGEREF _Toc100922953 \h </w:instrText>
            </w:r>
            <w:r w:rsidR="006E37E0">
              <w:rPr>
                <w:noProof/>
                <w:webHidden/>
              </w:rPr>
            </w:r>
            <w:r w:rsidR="006E37E0">
              <w:rPr>
                <w:noProof/>
                <w:webHidden/>
              </w:rPr>
              <w:fldChar w:fldCharType="separate"/>
            </w:r>
            <w:r w:rsidR="006E37E0">
              <w:rPr>
                <w:noProof/>
                <w:webHidden/>
              </w:rPr>
              <w:t>10</w:t>
            </w:r>
            <w:r w:rsidR="006E37E0">
              <w:rPr>
                <w:noProof/>
                <w:webHidden/>
              </w:rPr>
              <w:fldChar w:fldCharType="end"/>
            </w:r>
          </w:hyperlink>
        </w:p>
        <w:p w14:paraId="0D7EC2D6" w14:textId="0335232D" w:rsidR="006E37E0" w:rsidRDefault="003755BB">
          <w:pPr>
            <w:pStyle w:val="TOC1"/>
            <w:tabs>
              <w:tab w:val="right" w:leader="dot" w:pos="9016"/>
            </w:tabs>
            <w:rPr>
              <w:rFonts w:eastAsiaTheme="minorEastAsia"/>
              <w:noProof/>
              <w:lang w:eastAsia="en-GB"/>
            </w:rPr>
          </w:pPr>
          <w:hyperlink w:anchor="_Toc100922954" w:history="1">
            <w:r w:rsidR="006E37E0" w:rsidRPr="00147802">
              <w:rPr>
                <w:rStyle w:val="Hyperlink"/>
                <w:b/>
                <w:bCs/>
                <w:noProof/>
              </w:rPr>
              <w:t>Appendices</w:t>
            </w:r>
            <w:r w:rsidR="006E37E0">
              <w:rPr>
                <w:noProof/>
                <w:webHidden/>
              </w:rPr>
              <w:tab/>
            </w:r>
            <w:r w:rsidR="006E37E0">
              <w:rPr>
                <w:noProof/>
                <w:webHidden/>
              </w:rPr>
              <w:fldChar w:fldCharType="begin"/>
            </w:r>
            <w:r w:rsidR="006E37E0">
              <w:rPr>
                <w:noProof/>
                <w:webHidden/>
              </w:rPr>
              <w:instrText xml:space="preserve"> PAGEREF _Toc100922954 \h </w:instrText>
            </w:r>
            <w:r w:rsidR="006E37E0">
              <w:rPr>
                <w:noProof/>
                <w:webHidden/>
              </w:rPr>
            </w:r>
            <w:r w:rsidR="006E37E0">
              <w:rPr>
                <w:noProof/>
                <w:webHidden/>
              </w:rPr>
              <w:fldChar w:fldCharType="separate"/>
            </w:r>
            <w:r w:rsidR="006E37E0">
              <w:rPr>
                <w:noProof/>
                <w:webHidden/>
              </w:rPr>
              <w:t>12</w:t>
            </w:r>
            <w:r w:rsidR="006E37E0">
              <w:rPr>
                <w:noProof/>
                <w:webHidden/>
              </w:rPr>
              <w:fldChar w:fldCharType="end"/>
            </w:r>
          </w:hyperlink>
        </w:p>
        <w:p w14:paraId="53055193" w14:textId="4F02FB09" w:rsidR="006E37E0" w:rsidRDefault="003755BB">
          <w:pPr>
            <w:pStyle w:val="TOC2"/>
            <w:tabs>
              <w:tab w:val="right" w:leader="dot" w:pos="9016"/>
            </w:tabs>
            <w:rPr>
              <w:rFonts w:eastAsiaTheme="minorEastAsia"/>
              <w:noProof/>
              <w:lang w:eastAsia="en-GB"/>
            </w:rPr>
          </w:pPr>
          <w:hyperlink w:anchor="_Toc100922955" w:history="1">
            <w:r w:rsidR="006E37E0" w:rsidRPr="00147802">
              <w:rPr>
                <w:rStyle w:val="Hyperlink"/>
                <w:noProof/>
              </w:rPr>
              <w:t>Appendix A</w:t>
            </w:r>
            <w:r w:rsidR="006E37E0">
              <w:rPr>
                <w:noProof/>
                <w:webHidden/>
              </w:rPr>
              <w:tab/>
            </w:r>
            <w:r w:rsidR="006E37E0">
              <w:rPr>
                <w:noProof/>
                <w:webHidden/>
              </w:rPr>
              <w:fldChar w:fldCharType="begin"/>
            </w:r>
            <w:r w:rsidR="006E37E0">
              <w:rPr>
                <w:noProof/>
                <w:webHidden/>
              </w:rPr>
              <w:instrText xml:space="preserve"> PAGEREF _Toc100922955 \h </w:instrText>
            </w:r>
            <w:r w:rsidR="006E37E0">
              <w:rPr>
                <w:noProof/>
                <w:webHidden/>
              </w:rPr>
            </w:r>
            <w:r w:rsidR="006E37E0">
              <w:rPr>
                <w:noProof/>
                <w:webHidden/>
              </w:rPr>
              <w:fldChar w:fldCharType="separate"/>
            </w:r>
            <w:r w:rsidR="006E37E0">
              <w:rPr>
                <w:noProof/>
                <w:webHidden/>
              </w:rPr>
              <w:t>12</w:t>
            </w:r>
            <w:r w:rsidR="006E37E0">
              <w:rPr>
                <w:noProof/>
                <w:webHidden/>
              </w:rPr>
              <w:fldChar w:fldCharType="end"/>
            </w:r>
          </w:hyperlink>
        </w:p>
        <w:p w14:paraId="0E175956" w14:textId="7356A88D" w:rsidR="006E37E0" w:rsidRDefault="003755BB">
          <w:pPr>
            <w:pStyle w:val="TOC2"/>
            <w:tabs>
              <w:tab w:val="right" w:leader="dot" w:pos="9016"/>
            </w:tabs>
            <w:rPr>
              <w:rFonts w:eastAsiaTheme="minorEastAsia"/>
              <w:noProof/>
              <w:lang w:eastAsia="en-GB"/>
            </w:rPr>
          </w:pPr>
          <w:hyperlink w:anchor="_Toc100922956" w:history="1">
            <w:r w:rsidR="006E37E0" w:rsidRPr="00147802">
              <w:rPr>
                <w:rStyle w:val="Hyperlink"/>
                <w:noProof/>
              </w:rPr>
              <w:t>Appendix B</w:t>
            </w:r>
            <w:r w:rsidR="006E37E0">
              <w:rPr>
                <w:noProof/>
                <w:webHidden/>
              </w:rPr>
              <w:tab/>
            </w:r>
            <w:r w:rsidR="006E37E0">
              <w:rPr>
                <w:noProof/>
                <w:webHidden/>
              </w:rPr>
              <w:fldChar w:fldCharType="begin"/>
            </w:r>
            <w:r w:rsidR="006E37E0">
              <w:rPr>
                <w:noProof/>
                <w:webHidden/>
              </w:rPr>
              <w:instrText xml:space="preserve"> PAGEREF _Toc100922956 \h </w:instrText>
            </w:r>
            <w:r w:rsidR="006E37E0">
              <w:rPr>
                <w:noProof/>
                <w:webHidden/>
              </w:rPr>
            </w:r>
            <w:r w:rsidR="006E37E0">
              <w:rPr>
                <w:noProof/>
                <w:webHidden/>
              </w:rPr>
              <w:fldChar w:fldCharType="separate"/>
            </w:r>
            <w:r w:rsidR="006E37E0">
              <w:rPr>
                <w:noProof/>
                <w:webHidden/>
              </w:rPr>
              <w:t>13</w:t>
            </w:r>
            <w:r w:rsidR="006E37E0">
              <w:rPr>
                <w:noProof/>
                <w:webHidden/>
              </w:rPr>
              <w:fldChar w:fldCharType="end"/>
            </w:r>
          </w:hyperlink>
        </w:p>
        <w:p w14:paraId="7F7FCBB9" w14:textId="5E8D2CB8" w:rsidR="006E37E0" w:rsidRDefault="006E37E0">
          <w:r>
            <w:rPr>
              <w:b/>
              <w:bCs/>
              <w:noProof/>
            </w:rPr>
            <w:fldChar w:fldCharType="end"/>
          </w:r>
        </w:p>
      </w:sdtContent>
    </w:sdt>
    <w:p w14:paraId="224E1BDF" w14:textId="5E260DB1" w:rsidR="004A2C09" w:rsidRDefault="00620215" w:rsidP="00620215">
      <w:pPr>
        <w:tabs>
          <w:tab w:val="left" w:pos="2662"/>
        </w:tabs>
      </w:pPr>
      <w:r>
        <w:tab/>
      </w:r>
    </w:p>
    <w:p w14:paraId="3A6D117C" w14:textId="4BCDBD3F" w:rsidR="004A2C09" w:rsidRDefault="004A2C09">
      <w:r>
        <w:br w:type="page"/>
      </w:r>
    </w:p>
    <w:p w14:paraId="4B9F95F6" w14:textId="72BFC997" w:rsidR="006F2D20" w:rsidRPr="00DD4884" w:rsidRDefault="004A2C09" w:rsidP="00DD4884">
      <w:pPr>
        <w:pStyle w:val="Heading1"/>
        <w:jc w:val="center"/>
        <w:rPr>
          <w:b/>
          <w:bCs/>
          <w:u w:val="single"/>
        </w:rPr>
      </w:pPr>
      <w:bookmarkStart w:id="0" w:name="_Toc100922944"/>
      <w:r w:rsidRPr="00DD4884">
        <w:rPr>
          <w:b/>
          <w:bCs/>
          <w:u w:val="single"/>
        </w:rPr>
        <w:lastRenderedPageBreak/>
        <w:t>Executive Summary</w:t>
      </w:r>
      <w:bookmarkEnd w:id="0"/>
    </w:p>
    <w:p w14:paraId="6E27DF2B" w14:textId="0AA95D86" w:rsidR="004A2C09" w:rsidRDefault="004A2C09" w:rsidP="004A2C09"/>
    <w:p w14:paraId="1E759C8C" w14:textId="79A4BDEB" w:rsidR="0044787E" w:rsidRDefault="004A2C09" w:rsidP="004A2C09">
      <w:r>
        <w:t xml:space="preserve">The following report documents a departmental change within an organisation, analysing the efficacy in which it was carried out. </w:t>
      </w:r>
    </w:p>
    <w:p w14:paraId="4016DDBA" w14:textId="77777777" w:rsidR="0044787E" w:rsidRDefault="0044787E">
      <w:r>
        <w:br w:type="page"/>
      </w:r>
    </w:p>
    <w:p w14:paraId="584522FE" w14:textId="14F1300E" w:rsidR="00AB5508" w:rsidRDefault="0036565E" w:rsidP="00265149">
      <w:pPr>
        <w:pStyle w:val="Heading1"/>
        <w:jc w:val="center"/>
        <w:rPr>
          <w:b/>
          <w:bCs/>
          <w:u w:val="single"/>
        </w:rPr>
      </w:pPr>
      <w:bookmarkStart w:id="1" w:name="_Toc100922945"/>
      <w:r w:rsidRPr="0036565E">
        <w:rPr>
          <w:b/>
          <w:bCs/>
          <w:u w:val="single"/>
        </w:rPr>
        <w:lastRenderedPageBreak/>
        <w:t>Introduction</w:t>
      </w:r>
      <w:bookmarkEnd w:id="1"/>
    </w:p>
    <w:p w14:paraId="03CD4E53" w14:textId="76427355" w:rsidR="00265149" w:rsidRDefault="00265149" w:rsidP="00265149"/>
    <w:p w14:paraId="6E4F7205" w14:textId="72A010F0" w:rsidR="00265149" w:rsidRPr="00265149" w:rsidRDefault="00083FFC" w:rsidP="00265149">
      <w:r>
        <w:t xml:space="preserve">Organisational change is </w:t>
      </w:r>
      <w:r w:rsidR="00FE351E">
        <w:t xml:space="preserve">explained by </w:t>
      </w:r>
      <w:r w:rsidR="00FE351E" w:rsidRPr="0059554F">
        <w:rPr>
          <w:b/>
          <w:bCs/>
        </w:rPr>
        <w:t>Nelson (2003)</w:t>
      </w:r>
      <w:r w:rsidR="00FE351E">
        <w:t xml:space="preserve"> as moving from “status quo to a new desired, </w:t>
      </w:r>
      <w:r w:rsidR="0046125E">
        <w:t xml:space="preserve">configuration to better match the environment”. </w:t>
      </w:r>
      <w:r w:rsidR="001625DE">
        <w:t>The change is a departure from the norm</w:t>
      </w:r>
      <w:r w:rsidR="002373EE">
        <w:t xml:space="preserve"> to suit a changing business </w:t>
      </w:r>
      <w:r w:rsidR="00AA0CF1">
        <w:t>demand, organisations must remain competitive in order to</w:t>
      </w:r>
      <w:r w:rsidR="007D7CDE">
        <w:t xml:space="preserve"> warrant future </w:t>
      </w:r>
      <w:r w:rsidR="005A7BA2">
        <w:t xml:space="preserve">success. </w:t>
      </w:r>
      <w:r w:rsidR="002373EE">
        <w:t xml:space="preserve"> </w:t>
      </w:r>
    </w:p>
    <w:p w14:paraId="2D70BA19" w14:textId="62C01B7A" w:rsidR="0036565E" w:rsidRDefault="00A26562" w:rsidP="0036565E">
      <w:r>
        <w:t xml:space="preserve">According to </w:t>
      </w:r>
      <w:r w:rsidR="00564D10" w:rsidRPr="00DF7D17">
        <w:rPr>
          <w:b/>
          <w:bCs/>
        </w:rPr>
        <w:t>Todnem (2005)</w:t>
      </w:r>
      <w:r w:rsidR="008E4080" w:rsidRPr="00DF7D17">
        <w:t>,</w:t>
      </w:r>
      <w:r w:rsidR="008E4080">
        <w:t xml:space="preserve"> The successful management of change is critical to the survival of an organisation. </w:t>
      </w:r>
      <w:r w:rsidR="00E93DB6">
        <w:t xml:space="preserve">The success of an organisation in a highly competitive and continuously evolving </w:t>
      </w:r>
      <w:r w:rsidR="002F00F2">
        <w:t>business environment is dependent on the management of organisational change</w:t>
      </w:r>
      <w:r w:rsidR="00DF7D17">
        <w:t xml:space="preserve">. </w:t>
      </w:r>
    </w:p>
    <w:p w14:paraId="7EEAFC9F" w14:textId="328E09AC" w:rsidR="00356466" w:rsidRDefault="00981F8E" w:rsidP="0036565E">
      <w:r w:rsidRPr="0059554F">
        <w:rPr>
          <w:b/>
          <w:bCs/>
        </w:rPr>
        <w:t>Renishaw (2022),</w:t>
      </w:r>
      <w:r>
        <w:t xml:space="preserve"> “is a global, high precision metrology and healthcare technology </w:t>
      </w:r>
      <w:r w:rsidR="007617DA">
        <w:t xml:space="preserve">group”. This is a highly competitive and challenging market </w:t>
      </w:r>
      <w:r w:rsidR="00A754B0">
        <w:t>undergoing</w:t>
      </w:r>
      <w:r w:rsidR="007617DA">
        <w:t xml:space="preserve"> numerous changes in order to remain competitive. </w:t>
      </w:r>
      <w:r w:rsidR="00333FAF">
        <w:t>The company itself is responsible for more than 5000 employees wo</w:t>
      </w:r>
      <w:r w:rsidR="00EF6180">
        <w:t xml:space="preserve">rldwide. Changes within the organisation come thick and fast, </w:t>
      </w:r>
      <w:r w:rsidR="00A754B0">
        <w:t xml:space="preserve">with </w:t>
      </w:r>
      <w:r w:rsidR="00E60CCE">
        <w:t>changes often brought on by customer demand for products</w:t>
      </w:r>
      <w:r w:rsidR="00496531">
        <w:t xml:space="preserve">, </w:t>
      </w:r>
      <w:r w:rsidR="00A754B0">
        <w:t>therefore,</w:t>
      </w:r>
      <w:r w:rsidR="00E60CCE">
        <w:t xml:space="preserve"> changes are often left to </w:t>
      </w:r>
      <w:r w:rsidR="0059554F">
        <w:t xml:space="preserve">product divisions within the company. The individual management of these changes is crucial to the success and longevity of not only the product but the organisation. </w:t>
      </w:r>
    </w:p>
    <w:p w14:paraId="10842504" w14:textId="73EF62EE" w:rsidR="00E52CB4" w:rsidRDefault="00740FD4">
      <w:r>
        <w:t xml:space="preserve">The </w:t>
      </w:r>
      <w:r w:rsidR="002E7839">
        <w:t xml:space="preserve">following analysis will cover </w:t>
      </w:r>
      <w:r w:rsidR="006C79F6">
        <w:t xml:space="preserve">the departmental change from Assembly Development Group to the Assembly Systems </w:t>
      </w:r>
      <w:r w:rsidR="002044A7">
        <w:t>G</w:t>
      </w:r>
      <w:r w:rsidR="006C79F6">
        <w:t>roup</w:t>
      </w:r>
      <w:r w:rsidR="004A452B">
        <w:t xml:space="preserve">, analysing how this change was managed by the department using theories such as </w:t>
      </w:r>
      <w:r w:rsidR="00260668">
        <w:t>Adair’s</w:t>
      </w:r>
      <w:r w:rsidR="00273AE0">
        <w:t xml:space="preserve"> </w:t>
      </w:r>
      <w:r w:rsidR="00260668">
        <w:t xml:space="preserve">leadership model, </w:t>
      </w:r>
      <w:r w:rsidR="00AA754C">
        <w:t>Mintzberg</w:t>
      </w:r>
      <w:r w:rsidR="00C33A1B">
        <w:t>’</w:t>
      </w:r>
      <w:r w:rsidR="00AA754C">
        <w:t xml:space="preserve">s </w:t>
      </w:r>
      <w:r w:rsidR="00BB07BE">
        <w:t>management theories, as</w:t>
      </w:r>
      <w:r w:rsidR="00C33A1B">
        <w:t xml:space="preserve"> </w:t>
      </w:r>
      <w:r w:rsidR="00BB07BE">
        <w:t xml:space="preserve">well as </w:t>
      </w:r>
      <w:r w:rsidR="00C33A1B">
        <w:t xml:space="preserve">Lewin’s </w:t>
      </w:r>
      <w:r w:rsidR="00BB07BE">
        <w:t xml:space="preserve">force field analysis to understand how the change </w:t>
      </w:r>
      <w:r w:rsidR="004220A7">
        <w:t xml:space="preserve">was encouraged along with the </w:t>
      </w:r>
      <w:r w:rsidR="00C33A1B">
        <w:t xml:space="preserve">resistance to the change. </w:t>
      </w:r>
    </w:p>
    <w:p w14:paraId="5ED44621" w14:textId="69205F33" w:rsidR="00FA20BA" w:rsidRDefault="00FA20BA">
      <w:r>
        <w:t xml:space="preserve">As stated by </w:t>
      </w:r>
      <w:r w:rsidR="00FC1069" w:rsidRPr="00FC1069">
        <w:rPr>
          <w:b/>
          <w:bCs/>
        </w:rPr>
        <w:t>Connor (2020)</w:t>
      </w:r>
      <w:r w:rsidR="00FC1069">
        <w:t xml:space="preserve">, </w:t>
      </w:r>
      <w:r w:rsidR="007B01D5">
        <w:t xml:space="preserve">“The change management process springs from recognising that, </w:t>
      </w:r>
      <w:r w:rsidR="00CA754B">
        <w:t xml:space="preserve">while having </w:t>
      </w:r>
      <w:r w:rsidR="002D0640">
        <w:t xml:space="preserve">a vision of the new organisation and communicating it are important, it is the employees themselves who have </w:t>
      </w:r>
      <w:r w:rsidR="002B34B8">
        <w:t xml:space="preserve">to deliver the change”. </w:t>
      </w:r>
      <w:r w:rsidR="001C3FB1">
        <w:t xml:space="preserve">This proves that </w:t>
      </w:r>
      <w:r w:rsidR="004B0C13">
        <w:t xml:space="preserve">it is crucial that the change is </w:t>
      </w:r>
      <w:r w:rsidR="00E84F07">
        <w:t xml:space="preserve">accepted by the employees responsible in </w:t>
      </w:r>
      <w:r w:rsidR="005D1669">
        <w:t>implementing the change. This means that the</w:t>
      </w:r>
      <w:r w:rsidR="00E2311A">
        <w:t xml:space="preserve"> choice of</w:t>
      </w:r>
      <w:r w:rsidR="005D1669">
        <w:t xml:space="preserve"> individual / leader </w:t>
      </w:r>
      <w:r w:rsidR="00E2311A">
        <w:t xml:space="preserve">is crucial to the success of the change. </w:t>
      </w:r>
    </w:p>
    <w:p w14:paraId="0DEE5C24" w14:textId="58CC0F0C" w:rsidR="00BD668C" w:rsidRDefault="00BD668C"/>
    <w:p w14:paraId="276A3479" w14:textId="77777777" w:rsidR="00BD668C" w:rsidRDefault="00BD668C">
      <w:r>
        <w:br w:type="page"/>
      </w:r>
    </w:p>
    <w:p w14:paraId="70D5E556" w14:textId="344C2139" w:rsidR="00E52CB4" w:rsidRPr="0002320F" w:rsidRDefault="00BD668C" w:rsidP="0002320F">
      <w:pPr>
        <w:pStyle w:val="Heading1"/>
        <w:jc w:val="center"/>
        <w:rPr>
          <w:b/>
          <w:bCs/>
          <w:u w:val="single"/>
        </w:rPr>
      </w:pPr>
      <w:bookmarkStart w:id="2" w:name="_Toc100922946"/>
      <w:r w:rsidRPr="0002320F">
        <w:rPr>
          <w:b/>
          <w:bCs/>
          <w:u w:val="single"/>
        </w:rPr>
        <w:lastRenderedPageBreak/>
        <w:t>The Change</w:t>
      </w:r>
      <w:bookmarkEnd w:id="2"/>
    </w:p>
    <w:p w14:paraId="67A34F90" w14:textId="7F302891" w:rsidR="00BD668C" w:rsidRDefault="00BD668C" w:rsidP="00BD668C"/>
    <w:p w14:paraId="75913A09" w14:textId="33591E08" w:rsidR="00BD668C" w:rsidRDefault="00BD668C" w:rsidP="00BD668C">
      <w:r>
        <w:t xml:space="preserve">Within the organisation, there has been a surge in customer demand for product across the business. Historically, the </w:t>
      </w:r>
      <w:r w:rsidR="00A557CF">
        <w:t>company has always been able to support the assembly of product</w:t>
      </w:r>
      <w:r w:rsidR="00AA00DA">
        <w:t>s</w:t>
      </w:r>
      <w:r w:rsidR="008F10D4">
        <w:t>.</w:t>
      </w:r>
      <w:r w:rsidR="00A557CF">
        <w:t xml:space="preserve"> </w:t>
      </w:r>
      <w:r w:rsidR="00AA00DA">
        <w:t>This was by having</w:t>
      </w:r>
      <w:r w:rsidR="00A557CF">
        <w:t xml:space="preserve"> engineers assigned to product lines along with a handful of Assembly System engineers that lia</w:t>
      </w:r>
      <w:r w:rsidR="008F10D4">
        <w:t>i</w:t>
      </w:r>
      <w:r w:rsidR="00A557CF">
        <w:t xml:space="preserve">se with the product division to solve issues with test rigs and equipment. </w:t>
      </w:r>
    </w:p>
    <w:p w14:paraId="7CE1DD16" w14:textId="22556B74" w:rsidR="00AA00DA" w:rsidRDefault="00AA00DA" w:rsidP="00BD668C">
      <w:r>
        <w:t>The surge in customer demand meant that there was critic</w:t>
      </w:r>
      <w:r w:rsidR="00DF2A18">
        <w:t xml:space="preserve">al need to increase productivity. This was done by identifying test rigs and equipment across the </w:t>
      </w:r>
      <w:r w:rsidR="007C7001">
        <w:t xml:space="preserve">business that needed to be duplicated in order to satisfy customer demand. </w:t>
      </w:r>
      <w:r w:rsidR="004F5360">
        <w:t xml:space="preserve">As stated by </w:t>
      </w:r>
      <w:r w:rsidR="00771919" w:rsidRPr="00771919">
        <w:rPr>
          <w:b/>
          <w:bCs/>
        </w:rPr>
        <w:t>Truong (2020)</w:t>
      </w:r>
      <w:r w:rsidR="00771919">
        <w:rPr>
          <w:b/>
          <w:bCs/>
        </w:rPr>
        <w:t xml:space="preserve"> </w:t>
      </w:r>
      <w:r w:rsidR="00771919">
        <w:t xml:space="preserve">“Businesses that experience shortages of products in high demand will lose sales from potential customers”. </w:t>
      </w:r>
    </w:p>
    <w:p w14:paraId="4208039A" w14:textId="2DF59962" w:rsidR="00857AB7" w:rsidRPr="00771919" w:rsidRDefault="00857AB7" w:rsidP="00BD668C">
      <w:r>
        <w:t>A decision was made by the organisation</w:t>
      </w:r>
      <w:r w:rsidR="004E2F38">
        <w:t>,</w:t>
      </w:r>
      <w:r>
        <w:t xml:space="preserve"> </w:t>
      </w:r>
      <w:r w:rsidR="00136ECE">
        <w:t xml:space="preserve">that there was need for investment into the assembly systems group, in which </w:t>
      </w:r>
      <w:r w:rsidR="0093117D">
        <w:t>individuals</w:t>
      </w:r>
      <w:r w:rsidR="00136ECE">
        <w:t xml:space="preserve"> with experience of projects could be utilised by the group to duplicate the </w:t>
      </w:r>
      <w:r w:rsidR="0093117D">
        <w:t>rigs and equipment identified</w:t>
      </w:r>
      <w:r w:rsidR="00747873">
        <w:t>.</w:t>
      </w:r>
      <w:r w:rsidR="0093117D">
        <w:t xml:space="preserve"> </w:t>
      </w:r>
      <w:r w:rsidR="00747873">
        <w:t>A</w:t>
      </w:r>
      <w:r w:rsidR="0093117D">
        <w:t xml:space="preserve">s well as, learning the systems role in fault finding issues on the assembly line itself. </w:t>
      </w:r>
      <w:r w:rsidR="00146760">
        <w:t>The senior engineer from ADG</w:t>
      </w:r>
      <w:r w:rsidR="004050BA">
        <w:t xml:space="preserve"> (Assembly Development Group)</w:t>
      </w:r>
      <w:r w:rsidR="00146760">
        <w:t xml:space="preserve"> </w:t>
      </w:r>
      <w:r w:rsidR="0068163E">
        <w:t>was transferred to ASG</w:t>
      </w:r>
      <w:r w:rsidR="004050BA">
        <w:t xml:space="preserve"> (Assembly Systems Group)</w:t>
      </w:r>
      <w:r w:rsidR="0068163E">
        <w:t xml:space="preserve"> in order to manage the change process. </w:t>
      </w:r>
    </w:p>
    <w:p w14:paraId="1E381CDE" w14:textId="69B832E2" w:rsidR="004F5360" w:rsidRDefault="004F5360" w:rsidP="00BD668C"/>
    <w:p w14:paraId="0272D4B0" w14:textId="77777777" w:rsidR="00FA20BA" w:rsidRDefault="00FA20BA"/>
    <w:p w14:paraId="66F31A40" w14:textId="73B25497" w:rsidR="00603A91" w:rsidRDefault="00603A91">
      <w:r>
        <w:br w:type="page"/>
      </w:r>
    </w:p>
    <w:p w14:paraId="2E960860" w14:textId="5DB8431E" w:rsidR="00BD5CA1" w:rsidRDefault="00262E7D" w:rsidP="00262E7D">
      <w:pPr>
        <w:pStyle w:val="Heading1"/>
        <w:jc w:val="center"/>
        <w:rPr>
          <w:b/>
          <w:bCs/>
          <w:u w:val="single"/>
        </w:rPr>
      </w:pPr>
      <w:bookmarkStart w:id="3" w:name="_Toc100922947"/>
      <w:r w:rsidRPr="00262E7D">
        <w:rPr>
          <w:b/>
          <w:bCs/>
          <w:u w:val="single"/>
        </w:rPr>
        <w:lastRenderedPageBreak/>
        <w:t>Analysing The Change</w:t>
      </w:r>
      <w:bookmarkEnd w:id="3"/>
    </w:p>
    <w:p w14:paraId="00F3CC70" w14:textId="77777777" w:rsidR="00262E7D" w:rsidRPr="00262E7D" w:rsidRDefault="00262E7D" w:rsidP="00262E7D"/>
    <w:p w14:paraId="77545DCA" w14:textId="173E3798" w:rsidR="00E81171" w:rsidRPr="00DE6B95" w:rsidRDefault="006F4DF5" w:rsidP="00DE6B95">
      <w:pPr>
        <w:pStyle w:val="Heading2"/>
        <w:rPr>
          <w:b/>
          <w:bCs/>
        </w:rPr>
      </w:pPr>
      <w:bookmarkStart w:id="4" w:name="_Toc100922948"/>
      <w:r w:rsidRPr="00DE6B95">
        <w:rPr>
          <w:b/>
          <w:bCs/>
        </w:rPr>
        <w:t>Lewin’s</w:t>
      </w:r>
      <w:r w:rsidR="002225C4" w:rsidRPr="00DE6B95">
        <w:rPr>
          <w:b/>
          <w:bCs/>
        </w:rPr>
        <w:t>’ force field analysis</w:t>
      </w:r>
      <w:bookmarkEnd w:id="4"/>
    </w:p>
    <w:p w14:paraId="6C252B61" w14:textId="4FF3F1A8" w:rsidR="004050BA" w:rsidRDefault="00A84471">
      <w:r>
        <w:t xml:space="preserve">Lewin’s’ force field analysis has been used as a tool to analyse the </w:t>
      </w:r>
      <w:r w:rsidR="00C525CB">
        <w:t xml:space="preserve">positive and negative nature of change. </w:t>
      </w:r>
      <w:r w:rsidR="00731979">
        <w:t xml:space="preserve">According to </w:t>
      </w:r>
      <w:r w:rsidR="00731979" w:rsidRPr="00CE1684">
        <w:rPr>
          <w:b/>
          <w:bCs/>
        </w:rPr>
        <w:t>Tahir (2019)</w:t>
      </w:r>
      <w:r w:rsidR="00731979">
        <w:t xml:space="preserve">, Force Field analysis was developed by Kurt Lewin which is used as a management tool to help implement organisational change. Individuals who are leading the change can use this tool </w:t>
      </w:r>
      <w:r w:rsidR="004050BA">
        <w:t xml:space="preserve">to map and analyse different factors which are influencing the change initiative. </w:t>
      </w:r>
    </w:p>
    <w:p w14:paraId="64A1EA8E" w14:textId="0C9A224A" w:rsidR="004050BA" w:rsidRDefault="004050BA">
      <w:r>
        <w:t>With reference to Appendix A, Lewin’s force field analysis was used to highlight both the driving and restraining forces behind the organisational change from ADG to ASG</w:t>
      </w:r>
      <w:r w:rsidR="001A3FF5">
        <w:t>. This method of analysis is also scored to sho</w:t>
      </w:r>
      <w:r w:rsidR="009B554F">
        <w:t xml:space="preserve">w which force is greater in response to the proposed to change. </w:t>
      </w:r>
      <w:r w:rsidR="00750C6D">
        <w:t xml:space="preserve">This gives the change leader a basis in which to </w:t>
      </w:r>
      <w:r w:rsidR="00EE553D">
        <w:t xml:space="preserve">address the restraining forces and ease the transition. </w:t>
      </w:r>
    </w:p>
    <w:p w14:paraId="3799F786" w14:textId="4FE1013B" w:rsidR="00DE6B95" w:rsidRPr="00DE6B95" w:rsidRDefault="00E81171" w:rsidP="00DE6B95">
      <w:pPr>
        <w:pStyle w:val="Heading3"/>
        <w:rPr>
          <w:b/>
          <w:bCs/>
          <w:u w:val="single"/>
        </w:rPr>
      </w:pPr>
      <w:bookmarkStart w:id="5" w:name="_Toc100922949"/>
      <w:r w:rsidRPr="00DE6B95">
        <w:rPr>
          <w:b/>
          <w:bCs/>
          <w:u w:val="single"/>
        </w:rPr>
        <w:t>Driving Forces</w:t>
      </w:r>
      <w:bookmarkEnd w:id="5"/>
      <w:r w:rsidRPr="00DE6B95">
        <w:rPr>
          <w:b/>
          <w:bCs/>
          <w:u w:val="single"/>
        </w:rPr>
        <w:t xml:space="preserve"> </w:t>
      </w:r>
    </w:p>
    <w:p w14:paraId="43B47A2B" w14:textId="2548C307" w:rsidR="00E81171" w:rsidRDefault="004A759A" w:rsidP="00E81171">
      <w:pPr>
        <w:rPr>
          <w:b/>
          <w:bCs/>
        </w:rPr>
      </w:pPr>
      <w:r w:rsidRPr="004A759A">
        <w:rPr>
          <w:b/>
          <w:bCs/>
        </w:rPr>
        <w:t xml:space="preserve">Customer Demand </w:t>
      </w:r>
      <w:r w:rsidR="008A2A30">
        <w:rPr>
          <w:b/>
          <w:bCs/>
        </w:rPr>
        <w:t>–</w:t>
      </w:r>
      <w:r>
        <w:rPr>
          <w:b/>
          <w:bCs/>
        </w:rPr>
        <w:t xml:space="preserve"> </w:t>
      </w:r>
      <w:r w:rsidR="008A2A30">
        <w:rPr>
          <w:b/>
          <w:bCs/>
        </w:rPr>
        <w:t>Score: 4</w:t>
      </w:r>
    </w:p>
    <w:p w14:paraId="736EBA9B" w14:textId="2683139A" w:rsidR="008A2A30" w:rsidRDefault="008A2A30" w:rsidP="00E81171">
      <w:r>
        <w:t xml:space="preserve">It’s crucial to any organisation that they meet customer demand, otherwise they risk losing </w:t>
      </w:r>
      <w:r w:rsidR="00AE2FDC">
        <w:t xml:space="preserve">business to other competitors. In the case of Renishaw, there has been a massive demand for products across the business </w:t>
      </w:r>
      <w:r w:rsidR="00474983">
        <w:t xml:space="preserve">due to some of the worldwide electronics shortages. As a </w:t>
      </w:r>
      <w:r w:rsidR="006A5465">
        <w:t>result,</w:t>
      </w:r>
      <w:r w:rsidR="00474983">
        <w:t xml:space="preserve"> there was need to create far more product</w:t>
      </w:r>
      <w:r w:rsidR="00362C7A">
        <w:t>, meaning investment into more equipment and personnel to build and maintain</w:t>
      </w:r>
      <w:r w:rsidR="006A5465">
        <w:t xml:space="preserve"> it. </w:t>
      </w:r>
    </w:p>
    <w:p w14:paraId="0D93B1CC" w14:textId="119ED322" w:rsidR="001558BD" w:rsidRDefault="006048C7" w:rsidP="00E81171">
      <w:pPr>
        <w:rPr>
          <w:b/>
          <w:bCs/>
        </w:rPr>
      </w:pPr>
      <w:r>
        <w:rPr>
          <w:b/>
          <w:bCs/>
        </w:rPr>
        <w:t>Manager Re-assurance – Score</w:t>
      </w:r>
      <w:r w:rsidR="008519D8">
        <w:rPr>
          <w:b/>
          <w:bCs/>
        </w:rPr>
        <w:t xml:space="preserve">: </w:t>
      </w:r>
      <w:r>
        <w:rPr>
          <w:b/>
          <w:bCs/>
        </w:rPr>
        <w:t>2</w:t>
      </w:r>
    </w:p>
    <w:p w14:paraId="0BCDD04F" w14:textId="60FE7FBF" w:rsidR="000A301E" w:rsidRDefault="00CF1C39" w:rsidP="00E81171">
      <w:r>
        <w:t xml:space="preserve">According to </w:t>
      </w:r>
      <w:r w:rsidR="007C78CE" w:rsidRPr="00741C72">
        <w:rPr>
          <w:b/>
          <w:bCs/>
        </w:rPr>
        <w:t>Deshler (2021)</w:t>
      </w:r>
      <w:r w:rsidR="007C78CE">
        <w:t xml:space="preserve">, </w:t>
      </w:r>
      <w:r w:rsidR="007C7C8E">
        <w:t>“</w:t>
      </w:r>
      <w:r w:rsidR="007C78CE">
        <w:t xml:space="preserve">employees often rely on their leaders </w:t>
      </w:r>
      <w:r w:rsidR="006B1780">
        <w:t>for clarity, connection and accountability in the midst of change”</w:t>
      </w:r>
      <w:r w:rsidR="007C7C8E">
        <w:t>, manager re-assurance and clarity surrounding the intended change was a massive driving force</w:t>
      </w:r>
      <w:r w:rsidR="00E10985">
        <w:t xml:space="preserve">. It was essential that employees were on board in order to successfully transition from ADG to ASG. </w:t>
      </w:r>
    </w:p>
    <w:p w14:paraId="1E77A73E" w14:textId="28C0E122" w:rsidR="00CF3F55" w:rsidRDefault="00590552" w:rsidP="00E81171">
      <w:pPr>
        <w:rPr>
          <w:b/>
          <w:bCs/>
        </w:rPr>
      </w:pPr>
      <w:r>
        <w:rPr>
          <w:b/>
          <w:bCs/>
        </w:rPr>
        <w:t xml:space="preserve">Need to Upskill </w:t>
      </w:r>
      <w:r w:rsidR="008519D8">
        <w:rPr>
          <w:b/>
          <w:bCs/>
        </w:rPr>
        <w:t>–</w:t>
      </w:r>
      <w:r>
        <w:rPr>
          <w:b/>
          <w:bCs/>
        </w:rPr>
        <w:t xml:space="preserve"> </w:t>
      </w:r>
      <w:r w:rsidR="008519D8">
        <w:rPr>
          <w:b/>
          <w:bCs/>
        </w:rPr>
        <w:t>Score: 3</w:t>
      </w:r>
      <w:r w:rsidR="0096560B">
        <w:rPr>
          <w:b/>
          <w:bCs/>
        </w:rPr>
        <w:t xml:space="preserve"> / </w:t>
      </w:r>
      <w:r w:rsidR="007945CA">
        <w:rPr>
          <w:b/>
          <w:bCs/>
        </w:rPr>
        <w:t xml:space="preserve">Need to Invest </w:t>
      </w:r>
      <w:r w:rsidR="00420522">
        <w:rPr>
          <w:b/>
          <w:bCs/>
        </w:rPr>
        <w:t>in</w:t>
      </w:r>
      <w:r w:rsidR="007945CA">
        <w:rPr>
          <w:b/>
          <w:bCs/>
        </w:rPr>
        <w:t xml:space="preserve"> Systems Group </w:t>
      </w:r>
      <w:r w:rsidR="002217E0">
        <w:rPr>
          <w:b/>
          <w:bCs/>
        </w:rPr>
        <w:t>– Score: 4</w:t>
      </w:r>
    </w:p>
    <w:p w14:paraId="352EFFAD" w14:textId="2D541842" w:rsidR="00E10985" w:rsidRDefault="008519D8" w:rsidP="00E81171">
      <w:r>
        <w:t xml:space="preserve">Another driving force behind the change was the organisational need to upskill its employees in certain areas that were seeing the greatest impact from the surge in customer demand. Highlighted was the </w:t>
      </w:r>
      <w:r w:rsidR="00DA2BE5">
        <w:t>Assembly Systems Group</w:t>
      </w:r>
      <w:r>
        <w:t xml:space="preserve">. </w:t>
      </w:r>
      <w:r w:rsidR="00FC56DE">
        <w:t>There is a</w:t>
      </w:r>
      <w:r w:rsidR="00AB55BE">
        <w:t>n emphasis on employee continuous improvement within the business.</w:t>
      </w:r>
      <w:r w:rsidR="00FD7A16">
        <w:t xml:space="preserve"> </w:t>
      </w:r>
      <w:r w:rsidR="00FD7A16" w:rsidRPr="00DA2BE5">
        <w:rPr>
          <w:b/>
          <w:bCs/>
        </w:rPr>
        <w:t>Lynn</w:t>
      </w:r>
      <w:r w:rsidR="00AB55BE" w:rsidRPr="00DA2BE5">
        <w:rPr>
          <w:b/>
          <w:bCs/>
        </w:rPr>
        <w:t xml:space="preserve"> </w:t>
      </w:r>
      <w:r w:rsidR="00462737" w:rsidRPr="00DA2BE5">
        <w:rPr>
          <w:b/>
          <w:bCs/>
        </w:rPr>
        <w:t>(</w:t>
      </w:r>
      <w:r w:rsidR="00FD7A16" w:rsidRPr="00DA2BE5">
        <w:rPr>
          <w:b/>
          <w:bCs/>
        </w:rPr>
        <w:t>2021</w:t>
      </w:r>
      <w:r w:rsidR="00462737" w:rsidRPr="00DA2BE5">
        <w:rPr>
          <w:b/>
          <w:bCs/>
        </w:rPr>
        <w:t>)</w:t>
      </w:r>
      <w:r w:rsidR="00462737">
        <w:t xml:space="preserve"> explains that “companies must communicate the value and importance of continuous improvement and build it into every aspect of the business as a </w:t>
      </w:r>
      <w:r w:rsidR="00B80C7A">
        <w:t xml:space="preserve">disciplined </w:t>
      </w:r>
      <w:r w:rsidR="00873E2A">
        <w:t xml:space="preserve">strategy”. </w:t>
      </w:r>
    </w:p>
    <w:p w14:paraId="5E498586" w14:textId="4AC7D282" w:rsidR="00420522" w:rsidRDefault="00420522" w:rsidP="00E81171">
      <w:pPr>
        <w:rPr>
          <w:b/>
          <w:bCs/>
        </w:rPr>
      </w:pPr>
      <w:r>
        <w:rPr>
          <w:b/>
          <w:bCs/>
        </w:rPr>
        <w:t xml:space="preserve">Capacity uplift </w:t>
      </w:r>
      <w:r w:rsidR="007E7CA6">
        <w:rPr>
          <w:b/>
          <w:bCs/>
        </w:rPr>
        <w:t>– 5</w:t>
      </w:r>
    </w:p>
    <w:p w14:paraId="49804D93" w14:textId="3CD2F556" w:rsidR="00AA201D" w:rsidRDefault="00DA2BE5" w:rsidP="00E81171">
      <w:r w:rsidRPr="00B8721C">
        <w:t xml:space="preserve">The investment into </w:t>
      </w:r>
      <w:r w:rsidR="00B8721C">
        <w:t>ASG</w:t>
      </w:r>
      <w:r w:rsidRPr="00B8721C">
        <w:t xml:space="preserve"> was inevitable, </w:t>
      </w:r>
      <w:r w:rsidR="00B8721C">
        <w:t xml:space="preserve">product capacity played a major role in the delivery of the proposed change. In order to deal with more demand, the organisation needed to make more product. </w:t>
      </w:r>
      <w:r w:rsidR="00D55CCB">
        <w:t>“</w:t>
      </w:r>
      <w:r w:rsidR="00585190">
        <w:t>Apply Innovation</w:t>
      </w:r>
      <w:r w:rsidR="00D55CCB">
        <w:t>”</w:t>
      </w:r>
      <w:r w:rsidR="00585190">
        <w:t xml:space="preserve"> is Renishaw’s moto and is at the forefront of everything they do as an organisation. </w:t>
      </w:r>
      <w:r w:rsidR="00080A05">
        <w:t>According</w:t>
      </w:r>
      <w:r w:rsidR="00080A05" w:rsidRPr="000557FF">
        <w:t xml:space="preserve"> to</w:t>
      </w:r>
      <w:r w:rsidR="00080A05" w:rsidRPr="002E745B">
        <w:rPr>
          <w:b/>
          <w:bCs/>
        </w:rPr>
        <w:t xml:space="preserve"> American Express (2020)</w:t>
      </w:r>
      <w:r w:rsidR="00080A05">
        <w:t>, “</w:t>
      </w:r>
      <w:r w:rsidR="0075539E">
        <w:t xml:space="preserve">a change in a </w:t>
      </w:r>
      <w:r w:rsidR="00F72E10">
        <w:t>company’s</w:t>
      </w:r>
      <w:r w:rsidR="0075539E">
        <w:t xml:space="preserve"> core business sustains it’s growth and revenue”.</w:t>
      </w:r>
    </w:p>
    <w:p w14:paraId="041AB684" w14:textId="0FD8AA5E" w:rsidR="00334942" w:rsidRDefault="00334942" w:rsidP="00E81171"/>
    <w:p w14:paraId="060C8569" w14:textId="2966B588" w:rsidR="00334942" w:rsidRDefault="00334942" w:rsidP="00E81171"/>
    <w:p w14:paraId="644EF892" w14:textId="77777777" w:rsidR="00334942" w:rsidRPr="000C7CC3" w:rsidRDefault="00334942" w:rsidP="00E81171"/>
    <w:p w14:paraId="445BFD94" w14:textId="5304AD99" w:rsidR="006048C7" w:rsidRDefault="00FB1CA3" w:rsidP="00E81171">
      <w:pPr>
        <w:rPr>
          <w:b/>
          <w:bCs/>
        </w:rPr>
      </w:pPr>
      <w:r>
        <w:rPr>
          <w:b/>
          <w:bCs/>
        </w:rPr>
        <w:lastRenderedPageBreak/>
        <w:t xml:space="preserve">Surge </w:t>
      </w:r>
      <w:r w:rsidR="000F75DC">
        <w:rPr>
          <w:b/>
          <w:bCs/>
        </w:rPr>
        <w:t>In employment for Operators – 2</w:t>
      </w:r>
    </w:p>
    <w:p w14:paraId="7A334283" w14:textId="36C3822E" w:rsidR="000F75DC" w:rsidRPr="00E04754" w:rsidRDefault="00E04754" w:rsidP="00E81171">
      <w:r>
        <w:t xml:space="preserve">With the </w:t>
      </w:r>
      <w:r w:rsidR="008019BA">
        <w:t>increase in customer orders there was need to employ more operators to increase productivity. This led to the need for far more support along the assembly line</w:t>
      </w:r>
      <w:r w:rsidR="00965FD9">
        <w:t>,</w:t>
      </w:r>
      <w:r w:rsidR="008019BA">
        <w:t xml:space="preserve"> with the </w:t>
      </w:r>
      <w:r w:rsidR="00CD17FC">
        <w:t>increased potential of rig failures</w:t>
      </w:r>
      <w:r w:rsidR="00965FD9">
        <w:t>.</w:t>
      </w:r>
      <w:r w:rsidR="00CD17FC">
        <w:t xml:space="preserve"> </w:t>
      </w:r>
      <w:r w:rsidR="00965FD9">
        <w:t xml:space="preserve">There was </w:t>
      </w:r>
      <w:r w:rsidR="00702961">
        <w:t>further</w:t>
      </w:r>
      <w:r w:rsidR="00CD17FC">
        <w:t xml:space="preserve"> need for the system </w:t>
      </w:r>
      <w:r w:rsidR="00702961">
        <w:t>team’s</w:t>
      </w:r>
      <w:r w:rsidR="00CD17FC">
        <w:t xml:space="preserve"> intervention. </w:t>
      </w:r>
      <w:r w:rsidR="005F0EC1">
        <w:t xml:space="preserve">Communication between manufacturing and engineering is crucial, as </w:t>
      </w:r>
      <w:proofErr w:type="spellStart"/>
      <w:r w:rsidR="005F0EC1" w:rsidRPr="00702961">
        <w:rPr>
          <w:b/>
          <w:bCs/>
        </w:rPr>
        <w:t>Usery</w:t>
      </w:r>
      <w:proofErr w:type="spellEnd"/>
      <w:r w:rsidR="005F0EC1" w:rsidRPr="00702961">
        <w:rPr>
          <w:b/>
          <w:bCs/>
        </w:rPr>
        <w:t xml:space="preserve"> (2020)</w:t>
      </w:r>
      <w:r w:rsidR="005F0EC1">
        <w:t xml:space="preserve"> ex</w:t>
      </w:r>
      <w:r w:rsidR="00512AB1">
        <w:t xml:space="preserve">plains the importance of </w:t>
      </w:r>
      <w:r w:rsidR="00E73012">
        <w:t xml:space="preserve">engineers spending time with line workers as leads in order to help uncover issues faster. </w:t>
      </w:r>
    </w:p>
    <w:p w14:paraId="75DEE795" w14:textId="5171D842" w:rsidR="008F121C" w:rsidRPr="00DC3EF4" w:rsidRDefault="008F121C" w:rsidP="00DC3EF4">
      <w:pPr>
        <w:rPr>
          <w:b/>
          <w:bCs/>
        </w:rPr>
      </w:pPr>
      <w:r w:rsidRPr="00DE6B95">
        <w:rPr>
          <w:b/>
          <w:bCs/>
          <w:u w:val="single"/>
        </w:rPr>
        <w:t xml:space="preserve">Restraining Forces </w:t>
      </w:r>
      <w:r w:rsidR="00720266">
        <w:rPr>
          <w:b/>
          <w:bCs/>
          <w:u w:val="single"/>
        </w:rPr>
        <w:t xml:space="preserve"> </w:t>
      </w:r>
    </w:p>
    <w:p w14:paraId="6CCE9BBC" w14:textId="224A0541" w:rsidR="00DD4A8B" w:rsidRDefault="005D735E" w:rsidP="00E81171">
      <w:pPr>
        <w:rPr>
          <w:b/>
          <w:bCs/>
        </w:rPr>
      </w:pPr>
      <w:r>
        <w:rPr>
          <w:b/>
          <w:bCs/>
        </w:rPr>
        <w:t>Immediate Skill Change – Score: 2</w:t>
      </w:r>
    </w:p>
    <w:p w14:paraId="0CB85AE5" w14:textId="1D3B392C" w:rsidR="005D735E" w:rsidRDefault="00ED2929" w:rsidP="00E81171">
      <w:r>
        <w:t xml:space="preserve">One of the </w:t>
      </w:r>
      <w:r w:rsidR="00E57A87">
        <w:t>immediate</w:t>
      </w:r>
      <w:r>
        <w:t xml:space="preserve"> </w:t>
      </w:r>
      <w:r w:rsidR="00A05608">
        <w:t xml:space="preserve">restraining forces surrounding the change </w:t>
      </w:r>
      <w:r w:rsidR="00DE60B8">
        <w:t xml:space="preserve">was </w:t>
      </w:r>
      <w:r w:rsidR="005C0BA0">
        <w:t xml:space="preserve">the need of skill change to suit the new role. </w:t>
      </w:r>
      <w:r w:rsidR="00B0574D">
        <w:t>Longhall Consu</w:t>
      </w:r>
      <w:r w:rsidR="001B14C0">
        <w:t xml:space="preserve">lting (2021), </w:t>
      </w:r>
      <w:r w:rsidR="00C2179F">
        <w:t xml:space="preserve">explain that “during periods of change, some employees may feel the need to cling to the past because it was a more secure and predictable time”. </w:t>
      </w:r>
      <w:r w:rsidR="00E57A87">
        <w:t xml:space="preserve">Many </w:t>
      </w:r>
      <w:r w:rsidR="006C31E4">
        <w:t xml:space="preserve">employees </w:t>
      </w:r>
      <w:r w:rsidR="00187ED8">
        <w:t xml:space="preserve">were content with the current role and seen the change as a threat to the </w:t>
      </w:r>
      <w:r w:rsidR="00C375F4">
        <w:t>day-to-day</w:t>
      </w:r>
      <w:r w:rsidR="00187ED8">
        <w:t xml:space="preserve"> norm.</w:t>
      </w:r>
    </w:p>
    <w:p w14:paraId="040D20D5" w14:textId="3043AAF7" w:rsidR="00C375F4" w:rsidRDefault="00B7677A" w:rsidP="00E81171">
      <w:pPr>
        <w:rPr>
          <w:b/>
          <w:bCs/>
        </w:rPr>
      </w:pPr>
      <w:r>
        <w:rPr>
          <w:b/>
          <w:bCs/>
        </w:rPr>
        <w:t>Speed of Change – Score: 3</w:t>
      </w:r>
    </w:p>
    <w:p w14:paraId="15355022" w14:textId="45603720" w:rsidR="00C75A47" w:rsidRDefault="00AC4E7E" w:rsidP="00E81171">
      <w:r w:rsidRPr="007026C6">
        <w:t>The change itself was immediate and this can always pose a risk to</w:t>
      </w:r>
      <w:r w:rsidR="00DE1659" w:rsidRPr="007026C6">
        <w:t xml:space="preserve"> </w:t>
      </w:r>
      <w:r w:rsidRPr="007026C6">
        <w:t xml:space="preserve">resistance. </w:t>
      </w:r>
      <w:r w:rsidR="00DE1659" w:rsidRPr="007026C6">
        <w:t xml:space="preserve">The change was introduced via a meeting during what was thought to be a re-shuffling of the additive manufacturing product division. </w:t>
      </w:r>
      <w:r w:rsidR="007026C6" w:rsidRPr="007026C6">
        <w:t>However,</w:t>
      </w:r>
      <w:r w:rsidR="00DE1659" w:rsidRPr="007026C6">
        <w:t xml:space="preserve"> the </w:t>
      </w:r>
      <w:r w:rsidR="00FF1BEA" w:rsidRPr="007026C6">
        <w:t xml:space="preserve">group change was presented with </w:t>
      </w:r>
      <w:r w:rsidR="00CC54D6" w:rsidRPr="007026C6">
        <w:t>immediate</w:t>
      </w:r>
      <w:r w:rsidR="00FF1BEA" w:rsidRPr="007026C6">
        <w:t xml:space="preserve"> effect. </w:t>
      </w:r>
      <w:r w:rsidR="007026C6" w:rsidRPr="007026C6">
        <w:t xml:space="preserve">According to Longhall Consulting (2021), “Undue resistance can occur because changes are introduced in an insensitive manner or at an awkward time”. </w:t>
      </w:r>
    </w:p>
    <w:p w14:paraId="172F96E0" w14:textId="2840C04D" w:rsidR="005A1252" w:rsidRPr="00BC3B8E" w:rsidRDefault="00DD263F" w:rsidP="00E81171">
      <w:pPr>
        <w:rPr>
          <w:b/>
          <w:bCs/>
        </w:rPr>
      </w:pPr>
      <w:r w:rsidRPr="00BC3B8E">
        <w:rPr>
          <w:b/>
          <w:bCs/>
        </w:rPr>
        <w:t xml:space="preserve">Future after customer demand </w:t>
      </w:r>
      <w:r w:rsidR="00E267F5" w:rsidRPr="00BC3B8E">
        <w:rPr>
          <w:b/>
          <w:bCs/>
        </w:rPr>
        <w:t>slows – Score</w:t>
      </w:r>
      <w:r w:rsidR="00D36197" w:rsidRPr="00BC3B8E">
        <w:rPr>
          <w:b/>
          <w:bCs/>
        </w:rPr>
        <w:t>: 3</w:t>
      </w:r>
    </w:p>
    <w:p w14:paraId="26F9FD0C" w14:textId="55FD6C28" w:rsidR="00E267F5" w:rsidRDefault="00E267F5" w:rsidP="00E81171">
      <w:r>
        <w:t xml:space="preserve">The need for the change was customer demand driven. The organization had to adapt in order to meet the demand. Another of the restraining forces was the unknown future, was the change just to satisfy the customer demand or was there a </w:t>
      </w:r>
      <w:r w:rsidR="001253BC">
        <w:t xml:space="preserve">plan surrounding the proposed change. </w:t>
      </w:r>
      <w:r w:rsidR="007E66DC">
        <w:t>With t</w:t>
      </w:r>
      <w:r w:rsidR="000141C4">
        <w:t xml:space="preserve">he </w:t>
      </w:r>
      <w:r w:rsidR="00D36197">
        <w:t>manufacturing redundancies</w:t>
      </w:r>
      <w:r w:rsidR="000141C4">
        <w:t xml:space="preserve"> at the start of 2020 prior to mass pandemic, </w:t>
      </w:r>
      <w:r w:rsidR="005B5192">
        <w:t xml:space="preserve">there was a miss-trust between employers and business. </w:t>
      </w:r>
      <w:r w:rsidR="008F2666">
        <w:t xml:space="preserve">Explained by Longhall Consulting (2021), “Successful organizational </w:t>
      </w:r>
      <w:r w:rsidR="00F56C99">
        <w:t>change does not occur in a climate of mistrust”.</w:t>
      </w:r>
    </w:p>
    <w:p w14:paraId="762B199D" w14:textId="0039149A" w:rsidR="003055CF" w:rsidRDefault="003055CF" w:rsidP="00E81171">
      <w:pPr>
        <w:rPr>
          <w:b/>
          <w:bCs/>
        </w:rPr>
      </w:pPr>
      <w:r>
        <w:rPr>
          <w:b/>
          <w:bCs/>
        </w:rPr>
        <w:t xml:space="preserve">Lack of Planning – Score: </w:t>
      </w:r>
      <w:r w:rsidR="00BA705E">
        <w:rPr>
          <w:b/>
          <w:bCs/>
        </w:rPr>
        <w:t xml:space="preserve">2 </w:t>
      </w:r>
    </w:p>
    <w:p w14:paraId="54B4EBBF" w14:textId="386ADB1E" w:rsidR="003F2C51" w:rsidRDefault="00BA705E" w:rsidP="00E81171">
      <w:r>
        <w:t xml:space="preserve">Another factor contributing to the restraining forces surrounding the change </w:t>
      </w:r>
      <w:r w:rsidR="00A937B7">
        <w:t xml:space="preserve">was the lack of planning leading up to the proposed change. As stated </w:t>
      </w:r>
      <w:r w:rsidR="00F955AE">
        <w:t>by Mosadeghrad</w:t>
      </w:r>
      <w:r w:rsidR="0016151D">
        <w:t xml:space="preserve">, M, A (2014), </w:t>
      </w:r>
      <w:r w:rsidR="007841BD">
        <w:t>“</w:t>
      </w:r>
      <w:r w:rsidR="001352DD">
        <w:t xml:space="preserve">Lack of planning </w:t>
      </w:r>
      <w:r w:rsidR="004D41BD">
        <w:t xml:space="preserve">and vague and unclear goals and objectives </w:t>
      </w:r>
      <w:r w:rsidR="00B75193">
        <w:t xml:space="preserve">are responsible for the failure of organisational change programmes”. </w:t>
      </w:r>
      <w:r w:rsidR="00064455">
        <w:t>The change was proposed at suc</w:t>
      </w:r>
      <w:r w:rsidR="003F2C51">
        <w:t>h a rate that it was feared by the employees that there was no planning or structure behind the change, this itself seemed a recipe for disaster from the get-go.</w:t>
      </w:r>
      <w:r w:rsidR="001D5896">
        <w:t xml:space="preserve"> With reference to Appendix B “</w:t>
      </w:r>
      <w:r w:rsidR="00C676EB">
        <w:t>Factors affecting the success of change programme implementation”</w:t>
      </w:r>
      <w:r w:rsidR="0072769D">
        <w:t xml:space="preserve">, </w:t>
      </w:r>
      <w:r w:rsidR="00DE2908">
        <w:t xml:space="preserve">There is mass importance on the overall planning of the change. </w:t>
      </w:r>
    </w:p>
    <w:p w14:paraId="04A54680" w14:textId="7C7A97C1" w:rsidR="007450A3" w:rsidRDefault="00305095" w:rsidP="00E81171">
      <w:pPr>
        <w:rPr>
          <w:b/>
          <w:bCs/>
        </w:rPr>
      </w:pPr>
      <w:r>
        <w:rPr>
          <w:b/>
          <w:bCs/>
        </w:rPr>
        <w:t xml:space="preserve">Clear Vision &amp; Direction – Score: 4 </w:t>
      </w:r>
    </w:p>
    <w:p w14:paraId="7510A1C3" w14:textId="5C9A0D09" w:rsidR="009B554F" w:rsidRDefault="000E1898">
      <w:r>
        <w:t xml:space="preserve">The biggest </w:t>
      </w:r>
      <w:r w:rsidR="00CD09CE">
        <w:t xml:space="preserve">restraining force for the proposed change was the lack of both </w:t>
      </w:r>
      <w:r w:rsidR="000A3940">
        <w:t>change vision and direction. Mosadeghrad, M, A (2014) states “Lack of vision and direction reduces the front-line managers’ and supervisors</w:t>
      </w:r>
      <w:r w:rsidR="00293B44">
        <w:t>’ willingness to take risks”. If there is fear of change or lack of vision and clear understanding surrounding the change from the managers at the front</w:t>
      </w:r>
      <w:r w:rsidR="0084496C">
        <w:t>,</w:t>
      </w:r>
      <w:r w:rsidR="00293B44">
        <w:t xml:space="preserve"> </w:t>
      </w:r>
      <w:r w:rsidR="0084496C">
        <w:t>the</w:t>
      </w:r>
      <w:r w:rsidR="006A67F7">
        <w:t xml:space="preserve">n </w:t>
      </w:r>
      <w:r w:rsidR="0084496C">
        <w:t xml:space="preserve">the change will be unsteady and bound for failure. </w:t>
      </w:r>
    </w:p>
    <w:p w14:paraId="4FADDC71" w14:textId="347AF7F9" w:rsidR="000B3BC8" w:rsidRDefault="00915CFC" w:rsidP="00B039F2">
      <w:pPr>
        <w:pStyle w:val="Heading2"/>
        <w:rPr>
          <w:b/>
          <w:bCs/>
          <w:u w:val="single"/>
        </w:rPr>
      </w:pPr>
      <w:bookmarkStart w:id="6" w:name="_Toc100922950"/>
      <w:r w:rsidRPr="006F4DF5">
        <w:lastRenderedPageBreak/>
        <w:t>Adair’s Leadership Model</w:t>
      </w:r>
      <w:bookmarkEnd w:id="6"/>
    </w:p>
    <w:p w14:paraId="724AF6D5" w14:textId="0F753CC1" w:rsidR="00A91587" w:rsidRDefault="00DF2872" w:rsidP="000B3BC8">
      <w:r>
        <w:t xml:space="preserve">According to </w:t>
      </w:r>
      <w:r w:rsidRPr="00B039F2">
        <w:rPr>
          <w:b/>
          <w:bCs/>
        </w:rPr>
        <w:t>Gartenstein, D (2019)</w:t>
      </w:r>
      <w:r>
        <w:t xml:space="preserve">, “Change brings </w:t>
      </w:r>
      <w:r w:rsidR="00854074">
        <w:t xml:space="preserve">instability, effective leaders provide consistency and vision during these transitional times”. </w:t>
      </w:r>
      <w:r w:rsidR="00A91587">
        <w:t>Having a good leader is essential in the implementation of any organisational change.</w:t>
      </w:r>
    </w:p>
    <w:p w14:paraId="1FA8655F" w14:textId="20BB4A38" w:rsidR="00D41155" w:rsidRDefault="00D41155" w:rsidP="000B3BC8">
      <w:r>
        <w:t xml:space="preserve">Adair’s Action-Centred Leadership model as stated by </w:t>
      </w:r>
      <w:r w:rsidRPr="006125A8">
        <w:rPr>
          <w:b/>
          <w:bCs/>
        </w:rPr>
        <w:t>CMI (2020)</w:t>
      </w:r>
      <w:r>
        <w:t xml:space="preserve"> defines leadership as three interlocking circles of responsibility and concern, highlighting the relationship between them. This is illustrated in Appendix C. </w:t>
      </w:r>
    </w:p>
    <w:p w14:paraId="4C1B0AAE" w14:textId="76EB2506" w:rsidR="00374C0C" w:rsidRDefault="00374C0C" w:rsidP="000B3BC8">
      <w:r>
        <w:t xml:space="preserve">The circles illustrate the areas of concern for the leader. The first area is the common task. The second area is developing and meeting individual needs and the final part is building and maintaining the team. When all the elements are achieved, the team becomes far more effective in achieving the desired results. </w:t>
      </w:r>
      <w:r w:rsidRPr="006125A8">
        <w:rPr>
          <w:b/>
          <w:bCs/>
        </w:rPr>
        <w:t>CMI (2020)</w:t>
      </w:r>
      <w:r>
        <w:t xml:space="preserve">. </w:t>
      </w:r>
    </w:p>
    <w:p w14:paraId="31D0E4AD" w14:textId="77777777" w:rsidR="00B039F2" w:rsidRDefault="00B039F2" w:rsidP="000B3BC8"/>
    <w:p w14:paraId="5F932199" w14:textId="77777777" w:rsidR="00B039F2" w:rsidRDefault="00B039F2" w:rsidP="000B3BC8"/>
    <w:p w14:paraId="0F4EB77F" w14:textId="77777777" w:rsidR="00B039F2" w:rsidRDefault="00B039F2" w:rsidP="000B3BC8"/>
    <w:p w14:paraId="571F2DA7" w14:textId="77777777" w:rsidR="00B039F2" w:rsidRDefault="00B039F2" w:rsidP="000B3BC8"/>
    <w:p w14:paraId="1887E2DD" w14:textId="77777777" w:rsidR="00B039F2" w:rsidRDefault="00B039F2" w:rsidP="000B3BC8"/>
    <w:p w14:paraId="7B901BCD" w14:textId="77777777" w:rsidR="00B039F2" w:rsidRDefault="00B039F2" w:rsidP="000B3BC8"/>
    <w:p w14:paraId="022263FB" w14:textId="77777777" w:rsidR="00B039F2" w:rsidRDefault="00B039F2" w:rsidP="000B3BC8"/>
    <w:p w14:paraId="61DF8A82" w14:textId="77777777" w:rsidR="00B039F2" w:rsidRDefault="00B039F2" w:rsidP="000B3BC8"/>
    <w:p w14:paraId="19A39AEB" w14:textId="77777777" w:rsidR="00B039F2" w:rsidRDefault="00B039F2" w:rsidP="000B3BC8"/>
    <w:p w14:paraId="345499F4" w14:textId="69315960" w:rsidR="00915CFC" w:rsidRDefault="00915CFC" w:rsidP="000B3BC8">
      <w:r>
        <w:br w:type="page"/>
      </w:r>
    </w:p>
    <w:p w14:paraId="01A60FB6" w14:textId="77777777" w:rsidR="009C617D" w:rsidRPr="006F4DF5" w:rsidRDefault="00915CFC" w:rsidP="00BD5CA1">
      <w:pPr>
        <w:pStyle w:val="Heading2"/>
      </w:pPr>
      <w:bookmarkStart w:id="7" w:name="_Toc100922951"/>
      <w:r w:rsidRPr="006F4DF5">
        <w:lastRenderedPageBreak/>
        <w:t>Mintzberg Management Theory</w:t>
      </w:r>
      <w:bookmarkEnd w:id="7"/>
    </w:p>
    <w:p w14:paraId="7AB5502D" w14:textId="77777777" w:rsidR="009C617D" w:rsidRDefault="009C617D">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601CB890" w14:textId="08359E6C" w:rsidR="003C0518" w:rsidRDefault="009C617D" w:rsidP="00915CFC">
      <w:pPr>
        <w:pStyle w:val="Heading1"/>
        <w:jc w:val="center"/>
      </w:pPr>
      <w:bookmarkStart w:id="8" w:name="_Toc100922952"/>
      <w:r>
        <w:rPr>
          <w:b/>
          <w:bCs/>
          <w:u w:val="single"/>
        </w:rPr>
        <w:lastRenderedPageBreak/>
        <w:t>Conclusion</w:t>
      </w:r>
      <w:bookmarkEnd w:id="8"/>
      <w:r w:rsidR="003C0518">
        <w:br w:type="page"/>
      </w:r>
    </w:p>
    <w:p w14:paraId="7DC906D3" w14:textId="2E854FD7" w:rsidR="003B4D33" w:rsidRDefault="003C0518" w:rsidP="003B4D33">
      <w:pPr>
        <w:pStyle w:val="Heading1"/>
        <w:jc w:val="center"/>
        <w:rPr>
          <w:b/>
          <w:bCs/>
          <w:u w:val="single"/>
        </w:rPr>
      </w:pPr>
      <w:bookmarkStart w:id="9" w:name="_Toc100922953"/>
      <w:r>
        <w:rPr>
          <w:b/>
          <w:bCs/>
          <w:u w:val="single"/>
        </w:rPr>
        <w:lastRenderedPageBreak/>
        <w:t>References</w:t>
      </w:r>
      <w:bookmarkEnd w:id="9"/>
    </w:p>
    <w:p w14:paraId="4B54C578" w14:textId="0E2868AF" w:rsidR="003B4D33" w:rsidRDefault="003B4D33" w:rsidP="003B4D33"/>
    <w:p w14:paraId="076DD4AA" w14:textId="4A7950BF" w:rsidR="005074FC" w:rsidRDefault="003B4D33" w:rsidP="005074FC">
      <w:pPr>
        <w:rPr>
          <w:rFonts w:cstheme="minorHAnsi"/>
          <w:color w:val="333333"/>
        </w:rPr>
      </w:pPr>
      <w:r w:rsidRPr="00715F6A">
        <w:rPr>
          <w:rFonts w:cstheme="minorHAnsi"/>
        </w:rPr>
        <w:t>Todnem</w:t>
      </w:r>
      <w:r w:rsidR="002637E1" w:rsidRPr="00715F6A">
        <w:rPr>
          <w:rFonts w:cstheme="minorHAnsi"/>
        </w:rPr>
        <w:t>, R.</w:t>
      </w:r>
      <w:r w:rsidRPr="00715F6A">
        <w:rPr>
          <w:rFonts w:cstheme="minorHAnsi"/>
        </w:rPr>
        <w:t xml:space="preserve"> (2005) Organisational Change </w:t>
      </w:r>
      <w:r w:rsidR="00DD6558" w:rsidRPr="00715F6A">
        <w:rPr>
          <w:rFonts w:cstheme="minorHAnsi"/>
        </w:rPr>
        <w:t xml:space="preserve">Management: A critical review, Journal </w:t>
      </w:r>
      <w:r w:rsidR="002E6BB3" w:rsidRPr="00715F6A">
        <w:rPr>
          <w:rFonts w:cstheme="minorHAnsi"/>
        </w:rPr>
        <w:t>of</w:t>
      </w:r>
      <w:r w:rsidR="00DD6558" w:rsidRPr="00715F6A">
        <w:rPr>
          <w:rFonts w:cstheme="minorHAnsi"/>
        </w:rPr>
        <w:t xml:space="preserve"> Change Management, 5:4, </w:t>
      </w:r>
      <w:r w:rsidR="004A1C8B" w:rsidRPr="00715F6A">
        <w:rPr>
          <w:rFonts w:cstheme="minorHAnsi"/>
        </w:rPr>
        <w:t>369-380.</w:t>
      </w:r>
      <w:r w:rsidR="002D46F3" w:rsidRPr="00715F6A">
        <w:rPr>
          <w:rFonts w:cstheme="minorHAnsi"/>
        </w:rPr>
        <w:t xml:space="preserve"> </w:t>
      </w:r>
      <w:r w:rsidR="00E5697A" w:rsidRPr="00715F6A">
        <w:rPr>
          <w:rFonts w:cstheme="minorHAnsi"/>
        </w:rPr>
        <w:t>[online</w:t>
      </w:r>
      <w:r w:rsidR="00E5280F" w:rsidRPr="00715F6A">
        <w:rPr>
          <w:rFonts w:cstheme="minorHAnsi"/>
        </w:rPr>
        <w:t xml:space="preserve">] </w:t>
      </w:r>
      <w:r w:rsidR="002D46F3" w:rsidRPr="00715F6A">
        <w:rPr>
          <w:rFonts w:cstheme="minorHAnsi"/>
        </w:rPr>
        <w:t xml:space="preserve"> </w:t>
      </w:r>
      <w:hyperlink r:id="rId8" w:history="1">
        <w:r w:rsidR="005074FC" w:rsidRPr="00715F6A">
          <w:rPr>
            <w:rStyle w:val="Hyperlink"/>
            <w:rFonts w:cstheme="minorHAnsi"/>
          </w:rPr>
          <w:t>https://doi.org/10.1080/14697010500359250</w:t>
        </w:r>
      </w:hyperlink>
      <w:r w:rsidR="00E5280F" w:rsidRPr="00715F6A">
        <w:rPr>
          <w:rFonts w:cstheme="minorHAnsi"/>
          <w:color w:val="333333"/>
        </w:rPr>
        <w:t xml:space="preserve"> </w:t>
      </w:r>
      <w:r w:rsidR="004F5980">
        <w:rPr>
          <w:rFonts w:cstheme="minorHAnsi"/>
          <w:color w:val="333333"/>
        </w:rPr>
        <w:t xml:space="preserve"> (</w:t>
      </w:r>
      <w:r w:rsidR="00E5280F" w:rsidRPr="00715F6A">
        <w:rPr>
          <w:rFonts w:cstheme="minorHAnsi"/>
          <w:color w:val="333333"/>
        </w:rPr>
        <w:t>Accessed</w:t>
      </w:r>
      <w:r w:rsidR="004F5980">
        <w:rPr>
          <w:rFonts w:cstheme="minorHAnsi"/>
          <w:color w:val="333333"/>
        </w:rPr>
        <w:t>:</w:t>
      </w:r>
      <w:r w:rsidR="00E5280F" w:rsidRPr="00715F6A">
        <w:rPr>
          <w:rFonts w:cstheme="minorHAnsi"/>
          <w:color w:val="333333"/>
        </w:rPr>
        <w:t xml:space="preserve"> </w:t>
      </w:r>
      <w:r w:rsidR="00317923" w:rsidRPr="00715F6A">
        <w:rPr>
          <w:rFonts w:cstheme="minorHAnsi"/>
          <w:color w:val="333333"/>
        </w:rPr>
        <w:t>15</w:t>
      </w:r>
      <w:r w:rsidR="00317923" w:rsidRPr="00715F6A">
        <w:rPr>
          <w:rFonts w:cstheme="minorHAnsi"/>
          <w:color w:val="333333"/>
          <w:vertAlign w:val="superscript"/>
        </w:rPr>
        <w:t>th</w:t>
      </w:r>
      <w:r w:rsidR="00317923" w:rsidRPr="00715F6A">
        <w:rPr>
          <w:rFonts w:cstheme="minorHAnsi"/>
          <w:color w:val="333333"/>
        </w:rPr>
        <w:t xml:space="preserve"> March 2022</w:t>
      </w:r>
      <w:r w:rsidR="00E52CB4">
        <w:rPr>
          <w:rFonts w:cstheme="minorHAnsi"/>
          <w:color w:val="333333"/>
        </w:rPr>
        <w:t>)</w:t>
      </w:r>
      <w:r w:rsidR="00317923" w:rsidRPr="00715F6A">
        <w:rPr>
          <w:rFonts w:cstheme="minorHAnsi"/>
          <w:color w:val="333333"/>
        </w:rPr>
        <w:t>.</w:t>
      </w:r>
    </w:p>
    <w:p w14:paraId="2B1B7C7D" w14:textId="77777777" w:rsidR="00425E5C" w:rsidRPr="00715F6A" w:rsidRDefault="00425E5C" w:rsidP="005074FC">
      <w:pPr>
        <w:rPr>
          <w:rFonts w:cstheme="minorHAnsi"/>
          <w:color w:val="333333"/>
        </w:rPr>
      </w:pPr>
    </w:p>
    <w:p w14:paraId="6ECB94B9" w14:textId="58839DBA" w:rsidR="000F0ED7" w:rsidRDefault="00BF41C2" w:rsidP="005074FC">
      <w:pPr>
        <w:rPr>
          <w:rFonts w:cstheme="minorHAnsi"/>
        </w:rPr>
      </w:pPr>
      <w:r w:rsidRPr="00715F6A">
        <w:rPr>
          <w:rFonts w:cstheme="minorHAnsi"/>
          <w:color w:val="333333"/>
        </w:rPr>
        <w:t>Nelson, L. (2003) A case study in organisational change: implications for theory</w:t>
      </w:r>
      <w:r w:rsidR="000F0ED7" w:rsidRPr="00715F6A">
        <w:rPr>
          <w:rFonts w:cstheme="minorHAnsi"/>
          <w:color w:val="333333"/>
        </w:rPr>
        <w:t>, The Learning Organisation, Vol. 10 No. 1, PP. 18-30. [</w:t>
      </w:r>
      <w:r w:rsidR="00715F6A">
        <w:rPr>
          <w:rFonts w:cstheme="minorHAnsi"/>
          <w:color w:val="333333"/>
        </w:rPr>
        <w:t>o</w:t>
      </w:r>
      <w:r w:rsidR="000F0ED7" w:rsidRPr="00715F6A">
        <w:rPr>
          <w:rFonts w:cstheme="minorHAnsi"/>
          <w:color w:val="333333"/>
        </w:rPr>
        <w:t>nline]</w:t>
      </w:r>
      <w:r w:rsidR="00715F6A">
        <w:rPr>
          <w:rFonts w:cstheme="minorHAnsi"/>
          <w:color w:val="333333"/>
        </w:rPr>
        <w:t xml:space="preserve"> </w:t>
      </w:r>
      <w:r w:rsidR="00715F6A" w:rsidRPr="00715F6A">
        <w:rPr>
          <w:rFonts w:cstheme="minorHAnsi"/>
          <w:shd w:val="clear" w:color="auto" w:fill="FFFFFF"/>
        </w:rPr>
        <w:t> </w:t>
      </w:r>
      <w:hyperlink r:id="rId9" w:history="1">
        <w:r w:rsidR="00715F6A" w:rsidRPr="00715F6A">
          <w:rPr>
            <w:rStyle w:val="Hyperlink"/>
            <w:rFonts w:cstheme="minorHAnsi"/>
            <w:shd w:val="clear" w:color="auto" w:fill="FFFFFF"/>
          </w:rPr>
          <w:t>https://doi.org/10.1108/09696470310457478</w:t>
        </w:r>
      </w:hyperlink>
      <w:r w:rsidR="00715F6A" w:rsidRPr="00715F6A">
        <w:rPr>
          <w:rFonts w:cstheme="minorHAnsi"/>
        </w:rPr>
        <w:t xml:space="preserve"> </w:t>
      </w:r>
      <w:r w:rsidR="00715F6A">
        <w:rPr>
          <w:rFonts w:cstheme="minorHAnsi"/>
        </w:rPr>
        <w:t xml:space="preserve">. </w:t>
      </w:r>
      <w:r w:rsidR="00C013E6">
        <w:rPr>
          <w:rFonts w:cstheme="minorHAnsi"/>
        </w:rPr>
        <w:t>(</w:t>
      </w:r>
      <w:r w:rsidR="00715F6A">
        <w:rPr>
          <w:rFonts w:cstheme="minorHAnsi"/>
        </w:rPr>
        <w:t>Accessed</w:t>
      </w:r>
      <w:r w:rsidR="00C013E6">
        <w:rPr>
          <w:rFonts w:cstheme="minorHAnsi"/>
        </w:rPr>
        <w:t>:</w:t>
      </w:r>
      <w:r w:rsidR="00715F6A">
        <w:rPr>
          <w:rFonts w:cstheme="minorHAnsi"/>
        </w:rPr>
        <w:t xml:space="preserve"> 15</w:t>
      </w:r>
      <w:r w:rsidR="00715F6A" w:rsidRPr="00715F6A">
        <w:rPr>
          <w:rFonts w:cstheme="minorHAnsi"/>
          <w:vertAlign w:val="superscript"/>
        </w:rPr>
        <w:t>th</w:t>
      </w:r>
      <w:r w:rsidR="00715F6A">
        <w:rPr>
          <w:rFonts w:cstheme="minorHAnsi"/>
        </w:rPr>
        <w:t xml:space="preserve"> March 2022</w:t>
      </w:r>
      <w:r w:rsidR="00C013E6">
        <w:rPr>
          <w:rFonts w:cstheme="minorHAnsi"/>
        </w:rPr>
        <w:t>)</w:t>
      </w:r>
      <w:r w:rsidR="004F5980">
        <w:rPr>
          <w:rFonts w:cstheme="minorHAnsi"/>
        </w:rPr>
        <w:t>.</w:t>
      </w:r>
      <w:r w:rsidR="00715F6A">
        <w:rPr>
          <w:rFonts w:cstheme="minorHAnsi"/>
        </w:rPr>
        <w:t xml:space="preserve"> </w:t>
      </w:r>
    </w:p>
    <w:p w14:paraId="4C46CC00" w14:textId="77777777" w:rsidR="00425E5C" w:rsidRDefault="00425E5C" w:rsidP="005074FC">
      <w:pPr>
        <w:rPr>
          <w:rFonts w:cstheme="minorHAnsi"/>
        </w:rPr>
      </w:pPr>
    </w:p>
    <w:p w14:paraId="60CA2196" w14:textId="530CF743" w:rsidR="00DB7B09" w:rsidRDefault="00DB7B09" w:rsidP="005074FC">
      <w:r>
        <w:rPr>
          <w:rFonts w:cstheme="minorHAnsi"/>
        </w:rPr>
        <w:t>Renishaw (2022)</w:t>
      </w:r>
      <w:r w:rsidR="00C25F8F">
        <w:rPr>
          <w:rFonts w:cstheme="minorHAnsi"/>
        </w:rPr>
        <w:t>, Home – Corporate information</w:t>
      </w:r>
      <w:r w:rsidR="00FE442A">
        <w:rPr>
          <w:rFonts w:cstheme="minorHAnsi"/>
        </w:rPr>
        <w:t xml:space="preserve">. [online] </w:t>
      </w:r>
      <w:hyperlink r:id="rId10" w:history="1">
        <w:r w:rsidR="00FE442A">
          <w:rPr>
            <w:rStyle w:val="Hyperlink"/>
          </w:rPr>
          <w:t>About Renishaw</w:t>
        </w:r>
      </w:hyperlink>
      <w:r w:rsidR="00FE442A">
        <w:t xml:space="preserve"> . </w:t>
      </w:r>
      <w:r w:rsidR="00C013E6">
        <w:t>(</w:t>
      </w:r>
      <w:r w:rsidR="00FE442A">
        <w:t>Accessed</w:t>
      </w:r>
      <w:r w:rsidR="00C013E6">
        <w:t>:</w:t>
      </w:r>
      <w:r w:rsidR="00FE442A">
        <w:t xml:space="preserve"> </w:t>
      </w:r>
      <w:r w:rsidR="00F803BA">
        <w:t>18</w:t>
      </w:r>
      <w:r w:rsidR="00F803BA" w:rsidRPr="00F803BA">
        <w:rPr>
          <w:vertAlign w:val="superscript"/>
        </w:rPr>
        <w:t>th</w:t>
      </w:r>
      <w:r w:rsidR="00F803BA">
        <w:t xml:space="preserve"> March 2022</w:t>
      </w:r>
      <w:r w:rsidR="00C013E6">
        <w:t>)</w:t>
      </w:r>
      <w:r w:rsidR="004F5980">
        <w:t>.</w:t>
      </w:r>
      <w:r w:rsidR="00F803BA">
        <w:t xml:space="preserve"> </w:t>
      </w:r>
    </w:p>
    <w:p w14:paraId="3376A852" w14:textId="77777777" w:rsidR="00425E5C" w:rsidRDefault="00425E5C" w:rsidP="005074FC"/>
    <w:p w14:paraId="53133F10" w14:textId="6A24299A" w:rsidR="00FD22FB" w:rsidRDefault="005B39D5" w:rsidP="005074FC">
      <w:r>
        <w:t xml:space="preserve">Connor, P. (2020) Why is organisational change management </w:t>
      </w:r>
      <w:r w:rsidR="00E166CD">
        <w:t xml:space="preserve">important to your organisation, </w:t>
      </w:r>
      <w:r w:rsidR="00097B2C">
        <w:t xml:space="preserve">[online] </w:t>
      </w:r>
      <w:hyperlink r:id="rId11" w:history="1">
        <w:r w:rsidR="00097B2C" w:rsidRPr="00097B2C">
          <w:rPr>
            <w:rStyle w:val="Hyperlink"/>
          </w:rPr>
          <w:t>https://connor.co.uk/insights/why-is-organisational-change-management-important-to-your-organisation/</w:t>
        </w:r>
      </w:hyperlink>
      <w:r w:rsidR="00286634">
        <w:t xml:space="preserve"> </w:t>
      </w:r>
      <w:r w:rsidR="00C013E6">
        <w:t xml:space="preserve"> (</w:t>
      </w:r>
      <w:r w:rsidR="00286634">
        <w:t>Accessed</w:t>
      </w:r>
      <w:r w:rsidR="00C013E6">
        <w:t>:</w:t>
      </w:r>
      <w:r w:rsidR="00286634">
        <w:t xml:space="preserve"> 21</w:t>
      </w:r>
      <w:r w:rsidR="00286634" w:rsidRPr="00286634">
        <w:rPr>
          <w:vertAlign w:val="superscript"/>
        </w:rPr>
        <w:t>st</w:t>
      </w:r>
      <w:r w:rsidR="00286634">
        <w:t xml:space="preserve"> March 2022).</w:t>
      </w:r>
    </w:p>
    <w:p w14:paraId="085CF4A8" w14:textId="77777777" w:rsidR="00425E5C" w:rsidRDefault="00425E5C" w:rsidP="005074FC"/>
    <w:p w14:paraId="43A14C41" w14:textId="7122803C" w:rsidR="000E488C" w:rsidRDefault="00D60B51" w:rsidP="005074FC">
      <w:r>
        <w:t>T</w:t>
      </w:r>
      <w:r w:rsidR="00082B07">
        <w:t xml:space="preserve">ruong, H. (2020) </w:t>
      </w:r>
      <w:r w:rsidR="00526939">
        <w:t xml:space="preserve">Consequences of failing to meet customer demand, [online] </w:t>
      </w:r>
      <w:hyperlink r:id="rId12" w:anchor=":~:text=By%20understanding%20their%20target%20demographics,profitability%20in%20the%20long%20term." w:history="1">
        <w:r w:rsidR="00F33828">
          <w:rPr>
            <w:rStyle w:val="Hyperlink"/>
          </w:rPr>
          <w:t>9 Simple Ways to Meet Customer Demand Every Time (zipforecasting.com)</w:t>
        </w:r>
      </w:hyperlink>
      <w:r w:rsidR="00F33828">
        <w:t xml:space="preserve"> . (Accessed</w:t>
      </w:r>
      <w:r w:rsidR="008B4515">
        <w:t>:</w:t>
      </w:r>
      <w:r w:rsidR="00F33828">
        <w:t xml:space="preserve"> 18</w:t>
      </w:r>
      <w:r w:rsidR="00F33828" w:rsidRPr="00F33828">
        <w:rPr>
          <w:vertAlign w:val="superscript"/>
        </w:rPr>
        <w:t>th</w:t>
      </w:r>
      <w:r w:rsidR="00F33828">
        <w:t xml:space="preserve"> March 2022). </w:t>
      </w:r>
    </w:p>
    <w:p w14:paraId="539E6845" w14:textId="77777777" w:rsidR="00425E5C" w:rsidRDefault="00425E5C" w:rsidP="005074FC"/>
    <w:p w14:paraId="5C8637BF" w14:textId="7F12FD3F" w:rsidR="00242ACE" w:rsidRDefault="003A26A9" w:rsidP="005074FC">
      <w:r>
        <w:t>Tahir, U. (2019) Lewin’s Force Field Analysis (Change Management)</w:t>
      </w:r>
      <w:r w:rsidR="001707F6">
        <w:t xml:space="preserve">, [online] </w:t>
      </w:r>
      <w:hyperlink r:id="rId13" w:history="1">
        <w:r w:rsidR="001707F6">
          <w:rPr>
            <w:rStyle w:val="Hyperlink"/>
          </w:rPr>
          <w:t>Lewin’s Force Field Analysis (Change Management) | CMI (changemanagementinsight.com)</w:t>
        </w:r>
      </w:hyperlink>
      <w:r w:rsidR="001707F6">
        <w:t xml:space="preserve"> . (Accessed: 22</w:t>
      </w:r>
      <w:r w:rsidR="001707F6" w:rsidRPr="001707F6">
        <w:rPr>
          <w:vertAlign w:val="superscript"/>
        </w:rPr>
        <w:t>nd</w:t>
      </w:r>
      <w:r w:rsidR="001707F6">
        <w:t xml:space="preserve"> March 2022). </w:t>
      </w:r>
    </w:p>
    <w:p w14:paraId="168A6674" w14:textId="77777777" w:rsidR="00425E5C" w:rsidRDefault="00425E5C" w:rsidP="005074FC"/>
    <w:p w14:paraId="7B3DAC3F" w14:textId="568940B0" w:rsidR="00E37195" w:rsidRDefault="003D7446" w:rsidP="005074FC">
      <w:r>
        <w:t>Deshler, R. (2021) The Role of Leadership in Change Management, [online]</w:t>
      </w:r>
      <w:r w:rsidR="008B4515">
        <w:t xml:space="preserve"> </w:t>
      </w:r>
      <w:hyperlink r:id="rId14" w:anchor=":~:text=Leaders%20must%20manage%20the%20change,stakeholders%20and%20clients%20are%20met." w:history="1">
        <w:r w:rsidR="008B4515">
          <w:rPr>
            <w:rStyle w:val="Hyperlink"/>
          </w:rPr>
          <w:t xml:space="preserve">The Role of Leadership in Change Management - </w:t>
        </w:r>
        <w:proofErr w:type="spellStart"/>
        <w:r w:rsidR="008B4515">
          <w:rPr>
            <w:rStyle w:val="Hyperlink"/>
          </w:rPr>
          <w:t>AlignOrg</w:t>
        </w:r>
        <w:proofErr w:type="spellEnd"/>
        <w:r w:rsidR="008B4515">
          <w:rPr>
            <w:rStyle w:val="Hyperlink"/>
          </w:rPr>
          <w:t xml:space="preserve"> Solutions</w:t>
        </w:r>
      </w:hyperlink>
      <w:r w:rsidR="008B4515">
        <w:t xml:space="preserve"> . (Accessed: 22</w:t>
      </w:r>
      <w:r w:rsidR="008B4515" w:rsidRPr="008B4515">
        <w:rPr>
          <w:vertAlign w:val="superscript"/>
        </w:rPr>
        <w:t>nd</w:t>
      </w:r>
      <w:r w:rsidR="008B4515">
        <w:t xml:space="preserve"> March </w:t>
      </w:r>
      <w:r w:rsidR="00132ED8">
        <w:t xml:space="preserve">2022). </w:t>
      </w:r>
    </w:p>
    <w:p w14:paraId="6A8383E4" w14:textId="77777777" w:rsidR="00425E5C" w:rsidRDefault="00425E5C" w:rsidP="005074FC"/>
    <w:p w14:paraId="4CE07D87" w14:textId="5267A781" w:rsidR="00815A01" w:rsidRDefault="00815A01" w:rsidP="005074FC">
      <w:r>
        <w:t>Lynn, R. (2021) The importance of continuous improvement</w:t>
      </w:r>
      <w:r w:rsidR="00324732">
        <w:t xml:space="preserve">, [online] </w:t>
      </w:r>
      <w:hyperlink r:id="rId15" w:history="1">
        <w:r w:rsidR="00324732">
          <w:rPr>
            <w:rStyle w:val="Hyperlink"/>
          </w:rPr>
          <w:t>The Importance of Continuous Improvement | Planview</w:t>
        </w:r>
      </w:hyperlink>
      <w:r w:rsidR="00324732">
        <w:t xml:space="preserve"> . (Accessed: 22</w:t>
      </w:r>
      <w:r w:rsidR="00324732" w:rsidRPr="00324732">
        <w:rPr>
          <w:vertAlign w:val="superscript"/>
        </w:rPr>
        <w:t>nd</w:t>
      </w:r>
      <w:r w:rsidR="00324732">
        <w:t xml:space="preserve"> March 2022). </w:t>
      </w:r>
    </w:p>
    <w:p w14:paraId="6D91EC5B" w14:textId="77777777" w:rsidR="00425E5C" w:rsidRDefault="00425E5C" w:rsidP="005074FC"/>
    <w:p w14:paraId="1A899427" w14:textId="12255FDD" w:rsidR="001054C3" w:rsidRDefault="000A749A" w:rsidP="005074FC">
      <w:r>
        <w:t>American Express.</w:t>
      </w:r>
      <w:r w:rsidR="00195D9B">
        <w:t xml:space="preserve"> (2020) </w:t>
      </w:r>
      <w:r>
        <w:t xml:space="preserve"> </w:t>
      </w:r>
      <w:r w:rsidR="00883743">
        <w:t xml:space="preserve">The Importance of Innovation in Business, [online] </w:t>
      </w:r>
      <w:hyperlink r:id="rId16" w:anchor=":~:text=The%20ultimate%20goal%20of%20business,sustains%20its%20growth%20and%20revenue." w:history="1">
        <w:r w:rsidR="000807FB">
          <w:rPr>
            <w:rStyle w:val="Hyperlink"/>
          </w:rPr>
          <w:t>The Importance of Innovation in Business (americanexpress.com)</w:t>
        </w:r>
      </w:hyperlink>
      <w:r w:rsidR="000807FB">
        <w:t xml:space="preserve"> . (Accessed: 24</w:t>
      </w:r>
      <w:r w:rsidR="000807FB" w:rsidRPr="000807FB">
        <w:rPr>
          <w:vertAlign w:val="superscript"/>
        </w:rPr>
        <w:t>th</w:t>
      </w:r>
      <w:r w:rsidR="000807FB">
        <w:t xml:space="preserve"> March 2022). </w:t>
      </w:r>
    </w:p>
    <w:p w14:paraId="3EDB5E0D" w14:textId="77777777" w:rsidR="00425E5C" w:rsidRDefault="00425E5C" w:rsidP="005074FC"/>
    <w:p w14:paraId="2ABB291A" w14:textId="3301AAA5" w:rsidR="00FD22FB" w:rsidRDefault="00F82894" w:rsidP="005074FC">
      <w:proofErr w:type="spellStart"/>
      <w:r>
        <w:t>Usery</w:t>
      </w:r>
      <w:proofErr w:type="spellEnd"/>
      <w:r>
        <w:t xml:space="preserve">, A. (2020) Improving Production Line </w:t>
      </w:r>
      <w:r w:rsidR="00A8164F">
        <w:t xml:space="preserve">Efficiencies, [online] </w:t>
      </w:r>
      <w:hyperlink r:id="rId17" w:history="1">
        <w:r w:rsidR="00A8164F">
          <w:rPr>
            <w:rStyle w:val="Hyperlink"/>
          </w:rPr>
          <w:t>Improving Production Line Efficiencies - LBMC Manufacturing</w:t>
        </w:r>
      </w:hyperlink>
      <w:r w:rsidR="00A8164F">
        <w:t xml:space="preserve"> . (Accessed: </w:t>
      </w:r>
      <w:r w:rsidR="00B46920">
        <w:t>24</w:t>
      </w:r>
      <w:r w:rsidR="00B46920" w:rsidRPr="00B46920">
        <w:rPr>
          <w:vertAlign w:val="superscript"/>
        </w:rPr>
        <w:t>th</w:t>
      </w:r>
      <w:r w:rsidR="00B46920">
        <w:t xml:space="preserve"> March 2022). </w:t>
      </w:r>
    </w:p>
    <w:p w14:paraId="61FC430C" w14:textId="3E70D5D1" w:rsidR="00D43681" w:rsidRDefault="00D43681" w:rsidP="005074FC"/>
    <w:p w14:paraId="09C77CBC" w14:textId="5C3DA9A6" w:rsidR="00D43681" w:rsidRDefault="00D43681" w:rsidP="005074FC">
      <w:r>
        <w:lastRenderedPageBreak/>
        <w:t>Longhall Consulting. (2020)</w:t>
      </w:r>
      <w:r w:rsidR="00F46278">
        <w:t xml:space="preserve"> Reasons Why Employees Resist Organisational Change</w:t>
      </w:r>
      <w:r w:rsidR="008E005F">
        <w:t xml:space="preserve">, [online] </w:t>
      </w:r>
      <w:hyperlink r:id="rId18" w:history="1">
        <w:r w:rsidR="007713EF">
          <w:rPr>
            <w:rStyle w:val="Hyperlink"/>
          </w:rPr>
          <w:t>12 Reasons Why Employees Resist Organizational Change – Longhall Consulting</w:t>
        </w:r>
      </w:hyperlink>
      <w:r w:rsidR="00543399">
        <w:t xml:space="preserve"> (Accessed: 24</w:t>
      </w:r>
      <w:r w:rsidR="00543399" w:rsidRPr="00543399">
        <w:rPr>
          <w:vertAlign w:val="superscript"/>
        </w:rPr>
        <w:t>th</w:t>
      </w:r>
      <w:r w:rsidR="00543399">
        <w:t xml:space="preserve"> March 202</w:t>
      </w:r>
      <w:r w:rsidR="00BF3E63">
        <w:t>2</w:t>
      </w:r>
      <w:r w:rsidR="00543399">
        <w:t xml:space="preserve">). </w:t>
      </w:r>
    </w:p>
    <w:p w14:paraId="7EAE94FC" w14:textId="0A967432" w:rsidR="00DB7017" w:rsidRDefault="00DB7017" w:rsidP="005074FC"/>
    <w:p w14:paraId="3CE81668" w14:textId="77777777" w:rsidR="006E7967" w:rsidRDefault="00C47C15" w:rsidP="005074FC">
      <w:r>
        <w:t>Mosadeghrad, M, A. (</w:t>
      </w:r>
      <w:r w:rsidR="00886D84">
        <w:t>2014) Why do organisational change programmes fail, [online]</w:t>
      </w:r>
      <w:r w:rsidR="00E163B3">
        <w:t xml:space="preserve"> </w:t>
      </w:r>
      <w:hyperlink r:id="rId19" w:history="1">
        <w:r w:rsidR="00E163B3">
          <w:rPr>
            <w:rStyle w:val="Hyperlink"/>
          </w:rPr>
          <w:t>(PDF) Why do organisational change programmes fail? (researchgate.net)</w:t>
        </w:r>
      </w:hyperlink>
      <w:r w:rsidR="00E163B3">
        <w:t xml:space="preserve"> (Accessed: 26</w:t>
      </w:r>
      <w:r w:rsidR="00E163B3" w:rsidRPr="00E163B3">
        <w:rPr>
          <w:vertAlign w:val="superscript"/>
        </w:rPr>
        <w:t>th</w:t>
      </w:r>
      <w:r w:rsidR="00E163B3">
        <w:t xml:space="preserve"> March 2022)</w:t>
      </w:r>
      <w:r w:rsidR="00BF3E63">
        <w:t>.</w:t>
      </w:r>
    </w:p>
    <w:p w14:paraId="427E3205" w14:textId="77777777" w:rsidR="006E7967" w:rsidRDefault="006E7967" w:rsidP="005074FC"/>
    <w:p w14:paraId="45F7156A" w14:textId="146C44DE" w:rsidR="007C69E9" w:rsidRDefault="007C69E9" w:rsidP="005074FC">
      <w:proofErr w:type="spellStart"/>
      <w:r>
        <w:t>Ansarian</w:t>
      </w:r>
      <w:proofErr w:type="spellEnd"/>
      <w:r>
        <w:t>, M (2014)</w:t>
      </w:r>
      <w:r w:rsidR="00FD4F3E">
        <w:t xml:space="preserve"> Why do organisational change programmes fail, [online] </w:t>
      </w:r>
      <w:hyperlink r:id="rId20" w:history="1">
        <w:r w:rsidR="00FD4F3E">
          <w:rPr>
            <w:rStyle w:val="Hyperlink"/>
          </w:rPr>
          <w:t>(PDF) Why do organisational change programmes fail? (researchgate.net)</w:t>
        </w:r>
      </w:hyperlink>
      <w:r w:rsidR="00FD4F3E">
        <w:t xml:space="preserve"> (Accessed: 26</w:t>
      </w:r>
      <w:r w:rsidR="00FD4F3E" w:rsidRPr="00E163B3">
        <w:rPr>
          <w:vertAlign w:val="superscript"/>
        </w:rPr>
        <w:t>th</w:t>
      </w:r>
      <w:r w:rsidR="00FD4F3E">
        <w:t xml:space="preserve"> March 2022).</w:t>
      </w:r>
    </w:p>
    <w:p w14:paraId="189AAEC0" w14:textId="012EB4C6" w:rsidR="00E75192" w:rsidRDefault="00E75192" w:rsidP="005074FC"/>
    <w:p w14:paraId="77D9CC2B" w14:textId="32D1F2F6" w:rsidR="00E75192" w:rsidRDefault="002D1CB7" w:rsidP="005074FC">
      <w:r>
        <w:t xml:space="preserve">Gartenstein, D (2019) The Importance of Leadership in Managing Change, [online] </w:t>
      </w:r>
      <w:hyperlink r:id="rId21" w:history="1">
        <w:r w:rsidR="009E44EA">
          <w:rPr>
            <w:rStyle w:val="Hyperlink"/>
          </w:rPr>
          <w:t>The Importance of Leadership in Managing Change (bizfluent.com)</w:t>
        </w:r>
      </w:hyperlink>
      <w:r w:rsidR="009E44EA">
        <w:t xml:space="preserve"> (Accessed:26</w:t>
      </w:r>
      <w:r w:rsidR="009E44EA" w:rsidRPr="009E44EA">
        <w:rPr>
          <w:vertAlign w:val="superscript"/>
        </w:rPr>
        <w:t>th</w:t>
      </w:r>
      <w:r w:rsidR="009E44EA">
        <w:t xml:space="preserve"> March 2022). </w:t>
      </w:r>
    </w:p>
    <w:p w14:paraId="3B62A3C1" w14:textId="57DD7087" w:rsidR="009C2BFD" w:rsidRDefault="009C2BFD" w:rsidP="005074FC"/>
    <w:p w14:paraId="6532D883" w14:textId="5D989BF7" w:rsidR="009C2BFD" w:rsidRDefault="009C2BFD" w:rsidP="005074FC">
      <w:r>
        <w:t xml:space="preserve">CMI (2020) Management Models: Adair’s Action </w:t>
      </w:r>
      <w:proofErr w:type="spellStart"/>
      <w:r>
        <w:t>Centered</w:t>
      </w:r>
      <w:proofErr w:type="spellEnd"/>
      <w:r>
        <w:t xml:space="preserve"> Leadership, [online] </w:t>
      </w:r>
      <w:hyperlink r:id="rId22" w:history="1">
        <w:r>
          <w:rPr>
            <w:rStyle w:val="Hyperlink"/>
          </w:rPr>
          <w:t>Slide 1 (managers.org.uk)</w:t>
        </w:r>
      </w:hyperlink>
      <w:r>
        <w:t xml:space="preserve"> (Accessed: 26</w:t>
      </w:r>
      <w:r w:rsidRPr="009C2BFD">
        <w:rPr>
          <w:vertAlign w:val="superscript"/>
        </w:rPr>
        <w:t>th</w:t>
      </w:r>
      <w:r>
        <w:t xml:space="preserve"> March 2022). </w:t>
      </w:r>
    </w:p>
    <w:p w14:paraId="43DFE184" w14:textId="7EDB5C17" w:rsidR="001D5896" w:rsidRDefault="001D5896" w:rsidP="005074FC"/>
    <w:p w14:paraId="4068E813" w14:textId="77777777" w:rsidR="001D5896" w:rsidRDefault="001D5896" w:rsidP="005074FC"/>
    <w:p w14:paraId="3C0789FB" w14:textId="084525EC" w:rsidR="00FD22FB" w:rsidRDefault="00FD22FB" w:rsidP="005074FC"/>
    <w:p w14:paraId="5FCC8A00" w14:textId="0A6DABE8" w:rsidR="00FD22FB" w:rsidRPr="00715F6A" w:rsidRDefault="00FD22FB" w:rsidP="005074FC">
      <w:pPr>
        <w:rPr>
          <w:rFonts w:cstheme="minorHAnsi"/>
          <w:color w:val="333333"/>
        </w:rPr>
      </w:pPr>
      <w:r>
        <w:rPr>
          <w:rFonts w:cstheme="minorHAnsi"/>
          <w:noProof/>
          <w:color w:val="333333"/>
        </w:rPr>
        <w:drawing>
          <wp:anchor distT="0" distB="0" distL="114300" distR="114300" simplePos="0" relativeHeight="251664384" behindDoc="0" locked="0" layoutInCell="1" allowOverlap="1" wp14:anchorId="2C688BBE" wp14:editId="0FEFCAEA">
            <wp:simplePos x="0" y="0"/>
            <wp:positionH relativeFrom="column">
              <wp:posOffset>0</wp:posOffset>
            </wp:positionH>
            <wp:positionV relativeFrom="paragraph">
              <wp:posOffset>-5272</wp:posOffset>
            </wp:positionV>
            <wp:extent cx="5731510" cy="401320"/>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3">
                      <a:extLst>
                        <a:ext uri="{28A0092B-C50C-407E-A947-70E740481C1C}">
                          <a14:useLocalDpi xmlns:a14="http://schemas.microsoft.com/office/drawing/2010/main" val="0"/>
                        </a:ext>
                      </a:extLst>
                    </a:blip>
                    <a:stretch>
                      <a:fillRect/>
                    </a:stretch>
                  </pic:blipFill>
                  <pic:spPr>
                    <a:xfrm>
                      <a:off x="0" y="0"/>
                      <a:ext cx="5731510" cy="401320"/>
                    </a:xfrm>
                    <a:prstGeom prst="rect">
                      <a:avLst/>
                    </a:prstGeom>
                  </pic:spPr>
                </pic:pic>
              </a:graphicData>
            </a:graphic>
          </wp:anchor>
        </w:drawing>
      </w:r>
    </w:p>
    <w:p w14:paraId="659E2540" w14:textId="77777777" w:rsidR="005074FC" w:rsidRPr="003B4D33" w:rsidRDefault="005074FC" w:rsidP="003B4D33"/>
    <w:p w14:paraId="398CC182" w14:textId="2B4BD7CF" w:rsidR="00D46778" w:rsidRDefault="00D46778" w:rsidP="002225C4"/>
    <w:p w14:paraId="17A2DAB9" w14:textId="77777777" w:rsidR="00D46778" w:rsidRDefault="00D46778">
      <w:r>
        <w:br w:type="page"/>
      </w:r>
    </w:p>
    <w:p w14:paraId="1AE055E4" w14:textId="6F7D9AAF" w:rsidR="002225C4" w:rsidRPr="00B014BE" w:rsidRDefault="00D46778" w:rsidP="00B014BE">
      <w:pPr>
        <w:pStyle w:val="Heading1"/>
        <w:jc w:val="center"/>
        <w:rPr>
          <w:b/>
          <w:bCs/>
          <w:u w:val="single"/>
        </w:rPr>
      </w:pPr>
      <w:bookmarkStart w:id="10" w:name="_Toc100922954"/>
      <w:r w:rsidRPr="00B014BE">
        <w:rPr>
          <w:b/>
          <w:bCs/>
          <w:u w:val="single"/>
        </w:rPr>
        <w:lastRenderedPageBreak/>
        <w:t>Appendices</w:t>
      </w:r>
      <w:bookmarkEnd w:id="10"/>
    </w:p>
    <w:p w14:paraId="6CFCEB21" w14:textId="3500A9F6" w:rsidR="00D46778" w:rsidRDefault="00D46778" w:rsidP="00C83418">
      <w:pPr>
        <w:pStyle w:val="Heading2"/>
      </w:pPr>
      <w:bookmarkStart w:id="11" w:name="_Toc100922955"/>
      <w:r>
        <w:t xml:space="preserve">Appendix </w:t>
      </w:r>
      <w:r w:rsidR="00B014BE">
        <w:t>A</w:t>
      </w:r>
      <w:bookmarkEnd w:id="11"/>
    </w:p>
    <w:p w14:paraId="75851815" w14:textId="09E4D036" w:rsidR="00C83418" w:rsidRDefault="007538F0" w:rsidP="00D46778">
      <w:r>
        <w:t>Lewin’s’ force field analysis completed on departmental change from Assembly Development Group to Assembly Systems Group:</w:t>
      </w:r>
    </w:p>
    <w:p w14:paraId="07ED94CE" w14:textId="4C268CF1" w:rsidR="007538F0" w:rsidRDefault="00117E69" w:rsidP="00D46778">
      <w:r>
        <w:rPr>
          <w:rFonts w:ascii="Century Gothic" w:eastAsia="Times New Roman" w:hAnsi="Century Gothic" w:cs="Times New Roman"/>
          <w:b/>
          <w:bCs/>
          <w:i/>
          <w:iCs/>
          <w:noProof/>
          <w:color w:val="2F5496" w:themeColor="accent1" w:themeShade="BF"/>
          <w:sz w:val="20"/>
          <w:szCs w:val="20"/>
        </w:rPr>
        <mc:AlternateContent>
          <mc:Choice Requires="wpg">
            <w:drawing>
              <wp:anchor distT="0" distB="0" distL="114300" distR="114300" simplePos="0" relativeHeight="251663360" behindDoc="0" locked="0" layoutInCell="1" allowOverlap="1" wp14:anchorId="460087D2" wp14:editId="2A15E850">
                <wp:simplePos x="0" y="0"/>
                <wp:positionH relativeFrom="margin">
                  <wp:posOffset>-622300</wp:posOffset>
                </wp:positionH>
                <wp:positionV relativeFrom="paragraph">
                  <wp:posOffset>10160</wp:posOffset>
                </wp:positionV>
                <wp:extent cx="6966585" cy="6934200"/>
                <wp:effectExtent l="0" t="0" r="5715" b="0"/>
                <wp:wrapNone/>
                <wp:docPr id="175" name="Group 175"/>
                <wp:cNvGraphicFramePr/>
                <a:graphic xmlns:a="http://schemas.openxmlformats.org/drawingml/2006/main">
                  <a:graphicData uri="http://schemas.microsoft.com/office/word/2010/wordprocessingGroup">
                    <wpg:wgp>
                      <wpg:cNvGrpSpPr/>
                      <wpg:grpSpPr>
                        <a:xfrm>
                          <a:off x="0" y="0"/>
                          <a:ext cx="6966585" cy="6934200"/>
                          <a:chOff x="0" y="-76200"/>
                          <a:chExt cx="6966585" cy="6934200"/>
                        </a:xfrm>
                      </wpg:grpSpPr>
                      <wps:wsp>
                        <wps:cNvPr id="176" name="Rectangle 176"/>
                        <wps:cNvSpPr/>
                        <wps:spPr>
                          <a:xfrm>
                            <a:off x="774700" y="6400800"/>
                            <a:ext cx="914400" cy="457200"/>
                          </a:xfrm>
                          <a:prstGeom prst="rect">
                            <a:avLst/>
                          </a:prstGeom>
                          <a:gradFill>
                            <a:gsLst>
                              <a:gs pos="8000">
                                <a:schemeClr val="accent2">
                                  <a:lumMod val="20000"/>
                                  <a:lumOff val="80000"/>
                                </a:schemeClr>
                              </a:gs>
                              <a:gs pos="87000">
                                <a:schemeClr val="bg1"/>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EBD2DB" w14:textId="77777777" w:rsidR="00117E69" w:rsidRPr="002C0A4B" w:rsidRDefault="00117E69" w:rsidP="00117E69">
                              <w:pPr>
                                <w:rPr>
                                  <w:rFonts w:ascii="Century Gothic" w:hAnsi="Century Gothic"/>
                                  <w:b/>
                                  <w:color w:val="C45911" w:themeColor="accent2" w:themeShade="BF"/>
                                  <w:sz w:val="18"/>
                                </w:rPr>
                              </w:pPr>
                              <w:r w:rsidRPr="002C0A4B">
                                <w:rPr>
                                  <w:rFonts w:ascii="Century Gothic" w:hAnsi="Century Gothic"/>
                                  <w:b/>
                                  <w:color w:val="C45911" w:themeColor="accent2" w:themeShade="BF"/>
                                  <w:sz w:val="18"/>
                                </w:rPr>
                                <w:t>TOTAL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flipH="1">
                            <a:off x="5194300" y="6400800"/>
                            <a:ext cx="909320" cy="457200"/>
                          </a:xfrm>
                          <a:prstGeom prst="rect">
                            <a:avLst/>
                          </a:prstGeom>
                          <a:gradFill>
                            <a:gsLst>
                              <a:gs pos="8000">
                                <a:schemeClr val="accent1">
                                  <a:lumMod val="20000"/>
                                  <a:lumOff val="80000"/>
                                </a:schemeClr>
                              </a:gs>
                              <a:gs pos="87000">
                                <a:schemeClr val="bg1"/>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051637" w14:textId="77777777" w:rsidR="00117E69" w:rsidRPr="00952FBA" w:rsidRDefault="00117E69" w:rsidP="00117E69">
                              <w:pPr>
                                <w:jc w:val="right"/>
                                <w:rPr>
                                  <w:rFonts w:ascii="Century Gothic" w:hAnsi="Century Gothic"/>
                                  <w:b/>
                                  <w:color w:val="2F5496" w:themeColor="accent1" w:themeShade="BF"/>
                                  <w:sz w:val="18"/>
                                </w:rPr>
                              </w:pPr>
                              <w:r w:rsidRPr="00952FBA">
                                <w:rPr>
                                  <w:rFonts w:ascii="Century Gothic" w:hAnsi="Century Gothic"/>
                                  <w:b/>
                                  <w:color w:val="2F5496" w:themeColor="accent1" w:themeShade="BF"/>
                                  <w:sz w:val="18"/>
                                </w:rPr>
                                <w:t>TOTAL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8" name="Text Box 178"/>
                        <wps:cNvSpPr txBox="1"/>
                        <wps:spPr>
                          <a:xfrm>
                            <a:off x="12700" y="-76200"/>
                            <a:ext cx="2290445" cy="574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322329" w14:textId="77777777" w:rsidR="00117E69" w:rsidRPr="00A45DFA" w:rsidRDefault="00117E69" w:rsidP="00117E69">
                              <w:pPr>
                                <w:jc w:val="center"/>
                                <w:rPr>
                                  <w:rFonts w:ascii="Century Gothic" w:hAnsi="Century Gothic"/>
                                  <w:b/>
                                  <w:color w:val="C45911" w:themeColor="accent2" w:themeShade="BF"/>
                                </w:rPr>
                              </w:pPr>
                              <w:r w:rsidRPr="00A45DFA">
                                <w:rPr>
                                  <w:rFonts w:ascii="Century Gothic" w:hAnsi="Century Gothic"/>
                                  <w:b/>
                                  <w:color w:val="C45911" w:themeColor="accent2" w:themeShade="BF"/>
                                </w:rPr>
                                <w:t>DRIVING FORCES</w:t>
                              </w:r>
                            </w:p>
                            <w:p w14:paraId="0F7B9405" w14:textId="77777777" w:rsidR="00117E69" w:rsidRPr="00A45DFA" w:rsidRDefault="00117E69" w:rsidP="00117E69">
                              <w:pPr>
                                <w:jc w:val="center"/>
                                <w:rPr>
                                  <w:rFonts w:ascii="Century Gothic" w:hAnsi="Century Gothic"/>
                                  <w:color w:val="C45911" w:themeColor="accent2" w:themeShade="BF"/>
                                </w:rPr>
                              </w:pPr>
                              <w:r w:rsidRPr="00A45DFA">
                                <w:rPr>
                                  <w:rFonts w:ascii="Century Gothic" w:hAnsi="Century Gothic"/>
                                  <w:color w:val="C45911" w:themeColor="accent2" w:themeShade="BF"/>
                                </w:rPr>
                                <w:t xml:space="preserve">( </w:t>
                              </w:r>
                              <w:r w:rsidRPr="00A45DFA">
                                <w:rPr>
                                  <w:rFonts w:ascii="Century Gothic" w:hAnsi="Century Gothic"/>
                                  <w:b/>
                                  <w:color w:val="C45911" w:themeColor="accent2" w:themeShade="BF"/>
                                  <w:sz w:val="28"/>
                                </w:rPr>
                                <w:t>+</w:t>
                              </w:r>
                              <w:r w:rsidRPr="00A45DFA">
                                <w:rPr>
                                  <w:rFonts w:ascii="Century Gothic" w:hAnsi="Century Gothic"/>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9" name="Text Box 179"/>
                        <wps:cNvSpPr txBox="1"/>
                        <wps:spPr>
                          <a:xfrm>
                            <a:off x="4648200" y="-63500"/>
                            <a:ext cx="2290445" cy="574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2EA392B" w14:textId="77777777" w:rsidR="00117E69" w:rsidRPr="00A45DFA" w:rsidRDefault="00117E69" w:rsidP="00117E69">
                              <w:pPr>
                                <w:jc w:val="center"/>
                                <w:rPr>
                                  <w:rFonts w:ascii="Century Gothic" w:hAnsi="Century Gothic"/>
                                  <w:b/>
                                  <w:color w:val="2F5496" w:themeColor="accent1" w:themeShade="BF"/>
                                </w:rPr>
                              </w:pPr>
                              <w:r w:rsidRPr="00A45DFA">
                                <w:rPr>
                                  <w:rFonts w:ascii="Century Gothic" w:hAnsi="Century Gothic"/>
                                  <w:b/>
                                  <w:color w:val="2F5496" w:themeColor="accent1" w:themeShade="BF"/>
                                </w:rPr>
                                <w:t>RESTRAINING FORCES</w:t>
                              </w:r>
                            </w:p>
                            <w:p w14:paraId="3E9FE6AF" w14:textId="77777777" w:rsidR="00117E69" w:rsidRPr="00A45DFA" w:rsidRDefault="00117E69" w:rsidP="00117E69">
                              <w:pPr>
                                <w:jc w:val="center"/>
                                <w:rPr>
                                  <w:rFonts w:ascii="Century Gothic" w:hAnsi="Century Gothic"/>
                                  <w:color w:val="2F5496" w:themeColor="accent1" w:themeShade="BF"/>
                                </w:rPr>
                              </w:pPr>
                              <w:r w:rsidRPr="00A45DFA">
                                <w:rPr>
                                  <w:rFonts w:ascii="Century Gothic" w:hAnsi="Century Gothic"/>
                                  <w:color w:val="2F5496" w:themeColor="accent1" w:themeShade="BF"/>
                                </w:rPr>
                                <w:t xml:space="preserve">( </w:t>
                              </w:r>
                              <w:r w:rsidRPr="00A45DFA">
                                <w:rPr>
                                  <w:rFonts w:ascii="Century Gothic" w:hAnsi="Century Gothic"/>
                                  <w:b/>
                                  <w:color w:val="2F5496" w:themeColor="accent1" w:themeShade="BF"/>
                                  <w:sz w:val="28"/>
                                </w:rPr>
                                <w:t>–</w:t>
                              </w:r>
                              <w:r w:rsidRPr="00A45DFA">
                                <w:rPr>
                                  <w:rFonts w:ascii="Century Gothic" w:hAnsi="Century Gothic"/>
                                  <w:color w:val="2F5496" w:themeColor="accent1" w:themeShade="B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80" name="Group 180"/>
                        <wpg:cNvGrpSpPr/>
                        <wpg:grpSpPr>
                          <a:xfrm>
                            <a:off x="2755900" y="0"/>
                            <a:ext cx="1454150" cy="6625590"/>
                            <a:chOff x="0" y="-226099"/>
                            <a:chExt cx="1600200" cy="6170610"/>
                          </a:xfrm>
                        </wpg:grpSpPr>
                        <wps:wsp>
                          <wps:cNvPr id="181" name="Text Box 181"/>
                          <wps:cNvSpPr txBox="1"/>
                          <wps:spPr>
                            <a:xfrm>
                              <a:off x="0" y="321951"/>
                              <a:ext cx="1600200" cy="5622560"/>
                            </a:xfrm>
                            <a:prstGeom prst="rect">
                              <a:avLst/>
                            </a:prstGeom>
                            <a:gradFill>
                              <a:gsLst>
                                <a:gs pos="0">
                                  <a:schemeClr val="bg1">
                                    <a:lumMod val="95000"/>
                                  </a:schemeClr>
                                </a:gs>
                                <a:gs pos="100000">
                                  <a:schemeClr val="bg1">
                                    <a:lumMod val="85000"/>
                                  </a:schemeClr>
                                </a:gs>
                              </a:gsLst>
                              <a:lin ang="5400000" scaled="0"/>
                            </a:gradFill>
                            <a:ln>
                              <a:noFill/>
                            </a:ln>
                            <a:effectLst/>
                          </wps:spPr>
                          <wps:style>
                            <a:lnRef idx="0">
                              <a:schemeClr val="accent1"/>
                            </a:lnRef>
                            <a:fillRef idx="0">
                              <a:schemeClr val="accent1"/>
                            </a:fillRef>
                            <a:effectRef idx="0">
                              <a:schemeClr val="accent1"/>
                            </a:effectRef>
                            <a:fontRef idx="minor">
                              <a:schemeClr val="dk1"/>
                            </a:fontRef>
                          </wps:style>
                          <wps:txbx>
                            <w:txbxContent>
                              <w:p w14:paraId="1761AD08" w14:textId="77777777" w:rsidR="00117E69" w:rsidRDefault="00117E69" w:rsidP="00117E69">
                                <w:pPr>
                                  <w:jc w:val="center"/>
                                  <w:rPr>
                                    <w:rFonts w:ascii="Century Gothic" w:hAnsi="Century Gothic"/>
                                    <w:sz w:val="18"/>
                                  </w:rPr>
                                </w:pPr>
                              </w:p>
                              <w:p w14:paraId="1937BD23" w14:textId="77777777" w:rsidR="00117E69" w:rsidRDefault="00117E69" w:rsidP="00117E69">
                                <w:pPr>
                                  <w:jc w:val="center"/>
                                  <w:rPr>
                                    <w:rFonts w:ascii="Century Gothic" w:hAnsi="Century Gothic"/>
                                    <w:sz w:val="18"/>
                                  </w:rPr>
                                </w:pPr>
                              </w:p>
                              <w:p w14:paraId="0A5FA828" w14:textId="77777777" w:rsidR="00117E69" w:rsidRDefault="00117E69" w:rsidP="00117E69">
                                <w:pPr>
                                  <w:jc w:val="center"/>
                                  <w:rPr>
                                    <w:rFonts w:ascii="Century Gothic" w:hAnsi="Century Gothic"/>
                                    <w:sz w:val="18"/>
                                  </w:rPr>
                                </w:pPr>
                              </w:p>
                              <w:p w14:paraId="12C2C21A" w14:textId="77777777" w:rsidR="00117E69" w:rsidRDefault="00117E69" w:rsidP="00117E69">
                                <w:pPr>
                                  <w:jc w:val="center"/>
                                  <w:rPr>
                                    <w:rFonts w:ascii="Century Gothic" w:hAnsi="Century Gothic"/>
                                    <w:sz w:val="18"/>
                                  </w:rPr>
                                </w:pPr>
                              </w:p>
                              <w:p w14:paraId="549D226E" w14:textId="77777777" w:rsidR="00117E69" w:rsidRDefault="00117E69" w:rsidP="00117E69">
                                <w:pPr>
                                  <w:jc w:val="center"/>
                                  <w:rPr>
                                    <w:rFonts w:ascii="Century Gothic" w:hAnsi="Century Gothic"/>
                                    <w:sz w:val="18"/>
                                  </w:rPr>
                                </w:pPr>
                              </w:p>
                              <w:p w14:paraId="2B3EBEA3" w14:textId="77777777" w:rsidR="00117E69" w:rsidRDefault="00117E69" w:rsidP="00117E69">
                                <w:pPr>
                                  <w:jc w:val="center"/>
                                  <w:rPr>
                                    <w:rFonts w:ascii="Century Gothic" w:hAnsi="Century Gothic"/>
                                    <w:sz w:val="18"/>
                                  </w:rPr>
                                </w:pPr>
                              </w:p>
                              <w:p w14:paraId="2124438A" w14:textId="77777777" w:rsidR="00117E69" w:rsidRDefault="00117E69" w:rsidP="00117E69">
                                <w:pPr>
                                  <w:jc w:val="center"/>
                                  <w:rPr>
                                    <w:rFonts w:ascii="Century Gothic" w:hAnsi="Century Gothic"/>
                                    <w:sz w:val="18"/>
                                  </w:rPr>
                                </w:pPr>
                              </w:p>
                              <w:p w14:paraId="27347B9C" w14:textId="77777777" w:rsidR="00117E69" w:rsidRDefault="00117E69" w:rsidP="00117E69">
                                <w:pPr>
                                  <w:rPr>
                                    <w:rFonts w:ascii="Century Gothic" w:hAnsi="Century Gothic"/>
                                    <w:sz w:val="18"/>
                                  </w:rPr>
                                </w:pPr>
                              </w:p>
                              <w:p w14:paraId="5BF42456" w14:textId="79861083" w:rsidR="00117E69" w:rsidRPr="004B137D" w:rsidRDefault="00117E69" w:rsidP="00117E69">
                                <w:pPr>
                                  <w:jc w:val="center"/>
                                  <w:rPr>
                                    <w:rFonts w:ascii="Century Gothic" w:hAnsi="Century Gothic"/>
                                    <w:b/>
                                    <w:bCs/>
                                    <w:i/>
                                    <w:iCs/>
                                    <w:szCs w:val="36"/>
                                  </w:rPr>
                                </w:pPr>
                                <w:r w:rsidRPr="004B137D">
                                  <w:rPr>
                                    <w:rFonts w:ascii="Century Gothic" w:hAnsi="Century Gothic"/>
                                    <w:b/>
                                    <w:bCs/>
                                    <w:i/>
                                    <w:iCs/>
                                    <w:szCs w:val="36"/>
                                  </w:rPr>
                                  <w:t>Departmental change from Assembly Development Group to Assembly Systems Group</w:t>
                                </w:r>
                              </w:p>
                              <w:p w14:paraId="4022DF2B" w14:textId="77777777" w:rsidR="00117E69" w:rsidRDefault="00117E69" w:rsidP="00117E69">
                                <w:pPr>
                                  <w:jc w:val="center"/>
                                  <w:rPr>
                                    <w:rFonts w:ascii="Century Gothic" w:hAnsi="Century Gothic"/>
                                    <w:sz w:val="18"/>
                                  </w:rPr>
                                </w:pPr>
                              </w:p>
                              <w:p w14:paraId="14D84BFE" w14:textId="77777777" w:rsidR="00117E69" w:rsidRDefault="00117E69" w:rsidP="00117E69">
                                <w:pPr>
                                  <w:jc w:val="center"/>
                                  <w:rPr>
                                    <w:rFonts w:ascii="Century Gothic" w:hAnsi="Century Gothic"/>
                                    <w:sz w:val="18"/>
                                  </w:rPr>
                                </w:pPr>
                              </w:p>
                              <w:p w14:paraId="48E7FACE" w14:textId="77777777" w:rsidR="00117E69" w:rsidRPr="002A5743" w:rsidRDefault="00117E69" w:rsidP="00117E69">
                                <w:pPr>
                                  <w:jc w:val="center"/>
                                  <w:rPr>
                                    <w:rFonts w:ascii="Century Gothic" w:hAnsi="Century Gothic"/>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 name="Text Box 182"/>
                          <wps:cNvSpPr txBox="1"/>
                          <wps:spPr>
                            <a:xfrm>
                              <a:off x="0" y="-226099"/>
                              <a:ext cx="1600200" cy="548050"/>
                            </a:xfrm>
                            <a:prstGeom prst="rect">
                              <a:avLst/>
                            </a:prstGeom>
                            <a:gradFill>
                              <a:gsLst>
                                <a:gs pos="8000">
                                  <a:schemeClr val="bg1">
                                    <a:lumMod val="75000"/>
                                  </a:schemeClr>
                                </a:gs>
                                <a:gs pos="87000">
                                  <a:schemeClr val="bg1">
                                    <a:lumMod val="95000"/>
                                  </a:schemeClr>
                                </a:gs>
                              </a:gsLst>
                              <a:lin ang="5400000" scaled="0"/>
                            </a:gradFill>
                            <a:ln>
                              <a:noFill/>
                            </a:ln>
                            <a:effectLst/>
                          </wps:spPr>
                          <wps:style>
                            <a:lnRef idx="0">
                              <a:schemeClr val="accent1"/>
                            </a:lnRef>
                            <a:fillRef idx="0">
                              <a:schemeClr val="accent1"/>
                            </a:fillRef>
                            <a:effectRef idx="0">
                              <a:schemeClr val="accent1"/>
                            </a:effectRef>
                            <a:fontRef idx="minor">
                              <a:schemeClr val="dk1"/>
                            </a:fontRef>
                          </wps:style>
                          <wps:txbx>
                            <w:txbxContent>
                              <w:p w14:paraId="068D9F22" w14:textId="77777777" w:rsidR="00117E69" w:rsidRPr="00E51764" w:rsidRDefault="00117E69" w:rsidP="00117E69">
                                <w:pPr>
                                  <w:jc w:val="center"/>
                                  <w:rPr>
                                    <w:rFonts w:ascii="Century Gothic" w:hAnsi="Century Gothic"/>
                                    <w:b/>
                                    <w:color w:val="595959" w:themeColor="text1" w:themeTint="A6"/>
                                  </w:rPr>
                                </w:pPr>
                                <w:r w:rsidRPr="00E51764">
                                  <w:rPr>
                                    <w:rFonts w:ascii="Century Gothic" w:hAnsi="Century Gothic"/>
                                    <w:b/>
                                    <w:color w:val="595959" w:themeColor="text1" w:themeTint="A6"/>
                                  </w:rPr>
                                  <w:t>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83" name="Group 183"/>
                        <wpg:cNvGrpSpPr/>
                        <wpg:grpSpPr>
                          <a:xfrm>
                            <a:off x="0" y="495300"/>
                            <a:ext cx="2521585" cy="734060"/>
                            <a:chOff x="0" y="0"/>
                            <a:chExt cx="2521613" cy="650240"/>
                          </a:xfrm>
                        </wpg:grpSpPr>
                        <wps:wsp>
                          <wps:cNvPr id="184" name="Right Triangle 184"/>
                          <wps:cNvSpPr/>
                          <wps:spPr>
                            <a:xfrm rot="13500000">
                              <a:off x="1883121" y="11747"/>
                              <a:ext cx="650240" cy="626745"/>
                            </a:xfrm>
                            <a:prstGeom prst="rtTriangle">
                              <a:avLst/>
                            </a:prstGeom>
                            <a:gradFill>
                              <a:gsLst>
                                <a:gs pos="85000">
                                  <a:schemeClr val="accent2">
                                    <a:lumMod val="40000"/>
                                    <a:lumOff val="60000"/>
                                  </a:schemeClr>
                                </a:gs>
                                <a:gs pos="57000">
                                  <a:schemeClr val="accent2">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5" name="Rectangle 185"/>
                          <wps:cNvSpPr/>
                          <wps:spPr>
                            <a:xfrm>
                              <a:off x="615636" y="93228"/>
                              <a:ext cx="1598930" cy="457200"/>
                            </a:xfrm>
                            <a:prstGeom prst="rect">
                              <a:avLst/>
                            </a:prstGeom>
                            <a:gradFill>
                              <a:gsLst>
                                <a:gs pos="8000">
                                  <a:schemeClr val="accent2">
                                    <a:lumMod val="20000"/>
                                    <a:lumOff val="8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1E9D38"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Need to continue meeting customer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 name="Rectangle 186"/>
                          <wps:cNvSpPr/>
                          <wps:spPr>
                            <a:xfrm>
                              <a:off x="0" y="93228"/>
                              <a:ext cx="309671"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8213DB"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7" name="Rectangle 187"/>
                          <wps:cNvSpPr/>
                          <wps:spPr>
                            <a:xfrm>
                              <a:off x="235390" y="93228"/>
                              <a:ext cx="380365"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40A055"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88" name="Group 188"/>
                        <wpg:cNvGrpSpPr/>
                        <wpg:grpSpPr>
                          <a:xfrm>
                            <a:off x="12700" y="1562100"/>
                            <a:ext cx="2521585" cy="650240"/>
                            <a:chOff x="-1" y="0"/>
                            <a:chExt cx="2521614" cy="650240"/>
                          </a:xfrm>
                        </wpg:grpSpPr>
                        <wps:wsp>
                          <wps:cNvPr id="189" name="Right Triangle 189"/>
                          <wps:cNvSpPr/>
                          <wps:spPr>
                            <a:xfrm rot="13500000">
                              <a:off x="1883121" y="11747"/>
                              <a:ext cx="650240" cy="626745"/>
                            </a:xfrm>
                            <a:prstGeom prst="rtTriangle">
                              <a:avLst/>
                            </a:prstGeom>
                            <a:gradFill>
                              <a:gsLst>
                                <a:gs pos="85000">
                                  <a:schemeClr val="accent2">
                                    <a:lumMod val="40000"/>
                                    <a:lumOff val="60000"/>
                                  </a:schemeClr>
                                </a:gs>
                                <a:gs pos="57000">
                                  <a:schemeClr val="accent2">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 name="Rectangle 190"/>
                          <wps:cNvSpPr/>
                          <wps:spPr>
                            <a:xfrm>
                              <a:off x="615636" y="93228"/>
                              <a:ext cx="1598930" cy="457200"/>
                            </a:xfrm>
                            <a:prstGeom prst="rect">
                              <a:avLst/>
                            </a:prstGeom>
                            <a:gradFill>
                              <a:gsLst>
                                <a:gs pos="8000">
                                  <a:schemeClr val="accent2">
                                    <a:lumMod val="20000"/>
                                    <a:lumOff val="8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53E3AC"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Manager Re-assurance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1" name="Rectangle 191"/>
                          <wps:cNvSpPr/>
                          <wps:spPr>
                            <a:xfrm>
                              <a:off x="-1" y="93228"/>
                              <a:ext cx="305438"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5234FF"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235390" y="93228"/>
                              <a:ext cx="380365"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C7E99D"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93" name="Group 193"/>
                        <wpg:cNvGrpSpPr/>
                        <wpg:grpSpPr>
                          <a:xfrm>
                            <a:off x="12700" y="2628900"/>
                            <a:ext cx="2521585" cy="650240"/>
                            <a:chOff x="-1" y="0"/>
                            <a:chExt cx="2521614" cy="650240"/>
                          </a:xfrm>
                        </wpg:grpSpPr>
                        <wps:wsp>
                          <wps:cNvPr id="194" name="Right Triangle 194"/>
                          <wps:cNvSpPr/>
                          <wps:spPr>
                            <a:xfrm rot="13500000">
                              <a:off x="1883121" y="11747"/>
                              <a:ext cx="650240" cy="626745"/>
                            </a:xfrm>
                            <a:prstGeom prst="rtTriangle">
                              <a:avLst/>
                            </a:prstGeom>
                            <a:gradFill>
                              <a:gsLst>
                                <a:gs pos="85000">
                                  <a:schemeClr val="accent2">
                                    <a:lumMod val="40000"/>
                                    <a:lumOff val="60000"/>
                                  </a:schemeClr>
                                </a:gs>
                                <a:gs pos="57000">
                                  <a:schemeClr val="accent2">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15636" y="93228"/>
                              <a:ext cx="1598930" cy="457200"/>
                            </a:xfrm>
                            <a:prstGeom prst="rect">
                              <a:avLst/>
                            </a:prstGeom>
                            <a:gradFill>
                              <a:gsLst>
                                <a:gs pos="8000">
                                  <a:schemeClr val="accent2">
                                    <a:lumMod val="20000"/>
                                    <a:lumOff val="8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59F0BF"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Need for upskill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Rectangle 196"/>
                          <wps:cNvSpPr/>
                          <wps:spPr>
                            <a:xfrm>
                              <a:off x="-1" y="93228"/>
                              <a:ext cx="305438"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759885"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Rectangle 197"/>
                          <wps:cNvSpPr/>
                          <wps:spPr>
                            <a:xfrm>
                              <a:off x="235390" y="93228"/>
                              <a:ext cx="380365"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68E494"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98" name="Group 198"/>
                        <wpg:cNvGrpSpPr/>
                        <wpg:grpSpPr>
                          <a:xfrm>
                            <a:off x="12700" y="3594100"/>
                            <a:ext cx="2521585" cy="650240"/>
                            <a:chOff x="0" y="0"/>
                            <a:chExt cx="2521613" cy="650240"/>
                          </a:xfrm>
                        </wpg:grpSpPr>
                        <wps:wsp>
                          <wps:cNvPr id="199" name="Right Triangle 199"/>
                          <wps:cNvSpPr/>
                          <wps:spPr>
                            <a:xfrm rot="13500000">
                              <a:off x="1883121" y="11747"/>
                              <a:ext cx="650240" cy="626745"/>
                            </a:xfrm>
                            <a:prstGeom prst="rtTriangle">
                              <a:avLst/>
                            </a:prstGeom>
                            <a:gradFill>
                              <a:gsLst>
                                <a:gs pos="85000">
                                  <a:schemeClr val="accent2">
                                    <a:lumMod val="40000"/>
                                    <a:lumOff val="60000"/>
                                  </a:schemeClr>
                                </a:gs>
                                <a:gs pos="57000">
                                  <a:schemeClr val="accent2">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Rectangle 200"/>
                          <wps:cNvSpPr/>
                          <wps:spPr>
                            <a:xfrm>
                              <a:off x="615636" y="93228"/>
                              <a:ext cx="1598930" cy="457200"/>
                            </a:xfrm>
                            <a:prstGeom prst="rect">
                              <a:avLst/>
                            </a:prstGeom>
                            <a:gradFill>
                              <a:gsLst>
                                <a:gs pos="8000">
                                  <a:schemeClr val="accent2">
                                    <a:lumMod val="20000"/>
                                    <a:lumOff val="8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15FFCC"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Need for investment in systems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 name="Rectangle 201"/>
                          <wps:cNvSpPr/>
                          <wps:spPr>
                            <a:xfrm>
                              <a:off x="0" y="93228"/>
                              <a:ext cx="309671"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02FCAA"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 name="Rectangle 202"/>
                          <wps:cNvSpPr/>
                          <wps:spPr>
                            <a:xfrm>
                              <a:off x="235390" y="93228"/>
                              <a:ext cx="380365"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A3F182"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03" name="Group 203"/>
                        <wpg:cNvGrpSpPr/>
                        <wpg:grpSpPr>
                          <a:xfrm>
                            <a:off x="12700" y="4646472"/>
                            <a:ext cx="2482167" cy="800013"/>
                            <a:chOff x="-1" y="21100"/>
                            <a:chExt cx="2482196" cy="562260"/>
                          </a:xfrm>
                        </wpg:grpSpPr>
                        <wps:wsp>
                          <wps:cNvPr id="204" name="Right Triangle 204"/>
                          <wps:cNvSpPr/>
                          <wps:spPr>
                            <a:xfrm rot="13500000">
                              <a:off x="1871161" y="-27675"/>
                              <a:ext cx="562260" cy="659809"/>
                            </a:xfrm>
                            <a:prstGeom prst="rtTriangle">
                              <a:avLst/>
                            </a:prstGeom>
                            <a:gradFill>
                              <a:gsLst>
                                <a:gs pos="85000">
                                  <a:schemeClr val="accent2">
                                    <a:lumMod val="40000"/>
                                    <a:lumOff val="60000"/>
                                  </a:schemeClr>
                                </a:gs>
                                <a:gs pos="57000">
                                  <a:schemeClr val="accent2">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 name="Rectangle 205"/>
                          <wps:cNvSpPr/>
                          <wps:spPr>
                            <a:xfrm>
                              <a:off x="615636" y="93228"/>
                              <a:ext cx="1598930" cy="457200"/>
                            </a:xfrm>
                            <a:prstGeom prst="rect">
                              <a:avLst/>
                            </a:prstGeom>
                            <a:gradFill>
                              <a:gsLst>
                                <a:gs pos="8000">
                                  <a:schemeClr val="accent2">
                                    <a:lumMod val="20000"/>
                                    <a:lumOff val="8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74C37F" w14:textId="02495A38"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 xml:space="preserve">Capacity uplift – </w:t>
                                </w:r>
                                <w:r w:rsidR="00C11447">
                                  <w:rPr>
                                    <w:rFonts w:ascii="Century Gothic" w:hAnsi="Century Gothic"/>
                                    <w:color w:val="000000" w:themeColor="text1"/>
                                    <w:sz w:val="18"/>
                                  </w:rPr>
                                  <w:t>Electronic rig</w:t>
                                </w:r>
                                <w:r w:rsidR="007C6844">
                                  <w:rPr>
                                    <w:rFonts w:ascii="Century Gothic" w:hAnsi="Century Gothic"/>
                                    <w:color w:val="000000" w:themeColor="text1"/>
                                    <w:sz w:val="18"/>
                                  </w:rPr>
                                  <w:t xml:space="preserve"> </w:t>
                                </w:r>
                                <w:r>
                                  <w:rPr>
                                    <w:rFonts w:ascii="Century Gothic" w:hAnsi="Century Gothic"/>
                                    <w:color w:val="000000" w:themeColor="text1"/>
                                    <w:sz w:val="18"/>
                                  </w:rPr>
                                  <w:t>duplicati</w:t>
                                </w:r>
                                <w:r w:rsidR="00C11447">
                                  <w:rPr>
                                    <w:rFonts w:ascii="Century Gothic" w:hAnsi="Century Gothic"/>
                                    <w:color w:val="000000" w:themeColor="text1"/>
                                    <w:sz w:val="18"/>
                                  </w:rPr>
                                  <w:t>on</w:t>
                                </w:r>
                                <w:r>
                                  <w:rPr>
                                    <w:rFonts w:ascii="Century Gothic" w:hAnsi="Century Gothic"/>
                                    <w:color w:val="000000" w:themeColor="text1"/>
                                    <w:sz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6" name="Rectangle 206"/>
                          <wps:cNvSpPr/>
                          <wps:spPr>
                            <a:xfrm>
                              <a:off x="-1" y="93228"/>
                              <a:ext cx="305438"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7CAC9D"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Rectangle 207"/>
                          <wps:cNvSpPr/>
                          <wps:spPr>
                            <a:xfrm>
                              <a:off x="235390" y="93228"/>
                              <a:ext cx="380365"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F6D5D5"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08" name="Group 208"/>
                        <wpg:cNvGrpSpPr/>
                        <wpg:grpSpPr>
                          <a:xfrm>
                            <a:off x="12700" y="5638800"/>
                            <a:ext cx="2521585" cy="650240"/>
                            <a:chOff x="0" y="0"/>
                            <a:chExt cx="2521613" cy="650240"/>
                          </a:xfrm>
                        </wpg:grpSpPr>
                        <wps:wsp>
                          <wps:cNvPr id="209" name="Right Triangle 209"/>
                          <wps:cNvSpPr/>
                          <wps:spPr>
                            <a:xfrm rot="13500000">
                              <a:off x="1883121" y="11747"/>
                              <a:ext cx="650240" cy="626745"/>
                            </a:xfrm>
                            <a:prstGeom prst="rtTriangle">
                              <a:avLst/>
                            </a:prstGeom>
                            <a:gradFill>
                              <a:gsLst>
                                <a:gs pos="85000">
                                  <a:schemeClr val="accent2">
                                    <a:lumMod val="40000"/>
                                    <a:lumOff val="60000"/>
                                  </a:schemeClr>
                                </a:gs>
                                <a:gs pos="57000">
                                  <a:schemeClr val="accent2">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0" name="Rectangle 210"/>
                          <wps:cNvSpPr/>
                          <wps:spPr>
                            <a:xfrm>
                              <a:off x="615636" y="93228"/>
                              <a:ext cx="1598930" cy="457200"/>
                            </a:xfrm>
                            <a:prstGeom prst="rect">
                              <a:avLst/>
                            </a:prstGeom>
                            <a:gradFill>
                              <a:gsLst>
                                <a:gs pos="8000">
                                  <a:schemeClr val="accent2">
                                    <a:lumMod val="20000"/>
                                    <a:lumOff val="8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761B34"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 xml:space="preserve">More people employed more support required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 name="Rectangle 211"/>
                          <wps:cNvSpPr/>
                          <wps:spPr>
                            <a:xfrm>
                              <a:off x="0" y="93228"/>
                              <a:ext cx="301205"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FE7706"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 name="Rectangle 212"/>
                          <wps:cNvSpPr/>
                          <wps:spPr>
                            <a:xfrm>
                              <a:off x="235390" y="93228"/>
                              <a:ext cx="380365"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2918EA"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3" name="Group 213"/>
                        <wpg:cNvGrpSpPr/>
                        <wpg:grpSpPr>
                          <a:xfrm flipH="1">
                            <a:off x="4432300" y="546100"/>
                            <a:ext cx="2521585" cy="650240"/>
                            <a:chOff x="0" y="0"/>
                            <a:chExt cx="2521613" cy="650240"/>
                          </a:xfrm>
                        </wpg:grpSpPr>
                        <wps:wsp>
                          <wps:cNvPr id="214" name="Right Triangle 214"/>
                          <wps:cNvSpPr/>
                          <wps:spPr>
                            <a:xfrm rot="13500000">
                              <a:off x="1883121" y="11747"/>
                              <a:ext cx="650240" cy="626745"/>
                            </a:xfrm>
                            <a:prstGeom prst="rtTriangle">
                              <a:avLst/>
                            </a:prstGeom>
                            <a:gradFill>
                              <a:gsLst>
                                <a:gs pos="85000">
                                  <a:schemeClr val="accent1">
                                    <a:lumMod val="40000"/>
                                    <a:lumOff val="60000"/>
                                  </a:schemeClr>
                                </a:gs>
                                <a:gs pos="57000">
                                  <a:schemeClr val="accent1">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5" name="Rectangle 215"/>
                          <wps:cNvSpPr/>
                          <wps:spPr>
                            <a:xfrm>
                              <a:off x="615636" y="93228"/>
                              <a:ext cx="1598930" cy="457200"/>
                            </a:xfrm>
                            <a:prstGeom prst="rect">
                              <a:avLst/>
                            </a:prstGeom>
                            <a:gradFill>
                              <a:gsLst>
                                <a:gs pos="8000">
                                  <a:schemeClr val="accent1">
                                    <a:lumMod val="20000"/>
                                    <a:lumOff val="8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ADACE3"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Immediate skill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6" name="Rectangle 216"/>
                          <wps:cNvSpPr/>
                          <wps:spPr>
                            <a:xfrm>
                              <a:off x="0" y="93228"/>
                              <a:ext cx="314297"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CE5F2C"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Rectangle 217"/>
                          <wps:cNvSpPr/>
                          <wps:spPr>
                            <a:xfrm>
                              <a:off x="314296" y="93228"/>
                              <a:ext cx="304805"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A260B9B"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8" name="Group 218"/>
                        <wpg:cNvGrpSpPr/>
                        <wpg:grpSpPr>
                          <a:xfrm flipH="1">
                            <a:off x="4445000" y="5632450"/>
                            <a:ext cx="2521585" cy="650240"/>
                            <a:chOff x="0" y="0"/>
                            <a:chExt cx="2521613" cy="650240"/>
                          </a:xfrm>
                        </wpg:grpSpPr>
                        <wps:wsp>
                          <wps:cNvPr id="219" name="Right Triangle 219"/>
                          <wps:cNvSpPr/>
                          <wps:spPr>
                            <a:xfrm rot="13500000">
                              <a:off x="1883121" y="11747"/>
                              <a:ext cx="650240" cy="626745"/>
                            </a:xfrm>
                            <a:prstGeom prst="rtTriangle">
                              <a:avLst/>
                            </a:prstGeom>
                            <a:gradFill>
                              <a:gsLst>
                                <a:gs pos="85000">
                                  <a:schemeClr val="accent1">
                                    <a:lumMod val="40000"/>
                                    <a:lumOff val="60000"/>
                                  </a:schemeClr>
                                </a:gs>
                                <a:gs pos="57000">
                                  <a:schemeClr val="accent1">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0" name="Rectangle 220"/>
                          <wps:cNvSpPr/>
                          <wps:spPr>
                            <a:xfrm>
                              <a:off x="494317" y="93228"/>
                              <a:ext cx="1720249" cy="457200"/>
                            </a:xfrm>
                            <a:prstGeom prst="rect">
                              <a:avLst/>
                            </a:prstGeom>
                            <a:gradFill>
                              <a:gsLst>
                                <a:gs pos="8000">
                                  <a:schemeClr val="accent1">
                                    <a:lumMod val="20000"/>
                                    <a:lumOff val="8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97ED15" w14:textId="56DB9E9D" w:rsidR="00117E69" w:rsidRPr="00924670" w:rsidRDefault="00362F29" w:rsidP="00117E69">
                                <w:pPr>
                                  <w:rPr>
                                    <w:rFonts w:ascii="Century Gothic" w:hAnsi="Century Gothic"/>
                                    <w:color w:val="000000" w:themeColor="text1"/>
                                    <w:sz w:val="18"/>
                                  </w:rPr>
                                </w:pPr>
                                <w:r>
                                  <w:rPr>
                                    <w:rFonts w:ascii="Century Gothic" w:hAnsi="Century Gothic"/>
                                    <w:color w:val="000000" w:themeColor="text1"/>
                                    <w:sz w:val="18"/>
                                  </w:rPr>
                                  <w:t xml:space="preserve">Possible Lack of </w:t>
                                </w:r>
                                <w:r w:rsidR="008D6E79">
                                  <w:rPr>
                                    <w:rFonts w:ascii="Century Gothic" w:hAnsi="Century Gothic"/>
                                    <w:color w:val="000000" w:themeColor="text1"/>
                                    <w:sz w:val="18"/>
                                  </w:rPr>
                                  <w:t>Clear Vision &amp; Direction.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1" name="Rectangle 221"/>
                          <wps:cNvSpPr/>
                          <wps:spPr>
                            <a:xfrm>
                              <a:off x="0" y="93228"/>
                              <a:ext cx="314297"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6F2C2D"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 name="Rectangle 222"/>
                          <wps:cNvSpPr/>
                          <wps:spPr>
                            <a:xfrm>
                              <a:off x="314296" y="93228"/>
                              <a:ext cx="304805"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FE8367" w14:textId="15BA510D" w:rsidR="00117E69" w:rsidRPr="00AE65BE" w:rsidRDefault="00DD59A2"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3" name="Group 223"/>
                        <wpg:cNvGrpSpPr/>
                        <wpg:grpSpPr>
                          <a:xfrm flipH="1">
                            <a:off x="4432300" y="1562100"/>
                            <a:ext cx="2521585" cy="650240"/>
                            <a:chOff x="0" y="0"/>
                            <a:chExt cx="2521613" cy="650240"/>
                          </a:xfrm>
                        </wpg:grpSpPr>
                        <wps:wsp>
                          <wps:cNvPr id="224" name="Right Triangle 224"/>
                          <wps:cNvSpPr/>
                          <wps:spPr>
                            <a:xfrm rot="13500000">
                              <a:off x="1883121" y="11747"/>
                              <a:ext cx="650240" cy="626745"/>
                            </a:xfrm>
                            <a:prstGeom prst="rtTriangle">
                              <a:avLst/>
                            </a:prstGeom>
                            <a:gradFill>
                              <a:gsLst>
                                <a:gs pos="85000">
                                  <a:schemeClr val="accent1">
                                    <a:lumMod val="40000"/>
                                    <a:lumOff val="60000"/>
                                  </a:schemeClr>
                                </a:gs>
                                <a:gs pos="57000">
                                  <a:schemeClr val="accent1">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5" name="Rectangle 225"/>
                          <wps:cNvSpPr/>
                          <wps:spPr>
                            <a:xfrm>
                              <a:off x="615636" y="93228"/>
                              <a:ext cx="1598930" cy="457200"/>
                            </a:xfrm>
                            <a:prstGeom prst="rect">
                              <a:avLst/>
                            </a:prstGeom>
                            <a:gradFill>
                              <a:gsLst>
                                <a:gs pos="8000">
                                  <a:schemeClr val="accent1">
                                    <a:lumMod val="20000"/>
                                    <a:lumOff val="8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03E414"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 xml:space="preserve">Speed of 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6" name="Rectangle 226"/>
                          <wps:cNvSpPr/>
                          <wps:spPr>
                            <a:xfrm>
                              <a:off x="0" y="93228"/>
                              <a:ext cx="314297"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51AF0D"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7" name="Rectangle 227"/>
                          <wps:cNvSpPr/>
                          <wps:spPr>
                            <a:xfrm>
                              <a:off x="314296" y="93228"/>
                              <a:ext cx="304805"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B5731E"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28" name="Group 228"/>
                        <wpg:cNvGrpSpPr/>
                        <wpg:grpSpPr>
                          <a:xfrm flipH="1">
                            <a:off x="4432300" y="2578100"/>
                            <a:ext cx="2521585" cy="650240"/>
                            <a:chOff x="0" y="0"/>
                            <a:chExt cx="2521613" cy="650240"/>
                          </a:xfrm>
                        </wpg:grpSpPr>
                        <wps:wsp>
                          <wps:cNvPr id="229" name="Right Triangle 229"/>
                          <wps:cNvSpPr/>
                          <wps:spPr>
                            <a:xfrm rot="13500000">
                              <a:off x="1883121" y="11747"/>
                              <a:ext cx="650240" cy="626745"/>
                            </a:xfrm>
                            <a:prstGeom prst="rtTriangle">
                              <a:avLst/>
                            </a:prstGeom>
                            <a:gradFill>
                              <a:gsLst>
                                <a:gs pos="85000">
                                  <a:schemeClr val="accent1">
                                    <a:lumMod val="40000"/>
                                    <a:lumOff val="60000"/>
                                  </a:schemeClr>
                                </a:gs>
                                <a:gs pos="57000">
                                  <a:schemeClr val="accent1">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 name="Rectangle 230"/>
                          <wps:cNvSpPr/>
                          <wps:spPr>
                            <a:xfrm>
                              <a:off x="615636" y="93228"/>
                              <a:ext cx="1598930" cy="457200"/>
                            </a:xfrm>
                            <a:prstGeom prst="rect">
                              <a:avLst/>
                            </a:prstGeom>
                            <a:gradFill>
                              <a:gsLst>
                                <a:gs pos="8000">
                                  <a:schemeClr val="accent1">
                                    <a:lumMod val="20000"/>
                                    <a:lumOff val="8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0E273B"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Older personnel fearful of adaptation speed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1" name="Rectangle 231"/>
                          <wps:cNvSpPr/>
                          <wps:spPr>
                            <a:xfrm>
                              <a:off x="0" y="93228"/>
                              <a:ext cx="314297"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03DA66"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2" name="Rectangle 232"/>
                          <wps:cNvSpPr/>
                          <wps:spPr>
                            <a:xfrm>
                              <a:off x="314296" y="93228"/>
                              <a:ext cx="304805"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DE5E55"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33" name="Group 233"/>
                        <wpg:cNvGrpSpPr/>
                        <wpg:grpSpPr>
                          <a:xfrm flipH="1">
                            <a:off x="4432300" y="3594100"/>
                            <a:ext cx="2521585" cy="650240"/>
                            <a:chOff x="0" y="0"/>
                            <a:chExt cx="2521613" cy="650240"/>
                          </a:xfrm>
                        </wpg:grpSpPr>
                        <wps:wsp>
                          <wps:cNvPr id="234" name="Right Triangle 234"/>
                          <wps:cNvSpPr/>
                          <wps:spPr>
                            <a:xfrm rot="13500000">
                              <a:off x="1883121" y="11747"/>
                              <a:ext cx="650240" cy="626745"/>
                            </a:xfrm>
                            <a:prstGeom prst="rtTriangle">
                              <a:avLst/>
                            </a:prstGeom>
                            <a:gradFill>
                              <a:gsLst>
                                <a:gs pos="85000">
                                  <a:schemeClr val="accent1">
                                    <a:lumMod val="40000"/>
                                    <a:lumOff val="60000"/>
                                  </a:schemeClr>
                                </a:gs>
                                <a:gs pos="57000">
                                  <a:schemeClr val="accent1">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5" name="Rectangle 235"/>
                          <wps:cNvSpPr/>
                          <wps:spPr>
                            <a:xfrm>
                              <a:off x="615636" y="93228"/>
                              <a:ext cx="1598930" cy="457200"/>
                            </a:xfrm>
                            <a:prstGeom prst="rect">
                              <a:avLst/>
                            </a:prstGeom>
                            <a:gradFill>
                              <a:gsLst>
                                <a:gs pos="8000">
                                  <a:schemeClr val="accent1">
                                    <a:lumMod val="20000"/>
                                    <a:lumOff val="8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6D5D692"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Future after customer demand dies down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6" name="Rectangle 236"/>
                          <wps:cNvSpPr/>
                          <wps:spPr>
                            <a:xfrm>
                              <a:off x="0" y="93228"/>
                              <a:ext cx="314297"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9563E6"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Rectangle 237"/>
                          <wps:cNvSpPr/>
                          <wps:spPr>
                            <a:xfrm>
                              <a:off x="314296" y="93228"/>
                              <a:ext cx="304805"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2645A0"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38" name="Group 238"/>
                        <wpg:cNvGrpSpPr/>
                        <wpg:grpSpPr>
                          <a:xfrm flipH="1">
                            <a:off x="4432300" y="4610100"/>
                            <a:ext cx="2521585" cy="650240"/>
                            <a:chOff x="0" y="0"/>
                            <a:chExt cx="2521613" cy="650240"/>
                          </a:xfrm>
                        </wpg:grpSpPr>
                        <wps:wsp>
                          <wps:cNvPr id="239" name="Right Triangle 239"/>
                          <wps:cNvSpPr/>
                          <wps:spPr>
                            <a:xfrm rot="13500000">
                              <a:off x="1883121" y="11747"/>
                              <a:ext cx="650240" cy="626745"/>
                            </a:xfrm>
                            <a:prstGeom prst="rtTriangle">
                              <a:avLst/>
                            </a:prstGeom>
                            <a:gradFill>
                              <a:gsLst>
                                <a:gs pos="85000">
                                  <a:schemeClr val="accent1">
                                    <a:lumMod val="40000"/>
                                    <a:lumOff val="60000"/>
                                  </a:schemeClr>
                                </a:gs>
                                <a:gs pos="57000">
                                  <a:schemeClr val="accent1">
                                    <a:lumMod val="20000"/>
                                    <a:lumOff val="80000"/>
                                  </a:schemeClr>
                                </a:gs>
                              </a:gsLst>
                              <a:lin ang="81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0" name="Rectangle 240"/>
                          <wps:cNvSpPr/>
                          <wps:spPr>
                            <a:xfrm>
                              <a:off x="615636" y="93228"/>
                              <a:ext cx="1598930" cy="457200"/>
                            </a:xfrm>
                            <a:prstGeom prst="rect">
                              <a:avLst/>
                            </a:prstGeom>
                            <a:gradFill>
                              <a:gsLst>
                                <a:gs pos="8000">
                                  <a:schemeClr val="accent1">
                                    <a:lumMod val="20000"/>
                                    <a:lumOff val="8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49C127"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Lack of planning for the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1" name="Rectangle 241"/>
                          <wps:cNvSpPr/>
                          <wps:spPr>
                            <a:xfrm>
                              <a:off x="0" y="93228"/>
                              <a:ext cx="314297"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83A739"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2" name="Rectangle 242"/>
                          <wps:cNvSpPr/>
                          <wps:spPr>
                            <a:xfrm>
                              <a:off x="314296" y="93228"/>
                              <a:ext cx="304805"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B30D13"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3" name="Rectangle 243"/>
                        <wps:cNvSpPr/>
                        <wps:spPr>
                          <a:xfrm>
                            <a:off x="12700" y="6400800"/>
                            <a:ext cx="300990" cy="457200"/>
                          </a:xfrm>
                          <a:prstGeom prst="rect">
                            <a:avLst/>
                          </a:prstGeom>
                          <a:gradFill>
                            <a:gsLst>
                              <a:gs pos="8000">
                                <a:schemeClr val="accent2">
                                  <a:lumMod val="60000"/>
                                  <a:lumOff val="40000"/>
                                </a:schemeClr>
                              </a:gs>
                              <a:gs pos="87000">
                                <a:schemeClr val="accent2">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0963CD"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4" name="Rectangle 244"/>
                        <wps:cNvSpPr/>
                        <wps:spPr>
                          <a:xfrm>
                            <a:off x="254000" y="6400800"/>
                            <a:ext cx="598170" cy="457200"/>
                          </a:xfrm>
                          <a:prstGeom prst="rect">
                            <a:avLst/>
                          </a:prstGeom>
                          <a:gradFill>
                            <a:gsLst>
                              <a:gs pos="8000">
                                <a:schemeClr val="accent2">
                                  <a:lumMod val="40000"/>
                                  <a:lumOff val="60000"/>
                                </a:schemeClr>
                              </a:gs>
                              <a:gs pos="87000">
                                <a:schemeClr val="accent2">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467768"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5" name="Rectangle 245"/>
                        <wps:cNvSpPr/>
                        <wps:spPr>
                          <a:xfrm flipH="1">
                            <a:off x="6642100" y="6400800"/>
                            <a:ext cx="313690" cy="457200"/>
                          </a:xfrm>
                          <a:prstGeom prst="rect">
                            <a:avLst/>
                          </a:prstGeom>
                          <a:gradFill>
                            <a:gsLst>
                              <a:gs pos="8000">
                                <a:schemeClr val="accent1">
                                  <a:lumMod val="60000"/>
                                  <a:lumOff val="40000"/>
                                </a:schemeClr>
                              </a:gs>
                              <a:gs pos="87000">
                                <a:schemeClr val="accent1">
                                  <a:lumMod val="40000"/>
                                  <a:lumOff val="6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5F92A5"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6" name="Rectangle 246"/>
                        <wps:cNvSpPr/>
                        <wps:spPr>
                          <a:xfrm flipH="1">
                            <a:off x="6045200" y="6400800"/>
                            <a:ext cx="599440" cy="457200"/>
                          </a:xfrm>
                          <a:prstGeom prst="rect">
                            <a:avLst/>
                          </a:prstGeom>
                          <a:gradFill>
                            <a:gsLst>
                              <a:gs pos="8000">
                                <a:schemeClr val="accent1">
                                  <a:lumMod val="40000"/>
                                  <a:lumOff val="60000"/>
                                </a:schemeClr>
                              </a:gs>
                              <a:gs pos="87000">
                                <a:schemeClr val="accent1">
                                  <a:lumMod val="20000"/>
                                  <a:lumOff val="80000"/>
                                </a:schemeClr>
                              </a:gs>
                            </a:gsLst>
                            <a:lin ang="0" scaled="0"/>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8990D1" w14:textId="28101DFA"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1</w:t>
                              </w:r>
                              <w:r w:rsidR="00DD59A2">
                                <w:rPr>
                                  <w:rFonts w:ascii="Century Gothic" w:hAnsi="Century Gothic"/>
                                  <w:color w:val="2F5496" w:themeColor="accent1" w:themeShade="BF"/>
                                  <w:sz w:val="28"/>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0087D2" id="Group 175" o:spid="_x0000_s1057" style="position:absolute;margin-left:-49pt;margin-top:.8pt;width:548.55pt;height:546pt;z-index:251663360;mso-position-horizontal-relative:margin;mso-width-relative:margin;mso-height-relative:margin" coordorigin=",-762" coordsize="69665,693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">
                <v:rect id="Rectangle 176" o:spid="_x0000_s1058" style="position:absolute;left:7747;top:64008;width:914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" fillcolor="#fbe4d5 [661]" stroked="f" strokeweight="1pt">
                  <v:fill color2="white [3212]" angle="90" colors="0 #fbe5d6;5243f #fbe5d6" focus="100%" type="gradient">
                    <o:fill v:ext="view" type="gradientUnscaled"/>
                  </v:fill>
                  <v:textbox>
                    <w:txbxContent>
                      <w:p w14:paraId="75EBD2DB" w14:textId="77777777" w:rsidR="00117E69" w:rsidRPr="002C0A4B" w:rsidRDefault="00117E69" w:rsidP="00117E69">
                        <w:pPr>
                          <w:rPr>
                            <w:rFonts w:ascii="Century Gothic" w:hAnsi="Century Gothic"/>
                            <w:b/>
                            <w:color w:val="C45911" w:themeColor="accent2" w:themeShade="BF"/>
                            <w:sz w:val="18"/>
                          </w:rPr>
                        </w:pPr>
                        <w:r w:rsidRPr="002C0A4B">
                          <w:rPr>
                            <w:rFonts w:ascii="Century Gothic" w:hAnsi="Century Gothic"/>
                            <w:b/>
                            <w:color w:val="C45911" w:themeColor="accent2" w:themeShade="BF"/>
                            <w:sz w:val="18"/>
                          </w:rPr>
                          <w:t>TOTAL</w:t>
                        </w:r>
                      </w:p>
                    </w:txbxContent>
                  </v:textbox>
                </v:rect>
                <v:rect id="Rectangle 177" o:spid="_x0000_s1059" style="position:absolute;left:51943;top:64008;width:9093;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" fillcolor="#d9e2f3 [660]" stroked="f" strokeweight="1pt">
                  <v:fill color2="white [3212]" angle="90" colors="0 #dae3f3;5243f #dae3f3" focus="100%" type="gradient">
                    <o:fill v:ext="view" type="gradientUnscaled"/>
                  </v:fill>
                  <v:textbox>
                    <w:txbxContent>
                      <w:p w14:paraId="73051637" w14:textId="77777777" w:rsidR="00117E69" w:rsidRPr="00952FBA" w:rsidRDefault="00117E69" w:rsidP="00117E69">
                        <w:pPr>
                          <w:jc w:val="right"/>
                          <w:rPr>
                            <w:rFonts w:ascii="Century Gothic" w:hAnsi="Century Gothic"/>
                            <w:b/>
                            <w:color w:val="2F5496" w:themeColor="accent1" w:themeShade="BF"/>
                            <w:sz w:val="18"/>
                          </w:rPr>
                        </w:pPr>
                        <w:r w:rsidRPr="00952FBA">
                          <w:rPr>
                            <w:rFonts w:ascii="Century Gothic" w:hAnsi="Century Gothic"/>
                            <w:b/>
                            <w:color w:val="2F5496" w:themeColor="accent1" w:themeShade="BF"/>
                            <w:sz w:val="18"/>
                          </w:rPr>
                          <w:t>TOTAL</w:t>
                        </w:r>
                      </w:p>
                    </w:txbxContent>
                  </v:textbox>
                </v:rect>
                <v:shape id="Text Box 178" o:spid="_x0000_s1060" type="#_x0000_t202" style="position:absolute;left:127;top:-762;width:22904;height:57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" filled="f" stroked="f">
                  <v:textbox>
                    <w:txbxContent>
                      <w:p w14:paraId="25322329" w14:textId="77777777" w:rsidR="00117E69" w:rsidRPr="00A45DFA" w:rsidRDefault="00117E69" w:rsidP="00117E69">
                        <w:pPr>
                          <w:jc w:val="center"/>
                          <w:rPr>
                            <w:rFonts w:ascii="Century Gothic" w:hAnsi="Century Gothic"/>
                            <w:b/>
                            <w:color w:val="C45911" w:themeColor="accent2" w:themeShade="BF"/>
                          </w:rPr>
                        </w:pPr>
                        <w:r w:rsidRPr="00A45DFA">
                          <w:rPr>
                            <w:rFonts w:ascii="Century Gothic" w:hAnsi="Century Gothic"/>
                            <w:b/>
                            <w:color w:val="C45911" w:themeColor="accent2" w:themeShade="BF"/>
                          </w:rPr>
                          <w:t>DRIVING FORCES</w:t>
                        </w:r>
                      </w:p>
                      <w:p w14:paraId="0F7B9405" w14:textId="77777777" w:rsidR="00117E69" w:rsidRPr="00A45DFA" w:rsidRDefault="00117E69" w:rsidP="00117E69">
                        <w:pPr>
                          <w:jc w:val="center"/>
                          <w:rPr>
                            <w:rFonts w:ascii="Century Gothic" w:hAnsi="Century Gothic"/>
                            <w:color w:val="C45911" w:themeColor="accent2" w:themeShade="BF"/>
                          </w:rPr>
                        </w:pPr>
                        <w:r w:rsidRPr="00A45DFA">
                          <w:rPr>
                            <w:rFonts w:ascii="Century Gothic" w:hAnsi="Century Gothic"/>
                            <w:color w:val="C45911" w:themeColor="accent2" w:themeShade="BF"/>
                          </w:rPr>
                          <w:t xml:space="preserve">( </w:t>
                        </w:r>
                        <w:r w:rsidRPr="00A45DFA">
                          <w:rPr>
                            <w:rFonts w:ascii="Century Gothic" w:hAnsi="Century Gothic"/>
                            <w:b/>
                            <w:color w:val="C45911" w:themeColor="accent2" w:themeShade="BF"/>
                            <w:sz w:val="28"/>
                          </w:rPr>
                          <w:t>+</w:t>
                        </w:r>
                        <w:r w:rsidRPr="00A45DFA">
                          <w:rPr>
                            <w:rFonts w:ascii="Century Gothic" w:hAnsi="Century Gothic"/>
                            <w:color w:val="C45911" w:themeColor="accent2" w:themeShade="BF"/>
                          </w:rPr>
                          <w:t xml:space="preserve"> )</w:t>
                        </w:r>
                      </w:p>
                    </w:txbxContent>
                  </v:textbox>
                </v:shape>
                <v:shape id="Text Box 179" o:spid="_x0000_s1061" type="#_x0000_t202" style="position:absolute;left:46482;top:-635;width:22904;height:57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" filled="f" stroked="f">
                  <v:textbox>
                    <w:txbxContent>
                      <w:p w14:paraId="12EA392B" w14:textId="77777777" w:rsidR="00117E69" w:rsidRPr="00A45DFA" w:rsidRDefault="00117E69" w:rsidP="00117E69">
                        <w:pPr>
                          <w:jc w:val="center"/>
                          <w:rPr>
                            <w:rFonts w:ascii="Century Gothic" w:hAnsi="Century Gothic"/>
                            <w:b/>
                            <w:color w:val="2F5496" w:themeColor="accent1" w:themeShade="BF"/>
                          </w:rPr>
                        </w:pPr>
                        <w:r w:rsidRPr="00A45DFA">
                          <w:rPr>
                            <w:rFonts w:ascii="Century Gothic" w:hAnsi="Century Gothic"/>
                            <w:b/>
                            <w:color w:val="2F5496" w:themeColor="accent1" w:themeShade="BF"/>
                          </w:rPr>
                          <w:t>RESTRAINING FORCES</w:t>
                        </w:r>
                      </w:p>
                      <w:p w14:paraId="3E9FE6AF" w14:textId="77777777" w:rsidR="00117E69" w:rsidRPr="00A45DFA" w:rsidRDefault="00117E69" w:rsidP="00117E69">
                        <w:pPr>
                          <w:jc w:val="center"/>
                          <w:rPr>
                            <w:rFonts w:ascii="Century Gothic" w:hAnsi="Century Gothic"/>
                            <w:color w:val="2F5496" w:themeColor="accent1" w:themeShade="BF"/>
                          </w:rPr>
                        </w:pPr>
                        <w:r w:rsidRPr="00A45DFA">
                          <w:rPr>
                            <w:rFonts w:ascii="Century Gothic" w:hAnsi="Century Gothic"/>
                            <w:color w:val="2F5496" w:themeColor="accent1" w:themeShade="BF"/>
                          </w:rPr>
                          <w:t xml:space="preserve">( </w:t>
                        </w:r>
                        <w:r w:rsidRPr="00A45DFA">
                          <w:rPr>
                            <w:rFonts w:ascii="Century Gothic" w:hAnsi="Century Gothic"/>
                            <w:b/>
                            <w:color w:val="2F5496" w:themeColor="accent1" w:themeShade="BF"/>
                            <w:sz w:val="28"/>
                          </w:rPr>
                          <w:t>–</w:t>
                        </w:r>
                        <w:r w:rsidRPr="00A45DFA">
                          <w:rPr>
                            <w:rFonts w:ascii="Century Gothic" w:hAnsi="Century Gothic"/>
                            <w:color w:val="2F5496" w:themeColor="accent1" w:themeShade="BF"/>
                          </w:rPr>
                          <w:t xml:space="preserve"> )</w:t>
                        </w:r>
                      </w:p>
                    </w:txbxContent>
                  </v:textbox>
                </v:shape>
                <v:group id="Group 180" o:spid="_x0000_s1062" style="position:absolute;left:27559;width:14541;height:66255" coordorigin=",-2260" coordsize="16002,61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shape id="Text Box 181" o:spid="_x0000_s1063" type="#_x0000_t202" style="position:absolute;top:3219;width:16002;height:56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" fillcolor="#f2f2f2 [3052]" stroked="f">
                    <v:fill color2="#d8d8d8 [2732]" focus="100%" type="gradient">
                      <o:fill v:ext="view" type="gradientUnscaled"/>
                    </v:fill>
                    <v:textbox>
                      <w:txbxContent>
                        <w:p w14:paraId="1761AD08" w14:textId="77777777" w:rsidR="00117E69" w:rsidRDefault="00117E69" w:rsidP="00117E69">
                          <w:pPr>
                            <w:jc w:val="center"/>
                            <w:rPr>
                              <w:rFonts w:ascii="Century Gothic" w:hAnsi="Century Gothic"/>
                              <w:sz w:val="18"/>
                            </w:rPr>
                          </w:pPr>
                        </w:p>
                        <w:p w14:paraId="1937BD23" w14:textId="77777777" w:rsidR="00117E69" w:rsidRDefault="00117E69" w:rsidP="00117E69">
                          <w:pPr>
                            <w:jc w:val="center"/>
                            <w:rPr>
                              <w:rFonts w:ascii="Century Gothic" w:hAnsi="Century Gothic"/>
                              <w:sz w:val="18"/>
                            </w:rPr>
                          </w:pPr>
                        </w:p>
                        <w:p w14:paraId="0A5FA828" w14:textId="77777777" w:rsidR="00117E69" w:rsidRDefault="00117E69" w:rsidP="00117E69">
                          <w:pPr>
                            <w:jc w:val="center"/>
                            <w:rPr>
                              <w:rFonts w:ascii="Century Gothic" w:hAnsi="Century Gothic"/>
                              <w:sz w:val="18"/>
                            </w:rPr>
                          </w:pPr>
                        </w:p>
                        <w:p w14:paraId="12C2C21A" w14:textId="77777777" w:rsidR="00117E69" w:rsidRDefault="00117E69" w:rsidP="00117E69">
                          <w:pPr>
                            <w:jc w:val="center"/>
                            <w:rPr>
                              <w:rFonts w:ascii="Century Gothic" w:hAnsi="Century Gothic"/>
                              <w:sz w:val="18"/>
                            </w:rPr>
                          </w:pPr>
                        </w:p>
                        <w:p w14:paraId="549D226E" w14:textId="77777777" w:rsidR="00117E69" w:rsidRDefault="00117E69" w:rsidP="00117E69">
                          <w:pPr>
                            <w:jc w:val="center"/>
                            <w:rPr>
                              <w:rFonts w:ascii="Century Gothic" w:hAnsi="Century Gothic"/>
                              <w:sz w:val="18"/>
                            </w:rPr>
                          </w:pPr>
                        </w:p>
                        <w:p w14:paraId="2B3EBEA3" w14:textId="77777777" w:rsidR="00117E69" w:rsidRDefault="00117E69" w:rsidP="00117E69">
                          <w:pPr>
                            <w:jc w:val="center"/>
                            <w:rPr>
                              <w:rFonts w:ascii="Century Gothic" w:hAnsi="Century Gothic"/>
                              <w:sz w:val="18"/>
                            </w:rPr>
                          </w:pPr>
                        </w:p>
                        <w:p w14:paraId="2124438A" w14:textId="77777777" w:rsidR="00117E69" w:rsidRDefault="00117E69" w:rsidP="00117E69">
                          <w:pPr>
                            <w:jc w:val="center"/>
                            <w:rPr>
                              <w:rFonts w:ascii="Century Gothic" w:hAnsi="Century Gothic"/>
                              <w:sz w:val="18"/>
                            </w:rPr>
                          </w:pPr>
                        </w:p>
                        <w:p w14:paraId="27347B9C" w14:textId="77777777" w:rsidR="00117E69" w:rsidRDefault="00117E69" w:rsidP="00117E69">
                          <w:pPr>
                            <w:rPr>
                              <w:rFonts w:ascii="Century Gothic" w:hAnsi="Century Gothic"/>
                              <w:sz w:val="18"/>
                            </w:rPr>
                          </w:pPr>
                        </w:p>
                        <w:p w14:paraId="5BF42456" w14:textId="79861083" w:rsidR="00117E69" w:rsidRPr="004B137D" w:rsidRDefault="00117E69" w:rsidP="00117E69">
                          <w:pPr>
                            <w:jc w:val="center"/>
                            <w:rPr>
                              <w:rFonts w:ascii="Century Gothic" w:hAnsi="Century Gothic"/>
                              <w:b/>
                              <w:bCs/>
                              <w:i/>
                              <w:iCs/>
                              <w:szCs w:val="36"/>
                            </w:rPr>
                          </w:pPr>
                          <w:r w:rsidRPr="004B137D">
                            <w:rPr>
                              <w:rFonts w:ascii="Century Gothic" w:hAnsi="Century Gothic"/>
                              <w:b/>
                              <w:bCs/>
                              <w:i/>
                              <w:iCs/>
                              <w:szCs w:val="36"/>
                            </w:rPr>
                            <w:t>Departmental change from Assembly Development Group to Assembly Systems Group</w:t>
                          </w:r>
                        </w:p>
                        <w:p w14:paraId="4022DF2B" w14:textId="77777777" w:rsidR="00117E69" w:rsidRDefault="00117E69" w:rsidP="00117E69">
                          <w:pPr>
                            <w:jc w:val="center"/>
                            <w:rPr>
                              <w:rFonts w:ascii="Century Gothic" w:hAnsi="Century Gothic"/>
                              <w:sz w:val="18"/>
                            </w:rPr>
                          </w:pPr>
                        </w:p>
                        <w:p w14:paraId="14D84BFE" w14:textId="77777777" w:rsidR="00117E69" w:rsidRDefault="00117E69" w:rsidP="00117E69">
                          <w:pPr>
                            <w:jc w:val="center"/>
                            <w:rPr>
                              <w:rFonts w:ascii="Century Gothic" w:hAnsi="Century Gothic"/>
                              <w:sz w:val="18"/>
                            </w:rPr>
                          </w:pPr>
                        </w:p>
                        <w:p w14:paraId="48E7FACE" w14:textId="77777777" w:rsidR="00117E69" w:rsidRPr="002A5743" w:rsidRDefault="00117E69" w:rsidP="00117E69">
                          <w:pPr>
                            <w:jc w:val="center"/>
                            <w:rPr>
                              <w:rFonts w:ascii="Century Gothic" w:hAnsi="Century Gothic"/>
                              <w:sz w:val="18"/>
                            </w:rPr>
                          </w:pPr>
                        </w:p>
                      </w:txbxContent>
                    </v:textbox>
                  </v:shape>
                  <v:shape id="Text Box 182" o:spid="_x0000_s1064" type="#_x0000_t202" style="position:absolute;top:-2260;width:16002;height:54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" fillcolor="#bfbfbf [2412]" stroked="f">
                    <v:fill color2="#f2f2f2 [3052]" colors="0 #bfbfbf;5243f #bfbfbf" focus="100%" type="gradient">
                      <o:fill v:ext="view" type="gradientUnscaled"/>
                    </v:fill>
                    <v:textbox>
                      <w:txbxContent>
                        <w:p w14:paraId="068D9F22" w14:textId="77777777" w:rsidR="00117E69" w:rsidRPr="00E51764" w:rsidRDefault="00117E69" w:rsidP="00117E69">
                          <w:pPr>
                            <w:jc w:val="center"/>
                            <w:rPr>
                              <w:rFonts w:ascii="Century Gothic" w:hAnsi="Century Gothic"/>
                              <w:b/>
                              <w:color w:val="595959" w:themeColor="text1" w:themeTint="A6"/>
                            </w:rPr>
                          </w:pPr>
                          <w:r w:rsidRPr="00E51764">
                            <w:rPr>
                              <w:rFonts w:ascii="Century Gothic" w:hAnsi="Century Gothic"/>
                              <w:b/>
                              <w:color w:val="595959" w:themeColor="text1" w:themeTint="A6"/>
                            </w:rPr>
                            <w:t>CHANGE</w:t>
                          </w:r>
                        </w:p>
                      </w:txbxContent>
                    </v:textbox>
                  </v:shape>
                </v:group>
                <v:group id="Group 183" o:spid="_x0000_s1065" style="position:absolute;top:4953;width:25215;height:7340"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">
                  <v:shapetype id="_x0000_t6" coordsize="21600,21600" o:spt="6" path="m,l,21600r21600,xe">
                    <v:stroke joinstyle="miter"/>
                    <v:path gradientshapeok="t" o:connecttype="custom" o:connectlocs="0,0;0,10800;0,21600;10800,21600;21600,21600;10800,10800" textboxrect="1800,12600,12600,19800"/>
                  </v:shapetype>
                  <v:shape id="Right Triangle 184" o:spid="_x0000_s1066"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" fillcolor="#fbe4d5 [661]" stroked="f" strokeweight="1pt">
                    <v:fill color2="#f7caac [1301]" angle="315" colors="0 #fbe5d6;37356f #fbe5d6" focus="100%" type="gradient">
                      <o:fill v:ext="view" type="gradientUnscaled"/>
                    </v:fill>
                  </v:shape>
                  <v:rect id="Rectangle 185" o:spid="_x0000_s1067"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" fillcolor="#fbe4d5 [661]" stroked="f" strokeweight="1pt">
                    <v:fill color2="#fbe4d5 [661]" angle="90" colors="0 #fbe5d6;5243f #fbe5d6" focus="100%" type="gradient">
                      <o:fill v:ext="view" type="gradientUnscaled"/>
                    </v:fill>
                    <v:textbox>
                      <w:txbxContent>
                        <w:p w14:paraId="021E9D38"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Need to continue meeting customer demand</w:t>
                          </w:r>
                        </w:p>
                      </w:txbxContent>
                    </v:textbox>
                  </v:rect>
                  <v:rect id="Rectangle 186" o:spid="_x0000_s1068" style="position:absolute;top:932;width:3096;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" fillcolor="#f4b083 [1941]" stroked="f" strokeweight="1pt">
                    <v:fill color2="#f7caac [1301]" angle="90" colors="0 #f4b183;5243f #f4b183" focus="100%" type="gradient">
                      <o:fill v:ext="view" type="gradientUnscaled"/>
                    </v:fill>
                    <v:textbox>
                      <w:txbxContent>
                        <w:p w14:paraId="6B8213DB"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187" o:spid="_x0000_s1069" style="position:absolute;left:2353;top:932;width:380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" fillcolor="#f7caac [1301]" stroked="f" strokeweight="1pt">
                    <v:fill color2="#fbe4d5 [661]" angle="90" colors="0 #f8cbad;5243f #f8cbad" focus="100%" type="gradient">
                      <o:fill v:ext="view" type="gradientUnscaled"/>
                    </v:fill>
                    <v:textbox>
                      <w:txbxContent>
                        <w:p w14:paraId="7840A055"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4</w:t>
                          </w:r>
                        </w:p>
                      </w:txbxContent>
                    </v:textbox>
                  </v:rect>
                </v:group>
                <v:group id="Group 188" o:spid="_x0000_s1070" style="position:absolute;left:127;top:15621;width:25215;height:6502" coordorigin=""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shape id="Right Triangle 189" o:spid="_x0000_s1071"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" fillcolor="#fbe4d5 [661]" stroked="f" strokeweight="1pt">
                    <v:fill color2="#f7caac [1301]" angle="315" colors="0 #fbe5d6;37356f #fbe5d6" focus="100%" type="gradient">
                      <o:fill v:ext="view" type="gradientUnscaled"/>
                    </v:fill>
                  </v:shape>
                  <v:rect id="Rectangle 190" o:spid="_x0000_s1072"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" fillcolor="#fbe4d5 [661]" stroked="f" strokeweight="1pt">
                    <v:fill color2="#fbe4d5 [661]" angle="90" colors="0 #fbe5d6;5243f #fbe5d6" focus="100%" type="gradient">
                      <o:fill v:ext="view" type="gradientUnscaled"/>
                    </v:fill>
                    <v:textbox>
                      <w:txbxContent>
                        <w:p w14:paraId="6253E3AC"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Manager Re-assurance</w:t>
                          </w:r>
                        </w:p>
                      </w:txbxContent>
                    </v:textbox>
                  </v:rect>
                  <v:rect id="Rectangle 191" o:spid="_x0000_s1073" style="position:absolute;top:932;width:305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" fillcolor="#f4b083 [1941]" stroked="f" strokeweight="1pt">
                    <v:fill color2="#f7caac [1301]" angle="90" colors="0 #f4b183;5243f #f4b183" focus="100%" type="gradient">
                      <o:fill v:ext="view" type="gradientUnscaled"/>
                    </v:fill>
                    <v:textbox>
                      <w:txbxContent>
                        <w:p w14:paraId="475234FF"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192" o:spid="_x0000_s1074" style="position:absolute;left:2353;top:932;width:380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" fillcolor="#f7caac [1301]" stroked="f" strokeweight="1pt">
                    <v:fill color2="#fbe4d5 [661]" angle="90" colors="0 #f8cbad;5243f #f8cbad" focus="100%" type="gradient">
                      <o:fill v:ext="view" type="gradientUnscaled"/>
                    </v:fill>
                    <v:textbox>
                      <w:txbxContent>
                        <w:p w14:paraId="37C7E99D"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2</w:t>
                          </w:r>
                        </w:p>
                      </w:txbxContent>
                    </v:textbox>
                  </v:rect>
                </v:group>
                <v:group id="Group 193" o:spid="_x0000_s1075" style="position:absolute;left:127;top:26289;width:25215;height:6502" coordorigin=""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shape id="Right Triangle 194" o:spid="_x0000_s1076"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" fillcolor="#fbe4d5 [661]" stroked="f" strokeweight="1pt">
                    <v:fill color2="#f7caac [1301]" angle="315" colors="0 #fbe5d6;37356f #fbe5d6" focus="100%" type="gradient">
                      <o:fill v:ext="view" type="gradientUnscaled"/>
                    </v:fill>
                  </v:shape>
                  <v:rect id="Rectangle 195" o:spid="_x0000_s1077"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" fillcolor="#fbe4d5 [661]" stroked="f" strokeweight="1pt">
                    <v:fill color2="#fbe4d5 [661]" angle="90" colors="0 #fbe5d6;5243f #fbe5d6" focus="100%" type="gradient">
                      <o:fill v:ext="view" type="gradientUnscaled"/>
                    </v:fill>
                    <v:textbox>
                      <w:txbxContent>
                        <w:p w14:paraId="0B59F0BF"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Need for upskill</w:t>
                          </w:r>
                        </w:p>
                      </w:txbxContent>
                    </v:textbox>
                  </v:rect>
                  <v:rect id="Rectangle 196" o:spid="_x0000_s1078" style="position:absolute;top:932;width:305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" fillcolor="#f4b083 [1941]" stroked="f" strokeweight="1pt">
                    <v:fill color2="#f7caac [1301]" angle="90" colors="0 #f4b183;5243f #f4b183" focus="100%" type="gradient">
                      <o:fill v:ext="view" type="gradientUnscaled"/>
                    </v:fill>
                    <v:textbox>
                      <w:txbxContent>
                        <w:p w14:paraId="14759885"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197" o:spid="_x0000_s1079" style="position:absolute;left:2353;top:932;width:380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" fillcolor="#f7caac [1301]" stroked="f" strokeweight="1pt">
                    <v:fill color2="#fbe4d5 [661]" angle="90" colors="0 #f8cbad;5243f #f8cbad" focus="100%" type="gradient">
                      <o:fill v:ext="view" type="gradientUnscaled"/>
                    </v:fill>
                    <v:textbox>
                      <w:txbxContent>
                        <w:p w14:paraId="7E68E494"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3</w:t>
                          </w:r>
                        </w:p>
                      </w:txbxContent>
                    </v:textbox>
                  </v:rect>
                </v:group>
                <v:group id="Group 198" o:spid="_x0000_s1080" style="position:absolute;left:127;top:35941;width:25215;height:6502"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Pd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0Irz8gEev4LAAD//wMAUEsBAi0AFAAGAAgAAAAhANvh9svuAAAAhQEAABMAAAAAAAAA&#10;AAAAAAAAAAAAAFtDb250ZW50X1R5cGVzXS54bWxQSwECLQAUAAYACAAAACEAWvQsW78AAAAVAQAA&#10;CwAAAAAAAAAAAAAAAAAfAQAAX3JlbHMvLnJlbHNQSwECLQAUAAYACAAAACEAXbgD3cYAAADcAAAA&#10;DwAAAAAAAAAAAAAAAAAHAgAAZHJzL2Rvd25yZXYueG1sUEsFBgAAAAADAAMAtwAAAPoCAAAAAA==&#10;">
                  <v:shape id="Right Triangle 199" o:spid="_x0000_s1081"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" fillcolor="#fbe4d5 [661]" stroked="f" strokeweight="1pt">
                    <v:fill color2="#f7caac [1301]" angle="315" colors="0 #fbe5d6;37356f #fbe5d6" focus="100%" type="gradient">
                      <o:fill v:ext="view" type="gradientUnscaled"/>
                    </v:fill>
                  </v:shape>
                  <v:rect id="Rectangle 200" o:spid="_x0000_s1082"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" fillcolor="#fbe4d5 [661]" stroked="f" strokeweight="1pt">
                    <v:fill color2="#fbe4d5 [661]" angle="90" colors="0 #fbe5d6;5243f #fbe5d6" focus="100%" type="gradient">
                      <o:fill v:ext="view" type="gradientUnscaled"/>
                    </v:fill>
                    <v:textbox>
                      <w:txbxContent>
                        <w:p w14:paraId="1915FFCC"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Need for investment in systems group</w:t>
                          </w:r>
                        </w:p>
                      </w:txbxContent>
                    </v:textbox>
                  </v:rect>
                  <v:rect id="Rectangle 201" o:spid="_x0000_s1083" style="position:absolute;top:932;width:3096;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" fillcolor="#f4b083 [1941]" stroked="f" strokeweight="1pt">
                    <v:fill color2="#f7caac [1301]" angle="90" colors="0 #f4b183;5243f #f4b183" focus="100%" type="gradient">
                      <o:fill v:ext="view" type="gradientUnscaled"/>
                    </v:fill>
                    <v:textbox>
                      <w:txbxContent>
                        <w:p w14:paraId="7C02FCAA"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202" o:spid="_x0000_s1084" style="position:absolute;left:2353;top:932;width:380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" fillcolor="#f7caac [1301]" stroked="f" strokeweight="1pt">
                    <v:fill color2="#fbe4d5 [661]" angle="90" colors="0 #f8cbad;5243f #f8cbad" focus="100%" type="gradient">
                      <o:fill v:ext="view" type="gradientUnscaled"/>
                    </v:fill>
                    <v:textbox>
                      <w:txbxContent>
                        <w:p w14:paraId="19A3F182"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4</w:t>
                          </w:r>
                        </w:p>
                      </w:txbxContent>
                    </v:textbox>
                  </v:rect>
                </v:group>
                <v:group id="Group 203" o:spid="_x0000_s1085" style="position:absolute;left:127;top:46464;width:24821;height:8000" coordorigin=",211" coordsize="24821,56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shape id="Right Triangle 204" o:spid="_x0000_s1086" type="#_x0000_t6" style="position:absolute;left:18711;top:-277;width:5622;height:659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" fillcolor="#fbe4d5 [661]" stroked="f" strokeweight="1pt">
                    <v:fill color2="#f7caac [1301]" angle="315" colors="0 #fbe5d6;37356f #fbe5d6" focus="100%" type="gradient">
                      <o:fill v:ext="view" type="gradientUnscaled"/>
                    </v:fill>
                  </v:shape>
                  <v:rect id="Rectangle 205" o:spid="_x0000_s1087"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" fillcolor="#fbe4d5 [661]" stroked="f" strokeweight="1pt">
                    <v:fill color2="#fbe4d5 [661]" angle="90" colors="0 #fbe5d6;5243f #fbe5d6" focus="100%" type="gradient">
                      <o:fill v:ext="view" type="gradientUnscaled"/>
                    </v:fill>
                    <v:textbox>
                      <w:txbxContent>
                        <w:p w14:paraId="4174C37F" w14:textId="02495A38"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 xml:space="preserve">Capacity uplift – </w:t>
                          </w:r>
                          <w:r w:rsidR="00C11447">
                            <w:rPr>
                              <w:rFonts w:ascii="Century Gothic" w:hAnsi="Century Gothic"/>
                              <w:color w:val="000000" w:themeColor="text1"/>
                              <w:sz w:val="18"/>
                            </w:rPr>
                            <w:t>Electronic rig</w:t>
                          </w:r>
                          <w:r w:rsidR="007C6844">
                            <w:rPr>
                              <w:rFonts w:ascii="Century Gothic" w:hAnsi="Century Gothic"/>
                              <w:color w:val="000000" w:themeColor="text1"/>
                              <w:sz w:val="18"/>
                            </w:rPr>
                            <w:t xml:space="preserve"> </w:t>
                          </w:r>
                          <w:r>
                            <w:rPr>
                              <w:rFonts w:ascii="Century Gothic" w:hAnsi="Century Gothic"/>
                              <w:color w:val="000000" w:themeColor="text1"/>
                              <w:sz w:val="18"/>
                            </w:rPr>
                            <w:t>duplicati</w:t>
                          </w:r>
                          <w:r w:rsidR="00C11447">
                            <w:rPr>
                              <w:rFonts w:ascii="Century Gothic" w:hAnsi="Century Gothic"/>
                              <w:color w:val="000000" w:themeColor="text1"/>
                              <w:sz w:val="18"/>
                            </w:rPr>
                            <w:t>on</w:t>
                          </w:r>
                          <w:r>
                            <w:rPr>
                              <w:rFonts w:ascii="Century Gothic" w:hAnsi="Century Gothic"/>
                              <w:color w:val="000000" w:themeColor="text1"/>
                              <w:sz w:val="18"/>
                            </w:rPr>
                            <w:t xml:space="preserve"> </w:t>
                          </w:r>
                        </w:p>
                      </w:txbxContent>
                    </v:textbox>
                  </v:rect>
                  <v:rect id="Rectangle 206" o:spid="_x0000_s1088" style="position:absolute;top:932;width:305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" fillcolor="#f4b083 [1941]" stroked="f" strokeweight="1pt">
                    <v:fill color2="#f7caac [1301]" angle="90" colors="0 #f4b183;5243f #f4b183" focus="100%" type="gradient">
                      <o:fill v:ext="view" type="gradientUnscaled"/>
                    </v:fill>
                    <v:textbox>
                      <w:txbxContent>
                        <w:p w14:paraId="377CAC9D"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207" o:spid="_x0000_s1089" style="position:absolute;left:2353;top:932;width:380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" fillcolor="#f7caac [1301]" stroked="f" strokeweight="1pt">
                    <v:fill color2="#fbe4d5 [661]" angle="90" colors="0 #f8cbad;5243f #f8cbad" focus="100%" type="gradient">
                      <o:fill v:ext="view" type="gradientUnscaled"/>
                    </v:fill>
                    <v:textbox>
                      <w:txbxContent>
                        <w:p w14:paraId="44F6D5D5"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5</w:t>
                          </w:r>
                        </w:p>
                      </w:txbxContent>
                    </v:textbox>
                  </v:rect>
                </v:group>
                <v:group id="Group 208" o:spid="_x0000_s1090" style="position:absolute;left:127;top:56388;width:25215;height:6502"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">
                  <v:shape id="Right Triangle 209" o:spid="_x0000_s1091"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" fillcolor="#fbe4d5 [661]" stroked="f" strokeweight="1pt">
                    <v:fill color2="#f7caac [1301]" angle="315" colors="0 #fbe5d6;37356f #fbe5d6" focus="100%" type="gradient">
                      <o:fill v:ext="view" type="gradientUnscaled"/>
                    </v:fill>
                  </v:shape>
                  <v:rect id="Rectangle 210" o:spid="_x0000_s1092"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" fillcolor="#fbe4d5 [661]" stroked="f" strokeweight="1pt">
                    <v:fill color2="#fbe4d5 [661]" angle="90" colors="0 #fbe5d6;5243f #fbe5d6" focus="100%" type="gradient">
                      <o:fill v:ext="view" type="gradientUnscaled"/>
                    </v:fill>
                    <v:textbox>
                      <w:txbxContent>
                        <w:p w14:paraId="4C761B34"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 xml:space="preserve">More people employed more support required </w:t>
                          </w:r>
                        </w:p>
                      </w:txbxContent>
                    </v:textbox>
                  </v:rect>
                  <v:rect id="Rectangle 211" o:spid="_x0000_s1093" style="position:absolute;top:932;width:301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" fillcolor="#f4b083 [1941]" stroked="f" strokeweight="1pt">
                    <v:fill color2="#f7caac [1301]" angle="90" colors="0 #f4b183;5243f #f4b183" focus="100%" type="gradient">
                      <o:fill v:ext="view" type="gradientUnscaled"/>
                    </v:fill>
                    <v:textbox>
                      <w:txbxContent>
                        <w:p w14:paraId="69FE7706"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212" o:spid="_x0000_s1094" style="position:absolute;left:2353;top:932;width:3804;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" fillcolor="#f7caac [1301]" stroked="f" strokeweight="1pt">
                    <v:fill color2="#fbe4d5 [661]" angle="90" colors="0 #f8cbad;5243f #f8cbad" focus="100%" type="gradient">
                      <o:fill v:ext="view" type="gradientUnscaled"/>
                    </v:fill>
                    <v:textbox>
                      <w:txbxContent>
                        <w:p w14:paraId="622918EA"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2</w:t>
                          </w:r>
                        </w:p>
                      </w:txbxContent>
                    </v:textbox>
                  </v:rect>
                </v:group>
                <v:group id="Group 213" o:spid="_x0000_s1095" style="position:absolute;left:44323;top:5461;width:25215;height:6502;flip:x"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">
                  <v:shape id="Right Triangle 214" o:spid="_x0000_s1096"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" fillcolor="#d9e2f3 [660]" stroked="f" strokeweight="1pt">
                    <v:fill color2="#b4c6e7 [1300]" angle="315" colors="0 #dae3f3;37356f #dae3f3" focus="100%" type="gradient">
                      <o:fill v:ext="view" type="gradientUnscaled"/>
                    </v:fill>
                  </v:shape>
                  <v:rect id="Rectangle 215" o:spid="_x0000_s1097"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" fillcolor="#d9e2f3 [660]" stroked="f" strokeweight="1pt">
                    <v:fill color2="#d9e2f3 [660]" angle="90" colors="0 #dae3f3;5243f #dae3f3" focus="100%" type="gradient">
                      <o:fill v:ext="view" type="gradientUnscaled"/>
                    </v:fill>
                    <v:textbox>
                      <w:txbxContent>
                        <w:p w14:paraId="5DADACE3"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Immediate skill change</w:t>
                          </w:r>
                        </w:p>
                      </w:txbxContent>
                    </v:textbox>
                  </v:rect>
                  <v:rect id="Rectangle 216" o:spid="_x0000_s1098" style="position:absolute;top:932;width:314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" fillcolor="#8eaadb [1940]" stroked="f" strokeweight="1pt">
                    <v:fill color2="#b4c6e7 [1300]" angle="90" colors="0 #8faadc;5243f #8faadc" focus="100%" type="gradient">
                      <o:fill v:ext="view" type="gradientUnscaled"/>
                    </v:fill>
                    <v:textbox>
                      <w:txbxContent>
                        <w:p w14:paraId="6ACE5F2C"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17" o:spid="_x0000_s1099" style="position:absolute;left:3142;top:932;width:304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" fillcolor="#b4c6e7 [1300]" stroked="f" strokeweight="1pt">
                    <v:fill color2="#d9e2f3 [660]" angle="90" colors="0 #b4c7e7;5243f #b4c7e7" focus="100%" type="gradient">
                      <o:fill v:ext="view" type="gradientUnscaled"/>
                    </v:fill>
                    <v:textbox>
                      <w:txbxContent>
                        <w:p w14:paraId="0A260B9B"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2</w:t>
                          </w:r>
                        </w:p>
                      </w:txbxContent>
                    </v:textbox>
                  </v:rect>
                </v:group>
                <v:group id="Group 218" o:spid="_x0000_s1100" style="position:absolute;left:44450;top:56324;width:25215;height:6502;flip:x"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">
                  <v:shape id="Right Triangle 219" o:spid="_x0000_s1101"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" fillcolor="#d9e2f3 [660]" stroked="f" strokeweight="1pt">
                    <v:fill color2="#b4c6e7 [1300]" angle="315" colors="0 #dae3f3;37356f #dae3f3" focus="100%" type="gradient">
                      <o:fill v:ext="view" type="gradientUnscaled"/>
                    </v:fill>
                  </v:shape>
                  <v:rect id="Rectangle 220" o:spid="_x0000_s1102" style="position:absolute;left:4943;top:932;width:1720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" fillcolor="#d9e2f3 [660]" stroked="f" strokeweight="1pt">
                    <v:fill color2="#d9e2f3 [660]" angle="90" colors="0 #dae3f3;5243f #dae3f3" focus="100%" type="gradient">
                      <o:fill v:ext="view" type="gradientUnscaled"/>
                    </v:fill>
                    <v:textbox>
                      <w:txbxContent>
                        <w:p w14:paraId="7097ED15" w14:textId="56DB9E9D" w:rsidR="00117E69" w:rsidRPr="00924670" w:rsidRDefault="00362F29" w:rsidP="00117E69">
                          <w:pPr>
                            <w:rPr>
                              <w:rFonts w:ascii="Century Gothic" w:hAnsi="Century Gothic"/>
                              <w:color w:val="000000" w:themeColor="text1"/>
                              <w:sz w:val="18"/>
                            </w:rPr>
                          </w:pPr>
                          <w:r>
                            <w:rPr>
                              <w:rFonts w:ascii="Century Gothic" w:hAnsi="Century Gothic"/>
                              <w:color w:val="000000" w:themeColor="text1"/>
                              <w:sz w:val="18"/>
                            </w:rPr>
                            <w:t xml:space="preserve">Possible Lack of </w:t>
                          </w:r>
                          <w:r w:rsidR="008D6E79">
                            <w:rPr>
                              <w:rFonts w:ascii="Century Gothic" w:hAnsi="Century Gothic"/>
                              <w:color w:val="000000" w:themeColor="text1"/>
                              <w:sz w:val="18"/>
                            </w:rPr>
                            <w:t>Clear Vision &amp; Direction.</w:t>
                          </w:r>
                        </w:p>
                      </w:txbxContent>
                    </v:textbox>
                  </v:rect>
                  <v:rect id="Rectangle 221" o:spid="_x0000_s1103" style="position:absolute;top:932;width:314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" fillcolor="#8eaadb [1940]" stroked="f" strokeweight="1pt">
                    <v:fill color2="#b4c6e7 [1300]" angle="90" colors="0 #8faadc;5243f #8faadc" focus="100%" type="gradient">
                      <o:fill v:ext="view" type="gradientUnscaled"/>
                    </v:fill>
                    <v:textbox>
                      <w:txbxContent>
                        <w:p w14:paraId="0F6F2C2D"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22" o:spid="_x0000_s1104" style="position:absolute;left:3142;top:932;width:304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" fillcolor="#b4c6e7 [1300]" stroked="f" strokeweight="1pt">
                    <v:fill color2="#d9e2f3 [660]" angle="90" colors="0 #b4c7e7;5243f #b4c7e7" focus="100%" type="gradient">
                      <o:fill v:ext="view" type="gradientUnscaled"/>
                    </v:fill>
                    <v:textbox>
                      <w:txbxContent>
                        <w:p w14:paraId="36FE8367" w14:textId="15BA510D" w:rsidR="00117E69" w:rsidRPr="00AE65BE" w:rsidRDefault="00DD59A2"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4</w:t>
                          </w:r>
                        </w:p>
                      </w:txbxContent>
                    </v:textbox>
                  </v:rect>
                </v:group>
                <v:group id="Group 223" o:spid="_x0000_s1105" style="position:absolute;left:44323;top:15621;width:25215;height:6502;flip:x"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">
                  <v:shape id="Right Triangle 224" o:spid="_x0000_s1106"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" fillcolor="#d9e2f3 [660]" stroked="f" strokeweight="1pt">
                    <v:fill color2="#b4c6e7 [1300]" angle="315" colors="0 #dae3f3;37356f #dae3f3" focus="100%" type="gradient">
                      <o:fill v:ext="view" type="gradientUnscaled"/>
                    </v:fill>
                  </v:shape>
                  <v:rect id="Rectangle 225" o:spid="_x0000_s1107"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" fillcolor="#d9e2f3 [660]" stroked="f" strokeweight="1pt">
                    <v:fill color2="#d9e2f3 [660]" angle="90" colors="0 #dae3f3;5243f #dae3f3" focus="100%" type="gradient">
                      <o:fill v:ext="view" type="gradientUnscaled"/>
                    </v:fill>
                    <v:textbox>
                      <w:txbxContent>
                        <w:p w14:paraId="5D03E414"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 xml:space="preserve">Speed of change </w:t>
                          </w:r>
                        </w:p>
                      </w:txbxContent>
                    </v:textbox>
                  </v:rect>
                  <v:rect id="Rectangle 226" o:spid="_x0000_s1108" style="position:absolute;top:932;width:314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" fillcolor="#8eaadb [1940]" stroked="f" strokeweight="1pt">
                    <v:fill color2="#b4c6e7 [1300]" angle="90" colors="0 #8faadc;5243f #8faadc" focus="100%" type="gradient">
                      <o:fill v:ext="view" type="gradientUnscaled"/>
                    </v:fill>
                    <v:textbox>
                      <w:txbxContent>
                        <w:p w14:paraId="7951AF0D"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27" o:spid="_x0000_s1109" style="position:absolute;left:3142;top:932;width:304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" fillcolor="#b4c6e7 [1300]" stroked="f" strokeweight="1pt">
                    <v:fill color2="#d9e2f3 [660]" angle="90" colors="0 #b4c7e7;5243f #b4c7e7" focus="100%" type="gradient">
                      <o:fill v:ext="view" type="gradientUnscaled"/>
                    </v:fill>
                    <v:textbox>
                      <w:txbxContent>
                        <w:p w14:paraId="4DB5731E"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3</w:t>
                          </w:r>
                        </w:p>
                      </w:txbxContent>
                    </v:textbox>
                  </v:rect>
                </v:group>
                <v:group id="Group 228" o:spid="_x0000_s1110" style="position:absolute;left:44323;top:25781;width:25215;height:6502;flip:x"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">
                  <v:shape id="Right Triangle 229" o:spid="_x0000_s1111"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" fillcolor="#d9e2f3 [660]" stroked="f" strokeweight="1pt">
                    <v:fill color2="#b4c6e7 [1300]" angle="315" colors="0 #dae3f3;37356f #dae3f3" focus="100%" type="gradient">
                      <o:fill v:ext="view" type="gradientUnscaled"/>
                    </v:fill>
                  </v:shape>
                  <v:rect id="Rectangle 230" o:spid="_x0000_s1112"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" fillcolor="#d9e2f3 [660]" stroked="f" strokeweight="1pt">
                    <v:fill color2="#d9e2f3 [660]" angle="90" colors="0 #dae3f3;5243f #dae3f3" focus="100%" type="gradient">
                      <o:fill v:ext="view" type="gradientUnscaled"/>
                    </v:fill>
                    <v:textbox>
                      <w:txbxContent>
                        <w:p w14:paraId="450E273B"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Older personnel fearful of adaptation speed</w:t>
                          </w:r>
                        </w:p>
                      </w:txbxContent>
                    </v:textbox>
                  </v:rect>
                  <v:rect id="Rectangle 231" o:spid="_x0000_s1113" style="position:absolute;top:932;width:314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" fillcolor="#8eaadb [1940]" stroked="f" strokeweight="1pt">
                    <v:fill color2="#b4c6e7 [1300]" angle="90" colors="0 #8faadc;5243f #8faadc" focus="100%" type="gradient">
                      <o:fill v:ext="view" type="gradientUnscaled"/>
                    </v:fill>
                    <v:textbox>
                      <w:txbxContent>
                        <w:p w14:paraId="4B03DA66"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32" o:spid="_x0000_s1114" style="position:absolute;left:3142;top:932;width:304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" fillcolor="#b4c6e7 [1300]" stroked="f" strokeweight="1pt">
                    <v:fill color2="#d9e2f3 [660]" angle="90" colors="0 #b4c7e7;5243f #b4c7e7" focus="100%" type="gradient">
                      <o:fill v:ext="view" type="gradientUnscaled"/>
                    </v:fill>
                    <v:textbox>
                      <w:txbxContent>
                        <w:p w14:paraId="6DDE5E55"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1</w:t>
                          </w:r>
                        </w:p>
                      </w:txbxContent>
                    </v:textbox>
                  </v:rect>
                </v:group>
                <v:group id="Group 233" o:spid="_x0000_s1115" style="position:absolute;left:44323;top:35941;width:25215;height:6502;flip:x"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">
                  <v:shape id="Right Triangle 234" o:spid="_x0000_s1116"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" fillcolor="#d9e2f3 [660]" stroked="f" strokeweight="1pt">
                    <v:fill color2="#b4c6e7 [1300]" angle="315" colors="0 #dae3f3;37356f #dae3f3" focus="100%" type="gradient">
                      <o:fill v:ext="view" type="gradientUnscaled"/>
                    </v:fill>
                  </v:shape>
                  <v:rect id="Rectangle 235" o:spid="_x0000_s1117"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" fillcolor="#d9e2f3 [660]" stroked="f" strokeweight="1pt">
                    <v:fill color2="#d9e2f3 [660]" angle="90" colors="0 #dae3f3;5243f #dae3f3" focus="100%" type="gradient">
                      <o:fill v:ext="view" type="gradientUnscaled"/>
                    </v:fill>
                    <v:textbox>
                      <w:txbxContent>
                        <w:p w14:paraId="06D5D692"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Future after customer demand dies down</w:t>
                          </w:r>
                        </w:p>
                      </w:txbxContent>
                    </v:textbox>
                  </v:rect>
                  <v:rect id="Rectangle 236" o:spid="_x0000_s1118" style="position:absolute;top:932;width:314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" fillcolor="#8eaadb [1940]" stroked="f" strokeweight="1pt">
                    <v:fill color2="#b4c6e7 [1300]" angle="90" colors="0 #8faadc;5243f #8faadc" focus="100%" type="gradient">
                      <o:fill v:ext="view" type="gradientUnscaled"/>
                    </v:fill>
                    <v:textbox>
                      <w:txbxContent>
                        <w:p w14:paraId="549563E6"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37" o:spid="_x0000_s1119" style="position:absolute;left:3142;top:932;width:304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" fillcolor="#b4c6e7 [1300]" stroked="f" strokeweight="1pt">
                    <v:fill color2="#d9e2f3 [660]" angle="90" colors="0 #b4c7e7;5243f #b4c7e7" focus="100%" type="gradient">
                      <o:fill v:ext="view" type="gradientUnscaled"/>
                    </v:fill>
                    <v:textbox>
                      <w:txbxContent>
                        <w:p w14:paraId="022645A0"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3</w:t>
                          </w:r>
                        </w:p>
                      </w:txbxContent>
                    </v:textbox>
                  </v:rect>
                </v:group>
                <v:group id="Group 238" o:spid="_x0000_s1120" style="position:absolute;left:44323;top:46101;width:25215;height:6502;flip:x" coordsize="25216,6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">
                  <v:shape id="Right Triangle 239" o:spid="_x0000_s1121" type="#_x0000_t6" style="position:absolute;left:18831;top:117;width:6502;height:6268;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" fillcolor="#d9e2f3 [660]" stroked="f" strokeweight="1pt">
                    <v:fill color2="#b4c6e7 [1300]" angle="315" colors="0 #dae3f3;37356f #dae3f3" focus="100%" type="gradient">
                      <o:fill v:ext="view" type="gradientUnscaled"/>
                    </v:fill>
                  </v:shape>
                  <v:rect id="Rectangle 240" o:spid="_x0000_s1122" style="position:absolute;left:6156;top:932;width:1598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" fillcolor="#d9e2f3 [660]" stroked="f" strokeweight="1pt">
                    <v:fill color2="#d9e2f3 [660]" angle="90" colors="0 #dae3f3;5243f #dae3f3" focus="100%" type="gradient">
                      <o:fill v:ext="view" type="gradientUnscaled"/>
                    </v:fill>
                    <v:textbox>
                      <w:txbxContent>
                        <w:p w14:paraId="1149C127" w14:textId="77777777" w:rsidR="00117E69" w:rsidRPr="00924670" w:rsidRDefault="00117E69" w:rsidP="00117E69">
                          <w:pPr>
                            <w:rPr>
                              <w:rFonts w:ascii="Century Gothic" w:hAnsi="Century Gothic"/>
                              <w:color w:val="000000" w:themeColor="text1"/>
                              <w:sz w:val="18"/>
                            </w:rPr>
                          </w:pPr>
                          <w:r>
                            <w:rPr>
                              <w:rFonts w:ascii="Century Gothic" w:hAnsi="Century Gothic"/>
                              <w:color w:val="000000" w:themeColor="text1"/>
                              <w:sz w:val="18"/>
                            </w:rPr>
                            <w:t>Lack of planning for the change</w:t>
                          </w:r>
                        </w:p>
                      </w:txbxContent>
                    </v:textbox>
                  </v:rect>
                  <v:rect id="Rectangle 241" o:spid="_x0000_s1123" style="position:absolute;top:932;width:3142;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" fillcolor="#8eaadb [1940]" stroked="f" strokeweight="1pt">
                    <v:fill color2="#b4c6e7 [1300]" angle="90" colors="0 #8faadc;5243f #8faadc" focus="100%" type="gradient">
                      <o:fill v:ext="view" type="gradientUnscaled"/>
                    </v:fill>
                    <v:textbox>
                      <w:txbxContent>
                        <w:p w14:paraId="5583A739"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42" o:spid="_x0000_s1124" style="position:absolute;left:3142;top:932;width:304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" fillcolor="#b4c6e7 [1300]" stroked="f" strokeweight="1pt">
                    <v:fill color2="#d9e2f3 [660]" angle="90" colors="0 #b4c7e7;5243f #b4c7e7" focus="100%" type="gradient">
                      <o:fill v:ext="view" type="gradientUnscaled"/>
                    </v:fill>
                    <v:textbox>
                      <w:txbxContent>
                        <w:p w14:paraId="36B30D13" w14:textId="77777777"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2</w:t>
                          </w:r>
                        </w:p>
                      </w:txbxContent>
                    </v:textbox>
                  </v:rect>
                </v:group>
                <v:rect id="Rectangle 243" o:spid="_x0000_s1125" style="position:absolute;left:127;top:64008;width:3009;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" fillcolor="#f4b083 [1941]" stroked="f" strokeweight="1pt">
                  <v:fill color2="#f7caac [1301]" angle="90" colors="0 #f4b183;5243f #f4b183" focus="100%" type="gradient">
                    <o:fill v:ext="view" type="gradientUnscaled"/>
                  </v:fill>
                  <v:textbox>
                    <w:txbxContent>
                      <w:p w14:paraId="0E0963CD" w14:textId="77777777" w:rsidR="00117E69" w:rsidRPr="000D5651" w:rsidRDefault="00117E69" w:rsidP="00117E69">
                        <w:pPr>
                          <w:jc w:val="both"/>
                          <w:rPr>
                            <w:rFonts w:ascii="Century Gothic" w:hAnsi="Century Gothic"/>
                            <w:b/>
                            <w:color w:val="C45911" w:themeColor="accent2" w:themeShade="BF"/>
                            <w:sz w:val="36"/>
                          </w:rPr>
                        </w:pPr>
                        <w:r w:rsidRPr="000D5651">
                          <w:rPr>
                            <w:rFonts w:ascii="Century Gothic" w:hAnsi="Century Gothic"/>
                            <w:b/>
                            <w:color w:val="C45911" w:themeColor="accent2" w:themeShade="BF"/>
                            <w:sz w:val="36"/>
                          </w:rPr>
                          <w:t>+</w:t>
                        </w:r>
                      </w:p>
                    </w:txbxContent>
                  </v:textbox>
                </v:rect>
                <v:rect id="Rectangle 244" o:spid="_x0000_s1126" style="position:absolute;left:2540;top:64008;width:5981;height:45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" fillcolor="#f7caac [1301]" stroked="f" strokeweight="1pt">
                  <v:fill color2="#fbe4d5 [661]" angle="90" colors="0 #f8cbad;5243f #f8cbad" focus="100%" type="gradient">
                    <o:fill v:ext="view" type="gradientUnscaled"/>
                  </v:fill>
                  <v:textbox>
                    <w:txbxContent>
                      <w:p w14:paraId="19467768" w14:textId="77777777" w:rsidR="00117E69" w:rsidRPr="00924670" w:rsidRDefault="00117E69" w:rsidP="00117E69">
                        <w:pPr>
                          <w:jc w:val="center"/>
                          <w:rPr>
                            <w:rFonts w:ascii="Century Gothic" w:hAnsi="Century Gothic"/>
                            <w:color w:val="C45911" w:themeColor="accent2" w:themeShade="BF"/>
                            <w:sz w:val="28"/>
                          </w:rPr>
                        </w:pPr>
                        <w:r>
                          <w:rPr>
                            <w:rFonts w:ascii="Century Gothic" w:hAnsi="Century Gothic"/>
                            <w:color w:val="C45911" w:themeColor="accent2" w:themeShade="BF"/>
                            <w:sz w:val="28"/>
                          </w:rPr>
                          <w:t>20</w:t>
                        </w:r>
                      </w:p>
                    </w:txbxContent>
                  </v:textbox>
                </v:rect>
                <v:rect id="Rectangle 245" o:spid="_x0000_s1127" style="position:absolute;left:66421;top:64008;width:3136;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" fillcolor="#8eaadb [1940]" stroked="f" strokeweight="1pt">
                  <v:fill color2="#b4c6e7 [1300]" angle="90" colors="0 #8faadc;5243f #8faadc" focus="100%" type="gradient">
                    <o:fill v:ext="view" type="gradientUnscaled"/>
                  </v:fill>
                  <v:textbox>
                    <w:txbxContent>
                      <w:p w14:paraId="3F5F92A5" w14:textId="77777777" w:rsidR="00117E69" w:rsidRPr="00AE65BE" w:rsidRDefault="00117E69" w:rsidP="00117E69">
                        <w:pPr>
                          <w:jc w:val="center"/>
                          <w:rPr>
                            <w:rFonts w:ascii="Century Gothic" w:hAnsi="Century Gothic"/>
                            <w:b/>
                            <w:color w:val="2F5496" w:themeColor="accent1" w:themeShade="BF"/>
                            <w:sz w:val="36"/>
                          </w:rPr>
                        </w:pPr>
                        <w:r w:rsidRPr="00AE65BE">
                          <w:rPr>
                            <w:rFonts w:ascii="Century Gothic" w:hAnsi="Century Gothic"/>
                            <w:b/>
                            <w:color w:val="2F5496" w:themeColor="accent1" w:themeShade="BF"/>
                            <w:sz w:val="36"/>
                          </w:rPr>
                          <w:t>–</w:t>
                        </w:r>
                      </w:p>
                    </w:txbxContent>
                  </v:textbox>
                </v:rect>
                <v:rect id="Rectangle 246" o:spid="_x0000_s1128" style="position:absolute;left:60452;top:64008;width:5994;height:4572;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" fillcolor="#b4c6e7 [1300]" stroked="f" strokeweight="1pt">
                  <v:fill color2="#d9e2f3 [660]" angle="90" colors="0 #b4c7e7;5243f #b4c7e7" focus="100%" type="gradient">
                    <o:fill v:ext="view" type="gradientUnscaled"/>
                  </v:fill>
                  <v:textbox>
                    <w:txbxContent>
                      <w:p w14:paraId="508990D1" w14:textId="28101DFA" w:rsidR="00117E69" w:rsidRPr="00AE65BE" w:rsidRDefault="00117E69" w:rsidP="00117E69">
                        <w:pPr>
                          <w:jc w:val="center"/>
                          <w:rPr>
                            <w:rFonts w:ascii="Century Gothic" w:hAnsi="Century Gothic"/>
                            <w:color w:val="2F5496" w:themeColor="accent1" w:themeShade="BF"/>
                            <w:sz w:val="28"/>
                          </w:rPr>
                        </w:pPr>
                        <w:r>
                          <w:rPr>
                            <w:rFonts w:ascii="Century Gothic" w:hAnsi="Century Gothic"/>
                            <w:color w:val="2F5496" w:themeColor="accent1" w:themeShade="BF"/>
                            <w:sz w:val="28"/>
                          </w:rPr>
                          <w:t>1</w:t>
                        </w:r>
                        <w:r w:rsidR="00DD59A2">
                          <w:rPr>
                            <w:rFonts w:ascii="Century Gothic" w:hAnsi="Century Gothic"/>
                            <w:color w:val="2F5496" w:themeColor="accent1" w:themeShade="BF"/>
                            <w:sz w:val="28"/>
                          </w:rPr>
                          <w:t>5</w:t>
                        </w:r>
                      </w:p>
                    </w:txbxContent>
                  </v:textbox>
                </v:rect>
                <w10:wrap anchorx="margin"/>
              </v:group>
            </w:pict>
          </mc:Fallback>
        </mc:AlternateContent>
      </w:r>
    </w:p>
    <w:p w14:paraId="5660D12A" w14:textId="3357D8D7" w:rsidR="00D46778" w:rsidRPr="00D46778" w:rsidRDefault="00D46778" w:rsidP="00D46778"/>
    <w:p w14:paraId="5BEC025F" w14:textId="0823CE42" w:rsidR="00D46778" w:rsidRDefault="00D46778" w:rsidP="00D46778"/>
    <w:p w14:paraId="60AC61FD" w14:textId="01820B49" w:rsidR="00C131ED" w:rsidRDefault="00C131ED" w:rsidP="00D46778"/>
    <w:p w14:paraId="77368465" w14:textId="3D2FD2E3" w:rsidR="00D46778" w:rsidRDefault="00D46778" w:rsidP="00D46778"/>
    <w:p w14:paraId="6EBA2514" w14:textId="762D6F91" w:rsidR="005F34D3" w:rsidRPr="005F34D3" w:rsidRDefault="005F34D3" w:rsidP="005F34D3"/>
    <w:p w14:paraId="481DFEE4" w14:textId="41C85C5A" w:rsidR="005F34D3" w:rsidRPr="005F34D3" w:rsidRDefault="005F34D3" w:rsidP="005F34D3"/>
    <w:p w14:paraId="3E8BB546" w14:textId="10B60A56" w:rsidR="005F34D3" w:rsidRPr="005F34D3" w:rsidRDefault="005F34D3" w:rsidP="005F34D3"/>
    <w:p w14:paraId="32B738CB" w14:textId="3A0A9C63" w:rsidR="005F34D3" w:rsidRPr="005F34D3" w:rsidRDefault="005F34D3" w:rsidP="005F34D3"/>
    <w:p w14:paraId="441E573C" w14:textId="5B056765" w:rsidR="005F34D3" w:rsidRPr="005F34D3" w:rsidRDefault="005F34D3" w:rsidP="005F34D3"/>
    <w:p w14:paraId="795C7C48" w14:textId="6C18DA41" w:rsidR="005F34D3" w:rsidRPr="005F34D3" w:rsidRDefault="005F34D3" w:rsidP="005F34D3"/>
    <w:p w14:paraId="1079D272" w14:textId="2C8B295F" w:rsidR="005F34D3" w:rsidRPr="005F34D3" w:rsidRDefault="005F34D3" w:rsidP="005F34D3"/>
    <w:p w14:paraId="71BEDFB3" w14:textId="4298CD17" w:rsidR="005F34D3" w:rsidRPr="005F34D3" w:rsidRDefault="005F34D3" w:rsidP="005F34D3"/>
    <w:p w14:paraId="7B00B6F4" w14:textId="6577B968" w:rsidR="005F34D3" w:rsidRPr="005F34D3" w:rsidRDefault="005F34D3" w:rsidP="005F34D3"/>
    <w:p w14:paraId="3D10B3E8" w14:textId="44D29F0D" w:rsidR="005F34D3" w:rsidRPr="005F34D3" w:rsidRDefault="005F34D3" w:rsidP="005F34D3"/>
    <w:p w14:paraId="5F2C9268" w14:textId="4BF99412" w:rsidR="005F34D3" w:rsidRPr="005F34D3" w:rsidRDefault="005F34D3" w:rsidP="005F34D3"/>
    <w:p w14:paraId="40B24CC8" w14:textId="1338711F" w:rsidR="005F34D3" w:rsidRPr="005F34D3" w:rsidRDefault="005F34D3" w:rsidP="005F34D3"/>
    <w:p w14:paraId="77586B47" w14:textId="16188BC4" w:rsidR="005F34D3" w:rsidRPr="005F34D3" w:rsidRDefault="005F34D3" w:rsidP="005F34D3"/>
    <w:p w14:paraId="46B6932D" w14:textId="65390F4B" w:rsidR="005F34D3" w:rsidRPr="005F34D3" w:rsidRDefault="005F34D3" w:rsidP="005F34D3"/>
    <w:p w14:paraId="590CAA4E" w14:textId="55EE480E" w:rsidR="005F34D3" w:rsidRPr="005F34D3" w:rsidRDefault="005F34D3" w:rsidP="005F34D3"/>
    <w:p w14:paraId="314F1322" w14:textId="419DD538" w:rsidR="005F34D3" w:rsidRPr="005F34D3" w:rsidRDefault="005F34D3" w:rsidP="005F34D3"/>
    <w:p w14:paraId="5F09A553" w14:textId="10185525" w:rsidR="005F34D3" w:rsidRPr="005F34D3" w:rsidRDefault="005F34D3" w:rsidP="005F34D3"/>
    <w:p w14:paraId="108726D0" w14:textId="2BE8C026" w:rsidR="005F34D3" w:rsidRPr="005F34D3" w:rsidRDefault="005F34D3" w:rsidP="005F34D3"/>
    <w:p w14:paraId="1B202954" w14:textId="3BDE45D8" w:rsidR="005F34D3" w:rsidRPr="005F34D3" w:rsidRDefault="005F34D3" w:rsidP="005F34D3"/>
    <w:p w14:paraId="592A5080" w14:textId="475F20F5" w:rsidR="005F34D3" w:rsidRDefault="005F34D3" w:rsidP="005F34D3"/>
    <w:p w14:paraId="27802468" w14:textId="0062EE3D" w:rsidR="005F34D3" w:rsidRDefault="005F34D3" w:rsidP="005F34D3"/>
    <w:p w14:paraId="6E5A4FA8" w14:textId="77777777" w:rsidR="005F34D3" w:rsidRDefault="005F34D3">
      <w:r>
        <w:br w:type="page"/>
      </w:r>
    </w:p>
    <w:p w14:paraId="2509B49F" w14:textId="7B5C9883" w:rsidR="005F34D3" w:rsidRDefault="005F34D3" w:rsidP="005F34D3">
      <w:pPr>
        <w:pStyle w:val="Heading2"/>
      </w:pPr>
      <w:bookmarkStart w:id="12" w:name="_Toc100922956"/>
      <w:r>
        <w:lastRenderedPageBreak/>
        <w:t>Appendix B</w:t>
      </w:r>
      <w:bookmarkEnd w:id="12"/>
    </w:p>
    <w:p w14:paraId="262F45DB" w14:textId="14E00E7A" w:rsidR="00983239" w:rsidRDefault="00090FCC" w:rsidP="005F34D3">
      <w:r>
        <w:rPr>
          <w:noProof/>
        </w:rPr>
        <w:drawing>
          <wp:anchor distT="0" distB="0" distL="114300" distR="114300" simplePos="0" relativeHeight="251665408" behindDoc="0" locked="0" layoutInCell="1" allowOverlap="1" wp14:anchorId="12201047" wp14:editId="72982174">
            <wp:simplePos x="0" y="0"/>
            <wp:positionH relativeFrom="margin">
              <wp:align>left</wp:align>
            </wp:positionH>
            <wp:positionV relativeFrom="paragraph">
              <wp:posOffset>473075</wp:posOffset>
            </wp:positionV>
            <wp:extent cx="5756275" cy="6188075"/>
            <wp:effectExtent l="0" t="0" r="0" b="3175"/>
            <wp:wrapSquare wrapText="bothSides"/>
            <wp:docPr id="247" name="Picture 2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 name="Picture 247"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56275" cy="6188075"/>
                    </a:xfrm>
                    <a:prstGeom prst="rect">
                      <a:avLst/>
                    </a:prstGeom>
                  </pic:spPr>
                </pic:pic>
              </a:graphicData>
            </a:graphic>
            <wp14:sizeRelH relativeFrom="margin">
              <wp14:pctWidth>0</wp14:pctWidth>
            </wp14:sizeRelH>
            <wp14:sizeRelV relativeFrom="margin">
              <wp14:pctHeight>0</wp14:pctHeight>
            </wp14:sizeRelV>
          </wp:anchor>
        </w:drawing>
      </w:r>
      <w:r w:rsidR="00983239">
        <w:t xml:space="preserve">Factors </w:t>
      </w:r>
      <w:r w:rsidR="00DE26DA">
        <w:t xml:space="preserve">affecting the success of change programme implementation. </w:t>
      </w:r>
      <w:r w:rsidR="00DE26DA" w:rsidRPr="0050264E">
        <w:rPr>
          <w:b/>
          <w:bCs/>
        </w:rPr>
        <w:t>Mosadeghrad</w:t>
      </w:r>
      <w:r w:rsidRPr="0050264E">
        <w:rPr>
          <w:b/>
          <w:bCs/>
        </w:rPr>
        <w:t xml:space="preserve">, M, A &amp; </w:t>
      </w:r>
      <w:proofErr w:type="spellStart"/>
      <w:r w:rsidRPr="0050264E">
        <w:rPr>
          <w:b/>
          <w:bCs/>
        </w:rPr>
        <w:t>Ansarian</w:t>
      </w:r>
      <w:proofErr w:type="spellEnd"/>
      <w:r w:rsidRPr="0050264E">
        <w:rPr>
          <w:b/>
          <w:bCs/>
        </w:rPr>
        <w:t>, M (2014).</w:t>
      </w:r>
      <w:r>
        <w:t xml:space="preserve"> </w:t>
      </w:r>
    </w:p>
    <w:p w14:paraId="5DD3AA06" w14:textId="313FE877" w:rsidR="0050264E" w:rsidRDefault="0050264E" w:rsidP="005F34D3"/>
    <w:p w14:paraId="7BC5DA12" w14:textId="77777777" w:rsidR="0050264E" w:rsidRDefault="0050264E">
      <w:r>
        <w:br w:type="page"/>
      </w:r>
    </w:p>
    <w:p w14:paraId="5D917B9C" w14:textId="29E17997" w:rsidR="00090FCC" w:rsidRDefault="0050264E" w:rsidP="0050264E">
      <w:pPr>
        <w:pStyle w:val="Heading2"/>
      </w:pPr>
      <w:r>
        <w:lastRenderedPageBreak/>
        <w:t xml:space="preserve">Appendix C </w:t>
      </w:r>
    </w:p>
    <w:p w14:paraId="4A026128" w14:textId="336C5010" w:rsidR="0050264E" w:rsidRDefault="0050264E" w:rsidP="0050264E">
      <w:r>
        <w:rPr>
          <w:noProof/>
        </w:rPr>
        <w:drawing>
          <wp:anchor distT="0" distB="0" distL="114300" distR="114300" simplePos="0" relativeHeight="251666432" behindDoc="0" locked="0" layoutInCell="1" allowOverlap="1" wp14:anchorId="224D9355" wp14:editId="5D484503">
            <wp:simplePos x="0" y="0"/>
            <wp:positionH relativeFrom="margin">
              <wp:align>center</wp:align>
            </wp:positionH>
            <wp:positionV relativeFrom="paragraph">
              <wp:posOffset>285115</wp:posOffset>
            </wp:positionV>
            <wp:extent cx="4314844" cy="4037744"/>
            <wp:effectExtent l="0" t="0" r="0" b="1270"/>
            <wp:wrapSquare wrapText="bothSides"/>
            <wp:docPr id="248" name="Picture 248"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Picture 248" descr="Diagram, venn 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314844" cy="4037744"/>
                    </a:xfrm>
                    <a:prstGeom prst="rect">
                      <a:avLst/>
                    </a:prstGeom>
                  </pic:spPr>
                </pic:pic>
              </a:graphicData>
            </a:graphic>
          </wp:anchor>
        </w:drawing>
      </w:r>
      <w:r>
        <w:t xml:space="preserve">Adair’s action centred leadership model </w:t>
      </w:r>
      <w:r w:rsidRPr="0050264E">
        <w:rPr>
          <w:b/>
          <w:bCs/>
        </w:rPr>
        <w:t>CMI (2020).</w:t>
      </w:r>
    </w:p>
    <w:p w14:paraId="08BD31A8" w14:textId="171C4ABF" w:rsidR="0050264E" w:rsidRDefault="0050264E" w:rsidP="0050264E"/>
    <w:p w14:paraId="7CA66AD7" w14:textId="77777777" w:rsidR="0050264E" w:rsidRPr="0050264E" w:rsidRDefault="0050264E" w:rsidP="0050264E"/>
    <w:sectPr w:rsidR="0050264E" w:rsidRPr="0050264E" w:rsidSect="003E3365">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DE8F0" w14:textId="77777777" w:rsidR="003755BB" w:rsidRDefault="003755BB" w:rsidP="00C131ED">
      <w:pPr>
        <w:spacing w:after="0" w:line="240" w:lineRule="auto"/>
      </w:pPr>
      <w:r>
        <w:separator/>
      </w:r>
    </w:p>
  </w:endnote>
  <w:endnote w:type="continuationSeparator" w:id="0">
    <w:p w14:paraId="1C9B92D4" w14:textId="77777777" w:rsidR="003755BB" w:rsidRDefault="003755BB" w:rsidP="00C13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693382"/>
      <w:docPartObj>
        <w:docPartGallery w:val="Page Numbers (Bottom of Page)"/>
        <w:docPartUnique/>
      </w:docPartObj>
    </w:sdtPr>
    <w:sdtEndPr>
      <w:rPr>
        <w:noProof/>
      </w:rPr>
    </w:sdtEndPr>
    <w:sdtContent>
      <w:p w14:paraId="4188A6D6" w14:textId="55B6203B" w:rsidR="00305414" w:rsidRDefault="003054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4D7F4C" w14:textId="77777777" w:rsidR="00305414" w:rsidRDefault="00305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9DC8B8" w14:textId="77777777" w:rsidR="003755BB" w:rsidRDefault="003755BB" w:rsidP="00C131ED">
      <w:pPr>
        <w:spacing w:after="0" w:line="240" w:lineRule="auto"/>
      </w:pPr>
      <w:r>
        <w:separator/>
      </w:r>
    </w:p>
  </w:footnote>
  <w:footnote w:type="continuationSeparator" w:id="0">
    <w:p w14:paraId="6C48B0AB" w14:textId="77777777" w:rsidR="003755BB" w:rsidRDefault="003755BB" w:rsidP="00C13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7A0331"/>
    <w:multiLevelType w:val="multilevel"/>
    <w:tmpl w:val="45DA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365"/>
    <w:rsid w:val="000106A1"/>
    <w:rsid w:val="000128C7"/>
    <w:rsid w:val="00012FA3"/>
    <w:rsid w:val="000141C4"/>
    <w:rsid w:val="0002320F"/>
    <w:rsid w:val="000557FF"/>
    <w:rsid w:val="00057DD1"/>
    <w:rsid w:val="00064455"/>
    <w:rsid w:val="00067767"/>
    <w:rsid w:val="000807FB"/>
    <w:rsid w:val="00080A05"/>
    <w:rsid w:val="00080F11"/>
    <w:rsid w:val="00082B07"/>
    <w:rsid w:val="00083FFC"/>
    <w:rsid w:val="00090FCC"/>
    <w:rsid w:val="00097B2C"/>
    <w:rsid w:val="000A301E"/>
    <w:rsid w:val="000A3940"/>
    <w:rsid w:val="000A749A"/>
    <w:rsid w:val="000B3BC8"/>
    <w:rsid w:val="000C04F5"/>
    <w:rsid w:val="000C7CC3"/>
    <w:rsid w:val="000E1898"/>
    <w:rsid w:val="000E21B3"/>
    <w:rsid w:val="000E488C"/>
    <w:rsid w:val="000F0ED7"/>
    <w:rsid w:val="000F185B"/>
    <w:rsid w:val="000F42D5"/>
    <w:rsid w:val="000F75DC"/>
    <w:rsid w:val="001015C0"/>
    <w:rsid w:val="001054C3"/>
    <w:rsid w:val="00117E69"/>
    <w:rsid w:val="001253BC"/>
    <w:rsid w:val="00132ED8"/>
    <w:rsid w:val="001352DD"/>
    <w:rsid w:val="00136ECE"/>
    <w:rsid w:val="001407E6"/>
    <w:rsid w:val="00146760"/>
    <w:rsid w:val="00151F8A"/>
    <w:rsid w:val="001558BD"/>
    <w:rsid w:val="0016151D"/>
    <w:rsid w:val="001625DE"/>
    <w:rsid w:val="001707F6"/>
    <w:rsid w:val="00187ED8"/>
    <w:rsid w:val="0019335D"/>
    <w:rsid w:val="00195D9B"/>
    <w:rsid w:val="001A3FF5"/>
    <w:rsid w:val="001B14C0"/>
    <w:rsid w:val="001C3FB1"/>
    <w:rsid w:val="001D5896"/>
    <w:rsid w:val="002044A7"/>
    <w:rsid w:val="00207729"/>
    <w:rsid w:val="002217E0"/>
    <w:rsid w:val="002225C4"/>
    <w:rsid w:val="002373EE"/>
    <w:rsid w:val="00242ACE"/>
    <w:rsid w:val="002565F8"/>
    <w:rsid w:val="00260668"/>
    <w:rsid w:val="00262E7D"/>
    <w:rsid w:val="002637E1"/>
    <w:rsid w:val="00265149"/>
    <w:rsid w:val="00273AE0"/>
    <w:rsid w:val="00282545"/>
    <w:rsid w:val="00286634"/>
    <w:rsid w:val="00293B44"/>
    <w:rsid w:val="002B34B8"/>
    <w:rsid w:val="002D0640"/>
    <w:rsid w:val="002D1CB7"/>
    <w:rsid w:val="002D46F3"/>
    <w:rsid w:val="002E6BB3"/>
    <w:rsid w:val="002E745B"/>
    <w:rsid w:val="002E7839"/>
    <w:rsid w:val="002F00F2"/>
    <w:rsid w:val="00305095"/>
    <w:rsid w:val="00305414"/>
    <w:rsid w:val="003055CF"/>
    <w:rsid w:val="00317923"/>
    <w:rsid w:val="00324732"/>
    <w:rsid w:val="00333FAF"/>
    <w:rsid w:val="00334942"/>
    <w:rsid w:val="00356466"/>
    <w:rsid w:val="00362C7A"/>
    <w:rsid w:val="00362F29"/>
    <w:rsid w:val="0036565E"/>
    <w:rsid w:val="00374C0C"/>
    <w:rsid w:val="003755BB"/>
    <w:rsid w:val="003A26A9"/>
    <w:rsid w:val="003B4D33"/>
    <w:rsid w:val="003C0518"/>
    <w:rsid w:val="003D7446"/>
    <w:rsid w:val="003E3365"/>
    <w:rsid w:val="003F1E5C"/>
    <w:rsid w:val="003F2C51"/>
    <w:rsid w:val="004050BA"/>
    <w:rsid w:val="00420522"/>
    <w:rsid w:val="004220A7"/>
    <w:rsid w:val="00425E5C"/>
    <w:rsid w:val="0044787E"/>
    <w:rsid w:val="0046125E"/>
    <w:rsid w:val="00462737"/>
    <w:rsid w:val="004668C0"/>
    <w:rsid w:val="00474983"/>
    <w:rsid w:val="00477A4A"/>
    <w:rsid w:val="00483127"/>
    <w:rsid w:val="00496531"/>
    <w:rsid w:val="004A1C8B"/>
    <w:rsid w:val="004A2C09"/>
    <w:rsid w:val="004A452B"/>
    <w:rsid w:val="004A759A"/>
    <w:rsid w:val="004B0C13"/>
    <w:rsid w:val="004D41BD"/>
    <w:rsid w:val="004D576D"/>
    <w:rsid w:val="004E2F38"/>
    <w:rsid w:val="004F5360"/>
    <w:rsid w:val="004F5980"/>
    <w:rsid w:val="0050264E"/>
    <w:rsid w:val="00505806"/>
    <w:rsid w:val="005074FC"/>
    <w:rsid w:val="00512AB1"/>
    <w:rsid w:val="005179F6"/>
    <w:rsid w:val="00526939"/>
    <w:rsid w:val="00543399"/>
    <w:rsid w:val="00545983"/>
    <w:rsid w:val="00562FD9"/>
    <w:rsid w:val="00564D10"/>
    <w:rsid w:val="00567212"/>
    <w:rsid w:val="00585190"/>
    <w:rsid w:val="00590552"/>
    <w:rsid w:val="0059554F"/>
    <w:rsid w:val="005A1252"/>
    <w:rsid w:val="005A7BA2"/>
    <w:rsid w:val="005B39D5"/>
    <w:rsid w:val="005B5192"/>
    <w:rsid w:val="005C0BA0"/>
    <w:rsid w:val="005C3A57"/>
    <w:rsid w:val="005C647E"/>
    <w:rsid w:val="005D1669"/>
    <w:rsid w:val="005D735E"/>
    <w:rsid w:val="005F0EC1"/>
    <w:rsid w:val="005F34D3"/>
    <w:rsid w:val="00603A91"/>
    <w:rsid w:val="006048C7"/>
    <w:rsid w:val="006125A8"/>
    <w:rsid w:val="00620215"/>
    <w:rsid w:val="0068163E"/>
    <w:rsid w:val="006A5465"/>
    <w:rsid w:val="006A67F7"/>
    <w:rsid w:val="006B1780"/>
    <w:rsid w:val="006C31E4"/>
    <w:rsid w:val="006C3BF9"/>
    <w:rsid w:val="006C79F6"/>
    <w:rsid w:val="006E37E0"/>
    <w:rsid w:val="006E7967"/>
    <w:rsid w:val="006F2D20"/>
    <w:rsid w:val="006F4DF5"/>
    <w:rsid w:val="007026C6"/>
    <w:rsid w:val="00702961"/>
    <w:rsid w:val="00702E1F"/>
    <w:rsid w:val="00715F6A"/>
    <w:rsid w:val="00715FF2"/>
    <w:rsid w:val="00720266"/>
    <w:rsid w:val="00721022"/>
    <w:rsid w:val="0072769D"/>
    <w:rsid w:val="00731979"/>
    <w:rsid w:val="00740FD4"/>
    <w:rsid w:val="00741C72"/>
    <w:rsid w:val="00744FAB"/>
    <w:rsid w:val="007450A3"/>
    <w:rsid w:val="00747873"/>
    <w:rsid w:val="00750C6D"/>
    <w:rsid w:val="007538F0"/>
    <w:rsid w:val="0075539E"/>
    <w:rsid w:val="00760E69"/>
    <w:rsid w:val="007617DA"/>
    <w:rsid w:val="007713EF"/>
    <w:rsid w:val="00771919"/>
    <w:rsid w:val="007841BD"/>
    <w:rsid w:val="007945CA"/>
    <w:rsid w:val="007B01D5"/>
    <w:rsid w:val="007C6844"/>
    <w:rsid w:val="007C69E9"/>
    <w:rsid w:val="007C7001"/>
    <w:rsid w:val="007C78CE"/>
    <w:rsid w:val="007C7C8E"/>
    <w:rsid w:val="007D7CDE"/>
    <w:rsid w:val="007E66DC"/>
    <w:rsid w:val="007E7CA6"/>
    <w:rsid w:val="007F1482"/>
    <w:rsid w:val="007F51BE"/>
    <w:rsid w:val="008019BA"/>
    <w:rsid w:val="00815A01"/>
    <w:rsid w:val="00824205"/>
    <w:rsid w:val="00840613"/>
    <w:rsid w:val="0084496C"/>
    <w:rsid w:val="008519D8"/>
    <w:rsid w:val="00854074"/>
    <w:rsid w:val="00857AB7"/>
    <w:rsid w:val="00863B9A"/>
    <w:rsid w:val="00873E2A"/>
    <w:rsid w:val="00883743"/>
    <w:rsid w:val="00886D84"/>
    <w:rsid w:val="008A2A30"/>
    <w:rsid w:val="008B4515"/>
    <w:rsid w:val="008D6E79"/>
    <w:rsid w:val="008E005F"/>
    <w:rsid w:val="008E4080"/>
    <w:rsid w:val="008F10D4"/>
    <w:rsid w:val="008F121C"/>
    <w:rsid w:val="008F2666"/>
    <w:rsid w:val="00915CFC"/>
    <w:rsid w:val="00916513"/>
    <w:rsid w:val="00917429"/>
    <w:rsid w:val="0093117D"/>
    <w:rsid w:val="0096560B"/>
    <w:rsid w:val="00965FD9"/>
    <w:rsid w:val="00981F8E"/>
    <w:rsid w:val="00983239"/>
    <w:rsid w:val="009A033D"/>
    <w:rsid w:val="009B4292"/>
    <w:rsid w:val="009B554F"/>
    <w:rsid w:val="009C2BFD"/>
    <w:rsid w:val="009C617D"/>
    <w:rsid w:val="009E44EA"/>
    <w:rsid w:val="00A05608"/>
    <w:rsid w:val="00A26562"/>
    <w:rsid w:val="00A3674E"/>
    <w:rsid w:val="00A557CF"/>
    <w:rsid w:val="00A754B0"/>
    <w:rsid w:val="00A8164F"/>
    <w:rsid w:val="00A82D0D"/>
    <w:rsid w:val="00A84471"/>
    <w:rsid w:val="00A87F2A"/>
    <w:rsid w:val="00A91587"/>
    <w:rsid w:val="00A937B7"/>
    <w:rsid w:val="00AA00DA"/>
    <w:rsid w:val="00AA0CF1"/>
    <w:rsid w:val="00AA159F"/>
    <w:rsid w:val="00AA201D"/>
    <w:rsid w:val="00AA5B5E"/>
    <w:rsid w:val="00AA754C"/>
    <w:rsid w:val="00AB5508"/>
    <w:rsid w:val="00AB55BE"/>
    <w:rsid w:val="00AC4E7E"/>
    <w:rsid w:val="00AC7290"/>
    <w:rsid w:val="00AE2FDC"/>
    <w:rsid w:val="00AF21F4"/>
    <w:rsid w:val="00B014BE"/>
    <w:rsid w:val="00B039F2"/>
    <w:rsid w:val="00B0574D"/>
    <w:rsid w:val="00B32697"/>
    <w:rsid w:val="00B46920"/>
    <w:rsid w:val="00B728FC"/>
    <w:rsid w:val="00B75193"/>
    <w:rsid w:val="00B7677A"/>
    <w:rsid w:val="00B77D55"/>
    <w:rsid w:val="00B80C7A"/>
    <w:rsid w:val="00B8721C"/>
    <w:rsid w:val="00BA705E"/>
    <w:rsid w:val="00BB07BE"/>
    <w:rsid w:val="00BC3B8E"/>
    <w:rsid w:val="00BD5CA1"/>
    <w:rsid w:val="00BD668C"/>
    <w:rsid w:val="00BF3E63"/>
    <w:rsid w:val="00BF41C2"/>
    <w:rsid w:val="00C013E6"/>
    <w:rsid w:val="00C11447"/>
    <w:rsid w:val="00C131ED"/>
    <w:rsid w:val="00C2179F"/>
    <w:rsid w:val="00C250E1"/>
    <w:rsid w:val="00C25F8F"/>
    <w:rsid w:val="00C33A1B"/>
    <w:rsid w:val="00C375F4"/>
    <w:rsid w:val="00C4188C"/>
    <w:rsid w:val="00C47C15"/>
    <w:rsid w:val="00C525CB"/>
    <w:rsid w:val="00C54FAC"/>
    <w:rsid w:val="00C676EB"/>
    <w:rsid w:val="00C75A47"/>
    <w:rsid w:val="00C83418"/>
    <w:rsid w:val="00C86E73"/>
    <w:rsid w:val="00C94B4C"/>
    <w:rsid w:val="00CA754B"/>
    <w:rsid w:val="00CC54D6"/>
    <w:rsid w:val="00CD09CE"/>
    <w:rsid w:val="00CD17FC"/>
    <w:rsid w:val="00CD1998"/>
    <w:rsid w:val="00CE1684"/>
    <w:rsid w:val="00CF1C39"/>
    <w:rsid w:val="00CF3F55"/>
    <w:rsid w:val="00D36197"/>
    <w:rsid w:val="00D41155"/>
    <w:rsid w:val="00D430A3"/>
    <w:rsid w:val="00D43681"/>
    <w:rsid w:val="00D45463"/>
    <w:rsid w:val="00D46778"/>
    <w:rsid w:val="00D55CCB"/>
    <w:rsid w:val="00D60B51"/>
    <w:rsid w:val="00D9073C"/>
    <w:rsid w:val="00DA2BE5"/>
    <w:rsid w:val="00DB7017"/>
    <w:rsid w:val="00DB7B09"/>
    <w:rsid w:val="00DC3EF4"/>
    <w:rsid w:val="00DD263F"/>
    <w:rsid w:val="00DD4884"/>
    <w:rsid w:val="00DD4A8B"/>
    <w:rsid w:val="00DD59A2"/>
    <w:rsid w:val="00DD6558"/>
    <w:rsid w:val="00DE1659"/>
    <w:rsid w:val="00DE26DA"/>
    <w:rsid w:val="00DE2908"/>
    <w:rsid w:val="00DE60B8"/>
    <w:rsid w:val="00DE6B95"/>
    <w:rsid w:val="00DE70FA"/>
    <w:rsid w:val="00DF2872"/>
    <w:rsid w:val="00DF2A18"/>
    <w:rsid w:val="00DF7D17"/>
    <w:rsid w:val="00E04754"/>
    <w:rsid w:val="00E10985"/>
    <w:rsid w:val="00E163B3"/>
    <w:rsid w:val="00E166CD"/>
    <w:rsid w:val="00E2311A"/>
    <w:rsid w:val="00E267F5"/>
    <w:rsid w:val="00E37195"/>
    <w:rsid w:val="00E522C2"/>
    <w:rsid w:val="00E5280F"/>
    <w:rsid w:val="00E52CB4"/>
    <w:rsid w:val="00E5697A"/>
    <w:rsid w:val="00E57A87"/>
    <w:rsid w:val="00E60CCE"/>
    <w:rsid w:val="00E644AE"/>
    <w:rsid w:val="00E70000"/>
    <w:rsid w:val="00E73012"/>
    <w:rsid w:val="00E75192"/>
    <w:rsid w:val="00E81171"/>
    <w:rsid w:val="00E84F07"/>
    <w:rsid w:val="00E93DB6"/>
    <w:rsid w:val="00EC4ED9"/>
    <w:rsid w:val="00ED2929"/>
    <w:rsid w:val="00EE553D"/>
    <w:rsid w:val="00EF6180"/>
    <w:rsid w:val="00F33828"/>
    <w:rsid w:val="00F46278"/>
    <w:rsid w:val="00F56C99"/>
    <w:rsid w:val="00F62486"/>
    <w:rsid w:val="00F72E10"/>
    <w:rsid w:val="00F733FC"/>
    <w:rsid w:val="00F803BA"/>
    <w:rsid w:val="00F82894"/>
    <w:rsid w:val="00F955AE"/>
    <w:rsid w:val="00FA20BA"/>
    <w:rsid w:val="00FB1CA3"/>
    <w:rsid w:val="00FC1069"/>
    <w:rsid w:val="00FC56DE"/>
    <w:rsid w:val="00FD22FB"/>
    <w:rsid w:val="00FD4F3E"/>
    <w:rsid w:val="00FD7A16"/>
    <w:rsid w:val="00FE351E"/>
    <w:rsid w:val="00FE442A"/>
    <w:rsid w:val="00FE639E"/>
    <w:rsid w:val="00FF1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64AAB"/>
  <w15:chartTrackingRefBased/>
  <w15:docId w15:val="{0784E1E8-09C0-417F-869A-4A0399CC3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C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34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165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E336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E336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E336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E3365"/>
    <w:rPr>
      <w:rFonts w:eastAsiaTheme="minorEastAsia" w:cs="Times New Roman"/>
      <w:color w:val="5A5A5A" w:themeColor="text1" w:themeTint="A5"/>
      <w:spacing w:val="15"/>
      <w:lang w:val="en-US"/>
    </w:rPr>
  </w:style>
  <w:style w:type="paragraph" w:styleId="NoSpacing">
    <w:name w:val="No Spacing"/>
    <w:link w:val="NoSpacingChar"/>
    <w:uiPriority w:val="1"/>
    <w:qFormat/>
    <w:rsid w:val="003E33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3365"/>
    <w:rPr>
      <w:rFonts w:eastAsiaTheme="minorEastAsia"/>
      <w:lang w:val="en-US"/>
    </w:rPr>
  </w:style>
  <w:style w:type="character" w:customStyle="1" w:styleId="Heading1Char">
    <w:name w:val="Heading 1 Char"/>
    <w:basedOn w:val="DefaultParagraphFont"/>
    <w:link w:val="Heading1"/>
    <w:uiPriority w:val="9"/>
    <w:rsid w:val="004A2C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2C09"/>
    <w:pPr>
      <w:outlineLvl w:val="9"/>
    </w:pPr>
    <w:rPr>
      <w:lang w:val="en-US"/>
    </w:rPr>
  </w:style>
  <w:style w:type="paragraph" w:styleId="TOC1">
    <w:name w:val="toc 1"/>
    <w:basedOn w:val="Normal"/>
    <w:next w:val="Normal"/>
    <w:autoRedefine/>
    <w:uiPriority w:val="39"/>
    <w:unhideWhenUsed/>
    <w:rsid w:val="00917429"/>
    <w:pPr>
      <w:spacing w:after="100"/>
    </w:pPr>
  </w:style>
  <w:style w:type="character" w:styleId="Hyperlink">
    <w:name w:val="Hyperlink"/>
    <w:basedOn w:val="DefaultParagraphFont"/>
    <w:uiPriority w:val="99"/>
    <w:unhideWhenUsed/>
    <w:rsid w:val="00917429"/>
    <w:rPr>
      <w:color w:val="0563C1" w:themeColor="hyperlink"/>
      <w:u w:val="single"/>
    </w:rPr>
  </w:style>
  <w:style w:type="character" w:customStyle="1" w:styleId="Heading2Char">
    <w:name w:val="Heading 2 Char"/>
    <w:basedOn w:val="DefaultParagraphFont"/>
    <w:link w:val="Heading2"/>
    <w:uiPriority w:val="9"/>
    <w:rsid w:val="00C834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D4884"/>
    <w:pPr>
      <w:spacing w:after="100"/>
      <w:ind w:left="220"/>
    </w:pPr>
  </w:style>
  <w:style w:type="paragraph" w:styleId="Header">
    <w:name w:val="header"/>
    <w:basedOn w:val="Normal"/>
    <w:link w:val="HeaderChar"/>
    <w:uiPriority w:val="99"/>
    <w:unhideWhenUsed/>
    <w:rsid w:val="00C13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1ED"/>
  </w:style>
  <w:style w:type="paragraph" w:styleId="Footer">
    <w:name w:val="footer"/>
    <w:basedOn w:val="Normal"/>
    <w:link w:val="FooterChar"/>
    <w:uiPriority w:val="99"/>
    <w:unhideWhenUsed/>
    <w:rsid w:val="00C13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1ED"/>
  </w:style>
  <w:style w:type="paragraph" w:customStyle="1" w:styleId="dx-doi">
    <w:name w:val="dx-doi"/>
    <w:basedOn w:val="Normal"/>
    <w:rsid w:val="005074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074FC"/>
    <w:rPr>
      <w:color w:val="605E5C"/>
      <w:shd w:val="clear" w:color="auto" w:fill="E1DFDD"/>
    </w:rPr>
  </w:style>
  <w:style w:type="character" w:customStyle="1" w:styleId="Heading3Char">
    <w:name w:val="Heading 3 Char"/>
    <w:basedOn w:val="DefaultParagraphFont"/>
    <w:link w:val="Heading3"/>
    <w:uiPriority w:val="9"/>
    <w:rsid w:val="0091651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A2BE5"/>
    <w:pPr>
      <w:spacing w:after="100"/>
      <w:ind w:left="440"/>
    </w:pPr>
  </w:style>
  <w:style w:type="character" w:styleId="FollowedHyperlink">
    <w:name w:val="FollowedHyperlink"/>
    <w:basedOn w:val="DefaultParagraphFont"/>
    <w:uiPriority w:val="99"/>
    <w:semiHidden/>
    <w:unhideWhenUsed/>
    <w:rsid w:val="00195D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559673">
      <w:bodyDiv w:val="1"/>
      <w:marLeft w:val="0"/>
      <w:marRight w:val="0"/>
      <w:marTop w:val="0"/>
      <w:marBottom w:val="0"/>
      <w:divBdr>
        <w:top w:val="none" w:sz="0" w:space="0" w:color="auto"/>
        <w:left w:val="none" w:sz="0" w:space="0" w:color="auto"/>
        <w:bottom w:val="none" w:sz="0" w:space="0" w:color="auto"/>
        <w:right w:val="none" w:sz="0" w:space="0" w:color="auto"/>
      </w:divBdr>
    </w:div>
    <w:div w:id="793984275">
      <w:bodyDiv w:val="1"/>
      <w:marLeft w:val="0"/>
      <w:marRight w:val="0"/>
      <w:marTop w:val="0"/>
      <w:marBottom w:val="0"/>
      <w:divBdr>
        <w:top w:val="none" w:sz="0" w:space="0" w:color="auto"/>
        <w:left w:val="none" w:sz="0" w:space="0" w:color="auto"/>
        <w:bottom w:val="none" w:sz="0" w:space="0" w:color="auto"/>
        <w:right w:val="none" w:sz="0" w:space="0" w:color="auto"/>
      </w:divBdr>
    </w:div>
    <w:div w:id="1749837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97010500359250" TargetMode="External"/><Relationship Id="rId13" Type="http://schemas.openxmlformats.org/officeDocument/2006/relationships/hyperlink" Target="https://changemanagementinsight.com/lewins-force-field-analysis-change-management/" TargetMode="External"/><Relationship Id="rId18" Type="http://schemas.openxmlformats.org/officeDocument/2006/relationships/hyperlink" Target="http://longhallconsulting.com/12-reasons-why-employees-resist-organizational-chang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izfluent.com/about-6716485-importance-leadership-managing-change.html" TargetMode="External"/><Relationship Id="rId7" Type="http://schemas.openxmlformats.org/officeDocument/2006/relationships/endnotes" Target="endnotes.xml"/><Relationship Id="rId12" Type="http://schemas.openxmlformats.org/officeDocument/2006/relationships/hyperlink" Target="https://zipforecasting.com/en/demand-management/meet-customer-demand.html" TargetMode="External"/><Relationship Id="rId17" Type="http://schemas.openxmlformats.org/officeDocument/2006/relationships/hyperlink" Target="https://www.lbmc.com/blog/improving-production-line-efficiencies/"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americanexpress.com/en-ca/business/trends-and-insights/articles/the-importance-of-innovation-in-business/" TargetMode="External"/><Relationship Id="rId20" Type="http://schemas.openxmlformats.org/officeDocument/2006/relationships/hyperlink" Target="https://www.researchgate.net/publication/275590169_Why_do_organisational_change_programmes_fa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nor.co.uk/insights/why-is-organisational-change-management-important-to-your-organisation/"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planview.com/resources/articles/lkdc-importance-continuous-improvement/" TargetMode="External"/><Relationship Id="rId23" Type="http://schemas.openxmlformats.org/officeDocument/2006/relationships/image" Target="media/image1.PNG"/><Relationship Id="rId28" Type="http://schemas.openxmlformats.org/officeDocument/2006/relationships/theme" Target="theme/theme1.xml"/><Relationship Id="rId10" Type="http://schemas.openxmlformats.org/officeDocument/2006/relationships/hyperlink" Target="https://www.renishaw.com/en/about-renishaw--6432" TargetMode="External"/><Relationship Id="rId19" Type="http://schemas.openxmlformats.org/officeDocument/2006/relationships/hyperlink" Target="https://www.researchgate.net/publication/275590169_Why_do_organisational_change_programmes_fail" TargetMode="External"/><Relationship Id="rId4" Type="http://schemas.openxmlformats.org/officeDocument/2006/relationships/settings" Target="settings.xml"/><Relationship Id="rId9" Type="http://schemas.openxmlformats.org/officeDocument/2006/relationships/hyperlink" Target="https://doi.org/10.1108/09696470310457478%20" TargetMode="External"/><Relationship Id="rId14" Type="http://schemas.openxmlformats.org/officeDocument/2006/relationships/hyperlink" Target="https://alignorg.com/the-role-of-leadership-in-change-management/" TargetMode="External"/><Relationship Id="rId22" Type="http://schemas.openxmlformats.org/officeDocument/2006/relationships/hyperlink" Target="https://www.managers.org.uk/~/media/Campus%20Resources/Adair%20Action%20Centred%20Leadership.ash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2E1D2C-F060-40F1-987D-B514E1336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1381</TotalTime>
  <Pages>15</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Motivation &amp; Organizational Change</vt:lpstr>
    </vt:vector>
  </TitlesOfParts>
  <Company>Student Number: 2115244</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&amp; Organizational Change</dc:title>
  <dc:subject>Module Code: ACMA5007</dc:subject>
  <dc:creator>Name: Ryan Harris</dc:creator>
  <cp:keywords/>
  <dc:description/>
  <cp:lastModifiedBy>Ryan Harris</cp:lastModifiedBy>
  <cp:revision>359</cp:revision>
  <dcterms:created xsi:type="dcterms:W3CDTF">2022-03-18T15:53:00Z</dcterms:created>
  <dcterms:modified xsi:type="dcterms:W3CDTF">2022-04-15T16:28:00Z</dcterms:modified>
</cp:coreProperties>
</file>