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459D8" w14:textId="77777777" w:rsidR="008F1A59" w:rsidRDefault="007C5AE7">
      <w:pPr>
        <w:spacing w:before="60"/>
        <w:jc w:val="both"/>
        <w:rPr>
          <w:rFonts w:asciiTheme="minorHAnsi" w:hAnsiTheme="minorHAnsi" w:cstheme="minorHAnsi"/>
          <w:b/>
          <w:sz w:val="28"/>
          <w:szCs w:val="28"/>
          <w:u w:val="single"/>
        </w:rPr>
      </w:pPr>
      <w:r>
        <w:rPr>
          <w:rFonts w:asciiTheme="minorHAnsi" w:hAnsiTheme="minorHAnsi" w:cstheme="minorHAnsi"/>
          <w:b/>
          <w:sz w:val="28"/>
          <w:szCs w:val="28"/>
          <w:u w:val="single"/>
        </w:rPr>
        <w:t>MSc Project Proposal Form</w:t>
      </w:r>
    </w:p>
    <w:tbl>
      <w:tblPr>
        <w:tblStyle w:val="TableGrid"/>
        <w:tblW w:w="0" w:type="auto"/>
        <w:tblLook w:val="04A0" w:firstRow="1" w:lastRow="0" w:firstColumn="1" w:lastColumn="0" w:noHBand="0" w:noVBand="1"/>
      </w:tblPr>
      <w:tblGrid>
        <w:gridCol w:w="2180"/>
        <w:gridCol w:w="6342"/>
      </w:tblGrid>
      <w:tr w:rsidR="008F1A59" w14:paraId="5F7F154F" w14:textId="77777777">
        <w:tc>
          <w:tcPr>
            <w:tcW w:w="2263" w:type="dxa"/>
          </w:tcPr>
          <w:p w14:paraId="6897745B" w14:textId="77777777" w:rsidR="008F1A59" w:rsidRDefault="007C5AE7">
            <w:pPr>
              <w:spacing w:after="240" w:line="240" w:lineRule="auto"/>
              <w:jc w:val="both"/>
              <w:rPr>
                <w:rFonts w:asciiTheme="minorHAnsi" w:hAnsiTheme="minorHAnsi" w:cstheme="minorHAnsi"/>
                <w:b/>
              </w:rPr>
            </w:pPr>
            <w:r>
              <w:rPr>
                <w:rFonts w:asciiTheme="minorHAnsi" w:hAnsiTheme="minorHAnsi" w:cstheme="minorHAnsi"/>
                <w:b/>
              </w:rPr>
              <w:t>Student number</w:t>
            </w:r>
          </w:p>
        </w:tc>
        <w:tc>
          <w:tcPr>
            <w:tcW w:w="6753" w:type="dxa"/>
            <w:shd w:val="clear" w:color="auto" w:fill="FFFFFF" w:themeFill="background1"/>
          </w:tcPr>
          <w:p w14:paraId="1557AC71" w14:textId="77777777" w:rsidR="008F1A59" w:rsidRDefault="007C5AE7">
            <w:pPr>
              <w:spacing w:after="240" w:line="240" w:lineRule="auto"/>
              <w:jc w:val="both"/>
              <w:rPr>
                <w:rFonts w:asciiTheme="minorHAnsi" w:hAnsiTheme="minorHAnsi" w:cstheme="minorHAnsi"/>
                <w:bCs/>
                <w:iCs/>
                <w:lang w:val="en-US"/>
              </w:rPr>
            </w:pPr>
            <w:r>
              <w:rPr>
                <w:rFonts w:asciiTheme="minorHAnsi" w:hAnsiTheme="minorHAnsi" w:cstheme="minorHAnsi"/>
                <w:bCs/>
                <w:iCs/>
                <w:lang w:val="en-US"/>
              </w:rPr>
              <w:t>2333039</w:t>
            </w:r>
          </w:p>
        </w:tc>
      </w:tr>
      <w:tr w:rsidR="008F1A59" w14:paraId="6B1CC34B" w14:textId="77777777">
        <w:tc>
          <w:tcPr>
            <w:tcW w:w="2263" w:type="dxa"/>
          </w:tcPr>
          <w:p w14:paraId="296162A0" w14:textId="77777777" w:rsidR="008F1A59" w:rsidRDefault="007C5AE7">
            <w:pPr>
              <w:spacing w:after="240" w:line="240" w:lineRule="auto"/>
              <w:jc w:val="both"/>
              <w:rPr>
                <w:rFonts w:asciiTheme="minorHAnsi" w:hAnsiTheme="minorHAnsi" w:cstheme="minorHAnsi"/>
                <w:b/>
              </w:rPr>
            </w:pPr>
            <w:r>
              <w:rPr>
                <w:rFonts w:asciiTheme="minorHAnsi" w:hAnsiTheme="minorHAnsi" w:cstheme="minorHAnsi"/>
                <w:b/>
              </w:rPr>
              <w:t>Student name</w:t>
            </w:r>
          </w:p>
        </w:tc>
        <w:tc>
          <w:tcPr>
            <w:tcW w:w="6753" w:type="dxa"/>
          </w:tcPr>
          <w:p w14:paraId="18114F52" w14:textId="77777777" w:rsidR="008F1A59" w:rsidRDefault="007C5AE7">
            <w:pPr>
              <w:spacing w:after="240" w:line="240" w:lineRule="auto"/>
              <w:jc w:val="both"/>
              <w:rPr>
                <w:rFonts w:asciiTheme="minorHAnsi" w:hAnsiTheme="minorHAnsi" w:cstheme="minorHAnsi"/>
                <w:bCs/>
                <w:iCs/>
                <w:lang w:val="en-US"/>
              </w:rPr>
            </w:pPr>
            <w:r>
              <w:rPr>
                <w:rFonts w:asciiTheme="minorHAnsi" w:hAnsiTheme="minorHAnsi" w:cstheme="minorHAnsi"/>
                <w:bCs/>
                <w:iCs/>
                <w:lang w:val="en-US"/>
              </w:rPr>
              <w:t>Damilola Olamide Ogundola</w:t>
            </w:r>
          </w:p>
        </w:tc>
      </w:tr>
      <w:tr w:rsidR="008F1A59" w14:paraId="1535606F" w14:textId="77777777">
        <w:tc>
          <w:tcPr>
            <w:tcW w:w="2263" w:type="dxa"/>
          </w:tcPr>
          <w:p w14:paraId="497D1187" w14:textId="77777777" w:rsidR="008F1A59" w:rsidRDefault="007C5AE7">
            <w:pPr>
              <w:spacing w:after="240" w:line="240" w:lineRule="auto"/>
              <w:jc w:val="both"/>
              <w:rPr>
                <w:rFonts w:asciiTheme="minorHAnsi" w:hAnsiTheme="minorHAnsi" w:cstheme="minorHAnsi"/>
                <w:b/>
              </w:rPr>
            </w:pPr>
            <w:r>
              <w:rPr>
                <w:rFonts w:asciiTheme="minorHAnsi" w:hAnsiTheme="minorHAnsi" w:cstheme="minorHAnsi"/>
                <w:b/>
              </w:rPr>
              <w:t>Course name</w:t>
            </w:r>
          </w:p>
        </w:tc>
        <w:tc>
          <w:tcPr>
            <w:tcW w:w="6753" w:type="dxa"/>
          </w:tcPr>
          <w:p w14:paraId="5E16367E" w14:textId="77777777" w:rsidR="008F1A59" w:rsidRDefault="007C5AE7">
            <w:pPr>
              <w:spacing w:after="240" w:line="240" w:lineRule="auto"/>
              <w:jc w:val="both"/>
              <w:rPr>
                <w:rFonts w:asciiTheme="minorHAnsi" w:hAnsiTheme="minorHAnsi" w:cstheme="minorHAnsi"/>
                <w:bCs/>
                <w:i/>
                <w:lang w:val="en-US"/>
              </w:rPr>
            </w:pPr>
            <w:r>
              <w:rPr>
                <w:rFonts w:asciiTheme="minorHAnsi" w:hAnsiTheme="minorHAnsi" w:cstheme="minorHAnsi"/>
                <w:bCs/>
                <w:iCs/>
                <w:lang w:val="en-US"/>
              </w:rPr>
              <w:t>M.Sc Final Project</w:t>
            </w:r>
          </w:p>
        </w:tc>
      </w:tr>
      <w:tr w:rsidR="008F1A59" w14:paraId="52C2261E" w14:textId="77777777">
        <w:tc>
          <w:tcPr>
            <w:tcW w:w="2263" w:type="dxa"/>
          </w:tcPr>
          <w:p w14:paraId="3BC141F0" w14:textId="77777777" w:rsidR="008F1A59" w:rsidRDefault="007C5AE7">
            <w:pPr>
              <w:spacing w:after="240" w:line="240" w:lineRule="auto"/>
              <w:jc w:val="both"/>
              <w:rPr>
                <w:rFonts w:asciiTheme="minorHAnsi" w:hAnsiTheme="minorHAnsi" w:cstheme="minorHAnsi"/>
                <w:b/>
              </w:rPr>
            </w:pPr>
            <w:r>
              <w:rPr>
                <w:rFonts w:asciiTheme="minorHAnsi" w:hAnsiTheme="minorHAnsi" w:cstheme="minorHAnsi"/>
                <w:b/>
              </w:rPr>
              <w:t>Supervisor name</w:t>
            </w:r>
          </w:p>
        </w:tc>
        <w:tc>
          <w:tcPr>
            <w:tcW w:w="6753" w:type="dxa"/>
          </w:tcPr>
          <w:p w14:paraId="000B7633" w14:textId="77777777" w:rsidR="008F1A59" w:rsidRDefault="007C5AE7">
            <w:pPr>
              <w:spacing w:after="240" w:line="240" w:lineRule="auto"/>
              <w:jc w:val="both"/>
              <w:rPr>
                <w:rFonts w:asciiTheme="minorHAnsi" w:hAnsiTheme="minorHAnsi" w:cstheme="minorHAnsi"/>
                <w:bCs/>
                <w:i/>
                <w:lang w:val="en-US"/>
              </w:rPr>
            </w:pPr>
            <w:r>
              <w:rPr>
                <w:rFonts w:asciiTheme="minorHAnsi" w:hAnsiTheme="minorHAnsi" w:cstheme="minorHAnsi"/>
                <w:bCs/>
                <w:iCs/>
                <w:lang w:val="en-US"/>
              </w:rPr>
              <w:t xml:space="preserve">Dr. Kazeem Oseni </w:t>
            </w:r>
          </w:p>
        </w:tc>
      </w:tr>
      <w:tr w:rsidR="008F1A59" w14:paraId="03D4CF2D" w14:textId="77777777">
        <w:tc>
          <w:tcPr>
            <w:tcW w:w="2263" w:type="dxa"/>
          </w:tcPr>
          <w:p w14:paraId="7D3D3173" w14:textId="77777777" w:rsidR="008F1A59" w:rsidRDefault="007C5AE7">
            <w:pPr>
              <w:spacing w:after="240" w:line="240" w:lineRule="auto"/>
              <w:jc w:val="both"/>
              <w:rPr>
                <w:rFonts w:asciiTheme="minorHAnsi" w:hAnsiTheme="minorHAnsi" w:cstheme="minorHAnsi"/>
                <w:b/>
              </w:rPr>
            </w:pPr>
            <w:r>
              <w:rPr>
                <w:rFonts w:asciiTheme="minorHAnsi" w:hAnsiTheme="minorHAnsi" w:cstheme="minorHAnsi"/>
                <w:b/>
              </w:rPr>
              <w:t>Project title</w:t>
            </w:r>
          </w:p>
        </w:tc>
        <w:tc>
          <w:tcPr>
            <w:tcW w:w="6753" w:type="dxa"/>
          </w:tcPr>
          <w:p w14:paraId="2F9F0D7A" w14:textId="77777777" w:rsidR="008F1A59" w:rsidRDefault="007C5AE7">
            <w:pPr>
              <w:spacing w:line="360" w:lineRule="auto"/>
              <w:jc w:val="both"/>
              <w:rPr>
                <w:rFonts w:asciiTheme="minorHAnsi" w:hAnsiTheme="minorHAnsi" w:cstheme="minorHAnsi"/>
                <w:i/>
                <w:color w:val="FF0000"/>
              </w:rPr>
            </w:pPr>
            <w:r>
              <w:rPr>
                <w:rFonts w:asciiTheme="minorHAnsi" w:hAnsiTheme="minorHAnsi" w:cstheme="minorHAnsi"/>
                <w:bCs/>
                <w:lang w:val="en-US"/>
              </w:rPr>
              <w:t>Development of an AI-powered Chatbot for Mental Health Support and Counselling</w:t>
            </w:r>
            <w:r>
              <w:rPr>
                <w:rFonts w:asciiTheme="minorHAnsi" w:hAnsiTheme="minorHAnsi" w:cstheme="minorHAnsi"/>
                <w:lang w:val="en-US"/>
              </w:rPr>
              <w:t xml:space="preserve"> </w:t>
            </w:r>
          </w:p>
        </w:tc>
      </w:tr>
    </w:tbl>
    <w:p w14:paraId="161C9A43" w14:textId="77777777" w:rsidR="008F1A59" w:rsidRDefault="008F1A59">
      <w:pPr>
        <w:spacing w:before="60"/>
        <w:jc w:val="both"/>
        <w:rPr>
          <w:rFonts w:asciiTheme="minorHAnsi" w:hAnsiTheme="minorHAnsi" w:cstheme="minorHAnsi"/>
          <w:b/>
        </w:rPr>
      </w:pPr>
    </w:p>
    <w:p w14:paraId="6256B68F" w14:textId="77777777" w:rsidR="008F1A59" w:rsidRDefault="007C5AE7">
      <w:pPr>
        <w:spacing w:before="60"/>
        <w:jc w:val="both"/>
        <w:rPr>
          <w:rFonts w:asciiTheme="minorHAnsi" w:hAnsiTheme="minorHAnsi" w:cstheme="minorHAnsi"/>
          <w:b/>
          <w:sz w:val="28"/>
          <w:szCs w:val="28"/>
        </w:rPr>
      </w:pPr>
      <w:r>
        <w:rPr>
          <w:rFonts w:asciiTheme="minorHAnsi" w:hAnsiTheme="minorHAnsi" w:cstheme="minorHAnsi"/>
          <w:b/>
          <w:sz w:val="28"/>
          <w:szCs w:val="28"/>
        </w:rPr>
        <w:t>Section 1: Project Proposal</w:t>
      </w:r>
    </w:p>
    <w:p w14:paraId="33A66AF6" w14:textId="77777777" w:rsidR="008F1A59" w:rsidRDefault="007C5AE7">
      <w:pPr>
        <w:spacing w:before="60"/>
        <w:jc w:val="both"/>
        <w:rPr>
          <w:rFonts w:asciiTheme="minorHAnsi" w:hAnsiTheme="minorHAnsi" w:cstheme="minorHAnsi"/>
          <w:b/>
          <w:u w:val="single"/>
        </w:rPr>
      </w:pPr>
      <w:r>
        <w:rPr>
          <w:rFonts w:asciiTheme="minorHAnsi" w:hAnsiTheme="minorHAnsi" w:cstheme="minorHAnsi"/>
          <w:b/>
          <w:u w:val="single"/>
        </w:rPr>
        <w:t xml:space="preserve">Description of </w:t>
      </w:r>
      <w:r>
        <w:rPr>
          <w:rFonts w:asciiTheme="minorHAnsi" w:hAnsiTheme="minorHAnsi" w:cstheme="minorHAnsi"/>
          <w:b/>
          <w:u w:val="single"/>
          <w:lang w:val="en-US"/>
        </w:rPr>
        <w:t xml:space="preserve">the </w:t>
      </w:r>
      <w:r>
        <w:rPr>
          <w:rFonts w:asciiTheme="minorHAnsi" w:hAnsiTheme="minorHAnsi" w:cstheme="minorHAnsi"/>
          <w:b/>
          <w:u w:val="single"/>
        </w:rPr>
        <w:t>artefact</w:t>
      </w:r>
    </w:p>
    <w:p w14:paraId="12621F22"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 xml:space="preserve">The aim of this study is to develop an AI-powered chat bot for mental health support and counselling. The AI-powered chat bot has the capability to generate appropriate and helpful advice in response to mental health-related queries including anxiety, depression, relationship issues, stress management, and more. The specific objectives include: </w:t>
      </w:r>
    </w:p>
    <w:p w14:paraId="595124EE" w14:textId="77777777" w:rsidR="008F1A59" w:rsidRDefault="007C5AE7">
      <w:pPr>
        <w:pStyle w:val="NormalWeb"/>
        <w:numPr>
          <w:ilvl w:val="0"/>
          <w:numId w:val="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To develop and integrate an AI-powered chat bot into a web app for real-time mental health support and counselling to ensure seamless user interaction. </w:t>
      </w:r>
    </w:p>
    <w:p w14:paraId="1902A68A" w14:textId="77777777" w:rsidR="008F1A59" w:rsidRDefault="007C5AE7">
      <w:pPr>
        <w:pStyle w:val="NormalWeb"/>
        <w:numPr>
          <w:ilvl w:val="0"/>
          <w:numId w:val="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To integrate Natural Language Processing (NLP) techniques into the chat bot in order to enable it to understand, analyze and respond promptly and accurately to mental health-related queries such as depression, stress management, relationship issues and anxiety. </w:t>
      </w:r>
    </w:p>
    <w:p w14:paraId="15BBBB13" w14:textId="77777777" w:rsidR="008F1A59" w:rsidRDefault="007C5AE7">
      <w:pPr>
        <w:pStyle w:val="NormalWeb"/>
        <w:numPr>
          <w:ilvl w:val="0"/>
          <w:numId w:val="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To implement robust data encryption, user authentication, and privacy measures in order to protect user's sensitive mental health information. </w:t>
      </w:r>
    </w:p>
    <w:p w14:paraId="5E04918E" w14:textId="77777777" w:rsidR="008F1A59" w:rsidRDefault="007C5AE7">
      <w:pPr>
        <w:spacing w:line="360" w:lineRule="auto"/>
        <w:jc w:val="both"/>
        <w:rPr>
          <w:rFonts w:asciiTheme="minorHAnsi" w:hAnsiTheme="minorHAnsi" w:cstheme="minorHAnsi"/>
          <w:b/>
          <w:bCs/>
          <w:lang w:val="en-US"/>
        </w:rPr>
      </w:pPr>
      <w:r>
        <w:rPr>
          <w:rFonts w:asciiTheme="minorHAnsi" w:hAnsiTheme="minorHAnsi" w:cstheme="minorHAnsi"/>
          <w:b/>
          <w:bCs/>
          <w:lang w:val="en-US"/>
        </w:rPr>
        <w:t>Existing Works</w:t>
      </w:r>
    </w:p>
    <w:p w14:paraId="7050E3A1" w14:textId="3C94F08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 xml:space="preserve">Asimolowo (2025) explored the </w:t>
      </w:r>
      <w:r w:rsidR="001F0F05">
        <w:rPr>
          <w:rFonts w:asciiTheme="minorHAnsi" w:hAnsiTheme="minorHAnsi" w:cstheme="minorHAnsi"/>
          <w:lang w:val="en-US"/>
        </w:rPr>
        <w:t>possibilities</w:t>
      </w:r>
      <w:r>
        <w:rPr>
          <w:rFonts w:asciiTheme="minorHAnsi" w:hAnsiTheme="minorHAnsi" w:cstheme="minorHAnsi"/>
          <w:lang w:val="en-US"/>
        </w:rPr>
        <w:t xml:space="preserve"> of AI-driven chat bots to address the </w:t>
      </w:r>
      <w:r w:rsidR="001F0F05">
        <w:rPr>
          <w:rFonts w:asciiTheme="minorHAnsi" w:hAnsiTheme="minorHAnsi" w:cstheme="minorHAnsi"/>
          <w:lang w:val="en-US"/>
        </w:rPr>
        <w:t>escalating</w:t>
      </w:r>
      <w:r>
        <w:rPr>
          <w:rFonts w:asciiTheme="minorHAnsi" w:hAnsiTheme="minorHAnsi" w:cstheme="minorHAnsi"/>
          <w:lang w:val="en-US"/>
        </w:rPr>
        <w:t xml:space="preserve"> mental health issues that high school pupils encounter. The chat bot makes use of natural language processing techniques t</w:t>
      </w:r>
      <w:r w:rsidR="001F0F05">
        <w:rPr>
          <w:rFonts w:asciiTheme="minorHAnsi" w:hAnsiTheme="minorHAnsi" w:cstheme="minorHAnsi"/>
          <w:lang w:val="en-US"/>
        </w:rPr>
        <w:t>o offer individualised scalable, 24/</w:t>
      </w:r>
      <w:r>
        <w:rPr>
          <w:rFonts w:asciiTheme="minorHAnsi" w:hAnsiTheme="minorHAnsi" w:cstheme="minorHAnsi"/>
          <w:lang w:val="en-US"/>
        </w:rPr>
        <w:t xml:space="preserve">7, </w:t>
      </w:r>
      <w:r w:rsidR="001F0F05">
        <w:rPr>
          <w:rFonts w:asciiTheme="minorHAnsi" w:hAnsiTheme="minorHAnsi" w:cstheme="minorHAnsi"/>
          <w:lang w:val="en-US"/>
        </w:rPr>
        <w:t>nonjudgmental</w:t>
      </w:r>
      <w:r>
        <w:rPr>
          <w:rFonts w:asciiTheme="minorHAnsi" w:hAnsiTheme="minorHAnsi" w:cstheme="minorHAnsi"/>
          <w:lang w:val="en-US"/>
        </w:rPr>
        <w:t xml:space="preserve"> assistance.  The findings shows that chat bots enhance early treatments, lessen stigma and increase </w:t>
      </w:r>
      <w:r w:rsidR="001F0F05">
        <w:rPr>
          <w:rFonts w:asciiTheme="minorHAnsi" w:hAnsiTheme="minorHAnsi" w:cstheme="minorHAnsi"/>
          <w:lang w:val="en-US"/>
        </w:rPr>
        <w:t>accessibility</w:t>
      </w:r>
      <w:r>
        <w:rPr>
          <w:rFonts w:asciiTheme="minorHAnsi" w:hAnsiTheme="minorHAnsi" w:cstheme="minorHAnsi"/>
          <w:lang w:val="en-US"/>
        </w:rPr>
        <w:t xml:space="preserve">, and as well enhances mental health outcomes. However, the system was not implemented in real-time. </w:t>
      </w:r>
    </w:p>
    <w:p w14:paraId="6A3978AB" w14:textId="77777777" w:rsidR="008F1A59" w:rsidRDefault="008F1A59">
      <w:pPr>
        <w:spacing w:line="360" w:lineRule="auto"/>
        <w:jc w:val="both"/>
        <w:rPr>
          <w:rFonts w:asciiTheme="minorHAnsi" w:hAnsiTheme="minorHAnsi" w:cstheme="minorHAnsi"/>
          <w:lang w:val="en-US"/>
        </w:rPr>
      </w:pPr>
    </w:p>
    <w:p w14:paraId="39D72897" w14:textId="76E0B189"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 xml:space="preserve">Lakho et al. (2024) developed an AI-Powered Chatbots for mental health support. The research was carried out using a mixed-methods approach which helped to evaluate user’s engagement with AI chatbots for mental health and its </w:t>
      </w:r>
      <w:r w:rsidR="001F0F05">
        <w:rPr>
          <w:rFonts w:asciiTheme="minorHAnsi" w:hAnsiTheme="minorHAnsi" w:cstheme="minorHAnsi"/>
          <w:lang w:val="en-US"/>
        </w:rPr>
        <w:t>perceived</w:t>
      </w:r>
      <w:r>
        <w:rPr>
          <w:rFonts w:asciiTheme="minorHAnsi" w:hAnsiTheme="minorHAnsi" w:cstheme="minorHAnsi"/>
          <w:lang w:val="en-US"/>
        </w:rPr>
        <w:t xml:space="preserve"> value, as well as their limitations. The authors show that artificial intelligence (AI) chatbots have great potential to provide additional mental health assistance and expand access to mental health resources, particularly for marginalised populations.  However, the authors opined that ethical concerns and data privacy still remains a challenge in the implementation of AI in mental health services which was not addressed in their study. </w:t>
      </w:r>
    </w:p>
    <w:p w14:paraId="0E3CF4FC" w14:textId="63BDD87F"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 xml:space="preserve">Manoharan et al. (2024) developed an AI-Powered chatbots for mental health support. The research study discussed the </w:t>
      </w:r>
      <w:r w:rsidR="001F0F05">
        <w:rPr>
          <w:rFonts w:asciiTheme="minorHAnsi" w:hAnsiTheme="minorHAnsi" w:cstheme="minorHAnsi"/>
          <w:lang w:val="en-US"/>
        </w:rPr>
        <w:t>possibilities</w:t>
      </w:r>
      <w:r>
        <w:rPr>
          <w:rFonts w:asciiTheme="minorHAnsi" w:hAnsiTheme="minorHAnsi" w:cstheme="minorHAnsi"/>
          <w:lang w:val="en-US"/>
        </w:rPr>
        <w:t xml:space="preserve"> of chatbots </w:t>
      </w:r>
      <w:r w:rsidR="001F0F05">
        <w:rPr>
          <w:rFonts w:asciiTheme="minorHAnsi" w:hAnsiTheme="minorHAnsi" w:cstheme="minorHAnsi"/>
          <w:lang w:val="en-US"/>
        </w:rPr>
        <w:t>driven</w:t>
      </w:r>
      <w:r>
        <w:rPr>
          <w:rFonts w:asciiTheme="minorHAnsi" w:hAnsiTheme="minorHAnsi" w:cstheme="minorHAnsi"/>
          <w:lang w:val="en-US"/>
        </w:rPr>
        <w:t xml:space="preserve"> by AI for improving the state of mental health of individuals. Also, the positive impacts of chatbots on mental well-being as well as the technologies used to develop intelligent chatbots to identify mental health issues were discussed. However, this is a theoretical study and there is no real-time implementation of the chatbot for people to use. </w:t>
      </w:r>
    </w:p>
    <w:p w14:paraId="538F3000"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 xml:space="preserve">Djalo and Corca (2023) developed an AI-powered Chatbot to support therapy. This chatbot supports Cognitive Behavioral Therapy (CBT) using a natural language processing technique to identify potential cognitive distortions in text. Different supervised machine learning models were trained with the dataset to classify the text. The dataset was generated manually with a labelled examples of the 15 major cognitive distortions. The chatbot was developed in Python using the TKinter framework for the interface. Finally, the chatbot was tested with two major test. However, the chatbot only supports Cognitive Behavioral Therapy and the dataset was small in size which definitely affects the performance of the model. </w:t>
      </w:r>
    </w:p>
    <w:p w14:paraId="373162A4" w14:textId="77777777" w:rsidR="008F1A59" w:rsidRDefault="007C5AE7">
      <w:pPr>
        <w:spacing w:before="60"/>
        <w:jc w:val="both"/>
        <w:rPr>
          <w:rFonts w:asciiTheme="minorHAnsi" w:hAnsiTheme="minorHAnsi" w:cstheme="minorHAnsi"/>
          <w:b/>
          <w:bCs/>
          <w:u w:val="single"/>
        </w:rPr>
      </w:pPr>
      <w:r>
        <w:rPr>
          <w:rFonts w:asciiTheme="minorHAnsi" w:hAnsiTheme="minorHAnsi" w:cstheme="minorHAnsi"/>
          <w:b/>
          <w:bCs/>
          <w:u w:val="single"/>
        </w:rPr>
        <w:t>What methodology (structured process) will you be following to realise your artefact?</w:t>
      </w:r>
    </w:p>
    <w:p w14:paraId="7CA203F8"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 xml:space="preserve">System Design and Architecture. </w:t>
      </w:r>
    </w:p>
    <w:p w14:paraId="6E7F2B7D"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AI-powered chat bot will be designed as a modular AI system which integrates Natural Language Processing techniques with a web-based interface as well. The system will consist of components such as a responsive web interface (app) that will enable a user to interact with the chat bot, the Natural Language Processing (NLP) Engine which is the key AI model for generating users’ response, a security layer which consist of an authentication and </w:t>
      </w:r>
      <w:r>
        <w:rPr>
          <w:rFonts w:asciiTheme="minorHAnsi" w:hAnsiTheme="minorHAnsi" w:cstheme="minorHAnsi"/>
          <w:sz w:val="22"/>
          <w:szCs w:val="22"/>
        </w:rPr>
        <w:lastRenderedPageBreak/>
        <w:t xml:space="preserve">encryption mechanisms. This layer helps to protect the privacy of a user. The last component is the cloud deployment. The chat bot will be hosted on cloud service. </w:t>
      </w:r>
    </w:p>
    <w:p w14:paraId="1FB457EB"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 xml:space="preserve">Data Collection and Preprocessing. </w:t>
      </w:r>
    </w:p>
    <w:p w14:paraId="649D8F70"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To train the AI-powered chat bot Natural Language Processing model, the mental health counselling conversations dataset will be obtained from kaggle. The dataset can be accessed via this link </w:t>
      </w:r>
      <w:hyperlink r:id="rId7" w:history="1">
        <w:r>
          <w:rPr>
            <w:rStyle w:val="Hyperlink"/>
            <w:rFonts w:asciiTheme="minorHAnsi" w:hAnsiTheme="minorHAnsi" w:cstheme="minorHAnsi"/>
            <w:sz w:val="22"/>
            <w:szCs w:val="22"/>
          </w:rPr>
          <w:t>https://www.kaggle.com/datasets/melissamonfared/mental-health-counseling-conversations-k.</w:t>
        </w:r>
      </w:hyperlink>
      <w:r>
        <w:rPr>
          <w:rFonts w:asciiTheme="minorHAnsi" w:hAnsiTheme="minorHAnsi" w:cstheme="minorHAnsi"/>
          <w:sz w:val="22"/>
          <w:szCs w:val="22"/>
        </w:rPr>
        <w:t xml:space="preserve">  </w:t>
      </w:r>
    </w:p>
    <w:p w14:paraId="0B9496F4"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dataset contains questions which spans from range of mental health topics, including anxiety, depression, relationship issues, stress management, and more. The dataset will be preprocessed by removing irrelevant symbols, stop words and any characters that are not necessary. Also, the dataset will be splitted into words and phrases which is known as tokenization. Lemmatization and Stemming techniques will be applied to convert the words into their base forms. Also, sentiment analysis and emotion detection will be carried out on the dataset. </w:t>
      </w:r>
    </w:p>
    <w:p w14:paraId="5E6FCB42"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 xml:space="preserve">Development of the AI Chat bot Model. </w:t>
      </w:r>
    </w:p>
    <w:p w14:paraId="01D57ACC"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AI-powered chat bot will be developed using Natural Language Processing techniques. To understand users’ queries and to generate responses, BERT model will be trained with the dataset. For the sentiment analysis, BERT and VADER will be trained to detect user emotions. The models will be fine-tuned using hyper parameter tuning in order to optimize their performance. </w:t>
      </w:r>
    </w:p>
    <w:p w14:paraId="75D49316"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 xml:space="preserve">Web App Development and Real-Time Integration. </w:t>
      </w:r>
    </w:p>
    <w:p w14:paraId="771BAEEC"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AI-powered chat bot will be integrated and deployed in a web app for real-time user interaction. The development technologies include React.js which will be used to develop the user-friendly chat interface. FastAPI will be used for API-based chatbot interaction. Web sockets will be used for the real-time two-way communication. While Firebase will be used for the cloud deployment. </w:t>
      </w:r>
    </w:p>
    <w:p w14:paraId="7C129522"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 xml:space="preserve">Security and Privacy Implementation. </w:t>
      </w:r>
    </w:p>
    <w:p w14:paraId="6FF02DDD" w14:textId="77777777" w:rsidR="008F1A59" w:rsidRDefault="007C5AE7">
      <w:pPr>
        <w:pStyle w:val="NormalWeb"/>
        <w:jc w:val="both"/>
        <w:rPr>
          <w:rFonts w:asciiTheme="minorHAnsi" w:hAnsiTheme="minorHAnsi" w:cstheme="minorHAnsi"/>
          <w:sz w:val="22"/>
          <w:szCs w:val="22"/>
        </w:rPr>
      </w:pPr>
      <w:r>
        <w:rPr>
          <w:rFonts w:asciiTheme="minorHAnsi" w:hAnsiTheme="minorHAnsi" w:cstheme="minorHAnsi"/>
          <w:sz w:val="22"/>
          <w:szCs w:val="22"/>
        </w:rPr>
        <w:t xml:space="preserve">To protect users’ data, user authentication mechanism such as OAuth, and JWT will be implemented. </w:t>
      </w:r>
    </w:p>
    <w:p w14:paraId="6C1C6281" w14:textId="77777777" w:rsidR="008F1A59" w:rsidRDefault="007C5AE7">
      <w:pPr>
        <w:pStyle w:val="NormalWeb"/>
        <w:numPr>
          <w:ilvl w:val="0"/>
          <w:numId w:val="2"/>
        </w:numPr>
        <w:jc w:val="both"/>
        <w:rPr>
          <w:rFonts w:asciiTheme="minorHAnsi" w:hAnsiTheme="minorHAnsi" w:cstheme="minorHAnsi"/>
          <w:b/>
          <w:bCs/>
          <w:sz w:val="22"/>
          <w:szCs w:val="22"/>
        </w:rPr>
      </w:pPr>
      <w:r>
        <w:rPr>
          <w:rFonts w:asciiTheme="minorHAnsi" w:hAnsiTheme="minorHAnsi" w:cstheme="minorHAnsi"/>
          <w:b/>
          <w:bCs/>
          <w:sz w:val="22"/>
          <w:szCs w:val="22"/>
        </w:rPr>
        <w:t>Performance Evaluation and Testing.</w:t>
      </w:r>
    </w:p>
    <w:p w14:paraId="17FBEC5F" w14:textId="6201465E"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lastRenderedPageBreak/>
        <w:t xml:space="preserve">The chat bot will be evaluated using both quantitative and qualitative metrics. The response accuracy will be measured using BLEU, ROUGE and perplexity scores. The </w:t>
      </w:r>
      <w:r w:rsidR="001F0F05">
        <w:rPr>
          <w:rFonts w:asciiTheme="minorHAnsi" w:hAnsiTheme="minorHAnsi" w:cstheme="minorHAnsi"/>
          <w:sz w:val="22"/>
          <w:szCs w:val="22"/>
        </w:rPr>
        <w:t>users’</w:t>
      </w:r>
      <w:r>
        <w:rPr>
          <w:rFonts w:asciiTheme="minorHAnsi" w:hAnsiTheme="minorHAnsi" w:cstheme="minorHAnsi"/>
          <w:sz w:val="22"/>
          <w:szCs w:val="22"/>
        </w:rPr>
        <w:t xml:space="preserve"> satisfaction will be determined by conducting surveys and feedback. Moreover, the response latency and processing speed of the chat bot will be evaluated as well. </w:t>
      </w:r>
    </w:p>
    <w:p w14:paraId="36A7B594" w14:textId="77777777" w:rsidR="008F1A59" w:rsidRDefault="007C5AE7">
      <w:pPr>
        <w:spacing w:before="60"/>
        <w:jc w:val="both"/>
        <w:rPr>
          <w:rFonts w:asciiTheme="minorHAnsi" w:hAnsiTheme="minorHAnsi" w:cstheme="minorHAnsi"/>
          <w:b/>
          <w:u w:val="single"/>
        </w:rPr>
      </w:pPr>
      <w:r>
        <w:rPr>
          <w:rFonts w:asciiTheme="minorHAnsi" w:hAnsiTheme="minorHAnsi" w:cstheme="minorHAnsi"/>
          <w:b/>
          <w:bCs/>
          <w:u w:val="single"/>
        </w:rPr>
        <w:t>How does your project relate to your degree course and build upon the units/knowledge you have studied/acquired</w:t>
      </w:r>
    </w:p>
    <w:p w14:paraId="5AEDCA07" w14:textId="75755099"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This AI-powered mental health chatbot applies AI, NLP, software development, cybersecurity, and HCI. It also integrates machine learning which d</w:t>
      </w:r>
      <w:bookmarkStart w:id="0" w:name="_GoBack"/>
      <w:bookmarkEnd w:id="0"/>
      <w:r>
        <w:rPr>
          <w:rFonts w:asciiTheme="minorHAnsi" w:hAnsiTheme="minorHAnsi" w:cstheme="minorHAnsi"/>
          <w:sz w:val="22"/>
          <w:szCs w:val="22"/>
        </w:rPr>
        <w:t>emonstrates a practical application to my degree course</w:t>
      </w:r>
      <w:r w:rsidR="0041261E">
        <w:rPr>
          <w:rFonts w:asciiTheme="minorHAnsi" w:hAnsiTheme="minorHAnsi" w:cstheme="minorHAnsi"/>
          <w:sz w:val="22"/>
          <w:szCs w:val="22"/>
        </w:rPr>
        <w:t>.</w:t>
      </w:r>
    </w:p>
    <w:p w14:paraId="6F6C5185" w14:textId="77777777" w:rsidR="008F1A59" w:rsidRDefault="007C5AE7">
      <w:pPr>
        <w:spacing w:before="60"/>
        <w:jc w:val="both"/>
        <w:rPr>
          <w:rFonts w:asciiTheme="minorHAnsi" w:hAnsiTheme="minorHAnsi" w:cstheme="minorHAnsi"/>
          <w:b/>
          <w:bCs/>
          <w:u w:val="single"/>
        </w:rPr>
      </w:pPr>
      <w:r>
        <w:rPr>
          <w:rFonts w:asciiTheme="minorHAnsi" w:hAnsiTheme="minorHAnsi" w:cstheme="minorHAnsi"/>
          <w:b/>
          <w:bCs/>
          <w:u w:val="single"/>
        </w:rPr>
        <w:t>What are the main contributions of your project as compared to state-of-the-art?</w:t>
      </w:r>
    </w:p>
    <w:p w14:paraId="2980597F" w14:textId="77777777" w:rsidR="008F1A59" w:rsidRDefault="007C5AE7">
      <w:pPr>
        <w:pStyle w:val="NormalWeb"/>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This project introduces a mental health chatbot with improved contextual understanding using advanced NLP models, real-time emotional analysis, and adaptive response generation. Unlike existing solutions, this project leverages sentiment aware dynamic conversations and personalized intervention strategies based on user behavior and engagement patterns. Also, it provides enhanced privacy mechanisms and secure authentication methods which ensures user confidentiality beyond conventional chatbots. </w:t>
      </w:r>
    </w:p>
    <w:p w14:paraId="3BF6327B" w14:textId="77777777" w:rsidR="008F1A59" w:rsidRDefault="007C5AE7">
      <w:pPr>
        <w:spacing w:before="60"/>
        <w:jc w:val="both"/>
        <w:rPr>
          <w:rFonts w:asciiTheme="minorHAnsi" w:hAnsiTheme="minorHAnsi" w:cstheme="minorHAnsi"/>
          <w:b/>
          <w:bCs/>
          <w:u w:val="single"/>
        </w:rPr>
      </w:pPr>
      <w:r>
        <w:rPr>
          <w:rFonts w:asciiTheme="minorHAnsi" w:hAnsiTheme="minorHAnsi" w:cstheme="minorHAnsi"/>
          <w:b/>
          <w:bCs/>
          <w:u w:val="single"/>
        </w:rPr>
        <w:t>Resources</w:t>
      </w:r>
    </w:p>
    <w:p w14:paraId="6EFB6E40" w14:textId="77777777" w:rsidR="008F1A59" w:rsidRDefault="007C5AE7">
      <w:pPr>
        <w:pStyle w:val="NormalWeb"/>
        <w:numPr>
          <w:ilvl w:val="0"/>
          <w:numId w:val="3"/>
        </w:numPr>
        <w:spacing w:line="360" w:lineRule="auto"/>
        <w:jc w:val="both"/>
        <w:rPr>
          <w:rFonts w:asciiTheme="minorHAnsi" w:hAnsiTheme="minorHAnsi" w:cstheme="minorHAnsi"/>
          <w:sz w:val="22"/>
          <w:szCs w:val="22"/>
        </w:rPr>
      </w:pPr>
      <w:r>
        <w:rPr>
          <w:rFonts w:asciiTheme="minorHAnsi" w:hAnsiTheme="minorHAnsi" w:cstheme="minorHAnsi"/>
          <w:sz w:val="22"/>
          <w:szCs w:val="22"/>
        </w:rPr>
        <w:t>Software &amp; Tools: Python, FastAPI, React.js, WebSockets, Firebase, TensorFlow, PyTorch, NLTK, SpaCy, Hugging Face Transformers, Docker.</w:t>
      </w:r>
    </w:p>
    <w:p w14:paraId="3EC177B9" w14:textId="77777777" w:rsidR="008F1A59" w:rsidRDefault="007C5AE7">
      <w:pPr>
        <w:pStyle w:val="NormalWeb"/>
        <w:numPr>
          <w:ilvl w:val="0"/>
          <w:numId w:val="3"/>
        </w:numPr>
        <w:spacing w:line="360" w:lineRule="auto"/>
        <w:jc w:val="both"/>
        <w:rPr>
          <w:rFonts w:asciiTheme="minorHAnsi" w:hAnsiTheme="minorHAnsi" w:cstheme="minorHAnsi"/>
          <w:sz w:val="22"/>
          <w:szCs w:val="22"/>
        </w:rPr>
      </w:pPr>
      <w:r>
        <w:rPr>
          <w:rFonts w:asciiTheme="minorHAnsi" w:hAnsiTheme="minorHAnsi" w:cstheme="minorHAnsi"/>
          <w:sz w:val="22"/>
          <w:szCs w:val="22"/>
        </w:rPr>
        <w:t>Development Environment: Jupyter Notebook, VS Code, Postman, Git/GitHub, Google Colab.</w:t>
      </w:r>
    </w:p>
    <w:p w14:paraId="1F1AD265" w14:textId="77777777" w:rsidR="008F1A59" w:rsidRDefault="007C5AE7">
      <w:pPr>
        <w:pStyle w:val="NormalWeb"/>
        <w:numPr>
          <w:ilvl w:val="0"/>
          <w:numId w:val="3"/>
        </w:numPr>
        <w:spacing w:line="360" w:lineRule="auto"/>
        <w:jc w:val="both"/>
        <w:rPr>
          <w:rFonts w:asciiTheme="minorHAnsi" w:hAnsiTheme="minorHAnsi" w:cstheme="minorHAnsi"/>
          <w:sz w:val="22"/>
          <w:szCs w:val="22"/>
        </w:rPr>
      </w:pPr>
      <w:r>
        <w:rPr>
          <w:rFonts w:asciiTheme="minorHAnsi" w:hAnsiTheme="minorHAnsi" w:cstheme="minorHAnsi"/>
          <w:sz w:val="22"/>
          <w:szCs w:val="22"/>
        </w:rPr>
        <w:t>Hardware: High-performance laptop/PC, GPU for model training, microphone for voice interactions.</w:t>
      </w:r>
    </w:p>
    <w:p w14:paraId="63062C87" w14:textId="77777777" w:rsidR="008F1A59" w:rsidRDefault="007C5AE7">
      <w:pPr>
        <w:pStyle w:val="NormalWeb"/>
        <w:numPr>
          <w:ilvl w:val="0"/>
          <w:numId w:val="3"/>
        </w:numPr>
        <w:spacing w:line="360" w:lineRule="auto"/>
        <w:jc w:val="both"/>
        <w:rPr>
          <w:rFonts w:asciiTheme="minorHAnsi" w:hAnsiTheme="minorHAnsi" w:cstheme="minorHAnsi"/>
          <w:sz w:val="22"/>
          <w:szCs w:val="22"/>
        </w:rPr>
      </w:pPr>
      <w:r>
        <w:rPr>
          <w:rFonts w:asciiTheme="minorHAnsi" w:hAnsiTheme="minorHAnsi" w:cstheme="minorHAnsi"/>
          <w:sz w:val="22"/>
          <w:szCs w:val="22"/>
        </w:rPr>
        <w:t>Licenses &amp; APIs: Firebase authentication, SSL certificates for security.</w:t>
      </w:r>
    </w:p>
    <w:p w14:paraId="7EE72DF3" w14:textId="77777777" w:rsidR="008F1A59" w:rsidRDefault="007C5AE7">
      <w:pPr>
        <w:pStyle w:val="NormalWeb"/>
        <w:numPr>
          <w:ilvl w:val="0"/>
          <w:numId w:val="3"/>
        </w:numPr>
        <w:spacing w:line="360" w:lineRule="auto"/>
        <w:jc w:val="both"/>
        <w:rPr>
          <w:rFonts w:asciiTheme="minorHAnsi" w:hAnsiTheme="minorHAnsi" w:cstheme="minorHAnsi"/>
          <w:sz w:val="22"/>
          <w:szCs w:val="22"/>
        </w:rPr>
      </w:pPr>
      <w:r>
        <w:rPr>
          <w:rFonts w:asciiTheme="minorHAnsi" w:hAnsiTheme="minorHAnsi" w:cstheme="minorHAnsi"/>
          <w:sz w:val="22"/>
          <w:szCs w:val="22"/>
        </w:rPr>
        <w:t>Literature &amp; Research Materials: Papers on AI in mental health, NLP advancements, HCI principles, cybersecurity best practices (University Library, IEEE, ACM, Google Scholar).</w:t>
      </w:r>
    </w:p>
    <w:p w14:paraId="05DACD99" w14:textId="77777777" w:rsidR="008F1A59" w:rsidRDefault="007C5AE7">
      <w:pPr>
        <w:spacing w:before="60"/>
        <w:jc w:val="both"/>
        <w:rPr>
          <w:rFonts w:asciiTheme="minorHAnsi" w:hAnsiTheme="minorHAnsi" w:cstheme="minorHAnsi"/>
          <w:b/>
          <w:sz w:val="28"/>
          <w:szCs w:val="28"/>
        </w:rPr>
      </w:pPr>
      <w:r>
        <w:rPr>
          <w:rFonts w:asciiTheme="minorHAnsi" w:hAnsiTheme="minorHAnsi" w:cstheme="minorHAnsi"/>
          <w:b/>
          <w:sz w:val="28"/>
          <w:szCs w:val="28"/>
        </w:rPr>
        <w:t>Section 2: Project Plan and Gantt Chart</w:t>
      </w:r>
    </w:p>
    <w:p w14:paraId="360E25E6" w14:textId="77777777" w:rsidR="008F1A59" w:rsidRDefault="007C5AE7">
      <w:pPr>
        <w:spacing w:before="60"/>
        <w:jc w:val="both"/>
        <w:rPr>
          <w:rFonts w:asciiTheme="minorHAnsi" w:hAnsiTheme="minorHAnsi" w:cstheme="minorHAnsi"/>
          <w:b/>
          <w:lang w:val="en-US" w:eastAsia="zh-CN"/>
        </w:rPr>
      </w:pPr>
      <w:r>
        <w:rPr>
          <w:rFonts w:asciiTheme="minorHAnsi" w:hAnsiTheme="minorHAnsi" w:cstheme="minorHAnsi"/>
          <w:b/>
          <w:lang w:val="en-US" w:eastAsia="zh-CN"/>
        </w:rPr>
        <w:t>Project Phases &amp; Deliverables</w:t>
      </w:r>
    </w:p>
    <w:tbl>
      <w:tblPr>
        <w:tblStyle w:val="TableGrid"/>
        <w:tblW w:w="0" w:type="auto"/>
        <w:tblLook w:val="04A0" w:firstRow="1" w:lastRow="0" w:firstColumn="1" w:lastColumn="0" w:noHBand="0" w:noVBand="1"/>
      </w:tblPr>
      <w:tblGrid>
        <w:gridCol w:w="2862"/>
        <w:gridCol w:w="2821"/>
        <w:gridCol w:w="2839"/>
      </w:tblGrid>
      <w:tr w:rsidR="008F1A59" w14:paraId="36F88A3F" w14:textId="77777777">
        <w:trPr>
          <w:trHeight w:val="501"/>
        </w:trPr>
        <w:tc>
          <w:tcPr>
            <w:tcW w:w="3792" w:type="dxa"/>
          </w:tcPr>
          <w:p w14:paraId="57D0AEB0" w14:textId="77777777" w:rsidR="008F1A59" w:rsidRDefault="007C5AE7" w:rsidP="00FB4F0F">
            <w:pPr>
              <w:widowControl w:val="0"/>
              <w:rPr>
                <w:b/>
                <w:bCs/>
                <w:sz w:val="24"/>
                <w:szCs w:val="24"/>
                <w:lang w:val="en-US" w:eastAsia="zh-CN"/>
              </w:rPr>
            </w:pPr>
            <w:r>
              <w:rPr>
                <w:b/>
                <w:bCs/>
                <w:sz w:val="24"/>
                <w:szCs w:val="24"/>
                <w:lang w:val="en-US" w:eastAsia="zh-CN"/>
              </w:rPr>
              <w:t>Phase</w:t>
            </w:r>
          </w:p>
        </w:tc>
        <w:tc>
          <w:tcPr>
            <w:tcW w:w="3793" w:type="dxa"/>
          </w:tcPr>
          <w:p w14:paraId="7BCA705F" w14:textId="77777777" w:rsidR="008F1A59" w:rsidRDefault="007C5AE7" w:rsidP="00FB4F0F">
            <w:pPr>
              <w:widowControl w:val="0"/>
              <w:rPr>
                <w:b/>
                <w:bCs/>
                <w:sz w:val="24"/>
                <w:szCs w:val="24"/>
                <w:lang w:val="en-US" w:eastAsia="zh-CN"/>
              </w:rPr>
            </w:pPr>
            <w:r>
              <w:rPr>
                <w:b/>
                <w:bCs/>
                <w:sz w:val="24"/>
                <w:szCs w:val="24"/>
                <w:lang w:val="en-US" w:eastAsia="zh-CN"/>
              </w:rPr>
              <w:t>Tasks</w:t>
            </w:r>
          </w:p>
        </w:tc>
        <w:tc>
          <w:tcPr>
            <w:tcW w:w="3793" w:type="dxa"/>
          </w:tcPr>
          <w:p w14:paraId="2045F5EF" w14:textId="77777777" w:rsidR="008F1A59" w:rsidRDefault="007C5AE7" w:rsidP="00FB4F0F">
            <w:pPr>
              <w:widowControl w:val="0"/>
              <w:rPr>
                <w:b/>
                <w:bCs/>
                <w:sz w:val="24"/>
                <w:szCs w:val="24"/>
                <w:lang w:val="en-US" w:eastAsia="zh-CN"/>
              </w:rPr>
            </w:pPr>
            <w:r>
              <w:rPr>
                <w:b/>
                <w:bCs/>
                <w:sz w:val="24"/>
                <w:szCs w:val="24"/>
                <w:lang w:val="en-US" w:eastAsia="zh-CN"/>
              </w:rPr>
              <w:t>Deliverables</w:t>
            </w:r>
          </w:p>
        </w:tc>
      </w:tr>
      <w:tr w:rsidR="008F1A59" w14:paraId="3C7583C9" w14:textId="77777777">
        <w:trPr>
          <w:trHeight w:val="1399"/>
        </w:trPr>
        <w:tc>
          <w:tcPr>
            <w:tcW w:w="3792" w:type="dxa"/>
          </w:tcPr>
          <w:p w14:paraId="77DC641B" w14:textId="77777777" w:rsidR="008F1A59" w:rsidRDefault="007C5AE7" w:rsidP="00FB4F0F">
            <w:pPr>
              <w:widowControl w:val="0"/>
              <w:rPr>
                <w:sz w:val="24"/>
                <w:szCs w:val="24"/>
                <w:lang w:val="en-US" w:eastAsia="zh-CN"/>
              </w:rPr>
            </w:pPr>
            <w:r>
              <w:rPr>
                <w:sz w:val="24"/>
                <w:szCs w:val="24"/>
              </w:rPr>
              <w:lastRenderedPageBreak/>
              <w:t>Phase 1: Research &amp; Planning (Weeks 1-3)</w:t>
            </w:r>
            <w:r>
              <w:rPr>
                <w:sz w:val="24"/>
                <w:szCs w:val="24"/>
                <w:lang w:val="en-US" w:eastAsia="zh-CN"/>
              </w:rPr>
              <w:t>s</w:t>
            </w:r>
          </w:p>
        </w:tc>
        <w:tc>
          <w:tcPr>
            <w:tcW w:w="3793" w:type="dxa"/>
          </w:tcPr>
          <w:p w14:paraId="5CF95C1D" w14:textId="0FA86174" w:rsidR="008F1A59" w:rsidRDefault="007C5AE7" w:rsidP="00FB4F0F">
            <w:pPr>
              <w:widowControl w:val="0"/>
              <w:rPr>
                <w:sz w:val="24"/>
                <w:szCs w:val="24"/>
                <w:lang w:val="en-US" w:eastAsia="zh-CN"/>
              </w:rPr>
            </w:pPr>
            <w:r>
              <w:rPr>
                <w:sz w:val="24"/>
                <w:szCs w:val="24"/>
              </w:rPr>
              <w:t xml:space="preserve">Conduct literature review, gather requirements, </w:t>
            </w:r>
            <w:r w:rsidR="001F0F05">
              <w:rPr>
                <w:sz w:val="24"/>
                <w:szCs w:val="24"/>
              </w:rPr>
              <w:t>and define</w:t>
            </w:r>
            <w:r>
              <w:rPr>
                <w:sz w:val="24"/>
                <w:szCs w:val="24"/>
              </w:rPr>
              <w:t xml:space="preserve"> system architecture.</w:t>
            </w:r>
          </w:p>
        </w:tc>
        <w:tc>
          <w:tcPr>
            <w:tcW w:w="3793" w:type="dxa"/>
          </w:tcPr>
          <w:p w14:paraId="654FAB8F" w14:textId="77777777" w:rsidR="008F1A59" w:rsidRDefault="007C5AE7" w:rsidP="00FB4F0F">
            <w:pPr>
              <w:widowControl w:val="0"/>
              <w:rPr>
                <w:sz w:val="24"/>
                <w:szCs w:val="24"/>
                <w:lang w:val="en-US" w:eastAsia="zh-CN"/>
              </w:rPr>
            </w:pPr>
            <w:r>
              <w:rPr>
                <w:sz w:val="24"/>
                <w:szCs w:val="24"/>
                <w:lang w:val="en-US" w:eastAsia="zh-CN"/>
              </w:rPr>
              <w:t>P</w:t>
            </w:r>
            <w:r>
              <w:rPr>
                <w:sz w:val="24"/>
                <w:szCs w:val="24"/>
              </w:rPr>
              <w:t>Project Proposal, System Design Document</w:t>
            </w:r>
          </w:p>
        </w:tc>
      </w:tr>
      <w:tr w:rsidR="008F1A59" w14:paraId="6BEE2A6A" w14:textId="77777777">
        <w:trPr>
          <w:trHeight w:val="1399"/>
        </w:trPr>
        <w:tc>
          <w:tcPr>
            <w:tcW w:w="3792" w:type="dxa"/>
          </w:tcPr>
          <w:p w14:paraId="034D9302" w14:textId="64EB5A30" w:rsidR="008F1A59" w:rsidRDefault="007C5AE7" w:rsidP="00FB4F0F">
            <w:pPr>
              <w:widowControl w:val="0"/>
              <w:rPr>
                <w:sz w:val="24"/>
                <w:szCs w:val="24"/>
                <w:lang w:val="en-US" w:eastAsia="zh-CN"/>
              </w:rPr>
            </w:pPr>
            <w:r>
              <w:rPr>
                <w:sz w:val="24"/>
                <w:szCs w:val="24"/>
              </w:rPr>
              <w:t xml:space="preserve">Phase 2: Data Collection &amp; </w:t>
            </w:r>
            <w:r w:rsidR="001F0F05">
              <w:rPr>
                <w:sz w:val="24"/>
                <w:szCs w:val="24"/>
              </w:rPr>
              <w:t>Pre-processing</w:t>
            </w:r>
            <w:r>
              <w:rPr>
                <w:sz w:val="24"/>
                <w:szCs w:val="24"/>
              </w:rPr>
              <w:t xml:space="preserve"> (Weeks 4-6)</w:t>
            </w:r>
          </w:p>
        </w:tc>
        <w:tc>
          <w:tcPr>
            <w:tcW w:w="3793" w:type="dxa"/>
          </w:tcPr>
          <w:p w14:paraId="520D7729" w14:textId="27556CE1" w:rsidR="008F1A59" w:rsidRDefault="007C5AE7" w:rsidP="00FB4F0F">
            <w:pPr>
              <w:widowControl w:val="0"/>
              <w:rPr>
                <w:sz w:val="24"/>
                <w:szCs w:val="24"/>
                <w:lang w:val="en-US" w:eastAsia="zh-CN"/>
              </w:rPr>
            </w:pPr>
            <w:r>
              <w:rPr>
                <w:sz w:val="24"/>
                <w:szCs w:val="24"/>
              </w:rPr>
              <w:t xml:space="preserve">Collect relevant mental health datasets, clean and </w:t>
            </w:r>
            <w:r w:rsidR="001F0F05">
              <w:rPr>
                <w:sz w:val="24"/>
                <w:szCs w:val="24"/>
              </w:rPr>
              <w:t>pre-process</w:t>
            </w:r>
            <w:r>
              <w:rPr>
                <w:sz w:val="24"/>
                <w:szCs w:val="24"/>
              </w:rPr>
              <w:t xml:space="preserve"> data.</w:t>
            </w:r>
          </w:p>
        </w:tc>
        <w:tc>
          <w:tcPr>
            <w:tcW w:w="3793" w:type="dxa"/>
          </w:tcPr>
          <w:p w14:paraId="69A14C04" w14:textId="5E61B0CA" w:rsidR="008F1A59" w:rsidRDefault="001F0F05" w:rsidP="00FB4F0F">
            <w:pPr>
              <w:widowControl w:val="0"/>
              <w:rPr>
                <w:sz w:val="24"/>
                <w:szCs w:val="24"/>
                <w:lang w:val="en-US" w:eastAsia="zh-CN"/>
              </w:rPr>
            </w:pPr>
            <w:r>
              <w:rPr>
                <w:sz w:val="24"/>
                <w:szCs w:val="24"/>
              </w:rPr>
              <w:t>Pre-processed</w:t>
            </w:r>
            <w:r w:rsidR="007C5AE7">
              <w:rPr>
                <w:sz w:val="24"/>
                <w:szCs w:val="24"/>
              </w:rPr>
              <w:t xml:space="preserve"> Dataset, Data Preparation Report</w:t>
            </w:r>
          </w:p>
        </w:tc>
      </w:tr>
      <w:tr w:rsidR="008F1A59" w14:paraId="7C268380" w14:textId="77777777">
        <w:trPr>
          <w:trHeight w:val="1399"/>
        </w:trPr>
        <w:tc>
          <w:tcPr>
            <w:tcW w:w="3792" w:type="dxa"/>
          </w:tcPr>
          <w:p w14:paraId="2ADE131B" w14:textId="77777777" w:rsidR="008F1A59" w:rsidRDefault="007C5AE7" w:rsidP="00FB4F0F">
            <w:pPr>
              <w:widowControl w:val="0"/>
              <w:rPr>
                <w:sz w:val="24"/>
                <w:szCs w:val="24"/>
                <w:lang w:val="en-US" w:eastAsia="zh-CN"/>
              </w:rPr>
            </w:pPr>
            <w:r>
              <w:rPr>
                <w:sz w:val="24"/>
                <w:szCs w:val="24"/>
              </w:rPr>
              <w:t>Phase 3: Model Development (Weeks 7-10)</w:t>
            </w:r>
          </w:p>
        </w:tc>
        <w:tc>
          <w:tcPr>
            <w:tcW w:w="3793" w:type="dxa"/>
          </w:tcPr>
          <w:p w14:paraId="248FAA2F" w14:textId="4F526F6B" w:rsidR="008F1A59" w:rsidRDefault="007C5AE7" w:rsidP="00FB4F0F">
            <w:pPr>
              <w:widowControl w:val="0"/>
              <w:rPr>
                <w:sz w:val="24"/>
                <w:szCs w:val="24"/>
                <w:lang w:val="en-US" w:eastAsia="zh-CN"/>
              </w:rPr>
            </w:pPr>
            <w:r>
              <w:rPr>
                <w:sz w:val="24"/>
                <w:szCs w:val="24"/>
              </w:rPr>
              <w:t xml:space="preserve">Train NLP models, fine-tune chatbot responses, </w:t>
            </w:r>
            <w:r w:rsidR="001F0F05">
              <w:rPr>
                <w:sz w:val="24"/>
                <w:szCs w:val="24"/>
              </w:rPr>
              <w:t>and implement</w:t>
            </w:r>
            <w:r>
              <w:rPr>
                <w:sz w:val="24"/>
                <w:szCs w:val="24"/>
              </w:rPr>
              <w:t xml:space="preserve"> real-time sentiment analysis.</w:t>
            </w:r>
          </w:p>
        </w:tc>
        <w:tc>
          <w:tcPr>
            <w:tcW w:w="3793" w:type="dxa"/>
          </w:tcPr>
          <w:p w14:paraId="36808978" w14:textId="77777777" w:rsidR="008F1A59" w:rsidRDefault="007C5AE7" w:rsidP="00FB4F0F">
            <w:pPr>
              <w:widowControl w:val="0"/>
              <w:rPr>
                <w:sz w:val="24"/>
                <w:szCs w:val="24"/>
                <w:lang w:val="en-US" w:eastAsia="zh-CN"/>
              </w:rPr>
            </w:pPr>
            <w:r>
              <w:rPr>
                <w:sz w:val="24"/>
                <w:szCs w:val="24"/>
              </w:rPr>
              <w:t>Trained AI Models, Sentiment Analysis Module</w:t>
            </w:r>
          </w:p>
        </w:tc>
      </w:tr>
      <w:tr w:rsidR="008F1A59" w14:paraId="051C7D48" w14:textId="77777777">
        <w:trPr>
          <w:trHeight w:val="1701"/>
        </w:trPr>
        <w:tc>
          <w:tcPr>
            <w:tcW w:w="3792" w:type="dxa"/>
          </w:tcPr>
          <w:p w14:paraId="6C8FCD91" w14:textId="77777777" w:rsidR="008F1A59" w:rsidRDefault="007C5AE7" w:rsidP="00FB4F0F">
            <w:pPr>
              <w:widowControl w:val="0"/>
              <w:rPr>
                <w:sz w:val="24"/>
                <w:szCs w:val="24"/>
                <w:lang w:val="en-US" w:eastAsia="zh-CN"/>
              </w:rPr>
            </w:pPr>
            <w:r>
              <w:rPr>
                <w:sz w:val="24"/>
                <w:szCs w:val="24"/>
              </w:rPr>
              <w:t>Phase 4: Backend &amp; Frontend Development (Weeks 11-14)</w:t>
            </w:r>
          </w:p>
        </w:tc>
        <w:tc>
          <w:tcPr>
            <w:tcW w:w="3793" w:type="dxa"/>
          </w:tcPr>
          <w:p w14:paraId="63CE2E7B" w14:textId="33EFCC90" w:rsidR="008F1A59" w:rsidRDefault="007C5AE7" w:rsidP="00FB4F0F">
            <w:pPr>
              <w:widowControl w:val="0"/>
              <w:rPr>
                <w:sz w:val="24"/>
                <w:szCs w:val="24"/>
                <w:lang w:val="en-US" w:eastAsia="zh-CN"/>
              </w:rPr>
            </w:pPr>
            <w:r>
              <w:rPr>
                <w:sz w:val="24"/>
                <w:szCs w:val="24"/>
              </w:rPr>
              <w:t>Develop FastAPI backend, React.js frontend, integrate Web</w:t>
            </w:r>
            <w:r w:rsidR="001F0F05">
              <w:rPr>
                <w:sz w:val="24"/>
                <w:szCs w:val="24"/>
              </w:rPr>
              <w:t xml:space="preserve"> </w:t>
            </w:r>
            <w:r>
              <w:rPr>
                <w:sz w:val="24"/>
                <w:szCs w:val="24"/>
              </w:rPr>
              <w:t>Sockets for real-time interaction.</w:t>
            </w:r>
          </w:p>
        </w:tc>
        <w:tc>
          <w:tcPr>
            <w:tcW w:w="3793" w:type="dxa"/>
          </w:tcPr>
          <w:p w14:paraId="77DA19CB" w14:textId="77777777" w:rsidR="008F1A59" w:rsidRDefault="007C5AE7" w:rsidP="00FB4F0F">
            <w:pPr>
              <w:widowControl w:val="0"/>
              <w:rPr>
                <w:sz w:val="24"/>
                <w:szCs w:val="24"/>
                <w:lang w:val="en-US" w:eastAsia="zh-CN"/>
              </w:rPr>
            </w:pPr>
            <w:r>
              <w:rPr>
                <w:sz w:val="24"/>
                <w:szCs w:val="24"/>
              </w:rPr>
              <w:t>Functional Backend &amp; Frontend, API Documentation</w:t>
            </w:r>
          </w:p>
        </w:tc>
      </w:tr>
      <w:tr w:rsidR="008F1A59" w14:paraId="5F922101" w14:textId="77777777">
        <w:trPr>
          <w:trHeight w:val="1399"/>
        </w:trPr>
        <w:tc>
          <w:tcPr>
            <w:tcW w:w="3792" w:type="dxa"/>
          </w:tcPr>
          <w:p w14:paraId="30FEE24A" w14:textId="77777777" w:rsidR="008F1A59" w:rsidRDefault="007C5AE7" w:rsidP="00FB4F0F">
            <w:pPr>
              <w:widowControl w:val="0"/>
              <w:rPr>
                <w:sz w:val="24"/>
                <w:szCs w:val="24"/>
                <w:lang w:val="en-US" w:eastAsia="zh-CN"/>
              </w:rPr>
            </w:pPr>
            <w:r>
              <w:rPr>
                <w:sz w:val="24"/>
                <w:szCs w:val="24"/>
              </w:rPr>
              <w:t>Phase 5: System Integration &amp; Security Implementation (Weeks 15-17)</w:t>
            </w:r>
          </w:p>
        </w:tc>
        <w:tc>
          <w:tcPr>
            <w:tcW w:w="3793" w:type="dxa"/>
          </w:tcPr>
          <w:p w14:paraId="3D3BEE06" w14:textId="77777777" w:rsidR="008F1A59" w:rsidRDefault="007C5AE7" w:rsidP="00FB4F0F">
            <w:pPr>
              <w:widowControl w:val="0"/>
              <w:rPr>
                <w:sz w:val="24"/>
                <w:szCs w:val="24"/>
                <w:lang w:val="en-US" w:eastAsia="zh-CN"/>
              </w:rPr>
            </w:pPr>
            <w:r>
              <w:rPr>
                <w:sz w:val="24"/>
                <w:szCs w:val="24"/>
              </w:rPr>
              <w:t>Connect frontend and backend, implement authentication and security measures.</w:t>
            </w:r>
          </w:p>
        </w:tc>
        <w:tc>
          <w:tcPr>
            <w:tcW w:w="3793" w:type="dxa"/>
          </w:tcPr>
          <w:p w14:paraId="3F273E69" w14:textId="77777777" w:rsidR="008F1A59" w:rsidRDefault="007C5AE7" w:rsidP="00FB4F0F">
            <w:pPr>
              <w:widowControl w:val="0"/>
              <w:rPr>
                <w:sz w:val="24"/>
                <w:szCs w:val="24"/>
                <w:lang w:val="en-US" w:eastAsia="zh-CN"/>
              </w:rPr>
            </w:pPr>
            <w:r>
              <w:rPr>
                <w:sz w:val="24"/>
                <w:szCs w:val="24"/>
              </w:rPr>
              <w:t>Secure Integrated System, User Authentication Module</w:t>
            </w:r>
          </w:p>
        </w:tc>
      </w:tr>
      <w:tr w:rsidR="008F1A59" w14:paraId="4977E928" w14:textId="77777777">
        <w:trPr>
          <w:trHeight w:val="1399"/>
        </w:trPr>
        <w:tc>
          <w:tcPr>
            <w:tcW w:w="3792" w:type="dxa"/>
          </w:tcPr>
          <w:p w14:paraId="0408FB8F" w14:textId="77777777" w:rsidR="008F1A59" w:rsidRDefault="007C5AE7" w:rsidP="00FB4F0F">
            <w:pPr>
              <w:widowControl w:val="0"/>
              <w:rPr>
                <w:sz w:val="24"/>
                <w:szCs w:val="24"/>
                <w:lang w:val="en-US" w:eastAsia="zh-CN"/>
              </w:rPr>
            </w:pPr>
            <w:r>
              <w:rPr>
                <w:sz w:val="24"/>
                <w:szCs w:val="24"/>
              </w:rPr>
              <w:t>Phase 6: Testing &amp; Evaluation (Weeks 18-20)</w:t>
            </w:r>
          </w:p>
        </w:tc>
        <w:tc>
          <w:tcPr>
            <w:tcW w:w="3793" w:type="dxa"/>
          </w:tcPr>
          <w:p w14:paraId="67A74868" w14:textId="4028EF2F" w:rsidR="008F1A59" w:rsidRDefault="007C5AE7" w:rsidP="00FB4F0F">
            <w:pPr>
              <w:widowControl w:val="0"/>
              <w:rPr>
                <w:sz w:val="24"/>
                <w:szCs w:val="24"/>
                <w:lang w:val="en-US" w:eastAsia="zh-CN"/>
              </w:rPr>
            </w:pPr>
            <w:r>
              <w:rPr>
                <w:sz w:val="24"/>
                <w:szCs w:val="24"/>
              </w:rPr>
              <w:t xml:space="preserve">Conduct unit testing, debug issues, </w:t>
            </w:r>
            <w:r w:rsidR="001F0F05">
              <w:rPr>
                <w:sz w:val="24"/>
                <w:szCs w:val="24"/>
              </w:rPr>
              <w:t>and gather</w:t>
            </w:r>
            <w:r>
              <w:rPr>
                <w:sz w:val="24"/>
                <w:szCs w:val="24"/>
              </w:rPr>
              <w:t xml:space="preserve"> user feedback for improvements.</w:t>
            </w:r>
          </w:p>
        </w:tc>
        <w:tc>
          <w:tcPr>
            <w:tcW w:w="3793" w:type="dxa"/>
          </w:tcPr>
          <w:p w14:paraId="1791A51C" w14:textId="77777777" w:rsidR="008F1A59" w:rsidRDefault="007C5AE7" w:rsidP="00FB4F0F">
            <w:pPr>
              <w:widowControl w:val="0"/>
              <w:rPr>
                <w:sz w:val="24"/>
                <w:szCs w:val="24"/>
                <w:lang w:val="en-US" w:eastAsia="zh-CN"/>
              </w:rPr>
            </w:pPr>
            <w:r>
              <w:rPr>
                <w:sz w:val="24"/>
                <w:szCs w:val="24"/>
              </w:rPr>
              <w:t>Test Reports, User Feedback Summary</w:t>
            </w:r>
          </w:p>
        </w:tc>
      </w:tr>
      <w:tr w:rsidR="008F1A59" w14:paraId="6F77225C" w14:textId="77777777">
        <w:trPr>
          <w:trHeight w:val="1408"/>
        </w:trPr>
        <w:tc>
          <w:tcPr>
            <w:tcW w:w="3792" w:type="dxa"/>
          </w:tcPr>
          <w:p w14:paraId="18387009" w14:textId="77777777" w:rsidR="008F1A59" w:rsidRDefault="007C5AE7" w:rsidP="00FB4F0F">
            <w:pPr>
              <w:widowControl w:val="0"/>
              <w:rPr>
                <w:sz w:val="24"/>
                <w:szCs w:val="24"/>
                <w:lang w:val="en-US" w:eastAsia="zh-CN"/>
              </w:rPr>
            </w:pPr>
            <w:r>
              <w:rPr>
                <w:sz w:val="24"/>
                <w:szCs w:val="24"/>
              </w:rPr>
              <w:t>Phase 7: Finalization &amp; Documentation (Weeks 21-24)</w:t>
            </w:r>
          </w:p>
        </w:tc>
        <w:tc>
          <w:tcPr>
            <w:tcW w:w="3793" w:type="dxa"/>
          </w:tcPr>
          <w:p w14:paraId="482ECE34" w14:textId="0888C314" w:rsidR="008F1A59" w:rsidRDefault="007C5AE7" w:rsidP="00FB4F0F">
            <w:pPr>
              <w:widowControl w:val="0"/>
              <w:rPr>
                <w:sz w:val="24"/>
                <w:szCs w:val="24"/>
                <w:lang w:val="en-US" w:eastAsia="zh-CN"/>
              </w:rPr>
            </w:pPr>
            <w:r>
              <w:rPr>
                <w:sz w:val="24"/>
                <w:szCs w:val="24"/>
              </w:rPr>
              <w:t xml:space="preserve">Prepare project report, finalize system, </w:t>
            </w:r>
            <w:r w:rsidR="001F0F05">
              <w:rPr>
                <w:sz w:val="24"/>
                <w:szCs w:val="24"/>
              </w:rPr>
              <w:t xml:space="preserve">and </w:t>
            </w:r>
            <w:r>
              <w:rPr>
                <w:sz w:val="24"/>
                <w:szCs w:val="24"/>
              </w:rPr>
              <w:t>get ready for viva.</w:t>
            </w:r>
            <w:r>
              <w:rPr>
                <w:sz w:val="24"/>
                <w:szCs w:val="24"/>
                <w:lang w:val="en-US" w:eastAsia="zh-CN"/>
              </w:rPr>
              <w:t xml:space="preserve"> </w:t>
            </w:r>
          </w:p>
        </w:tc>
        <w:tc>
          <w:tcPr>
            <w:tcW w:w="3793" w:type="dxa"/>
          </w:tcPr>
          <w:p w14:paraId="46A97EED" w14:textId="77777777" w:rsidR="008F1A59" w:rsidRDefault="007C5AE7" w:rsidP="00FB4F0F">
            <w:pPr>
              <w:widowControl w:val="0"/>
              <w:rPr>
                <w:sz w:val="24"/>
                <w:szCs w:val="24"/>
                <w:lang w:val="en-US" w:eastAsia="zh-CN"/>
              </w:rPr>
            </w:pPr>
            <w:r>
              <w:rPr>
                <w:sz w:val="24"/>
                <w:szCs w:val="24"/>
              </w:rPr>
              <w:t>Final Report, Presentation Slides, Completed Chatbot System</w:t>
            </w:r>
          </w:p>
        </w:tc>
      </w:tr>
    </w:tbl>
    <w:p w14:paraId="486E2293" w14:textId="77777777" w:rsidR="008F1A59" w:rsidRDefault="008F1A59">
      <w:pPr>
        <w:jc w:val="both"/>
        <w:rPr>
          <w:b/>
          <w:bCs/>
        </w:rPr>
      </w:pPr>
    </w:p>
    <w:p w14:paraId="443144AF" w14:textId="77777777" w:rsidR="008F1A59" w:rsidRDefault="008F1A59">
      <w:pPr>
        <w:spacing w:before="60"/>
        <w:jc w:val="both"/>
      </w:pPr>
    </w:p>
    <w:p w14:paraId="3124BAE7" w14:textId="77777777" w:rsidR="008F1A59" w:rsidRDefault="008F1A59">
      <w:pPr>
        <w:spacing w:before="60"/>
        <w:jc w:val="both"/>
      </w:pPr>
    </w:p>
    <w:p w14:paraId="6922F4C6" w14:textId="77777777" w:rsidR="008F1A59" w:rsidRDefault="007C5AE7">
      <w:pPr>
        <w:spacing w:before="60"/>
        <w:jc w:val="both"/>
        <w:rPr>
          <w:b/>
          <w:sz w:val="28"/>
          <w:szCs w:val="28"/>
        </w:rPr>
      </w:pPr>
      <w:r>
        <w:rPr>
          <w:noProof/>
          <w:lang w:eastAsia="en-GB"/>
        </w:rPr>
        <w:lastRenderedPageBreak/>
        <w:drawing>
          <wp:inline distT="0" distB="0" distL="114300" distR="114300" wp14:anchorId="7C073D49" wp14:editId="3CC70DCF">
            <wp:extent cx="5123815" cy="3020060"/>
            <wp:effectExtent l="0" t="0" r="6985" b="2540"/>
            <wp:docPr id="1027" name="Image1"/>
            <wp:cNvGraphicFramePr/>
            <a:graphic xmlns:a="http://schemas.openxmlformats.org/drawingml/2006/main">
              <a:graphicData uri="http://schemas.openxmlformats.org/drawingml/2006/picture">
                <pic:pic xmlns:pic="http://schemas.openxmlformats.org/drawingml/2006/picture">
                  <pic:nvPicPr>
                    <pic:cNvPr id="1027" name="Image1"/>
                    <pic:cNvPicPr/>
                  </pic:nvPicPr>
                  <pic:blipFill>
                    <a:blip r:embed="rId8" cstate="print"/>
                    <a:srcRect/>
                    <a:stretch>
                      <a:fillRect/>
                    </a:stretch>
                  </pic:blipFill>
                  <pic:spPr>
                    <a:xfrm>
                      <a:off x="0" y="0"/>
                      <a:ext cx="5123815" cy="3020060"/>
                    </a:xfrm>
                    <a:prstGeom prst="rect">
                      <a:avLst/>
                    </a:prstGeom>
                  </pic:spPr>
                </pic:pic>
              </a:graphicData>
            </a:graphic>
          </wp:inline>
        </w:drawing>
      </w:r>
    </w:p>
    <w:p w14:paraId="3F1C3A5B" w14:textId="77777777" w:rsidR="001F0F05" w:rsidRDefault="007C5AE7">
      <w:pPr>
        <w:spacing w:before="60"/>
        <w:jc w:val="both"/>
        <w:rPr>
          <w:b/>
          <w:sz w:val="28"/>
          <w:szCs w:val="28"/>
          <w:lang w:val="en-US"/>
        </w:rPr>
      </w:pPr>
      <w:r>
        <w:rPr>
          <w:b/>
          <w:sz w:val="28"/>
          <w:szCs w:val="28"/>
          <w:lang w:val="en-US"/>
        </w:rPr>
        <w:t xml:space="preserve">Figure 1: Gantt Chart </w:t>
      </w:r>
    </w:p>
    <w:p w14:paraId="7D154D5B" w14:textId="1B950637" w:rsidR="008F1A59" w:rsidRDefault="007C5AE7">
      <w:pPr>
        <w:spacing w:before="60"/>
        <w:jc w:val="both"/>
        <w:rPr>
          <w:rFonts w:asciiTheme="minorHAnsi" w:hAnsiTheme="minorHAnsi" w:cstheme="minorHAnsi"/>
          <w:b/>
          <w:sz w:val="28"/>
          <w:szCs w:val="28"/>
        </w:rPr>
      </w:pPr>
      <w:r>
        <w:rPr>
          <w:rFonts w:asciiTheme="minorHAnsi" w:hAnsiTheme="minorHAnsi" w:cstheme="minorHAnsi"/>
          <w:b/>
          <w:sz w:val="28"/>
          <w:szCs w:val="28"/>
        </w:rPr>
        <w:t>Section 3: Project Risk Assessment</w:t>
      </w:r>
    </w:p>
    <w:p w14:paraId="35459ECF" w14:textId="77777777" w:rsidR="008F1A59" w:rsidRDefault="007C5AE7">
      <w:pPr>
        <w:spacing w:before="60"/>
        <w:jc w:val="both"/>
        <w:rPr>
          <w:rFonts w:asciiTheme="minorHAnsi" w:hAnsiTheme="minorHAnsi" w:cstheme="minorHAnsi"/>
          <w:bCs/>
        </w:rPr>
      </w:pPr>
      <w:r>
        <w:rPr>
          <w:rFonts w:asciiTheme="minorHAnsi" w:hAnsiTheme="minorHAnsi" w:cstheme="minorHAnsi"/>
        </w:rPr>
        <w:t>The following table outlines the potential risks, their impact on the project, likelihood of occurrence, and proposed mitigating actions:</w:t>
      </w:r>
    </w:p>
    <w:tbl>
      <w:tblPr>
        <w:tblStyle w:val="TableGrid"/>
        <w:tblW w:w="0" w:type="auto"/>
        <w:tblLook w:val="04A0" w:firstRow="1" w:lastRow="0" w:firstColumn="1" w:lastColumn="0" w:noHBand="0" w:noVBand="1"/>
      </w:tblPr>
      <w:tblGrid>
        <w:gridCol w:w="2198"/>
        <w:gridCol w:w="1257"/>
        <w:gridCol w:w="1258"/>
        <w:gridCol w:w="3809"/>
      </w:tblGrid>
      <w:tr w:rsidR="008F1A59" w14:paraId="2A4E8D39" w14:textId="77777777">
        <w:tc>
          <w:tcPr>
            <w:tcW w:w="2254" w:type="dxa"/>
          </w:tcPr>
          <w:p w14:paraId="4AEA43B0" w14:textId="77777777" w:rsidR="008F1A59" w:rsidRDefault="007C5AE7">
            <w:pPr>
              <w:spacing w:after="0" w:line="240" w:lineRule="auto"/>
              <w:jc w:val="both"/>
              <w:rPr>
                <w:rFonts w:asciiTheme="minorHAnsi" w:hAnsiTheme="minorHAnsi" w:cstheme="minorHAnsi"/>
                <w:b/>
                <w:iCs/>
              </w:rPr>
            </w:pPr>
            <w:r>
              <w:rPr>
                <w:rFonts w:asciiTheme="minorHAnsi" w:hAnsiTheme="minorHAnsi" w:cstheme="minorHAnsi"/>
                <w:b/>
                <w:iCs/>
              </w:rPr>
              <w:t>Risk</w:t>
            </w:r>
          </w:p>
        </w:tc>
        <w:tc>
          <w:tcPr>
            <w:tcW w:w="1285" w:type="dxa"/>
          </w:tcPr>
          <w:p w14:paraId="1833A4A3" w14:textId="77777777" w:rsidR="008F1A59" w:rsidRDefault="007C5AE7">
            <w:pPr>
              <w:spacing w:after="0" w:line="240" w:lineRule="auto"/>
              <w:jc w:val="both"/>
              <w:rPr>
                <w:rFonts w:asciiTheme="minorHAnsi" w:hAnsiTheme="minorHAnsi" w:cstheme="minorHAnsi"/>
                <w:b/>
                <w:iCs/>
              </w:rPr>
            </w:pPr>
            <w:r>
              <w:rPr>
                <w:rFonts w:asciiTheme="minorHAnsi" w:hAnsiTheme="minorHAnsi" w:cstheme="minorHAnsi"/>
                <w:b/>
                <w:iCs/>
              </w:rPr>
              <w:t>Impact</w:t>
            </w:r>
          </w:p>
        </w:tc>
        <w:tc>
          <w:tcPr>
            <w:tcW w:w="1276" w:type="dxa"/>
          </w:tcPr>
          <w:p w14:paraId="103FB1B2" w14:textId="77777777" w:rsidR="008F1A59" w:rsidRDefault="007C5AE7">
            <w:pPr>
              <w:spacing w:after="0" w:line="240" w:lineRule="auto"/>
              <w:jc w:val="both"/>
              <w:rPr>
                <w:rFonts w:asciiTheme="minorHAnsi" w:hAnsiTheme="minorHAnsi" w:cstheme="minorHAnsi"/>
                <w:b/>
                <w:iCs/>
              </w:rPr>
            </w:pPr>
            <w:r>
              <w:rPr>
                <w:rFonts w:asciiTheme="minorHAnsi" w:hAnsiTheme="minorHAnsi" w:cstheme="minorHAnsi"/>
                <w:b/>
                <w:iCs/>
              </w:rPr>
              <w:t>Likelihood</w:t>
            </w:r>
          </w:p>
        </w:tc>
        <w:tc>
          <w:tcPr>
            <w:tcW w:w="4201" w:type="dxa"/>
          </w:tcPr>
          <w:p w14:paraId="7690C125" w14:textId="77777777" w:rsidR="008F1A59" w:rsidRDefault="007C5AE7">
            <w:pPr>
              <w:spacing w:after="0" w:line="240" w:lineRule="auto"/>
              <w:jc w:val="both"/>
              <w:rPr>
                <w:rFonts w:asciiTheme="minorHAnsi" w:hAnsiTheme="minorHAnsi" w:cstheme="minorHAnsi"/>
                <w:b/>
                <w:iCs/>
              </w:rPr>
            </w:pPr>
            <w:r>
              <w:rPr>
                <w:rFonts w:asciiTheme="minorHAnsi" w:hAnsiTheme="minorHAnsi" w:cstheme="minorHAnsi"/>
                <w:b/>
                <w:iCs/>
              </w:rPr>
              <w:t>Mitigating action</w:t>
            </w:r>
          </w:p>
        </w:tc>
      </w:tr>
      <w:tr w:rsidR="008F1A59" w14:paraId="559A715F" w14:textId="77777777">
        <w:tc>
          <w:tcPr>
            <w:tcW w:w="2254" w:type="dxa"/>
          </w:tcPr>
          <w:p w14:paraId="228C8306"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1. Delayed delivery of hardware components</w:t>
            </w:r>
          </w:p>
        </w:tc>
        <w:tc>
          <w:tcPr>
            <w:tcW w:w="1285" w:type="dxa"/>
          </w:tcPr>
          <w:p w14:paraId="038B4351"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High</w:t>
            </w:r>
          </w:p>
        </w:tc>
        <w:tc>
          <w:tcPr>
            <w:tcW w:w="1276" w:type="dxa"/>
          </w:tcPr>
          <w:p w14:paraId="10A22E81"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Moderate</w:t>
            </w:r>
          </w:p>
        </w:tc>
        <w:tc>
          <w:tcPr>
            <w:tcW w:w="4201" w:type="dxa"/>
          </w:tcPr>
          <w:p w14:paraId="38DEC78E"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Consider multiple suppliers to ensure hardware availability.</w:t>
            </w:r>
          </w:p>
        </w:tc>
      </w:tr>
      <w:tr w:rsidR="008F1A59" w14:paraId="0E65B8BF" w14:textId="77777777">
        <w:tc>
          <w:tcPr>
            <w:tcW w:w="2254" w:type="dxa"/>
          </w:tcPr>
          <w:p w14:paraId="20FC1ABC"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2. Insufficient data quality/quantity</w:t>
            </w:r>
          </w:p>
        </w:tc>
        <w:tc>
          <w:tcPr>
            <w:tcW w:w="1285" w:type="dxa"/>
          </w:tcPr>
          <w:p w14:paraId="029A743E"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High</w:t>
            </w:r>
          </w:p>
        </w:tc>
        <w:tc>
          <w:tcPr>
            <w:tcW w:w="1276" w:type="dxa"/>
          </w:tcPr>
          <w:p w14:paraId="7A6A2F1C"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Likely</w:t>
            </w:r>
          </w:p>
        </w:tc>
        <w:tc>
          <w:tcPr>
            <w:tcW w:w="4201" w:type="dxa"/>
          </w:tcPr>
          <w:p w14:paraId="569E350B" w14:textId="77777777" w:rsidR="008F1A59" w:rsidRDefault="007C5AE7" w:rsidP="00FB4F0F">
            <w:pPr>
              <w:spacing w:after="0" w:line="240" w:lineRule="auto"/>
              <w:rPr>
                <w:rFonts w:asciiTheme="minorHAnsi" w:hAnsiTheme="minorHAnsi" w:cstheme="minorHAnsi"/>
                <w:iCs/>
                <w:color w:val="FF0000"/>
              </w:rPr>
            </w:pPr>
            <w:r>
              <w:rPr>
                <w:rFonts w:asciiTheme="minorHAnsi" w:hAnsiTheme="minorHAnsi" w:cstheme="minorHAnsi"/>
              </w:rPr>
              <w:t>Use multiple datasets, augment data, and pre-process rigorously.</w:t>
            </w:r>
          </w:p>
        </w:tc>
      </w:tr>
      <w:tr w:rsidR="008F1A59" w14:paraId="35C2D31E" w14:textId="77777777">
        <w:tc>
          <w:tcPr>
            <w:tcW w:w="2254" w:type="dxa"/>
          </w:tcPr>
          <w:p w14:paraId="6F6D3161"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3. Model underperformance due to small dataset</w:t>
            </w:r>
          </w:p>
        </w:tc>
        <w:tc>
          <w:tcPr>
            <w:tcW w:w="1285" w:type="dxa"/>
          </w:tcPr>
          <w:p w14:paraId="4B0C46B5"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High</w:t>
            </w:r>
          </w:p>
        </w:tc>
        <w:tc>
          <w:tcPr>
            <w:tcW w:w="1276" w:type="dxa"/>
          </w:tcPr>
          <w:p w14:paraId="310159F5"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Likely</w:t>
            </w:r>
          </w:p>
        </w:tc>
        <w:tc>
          <w:tcPr>
            <w:tcW w:w="4201" w:type="dxa"/>
          </w:tcPr>
          <w:p w14:paraId="1BE4DB6E"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Increase dataset size and apply model regularization techniques.</w:t>
            </w:r>
          </w:p>
        </w:tc>
      </w:tr>
      <w:tr w:rsidR="008F1A59" w14:paraId="14E0A4DF" w14:textId="77777777">
        <w:tc>
          <w:tcPr>
            <w:tcW w:w="2254" w:type="dxa"/>
          </w:tcPr>
          <w:p w14:paraId="0E29FCAB"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4. Security vulnerabilities</w:t>
            </w:r>
          </w:p>
        </w:tc>
        <w:tc>
          <w:tcPr>
            <w:tcW w:w="1285" w:type="dxa"/>
          </w:tcPr>
          <w:p w14:paraId="7BCEECA2"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High</w:t>
            </w:r>
          </w:p>
        </w:tc>
        <w:tc>
          <w:tcPr>
            <w:tcW w:w="1276" w:type="dxa"/>
          </w:tcPr>
          <w:p w14:paraId="4C58EBC0"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Moderate</w:t>
            </w:r>
          </w:p>
        </w:tc>
        <w:tc>
          <w:tcPr>
            <w:tcW w:w="4201" w:type="dxa"/>
          </w:tcPr>
          <w:p w14:paraId="0A5909FB"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Implement encryption, secure authentication, and conduct security audits.</w:t>
            </w:r>
          </w:p>
        </w:tc>
      </w:tr>
      <w:tr w:rsidR="008F1A59" w14:paraId="4CC60ADD" w14:textId="77777777">
        <w:tc>
          <w:tcPr>
            <w:tcW w:w="2254" w:type="dxa"/>
          </w:tcPr>
          <w:p w14:paraId="0921CBD1"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5. Difficulty in integrating frontend and backend</w:t>
            </w:r>
          </w:p>
        </w:tc>
        <w:tc>
          <w:tcPr>
            <w:tcW w:w="1285" w:type="dxa"/>
          </w:tcPr>
          <w:p w14:paraId="7094CB5E"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Moderate</w:t>
            </w:r>
          </w:p>
        </w:tc>
        <w:tc>
          <w:tcPr>
            <w:tcW w:w="1276" w:type="dxa"/>
          </w:tcPr>
          <w:p w14:paraId="174AC911" w14:textId="77777777" w:rsidR="008F1A59" w:rsidRDefault="007C5AE7" w:rsidP="00FB4F0F">
            <w:pPr>
              <w:spacing w:after="0" w:line="240" w:lineRule="auto"/>
              <w:rPr>
                <w:rFonts w:asciiTheme="minorHAnsi" w:hAnsiTheme="minorHAnsi" w:cstheme="minorHAnsi"/>
              </w:rPr>
            </w:pPr>
            <w:r>
              <w:rPr>
                <w:rFonts w:asciiTheme="minorHAnsi" w:hAnsiTheme="minorHAnsi" w:cstheme="minorHAnsi"/>
              </w:rPr>
              <w:t>Likely</w:t>
            </w:r>
          </w:p>
        </w:tc>
        <w:tc>
          <w:tcPr>
            <w:tcW w:w="42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3"/>
            </w:tblGrid>
            <w:tr w:rsidR="008F1A59" w14:paraId="2A268C57" w14:textId="77777777">
              <w:trPr>
                <w:tblCellSpacing w:w="15" w:type="dxa"/>
              </w:trPr>
              <w:tc>
                <w:tcPr>
                  <w:tcW w:w="0" w:type="auto"/>
                  <w:shd w:val="clear" w:color="auto" w:fill="auto"/>
                  <w:vAlign w:val="center"/>
                </w:tcPr>
                <w:p w14:paraId="2B1044A7" w14:textId="77777777" w:rsidR="008F1A59" w:rsidRDefault="007C5AE7" w:rsidP="00FB4F0F">
                  <w:pPr>
                    <w:rPr>
                      <w:rFonts w:asciiTheme="minorHAnsi" w:hAnsiTheme="minorHAnsi" w:cstheme="minorHAnsi"/>
                    </w:rPr>
                  </w:pPr>
                  <w:r>
                    <w:rPr>
                      <w:rFonts w:asciiTheme="minorHAnsi" w:hAnsiTheme="minorHAnsi" w:cstheme="minorHAnsi"/>
                      <w:lang w:val="en-US" w:eastAsia="zh-CN" w:bidi="ar"/>
                    </w:rPr>
                    <w:t>Allocate additional time for integration and ensure clear communication.</w:t>
                  </w:r>
                </w:p>
              </w:tc>
            </w:tr>
          </w:tbl>
          <w:p w14:paraId="23E2BEFF" w14:textId="77777777" w:rsidR="008F1A59" w:rsidRDefault="008F1A59" w:rsidP="00FB4F0F">
            <w:pPr>
              <w:spacing w:after="0" w:line="240" w:lineRule="auto"/>
              <w:rPr>
                <w:rFonts w:asciiTheme="minorHAnsi" w:hAnsiTheme="minorHAnsi" w:cstheme="minorHAnsi"/>
              </w:rPr>
            </w:pPr>
          </w:p>
        </w:tc>
      </w:tr>
    </w:tbl>
    <w:p w14:paraId="649B8C09" w14:textId="77777777" w:rsidR="008F1A59" w:rsidRDefault="008F1A59">
      <w:pPr>
        <w:jc w:val="both"/>
        <w:rPr>
          <w:rFonts w:asciiTheme="minorHAnsi" w:hAnsiTheme="minorHAnsi" w:cstheme="minorHAnsi"/>
          <w:iCs/>
          <w:color w:val="FF0000"/>
        </w:rPr>
      </w:pPr>
    </w:p>
    <w:p w14:paraId="3E58279C" w14:textId="77777777" w:rsidR="008F1A59" w:rsidRPr="00FB4F0F" w:rsidRDefault="007C5AE7">
      <w:pPr>
        <w:spacing w:line="360" w:lineRule="auto"/>
        <w:jc w:val="both"/>
        <w:rPr>
          <w:rFonts w:asciiTheme="minorHAnsi" w:hAnsiTheme="minorHAnsi" w:cstheme="minorHAnsi"/>
          <w:b/>
          <w:bCs/>
          <w:sz w:val="28"/>
          <w:szCs w:val="28"/>
          <w:lang w:val="en-US"/>
        </w:rPr>
      </w:pPr>
      <w:r w:rsidRPr="00FB4F0F">
        <w:rPr>
          <w:rFonts w:asciiTheme="minorHAnsi" w:hAnsiTheme="minorHAnsi" w:cstheme="minorHAnsi"/>
          <w:b/>
          <w:bCs/>
          <w:sz w:val="28"/>
          <w:szCs w:val="28"/>
          <w:lang w:val="en-US"/>
        </w:rPr>
        <w:t>References</w:t>
      </w:r>
    </w:p>
    <w:p w14:paraId="5441D973" w14:textId="4EED3E88" w:rsidR="008F1A59" w:rsidRPr="00FB4F0F" w:rsidRDefault="007C5AE7" w:rsidP="00FB4F0F">
      <w:pPr>
        <w:spacing w:line="360" w:lineRule="auto"/>
        <w:rPr>
          <w:rFonts w:asciiTheme="minorHAnsi" w:hAnsiTheme="minorHAnsi" w:cstheme="minorHAnsi"/>
        </w:rPr>
      </w:pPr>
      <w:r>
        <w:rPr>
          <w:rFonts w:asciiTheme="minorHAnsi" w:hAnsiTheme="minorHAnsi" w:cstheme="minorHAnsi"/>
          <w:lang w:val="en-US"/>
        </w:rPr>
        <w:t xml:space="preserve">American Psychological </w:t>
      </w:r>
      <w:r w:rsidR="001F0F05">
        <w:rPr>
          <w:rFonts w:asciiTheme="minorHAnsi" w:hAnsiTheme="minorHAnsi" w:cstheme="minorHAnsi"/>
          <w:lang w:val="en-US"/>
        </w:rPr>
        <w:t>Association</w:t>
      </w:r>
      <w:r>
        <w:rPr>
          <w:rFonts w:asciiTheme="minorHAnsi" w:hAnsiTheme="minorHAnsi" w:cstheme="minorHAnsi"/>
          <w:lang w:val="en-US"/>
        </w:rPr>
        <w:t xml:space="preserve"> (2024) Trends and pathways to access mental health care. </w:t>
      </w:r>
      <w:r w:rsidR="001F0F05" w:rsidRPr="00FB4F0F">
        <w:rPr>
          <w:rFonts w:asciiTheme="minorHAnsi" w:hAnsiTheme="minorHAnsi" w:cstheme="minorHAnsi"/>
        </w:rPr>
        <w:t>Monitor on Psychology</w:t>
      </w:r>
      <w:r w:rsidR="00FB4F0F" w:rsidRPr="00FB4F0F">
        <w:rPr>
          <w:rFonts w:asciiTheme="minorHAnsi" w:hAnsiTheme="minorHAnsi" w:cstheme="minorHAnsi"/>
        </w:rPr>
        <w:t>, 55(1)</w:t>
      </w:r>
      <w:r w:rsidRPr="00FB4F0F">
        <w:rPr>
          <w:rFonts w:asciiTheme="minorHAnsi" w:hAnsiTheme="minorHAnsi" w:cstheme="minorHAnsi"/>
        </w:rPr>
        <w:t>. Available at:</w:t>
      </w:r>
      <w:r w:rsidR="00FB4F0F" w:rsidRPr="00FB4F0F">
        <w:rPr>
          <w:rFonts w:asciiTheme="minorHAnsi" w:hAnsiTheme="minorHAnsi" w:cstheme="minorHAnsi"/>
        </w:rPr>
        <w:t xml:space="preserve"> </w:t>
      </w:r>
      <w:hyperlink r:id="rId9" w:history="1">
        <w:r w:rsidRPr="00FB4F0F">
          <w:rPr>
            <w:rStyle w:val="Hyperlink"/>
            <w:rFonts w:asciiTheme="minorHAnsi" w:hAnsiTheme="minorHAnsi" w:cstheme="minorHAnsi"/>
          </w:rPr>
          <w:t>https://www.apa.ordg/monitor/2024/01/trendspathways-access-mental-health-care</w:t>
        </w:r>
      </w:hyperlink>
      <w:r w:rsidR="00FB4F0F" w:rsidRPr="00FB4F0F">
        <w:rPr>
          <w:rFonts w:asciiTheme="minorHAnsi" w:hAnsiTheme="minorHAnsi" w:cstheme="minorHAnsi"/>
        </w:rPr>
        <w:t xml:space="preserve"> </w:t>
      </w:r>
      <w:r w:rsidR="001F0F05">
        <w:rPr>
          <w:rFonts w:asciiTheme="minorHAnsi" w:hAnsiTheme="minorHAnsi" w:cstheme="minorHAnsi"/>
          <w:lang w:val="en-US"/>
        </w:rPr>
        <w:t>(Accessed</w:t>
      </w:r>
      <w:r>
        <w:rPr>
          <w:rFonts w:asciiTheme="minorHAnsi" w:hAnsiTheme="minorHAnsi" w:cstheme="minorHAnsi"/>
          <w:lang w:val="en-US"/>
        </w:rPr>
        <w:t>:</w:t>
      </w:r>
      <w:r w:rsidR="001F0F05">
        <w:rPr>
          <w:rFonts w:asciiTheme="minorHAnsi" w:hAnsiTheme="minorHAnsi" w:cstheme="minorHAnsi"/>
          <w:lang w:val="en-US"/>
        </w:rPr>
        <w:t xml:space="preserve"> </w:t>
      </w:r>
      <w:r>
        <w:rPr>
          <w:rFonts w:asciiTheme="minorHAnsi" w:hAnsiTheme="minorHAnsi" w:cstheme="minorHAnsi"/>
          <w:lang w:val="en-US"/>
        </w:rPr>
        <w:t>7 April 2025).</w:t>
      </w:r>
    </w:p>
    <w:p w14:paraId="7D40024A" w14:textId="72F7EAB9"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lastRenderedPageBreak/>
        <w:t>Anita</w:t>
      </w:r>
      <w:r w:rsidR="001F0F05">
        <w:rPr>
          <w:rFonts w:asciiTheme="minorHAnsi" w:hAnsiTheme="minorHAnsi" w:cstheme="minorHAnsi"/>
          <w:lang w:val="en-US"/>
        </w:rPr>
        <w:t xml:space="preserve"> </w:t>
      </w:r>
      <w:r>
        <w:rPr>
          <w:rFonts w:asciiTheme="minorHAnsi" w:hAnsiTheme="minorHAnsi" w:cstheme="minorHAnsi"/>
          <w:lang w:val="en-US"/>
        </w:rPr>
        <w:t>(2024) ‘Mental Health Support in Schools: Addressing the Growing Needs of Students’, 3, pp.29-33.</w:t>
      </w:r>
    </w:p>
    <w:p w14:paraId="1E071E61" w14:textId="6E04FCDF" w:rsidR="008F1A59" w:rsidRDefault="007C5AE7" w:rsidP="00FB4F0F">
      <w:pPr>
        <w:spacing w:line="360" w:lineRule="auto"/>
        <w:rPr>
          <w:rFonts w:asciiTheme="minorHAnsi" w:hAnsiTheme="minorHAnsi" w:cstheme="minorHAnsi"/>
          <w:lang w:val="en-US"/>
        </w:rPr>
      </w:pPr>
      <w:r>
        <w:rPr>
          <w:rFonts w:asciiTheme="minorHAnsi" w:hAnsiTheme="minorHAnsi" w:cstheme="minorHAnsi"/>
          <w:lang w:val="en-US"/>
        </w:rPr>
        <w:t xml:space="preserve">Centers for Disease Control and </w:t>
      </w:r>
      <w:r w:rsidR="001F0F05">
        <w:rPr>
          <w:rFonts w:asciiTheme="minorHAnsi" w:hAnsiTheme="minorHAnsi" w:cstheme="minorHAnsi"/>
          <w:lang w:val="en-US"/>
        </w:rPr>
        <w:t>Prevention (2024) Mental Health</w:t>
      </w:r>
      <w:r>
        <w:rPr>
          <w:rFonts w:asciiTheme="minorHAnsi" w:hAnsiTheme="minorHAnsi" w:cstheme="minorHAnsi"/>
          <w:lang w:val="en-US"/>
        </w:rPr>
        <w:t>: Poor Mental Health Impacts Adolescent Well-being. Available at:</w:t>
      </w:r>
      <w:r w:rsidR="00FB4F0F">
        <w:rPr>
          <w:rFonts w:asciiTheme="minorHAnsi" w:hAnsiTheme="minorHAnsi" w:cstheme="minorHAnsi"/>
          <w:lang w:val="en-US"/>
        </w:rPr>
        <w:t xml:space="preserve"> </w:t>
      </w:r>
      <w:hyperlink r:id="rId10" w:history="1">
        <w:r>
          <w:rPr>
            <w:rStyle w:val="Hyperlink"/>
            <w:rFonts w:asciiTheme="minorHAnsi" w:hAnsiTheme="minorHAnsi" w:cstheme="minorHAnsi"/>
            <w:lang w:val="en-US"/>
          </w:rPr>
          <w:t>https://www.cdc.gov/healthyouth/mentalhealth/index.htm</w:t>
        </w:r>
      </w:hyperlink>
      <w:r>
        <w:rPr>
          <w:rFonts w:asciiTheme="minorHAnsi" w:hAnsiTheme="minorHAnsi" w:cstheme="minorHAnsi"/>
          <w:lang w:val="en-US"/>
        </w:rPr>
        <w:t xml:space="preserve"> (Accessed: 7 April 2025).</w:t>
      </w:r>
    </w:p>
    <w:p w14:paraId="122540C3" w14:textId="0A76B5D5"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Choudhry, F.R., Mani, V., Ming, L.C. and Khan, T.M. (2016) ‘Beliefs and percep</w:t>
      </w:r>
      <w:r w:rsidR="001F0F05">
        <w:rPr>
          <w:rFonts w:asciiTheme="minorHAnsi" w:hAnsiTheme="minorHAnsi" w:cstheme="minorHAnsi"/>
          <w:lang w:val="en-US"/>
        </w:rPr>
        <w:t>tion about mental health issues</w:t>
      </w:r>
      <w:r>
        <w:rPr>
          <w:rFonts w:asciiTheme="minorHAnsi" w:hAnsiTheme="minorHAnsi" w:cstheme="minorHAnsi"/>
          <w:lang w:val="en-US"/>
        </w:rPr>
        <w:t>: a meta-synthesis’, Neurops</w:t>
      </w:r>
      <w:r w:rsidR="00FB4F0F">
        <w:rPr>
          <w:rFonts w:asciiTheme="minorHAnsi" w:hAnsiTheme="minorHAnsi" w:cstheme="minorHAnsi"/>
          <w:lang w:val="en-US"/>
        </w:rPr>
        <w:t>ychiatric Disease and Treatment</w:t>
      </w:r>
      <w:r>
        <w:rPr>
          <w:rFonts w:asciiTheme="minorHAnsi" w:hAnsiTheme="minorHAnsi" w:cstheme="minorHAnsi"/>
          <w:lang w:val="en-US"/>
        </w:rPr>
        <w:t>, pp. 2807- 2818.</w:t>
      </w:r>
    </w:p>
    <w:p w14:paraId="3A32444B"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Djalo Djalo, M.C. (2023) KAI: An AI-powered Chatbot to Support Therapy. Bachelor’s thesis. Universitat Politecnica de Catalunya.</w:t>
      </w:r>
    </w:p>
    <w:p w14:paraId="0F64827D" w14:textId="61DA4BCE"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Felman, A. and Tee-Melegrito, R.</w:t>
      </w:r>
      <w:r w:rsidR="001F0F05">
        <w:rPr>
          <w:rFonts w:asciiTheme="minorHAnsi" w:hAnsiTheme="minorHAnsi" w:cstheme="minorHAnsi"/>
          <w:lang w:val="en-US"/>
        </w:rPr>
        <w:t>A. (2024) What is mental health</w:t>
      </w:r>
      <w:r>
        <w:rPr>
          <w:rFonts w:asciiTheme="minorHAnsi" w:hAnsiTheme="minorHAnsi" w:cstheme="minorHAnsi"/>
          <w:lang w:val="en-US"/>
        </w:rPr>
        <w:t>? Available at:</w:t>
      </w:r>
      <w:r w:rsidR="00FB4F0F">
        <w:rPr>
          <w:rFonts w:asciiTheme="minorHAnsi" w:hAnsiTheme="minorHAnsi" w:cstheme="minorHAnsi"/>
          <w:lang w:val="en-US"/>
        </w:rPr>
        <w:t xml:space="preserve"> </w:t>
      </w:r>
      <w:hyperlink r:id="rId11" w:history="1">
        <w:r>
          <w:rPr>
            <w:rStyle w:val="Hyperlink"/>
            <w:rFonts w:asciiTheme="minorHAnsi" w:hAnsiTheme="minorHAnsi" w:cstheme="minorHAnsi"/>
            <w:lang w:val="en-US"/>
          </w:rPr>
          <w:t>https://www.medicalnewstoday.com/articles/154543</w:t>
        </w:r>
      </w:hyperlink>
      <w:r>
        <w:rPr>
          <w:rFonts w:asciiTheme="minorHAnsi" w:hAnsiTheme="minorHAnsi" w:cstheme="minorHAnsi"/>
          <w:lang w:val="en-US"/>
        </w:rPr>
        <w:t xml:space="preserve"> (Accessed: 3 April 2025).</w:t>
      </w:r>
    </w:p>
    <w:p w14:paraId="1DEEA212"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Kopelovich, S.L., Monroe-DeVita, M., Buck, B.E., Brenner,C., Moser,L., Jarskog, L.F., Harker, S. and Chwastiak, L.A. (2021) ‘Community mental health care delivery during the COVID-19 pandemic : pratical strategies for improving care for people with serious mental illness’, Community Mental Health Journal, 57, pp. 405-415.</w:t>
      </w:r>
    </w:p>
    <w:p w14:paraId="66CC49E7" w14:textId="2B343572"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Lakho, S., Farooqi, S.A., Zafar, F. and Siraj, S. (2024) ‘Developing AI-powered chatbots for mental health support’, Spectru</w:t>
      </w:r>
      <w:r w:rsidR="00FB4F0F">
        <w:rPr>
          <w:rFonts w:asciiTheme="minorHAnsi" w:hAnsiTheme="minorHAnsi" w:cstheme="minorHAnsi"/>
          <w:lang w:val="en-US"/>
        </w:rPr>
        <w:t>m of Engineering Sciences, 2(3)</w:t>
      </w:r>
      <w:r>
        <w:rPr>
          <w:rFonts w:asciiTheme="minorHAnsi" w:hAnsiTheme="minorHAnsi" w:cstheme="minorHAnsi"/>
          <w:lang w:val="en-US"/>
        </w:rPr>
        <w:t>,</w:t>
      </w:r>
      <w:r w:rsidR="00FB4F0F">
        <w:rPr>
          <w:rFonts w:asciiTheme="minorHAnsi" w:hAnsiTheme="minorHAnsi" w:cstheme="minorHAnsi"/>
          <w:lang w:val="en-US"/>
        </w:rPr>
        <w:t xml:space="preserve"> </w:t>
      </w:r>
      <w:r>
        <w:rPr>
          <w:rFonts w:asciiTheme="minorHAnsi" w:hAnsiTheme="minorHAnsi" w:cstheme="minorHAnsi"/>
          <w:lang w:val="en-US"/>
        </w:rPr>
        <w:t>pp. 179-199.</w:t>
      </w:r>
    </w:p>
    <w:p w14:paraId="463C1A0E"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Manoharan , G., Pant, L.M., Tewari, R., Vichare, S., Sarkar, P. and Dhanraj, J.A. (2024) ‘AI-powered chatbots for mental health support’, In 2024 7th International Conference on Contemporary Computing and Informatics (IC31), pp. 436-440. IEEE.</w:t>
      </w:r>
    </w:p>
    <w:p w14:paraId="0AC05D96" w14:textId="77777777"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Wainberg, M.L., Scorza, P., Shultz, J. M., Helpman, L., Mootz, J.J., K. A., Neira, Y., Bradford, J.E., Oquendo,M.A., &amp; Arbuckle, M. R. 2017 ‘Challenges and Opportunities in Global Mental Health: a research -to-pratice perspective’, Current Psychaitry Reports, 19(5), p.28.</w:t>
      </w:r>
    </w:p>
    <w:p w14:paraId="08453AAD" w14:textId="65AF3765"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World Health Organization (2004) Pr</w:t>
      </w:r>
      <w:r w:rsidR="001F0F05">
        <w:rPr>
          <w:rFonts w:asciiTheme="minorHAnsi" w:hAnsiTheme="minorHAnsi" w:cstheme="minorHAnsi"/>
          <w:lang w:val="en-US"/>
        </w:rPr>
        <w:t>omoting mental health: concepts</w:t>
      </w:r>
      <w:r>
        <w:rPr>
          <w:rFonts w:asciiTheme="minorHAnsi" w:hAnsiTheme="minorHAnsi" w:cstheme="minorHAnsi"/>
          <w:lang w:val="en-US"/>
        </w:rPr>
        <w:t>, emerging evi</w:t>
      </w:r>
      <w:r w:rsidR="00FB4F0F">
        <w:rPr>
          <w:rFonts w:asciiTheme="minorHAnsi" w:hAnsiTheme="minorHAnsi" w:cstheme="minorHAnsi"/>
          <w:lang w:val="en-US"/>
        </w:rPr>
        <w:t>dence, pratice (Summary Report)</w:t>
      </w:r>
      <w:r>
        <w:rPr>
          <w:rFonts w:asciiTheme="minorHAnsi" w:hAnsiTheme="minorHAnsi" w:cstheme="minorHAnsi"/>
          <w:lang w:val="en-US"/>
        </w:rPr>
        <w:t>. Geneva: World Health Organization.</w:t>
      </w:r>
    </w:p>
    <w:p w14:paraId="62E8A85B" w14:textId="097CB4D8" w:rsidR="008F1A59" w:rsidRDefault="007C5AE7">
      <w:pPr>
        <w:spacing w:line="360" w:lineRule="auto"/>
        <w:jc w:val="both"/>
        <w:rPr>
          <w:rFonts w:asciiTheme="minorHAnsi" w:hAnsiTheme="minorHAnsi" w:cstheme="minorHAnsi"/>
          <w:lang w:val="en-US"/>
        </w:rPr>
      </w:pPr>
      <w:r>
        <w:rPr>
          <w:rFonts w:asciiTheme="minorHAnsi" w:hAnsiTheme="minorHAnsi" w:cstheme="minorHAnsi"/>
          <w:lang w:val="en-US"/>
        </w:rPr>
        <w:t>Zhang, Z., Zhu, J., Guo, Z., Zhang,</w:t>
      </w:r>
      <w:r w:rsidR="00FB4F0F">
        <w:rPr>
          <w:rFonts w:asciiTheme="minorHAnsi" w:hAnsiTheme="minorHAnsi" w:cstheme="minorHAnsi"/>
          <w:lang w:val="en-US"/>
        </w:rPr>
        <w:t xml:space="preserve"> Y., Li, Z. and Hu, B. (2024) ‘</w:t>
      </w:r>
      <w:r>
        <w:rPr>
          <w:rFonts w:asciiTheme="minorHAnsi" w:hAnsiTheme="minorHAnsi" w:cstheme="minorHAnsi"/>
          <w:lang w:val="en-US"/>
        </w:rPr>
        <w:t>Natural language processing for Depre</w:t>
      </w:r>
      <w:r w:rsidR="00FB4F0F">
        <w:rPr>
          <w:rFonts w:asciiTheme="minorHAnsi" w:hAnsiTheme="minorHAnsi" w:cstheme="minorHAnsi"/>
          <w:lang w:val="en-US"/>
        </w:rPr>
        <w:t>ssion predicition on Sina Weibo</w:t>
      </w:r>
      <w:r>
        <w:rPr>
          <w:rFonts w:asciiTheme="minorHAnsi" w:hAnsiTheme="minorHAnsi" w:cstheme="minorHAnsi"/>
          <w:lang w:val="en-US"/>
        </w:rPr>
        <w:t>: Method study and analysis’, JMIR Mental Health, 11, e58259.</w:t>
      </w:r>
    </w:p>
    <w:p w14:paraId="128F9D07" w14:textId="6AEB7035" w:rsidR="008F1A59" w:rsidRDefault="00AD1337">
      <w:pPr>
        <w:spacing w:line="360" w:lineRule="auto"/>
        <w:jc w:val="both"/>
        <w:rPr>
          <w:rStyle w:val="Hyperlink"/>
          <w:rFonts w:asciiTheme="minorHAnsi" w:hAnsiTheme="minorHAnsi" w:cstheme="minorHAnsi"/>
          <w:lang w:val="en-US"/>
        </w:rPr>
      </w:pPr>
      <w:hyperlink r:id="rId12" w:history="1">
        <w:r w:rsidR="007C5AE7">
          <w:rPr>
            <w:rStyle w:val="Hyperlink"/>
            <w:rFonts w:asciiTheme="minorHAnsi" w:hAnsiTheme="minorHAnsi" w:cstheme="minorHAnsi"/>
            <w:lang w:val="en-US"/>
          </w:rPr>
          <w:t>https://doi.org/10.2196/58259</w:t>
        </w:r>
      </w:hyperlink>
    </w:p>
    <w:p w14:paraId="5DC0C8A7" w14:textId="77777777" w:rsidR="00FB4F0F" w:rsidRDefault="00FB4F0F" w:rsidP="00FB4F0F">
      <w:pPr>
        <w:spacing w:line="360" w:lineRule="auto"/>
        <w:jc w:val="both"/>
        <w:rPr>
          <w:rFonts w:asciiTheme="minorHAnsi" w:hAnsiTheme="minorHAnsi" w:cstheme="minorHAnsi"/>
          <w:lang w:val="en-US"/>
        </w:rPr>
      </w:pPr>
      <w:hyperlink r:id="rId13" w:history="1">
        <w:r>
          <w:rPr>
            <w:rStyle w:val="Hyperlink"/>
            <w:rFonts w:asciiTheme="minorHAnsi" w:hAnsiTheme="minorHAnsi" w:cstheme="minorHAnsi"/>
            <w:lang w:val="en-US"/>
          </w:rPr>
          <w:t>https://doi.org/10.1007/s11920-017-0780-z</w:t>
        </w:r>
      </w:hyperlink>
    </w:p>
    <w:p w14:paraId="653C84D5" w14:textId="77777777" w:rsidR="00FB4F0F" w:rsidRDefault="00FB4F0F">
      <w:pPr>
        <w:spacing w:line="360" w:lineRule="auto"/>
        <w:jc w:val="both"/>
        <w:rPr>
          <w:rFonts w:asciiTheme="minorHAnsi" w:hAnsiTheme="minorHAnsi" w:cstheme="minorHAnsi"/>
          <w:lang w:val="en-US"/>
        </w:rPr>
      </w:pPr>
    </w:p>
    <w:p w14:paraId="2A87D396" w14:textId="77777777" w:rsidR="008F1A59" w:rsidRDefault="008F1A59">
      <w:pPr>
        <w:spacing w:line="360" w:lineRule="auto"/>
        <w:jc w:val="both"/>
        <w:rPr>
          <w:rFonts w:asciiTheme="minorHAnsi" w:hAnsiTheme="minorHAnsi" w:cstheme="minorHAnsi"/>
          <w:lang w:val="en-US"/>
        </w:rPr>
      </w:pPr>
    </w:p>
    <w:p w14:paraId="37CCE441" w14:textId="77777777" w:rsidR="008F1A59" w:rsidRDefault="008F1A59">
      <w:pPr>
        <w:jc w:val="both"/>
        <w:rPr>
          <w:rFonts w:asciiTheme="minorHAnsi" w:hAnsiTheme="minorHAnsi" w:cstheme="minorHAnsi"/>
          <w:b/>
          <w:bCs/>
        </w:rPr>
      </w:pPr>
    </w:p>
    <w:p w14:paraId="4A5D6562" w14:textId="77777777" w:rsidR="008F1A59" w:rsidRDefault="008F1A59">
      <w:pPr>
        <w:jc w:val="both"/>
        <w:rPr>
          <w:lang w:val="en-US"/>
        </w:rPr>
      </w:pPr>
    </w:p>
    <w:sectPr w:rsidR="008F1A5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41504" w14:textId="77777777" w:rsidR="00AD1337" w:rsidRDefault="00AD1337">
      <w:pPr>
        <w:spacing w:line="240" w:lineRule="auto"/>
      </w:pPr>
      <w:r>
        <w:separator/>
      </w:r>
    </w:p>
  </w:endnote>
  <w:endnote w:type="continuationSeparator" w:id="0">
    <w:p w14:paraId="6ACF51F0" w14:textId="77777777" w:rsidR="00AD1337" w:rsidRDefault="00AD13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84F64" w14:textId="77777777" w:rsidR="00AD1337" w:rsidRDefault="00AD1337">
      <w:pPr>
        <w:spacing w:after="0"/>
      </w:pPr>
      <w:r>
        <w:separator/>
      </w:r>
    </w:p>
  </w:footnote>
  <w:footnote w:type="continuationSeparator" w:id="0">
    <w:p w14:paraId="7F172771" w14:textId="77777777" w:rsidR="00AD1337" w:rsidRDefault="00AD133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C43911"/>
    <w:multiLevelType w:val="singleLevel"/>
    <w:tmpl w:val="DDC43911"/>
    <w:lvl w:ilvl="0">
      <w:start w:val="1"/>
      <w:numFmt w:val="decimal"/>
      <w:suff w:val="space"/>
      <w:lvlText w:val="%1."/>
      <w:lvlJc w:val="left"/>
    </w:lvl>
  </w:abstractNum>
  <w:abstractNum w:abstractNumId="1" w15:restartNumberingAfterBreak="0">
    <w:nsid w:val="E2841F60"/>
    <w:multiLevelType w:val="singleLevel"/>
    <w:tmpl w:val="E2841F60"/>
    <w:lvl w:ilvl="0">
      <w:start w:val="1"/>
      <w:numFmt w:val="decimal"/>
      <w:lvlText w:val="%1."/>
      <w:lvlJc w:val="left"/>
      <w:pPr>
        <w:tabs>
          <w:tab w:val="left" w:pos="425"/>
        </w:tabs>
        <w:ind w:left="425" w:hanging="425"/>
      </w:pPr>
      <w:rPr>
        <w:rFonts w:hint="default"/>
      </w:rPr>
    </w:lvl>
  </w:abstractNum>
  <w:abstractNum w:abstractNumId="2" w15:restartNumberingAfterBreak="0">
    <w:nsid w:val="127E2544"/>
    <w:multiLevelType w:val="singleLevel"/>
    <w:tmpl w:val="127E2544"/>
    <w:lvl w:ilvl="0">
      <w:start w:val="1"/>
      <w:numFmt w:val="decimal"/>
      <w:lvlText w:val="%1."/>
      <w:lvlJc w:val="left"/>
      <w:pPr>
        <w:tabs>
          <w:tab w:val="left" w:pos="425"/>
        </w:tabs>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FF84A4"/>
    <w:rsid w:val="0008115A"/>
    <w:rsid w:val="001F0F05"/>
    <w:rsid w:val="0041261E"/>
    <w:rsid w:val="007C5AE7"/>
    <w:rsid w:val="008F1A59"/>
    <w:rsid w:val="00AD1337"/>
    <w:rsid w:val="00FB4F0F"/>
    <w:rsid w:val="47EF9A2E"/>
    <w:rsid w:val="57E32F64"/>
    <w:rsid w:val="6FFF84A4"/>
    <w:rsid w:val="7A7F2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9A7E9E"/>
  <w15:docId w15:val="{06891362-0CCC-1442-8384-2ED92E91C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SimSun" w:hAnsi="Calibri"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rFonts w:ascii="Times New Roman" w:eastAsia="SimSun" w:hAnsi="Times New Roman" w:cs="Times New Roman"/>
      <w:sz w:val="24"/>
      <w:szCs w:val="24"/>
      <w:lang w:val="en-US" w:eastAsia="zh-CN"/>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920-017-0780-z" TargetMode="External"/><Relationship Id="rId3" Type="http://schemas.openxmlformats.org/officeDocument/2006/relationships/settings" Target="settings.xml"/><Relationship Id="rId7" Type="http://schemas.openxmlformats.org/officeDocument/2006/relationships/hyperlink" Target="https://www.kaggle.com/datasets/melissamonfared/mental-health-counseling-conversations-k." TargetMode="External"/><Relationship Id="rId12" Type="http://schemas.openxmlformats.org/officeDocument/2006/relationships/hyperlink" Target="https://doi.org/10.2196/5825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dicalnewstoday.com/articles/15454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dc.gov/healthyouth/mentalhealth/index.htm" TargetMode="External"/><Relationship Id="rId4" Type="http://schemas.openxmlformats.org/officeDocument/2006/relationships/webSettings" Target="webSettings.xml"/><Relationship Id="rId9" Type="http://schemas.openxmlformats.org/officeDocument/2006/relationships/hyperlink" Target="https://www.apa.ordg/monitor/2024/01/trendspathways-access-mental-health-care"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nicoleogundola</dc:creator>
  <cp:lastModifiedBy>Kazeem Oluwakemi Oseni</cp:lastModifiedBy>
  <cp:revision>4</cp:revision>
  <dcterms:created xsi:type="dcterms:W3CDTF">2025-04-07T19:53:00Z</dcterms:created>
  <dcterms:modified xsi:type="dcterms:W3CDTF">2025-04-07T20:10:00Z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1033-6.12.2.8699</vt:lpwstr>
  </property>
  <property fmtid="{D5CDD505-2E9C-101B-9397-08002B2CF9AE}" pid="3" name="ICV">
    <vt:lpwstr>94FEC72AEBFE3A8B1105F4671B8EE8F2_41</vt:lpwstr>
  </property>
</Properties>
</file>