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C2E9B" w:rsidRDefault="00CC2E9B" w:rsidP="00CC2E9B"/>
    <w:sdt>
      <w:sdtPr>
        <w:id w:val="-216122815"/>
        <w:docPartObj>
          <w:docPartGallery w:val="Cover Pages"/>
          <w:docPartUnique/>
        </w:docPartObj>
      </w:sdtPr>
      <w:sdtEndPr/>
      <w:sdtContent>
        <w:p w:rsidR="0060568B" w:rsidRDefault="0060568B" w:rsidP="005B4E88"/>
        <w:tbl>
          <w:tblPr>
            <w:tblpPr w:leftFromText="187" w:rightFromText="187" w:vertAnchor="page" w:horzAnchor="margin" w:tblpXSpec="center" w:tblpY="3769"/>
            <w:tblW w:w="3431" w:type="pct"/>
            <w:tblBorders>
              <w:top w:val="single" w:sz="36" w:space="0" w:color="3D98FD"/>
              <w:bottom w:val="single" w:sz="36" w:space="0" w:color="3D98FD"/>
              <w:insideH w:val="single" w:sz="18" w:space="0" w:color="3D98FD"/>
              <w:insideV w:val="single" w:sz="18" w:space="0" w:color="1F89FD"/>
            </w:tblBorders>
            <w:tblCellMar>
              <w:top w:w="360" w:type="dxa"/>
              <w:left w:w="115" w:type="dxa"/>
              <w:bottom w:w="360" w:type="dxa"/>
              <w:right w:w="115" w:type="dxa"/>
            </w:tblCellMar>
            <w:tblLook w:val="04A0" w:firstRow="1" w:lastRow="0" w:firstColumn="1" w:lastColumn="0" w:noHBand="0" w:noVBand="1"/>
          </w:tblPr>
          <w:tblGrid>
            <w:gridCol w:w="6351"/>
          </w:tblGrid>
          <w:tr w:rsidR="004E0B2C" w:rsidTr="00333AFF">
            <w:trPr>
              <w:trHeight w:val="2109"/>
            </w:trPr>
            <w:sdt>
              <w:sdtPr>
                <w:rPr>
                  <w:rFonts w:ascii="Calibri Light" w:eastAsiaTheme="majorEastAsia" w:hAnsi="Calibri Light" w:cstheme="majorBidi"/>
                  <w:sz w:val="52"/>
                  <w:szCs w:val="52"/>
                </w:rPr>
                <w:alias w:val="Title"/>
                <w:id w:val="13553149"/>
                <w:dataBinding w:prefixMappings="xmlns:ns0='http://schemas.openxmlformats.org/package/2006/metadata/core-properties' xmlns:ns1='http://purl.org/dc/elements/1.1/'" w:xpath="/ns0:coreProperties[1]/ns1:title[1]" w:storeItemID="{6C3C8BC8-F283-45AE-878A-BAB7291924A1}"/>
                <w:text/>
              </w:sdtPr>
              <w:sdtEndPr/>
              <w:sdtContent>
                <w:tc>
                  <w:tcPr>
                    <w:tcW w:w="5000" w:type="pct"/>
                  </w:tcPr>
                  <w:p w:rsidR="004E0B2C" w:rsidRPr="0015692C" w:rsidRDefault="0033762F" w:rsidP="0033762F">
                    <w:pPr>
                      <w:pStyle w:val="NoSpacing"/>
                      <w:rPr>
                        <w:rFonts w:ascii="Calibri Light" w:eastAsiaTheme="majorEastAsia" w:hAnsi="Calibri Light" w:cstheme="majorBidi"/>
                        <w:sz w:val="52"/>
                        <w:szCs w:val="52"/>
                      </w:rPr>
                    </w:pPr>
                    <w:r>
                      <w:rPr>
                        <w:rFonts w:ascii="Calibri Light" w:eastAsiaTheme="majorEastAsia" w:hAnsi="Calibri Light" w:cstheme="majorBidi"/>
                        <w:sz w:val="52"/>
                        <w:szCs w:val="52"/>
                      </w:rPr>
                      <w:t>An Analysis of Management Theory and its Application at QinetiQ Shoeburyness</w:t>
                    </w:r>
                  </w:p>
                </w:tc>
              </w:sdtContent>
            </w:sdt>
          </w:tr>
          <w:tr w:rsidR="004E0B2C" w:rsidTr="00333AFF">
            <w:trPr>
              <w:trHeight w:val="410"/>
            </w:trPr>
            <w:sdt>
              <w:sdtPr>
                <w:rPr>
                  <w:sz w:val="24"/>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Pr>
                  <w:p w:rsidR="004E0B2C" w:rsidRPr="00283FAD" w:rsidRDefault="00283FAD" w:rsidP="00283FAD">
                    <w:pPr>
                      <w:pStyle w:val="NoSpacing"/>
                      <w:rPr>
                        <w:sz w:val="24"/>
                      </w:rPr>
                    </w:pPr>
                    <w:r w:rsidRPr="00283FAD">
                      <w:rPr>
                        <w:sz w:val="24"/>
                      </w:rPr>
                      <w:t>The focus of this analysis is to study classical and modern theories of effective motivation and management; to determine the validity of the proposed hypotheses; and evaluate their impact on a modern workplace</w:t>
                    </w:r>
                  </w:p>
                </w:tc>
              </w:sdtContent>
            </w:sdt>
          </w:tr>
          <w:tr w:rsidR="004E0B2C" w:rsidTr="00333AFF">
            <w:trPr>
              <w:trHeight w:val="28"/>
            </w:trPr>
            <w:tc>
              <w:tcPr>
                <w:tcW w:w="5000" w:type="pct"/>
              </w:tcPr>
              <w:p w:rsidR="004E0B2C" w:rsidRPr="00333AFF" w:rsidRDefault="00BB3244" w:rsidP="00333AFF">
                <w:pPr>
                  <w:pStyle w:val="NoSpacing"/>
                  <w:tabs>
                    <w:tab w:val="left" w:pos="1942"/>
                  </w:tabs>
                </w:pPr>
                <w:sdt>
                  <w:sdt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proofErr w:type="spellStart"/>
                    <w:r w:rsidR="00333AFF" w:rsidRPr="00333AFF">
                      <w:t>Mr</w:t>
                    </w:r>
                    <w:proofErr w:type="spellEnd"/>
                    <w:r w:rsidR="00333AFF" w:rsidRPr="00333AFF">
                      <w:t xml:space="preserve"> </w:t>
                    </w:r>
                    <w:r w:rsidR="004E0B2C" w:rsidRPr="00333AFF">
                      <w:rPr>
                        <w:lang w:val="en-GB"/>
                      </w:rPr>
                      <w:t>H</w:t>
                    </w:r>
                    <w:r w:rsidR="00333AFF" w:rsidRPr="00333AFF">
                      <w:rPr>
                        <w:lang w:val="en-GB"/>
                      </w:rPr>
                      <w:t>arry</w:t>
                    </w:r>
                    <w:r w:rsidR="004E0B2C" w:rsidRPr="00333AFF">
                      <w:rPr>
                        <w:lang w:val="en-GB"/>
                      </w:rPr>
                      <w:t xml:space="preserve"> McAuliffe</w:t>
                    </w:r>
                  </w:sdtContent>
                </w:sdt>
                <w:r w:rsidR="00333AFF" w:rsidRPr="00333AFF">
                  <w:tab/>
                </w:r>
              </w:p>
              <w:p w:rsidR="00AA1B20" w:rsidRDefault="00AA1B20" w:rsidP="00AA1B20">
                <w:pPr>
                  <w:pStyle w:val="NoSpacing"/>
                  <w:tabs>
                    <w:tab w:val="left" w:pos="1942"/>
                  </w:tabs>
                </w:pPr>
                <w:r>
                  <w:t>P144278</w:t>
                </w:r>
              </w:p>
              <w:p w:rsidR="00333AFF" w:rsidRPr="00333AFF" w:rsidRDefault="0033762F" w:rsidP="00AA1B20">
                <w:pPr>
                  <w:pStyle w:val="NoSpacing"/>
                  <w:tabs>
                    <w:tab w:val="left" w:pos="1942"/>
                  </w:tabs>
                  <w:rPr>
                    <w:b/>
                  </w:rPr>
                </w:pPr>
                <w:r>
                  <w:t>Engineering Management &amp; Law</w:t>
                </w:r>
                <w:r w:rsidR="006F4D67">
                  <w:t xml:space="preserve"> (QinetiQ)</w:t>
                </w:r>
                <w:r w:rsidR="00D12BE6">
                  <w:t xml:space="preserve">; </w:t>
                </w:r>
                <w:r w:rsidR="006F4D67">
                  <w:t>M6X00943</w:t>
                </w:r>
              </w:p>
              <w:p w:rsidR="00333AFF" w:rsidRPr="00333AFF" w:rsidRDefault="00333AFF" w:rsidP="00D12BE6">
                <w:pPr>
                  <w:pStyle w:val="Modcode"/>
                  <w:jc w:val="left"/>
                  <w:rPr>
                    <w:rFonts w:asciiTheme="minorHAnsi" w:hAnsiTheme="minorHAnsi"/>
                    <w:b w:val="0"/>
                    <w:sz w:val="22"/>
                    <w:szCs w:val="22"/>
                  </w:rPr>
                </w:pPr>
                <w:r w:rsidRPr="00333AFF">
                  <w:rPr>
                    <w:rFonts w:asciiTheme="minorHAnsi" w:hAnsiTheme="minorHAnsi"/>
                    <w:b w:val="0"/>
                    <w:caps w:val="0"/>
                    <w:sz w:val="22"/>
                    <w:szCs w:val="22"/>
                  </w:rPr>
                  <w:t xml:space="preserve">Dr </w:t>
                </w:r>
                <w:r w:rsidR="0033762F">
                  <w:rPr>
                    <w:rFonts w:asciiTheme="minorHAnsi" w:hAnsiTheme="minorHAnsi"/>
                    <w:b w:val="0"/>
                    <w:caps w:val="0"/>
                    <w:sz w:val="22"/>
                    <w:szCs w:val="22"/>
                  </w:rPr>
                  <w:t>John Rees</w:t>
                </w:r>
              </w:p>
            </w:tc>
          </w:tr>
        </w:tbl>
        <w:p w:rsidR="0060568B" w:rsidRDefault="004E0B2C" w:rsidP="005B4E88">
          <w:pPr>
            <w:jc w:val="both"/>
          </w:pPr>
          <w:r>
            <w:rPr>
              <w:noProof/>
              <w:lang w:eastAsia="en-GB"/>
            </w:rPr>
            <w:drawing>
              <wp:anchor distT="0" distB="0" distL="114300" distR="114300" simplePos="0" relativeHeight="251650560" behindDoc="1" locked="0" layoutInCell="1" allowOverlap="1" wp14:anchorId="01889EC7" wp14:editId="713FE971">
                <wp:simplePos x="0" y="0"/>
                <wp:positionH relativeFrom="column">
                  <wp:posOffset>818515</wp:posOffset>
                </wp:positionH>
                <wp:positionV relativeFrom="paragraph">
                  <wp:posOffset>200660</wp:posOffset>
                </wp:positionV>
                <wp:extent cx="1934845" cy="527685"/>
                <wp:effectExtent l="0" t="0" r="8255" b="5715"/>
                <wp:wrapTight wrapText="bothSides">
                  <wp:wrapPolygon edited="0">
                    <wp:start x="0" y="0"/>
                    <wp:lineTo x="0" y="21054"/>
                    <wp:lineTo x="21479" y="21054"/>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9">
                          <a:extLst>
                            <a:ext uri="{28A0092B-C50C-407E-A947-70E740481C1C}">
                              <a14:useLocalDpi xmlns:a14="http://schemas.microsoft.com/office/drawing/2010/main" val="0"/>
                            </a:ext>
                          </a:extLst>
                        </a:blip>
                        <a:stretch>
                          <a:fillRect/>
                        </a:stretch>
                      </pic:blipFill>
                      <pic:spPr>
                        <a:xfrm>
                          <a:off x="0" y="0"/>
                          <a:ext cx="1934845" cy="527685"/>
                        </a:xfrm>
                        <a:prstGeom prst="rect">
                          <a:avLst/>
                        </a:prstGeom>
                      </pic:spPr>
                    </pic:pic>
                  </a:graphicData>
                </a:graphic>
                <wp14:sizeRelH relativeFrom="page">
                  <wp14:pctWidth>0</wp14:pctWidth>
                </wp14:sizeRelH>
                <wp14:sizeRelV relativeFrom="page">
                  <wp14:pctHeight>0</wp14:pctHeight>
                </wp14:sizeRelV>
              </wp:anchor>
            </w:drawing>
          </w:r>
          <w:r w:rsidR="0060568B">
            <w:br w:type="page"/>
          </w:r>
        </w:p>
      </w:sdtContent>
    </w:sdt>
    <w:bookmarkStart w:id="0" w:name="_Toc474152610" w:displacedByCustomXml="next"/>
    <w:sdt>
      <w:sdtPr>
        <w:rPr>
          <w:rFonts w:asciiTheme="minorHAnsi" w:eastAsiaTheme="minorHAnsi" w:hAnsiTheme="minorHAnsi" w:cstheme="minorBidi"/>
          <w:b w:val="0"/>
          <w:bCs w:val="0"/>
          <w:color w:val="auto"/>
          <w:sz w:val="22"/>
          <w:szCs w:val="22"/>
        </w:rPr>
        <w:id w:val="233360984"/>
        <w:docPartObj>
          <w:docPartGallery w:val="Table of Contents"/>
          <w:docPartUnique/>
        </w:docPartObj>
      </w:sdtPr>
      <w:sdtEndPr>
        <w:rPr>
          <w:noProof/>
        </w:rPr>
      </w:sdtEndPr>
      <w:sdtContent>
        <w:p w:rsidR="009C235A" w:rsidRDefault="009C235A" w:rsidP="005A3278">
          <w:pPr>
            <w:pStyle w:val="Heading1"/>
            <w:numPr>
              <w:ilvl w:val="0"/>
              <w:numId w:val="0"/>
            </w:numPr>
            <w:ind w:left="432" w:hanging="432"/>
          </w:pPr>
          <w:r>
            <w:t>Table of Contents</w:t>
          </w:r>
          <w:bookmarkEnd w:id="0"/>
        </w:p>
        <w:p w:rsidR="000E43E2" w:rsidRPr="000E43E2" w:rsidRDefault="000E43E2" w:rsidP="000E43E2">
          <w:pPr>
            <w:rPr>
              <w:lang w:val="en-US" w:eastAsia="ja-JP"/>
            </w:rPr>
          </w:pPr>
        </w:p>
        <w:p w:rsidR="00CB1CB2" w:rsidRDefault="009C235A">
          <w:pPr>
            <w:pStyle w:val="TOC1"/>
            <w:rPr>
              <w:rFonts w:eastAsiaTheme="minorEastAsia"/>
              <w:b w:val="0"/>
              <w:lang w:eastAsia="en-GB"/>
            </w:rPr>
          </w:pPr>
          <w:r>
            <w:rPr>
              <w:noProof w:val="0"/>
            </w:rPr>
            <w:fldChar w:fldCharType="begin"/>
          </w:r>
          <w:r>
            <w:instrText xml:space="preserve"> TOC \o "1-3" \h \z \u </w:instrText>
          </w:r>
          <w:r>
            <w:rPr>
              <w:noProof w:val="0"/>
            </w:rPr>
            <w:fldChar w:fldCharType="separate"/>
          </w:r>
          <w:hyperlink w:anchor="_Toc474152610" w:history="1">
            <w:r w:rsidR="00CB1CB2" w:rsidRPr="00512BF4">
              <w:rPr>
                <w:rStyle w:val="Hyperlink"/>
              </w:rPr>
              <w:t>Table of Contents</w:t>
            </w:r>
            <w:r w:rsidR="00CB1CB2">
              <w:rPr>
                <w:webHidden/>
              </w:rPr>
              <w:tab/>
            </w:r>
            <w:r w:rsidR="00CB1CB2">
              <w:rPr>
                <w:webHidden/>
              </w:rPr>
              <w:fldChar w:fldCharType="begin"/>
            </w:r>
            <w:r w:rsidR="00CB1CB2">
              <w:rPr>
                <w:webHidden/>
              </w:rPr>
              <w:instrText xml:space="preserve"> PAGEREF _Toc474152610 \h </w:instrText>
            </w:r>
            <w:r w:rsidR="00CB1CB2">
              <w:rPr>
                <w:webHidden/>
              </w:rPr>
            </w:r>
            <w:r w:rsidR="00CB1CB2">
              <w:rPr>
                <w:webHidden/>
              </w:rPr>
              <w:fldChar w:fldCharType="separate"/>
            </w:r>
            <w:r w:rsidR="0007051D">
              <w:rPr>
                <w:webHidden/>
              </w:rPr>
              <w:t>1</w:t>
            </w:r>
            <w:r w:rsidR="00CB1CB2">
              <w:rPr>
                <w:webHidden/>
              </w:rPr>
              <w:fldChar w:fldCharType="end"/>
            </w:r>
          </w:hyperlink>
        </w:p>
        <w:p w:rsidR="00CB1CB2" w:rsidRDefault="00BB3244">
          <w:pPr>
            <w:pStyle w:val="TOC1"/>
            <w:rPr>
              <w:rFonts w:eastAsiaTheme="minorEastAsia"/>
              <w:b w:val="0"/>
              <w:lang w:eastAsia="en-GB"/>
            </w:rPr>
          </w:pPr>
          <w:hyperlink w:anchor="_Toc474152611" w:history="1">
            <w:r w:rsidR="00CB1CB2" w:rsidRPr="00512BF4">
              <w:rPr>
                <w:rStyle w:val="Hyperlink"/>
              </w:rPr>
              <w:t>Abstract</w:t>
            </w:r>
            <w:r w:rsidR="00CB1CB2">
              <w:rPr>
                <w:webHidden/>
              </w:rPr>
              <w:tab/>
            </w:r>
            <w:r w:rsidR="00CB1CB2">
              <w:rPr>
                <w:webHidden/>
              </w:rPr>
              <w:fldChar w:fldCharType="begin"/>
            </w:r>
            <w:r w:rsidR="00CB1CB2">
              <w:rPr>
                <w:webHidden/>
              </w:rPr>
              <w:instrText xml:space="preserve"> PAGEREF _Toc474152611 \h </w:instrText>
            </w:r>
            <w:r w:rsidR="00CB1CB2">
              <w:rPr>
                <w:webHidden/>
              </w:rPr>
            </w:r>
            <w:r w:rsidR="00CB1CB2">
              <w:rPr>
                <w:webHidden/>
              </w:rPr>
              <w:fldChar w:fldCharType="separate"/>
            </w:r>
            <w:r w:rsidR="0007051D">
              <w:rPr>
                <w:webHidden/>
              </w:rPr>
              <w:t>2</w:t>
            </w:r>
            <w:r w:rsidR="00CB1CB2">
              <w:rPr>
                <w:webHidden/>
              </w:rPr>
              <w:fldChar w:fldCharType="end"/>
            </w:r>
          </w:hyperlink>
        </w:p>
        <w:p w:rsidR="00CB1CB2" w:rsidRDefault="00BB3244">
          <w:pPr>
            <w:pStyle w:val="TOC1"/>
            <w:rPr>
              <w:rFonts w:eastAsiaTheme="minorEastAsia"/>
              <w:b w:val="0"/>
              <w:lang w:eastAsia="en-GB"/>
            </w:rPr>
          </w:pPr>
          <w:hyperlink w:anchor="_Toc474152612" w:history="1">
            <w:r w:rsidR="00CB1CB2" w:rsidRPr="00512BF4">
              <w:rPr>
                <w:rStyle w:val="Hyperlink"/>
              </w:rPr>
              <w:t>1.</w:t>
            </w:r>
            <w:r w:rsidR="00CB1CB2">
              <w:rPr>
                <w:rFonts w:eastAsiaTheme="minorEastAsia"/>
                <w:b w:val="0"/>
                <w:lang w:eastAsia="en-GB"/>
              </w:rPr>
              <w:tab/>
            </w:r>
            <w:r w:rsidR="00CB1CB2" w:rsidRPr="00512BF4">
              <w:rPr>
                <w:rStyle w:val="Hyperlink"/>
              </w:rPr>
              <w:t>Introduction</w:t>
            </w:r>
            <w:r w:rsidR="00CB1CB2">
              <w:rPr>
                <w:webHidden/>
              </w:rPr>
              <w:tab/>
            </w:r>
            <w:r w:rsidR="00CB1CB2">
              <w:rPr>
                <w:webHidden/>
              </w:rPr>
              <w:fldChar w:fldCharType="begin"/>
            </w:r>
            <w:r w:rsidR="00CB1CB2">
              <w:rPr>
                <w:webHidden/>
              </w:rPr>
              <w:instrText xml:space="preserve"> PAGEREF _Toc474152612 \h </w:instrText>
            </w:r>
            <w:r w:rsidR="00CB1CB2">
              <w:rPr>
                <w:webHidden/>
              </w:rPr>
            </w:r>
            <w:r w:rsidR="00CB1CB2">
              <w:rPr>
                <w:webHidden/>
              </w:rPr>
              <w:fldChar w:fldCharType="separate"/>
            </w:r>
            <w:r w:rsidR="0007051D">
              <w:rPr>
                <w:webHidden/>
              </w:rPr>
              <w:t>3</w:t>
            </w:r>
            <w:r w:rsidR="00CB1CB2">
              <w:rPr>
                <w:webHidden/>
              </w:rPr>
              <w:fldChar w:fldCharType="end"/>
            </w:r>
          </w:hyperlink>
        </w:p>
        <w:p w:rsidR="00CB1CB2" w:rsidRDefault="00BB3244">
          <w:pPr>
            <w:pStyle w:val="TOC2"/>
            <w:tabs>
              <w:tab w:val="left" w:pos="880"/>
              <w:tab w:val="right" w:leader="dot" w:pos="9016"/>
            </w:tabs>
            <w:rPr>
              <w:rFonts w:eastAsiaTheme="minorEastAsia"/>
              <w:noProof/>
              <w:lang w:eastAsia="en-GB"/>
            </w:rPr>
          </w:pPr>
          <w:hyperlink w:anchor="_Toc474152613" w:history="1">
            <w:r w:rsidR="00CB1CB2" w:rsidRPr="00512BF4">
              <w:rPr>
                <w:rStyle w:val="Hyperlink"/>
                <w:noProof/>
              </w:rPr>
              <w:t>1.1</w:t>
            </w:r>
            <w:r w:rsidR="00CB1CB2">
              <w:rPr>
                <w:rFonts w:eastAsiaTheme="minorEastAsia"/>
                <w:noProof/>
                <w:lang w:eastAsia="en-GB"/>
              </w:rPr>
              <w:tab/>
            </w:r>
            <w:r w:rsidR="00CB1CB2" w:rsidRPr="00512BF4">
              <w:rPr>
                <w:rStyle w:val="Hyperlink"/>
                <w:noProof/>
              </w:rPr>
              <w:t>Definition of Terms</w:t>
            </w:r>
            <w:r w:rsidR="00CB1CB2">
              <w:rPr>
                <w:noProof/>
                <w:webHidden/>
              </w:rPr>
              <w:tab/>
            </w:r>
            <w:r w:rsidR="00CB1CB2">
              <w:rPr>
                <w:noProof/>
                <w:webHidden/>
              </w:rPr>
              <w:fldChar w:fldCharType="begin"/>
            </w:r>
            <w:r w:rsidR="00CB1CB2">
              <w:rPr>
                <w:noProof/>
                <w:webHidden/>
              </w:rPr>
              <w:instrText xml:space="preserve"> PAGEREF _Toc474152613 \h </w:instrText>
            </w:r>
            <w:r w:rsidR="00CB1CB2">
              <w:rPr>
                <w:noProof/>
                <w:webHidden/>
              </w:rPr>
            </w:r>
            <w:r w:rsidR="00CB1CB2">
              <w:rPr>
                <w:noProof/>
                <w:webHidden/>
              </w:rPr>
              <w:fldChar w:fldCharType="separate"/>
            </w:r>
            <w:r w:rsidR="0007051D">
              <w:rPr>
                <w:noProof/>
                <w:webHidden/>
              </w:rPr>
              <w:t>3</w:t>
            </w:r>
            <w:r w:rsidR="00CB1CB2">
              <w:rPr>
                <w:noProof/>
                <w:webHidden/>
              </w:rPr>
              <w:fldChar w:fldCharType="end"/>
            </w:r>
          </w:hyperlink>
        </w:p>
        <w:p w:rsidR="00CB1CB2" w:rsidRDefault="00BB3244">
          <w:pPr>
            <w:pStyle w:val="TOC1"/>
            <w:rPr>
              <w:rFonts w:eastAsiaTheme="minorEastAsia"/>
              <w:b w:val="0"/>
              <w:lang w:eastAsia="en-GB"/>
            </w:rPr>
          </w:pPr>
          <w:hyperlink w:anchor="_Toc474152614" w:history="1">
            <w:r w:rsidR="00CB1CB2" w:rsidRPr="00512BF4">
              <w:rPr>
                <w:rStyle w:val="Hyperlink"/>
              </w:rPr>
              <w:t>2.</w:t>
            </w:r>
            <w:r w:rsidR="00CB1CB2">
              <w:rPr>
                <w:rFonts w:eastAsiaTheme="minorEastAsia"/>
                <w:b w:val="0"/>
                <w:lang w:eastAsia="en-GB"/>
              </w:rPr>
              <w:tab/>
            </w:r>
            <w:r w:rsidR="00CB1CB2" w:rsidRPr="00512BF4">
              <w:rPr>
                <w:rStyle w:val="Hyperlink"/>
              </w:rPr>
              <w:t>Classical Theories of Management</w:t>
            </w:r>
            <w:r w:rsidR="00CB1CB2">
              <w:rPr>
                <w:webHidden/>
              </w:rPr>
              <w:tab/>
            </w:r>
            <w:r w:rsidR="00CB1CB2">
              <w:rPr>
                <w:webHidden/>
              </w:rPr>
              <w:fldChar w:fldCharType="begin"/>
            </w:r>
            <w:r w:rsidR="00CB1CB2">
              <w:rPr>
                <w:webHidden/>
              </w:rPr>
              <w:instrText xml:space="preserve"> PAGEREF _Toc474152614 \h </w:instrText>
            </w:r>
            <w:r w:rsidR="00CB1CB2">
              <w:rPr>
                <w:webHidden/>
              </w:rPr>
            </w:r>
            <w:r w:rsidR="00CB1CB2">
              <w:rPr>
                <w:webHidden/>
              </w:rPr>
              <w:fldChar w:fldCharType="separate"/>
            </w:r>
            <w:r w:rsidR="0007051D">
              <w:rPr>
                <w:webHidden/>
              </w:rPr>
              <w:t>4</w:t>
            </w:r>
            <w:r w:rsidR="00CB1CB2">
              <w:rPr>
                <w:webHidden/>
              </w:rPr>
              <w:fldChar w:fldCharType="end"/>
            </w:r>
          </w:hyperlink>
        </w:p>
        <w:p w:rsidR="00CB1CB2" w:rsidRDefault="00BB3244">
          <w:pPr>
            <w:pStyle w:val="TOC2"/>
            <w:tabs>
              <w:tab w:val="left" w:pos="880"/>
              <w:tab w:val="right" w:leader="dot" w:pos="9016"/>
            </w:tabs>
            <w:rPr>
              <w:rFonts w:eastAsiaTheme="minorEastAsia"/>
              <w:noProof/>
              <w:lang w:eastAsia="en-GB"/>
            </w:rPr>
          </w:pPr>
          <w:hyperlink w:anchor="_Toc474152615" w:history="1">
            <w:r w:rsidR="00CB1CB2" w:rsidRPr="00512BF4">
              <w:rPr>
                <w:rStyle w:val="Hyperlink"/>
                <w:noProof/>
              </w:rPr>
              <w:t>2.1</w:t>
            </w:r>
            <w:r w:rsidR="00CB1CB2">
              <w:rPr>
                <w:rFonts w:eastAsiaTheme="minorEastAsia"/>
                <w:noProof/>
                <w:lang w:eastAsia="en-GB"/>
              </w:rPr>
              <w:tab/>
            </w:r>
            <w:r w:rsidR="00CB1CB2" w:rsidRPr="00512BF4">
              <w:rPr>
                <w:rStyle w:val="Hyperlink"/>
                <w:noProof/>
              </w:rPr>
              <w:t>Taylor, the Father of Scientific Management</w:t>
            </w:r>
            <w:r w:rsidR="00CB1CB2">
              <w:rPr>
                <w:noProof/>
                <w:webHidden/>
              </w:rPr>
              <w:tab/>
            </w:r>
            <w:r w:rsidR="00CB1CB2">
              <w:rPr>
                <w:noProof/>
                <w:webHidden/>
              </w:rPr>
              <w:fldChar w:fldCharType="begin"/>
            </w:r>
            <w:r w:rsidR="00CB1CB2">
              <w:rPr>
                <w:noProof/>
                <w:webHidden/>
              </w:rPr>
              <w:instrText xml:space="preserve"> PAGEREF _Toc474152615 \h </w:instrText>
            </w:r>
            <w:r w:rsidR="00CB1CB2">
              <w:rPr>
                <w:noProof/>
                <w:webHidden/>
              </w:rPr>
            </w:r>
            <w:r w:rsidR="00CB1CB2">
              <w:rPr>
                <w:noProof/>
                <w:webHidden/>
              </w:rPr>
              <w:fldChar w:fldCharType="separate"/>
            </w:r>
            <w:r w:rsidR="0007051D">
              <w:rPr>
                <w:noProof/>
                <w:webHidden/>
              </w:rPr>
              <w:t>4</w:t>
            </w:r>
            <w:r w:rsidR="00CB1CB2">
              <w:rPr>
                <w:noProof/>
                <w:webHidden/>
              </w:rPr>
              <w:fldChar w:fldCharType="end"/>
            </w:r>
          </w:hyperlink>
        </w:p>
        <w:p w:rsidR="00CB1CB2" w:rsidRDefault="00BB3244">
          <w:pPr>
            <w:pStyle w:val="TOC2"/>
            <w:tabs>
              <w:tab w:val="left" w:pos="880"/>
              <w:tab w:val="right" w:leader="dot" w:pos="9016"/>
            </w:tabs>
            <w:rPr>
              <w:rFonts w:eastAsiaTheme="minorEastAsia"/>
              <w:noProof/>
              <w:lang w:eastAsia="en-GB"/>
            </w:rPr>
          </w:pPr>
          <w:hyperlink w:anchor="_Toc474152616" w:history="1">
            <w:r w:rsidR="00CB1CB2" w:rsidRPr="00512BF4">
              <w:rPr>
                <w:rStyle w:val="Hyperlink"/>
                <w:noProof/>
              </w:rPr>
              <w:t>2.2</w:t>
            </w:r>
            <w:r w:rsidR="00CB1CB2">
              <w:rPr>
                <w:rFonts w:eastAsiaTheme="minorEastAsia"/>
                <w:noProof/>
                <w:lang w:eastAsia="en-GB"/>
              </w:rPr>
              <w:tab/>
            </w:r>
            <w:r w:rsidR="00CB1CB2" w:rsidRPr="00512BF4">
              <w:rPr>
                <w:rStyle w:val="Hyperlink"/>
                <w:noProof/>
              </w:rPr>
              <w:t>Mayo and the Hawthorne Studies</w:t>
            </w:r>
            <w:r w:rsidR="00CB1CB2">
              <w:rPr>
                <w:noProof/>
                <w:webHidden/>
              </w:rPr>
              <w:tab/>
            </w:r>
            <w:r w:rsidR="00CB1CB2">
              <w:rPr>
                <w:noProof/>
                <w:webHidden/>
              </w:rPr>
              <w:fldChar w:fldCharType="begin"/>
            </w:r>
            <w:r w:rsidR="00CB1CB2">
              <w:rPr>
                <w:noProof/>
                <w:webHidden/>
              </w:rPr>
              <w:instrText xml:space="preserve"> PAGEREF _Toc474152616 \h </w:instrText>
            </w:r>
            <w:r w:rsidR="00CB1CB2">
              <w:rPr>
                <w:noProof/>
                <w:webHidden/>
              </w:rPr>
            </w:r>
            <w:r w:rsidR="00CB1CB2">
              <w:rPr>
                <w:noProof/>
                <w:webHidden/>
              </w:rPr>
              <w:fldChar w:fldCharType="separate"/>
            </w:r>
            <w:r w:rsidR="0007051D">
              <w:rPr>
                <w:noProof/>
                <w:webHidden/>
              </w:rPr>
              <w:t>5</w:t>
            </w:r>
            <w:r w:rsidR="00CB1CB2">
              <w:rPr>
                <w:noProof/>
                <w:webHidden/>
              </w:rPr>
              <w:fldChar w:fldCharType="end"/>
            </w:r>
          </w:hyperlink>
        </w:p>
        <w:p w:rsidR="00CB1CB2" w:rsidRDefault="00BB3244" w:rsidP="00CB1CB2">
          <w:pPr>
            <w:pStyle w:val="TOC2"/>
            <w:tabs>
              <w:tab w:val="left" w:pos="880"/>
              <w:tab w:val="right" w:leader="dot" w:pos="9016"/>
            </w:tabs>
            <w:rPr>
              <w:rFonts w:eastAsiaTheme="minorEastAsia"/>
              <w:noProof/>
              <w:lang w:eastAsia="en-GB"/>
            </w:rPr>
          </w:pPr>
          <w:hyperlink w:anchor="_Toc474152617" w:history="1">
            <w:r w:rsidR="00CB1CB2" w:rsidRPr="00512BF4">
              <w:rPr>
                <w:rStyle w:val="Hyperlink"/>
                <w:noProof/>
              </w:rPr>
              <w:t>2.3</w:t>
            </w:r>
            <w:r w:rsidR="00CB1CB2">
              <w:rPr>
                <w:rFonts w:eastAsiaTheme="minorEastAsia"/>
                <w:noProof/>
                <w:lang w:eastAsia="en-GB"/>
              </w:rPr>
              <w:tab/>
            </w:r>
            <w:r w:rsidR="00CB1CB2" w:rsidRPr="00512BF4">
              <w:rPr>
                <w:rStyle w:val="Hyperlink"/>
                <w:noProof/>
              </w:rPr>
              <w:t>Fayol’s 5 Functions and 14 Principles</w:t>
            </w:r>
            <w:r w:rsidR="00CB1CB2">
              <w:rPr>
                <w:noProof/>
                <w:webHidden/>
              </w:rPr>
              <w:tab/>
            </w:r>
            <w:r w:rsidR="00CB1CB2">
              <w:rPr>
                <w:noProof/>
                <w:webHidden/>
              </w:rPr>
              <w:fldChar w:fldCharType="begin"/>
            </w:r>
            <w:r w:rsidR="00CB1CB2">
              <w:rPr>
                <w:noProof/>
                <w:webHidden/>
              </w:rPr>
              <w:instrText xml:space="preserve"> PAGEREF _Toc474152617 \h </w:instrText>
            </w:r>
            <w:r w:rsidR="00CB1CB2">
              <w:rPr>
                <w:noProof/>
                <w:webHidden/>
              </w:rPr>
            </w:r>
            <w:r w:rsidR="00CB1CB2">
              <w:rPr>
                <w:noProof/>
                <w:webHidden/>
              </w:rPr>
              <w:fldChar w:fldCharType="separate"/>
            </w:r>
            <w:r w:rsidR="0007051D">
              <w:rPr>
                <w:noProof/>
                <w:webHidden/>
              </w:rPr>
              <w:t>5</w:t>
            </w:r>
            <w:r w:rsidR="00CB1CB2">
              <w:rPr>
                <w:noProof/>
                <w:webHidden/>
              </w:rPr>
              <w:fldChar w:fldCharType="end"/>
            </w:r>
          </w:hyperlink>
        </w:p>
        <w:p w:rsidR="00CB1CB2" w:rsidRDefault="00BB3244">
          <w:pPr>
            <w:pStyle w:val="TOC1"/>
            <w:rPr>
              <w:rFonts w:eastAsiaTheme="minorEastAsia"/>
              <w:b w:val="0"/>
              <w:lang w:eastAsia="en-GB"/>
            </w:rPr>
          </w:pPr>
          <w:hyperlink w:anchor="_Toc474152619" w:history="1">
            <w:r w:rsidR="00CB1CB2" w:rsidRPr="00512BF4">
              <w:rPr>
                <w:rStyle w:val="Hyperlink"/>
              </w:rPr>
              <w:t>3.</w:t>
            </w:r>
            <w:r w:rsidR="00CB1CB2">
              <w:rPr>
                <w:rFonts w:eastAsiaTheme="minorEastAsia"/>
                <w:b w:val="0"/>
                <w:lang w:eastAsia="en-GB"/>
              </w:rPr>
              <w:tab/>
            </w:r>
            <w:r w:rsidR="00CB1CB2" w:rsidRPr="00512BF4">
              <w:rPr>
                <w:rStyle w:val="Hyperlink"/>
              </w:rPr>
              <w:t>Modern Theories of Management</w:t>
            </w:r>
            <w:r w:rsidR="00CB1CB2">
              <w:rPr>
                <w:webHidden/>
              </w:rPr>
              <w:tab/>
            </w:r>
            <w:r w:rsidR="00CB1CB2">
              <w:rPr>
                <w:webHidden/>
              </w:rPr>
              <w:fldChar w:fldCharType="begin"/>
            </w:r>
            <w:r w:rsidR="00CB1CB2">
              <w:rPr>
                <w:webHidden/>
              </w:rPr>
              <w:instrText xml:space="preserve"> PAGEREF _Toc474152619 \h </w:instrText>
            </w:r>
            <w:r w:rsidR="00CB1CB2">
              <w:rPr>
                <w:webHidden/>
              </w:rPr>
            </w:r>
            <w:r w:rsidR="00CB1CB2">
              <w:rPr>
                <w:webHidden/>
              </w:rPr>
              <w:fldChar w:fldCharType="separate"/>
            </w:r>
            <w:r w:rsidR="0007051D">
              <w:rPr>
                <w:webHidden/>
              </w:rPr>
              <w:t>8</w:t>
            </w:r>
            <w:r w:rsidR="00CB1CB2">
              <w:rPr>
                <w:webHidden/>
              </w:rPr>
              <w:fldChar w:fldCharType="end"/>
            </w:r>
          </w:hyperlink>
        </w:p>
        <w:p w:rsidR="00CB1CB2" w:rsidRDefault="00BB3244">
          <w:pPr>
            <w:pStyle w:val="TOC2"/>
            <w:tabs>
              <w:tab w:val="left" w:pos="880"/>
              <w:tab w:val="right" w:leader="dot" w:pos="9016"/>
            </w:tabs>
            <w:rPr>
              <w:rFonts w:eastAsiaTheme="minorEastAsia"/>
              <w:noProof/>
              <w:lang w:eastAsia="en-GB"/>
            </w:rPr>
          </w:pPr>
          <w:hyperlink w:anchor="_Toc474152620" w:history="1">
            <w:r w:rsidR="00CB1CB2" w:rsidRPr="00512BF4">
              <w:rPr>
                <w:rStyle w:val="Hyperlink"/>
                <w:noProof/>
              </w:rPr>
              <w:t>3.1</w:t>
            </w:r>
            <w:r w:rsidR="00CB1CB2">
              <w:rPr>
                <w:rFonts w:eastAsiaTheme="minorEastAsia"/>
                <w:noProof/>
                <w:lang w:eastAsia="en-GB"/>
              </w:rPr>
              <w:tab/>
            </w:r>
            <w:r w:rsidR="00CB1CB2" w:rsidRPr="00512BF4">
              <w:rPr>
                <w:rStyle w:val="Hyperlink"/>
                <w:noProof/>
              </w:rPr>
              <w:t>McGregor’s “Theory X” &amp; “Theory Y” of Motivation</w:t>
            </w:r>
            <w:r w:rsidR="00CB1CB2">
              <w:rPr>
                <w:noProof/>
                <w:webHidden/>
              </w:rPr>
              <w:tab/>
            </w:r>
            <w:r w:rsidR="00CB1CB2">
              <w:rPr>
                <w:noProof/>
                <w:webHidden/>
              </w:rPr>
              <w:fldChar w:fldCharType="begin"/>
            </w:r>
            <w:r w:rsidR="00CB1CB2">
              <w:rPr>
                <w:noProof/>
                <w:webHidden/>
              </w:rPr>
              <w:instrText xml:space="preserve"> PAGEREF _Toc474152620 \h </w:instrText>
            </w:r>
            <w:r w:rsidR="00CB1CB2">
              <w:rPr>
                <w:noProof/>
                <w:webHidden/>
              </w:rPr>
            </w:r>
            <w:r w:rsidR="00CB1CB2">
              <w:rPr>
                <w:noProof/>
                <w:webHidden/>
              </w:rPr>
              <w:fldChar w:fldCharType="separate"/>
            </w:r>
            <w:r w:rsidR="0007051D">
              <w:rPr>
                <w:noProof/>
                <w:webHidden/>
              </w:rPr>
              <w:t>8</w:t>
            </w:r>
            <w:r w:rsidR="00CB1CB2">
              <w:rPr>
                <w:noProof/>
                <w:webHidden/>
              </w:rPr>
              <w:fldChar w:fldCharType="end"/>
            </w:r>
          </w:hyperlink>
        </w:p>
        <w:p w:rsidR="00CB1CB2" w:rsidRDefault="00BB3244">
          <w:pPr>
            <w:pStyle w:val="TOC2"/>
            <w:tabs>
              <w:tab w:val="left" w:pos="880"/>
              <w:tab w:val="right" w:leader="dot" w:pos="9016"/>
            </w:tabs>
            <w:rPr>
              <w:rFonts w:eastAsiaTheme="minorEastAsia"/>
              <w:noProof/>
              <w:lang w:eastAsia="en-GB"/>
            </w:rPr>
          </w:pPr>
          <w:hyperlink w:anchor="_Toc474152621" w:history="1">
            <w:r w:rsidR="00CB1CB2" w:rsidRPr="00512BF4">
              <w:rPr>
                <w:rStyle w:val="Hyperlink"/>
                <w:noProof/>
              </w:rPr>
              <w:t>3.2</w:t>
            </w:r>
            <w:r w:rsidR="00CB1CB2">
              <w:rPr>
                <w:rFonts w:eastAsiaTheme="minorEastAsia"/>
                <w:noProof/>
                <w:lang w:eastAsia="en-GB"/>
              </w:rPr>
              <w:tab/>
            </w:r>
            <w:r w:rsidR="00CB1CB2" w:rsidRPr="00512BF4">
              <w:rPr>
                <w:rStyle w:val="Hyperlink"/>
                <w:noProof/>
              </w:rPr>
              <w:t>Maslow’s Hierarchy of Needs</w:t>
            </w:r>
            <w:r w:rsidR="00CB1CB2">
              <w:rPr>
                <w:noProof/>
                <w:webHidden/>
              </w:rPr>
              <w:tab/>
            </w:r>
            <w:r w:rsidR="00CB1CB2">
              <w:rPr>
                <w:noProof/>
                <w:webHidden/>
              </w:rPr>
              <w:fldChar w:fldCharType="begin"/>
            </w:r>
            <w:r w:rsidR="00CB1CB2">
              <w:rPr>
                <w:noProof/>
                <w:webHidden/>
              </w:rPr>
              <w:instrText xml:space="preserve"> PAGEREF _Toc474152621 \h </w:instrText>
            </w:r>
            <w:r w:rsidR="00CB1CB2">
              <w:rPr>
                <w:noProof/>
                <w:webHidden/>
              </w:rPr>
            </w:r>
            <w:r w:rsidR="00CB1CB2">
              <w:rPr>
                <w:noProof/>
                <w:webHidden/>
              </w:rPr>
              <w:fldChar w:fldCharType="separate"/>
            </w:r>
            <w:r w:rsidR="0007051D">
              <w:rPr>
                <w:noProof/>
                <w:webHidden/>
              </w:rPr>
              <w:t>8</w:t>
            </w:r>
            <w:r w:rsidR="00CB1CB2">
              <w:rPr>
                <w:noProof/>
                <w:webHidden/>
              </w:rPr>
              <w:fldChar w:fldCharType="end"/>
            </w:r>
          </w:hyperlink>
        </w:p>
        <w:p w:rsidR="00CB1CB2" w:rsidRDefault="00BB3244">
          <w:pPr>
            <w:pStyle w:val="TOC1"/>
            <w:rPr>
              <w:rFonts w:eastAsiaTheme="minorEastAsia"/>
              <w:b w:val="0"/>
              <w:lang w:eastAsia="en-GB"/>
            </w:rPr>
          </w:pPr>
          <w:hyperlink w:anchor="_Toc474152622" w:history="1">
            <w:r w:rsidR="00CB1CB2" w:rsidRPr="00512BF4">
              <w:rPr>
                <w:rStyle w:val="Hyperlink"/>
              </w:rPr>
              <w:t>4.</w:t>
            </w:r>
            <w:r w:rsidR="00CB1CB2">
              <w:rPr>
                <w:rFonts w:eastAsiaTheme="minorEastAsia"/>
                <w:b w:val="0"/>
                <w:lang w:eastAsia="en-GB"/>
              </w:rPr>
              <w:tab/>
            </w:r>
            <w:r w:rsidR="00CB1CB2" w:rsidRPr="00512BF4">
              <w:rPr>
                <w:rStyle w:val="Hyperlink"/>
              </w:rPr>
              <w:t>Application of Management Theory at QinetiQ Shoeburyness</w:t>
            </w:r>
            <w:r w:rsidR="00CB1CB2">
              <w:rPr>
                <w:webHidden/>
              </w:rPr>
              <w:tab/>
            </w:r>
            <w:r w:rsidR="00CB1CB2">
              <w:rPr>
                <w:webHidden/>
              </w:rPr>
              <w:fldChar w:fldCharType="begin"/>
            </w:r>
            <w:r w:rsidR="00CB1CB2">
              <w:rPr>
                <w:webHidden/>
              </w:rPr>
              <w:instrText xml:space="preserve"> PAGEREF _Toc474152622 \h </w:instrText>
            </w:r>
            <w:r w:rsidR="00CB1CB2">
              <w:rPr>
                <w:webHidden/>
              </w:rPr>
            </w:r>
            <w:r w:rsidR="00CB1CB2">
              <w:rPr>
                <w:webHidden/>
              </w:rPr>
              <w:fldChar w:fldCharType="separate"/>
            </w:r>
            <w:r w:rsidR="0007051D">
              <w:rPr>
                <w:webHidden/>
              </w:rPr>
              <w:t>10</w:t>
            </w:r>
            <w:r w:rsidR="00CB1CB2">
              <w:rPr>
                <w:webHidden/>
              </w:rPr>
              <w:fldChar w:fldCharType="end"/>
            </w:r>
          </w:hyperlink>
        </w:p>
        <w:p w:rsidR="00CB1CB2" w:rsidRDefault="00BB3244">
          <w:pPr>
            <w:pStyle w:val="TOC2"/>
            <w:tabs>
              <w:tab w:val="left" w:pos="880"/>
              <w:tab w:val="right" w:leader="dot" w:pos="9016"/>
            </w:tabs>
            <w:rPr>
              <w:rFonts w:eastAsiaTheme="minorEastAsia"/>
              <w:noProof/>
              <w:lang w:eastAsia="en-GB"/>
            </w:rPr>
          </w:pPr>
          <w:hyperlink w:anchor="_Toc474152623" w:history="1">
            <w:r w:rsidR="00CB1CB2" w:rsidRPr="00512BF4">
              <w:rPr>
                <w:rStyle w:val="Hyperlink"/>
                <w:noProof/>
              </w:rPr>
              <w:t>4.1</w:t>
            </w:r>
            <w:r w:rsidR="00CB1CB2">
              <w:rPr>
                <w:rFonts w:eastAsiaTheme="minorEastAsia"/>
                <w:noProof/>
                <w:lang w:eastAsia="en-GB"/>
              </w:rPr>
              <w:tab/>
            </w:r>
            <w:r w:rsidR="00CB1CB2" w:rsidRPr="00512BF4">
              <w:rPr>
                <w:rStyle w:val="Hyperlink"/>
                <w:noProof/>
              </w:rPr>
              <w:t>Management Hierarchy</w:t>
            </w:r>
            <w:r w:rsidR="00CB1CB2">
              <w:rPr>
                <w:noProof/>
                <w:webHidden/>
              </w:rPr>
              <w:tab/>
            </w:r>
            <w:r w:rsidR="00CB1CB2">
              <w:rPr>
                <w:noProof/>
                <w:webHidden/>
              </w:rPr>
              <w:fldChar w:fldCharType="begin"/>
            </w:r>
            <w:r w:rsidR="00CB1CB2">
              <w:rPr>
                <w:noProof/>
                <w:webHidden/>
              </w:rPr>
              <w:instrText xml:space="preserve"> PAGEREF _Toc474152623 \h </w:instrText>
            </w:r>
            <w:r w:rsidR="00CB1CB2">
              <w:rPr>
                <w:noProof/>
                <w:webHidden/>
              </w:rPr>
            </w:r>
            <w:r w:rsidR="00CB1CB2">
              <w:rPr>
                <w:noProof/>
                <w:webHidden/>
              </w:rPr>
              <w:fldChar w:fldCharType="separate"/>
            </w:r>
            <w:r w:rsidR="0007051D">
              <w:rPr>
                <w:noProof/>
                <w:webHidden/>
              </w:rPr>
              <w:t>10</w:t>
            </w:r>
            <w:r w:rsidR="00CB1CB2">
              <w:rPr>
                <w:noProof/>
                <w:webHidden/>
              </w:rPr>
              <w:fldChar w:fldCharType="end"/>
            </w:r>
          </w:hyperlink>
        </w:p>
        <w:p w:rsidR="00CB1CB2" w:rsidRDefault="00BB3244">
          <w:pPr>
            <w:pStyle w:val="TOC2"/>
            <w:tabs>
              <w:tab w:val="left" w:pos="880"/>
              <w:tab w:val="right" w:leader="dot" w:pos="9016"/>
            </w:tabs>
            <w:rPr>
              <w:rFonts w:eastAsiaTheme="minorEastAsia"/>
              <w:noProof/>
              <w:lang w:eastAsia="en-GB"/>
            </w:rPr>
          </w:pPr>
          <w:hyperlink w:anchor="_Toc474152624" w:history="1">
            <w:r w:rsidR="00CB1CB2" w:rsidRPr="00512BF4">
              <w:rPr>
                <w:rStyle w:val="Hyperlink"/>
                <w:noProof/>
              </w:rPr>
              <w:t>4.2</w:t>
            </w:r>
            <w:r w:rsidR="00CB1CB2">
              <w:rPr>
                <w:rFonts w:eastAsiaTheme="minorEastAsia"/>
                <w:noProof/>
                <w:lang w:eastAsia="en-GB"/>
              </w:rPr>
              <w:tab/>
            </w:r>
            <w:r w:rsidR="00CB1CB2" w:rsidRPr="00512BF4">
              <w:rPr>
                <w:rStyle w:val="Hyperlink"/>
                <w:noProof/>
              </w:rPr>
              <w:t>Workforce Culture</w:t>
            </w:r>
            <w:r w:rsidR="00CB1CB2">
              <w:rPr>
                <w:noProof/>
                <w:webHidden/>
              </w:rPr>
              <w:tab/>
            </w:r>
            <w:r w:rsidR="00CB1CB2">
              <w:rPr>
                <w:noProof/>
                <w:webHidden/>
              </w:rPr>
              <w:fldChar w:fldCharType="begin"/>
            </w:r>
            <w:r w:rsidR="00CB1CB2">
              <w:rPr>
                <w:noProof/>
                <w:webHidden/>
              </w:rPr>
              <w:instrText xml:space="preserve"> PAGEREF _Toc474152624 \h </w:instrText>
            </w:r>
            <w:r w:rsidR="00CB1CB2">
              <w:rPr>
                <w:noProof/>
                <w:webHidden/>
              </w:rPr>
            </w:r>
            <w:r w:rsidR="00CB1CB2">
              <w:rPr>
                <w:noProof/>
                <w:webHidden/>
              </w:rPr>
              <w:fldChar w:fldCharType="separate"/>
            </w:r>
            <w:r w:rsidR="0007051D">
              <w:rPr>
                <w:noProof/>
                <w:webHidden/>
              </w:rPr>
              <w:t>12</w:t>
            </w:r>
            <w:r w:rsidR="00CB1CB2">
              <w:rPr>
                <w:noProof/>
                <w:webHidden/>
              </w:rPr>
              <w:fldChar w:fldCharType="end"/>
            </w:r>
          </w:hyperlink>
        </w:p>
        <w:p w:rsidR="00CB1CB2" w:rsidRDefault="00BB3244">
          <w:pPr>
            <w:pStyle w:val="TOC1"/>
            <w:rPr>
              <w:rFonts w:eastAsiaTheme="minorEastAsia"/>
              <w:b w:val="0"/>
              <w:lang w:eastAsia="en-GB"/>
            </w:rPr>
          </w:pPr>
          <w:hyperlink w:anchor="_Toc474152625" w:history="1">
            <w:r w:rsidR="00CB1CB2" w:rsidRPr="00512BF4">
              <w:rPr>
                <w:rStyle w:val="Hyperlink"/>
              </w:rPr>
              <w:t>5.</w:t>
            </w:r>
            <w:r w:rsidR="00CB1CB2">
              <w:rPr>
                <w:rFonts w:eastAsiaTheme="minorEastAsia"/>
                <w:b w:val="0"/>
                <w:lang w:eastAsia="en-GB"/>
              </w:rPr>
              <w:tab/>
            </w:r>
            <w:r w:rsidR="00CB1CB2" w:rsidRPr="00512BF4">
              <w:rPr>
                <w:rStyle w:val="Hyperlink"/>
              </w:rPr>
              <w:t>Conclusion</w:t>
            </w:r>
            <w:r w:rsidR="00CB1CB2">
              <w:rPr>
                <w:webHidden/>
              </w:rPr>
              <w:tab/>
            </w:r>
            <w:r w:rsidR="00CB1CB2">
              <w:rPr>
                <w:webHidden/>
              </w:rPr>
              <w:fldChar w:fldCharType="begin"/>
            </w:r>
            <w:r w:rsidR="00CB1CB2">
              <w:rPr>
                <w:webHidden/>
              </w:rPr>
              <w:instrText xml:space="preserve"> PAGEREF _Toc474152625 \h </w:instrText>
            </w:r>
            <w:r w:rsidR="00CB1CB2">
              <w:rPr>
                <w:webHidden/>
              </w:rPr>
            </w:r>
            <w:r w:rsidR="00CB1CB2">
              <w:rPr>
                <w:webHidden/>
              </w:rPr>
              <w:fldChar w:fldCharType="separate"/>
            </w:r>
            <w:r w:rsidR="0007051D">
              <w:rPr>
                <w:webHidden/>
              </w:rPr>
              <w:t>13</w:t>
            </w:r>
            <w:r w:rsidR="00CB1CB2">
              <w:rPr>
                <w:webHidden/>
              </w:rPr>
              <w:fldChar w:fldCharType="end"/>
            </w:r>
          </w:hyperlink>
        </w:p>
        <w:p w:rsidR="00CB1CB2" w:rsidRDefault="00BB3244">
          <w:pPr>
            <w:pStyle w:val="TOC1"/>
            <w:rPr>
              <w:rFonts w:eastAsiaTheme="minorEastAsia"/>
              <w:b w:val="0"/>
              <w:lang w:eastAsia="en-GB"/>
            </w:rPr>
          </w:pPr>
          <w:hyperlink w:anchor="_Toc474152626" w:history="1">
            <w:r w:rsidR="00CB1CB2" w:rsidRPr="00512BF4">
              <w:rPr>
                <w:rStyle w:val="Hyperlink"/>
              </w:rPr>
              <w:t>6.</w:t>
            </w:r>
            <w:r w:rsidR="00CB1CB2">
              <w:rPr>
                <w:rFonts w:eastAsiaTheme="minorEastAsia"/>
                <w:b w:val="0"/>
                <w:lang w:eastAsia="en-GB"/>
              </w:rPr>
              <w:tab/>
            </w:r>
            <w:r w:rsidR="00CB1CB2" w:rsidRPr="00512BF4">
              <w:rPr>
                <w:rStyle w:val="Hyperlink"/>
              </w:rPr>
              <w:t>Works Cited</w:t>
            </w:r>
            <w:r w:rsidR="00CB1CB2">
              <w:rPr>
                <w:webHidden/>
              </w:rPr>
              <w:tab/>
            </w:r>
            <w:r w:rsidR="00CB1CB2">
              <w:rPr>
                <w:webHidden/>
              </w:rPr>
              <w:fldChar w:fldCharType="begin"/>
            </w:r>
            <w:r w:rsidR="00CB1CB2">
              <w:rPr>
                <w:webHidden/>
              </w:rPr>
              <w:instrText xml:space="preserve"> PAGEREF _Toc474152626 \h </w:instrText>
            </w:r>
            <w:r w:rsidR="00CB1CB2">
              <w:rPr>
                <w:webHidden/>
              </w:rPr>
            </w:r>
            <w:r w:rsidR="00CB1CB2">
              <w:rPr>
                <w:webHidden/>
              </w:rPr>
              <w:fldChar w:fldCharType="separate"/>
            </w:r>
            <w:r w:rsidR="0007051D">
              <w:rPr>
                <w:webHidden/>
              </w:rPr>
              <w:t>14</w:t>
            </w:r>
            <w:r w:rsidR="00CB1CB2">
              <w:rPr>
                <w:webHidden/>
              </w:rPr>
              <w:fldChar w:fldCharType="end"/>
            </w:r>
          </w:hyperlink>
        </w:p>
        <w:p w:rsidR="00CB1CB2" w:rsidRDefault="00BB3244">
          <w:pPr>
            <w:pStyle w:val="TOC1"/>
            <w:rPr>
              <w:rFonts w:eastAsiaTheme="minorEastAsia"/>
              <w:b w:val="0"/>
              <w:lang w:eastAsia="en-GB"/>
            </w:rPr>
          </w:pPr>
          <w:hyperlink w:anchor="_Toc474152627" w:history="1">
            <w:r w:rsidR="00CB1CB2" w:rsidRPr="00512BF4">
              <w:rPr>
                <w:rStyle w:val="Hyperlink"/>
              </w:rPr>
              <w:t>7.</w:t>
            </w:r>
            <w:r w:rsidR="00CB1CB2">
              <w:rPr>
                <w:rFonts w:eastAsiaTheme="minorEastAsia"/>
                <w:b w:val="0"/>
                <w:lang w:eastAsia="en-GB"/>
              </w:rPr>
              <w:tab/>
            </w:r>
            <w:r w:rsidR="00CB1CB2" w:rsidRPr="00512BF4">
              <w:rPr>
                <w:rStyle w:val="Hyperlink"/>
              </w:rPr>
              <w:t>Bibliography</w:t>
            </w:r>
            <w:r w:rsidR="00CB1CB2">
              <w:rPr>
                <w:webHidden/>
              </w:rPr>
              <w:tab/>
            </w:r>
            <w:r w:rsidR="00CB1CB2">
              <w:rPr>
                <w:webHidden/>
              </w:rPr>
              <w:fldChar w:fldCharType="begin"/>
            </w:r>
            <w:r w:rsidR="00CB1CB2">
              <w:rPr>
                <w:webHidden/>
              </w:rPr>
              <w:instrText xml:space="preserve"> PAGEREF _Toc474152627 \h </w:instrText>
            </w:r>
            <w:r w:rsidR="00CB1CB2">
              <w:rPr>
                <w:webHidden/>
              </w:rPr>
            </w:r>
            <w:r w:rsidR="00CB1CB2">
              <w:rPr>
                <w:webHidden/>
              </w:rPr>
              <w:fldChar w:fldCharType="separate"/>
            </w:r>
            <w:r w:rsidR="0007051D">
              <w:rPr>
                <w:webHidden/>
              </w:rPr>
              <w:t>14</w:t>
            </w:r>
            <w:r w:rsidR="00CB1CB2">
              <w:rPr>
                <w:webHidden/>
              </w:rPr>
              <w:fldChar w:fldCharType="end"/>
            </w:r>
          </w:hyperlink>
        </w:p>
        <w:p w:rsidR="00CB1CB2" w:rsidRDefault="00BB3244">
          <w:pPr>
            <w:pStyle w:val="TOC1"/>
            <w:rPr>
              <w:rFonts w:eastAsiaTheme="minorEastAsia"/>
              <w:b w:val="0"/>
              <w:lang w:eastAsia="en-GB"/>
            </w:rPr>
          </w:pPr>
          <w:hyperlink w:anchor="_Toc474152628" w:history="1">
            <w:r w:rsidR="00CB1CB2" w:rsidRPr="00512BF4">
              <w:rPr>
                <w:rStyle w:val="Hyperlink"/>
              </w:rPr>
              <w:t>8.    Appendices</w:t>
            </w:r>
            <w:r w:rsidR="00CB1CB2">
              <w:rPr>
                <w:webHidden/>
              </w:rPr>
              <w:tab/>
            </w:r>
            <w:r w:rsidR="00CB1CB2">
              <w:rPr>
                <w:webHidden/>
              </w:rPr>
              <w:fldChar w:fldCharType="begin"/>
            </w:r>
            <w:r w:rsidR="00CB1CB2">
              <w:rPr>
                <w:webHidden/>
              </w:rPr>
              <w:instrText xml:space="preserve"> PAGEREF _Toc474152628 \h </w:instrText>
            </w:r>
            <w:r w:rsidR="00CB1CB2">
              <w:rPr>
                <w:webHidden/>
              </w:rPr>
            </w:r>
            <w:r w:rsidR="00CB1CB2">
              <w:rPr>
                <w:webHidden/>
              </w:rPr>
              <w:fldChar w:fldCharType="separate"/>
            </w:r>
            <w:r w:rsidR="0007051D">
              <w:rPr>
                <w:webHidden/>
              </w:rPr>
              <w:t>15</w:t>
            </w:r>
            <w:r w:rsidR="00CB1CB2">
              <w:rPr>
                <w:webHidden/>
              </w:rPr>
              <w:fldChar w:fldCharType="end"/>
            </w:r>
          </w:hyperlink>
        </w:p>
        <w:p w:rsidR="009C235A" w:rsidRDefault="009C235A">
          <w:r>
            <w:rPr>
              <w:b/>
              <w:bCs/>
              <w:noProof/>
            </w:rPr>
            <w:fldChar w:fldCharType="end"/>
          </w:r>
        </w:p>
      </w:sdtContent>
    </w:sdt>
    <w:p w:rsidR="009C235A" w:rsidRDefault="009C235A">
      <w:pPr>
        <w:rPr>
          <w:rFonts w:asciiTheme="majorHAnsi" w:eastAsiaTheme="majorEastAsia" w:hAnsiTheme="majorHAnsi" w:cstheme="majorBidi"/>
          <w:b/>
          <w:bCs/>
          <w:color w:val="365F91" w:themeColor="accent1" w:themeShade="BF"/>
          <w:sz w:val="28"/>
          <w:szCs w:val="28"/>
        </w:rPr>
      </w:pPr>
      <w:r>
        <w:br w:type="page"/>
      </w:r>
    </w:p>
    <w:p w:rsidR="00002AC6" w:rsidRDefault="00D345AC" w:rsidP="00B82F54">
      <w:pPr>
        <w:pStyle w:val="Heading1"/>
        <w:numPr>
          <w:ilvl w:val="0"/>
          <w:numId w:val="0"/>
        </w:numPr>
        <w:ind w:left="432" w:hanging="432"/>
      </w:pPr>
      <w:bookmarkStart w:id="1" w:name="_Toc474152611"/>
      <w:commentRangeStart w:id="2"/>
      <w:r>
        <w:lastRenderedPageBreak/>
        <w:t>Abstract</w:t>
      </w:r>
      <w:bookmarkEnd w:id="1"/>
      <w:commentRangeEnd w:id="2"/>
      <w:r w:rsidR="003A373F">
        <w:rPr>
          <w:rStyle w:val="CommentReference"/>
          <w:rFonts w:asciiTheme="minorHAnsi" w:eastAsiaTheme="minorHAnsi" w:hAnsiTheme="minorHAnsi" w:cstheme="minorBidi"/>
          <w:b w:val="0"/>
          <w:bCs w:val="0"/>
          <w:color w:val="auto"/>
        </w:rPr>
        <w:commentReference w:id="2"/>
      </w:r>
    </w:p>
    <w:p w:rsidR="00D345AC" w:rsidRDefault="00D345AC" w:rsidP="00B82F54"/>
    <w:p w:rsidR="008B0FFF" w:rsidRDefault="00F15A14">
      <w:pPr>
        <w:rPr>
          <w:b/>
          <w:bCs/>
          <w:noProof/>
          <w:lang w:val="en-US"/>
        </w:rPr>
      </w:pPr>
      <w:r w:rsidRPr="00F15A14">
        <w:t>It is the opinion of the author that the Matrix style of management at QinetiQ is the primary cause for fault in this system. While employees are encouraged to pursue further development, and to take an active role in the direction of the company; the system of management and the lack of personal accountability have caused widespread failures. This distrust, coupled with the poor remuneration rate for employees in the South-East of England has led to many disillusioned employees and lost productivity.</w:t>
      </w:r>
      <w:r w:rsidR="008B0FFF">
        <w:rPr>
          <w:b/>
          <w:bCs/>
          <w:noProof/>
          <w:lang w:val="en-US"/>
        </w:rPr>
        <w:br w:type="page"/>
      </w:r>
    </w:p>
    <w:p w:rsidR="00EF2212" w:rsidRPr="00EF2212" w:rsidRDefault="00D345AC" w:rsidP="00EF2212">
      <w:pPr>
        <w:pStyle w:val="Heading1"/>
        <w:numPr>
          <w:ilvl w:val="0"/>
          <w:numId w:val="1"/>
        </w:numPr>
        <w:spacing w:after="240"/>
      </w:pPr>
      <w:bookmarkStart w:id="3" w:name="_Toc474152612"/>
      <w:r w:rsidRPr="00D345AC">
        <w:rPr>
          <w:rStyle w:val="tgc"/>
        </w:rPr>
        <w:lastRenderedPageBreak/>
        <w:t>Introduction</w:t>
      </w:r>
      <w:bookmarkEnd w:id="3"/>
    </w:p>
    <w:p w:rsidR="00EF2212" w:rsidRPr="00EF2212" w:rsidRDefault="00EF2212" w:rsidP="00EF2212">
      <w:pPr>
        <w:spacing w:after="0"/>
        <w:jc w:val="center"/>
        <w:rPr>
          <w:i/>
        </w:rPr>
      </w:pPr>
      <w:r w:rsidRPr="00EF2212">
        <w:rPr>
          <w:i/>
        </w:rPr>
        <w:t xml:space="preserve">“In modern industrial society, </w:t>
      </w:r>
      <w:r>
        <w:rPr>
          <w:i/>
        </w:rPr>
        <w:t>o</w:t>
      </w:r>
      <w:r w:rsidRPr="00EF2212">
        <w:rPr>
          <w:i/>
        </w:rPr>
        <w:t>nly minimal effort is necessary to satisfy one’s physical needs”</w:t>
      </w:r>
    </w:p>
    <w:p w:rsidR="00EF2212" w:rsidRDefault="00EF2212" w:rsidP="00EF2212">
      <w:pPr>
        <w:spacing w:after="0"/>
        <w:jc w:val="right"/>
        <w:rPr>
          <w:b/>
        </w:rPr>
      </w:pPr>
      <w:r>
        <w:rPr>
          <w:b/>
        </w:rPr>
        <w:t>-Theodore Kaczynski</w:t>
      </w:r>
      <w:r w:rsidRPr="00EF2212">
        <w:rPr>
          <w:b/>
        </w:rPr>
        <w:t xml:space="preserve"> </w:t>
      </w:r>
    </w:p>
    <w:p w:rsidR="00EF2212" w:rsidRPr="00EF2212" w:rsidRDefault="00EF2212" w:rsidP="00EF2212">
      <w:pPr>
        <w:jc w:val="right"/>
        <w:rPr>
          <w:b/>
        </w:rPr>
      </w:pPr>
      <w:r w:rsidRPr="00EF2212">
        <w:rPr>
          <w:b/>
        </w:rPr>
        <w:t xml:space="preserve">Industrial Society and its Future, </w:t>
      </w:r>
      <w:commentRangeStart w:id="4"/>
      <w:r w:rsidRPr="00EF2212">
        <w:rPr>
          <w:b/>
        </w:rPr>
        <w:t>1995</w:t>
      </w:r>
      <w:commentRangeEnd w:id="4"/>
      <w:r w:rsidR="003A373F">
        <w:rPr>
          <w:rStyle w:val="CommentReference"/>
        </w:rPr>
        <w:commentReference w:id="4"/>
      </w:r>
    </w:p>
    <w:p w:rsidR="003F6653" w:rsidRDefault="003F6653" w:rsidP="00B82F54">
      <w:r w:rsidRPr="003F6653">
        <w:t xml:space="preserve">Management can be defined as, </w:t>
      </w:r>
      <w:r>
        <w:rPr>
          <w:i/>
        </w:rPr>
        <w:t>“t</w:t>
      </w:r>
      <w:r w:rsidRPr="006B3C8E">
        <w:rPr>
          <w:i/>
        </w:rPr>
        <w:t xml:space="preserve">he process of dealing with, or </w:t>
      </w:r>
      <w:r>
        <w:rPr>
          <w:i/>
        </w:rPr>
        <w:t xml:space="preserve">controlling, things or people.” </w:t>
      </w:r>
      <w:r>
        <w:t xml:space="preserve"> Principally, it is the use of either authority or charisma</w:t>
      </w:r>
      <w:r w:rsidR="00283FAD">
        <w:t xml:space="preserve"> to motivate, control, influence and/or organise </w:t>
      </w:r>
      <w:r>
        <w:t>another individual, or group, to do something</w:t>
      </w:r>
      <w:r w:rsidR="006B3C8E">
        <w:t xml:space="preserve">. </w:t>
      </w:r>
    </w:p>
    <w:p w:rsidR="00283FAD" w:rsidRDefault="006B3C8E" w:rsidP="00B82F54">
      <w:r>
        <w:t xml:space="preserve">Sun Tzu’s </w:t>
      </w:r>
      <w:r w:rsidRPr="006B3C8E">
        <w:rPr>
          <w:i/>
        </w:rPr>
        <w:t xml:space="preserve">“Art of </w:t>
      </w:r>
      <w:commentRangeStart w:id="5"/>
      <w:r w:rsidRPr="006B3C8E">
        <w:rPr>
          <w:i/>
        </w:rPr>
        <w:t>War</w:t>
      </w:r>
      <w:commentRangeEnd w:id="5"/>
      <w:r w:rsidR="003A373F">
        <w:rPr>
          <w:rStyle w:val="CommentReference"/>
        </w:rPr>
        <w:commentReference w:id="5"/>
      </w:r>
      <w:r w:rsidRPr="006B3C8E">
        <w:rPr>
          <w:i/>
        </w:rPr>
        <w:t>”</w:t>
      </w:r>
      <w:r>
        <w:t>, as early as the 6</w:t>
      </w:r>
      <w:r w:rsidRPr="006B3C8E">
        <w:rPr>
          <w:vertAlign w:val="superscript"/>
        </w:rPr>
        <w:t>th</w:t>
      </w:r>
      <w:r>
        <w:t xml:space="preserve"> century BC, </w:t>
      </w:r>
      <w:r w:rsidR="003F6653">
        <w:t>expresses</w:t>
      </w:r>
      <w:r>
        <w:t xml:space="preserve"> an awareness of the strengths and weakness of </w:t>
      </w:r>
      <w:r w:rsidR="003F6653">
        <w:t xml:space="preserve">troop </w:t>
      </w:r>
      <w:r>
        <w:t>management to provide tactical adv</w:t>
      </w:r>
      <w:r w:rsidR="003F6653">
        <w:t>antage. Yet, it is not until the</w:t>
      </w:r>
      <w:r>
        <w:t xml:space="preserve"> mid</w:t>
      </w:r>
      <w:r w:rsidR="003F6653">
        <w:t>-</w:t>
      </w:r>
      <w:r>
        <w:t>19</w:t>
      </w:r>
      <w:r w:rsidRPr="006B3C8E">
        <w:rPr>
          <w:vertAlign w:val="superscript"/>
        </w:rPr>
        <w:t>th</w:t>
      </w:r>
      <w:r w:rsidR="003F6653">
        <w:t xml:space="preserve"> c</w:t>
      </w:r>
      <w:r>
        <w:t>entury, when managers are re</w:t>
      </w:r>
      <w:r w:rsidR="003F6653">
        <w:t>cognised as an individual group; and</w:t>
      </w:r>
      <w:r>
        <w:t xml:space="preserve"> that the subject</w:t>
      </w:r>
      <w:r w:rsidR="003F6653">
        <w:t xml:space="preserve"> of management</w:t>
      </w:r>
      <w:r>
        <w:t xml:space="preserve"> is extensively considered, discussed and recorded. From </w:t>
      </w:r>
      <w:r w:rsidR="003F6653">
        <w:t>this point</w:t>
      </w:r>
      <w:r>
        <w:t xml:space="preserve"> </w:t>
      </w:r>
      <w:r w:rsidR="003F6653">
        <w:t>unto</w:t>
      </w:r>
      <w:r>
        <w:t xml:space="preserve"> the present day, management has been a subjective</w:t>
      </w:r>
      <w:r w:rsidR="002B3AD8">
        <w:t xml:space="preserve"> field of thought. Its importance in the workplace however cannot be ignored.</w:t>
      </w:r>
    </w:p>
    <w:p w:rsidR="00CB1CB2" w:rsidRDefault="009B4C6C" w:rsidP="00B82F54">
      <w:r w:rsidRPr="006B3C8E">
        <w:t xml:space="preserve">The focus of this </w:t>
      </w:r>
      <w:r w:rsidR="00D25094">
        <w:t>text</w:t>
      </w:r>
      <w:r w:rsidRPr="006B3C8E">
        <w:t xml:space="preserve"> is to compare classical and modern theories of effective motivation and management; focusing on the work of </w:t>
      </w:r>
      <w:r w:rsidRPr="00A60F1A">
        <w:t xml:space="preserve">Frederick Taylor, Henri Fayol,  </w:t>
      </w:r>
      <w:r w:rsidR="009E14B7" w:rsidRPr="00A60F1A">
        <w:t xml:space="preserve">Elton Mayo,  </w:t>
      </w:r>
      <w:r w:rsidRPr="00A60F1A">
        <w:t xml:space="preserve">Douglas McGregor and Abraham </w:t>
      </w:r>
      <w:commentRangeStart w:id="6"/>
      <w:r w:rsidRPr="00A60F1A">
        <w:t>Maslow</w:t>
      </w:r>
      <w:commentRangeEnd w:id="6"/>
      <w:r w:rsidR="003A373F">
        <w:rPr>
          <w:rStyle w:val="CommentReference"/>
        </w:rPr>
        <w:commentReference w:id="6"/>
      </w:r>
      <w:r w:rsidRPr="00A60F1A">
        <w:t>.</w:t>
      </w:r>
      <w:r w:rsidRPr="006B3C8E">
        <w:t xml:space="preserve"> This shall then be discussed on its application to the workplace at QinetiQ Shoeburyness; specifically in Maritime, Land &amp; Weapons t</w:t>
      </w:r>
      <w:r w:rsidR="00D25094">
        <w:t>est and</w:t>
      </w:r>
      <w:r w:rsidRPr="006B3C8E">
        <w:t xml:space="preserve"> evaluation. Where possible, the writer has provided primary sources to validate</w:t>
      </w:r>
      <w:r w:rsidR="00D25094">
        <w:t xml:space="preserve"> any workplace</w:t>
      </w:r>
      <w:r w:rsidRPr="006B3C8E">
        <w:t xml:space="preserve"> </w:t>
      </w:r>
      <w:commentRangeStart w:id="7"/>
      <w:r w:rsidRPr="006B3C8E">
        <w:t>conclusions</w:t>
      </w:r>
      <w:commentRangeEnd w:id="7"/>
      <w:r w:rsidR="003A373F">
        <w:rPr>
          <w:rStyle w:val="CommentReference"/>
        </w:rPr>
        <w:commentReference w:id="7"/>
      </w:r>
      <w:r w:rsidR="00CB1CB2">
        <w:t>.</w:t>
      </w:r>
    </w:p>
    <w:p w:rsidR="00D25094" w:rsidRDefault="00D25094" w:rsidP="00B82F54"/>
    <w:p w:rsidR="00D25094" w:rsidRDefault="00D25094" w:rsidP="00B82F54"/>
    <w:p w:rsidR="00D25094" w:rsidRDefault="00D25094" w:rsidP="00B82F54"/>
    <w:p w:rsidR="00D25094" w:rsidRPr="006B3C8E" w:rsidRDefault="00D25094" w:rsidP="00B82F54"/>
    <w:p w:rsidR="00EF2212" w:rsidRPr="00B82F54" w:rsidRDefault="00EF2212" w:rsidP="00B82F54"/>
    <w:p w:rsidR="00D345AC" w:rsidRDefault="00527E8B" w:rsidP="009915FD">
      <w:pPr>
        <w:pStyle w:val="Heading2"/>
        <w:spacing w:after="240"/>
      </w:pPr>
      <w:bookmarkStart w:id="8" w:name="_Toc474152613"/>
      <w:r>
        <w:t>Definition of Terms</w:t>
      </w:r>
      <w:bookmarkEnd w:id="8"/>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951"/>
        <w:gridCol w:w="7291"/>
      </w:tblGrid>
      <w:tr w:rsidR="00A244A1" w:rsidTr="00E7293A">
        <w:tc>
          <w:tcPr>
            <w:tcW w:w="1951" w:type="dxa"/>
            <w:vAlign w:val="center"/>
          </w:tcPr>
          <w:p w:rsidR="00A244A1" w:rsidRDefault="00A244A1" w:rsidP="00E7293A">
            <w:pPr>
              <w:rPr>
                <w:b/>
              </w:rPr>
            </w:pPr>
            <w:r w:rsidRPr="00A244A1">
              <w:rPr>
                <w:b/>
              </w:rPr>
              <w:t>Economic</w:t>
            </w:r>
          </w:p>
        </w:tc>
        <w:tc>
          <w:tcPr>
            <w:tcW w:w="7291" w:type="dxa"/>
          </w:tcPr>
          <w:p w:rsidR="002E66AC" w:rsidRPr="002E66AC" w:rsidRDefault="002E66AC" w:rsidP="002E66AC">
            <w:r>
              <w:t>J</w:t>
            </w:r>
            <w:r w:rsidRPr="002E66AC">
              <w:t>ustified in terms of profitability.</w:t>
            </w:r>
          </w:p>
          <w:p w:rsidR="00A244A1" w:rsidRPr="002E66AC" w:rsidRDefault="002E66AC" w:rsidP="002E66AC">
            <w:pPr>
              <w:rPr>
                <w:i/>
              </w:rPr>
            </w:pPr>
            <w:r w:rsidRPr="002E66AC">
              <w:rPr>
                <w:i/>
                <w:sz w:val="20"/>
              </w:rPr>
              <w:t>"many organizations must become large</w:t>
            </w:r>
            <w:r w:rsidR="006F4D67">
              <w:rPr>
                <w:i/>
                <w:sz w:val="20"/>
              </w:rPr>
              <w:t>r if they are to remain economic”</w:t>
            </w:r>
          </w:p>
        </w:tc>
      </w:tr>
      <w:tr w:rsidR="00A244A1" w:rsidTr="00E7293A">
        <w:tc>
          <w:tcPr>
            <w:tcW w:w="1951" w:type="dxa"/>
            <w:vAlign w:val="center"/>
          </w:tcPr>
          <w:p w:rsidR="00A244A1" w:rsidRDefault="00A244A1" w:rsidP="00E7293A">
            <w:pPr>
              <w:rPr>
                <w:b/>
              </w:rPr>
            </w:pPr>
            <w:r w:rsidRPr="00A244A1">
              <w:rPr>
                <w:b/>
              </w:rPr>
              <w:t>Motivation</w:t>
            </w:r>
          </w:p>
        </w:tc>
        <w:tc>
          <w:tcPr>
            <w:tcW w:w="7291" w:type="dxa"/>
          </w:tcPr>
          <w:p w:rsidR="002E66AC" w:rsidRPr="002E66AC" w:rsidRDefault="002E66AC" w:rsidP="002E66AC">
            <w:r>
              <w:t>A</w:t>
            </w:r>
            <w:r w:rsidRPr="002E66AC">
              <w:t xml:space="preserve"> reason or reasons for acting or behaving in a particular way.</w:t>
            </w:r>
          </w:p>
          <w:p w:rsidR="00A244A1" w:rsidRPr="002E66AC" w:rsidRDefault="002E66AC" w:rsidP="002E66AC">
            <w:pPr>
              <w:rPr>
                <w:b/>
                <w:i/>
              </w:rPr>
            </w:pPr>
            <w:r w:rsidRPr="002E66AC">
              <w:rPr>
                <w:i/>
                <w:sz w:val="20"/>
              </w:rPr>
              <w:t>"escape can be a strong motivation for travel"</w:t>
            </w:r>
          </w:p>
        </w:tc>
      </w:tr>
      <w:tr w:rsidR="00A244A1" w:rsidTr="00E7293A">
        <w:tc>
          <w:tcPr>
            <w:tcW w:w="1951" w:type="dxa"/>
            <w:vAlign w:val="center"/>
          </w:tcPr>
          <w:p w:rsidR="00A244A1" w:rsidRDefault="002E66AC" w:rsidP="00E7293A">
            <w:pPr>
              <w:rPr>
                <w:b/>
              </w:rPr>
            </w:pPr>
            <w:r>
              <w:rPr>
                <w:b/>
              </w:rPr>
              <w:t>Self-Actualization</w:t>
            </w:r>
          </w:p>
        </w:tc>
        <w:tc>
          <w:tcPr>
            <w:tcW w:w="7291" w:type="dxa"/>
          </w:tcPr>
          <w:p w:rsidR="00A244A1" w:rsidRPr="002E66AC" w:rsidRDefault="002E66AC" w:rsidP="006F4D67">
            <w:r>
              <w:t>T</w:t>
            </w:r>
            <w:r w:rsidRPr="002E66AC">
              <w:t xml:space="preserve">he realization or fulfilment of one's talents and </w:t>
            </w:r>
            <w:r w:rsidR="00E7293A" w:rsidRPr="002E66AC">
              <w:t>potentialities</w:t>
            </w:r>
            <w:r w:rsidR="006F4D67">
              <w:t xml:space="preserve">, </w:t>
            </w:r>
            <w:r w:rsidRPr="002E66AC">
              <w:t xml:space="preserve">considered as a drive or </w:t>
            </w:r>
            <w:r w:rsidR="006F4D67">
              <w:t xml:space="preserve">a </w:t>
            </w:r>
            <w:r w:rsidRPr="002E66AC">
              <w:t>need present in everyone.</w:t>
            </w:r>
          </w:p>
        </w:tc>
      </w:tr>
      <w:tr w:rsidR="00A244A1" w:rsidTr="00E7293A">
        <w:tc>
          <w:tcPr>
            <w:tcW w:w="1951" w:type="dxa"/>
            <w:vAlign w:val="center"/>
          </w:tcPr>
          <w:p w:rsidR="00A244A1" w:rsidRDefault="00A244A1" w:rsidP="00E7293A">
            <w:pPr>
              <w:rPr>
                <w:b/>
              </w:rPr>
            </w:pPr>
            <w:r w:rsidRPr="00A244A1">
              <w:rPr>
                <w:b/>
              </w:rPr>
              <w:t>Scientific</w:t>
            </w:r>
          </w:p>
        </w:tc>
        <w:tc>
          <w:tcPr>
            <w:tcW w:w="7291" w:type="dxa"/>
          </w:tcPr>
          <w:p w:rsidR="00E7293A" w:rsidRPr="00E7293A" w:rsidRDefault="00E7293A" w:rsidP="00E7293A">
            <w:pPr>
              <w:tabs>
                <w:tab w:val="left" w:pos="2188"/>
              </w:tabs>
            </w:pPr>
            <w:r>
              <w:t>B</w:t>
            </w:r>
            <w:r w:rsidRPr="00E7293A">
              <w:t>ased on or characterized by the methods and principles of science.</w:t>
            </w:r>
          </w:p>
          <w:p w:rsidR="00A244A1" w:rsidRPr="00E7293A" w:rsidRDefault="00E7293A" w:rsidP="00E7293A">
            <w:pPr>
              <w:tabs>
                <w:tab w:val="left" w:pos="2188"/>
              </w:tabs>
              <w:rPr>
                <w:b/>
                <w:i/>
              </w:rPr>
            </w:pPr>
            <w:r w:rsidRPr="00E7293A">
              <w:rPr>
                <w:i/>
                <w:sz w:val="20"/>
              </w:rPr>
              <w:t>"the scientific study of earthquakes"</w:t>
            </w:r>
            <w:r w:rsidRPr="00E7293A">
              <w:rPr>
                <w:i/>
              </w:rPr>
              <w:tab/>
            </w:r>
          </w:p>
        </w:tc>
      </w:tr>
      <w:tr w:rsidR="00A244A1" w:rsidTr="00E7293A">
        <w:tc>
          <w:tcPr>
            <w:tcW w:w="1951" w:type="dxa"/>
            <w:vAlign w:val="center"/>
          </w:tcPr>
          <w:p w:rsidR="00A244A1" w:rsidRDefault="00A244A1" w:rsidP="00E7293A">
            <w:pPr>
              <w:rPr>
                <w:b/>
              </w:rPr>
            </w:pPr>
            <w:r w:rsidRPr="00A244A1">
              <w:rPr>
                <w:b/>
              </w:rPr>
              <w:t>Social</w:t>
            </w:r>
          </w:p>
        </w:tc>
        <w:tc>
          <w:tcPr>
            <w:tcW w:w="7291" w:type="dxa"/>
          </w:tcPr>
          <w:p w:rsidR="00E7293A" w:rsidRPr="00E7293A" w:rsidRDefault="00E7293A" w:rsidP="00E7293A">
            <w:r>
              <w:t>R</w:t>
            </w:r>
            <w:r w:rsidRPr="00E7293A">
              <w:t>elating to society or its organization.</w:t>
            </w:r>
          </w:p>
          <w:p w:rsidR="00A244A1" w:rsidRPr="00E7293A" w:rsidRDefault="00E7293A" w:rsidP="00E7293A">
            <w:pPr>
              <w:rPr>
                <w:b/>
                <w:i/>
              </w:rPr>
            </w:pPr>
            <w:r w:rsidRPr="00E7293A">
              <w:rPr>
                <w:i/>
                <w:sz w:val="20"/>
              </w:rPr>
              <w:t>"alcoholism is recognized as a major social problem"</w:t>
            </w:r>
          </w:p>
        </w:tc>
      </w:tr>
      <w:tr w:rsidR="00A244A1" w:rsidTr="00E7293A">
        <w:tc>
          <w:tcPr>
            <w:tcW w:w="1951" w:type="dxa"/>
            <w:vAlign w:val="center"/>
          </w:tcPr>
          <w:p w:rsidR="00A244A1" w:rsidRPr="00A244A1" w:rsidRDefault="00A244A1" w:rsidP="00E7293A">
            <w:pPr>
              <w:rPr>
                <w:b/>
              </w:rPr>
            </w:pPr>
            <w:r>
              <w:rPr>
                <w:b/>
              </w:rPr>
              <w:t>System</w:t>
            </w:r>
          </w:p>
        </w:tc>
        <w:tc>
          <w:tcPr>
            <w:tcW w:w="7291" w:type="dxa"/>
          </w:tcPr>
          <w:p w:rsidR="00E7293A" w:rsidRPr="00E7293A" w:rsidRDefault="006F4D67" w:rsidP="00E7293A">
            <w:r>
              <w:t>A</w:t>
            </w:r>
            <w:r w:rsidR="00E7293A" w:rsidRPr="00E7293A">
              <w:t xml:space="preserve"> set of things working together as parts of a mechanism or an interconnecting network; a complex whole.</w:t>
            </w:r>
          </w:p>
          <w:p w:rsidR="00A244A1" w:rsidRPr="00E7293A" w:rsidRDefault="00E7293A" w:rsidP="00E7293A">
            <w:pPr>
              <w:rPr>
                <w:b/>
                <w:i/>
              </w:rPr>
            </w:pPr>
            <w:r w:rsidRPr="00E7293A">
              <w:rPr>
                <w:i/>
                <w:sz w:val="20"/>
              </w:rPr>
              <w:t>"the state railway system"</w:t>
            </w:r>
          </w:p>
        </w:tc>
      </w:tr>
    </w:tbl>
    <w:p w:rsidR="00D25094" w:rsidRDefault="00D25094" w:rsidP="00527E8B">
      <w:pPr>
        <w:rPr>
          <w:b/>
        </w:rPr>
      </w:pPr>
    </w:p>
    <w:p w:rsidR="00A244A1" w:rsidRDefault="00D25094" w:rsidP="00D25094">
      <w:pPr>
        <w:pStyle w:val="Heading1"/>
        <w:numPr>
          <w:ilvl w:val="0"/>
          <w:numId w:val="1"/>
        </w:numPr>
        <w:spacing w:after="240"/>
        <w:rPr>
          <w:rStyle w:val="tgc"/>
        </w:rPr>
      </w:pPr>
      <w:r>
        <w:rPr>
          <w:b w:val="0"/>
        </w:rPr>
        <w:br w:type="page"/>
      </w:r>
      <w:bookmarkStart w:id="9" w:name="_Toc474152614"/>
      <w:r w:rsidR="00A244A1">
        <w:rPr>
          <w:rStyle w:val="tgc"/>
        </w:rPr>
        <w:lastRenderedPageBreak/>
        <w:t xml:space="preserve">Classical Theories of </w:t>
      </w:r>
      <w:commentRangeStart w:id="10"/>
      <w:r w:rsidR="00A244A1">
        <w:rPr>
          <w:rStyle w:val="tgc"/>
        </w:rPr>
        <w:t>Management</w:t>
      </w:r>
      <w:bookmarkEnd w:id="9"/>
      <w:commentRangeEnd w:id="10"/>
      <w:r w:rsidR="003A373F">
        <w:rPr>
          <w:rStyle w:val="CommentReference"/>
          <w:rFonts w:asciiTheme="minorHAnsi" w:eastAsiaTheme="minorHAnsi" w:hAnsiTheme="minorHAnsi" w:cstheme="minorBidi"/>
          <w:b w:val="0"/>
          <w:bCs w:val="0"/>
          <w:color w:val="auto"/>
        </w:rPr>
        <w:commentReference w:id="10"/>
      </w:r>
    </w:p>
    <w:p w:rsidR="00D25094" w:rsidRDefault="00861BF6" w:rsidP="00D25094">
      <w:r>
        <w:t>The era of classical management theory is considered to have stretched from the late 19</w:t>
      </w:r>
      <w:r w:rsidRPr="00861BF6">
        <w:rPr>
          <w:vertAlign w:val="superscript"/>
        </w:rPr>
        <w:t>th</w:t>
      </w:r>
      <w:r>
        <w:t xml:space="preserve"> century, through to the </w:t>
      </w:r>
      <w:commentRangeStart w:id="11"/>
      <w:r>
        <w:t>1930’s</w:t>
      </w:r>
      <w:commentRangeEnd w:id="11"/>
      <w:r w:rsidR="003A373F">
        <w:rPr>
          <w:rStyle w:val="CommentReference"/>
        </w:rPr>
        <w:commentReference w:id="11"/>
      </w:r>
      <w:r>
        <w:t xml:space="preserve">. </w:t>
      </w:r>
      <w:r w:rsidR="00D25094">
        <w:t xml:space="preserve"> </w:t>
      </w:r>
      <w:r>
        <w:t xml:space="preserve">At this </w:t>
      </w:r>
      <w:r w:rsidR="00576E60">
        <w:t>period</w:t>
      </w:r>
      <w:r>
        <w:t xml:space="preserve"> in history, the industrial revolution has swept</w:t>
      </w:r>
      <w:r w:rsidR="00820684">
        <w:t xml:space="preserve"> across the globe and continue</w:t>
      </w:r>
      <w:r w:rsidR="00576E60">
        <w:t>s to develop and refine business</w:t>
      </w:r>
      <w:r w:rsidR="00820684">
        <w:t xml:space="preserve">; </w:t>
      </w:r>
      <w:r w:rsidR="00576E60">
        <w:t>a</w:t>
      </w:r>
      <w:r w:rsidR="00820684">
        <w:t xml:space="preserve"> great global war of attrition pushes manufacturing practises to its very limits; and the notion of scientism is very much engrained into intellectual society. </w:t>
      </w:r>
    </w:p>
    <w:p w:rsidR="00D25094" w:rsidRDefault="00CD4E6A" w:rsidP="00D25094">
      <w:r>
        <w:t xml:space="preserve">From these origins, we can begin to understand the critical need to optimise the workforce, to find the single “best way” for any production to work. </w:t>
      </w:r>
      <w:r w:rsidR="00985309">
        <w:t>I</w:t>
      </w:r>
      <w:r w:rsidR="00A44DBC">
        <w:t>t is also clear to see how Classical, or Traditional Theories of management, begin to manifest.</w:t>
      </w:r>
    </w:p>
    <w:p w:rsidR="007E7791" w:rsidRPr="00D25094" w:rsidRDefault="007E7791" w:rsidP="00D25094">
      <w:r>
        <w:t xml:space="preserve">Classical management theory is based on the principle that workers are </w:t>
      </w:r>
      <w:r w:rsidR="00166A84">
        <w:t xml:space="preserve">not </w:t>
      </w:r>
      <w:r w:rsidR="00FD287D">
        <w:t>self-motivated</w:t>
      </w:r>
      <w:r>
        <w:t xml:space="preserve">; that the manager is the most intelligent and qualified to enact a decision; and that </w:t>
      </w:r>
      <w:proofErr w:type="gramStart"/>
      <w:r>
        <w:t>staff are</w:t>
      </w:r>
      <w:proofErr w:type="gramEnd"/>
      <w:r>
        <w:t xml:space="preserve"> suitability trained for the role that they are required to undertake.</w:t>
      </w:r>
    </w:p>
    <w:p w:rsidR="0062444E" w:rsidRDefault="00AE13BD" w:rsidP="0062444E">
      <w:pPr>
        <w:pStyle w:val="Heading2"/>
        <w:numPr>
          <w:ilvl w:val="1"/>
          <w:numId w:val="1"/>
        </w:numPr>
        <w:spacing w:after="240"/>
      </w:pPr>
      <w:bookmarkStart w:id="12" w:name="_Toc474152615"/>
      <w:r>
        <w:t xml:space="preserve">Taylor, the Father of </w:t>
      </w:r>
      <w:r w:rsidR="0062444E">
        <w:t>Scientific Management</w:t>
      </w:r>
      <w:bookmarkEnd w:id="12"/>
    </w:p>
    <w:p w:rsidR="0059436F" w:rsidRDefault="00E25306" w:rsidP="0059436F">
      <w:r>
        <w:t>Frederick</w:t>
      </w:r>
      <w:r w:rsidR="0062444E">
        <w:t xml:space="preserve"> Taylor</w:t>
      </w:r>
      <w:r>
        <w:t xml:space="preserve"> was an American Engi</w:t>
      </w:r>
      <w:r w:rsidR="004E2FE1">
        <w:t>neer</w:t>
      </w:r>
      <w:r w:rsidR="00E3543C">
        <w:t>, principally focused on production efficiency. He established himself as an intellectual from a young age; passing an entrance exam at Harvard before abandoning academia due to poor health. He instead became an apprentice, learning the trade of a machinist in industry.</w:t>
      </w:r>
      <w:r w:rsidR="0059436F">
        <w:t xml:space="preserve"> </w:t>
      </w:r>
      <w:sdt>
        <w:sdtPr>
          <w:id w:val="339514551"/>
          <w:citation/>
        </w:sdtPr>
        <w:sdtEndPr/>
        <w:sdtContent>
          <w:r w:rsidR="0059436F">
            <w:fldChar w:fldCharType="begin"/>
          </w:r>
          <w:r w:rsidR="0059436F">
            <w:instrText xml:space="preserve"> CITATION Deb12 \l 2057 </w:instrText>
          </w:r>
          <w:r w:rsidR="0059436F">
            <w:fldChar w:fldCharType="separate"/>
          </w:r>
          <w:r w:rsidR="00153382">
            <w:rPr>
              <w:noProof/>
            </w:rPr>
            <w:t>(1)</w:t>
          </w:r>
          <w:r w:rsidR="0059436F">
            <w:fldChar w:fldCharType="end"/>
          </w:r>
        </w:sdtContent>
      </w:sdt>
    </w:p>
    <w:p w:rsidR="008A2350" w:rsidRDefault="008A2350" w:rsidP="008A2350">
      <w:r>
        <w:t>Quick progression allowed Taylor to pursue h</w:t>
      </w:r>
      <w:r w:rsidR="00852E9C">
        <w:t>is capacity as an intellectual</w:t>
      </w:r>
      <w:r>
        <w:t>.</w:t>
      </w:r>
      <w:r w:rsidR="00852E9C">
        <w:t xml:space="preserve"> </w:t>
      </w:r>
      <w:r>
        <w:t xml:space="preserve">Not only did he invent a number of </w:t>
      </w:r>
      <w:r w:rsidR="004A2FC3">
        <w:t xml:space="preserve">industry </w:t>
      </w:r>
      <w:r>
        <w:t xml:space="preserve">defining techniques and tools, he also </w:t>
      </w:r>
      <w:r w:rsidR="00852E9C">
        <w:t>began to theorise about</w:t>
      </w:r>
      <w:r>
        <w:t xml:space="preserve"> refining manufacturing process</w:t>
      </w:r>
      <w:r w:rsidR="004A2FC3">
        <w:t>es</w:t>
      </w:r>
      <w:r>
        <w:t xml:space="preserve">. To this effect, he considered management as an absolute science, and workers as cogs in a machine. </w:t>
      </w:r>
      <w:r w:rsidR="004A2FC3">
        <w:t xml:space="preserve">By carrying out time and motion studies, he believed that he could determine the scientific “Best way” of completing any process. </w:t>
      </w:r>
      <w:r>
        <w:t>His ethos was simple:</w:t>
      </w:r>
    </w:p>
    <w:p w:rsidR="00DB1718" w:rsidRPr="0071246F" w:rsidRDefault="00DB1718" w:rsidP="0071246F">
      <w:pPr>
        <w:pStyle w:val="ListParagraph"/>
        <w:numPr>
          <w:ilvl w:val="0"/>
          <w:numId w:val="5"/>
        </w:numPr>
        <w:rPr>
          <w:b/>
        </w:rPr>
      </w:pPr>
      <w:bookmarkStart w:id="13" w:name="_Toc473871447"/>
      <w:r w:rsidRPr="0071246F">
        <w:rPr>
          <w:b/>
        </w:rPr>
        <w:t xml:space="preserve">Define the “Best Way” </w:t>
      </w:r>
      <w:r w:rsidRPr="0071246F">
        <w:t xml:space="preserve">– Replace “Brain work” with a series of </w:t>
      </w:r>
      <w:r w:rsidR="004A2FC3" w:rsidRPr="0071246F">
        <w:t>instructions based on the most efficient known procedure.</w:t>
      </w:r>
      <w:bookmarkEnd w:id="13"/>
    </w:p>
    <w:p w:rsidR="008A2350" w:rsidRPr="0071246F" w:rsidRDefault="008A2350" w:rsidP="0071246F">
      <w:pPr>
        <w:pStyle w:val="ListParagraph"/>
        <w:numPr>
          <w:ilvl w:val="0"/>
          <w:numId w:val="5"/>
        </w:numPr>
        <w:rPr>
          <w:b/>
        </w:rPr>
      </w:pPr>
      <w:bookmarkStart w:id="14" w:name="_Toc473871448"/>
      <w:r w:rsidRPr="0071246F">
        <w:rPr>
          <w:b/>
        </w:rPr>
        <w:t xml:space="preserve">Breakdown complex tasks </w:t>
      </w:r>
      <w:r w:rsidR="004A2FC3" w:rsidRPr="0071246F">
        <w:t>– consider</w:t>
      </w:r>
      <w:r w:rsidRPr="0071246F">
        <w:t xml:space="preserve"> </w:t>
      </w:r>
      <w:r w:rsidR="004A2FC3" w:rsidRPr="0071246F">
        <w:t xml:space="preserve">using </w:t>
      </w:r>
      <w:r w:rsidRPr="0071246F">
        <w:t>an assembly line</w:t>
      </w:r>
      <w:r w:rsidR="004A2FC3" w:rsidRPr="0071246F">
        <w:t>;</w:t>
      </w:r>
      <w:r w:rsidRPr="0071246F">
        <w:t xml:space="preserve"> </w:t>
      </w:r>
      <w:r w:rsidR="004A2FC3" w:rsidRPr="0071246F">
        <w:t>w</w:t>
      </w:r>
      <w:r w:rsidRPr="0071246F">
        <w:t>here</w:t>
      </w:r>
      <w:r w:rsidR="004A2FC3" w:rsidRPr="0071246F">
        <w:t>by</w:t>
      </w:r>
      <w:r w:rsidRPr="0071246F">
        <w:t xml:space="preserve"> a number of workers all do simple individual tasks, eliminating any unnecessary movement</w:t>
      </w:r>
      <w:r w:rsidR="004A2FC3" w:rsidRPr="0071246F">
        <w:t>.</w:t>
      </w:r>
      <w:bookmarkEnd w:id="14"/>
    </w:p>
    <w:p w:rsidR="008A2350" w:rsidRPr="0071246F" w:rsidRDefault="008A2350" w:rsidP="0071246F">
      <w:pPr>
        <w:pStyle w:val="ListParagraph"/>
        <w:numPr>
          <w:ilvl w:val="0"/>
          <w:numId w:val="5"/>
        </w:numPr>
        <w:rPr>
          <w:b/>
        </w:rPr>
      </w:pPr>
      <w:bookmarkStart w:id="15" w:name="_Toc473871449"/>
      <w:r w:rsidRPr="0071246F">
        <w:rPr>
          <w:b/>
        </w:rPr>
        <w:t xml:space="preserve">Measure everything </w:t>
      </w:r>
      <w:r w:rsidRPr="0071246F">
        <w:t xml:space="preserve">–Time taken per component, individual employee output, manufacturing error value, resource expenditure </w:t>
      </w:r>
      <w:r w:rsidR="004A2FC3" w:rsidRPr="0071246F">
        <w:t>and so on. This data will refine the “Best way”.</w:t>
      </w:r>
      <w:bookmarkEnd w:id="15"/>
    </w:p>
    <w:p w:rsidR="008A2350" w:rsidRPr="0071246F" w:rsidRDefault="008A2350" w:rsidP="0071246F">
      <w:pPr>
        <w:pStyle w:val="ListParagraph"/>
        <w:numPr>
          <w:ilvl w:val="0"/>
          <w:numId w:val="5"/>
        </w:numPr>
        <w:rPr>
          <w:b/>
        </w:rPr>
      </w:pPr>
      <w:bookmarkStart w:id="16" w:name="_Toc473871450"/>
      <w:r w:rsidRPr="0071246F">
        <w:rPr>
          <w:b/>
        </w:rPr>
        <w:t xml:space="preserve">Link pay and performance </w:t>
      </w:r>
      <w:r w:rsidRPr="0071246F">
        <w:t>– Measurements allow</w:t>
      </w:r>
      <w:r w:rsidR="004A2FC3" w:rsidRPr="0071246F">
        <w:t xml:space="preserve"> managers</w:t>
      </w:r>
      <w:r w:rsidRPr="0071246F">
        <w:t xml:space="preserve"> to reward </w:t>
      </w:r>
      <w:r w:rsidR="004A2FC3" w:rsidRPr="0071246F">
        <w:t xml:space="preserve">employee </w:t>
      </w:r>
      <w:r w:rsidRPr="0071246F">
        <w:t>efficiency, and remove lazy workers from the business.</w:t>
      </w:r>
      <w:bookmarkEnd w:id="16"/>
    </w:p>
    <w:p w:rsidR="00166A84" w:rsidRDefault="004A2FC3" w:rsidP="008A2350">
      <w:r>
        <w:t>The p</w:t>
      </w:r>
      <w:r w:rsidR="008A2350" w:rsidRPr="008A2350">
        <w:t xml:space="preserve">rinciples of Scientific Management </w:t>
      </w:r>
      <w:r>
        <w:t>did indeed revolutionise the workplace</w:t>
      </w:r>
      <w:r w:rsidR="00E420F2">
        <w:t xml:space="preserve">. The demonstrated increases in efficiency and productivity caused a surge of businesses to adopt Taylor’s method, with definitive results. On the other hand, the implementation of such a technique was immediately controversial. </w:t>
      </w:r>
      <w:sdt>
        <w:sdtPr>
          <w:id w:val="1251628155"/>
          <w:citation/>
        </w:sdtPr>
        <w:sdtEndPr/>
        <w:sdtContent>
          <w:r w:rsidR="00E420F2">
            <w:fldChar w:fldCharType="begin"/>
          </w:r>
          <w:r w:rsidR="00E420F2">
            <w:instrText xml:space="preserve"> CITATION Pho03 \l 2057 </w:instrText>
          </w:r>
          <w:r w:rsidR="00E420F2">
            <w:fldChar w:fldCharType="separate"/>
          </w:r>
          <w:r w:rsidR="00153382">
            <w:rPr>
              <w:noProof/>
            </w:rPr>
            <w:t>(2)</w:t>
          </w:r>
          <w:r w:rsidR="00E420F2">
            <w:fldChar w:fldCharType="end"/>
          </w:r>
        </w:sdtContent>
      </w:sdt>
      <w:r w:rsidR="00E420F2">
        <w:t xml:space="preserve"> Repetitive stress injuries became common, while workers became dehumanised and unhappy.</w:t>
      </w:r>
      <w:r w:rsidR="00166A84">
        <w:t xml:space="preserve"> Staff turnover reached new levels, as a</w:t>
      </w:r>
      <w:r w:rsidR="00E420F2" w:rsidRPr="00E420F2">
        <w:t xml:space="preserve"> union officer once said: </w:t>
      </w:r>
    </w:p>
    <w:p w:rsidR="00E3543C" w:rsidRDefault="00E420F2" w:rsidP="008A2350">
      <w:r w:rsidRPr="00A60F1A">
        <w:rPr>
          <w:i/>
        </w:rPr>
        <w:lastRenderedPageBreak/>
        <w:t>“No tyrant or slave driver in the ecstasy of his most delirious dream ever sought to place upon abject slaves a condition more repugnant.”</w:t>
      </w:r>
      <w:sdt>
        <w:sdtPr>
          <w:id w:val="1409036095"/>
          <w:citation/>
        </w:sdtPr>
        <w:sdtEndPr/>
        <w:sdtContent>
          <w:r>
            <w:fldChar w:fldCharType="begin"/>
          </w:r>
          <w:r>
            <w:instrText xml:space="preserve"> CITATION Tim12 \l 2057 </w:instrText>
          </w:r>
          <w:r>
            <w:fldChar w:fldCharType="separate"/>
          </w:r>
          <w:r w:rsidR="00153382">
            <w:rPr>
              <w:noProof/>
            </w:rPr>
            <w:t xml:space="preserve"> (3)</w:t>
          </w:r>
          <w:r>
            <w:fldChar w:fldCharType="end"/>
          </w:r>
        </w:sdtContent>
      </w:sdt>
    </w:p>
    <w:p w:rsidR="00BF3CD2" w:rsidRDefault="00BF3CD2" w:rsidP="008A2350">
      <w:r>
        <w:t xml:space="preserve">While “Taylorism”, as it came to be known, is not in widespread use today; some businesses </w:t>
      </w:r>
      <w:r w:rsidR="003F6653">
        <w:t>still utilise the founding principles to a lesser extent</w:t>
      </w:r>
      <w:r>
        <w:t>.</w:t>
      </w:r>
      <w:r w:rsidR="003F6653">
        <w:t xml:space="preserve"> Such roles include</w:t>
      </w:r>
      <w:r>
        <w:t xml:space="preserve"> warehouse “picking”</w:t>
      </w:r>
      <w:r w:rsidR="003F6653">
        <w:t>,</w:t>
      </w:r>
      <w:r>
        <w:t xml:space="preserve"> and the </w:t>
      </w:r>
      <w:r w:rsidR="003F6653">
        <w:t xml:space="preserve">preparation and service </w:t>
      </w:r>
      <w:r>
        <w:t xml:space="preserve">of fast food. </w:t>
      </w:r>
      <w:r w:rsidR="00EB6BE6">
        <w:t>These</w:t>
      </w:r>
      <w:r w:rsidR="00166A84">
        <w:t xml:space="preserve"> industries </w:t>
      </w:r>
      <w:r w:rsidR="00EB6BE6">
        <w:t>offer employment to</w:t>
      </w:r>
      <w:r w:rsidR="00166A84">
        <w:t xml:space="preserve"> unskilled labour </w:t>
      </w:r>
      <w:r w:rsidR="00EB6BE6">
        <w:t>where staff turnover is not considered to be an issue</w:t>
      </w:r>
      <w:r w:rsidR="00166A84">
        <w:t xml:space="preserve">, and where shop-floor employee innovation is seen to be </w:t>
      </w:r>
      <w:commentRangeStart w:id="17"/>
      <w:r w:rsidR="00166A84">
        <w:t>problematic</w:t>
      </w:r>
      <w:commentRangeEnd w:id="17"/>
      <w:r w:rsidR="003A373F">
        <w:rPr>
          <w:rStyle w:val="CommentReference"/>
        </w:rPr>
        <w:commentReference w:id="17"/>
      </w:r>
      <w:r w:rsidR="00166A84">
        <w:t>.</w:t>
      </w:r>
    </w:p>
    <w:p w:rsidR="005644A8" w:rsidRDefault="00AE13BD" w:rsidP="005644A8">
      <w:pPr>
        <w:pStyle w:val="Heading2"/>
        <w:numPr>
          <w:ilvl w:val="1"/>
          <w:numId w:val="1"/>
        </w:numPr>
        <w:spacing w:after="240"/>
      </w:pPr>
      <w:bookmarkStart w:id="18" w:name="_Toc474152616"/>
      <w:r>
        <w:t>Mayo and the Hawthorne Studies</w:t>
      </w:r>
      <w:bookmarkEnd w:id="18"/>
    </w:p>
    <w:p w:rsidR="005644A8" w:rsidRDefault="005644A8" w:rsidP="005644A8">
      <w:r>
        <w:t>Elton Mayo</w:t>
      </w:r>
      <w:r w:rsidR="00FF44D5">
        <w:t xml:space="preserve"> was the second born into a wealthy colonial family </w:t>
      </w:r>
      <w:r>
        <w:t>in Australia. All three of the children were well educated; his</w:t>
      </w:r>
      <w:r w:rsidR="00FF44D5">
        <w:t xml:space="preserve"> </w:t>
      </w:r>
      <w:r>
        <w:t>brother be</w:t>
      </w:r>
      <w:r w:rsidR="00FF44D5">
        <w:t xml:space="preserve">came </w:t>
      </w:r>
      <w:r>
        <w:t xml:space="preserve">a </w:t>
      </w:r>
      <w:r w:rsidR="00FF44D5">
        <w:t xml:space="preserve">Supreme court Judge; his sister, a doctor. Elton himself became a professor of industrial research at Harvard business school, after years of </w:t>
      </w:r>
      <w:r w:rsidR="00D11E8E">
        <w:t>social and economic studies at the University of Queensland</w:t>
      </w:r>
      <w:r w:rsidR="00FF44D5">
        <w:t>.</w:t>
      </w:r>
      <w:sdt>
        <w:sdtPr>
          <w:id w:val="-415169102"/>
          <w:citation/>
        </w:sdtPr>
        <w:sdtEndPr/>
        <w:sdtContent>
          <w:r w:rsidR="0041226A">
            <w:fldChar w:fldCharType="begin"/>
          </w:r>
          <w:r w:rsidR="00D11E8E">
            <w:instrText xml:space="preserve">CITATION Bou82 \l 2057 </w:instrText>
          </w:r>
          <w:r w:rsidR="0041226A">
            <w:fldChar w:fldCharType="separate"/>
          </w:r>
          <w:r w:rsidR="00153382">
            <w:rPr>
              <w:noProof/>
            </w:rPr>
            <w:t xml:space="preserve"> (4)</w:t>
          </w:r>
          <w:r w:rsidR="0041226A">
            <w:fldChar w:fldCharType="end"/>
          </w:r>
        </w:sdtContent>
      </w:sdt>
    </w:p>
    <w:p w:rsidR="00BF3851" w:rsidRDefault="00D11E8E" w:rsidP="005644A8">
      <w:r>
        <w:t xml:space="preserve">His </w:t>
      </w:r>
      <w:r w:rsidR="00BF3851">
        <w:t>first</w:t>
      </w:r>
      <w:r>
        <w:t xml:space="preserve"> famous contribution to knowledge stems</w:t>
      </w:r>
      <w:r w:rsidR="005F5CDB">
        <w:t xml:space="preserve"> from “The Hawthorne Studies”,</w:t>
      </w:r>
      <w:r>
        <w:t xml:space="preserve"> </w:t>
      </w:r>
      <w:r w:rsidR="001D18EA">
        <w:t>a</w:t>
      </w:r>
      <w:r w:rsidR="005F5CDB">
        <w:t xml:space="preserve"> s</w:t>
      </w:r>
      <w:r w:rsidR="00BF3851">
        <w:t xml:space="preserve">eries of </w:t>
      </w:r>
      <w:r>
        <w:t>experiment</w:t>
      </w:r>
      <w:r w:rsidR="00BF3851">
        <w:t xml:space="preserve">s, </w:t>
      </w:r>
      <w:r>
        <w:t xml:space="preserve">conducted at the Hawthorne Works, Chicago from 1924 to </w:t>
      </w:r>
      <w:r w:rsidR="00BF3851">
        <w:t>1932.</w:t>
      </w:r>
      <w:r>
        <w:t xml:space="preserve"> </w:t>
      </w:r>
      <w:r w:rsidR="005F5CDB">
        <w:t xml:space="preserve">The </w:t>
      </w:r>
      <w:r w:rsidR="00BF3851">
        <w:t>experiment</w:t>
      </w:r>
      <w:r w:rsidR="005F5CDB">
        <w:t>s measured the output of employees pertaining to changes in the physical environment. The first varied</w:t>
      </w:r>
      <w:r w:rsidR="00BF3851">
        <w:t xml:space="preserve"> the level of light intensity in the workplace. Regardless of how the illumination</w:t>
      </w:r>
      <w:r w:rsidR="007A2FC8">
        <w:t xml:space="preserve"> in </w:t>
      </w:r>
      <w:r w:rsidR="001D18EA">
        <w:t>the first</w:t>
      </w:r>
      <w:r w:rsidR="007A2FC8">
        <w:t xml:space="preserve"> room</w:t>
      </w:r>
      <w:r w:rsidR="00BF3851">
        <w:t xml:space="preserve"> </w:t>
      </w:r>
      <w:r w:rsidR="005F5CDB">
        <w:t>changed,</w:t>
      </w:r>
      <w:r w:rsidR="00BF3851">
        <w:t xml:space="preserve"> production would increase</w:t>
      </w:r>
      <w:r w:rsidR="007A2FC8">
        <w:t>, and then return to normal</w:t>
      </w:r>
      <w:r w:rsidR="00BF3851">
        <w:t xml:space="preserve">. </w:t>
      </w:r>
      <w:r w:rsidR="0008631A">
        <w:t>The control gr</w:t>
      </w:r>
      <w:r w:rsidR="001D18EA">
        <w:t>oup howeve</w:t>
      </w:r>
      <w:r w:rsidR="00EB6BE6">
        <w:t>r, had</w:t>
      </w:r>
      <w:r w:rsidR="001D18EA">
        <w:t xml:space="preserve"> fluctuating rates of production</w:t>
      </w:r>
      <w:r w:rsidR="00BF3851">
        <w:t>.</w:t>
      </w:r>
      <w:r w:rsidR="001D18EA">
        <w:t xml:space="preserve"> The</w:t>
      </w:r>
      <w:r w:rsidR="0008631A">
        <w:t xml:space="preserve"> </w:t>
      </w:r>
      <w:r w:rsidR="007A2FC8">
        <w:t>inconclusive</w:t>
      </w:r>
      <w:r w:rsidR="0008631A">
        <w:t xml:space="preserve"> results</w:t>
      </w:r>
      <w:r w:rsidR="001D18EA">
        <w:t xml:space="preserve"> p</w:t>
      </w:r>
      <w:r w:rsidR="004B7352">
        <w:t>erplexed observers</w:t>
      </w:r>
      <w:r w:rsidR="001D18EA">
        <w:t>, who</w:t>
      </w:r>
      <w:r w:rsidR="004B7352">
        <w:t xml:space="preserve"> began to keep a log of seemingly irrelevant occurrences through the day</w:t>
      </w:r>
      <w:r w:rsidR="001D18EA">
        <w:t>. When analysed, this log provided a correlation</w:t>
      </w:r>
      <w:r w:rsidR="007A2FC8">
        <w:t xml:space="preserve"> with the </w:t>
      </w:r>
      <w:r w:rsidR="004B7352">
        <w:t xml:space="preserve">output data. </w:t>
      </w:r>
      <w:r w:rsidR="00BF3851">
        <w:t>The determination</w:t>
      </w:r>
      <w:r w:rsidR="0008631A">
        <w:t xml:space="preserve"> of</w:t>
      </w:r>
      <w:r w:rsidR="004B7352">
        <w:t xml:space="preserve"> this</w:t>
      </w:r>
      <w:r w:rsidR="0008631A">
        <w:t xml:space="preserve"> showed</w:t>
      </w:r>
      <w:r w:rsidR="00BF3851">
        <w:t xml:space="preserve"> that the workers were</w:t>
      </w:r>
      <w:r w:rsidR="004B7352">
        <w:t xml:space="preserve"> temporarily</w:t>
      </w:r>
      <w:r w:rsidR="00BF3851">
        <w:t xml:space="preserve"> motivated </w:t>
      </w:r>
      <w:r w:rsidR="0008631A">
        <w:t>to higher</w:t>
      </w:r>
      <w:r w:rsidR="004B7352">
        <w:t xml:space="preserve"> levels of production</w:t>
      </w:r>
      <w:r w:rsidR="001D18EA">
        <w:t>…</w:t>
      </w:r>
      <w:r w:rsidR="0008631A">
        <w:t xml:space="preserve"> when someone </w:t>
      </w:r>
      <w:r w:rsidR="005F5CDB">
        <w:t xml:space="preserve">began </w:t>
      </w:r>
      <w:r w:rsidR="0008631A">
        <w:t>paying attention</w:t>
      </w:r>
      <w:r w:rsidR="005F5CDB">
        <w:t xml:space="preserve"> to them</w:t>
      </w:r>
      <w:r w:rsidR="00BF3851">
        <w:t>.</w:t>
      </w:r>
      <w:r w:rsidR="000A1223" w:rsidRPr="000A1223">
        <w:t xml:space="preserve"> </w:t>
      </w:r>
      <w:sdt>
        <w:sdtPr>
          <w:id w:val="1456056641"/>
          <w:citation/>
        </w:sdtPr>
        <w:sdtEndPr/>
        <w:sdtContent>
          <w:r w:rsidR="000A1223">
            <w:fldChar w:fldCharType="begin"/>
          </w:r>
          <w:r w:rsidR="000A1223">
            <w:instrText xml:space="preserve"> CITATION The08 \l 2057 </w:instrText>
          </w:r>
          <w:r w:rsidR="000A1223">
            <w:fldChar w:fldCharType="separate"/>
          </w:r>
          <w:r w:rsidR="00153382">
            <w:rPr>
              <w:noProof/>
            </w:rPr>
            <w:t>(5)</w:t>
          </w:r>
          <w:r w:rsidR="000A1223">
            <w:fldChar w:fldCharType="end"/>
          </w:r>
        </w:sdtContent>
      </w:sdt>
    </w:p>
    <w:p w:rsidR="004462D3" w:rsidRDefault="00BF3851" w:rsidP="005644A8">
      <w:r>
        <w:t>The Relay Assembly Test Room</w:t>
      </w:r>
      <w:r w:rsidR="0008631A">
        <w:t xml:space="preserve"> </w:t>
      </w:r>
      <w:r>
        <w:t>Experiments</w:t>
      </w:r>
      <w:r w:rsidR="0008631A">
        <w:t xml:space="preserve"> were another </w:t>
      </w:r>
      <w:r w:rsidR="007A2FC8">
        <w:t>feature</w:t>
      </w:r>
      <w:r w:rsidR="0008631A">
        <w:t xml:space="preserve"> in </w:t>
      </w:r>
      <w:r w:rsidR="007A2FC8">
        <w:t>Mayo’s writings</w:t>
      </w:r>
      <w:r w:rsidR="0008631A">
        <w:t>. In this instance, two women are chosen to select a team of four colleagues to assemble telephone relays</w:t>
      </w:r>
      <w:r w:rsidR="001D18EA">
        <w:t>.</w:t>
      </w:r>
      <w:r w:rsidR="007A2FC8">
        <w:t xml:space="preserve"> </w:t>
      </w:r>
      <w:r w:rsidR="000A1223">
        <w:t>Over</w:t>
      </w:r>
      <w:r w:rsidR="007A2FC8">
        <w:t xml:space="preserve"> a period of</w:t>
      </w:r>
      <w:r w:rsidR="001D18EA">
        <w:t xml:space="preserve"> more than</w:t>
      </w:r>
      <w:r w:rsidR="007A2FC8">
        <w:t xml:space="preserve"> 5 years</w:t>
      </w:r>
      <w:r w:rsidR="001D18EA">
        <w:t>, the employers adjusted rest breaks, working hours, supplied food and other factors</w:t>
      </w:r>
      <w:r w:rsidR="000A1223">
        <w:t xml:space="preserve">; discussing changes freely with the workers and involving them in the project. </w:t>
      </w:r>
      <w:r w:rsidR="001D18EA">
        <w:t xml:space="preserve">Over this time, the women increased in productivity by approximately 30%, creating relays faster than ever before. </w:t>
      </w:r>
      <w:sdt>
        <w:sdtPr>
          <w:id w:val="-2053609695"/>
          <w:citation/>
        </w:sdtPr>
        <w:sdtEndPr/>
        <w:sdtContent>
          <w:r w:rsidR="000A1223">
            <w:fldChar w:fldCharType="begin"/>
          </w:r>
          <w:r w:rsidR="000A1223">
            <w:instrText xml:space="preserve"> CITATION The74 \l 2057 </w:instrText>
          </w:r>
          <w:r w:rsidR="000A1223">
            <w:fldChar w:fldCharType="separate"/>
          </w:r>
          <w:r w:rsidR="00153382">
            <w:rPr>
              <w:noProof/>
            </w:rPr>
            <w:t>(6)</w:t>
          </w:r>
          <w:r w:rsidR="000A1223">
            <w:fldChar w:fldCharType="end"/>
          </w:r>
        </w:sdtContent>
      </w:sdt>
    </w:p>
    <w:p w:rsidR="000A1223" w:rsidRDefault="000A1223" w:rsidP="005644A8">
      <w:r>
        <w:t xml:space="preserve">The Hawthorne </w:t>
      </w:r>
      <w:r w:rsidR="002D5596">
        <w:t>Studies</w:t>
      </w:r>
      <w:r>
        <w:t xml:space="preserve"> coupled with Elton Mayo’s writings proved, beyond reasonable doubt, that Taylorism is</w:t>
      </w:r>
      <w:r w:rsidR="007E7791">
        <w:t xml:space="preserve"> a</w:t>
      </w:r>
      <w:r>
        <w:t xml:space="preserve"> false</w:t>
      </w:r>
      <w:r w:rsidR="007E7791">
        <w:t xml:space="preserve"> </w:t>
      </w:r>
      <w:commentRangeStart w:id="19"/>
      <w:r w:rsidR="007E7791">
        <w:t>concept</w:t>
      </w:r>
      <w:commentRangeEnd w:id="19"/>
      <w:r w:rsidR="003A373F">
        <w:rPr>
          <w:rStyle w:val="CommentReference"/>
        </w:rPr>
        <w:commentReference w:id="19"/>
      </w:r>
      <w:r>
        <w:t>.</w:t>
      </w:r>
      <w:r w:rsidR="007E7791">
        <w:t xml:space="preserve"> The workplace has a social dynamic with an impact on the rate of production. He also surmised that a manager, who understood the value of social relationships and job content, could drastically improve the performance of the team.</w:t>
      </w:r>
    </w:p>
    <w:p w:rsidR="00922B6C" w:rsidRPr="00D25094" w:rsidRDefault="00922B6C" w:rsidP="00922B6C">
      <w:pPr>
        <w:pStyle w:val="Heading2"/>
        <w:numPr>
          <w:ilvl w:val="1"/>
          <w:numId w:val="1"/>
        </w:numPr>
        <w:spacing w:after="240"/>
      </w:pPr>
      <w:bookmarkStart w:id="20" w:name="_Toc474152617"/>
      <w:r>
        <w:t>Fayol’s 5 Functions and 14 Principles</w:t>
      </w:r>
      <w:bookmarkEnd w:id="20"/>
    </w:p>
    <w:p w:rsidR="00922B6C" w:rsidRDefault="00922B6C" w:rsidP="00922B6C">
      <w:r>
        <w:t>At 19, Henri Fayol earned himself a position as an apprentice Engineer in a large French mining company called “Commentry-</w:t>
      </w:r>
      <w:r w:rsidRPr="009E6945">
        <w:t>Fourchambault</w:t>
      </w:r>
      <w:r>
        <w:t xml:space="preserve">”. At the age of 47, in 1888, he was promoted to the role of Managing Director. At this time, it was well known that the company was on the verge of collapse. Fayol’s administration was intended to oversee the closure of a great number of inefficient assets. Instead, Fayol presented the board of directors with a plan to bring the company back into successful trading. Within just twelve years, Fayol had returned the company to full strength, and </w:t>
      </w:r>
      <w:r>
        <w:lastRenderedPageBreak/>
        <w:t xml:space="preserve">established himself as the largest producer of iron and steel in all of France. </w:t>
      </w:r>
      <w:sdt>
        <w:sdtPr>
          <w:id w:val="891160824"/>
          <w:citation/>
        </w:sdtPr>
        <w:sdtEndPr/>
        <w:sdtContent>
          <w:r>
            <w:fldChar w:fldCharType="begin"/>
          </w:r>
          <w:r>
            <w:instrText xml:space="preserve"> CITATION Joh02 \l 2057 </w:instrText>
          </w:r>
          <w:r>
            <w:fldChar w:fldCharType="separate"/>
          </w:r>
          <w:r w:rsidR="00153382">
            <w:rPr>
              <w:noProof/>
            </w:rPr>
            <w:t>(7)</w:t>
          </w:r>
          <w:r>
            <w:fldChar w:fldCharType="end"/>
          </w:r>
        </w:sdtContent>
      </w:sdt>
      <w:r>
        <w:t xml:space="preserve"> Fayol spent much of his later life in the role of managing director; but in 1916, at the age of 75, he published his consideration of this experience in “Administration industrielle </w:t>
      </w:r>
      <w:proofErr w:type="gramStart"/>
      <w:r>
        <w:t>et</w:t>
      </w:r>
      <w:proofErr w:type="gramEnd"/>
      <w:r>
        <w:t xml:space="preserve"> G</w:t>
      </w:r>
      <w:r w:rsidRPr="00166A84">
        <w:t>énér</w:t>
      </w:r>
      <w:r>
        <w:t>ale” (</w:t>
      </w:r>
      <w:r w:rsidRPr="00D077F3">
        <w:rPr>
          <w:i/>
        </w:rPr>
        <w:t>General and Industrial Management</w:t>
      </w:r>
      <w:r>
        <w:t xml:space="preserve">). </w:t>
      </w:r>
    </w:p>
    <w:p w:rsidR="00922B6C" w:rsidRDefault="00922B6C" w:rsidP="00922B6C">
      <w:r>
        <w:t xml:space="preserve">Fayol theorised that management in any </w:t>
      </w:r>
      <w:r w:rsidR="00EB6BE6">
        <w:t>industry</w:t>
      </w:r>
      <w:r>
        <w:t xml:space="preserve"> has 5 key functions:</w:t>
      </w:r>
    </w:p>
    <w:p w:rsidR="00922B6C" w:rsidRDefault="00922B6C" w:rsidP="00922B6C">
      <w:pPr>
        <w:pStyle w:val="ListParagraph"/>
        <w:numPr>
          <w:ilvl w:val="0"/>
          <w:numId w:val="7"/>
        </w:numPr>
      </w:pPr>
      <w:r w:rsidRPr="00D64CD0">
        <w:rPr>
          <w:b/>
        </w:rPr>
        <w:t>Planning</w:t>
      </w:r>
      <w:r>
        <w:t xml:space="preserve"> – to look ahead and schedule industrial processes to ensure efficiency.</w:t>
      </w:r>
    </w:p>
    <w:p w:rsidR="00922B6C" w:rsidRDefault="00922B6C" w:rsidP="00922B6C">
      <w:pPr>
        <w:pStyle w:val="ListParagraph"/>
        <w:numPr>
          <w:ilvl w:val="0"/>
          <w:numId w:val="7"/>
        </w:numPr>
      </w:pPr>
      <w:r w:rsidRPr="00D64CD0">
        <w:rPr>
          <w:b/>
        </w:rPr>
        <w:t xml:space="preserve">Organising </w:t>
      </w:r>
      <w:r>
        <w:t xml:space="preserve">– to guarantee that the necessary resources are in place, on time. </w:t>
      </w:r>
    </w:p>
    <w:p w:rsidR="00922B6C" w:rsidRDefault="00922B6C" w:rsidP="00922B6C">
      <w:pPr>
        <w:pStyle w:val="ListParagraph"/>
        <w:numPr>
          <w:ilvl w:val="0"/>
          <w:numId w:val="7"/>
        </w:numPr>
      </w:pPr>
      <w:r w:rsidRPr="00D64CD0">
        <w:rPr>
          <w:b/>
        </w:rPr>
        <w:t>Commanding</w:t>
      </w:r>
      <w:r>
        <w:t xml:space="preserve"> – to clearly communicate, motivate and direct employee activity.</w:t>
      </w:r>
    </w:p>
    <w:p w:rsidR="00922B6C" w:rsidRDefault="00922B6C" w:rsidP="00922B6C">
      <w:pPr>
        <w:pStyle w:val="ListParagraph"/>
        <w:numPr>
          <w:ilvl w:val="0"/>
          <w:numId w:val="7"/>
        </w:numPr>
      </w:pPr>
      <w:r w:rsidRPr="00D64CD0">
        <w:rPr>
          <w:b/>
        </w:rPr>
        <w:t>Co-ordinating</w:t>
      </w:r>
      <w:r>
        <w:t xml:space="preserve"> – to ensure employee cohesion through positive behaviour.</w:t>
      </w:r>
    </w:p>
    <w:p w:rsidR="00922B6C" w:rsidRDefault="00922B6C" w:rsidP="00922B6C">
      <w:pPr>
        <w:pStyle w:val="ListParagraph"/>
        <w:numPr>
          <w:ilvl w:val="0"/>
          <w:numId w:val="7"/>
        </w:numPr>
      </w:pPr>
      <w:r w:rsidRPr="00DE2889">
        <w:rPr>
          <w:b/>
        </w:rPr>
        <w:t>Controlling</w:t>
      </w:r>
      <w:r>
        <w:t xml:space="preserve"> – to establish standards, measure performance, and take corrective measures.</w:t>
      </w:r>
    </w:p>
    <w:p w:rsidR="00922B6C" w:rsidRDefault="00922B6C" w:rsidP="00922B6C">
      <w:r>
        <w:t>These principles are applied to industries where creative problem solving is essential for success. Fayol gives managers the tools required to give clear instructions and boundaries to employees, but allowing the freedom for an intelligent, skilled workforce to develop. Fayol also removes the preconception that the manager must know the role in which his employees are undertaking, focusing more on the leadership and resolution qualities of his administration. In this same publication, he further devolves his theory into 14 principles of management</w:t>
      </w:r>
      <w:sdt>
        <w:sdtPr>
          <w:id w:val="-673178323"/>
          <w:citation/>
        </w:sdtPr>
        <w:sdtEndPr/>
        <w:sdtContent>
          <w:r w:rsidR="007C46D0">
            <w:fldChar w:fldCharType="begin"/>
          </w:r>
          <w:r w:rsidR="007C46D0">
            <w:instrText xml:space="preserve"> CITATION Hennt \l 2057 </w:instrText>
          </w:r>
          <w:r w:rsidR="007C46D0">
            <w:fldChar w:fldCharType="separate"/>
          </w:r>
          <w:r w:rsidR="00153382">
            <w:rPr>
              <w:noProof/>
            </w:rPr>
            <w:t xml:space="preserve"> (8)</w:t>
          </w:r>
          <w:r w:rsidR="007C46D0">
            <w:fldChar w:fldCharType="end"/>
          </w:r>
        </w:sdtContent>
      </w:sdt>
      <w:r>
        <w:t>:</w:t>
      </w:r>
    </w:p>
    <w:tbl>
      <w:tblPr>
        <w:tblStyle w:val="TableGrid"/>
        <w:tblW w:w="0" w:type="auto"/>
        <w:tblInd w:w="108"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2410"/>
        <w:gridCol w:w="6724"/>
      </w:tblGrid>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Division of Work</w:t>
            </w:r>
          </w:p>
        </w:tc>
        <w:tc>
          <w:tcPr>
            <w:tcW w:w="6724" w:type="dxa"/>
          </w:tcPr>
          <w:p w:rsidR="00922B6C" w:rsidRDefault="00922B6C" w:rsidP="00415F25">
            <w:r w:rsidRPr="00C83BE0">
              <w:t>Work should be divided and</w:t>
            </w:r>
            <w:r>
              <w:t xml:space="preserve"> given to specific individuals or groups. This will allow that particular person or group to become highly specialised, well informed, and efficient at a task.</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Authority</w:t>
            </w:r>
          </w:p>
        </w:tc>
        <w:tc>
          <w:tcPr>
            <w:tcW w:w="6724" w:type="dxa"/>
          </w:tcPr>
          <w:p w:rsidR="00922B6C" w:rsidRDefault="00922B6C" w:rsidP="00415F25">
            <w:r>
              <w:t xml:space="preserve">Managers should have authority over their personnel. However, it is the manager that should be held accountable for any decisions made that resulted in failure, not the team. </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Discipline</w:t>
            </w:r>
          </w:p>
        </w:tc>
        <w:tc>
          <w:tcPr>
            <w:tcW w:w="6724" w:type="dxa"/>
          </w:tcPr>
          <w:p w:rsidR="00922B6C" w:rsidRDefault="00922B6C" w:rsidP="00415F25">
            <w:r>
              <w:t>The application of discipline is essential. Disobedience to management should be met with penalties to provide a standard of performance.</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Unity of Command</w:t>
            </w:r>
          </w:p>
        </w:tc>
        <w:tc>
          <w:tcPr>
            <w:tcW w:w="6724" w:type="dxa"/>
          </w:tcPr>
          <w:p w:rsidR="00922B6C" w:rsidRDefault="00922B6C" w:rsidP="00415F25">
            <w:r>
              <w:t xml:space="preserve">Employees must have only one point of authority. Any conflict of authority </w:t>
            </w:r>
            <w:proofErr w:type="gramStart"/>
            <w:r>
              <w:t>and  co</w:t>
            </w:r>
            <w:proofErr w:type="gramEnd"/>
            <w:r>
              <w:t>-ordination can be disastrous for team productivity.</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Unity of Direction</w:t>
            </w:r>
          </w:p>
        </w:tc>
        <w:tc>
          <w:tcPr>
            <w:tcW w:w="6724" w:type="dxa"/>
          </w:tcPr>
          <w:p w:rsidR="00922B6C" w:rsidRDefault="00922B6C" w:rsidP="00415F25">
            <w:r>
              <w:t>The company should be aligned from the Managing Director to the shop-floor in terms of the aims of objectives of the company. There should be a clear vision, free from miscommunication.</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Subordination of Personal Interests</w:t>
            </w:r>
          </w:p>
        </w:tc>
        <w:tc>
          <w:tcPr>
            <w:tcW w:w="6724" w:type="dxa"/>
          </w:tcPr>
          <w:p w:rsidR="00922B6C" w:rsidRDefault="00922B6C" w:rsidP="00415F25">
            <w:r>
              <w:t>No individual interests should ever be pursued over the interests of the Company. This includes management, right to the top.</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Remuneration</w:t>
            </w:r>
          </w:p>
        </w:tc>
        <w:tc>
          <w:tcPr>
            <w:tcW w:w="6724" w:type="dxa"/>
          </w:tcPr>
          <w:p w:rsidR="00922B6C" w:rsidRDefault="00922B6C" w:rsidP="00415F25">
            <w:r>
              <w:t xml:space="preserve">Employees should be remunerated fairly. With pay reflecting the cost of living, supply of available qualified personnel, working environment and overall business success. </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Centralisation</w:t>
            </w:r>
          </w:p>
        </w:tc>
        <w:tc>
          <w:tcPr>
            <w:tcW w:w="6724" w:type="dxa"/>
          </w:tcPr>
          <w:p w:rsidR="00922B6C" w:rsidRDefault="00922B6C" w:rsidP="00415F25">
            <w:r>
              <w:t xml:space="preserve"> “Shop-floor” workers should be somewhat involved in the management decision making process. This should be pursued as far as is reasonably practical. Remove the emphasis of employee subordination.</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Scalar Chain</w:t>
            </w:r>
          </w:p>
        </w:tc>
        <w:tc>
          <w:tcPr>
            <w:tcW w:w="6724" w:type="dxa"/>
          </w:tcPr>
          <w:p w:rsidR="00922B6C" w:rsidRDefault="00922B6C" w:rsidP="00415F25">
            <w:r>
              <w:t>Employees should know where everyone fits in the total structure of an organisation. A hierarchy allows everyone to understand the chain of command, and the amount of authority an individual has.</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Order</w:t>
            </w:r>
          </w:p>
        </w:tc>
        <w:tc>
          <w:tcPr>
            <w:tcW w:w="6724" w:type="dxa"/>
          </w:tcPr>
          <w:p w:rsidR="00922B6C" w:rsidRDefault="00922B6C" w:rsidP="00415F25">
            <w:r>
              <w:t>Everything in the organisation should be clean and in a known location. This has a huge impact on efficiency, safety, maintenance and co-ordination</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Equity</w:t>
            </w:r>
          </w:p>
        </w:tc>
        <w:tc>
          <w:tcPr>
            <w:tcW w:w="6724" w:type="dxa"/>
          </w:tcPr>
          <w:p w:rsidR="00922B6C" w:rsidRDefault="00922B6C" w:rsidP="00415F25">
            <w:r>
              <w:t>There should be no discrimination to any employee for any reason other than their work. Managers should apply discipline and kindness as a direct response to the productivity to each individual.</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lastRenderedPageBreak/>
              <w:t>Stability of Tenure of Personnel</w:t>
            </w:r>
          </w:p>
        </w:tc>
        <w:tc>
          <w:tcPr>
            <w:tcW w:w="6724" w:type="dxa"/>
          </w:tcPr>
          <w:p w:rsidR="00922B6C" w:rsidRDefault="00922B6C" w:rsidP="00415F25">
            <w:r>
              <w:t>Considering the supply of available qualified personnel, retaining Skilled, productive and specialised employees should be avoided if at all possible. Job satisfaction, trust and stability should be engrained in the companies’ culture.</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Initiative</w:t>
            </w:r>
          </w:p>
        </w:tc>
        <w:tc>
          <w:tcPr>
            <w:tcW w:w="6724" w:type="dxa"/>
          </w:tcPr>
          <w:p w:rsidR="00922B6C" w:rsidRDefault="00922B6C" w:rsidP="00415F25">
            <w:r>
              <w:t>Management should provide employees to suggest new ideas about new methods of work that may increase efficiency or productivity.</w:t>
            </w:r>
          </w:p>
        </w:tc>
      </w:tr>
      <w:tr w:rsidR="00922B6C" w:rsidTr="00415F25">
        <w:trPr>
          <w:trHeight w:val="20"/>
        </w:trPr>
        <w:tc>
          <w:tcPr>
            <w:tcW w:w="2410" w:type="dxa"/>
          </w:tcPr>
          <w:p w:rsidR="00922B6C" w:rsidRPr="00573A07" w:rsidRDefault="00922B6C" w:rsidP="00415F25">
            <w:pPr>
              <w:pStyle w:val="ListParagraph"/>
              <w:numPr>
                <w:ilvl w:val="0"/>
                <w:numId w:val="6"/>
              </w:numPr>
              <w:ind w:left="459" w:hanging="425"/>
              <w:rPr>
                <w:b/>
              </w:rPr>
            </w:pPr>
            <w:r w:rsidRPr="00573A07">
              <w:rPr>
                <w:b/>
              </w:rPr>
              <w:t>Team Spirit</w:t>
            </w:r>
          </w:p>
        </w:tc>
        <w:tc>
          <w:tcPr>
            <w:tcW w:w="6724" w:type="dxa"/>
          </w:tcPr>
          <w:p w:rsidR="00922B6C" w:rsidRDefault="00922B6C" w:rsidP="00415F25">
            <w:r>
              <w:t>The more effective group efforts should be positive, social, coordinated and constructive towards management. This also help</w:t>
            </w:r>
            <w:r w:rsidR="00E121BB">
              <w:t>s</w:t>
            </w:r>
            <w:r>
              <w:t xml:space="preserve"> to install motivation, loyalty, </w:t>
            </w:r>
            <w:r w:rsidR="00E121BB">
              <w:t>and trust</w:t>
            </w:r>
            <w:r>
              <w:t>; and reinforces many other principles of management.</w:t>
            </w:r>
          </w:p>
        </w:tc>
      </w:tr>
    </w:tbl>
    <w:p w:rsidR="00922B6C" w:rsidRDefault="00922B6C" w:rsidP="00922B6C">
      <w:pPr>
        <w:pStyle w:val="Heading2"/>
        <w:numPr>
          <w:ilvl w:val="0"/>
          <w:numId w:val="0"/>
        </w:numPr>
        <w:spacing w:after="240"/>
        <w:rPr>
          <w:rFonts w:asciiTheme="minorHAnsi" w:eastAsiaTheme="minorHAnsi" w:hAnsiTheme="minorHAnsi" w:cstheme="minorBidi"/>
          <w:b w:val="0"/>
          <w:bCs w:val="0"/>
          <w:color w:val="auto"/>
          <w:sz w:val="22"/>
          <w:szCs w:val="22"/>
        </w:rPr>
      </w:pPr>
      <w:bookmarkStart w:id="21" w:name="_Toc474152618"/>
      <w:r w:rsidRPr="0071246F">
        <w:rPr>
          <w:rFonts w:asciiTheme="minorHAnsi" w:eastAsiaTheme="minorHAnsi" w:hAnsiTheme="minorHAnsi" w:cstheme="minorBidi"/>
          <w:b w:val="0"/>
          <w:bCs w:val="0"/>
          <w:color w:val="auto"/>
          <w:sz w:val="22"/>
          <w:szCs w:val="22"/>
        </w:rPr>
        <w:t>Fayol</w:t>
      </w:r>
      <w:r>
        <w:rPr>
          <w:rFonts w:asciiTheme="minorHAnsi" w:eastAsiaTheme="minorHAnsi" w:hAnsiTheme="minorHAnsi" w:cstheme="minorBidi"/>
          <w:b w:val="0"/>
          <w:bCs w:val="0"/>
          <w:color w:val="auto"/>
          <w:sz w:val="22"/>
          <w:szCs w:val="22"/>
        </w:rPr>
        <w:t>’</w:t>
      </w:r>
      <w:r w:rsidRPr="0071246F">
        <w:rPr>
          <w:rFonts w:asciiTheme="minorHAnsi" w:eastAsiaTheme="minorHAnsi" w:hAnsiTheme="minorHAnsi" w:cstheme="minorBidi"/>
          <w:b w:val="0"/>
          <w:bCs w:val="0"/>
          <w:color w:val="auto"/>
          <w:sz w:val="22"/>
          <w:szCs w:val="22"/>
        </w:rPr>
        <w:t>s</w:t>
      </w:r>
      <w:r>
        <w:rPr>
          <w:rFonts w:asciiTheme="minorHAnsi" w:eastAsiaTheme="minorHAnsi" w:hAnsiTheme="minorHAnsi" w:cstheme="minorBidi"/>
          <w:b w:val="0"/>
          <w:bCs w:val="0"/>
          <w:color w:val="auto"/>
          <w:sz w:val="22"/>
          <w:szCs w:val="22"/>
        </w:rPr>
        <w:t xml:space="preserve"> unique perspective on the workplace, focused not on the individual, but across a major corporation. His</w:t>
      </w:r>
      <w:r w:rsidRPr="0071246F">
        <w:rPr>
          <w:rFonts w:asciiTheme="minorHAnsi" w:eastAsiaTheme="minorHAnsi" w:hAnsiTheme="minorHAnsi" w:cstheme="minorBidi"/>
          <w:b w:val="0"/>
          <w:bCs w:val="0"/>
          <w:color w:val="auto"/>
          <w:sz w:val="22"/>
          <w:szCs w:val="22"/>
        </w:rPr>
        <w:t xml:space="preserve"> comprehensive theories </w:t>
      </w:r>
      <w:r>
        <w:rPr>
          <w:rFonts w:asciiTheme="minorHAnsi" w:eastAsiaTheme="minorHAnsi" w:hAnsiTheme="minorHAnsi" w:cstheme="minorBidi"/>
          <w:b w:val="0"/>
          <w:bCs w:val="0"/>
          <w:color w:val="auto"/>
          <w:sz w:val="22"/>
          <w:szCs w:val="22"/>
        </w:rPr>
        <w:t xml:space="preserve">went unnoticed for many years until his </w:t>
      </w:r>
      <w:r w:rsidR="007C46D0">
        <w:rPr>
          <w:rFonts w:asciiTheme="minorHAnsi" w:eastAsiaTheme="minorHAnsi" w:hAnsiTheme="minorHAnsi" w:cstheme="minorBidi"/>
          <w:b w:val="0"/>
          <w:bCs w:val="0"/>
          <w:color w:val="auto"/>
          <w:sz w:val="22"/>
          <w:szCs w:val="22"/>
        </w:rPr>
        <w:t>published material</w:t>
      </w:r>
      <w:r>
        <w:rPr>
          <w:rFonts w:asciiTheme="minorHAnsi" w:eastAsiaTheme="minorHAnsi" w:hAnsiTheme="minorHAnsi" w:cstheme="minorBidi"/>
          <w:b w:val="0"/>
          <w:bCs w:val="0"/>
          <w:color w:val="auto"/>
          <w:sz w:val="22"/>
          <w:szCs w:val="22"/>
        </w:rPr>
        <w:t xml:space="preserve"> was translated into English in 1949. H</w:t>
      </w:r>
      <w:r w:rsidR="007C46D0">
        <w:rPr>
          <w:rFonts w:asciiTheme="minorHAnsi" w:eastAsiaTheme="minorHAnsi" w:hAnsiTheme="minorHAnsi" w:cstheme="minorBidi"/>
          <w:b w:val="0"/>
          <w:bCs w:val="0"/>
          <w:color w:val="auto"/>
          <w:sz w:val="22"/>
          <w:szCs w:val="22"/>
        </w:rPr>
        <w:t>is</w:t>
      </w:r>
      <w:r>
        <w:rPr>
          <w:rFonts w:asciiTheme="minorHAnsi" w:eastAsiaTheme="minorHAnsi" w:hAnsiTheme="minorHAnsi" w:cstheme="minorBidi"/>
          <w:b w:val="0"/>
          <w:bCs w:val="0"/>
          <w:color w:val="auto"/>
          <w:sz w:val="22"/>
          <w:szCs w:val="22"/>
        </w:rPr>
        <w:t xml:space="preserve"> work is still applied to industrial management today</w:t>
      </w:r>
      <w:r w:rsidR="007C46D0">
        <w:rPr>
          <w:rFonts w:asciiTheme="minorHAnsi" w:eastAsiaTheme="minorHAnsi" w:hAnsiTheme="minorHAnsi" w:cstheme="minorBidi"/>
          <w:b w:val="0"/>
          <w:bCs w:val="0"/>
          <w:color w:val="auto"/>
          <w:sz w:val="22"/>
          <w:szCs w:val="22"/>
        </w:rPr>
        <w:t xml:space="preserve"> to varying degrees</w:t>
      </w:r>
      <w:r>
        <w:rPr>
          <w:rFonts w:asciiTheme="minorHAnsi" w:eastAsiaTheme="minorHAnsi" w:hAnsiTheme="minorHAnsi" w:cstheme="minorBidi"/>
          <w:b w:val="0"/>
          <w:bCs w:val="0"/>
          <w:color w:val="auto"/>
          <w:sz w:val="22"/>
          <w:szCs w:val="22"/>
        </w:rPr>
        <w:t>, and he is considered to be the basis for modern management theories.</w:t>
      </w:r>
      <w:bookmarkEnd w:id="21"/>
    </w:p>
    <w:p w:rsidR="003B0FBD" w:rsidRDefault="003B0FBD">
      <w:r>
        <w:br w:type="page"/>
      </w:r>
    </w:p>
    <w:p w:rsidR="00A244A1" w:rsidRDefault="00A244A1" w:rsidP="00D25094">
      <w:pPr>
        <w:pStyle w:val="Heading1"/>
        <w:numPr>
          <w:ilvl w:val="0"/>
          <w:numId w:val="1"/>
        </w:numPr>
        <w:spacing w:after="240"/>
        <w:rPr>
          <w:rStyle w:val="tgc"/>
        </w:rPr>
      </w:pPr>
      <w:bookmarkStart w:id="22" w:name="_Toc474152619"/>
      <w:r>
        <w:rPr>
          <w:rStyle w:val="tgc"/>
        </w:rPr>
        <w:lastRenderedPageBreak/>
        <w:t xml:space="preserve">Modern Theories of </w:t>
      </w:r>
      <w:commentRangeStart w:id="23"/>
      <w:r>
        <w:rPr>
          <w:rStyle w:val="tgc"/>
        </w:rPr>
        <w:t>Management</w:t>
      </w:r>
      <w:bookmarkEnd w:id="22"/>
      <w:commentRangeEnd w:id="23"/>
      <w:r w:rsidR="002D59CE">
        <w:rPr>
          <w:rStyle w:val="CommentReference"/>
          <w:rFonts w:asciiTheme="minorHAnsi" w:eastAsiaTheme="minorHAnsi" w:hAnsiTheme="minorHAnsi" w:cstheme="minorBidi"/>
          <w:b w:val="0"/>
          <w:bCs w:val="0"/>
          <w:color w:val="auto"/>
        </w:rPr>
        <w:commentReference w:id="23"/>
      </w:r>
    </w:p>
    <w:p w:rsidR="00A244A1" w:rsidRDefault="002D5596" w:rsidP="00A244A1">
      <w:r>
        <w:t>Progressing from the Hawthorne Studies</w:t>
      </w:r>
      <w:r w:rsidR="00922B6C">
        <w:t xml:space="preserve"> and Fayol’s principles</w:t>
      </w:r>
      <w:r>
        <w:t xml:space="preserve">, management theorists began to analyse social parameters in the workplace. They searched for a unifying theory that could be applied to industry, pairing the focused, clear defined roles and efficiency of Taylorism; </w:t>
      </w:r>
      <w:r w:rsidR="00922B6C">
        <w:t xml:space="preserve">the inspired logistics </w:t>
      </w:r>
      <w:r w:rsidR="00AE13BD">
        <w:t xml:space="preserve">of Fayol; </w:t>
      </w:r>
      <w:r w:rsidR="00922B6C">
        <w:t>and provide the much need</w:t>
      </w:r>
      <w:r w:rsidR="0007051D">
        <w:t>ed</w:t>
      </w:r>
      <w:r w:rsidR="00922B6C">
        <w:t xml:space="preserve"> boast from</w:t>
      </w:r>
      <w:r>
        <w:t xml:space="preserve"> Mayo’s </w:t>
      </w:r>
      <w:r w:rsidR="00922B6C">
        <w:t>“</w:t>
      </w:r>
      <w:r w:rsidR="00AE13BD">
        <w:t>Hawthorne Effect</w:t>
      </w:r>
      <w:r w:rsidR="00922B6C">
        <w:t>”</w:t>
      </w:r>
      <w:r>
        <w:t>.</w:t>
      </w:r>
    </w:p>
    <w:p w:rsidR="002D5596" w:rsidRPr="00A244A1" w:rsidRDefault="00312F85" w:rsidP="00A244A1">
      <w:r>
        <w:t>Research into human motivation begins to blur the line between management theory and</w:t>
      </w:r>
      <w:r w:rsidR="002E22F6">
        <w:t xml:space="preserve"> sociology</w:t>
      </w:r>
      <w:r>
        <w:t xml:space="preserve"> studies.</w:t>
      </w:r>
      <w:r w:rsidR="00922B6C">
        <w:t xml:space="preserve"> </w:t>
      </w:r>
      <w:r>
        <w:t xml:space="preserve">Theorists begin to </w:t>
      </w:r>
      <w:r w:rsidR="00922B6C">
        <w:t>merge</w:t>
      </w:r>
      <w:r>
        <w:t xml:space="preserve"> workplace models</w:t>
      </w:r>
      <w:r w:rsidR="00922B6C">
        <w:t xml:space="preserve"> with</w:t>
      </w:r>
      <w:r w:rsidR="002E22F6">
        <w:t xml:space="preserve"> </w:t>
      </w:r>
      <w:r w:rsidR="00922B6C">
        <w:t>the</w:t>
      </w:r>
      <w:r>
        <w:t xml:space="preserve"> sociology</w:t>
      </w:r>
      <w:r w:rsidR="00922B6C">
        <w:t xml:space="preserve"> established </w:t>
      </w:r>
      <w:r>
        <w:t>“</w:t>
      </w:r>
      <w:r w:rsidR="002E22F6">
        <w:t>Systems Theory</w:t>
      </w:r>
      <w:r>
        <w:t>”</w:t>
      </w:r>
      <w:r w:rsidR="002D5596">
        <w:t>.</w:t>
      </w:r>
      <w:r w:rsidR="00240B38">
        <w:t xml:space="preserve"> </w:t>
      </w:r>
      <w:r w:rsidR="002E22F6">
        <w:t xml:space="preserve">This approach spurred thinking of the organisation as </w:t>
      </w:r>
      <w:r w:rsidR="00922B6C">
        <w:t xml:space="preserve">a </w:t>
      </w:r>
      <w:r w:rsidR="002E22F6">
        <w:t>collaboration of</w:t>
      </w:r>
      <w:r w:rsidR="00240B38">
        <w:t xml:space="preserve"> interconnecting par</w:t>
      </w:r>
      <w:r w:rsidR="002E22F6">
        <w:t>ts that combine to make a system operate.</w:t>
      </w:r>
      <w:r w:rsidR="00240B38">
        <w:t xml:space="preserve"> </w:t>
      </w:r>
      <w:r w:rsidR="00964D17">
        <w:t>This period of time</w:t>
      </w:r>
      <w:r w:rsidR="002E22F6">
        <w:t xml:space="preserve"> is estimated to have occurred from the 1960’s to the present day.</w:t>
      </w:r>
    </w:p>
    <w:p w:rsidR="0015692C" w:rsidRDefault="00527E8B" w:rsidP="0015692C">
      <w:pPr>
        <w:pStyle w:val="Heading2"/>
        <w:numPr>
          <w:ilvl w:val="1"/>
          <w:numId w:val="1"/>
        </w:numPr>
        <w:spacing w:after="240"/>
      </w:pPr>
      <w:bookmarkStart w:id="24" w:name="_Toc474152620"/>
      <w:r>
        <w:t>McGregor’s “Theory X” &amp; “Theory Y” of Motivation</w:t>
      </w:r>
      <w:bookmarkEnd w:id="24"/>
    </w:p>
    <w:p w:rsidR="004F0D96" w:rsidRDefault="007C46D0" w:rsidP="00527E8B">
      <w:r>
        <w:t>Douglas McGregor was a Social Psychologist</w:t>
      </w:r>
      <w:r w:rsidR="004F0D96">
        <w:t>,</w:t>
      </w:r>
      <w:r>
        <w:t xml:space="preserve"> </w:t>
      </w:r>
      <w:r w:rsidR="004F0D96">
        <w:t>whose</w:t>
      </w:r>
      <w:r>
        <w:t xml:space="preserve"> work </w:t>
      </w:r>
      <w:r w:rsidR="004F0D96">
        <w:t>is heavily referenced and utilised in modern management and motivation theories. At a simplistic level, it is a guide to the fundamental basics of interacting with people; and simplifies the concept of “Taylorism” vs “Fayolism”.</w:t>
      </w:r>
    </w:p>
    <w:p w:rsidR="00527E8B" w:rsidRDefault="004F0D96" w:rsidP="00527E8B">
      <w:r>
        <w:t xml:space="preserve"> Theory X refers to the use of the authoritarian </w:t>
      </w:r>
      <w:r w:rsidR="00DF0015">
        <w:t>mind-set</w:t>
      </w:r>
      <w:r>
        <w:t xml:space="preserve">, the attitude associated with “Taylorism”. The primary assumption of Theory X is that employees need to be pushed to fulfil the requirements of their employment. </w:t>
      </w:r>
      <w:r w:rsidR="00312F85">
        <w:t>Without such drive,</w:t>
      </w:r>
      <w:r>
        <w:t xml:space="preserve"> staff would try to </w:t>
      </w:r>
      <w:r w:rsidR="00DF0015">
        <w:t>sabotage</w:t>
      </w:r>
      <w:r>
        <w:t xml:space="preserve">, </w:t>
      </w:r>
      <w:r w:rsidR="00312F85">
        <w:t>stall</w:t>
      </w:r>
      <w:r>
        <w:t xml:space="preserve"> or take advantage of the system to commit as little effort as possible into their role.</w:t>
      </w:r>
      <w:r w:rsidR="00DF0015">
        <w:t xml:space="preserve"> Employee comforts therefore should be minimal</w:t>
      </w:r>
      <w:r w:rsidR="00312F85">
        <w:t xml:space="preserve"> (to avoid pandering)</w:t>
      </w:r>
      <w:r w:rsidR="00DF0015">
        <w:t>, while heavy monitoring, application of discipline and performance based pay are all key tools for management to minimise trouble</w:t>
      </w:r>
      <w:r w:rsidR="00312F85">
        <w:t xml:space="preserve"> and maintain productivity</w:t>
      </w:r>
      <w:r w:rsidR="00DF0015">
        <w:t xml:space="preserve">. </w:t>
      </w:r>
      <w:r w:rsidR="00312F85">
        <w:t>Strong effective</w:t>
      </w:r>
      <w:r w:rsidR="00DF0015">
        <w:t xml:space="preserve"> employees, who want to work, </w:t>
      </w:r>
      <w:r w:rsidR="00312F85">
        <w:t>will be recognised and promoted. This model will therefore develop</w:t>
      </w:r>
      <w:r w:rsidR="00DF0015">
        <w:t xml:space="preserve"> successful manage</w:t>
      </w:r>
      <w:r w:rsidR="00312F85">
        <w:t>rs, strong leadership</w:t>
      </w:r>
      <w:r w:rsidR="00DF0015">
        <w:t xml:space="preserve"> and </w:t>
      </w:r>
      <w:r w:rsidR="00312F85">
        <w:t xml:space="preserve">result in </w:t>
      </w:r>
      <w:r w:rsidR="00DF0015">
        <w:t>company development.</w:t>
      </w:r>
      <w:sdt>
        <w:sdtPr>
          <w:id w:val="-1168167728"/>
          <w:citation/>
        </w:sdtPr>
        <w:sdtEndPr/>
        <w:sdtContent>
          <w:r w:rsidR="00EC0C3E">
            <w:fldChar w:fldCharType="begin"/>
          </w:r>
          <w:r w:rsidR="00EC0C3E">
            <w:instrText xml:space="preserve"> CITATION ACC \l 2057 </w:instrText>
          </w:r>
          <w:r w:rsidR="00EC0C3E">
            <w:fldChar w:fldCharType="separate"/>
          </w:r>
          <w:r w:rsidR="00153382">
            <w:rPr>
              <w:noProof/>
            </w:rPr>
            <w:t xml:space="preserve"> (9)</w:t>
          </w:r>
          <w:r w:rsidR="00EC0C3E">
            <w:fldChar w:fldCharType="end"/>
          </w:r>
        </w:sdtContent>
      </w:sdt>
    </w:p>
    <w:p w:rsidR="00DF0015" w:rsidRDefault="00DF0015" w:rsidP="00527E8B">
      <w:r>
        <w:t>Theory Y</w:t>
      </w:r>
      <w:r w:rsidR="00C30FFB">
        <w:t xml:space="preserve"> refers to the use of a social, inclusive style of management, the attitude proposed by “Fayolism”. The primary assumption of Theory Y is that employees are self-motivated, exercise self-control and are committed to established management-led objectives. It is instead the responsibility of the manager to secure and supply resources and training to allow the employees to be most effective. Theory Y also suggests that doing well at work motivates people to be more productive, and to exceed their own performance time and time again.</w:t>
      </w:r>
    </w:p>
    <w:p w:rsidR="00C30FFB" w:rsidRPr="00312F85" w:rsidRDefault="00C30FFB" w:rsidP="00527E8B">
      <w:r>
        <w:t xml:space="preserve">McGregor believed that Theory X is a negative way of interacting with people, while Theory Y proved to be positive. </w:t>
      </w:r>
      <w:r w:rsidR="00A911B2" w:rsidRPr="00A911B2">
        <w:t>He explains that, while Theory Y could be viewed as optimistic</w:t>
      </w:r>
      <w:r w:rsidR="00EB6BE6">
        <w:t xml:space="preserve"> and not realistic;</w:t>
      </w:r>
      <w:r w:rsidR="00A911B2" w:rsidRPr="00A911B2">
        <w:t xml:space="preserve"> it </w:t>
      </w:r>
      <w:r w:rsidR="00A911B2">
        <w:t>was the only approach capable of propelling employees to the highest level of achievement.</w:t>
      </w:r>
      <w:r w:rsidR="00312F85">
        <w:t xml:space="preserve"> He also stated </w:t>
      </w:r>
      <w:r w:rsidR="00312F85" w:rsidRPr="00C30FFB">
        <w:rPr>
          <w:i/>
        </w:rPr>
        <w:t>“</w:t>
      </w:r>
      <w:r w:rsidR="00312F85">
        <w:rPr>
          <w:i/>
        </w:rPr>
        <w:t>Man is a wanting animal -</w:t>
      </w:r>
      <w:r w:rsidR="00312F85" w:rsidRPr="00C30FFB">
        <w:rPr>
          <w:i/>
        </w:rPr>
        <w:t xml:space="preserve"> as soon as one of his needs is satisfi</w:t>
      </w:r>
      <w:r w:rsidR="00312F85">
        <w:rPr>
          <w:i/>
        </w:rPr>
        <w:t>ed, another appears in its place</w:t>
      </w:r>
      <w:r w:rsidR="00312F85" w:rsidRPr="00C30FFB">
        <w:rPr>
          <w:i/>
        </w:rPr>
        <w:t>.”</w:t>
      </w:r>
      <w:r w:rsidR="00312F85" w:rsidRPr="00EC0C3E">
        <w:rPr>
          <w:i/>
        </w:rPr>
        <w:t xml:space="preserve"> </w:t>
      </w:r>
      <w:sdt>
        <w:sdtPr>
          <w:rPr>
            <w:i/>
          </w:rPr>
          <w:id w:val="-2060544862"/>
          <w:citation/>
        </w:sdtPr>
        <w:sdtEndPr/>
        <w:sdtContent>
          <w:r w:rsidR="00312F85">
            <w:rPr>
              <w:i/>
            </w:rPr>
            <w:fldChar w:fldCharType="begin"/>
          </w:r>
          <w:r w:rsidR="00312F85">
            <w:rPr>
              <w:i/>
            </w:rPr>
            <w:instrText xml:space="preserve"> CITATION Vin16 \l 2057 </w:instrText>
          </w:r>
          <w:r w:rsidR="00312F85">
            <w:rPr>
              <w:i/>
            </w:rPr>
            <w:fldChar w:fldCharType="separate"/>
          </w:r>
          <w:r w:rsidR="00153382">
            <w:rPr>
              <w:noProof/>
            </w:rPr>
            <w:t>(10)</w:t>
          </w:r>
          <w:r w:rsidR="00312F85">
            <w:rPr>
              <w:i/>
            </w:rPr>
            <w:fldChar w:fldCharType="end"/>
          </w:r>
        </w:sdtContent>
      </w:sdt>
      <w:r w:rsidR="00312F85">
        <w:t xml:space="preserve"> </w:t>
      </w:r>
      <w:r w:rsidR="0007051D">
        <w:t>The advantage of positive management is to reinforce</w:t>
      </w:r>
      <w:r w:rsidR="00312F85">
        <w:t xml:space="preserve"> mans’ desire </w:t>
      </w:r>
      <w:r w:rsidR="0007051D">
        <w:t>to exceed himself and his peers, boasting productivity.</w:t>
      </w:r>
    </w:p>
    <w:p w:rsidR="00B175B9" w:rsidRDefault="00527E8B" w:rsidP="00B175B9">
      <w:pPr>
        <w:pStyle w:val="Heading2"/>
        <w:numPr>
          <w:ilvl w:val="1"/>
          <w:numId w:val="1"/>
        </w:numPr>
        <w:spacing w:after="240"/>
      </w:pPr>
      <w:bookmarkStart w:id="25" w:name="_Toc474152621"/>
      <w:r>
        <w:t>Maslow’s Hierarchy of Needs</w:t>
      </w:r>
      <w:bookmarkEnd w:id="25"/>
    </w:p>
    <w:p w:rsidR="003B630A" w:rsidRDefault="00312F85" w:rsidP="00AA1B20">
      <w:r w:rsidRPr="00312F85">
        <w:t>Abraham Maslow authored a work known as “</w:t>
      </w:r>
      <w:proofErr w:type="spellStart"/>
      <w:r w:rsidRPr="00312F85">
        <w:t>Eupsychia</w:t>
      </w:r>
      <w:r w:rsidR="008D7737">
        <w:t>n</w:t>
      </w:r>
      <w:proofErr w:type="spellEnd"/>
      <w:r w:rsidR="008D7737">
        <w:t xml:space="preserve"> Management” published in </w:t>
      </w:r>
      <w:proofErr w:type="gramStart"/>
      <w:r w:rsidR="008D7737">
        <w:t>1965,</w:t>
      </w:r>
      <w:proofErr w:type="gramEnd"/>
      <w:r w:rsidRPr="00312F85">
        <w:t xml:space="preserve"> </w:t>
      </w:r>
      <w:r w:rsidR="008D7737">
        <w:t>t</w:t>
      </w:r>
      <w:r w:rsidRPr="00312F85">
        <w:t>his was later re-titled “Maslow on Management” and focusses on the theory of m</w:t>
      </w:r>
      <w:r w:rsidR="003B630A">
        <w:t>otivation</w:t>
      </w:r>
      <w:r w:rsidR="008D7737">
        <w:t xml:space="preserve">, in terms of </w:t>
      </w:r>
      <w:r w:rsidR="008D7737">
        <w:lastRenderedPageBreak/>
        <w:t>mental wellbeing,</w:t>
      </w:r>
      <w:r w:rsidRPr="00312F85">
        <w:t xml:space="preserve"> in</w:t>
      </w:r>
      <w:r w:rsidR="003B630A">
        <w:t xml:space="preserve"> a</w:t>
      </w:r>
      <w:r w:rsidR="008D7737">
        <w:t xml:space="preserve"> modern workplace. In this work, he proposes</w:t>
      </w:r>
      <w:r w:rsidR="003B630A">
        <w:t xml:space="preserve"> that the inherent motive of the</w:t>
      </w:r>
      <w:r w:rsidR="008D7737">
        <w:t xml:space="preserve"> workforce to develop;</w:t>
      </w:r>
      <w:r w:rsidRPr="00312F85">
        <w:t xml:space="preserve"> i</w:t>
      </w:r>
      <w:r w:rsidR="003B630A">
        <w:t>s the very</w:t>
      </w:r>
      <w:r w:rsidRPr="00312F85">
        <w:t xml:space="preserve"> key to providing effective leadership. </w:t>
      </w:r>
    </w:p>
    <w:p w:rsidR="00AA1B20" w:rsidRDefault="003B0FBD" w:rsidP="00AA1B20">
      <w:pPr>
        <w:rPr>
          <w:noProof/>
          <w:lang w:eastAsia="en-GB"/>
        </w:rPr>
      </w:pPr>
      <w:r>
        <w:rPr>
          <w:noProof/>
          <w:lang w:eastAsia="en-GB"/>
        </w:rPr>
        <w:drawing>
          <wp:anchor distT="0" distB="0" distL="114300" distR="114300" simplePos="0" relativeHeight="251658240" behindDoc="1" locked="0" layoutInCell="1" allowOverlap="1" wp14:anchorId="62C99ADB" wp14:editId="6B46AA6F">
            <wp:simplePos x="0" y="0"/>
            <wp:positionH relativeFrom="column">
              <wp:posOffset>2774950</wp:posOffset>
            </wp:positionH>
            <wp:positionV relativeFrom="paragraph">
              <wp:posOffset>-252095</wp:posOffset>
            </wp:positionV>
            <wp:extent cx="3168650" cy="2219325"/>
            <wp:effectExtent l="0" t="0" r="0" b="9525"/>
            <wp:wrapTight wrapText="bothSides">
              <wp:wrapPolygon edited="0">
                <wp:start x="10259" y="0"/>
                <wp:lineTo x="0" y="20766"/>
                <wp:lineTo x="0" y="21507"/>
                <wp:lineTo x="21427" y="21507"/>
                <wp:lineTo x="21427" y="0"/>
                <wp:lineTo x="10259"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68650" cy="2219325"/>
                    </a:xfrm>
                    <a:prstGeom prst="rect">
                      <a:avLst/>
                    </a:prstGeom>
                  </pic:spPr>
                </pic:pic>
              </a:graphicData>
            </a:graphic>
            <wp14:sizeRelH relativeFrom="page">
              <wp14:pctWidth>0</wp14:pctWidth>
            </wp14:sizeRelH>
            <wp14:sizeRelV relativeFrom="page">
              <wp14:pctHeight>0</wp14:pctHeight>
            </wp14:sizeRelV>
          </wp:anchor>
        </w:drawing>
      </w:r>
      <w:r w:rsidR="00312F85" w:rsidRPr="00312F85">
        <w:t>Maslow’s manager is no</w:t>
      </w:r>
      <w:r w:rsidR="003B630A">
        <w:t>t</w:t>
      </w:r>
      <w:r w:rsidR="00312F85" w:rsidRPr="00312F85">
        <w:t xml:space="preserve"> a paragon of control and </w:t>
      </w:r>
      <w:r w:rsidR="0007051D">
        <w:t>logistics</w:t>
      </w:r>
      <w:r w:rsidR="00312F85" w:rsidRPr="00312F85">
        <w:t>; but instead an individual, capable of motivating an intelligent, skilled and self-managing labour force to</w:t>
      </w:r>
      <w:r w:rsidR="0007051D">
        <w:t>wards</w:t>
      </w:r>
      <w:r w:rsidR="00312F85" w:rsidRPr="00312F85">
        <w:t xml:space="preserve"> a state of self-actualisation.</w:t>
      </w:r>
      <w:r w:rsidR="00DB5E44" w:rsidRPr="00DB5E44">
        <w:rPr>
          <w:noProof/>
          <w:lang w:eastAsia="en-GB"/>
        </w:rPr>
        <w:t xml:space="preserve"> </w:t>
      </w:r>
    </w:p>
    <w:p w:rsidR="003B630A" w:rsidRDefault="008D7737" w:rsidP="00AA1B20">
      <w:pPr>
        <w:rPr>
          <w:noProof/>
          <w:lang w:eastAsia="en-GB"/>
        </w:rPr>
      </w:pPr>
      <w:r>
        <w:rPr>
          <w:noProof/>
          <w:lang w:eastAsia="en-GB"/>
        </w:rPr>
        <w:t>He outlines</w:t>
      </w:r>
      <w:r w:rsidR="003B630A">
        <w:rPr>
          <w:noProof/>
          <w:lang w:eastAsia="en-GB"/>
        </w:rPr>
        <w:t xml:space="preserve"> the </w:t>
      </w:r>
      <w:r>
        <w:rPr>
          <w:noProof/>
          <w:lang w:eastAsia="en-GB"/>
        </w:rPr>
        <w:t xml:space="preserve">principle </w:t>
      </w:r>
      <w:r w:rsidR="003B630A">
        <w:rPr>
          <w:noProof/>
          <w:lang w:eastAsia="en-GB"/>
        </w:rPr>
        <w:t>motivati</w:t>
      </w:r>
      <w:r>
        <w:rPr>
          <w:noProof/>
          <w:lang w:eastAsia="en-GB"/>
        </w:rPr>
        <w:t>o</w:t>
      </w:r>
      <w:r w:rsidR="003B630A">
        <w:rPr>
          <w:noProof/>
          <w:lang w:eastAsia="en-GB"/>
        </w:rPr>
        <w:t>ns</w:t>
      </w:r>
      <w:r>
        <w:rPr>
          <w:noProof/>
          <w:lang w:eastAsia="en-GB"/>
        </w:rPr>
        <w:t xml:space="preserve"> </w:t>
      </w:r>
      <w:r w:rsidR="0007051D">
        <w:rPr>
          <w:noProof/>
          <w:lang w:eastAsia="en-GB"/>
        </w:rPr>
        <w:t xml:space="preserve"> of every individual in a model</w:t>
      </w:r>
      <w:r w:rsidR="003B630A">
        <w:rPr>
          <w:noProof/>
          <w:lang w:eastAsia="en-GB"/>
        </w:rPr>
        <w:t xml:space="preserve"> known as </w:t>
      </w:r>
      <w:r w:rsidR="0007051D">
        <w:rPr>
          <w:noProof/>
          <w:lang w:eastAsia="en-GB"/>
        </w:rPr>
        <w:t>“Maslow’s Hierarchy of Needs” (s</w:t>
      </w:r>
      <w:r w:rsidR="003B630A">
        <w:rPr>
          <w:noProof/>
          <w:lang w:eastAsia="en-GB"/>
        </w:rPr>
        <w:t xml:space="preserve">hown </w:t>
      </w:r>
      <w:r w:rsidR="0007051D">
        <w:rPr>
          <w:noProof/>
          <w:lang w:eastAsia="en-GB"/>
        </w:rPr>
        <w:t>r</w:t>
      </w:r>
      <w:r w:rsidR="003B0FBD">
        <w:rPr>
          <w:noProof/>
          <w:lang w:eastAsia="en-GB"/>
        </w:rPr>
        <w:t>ight</w:t>
      </w:r>
      <w:r w:rsidR="003B630A">
        <w:rPr>
          <w:noProof/>
          <w:lang w:eastAsia="en-GB"/>
        </w:rPr>
        <w:t>). Simply put, a man on any step of the pyrimid, longs to be on the next step up. M</w:t>
      </w:r>
      <w:r>
        <w:rPr>
          <w:noProof/>
          <w:lang w:eastAsia="en-GB"/>
        </w:rPr>
        <w:t>aslow suggests,</w:t>
      </w:r>
      <w:r w:rsidR="003B630A">
        <w:rPr>
          <w:noProof/>
          <w:lang w:eastAsia="en-GB"/>
        </w:rPr>
        <w:t xml:space="preserve"> that this simple diagram is a map to happiness.</w:t>
      </w:r>
    </w:p>
    <w:p w:rsidR="003B630A" w:rsidRDefault="003B630A" w:rsidP="00AA1B20">
      <w:pPr>
        <w:rPr>
          <w:i/>
          <w:noProof/>
          <w:lang w:eastAsia="en-GB"/>
        </w:rPr>
      </w:pPr>
      <w:r>
        <w:rPr>
          <w:i/>
          <w:noProof/>
          <w:lang w:eastAsia="en-GB"/>
        </w:rPr>
        <w:t>“</w:t>
      </w:r>
      <w:r w:rsidRPr="003B630A">
        <w:rPr>
          <w:i/>
          <w:noProof/>
          <w:lang w:eastAsia="en-GB"/>
        </w:rPr>
        <w:t>Self-actualizing people enjoy life in general and practically all its aspects, while most other people enjoy only stray moments of triumph</w:t>
      </w:r>
      <w:r>
        <w:rPr>
          <w:i/>
          <w:noProof/>
          <w:lang w:eastAsia="en-GB"/>
        </w:rPr>
        <w:t>”</w:t>
      </w:r>
      <w:r w:rsidR="00CF04A7">
        <w:rPr>
          <w:i/>
          <w:noProof/>
          <w:lang w:eastAsia="en-GB"/>
        </w:rPr>
        <w:t xml:space="preserve"> </w:t>
      </w:r>
      <w:sdt>
        <w:sdtPr>
          <w:rPr>
            <w:i/>
            <w:noProof/>
            <w:lang w:eastAsia="en-GB"/>
          </w:rPr>
          <w:id w:val="-1335290445"/>
          <w:citation/>
        </w:sdtPr>
        <w:sdtEndPr/>
        <w:sdtContent>
          <w:r w:rsidR="00CF04A7">
            <w:rPr>
              <w:i/>
              <w:noProof/>
              <w:lang w:eastAsia="en-GB"/>
            </w:rPr>
            <w:fldChar w:fldCharType="begin"/>
          </w:r>
          <w:r w:rsidR="00CF04A7">
            <w:rPr>
              <w:i/>
              <w:noProof/>
              <w:lang w:eastAsia="en-GB"/>
            </w:rPr>
            <w:instrText xml:space="preserve"> CITATION AHM99 \l 2057 </w:instrText>
          </w:r>
          <w:r w:rsidR="00CF04A7">
            <w:rPr>
              <w:i/>
              <w:noProof/>
              <w:lang w:eastAsia="en-GB"/>
            </w:rPr>
            <w:fldChar w:fldCharType="separate"/>
          </w:r>
          <w:r w:rsidR="00153382">
            <w:rPr>
              <w:noProof/>
              <w:lang w:eastAsia="en-GB"/>
            </w:rPr>
            <w:t>(11)</w:t>
          </w:r>
          <w:r w:rsidR="00CF04A7">
            <w:rPr>
              <w:i/>
              <w:noProof/>
              <w:lang w:eastAsia="en-GB"/>
            </w:rPr>
            <w:fldChar w:fldCharType="end"/>
          </w:r>
        </w:sdtContent>
      </w:sdt>
    </w:p>
    <w:p w:rsidR="008D7737" w:rsidRDefault="008D7737" w:rsidP="00AA1B20">
      <w:pPr>
        <w:rPr>
          <w:noProof/>
          <w:lang w:eastAsia="en-GB"/>
        </w:rPr>
      </w:pPr>
      <w:r w:rsidRPr="008D7737">
        <w:rPr>
          <w:b/>
          <w:noProof/>
          <w:lang w:eastAsia="en-GB"/>
        </w:rPr>
        <w:t>Physiological Needs</w:t>
      </w:r>
      <w:r>
        <w:rPr>
          <w:b/>
          <w:noProof/>
          <w:lang w:eastAsia="en-GB"/>
        </w:rPr>
        <w:t xml:space="preserve"> – </w:t>
      </w:r>
      <w:r>
        <w:rPr>
          <w:noProof/>
          <w:lang w:eastAsia="en-GB"/>
        </w:rPr>
        <w:t>The ablity of an organism to sustain itself</w:t>
      </w:r>
      <w:r w:rsidR="000E392C">
        <w:rPr>
          <w:noProof/>
          <w:lang w:eastAsia="en-GB"/>
        </w:rPr>
        <w:t>, including the need to eat, slee</w:t>
      </w:r>
      <w:r w:rsidR="0007051D">
        <w:rPr>
          <w:noProof/>
          <w:lang w:eastAsia="en-GB"/>
        </w:rPr>
        <w:t>p, drink and maintain body heat.</w:t>
      </w:r>
    </w:p>
    <w:p w:rsidR="000E392C" w:rsidRDefault="000E392C" w:rsidP="00AA1B20">
      <w:pPr>
        <w:rPr>
          <w:noProof/>
          <w:lang w:eastAsia="en-GB"/>
        </w:rPr>
      </w:pPr>
      <w:r>
        <w:rPr>
          <w:b/>
          <w:noProof/>
          <w:lang w:eastAsia="en-GB"/>
        </w:rPr>
        <w:t>Safety Needs –</w:t>
      </w:r>
      <w:r>
        <w:rPr>
          <w:noProof/>
          <w:lang w:eastAsia="en-GB"/>
        </w:rPr>
        <w:t xml:space="preserve"> The ability of an organism to protect itself from harm, including safety in the workplace, and a secure place to reside.</w:t>
      </w:r>
    </w:p>
    <w:p w:rsidR="000E392C" w:rsidRDefault="000E392C" w:rsidP="00AA1B20">
      <w:pPr>
        <w:rPr>
          <w:noProof/>
          <w:lang w:eastAsia="en-GB"/>
        </w:rPr>
      </w:pPr>
      <w:r>
        <w:rPr>
          <w:b/>
          <w:noProof/>
          <w:lang w:eastAsia="en-GB"/>
        </w:rPr>
        <w:t xml:space="preserve">Love and Belonging </w:t>
      </w:r>
      <w:r>
        <w:rPr>
          <w:noProof/>
          <w:lang w:eastAsia="en-GB"/>
        </w:rPr>
        <w:t>– Social Interaction, developing a network of relationships with other individuals for support and futher development.</w:t>
      </w:r>
    </w:p>
    <w:p w:rsidR="000E392C" w:rsidRDefault="000E392C" w:rsidP="00AA1B20">
      <w:pPr>
        <w:rPr>
          <w:noProof/>
          <w:lang w:eastAsia="en-GB"/>
        </w:rPr>
      </w:pPr>
      <w:r>
        <w:rPr>
          <w:b/>
          <w:noProof/>
          <w:lang w:eastAsia="en-GB"/>
        </w:rPr>
        <w:t xml:space="preserve">Esteem Needs </w:t>
      </w:r>
      <w:r>
        <w:rPr>
          <w:noProof/>
          <w:lang w:eastAsia="en-GB"/>
        </w:rPr>
        <w:t>– The desire to be prestigous, or to be exaulted within your peers. This is the pursuit of acomplishment and distinction</w:t>
      </w:r>
      <w:r w:rsidR="00856AFB">
        <w:rPr>
          <w:noProof/>
          <w:lang w:eastAsia="en-GB"/>
        </w:rPr>
        <w:t>. This can be further catagorised as the pursuit of knowledge, followed by the search for beauty and balance.</w:t>
      </w:r>
    </w:p>
    <w:p w:rsidR="000E392C" w:rsidRPr="000E392C" w:rsidRDefault="000E392C" w:rsidP="00AA1B20">
      <w:pPr>
        <w:rPr>
          <w:noProof/>
          <w:lang w:eastAsia="en-GB"/>
        </w:rPr>
      </w:pPr>
      <w:r w:rsidRPr="000E392C">
        <w:rPr>
          <w:b/>
          <w:noProof/>
          <w:lang w:eastAsia="en-GB"/>
        </w:rPr>
        <w:t>Self-Actualisation</w:t>
      </w:r>
      <w:r>
        <w:rPr>
          <w:b/>
          <w:noProof/>
          <w:lang w:eastAsia="en-GB"/>
        </w:rPr>
        <w:t xml:space="preserve"> </w:t>
      </w:r>
      <w:r>
        <w:rPr>
          <w:noProof/>
          <w:lang w:eastAsia="en-GB"/>
        </w:rPr>
        <w:t xml:space="preserve">– Achievement of an individuals full potential, revered by peers;  </w:t>
      </w:r>
      <w:r w:rsidR="00856AFB">
        <w:rPr>
          <w:noProof/>
          <w:lang w:eastAsia="en-GB"/>
        </w:rPr>
        <w:t>becoming both a creator and a leader of others</w:t>
      </w:r>
      <w:r>
        <w:rPr>
          <w:noProof/>
          <w:lang w:eastAsia="en-GB"/>
        </w:rPr>
        <w:t>.</w:t>
      </w:r>
    </w:p>
    <w:p w:rsidR="00DB5E44" w:rsidRDefault="00DB5E44" w:rsidP="00AA1B20">
      <w:pPr>
        <w:rPr>
          <w:noProof/>
          <w:lang w:eastAsia="en-GB"/>
        </w:rPr>
      </w:pPr>
    </w:p>
    <w:p w:rsidR="00DB5E44" w:rsidRDefault="00F73339" w:rsidP="00AA1B20">
      <w:pPr>
        <w:rPr>
          <w:noProof/>
          <w:lang w:eastAsia="en-GB"/>
        </w:rPr>
      </w:pPr>
      <w:r>
        <w:rPr>
          <w:noProof/>
          <w:lang w:eastAsia="en-GB"/>
        </w:rPr>
        <w:t xml:space="preserve">Maslow’s work came to develop on McGregor’s theory “X” and theory “Y”, stating that restricting an individuals ability to attain next-level needs is a </w:t>
      </w:r>
      <w:r w:rsidR="0007051D">
        <w:rPr>
          <w:noProof/>
          <w:lang w:eastAsia="en-GB"/>
        </w:rPr>
        <w:t>principle cause of stress.</w:t>
      </w:r>
    </w:p>
    <w:p w:rsidR="00D21BE6" w:rsidRDefault="00F73339" w:rsidP="00D21BE6">
      <w:pPr>
        <w:rPr>
          <w:noProof/>
          <w:lang w:eastAsia="en-GB"/>
        </w:rPr>
      </w:pPr>
      <w:r>
        <w:rPr>
          <w:noProof/>
          <w:lang w:eastAsia="en-GB"/>
        </w:rPr>
        <w:t>Examples in use</w:t>
      </w:r>
      <w:r w:rsidR="0007051D" w:rsidRPr="0007051D">
        <w:rPr>
          <w:noProof/>
          <w:lang w:eastAsia="en-GB"/>
        </w:rPr>
        <w:t xml:space="preserve"> </w:t>
      </w:r>
      <w:sdt>
        <w:sdtPr>
          <w:rPr>
            <w:noProof/>
            <w:lang w:eastAsia="en-GB"/>
          </w:rPr>
          <w:id w:val="708147178"/>
          <w:citation/>
        </w:sdtPr>
        <w:sdtEndPr/>
        <w:sdtContent>
          <w:r w:rsidR="0007051D">
            <w:rPr>
              <w:noProof/>
              <w:lang w:eastAsia="en-GB"/>
            </w:rPr>
            <w:fldChar w:fldCharType="begin"/>
          </w:r>
          <w:r w:rsidR="0007051D">
            <w:rPr>
              <w:noProof/>
              <w:lang w:eastAsia="en-GB"/>
            </w:rPr>
            <w:instrText xml:space="preserve"> CITATION Ala14 \l 2057 </w:instrText>
          </w:r>
          <w:r w:rsidR="0007051D">
            <w:rPr>
              <w:noProof/>
              <w:lang w:eastAsia="en-GB"/>
            </w:rPr>
            <w:fldChar w:fldCharType="separate"/>
          </w:r>
          <w:r w:rsidR="0007051D">
            <w:rPr>
              <w:noProof/>
              <w:lang w:eastAsia="en-GB"/>
            </w:rPr>
            <w:t xml:space="preserve"> (12)</w:t>
          </w:r>
          <w:r w:rsidR="0007051D">
            <w:rPr>
              <w:noProof/>
              <w:lang w:eastAsia="en-GB"/>
            </w:rPr>
            <w:fldChar w:fldCharType="end"/>
          </w:r>
        </w:sdtContent>
      </w:sdt>
      <w:r>
        <w:rPr>
          <w:noProof/>
          <w:lang w:eastAsia="en-GB"/>
        </w:rPr>
        <w:t>:</w:t>
      </w:r>
    </w:p>
    <w:p w:rsidR="00D21BE6" w:rsidRDefault="00F73339" w:rsidP="00D21BE6">
      <w:pPr>
        <w:pStyle w:val="ListParagraph"/>
        <w:numPr>
          <w:ilvl w:val="0"/>
          <w:numId w:val="8"/>
        </w:numPr>
        <w:rPr>
          <w:noProof/>
          <w:lang w:eastAsia="en-GB"/>
        </w:rPr>
      </w:pPr>
      <w:r>
        <w:rPr>
          <w:noProof/>
          <w:lang w:eastAsia="en-GB"/>
        </w:rPr>
        <w:t>It is not possible to motivate an individual to meet employment performance criteria (Level 4), when an immediate family member has</w:t>
      </w:r>
      <w:r w:rsidR="0007051D">
        <w:rPr>
          <w:noProof/>
          <w:lang w:eastAsia="en-GB"/>
        </w:rPr>
        <w:t xml:space="preserve"> recently</w:t>
      </w:r>
      <w:r>
        <w:rPr>
          <w:noProof/>
          <w:lang w:eastAsia="en-GB"/>
        </w:rPr>
        <w:t xml:space="preserve"> died. (Level 3)</w:t>
      </w:r>
    </w:p>
    <w:p w:rsidR="00DB5E44" w:rsidRDefault="00F73339" w:rsidP="00AA1B20">
      <w:pPr>
        <w:pStyle w:val="ListParagraph"/>
        <w:numPr>
          <w:ilvl w:val="0"/>
          <w:numId w:val="8"/>
        </w:numPr>
        <w:rPr>
          <w:noProof/>
          <w:lang w:eastAsia="en-GB"/>
        </w:rPr>
      </w:pPr>
      <w:r>
        <w:rPr>
          <w:noProof/>
          <w:lang w:eastAsia="en-GB"/>
        </w:rPr>
        <w:t>A person cannot</w:t>
      </w:r>
      <w:r w:rsidR="00D21BE6">
        <w:rPr>
          <w:noProof/>
          <w:lang w:eastAsia="en-GB"/>
        </w:rPr>
        <w:t xml:space="preserve"> effectively</w:t>
      </w:r>
      <w:r>
        <w:rPr>
          <w:noProof/>
          <w:lang w:eastAsia="en-GB"/>
        </w:rPr>
        <w:t xml:space="preserve"> lead a team (Level 3), when they have debts that may cause their home to be repossessed</w:t>
      </w:r>
      <w:r w:rsidR="00D21BE6">
        <w:rPr>
          <w:noProof/>
          <w:lang w:eastAsia="en-GB"/>
        </w:rPr>
        <w:t>.</w:t>
      </w:r>
      <w:r>
        <w:rPr>
          <w:noProof/>
          <w:lang w:eastAsia="en-GB"/>
        </w:rPr>
        <w:t xml:space="preserve"> (Level 2)</w:t>
      </w:r>
    </w:p>
    <w:p w:rsidR="007441F7" w:rsidRDefault="007441F7">
      <w:pPr>
        <w:rPr>
          <w:noProof/>
          <w:lang w:eastAsia="en-GB"/>
        </w:rPr>
      </w:pPr>
      <w:r>
        <w:rPr>
          <w:noProof/>
          <w:lang w:eastAsia="en-GB"/>
        </w:rPr>
        <w:br w:type="page"/>
      </w:r>
    </w:p>
    <w:p w:rsidR="00527E8B" w:rsidRDefault="002D0E58" w:rsidP="00F86F15">
      <w:pPr>
        <w:pStyle w:val="Heading1"/>
        <w:numPr>
          <w:ilvl w:val="0"/>
          <w:numId w:val="1"/>
        </w:numPr>
        <w:spacing w:after="240"/>
        <w:rPr>
          <w:rStyle w:val="tgc"/>
        </w:rPr>
      </w:pPr>
      <w:bookmarkStart w:id="26" w:name="_Toc474152622"/>
      <w:r>
        <w:rPr>
          <w:rStyle w:val="tgc"/>
        </w:rPr>
        <w:lastRenderedPageBreak/>
        <w:t xml:space="preserve">Application of Management </w:t>
      </w:r>
      <w:r w:rsidR="00D21BE6">
        <w:rPr>
          <w:rStyle w:val="tgc"/>
        </w:rPr>
        <w:t xml:space="preserve">Theory </w:t>
      </w:r>
      <w:r>
        <w:rPr>
          <w:rStyle w:val="tgc"/>
        </w:rPr>
        <w:t>at QinetiQ Shoeburyness</w:t>
      </w:r>
      <w:bookmarkEnd w:id="26"/>
    </w:p>
    <w:p w:rsidR="00F86F15" w:rsidRPr="00F86F15" w:rsidRDefault="00D21BE6" w:rsidP="00F86F15">
      <w:r>
        <w:t xml:space="preserve">The influence of </w:t>
      </w:r>
      <w:r w:rsidR="00000EBF">
        <w:t xml:space="preserve">Fayol’s 14 principles of management is, in the opinion of the author, the most </w:t>
      </w:r>
      <w:r w:rsidR="0007051D">
        <w:t>prevalent within</w:t>
      </w:r>
      <w:r w:rsidR="00000EBF">
        <w:t xml:space="preserve"> the management system in effect at Shoeburyness. However, the system does not appear to be</w:t>
      </w:r>
      <w:r w:rsidR="00197945">
        <w:t xml:space="preserve"> totally</w:t>
      </w:r>
      <w:r w:rsidR="00000EBF">
        <w:t xml:space="preserve"> successful in its application. </w:t>
      </w:r>
      <w:r w:rsidR="00197945">
        <w:t>To analyse this,</w:t>
      </w:r>
      <w:r w:rsidR="0007051D">
        <w:t xml:space="preserve"> the writer will first outline the management</w:t>
      </w:r>
      <w:r w:rsidR="00197945">
        <w:t xml:space="preserve"> hierarchy, and system of operation from </w:t>
      </w:r>
      <w:r w:rsidR="0007051D">
        <w:t>middle management</w:t>
      </w:r>
      <w:r w:rsidR="00197945">
        <w:t xml:space="preserve"> to ground-level employees. This will then be discussed in reference to the management theories as stated. Following this focus, the w</w:t>
      </w:r>
      <w:r w:rsidR="00317531">
        <w:t xml:space="preserve">riter has collated a number of primary </w:t>
      </w:r>
      <w:r w:rsidR="00197945">
        <w:t>source</w:t>
      </w:r>
      <w:r w:rsidR="00317531">
        <w:t>s</w:t>
      </w:r>
      <w:r w:rsidR="00197945">
        <w:t xml:space="preserve"> that shall be critiqued in such a way as to provide</w:t>
      </w:r>
      <w:r w:rsidR="00F273D2">
        <w:t>, as much as is possible,</w:t>
      </w:r>
      <w:r w:rsidR="00197945">
        <w:t xml:space="preserve"> a </w:t>
      </w:r>
      <w:r w:rsidR="00F273D2">
        <w:t>balanced perspective</w:t>
      </w:r>
      <w:r w:rsidR="00197945">
        <w:t>.</w:t>
      </w:r>
    </w:p>
    <w:p w:rsidR="00532679" w:rsidRDefault="002D0E58" w:rsidP="00532679">
      <w:pPr>
        <w:pStyle w:val="Heading2"/>
        <w:numPr>
          <w:ilvl w:val="1"/>
          <w:numId w:val="1"/>
        </w:numPr>
        <w:spacing w:after="240"/>
      </w:pPr>
      <w:bookmarkStart w:id="27" w:name="_Toc474152623"/>
      <w:r>
        <w:t xml:space="preserve">Management </w:t>
      </w:r>
      <w:commentRangeStart w:id="28"/>
      <w:r w:rsidR="00A41268">
        <w:t>Hierarchy</w:t>
      </w:r>
      <w:bookmarkEnd w:id="27"/>
      <w:commentRangeEnd w:id="28"/>
      <w:r w:rsidR="002D59CE">
        <w:rPr>
          <w:rStyle w:val="CommentReference"/>
          <w:rFonts w:asciiTheme="minorHAnsi" w:eastAsiaTheme="minorHAnsi" w:hAnsiTheme="minorHAnsi" w:cstheme="minorBidi"/>
          <w:b w:val="0"/>
          <w:bCs w:val="0"/>
          <w:color w:val="auto"/>
        </w:rPr>
        <w:commentReference w:id="28"/>
      </w:r>
    </w:p>
    <w:p w:rsidR="008A76E6" w:rsidRDefault="00F273D2" w:rsidP="008A76E6">
      <w:r>
        <w:t>Consider the management hierarchy as belonging to four groups;</w:t>
      </w:r>
    </w:p>
    <w:tbl>
      <w:tblPr>
        <w:tblStyle w:val="TableGrid"/>
        <w:tblW w:w="9782" w:type="dxa"/>
        <w:tblInd w:w="-176" w:type="dxa"/>
        <w:shd w:val="clear" w:color="auto" w:fill="D6E3BC" w:themeFill="accent3" w:themeFillTint="66"/>
        <w:tblLook w:val="04A0" w:firstRow="1" w:lastRow="0" w:firstColumn="1" w:lastColumn="0" w:noHBand="0" w:noVBand="1"/>
      </w:tblPr>
      <w:tblGrid>
        <w:gridCol w:w="4962"/>
        <w:gridCol w:w="4820"/>
      </w:tblGrid>
      <w:tr w:rsidR="00F273D2" w:rsidTr="0019389F">
        <w:tc>
          <w:tcPr>
            <w:tcW w:w="4962" w:type="dxa"/>
            <w:tcBorders>
              <w:bottom w:val="single" w:sz="4" w:space="0" w:color="auto"/>
            </w:tcBorders>
            <w:shd w:val="clear" w:color="auto" w:fill="E5B8B7" w:themeFill="accent2" w:themeFillTint="66"/>
          </w:tcPr>
          <w:p w:rsidR="00F273D2" w:rsidRPr="003B0FBD" w:rsidRDefault="00F273D2" w:rsidP="00F273D2">
            <w:pPr>
              <w:jc w:val="center"/>
              <w:rPr>
                <w:b/>
              </w:rPr>
            </w:pPr>
            <w:r w:rsidRPr="003B0FBD">
              <w:rPr>
                <w:b/>
              </w:rPr>
              <w:t>Top Managers</w:t>
            </w:r>
          </w:p>
          <w:p w:rsidR="00F273D2" w:rsidRPr="003B0FBD" w:rsidRDefault="00F273D2" w:rsidP="00F273D2">
            <w:pPr>
              <w:jc w:val="center"/>
            </w:pPr>
          </w:p>
          <w:p w:rsidR="006D5E87" w:rsidRPr="003B0FBD" w:rsidRDefault="006D5E87" w:rsidP="006D5E87">
            <w:r w:rsidRPr="003B0FBD">
              <w:t>Reside at the highest levels of the organisation.</w:t>
            </w:r>
            <w:r w:rsidRPr="003B0FBD">
              <w:br/>
              <w:t>Top Managers in QinetiQ are considered to reside within the Executive Committee and include;</w:t>
            </w:r>
          </w:p>
          <w:p w:rsidR="006D5E87" w:rsidRPr="003B0FBD" w:rsidRDefault="006D5E87" w:rsidP="006D5E87">
            <w:pPr>
              <w:pStyle w:val="ListParagraph"/>
              <w:numPr>
                <w:ilvl w:val="0"/>
                <w:numId w:val="9"/>
              </w:numPr>
            </w:pPr>
            <w:r w:rsidRPr="003B0FBD">
              <w:t>Chief Executive Officer</w:t>
            </w:r>
          </w:p>
          <w:p w:rsidR="006D5E87" w:rsidRPr="003B0FBD" w:rsidRDefault="006D5E87" w:rsidP="006D5E87">
            <w:pPr>
              <w:pStyle w:val="ListParagraph"/>
              <w:numPr>
                <w:ilvl w:val="0"/>
                <w:numId w:val="9"/>
              </w:numPr>
            </w:pPr>
            <w:r w:rsidRPr="003B0FBD">
              <w:t>Chief of Staff</w:t>
            </w:r>
          </w:p>
          <w:p w:rsidR="006D5E87" w:rsidRPr="003B0FBD" w:rsidRDefault="006D5E87" w:rsidP="006D5E87">
            <w:pPr>
              <w:pStyle w:val="ListParagraph"/>
              <w:numPr>
                <w:ilvl w:val="0"/>
                <w:numId w:val="9"/>
              </w:numPr>
            </w:pPr>
            <w:r w:rsidRPr="003B0FBD">
              <w:t>Chief Financial Officer</w:t>
            </w:r>
          </w:p>
          <w:p w:rsidR="006D5E87" w:rsidRPr="003B0FBD" w:rsidRDefault="006D5E87" w:rsidP="006D5E87">
            <w:pPr>
              <w:pStyle w:val="ListParagraph"/>
              <w:numPr>
                <w:ilvl w:val="0"/>
                <w:numId w:val="9"/>
              </w:numPr>
            </w:pPr>
            <w:r w:rsidRPr="003B0FBD">
              <w:t>Director of Investor Relations</w:t>
            </w:r>
          </w:p>
          <w:p w:rsidR="006D5E87" w:rsidRPr="003B0FBD" w:rsidRDefault="006D5E87" w:rsidP="006D5E87">
            <w:pPr>
              <w:pStyle w:val="ListParagraph"/>
              <w:numPr>
                <w:ilvl w:val="0"/>
                <w:numId w:val="9"/>
              </w:numPr>
            </w:pPr>
            <w:r w:rsidRPr="003B0FBD">
              <w:t>Director of Strategy and Planning</w:t>
            </w:r>
          </w:p>
          <w:p w:rsidR="006D5E87" w:rsidRPr="003B0FBD" w:rsidRDefault="006D5E87" w:rsidP="006D5E87">
            <w:pPr>
              <w:pStyle w:val="ListParagraph"/>
              <w:numPr>
                <w:ilvl w:val="0"/>
                <w:numId w:val="9"/>
              </w:numPr>
            </w:pPr>
            <w:r w:rsidRPr="003B0FBD">
              <w:t>Director of Business Development</w:t>
            </w:r>
          </w:p>
          <w:p w:rsidR="006D5E87" w:rsidRPr="003B0FBD" w:rsidRDefault="006D5E87" w:rsidP="006D5E87">
            <w:pPr>
              <w:pStyle w:val="ListParagraph"/>
              <w:numPr>
                <w:ilvl w:val="0"/>
                <w:numId w:val="9"/>
              </w:numPr>
            </w:pPr>
            <w:r w:rsidRPr="003B0FBD">
              <w:t>Director of Engineering and Operations</w:t>
            </w:r>
          </w:p>
          <w:p w:rsidR="006D5E87" w:rsidRPr="003B0FBD" w:rsidRDefault="006D5E87" w:rsidP="006D5E87">
            <w:pPr>
              <w:ind w:left="360"/>
            </w:pPr>
            <w:r w:rsidRPr="003B0FBD">
              <w:t>And many more.</w:t>
            </w:r>
          </w:p>
          <w:p w:rsidR="006D5E87" w:rsidRPr="003B0FBD" w:rsidRDefault="006D5E87" w:rsidP="006D5E87">
            <w:pPr>
              <w:ind w:left="360"/>
            </w:pPr>
          </w:p>
          <w:p w:rsidR="00F273D2" w:rsidRPr="003B0FBD" w:rsidRDefault="006D5E87" w:rsidP="006D5E87">
            <w:r w:rsidRPr="003B0FBD">
              <w:t>Top level management are responsible for establishing the culture and vision of an organisation, and analysi</w:t>
            </w:r>
            <w:r w:rsidR="0007051D">
              <w:t>ng the environment for risks or</w:t>
            </w:r>
            <w:r w:rsidRPr="003B0FBD">
              <w:t xml:space="preserve"> opportunities for growth</w:t>
            </w:r>
          </w:p>
        </w:tc>
        <w:tc>
          <w:tcPr>
            <w:tcW w:w="4820" w:type="dxa"/>
            <w:tcBorders>
              <w:bottom w:val="single" w:sz="4" w:space="0" w:color="auto"/>
            </w:tcBorders>
            <w:shd w:val="clear" w:color="auto" w:fill="D6E3BC" w:themeFill="accent3" w:themeFillTint="66"/>
          </w:tcPr>
          <w:p w:rsidR="00F273D2" w:rsidRPr="003B0FBD" w:rsidRDefault="00F273D2" w:rsidP="00F273D2">
            <w:pPr>
              <w:jc w:val="center"/>
              <w:rPr>
                <w:b/>
              </w:rPr>
            </w:pPr>
            <w:r w:rsidRPr="003B0FBD">
              <w:rPr>
                <w:b/>
              </w:rPr>
              <w:t>Middle Managers</w:t>
            </w:r>
          </w:p>
          <w:p w:rsidR="006D5E87" w:rsidRPr="003B0FBD" w:rsidRDefault="006D5E87" w:rsidP="00F273D2">
            <w:pPr>
              <w:jc w:val="center"/>
              <w:rPr>
                <w:b/>
              </w:rPr>
            </w:pPr>
          </w:p>
          <w:p w:rsidR="006D5E87" w:rsidRPr="003B0FBD" w:rsidRDefault="003B0FBD" w:rsidP="006D5E87">
            <w:r w:rsidRPr="003B0FBD">
              <w:t xml:space="preserve">Middle managers act as an </w:t>
            </w:r>
            <w:r w:rsidR="006D5E87" w:rsidRPr="003B0FBD">
              <w:t>Intermediary between the Top and First-line Manager</w:t>
            </w:r>
            <w:r w:rsidRPr="003B0FBD">
              <w:t>, in a variety of roles, such as</w:t>
            </w:r>
            <w:r w:rsidR="006D5E87" w:rsidRPr="003B0FBD">
              <w:t>;</w:t>
            </w:r>
          </w:p>
          <w:p w:rsidR="006D5E87" w:rsidRPr="003B0FBD" w:rsidRDefault="007441F7" w:rsidP="00317531">
            <w:pPr>
              <w:pStyle w:val="ListParagraph"/>
              <w:numPr>
                <w:ilvl w:val="0"/>
                <w:numId w:val="10"/>
              </w:numPr>
            </w:pPr>
            <w:r w:rsidRPr="003B0FBD">
              <w:t>Director of IT</w:t>
            </w:r>
          </w:p>
          <w:p w:rsidR="007441F7" w:rsidRPr="003B0FBD" w:rsidRDefault="007441F7" w:rsidP="00317531">
            <w:pPr>
              <w:pStyle w:val="ListParagraph"/>
              <w:numPr>
                <w:ilvl w:val="0"/>
                <w:numId w:val="10"/>
              </w:numPr>
            </w:pPr>
            <w:r w:rsidRPr="003B0FBD">
              <w:t>Director of Property</w:t>
            </w:r>
          </w:p>
          <w:p w:rsidR="007441F7" w:rsidRPr="003B0FBD" w:rsidRDefault="007441F7" w:rsidP="00317531">
            <w:pPr>
              <w:pStyle w:val="ListParagraph"/>
              <w:numPr>
                <w:ilvl w:val="0"/>
                <w:numId w:val="10"/>
              </w:numPr>
            </w:pPr>
            <w:r w:rsidRPr="003B0FBD">
              <w:t>Director of Technical Excellence</w:t>
            </w:r>
          </w:p>
          <w:p w:rsidR="007441F7" w:rsidRPr="003B0FBD" w:rsidRDefault="007441F7" w:rsidP="00317531">
            <w:pPr>
              <w:pStyle w:val="ListParagraph"/>
              <w:numPr>
                <w:ilvl w:val="0"/>
                <w:numId w:val="10"/>
              </w:numPr>
            </w:pPr>
            <w:r w:rsidRPr="003B0FBD">
              <w:t>Head of Weapon Facilities</w:t>
            </w:r>
          </w:p>
          <w:p w:rsidR="007441F7" w:rsidRPr="003B0FBD" w:rsidRDefault="007441F7" w:rsidP="00317531">
            <w:pPr>
              <w:pStyle w:val="ListParagraph"/>
              <w:numPr>
                <w:ilvl w:val="0"/>
                <w:numId w:val="10"/>
              </w:numPr>
            </w:pPr>
            <w:r w:rsidRPr="003B0FBD">
              <w:t>Head of Site</w:t>
            </w:r>
          </w:p>
          <w:p w:rsidR="00317531" w:rsidRPr="003B0FBD" w:rsidRDefault="00317531" w:rsidP="00317531">
            <w:pPr>
              <w:pStyle w:val="ListParagraph"/>
              <w:numPr>
                <w:ilvl w:val="0"/>
                <w:numId w:val="10"/>
              </w:numPr>
              <w:rPr>
                <w:b/>
              </w:rPr>
            </w:pPr>
            <w:r w:rsidRPr="003B0FBD">
              <w:t>Trials Delivery Manager</w:t>
            </w:r>
          </w:p>
          <w:p w:rsidR="007441F7" w:rsidRPr="003B0FBD" w:rsidRDefault="007441F7" w:rsidP="007441F7">
            <w:pPr>
              <w:ind w:left="360"/>
            </w:pPr>
            <w:r w:rsidRPr="003B0FBD">
              <w:t>And many more.</w:t>
            </w:r>
          </w:p>
          <w:p w:rsidR="007441F7" w:rsidRPr="003B0FBD" w:rsidRDefault="007441F7" w:rsidP="007441F7">
            <w:pPr>
              <w:ind w:left="360"/>
            </w:pPr>
          </w:p>
          <w:p w:rsidR="007441F7" w:rsidRPr="003B0FBD" w:rsidRDefault="007441F7" w:rsidP="007441F7">
            <w:r w:rsidRPr="003B0FBD">
              <w:t>Middle managers are responsible for breaking down the Top management Initiatives into actionable, measurable objectives.</w:t>
            </w:r>
          </w:p>
          <w:p w:rsidR="007441F7" w:rsidRPr="003B0FBD" w:rsidRDefault="007441F7" w:rsidP="007441F7">
            <w:r w:rsidRPr="003B0FBD">
              <w:t>They are also responsible for the allocation of resources as needed, and the performance and co-ordination of first line managers.</w:t>
            </w:r>
          </w:p>
        </w:tc>
      </w:tr>
      <w:tr w:rsidR="00F273D2" w:rsidTr="0019389F">
        <w:tc>
          <w:tcPr>
            <w:tcW w:w="4962" w:type="dxa"/>
            <w:shd w:val="clear" w:color="auto" w:fill="B8CCE4" w:themeFill="accent1" w:themeFillTint="66"/>
          </w:tcPr>
          <w:p w:rsidR="00F273D2" w:rsidRPr="003B0FBD" w:rsidRDefault="00F273D2" w:rsidP="00F273D2">
            <w:pPr>
              <w:jc w:val="center"/>
              <w:rPr>
                <w:b/>
              </w:rPr>
            </w:pPr>
            <w:r w:rsidRPr="003B0FBD">
              <w:rPr>
                <w:b/>
              </w:rPr>
              <w:t>First-Line Managers</w:t>
            </w:r>
          </w:p>
          <w:p w:rsidR="007441F7" w:rsidRPr="003B0FBD" w:rsidRDefault="007441F7" w:rsidP="00F273D2">
            <w:pPr>
              <w:jc w:val="center"/>
              <w:rPr>
                <w:b/>
              </w:rPr>
            </w:pPr>
          </w:p>
          <w:p w:rsidR="00415F25" w:rsidRPr="003B0FBD" w:rsidRDefault="00415F25" w:rsidP="007441F7">
            <w:r w:rsidRPr="003B0FBD">
              <w:t>First line managers within QinetiQ are primarily office based and support Ground-level operations. These include;</w:t>
            </w:r>
          </w:p>
          <w:p w:rsidR="00415F25" w:rsidRPr="003B0FBD" w:rsidRDefault="00415F25" w:rsidP="00415F25">
            <w:pPr>
              <w:pStyle w:val="ListParagraph"/>
              <w:numPr>
                <w:ilvl w:val="0"/>
                <w:numId w:val="11"/>
              </w:numPr>
            </w:pPr>
            <w:r w:rsidRPr="003B0FBD">
              <w:t>Labour Manager</w:t>
            </w:r>
          </w:p>
          <w:p w:rsidR="00415F25" w:rsidRPr="003B0FBD" w:rsidRDefault="00415F25" w:rsidP="00415F25">
            <w:pPr>
              <w:pStyle w:val="ListParagraph"/>
              <w:numPr>
                <w:ilvl w:val="0"/>
                <w:numId w:val="11"/>
              </w:numPr>
            </w:pPr>
            <w:r w:rsidRPr="003B0FBD">
              <w:t>Trials Manager</w:t>
            </w:r>
          </w:p>
          <w:p w:rsidR="00415F25" w:rsidRPr="003B0FBD" w:rsidRDefault="00415F25" w:rsidP="00415F25">
            <w:pPr>
              <w:pStyle w:val="ListParagraph"/>
              <w:numPr>
                <w:ilvl w:val="0"/>
                <w:numId w:val="11"/>
              </w:numPr>
            </w:pPr>
            <w:r w:rsidRPr="003B0FBD">
              <w:t>Project Manager</w:t>
            </w:r>
          </w:p>
          <w:p w:rsidR="00415F25" w:rsidRPr="003B0FBD" w:rsidRDefault="00415F25" w:rsidP="00415F25">
            <w:pPr>
              <w:pStyle w:val="ListParagraph"/>
              <w:numPr>
                <w:ilvl w:val="0"/>
                <w:numId w:val="11"/>
              </w:numPr>
            </w:pPr>
            <w:r w:rsidRPr="003B0FBD">
              <w:t>Trials Safety Manager</w:t>
            </w:r>
          </w:p>
          <w:p w:rsidR="00415F25" w:rsidRPr="003B0FBD" w:rsidRDefault="00415F25" w:rsidP="00415F25">
            <w:pPr>
              <w:ind w:left="360"/>
            </w:pPr>
            <w:r w:rsidRPr="003B0FBD">
              <w:t>And many more.</w:t>
            </w:r>
          </w:p>
          <w:p w:rsidR="00415F25" w:rsidRPr="003B0FBD" w:rsidRDefault="00415F25" w:rsidP="00415F25">
            <w:pPr>
              <w:ind w:left="360"/>
              <w:rPr>
                <w:b/>
              </w:rPr>
            </w:pPr>
          </w:p>
          <w:p w:rsidR="007441F7" w:rsidRPr="003B0FBD" w:rsidRDefault="00415F25" w:rsidP="00415F25">
            <w:r w:rsidRPr="003B0FBD">
              <w:t>These managers are responsible for o</w:t>
            </w:r>
            <w:r w:rsidR="007441F7" w:rsidRPr="003B0FBD">
              <w:t>versee</w:t>
            </w:r>
            <w:r w:rsidRPr="003B0FBD">
              <w:t xml:space="preserve">ing team </w:t>
            </w:r>
            <w:r w:rsidR="007441F7" w:rsidRPr="003B0FBD">
              <w:t>performance</w:t>
            </w:r>
            <w:r w:rsidRPr="003B0FBD">
              <w:t>; allocating t</w:t>
            </w:r>
            <w:r w:rsidR="007441F7" w:rsidRPr="003B0FBD">
              <w:t xml:space="preserve">raining </w:t>
            </w:r>
            <w:r w:rsidRPr="003B0FBD">
              <w:t>and</w:t>
            </w:r>
            <w:r w:rsidR="007441F7" w:rsidRPr="003B0FBD">
              <w:t xml:space="preserve"> development</w:t>
            </w:r>
            <w:r w:rsidRPr="003B0FBD">
              <w:t xml:space="preserve"> opportunities; </w:t>
            </w:r>
            <w:r w:rsidR="007441F7" w:rsidRPr="003B0FBD">
              <w:t>Scheduling</w:t>
            </w:r>
            <w:r w:rsidRPr="003B0FBD">
              <w:t xml:space="preserve">; and producing </w:t>
            </w:r>
            <w:r w:rsidR="007441F7" w:rsidRPr="003B0FBD">
              <w:t>Health and Safety</w:t>
            </w:r>
            <w:r w:rsidRPr="003B0FBD">
              <w:t xml:space="preserve"> documentation</w:t>
            </w:r>
          </w:p>
        </w:tc>
        <w:tc>
          <w:tcPr>
            <w:tcW w:w="4820" w:type="dxa"/>
            <w:shd w:val="clear" w:color="auto" w:fill="E7E593"/>
          </w:tcPr>
          <w:p w:rsidR="00F273D2" w:rsidRPr="003B0FBD" w:rsidRDefault="00F273D2" w:rsidP="00F273D2">
            <w:pPr>
              <w:jc w:val="center"/>
              <w:rPr>
                <w:b/>
              </w:rPr>
            </w:pPr>
            <w:r w:rsidRPr="003B0FBD">
              <w:rPr>
                <w:b/>
              </w:rPr>
              <w:t>Team Leaders</w:t>
            </w:r>
          </w:p>
          <w:p w:rsidR="007441F7" w:rsidRPr="003B0FBD" w:rsidRDefault="007441F7" w:rsidP="00F273D2">
            <w:pPr>
              <w:jc w:val="center"/>
              <w:rPr>
                <w:b/>
              </w:rPr>
            </w:pPr>
          </w:p>
          <w:p w:rsidR="0019389F" w:rsidRDefault="00415F25" w:rsidP="00415F25">
            <w:r w:rsidRPr="003B0FBD">
              <w:t xml:space="preserve">Team leaders are typically </w:t>
            </w:r>
            <w:r w:rsidR="007441F7" w:rsidRPr="003B0FBD">
              <w:t xml:space="preserve">Ground-level </w:t>
            </w:r>
            <w:r w:rsidRPr="003B0FBD">
              <w:t>e</w:t>
            </w:r>
            <w:r w:rsidR="007441F7" w:rsidRPr="003B0FBD">
              <w:t xml:space="preserve">mployees who have been assigned </w:t>
            </w:r>
            <w:r w:rsidRPr="003B0FBD">
              <w:t>to</w:t>
            </w:r>
            <w:r w:rsidR="007441F7" w:rsidRPr="003B0FBD">
              <w:t xml:space="preserve"> lead </w:t>
            </w:r>
            <w:r w:rsidRPr="003B0FBD">
              <w:t>their peers</w:t>
            </w:r>
            <w:r w:rsidR="007441F7" w:rsidRPr="003B0FBD">
              <w:t xml:space="preserve">. </w:t>
            </w:r>
            <w:r w:rsidR="0019389F">
              <w:t>They include;</w:t>
            </w:r>
          </w:p>
          <w:p w:rsidR="0019389F" w:rsidRDefault="0019389F" w:rsidP="0019389F">
            <w:pPr>
              <w:pStyle w:val="ListParagraph"/>
              <w:numPr>
                <w:ilvl w:val="0"/>
                <w:numId w:val="12"/>
              </w:numPr>
            </w:pPr>
            <w:r>
              <w:t>Leading Hand</w:t>
            </w:r>
          </w:p>
          <w:p w:rsidR="0019389F" w:rsidRDefault="0019389F" w:rsidP="0019389F">
            <w:pPr>
              <w:pStyle w:val="ListParagraph"/>
              <w:numPr>
                <w:ilvl w:val="0"/>
                <w:numId w:val="12"/>
              </w:numPr>
            </w:pPr>
            <w:r>
              <w:t>Gun Foreman</w:t>
            </w:r>
          </w:p>
          <w:p w:rsidR="0019389F" w:rsidRDefault="0019389F" w:rsidP="0019389F">
            <w:pPr>
              <w:pStyle w:val="ListParagraph"/>
              <w:numPr>
                <w:ilvl w:val="0"/>
                <w:numId w:val="12"/>
              </w:numPr>
            </w:pPr>
            <w:r>
              <w:t>Range Foreman</w:t>
            </w:r>
          </w:p>
          <w:p w:rsidR="0019389F" w:rsidRDefault="0019389F" w:rsidP="0019389F">
            <w:pPr>
              <w:ind w:left="360"/>
            </w:pPr>
            <w:r>
              <w:t>And many more.</w:t>
            </w:r>
          </w:p>
          <w:p w:rsidR="0019389F" w:rsidRDefault="0019389F" w:rsidP="00415F25"/>
          <w:p w:rsidR="007441F7" w:rsidRPr="003B0FBD" w:rsidRDefault="0019389F" w:rsidP="0019389F">
            <w:r>
              <w:t>Team Leaders allow teams to manage</w:t>
            </w:r>
            <w:r w:rsidR="00415F25" w:rsidRPr="003B0FBD">
              <w:t xml:space="preserve"> themselves in a clear chain of command</w:t>
            </w:r>
            <w:r>
              <w:t>. The team leader</w:t>
            </w:r>
            <w:r w:rsidR="00415F25" w:rsidRPr="003B0FBD">
              <w:t xml:space="preserve"> </w:t>
            </w:r>
            <w:r>
              <w:t xml:space="preserve">can </w:t>
            </w:r>
            <w:r w:rsidR="00415F25" w:rsidRPr="003B0FBD">
              <w:t>assess and react to changing situations, but ultimately shoulders the</w:t>
            </w:r>
            <w:r>
              <w:t xml:space="preserve"> responsibility of such action. </w:t>
            </w:r>
            <w:r w:rsidR="00415F25" w:rsidRPr="003B0FBD">
              <w:t>Team leaders are typically responsible for assigning job responsibilities, and maintaining the teams focus on the activity.</w:t>
            </w:r>
          </w:p>
        </w:tc>
      </w:tr>
    </w:tbl>
    <w:p w:rsidR="00F273D2" w:rsidRPr="008A76E6" w:rsidRDefault="00F273D2" w:rsidP="008A76E6"/>
    <w:p w:rsidR="00923216" w:rsidRPr="00364BFE" w:rsidRDefault="00AE086E" w:rsidP="00364BFE">
      <w:r w:rsidRPr="00364BFE">
        <w:t>Since M</w:t>
      </w:r>
      <w:r w:rsidR="00923216" w:rsidRPr="00364BFE">
        <w:t>ay 2015, a corporately-led initiative known as “Transform” has been in effect</w:t>
      </w:r>
      <w:r w:rsidR="00364BFE">
        <w:t xml:space="preserve"> </w:t>
      </w:r>
      <w:r w:rsidR="00364BFE">
        <w:rPr>
          <w:noProof/>
          <w:lang w:eastAsia="en-GB"/>
        </w:rPr>
        <w:t>(See Annex A)</w:t>
      </w:r>
      <w:r w:rsidR="00923216" w:rsidRPr="00364BFE">
        <w:t xml:space="preserve">. This vision, promoted by top level management, is to </w:t>
      </w:r>
      <w:r w:rsidRPr="00364BFE">
        <w:t>minimise labour cost, and develop</w:t>
      </w:r>
      <w:r w:rsidR="00923216" w:rsidRPr="00364BFE">
        <w:t xml:space="preserve"> </w:t>
      </w:r>
      <w:r w:rsidR="00364BFE" w:rsidRPr="00364BFE">
        <w:t>“Functional Capability T</w:t>
      </w:r>
      <w:r w:rsidR="00923216" w:rsidRPr="00364BFE">
        <w:t>eams</w:t>
      </w:r>
      <w:r w:rsidR="00364BFE" w:rsidRPr="00364BFE">
        <w:t>”</w:t>
      </w:r>
      <w:r w:rsidR="00923216" w:rsidRPr="00364BFE">
        <w:t xml:space="preserve"> that </w:t>
      </w:r>
      <w:r w:rsidR="00364BFE" w:rsidRPr="00364BFE">
        <w:t>can delivery trials</w:t>
      </w:r>
      <w:r w:rsidR="00923216" w:rsidRPr="00364BFE">
        <w:t xml:space="preserve"> </w:t>
      </w:r>
      <w:r w:rsidRPr="00364BFE">
        <w:t xml:space="preserve">at </w:t>
      </w:r>
      <w:r w:rsidR="00364BFE" w:rsidRPr="00364BFE">
        <w:t>any range</w:t>
      </w:r>
      <w:r w:rsidRPr="00364BFE">
        <w:t xml:space="preserve"> </w:t>
      </w:r>
      <w:r w:rsidR="00923216" w:rsidRPr="00364BFE">
        <w:t>across the country</w:t>
      </w:r>
      <w:r w:rsidR="00364BFE" w:rsidRPr="00364BFE">
        <w:t xml:space="preserve"> to</w:t>
      </w:r>
      <w:r w:rsidR="00923216" w:rsidRPr="00364BFE">
        <w:t xml:space="preserve"> </w:t>
      </w:r>
      <w:r w:rsidRPr="00364BFE">
        <w:t xml:space="preserve">meet customer requirements. </w:t>
      </w:r>
      <w:r w:rsidR="00364BFE" w:rsidRPr="00364BFE">
        <w:t>These are facilitated by “Geographical Teams” who comprise of local supporting services</w:t>
      </w:r>
      <w:r w:rsidR="00364BFE">
        <w:t>, and a matrix management system of middle managers known as “Domain Capability Teams”.</w:t>
      </w:r>
      <w:r w:rsidR="00364BFE" w:rsidRPr="00364BFE">
        <w:rPr>
          <w:noProof/>
          <w:lang w:eastAsia="en-GB"/>
        </w:rPr>
        <w:t xml:space="preserve"> </w:t>
      </w:r>
    </w:p>
    <w:p w:rsidR="003B0FBD" w:rsidRDefault="00364BFE" w:rsidP="00364BFE">
      <w:r w:rsidRPr="00364BFE">
        <w:t>In the interest of simplicity</w:t>
      </w:r>
      <w:r w:rsidR="00923216" w:rsidRPr="00364BFE">
        <w:t xml:space="preserve">, </w:t>
      </w:r>
      <w:r w:rsidR="0007051D">
        <w:t>this document will focus on</w:t>
      </w:r>
      <w:r w:rsidR="00923216" w:rsidRPr="00364BFE">
        <w:t xml:space="preserve"> </w:t>
      </w:r>
      <w:r w:rsidR="00317531">
        <w:t>low-tier middle</w:t>
      </w:r>
      <w:r w:rsidR="00923216" w:rsidRPr="00364BFE">
        <w:t xml:space="preserve"> managers </w:t>
      </w:r>
      <w:r w:rsidR="00317531">
        <w:t>through to</w:t>
      </w:r>
      <w:r w:rsidR="00923216" w:rsidRPr="00364BFE">
        <w:t xml:space="preserve"> team leaders</w:t>
      </w:r>
      <w:r>
        <w:t xml:space="preserve"> only. For the most part, these teams follow a scalar chain of command;</w:t>
      </w:r>
    </w:p>
    <w:p w:rsidR="00364BFE" w:rsidRDefault="00364BFE" w:rsidP="00364BFE">
      <w:r>
        <w:rPr>
          <w:noProof/>
          <w:lang w:eastAsia="en-GB"/>
        </w:rPr>
        <mc:AlternateContent>
          <mc:Choice Requires="wpc">
            <w:drawing>
              <wp:inline distT="0" distB="0" distL="0" distR="0">
                <wp:extent cx="5486400" cy="3333750"/>
                <wp:effectExtent l="0" t="0" r="0" b="0"/>
                <wp:docPr id="13" name="Canvas 13"/>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14" name="Rectangle 14"/>
                        <wps:cNvSpPr/>
                        <wps:spPr>
                          <a:xfrm>
                            <a:off x="2162175" y="57150"/>
                            <a:ext cx="1057275" cy="523875"/>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rsidR="00364BFE" w:rsidRPr="00364BFE" w:rsidRDefault="00364BFE" w:rsidP="00364BFE">
                              <w:pPr>
                                <w:jc w:val="center"/>
                                <w:rPr>
                                  <w:b/>
                                </w:rPr>
                              </w:pPr>
                              <w:r w:rsidRPr="00364BFE">
                                <w:rPr>
                                  <w:b/>
                                </w:rPr>
                                <w:t>Trials Delivery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a:off x="2662238" y="590550"/>
                            <a:ext cx="4762" cy="208575"/>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16" name="Straight Connector 16"/>
                        <wps:cNvCnPr/>
                        <wps:spPr>
                          <a:xfrm>
                            <a:off x="1419225" y="799125"/>
                            <a:ext cx="2466975" cy="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17" name="Straight Connector 17"/>
                        <wps:cNvCnPr/>
                        <wps:spPr>
                          <a:xfrm>
                            <a:off x="1419225" y="788625"/>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18" name="Straight Connector 18"/>
                        <wps:cNvCnPr/>
                        <wps:spPr>
                          <a:xfrm>
                            <a:off x="3881755" y="789600"/>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19" name="Rectangle 19"/>
                        <wps:cNvSpPr/>
                        <wps:spPr>
                          <a:xfrm>
                            <a:off x="903900" y="1012735"/>
                            <a:ext cx="1057275" cy="52387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Trials Manager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3342300" y="1015955"/>
                            <a:ext cx="1057275" cy="52387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Trials Manager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 name="Straight Connector 21"/>
                        <wps:cNvCnPr/>
                        <wps:spPr>
                          <a:xfrm>
                            <a:off x="1442720" y="1539830"/>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22" name="Rectangle 22"/>
                        <wps:cNvSpPr/>
                        <wps:spPr>
                          <a:xfrm>
                            <a:off x="903900" y="1748110"/>
                            <a:ext cx="1057275" cy="52387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Pr>
                                  <w:rFonts w:asciiTheme="minorHAnsi" w:eastAsia="Calibri" w:hAnsiTheme="minorHAnsi"/>
                                  <w:b/>
                                  <w:bCs/>
                                  <w:sz w:val="22"/>
                                  <w:szCs w:val="22"/>
                                </w:rPr>
                                <w:t>Range Foreman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3342300" y="1775710"/>
                            <a:ext cx="1057275" cy="52387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Range Foreman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4" name="Straight Connector 24"/>
                        <wps:cNvCnPr/>
                        <wps:spPr>
                          <a:xfrm>
                            <a:off x="3914775" y="1549355"/>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25" name="Straight Connector 25"/>
                        <wps:cNvCnPr/>
                        <wps:spPr>
                          <a:xfrm>
                            <a:off x="1442720" y="2278290"/>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26" name="Straight Connector 26"/>
                        <wps:cNvCnPr/>
                        <wps:spPr>
                          <a:xfrm>
                            <a:off x="781050" y="2486570"/>
                            <a:ext cx="1381125" cy="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27" name="Straight Connector 27"/>
                        <wps:cNvCnPr/>
                        <wps:spPr>
                          <a:xfrm>
                            <a:off x="786130" y="2477045"/>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28" name="Straight Connector 28"/>
                        <wps:cNvCnPr/>
                        <wps:spPr>
                          <a:xfrm>
                            <a:off x="2162175" y="2475775"/>
                            <a:ext cx="0" cy="198755"/>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29" name="Rectangle 29"/>
                        <wps:cNvSpPr/>
                        <wps:spPr>
                          <a:xfrm>
                            <a:off x="284775" y="2685325"/>
                            <a:ext cx="1057275" cy="52387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 xml:space="preserve">Leading </w:t>
                              </w:r>
                              <w:r>
                                <w:rPr>
                                  <w:rFonts w:asciiTheme="minorHAnsi" w:eastAsia="Calibri" w:hAnsiTheme="minorHAnsi"/>
                                  <w:b/>
                                  <w:bCs/>
                                  <w:sz w:val="22"/>
                                  <w:szCs w:val="22"/>
                                </w:rPr>
                                <w:t xml:space="preserve">  </w:t>
                              </w:r>
                              <w:r w:rsidRPr="001C2725">
                                <w:rPr>
                                  <w:rFonts w:asciiTheme="minorHAnsi" w:eastAsia="Calibri" w:hAnsiTheme="minorHAnsi"/>
                                  <w:b/>
                                  <w:bCs/>
                                  <w:sz w:val="22"/>
                                  <w:szCs w:val="22"/>
                                </w:rPr>
                                <w:t>Hand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1595438" y="2685325"/>
                            <a:ext cx="1057275" cy="52387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 xml:space="preserve">Gun </w:t>
                              </w:r>
                              <w:r>
                                <w:rPr>
                                  <w:rFonts w:asciiTheme="minorHAnsi" w:eastAsia="Calibri" w:hAnsiTheme="minorHAnsi"/>
                                  <w:b/>
                                  <w:bCs/>
                                  <w:sz w:val="22"/>
                                  <w:szCs w:val="22"/>
                                </w:rPr>
                                <w:t xml:space="preserve">  </w:t>
                              </w:r>
                              <w:r w:rsidRPr="001C2725">
                                <w:rPr>
                                  <w:rFonts w:asciiTheme="minorHAnsi" w:eastAsia="Calibri" w:hAnsiTheme="minorHAnsi"/>
                                  <w:b/>
                                  <w:bCs/>
                                  <w:sz w:val="22"/>
                                  <w:szCs w:val="22"/>
                                </w:rPr>
                                <w:t xml:space="preserve"> Foreman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1" name="Straight Connector 31"/>
                        <wps:cNvCnPr/>
                        <wps:spPr>
                          <a:xfrm>
                            <a:off x="3929040" y="2285025"/>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32" name="Straight Connector 32"/>
                        <wps:cNvCnPr/>
                        <wps:spPr>
                          <a:xfrm>
                            <a:off x="3267370" y="2493305"/>
                            <a:ext cx="1381125" cy="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33" name="Straight Connector 33"/>
                        <wps:cNvCnPr/>
                        <wps:spPr>
                          <a:xfrm>
                            <a:off x="3272450" y="2483780"/>
                            <a:ext cx="4445" cy="208280"/>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34" name="Straight Connector 34"/>
                        <wps:cNvCnPr/>
                        <wps:spPr>
                          <a:xfrm>
                            <a:off x="4648495" y="2482510"/>
                            <a:ext cx="0" cy="198755"/>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35" name="Rectangle 35"/>
                        <wps:cNvSpPr/>
                        <wps:spPr>
                          <a:xfrm>
                            <a:off x="2770800" y="2692060"/>
                            <a:ext cx="1057275" cy="52387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Leading   Hand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6" name="Rectangle 36"/>
                        <wps:cNvSpPr/>
                        <wps:spPr>
                          <a:xfrm>
                            <a:off x="4081440" y="2692060"/>
                            <a:ext cx="1057275" cy="52387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Gun    Foreman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id="Canvas 13" o:spid="_x0000_s1026" editas="canvas" style="width:6in;height:262.5pt;mso-position-horizontal-relative:char;mso-position-vertical-relative:line" coordsize="54864,333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3337;visibility:visible;mso-wrap-style:square">
                  <v:fill o:detectmouseclick="t"/>
                  <v:path o:connecttype="none"/>
                </v:shape>
                <v:rect id="Rectangle 14" o:spid="_x0000_s1028" style="position:absolute;left:21621;top:571;width:10573;height:52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kwRsIA&#10;AADbAAAADwAAAGRycy9kb3ducmV2LnhtbERPS2rDMBDdF3oHMYXuGrnBFONEDqW0UCgpxMkBBmv8&#10;qa2RkZTE7umjQCC7ebzvrDeTGcSJnO8sK3hdJCCIK6s7bhQc9l8vGQgfkDUOlknBTB42xePDGnNt&#10;z7yjUxkaEUPY56igDWHMpfRVSwb9wo7EkautMxgidI3UDs8x3AxymSRv0mDHsaHFkT5aqvryaBT8&#10;77Ox139uO/ymc2/rH/95XHqlnp+m9xWIQFO4i2/ubx3np3D9JR4giw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KTBGwgAAANsAAAAPAAAAAAAAAAAAAAAAAJgCAABkcnMvZG93&#10;bnJldi54bWxQSwUGAAAAAAQABAD1AAAAhwMAAAAA&#10;" fillcolor="#c0504d [3205]" strokecolor="#622423 [1605]" strokeweight="2pt">
                  <v:textbox>
                    <w:txbxContent>
                      <w:p w:rsidR="00364BFE" w:rsidRPr="00364BFE" w:rsidRDefault="00364BFE" w:rsidP="00364BFE">
                        <w:pPr>
                          <w:jc w:val="center"/>
                          <w:rPr>
                            <w:b/>
                          </w:rPr>
                        </w:pPr>
                        <w:r w:rsidRPr="00364BFE">
                          <w:rPr>
                            <w:b/>
                          </w:rPr>
                          <w:t>Trials Delivery Manager</w:t>
                        </w:r>
                      </w:p>
                    </w:txbxContent>
                  </v:textbox>
                </v:rect>
                <v:line id="Straight Connector 15" o:spid="_x0000_s1029" style="position:absolute;visibility:visible;mso-wrap-style:square" from="26622,5905" to="26670,799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OrIeMEAAADbAAAADwAAAGRycy9kb3ducmV2LnhtbERP32vCMBB+H/g/hBN8W9PpJqMziijK&#10;9jgt6OPR3JpicylJrN3++mUw8O0+vp+3WA22FT350DhW8JTlIIgrpxuuFZTH3eMriBCRNbaOScE3&#10;BVgtRw8LLLS78Sf1h1iLFMKhQAUmxq6QMlSGLIbMdcSJ+3LeYkzQ11J7vKVw28ppns+lxYZTg8GO&#10;Noaqy+FqFZz3pqy2tf94PuXnac+zi//BUqnJeFi/gYg0xLv43/2u0/wX+PslHSCX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Y6sh4wQAAANsAAAAPAAAAAAAAAAAAAAAA&#10;AKECAABkcnMvZG93bnJldi54bWxQSwUGAAAAAAQABAD5AAAAjwMAAAAA&#10;" strokecolor="black [3040]" strokeweight="2.25pt"/>
                <v:line id="Straight Connector 16" o:spid="_x0000_s1030" style="position:absolute;visibility:visible;mso-wrap-style:square" from="14192,7991" to="38862,799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DhWD8AAAADbAAAADwAAAGRycy9kb3ducmV2LnhtbERPS2sCMRC+F/wPYQRvNesDKatRxKLo&#10;sXZBj8Nm3CxuJkuSrmt/fVMo9DYf33NWm942oiMfascKJuMMBHHpdM2VguJz//oGIkRkjY1jUvCk&#10;AJv14GWFuXYP/qDuHCuRQjjkqMDE2OZShtKQxTB2LXHibs5bjAn6SmqPjxRuGznNsoW0WHNqMNjS&#10;zlB5P39ZBdeDKcr3yp/ml+w67Xh2999YKDUa9tsliEh9/Bf/uY86zV/A7y/pALn+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Cg4Vg/AAAAA2wAAAA8AAAAAAAAAAAAAAAAA&#10;oQIAAGRycy9kb3ducmV2LnhtbFBLBQYAAAAABAAEAPkAAACOAwAAAAA=&#10;" strokecolor="black [3040]" strokeweight="2.25pt"/>
                <v:line id="Straight Connector 17" o:spid="_x0000_s1031" style="position:absolute;visibility:visible;mso-wrap-style:square" from="14192,7886" to="14236,996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3TzlMEAAADbAAAADwAAAGRycy9kb3ducmV2LnhtbERP32vCMBB+H/g/hBN8W9PpmKMziijK&#10;9jgt6OPR3JpicylJrN3++mUw8O0+vp+3WA22FT350DhW8JTlIIgrpxuuFZTH3eMriBCRNbaOScE3&#10;BVgtRw8LLLS78Sf1h1iLFMKhQAUmxq6QMlSGLIbMdcSJ+3LeYkzQ11J7vKVw28ppnr9Iiw2nBoMd&#10;bQxVl8PVKjjvTVlta//xfMrP055nF/+DpVKT8bB+AxFpiHfxv/tdp/lz+PslHSCX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HdPOUwQAAANsAAAAPAAAAAAAAAAAAAAAA&#10;AKECAABkcnMvZG93bnJldi54bWxQSwUGAAAAAAQABAD5AAAAjwMAAAAA&#10;" strokecolor="black [3040]" strokeweight="2.25pt"/>
                <v:line id="Straight Connector 18" o:spid="_x0000_s1032" style="position:absolute;visibility:visible;mso-wrap-style:square" from="38817,7896" to="38862,997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utn5sMAAADbAAAADwAAAGRycy9kb3ducmV2LnhtbESPQWvDMAyF74P+B6PCbqvTbpSR1i2l&#10;Y2M7rgu0RxGrcWgsB9tLs/366TDoTeI9vfdpvR19pwaKqQ1sYD4rQBHXwbbcGKi+Xh+eQaWMbLEL&#10;TAZ+KMF2M7lbY2nDlT9pOORGSQinEg24nPtS61Q78phmoScW7RyixyxrbLSNeJVw3+lFUSy1x5al&#10;wWFPe0f15fDtDZzeXFW/NPHj6VicFgM/XuIvVsbcT8fdClSmMd/M/9fvVvAFVn6RAfTm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brZ+bDAAAA2wAAAA8AAAAAAAAAAAAA&#10;AAAAoQIAAGRycy9kb3ducmV2LnhtbFBLBQYAAAAABAAEAPkAAACRAwAAAAA=&#10;" strokecolor="black [3040]" strokeweight="2.25pt"/>
                <v:rect id="Rectangle 19" o:spid="_x0000_s1033" style="position:absolute;left:9039;top:10127;width:10572;height:52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coLr8A&#10;AADbAAAADwAAAGRycy9kb3ducmV2LnhtbERPzYrCMBC+C75DGMGbpi6yW6tRZEGUvSyrPsDQjG21&#10;mZQk2urTmwXB23x8v7NYdaYWN3K+sqxgMk5AEOdWV1woOB42oxSED8gaa8uk4E4eVst+b4GZti3/&#10;0W0fChFD2GeooAyhyaT0eUkG/dg2xJE7WWcwROgKqR22MdzU8iNJPqXBimNDiQ19l5Rf9lejwE5+&#10;w8+hnV6ZWrdNq3NeP75SpYaDbj0HEagLb/HLvdNx/gz+f4kHyOU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FyguvwAAANsAAAAPAAAAAAAAAAAAAAAAAJgCAABkcnMvZG93bnJl&#10;di54bWxQSwUGAAAAAAQABAD1AAAAhAMAAAAA&#10;" fillcolor="#4f81bd [3204]" strokecolor="#243f60 [1604]"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Trials Manager</w:t>
                        </w:r>
                      </w:p>
                    </w:txbxContent>
                  </v:textbox>
                </v:rect>
                <v:rect id="Rectangle 20" o:spid="_x0000_s1034" style="position:absolute;left:33423;top:10159;width:10572;height:52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FLDsAA&#10;AADbAAAADwAAAGRycy9kb3ducmV2LnhtbERP3WrCMBS+H+wdwhl4N1OLbKU2FRFE8WZMfYBDc9Z2&#10;NiclSW316c3FYJcf33+xnkwnbuR8a1nBYp6AIK6sbrlWcDnv3jMQPiBr7CyTgjt5WJevLwXm2o78&#10;TbdTqEUMYZ+jgiaEPpfSVw0Z9HPbE0fuxzqDIUJXS+1wjOGmk2mSfEiDLceGBnvaNlRdT4NRYBdf&#10;4XgelwPT6PZZ+1t1j89MqdnbtFmBCDSFf/Gf+6AVpHF9/BJ/gCy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kFLDsAAAADbAAAADwAAAAAAAAAAAAAAAACYAgAAZHJzL2Rvd25y&#10;ZXYueG1sUEsFBgAAAAAEAAQA9QAAAIUDAAAAAA==&#10;" fillcolor="#4f81bd [3204]" strokecolor="#243f60 [1604]"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Trials Manager</w:t>
                        </w:r>
                      </w:p>
                    </w:txbxContent>
                  </v:textbox>
                </v:rect>
                <v:line id="Straight Connector 21" o:spid="_x0000_s1035" style="position:absolute;visibility:visible;mso-wrap-style:square" from="14427,15398" to="14471,1748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b0ExsMAAADbAAAADwAAAGRycy9kb3ducmV2LnhtbESPQWsCMRSE7wX/Q3hCbzXrWoqsRhFF&#10;aY/VBT0+Ns/N4uZlSeK67a9vCoUeh5n5hlmuB9uKnnxoHCuYTjIQxJXTDdcKytP+ZQ4iRGSNrWNS&#10;8EUB1qvR0xIL7R78Sf0x1iJBOBSowMTYFVKGypDFMHEdcfKuzluMSfpaao+PBLetzLPsTVpsOC0Y&#10;7GhrqLod71bB5WDKalf7j9dzdsl7nt38N5ZKPY+HzQJEpCH+h//a71pBPoXfL+kHyNU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m9BMbDAAAA2wAAAA8AAAAAAAAAAAAA&#10;AAAAoQIAAGRycy9kb3ducmV2LnhtbFBLBQYAAAAABAAEAPkAAACRAwAAAAA=&#10;" strokecolor="black [3040]" strokeweight="2.25pt"/>
                <v:rect id="Rectangle 22" o:spid="_x0000_s1036" style="position:absolute;left:9039;top:17481;width:10572;height:523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TdAcEA&#10;AADbAAAADwAAAGRycy9kb3ducmV2LnhtbESPQWsCMRSE74L/ITzBm2ZdQcpqFBGElp5cK16fm2d2&#10;cfOyJKmu/vqmUOhxmJlvmNWmt624kw+NYwWzaQaCuHK6YaPg67ifvIEIEVlj65gUPCnAZj0crLDQ&#10;7sEHupfRiAThUKCCOsaukDJUNVkMU9cRJ+/qvMWYpDdSe3wkuG1lnmULabHhtFBjR7uaqlv5bRNl&#10;weXJefncHj/968NezsGYuVLjUb9dgojUx//wX/tdK8hz+P2SfoBc/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A03QHBAAAA2wAAAA8AAAAAAAAAAAAAAAAAmAIAAGRycy9kb3du&#10;cmV2LnhtbFBLBQYAAAAABAAEAPUAAACGAwAAAAA=&#10;" fillcolor="#9bbb59 [3206]" strokecolor="#4e6128 [1606]"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Pr>
                            <w:rFonts w:asciiTheme="minorHAnsi" w:eastAsia="Calibri" w:hAnsiTheme="minorHAnsi"/>
                            <w:b/>
                            <w:bCs/>
                            <w:sz w:val="22"/>
                            <w:szCs w:val="22"/>
                          </w:rPr>
                          <w:t>Range Foreman</w:t>
                        </w:r>
                      </w:p>
                    </w:txbxContent>
                  </v:textbox>
                </v:rect>
                <v:rect id="Rectangle 23" o:spid="_x0000_s1037" style="position:absolute;left:33423;top:17757;width:10572;height:523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3h4msEA&#10;AADbAAAADwAAAGRycy9kb3ducmV2LnhtbESPQYvCMBSE7wv7H8Jb8LamqyDSNYosCIonq+L1bfNM&#10;i81LSaJWf70RBI/DzHzDTGadbcSFfKgdK/jpZyCIS6drNgp228X3GESIyBobx6TgRgFm08+PCeba&#10;XXlDlyIakSAcclRQxdjmUoayIouh71ri5B2dtxiT9EZqj9cEt40cZNlIWqw5LVTY0l9F5ak420QZ&#10;cbF3Xt7m27W/r+z/IRgzVKr31c1/QUTq4jv8ai+1gsEQnl/SD5DT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94eJrBAAAA2wAAAA8AAAAAAAAAAAAAAAAAmAIAAGRycy9kb3du&#10;cmV2LnhtbFBLBQYAAAAABAAEAPUAAACGAwAAAAA=&#10;" fillcolor="#9bbb59 [3206]" strokecolor="#4e6128 [1606]"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Range Foreman</w:t>
                        </w:r>
                      </w:p>
                    </w:txbxContent>
                  </v:textbox>
                </v:rect>
                <v:line id="Straight Connector 24" o:spid="_x0000_s1038" style="position:absolute;visibility:visible;mso-wrap-style:square" from="39147,15493" to="39192,1757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cqnXsMAAADbAAAADwAAAGRycy9kb3ducmV2LnhtbESPQWsCMRSE74X+h/AEbzXrKlK2RpEW&#10;xR5rF+rxsXluFjcvS5Kuq7/eFAoeh5n5hlmuB9uKnnxoHCuYTjIQxJXTDdcKyu/tyyuIEJE1to5J&#10;wZUCrFfPT0sstLvwF/WHWIsE4VCgAhNjV0gZKkMWw8R1xMk7OW8xJulrqT1eEty2Ms+yhbTYcFow&#10;2NG7oep8+LUKjjtTVh+1/5z/ZMe859nZ37BUajwaNm8gIg3xEf5v77WCfA5/X9IPkKs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nKp17DAAAA2wAAAA8AAAAAAAAAAAAA&#10;AAAAoQIAAGRycy9kb3ducmV2LnhtbFBLBQYAAAAABAAEAPkAAACRAwAAAAA=&#10;" strokecolor="black [3040]" strokeweight="2.25pt"/>
                <v:line id="Straight Connector 25" o:spid="_x0000_s1039" style="position:absolute;visibility:visible;mso-wrap-style:square" from="14427,22782" to="14471,248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oYCxcMAAADbAAAADwAAAGRycy9kb3ducmV2LnhtbESPQWsCMRSE7wX/Q3iCt5p1bUVWo4hF&#10;aY+1C3p8bJ6bxc3LkqTrtr++KRR6HGbmG2a9HWwrevKhcaxgNs1AEFdON1wrKD8Oj0sQISJrbB2T&#10;gi8KsN2MHtZYaHfnd+pPsRYJwqFABSbGrpAyVIYshqnriJN3dd5iTNLXUnu8J7htZZ5lC2mx4bRg&#10;sKO9oep2+rQKLkdTVi+1f3s6Z5e85/nNf2Op1GQ87FYgIg3xP/zXftUK8mf4/ZJ+gNz8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aGAsXDAAAA2wAAAA8AAAAAAAAAAAAA&#10;AAAAoQIAAGRycy9kb3ducmV2LnhtbFBLBQYAAAAABAAEAPkAAACRAwAAAAA=&#10;" strokecolor="black [3040]" strokeweight="2.25pt"/>
                <v:line id="Straight Connector 26" o:spid="_x0000_s1040" style="position:absolute;visibility:visible;mso-wrap-style:square" from="7810,24865" to="21621,248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lScssMAAADbAAAADwAAAGRycy9kb3ducmV2LnhtbESPQWsCMRSE74X+h/AEbzXrWqRsjSIV&#10;xR5rF+rxsXluFjcvSxLX1V9vCoUeh5n5hlmsBtuKnnxoHCuYTjIQxJXTDdcKyu/tyxuIEJE1to5J&#10;wY0CrJbPTwsstLvyF/WHWIsE4VCgAhNjV0gZKkMWw8R1xMk7OW8xJulrqT1eE9y2Ms+yubTYcFow&#10;2NGHoep8uFgFx50pq03tP19/smPe8+zs71gqNR4N63cQkYb4H/5r77WCfA6/X9IPkMsH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ZUnLLDAAAA2wAAAA8AAAAAAAAAAAAA&#10;AAAAoQIAAGRycy9kb3ducmV2LnhtbFBLBQYAAAAABAAEAPkAAACRAwAAAAA=&#10;" strokecolor="black [3040]" strokeweight="2.25pt"/>
                <v:line id="Straight Connector 27" o:spid="_x0000_s1041" style="position:absolute;visibility:visible;mso-wrap-style:square" from="7861,24770" to="7905,268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Rg5KcMAAADbAAAADwAAAGRycy9kb3ducmV2LnhtbESPQWsCMRSE7wX/Q3iCt5p1LVVWo4hF&#10;aY+1C3p8bJ6bxc3LkqTrtr++KRR6HGbmG2a9HWwrevKhcaxgNs1AEFdON1wrKD8Oj0sQISJrbB2T&#10;gi8KsN2MHtZYaHfnd+pPsRYJwqFABSbGrpAyVIYshqnriJN3dd5iTNLXUnu8J7htZZ5lz9Jiw2nB&#10;YEd7Q9Xt9GkVXI6mrF5q//Z0zi55z/Ob/8ZSqcl42K1ARBrif/iv/aoV5Av4/ZJ+gNz8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kYOSnDAAAA2wAAAA8AAAAAAAAAAAAA&#10;AAAAoQIAAGRycy9kb3ducmV2LnhtbFBLBQYAAAAABAAEAPkAAACRAwAAAAA=&#10;" strokecolor="black [3040]" strokeweight="2.25pt"/>
                <v:line id="Straight Connector 28" o:spid="_x0000_s1042" style="position:absolute;visibility:visible;mso-wrap-style:square" from="21621,24757" to="21621,267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etW78AAADbAAAADwAAAGRycy9kb3ducmV2LnhtbERPz2vCMBS+C/sfwht403RVhlSjyMaG&#10;HtWCHh/Nsyk2LyXJat1fvxyEHT++36vNYFvRkw+NYwVv0wwEceV0w7WC8vQ1WYAIEVlj65gUPCjA&#10;Zv0yWmGh3Z0P1B9jLVIIhwIVmBi7QspQGbIYpq4jTtzVeYsxQV9L7fGewm0r8yx7lxYbTg0GO/ow&#10;VN2OP1bB5duU1Wft9/Nzdsl7nt38L5ZKjV+H7RJEpCH+i5/unVaQp7HpS/oBcv0H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IetW78AAADbAAAADwAAAAAAAAAAAAAAAACh&#10;AgAAZHJzL2Rvd25yZXYueG1sUEsFBgAAAAAEAAQA+QAAAI0DAAAAAA==&#10;" strokecolor="black [3040]" strokeweight="2.25pt"/>
                <v:rect id="Rectangle 29" o:spid="_x0000_s1043" style="position:absolute;left:2847;top:26853;width:10573;height:52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pBPcMIA&#10;AADbAAAADwAAAGRycy9kb3ducmV2LnhtbESPQWsCMRSE70L/Q3iF3jRbC6KrcVkKQktPXRWvz80z&#10;u7h5WZKoa399Uyh4HGbmG2ZVDLYTV/KhdazgdZKBIK6dbtko2G034zmIEJE1do5JwZ0CFOun0Qpz&#10;7W78TdcqGpEgHHJU0MTY51KGuiGLYeJ64uSdnLcYk/RGao+3BLednGbZTFpsOS002NN7Q/W5uthE&#10;mXG1d17ey+2X//m0x0Mw5k2pl+ehXIKINMRH+L/9oRVMF/D3Jf0Auf4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kE9wwgAAANsAAAAPAAAAAAAAAAAAAAAAAJgCAABkcnMvZG93&#10;bnJldi54bWxQSwUGAAAAAAQABAD1AAAAhwMAAAAA&#10;" fillcolor="#9bbb59 [3206]" strokecolor="#4e6128 [1606]"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 xml:space="preserve">Leading </w:t>
                        </w:r>
                        <w:r>
                          <w:rPr>
                            <w:rFonts w:asciiTheme="minorHAnsi" w:eastAsia="Calibri" w:hAnsiTheme="minorHAnsi"/>
                            <w:b/>
                            <w:bCs/>
                            <w:sz w:val="22"/>
                            <w:szCs w:val="22"/>
                          </w:rPr>
                          <w:t xml:space="preserve">  </w:t>
                        </w:r>
                        <w:r w:rsidRPr="001C2725">
                          <w:rPr>
                            <w:rFonts w:asciiTheme="minorHAnsi" w:eastAsia="Calibri" w:hAnsiTheme="minorHAnsi"/>
                            <w:b/>
                            <w:bCs/>
                            <w:sz w:val="22"/>
                            <w:szCs w:val="22"/>
                          </w:rPr>
                          <w:t>Hand</w:t>
                        </w:r>
                      </w:p>
                    </w:txbxContent>
                  </v:textbox>
                </v:rect>
                <v:rect id="Rectangle 30" o:spid="_x0000_s1044" style="position:absolute;left:15954;top:26853;width:10573;height:52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NwMMIA&#10;AADbAAAADwAAAGRycy9kb3ducmV2LnhtbESPwWoCMRCG70LfIUyhNzfbCiJbo0hBsPTUVfE63Uyz&#10;SzeTJUl17dN3DoLH4Z//m/mW69H36kwxdYENPBclKOIm2I6dgcN+O12AShnZYh+YDFwpwXr1MFli&#10;ZcOFP+lcZ6cEwqlCA23OQ6V1alrymIowEEv2HaLHLGN02ka8CNz3+qUs59pjx3KhxYHeWmp+6l8v&#10;lDnXxxD1dbP/iH/v/uuUnJsZ8/Q4bl5BZRrzffnW3lkDM/leXMQD9O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c3AwwgAAANsAAAAPAAAAAAAAAAAAAAAAAJgCAABkcnMvZG93&#10;bnJldi54bWxQSwUGAAAAAAQABAD1AAAAhwMAAAAA&#10;" fillcolor="#9bbb59 [3206]" strokecolor="#4e6128 [1606]"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 xml:space="preserve">Gun </w:t>
                        </w:r>
                        <w:r>
                          <w:rPr>
                            <w:rFonts w:asciiTheme="minorHAnsi" w:eastAsia="Calibri" w:hAnsiTheme="minorHAnsi"/>
                            <w:b/>
                            <w:bCs/>
                            <w:sz w:val="22"/>
                            <w:szCs w:val="22"/>
                          </w:rPr>
                          <w:t xml:space="preserve">  </w:t>
                        </w:r>
                        <w:r w:rsidRPr="001C2725">
                          <w:rPr>
                            <w:rFonts w:asciiTheme="minorHAnsi" w:eastAsia="Calibri" w:hAnsiTheme="minorHAnsi"/>
                            <w:b/>
                            <w:bCs/>
                            <w:sz w:val="22"/>
                            <w:szCs w:val="22"/>
                          </w:rPr>
                          <w:t xml:space="preserve"> Foreman</w:t>
                        </w:r>
                      </w:p>
                    </w:txbxContent>
                  </v:textbox>
                </v:rect>
                <v:line id="Straight Connector 31" o:spid="_x0000_s1045" style="position:absolute;visibility:visible;mso-wrap-style:square" from="39290,22850" to="39334,2493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GSSG8MAAADbAAAADwAAAGRycy9kb3ducmV2LnhtbESPT2sCMRTE7wW/Q3hCbzXrH4qsRhGL&#10;0h7VBT0+Ns/N4uZlSdJ120/fCEKPw8z8hlmue9uIjnyoHSsYjzIQxKXTNVcKitPubQ4iRGSNjWNS&#10;8EMB1qvByxJz7e58oO4YK5EgHHJUYGJscylDachiGLmWOHlX5y3GJH0ltcd7gttGTrLsXVqsOS0Y&#10;bGlrqLwdv62Cy94U5Uflv2bn7DLpeHrzv1go9TrsNwsQkfr4H362P7WC6RgeX9IPkKs/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xkkhvDAAAA2wAAAA8AAAAAAAAAAAAA&#10;AAAAoQIAAGRycy9kb3ducmV2LnhtbFBLBQYAAAAABAAEAPkAAACRAwAAAAA=&#10;" strokecolor="black [3040]" strokeweight="2.25pt"/>
                <v:line id="Straight Connector 32" o:spid="_x0000_s1046" style="position:absolute;visibility:visible;mso-wrap-style:square" from="32673,24933" to="46484,2493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LYMbMMAAADbAAAADwAAAGRycy9kb3ducmV2LnhtbESPQWsCMRSE74X+h/CE3mrWVYpsjSIt&#10;Sj2qC/X42Dw3i5uXJUnXbX+9EYQeh5n5hlmsBtuKnnxoHCuYjDMQxJXTDdcKyuPmdQ4iRGSNrWNS&#10;8EsBVsvnpwUW2l15T/0h1iJBOBSowMTYFVKGypDFMHYdcfLOzluMSfpaao/XBLetzLPsTVpsOC0Y&#10;7OjDUHU5/FgFp60pq8/a72bf2SnveXrxf1gq9TIa1u8gIg3xP/xof2kF0xzuX9IPkMsb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y2DGzDAAAA2wAAAA8AAAAAAAAAAAAA&#10;AAAAoQIAAGRycy9kb3ducmV2LnhtbFBLBQYAAAAABAAEAPkAAACRAwAAAAA=&#10;" strokecolor="black [3040]" strokeweight="2.25pt"/>
                <v:line id="Straight Connector 33" o:spid="_x0000_s1047" style="position:absolute;visibility:visible;mso-wrap-style:square" from="32724,24837" to="32768,2692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qp98MAAADbAAAADwAAAGRycy9kb3ducmV2LnhtbESPQWsCMRSE74X+h/CE3mpWtxTZGkVa&#10;FD2qC/X42Dw3i5uXJUnXrb/eFIQeh5n5hpkvB9uKnnxoHCuYjDMQxJXTDdcKyuP6dQYiRGSNrWNS&#10;8EsBlovnpzkW2l15T/0h1iJBOBSowMTYFVKGypDFMHYdcfLOzluMSfpaao/XBLetnGbZu7TYcFow&#10;2NGnoepy+LEKThtTVl+13719Z6dpz/nF37BU6mU0rD5ARBrif/jR3moFeQ5/X9IPkIs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P6qffDAAAA2wAAAA8AAAAAAAAAAAAA&#10;AAAAoQIAAGRycy9kb3ducmV2LnhtbFBLBQYAAAAABAAEAPkAAACRAwAAAAA=&#10;" strokecolor="black [3040]" strokeweight="2.25pt"/>
                <v:line id="Straight Connector 34" o:spid="_x0000_s1048" style="position:absolute;visibility:visible;mso-wrap-style:square" from="46484,24825" to="46484,2681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Mxg8MAAADbAAAADwAAAGRycy9kb3ducmV2LnhtbESPT2sCMRTE7wW/Q3iCt5r1D0VWo4hS&#10;scfqgh4fm+dmcfOyJOm69tM3hUKPw8z8hlltetuIjnyoHSuYjDMQxKXTNVcKivP76wJEiMgaG8ek&#10;4EkBNuvBywpz7R78Sd0pViJBOOSowMTY5lKG0pDFMHYtcfJuzluMSfpKao+PBLeNnGbZm7RYc1ow&#10;2NLOUHk/fVkF14Mpyn3lP+aX7DrteHb331goNRr22yWISH38D/+1j1rBbA6/X9IPkOs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wTMYPDAAAA2wAAAA8AAAAAAAAAAAAA&#10;AAAAoQIAAGRycy9kb3ducmV2LnhtbFBLBQYAAAAABAAEAPkAAACRAwAAAAA=&#10;" strokecolor="black [3040]" strokeweight="2.25pt"/>
                <v:rect id="Rectangle 35" o:spid="_x0000_s1049" style="position:absolute;left:27708;top:26920;width:10572;height:52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TTqMIA&#10;AADbAAAADwAAAGRycy9kb3ducmV2LnhtbESPQWsCMRSE74L/IbyCNzdbRSlbo4ggKJ66tvT6unlm&#10;FzcvSxJ19dc3QqHHYWa+YRar3rbiSj40jhW8ZjkI4srpho2Cz+N2/AYiRGSNrWNScKcAq+VwsMBC&#10;uxt/0LWMRiQIhwIV1DF2hZShqsliyFxHnLyT8xZjkt5I7fGW4LaVkzyfS4sNp4UaO9rUVJ3Li02U&#10;OZdfzsv7+njwj739+Q7GTJUavfTrdxCR+vgf/mvvtILpDJ5f0g+Qy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6BNOowgAAANsAAAAPAAAAAAAAAAAAAAAAAJgCAABkcnMvZG93&#10;bnJldi54bWxQSwUGAAAAAAQABAD1AAAAhwMAAAAA&#10;" fillcolor="#9bbb59 [3206]" strokecolor="#4e6128 [1606]"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Leading   Hand</w:t>
                        </w:r>
                      </w:p>
                    </w:txbxContent>
                  </v:textbox>
                </v:rect>
                <v:rect id="Rectangle 36" o:spid="_x0000_s1050" style="position:absolute;left:40814;top:26920;width:10573;height:523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tZN38IA&#10;AADbAAAADwAAAGRycy9kb3ducmV2LnhtbESPwWrDMBBE74X8g9hAb7WcBExwoxhTCKT0VCeh1621&#10;lU2tlZHUxOnXR4FCj8PMvGE21WQHcSYfescKFlkOgrh1umej4HjYPa1BhIiscXBMCq4UoNrOHjZY&#10;anfhdzo30YgE4VCigi7GsZQytB1ZDJkbiZP35bzFmKQ3Unu8JLgd5DLPC2mx57TQ4UgvHbXfzY9N&#10;lIKbk/PyWh/e/O+r/fwIxqyUepxP9TOISFP8D/+191rBqoD7l/QD5PY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K1k3fwgAAANsAAAAPAAAAAAAAAAAAAAAAAJgCAABkcnMvZG93&#10;bnJldi54bWxQSwUGAAAAAAQABAD1AAAAhwMAAAAA&#10;" fillcolor="#9bbb59 [3206]" strokecolor="#4e6128 [1606]" strokeweight="2pt">
                  <v:textbox>
                    <w:txbxContent>
                      <w:p w:rsidR="001C2725" w:rsidRPr="001C2725" w:rsidRDefault="001C2725" w:rsidP="001C2725">
                        <w:pPr>
                          <w:pStyle w:val="NormalWeb"/>
                          <w:spacing w:before="0" w:beforeAutospacing="0" w:after="200" w:afterAutospacing="0" w:line="276" w:lineRule="auto"/>
                          <w:jc w:val="center"/>
                          <w:rPr>
                            <w:rFonts w:asciiTheme="minorHAnsi" w:hAnsiTheme="minorHAnsi"/>
                          </w:rPr>
                        </w:pPr>
                        <w:r w:rsidRPr="001C2725">
                          <w:rPr>
                            <w:rFonts w:asciiTheme="minorHAnsi" w:eastAsia="Calibri" w:hAnsiTheme="minorHAnsi"/>
                            <w:b/>
                            <w:bCs/>
                            <w:sz w:val="22"/>
                            <w:szCs w:val="22"/>
                          </w:rPr>
                          <w:t>Gun    Foreman</w:t>
                        </w:r>
                      </w:p>
                    </w:txbxContent>
                  </v:textbox>
                </v:rect>
                <w10:anchorlock/>
              </v:group>
            </w:pict>
          </mc:Fallback>
        </mc:AlternateContent>
      </w:r>
    </w:p>
    <w:p w:rsidR="00364BFE" w:rsidRDefault="00317531" w:rsidP="00364BFE">
      <w:r>
        <w:t>To put the transformation in</w:t>
      </w:r>
      <w:r w:rsidR="009E63DD">
        <w:t>itiative into perspective; The Trials Delivery M</w:t>
      </w:r>
      <w:r>
        <w:t xml:space="preserve">anager is fixed to one location; </w:t>
      </w:r>
      <w:r w:rsidR="009E63DD">
        <w:t>T</w:t>
      </w:r>
      <w:r>
        <w:t xml:space="preserve">rials </w:t>
      </w:r>
      <w:r w:rsidR="009E63DD">
        <w:t>M</w:t>
      </w:r>
      <w:r>
        <w:t xml:space="preserve">anagers are </w:t>
      </w:r>
      <w:r w:rsidR="009E63DD">
        <w:t>to operate</w:t>
      </w:r>
      <w:r>
        <w:t xml:space="preserve"> on any site </w:t>
      </w:r>
      <w:r w:rsidR="009E63DD">
        <w:t>depending on their specialist activity; while Range crews (Range foreman and below) are considered to be versatile, skilled labour, capable of deployment at any site, with any Trials Manager.</w:t>
      </w:r>
    </w:p>
    <w:p w:rsidR="009E63DD" w:rsidRDefault="009E63DD" w:rsidP="00364BFE">
      <w:r>
        <w:t xml:space="preserve">Analysing this structure against Fayol’s 14 Principles of </w:t>
      </w:r>
      <w:commentRangeStart w:id="29"/>
      <w:r>
        <w:t>management</w:t>
      </w:r>
      <w:commentRangeEnd w:id="29"/>
      <w:r w:rsidR="002D59CE">
        <w:rPr>
          <w:rStyle w:val="CommentReference"/>
        </w:rPr>
        <w:commentReference w:id="29"/>
      </w:r>
      <w:r>
        <w:t>, a discord is immediately evident;</w:t>
      </w:r>
    </w:p>
    <w:p w:rsidR="009E63DD" w:rsidRDefault="009E63DD" w:rsidP="00364BFE">
      <w:r w:rsidRPr="00AC6502">
        <w:rPr>
          <w:b/>
        </w:rPr>
        <w:t>Division of work</w:t>
      </w:r>
      <w:r>
        <w:t xml:space="preserve"> – The company ideology really promotes Trials managers to become specialised at one activity, while less emphasis is placed on Range crews to do so.</w:t>
      </w:r>
    </w:p>
    <w:p w:rsidR="009E63DD" w:rsidRDefault="009E63DD" w:rsidP="00364BFE">
      <w:r w:rsidRPr="00AC6502">
        <w:rPr>
          <w:b/>
        </w:rPr>
        <w:t>Authority –</w:t>
      </w:r>
      <w:r>
        <w:t xml:space="preserve"> The roles and responsibilities of each party are clearly defined, understood, and followed for the most part. However, team leaders are often held accountable for poor management decision</w:t>
      </w:r>
      <w:r w:rsidR="00AC6502">
        <w:t>s. They are instead expected to call a “STOP” to an activity if they feel th</w:t>
      </w:r>
      <w:r w:rsidR="0007051D">
        <w:t>at it is hazardous or with risk, contrary to Fayol’s ideology.</w:t>
      </w:r>
    </w:p>
    <w:p w:rsidR="00AC6502" w:rsidRDefault="00AC6502" w:rsidP="00364BFE">
      <w:r w:rsidRPr="00AC6502">
        <w:rPr>
          <w:b/>
        </w:rPr>
        <w:t>Discipline –</w:t>
      </w:r>
      <w:r>
        <w:t xml:space="preserve"> Typically enforced by the Range Foreman, as he is the only constant authority within the working group.</w:t>
      </w:r>
    </w:p>
    <w:p w:rsidR="00AC6502" w:rsidRDefault="00AC6502" w:rsidP="00364BFE">
      <w:r w:rsidRPr="00AC6502">
        <w:rPr>
          <w:b/>
        </w:rPr>
        <w:lastRenderedPageBreak/>
        <w:t xml:space="preserve">Unity of Command </w:t>
      </w:r>
      <w:r>
        <w:rPr>
          <w:b/>
        </w:rPr>
        <w:t>–</w:t>
      </w:r>
      <w:r w:rsidRPr="00AC6502">
        <w:rPr>
          <w:b/>
        </w:rPr>
        <w:t xml:space="preserve"> </w:t>
      </w:r>
      <w:r>
        <w:t>Very poorly controlled, conflic</w:t>
      </w:r>
      <w:r w:rsidR="0007051D">
        <w:t>ts of authority are commonplace with significant effect and delays</w:t>
      </w:r>
    </w:p>
    <w:p w:rsidR="00AC6502" w:rsidRDefault="00AC6502" w:rsidP="00364BFE">
      <w:r w:rsidRPr="00AC6502">
        <w:rPr>
          <w:b/>
        </w:rPr>
        <w:t>Unity of Direction</w:t>
      </w:r>
      <w:r>
        <w:t xml:space="preserve"> – </w:t>
      </w:r>
      <w:r w:rsidR="0007051D">
        <w:t>Top managers provide a v</w:t>
      </w:r>
      <w:r>
        <w:t>ery well communicated vision through the Q-Talk initiative, where members of the QinetiQ Executive committee give a presentation to Ground-level staff once a month.</w:t>
      </w:r>
    </w:p>
    <w:p w:rsidR="00AC6502" w:rsidRDefault="00AC6502" w:rsidP="00364BFE">
      <w:r w:rsidRPr="00AC6502">
        <w:rPr>
          <w:b/>
        </w:rPr>
        <w:t>Subordination of Personal Interests</w:t>
      </w:r>
      <w:r>
        <w:rPr>
          <w:b/>
        </w:rPr>
        <w:t xml:space="preserve"> – </w:t>
      </w:r>
      <w:r w:rsidR="0020529E">
        <w:t>This aspect of the business</w:t>
      </w:r>
      <w:r>
        <w:t xml:space="preserve"> is not managed, in any way.</w:t>
      </w:r>
      <w:r w:rsidR="0007051D">
        <w:t xml:space="preserve"> This attitude often leads to mistrust and division among staff.</w:t>
      </w:r>
    </w:p>
    <w:p w:rsidR="00AC6502" w:rsidRDefault="00AC6502" w:rsidP="00364BFE">
      <w:r w:rsidRPr="00AC6502">
        <w:rPr>
          <w:b/>
        </w:rPr>
        <w:t>Remuneration</w:t>
      </w:r>
      <w:r>
        <w:rPr>
          <w:b/>
        </w:rPr>
        <w:t xml:space="preserve"> – </w:t>
      </w:r>
      <w:r>
        <w:t>Considered by the ground level staff at Shoeburyness to be very poor. Despite the cost of living in the south-east being approximately 30% Higher than in South Wales or the Outer Hebrides; pay is consistent across the company.</w:t>
      </w:r>
      <w:r w:rsidR="003A48AD">
        <w:t xml:space="preserve"> Ground-level </w:t>
      </w:r>
      <w:r w:rsidR="0020529E">
        <w:t>employees</w:t>
      </w:r>
      <w:r w:rsidR="003A48AD">
        <w:t xml:space="preserve"> at global grade 5 are paid £15,000-£18,000 per annum.</w:t>
      </w:r>
      <w:r w:rsidR="0007051D">
        <w:t xml:space="preserve"> This is comparable to a store assistant at Aldi.</w:t>
      </w:r>
    </w:p>
    <w:p w:rsidR="003A48AD" w:rsidRDefault="003A48AD" w:rsidP="00364BFE">
      <w:r w:rsidRPr="003A48AD">
        <w:rPr>
          <w:b/>
        </w:rPr>
        <w:t>Centralisation</w:t>
      </w:r>
      <w:r>
        <w:t xml:space="preserve"> – Employees are not involved in management decisions, but may raise concerns with the Employee Engagement Group; a corporate run Employee feedback system.</w:t>
      </w:r>
      <w:r w:rsidR="0007051D">
        <w:t xml:space="preserve"> The EEG has however been a source of tension since QinetiQ terminated Union recognition in 2012, with many employees calling it a lip-service service. </w:t>
      </w:r>
    </w:p>
    <w:p w:rsidR="003A48AD" w:rsidRDefault="003A48AD" w:rsidP="00364BFE">
      <w:r w:rsidRPr="003A48AD">
        <w:rPr>
          <w:b/>
        </w:rPr>
        <w:t>Scalar Chain</w:t>
      </w:r>
      <w:r>
        <w:t xml:space="preserve"> – Does not apply.</w:t>
      </w:r>
    </w:p>
    <w:p w:rsidR="003A48AD" w:rsidRDefault="003A48AD" w:rsidP="00364BFE">
      <w:r w:rsidRPr="003A48AD">
        <w:rPr>
          <w:b/>
        </w:rPr>
        <w:t>Order –</w:t>
      </w:r>
      <w:r>
        <w:t xml:space="preserve"> A recently introduced system known as “Strategic Management Information System” has been introduced. This registry accounts for every availab</w:t>
      </w:r>
      <w:r w:rsidR="0007051D">
        <w:t>le QinetiQ asset, but has had a significant</w:t>
      </w:r>
      <w:r>
        <w:t xml:space="preserve"> impact on the accessibility of such equipment, impacting company efficiency</w:t>
      </w:r>
      <w:r w:rsidR="0007051D">
        <w:t>.</w:t>
      </w:r>
    </w:p>
    <w:p w:rsidR="003A48AD" w:rsidRDefault="003A48AD" w:rsidP="00364BFE">
      <w:r w:rsidRPr="003A48AD">
        <w:rPr>
          <w:b/>
        </w:rPr>
        <w:t xml:space="preserve">Equity – </w:t>
      </w:r>
      <w:r>
        <w:t>While discrimination is not commonplace within the business, there are a disproportionate number of men</w:t>
      </w:r>
      <w:r w:rsidR="00E04D29">
        <w:t xml:space="preserve"> (4,817)</w:t>
      </w:r>
      <w:r>
        <w:t xml:space="preserve"> to women</w:t>
      </w:r>
      <w:r w:rsidR="00E04D29">
        <w:t xml:space="preserve"> (1,190)</w:t>
      </w:r>
      <w:r>
        <w:t xml:space="preserve"> in the company</w:t>
      </w:r>
      <w:r w:rsidR="00E04D29">
        <w:t>; less than 25%</w:t>
      </w:r>
      <w:r w:rsidR="00BD1AB3">
        <w:t xml:space="preserve"> (Annual Review, 2016)</w:t>
      </w:r>
      <w:r w:rsidR="00E04D29">
        <w:t>.</w:t>
      </w:r>
    </w:p>
    <w:p w:rsidR="002523F0" w:rsidRDefault="002523F0" w:rsidP="00364BFE">
      <w:r w:rsidRPr="002523F0">
        <w:rPr>
          <w:b/>
        </w:rPr>
        <w:t>Stability of Tenure of Personnel</w:t>
      </w:r>
      <w:r>
        <w:rPr>
          <w:b/>
        </w:rPr>
        <w:t xml:space="preserve"> – </w:t>
      </w:r>
      <w:r>
        <w:t>The supply of available, qualified personnel is very low; and yet the remuneration level</w:t>
      </w:r>
      <w:r w:rsidR="0007051D">
        <w:t>, coupled with management distrust</w:t>
      </w:r>
      <w:r>
        <w:t xml:space="preserve"> causes a number of people to leave the business each year, at significant cost.</w:t>
      </w:r>
    </w:p>
    <w:p w:rsidR="002523F0" w:rsidRDefault="002523F0" w:rsidP="00364BFE">
      <w:r w:rsidRPr="002523F0">
        <w:rPr>
          <w:b/>
        </w:rPr>
        <w:t xml:space="preserve">Initiative – </w:t>
      </w:r>
      <w:r>
        <w:t>The “My Contribution” initiative allows employees to propose new methods of work to increase efficiency; but these ideas rarely come to fruition, and are often rejected without explanation.</w:t>
      </w:r>
    </w:p>
    <w:p w:rsidR="003A48AD" w:rsidRPr="00AC6502" w:rsidRDefault="002523F0" w:rsidP="00364BFE">
      <w:r>
        <w:rPr>
          <w:b/>
        </w:rPr>
        <w:t xml:space="preserve">Team Spirit – </w:t>
      </w:r>
      <w:r>
        <w:t xml:space="preserve">Ground-level teams are very sociable and co-ordinated, but rarely positive and constructive towards management. A lack of resources in the business has built </w:t>
      </w:r>
      <w:proofErr w:type="gramStart"/>
      <w:r>
        <w:t>a distrust</w:t>
      </w:r>
      <w:proofErr w:type="gramEnd"/>
      <w:r>
        <w:t xml:space="preserve"> between these two groups.</w:t>
      </w:r>
    </w:p>
    <w:p w:rsidR="008A76E6" w:rsidRDefault="00852E9C" w:rsidP="008A76E6">
      <w:pPr>
        <w:pStyle w:val="Heading2"/>
        <w:numPr>
          <w:ilvl w:val="1"/>
          <w:numId w:val="1"/>
        </w:numPr>
        <w:spacing w:after="240"/>
      </w:pPr>
      <w:bookmarkStart w:id="30" w:name="_Toc474152624"/>
      <w:r>
        <w:t xml:space="preserve">Workforce </w:t>
      </w:r>
      <w:commentRangeStart w:id="31"/>
      <w:r>
        <w:t>Culture</w:t>
      </w:r>
      <w:bookmarkEnd w:id="30"/>
      <w:commentRangeEnd w:id="31"/>
      <w:r w:rsidR="00A94DC6">
        <w:rPr>
          <w:rStyle w:val="CommentReference"/>
          <w:rFonts w:asciiTheme="minorHAnsi" w:eastAsiaTheme="minorHAnsi" w:hAnsiTheme="minorHAnsi" w:cstheme="minorBidi"/>
          <w:b w:val="0"/>
          <w:bCs w:val="0"/>
          <w:color w:val="auto"/>
        </w:rPr>
        <w:commentReference w:id="31"/>
      </w:r>
      <w:r w:rsidR="00527E8B">
        <w:t xml:space="preserve"> </w:t>
      </w:r>
    </w:p>
    <w:p w:rsidR="004B513B" w:rsidRDefault="00FB586C" w:rsidP="00532679">
      <w:r>
        <w:t xml:space="preserve">QinetiQ PLC stems from the MoD Defence Evaluation and Research Agency (DERA) and retains much of the original personnel. </w:t>
      </w:r>
      <w:r w:rsidR="00506FEB">
        <w:t xml:space="preserve">The highly specialised, highly sensitive and highly advanced environment in which QinetiQ operates attracts the eccentric, leading to a </w:t>
      </w:r>
      <w:r w:rsidR="0007051D">
        <w:t xml:space="preserve">collective </w:t>
      </w:r>
      <w:r w:rsidR="00506FEB">
        <w:t>of strong, self-motivated personnel. Complimentary to this</w:t>
      </w:r>
      <w:r>
        <w:t>,</w:t>
      </w:r>
      <w:r w:rsidR="00506FEB">
        <w:t xml:space="preserve"> it retains the</w:t>
      </w:r>
      <w:r>
        <w:t xml:space="preserve"> strong military</w:t>
      </w:r>
      <w:r w:rsidR="00153382">
        <w:t xml:space="preserve"> “Make-do”</w:t>
      </w:r>
      <w:r>
        <w:t xml:space="preserve"> attitude </w:t>
      </w:r>
      <w:r w:rsidR="00153382">
        <w:t xml:space="preserve">towards the working environment. Range crews, Trials Managers and many others believe themselves to be </w:t>
      </w:r>
      <w:r w:rsidR="00153382">
        <w:lastRenderedPageBreak/>
        <w:t>intelligent and cautious enough to proceed</w:t>
      </w:r>
      <w:r w:rsidR="00506FEB">
        <w:t xml:space="preserve"> with an activity</w:t>
      </w:r>
      <w:r w:rsidR="00153382">
        <w:t xml:space="preserve"> safely, despite a severe lack of resources offered by the management community for many years. As evidenced by employee </w:t>
      </w:r>
      <w:commentRangeStart w:id="33"/>
      <w:r w:rsidR="00153382">
        <w:t>interviews</w:t>
      </w:r>
      <w:commentRangeEnd w:id="33"/>
      <w:r w:rsidR="002D59CE">
        <w:rPr>
          <w:rStyle w:val="CommentReference"/>
        </w:rPr>
        <w:commentReference w:id="33"/>
      </w:r>
      <w:r w:rsidR="00153382">
        <w:t>;</w:t>
      </w:r>
    </w:p>
    <w:p w:rsidR="005F55A6" w:rsidRDefault="00153382" w:rsidP="00532679">
      <w:pPr>
        <w:rPr>
          <w:i/>
        </w:rPr>
      </w:pPr>
      <w:r w:rsidRPr="005F55A6">
        <w:rPr>
          <w:i/>
        </w:rPr>
        <w:t xml:space="preserve"> </w:t>
      </w:r>
      <w:r w:rsidR="005F55A6" w:rsidRPr="005F55A6">
        <w:rPr>
          <w:i/>
        </w:rPr>
        <w:t>“I can’t help but feel that the managers are just paying us lip service; they don’t care about the staff or the business. We have provided higher management with definitive data to show that we are under-resourced and yet I’ve seen no investment. It seems as though the company put more value on repeatedly analysing risk than providing the means to make the job safer.</w:t>
      </w:r>
      <w:r w:rsidR="00DB1718">
        <w:rPr>
          <w:i/>
        </w:rPr>
        <w:t xml:space="preserve"> The attempts at employee engagement are just insulting… they tell us how the company is doing well; and still refuse us the basics. I don’t believe a word they say.</w:t>
      </w:r>
      <w:r w:rsidR="005F55A6" w:rsidRPr="005F55A6">
        <w:rPr>
          <w:i/>
        </w:rPr>
        <w:t>”</w:t>
      </w:r>
      <w:sdt>
        <w:sdtPr>
          <w:rPr>
            <w:i/>
          </w:rPr>
          <w:id w:val="2033449137"/>
          <w:citation/>
        </w:sdtPr>
        <w:sdtEndPr/>
        <w:sdtContent>
          <w:r w:rsidR="005F55A6">
            <w:rPr>
              <w:i/>
            </w:rPr>
            <w:fldChar w:fldCharType="begin"/>
          </w:r>
          <w:r w:rsidR="005F55A6">
            <w:rPr>
              <w:i/>
            </w:rPr>
            <w:instrText xml:space="preserve">CITATION Ann \l 2057 </w:instrText>
          </w:r>
          <w:r w:rsidR="005F55A6">
            <w:rPr>
              <w:i/>
            </w:rPr>
            <w:fldChar w:fldCharType="separate"/>
          </w:r>
          <w:r>
            <w:rPr>
              <w:i/>
              <w:noProof/>
            </w:rPr>
            <w:t xml:space="preserve"> </w:t>
          </w:r>
          <w:r>
            <w:rPr>
              <w:noProof/>
            </w:rPr>
            <w:t>(13)</w:t>
          </w:r>
          <w:r w:rsidR="005F55A6">
            <w:rPr>
              <w:i/>
            </w:rPr>
            <w:fldChar w:fldCharType="end"/>
          </w:r>
        </w:sdtContent>
      </w:sdt>
    </w:p>
    <w:p w:rsidR="00153382" w:rsidRPr="00153382" w:rsidRDefault="00153382" w:rsidP="00532679">
      <w:r>
        <w:t>The first interview must be</w:t>
      </w:r>
      <w:r w:rsidR="00AF51AC">
        <w:t xml:space="preserve"> very carefully considered, as the expressed view </w:t>
      </w:r>
      <w:r w:rsidR="00506FEB">
        <w:t>is</w:t>
      </w:r>
      <w:r w:rsidR="00AF51AC">
        <w:t xml:space="preserve"> emotional, and therefore inclined to bias. </w:t>
      </w:r>
      <w:r>
        <w:t xml:space="preserve">The second interview conducted by the </w:t>
      </w:r>
      <w:r w:rsidR="00506FEB">
        <w:t>writer</w:t>
      </w:r>
      <w:r>
        <w:t xml:space="preserve"> clarifies the issue slightly</w:t>
      </w:r>
      <w:r w:rsidR="00AF51AC">
        <w:t>…</w:t>
      </w:r>
    </w:p>
    <w:p w:rsidR="00153382" w:rsidRDefault="00153382" w:rsidP="00153382">
      <w:r>
        <w:t>“</w:t>
      </w:r>
      <w:r w:rsidRPr="00852E9C">
        <w:rPr>
          <w:i/>
        </w:rPr>
        <w:t>Our local and site managers are not empowered to provide us with the resources we require. I can see that it upset</w:t>
      </w:r>
      <w:r>
        <w:rPr>
          <w:i/>
        </w:rPr>
        <w:t>s them as much as us</w:t>
      </w:r>
      <w:r w:rsidRPr="00852E9C">
        <w:rPr>
          <w:i/>
        </w:rPr>
        <w:t xml:space="preserve"> that we can’</w:t>
      </w:r>
      <w:r>
        <w:rPr>
          <w:i/>
        </w:rPr>
        <w:t>t get the equipment or</w:t>
      </w:r>
      <w:r w:rsidRPr="00852E9C">
        <w:rPr>
          <w:i/>
        </w:rPr>
        <w:t xml:space="preserve"> </w:t>
      </w:r>
      <w:r>
        <w:rPr>
          <w:i/>
        </w:rPr>
        <w:t>manpower</w:t>
      </w:r>
      <w:r w:rsidRPr="00852E9C">
        <w:rPr>
          <w:i/>
        </w:rPr>
        <w:t xml:space="preserve"> </w:t>
      </w:r>
      <w:r>
        <w:rPr>
          <w:i/>
        </w:rPr>
        <w:t>to do the job properly!</w:t>
      </w:r>
      <w:r w:rsidRPr="00852E9C">
        <w:rPr>
          <w:i/>
        </w:rPr>
        <w:t xml:space="preserve"> For four years we have been promised that the site will recruit staff to meet the manpower shor</w:t>
      </w:r>
      <w:r>
        <w:rPr>
          <w:i/>
        </w:rPr>
        <w:t>tage</w:t>
      </w:r>
      <w:r w:rsidRPr="00852E9C">
        <w:rPr>
          <w:i/>
        </w:rPr>
        <w:t>… We are not getting any younger</w:t>
      </w:r>
      <w:r w:rsidR="00EB104F">
        <w:rPr>
          <w:i/>
        </w:rPr>
        <w:t>.</w:t>
      </w:r>
      <w:r>
        <w:t xml:space="preserve">” </w:t>
      </w:r>
      <w:sdt>
        <w:sdtPr>
          <w:id w:val="1986887341"/>
          <w:citation/>
        </w:sdtPr>
        <w:sdtEndPr/>
        <w:sdtContent>
          <w:r>
            <w:fldChar w:fldCharType="begin"/>
          </w:r>
          <w:r>
            <w:instrText xml:space="preserve">CITATION Tru17 \l 2057 </w:instrText>
          </w:r>
          <w:r>
            <w:fldChar w:fldCharType="separate"/>
          </w:r>
          <w:r>
            <w:rPr>
              <w:noProof/>
            </w:rPr>
            <w:t>(14)</w:t>
          </w:r>
          <w:r>
            <w:fldChar w:fldCharType="end"/>
          </w:r>
        </w:sdtContent>
      </w:sdt>
    </w:p>
    <w:p w:rsidR="00527E8B" w:rsidRDefault="00AF51AC" w:rsidP="00AF51AC">
      <w:r>
        <w:t xml:space="preserve">QinetiQ has a very complex structure of management and resource allocation. </w:t>
      </w:r>
      <w:r w:rsidR="00506FEB">
        <w:t>While</w:t>
      </w:r>
      <w:r>
        <w:t xml:space="preserve"> the chain of command is proving to be difficult to </w:t>
      </w:r>
      <w:r w:rsidR="00506FEB">
        <w:t xml:space="preserve">understand and </w:t>
      </w:r>
      <w:r>
        <w:t>operate within; the allocation of resources has been, for the most part, lost. Typically,</w:t>
      </w:r>
      <w:r w:rsidR="00506FEB">
        <w:t xml:space="preserve"> for a project,</w:t>
      </w:r>
      <w:r>
        <w:t xml:space="preserve"> any allocation of resources requires a business case to be presented; this is then subject to a raft of middle-management reviews. The outcome of </w:t>
      </w:r>
      <w:r w:rsidR="00506FEB">
        <w:t>this process</w:t>
      </w:r>
      <w:r>
        <w:t xml:space="preserve"> is rarely communicated back to the original source, but broadcast with a bulk of other data. </w:t>
      </w:r>
      <w:r w:rsidR="00506FEB">
        <w:t>The only except to this rule, is if the business case is doggedly pursued by an individual.</w:t>
      </w:r>
    </w:p>
    <w:p w:rsidR="00AF51AC" w:rsidRDefault="00EB104F" w:rsidP="00AF51AC">
      <w:r>
        <w:t>The result of empowering a workforce, without instilling a sense of trust has been very damaging</w:t>
      </w:r>
      <w:r w:rsidR="00AF51AC">
        <w:t>. Just a few years ago in 201</w:t>
      </w:r>
      <w:r w:rsidR="009F57CB">
        <w:t>2</w:t>
      </w:r>
      <w:r w:rsidR="00AF51AC">
        <w:t xml:space="preserve">; a </w:t>
      </w:r>
      <w:r w:rsidR="00506FEB">
        <w:t>“</w:t>
      </w:r>
      <w:r w:rsidR="00AF51AC" w:rsidRPr="00506FEB">
        <w:rPr>
          <w:i/>
        </w:rPr>
        <w:t>wordpress.com</w:t>
      </w:r>
      <w:r w:rsidR="00506FEB">
        <w:t>”</w:t>
      </w:r>
      <w:r w:rsidR="00AF51AC">
        <w:t xml:space="preserve"> blog entitled “</w:t>
      </w:r>
      <w:r w:rsidR="00AF51AC" w:rsidRPr="00506FEB">
        <w:rPr>
          <w:i/>
        </w:rPr>
        <w:t>QinetiQ-</w:t>
      </w:r>
      <w:proofErr w:type="spellStart"/>
      <w:r w:rsidR="00AF51AC" w:rsidRPr="00506FEB">
        <w:rPr>
          <w:i/>
        </w:rPr>
        <w:t>ette</w:t>
      </w:r>
      <w:proofErr w:type="spellEnd"/>
      <w:r w:rsidR="00AF51AC">
        <w:t>”</w:t>
      </w:r>
      <w:r w:rsidR="00506FEB" w:rsidRPr="00506FEB">
        <w:t xml:space="preserve"> </w:t>
      </w:r>
      <w:r w:rsidR="00506FEB">
        <w:t>began</w:t>
      </w:r>
      <w:r w:rsidR="00AF51AC">
        <w:t xml:space="preserve">. In this blog, the unnamed </w:t>
      </w:r>
      <w:r w:rsidR="00506FEB">
        <w:t>QinetiQ</w:t>
      </w:r>
      <w:r>
        <w:t>-employed</w:t>
      </w:r>
      <w:r w:rsidR="00506FEB">
        <w:t xml:space="preserve"> </w:t>
      </w:r>
      <w:r w:rsidR="00AF51AC">
        <w:t xml:space="preserve">author </w:t>
      </w:r>
      <w:r>
        <w:t>expressed his views</w:t>
      </w:r>
      <w:r w:rsidR="00AF51AC">
        <w:t xml:space="preserve"> as to the companies’ activities in a slanderous and satiric manner, an example of which can be seen in Annex B. The website proved to be so popular, that a google search for “QinetiQ” would return the blog as the second hit; </w:t>
      </w:r>
      <w:r w:rsidR="00506FEB">
        <w:t>QinetiQ.com being first.</w:t>
      </w:r>
    </w:p>
    <w:p w:rsidR="00506FEB" w:rsidRPr="00527E8B" w:rsidRDefault="00506FEB" w:rsidP="00AF51AC">
      <w:r>
        <w:t>The humiliation this caused the company cannot be overstated, with the CEO Leo Quinn being interviewed on the matter in the Telegraph</w:t>
      </w:r>
      <w:sdt>
        <w:sdtPr>
          <w:id w:val="40332089"/>
          <w:citation/>
        </w:sdtPr>
        <w:sdtEndPr/>
        <w:sdtContent>
          <w:r>
            <w:fldChar w:fldCharType="begin"/>
          </w:r>
          <w:r>
            <w:instrText xml:space="preserve"> CITATION Gra12 \l 2057 </w:instrText>
          </w:r>
          <w:r>
            <w:fldChar w:fldCharType="separate"/>
          </w:r>
          <w:r>
            <w:rPr>
              <w:noProof/>
            </w:rPr>
            <w:t xml:space="preserve"> (15)</w:t>
          </w:r>
          <w:r>
            <w:fldChar w:fldCharType="end"/>
          </w:r>
        </w:sdtContent>
      </w:sdt>
      <w:r>
        <w:t>.</w:t>
      </w:r>
      <w:r w:rsidR="00EB104F">
        <w:t xml:space="preserve"> Such actions only serve to widen divisions within the organisation.</w:t>
      </w:r>
    </w:p>
    <w:p w:rsidR="00851638" w:rsidRPr="00F86F15" w:rsidRDefault="00D91B24" w:rsidP="00F86F15">
      <w:pPr>
        <w:pStyle w:val="Heading1"/>
        <w:numPr>
          <w:ilvl w:val="0"/>
          <w:numId w:val="1"/>
        </w:numPr>
        <w:spacing w:after="240"/>
        <w:rPr>
          <w:rStyle w:val="tgc"/>
        </w:rPr>
      </w:pPr>
      <w:bookmarkStart w:id="34" w:name="_Toc474152625"/>
      <w:r w:rsidRPr="00F86F15">
        <w:rPr>
          <w:rStyle w:val="tgc"/>
        </w:rPr>
        <w:t>Conclusion</w:t>
      </w:r>
      <w:bookmarkEnd w:id="34"/>
    </w:p>
    <w:p w:rsidR="00B92629" w:rsidRDefault="00CB1CB2">
      <w:r w:rsidRPr="00CB1CB2">
        <w:t>It is the opinion of the author that the Matrix style of management at QinetiQ is the primary cause for fault in this system. While employees are encouraged to pu</w:t>
      </w:r>
      <w:r w:rsidR="00EB104F">
        <w:t xml:space="preserve">rsue further development, and </w:t>
      </w:r>
      <w:r w:rsidRPr="00CB1CB2">
        <w:t>to take an active role in the direction of the company</w:t>
      </w:r>
      <w:r w:rsidR="00EB104F">
        <w:t>;</w:t>
      </w:r>
      <w:r w:rsidRPr="00CB1CB2">
        <w:t xml:space="preserve"> the system of management and the lack of personal accountability have caused widespread failures. This distrust, coupled with the poor remuneration rate for employees in the South-East of Eng</w:t>
      </w:r>
      <w:r w:rsidR="00EB104F">
        <w:t xml:space="preserve">land has led to many disillusioned </w:t>
      </w:r>
      <w:r w:rsidRPr="00CB1CB2">
        <w:t>employees and lost productivity.</w:t>
      </w:r>
      <w:r w:rsidR="00B92629">
        <w:br w:type="page"/>
      </w:r>
    </w:p>
    <w:bookmarkStart w:id="35" w:name="_Toc474152626" w:displacedByCustomXml="next"/>
    <w:sdt>
      <w:sdtPr>
        <w:rPr>
          <w:rFonts w:asciiTheme="minorHAnsi" w:eastAsiaTheme="minorHAnsi" w:hAnsiTheme="minorHAnsi" w:cstheme="minorBidi"/>
          <w:b w:val="0"/>
          <w:bCs w:val="0"/>
          <w:color w:val="auto"/>
          <w:sz w:val="22"/>
          <w:szCs w:val="22"/>
        </w:rPr>
        <w:id w:val="-152759746"/>
        <w:docPartObj>
          <w:docPartGallery w:val="Bibliographies"/>
          <w:docPartUnique/>
        </w:docPartObj>
      </w:sdtPr>
      <w:sdtEndPr/>
      <w:sdtContent>
        <w:p w:rsidR="00F86F15" w:rsidRPr="00B92629" w:rsidRDefault="00B92629" w:rsidP="00B92629">
          <w:pPr>
            <w:pStyle w:val="Heading1"/>
            <w:numPr>
              <w:ilvl w:val="0"/>
              <w:numId w:val="0"/>
            </w:numPr>
            <w:spacing w:after="240"/>
            <w:ind w:left="432" w:hanging="432"/>
            <w:rPr>
              <w:rStyle w:val="tgc"/>
            </w:rPr>
          </w:pPr>
          <w:r w:rsidRPr="00B92629">
            <w:rPr>
              <w:rStyle w:val="tgc"/>
            </w:rPr>
            <w:t>6.</w:t>
          </w:r>
          <w:r w:rsidRPr="00B92629">
            <w:rPr>
              <w:rStyle w:val="tgc"/>
            </w:rPr>
            <w:tab/>
          </w:r>
          <w:r w:rsidR="00F86F15" w:rsidRPr="00B92629">
            <w:rPr>
              <w:rStyle w:val="tgc"/>
            </w:rPr>
            <w:t>Works Cited</w:t>
          </w:r>
          <w:bookmarkEnd w:id="35"/>
        </w:p>
        <w:p w:rsidR="00153382" w:rsidRDefault="00F86F15" w:rsidP="00153382">
          <w:pPr>
            <w:pStyle w:val="Bibliography"/>
            <w:rPr>
              <w:noProof/>
            </w:rPr>
          </w:pPr>
          <w:r>
            <w:fldChar w:fldCharType="begin"/>
          </w:r>
          <w:r>
            <w:instrText xml:space="preserve"> BIBLIOGRAPHY </w:instrText>
          </w:r>
          <w:r>
            <w:fldChar w:fldCharType="separate"/>
          </w:r>
          <w:r w:rsidR="00153382">
            <w:rPr>
              <w:noProof/>
            </w:rPr>
            <w:t xml:space="preserve">1. </w:t>
          </w:r>
          <w:r w:rsidR="00153382">
            <w:rPr>
              <w:b/>
              <w:bCs/>
              <w:noProof/>
            </w:rPr>
            <w:t>Sniderman, Debbie.</w:t>
          </w:r>
          <w:r w:rsidR="00153382">
            <w:rPr>
              <w:noProof/>
            </w:rPr>
            <w:t xml:space="preserve"> Frederick Winslow Taylor. </w:t>
          </w:r>
          <w:r w:rsidR="00153382">
            <w:rPr>
              <w:i/>
              <w:iCs/>
              <w:noProof/>
            </w:rPr>
            <w:t xml:space="preserve">American Society of Mechanical Engineers. </w:t>
          </w:r>
          <w:r w:rsidR="00153382">
            <w:rPr>
              <w:noProof/>
            </w:rPr>
            <w:t>[Online] June 2012. https://www.asme.org/engineering-topics/articles/manufacturing-processing/frederick-winslow-taylor.</w:t>
          </w:r>
        </w:p>
        <w:p w:rsidR="00153382" w:rsidRDefault="00153382" w:rsidP="00153382">
          <w:pPr>
            <w:pStyle w:val="Bibliography"/>
            <w:rPr>
              <w:noProof/>
            </w:rPr>
          </w:pPr>
          <w:r>
            <w:rPr>
              <w:noProof/>
            </w:rPr>
            <w:t xml:space="preserve">2. </w:t>
          </w:r>
          <w:r>
            <w:rPr>
              <w:b/>
              <w:bCs/>
              <w:noProof/>
            </w:rPr>
            <w:t>Sengers, Phoebe.</w:t>
          </w:r>
          <w:r>
            <w:rPr>
              <w:noProof/>
            </w:rPr>
            <w:t xml:space="preserve"> The Engineering of Experience. s.l. : Kluwer Academic Publishers, 2003.</w:t>
          </w:r>
        </w:p>
        <w:p w:rsidR="00153382" w:rsidRDefault="00153382" w:rsidP="00153382">
          <w:pPr>
            <w:pStyle w:val="Bibliography"/>
            <w:rPr>
              <w:noProof/>
            </w:rPr>
          </w:pPr>
          <w:r>
            <w:rPr>
              <w:noProof/>
            </w:rPr>
            <w:t xml:space="preserve">3. </w:t>
          </w:r>
          <w:r>
            <w:rPr>
              <w:b/>
              <w:bCs/>
              <w:noProof/>
            </w:rPr>
            <w:t>Hindle, Tim.</w:t>
          </w:r>
          <w:r>
            <w:rPr>
              <w:noProof/>
            </w:rPr>
            <w:t xml:space="preserve"> </w:t>
          </w:r>
          <w:r>
            <w:rPr>
              <w:i/>
              <w:iCs/>
              <w:noProof/>
            </w:rPr>
            <w:t xml:space="preserve">The Economist Guide to Management Ideas and Gurus . </w:t>
          </w:r>
          <w:r>
            <w:rPr>
              <w:noProof/>
            </w:rPr>
            <w:t>s.l. : Profile Books Ltd, 2012.</w:t>
          </w:r>
        </w:p>
        <w:p w:rsidR="00153382" w:rsidRDefault="00153382" w:rsidP="00153382">
          <w:pPr>
            <w:pStyle w:val="Bibliography"/>
            <w:rPr>
              <w:noProof/>
            </w:rPr>
          </w:pPr>
          <w:r>
            <w:rPr>
              <w:noProof/>
            </w:rPr>
            <w:t xml:space="preserve">4. </w:t>
          </w:r>
          <w:r>
            <w:rPr>
              <w:i/>
              <w:iCs/>
              <w:noProof/>
            </w:rPr>
            <w:t xml:space="preserve">Industrial unrest as social pathology: The Australian writings of Elton Mayo. </w:t>
          </w:r>
          <w:r>
            <w:rPr>
              <w:b/>
              <w:bCs/>
              <w:noProof/>
            </w:rPr>
            <w:t>Bourke, Helen.</w:t>
          </w:r>
          <w:r>
            <w:rPr>
              <w:noProof/>
            </w:rPr>
            <w:t xml:space="preserve"> Issue 79, 1982, Vol. 20.</w:t>
          </w:r>
        </w:p>
        <w:p w:rsidR="00153382" w:rsidRDefault="00153382" w:rsidP="00153382">
          <w:pPr>
            <w:pStyle w:val="Bibliography"/>
            <w:rPr>
              <w:noProof/>
            </w:rPr>
          </w:pPr>
          <w:r>
            <w:rPr>
              <w:noProof/>
            </w:rPr>
            <w:t xml:space="preserve">5. </w:t>
          </w:r>
          <w:r>
            <w:rPr>
              <w:b/>
              <w:bCs/>
              <w:noProof/>
            </w:rPr>
            <w:t>The Economist.</w:t>
          </w:r>
          <w:r>
            <w:rPr>
              <w:noProof/>
            </w:rPr>
            <w:t xml:space="preserve"> The Hawthorne Effect. [Online] 3 November 2008. http://www.economist.com/node/12510632.</w:t>
          </w:r>
        </w:p>
        <w:p w:rsidR="00153382" w:rsidRDefault="00153382" w:rsidP="00153382">
          <w:pPr>
            <w:pStyle w:val="Bibliography"/>
            <w:rPr>
              <w:noProof/>
            </w:rPr>
          </w:pPr>
          <w:r>
            <w:rPr>
              <w:noProof/>
            </w:rPr>
            <w:t xml:space="preserve">6. </w:t>
          </w:r>
          <w:r>
            <w:rPr>
              <w:i/>
              <w:iCs/>
              <w:noProof/>
            </w:rPr>
            <w:t xml:space="preserve">The Year They Discovered People. </w:t>
          </w:r>
          <w:r>
            <w:rPr>
              <w:noProof/>
            </w:rPr>
            <w:t>Western Electric, 1974.</w:t>
          </w:r>
        </w:p>
        <w:p w:rsidR="00153382" w:rsidRDefault="00153382" w:rsidP="00153382">
          <w:pPr>
            <w:pStyle w:val="Bibliography"/>
            <w:rPr>
              <w:noProof/>
            </w:rPr>
          </w:pPr>
          <w:r>
            <w:rPr>
              <w:noProof/>
            </w:rPr>
            <w:t xml:space="preserve">7. </w:t>
          </w:r>
          <w:r>
            <w:rPr>
              <w:b/>
              <w:bCs/>
              <w:noProof/>
            </w:rPr>
            <w:t>John C. Wood, Micheal C. Wood.</w:t>
          </w:r>
          <w:r>
            <w:rPr>
              <w:noProof/>
            </w:rPr>
            <w:t xml:space="preserve"> </w:t>
          </w:r>
          <w:r>
            <w:rPr>
              <w:i/>
              <w:iCs/>
              <w:noProof/>
            </w:rPr>
            <w:t xml:space="preserve">Henri Fayol: Critical Evaluations in Business and Management. </w:t>
          </w:r>
          <w:r>
            <w:rPr>
              <w:noProof/>
            </w:rPr>
            <w:t>London : Routledge, 2002.</w:t>
          </w:r>
        </w:p>
        <w:p w:rsidR="00153382" w:rsidRDefault="00153382" w:rsidP="00153382">
          <w:pPr>
            <w:pStyle w:val="Bibliography"/>
            <w:rPr>
              <w:noProof/>
            </w:rPr>
          </w:pPr>
          <w:r>
            <w:rPr>
              <w:noProof/>
            </w:rPr>
            <w:t xml:space="preserve">8. </w:t>
          </w:r>
          <w:r>
            <w:rPr>
              <w:b/>
              <w:bCs/>
              <w:noProof/>
            </w:rPr>
            <w:t>Fayol, Henri.</w:t>
          </w:r>
          <w:r>
            <w:rPr>
              <w:noProof/>
            </w:rPr>
            <w:t xml:space="preserve"> </w:t>
          </w:r>
          <w:r>
            <w:rPr>
              <w:i/>
              <w:iCs/>
              <w:noProof/>
            </w:rPr>
            <w:t xml:space="preserve">General and Industrial Management. </w:t>
          </w:r>
          <w:r>
            <w:rPr>
              <w:noProof/>
            </w:rPr>
            <w:t>s.l. : Martino Fine Books, 2013 (1949, Reprint). 1614274592.</w:t>
          </w:r>
        </w:p>
        <w:p w:rsidR="00153382" w:rsidRPr="00153382" w:rsidRDefault="00153382" w:rsidP="00153382">
          <w:pPr>
            <w:pStyle w:val="Bibliography"/>
            <w:rPr>
              <w:noProof/>
              <w:lang w:val="de-DE"/>
            </w:rPr>
          </w:pPr>
          <w:r>
            <w:rPr>
              <w:noProof/>
            </w:rPr>
            <w:t xml:space="preserve">9. </w:t>
          </w:r>
          <w:r>
            <w:rPr>
              <w:b/>
              <w:bCs/>
              <w:noProof/>
            </w:rPr>
            <w:t>ACCEL Team Development.</w:t>
          </w:r>
          <w:r>
            <w:rPr>
              <w:noProof/>
            </w:rPr>
            <w:t xml:space="preserve"> Douglas McGregor. Theory X &amp; Theory Y, Employee Motivation. </w:t>
          </w:r>
          <w:r w:rsidRPr="00153382">
            <w:rPr>
              <w:noProof/>
              <w:lang w:val="de-DE"/>
            </w:rPr>
            <w:t>[Online] http://www.accel-team.com/human_relations/hrels_03_mcgregor.html.</w:t>
          </w:r>
        </w:p>
        <w:p w:rsidR="00153382" w:rsidRDefault="00153382" w:rsidP="00153382">
          <w:pPr>
            <w:pStyle w:val="Bibliography"/>
            <w:rPr>
              <w:noProof/>
            </w:rPr>
          </w:pPr>
          <w:r>
            <w:rPr>
              <w:noProof/>
            </w:rPr>
            <w:t xml:space="preserve">10. </w:t>
          </w:r>
          <w:r>
            <w:rPr>
              <w:b/>
              <w:bCs/>
              <w:noProof/>
            </w:rPr>
            <w:t>Villet, Vincent Van.</w:t>
          </w:r>
          <w:r>
            <w:rPr>
              <w:noProof/>
            </w:rPr>
            <w:t xml:space="preserve"> Douglas McGregor Biography &amp; Quotes. </w:t>
          </w:r>
          <w:r>
            <w:rPr>
              <w:i/>
              <w:iCs/>
              <w:noProof/>
            </w:rPr>
            <w:t xml:space="preserve">ToolsHero. </w:t>
          </w:r>
          <w:r>
            <w:rPr>
              <w:noProof/>
            </w:rPr>
            <w:t>[Online] 30 November 2016. http://www.toolshero.com/toolsheroes/douglas-mcgregor/.</w:t>
          </w:r>
        </w:p>
        <w:p w:rsidR="00153382" w:rsidRDefault="00153382" w:rsidP="00153382">
          <w:pPr>
            <w:pStyle w:val="Bibliography"/>
            <w:rPr>
              <w:noProof/>
            </w:rPr>
          </w:pPr>
          <w:r>
            <w:rPr>
              <w:noProof/>
            </w:rPr>
            <w:t xml:space="preserve">11. </w:t>
          </w:r>
          <w:r>
            <w:rPr>
              <w:b/>
              <w:bCs/>
              <w:noProof/>
            </w:rPr>
            <w:t>Maslow, A.H.</w:t>
          </w:r>
          <w:r>
            <w:rPr>
              <w:noProof/>
            </w:rPr>
            <w:t xml:space="preserve"> </w:t>
          </w:r>
          <w:r>
            <w:rPr>
              <w:i/>
              <w:iCs/>
              <w:noProof/>
            </w:rPr>
            <w:t xml:space="preserve">Towards a Psychology of Being. </w:t>
          </w:r>
          <w:r>
            <w:rPr>
              <w:noProof/>
            </w:rPr>
            <w:t>New York : John Wiley &amp; Sons, 1999.</w:t>
          </w:r>
        </w:p>
        <w:p w:rsidR="00153382" w:rsidRDefault="00153382" w:rsidP="00153382">
          <w:pPr>
            <w:pStyle w:val="Bibliography"/>
            <w:rPr>
              <w:noProof/>
            </w:rPr>
          </w:pPr>
          <w:r>
            <w:rPr>
              <w:noProof/>
            </w:rPr>
            <w:t xml:space="preserve">12. </w:t>
          </w:r>
          <w:r>
            <w:rPr>
              <w:b/>
              <w:bCs/>
              <w:noProof/>
            </w:rPr>
            <w:t>Chapman, Alan.</w:t>
          </w:r>
          <w:r>
            <w:rPr>
              <w:noProof/>
            </w:rPr>
            <w:t xml:space="preserve"> Abraham Maslow's Hierarchy of Needs. </w:t>
          </w:r>
          <w:r>
            <w:rPr>
              <w:i/>
              <w:iCs/>
              <w:noProof/>
            </w:rPr>
            <w:t xml:space="preserve">Businessballs.com. </w:t>
          </w:r>
          <w:r>
            <w:rPr>
              <w:noProof/>
            </w:rPr>
            <w:t>[Online] 2014. http://www.businessballs.com/maslow.htm.</w:t>
          </w:r>
        </w:p>
        <w:p w:rsidR="00153382" w:rsidRDefault="00153382" w:rsidP="00153382">
          <w:pPr>
            <w:pStyle w:val="Bibliography"/>
            <w:rPr>
              <w:noProof/>
            </w:rPr>
          </w:pPr>
          <w:r>
            <w:rPr>
              <w:noProof/>
            </w:rPr>
            <w:t xml:space="preserve">13. </w:t>
          </w:r>
          <w:r>
            <w:rPr>
              <w:b/>
              <w:bCs/>
              <w:noProof/>
            </w:rPr>
            <w:t>Anne Mascall, Project Engineer.</w:t>
          </w:r>
          <w:r>
            <w:rPr>
              <w:noProof/>
            </w:rPr>
            <w:t xml:space="preserve"> </w:t>
          </w:r>
          <w:r>
            <w:rPr>
              <w:i/>
              <w:iCs/>
              <w:noProof/>
            </w:rPr>
            <w:t xml:space="preserve">Environmental Test Centre. </w:t>
          </w:r>
          <w:r>
            <w:rPr>
              <w:noProof/>
            </w:rPr>
            <w:t>1 February 2017.</w:t>
          </w:r>
        </w:p>
        <w:p w:rsidR="00153382" w:rsidRDefault="00153382" w:rsidP="00153382">
          <w:pPr>
            <w:pStyle w:val="Bibliography"/>
            <w:rPr>
              <w:noProof/>
            </w:rPr>
          </w:pPr>
          <w:r>
            <w:rPr>
              <w:noProof/>
            </w:rPr>
            <w:t xml:space="preserve">14. </w:t>
          </w:r>
          <w:r>
            <w:rPr>
              <w:b/>
              <w:bCs/>
              <w:noProof/>
            </w:rPr>
            <w:t>Trudy Glenister, Trials Manager.</w:t>
          </w:r>
          <w:r>
            <w:rPr>
              <w:noProof/>
            </w:rPr>
            <w:t xml:space="preserve"> </w:t>
          </w:r>
          <w:r>
            <w:rPr>
              <w:i/>
              <w:iCs/>
              <w:noProof/>
            </w:rPr>
            <w:t xml:space="preserve">Environmental Test Center. </w:t>
          </w:r>
          <w:r>
            <w:rPr>
              <w:noProof/>
            </w:rPr>
            <w:t>1 February 2017.</w:t>
          </w:r>
        </w:p>
        <w:p w:rsidR="00F86F15" w:rsidRPr="00F86F15" w:rsidRDefault="00F86F15" w:rsidP="00153382">
          <w:pPr>
            <w:pStyle w:val="Bibliography"/>
          </w:pPr>
          <w:r>
            <w:rPr>
              <w:b/>
              <w:bCs/>
            </w:rPr>
            <w:fldChar w:fldCharType="end"/>
          </w:r>
        </w:p>
      </w:sdtContent>
    </w:sdt>
    <w:bookmarkStart w:id="36" w:name="_Toc474152627" w:displacedByCustomXml="next"/>
    <w:sdt>
      <w:sdtPr>
        <w:rPr>
          <w:rFonts w:asciiTheme="minorHAnsi" w:eastAsiaTheme="minorHAnsi" w:hAnsiTheme="minorHAnsi" w:cstheme="minorBidi"/>
          <w:b w:val="0"/>
          <w:bCs w:val="0"/>
          <w:color w:val="auto"/>
          <w:sz w:val="22"/>
          <w:szCs w:val="22"/>
        </w:rPr>
        <w:id w:val="-1688289596"/>
        <w:docPartObj>
          <w:docPartGallery w:val="Bibliographies"/>
          <w:docPartUnique/>
        </w:docPartObj>
      </w:sdtPr>
      <w:sdtEndPr/>
      <w:sdtContent>
        <w:p w:rsidR="00060E44" w:rsidRPr="00F86F15" w:rsidRDefault="00B92629" w:rsidP="009E14B7">
          <w:pPr>
            <w:pStyle w:val="Heading1"/>
            <w:numPr>
              <w:ilvl w:val="0"/>
              <w:numId w:val="0"/>
            </w:numPr>
            <w:spacing w:after="240"/>
            <w:ind w:left="432" w:hanging="432"/>
            <w:rPr>
              <w:rStyle w:val="tgc"/>
            </w:rPr>
          </w:pPr>
          <w:r>
            <w:rPr>
              <w:rStyle w:val="tgc"/>
            </w:rPr>
            <w:t>7</w:t>
          </w:r>
          <w:r w:rsidR="00F86F15" w:rsidRPr="009E14B7">
            <w:rPr>
              <w:rStyle w:val="tgc"/>
            </w:rPr>
            <w:t>.</w:t>
          </w:r>
          <w:r w:rsidR="00F86F15">
            <w:tab/>
          </w:r>
          <w:r w:rsidR="00060E44" w:rsidRPr="00F86F15">
            <w:rPr>
              <w:rStyle w:val="tgc"/>
            </w:rPr>
            <w:t>Bibliography</w:t>
          </w:r>
          <w:bookmarkEnd w:id="36"/>
        </w:p>
        <w:sdt>
          <w:sdtPr>
            <w:id w:val="111145805"/>
            <w:bibliography/>
          </w:sdtPr>
          <w:sdtEndPr/>
          <w:sdtContent>
            <w:p w:rsidR="009E14B7" w:rsidRDefault="009E14B7" w:rsidP="00B92629">
              <w:pPr>
                <w:pStyle w:val="Bibliography"/>
                <w:spacing w:after="0"/>
              </w:pPr>
              <w:r w:rsidRPr="009E14B7">
                <w:rPr>
                  <w:b/>
                </w:rPr>
                <w:t xml:space="preserve">Clegg, Stewart. </w:t>
              </w:r>
              <w:r w:rsidRPr="009E14B7">
                <w:rPr>
                  <w:i/>
                </w:rPr>
                <w:t xml:space="preserve">Managing &amp; Organizations: An Introduction to Theory &amp; Practice. </w:t>
              </w:r>
              <w:r>
                <w:t>2011</w:t>
              </w:r>
            </w:p>
            <w:p w:rsidR="009E14B7" w:rsidRPr="009E14B7" w:rsidRDefault="009E14B7" w:rsidP="009E14B7">
              <w:pPr>
                <w:spacing w:after="0"/>
              </w:pPr>
            </w:p>
            <w:p w:rsidR="00B12AB9" w:rsidRDefault="009E14B7" w:rsidP="00B92629">
              <w:r w:rsidRPr="00B92629">
                <w:rPr>
                  <w:b/>
                </w:rPr>
                <w:t>Gerald, Cole.</w:t>
              </w:r>
              <w:r>
                <w:t xml:space="preserve"> </w:t>
              </w:r>
              <w:r w:rsidRPr="00B92629">
                <w:rPr>
                  <w:i/>
                </w:rPr>
                <w:t xml:space="preserve">Management: Theory and Practice. </w:t>
              </w:r>
              <w:r>
                <w:t>1993</w:t>
              </w:r>
            </w:p>
            <w:p w:rsidR="00CA1A4B" w:rsidRPr="009E14B7" w:rsidRDefault="00B12AB9" w:rsidP="00B92629">
              <w:proofErr w:type="gramStart"/>
              <w:r w:rsidRPr="00B92629">
                <w:rPr>
                  <w:b/>
                </w:rPr>
                <w:t>Alanis Business Academy.</w:t>
              </w:r>
              <w:proofErr w:type="gramEnd"/>
              <w:r w:rsidRPr="00B92629">
                <w:rPr>
                  <w:b/>
                </w:rPr>
                <w:t xml:space="preserve"> </w:t>
              </w:r>
              <w:r w:rsidRPr="00B92629">
                <w:rPr>
                  <w:i/>
                </w:rPr>
                <w:t>Official YouTube Channel:</w:t>
              </w:r>
              <w:r w:rsidRPr="00B12AB9">
                <w:t xml:space="preserve"> </w:t>
              </w:r>
              <w:r w:rsidRPr="00B92629">
                <w:rPr>
                  <w:i/>
                </w:rPr>
                <w:t xml:space="preserve">http://bit.ly/1kkvZoO, </w:t>
              </w:r>
              <w:r>
                <w:t>2013</w:t>
              </w:r>
            </w:p>
          </w:sdtContent>
        </w:sdt>
      </w:sdtContent>
    </w:sdt>
    <w:p w:rsidR="005B6A47" w:rsidRDefault="00B92629" w:rsidP="00B92629">
      <w:pPr>
        <w:pStyle w:val="Heading1"/>
        <w:numPr>
          <w:ilvl w:val="0"/>
          <w:numId w:val="0"/>
        </w:numPr>
        <w:spacing w:after="240"/>
      </w:pPr>
      <w:bookmarkStart w:id="37" w:name="_Toc474152628"/>
      <w:r>
        <w:lastRenderedPageBreak/>
        <w:t xml:space="preserve">8.    </w:t>
      </w:r>
      <w:r w:rsidR="005B6A47">
        <w:t>Appendices</w:t>
      </w:r>
      <w:bookmarkEnd w:id="37"/>
    </w:p>
    <w:p w:rsidR="000224C6" w:rsidRPr="00364BFE" w:rsidRDefault="00364BFE" w:rsidP="00364BFE">
      <w:pPr>
        <w:spacing w:after="0"/>
        <w:rPr>
          <w:b/>
          <w:color w:val="1F497D" w:themeColor="text2"/>
        </w:rPr>
      </w:pPr>
      <w:r w:rsidRPr="00364BFE">
        <w:rPr>
          <w:b/>
          <w:color w:val="1F497D" w:themeColor="text2"/>
        </w:rPr>
        <w:t xml:space="preserve">Appendix </w:t>
      </w:r>
      <w:r>
        <w:rPr>
          <w:b/>
          <w:color w:val="1F497D" w:themeColor="text2"/>
        </w:rPr>
        <w:t>A</w:t>
      </w:r>
      <w:r w:rsidRPr="00364BFE">
        <w:rPr>
          <w:b/>
          <w:color w:val="1F497D" w:themeColor="text2"/>
        </w:rPr>
        <w:t xml:space="preserve"> – </w:t>
      </w:r>
      <w:r>
        <w:rPr>
          <w:b/>
          <w:color w:val="1F497D" w:themeColor="text2"/>
        </w:rPr>
        <w:t>A graphical representation of the Transform structure</w:t>
      </w:r>
    </w:p>
    <w:p w:rsidR="00364BFE" w:rsidRDefault="00364BFE" w:rsidP="000224C6">
      <w:r>
        <w:rPr>
          <w:noProof/>
          <w:lang w:eastAsia="en-GB"/>
        </w:rPr>
        <w:drawing>
          <wp:inline distT="0" distB="0" distL="0" distR="0" wp14:anchorId="313EBF84" wp14:editId="28E9923D">
            <wp:extent cx="5731510" cy="4328637"/>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4328637"/>
                    </a:xfrm>
                    <a:prstGeom prst="rect">
                      <a:avLst/>
                    </a:prstGeom>
                  </pic:spPr>
                </pic:pic>
              </a:graphicData>
            </a:graphic>
          </wp:inline>
        </w:drawing>
      </w:r>
    </w:p>
    <w:p w:rsidR="004C3B4C" w:rsidRDefault="00364BFE" w:rsidP="004C3B4C">
      <w:pPr>
        <w:spacing w:after="0"/>
        <w:rPr>
          <w:b/>
          <w:color w:val="1F497D" w:themeColor="text2"/>
        </w:rPr>
      </w:pPr>
      <w:r>
        <w:rPr>
          <w:b/>
          <w:color w:val="1F497D" w:themeColor="text2"/>
        </w:rPr>
        <w:t>Appendix B</w:t>
      </w:r>
      <w:r w:rsidR="004C3B4C">
        <w:rPr>
          <w:b/>
          <w:color w:val="1F497D" w:themeColor="text2"/>
        </w:rPr>
        <w:t xml:space="preserve"> – a QinetiQ-</w:t>
      </w:r>
      <w:proofErr w:type="spellStart"/>
      <w:r w:rsidR="004C3B4C">
        <w:rPr>
          <w:b/>
          <w:color w:val="1F497D" w:themeColor="text2"/>
        </w:rPr>
        <w:t>ette</w:t>
      </w:r>
      <w:proofErr w:type="spellEnd"/>
      <w:r w:rsidR="004C3B4C">
        <w:rPr>
          <w:b/>
          <w:color w:val="1F497D" w:themeColor="text2"/>
        </w:rPr>
        <w:t xml:space="preserve"> Excerpt</w:t>
      </w:r>
    </w:p>
    <w:p w:rsidR="00D91B24" w:rsidRPr="00D91B24" w:rsidRDefault="00197945" w:rsidP="004C3B4C">
      <w:pPr>
        <w:spacing w:after="0"/>
        <w:jc w:val="center"/>
        <w:rPr>
          <w:b/>
          <w:color w:val="1F497D" w:themeColor="text2"/>
        </w:rPr>
      </w:pPr>
      <w:r>
        <w:rPr>
          <w:noProof/>
          <w:lang w:eastAsia="en-GB"/>
        </w:rPr>
        <w:drawing>
          <wp:inline distT="0" distB="0" distL="0" distR="0" wp14:anchorId="3576B285" wp14:editId="25AB56F5">
            <wp:extent cx="4552950" cy="3486150"/>
            <wp:effectExtent l="19050" t="19050" r="19050"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52950" cy="3486150"/>
                    </a:xfrm>
                    <a:prstGeom prst="rect">
                      <a:avLst/>
                    </a:prstGeom>
                    <a:ln w="19050">
                      <a:solidFill>
                        <a:schemeClr val="tx2"/>
                      </a:solidFill>
                    </a:ln>
                  </pic:spPr>
                </pic:pic>
              </a:graphicData>
            </a:graphic>
          </wp:inline>
        </w:drawing>
      </w:r>
    </w:p>
    <w:sectPr w:rsidR="00D91B24" w:rsidRPr="00D91B24" w:rsidSect="0060568B">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2" w:author="john" w:date="2017-02-23T16:31:00Z" w:initials="j">
    <w:p w:rsidR="003A373F" w:rsidRDefault="003A373F">
      <w:pPr>
        <w:pStyle w:val="CommentText"/>
      </w:pPr>
      <w:r>
        <w:rPr>
          <w:rStyle w:val="CommentReference"/>
        </w:rPr>
        <w:annotationRef/>
      </w:r>
      <w:r>
        <w:t>OK.  Straight in, and anyone reading the report has a clear idea of the outcomes.  Actually it’s not a bad way to do an abstract, although mentioning the analytical framework of classical and modern management theory should also be there, perhaps as two opening lines.</w:t>
      </w:r>
    </w:p>
  </w:comment>
  <w:comment w:id="4" w:author="john" w:date="2017-02-23T16:31:00Z" w:initials="j">
    <w:p w:rsidR="003A373F" w:rsidRDefault="003A373F">
      <w:pPr>
        <w:pStyle w:val="CommentText"/>
      </w:pPr>
      <w:r>
        <w:rPr>
          <w:rStyle w:val="CommentReference"/>
        </w:rPr>
        <w:annotationRef/>
      </w:r>
      <w:r>
        <w:t>Needs the little reference number!</w:t>
      </w:r>
    </w:p>
  </w:comment>
  <w:comment w:id="5" w:author="john" w:date="2017-02-23T16:32:00Z" w:initials="j">
    <w:p w:rsidR="003A373F" w:rsidRDefault="003A373F">
      <w:pPr>
        <w:pStyle w:val="CommentText"/>
      </w:pPr>
      <w:r>
        <w:rPr>
          <w:rStyle w:val="CommentReference"/>
        </w:rPr>
        <w:annotationRef/>
      </w:r>
      <w:r>
        <w:t>As does Sun Tzu</w:t>
      </w:r>
    </w:p>
  </w:comment>
  <w:comment w:id="6" w:author="john" w:date="2017-02-23T16:33:00Z" w:initials="j">
    <w:p w:rsidR="003A373F" w:rsidRDefault="003A373F">
      <w:pPr>
        <w:pStyle w:val="CommentText"/>
      </w:pPr>
      <w:r>
        <w:rPr>
          <w:rStyle w:val="CommentReference"/>
        </w:rPr>
        <w:annotationRef/>
      </w:r>
      <w:r>
        <w:t>And I would drop the reference in for each of these even here in the introduction – Taylor [2], Fayol [3], etc.</w:t>
      </w:r>
    </w:p>
  </w:comment>
  <w:comment w:id="7" w:author="john" w:date="2017-02-23T16:33:00Z" w:initials="j">
    <w:p w:rsidR="003A373F" w:rsidRDefault="003A373F">
      <w:pPr>
        <w:pStyle w:val="CommentText"/>
      </w:pPr>
      <w:r>
        <w:rPr>
          <w:rStyle w:val="CommentReference"/>
        </w:rPr>
        <w:annotationRef/>
      </w:r>
      <w:r>
        <w:t>Good! Evidence is important.</w:t>
      </w:r>
    </w:p>
  </w:comment>
  <w:comment w:id="10" w:author="john" w:date="2017-02-23T16:40:00Z" w:initials="j">
    <w:p w:rsidR="003A373F" w:rsidRDefault="003A373F">
      <w:pPr>
        <w:pStyle w:val="CommentText"/>
      </w:pPr>
      <w:r>
        <w:rPr>
          <w:rStyle w:val="CommentReference"/>
        </w:rPr>
        <w:annotationRef/>
      </w:r>
      <w:r>
        <w:t xml:space="preserve">The commentary on backgrounds of key figures adds interest to the section.  Referencing used </w:t>
      </w:r>
      <w:r>
        <w:t xml:space="preserve">well </w:t>
      </w:r>
      <w:r>
        <w:t>here.</w:t>
      </w:r>
    </w:p>
  </w:comment>
  <w:comment w:id="11" w:author="john" w:date="2017-02-23T16:34:00Z" w:initials="j">
    <w:p w:rsidR="003A373F" w:rsidRDefault="003A373F">
      <w:pPr>
        <w:pStyle w:val="CommentText"/>
      </w:pPr>
      <w:r>
        <w:rPr>
          <w:rStyle w:val="CommentReference"/>
        </w:rPr>
        <w:annotationRef/>
      </w:r>
      <w:r>
        <w:t>Lot of debate around this, whether it ends with the 2</w:t>
      </w:r>
      <w:r w:rsidRPr="003A373F">
        <w:rPr>
          <w:vertAlign w:val="superscript"/>
        </w:rPr>
        <w:t>nd</w:t>
      </w:r>
      <w:r>
        <w:t xml:space="preserve"> World War or goes on to the end of the 1950s.</w:t>
      </w:r>
    </w:p>
  </w:comment>
  <w:comment w:id="17" w:author="john" w:date="2017-02-23T16:36:00Z" w:initials="j">
    <w:p w:rsidR="003A373F" w:rsidRDefault="003A373F">
      <w:pPr>
        <w:pStyle w:val="CommentText"/>
      </w:pPr>
      <w:r>
        <w:rPr>
          <w:rStyle w:val="CommentReference"/>
        </w:rPr>
        <w:annotationRef/>
      </w:r>
      <w:r>
        <w:t>Good.  Observations help to leaven the work.</w:t>
      </w:r>
    </w:p>
  </w:comment>
  <w:comment w:id="19" w:author="john" w:date="2017-02-23T16:37:00Z" w:initials="j">
    <w:p w:rsidR="003A373F" w:rsidRDefault="003A373F">
      <w:pPr>
        <w:pStyle w:val="CommentText"/>
      </w:pPr>
      <w:r>
        <w:rPr>
          <w:rStyle w:val="CommentReference"/>
        </w:rPr>
        <w:annotationRef/>
      </w:r>
      <w:r>
        <w:t>Difficult.  Perhaps better to say “area and time specific” or “a partial picture at best”.  Work study has its uses.</w:t>
      </w:r>
    </w:p>
  </w:comment>
  <w:comment w:id="23" w:author="john" w:date="2017-02-23T16:42:00Z" w:initials="j">
    <w:p w:rsidR="002D59CE" w:rsidRDefault="002D59CE">
      <w:pPr>
        <w:pStyle w:val="CommentText"/>
      </w:pPr>
      <w:r>
        <w:rPr>
          <w:rStyle w:val="CommentReference"/>
        </w:rPr>
        <w:annotationRef/>
      </w:r>
      <w:r>
        <w:t>OK.  Your two examples do focus on motivation rather than management theory.</w:t>
      </w:r>
    </w:p>
  </w:comment>
  <w:comment w:id="28" w:author="john" w:date="2017-02-23T16:43:00Z" w:initials="j">
    <w:p w:rsidR="002D59CE" w:rsidRDefault="002D59CE">
      <w:pPr>
        <w:pStyle w:val="CommentText"/>
      </w:pPr>
      <w:r>
        <w:rPr>
          <w:rStyle w:val="CommentReference"/>
        </w:rPr>
        <w:annotationRef/>
      </w:r>
      <w:r>
        <w:t>Good.  Helps to set the scene for the reader and underpins understanding of your analysis.</w:t>
      </w:r>
    </w:p>
  </w:comment>
  <w:comment w:id="29" w:author="john" w:date="2017-02-23T16:46:00Z" w:initials="j">
    <w:p w:rsidR="002D59CE" w:rsidRDefault="002D59CE">
      <w:pPr>
        <w:pStyle w:val="CommentText"/>
      </w:pPr>
      <w:r>
        <w:rPr>
          <w:rStyle w:val="CommentReference"/>
        </w:rPr>
        <w:annotationRef/>
      </w:r>
      <w:r>
        <w:t>Using Fayol as a lens is an interesting idea.  It should help to avoid missing anything important in the operation.</w:t>
      </w:r>
    </w:p>
    <w:p w:rsidR="002D59CE" w:rsidRDefault="002D59CE">
      <w:pPr>
        <w:pStyle w:val="CommentText"/>
      </w:pPr>
      <w:r>
        <w:t>Your application and commentary draws some strong conclusions and does illustrate an appreciation of Fayol’s underlying thinking.</w:t>
      </w:r>
    </w:p>
  </w:comment>
  <w:comment w:id="31" w:author="john" w:date="2017-02-23T16:53:00Z" w:initials="j">
    <w:p w:rsidR="00A94DC6" w:rsidRDefault="00A94DC6">
      <w:pPr>
        <w:pStyle w:val="CommentText"/>
      </w:pPr>
      <w:r>
        <w:rPr>
          <w:rStyle w:val="CommentReference"/>
        </w:rPr>
        <w:annotationRef/>
      </w:r>
      <w:r>
        <w:t>Good.  The significance of culture can’t be overestimated.</w:t>
      </w:r>
    </w:p>
    <w:p w:rsidR="00A94DC6" w:rsidRDefault="00A94DC6">
      <w:pPr>
        <w:pStyle w:val="CommentText"/>
      </w:pPr>
      <w:r>
        <w:t>At least part of your discussion relates in no small way</w:t>
      </w:r>
      <w:bookmarkStart w:id="32" w:name="_GoBack"/>
      <w:bookmarkEnd w:id="32"/>
      <w:r>
        <w:t xml:space="preserve"> to communications.</w:t>
      </w:r>
    </w:p>
  </w:comment>
  <w:comment w:id="33" w:author="john" w:date="2017-02-23T16:48:00Z" w:initials="j">
    <w:p w:rsidR="002D59CE" w:rsidRDefault="002D59CE">
      <w:pPr>
        <w:pStyle w:val="CommentText"/>
      </w:pPr>
      <w:r>
        <w:rPr>
          <w:rStyle w:val="CommentReference"/>
        </w:rPr>
        <w:annotationRef/>
      </w:r>
      <w:r>
        <w:t>Very unusual and pleasing to see primary research included in an undergraduate report.  The caution expressed about the validity of opinions from a case study individual is entirely sensible.</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2231" w:rsidRDefault="00E02231" w:rsidP="0060568B">
      <w:pPr>
        <w:spacing w:after="0" w:line="240" w:lineRule="auto"/>
      </w:pPr>
      <w:r>
        <w:separator/>
      </w:r>
    </w:p>
  </w:endnote>
  <w:endnote w:type="continuationSeparator" w:id="0">
    <w:p w:rsidR="00E02231" w:rsidRDefault="00E02231" w:rsidP="00605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1343911"/>
      <w:docPartObj>
        <w:docPartGallery w:val="Page Numbers (Bottom of Page)"/>
        <w:docPartUnique/>
      </w:docPartObj>
    </w:sdtPr>
    <w:sdtEndPr/>
    <w:sdtContent>
      <w:sdt>
        <w:sdtPr>
          <w:id w:val="860082579"/>
          <w:docPartObj>
            <w:docPartGallery w:val="Page Numbers (Top of Page)"/>
            <w:docPartUnique/>
          </w:docPartObj>
        </w:sdtPr>
        <w:sdtEndPr/>
        <w:sdtContent>
          <w:p w:rsidR="00415F25" w:rsidRDefault="00415F25">
            <w:pPr>
              <w:pStyle w:val="Footer"/>
              <w:jc w:val="right"/>
            </w:pPr>
            <w:r>
              <w:t>H G McAuliffe</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BB3244">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B3244">
              <w:rPr>
                <w:b/>
                <w:bCs/>
                <w:noProof/>
              </w:rPr>
              <w:t>15</w:t>
            </w:r>
            <w:r>
              <w:rPr>
                <w:b/>
                <w:bCs/>
                <w:sz w:val="24"/>
                <w:szCs w:val="24"/>
              </w:rPr>
              <w:fldChar w:fldCharType="end"/>
            </w:r>
          </w:p>
        </w:sdtContent>
      </w:sdt>
    </w:sdtContent>
  </w:sdt>
  <w:p w:rsidR="00415F25" w:rsidRDefault="00415F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2231" w:rsidRDefault="00E02231" w:rsidP="0060568B">
      <w:pPr>
        <w:spacing w:after="0" w:line="240" w:lineRule="auto"/>
      </w:pPr>
      <w:r>
        <w:separator/>
      </w:r>
    </w:p>
  </w:footnote>
  <w:footnote w:type="continuationSeparator" w:id="0">
    <w:p w:rsidR="00E02231" w:rsidRDefault="00E02231" w:rsidP="006056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5F25" w:rsidRPr="005D172E" w:rsidRDefault="00415F25" w:rsidP="005D172E">
    <w:pPr>
      <w:pStyle w:val="Header"/>
      <w:tabs>
        <w:tab w:val="left" w:pos="8238"/>
      </w:tabs>
      <w:rPr>
        <w:sz w:val="20"/>
        <w:szCs w:val="20"/>
      </w:rPr>
    </w:pPr>
    <w:r>
      <w:rPr>
        <w:rFonts w:ascii="Calibri Light" w:eastAsiaTheme="majorEastAsia" w:hAnsi="Calibri Light" w:cstheme="majorBidi"/>
        <w:sz w:val="18"/>
        <w:szCs w:val="18"/>
      </w:rPr>
      <w:tab/>
    </w:r>
    <w:sdt>
      <w:sdtPr>
        <w:rPr>
          <w:rFonts w:ascii="Calibri Light" w:eastAsiaTheme="majorEastAsia" w:hAnsi="Calibri Light" w:cstheme="majorBidi"/>
          <w:sz w:val="20"/>
          <w:szCs w:val="20"/>
        </w:rPr>
        <w:alias w:val="Title"/>
        <w:id w:val="478743521"/>
        <w:dataBinding w:prefixMappings="xmlns:ns0='http://schemas.openxmlformats.org/package/2006/metadata/core-properties' xmlns:ns1='http://purl.org/dc/elements/1.1/'" w:xpath="/ns0:coreProperties[1]/ns1:title[1]" w:storeItemID="{6C3C8BC8-F283-45AE-878A-BAB7291924A1}"/>
        <w:text/>
      </w:sdtPr>
      <w:sdtEndPr/>
      <w:sdtContent>
        <w:r>
          <w:rPr>
            <w:rFonts w:ascii="Calibri Light" w:eastAsiaTheme="majorEastAsia" w:hAnsi="Calibri Light" w:cstheme="majorBidi"/>
            <w:sz w:val="20"/>
            <w:szCs w:val="20"/>
          </w:rPr>
          <w:t>An Analysis of Management Theory and its Application at QinetiQ Shoeburyness</w:t>
        </w:r>
      </w:sdtContent>
    </w:sdt>
    <w:r w:rsidRPr="005D172E">
      <w:rPr>
        <w:rFonts w:ascii="Calibri Light" w:eastAsiaTheme="majorEastAsia" w:hAnsi="Calibri Light" w:cstheme="majorBidi"/>
        <w:sz w:val="20"/>
        <w:szCs w:val="20"/>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087314"/>
    <w:multiLevelType w:val="multilevel"/>
    <w:tmpl w:val="5ADC27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25A71F3E"/>
    <w:multiLevelType w:val="hybridMultilevel"/>
    <w:tmpl w:val="083674E0"/>
    <w:lvl w:ilvl="0" w:tplc="341C6B8E">
      <w:start w:val="1"/>
      <w:numFmt w:val="decimal"/>
      <w:lvlText w:val="%1."/>
      <w:lvlJc w:val="left"/>
      <w:pPr>
        <w:ind w:left="765" w:hanging="360"/>
      </w:pPr>
      <w:rPr>
        <w:b w:val="0"/>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nsid w:val="2E0E0553"/>
    <w:multiLevelType w:val="multilevel"/>
    <w:tmpl w:val="8BF823D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nsid w:val="3447525B"/>
    <w:multiLevelType w:val="hybridMultilevel"/>
    <w:tmpl w:val="58AC3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09603A3"/>
    <w:multiLevelType w:val="hybridMultilevel"/>
    <w:tmpl w:val="430C9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BB82668"/>
    <w:multiLevelType w:val="hybridMultilevel"/>
    <w:tmpl w:val="26E22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E547A7"/>
    <w:multiLevelType w:val="hybridMultilevel"/>
    <w:tmpl w:val="EAA8D1DA"/>
    <w:lvl w:ilvl="0" w:tplc="59DE0174">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57E41E35"/>
    <w:multiLevelType w:val="hybridMultilevel"/>
    <w:tmpl w:val="13A2A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50376A2"/>
    <w:multiLevelType w:val="hybridMultilevel"/>
    <w:tmpl w:val="CA386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6326185"/>
    <w:multiLevelType w:val="multilevel"/>
    <w:tmpl w:val="8BF823D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nsid w:val="726015CD"/>
    <w:multiLevelType w:val="hybridMultilevel"/>
    <w:tmpl w:val="083674E0"/>
    <w:lvl w:ilvl="0" w:tplc="341C6B8E">
      <w:start w:val="1"/>
      <w:numFmt w:val="decimal"/>
      <w:lvlText w:val="%1."/>
      <w:lvlJc w:val="left"/>
      <w:pPr>
        <w:ind w:left="765" w:hanging="360"/>
      </w:pPr>
      <w:rPr>
        <w:b w:val="0"/>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1">
    <w:nsid w:val="73590017"/>
    <w:multiLevelType w:val="hybridMultilevel"/>
    <w:tmpl w:val="58681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9"/>
  </w:num>
  <w:num w:numId="4">
    <w:abstractNumId w:val="6"/>
  </w:num>
  <w:num w:numId="5">
    <w:abstractNumId w:val="1"/>
  </w:num>
  <w:num w:numId="6">
    <w:abstractNumId w:val="4"/>
  </w:num>
  <w:num w:numId="7">
    <w:abstractNumId w:val="10"/>
  </w:num>
  <w:num w:numId="8">
    <w:abstractNumId w:val="3"/>
  </w:num>
  <w:num w:numId="9">
    <w:abstractNumId w:val="8"/>
  </w:num>
  <w:num w:numId="10">
    <w:abstractNumId w:val="7"/>
  </w:num>
  <w:num w:numId="11">
    <w:abstractNumId w:val="11"/>
  </w:num>
  <w:num w:numId="12">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235A"/>
    <w:rsid w:val="00000EBF"/>
    <w:rsid w:val="00002AC6"/>
    <w:rsid w:val="000142E0"/>
    <w:rsid w:val="00020C63"/>
    <w:rsid w:val="000224C6"/>
    <w:rsid w:val="00024322"/>
    <w:rsid w:val="000251B7"/>
    <w:rsid w:val="000347D6"/>
    <w:rsid w:val="00035A3E"/>
    <w:rsid w:val="0004361E"/>
    <w:rsid w:val="0005202F"/>
    <w:rsid w:val="00052E56"/>
    <w:rsid w:val="000560E1"/>
    <w:rsid w:val="00057B9D"/>
    <w:rsid w:val="00060E44"/>
    <w:rsid w:val="000654D7"/>
    <w:rsid w:val="00065748"/>
    <w:rsid w:val="0007051D"/>
    <w:rsid w:val="00071AE6"/>
    <w:rsid w:val="0008631A"/>
    <w:rsid w:val="00086A5B"/>
    <w:rsid w:val="000976F4"/>
    <w:rsid w:val="000A1223"/>
    <w:rsid w:val="000B6FFE"/>
    <w:rsid w:val="000C6B1B"/>
    <w:rsid w:val="000D332C"/>
    <w:rsid w:val="000D45DD"/>
    <w:rsid w:val="000D4926"/>
    <w:rsid w:val="000D5C53"/>
    <w:rsid w:val="000D60AF"/>
    <w:rsid w:val="000E392C"/>
    <w:rsid w:val="000E43E2"/>
    <w:rsid w:val="000F3062"/>
    <w:rsid w:val="000F6909"/>
    <w:rsid w:val="00103EB7"/>
    <w:rsid w:val="00104F27"/>
    <w:rsid w:val="00117CE3"/>
    <w:rsid w:val="00120DBB"/>
    <w:rsid w:val="00123ABE"/>
    <w:rsid w:val="00124010"/>
    <w:rsid w:val="00136770"/>
    <w:rsid w:val="00152D1C"/>
    <w:rsid w:val="00153382"/>
    <w:rsid w:val="0015692C"/>
    <w:rsid w:val="0016499A"/>
    <w:rsid w:val="00166A84"/>
    <w:rsid w:val="00176D4C"/>
    <w:rsid w:val="0019198A"/>
    <w:rsid w:val="00192850"/>
    <w:rsid w:val="0019389F"/>
    <w:rsid w:val="00193C5F"/>
    <w:rsid w:val="001947A0"/>
    <w:rsid w:val="00197945"/>
    <w:rsid w:val="001A640B"/>
    <w:rsid w:val="001C2725"/>
    <w:rsid w:val="001D18EA"/>
    <w:rsid w:val="001D4FE1"/>
    <w:rsid w:val="001E5F3D"/>
    <w:rsid w:val="001F7087"/>
    <w:rsid w:val="0020529E"/>
    <w:rsid w:val="002126AA"/>
    <w:rsid w:val="00214DA8"/>
    <w:rsid w:val="00221E4D"/>
    <w:rsid w:val="00224FFD"/>
    <w:rsid w:val="00230585"/>
    <w:rsid w:val="002334D8"/>
    <w:rsid w:val="00235F5A"/>
    <w:rsid w:val="00240B38"/>
    <w:rsid w:val="00244328"/>
    <w:rsid w:val="00251BEB"/>
    <w:rsid w:val="002523F0"/>
    <w:rsid w:val="00272075"/>
    <w:rsid w:val="0027429F"/>
    <w:rsid w:val="00283FAD"/>
    <w:rsid w:val="002927EF"/>
    <w:rsid w:val="002B3AD8"/>
    <w:rsid w:val="002B5961"/>
    <w:rsid w:val="002B7DCE"/>
    <w:rsid w:val="002D0E58"/>
    <w:rsid w:val="002D5596"/>
    <w:rsid w:val="002D59CE"/>
    <w:rsid w:val="002E005D"/>
    <w:rsid w:val="002E22F6"/>
    <w:rsid w:val="002E3384"/>
    <w:rsid w:val="002E575D"/>
    <w:rsid w:val="002E66AC"/>
    <w:rsid w:val="002F0983"/>
    <w:rsid w:val="002F1D39"/>
    <w:rsid w:val="002F1DC9"/>
    <w:rsid w:val="002F1DE8"/>
    <w:rsid w:val="00304971"/>
    <w:rsid w:val="00312F85"/>
    <w:rsid w:val="00317531"/>
    <w:rsid w:val="003308AF"/>
    <w:rsid w:val="00332429"/>
    <w:rsid w:val="00333AFF"/>
    <w:rsid w:val="0033762F"/>
    <w:rsid w:val="00350941"/>
    <w:rsid w:val="00353DFA"/>
    <w:rsid w:val="00361AD1"/>
    <w:rsid w:val="00362CF6"/>
    <w:rsid w:val="00364BFE"/>
    <w:rsid w:val="0036730D"/>
    <w:rsid w:val="00373D24"/>
    <w:rsid w:val="00382E07"/>
    <w:rsid w:val="003A1162"/>
    <w:rsid w:val="003A373F"/>
    <w:rsid w:val="003A48AD"/>
    <w:rsid w:val="003B02AA"/>
    <w:rsid w:val="003B06FC"/>
    <w:rsid w:val="003B0FBD"/>
    <w:rsid w:val="003B1554"/>
    <w:rsid w:val="003B1D23"/>
    <w:rsid w:val="003B5AE3"/>
    <w:rsid w:val="003B630A"/>
    <w:rsid w:val="003E441F"/>
    <w:rsid w:val="003F2AB9"/>
    <w:rsid w:val="003F6653"/>
    <w:rsid w:val="0041226A"/>
    <w:rsid w:val="00415F25"/>
    <w:rsid w:val="00434665"/>
    <w:rsid w:val="00435E5C"/>
    <w:rsid w:val="004462D3"/>
    <w:rsid w:val="00446EE6"/>
    <w:rsid w:val="00460E2F"/>
    <w:rsid w:val="00470BDF"/>
    <w:rsid w:val="004713A3"/>
    <w:rsid w:val="00481222"/>
    <w:rsid w:val="00483BD1"/>
    <w:rsid w:val="0049042A"/>
    <w:rsid w:val="004A05E5"/>
    <w:rsid w:val="004A2FC3"/>
    <w:rsid w:val="004A4072"/>
    <w:rsid w:val="004A45E3"/>
    <w:rsid w:val="004B513B"/>
    <w:rsid w:val="004B7352"/>
    <w:rsid w:val="004C1C64"/>
    <w:rsid w:val="004C3B4C"/>
    <w:rsid w:val="004C48E7"/>
    <w:rsid w:val="004D1132"/>
    <w:rsid w:val="004D6818"/>
    <w:rsid w:val="004D72F9"/>
    <w:rsid w:val="004D77D2"/>
    <w:rsid w:val="004E0B2C"/>
    <w:rsid w:val="004E2FE1"/>
    <w:rsid w:val="004E501C"/>
    <w:rsid w:val="004F0D96"/>
    <w:rsid w:val="004F2834"/>
    <w:rsid w:val="005034DA"/>
    <w:rsid w:val="00506FEB"/>
    <w:rsid w:val="00512C0F"/>
    <w:rsid w:val="00513DE0"/>
    <w:rsid w:val="005142BA"/>
    <w:rsid w:val="00514891"/>
    <w:rsid w:val="00527865"/>
    <w:rsid w:val="00527E8B"/>
    <w:rsid w:val="00532679"/>
    <w:rsid w:val="0053288F"/>
    <w:rsid w:val="005331A1"/>
    <w:rsid w:val="00536704"/>
    <w:rsid w:val="00536F2A"/>
    <w:rsid w:val="00542DF2"/>
    <w:rsid w:val="00546CCA"/>
    <w:rsid w:val="005644A8"/>
    <w:rsid w:val="00573A07"/>
    <w:rsid w:val="00576E60"/>
    <w:rsid w:val="00582951"/>
    <w:rsid w:val="0059436F"/>
    <w:rsid w:val="00595451"/>
    <w:rsid w:val="00596080"/>
    <w:rsid w:val="00596D9E"/>
    <w:rsid w:val="005A3278"/>
    <w:rsid w:val="005B3302"/>
    <w:rsid w:val="005B4E88"/>
    <w:rsid w:val="005B5397"/>
    <w:rsid w:val="005B6A47"/>
    <w:rsid w:val="005C70E2"/>
    <w:rsid w:val="005D172E"/>
    <w:rsid w:val="005E1029"/>
    <w:rsid w:val="005F55A6"/>
    <w:rsid w:val="005F5CDB"/>
    <w:rsid w:val="00602563"/>
    <w:rsid w:val="0060568B"/>
    <w:rsid w:val="006149A9"/>
    <w:rsid w:val="00615E40"/>
    <w:rsid w:val="00617DE7"/>
    <w:rsid w:val="006213F7"/>
    <w:rsid w:val="0062444E"/>
    <w:rsid w:val="00624E91"/>
    <w:rsid w:val="0063738A"/>
    <w:rsid w:val="00640C9A"/>
    <w:rsid w:val="0064666D"/>
    <w:rsid w:val="00651E7D"/>
    <w:rsid w:val="00653855"/>
    <w:rsid w:val="006621CE"/>
    <w:rsid w:val="00666F33"/>
    <w:rsid w:val="00670B7D"/>
    <w:rsid w:val="006735C8"/>
    <w:rsid w:val="00673B27"/>
    <w:rsid w:val="00675B47"/>
    <w:rsid w:val="00695A6D"/>
    <w:rsid w:val="006A09FE"/>
    <w:rsid w:val="006A13B0"/>
    <w:rsid w:val="006A5730"/>
    <w:rsid w:val="006B04C2"/>
    <w:rsid w:val="006B3C8E"/>
    <w:rsid w:val="006C3E38"/>
    <w:rsid w:val="006C714F"/>
    <w:rsid w:val="006D3AFE"/>
    <w:rsid w:val="006D5E87"/>
    <w:rsid w:val="006D7BA3"/>
    <w:rsid w:val="006F0EBC"/>
    <w:rsid w:val="006F4D67"/>
    <w:rsid w:val="00700C23"/>
    <w:rsid w:val="0071246F"/>
    <w:rsid w:val="0071790C"/>
    <w:rsid w:val="00717D61"/>
    <w:rsid w:val="00742086"/>
    <w:rsid w:val="007441F7"/>
    <w:rsid w:val="0075288F"/>
    <w:rsid w:val="00757A78"/>
    <w:rsid w:val="007649E2"/>
    <w:rsid w:val="007717E9"/>
    <w:rsid w:val="00777D8C"/>
    <w:rsid w:val="007808C8"/>
    <w:rsid w:val="007838E9"/>
    <w:rsid w:val="00797888"/>
    <w:rsid w:val="007A2FC8"/>
    <w:rsid w:val="007B1E15"/>
    <w:rsid w:val="007B27A1"/>
    <w:rsid w:val="007B30A5"/>
    <w:rsid w:val="007B34BF"/>
    <w:rsid w:val="007B6DDC"/>
    <w:rsid w:val="007C001D"/>
    <w:rsid w:val="007C46D0"/>
    <w:rsid w:val="007C5428"/>
    <w:rsid w:val="007D2408"/>
    <w:rsid w:val="007E37AE"/>
    <w:rsid w:val="007E7791"/>
    <w:rsid w:val="007F0C4C"/>
    <w:rsid w:val="007F63B6"/>
    <w:rsid w:val="00801EA7"/>
    <w:rsid w:val="008043DE"/>
    <w:rsid w:val="00807D14"/>
    <w:rsid w:val="00811BA9"/>
    <w:rsid w:val="00812BD9"/>
    <w:rsid w:val="00820684"/>
    <w:rsid w:val="00825AA7"/>
    <w:rsid w:val="008273FA"/>
    <w:rsid w:val="0083496F"/>
    <w:rsid w:val="00847851"/>
    <w:rsid w:val="00850B57"/>
    <w:rsid w:val="00851638"/>
    <w:rsid w:val="00851DA0"/>
    <w:rsid w:val="00852E9C"/>
    <w:rsid w:val="0085308F"/>
    <w:rsid w:val="00856AFB"/>
    <w:rsid w:val="00857432"/>
    <w:rsid w:val="00861BF6"/>
    <w:rsid w:val="0086336E"/>
    <w:rsid w:val="008640A3"/>
    <w:rsid w:val="008668FC"/>
    <w:rsid w:val="0087248A"/>
    <w:rsid w:val="00873D71"/>
    <w:rsid w:val="00875C7A"/>
    <w:rsid w:val="00883C3F"/>
    <w:rsid w:val="00886D56"/>
    <w:rsid w:val="008A05D0"/>
    <w:rsid w:val="008A1827"/>
    <w:rsid w:val="008A19E6"/>
    <w:rsid w:val="008A2350"/>
    <w:rsid w:val="008A76E6"/>
    <w:rsid w:val="008B0FFF"/>
    <w:rsid w:val="008B4637"/>
    <w:rsid w:val="008C0D48"/>
    <w:rsid w:val="008D379E"/>
    <w:rsid w:val="008D3C22"/>
    <w:rsid w:val="008D7737"/>
    <w:rsid w:val="008E08C7"/>
    <w:rsid w:val="008E3C73"/>
    <w:rsid w:val="00905DE1"/>
    <w:rsid w:val="00907BC4"/>
    <w:rsid w:val="00911210"/>
    <w:rsid w:val="00913531"/>
    <w:rsid w:val="00914CEA"/>
    <w:rsid w:val="00922B6C"/>
    <w:rsid w:val="00923216"/>
    <w:rsid w:val="00927183"/>
    <w:rsid w:val="00932C20"/>
    <w:rsid w:val="00941ED1"/>
    <w:rsid w:val="00964D17"/>
    <w:rsid w:val="00970CFC"/>
    <w:rsid w:val="00972FD2"/>
    <w:rsid w:val="00985309"/>
    <w:rsid w:val="00987CC0"/>
    <w:rsid w:val="009915FD"/>
    <w:rsid w:val="009A1D70"/>
    <w:rsid w:val="009B29A0"/>
    <w:rsid w:val="009B4C6C"/>
    <w:rsid w:val="009C0578"/>
    <w:rsid w:val="009C106B"/>
    <w:rsid w:val="009C235A"/>
    <w:rsid w:val="009D2B6D"/>
    <w:rsid w:val="009D77BC"/>
    <w:rsid w:val="009E0F72"/>
    <w:rsid w:val="009E14B7"/>
    <w:rsid w:val="009E23CF"/>
    <w:rsid w:val="009E2679"/>
    <w:rsid w:val="009E63DD"/>
    <w:rsid w:val="009E6945"/>
    <w:rsid w:val="009F51CB"/>
    <w:rsid w:val="009F57CB"/>
    <w:rsid w:val="009F5A59"/>
    <w:rsid w:val="00A244A1"/>
    <w:rsid w:val="00A267F8"/>
    <w:rsid w:val="00A27C77"/>
    <w:rsid w:val="00A32ECA"/>
    <w:rsid w:val="00A343F2"/>
    <w:rsid w:val="00A35B34"/>
    <w:rsid w:val="00A41268"/>
    <w:rsid w:val="00A43AC3"/>
    <w:rsid w:val="00A44DBC"/>
    <w:rsid w:val="00A52914"/>
    <w:rsid w:val="00A550CE"/>
    <w:rsid w:val="00A60F1A"/>
    <w:rsid w:val="00A629EA"/>
    <w:rsid w:val="00A66596"/>
    <w:rsid w:val="00A755F2"/>
    <w:rsid w:val="00A76FA0"/>
    <w:rsid w:val="00A911B2"/>
    <w:rsid w:val="00A945AC"/>
    <w:rsid w:val="00A94DC6"/>
    <w:rsid w:val="00AA0295"/>
    <w:rsid w:val="00AA1B20"/>
    <w:rsid w:val="00AB371E"/>
    <w:rsid w:val="00AB73A8"/>
    <w:rsid w:val="00AC0079"/>
    <w:rsid w:val="00AC037D"/>
    <w:rsid w:val="00AC5A97"/>
    <w:rsid w:val="00AC6502"/>
    <w:rsid w:val="00AD48CE"/>
    <w:rsid w:val="00AE086E"/>
    <w:rsid w:val="00AE13BD"/>
    <w:rsid w:val="00AE66EB"/>
    <w:rsid w:val="00AE6949"/>
    <w:rsid w:val="00AE71BD"/>
    <w:rsid w:val="00AF51AC"/>
    <w:rsid w:val="00B02035"/>
    <w:rsid w:val="00B12AB9"/>
    <w:rsid w:val="00B1428B"/>
    <w:rsid w:val="00B15A84"/>
    <w:rsid w:val="00B163E6"/>
    <w:rsid w:val="00B175B9"/>
    <w:rsid w:val="00B26598"/>
    <w:rsid w:val="00B32884"/>
    <w:rsid w:val="00B44D5D"/>
    <w:rsid w:val="00B54714"/>
    <w:rsid w:val="00B64AC6"/>
    <w:rsid w:val="00B8023B"/>
    <w:rsid w:val="00B82F54"/>
    <w:rsid w:val="00B866AA"/>
    <w:rsid w:val="00B92629"/>
    <w:rsid w:val="00B94B9D"/>
    <w:rsid w:val="00B9663A"/>
    <w:rsid w:val="00BA5632"/>
    <w:rsid w:val="00BB3244"/>
    <w:rsid w:val="00BC5F77"/>
    <w:rsid w:val="00BD013C"/>
    <w:rsid w:val="00BD14FA"/>
    <w:rsid w:val="00BD1AB3"/>
    <w:rsid w:val="00BD4F00"/>
    <w:rsid w:val="00BD7C4D"/>
    <w:rsid w:val="00BF0AEE"/>
    <w:rsid w:val="00BF3851"/>
    <w:rsid w:val="00BF3CD2"/>
    <w:rsid w:val="00C03E6F"/>
    <w:rsid w:val="00C07209"/>
    <w:rsid w:val="00C12D6E"/>
    <w:rsid w:val="00C1462A"/>
    <w:rsid w:val="00C1779A"/>
    <w:rsid w:val="00C306DC"/>
    <w:rsid w:val="00C30FFB"/>
    <w:rsid w:val="00C53486"/>
    <w:rsid w:val="00C54060"/>
    <w:rsid w:val="00C57E27"/>
    <w:rsid w:val="00C6440D"/>
    <w:rsid w:val="00C647A8"/>
    <w:rsid w:val="00C80A5C"/>
    <w:rsid w:val="00C83BE0"/>
    <w:rsid w:val="00C97379"/>
    <w:rsid w:val="00CA1A4B"/>
    <w:rsid w:val="00CB1CB2"/>
    <w:rsid w:val="00CC04A9"/>
    <w:rsid w:val="00CC076B"/>
    <w:rsid w:val="00CC2E9B"/>
    <w:rsid w:val="00CC6F60"/>
    <w:rsid w:val="00CD4530"/>
    <w:rsid w:val="00CD4E3D"/>
    <w:rsid w:val="00CD4E6A"/>
    <w:rsid w:val="00CD6669"/>
    <w:rsid w:val="00CE4D07"/>
    <w:rsid w:val="00CF04A7"/>
    <w:rsid w:val="00D04592"/>
    <w:rsid w:val="00D054B5"/>
    <w:rsid w:val="00D06702"/>
    <w:rsid w:val="00D077F3"/>
    <w:rsid w:val="00D11E8E"/>
    <w:rsid w:val="00D12BE6"/>
    <w:rsid w:val="00D1336A"/>
    <w:rsid w:val="00D14AB8"/>
    <w:rsid w:val="00D21BE6"/>
    <w:rsid w:val="00D25094"/>
    <w:rsid w:val="00D345AC"/>
    <w:rsid w:val="00D3556B"/>
    <w:rsid w:val="00D37F6B"/>
    <w:rsid w:val="00D4745F"/>
    <w:rsid w:val="00D57D7B"/>
    <w:rsid w:val="00D64CD0"/>
    <w:rsid w:val="00D72930"/>
    <w:rsid w:val="00D7485E"/>
    <w:rsid w:val="00D83AB3"/>
    <w:rsid w:val="00D87D99"/>
    <w:rsid w:val="00D90910"/>
    <w:rsid w:val="00D91B24"/>
    <w:rsid w:val="00DA5B20"/>
    <w:rsid w:val="00DB15B4"/>
    <w:rsid w:val="00DB1718"/>
    <w:rsid w:val="00DB1B70"/>
    <w:rsid w:val="00DB2C0D"/>
    <w:rsid w:val="00DB5E44"/>
    <w:rsid w:val="00DD31F9"/>
    <w:rsid w:val="00DD5461"/>
    <w:rsid w:val="00DD58A4"/>
    <w:rsid w:val="00DE1ED8"/>
    <w:rsid w:val="00DE2889"/>
    <w:rsid w:val="00DE2B66"/>
    <w:rsid w:val="00DF0015"/>
    <w:rsid w:val="00E02231"/>
    <w:rsid w:val="00E04D29"/>
    <w:rsid w:val="00E059BA"/>
    <w:rsid w:val="00E07A10"/>
    <w:rsid w:val="00E121BB"/>
    <w:rsid w:val="00E140A7"/>
    <w:rsid w:val="00E21651"/>
    <w:rsid w:val="00E25306"/>
    <w:rsid w:val="00E34BD7"/>
    <w:rsid w:val="00E3543C"/>
    <w:rsid w:val="00E373A3"/>
    <w:rsid w:val="00E37E42"/>
    <w:rsid w:val="00E417EC"/>
    <w:rsid w:val="00E420F2"/>
    <w:rsid w:val="00E51F92"/>
    <w:rsid w:val="00E7293A"/>
    <w:rsid w:val="00E8256A"/>
    <w:rsid w:val="00E82D07"/>
    <w:rsid w:val="00E87C81"/>
    <w:rsid w:val="00E9194D"/>
    <w:rsid w:val="00E93D85"/>
    <w:rsid w:val="00E96309"/>
    <w:rsid w:val="00EA3092"/>
    <w:rsid w:val="00EA4B71"/>
    <w:rsid w:val="00EB104F"/>
    <w:rsid w:val="00EB6BE6"/>
    <w:rsid w:val="00EC0C3E"/>
    <w:rsid w:val="00EC37E9"/>
    <w:rsid w:val="00ED0321"/>
    <w:rsid w:val="00EE6DC5"/>
    <w:rsid w:val="00EF2212"/>
    <w:rsid w:val="00F02042"/>
    <w:rsid w:val="00F15A14"/>
    <w:rsid w:val="00F23146"/>
    <w:rsid w:val="00F25DF9"/>
    <w:rsid w:val="00F273D2"/>
    <w:rsid w:val="00F309A8"/>
    <w:rsid w:val="00F33B01"/>
    <w:rsid w:val="00F445C7"/>
    <w:rsid w:val="00F45613"/>
    <w:rsid w:val="00F50260"/>
    <w:rsid w:val="00F51E46"/>
    <w:rsid w:val="00F60E72"/>
    <w:rsid w:val="00F70782"/>
    <w:rsid w:val="00F71228"/>
    <w:rsid w:val="00F73339"/>
    <w:rsid w:val="00F7472B"/>
    <w:rsid w:val="00F75125"/>
    <w:rsid w:val="00F7727D"/>
    <w:rsid w:val="00F835FD"/>
    <w:rsid w:val="00F86F15"/>
    <w:rsid w:val="00F95215"/>
    <w:rsid w:val="00F954BE"/>
    <w:rsid w:val="00FA05C8"/>
    <w:rsid w:val="00FA4A08"/>
    <w:rsid w:val="00FB1DE3"/>
    <w:rsid w:val="00FB586C"/>
    <w:rsid w:val="00FC1A61"/>
    <w:rsid w:val="00FC6318"/>
    <w:rsid w:val="00FD287D"/>
    <w:rsid w:val="00FD590F"/>
    <w:rsid w:val="00FE0F0C"/>
    <w:rsid w:val="00FE27F4"/>
    <w:rsid w:val="00FE5180"/>
    <w:rsid w:val="00FF44D5"/>
    <w:rsid w:val="00FF53DC"/>
    <w:rsid w:val="00FF6109"/>
    <w:rsid w:val="00FF6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35A"/>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288F"/>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1462A"/>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175B9"/>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175B9"/>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175B9"/>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175B9"/>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75B9"/>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175B9"/>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35A"/>
    <w:pPr>
      <w:outlineLvl w:val="9"/>
    </w:pPr>
    <w:rPr>
      <w:lang w:val="en-US" w:eastAsia="ja-JP"/>
    </w:rPr>
  </w:style>
  <w:style w:type="paragraph" w:styleId="BalloonText">
    <w:name w:val="Balloon Text"/>
    <w:basedOn w:val="Normal"/>
    <w:link w:val="BalloonTextChar"/>
    <w:uiPriority w:val="99"/>
    <w:semiHidden/>
    <w:unhideWhenUsed/>
    <w:rsid w:val="009C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35A"/>
    <w:rPr>
      <w:rFonts w:ascii="Tahoma" w:hAnsi="Tahoma" w:cs="Tahoma"/>
      <w:sz w:val="16"/>
      <w:szCs w:val="16"/>
    </w:rPr>
  </w:style>
  <w:style w:type="paragraph" w:styleId="TOC1">
    <w:name w:val="toc 1"/>
    <w:basedOn w:val="Normal"/>
    <w:next w:val="Normal"/>
    <w:autoRedefine/>
    <w:uiPriority w:val="39"/>
    <w:unhideWhenUsed/>
    <w:qFormat/>
    <w:rsid w:val="005A3278"/>
    <w:pPr>
      <w:tabs>
        <w:tab w:val="left" w:pos="440"/>
        <w:tab w:val="right" w:leader="dot" w:pos="9016"/>
      </w:tabs>
      <w:spacing w:before="240" w:after="0"/>
    </w:pPr>
    <w:rPr>
      <w:b/>
      <w:noProof/>
    </w:rPr>
  </w:style>
  <w:style w:type="character" w:styleId="Hyperlink">
    <w:name w:val="Hyperlink"/>
    <w:basedOn w:val="DefaultParagraphFont"/>
    <w:uiPriority w:val="99"/>
    <w:unhideWhenUsed/>
    <w:rsid w:val="009C235A"/>
    <w:rPr>
      <w:color w:val="0000FF" w:themeColor="hyperlink"/>
      <w:u w:val="single"/>
    </w:rPr>
  </w:style>
  <w:style w:type="character" w:customStyle="1" w:styleId="Heading2Char">
    <w:name w:val="Heading 2 Char"/>
    <w:basedOn w:val="DefaultParagraphFont"/>
    <w:link w:val="Heading2"/>
    <w:uiPriority w:val="9"/>
    <w:rsid w:val="0053288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3288F"/>
    <w:pPr>
      <w:ind w:left="720"/>
      <w:contextualSpacing/>
    </w:pPr>
  </w:style>
  <w:style w:type="paragraph" w:styleId="TOC2">
    <w:name w:val="toc 2"/>
    <w:basedOn w:val="Normal"/>
    <w:next w:val="Normal"/>
    <w:autoRedefine/>
    <w:uiPriority w:val="39"/>
    <w:unhideWhenUsed/>
    <w:qFormat/>
    <w:rsid w:val="0053288F"/>
    <w:pPr>
      <w:spacing w:after="100"/>
      <w:ind w:left="220"/>
    </w:pPr>
  </w:style>
  <w:style w:type="paragraph" w:styleId="NoSpacing">
    <w:name w:val="No Spacing"/>
    <w:link w:val="NoSpacingChar"/>
    <w:uiPriority w:val="1"/>
    <w:qFormat/>
    <w:rsid w:val="0060568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568B"/>
    <w:rPr>
      <w:rFonts w:eastAsiaTheme="minorEastAsia"/>
      <w:lang w:val="en-US" w:eastAsia="ja-JP"/>
    </w:rPr>
  </w:style>
  <w:style w:type="paragraph" w:styleId="Header">
    <w:name w:val="header"/>
    <w:basedOn w:val="Normal"/>
    <w:link w:val="HeaderChar"/>
    <w:uiPriority w:val="99"/>
    <w:unhideWhenUsed/>
    <w:rsid w:val="0060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8B"/>
  </w:style>
  <w:style w:type="paragraph" w:styleId="Footer">
    <w:name w:val="footer"/>
    <w:basedOn w:val="Normal"/>
    <w:link w:val="FooterChar"/>
    <w:uiPriority w:val="99"/>
    <w:unhideWhenUsed/>
    <w:rsid w:val="0060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8B"/>
  </w:style>
  <w:style w:type="paragraph" w:styleId="Bibliography">
    <w:name w:val="Bibliography"/>
    <w:basedOn w:val="Normal"/>
    <w:next w:val="Normal"/>
    <w:uiPriority w:val="37"/>
    <w:unhideWhenUsed/>
    <w:rsid w:val="00D1336A"/>
  </w:style>
  <w:style w:type="table" w:styleId="TableGrid">
    <w:name w:val="Table Grid"/>
    <w:basedOn w:val="TableNormal"/>
    <w:uiPriority w:val="59"/>
    <w:rsid w:val="005B5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c">
    <w:name w:val="_tgc"/>
    <w:basedOn w:val="DefaultParagraphFont"/>
    <w:rsid w:val="00FB1DE3"/>
  </w:style>
  <w:style w:type="character" w:styleId="FollowedHyperlink">
    <w:name w:val="FollowedHyperlink"/>
    <w:basedOn w:val="DefaultParagraphFont"/>
    <w:uiPriority w:val="99"/>
    <w:semiHidden/>
    <w:unhideWhenUsed/>
    <w:rsid w:val="00244328"/>
    <w:rPr>
      <w:color w:val="800080" w:themeColor="followedHyperlink"/>
      <w:u w:val="single"/>
    </w:rPr>
  </w:style>
  <w:style w:type="paragraph" w:styleId="PlainText">
    <w:name w:val="Plain Text"/>
    <w:basedOn w:val="Normal"/>
    <w:link w:val="PlainTextChar"/>
    <w:uiPriority w:val="99"/>
    <w:unhideWhenUsed/>
    <w:rsid w:val="006A13B0"/>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A13B0"/>
    <w:rPr>
      <w:rFonts w:ascii="Calibri" w:hAnsi="Calibri"/>
      <w:szCs w:val="21"/>
    </w:rPr>
  </w:style>
  <w:style w:type="paragraph" w:customStyle="1" w:styleId="Modcode">
    <w:name w:val="Modcode"/>
    <w:basedOn w:val="Normal"/>
    <w:rsid w:val="00333AF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33AFF"/>
    <w:pPr>
      <w:spacing w:after="240" w:line="240" w:lineRule="auto"/>
      <w:jc w:val="center"/>
    </w:pPr>
    <w:rPr>
      <w:rFonts w:ascii="Times New Roman" w:eastAsia="Times New Roman" w:hAnsi="Times New Roman" w:cs="Times New Roman"/>
      <w:b/>
      <w:sz w:val="28"/>
      <w:szCs w:val="20"/>
      <w:lang w:eastAsia="en-GB"/>
    </w:rPr>
  </w:style>
  <w:style w:type="character" w:customStyle="1" w:styleId="Heading3Char">
    <w:name w:val="Heading 3 Char"/>
    <w:basedOn w:val="DefaultParagraphFont"/>
    <w:link w:val="Heading3"/>
    <w:uiPriority w:val="9"/>
    <w:rsid w:val="00C1462A"/>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DD5461"/>
    <w:rPr>
      <w:b/>
      <w:bCs/>
      <w:i w:val="0"/>
      <w:iCs w:val="0"/>
    </w:rPr>
  </w:style>
  <w:style w:type="character" w:customStyle="1" w:styleId="st1">
    <w:name w:val="st1"/>
    <w:basedOn w:val="DefaultParagraphFont"/>
    <w:rsid w:val="00DD5461"/>
  </w:style>
  <w:style w:type="paragraph" w:styleId="TOC3">
    <w:name w:val="toc 3"/>
    <w:basedOn w:val="Normal"/>
    <w:next w:val="Normal"/>
    <w:autoRedefine/>
    <w:uiPriority w:val="39"/>
    <w:unhideWhenUsed/>
    <w:qFormat/>
    <w:rsid w:val="00F02042"/>
    <w:pPr>
      <w:spacing w:after="100"/>
      <w:ind w:left="440"/>
    </w:pPr>
  </w:style>
  <w:style w:type="character" w:customStyle="1" w:styleId="Heading4Char">
    <w:name w:val="Heading 4 Char"/>
    <w:basedOn w:val="DefaultParagraphFont"/>
    <w:link w:val="Heading4"/>
    <w:uiPriority w:val="9"/>
    <w:semiHidden/>
    <w:rsid w:val="00B175B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175B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175B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175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175B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175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71AE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71AE6"/>
    <w:pPr>
      <w:spacing w:after="0"/>
    </w:pPr>
  </w:style>
  <w:style w:type="character" w:styleId="PlaceholderText">
    <w:name w:val="Placeholder Text"/>
    <w:basedOn w:val="DefaultParagraphFont"/>
    <w:uiPriority w:val="99"/>
    <w:semiHidden/>
    <w:rsid w:val="00EA4B71"/>
    <w:rPr>
      <w:color w:val="808080"/>
    </w:rPr>
  </w:style>
  <w:style w:type="paragraph" w:styleId="NormalWeb">
    <w:name w:val="Normal (Web)"/>
    <w:basedOn w:val="Normal"/>
    <w:uiPriority w:val="99"/>
    <w:semiHidden/>
    <w:unhideWhenUsed/>
    <w:rsid w:val="001C2725"/>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CommentReference">
    <w:name w:val="annotation reference"/>
    <w:basedOn w:val="DefaultParagraphFont"/>
    <w:uiPriority w:val="99"/>
    <w:semiHidden/>
    <w:unhideWhenUsed/>
    <w:rsid w:val="003A373F"/>
    <w:rPr>
      <w:sz w:val="16"/>
      <w:szCs w:val="16"/>
    </w:rPr>
  </w:style>
  <w:style w:type="paragraph" w:styleId="CommentText">
    <w:name w:val="annotation text"/>
    <w:basedOn w:val="Normal"/>
    <w:link w:val="CommentTextChar"/>
    <w:uiPriority w:val="99"/>
    <w:semiHidden/>
    <w:unhideWhenUsed/>
    <w:rsid w:val="003A373F"/>
    <w:pPr>
      <w:spacing w:line="240" w:lineRule="auto"/>
    </w:pPr>
    <w:rPr>
      <w:sz w:val="20"/>
      <w:szCs w:val="20"/>
    </w:rPr>
  </w:style>
  <w:style w:type="character" w:customStyle="1" w:styleId="CommentTextChar">
    <w:name w:val="Comment Text Char"/>
    <w:basedOn w:val="DefaultParagraphFont"/>
    <w:link w:val="CommentText"/>
    <w:uiPriority w:val="99"/>
    <w:semiHidden/>
    <w:rsid w:val="003A373F"/>
    <w:rPr>
      <w:sz w:val="20"/>
      <w:szCs w:val="20"/>
    </w:rPr>
  </w:style>
  <w:style w:type="paragraph" w:styleId="CommentSubject">
    <w:name w:val="annotation subject"/>
    <w:basedOn w:val="CommentText"/>
    <w:next w:val="CommentText"/>
    <w:link w:val="CommentSubjectChar"/>
    <w:uiPriority w:val="99"/>
    <w:semiHidden/>
    <w:unhideWhenUsed/>
    <w:rsid w:val="003A373F"/>
    <w:rPr>
      <w:b/>
      <w:bCs/>
    </w:rPr>
  </w:style>
  <w:style w:type="character" w:customStyle="1" w:styleId="CommentSubjectChar">
    <w:name w:val="Comment Subject Char"/>
    <w:basedOn w:val="CommentTextChar"/>
    <w:link w:val="CommentSubject"/>
    <w:uiPriority w:val="99"/>
    <w:semiHidden/>
    <w:rsid w:val="003A373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35A"/>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288F"/>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1462A"/>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175B9"/>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175B9"/>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175B9"/>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175B9"/>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75B9"/>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175B9"/>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35A"/>
    <w:pPr>
      <w:outlineLvl w:val="9"/>
    </w:pPr>
    <w:rPr>
      <w:lang w:val="en-US" w:eastAsia="ja-JP"/>
    </w:rPr>
  </w:style>
  <w:style w:type="paragraph" w:styleId="BalloonText">
    <w:name w:val="Balloon Text"/>
    <w:basedOn w:val="Normal"/>
    <w:link w:val="BalloonTextChar"/>
    <w:uiPriority w:val="99"/>
    <w:semiHidden/>
    <w:unhideWhenUsed/>
    <w:rsid w:val="009C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35A"/>
    <w:rPr>
      <w:rFonts w:ascii="Tahoma" w:hAnsi="Tahoma" w:cs="Tahoma"/>
      <w:sz w:val="16"/>
      <w:szCs w:val="16"/>
    </w:rPr>
  </w:style>
  <w:style w:type="paragraph" w:styleId="TOC1">
    <w:name w:val="toc 1"/>
    <w:basedOn w:val="Normal"/>
    <w:next w:val="Normal"/>
    <w:autoRedefine/>
    <w:uiPriority w:val="39"/>
    <w:unhideWhenUsed/>
    <w:qFormat/>
    <w:rsid w:val="005A3278"/>
    <w:pPr>
      <w:tabs>
        <w:tab w:val="left" w:pos="440"/>
        <w:tab w:val="right" w:leader="dot" w:pos="9016"/>
      </w:tabs>
      <w:spacing w:before="240" w:after="0"/>
    </w:pPr>
    <w:rPr>
      <w:b/>
      <w:noProof/>
    </w:rPr>
  </w:style>
  <w:style w:type="character" w:styleId="Hyperlink">
    <w:name w:val="Hyperlink"/>
    <w:basedOn w:val="DefaultParagraphFont"/>
    <w:uiPriority w:val="99"/>
    <w:unhideWhenUsed/>
    <w:rsid w:val="009C235A"/>
    <w:rPr>
      <w:color w:val="0000FF" w:themeColor="hyperlink"/>
      <w:u w:val="single"/>
    </w:rPr>
  </w:style>
  <w:style w:type="character" w:customStyle="1" w:styleId="Heading2Char">
    <w:name w:val="Heading 2 Char"/>
    <w:basedOn w:val="DefaultParagraphFont"/>
    <w:link w:val="Heading2"/>
    <w:uiPriority w:val="9"/>
    <w:rsid w:val="0053288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3288F"/>
    <w:pPr>
      <w:ind w:left="720"/>
      <w:contextualSpacing/>
    </w:pPr>
  </w:style>
  <w:style w:type="paragraph" w:styleId="TOC2">
    <w:name w:val="toc 2"/>
    <w:basedOn w:val="Normal"/>
    <w:next w:val="Normal"/>
    <w:autoRedefine/>
    <w:uiPriority w:val="39"/>
    <w:unhideWhenUsed/>
    <w:qFormat/>
    <w:rsid w:val="0053288F"/>
    <w:pPr>
      <w:spacing w:after="100"/>
      <w:ind w:left="220"/>
    </w:pPr>
  </w:style>
  <w:style w:type="paragraph" w:styleId="NoSpacing">
    <w:name w:val="No Spacing"/>
    <w:link w:val="NoSpacingChar"/>
    <w:uiPriority w:val="1"/>
    <w:qFormat/>
    <w:rsid w:val="0060568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568B"/>
    <w:rPr>
      <w:rFonts w:eastAsiaTheme="minorEastAsia"/>
      <w:lang w:val="en-US" w:eastAsia="ja-JP"/>
    </w:rPr>
  </w:style>
  <w:style w:type="paragraph" w:styleId="Header">
    <w:name w:val="header"/>
    <w:basedOn w:val="Normal"/>
    <w:link w:val="HeaderChar"/>
    <w:uiPriority w:val="99"/>
    <w:unhideWhenUsed/>
    <w:rsid w:val="0060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8B"/>
  </w:style>
  <w:style w:type="paragraph" w:styleId="Footer">
    <w:name w:val="footer"/>
    <w:basedOn w:val="Normal"/>
    <w:link w:val="FooterChar"/>
    <w:uiPriority w:val="99"/>
    <w:unhideWhenUsed/>
    <w:rsid w:val="0060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8B"/>
  </w:style>
  <w:style w:type="paragraph" w:styleId="Bibliography">
    <w:name w:val="Bibliography"/>
    <w:basedOn w:val="Normal"/>
    <w:next w:val="Normal"/>
    <w:uiPriority w:val="37"/>
    <w:unhideWhenUsed/>
    <w:rsid w:val="00D1336A"/>
  </w:style>
  <w:style w:type="table" w:styleId="TableGrid">
    <w:name w:val="Table Grid"/>
    <w:basedOn w:val="TableNormal"/>
    <w:uiPriority w:val="59"/>
    <w:rsid w:val="005B5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c">
    <w:name w:val="_tgc"/>
    <w:basedOn w:val="DefaultParagraphFont"/>
    <w:rsid w:val="00FB1DE3"/>
  </w:style>
  <w:style w:type="character" w:styleId="FollowedHyperlink">
    <w:name w:val="FollowedHyperlink"/>
    <w:basedOn w:val="DefaultParagraphFont"/>
    <w:uiPriority w:val="99"/>
    <w:semiHidden/>
    <w:unhideWhenUsed/>
    <w:rsid w:val="00244328"/>
    <w:rPr>
      <w:color w:val="800080" w:themeColor="followedHyperlink"/>
      <w:u w:val="single"/>
    </w:rPr>
  </w:style>
  <w:style w:type="paragraph" w:styleId="PlainText">
    <w:name w:val="Plain Text"/>
    <w:basedOn w:val="Normal"/>
    <w:link w:val="PlainTextChar"/>
    <w:uiPriority w:val="99"/>
    <w:unhideWhenUsed/>
    <w:rsid w:val="006A13B0"/>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A13B0"/>
    <w:rPr>
      <w:rFonts w:ascii="Calibri" w:hAnsi="Calibri"/>
      <w:szCs w:val="21"/>
    </w:rPr>
  </w:style>
  <w:style w:type="paragraph" w:customStyle="1" w:styleId="Modcode">
    <w:name w:val="Modcode"/>
    <w:basedOn w:val="Normal"/>
    <w:rsid w:val="00333AF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33AFF"/>
    <w:pPr>
      <w:spacing w:after="240" w:line="240" w:lineRule="auto"/>
      <w:jc w:val="center"/>
    </w:pPr>
    <w:rPr>
      <w:rFonts w:ascii="Times New Roman" w:eastAsia="Times New Roman" w:hAnsi="Times New Roman" w:cs="Times New Roman"/>
      <w:b/>
      <w:sz w:val="28"/>
      <w:szCs w:val="20"/>
      <w:lang w:eastAsia="en-GB"/>
    </w:rPr>
  </w:style>
  <w:style w:type="character" w:customStyle="1" w:styleId="Heading3Char">
    <w:name w:val="Heading 3 Char"/>
    <w:basedOn w:val="DefaultParagraphFont"/>
    <w:link w:val="Heading3"/>
    <w:uiPriority w:val="9"/>
    <w:rsid w:val="00C1462A"/>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DD5461"/>
    <w:rPr>
      <w:b/>
      <w:bCs/>
      <w:i w:val="0"/>
      <w:iCs w:val="0"/>
    </w:rPr>
  </w:style>
  <w:style w:type="character" w:customStyle="1" w:styleId="st1">
    <w:name w:val="st1"/>
    <w:basedOn w:val="DefaultParagraphFont"/>
    <w:rsid w:val="00DD5461"/>
  </w:style>
  <w:style w:type="paragraph" w:styleId="TOC3">
    <w:name w:val="toc 3"/>
    <w:basedOn w:val="Normal"/>
    <w:next w:val="Normal"/>
    <w:autoRedefine/>
    <w:uiPriority w:val="39"/>
    <w:unhideWhenUsed/>
    <w:qFormat/>
    <w:rsid w:val="00F02042"/>
    <w:pPr>
      <w:spacing w:after="100"/>
      <w:ind w:left="440"/>
    </w:pPr>
  </w:style>
  <w:style w:type="character" w:customStyle="1" w:styleId="Heading4Char">
    <w:name w:val="Heading 4 Char"/>
    <w:basedOn w:val="DefaultParagraphFont"/>
    <w:link w:val="Heading4"/>
    <w:uiPriority w:val="9"/>
    <w:semiHidden/>
    <w:rsid w:val="00B175B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175B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175B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175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175B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175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71AE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71AE6"/>
    <w:pPr>
      <w:spacing w:after="0"/>
    </w:pPr>
  </w:style>
  <w:style w:type="character" w:styleId="PlaceholderText">
    <w:name w:val="Placeholder Text"/>
    <w:basedOn w:val="DefaultParagraphFont"/>
    <w:uiPriority w:val="99"/>
    <w:semiHidden/>
    <w:rsid w:val="00EA4B71"/>
    <w:rPr>
      <w:color w:val="808080"/>
    </w:rPr>
  </w:style>
  <w:style w:type="paragraph" w:styleId="NormalWeb">
    <w:name w:val="Normal (Web)"/>
    <w:basedOn w:val="Normal"/>
    <w:uiPriority w:val="99"/>
    <w:semiHidden/>
    <w:unhideWhenUsed/>
    <w:rsid w:val="001C2725"/>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CommentReference">
    <w:name w:val="annotation reference"/>
    <w:basedOn w:val="DefaultParagraphFont"/>
    <w:uiPriority w:val="99"/>
    <w:semiHidden/>
    <w:unhideWhenUsed/>
    <w:rsid w:val="003A373F"/>
    <w:rPr>
      <w:sz w:val="16"/>
      <w:szCs w:val="16"/>
    </w:rPr>
  </w:style>
  <w:style w:type="paragraph" w:styleId="CommentText">
    <w:name w:val="annotation text"/>
    <w:basedOn w:val="Normal"/>
    <w:link w:val="CommentTextChar"/>
    <w:uiPriority w:val="99"/>
    <w:semiHidden/>
    <w:unhideWhenUsed/>
    <w:rsid w:val="003A373F"/>
    <w:pPr>
      <w:spacing w:line="240" w:lineRule="auto"/>
    </w:pPr>
    <w:rPr>
      <w:sz w:val="20"/>
      <w:szCs w:val="20"/>
    </w:rPr>
  </w:style>
  <w:style w:type="character" w:customStyle="1" w:styleId="CommentTextChar">
    <w:name w:val="Comment Text Char"/>
    <w:basedOn w:val="DefaultParagraphFont"/>
    <w:link w:val="CommentText"/>
    <w:uiPriority w:val="99"/>
    <w:semiHidden/>
    <w:rsid w:val="003A373F"/>
    <w:rPr>
      <w:sz w:val="20"/>
      <w:szCs w:val="20"/>
    </w:rPr>
  </w:style>
  <w:style w:type="paragraph" w:styleId="CommentSubject">
    <w:name w:val="annotation subject"/>
    <w:basedOn w:val="CommentText"/>
    <w:next w:val="CommentText"/>
    <w:link w:val="CommentSubjectChar"/>
    <w:uiPriority w:val="99"/>
    <w:semiHidden/>
    <w:unhideWhenUsed/>
    <w:rsid w:val="003A373F"/>
    <w:rPr>
      <w:b/>
      <w:bCs/>
    </w:rPr>
  </w:style>
  <w:style w:type="character" w:customStyle="1" w:styleId="CommentSubjectChar">
    <w:name w:val="Comment Subject Char"/>
    <w:basedOn w:val="CommentTextChar"/>
    <w:link w:val="CommentSubject"/>
    <w:uiPriority w:val="99"/>
    <w:semiHidden/>
    <w:rsid w:val="003A373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795949">
      <w:bodyDiv w:val="1"/>
      <w:marLeft w:val="0"/>
      <w:marRight w:val="0"/>
      <w:marTop w:val="0"/>
      <w:marBottom w:val="0"/>
      <w:divBdr>
        <w:top w:val="none" w:sz="0" w:space="0" w:color="auto"/>
        <w:left w:val="none" w:sz="0" w:space="0" w:color="auto"/>
        <w:bottom w:val="none" w:sz="0" w:space="0" w:color="auto"/>
        <w:right w:val="none" w:sz="0" w:space="0" w:color="auto"/>
      </w:divBdr>
    </w:div>
    <w:div w:id="566036782">
      <w:bodyDiv w:val="1"/>
      <w:marLeft w:val="0"/>
      <w:marRight w:val="0"/>
      <w:marTop w:val="0"/>
      <w:marBottom w:val="0"/>
      <w:divBdr>
        <w:top w:val="none" w:sz="0" w:space="0" w:color="auto"/>
        <w:left w:val="none" w:sz="0" w:space="0" w:color="auto"/>
        <w:bottom w:val="none" w:sz="0" w:space="0" w:color="auto"/>
        <w:right w:val="none" w:sz="0" w:space="0" w:color="auto"/>
      </w:divBdr>
    </w:div>
    <w:div w:id="1126655061">
      <w:bodyDiv w:val="1"/>
      <w:marLeft w:val="0"/>
      <w:marRight w:val="0"/>
      <w:marTop w:val="0"/>
      <w:marBottom w:val="0"/>
      <w:divBdr>
        <w:top w:val="none" w:sz="0" w:space="0" w:color="auto"/>
        <w:left w:val="none" w:sz="0" w:space="0" w:color="auto"/>
        <w:bottom w:val="none" w:sz="0" w:space="0" w:color="auto"/>
        <w:right w:val="none" w:sz="0" w:space="0" w:color="auto"/>
      </w:divBdr>
    </w:div>
    <w:div w:id="1129277736">
      <w:bodyDiv w:val="1"/>
      <w:marLeft w:val="0"/>
      <w:marRight w:val="0"/>
      <w:marTop w:val="0"/>
      <w:marBottom w:val="0"/>
      <w:divBdr>
        <w:top w:val="none" w:sz="0" w:space="0" w:color="auto"/>
        <w:left w:val="none" w:sz="0" w:space="0" w:color="auto"/>
        <w:bottom w:val="none" w:sz="0" w:space="0" w:color="auto"/>
        <w:right w:val="none" w:sz="0" w:space="0" w:color="auto"/>
      </w:divBdr>
    </w:div>
    <w:div w:id="1361584146">
      <w:bodyDiv w:val="1"/>
      <w:marLeft w:val="0"/>
      <w:marRight w:val="0"/>
      <w:marTop w:val="0"/>
      <w:marBottom w:val="0"/>
      <w:divBdr>
        <w:top w:val="none" w:sz="0" w:space="0" w:color="auto"/>
        <w:left w:val="none" w:sz="0" w:space="0" w:color="auto"/>
        <w:bottom w:val="none" w:sz="0" w:space="0" w:color="auto"/>
        <w:right w:val="none" w:sz="0" w:space="0" w:color="auto"/>
      </w:divBdr>
    </w:div>
    <w:div w:id="1451319286">
      <w:bodyDiv w:val="1"/>
      <w:marLeft w:val="0"/>
      <w:marRight w:val="0"/>
      <w:marTop w:val="0"/>
      <w:marBottom w:val="0"/>
      <w:divBdr>
        <w:top w:val="none" w:sz="0" w:space="0" w:color="auto"/>
        <w:left w:val="none" w:sz="0" w:space="0" w:color="auto"/>
        <w:bottom w:val="none" w:sz="0" w:space="0" w:color="auto"/>
        <w:right w:val="none" w:sz="0" w:space="0" w:color="auto"/>
      </w:divBdr>
    </w:div>
    <w:div w:id="1483043198">
      <w:bodyDiv w:val="1"/>
      <w:marLeft w:val="0"/>
      <w:marRight w:val="0"/>
      <w:marTop w:val="0"/>
      <w:marBottom w:val="0"/>
      <w:divBdr>
        <w:top w:val="none" w:sz="0" w:space="0" w:color="auto"/>
        <w:left w:val="none" w:sz="0" w:space="0" w:color="auto"/>
        <w:bottom w:val="none" w:sz="0" w:space="0" w:color="auto"/>
        <w:right w:val="none" w:sz="0" w:space="0" w:color="auto"/>
      </w:divBdr>
    </w:div>
    <w:div w:id="1498960207">
      <w:bodyDiv w:val="1"/>
      <w:marLeft w:val="0"/>
      <w:marRight w:val="0"/>
      <w:marTop w:val="0"/>
      <w:marBottom w:val="0"/>
      <w:divBdr>
        <w:top w:val="none" w:sz="0" w:space="0" w:color="auto"/>
        <w:left w:val="none" w:sz="0" w:space="0" w:color="auto"/>
        <w:bottom w:val="none" w:sz="0" w:space="0" w:color="auto"/>
        <w:right w:val="none" w:sz="0" w:space="0" w:color="auto"/>
      </w:divBdr>
    </w:div>
    <w:div w:id="1880582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omments" Target="comments.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Deb12</b:Tag>
    <b:SourceType>InternetSite</b:SourceType>
    <b:Guid>{66D71A6E-3DCA-4F1E-958C-5430F1A99381}</b:Guid>
    <b:Title>Frederick Winslow Taylor</b:Title>
    <b:Year>2012</b:Year>
    <b:Author>
      <b:Author>
        <b:NameList>
          <b:Person>
            <b:Last>Sniderman</b:Last>
            <b:First>Debbie</b:First>
          </b:Person>
        </b:NameList>
      </b:Author>
    </b:Author>
    <b:InternetSiteTitle>American Society of Mechanical Engineers</b:InternetSiteTitle>
    <b:Month>June</b:Month>
    <b:URL>https://www.asme.org/engineering-topics/articles/manufacturing-processing/frederick-winslow-taylor</b:URL>
    <b:RefOrder>1</b:RefOrder>
  </b:Source>
  <b:Source>
    <b:Tag>Tru17</b:Tag>
    <b:SourceType>Interview</b:SourceType>
    <b:Guid>{6898C6E1-24BD-458A-91A3-84A16508B38F}</b:Guid>
    <b:Title>Environmental Test Center</b:Title>
    <b:Year>2017</b:Year>
    <b:Month>February</b:Month>
    <b:Day>1</b:Day>
    <b:Author>
      <b:Interviewee>
        <b:NameList>
          <b:Person>
            <b:Last>Trudy Glenister</b:Last>
            <b:First>Trials</b:First>
            <b:Middle>Manager</b:Middle>
          </b:Person>
        </b:NameList>
      </b:Interviewee>
    </b:Author>
    <b:RefOrder>14</b:RefOrder>
  </b:Source>
  <b:Source>
    <b:Tag>Ann</b:Tag>
    <b:SourceType>Interview</b:SourceType>
    <b:Guid>{106D35C7-E96B-47E4-A339-E59A4BF05C79}</b:Guid>
    <b:Author>
      <b:Interviewee>
        <b:NameList>
          <b:Person>
            <b:Last>Anne Mascall</b:Last>
            <b:First>Project</b:First>
            <b:Middle>Engineer</b:Middle>
          </b:Person>
        </b:NameList>
      </b:Interviewee>
    </b:Author>
    <b:Title>Environmental Test Centre</b:Title>
    <b:Year>2017</b:Year>
    <b:Month>February</b:Month>
    <b:Day>1</b:Day>
    <b:RefOrder>13</b:RefOrder>
  </b:Source>
  <b:Source>
    <b:Tag>Pho03</b:Tag>
    <b:SourceType>Misc</b:SourceType>
    <b:Guid>{E629D684-2536-4F1F-BD35-27224672F825}</b:Guid>
    <b:Title>The Engineering of Experience</b:Title>
    <b:Year>2003</b:Year>
    <b:Author>
      <b:Author>
        <b:NameList>
          <b:Person>
            <b:Last>Sengers</b:Last>
            <b:First>Phoebe</b:First>
          </b:Person>
        </b:NameList>
      </b:Author>
    </b:Author>
    <b:Publisher>Kluwer Academic Publishers</b:Publisher>
    <b:RefOrder>2</b:RefOrder>
  </b:Source>
  <b:Source>
    <b:Tag>Tim12</b:Tag>
    <b:SourceType>Book</b:SourceType>
    <b:Guid>{2B117E70-AFD4-4755-9E2E-C1D8CEA92E13}</b:Guid>
    <b:Title>The Economist Guide to Management Ideas and Gurus </b:Title>
    <b:Year>2012</b:Year>
    <b:Publisher>Profile Books Ltd</b:Publisher>
    <b:Author>
      <b:Author>
        <b:NameList>
          <b:Person>
            <b:Last>Hindle</b:Last>
            <b:First>Tim</b:First>
          </b:Person>
        </b:NameList>
      </b:Author>
    </b:Author>
    <b:RefOrder>3</b:RefOrder>
  </b:Source>
  <b:Source>
    <b:Tag>Bou82</b:Tag>
    <b:SourceType>JournalArticle</b:SourceType>
    <b:Guid>{026A0832-E1A0-4773-A15E-46F72586855D}</b:Guid>
    <b:Title>Industrial unrest as social pathology: The Australian writings of Elton Mayo</b:Title>
    <b:Year>1982</b:Year>
    <b:URL>http://www.newworldencyclopedia.org/entry/Elton_Mayo#Life</b:URL>
    <b:Author>
      <b:Author>
        <b:NameList>
          <b:Person>
            <b:Last>Bourke</b:Last>
            <b:First>Helen</b:First>
          </b:Person>
        </b:NameList>
      </b:Author>
    </b:Author>
    <b:Volume>20</b:Volume>
    <b:Issue>Issue 79</b:Issue>
    <b:RefOrder>4</b:RefOrder>
  </b:Source>
  <b:Source>
    <b:Tag>The08</b:Tag>
    <b:SourceType>InternetSite</b:SourceType>
    <b:Guid>{1E33BBE0-7C4A-480D-A9AC-27F5530EDD1F}</b:Guid>
    <b:Title>The Hawthorne Effect</b:Title>
    <b:Year>2008</b:Year>
    <b:Author>
      <b:Author>
        <b:Corporate>The Economist</b:Corporate>
      </b:Author>
    </b:Author>
    <b:Month>November</b:Month>
    <b:Day>3</b:Day>
    <b:URL>http://www.economist.com/node/12510632</b:URL>
    <b:RefOrder>5</b:RefOrder>
  </b:Source>
  <b:Source>
    <b:Tag>The74</b:Tag>
    <b:SourceType>Film</b:SourceType>
    <b:Guid>{E30F2A20-183E-4E0A-88D4-A52756B6F8FA}</b:Guid>
    <b:Title>The Year They Discovered People</b:Title>
    <b:ProductionCompany>Western Electric</b:ProductionCompany>
    <b:Year>1974</b:Year>
    <b:RefOrder>6</b:RefOrder>
  </b:Source>
  <b:Source>
    <b:Tag>Joh02</b:Tag>
    <b:SourceType>Book</b:SourceType>
    <b:Guid>{7F989702-8343-429E-B03B-37273AFF6082}</b:Guid>
    <b:Title>Henri Fayol: Critical Evaluations in Business and Management</b:Title>
    <b:Year>2002</b:Year>
    <b:Author>
      <b:Author>
        <b:NameList>
          <b:Person>
            <b:Last>John C. Wood</b:Last>
            <b:First>Micheal</b:First>
            <b:Middle>C. Wood</b:Middle>
          </b:Person>
        </b:NameList>
      </b:Author>
    </b:Author>
    <b:City>London</b:City>
    <b:Publisher>Routledge</b:Publisher>
    <b:RefOrder>7</b:RefOrder>
  </b:Source>
  <b:Source>
    <b:Tag>Hennt</b:Tag>
    <b:SourceType>Book</b:SourceType>
    <b:Guid>{CFA96304-59D2-4337-9F83-CE781094BA5C}</b:Guid>
    <b:Author>
      <b:Author>
        <b:NameList>
          <b:Person>
            <b:Last>Fayol</b:Last>
            <b:First>Henri</b:First>
          </b:Person>
        </b:NameList>
      </b:Author>
    </b:Author>
    <b:Title>General and Industrial Management</b:Title>
    <b:Year>2013 (1949, Reprint)</b:Year>
    <b:Publisher>Martino Fine Books</b:Publisher>
    <b:StandardNumber>1614274592</b:StandardNumber>
    <b:RefOrder>8</b:RefOrder>
  </b:Source>
  <b:Source>
    <b:Tag>ACC</b:Tag>
    <b:SourceType>InternetSite</b:SourceType>
    <b:Guid>{CFD91ED3-0ED4-4F4D-80DF-A848EE4E2D3F}</b:Guid>
    <b:Author>
      <b:Author>
        <b:Corporate>ACCEL Team Development</b:Corporate>
      </b:Author>
    </b:Author>
    <b:Title>Douglas McGregor. Theory X &amp; Theory Y, Employee Motivation</b:Title>
    <b:URL>http://www.accel-team.com/human_relations/hrels_03_mcgregor.html</b:URL>
    <b:RefOrder>9</b:RefOrder>
  </b:Source>
  <b:Source>
    <b:Tag>Vin16</b:Tag>
    <b:SourceType>InternetSite</b:SourceType>
    <b:Guid>{6818A318-FAAE-4A93-8A81-64E41879F130}</b:Guid>
    <b:Author>
      <b:Author>
        <b:NameList>
          <b:Person>
            <b:Last>Villet</b:Last>
            <b:First>Vincent</b:First>
            <b:Middle>Van</b:Middle>
          </b:Person>
        </b:NameList>
      </b:Author>
    </b:Author>
    <b:Title>Douglas McGregor Biography &amp; Quotes</b:Title>
    <b:InternetSiteTitle>ToolsHero</b:InternetSiteTitle>
    <b:Year>2016</b:Year>
    <b:Month>November</b:Month>
    <b:Day>30</b:Day>
    <b:URL>http://www.toolshero.com/toolsheroes/douglas-mcgregor/</b:URL>
    <b:RefOrder>10</b:RefOrder>
  </b:Source>
  <b:Source>
    <b:Tag>AHM99</b:Tag>
    <b:SourceType>Book</b:SourceType>
    <b:Guid>{0D4BCAFA-6247-4D00-BC26-038EF31AEBCF}</b:Guid>
    <b:Title>Towards a Psychology of Being</b:Title>
    <b:Year>1999</b:Year>
    <b:Author>
      <b:Author>
        <b:NameList>
          <b:Person>
            <b:Last>Maslow</b:Last>
            <b:First>A.H.</b:First>
          </b:Person>
        </b:NameList>
      </b:Author>
    </b:Author>
    <b:City>New York</b:City>
    <b:Publisher>John Wiley &amp; Sons</b:Publisher>
    <b:RefOrder>11</b:RefOrder>
  </b:Source>
  <b:Source>
    <b:Tag>Ala14</b:Tag>
    <b:SourceType>InternetSite</b:SourceType>
    <b:Guid>{41755E17-3B08-44F2-8E97-25B1E2F77D0B}</b:Guid>
    <b:Title>Abraham Maslow's Hierarchy of Needs</b:Title>
    <b:Year>2014</b:Year>
    <b:Author>
      <b:Author>
        <b:NameList>
          <b:Person>
            <b:Last>Chapman</b:Last>
            <b:First>Alan</b:First>
          </b:Person>
        </b:NameList>
      </b:Author>
    </b:Author>
    <b:InternetSiteTitle>Businessballs.com</b:InternetSiteTitle>
    <b:URL>http://www.businessballs.com/maslow.htm</b:URL>
    <b:RefOrder>12</b:RefOrder>
  </b:Source>
  <b:Source>
    <b:Tag>Gra12</b:Tag>
    <b:SourceType>InternetSite</b:SourceType>
    <b:Guid>{845599FE-DAB2-45A9-9ADF-77D8B5774073}</b:Guid>
    <b:Author>
      <b:Author>
        <b:NameList>
          <b:Person>
            <b:Last>Ruddick</b:Last>
            <b:First>Graham</b:First>
          </b:Person>
        </b:NameList>
      </b:Author>
    </b:Author>
    <b:InternetSiteTitle>Telegraph</b:InternetSiteTitle>
    <b:Year>2012</b:Year>
    <b:Month>June</b:Month>
    <b:Day>4</b:Day>
    <b:URL>http://www.telegraph.co.uk/finance/newsbysector/industry/defence/9309177/Qinetiq-chief-Leo-Quinn-We-tried-to-be-something-we-werent.html</b:URL>
    <b:RefOrder>15</b:RefOrder>
  </b:Source>
</b:Sources>
</file>

<file path=customXml/itemProps1.xml><?xml version="1.0" encoding="utf-8"?>
<ds:datastoreItem xmlns:ds="http://schemas.openxmlformats.org/officeDocument/2006/customXml" ds:itemID="{7040C432-4A77-497D-93CD-C1F26F79A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4988</Words>
  <Characters>28432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An Analysis of Management Theory and its Application at QinetiQ Shoeburyness</vt:lpstr>
    </vt:vector>
  </TitlesOfParts>
  <Company>Microsoft</Company>
  <LinksUpToDate>false</LinksUpToDate>
  <CharactersWithSpaces>33354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Management Theory and its Application at QinetiQ Shoeburyness</dc:title>
  <dc:subject>The focus of this analysis is to study classical and modern theories of effective motivation and management; to determine the validity of the proposed hypotheses; and evaluate their impact on a modern workplace</dc:subject>
  <dc:creator>Mr Harry McAuliffe</dc:creator>
  <cp:lastModifiedBy>john</cp:lastModifiedBy>
  <cp:revision>4</cp:revision>
  <cp:lastPrinted>2017-02-06T14:02:00Z</cp:lastPrinted>
  <dcterms:created xsi:type="dcterms:W3CDTF">2017-02-23T16:28:00Z</dcterms:created>
  <dcterms:modified xsi:type="dcterms:W3CDTF">2017-02-23T17:01:00Z</dcterms:modified>
</cp:coreProperties>
</file>