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5D751" w14:textId="77777777" w:rsidR="00F95F9B" w:rsidRDefault="00F95F9B" w:rsidP="00F95F9B">
      <w:pPr>
        <w:pStyle w:val="BodyText"/>
        <w:rPr>
          <w:rFonts w:ascii="Times New Roman"/>
        </w:rPr>
      </w:pPr>
    </w:p>
    <w:p w14:paraId="56D21950" w14:textId="77777777" w:rsidR="00F95F9B" w:rsidRDefault="00F95F9B" w:rsidP="00F95F9B">
      <w:pPr>
        <w:spacing w:before="93" w:line="259" w:lineRule="auto"/>
        <w:ind w:left="279" w:right="302"/>
        <w:jc w:val="center"/>
        <w:rPr>
          <w:b/>
          <w:sz w:val="24"/>
        </w:rPr>
      </w:pPr>
      <w:r>
        <w:rPr>
          <w:b/>
          <w:sz w:val="24"/>
        </w:rPr>
        <w:t>What</w:t>
      </w:r>
      <w:r>
        <w:rPr>
          <w:b/>
          <w:spacing w:val="-3"/>
          <w:sz w:val="24"/>
        </w:rPr>
        <w:t xml:space="preserve"> </w:t>
      </w:r>
      <w:r>
        <w:rPr>
          <w:b/>
          <w:sz w:val="24"/>
        </w:rPr>
        <w:t>are</w:t>
      </w:r>
      <w:r>
        <w:rPr>
          <w:b/>
          <w:spacing w:val="-3"/>
          <w:sz w:val="24"/>
        </w:rPr>
        <w:t xml:space="preserve"> </w:t>
      </w:r>
      <w:r>
        <w:rPr>
          <w:b/>
          <w:sz w:val="24"/>
        </w:rPr>
        <w:t>the</w:t>
      </w:r>
      <w:r>
        <w:rPr>
          <w:b/>
          <w:spacing w:val="-3"/>
          <w:sz w:val="24"/>
        </w:rPr>
        <w:t xml:space="preserve"> </w:t>
      </w:r>
      <w:r>
        <w:rPr>
          <w:b/>
          <w:sz w:val="24"/>
        </w:rPr>
        <w:t>current</w:t>
      </w:r>
      <w:r>
        <w:rPr>
          <w:b/>
          <w:spacing w:val="-6"/>
          <w:sz w:val="24"/>
        </w:rPr>
        <w:t xml:space="preserve"> </w:t>
      </w:r>
      <w:r>
        <w:rPr>
          <w:b/>
          <w:sz w:val="24"/>
        </w:rPr>
        <w:t>challenges</w:t>
      </w:r>
      <w:r>
        <w:rPr>
          <w:b/>
          <w:spacing w:val="-3"/>
          <w:sz w:val="24"/>
        </w:rPr>
        <w:t xml:space="preserve"> </w:t>
      </w:r>
      <w:r>
        <w:rPr>
          <w:b/>
          <w:sz w:val="24"/>
        </w:rPr>
        <w:t>that</w:t>
      </w:r>
      <w:r>
        <w:rPr>
          <w:b/>
          <w:spacing w:val="-3"/>
          <w:sz w:val="24"/>
        </w:rPr>
        <w:t xml:space="preserve"> </w:t>
      </w:r>
      <w:r>
        <w:rPr>
          <w:b/>
          <w:sz w:val="24"/>
        </w:rPr>
        <w:t>the</w:t>
      </w:r>
      <w:r>
        <w:rPr>
          <w:b/>
          <w:spacing w:val="-3"/>
          <w:sz w:val="24"/>
        </w:rPr>
        <w:t xml:space="preserve"> </w:t>
      </w:r>
      <w:r>
        <w:rPr>
          <w:b/>
          <w:sz w:val="24"/>
        </w:rPr>
        <w:t>hospitality</w:t>
      </w:r>
      <w:r>
        <w:rPr>
          <w:b/>
          <w:spacing w:val="-3"/>
          <w:sz w:val="24"/>
        </w:rPr>
        <w:t xml:space="preserve"> </w:t>
      </w:r>
      <w:r>
        <w:rPr>
          <w:b/>
          <w:sz w:val="24"/>
        </w:rPr>
        <w:t>industry</w:t>
      </w:r>
      <w:r>
        <w:rPr>
          <w:b/>
          <w:spacing w:val="-3"/>
          <w:sz w:val="24"/>
        </w:rPr>
        <w:t xml:space="preserve"> </w:t>
      </w:r>
      <w:r>
        <w:rPr>
          <w:b/>
          <w:sz w:val="24"/>
        </w:rPr>
        <w:t>is</w:t>
      </w:r>
      <w:r>
        <w:rPr>
          <w:b/>
          <w:spacing w:val="-5"/>
          <w:sz w:val="24"/>
        </w:rPr>
        <w:t xml:space="preserve"> </w:t>
      </w:r>
      <w:r>
        <w:rPr>
          <w:b/>
          <w:sz w:val="24"/>
        </w:rPr>
        <w:t>facing</w:t>
      </w:r>
      <w:r>
        <w:rPr>
          <w:b/>
          <w:spacing w:val="-3"/>
          <w:sz w:val="24"/>
        </w:rPr>
        <w:t xml:space="preserve"> </w:t>
      </w:r>
      <w:r>
        <w:rPr>
          <w:b/>
          <w:sz w:val="24"/>
        </w:rPr>
        <w:t>that</w:t>
      </w:r>
      <w:r>
        <w:rPr>
          <w:b/>
          <w:spacing w:val="-3"/>
          <w:sz w:val="24"/>
        </w:rPr>
        <w:t xml:space="preserve"> </w:t>
      </w:r>
      <w:r>
        <w:rPr>
          <w:b/>
          <w:sz w:val="24"/>
        </w:rPr>
        <w:t>is affecting business performance</w:t>
      </w:r>
    </w:p>
    <w:p w14:paraId="5521F890" w14:textId="77777777" w:rsidR="00F95F9B" w:rsidRDefault="00F95F9B" w:rsidP="00F95F9B">
      <w:pPr>
        <w:pStyle w:val="BodyText"/>
        <w:rPr>
          <w:b/>
          <w:sz w:val="26"/>
        </w:rPr>
      </w:pPr>
    </w:p>
    <w:p w14:paraId="134998BD" w14:textId="77777777" w:rsidR="00F95F9B" w:rsidRDefault="00F95F9B" w:rsidP="00F95F9B">
      <w:pPr>
        <w:pStyle w:val="BodyText"/>
        <w:rPr>
          <w:b/>
          <w:sz w:val="26"/>
        </w:rPr>
      </w:pPr>
    </w:p>
    <w:p w14:paraId="097537C5" w14:textId="77777777" w:rsidR="00F95F9B" w:rsidRDefault="00F95F9B" w:rsidP="00F95F9B">
      <w:pPr>
        <w:pStyle w:val="BodyText"/>
        <w:rPr>
          <w:b/>
          <w:sz w:val="26"/>
        </w:rPr>
      </w:pPr>
    </w:p>
    <w:p w14:paraId="70E94160" w14:textId="77777777" w:rsidR="00F95F9B" w:rsidRDefault="00F95F9B" w:rsidP="00F95F9B">
      <w:pPr>
        <w:spacing w:before="177"/>
        <w:ind w:left="279" w:right="295"/>
        <w:jc w:val="center"/>
        <w:rPr>
          <w:b/>
          <w:sz w:val="24"/>
        </w:rPr>
      </w:pPr>
      <w:r>
        <w:rPr>
          <w:b/>
          <w:sz w:val="24"/>
        </w:rPr>
        <w:t>A</w:t>
      </w:r>
      <w:r>
        <w:rPr>
          <w:b/>
          <w:spacing w:val="-11"/>
          <w:sz w:val="24"/>
        </w:rPr>
        <w:t xml:space="preserve"> </w:t>
      </w:r>
      <w:r>
        <w:rPr>
          <w:b/>
          <w:sz w:val="24"/>
        </w:rPr>
        <w:t>research</w:t>
      </w:r>
      <w:r>
        <w:rPr>
          <w:b/>
          <w:spacing w:val="-1"/>
          <w:sz w:val="24"/>
        </w:rPr>
        <w:t xml:space="preserve"> </w:t>
      </w:r>
      <w:r>
        <w:rPr>
          <w:b/>
          <w:sz w:val="24"/>
        </w:rPr>
        <w:t>project</w:t>
      </w:r>
      <w:r>
        <w:rPr>
          <w:b/>
          <w:spacing w:val="-2"/>
          <w:sz w:val="24"/>
        </w:rPr>
        <w:t xml:space="preserve"> proposal</w:t>
      </w:r>
    </w:p>
    <w:p w14:paraId="3F7E04A6" w14:textId="77777777" w:rsidR="00F95F9B" w:rsidRDefault="00F95F9B" w:rsidP="00F95F9B">
      <w:pPr>
        <w:pStyle w:val="BodyText"/>
        <w:rPr>
          <w:b/>
          <w:sz w:val="26"/>
        </w:rPr>
      </w:pPr>
    </w:p>
    <w:p w14:paraId="6085290C" w14:textId="77777777" w:rsidR="00F95F9B" w:rsidRDefault="00F95F9B" w:rsidP="00F95F9B">
      <w:pPr>
        <w:pStyle w:val="BodyText"/>
        <w:rPr>
          <w:b/>
          <w:sz w:val="26"/>
        </w:rPr>
      </w:pPr>
    </w:p>
    <w:p w14:paraId="6F849BE8" w14:textId="77777777" w:rsidR="00F95F9B" w:rsidRDefault="00F95F9B" w:rsidP="00F95F9B">
      <w:pPr>
        <w:pStyle w:val="BodyText"/>
        <w:rPr>
          <w:b/>
          <w:sz w:val="26"/>
        </w:rPr>
      </w:pPr>
    </w:p>
    <w:p w14:paraId="4D5DF85C" w14:textId="77777777" w:rsidR="00F95F9B" w:rsidRDefault="00F95F9B" w:rsidP="00F95F9B">
      <w:pPr>
        <w:pStyle w:val="BodyText"/>
        <w:tabs>
          <w:tab w:val="left" w:pos="3700"/>
        </w:tabs>
        <w:spacing w:before="203"/>
        <w:ind w:left="2462"/>
      </w:pPr>
      <w:r>
        <w:rPr>
          <w:spacing w:val="-2"/>
        </w:rPr>
        <w:t>Name:</w:t>
      </w:r>
      <w:r>
        <w:tab/>
        <w:t>Nuri</w:t>
      </w:r>
      <w:r>
        <w:rPr>
          <w:spacing w:val="-4"/>
        </w:rPr>
        <w:t xml:space="preserve"> </w:t>
      </w:r>
      <w:r>
        <w:rPr>
          <w:spacing w:val="-2"/>
        </w:rPr>
        <w:t>Begum</w:t>
      </w:r>
    </w:p>
    <w:p w14:paraId="290DBC9D" w14:textId="77777777" w:rsidR="00F95F9B" w:rsidRDefault="00F95F9B" w:rsidP="00F95F9B">
      <w:pPr>
        <w:pStyle w:val="BodyText"/>
        <w:tabs>
          <w:tab w:val="left" w:pos="3700"/>
        </w:tabs>
        <w:spacing w:before="180" w:line="398" w:lineRule="auto"/>
        <w:ind w:left="1674" w:right="1234" w:firstLine="652"/>
      </w:pPr>
      <w:r>
        <w:rPr>
          <w:spacing w:val="-2"/>
        </w:rPr>
        <w:t>Module:</w:t>
      </w:r>
      <w:r>
        <w:tab/>
        <w:t>Personnel</w:t>
      </w:r>
      <w:r>
        <w:rPr>
          <w:spacing w:val="-12"/>
        </w:rPr>
        <w:t xml:space="preserve"> </w:t>
      </w:r>
      <w:r>
        <w:t>Resourcing</w:t>
      </w:r>
      <w:r>
        <w:rPr>
          <w:spacing w:val="-12"/>
        </w:rPr>
        <w:t xml:space="preserve"> </w:t>
      </w:r>
      <w:r>
        <w:t>and</w:t>
      </w:r>
      <w:r>
        <w:rPr>
          <w:spacing w:val="-11"/>
        </w:rPr>
        <w:t xml:space="preserve"> </w:t>
      </w:r>
      <w:r>
        <w:t>Development Module code:</w:t>
      </w:r>
      <w:r>
        <w:tab/>
      </w:r>
      <w:r>
        <w:rPr>
          <w:spacing w:val="-2"/>
        </w:rPr>
        <w:t>BMIH5005</w:t>
      </w:r>
    </w:p>
    <w:p w14:paraId="0F0988B0" w14:textId="77777777" w:rsidR="00F95F9B" w:rsidRDefault="00F95F9B" w:rsidP="00F95F9B">
      <w:pPr>
        <w:pStyle w:val="BodyText"/>
        <w:tabs>
          <w:tab w:val="left" w:pos="3691"/>
        </w:tabs>
        <w:ind w:left="2207"/>
      </w:pPr>
      <w:r>
        <w:rPr>
          <w:spacing w:val="-2"/>
        </w:rPr>
        <w:t>Lecturer:</w:t>
      </w:r>
      <w:r>
        <w:tab/>
        <w:t>Helen</w:t>
      </w:r>
      <w:r>
        <w:rPr>
          <w:spacing w:val="-4"/>
        </w:rPr>
        <w:t xml:space="preserve"> </w:t>
      </w:r>
      <w:r>
        <w:rPr>
          <w:spacing w:val="-2"/>
        </w:rPr>
        <w:t>Evans</w:t>
      </w:r>
    </w:p>
    <w:p w14:paraId="7BCD7D82" w14:textId="77777777" w:rsidR="00F95F9B" w:rsidRDefault="00F95F9B" w:rsidP="00F95F9B">
      <w:pPr>
        <w:sectPr w:rsidR="00F95F9B" w:rsidSect="00F95F9B">
          <w:pgSz w:w="11910" w:h="16840"/>
          <w:pgMar w:top="1920" w:right="1320" w:bottom="280" w:left="1340" w:header="720" w:footer="720" w:gutter="0"/>
          <w:cols w:space="720"/>
        </w:sectPr>
      </w:pPr>
    </w:p>
    <w:p w14:paraId="1554DF90" w14:textId="77777777" w:rsidR="00F95F9B" w:rsidRDefault="00F95F9B" w:rsidP="00F95F9B">
      <w:pPr>
        <w:pStyle w:val="BodyText"/>
        <w:spacing w:before="82" w:line="360" w:lineRule="auto"/>
        <w:ind w:left="100" w:right="115"/>
        <w:jc w:val="both"/>
      </w:pPr>
      <w:r>
        <w:lastRenderedPageBreak/>
        <w:t>With its substantial presence across 133 countries and territories, Marriott International</w:t>
      </w:r>
      <w:r>
        <w:rPr>
          <w:spacing w:val="-1"/>
        </w:rPr>
        <w:t xml:space="preserve"> </w:t>
      </w:r>
      <w:r>
        <w:t>remains</w:t>
      </w:r>
      <w:r>
        <w:rPr>
          <w:spacing w:val="-3"/>
        </w:rPr>
        <w:t xml:space="preserve"> </w:t>
      </w:r>
      <w:r>
        <w:t>a</w:t>
      </w:r>
      <w:r>
        <w:rPr>
          <w:spacing w:val="-2"/>
        </w:rPr>
        <w:t xml:space="preserve"> </w:t>
      </w:r>
      <w:r>
        <w:t>formidable force within the</w:t>
      </w:r>
      <w:r>
        <w:rPr>
          <w:spacing w:val="-2"/>
        </w:rPr>
        <w:t xml:space="preserve"> </w:t>
      </w:r>
      <w:r>
        <w:t>global</w:t>
      </w:r>
      <w:r>
        <w:rPr>
          <w:spacing w:val="-3"/>
        </w:rPr>
        <w:t xml:space="preserve"> </w:t>
      </w:r>
      <w:r>
        <w:t>hospitality industry.</w:t>
      </w:r>
      <w:r>
        <w:rPr>
          <w:spacing w:val="-2"/>
        </w:rPr>
        <w:t xml:space="preserve"> </w:t>
      </w:r>
      <w:r>
        <w:t>Owning more</w:t>
      </w:r>
      <w:r>
        <w:rPr>
          <w:spacing w:val="-3"/>
        </w:rPr>
        <w:t xml:space="preserve"> </w:t>
      </w:r>
      <w:r>
        <w:t>than</w:t>
      </w:r>
      <w:r>
        <w:rPr>
          <w:spacing w:val="-5"/>
        </w:rPr>
        <w:t xml:space="preserve"> </w:t>
      </w:r>
      <w:r>
        <w:t>7,600</w:t>
      </w:r>
      <w:r>
        <w:rPr>
          <w:spacing w:val="-5"/>
        </w:rPr>
        <w:t xml:space="preserve"> </w:t>
      </w:r>
      <w:r>
        <w:t>properties</w:t>
      </w:r>
      <w:r>
        <w:rPr>
          <w:spacing w:val="-3"/>
        </w:rPr>
        <w:t xml:space="preserve"> </w:t>
      </w:r>
      <w:r>
        <w:t>under</w:t>
      </w:r>
      <w:r>
        <w:rPr>
          <w:spacing w:val="-6"/>
        </w:rPr>
        <w:t xml:space="preserve"> </w:t>
      </w:r>
      <w:r>
        <w:t>30</w:t>
      </w:r>
      <w:r>
        <w:rPr>
          <w:spacing w:val="-5"/>
        </w:rPr>
        <w:t xml:space="preserve"> </w:t>
      </w:r>
      <w:r>
        <w:t>distinct</w:t>
      </w:r>
      <w:r>
        <w:rPr>
          <w:spacing w:val="-7"/>
        </w:rPr>
        <w:t xml:space="preserve"> </w:t>
      </w:r>
      <w:r>
        <w:t>brands,</w:t>
      </w:r>
      <w:r>
        <w:rPr>
          <w:spacing w:val="-5"/>
        </w:rPr>
        <w:t xml:space="preserve"> </w:t>
      </w:r>
      <w:r>
        <w:t>the</w:t>
      </w:r>
      <w:r>
        <w:rPr>
          <w:spacing w:val="-3"/>
        </w:rPr>
        <w:t xml:space="preserve"> </w:t>
      </w:r>
      <w:r>
        <w:t>Maryland-based</w:t>
      </w:r>
      <w:r>
        <w:rPr>
          <w:spacing w:val="-3"/>
        </w:rPr>
        <w:t xml:space="preserve"> </w:t>
      </w:r>
      <w:r>
        <w:t>corporation caters to a vast array of travellers, extending from those seeking economical options to luxury enthusiasts. However, even for an established entity like Marriott, the hospitality sector's prevailing complex challenges are inescapable.</w:t>
      </w:r>
      <w:r>
        <w:rPr>
          <w:spacing w:val="-8"/>
        </w:rPr>
        <w:t xml:space="preserve"> </w:t>
      </w:r>
      <w:r>
        <w:t>A</w:t>
      </w:r>
      <w:r>
        <w:rPr>
          <w:spacing w:val="-5"/>
        </w:rPr>
        <w:t xml:space="preserve"> </w:t>
      </w:r>
      <w:r>
        <w:t>critical concern that has surfaced prominently is the problem associated with staff recruitment and retention.</w:t>
      </w:r>
      <w:r>
        <w:rPr>
          <w:spacing w:val="-17"/>
        </w:rPr>
        <w:t xml:space="preserve"> </w:t>
      </w:r>
      <w:r>
        <w:t>The</w:t>
      </w:r>
      <w:r>
        <w:rPr>
          <w:spacing w:val="-17"/>
        </w:rPr>
        <w:t xml:space="preserve"> </w:t>
      </w:r>
      <w:r>
        <w:t>aftermath</w:t>
      </w:r>
      <w:r>
        <w:rPr>
          <w:spacing w:val="-16"/>
        </w:rPr>
        <w:t xml:space="preserve"> </w:t>
      </w:r>
      <w:r>
        <w:t>of</w:t>
      </w:r>
      <w:r>
        <w:rPr>
          <w:spacing w:val="-17"/>
        </w:rPr>
        <w:t xml:space="preserve"> </w:t>
      </w:r>
      <w:r>
        <w:t>Brexit,</w:t>
      </w:r>
      <w:r>
        <w:rPr>
          <w:spacing w:val="-17"/>
        </w:rPr>
        <w:t xml:space="preserve"> </w:t>
      </w:r>
      <w:r>
        <w:t>the</w:t>
      </w:r>
      <w:r>
        <w:rPr>
          <w:spacing w:val="-17"/>
        </w:rPr>
        <w:t xml:space="preserve"> </w:t>
      </w:r>
      <w:r>
        <w:t>COVID-19</w:t>
      </w:r>
      <w:r>
        <w:rPr>
          <w:spacing w:val="-16"/>
        </w:rPr>
        <w:t xml:space="preserve"> </w:t>
      </w:r>
      <w:r>
        <w:t>pandemic,</w:t>
      </w:r>
      <w:r>
        <w:rPr>
          <w:spacing w:val="-17"/>
        </w:rPr>
        <w:t xml:space="preserve"> </w:t>
      </w:r>
      <w:r>
        <w:t>and</w:t>
      </w:r>
      <w:r>
        <w:rPr>
          <w:spacing w:val="-17"/>
        </w:rPr>
        <w:t xml:space="preserve"> </w:t>
      </w:r>
      <w:r>
        <w:t>the</w:t>
      </w:r>
      <w:r>
        <w:rPr>
          <w:spacing w:val="-16"/>
        </w:rPr>
        <w:t xml:space="preserve"> </w:t>
      </w:r>
      <w:r>
        <w:t>economic</w:t>
      </w:r>
      <w:r>
        <w:rPr>
          <w:spacing w:val="-17"/>
        </w:rPr>
        <w:t xml:space="preserve"> </w:t>
      </w:r>
      <w:r>
        <w:t>inflation have compounded this problem, leading to a perturbed labour market characterised by job insecurity, high staff turnover rates, and difficulties in procuring and retaining proficient employees. These factors have led to a ripple effect, disrupting Marriott's operational competency and the standard of services provided. The core aim of this research proposal is to explore in depth the staff recruitment and retention issues confronting Marriott, with particular emphasis on the interplay between these internal issues and external pressures such as Brexit, the pandemic, and inflation. By engaging</w:t>
      </w:r>
      <w:r>
        <w:rPr>
          <w:spacing w:val="-11"/>
        </w:rPr>
        <w:t xml:space="preserve"> </w:t>
      </w:r>
      <w:r>
        <w:t>with</w:t>
      </w:r>
      <w:r>
        <w:rPr>
          <w:spacing w:val="-10"/>
        </w:rPr>
        <w:t xml:space="preserve"> </w:t>
      </w:r>
      <w:r>
        <w:t>a</w:t>
      </w:r>
      <w:r>
        <w:rPr>
          <w:spacing w:val="-12"/>
        </w:rPr>
        <w:t xml:space="preserve"> </w:t>
      </w:r>
      <w:r>
        <w:t>wide</w:t>
      </w:r>
      <w:r>
        <w:rPr>
          <w:spacing w:val="-12"/>
        </w:rPr>
        <w:t xml:space="preserve"> </w:t>
      </w:r>
      <w:r>
        <w:t>array</w:t>
      </w:r>
      <w:r>
        <w:rPr>
          <w:spacing w:val="-10"/>
        </w:rPr>
        <w:t xml:space="preserve"> </w:t>
      </w:r>
      <w:r>
        <w:t>of</w:t>
      </w:r>
      <w:r>
        <w:rPr>
          <w:spacing w:val="-10"/>
        </w:rPr>
        <w:t xml:space="preserve"> </w:t>
      </w:r>
      <w:r>
        <w:t>pertinent</w:t>
      </w:r>
      <w:r>
        <w:rPr>
          <w:spacing w:val="-10"/>
        </w:rPr>
        <w:t xml:space="preserve"> </w:t>
      </w:r>
      <w:r>
        <w:t>literature,</w:t>
      </w:r>
      <w:r>
        <w:rPr>
          <w:spacing w:val="-10"/>
        </w:rPr>
        <w:t xml:space="preserve"> </w:t>
      </w:r>
      <w:r>
        <w:t>conducting</w:t>
      </w:r>
      <w:r>
        <w:rPr>
          <w:spacing w:val="-10"/>
        </w:rPr>
        <w:t xml:space="preserve"> </w:t>
      </w:r>
      <w:r>
        <w:t>comprehensive</w:t>
      </w:r>
      <w:r>
        <w:rPr>
          <w:spacing w:val="-12"/>
        </w:rPr>
        <w:t xml:space="preserve"> </w:t>
      </w:r>
      <w:r>
        <w:t>PESTLE and SWOT analyses, and gleaning insights from practical instances in the industry, the study seeks to pinpoint potential strategies Marriott could implement to mitigate these workforce-related issues. The overarching goal is to equip Marriott with an empirically backed blueprint that could enhance its staff recruitment and retention strategies,</w:t>
      </w:r>
      <w:r>
        <w:rPr>
          <w:spacing w:val="-17"/>
        </w:rPr>
        <w:t xml:space="preserve"> </w:t>
      </w:r>
      <w:r>
        <w:t>thereby</w:t>
      </w:r>
      <w:r>
        <w:rPr>
          <w:spacing w:val="-17"/>
        </w:rPr>
        <w:t xml:space="preserve"> </w:t>
      </w:r>
      <w:r>
        <w:t>bolstering</w:t>
      </w:r>
      <w:r>
        <w:rPr>
          <w:spacing w:val="-16"/>
        </w:rPr>
        <w:t xml:space="preserve"> </w:t>
      </w:r>
      <w:r>
        <w:t>its</w:t>
      </w:r>
      <w:r>
        <w:rPr>
          <w:spacing w:val="-17"/>
        </w:rPr>
        <w:t xml:space="preserve"> </w:t>
      </w:r>
      <w:r>
        <w:t>overall</w:t>
      </w:r>
      <w:r>
        <w:rPr>
          <w:spacing w:val="-17"/>
        </w:rPr>
        <w:t xml:space="preserve"> </w:t>
      </w:r>
      <w:r>
        <w:t>business</w:t>
      </w:r>
      <w:r>
        <w:rPr>
          <w:spacing w:val="-17"/>
        </w:rPr>
        <w:t xml:space="preserve"> </w:t>
      </w:r>
      <w:r>
        <w:t>performance</w:t>
      </w:r>
      <w:r>
        <w:rPr>
          <w:spacing w:val="-16"/>
        </w:rPr>
        <w:t xml:space="preserve"> </w:t>
      </w:r>
      <w:r>
        <w:t>amidst</w:t>
      </w:r>
      <w:r>
        <w:rPr>
          <w:spacing w:val="-17"/>
        </w:rPr>
        <w:t xml:space="preserve"> </w:t>
      </w:r>
      <w:r>
        <w:t>an</w:t>
      </w:r>
      <w:r>
        <w:rPr>
          <w:spacing w:val="-17"/>
        </w:rPr>
        <w:t xml:space="preserve"> </w:t>
      </w:r>
      <w:r>
        <w:t>ever</w:t>
      </w:r>
      <w:r>
        <w:rPr>
          <w:spacing w:val="-16"/>
        </w:rPr>
        <w:t xml:space="preserve"> </w:t>
      </w:r>
      <w:r>
        <w:t>evolving and challenging industry environment.</w:t>
      </w:r>
    </w:p>
    <w:p w14:paraId="74114A30" w14:textId="77777777" w:rsidR="00F95F9B" w:rsidRDefault="00F95F9B" w:rsidP="00F95F9B">
      <w:pPr>
        <w:pStyle w:val="BodyText"/>
        <w:spacing w:before="160" w:line="360" w:lineRule="auto"/>
        <w:ind w:left="100" w:right="118"/>
        <w:jc w:val="both"/>
      </w:pPr>
      <w:r>
        <w:t>Previous</w:t>
      </w:r>
      <w:r>
        <w:rPr>
          <w:spacing w:val="-1"/>
        </w:rPr>
        <w:t xml:space="preserve"> </w:t>
      </w:r>
      <w:r>
        <w:t>academic</w:t>
      </w:r>
      <w:r>
        <w:rPr>
          <w:spacing w:val="-1"/>
        </w:rPr>
        <w:t xml:space="preserve"> </w:t>
      </w:r>
      <w:r>
        <w:t>work</w:t>
      </w:r>
      <w:r>
        <w:rPr>
          <w:spacing w:val="-2"/>
        </w:rPr>
        <w:t xml:space="preserve"> </w:t>
      </w:r>
      <w:r>
        <w:t>has</w:t>
      </w:r>
      <w:r>
        <w:rPr>
          <w:spacing w:val="-1"/>
        </w:rPr>
        <w:t xml:space="preserve"> </w:t>
      </w:r>
      <w:r>
        <w:t>delved deeply</w:t>
      </w:r>
      <w:r>
        <w:rPr>
          <w:spacing w:val="-1"/>
        </w:rPr>
        <w:t xml:space="preserve"> </w:t>
      </w:r>
      <w:r>
        <w:t>into the persistent</w:t>
      </w:r>
      <w:r>
        <w:rPr>
          <w:spacing w:val="-3"/>
        </w:rPr>
        <w:t xml:space="preserve"> </w:t>
      </w:r>
      <w:r>
        <w:t>problems</w:t>
      </w:r>
      <w:r>
        <w:rPr>
          <w:spacing w:val="-1"/>
        </w:rPr>
        <w:t xml:space="preserve"> </w:t>
      </w:r>
      <w:r>
        <w:t>plaguing the hospitality industry, pinpointing staff recruitment and retention as consistent areas of concern. High staff turnover rates characterise the sector, negatively impacting operational productivity and customer service quality (Iverson and Deery, 1997). Elements contributing to this dilemma range from unsatisfactory remuneration and unsociable work schedules to restricted opportunities for career advancement. McPhail</w:t>
      </w:r>
      <w:r>
        <w:rPr>
          <w:spacing w:val="-12"/>
        </w:rPr>
        <w:t xml:space="preserve"> </w:t>
      </w:r>
      <w:r>
        <w:t>et</w:t>
      </w:r>
      <w:r>
        <w:rPr>
          <w:spacing w:val="-13"/>
        </w:rPr>
        <w:t xml:space="preserve"> </w:t>
      </w:r>
      <w:r>
        <w:t>al.'s</w:t>
      </w:r>
      <w:r>
        <w:rPr>
          <w:spacing w:val="-11"/>
        </w:rPr>
        <w:t xml:space="preserve"> </w:t>
      </w:r>
      <w:r>
        <w:t>study</w:t>
      </w:r>
      <w:r>
        <w:rPr>
          <w:spacing w:val="-14"/>
        </w:rPr>
        <w:t xml:space="preserve"> </w:t>
      </w:r>
      <w:r>
        <w:t>(2015)</w:t>
      </w:r>
      <w:r>
        <w:rPr>
          <w:spacing w:val="-12"/>
        </w:rPr>
        <w:t xml:space="preserve"> </w:t>
      </w:r>
      <w:r>
        <w:t>emphasised</w:t>
      </w:r>
      <w:r>
        <w:rPr>
          <w:spacing w:val="-13"/>
        </w:rPr>
        <w:t xml:space="preserve"> </w:t>
      </w:r>
      <w:r>
        <w:t>the</w:t>
      </w:r>
      <w:r>
        <w:rPr>
          <w:spacing w:val="-15"/>
        </w:rPr>
        <w:t xml:space="preserve"> </w:t>
      </w:r>
      <w:r>
        <w:t>importance</w:t>
      </w:r>
      <w:r>
        <w:rPr>
          <w:spacing w:val="-13"/>
        </w:rPr>
        <w:t xml:space="preserve"> </w:t>
      </w:r>
      <w:r>
        <w:t>of</w:t>
      </w:r>
      <w:r>
        <w:rPr>
          <w:spacing w:val="-11"/>
        </w:rPr>
        <w:t xml:space="preserve"> </w:t>
      </w:r>
      <w:r>
        <w:t>improving</w:t>
      </w:r>
      <w:r>
        <w:rPr>
          <w:spacing w:val="-10"/>
        </w:rPr>
        <w:t xml:space="preserve"> </w:t>
      </w:r>
      <w:r>
        <w:t>job</w:t>
      </w:r>
      <w:r>
        <w:rPr>
          <w:spacing w:val="-10"/>
        </w:rPr>
        <w:t xml:space="preserve"> </w:t>
      </w:r>
      <w:r>
        <w:t>satisfaction, offering training and professional development opportunities, and cultivating a supportive work environment as potential solutions to these issues.</w:t>
      </w:r>
    </w:p>
    <w:p w14:paraId="5657FA17" w14:textId="77777777" w:rsidR="00F95F9B" w:rsidRDefault="00F95F9B" w:rsidP="00F95F9B">
      <w:pPr>
        <w:pStyle w:val="BodyText"/>
        <w:spacing w:before="161" w:line="360" w:lineRule="auto"/>
        <w:ind w:left="100" w:right="118"/>
        <w:jc w:val="both"/>
      </w:pPr>
      <w:r>
        <w:t>The present global situation has aggravated the issues confronting the hospitality industry.</w:t>
      </w:r>
      <w:r>
        <w:rPr>
          <w:spacing w:val="47"/>
          <w:w w:val="150"/>
        </w:rPr>
        <w:t xml:space="preserve"> </w:t>
      </w:r>
      <w:r>
        <w:t>Specifically,</w:t>
      </w:r>
      <w:r>
        <w:rPr>
          <w:spacing w:val="47"/>
          <w:w w:val="150"/>
        </w:rPr>
        <w:t xml:space="preserve"> </w:t>
      </w:r>
      <w:r>
        <w:t>the</w:t>
      </w:r>
      <w:r>
        <w:rPr>
          <w:spacing w:val="50"/>
          <w:w w:val="150"/>
        </w:rPr>
        <w:t xml:space="preserve"> </w:t>
      </w:r>
      <w:r>
        <w:t>ramifications</w:t>
      </w:r>
      <w:r>
        <w:rPr>
          <w:spacing w:val="49"/>
          <w:w w:val="150"/>
        </w:rPr>
        <w:t xml:space="preserve"> </w:t>
      </w:r>
      <w:r>
        <w:t>of</w:t>
      </w:r>
      <w:r>
        <w:rPr>
          <w:spacing w:val="47"/>
          <w:w w:val="150"/>
        </w:rPr>
        <w:t xml:space="preserve"> </w:t>
      </w:r>
      <w:r>
        <w:t>Brexit,</w:t>
      </w:r>
      <w:r>
        <w:rPr>
          <w:spacing w:val="49"/>
          <w:w w:val="150"/>
        </w:rPr>
        <w:t xml:space="preserve"> </w:t>
      </w:r>
      <w:r>
        <w:t>COVID-19,</w:t>
      </w:r>
      <w:r>
        <w:rPr>
          <w:spacing w:val="47"/>
          <w:w w:val="150"/>
        </w:rPr>
        <w:t xml:space="preserve"> </w:t>
      </w:r>
      <w:r>
        <w:t>and</w:t>
      </w:r>
      <w:r>
        <w:rPr>
          <w:spacing w:val="50"/>
          <w:w w:val="150"/>
        </w:rPr>
        <w:t xml:space="preserve"> </w:t>
      </w:r>
      <w:r>
        <w:t>inflation</w:t>
      </w:r>
      <w:r>
        <w:rPr>
          <w:spacing w:val="50"/>
          <w:w w:val="150"/>
        </w:rPr>
        <w:t xml:space="preserve"> </w:t>
      </w:r>
      <w:r>
        <w:rPr>
          <w:spacing w:val="-4"/>
        </w:rPr>
        <w:t>have</w:t>
      </w:r>
    </w:p>
    <w:p w14:paraId="08221881" w14:textId="77777777" w:rsidR="00F95F9B" w:rsidRDefault="00F95F9B" w:rsidP="00F95F9B">
      <w:pPr>
        <w:spacing w:line="360" w:lineRule="auto"/>
        <w:jc w:val="both"/>
        <w:sectPr w:rsidR="00F95F9B">
          <w:pgSz w:w="11910" w:h="16840"/>
          <w:pgMar w:top="1340" w:right="1320" w:bottom="280" w:left="1340" w:header="720" w:footer="720" w:gutter="0"/>
          <w:cols w:space="720"/>
        </w:sectPr>
      </w:pPr>
    </w:p>
    <w:p w14:paraId="1F12BFAB" w14:textId="77777777" w:rsidR="00F95F9B" w:rsidRDefault="00F95F9B" w:rsidP="00F95F9B">
      <w:pPr>
        <w:pStyle w:val="BodyText"/>
        <w:spacing w:before="82" w:line="360" w:lineRule="auto"/>
        <w:ind w:left="100" w:right="114"/>
        <w:jc w:val="both"/>
      </w:pPr>
      <w:r>
        <w:lastRenderedPageBreak/>
        <w:t>introduced novel dynamics to staff recruitment and retention. Firstly, Brexit has spawned considerable instability and transformation in the UK's labour market, significantly affecting the hospitality sector. Research reveals that numerous UK- based hotels, including Marriott, heavily rely on employees from the EU (Gupta and Govindarajan, 2000). Post-Brexit immigration regulations and perceived antipathy have led to a diminishing pool of potential recruits, exacerbating the recruitment predicament. The COVID-19 pandemic has further amplified these difficulties. Widespread travel restrictions and lockdown measures have led to a steep fall in demand</w:t>
      </w:r>
      <w:r>
        <w:rPr>
          <w:spacing w:val="-17"/>
        </w:rPr>
        <w:t xml:space="preserve"> </w:t>
      </w:r>
      <w:r>
        <w:t>within</w:t>
      </w:r>
      <w:r>
        <w:rPr>
          <w:spacing w:val="-17"/>
        </w:rPr>
        <w:t xml:space="preserve"> </w:t>
      </w:r>
      <w:r>
        <w:t>the</w:t>
      </w:r>
      <w:r>
        <w:rPr>
          <w:spacing w:val="-16"/>
        </w:rPr>
        <w:t xml:space="preserve"> </w:t>
      </w:r>
      <w:r>
        <w:t>hospitality</w:t>
      </w:r>
      <w:r>
        <w:rPr>
          <w:spacing w:val="-17"/>
        </w:rPr>
        <w:t xml:space="preserve"> </w:t>
      </w:r>
      <w:r>
        <w:t>industry.</w:t>
      </w:r>
      <w:r>
        <w:rPr>
          <w:spacing w:val="-17"/>
        </w:rPr>
        <w:t xml:space="preserve"> </w:t>
      </w:r>
      <w:r>
        <w:t>Consequently,</w:t>
      </w:r>
      <w:r>
        <w:rPr>
          <w:spacing w:val="-17"/>
        </w:rPr>
        <w:t xml:space="preserve"> </w:t>
      </w:r>
      <w:r>
        <w:t>job</w:t>
      </w:r>
      <w:r>
        <w:rPr>
          <w:spacing w:val="-16"/>
        </w:rPr>
        <w:t xml:space="preserve"> </w:t>
      </w:r>
      <w:r>
        <w:t>cuts</w:t>
      </w:r>
      <w:r>
        <w:rPr>
          <w:spacing w:val="-17"/>
        </w:rPr>
        <w:t xml:space="preserve"> </w:t>
      </w:r>
      <w:r>
        <w:t>and</w:t>
      </w:r>
      <w:r>
        <w:rPr>
          <w:spacing w:val="-17"/>
        </w:rPr>
        <w:t xml:space="preserve"> </w:t>
      </w:r>
      <w:r>
        <w:t>reduced</w:t>
      </w:r>
      <w:r>
        <w:rPr>
          <w:spacing w:val="-16"/>
        </w:rPr>
        <w:t xml:space="preserve"> </w:t>
      </w:r>
      <w:r>
        <w:t>work</w:t>
      </w:r>
      <w:r>
        <w:rPr>
          <w:spacing w:val="-17"/>
        </w:rPr>
        <w:t xml:space="preserve"> </w:t>
      </w:r>
      <w:r>
        <w:t>hours have increased employee turnover and reluctance to re-engage with the industry, thereby heightening the retention problem (Pearlman and Schaffer, 2013). Simultaneously, inflation has diminished wage purchasing power in numerous countries. The rising cost of living, when paired with relatively low hospitality sector wages,</w:t>
      </w:r>
      <w:r>
        <w:rPr>
          <w:spacing w:val="-7"/>
        </w:rPr>
        <w:t xml:space="preserve"> </w:t>
      </w:r>
      <w:r>
        <w:t>has</w:t>
      </w:r>
      <w:r>
        <w:rPr>
          <w:spacing w:val="-4"/>
        </w:rPr>
        <w:t xml:space="preserve"> </w:t>
      </w:r>
      <w:r>
        <w:t>made</w:t>
      </w:r>
      <w:r>
        <w:rPr>
          <w:spacing w:val="-5"/>
        </w:rPr>
        <w:t xml:space="preserve"> </w:t>
      </w:r>
      <w:r>
        <w:t>recruitment</w:t>
      </w:r>
      <w:r>
        <w:rPr>
          <w:spacing w:val="-4"/>
        </w:rPr>
        <w:t xml:space="preserve"> </w:t>
      </w:r>
      <w:r>
        <w:t>and</w:t>
      </w:r>
      <w:r>
        <w:rPr>
          <w:spacing w:val="-4"/>
        </w:rPr>
        <w:t xml:space="preserve"> </w:t>
      </w:r>
      <w:r>
        <w:t>retention</w:t>
      </w:r>
      <w:r>
        <w:rPr>
          <w:spacing w:val="-7"/>
        </w:rPr>
        <w:t xml:space="preserve"> </w:t>
      </w:r>
      <w:r>
        <w:t>more</w:t>
      </w:r>
      <w:r>
        <w:rPr>
          <w:spacing w:val="-4"/>
        </w:rPr>
        <w:t xml:space="preserve"> </w:t>
      </w:r>
      <w:r>
        <w:t>challenging</w:t>
      </w:r>
      <w:r>
        <w:rPr>
          <w:spacing w:val="-3"/>
        </w:rPr>
        <w:t xml:space="preserve"> </w:t>
      </w:r>
      <w:r>
        <w:t>(Kusluvan</w:t>
      </w:r>
      <w:r>
        <w:rPr>
          <w:spacing w:val="-5"/>
        </w:rPr>
        <w:t xml:space="preserve"> </w:t>
      </w:r>
      <w:r>
        <w:t>et</w:t>
      </w:r>
      <w:r>
        <w:rPr>
          <w:spacing w:val="-4"/>
        </w:rPr>
        <w:t xml:space="preserve"> </w:t>
      </w:r>
      <w:r>
        <w:t>al.,</w:t>
      </w:r>
      <w:r>
        <w:rPr>
          <w:spacing w:val="-6"/>
        </w:rPr>
        <w:t xml:space="preserve"> </w:t>
      </w:r>
      <w:r>
        <w:rPr>
          <w:spacing w:val="-2"/>
        </w:rPr>
        <w:t>2010).</w:t>
      </w:r>
    </w:p>
    <w:p w14:paraId="2D4FBC71" w14:textId="77777777" w:rsidR="00F95F9B" w:rsidRDefault="00F95F9B" w:rsidP="00F95F9B">
      <w:pPr>
        <w:pStyle w:val="BodyText"/>
        <w:rPr>
          <w:sz w:val="26"/>
        </w:rPr>
      </w:pPr>
    </w:p>
    <w:p w14:paraId="66FD132A" w14:textId="77777777" w:rsidR="00F95F9B" w:rsidRDefault="00F95F9B" w:rsidP="00F95F9B">
      <w:pPr>
        <w:pStyle w:val="BodyText"/>
        <w:rPr>
          <w:sz w:val="38"/>
        </w:rPr>
      </w:pPr>
    </w:p>
    <w:p w14:paraId="15D5237A" w14:textId="77777777" w:rsidR="00F95F9B" w:rsidRDefault="00F95F9B" w:rsidP="00F95F9B">
      <w:pPr>
        <w:pStyle w:val="BodyText"/>
        <w:spacing w:line="360" w:lineRule="auto"/>
        <w:ind w:left="100" w:right="114"/>
        <w:jc w:val="both"/>
      </w:pPr>
      <w:r>
        <w:t>Marriott International, as a significant stakeholder in the hospitality sector, has launched sustained initiatives to counter the prevalent recruitment and retention issues.</w:t>
      </w:r>
      <w:r>
        <w:rPr>
          <w:spacing w:val="-12"/>
        </w:rPr>
        <w:t xml:space="preserve"> </w:t>
      </w:r>
      <w:r>
        <w:t>Central</w:t>
      </w:r>
      <w:r>
        <w:rPr>
          <w:spacing w:val="-13"/>
        </w:rPr>
        <w:t xml:space="preserve"> </w:t>
      </w:r>
      <w:r>
        <w:t>to</w:t>
      </w:r>
      <w:r>
        <w:rPr>
          <w:spacing w:val="-11"/>
        </w:rPr>
        <w:t xml:space="preserve"> </w:t>
      </w:r>
      <w:r>
        <w:t>Marriott's</w:t>
      </w:r>
      <w:r>
        <w:rPr>
          <w:spacing w:val="-12"/>
        </w:rPr>
        <w:t xml:space="preserve"> </w:t>
      </w:r>
      <w:r>
        <w:t>strategy</w:t>
      </w:r>
      <w:r>
        <w:rPr>
          <w:spacing w:val="-13"/>
        </w:rPr>
        <w:t xml:space="preserve"> </w:t>
      </w:r>
      <w:r>
        <w:t>is</w:t>
      </w:r>
      <w:r>
        <w:rPr>
          <w:spacing w:val="-13"/>
        </w:rPr>
        <w:t xml:space="preserve"> </w:t>
      </w:r>
      <w:r>
        <w:t>its</w:t>
      </w:r>
      <w:r>
        <w:rPr>
          <w:spacing w:val="-10"/>
        </w:rPr>
        <w:t xml:space="preserve"> </w:t>
      </w:r>
      <w:r>
        <w:t>celebrated</w:t>
      </w:r>
      <w:r>
        <w:rPr>
          <w:spacing w:val="-14"/>
        </w:rPr>
        <w:t xml:space="preserve"> </w:t>
      </w:r>
      <w:r>
        <w:t>'people-first'</w:t>
      </w:r>
      <w:r>
        <w:rPr>
          <w:spacing w:val="-13"/>
        </w:rPr>
        <w:t xml:space="preserve"> </w:t>
      </w:r>
      <w:r>
        <w:t>culture,</w:t>
      </w:r>
      <w:r>
        <w:rPr>
          <w:spacing w:val="-12"/>
        </w:rPr>
        <w:t xml:space="preserve"> </w:t>
      </w:r>
      <w:r>
        <w:t>providing</w:t>
      </w:r>
      <w:r>
        <w:rPr>
          <w:spacing w:val="-12"/>
        </w:rPr>
        <w:t xml:space="preserve"> </w:t>
      </w:r>
      <w:r>
        <w:t>an array</w:t>
      </w:r>
      <w:r>
        <w:rPr>
          <w:spacing w:val="-16"/>
        </w:rPr>
        <w:t xml:space="preserve"> </w:t>
      </w:r>
      <w:r>
        <w:t>of</w:t>
      </w:r>
      <w:r>
        <w:rPr>
          <w:spacing w:val="-16"/>
        </w:rPr>
        <w:t xml:space="preserve"> </w:t>
      </w:r>
      <w:r>
        <w:t>employee</w:t>
      </w:r>
      <w:r>
        <w:rPr>
          <w:spacing w:val="-16"/>
        </w:rPr>
        <w:t xml:space="preserve"> </w:t>
      </w:r>
      <w:r>
        <w:t>benefits,</w:t>
      </w:r>
      <w:r>
        <w:rPr>
          <w:spacing w:val="-16"/>
        </w:rPr>
        <w:t xml:space="preserve"> </w:t>
      </w:r>
      <w:r>
        <w:t>professional</w:t>
      </w:r>
      <w:r>
        <w:rPr>
          <w:spacing w:val="-17"/>
        </w:rPr>
        <w:t xml:space="preserve"> </w:t>
      </w:r>
      <w:r>
        <w:t>development</w:t>
      </w:r>
      <w:r>
        <w:rPr>
          <w:spacing w:val="-16"/>
        </w:rPr>
        <w:t xml:space="preserve"> </w:t>
      </w:r>
      <w:r>
        <w:t>opportunities,</w:t>
      </w:r>
      <w:r>
        <w:rPr>
          <w:spacing w:val="-17"/>
        </w:rPr>
        <w:t xml:space="preserve"> </w:t>
      </w:r>
      <w:r>
        <w:t>and</w:t>
      </w:r>
      <w:r>
        <w:rPr>
          <w:spacing w:val="-15"/>
        </w:rPr>
        <w:t xml:space="preserve"> </w:t>
      </w:r>
      <w:r>
        <w:t>promoting</w:t>
      </w:r>
      <w:r>
        <w:rPr>
          <w:spacing w:val="-16"/>
        </w:rPr>
        <w:t xml:space="preserve"> </w:t>
      </w:r>
      <w:r>
        <w:t>an inclusive work atmosphere. These measures have historically been effective in attracting and retaining employees (Marriott and Moore, 2016). However, the magnified external pressures arising from events such as Brexit, the COVID-19 pandemic, and economic inflation necessitate that Marriott reassess and adapt its strategies (Green, 2003). Despite its lauded 'people-first' culture, Marriott is not exempt from the recruitment and retention challenges the industry is currently grappling with. This highlights an urgent need for inventive solutions. The hospitality sector is inherently dynamic, which necessitates a corresponding flexibility in the strategies employed to address recruitment and retention. Therefore, Marriott must continue to critically evaluate and update its approach in response to the evolving landscape.</w:t>
      </w:r>
      <w:r>
        <w:rPr>
          <w:spacing w:val="-17"/>
        </w:rPr>
        <w:t xml:space="preserve"> </w:t>
      </w:r>
      <w:r>
        <w:t>Building</w:t>
      </w:r>
      <w:r>
        <w:rPr>
          <w:spacing w:val="-17"/>
        </w:rPr>
        <w:t xml:space="preserve"> </w:t>
      </w:r>
      <w:r>
        <w:t>on</w:t>
      </w:r>
      <w:r>
        <w:rPr>
          <w:spacing w:val="-16"/>
        </w:rPr>
        <w:t xml:space="preserve"> </w:t>
      </w:r>
      <w:r>
        <w:t>insights</w:t>
      </w:r>
      <w:r>
        <w:rPr>
          <w:spacing w:val="-17"/>
        </w:rPr>
        <w:t xml:space="preserve"> </w:t>
      </w:r>
      <w:r>
        <w:t>from</w:t>
      </w:r>
      <w:r>
        <w:rPr>
          <w:spacing w:val="-17"/>
        </w:rPr>
        <w:t xml:space="preserve"> </w:t>
      </w:r>
      <w:r>
        <w:t>previous</w:t>
      </w:r>
      <w:r>
        <w:rPr>
          <w:spacing w:val="-17"/>
        </w:rPr>
        <w:t xml:space="preserve"> </w:t>
      </w:r>
      <w:r>
        <w:t>studies</w:t>
      </w:r>
      <w:r>
        <w:rPr>
          <w:spacing w:val="-16"/>
        </w:rPr>
        <w:t xml:space="preserve"> </w:t>
      </w:r>
      <w:r>
        <w:t>and</w:t>
      </w:r>
      <w:r>
        <w:rPr>
          <w:spacing w:val="-14"/>
        </w:rPr>
        <w:t xml:space="preserve"> </w:t>
      </w:r>
      <w:r>
        <w:t>current</w:t>
      </w:r>
      <w:r>
        <w:rPr>
          <w:spacing w:val="-17"/>
        </w:rPr>
        <w:t xml:space="preserve"> </w:t>
      </w:r>
      <w:r>
        <w:t>events,</w:t>
      </w:r>
      <w:r>
        <w:rPr>
          <w:spacing w:val="-9"/>
        </w:rPr>
        <w:t xml:space="preserve"> </w:t>
      </w:r>
      <w:r>
        <w:t>the</w:t>
      </w:r>
      <w:r>
        <w:rPr>
          <w:spacing w:val="-14"/>
        </w:rPr>
        <w:t xml:space="preserve"> </w:t>
      </w:r>
      <w:r>
        <w:t>following section will offer potential solutions and recommendations to help Marriott navigate these external pressures and internal challenges.</w:t>
      </w:r>
    </w:p>
    <w:p w14:paraId="2CBEC468" w14:textId="77777777" w:rsidR="00F95F9B" w:rsidRDefault="00F95F9B" w:rsidP="00F95F9B">
      <w:pPr>
        <w:spacing w:line="360" w:lineRule="auto"/>
        <w:jc w:val="both"/>
        <w:sectPr w:rsidR="00F95F9B">
          <w:pgSz w:w="11910" w:h="16840"/>
          <w:pgMar w:top="1340" w:right="1320" w:bottom="280" w:left="1340" w:header="720" w:footer="720" w:gutter="0"/>
          <w:cols w:space="720"/>
        </w:sectPr>
      </w:pPr>
    </w:p>
    <w:p w14:paraId="2D818F64" w14:textId="77777777" w:rsidR="00F95F9B" w:rsidRDefault="00F95F9B" w:rsidP="00F95F9B">
      <w:pPr>
        <w:pStyle w:val="BodyText"/>
        <w:spacing w:before="76" w:line="360" w:lineRule="auto"/>
        <w:ind w:left="100" w:right="121"/>
        <w:jc w:val="both"/>
      </w:pPr>
      <w:r>
        <w:lastRenderedPageBreak/>
        <w:t>The hospitality sector consistently experiences the impact of numerous external elements.</w:t>
      </w:r>
      <w:r>
        <w:rPr>
          <w:spacing w:val="-4"/>
        </w:rPr>
        <w:t xml:space="preserve"> </w:t>
      </w:r>
      <w:r>
        <w:t>To fully comprehend these influences on Marriott International, specifically regarding staff recruitment and retention, it's fitting to conduct a PESTLE analysis, which</w:t>
      </w:r>
      <w:r>
        <w:rPr>
          <w:spacing w:val="-5"/>
        </w:rPr>
        <w:t xml:space="preserve"> </w:t>
      </w:r>
      <w:r>
        <w:t>examines</w:t>
      </w:r>
      <w:r>
        <w:rPr>
          <w:spacing w:val="-8"/>
        </w:rPr>
        <w:t xml:space="preserve"> </w:t>
      </w:r>
      <w:r>
        <w:t>Political,</w:t>
      </w:r>
      <w:r>
        <w:rPr>
          <w:spacing w:val="-6"/>
        </w:rPr>
        <w:t xml:space="preserve"> </w:t>
      </w:r>
      <w:r>
        <w:t>Economic,</w:t>
      </w:r>
      <w:r>
        <w:rPr>
          <w:spacing w:val="-8"/>
        </w:rPr>
        <w:t xml:space="preserve"> </w:t>
      </w:r>
      <w:r>
        <w:t>Social,</w:t>
      </w:r>
      <w:r>
        <w:rPr>
          <w:spacing w:val="-11"/>
        </w:rPr>
        <w:t xml:space="preserve"> </w:t>
      </w:r>
      <w:r>
        <w:t>Technological,</w:t>
      </w:r>
      <w:r>
        <w:rPr>
          <w:spacing w:val="-8"/>
        </w:rPr>
        <w:t xml:space="preserve"> </w:t>
      </w:r>
      <w:r>
        <w:t>Legal,</w:t>
      </w:r>
      <w:r>
        <w:rPr>
          <w:spacing w:val="-8"/>
        </w:rPr>
        <w:t xml:space="preserve"> </w:t>
      </w:r>
      <w:r>
        <w:t>and</w:t>
      </w:r>
      <w:r>
        <w:rPr>
          <w:spacing w:val="-8"/>
        </w:rPr>
        <w:t xml:space="preserve"> </w:t>
      </w:r>
      <w:r>
        <w:t xml:space="preserve">Environmental </w:t>
      </w:r>
      <w:r>
        <w:rPr>
          <w:spacing w:val="-2"/>
        </w:rPr>
        <w:t>aspects.</w:t>
      </w:r>
    </w:p>
    <w:p w14:paraId="5E66BF5A" w14:textId="77777777" w:rsidR="00F95F9B" w:rsidRDefault="00F95F9B" w:rsidP="00F95F9B">
      <w:pPr>
        <w:pStyle w:val="BodyText"/>
        <w:rPr>
          <w:sz w:val="26"/>
        </w:rPr>
      </w:pPr>
    </w:p>
    <w:p w14:paraId="26C7B93D" w14:textId="77777777" w:rsidR="00F95F9B" w:rsidRDefault="00F95F9B" w:rsidP="00F95F9B">
      <w:pPr>
        <w:pStyle w:val="BodyText"/>
        <w:spacing w:before="9"/>
        <w:rPr>
          <w:sz w:val="37"/>
        </w:rPr>
      </w:pPr>
    </w:p>
    <w:p w14:paraId="571A0EF5" w14:textId="77777777" w:rsidR="00F95F9B" w:rsidRDefault="00F95F9B" w:rsidP="00F95F9B">
      <w:pPr>
        <w:pStyle w:val="BodyText"/>
        <w:ind w:left="100"/>
      </w:pPr>
      <w:r>
        <w:t>Political</w:t>
      </w:r>
      <w:r>
        <w:rPr>
          <w:spacing w:val="-3"/>
        </w:rPr>
        <w:t xml:space="preserve"> </w:t>
      </w:r>
      <w:r>
        <w:rPr>
          <w:spacing w:val="-2"/>
        </w:rPr>
        <w:t>Factors:</w:t>
      </w:r>
    </w:p>
    <w:p w14:paraId="1DBCB6E1" w14:textId="77777777" w:rsidR="00F95F9B" w:rsidRDefault="00F95F9B" w:rsidP="00F95F9B">
      <w:pPr>
        <w:pStyle w:val="BodyText"/>
        <w:spacing w:before="1"/>
        <w:rPr>
          <w:sz w:val="26"/>
        </w:rPr>
      </w:pPr>
    </w:p>
    <w:p w14:paraId="6BC0A276" w14:textId="77777777" w:rsidR="00F95F9B" w:rsidRDefault="00F95F9B" w:rsidP="00F95F9B">
      <w:pPr>
        <w:pStyle w:val="BodyText"/>
        <w:spacing w:line="360" w:lineRule="auto"/>
        <w:ind w:left="100" w:right="113"/>
        <w:jc w:val="both"/>
      </w:pPr>
      <w:r>
        <w:t>Recent political developments, notably Brexit, have created an atmosphere of uncertainty in the hospitality industry. For global entities such as Marriott, alterations in</w:t>
      </w:r>
      <w:r>
        <w:rPr>
          <w:spacing w:val="-7"/>
        </w:rPr>
        <w:t xml:space="preserve"> </w:t>
      </w:r>
      <w:r>
        <w:t>immigration</w:t>
      </w:r>
      <w:r>
        <w:rPr>
          <w:spacing w:val="-9"/>
        </w:rPr>
        <w:t xml:space="preserve"> </w:t>
      </w:r>
      <w:r>
        <w:t>rules,</w:t>
      </w:r>
      <w:r>
        <w:rPr>
          <w:spacing w:val="-10"/>
        </w:rPr>
        <w:t xml:space="preserve"> </w:t>
      </w:r>
      <w:r>
        <w:t>work</w:t>
      </w:r>
      <w:r>
        <w:rPr>
          <w:spacing w:val="-8"/>
        </w:rPr>
        <w:t xml:space="preserve"> </w:t>
      </w:r>
      <w:r>
        <w:t>permit</w:t>
      </w:r>
      <w:r>
        <w:rPr>
          <w:spacing w:val="-8"/>
        </w:rPr>
        <w:t xml:space="preserve"> </w:t>
      </w:r>
      <w:r>
        <w:t>stipulations,</w:t>
      </w:r>
      <w:r>
        <w:rPr>
          <w:spacing w:val="-12"/>
        </w:rPr>
        <w:t xml:space="preserve"> </w:t>
      </w:r>
      <w:r>
        <w:t>and</w:t>
      </w:r>
      <w:r>
        <w:rPr>
          <w:spacing w:val="-9"/>
        </w:rPr>
        <w:t xml:space="preserve"> </w:t>
      </w:r>
      <w:r>
        <w:t>the</w:t>
      </w:r>
      <w:r>
        <w:rPr>
          <w:spacing w:val="-9"/>
        </w:rPr>
        <w:t xml:space="preserve"> </w:t>
      </w:r>
      <w:r>
        <w:t>fluidity</w:t>
      </w:r>
      <w:r>
        <w:rPr>
          <w:spacing w:val="-10"/>
        </w:rPr>
        <w:t xml:space="preserve"> </w:t>
      </w:r>
      <w:r>
        <w:t>of</w:t>
      </w:r>
      <w:r>
        <w:rPr>
          <w:spacing w:val="-10"/>
        </w:rPr>
        <w:t xml:space="preserve"> </w:t>
      </w:r>
      <w:r>
        <w:t>labour</w:t>
      </w:r>
      <w:r>
        <w:rPr>
          <w:spacing w:val="-8"/>
        </w:rPr>
        <w:t xml:space="preserve"> </w:t>
      </w:r>
      <w:r>
        <w:t>markets</w:t>
      </w:r>
      <w:r>
        <w:rPr>
          <w:spacing w:val="-10"/>
        </w:rPr>
        <w:t xml:space="preserve"> </w:t>
      </w:r>
      <w:r>
        <w:t>across boundaries</w:t>
      </w:r>
      <w:r>
        <w:rPr>
          <w:spacing w:val="-6"/>
        </w:rPr>
        <w:t xml:space="preserve"> </w:t>
      </w:r>
      <w:r>
        <w:t>have</w:t>
      </w:r>
      <w:r>
        <w:rPr>
          <w:spacing w:val="-5"/>
        </w:rPr>
        <w:t xml:space="preserve"> </w:t>
      </w:r>
      <w:r>
        <w:t>presented</w:t>
      </w:r>
      <w:r>
        <w:rPr>
          <w:spacing w:val="-5"/>
        </w:rPr>
        <w:t xml:space="preserve"> </w:t>
      </w:r>
      <w:r>
        <w:t>considerable</w:t>
      </w:r>
      <w:r>
        <w:rPr>
          <w:spacing w:val="-6"/>
        </w:rPr>
        <w:t xml:space="preserve"> </w:t>
      </w:r>
      <w:r>
        <w:t>obstacles.</w:t>
      </w:r>
      <w:r>
        <w:rPr>
          <w:spacing w:val="-6"/>
        </w:rPr>
        <w:t xml:space="preserve"> </w:t>
      </w:r>
      <w:r>
        <w:t>Specifically,</w:t>
      </w:r>
      <w:r>
        <w:rPr>
          <w:spacing w:val="-6"/>
        </w:rPr>
        <w:t xml:space="preserve"> </w:t>
      </w:r>
      <w:r>
        <w:t>these</w:t>
      </w:r>
      <w:r>
        <w:rPr>
          <w:spacing w:val="-3"/>
        </w:rPr>
        <w:t xml:space="preserve"> </w:t>
      </w:r>
      <w:r>
        <w:t>changes</w:t>
      </w:r>
      <w:r>
        <w:rPr>
          <w:spacing w:val="-6"/>
        </w:rPr>
        <w:t xml:space="preserve"> </w:t>
      </w:r>
      <w:r>
        <w:t>have resulted in a reduced talent pool for recruitment, exacerbating the retention problem as employees grapple with uncertainty about their status (Davidson, 2018).</w:t>
      </w:r>
    </w:p>
    <w:p w14:paraId="58258911" w14:textId="77777777" w:rsidR="00F95F9B" w:rsidRDefault="00F95F9B" w:rsidP="00F95F9B">
      <w:pPr>
        <w:pStyle w:val="BodyText"/>
        <w:rPr>
          <w:sz w:val="26"/>
        </w:rPr>
      </w:pPr>
    </w:p>
    <w:p w14:paraId="33084949" w14:textId="77777777" w:rsidR="00F95F9B" w:rsidRDefault="00F95F9B" w:rsidP="00F95F9B">
      <w:pPr>
        <w:pStyle w:val="BodyText"/>
        <w:spacing w:before="8"/>
        <w:rPr>
          <w:sz w:val="37"/>
        </w:rPr>
      </w:pPr>
    </w:p>
    <w:p w14:paraId="5FF055E0" w14:textId="77777777" w:rsidR="00F95F9B" w:rsidRDefault="00F95F9B" w:rsidP="00F95F9B">
      <w:pPr>
        <w:pStyle w:val="BodyText"/>
        <w:ind w:left="100"/>
      </w:pPr>
      <w:r>
        <w:t>Economic</w:t>
      </w:r>
      <w:r>
        <w:rPr>
          <w:spacing w:val="-2"/>
        </w:rPr>
        <w:t xml:space="preserve"> Factors:</w:t>
      </w:r>
    </w:p>
    <w:p w14:paraId="221B62D8" w14:textId="77777777" w:rsidR="00F95F9B" w:rsidRDefault="00F95F9B" w:rsidP="00F95F9B">
      <w:pPr>
        <w:pStyle w:val="BodyText"/>
        <w:spacing w:before="10"/>
        <w:rPr>
          <w:sz w:val="25"/>
        </w:rPr>
      </w:pPr>
    </w:p>
    <w:p w14:paraId="0FABC499" w14:textId="77777777" w:rsidR="00F95F9B" w:rsidRDefault="00F95F9B" w:rsidP="00F95F9B">
      <w:pPr>
        <w:pStyle w:val="BodyText"/>
        <w:spacing w:before="1" w:line="360" w:lineRule="auto"/>
        <w:ind w:left="100" w:right="117"/>
        <w:jc w:val="both"/>
      </w:pPr>
      <w:r>
        <w:t>Economic</w:t>
      </w:r>
      <w:r>
        <w:rPr>
          <w:spacing w:val="-12"/>
        </w:rPr>
        <w:t xml:space="preserve"> </w:t>
      </w:r>
      <w:r>
        <w:t>fluctuations,</w:t>
      </w:r>
      <w:r>
        <w:rPr>
          <w:spacing w:val="-13"/>
        </w:rPr>
        <w:t xml:space="preserve"> </w:t>
      </w:r>
      <w:r>
        <w:t>spurred</w:t>
      </w:r>
      <w:r>
        <w:rPr>
          <w:spacing w:val="-10"/>
        </w:rPr>
        <w:t xml:space="preserve"> </w:t>
      </w:r>
      <w:r>
        <w:t>by</w:t>
      </w:r>
      <w:r>
        <w:rPr>
          <w:spacing w:val="-11"/>
        </w:rPr>
        <w:t xml:space="preserve"> </w:t>
      </w:r>
      <w:r>
        <w:t>events</w:t>
      </w:r>
      <w:r>
        <w:rPr>
          <w:spacing w:val="-11"/>
        </w:rPr>
        <w:t xml:space="preserve"> </w:t>
      </w:r>
      <w:r>
        <w:t>like</w:t>
      </w:r>
      <w:r>
        <w:rPr>
          <w:spacing w:val="-8"/>
        </w:rPr>
        <w:t xml:space="preserve"> </w:t>
      </w:r>
      <w:r>
        <w:t>the</w:t>
      </w:r>
      <w:r>
        <w:rPr>
          <w:spacing w:val="-8"/>
        </w:rPr>
        <w:t xml:space="preserve"> </w:t>
      </w:r>
      <w:r>
        <w:t>COVID-19</w:t>
      </w:r>
      <w:r>
        <w:rPr>
          <w:spacing w:val="-10"/>
        </w:rPr>
        <w:t xml:space="preserve"> </w:t>
      </w:r>
      <w:r>
        <w:t>pandemic</w:t>
      </w:r>
      <w:r>
        <w:rPr>
          <w:spacing w:val="-9"/>
        </w:rPr>
        <w:t xml:space="preserve"> </w:t>
      </w:r>
      <w:r>
        <w:t>and</w:t>
      </w:r>
      <w:r>
        <w:rPr>
          <w:spacing w:val="-8"/>
        </w:rPr>
        <w:t xml:space="preserve"> </w:t>
      </w:r>
      <w:r>
        <w:t>worldwide inflation, have profoundly affected the hospitality industry. Many organisations, including Marriott, had to employ cost-saving actions such as furloughs or redundancies, creating a perception of instability within the sector (Schoening and Shapiro, 2020). This has unavoidably impacted Marriott's ability to draw and retain exceptional</w:t>
      </w:r>
      <w:r>
        <w:rPr>
          <w:spacing w:val="-17"/>
        </w:rPr>
        <w:t xml:space="preserve"> </w:t>
      </w:r>
      <w:r>
        <w:t>talent,</w:t>
      </w:r>
      <w:r>
        <w:rPr>
          <w:spacing w:val="-17"/>
        </w:rPr>
        <w:t xml:space="preserve"> </w:t>
      </w:r>
      <w:r>
        <w:t>with</w:t>
      </w:r>
      <w:r>
        <w:rPr>
          <w:spacing w:val="-16"/>
        </w:rPr>
        <w:t xml:space="preserve"> </w:t>
      </w:r>
      <w:r>
        <w:t>potential</w:t>
      </w:r>
      <w:r>
        <w:rPr>
          <w:spacing w:val="-17"/>
        </w:rPr>
        <w:t xml:space="preserve"> </w:t>
      </w:r>
      <w:r>
        <w:t>employees</w:t>
      </w:r>
      <w:r>
        <w:rPr>
          <w:spacing w:val="-17"/>
        </w:rPr>
        <w:t xml:space="preserve"> </w:t>
      </w:r>
      <w:r>
        <w:t>leaning</w:t>
      </w:r>
      <w:r>
        <w:rPr>
          <w:spacing w:val="-17"/>
        </w:rPr>
        <w:t xml:space="preserve"> </w:t>
      </w:r>
      <w:r>
        <w:t>towards</w:t>
      </w:r>
      <w:r>
        <w:rPr>
          <w:spacing w:val="-16"/>
        </w:rPr>
        <w:t xml:space="preserve"> </w:t>
      </w:r>
      <w:r>
        <w:t>more</w:t>
      </w:r>
      <w:r>
        <w:rPr>
          <w:spacing w:val="-17"/>
        </w:rPr>
        <w:t xml:space="preserve"> </w:t>
      </w:r>
      <w:r>
        <w:t>economically</w:t>
      </w:r>
      <w:r>
        <w:rPr>
          <w:spacing w:val="-17"/>
        </w:rPr>
        <w:t xml:space="preserve"> </w:t>
      </w:r>
      <w:r>
        <w:t xml:space="preserve">stable </w:t>
      </w:r>
      <w:r>
        <w:rPr>
          <w:spacing w:val="-2"/>
        </w:rPr>
        <w:t>industries.</w:t>
      </w:r>
    </w:p>
    <w:p w14:paraId="4BA1EA0A" w14:textId="77777777" w:rsidR="00F95F9B" w:rsidRDefault="00F95F9B" w:rsidP="00F95F9B">
      <w:pPr>
        <w:pStyle w:val="BodyText"/>
        <w:rPr>
          <w:sz w:val="26"/>
        </w:rPr>
      </w:pPr>
    </w:p>
    <w:p w14:paraId="1D9C4DEA" w14:textId="77777777" w:rsidR="00F95F9B" w:rsidRDefault="00F95F9B" w:rsidP="00F95F9B">
      <w:pPr>
        <w:pStyle w:val="BodyText"/>
        <w:rPr>
          <w:sz w:val="38"/>
        </w:rPr>
      </w:pPr>
    </w:p>
    <w:p w14:paraId="1065BA0A" w14:textId="77777777" w:rsidR="00F95F9B" w:rsidRDefault="00F95F9B" w:rsidP="00F95F9B">
      <w:pPr>
        <w:pStyle w:val="BodyText"/>
        <w:ind w:left="100"/>
      </w:pPr>
      <w:r>
        <w:t>Social</w:t>
      </w:r>
      <w:r>
        <w:rPr>
          <w:spacing w:val="-2"/>
        </w:rPr>
        <w:t xml:space="preserve"> Factors:</w:t>
      </w:r>
    </w:p>
    <w:p w14:paraId="299ED5AB" w14:textId="77777777" w:rsidR="00F95F9B" w:rsidRDefault="00F95F9B" w:rsidP="00F95F9B">
      <w:pPr>
        <w:pStyle w:val="BodyText"/>
        <w:spacing w:before="10"/>
        <w:rPr>
          <w:sz w:val="25"/>
        </w:rPr>
      </w:pPr>
    </w:p>
    <w:p w14:paraId="4D77D843" w14:textId="77777777" w:rsidR="00F95F9B" w:rsidRDefault="00F95F9B" w:rsidP="00F95F9B">
      <w:pPr>
        <w:pStyle w:val="BodyText"/>
        <w:spacing w:line="360" w:lineRule="auto"/>
        <w:ind w:left="100" w:right="112"/>
        <w:jc w:val="both"/>
      </w:pPr>
      <w:r>
        <w:t>Evolving</w:t>
      </w:r>
      <w:r>
        <w:rPr>
          <w:spacing w:val="-17"/>
        </w:rPr>
        <w:t xml:space="preserve"> </w:t>
      </w:r>
      <w:r>
        <w:t>social</w:t>
      </w:r>
      <w:r>
        <w:rPr>
          <w:spacing w:val="-17"/>
        </w:rPr>
        <w:t xml:space="preserve"> </w:t>
      </w:r>
      <w:r>
        <w:t>dynamics</w:t>
      </w:r>
      <w:r>
        <w:rPr>
          <w:spacing w:val="-16"/>
        </w:rPr>
        <w:t xml:space="preserve"> </w:t>
      </w:r>
      <w:r>
        <w:t>and</w:t>
      </w:r>
      <w:r>
        <w:rPr>
          <w:spacing w:val="-17"/>
        </w:rPr>
        <w:t xml:space="preserve"> </w:t>
      </w:r>
      <w:r>
        <w:t>changing</w:t>
      </w:r>
      <w:r>
        <w:rPr>
          <w:spacing w:val="-16"/>
        </w:rPr>
        <w:t xml:space="preserve"> </w:t>
      </w:r>
      <w:r>
        <w:t>perceptions</w:t>
      </w:r>
      <w:r>
        <w:rPr>
          <w:spacing w:val="-16"/>
        </w:rPr>
        <w:t xml:space="preserve"> </w:t>
      </w:r>
      <w:r>
        <w:t>towards</w:t>
      </w:r>
      <w:r>
        <w:rPr>
          <w:spacing w:val="-17"/>
        </w:rPr>
        <w:t xml:space="preserve"> </w:t>
      </w:r>
      <w:r>
        <w:t>work</w:t>
      </w:r>
      <w:r>
        <w:rPr>
          <w:spacing w:val="-16"/>
        </w:rPr>
        <w:t xml:space="preserve"> </w:t>
      </w:r>
      <w:r>
        <w:t>also</w:t>
      </w:r>
      <w:r>
        <w:rPr>
          <w:spacing w:val="-17"/>
        </w:rPr>
        <w:t xml:space="preserve"> </w:t>
      </w:r>
      <w:r>
        <w:t>exert</w:t>
      </w:r>
      <w:r>
        <w:rPr>
          <w:spacing w:val="-16"/>
        </w:rPr>
        <w:t xml:space="preserve"> </w:t>
      </w:r>
      <w:r>
        <w:t>an</w:t>
      </w:r>
      <w:r>
        <w:rPr>
          <w:spacing w:val="-17"/>
        </w:rPr>
        <w:t xml:space="preserve"> </w:t>
      </w:r>
      <w:r>
        <w:t>impact on staff recruitment and retention. There is an escalating focus on achieving a work- life balance, potential for career progression, and a supportive work environment. If not properly addressed, these factors can induce higher staff turnover in establishments like Marriott (Peshave and Gupta, 2017).</w:t>
      </w:r>
    </w:p>
    <w:p w14:paraId="09B065B3" w14:textId="77777777" w:rsidR="00F95F9B" w:rsidRDefault="00F95F9B" w:rsidP="00F95F9B">
      <w:pPr>
        <w:spacing w:line="360" w:lineRule="auto"/>
        <w:jc w:val="both"/>
        <w:sectPr w:rsidR="00F95F9B">
          <w:pgSz w:w="11910" w:h="16840"/>
          <w:pgMar w:top="1920" w:right="1320" w:bottom="280" w:left="1340" w:header="720" w:footer="720" w:gutter="0"/>
          <w:cols w:space="720"/>
        </w:sectPr>
      </w:pPr>
    </w:p>
    <w:p w14:paraId="4F3A31F5" w14:textId="77777777" w:rsidR="00F95F9B" w:rsidRDefault="00F95F9B" w:rsidP="00F95F9B">
      <w:pPr>
        <w:pStyle w:val="BodyText"/>
        <w:spacing w:before="76"/>
        <w:ind w:left="100"/>
      </w:pPr>
      <w:r>
        <w:rPr>
          <w:spacing w:val="-2"/>
        </w:rPr>
        <w:lastRenderedPageBreak/>
        <w:t>Technological</w:t>
      </w:r>
      <w:r>
        <w:rPr>
          <w:spacing w:val="-8"/>
        </w:rPr>
        <w:t xml:space="preserve"> </w:t>
      </w:r>
      <w:r>
        <w:rPr>
          <w:spacing w:val="-2"/>
        </w:rPr>
        <w:t>Factors:</w:t>
      </w:r>
    </w:p>
    <w:p w14:paraId="069B6B1C" w14:textId="77777777" w:rsidR="00F95F9B" w:rsidRDefault="00F95F9B" w:rsidP="00F95F9B">
      <w:pPr>
        <w:pStyle w:val="BodyText"/>
        <w:spacing w:before="10"/>
        <w:rPr>
          <w:sz w:val="25"/>
        </w:rPr>
      </w:pPr>
    </w:p>
    <w:p w14:paraId="1368C241" w14:textId="77777777" w:rsidR="00F95F9B" w:rsidRDefault="00F95F9B" w:rsidP="00F95F9B">
      <w:pPr>
        <w:pStyle w:val="BodyText"/>
        <w:spacing w:line="360" w:lineRule="auto"/>
        <w:ind w:left="100" w:right="122"/>
        <w:jc w:val="both"/>
      </w:pPr>
      <w:r>
        <w:t>The ascent of technology and automation in the hospitality sector has created a paradox.</w:t>
      </w:r>
      <w:r>
        <w:rPr>
          <w:spacing w:val="-3"/>
        </w:rPr>
        <w:t xml:space="preserve"> </w:t>
      </w:r>
      <w:r>
        <w:t>On</w:t>
      </w:r>
      <w:r>
        <w:rPr>
          <w:spacing w:val="-5"/>
        </w:rPr>
        <w:t xml:space="preserve"> </w:t>
      </w:r>
      <w:r>
        <w:t>one</w:t>
      </w:r>
      <w:r>
        <w:rPr>
          <w:spacing w:val="-5"/>
        </w:rPr>
        <w:t xml:space="preserve"> </w:t>
      </w:r>
      <w:r>
        <w:t>side,</w:t>
      </w:r>
      <w:r>
        <w:rPr>
          <w:spacing w:val="-5"/>
        </w:rPr>
        <w:t xml:space="preserve"> </w:t>
      </w:r>
      <w:r>
        <w:t>it</w:t>
      </w:r>
      <w:r>
        <w:rPr>
          <w:spacing w:val="-4"/>
        </w:rPr>
        <w:t xml:space="preserve"> </w:t>
      </w:r>
      <w:r>
        <w:t>has</w:t>
      </w:r>
      <w:r>
        <w:rPr>
          <w:spacing w:val="-6"/>
        </w:rPr>
        <w:t xml:space="preserve"> </w:t>
      </w:r>
      <w:r>
        <w:t>streamlined</w:t>
      </w:r>
      <w:r>
        <w:rPr>
          <w:spacing w:val="-3"/>
        </w:rPr>
        <w:t xml:space="preserve"> </w:t>
      </w:r>
      <w:r>
        <w:t>operations</w:t>
      </w:r>
      <w:r>
        <w:rPr>
          <w:spacing w:val="-6"/>
        </w:rPr>
        <w:t xml:space="preserve"> </w:t>
      </w:r>
      <w:r>
        <w:t>and</w:t>
      </w:r>
      <w:r>
        <w:rPr>
          <w:spacing w:val="-3"/>
        </w:rPr>
        <w:t xml:space="preserve"> </w:t>
      </w:r>
      <w:r>
        <w:t>reduced</w:t>
      </w:r>
      <w:r>
        <w:rPr>
          <w:spacing w:val="-3"/>
        </w:rPr>
        <w:t xml:space="preserve"> </w:t>
      </w:r>
      <w:r>
        <w:t>the</w:t>
      </w:r>
      <w:r>
        <w:rPr>
          <w:spacing w:val="-5"/>
        </w:rPr>
        <w:t xml:space="preserve"> </w:t>
      </w:r>
      <w:r>
        <w:t>need</w:t>
      </w:r>
      <w:r>
        <w:rPr>
          <w:spacing w:val="-5"/>
        </w:rPr>
        <w:t xml:space="preserve"> </w:t>
      </w:r>
      <w:r>
        <w:t>for</w:t>
      </w:r>
      <w:r>
        <w:rPr>
          <w:spacing w:val="-3"/>
        </w:rPr>
        <w:t xml:space="preserve"> </w:t>
      </w:r>
      <w:r>
        <w:t xml:space="preserve">certain roles; on the other, it demands the recruitment of individuals proficient in new technologies (Bilgihan et al., 2011). This shift necessitates Marriott to adapt its recruitment and retention strategies to accommodate these changing skill </w:t>
      </w:r>
      <w:r>
        <w:rPr>
          <w:spacing w:val="-2"/>
        </w:rPr>
        <w:t>prerequisites.</w:t>
      </w:r>
    </w:p>
    <w:p w14:paraId="34F0EA1E" w14:textId="77777777" w:rsidR="00F95F9B" w:rsidRDefault="00F95F9B" w:rsidP="00F95F9B">
      <w:pPr>
        <w:pStyle w:val="BodyText"/>
        <w:rPr>
          <w:sz w:val="26"/>
        </w:rPr>
      </w:pPr>
    </w:p>
    <w:p w14:paraId="195244B6" w14:textId="77777777" w:rsidR="00F95F9B" w:rsidRDefault="00F95F9B" w:rsidP="00F95F9B">
      <w:pPr>
        <w:pStyle w:val="BodyText"/>
        <w:spacing w:before="11"/>
        <w:rPr>
          <w:sz w:val="37"/>
        </w:rPr>
      </w:pPr>
    </w:p>
    <w:p w14:paraId="0422BC5C" w14:textId="77777777" w:rsidR="00F95F9B" w:rsidRDefault="00F95F9B" w:rsidP="00F95F9B">
      <w:pPr>
        <w:pStyle w:val="BodyText"/>
        <w:ind w:left="100"/>
      </w:pPr>
      <w:r>
        <w:t>Legal</w:t>
      </w:r>
      <w:r>
        <w:rPr>
          <w:spacing w:val="-3"/>
        </w:rPr>
        <w:t xml:space="preserve"> </w:t>
      </w:r>
      <w:r>
        <w:rPr>
          <w:spacing w:val="-2"/>
        </w:rPr>
        <w:t>Factors:</w:t>
      </w:r>
    </w:p>
    <w:p w14:paraId="43A0B86A" w14:textId="77777777" w:rsidR="00F95F9B" w:rsidRDefault="00F95F9B" w:rsidP="00F95F9B">
      <w:pPr>
        <w:pStyle w:val="BodyText"/>
        <w:spacing w:before="10"/>
        <w:rPr>
          <w:sz w:val="25"/>
        </w:rPr>
      </w:pPr>
    </w:p>
    <w:p w14:paraId="07CF8DAF" w14:textId="77777777" w:rsidR="00F95F9B" w:rsidRDefault="00F95F9B" w:rsidP="00F95F9B">
      <w:pPr>
        <w:pStyle w:val="BodyText"/>
        <w:spacing w:line="360" w:lineRule="auto"/>
        <w:ind w:left="100" w:right="120"/>
        <w:jc w:val="both"/>
      </w:pPr>
      <w:r>
        <w:t>The legal landscape significantly influences recruitment and retention. Laws concerning</w:t>
      </w:r>
      <w:r>
        <w:rPr>
          <w:spacing w:val="-1"/>
        </w:rPr>
        <w:t xml:space="preserve"> </w:t>
      </w:r>
      <w:r>
        <w:t>employment</w:t>
      </w:r>
      <w:r>
        <w:rPr>
          <w:spacing w:val="-1"/>
        </w:rPr>
        <w:t xml:space="preserve"> </w:t>
      </w:r>
      <w:r>
        <w:t>rights,</w:t>
      </w:r>
      <w:r>
        <w:rPr>
          <w:spacing w:val="-1"/>
        </w:rPr>
        <w:t xml:space="preserve"> </w:t>
      </w:r>
      <w:r>
        <w:t>minimum</w:t>
      </w:r>
      <w:r>
        <w:rPr>
          <w:spacing w:val="-3"/>
        </w:rPr>
        <w:t xml:space="preserve"> </w:t>
      </w:r>
      <w:r>
        <w:t>wage,</w:t>
      </w:r>
      <w:r>
        <w:rPr>
          <w:spacing w:val="-1"/>
        </w:rPr>
        <w:t xml:space="preserve"> </w:t>
      </w:r>
      <w:r>
        <w:t>working</w:t>
      </w:r>
      <w:r>
        <w:rPr>
          <w:spacing w:val="-1"/>
        </w:rPr>
        <w:t xml:space="preserve"> </w:t>
      </w:r>
      <w:r>
        <w:t>hours,</w:t>
      </w:r>
      <w:r>
        <w:rPr>
          <w:spacing w:val="-4"/>
        </w:rPr>
        <w:t xml:space="preserve"> </w:t>
      </w:r>
      <w:r>
        <w:t>and</w:t>
      </w:r>
      <w:r>
        <w:rPr>
          <w:spacing w:val="-3"/>
        </w:rPr>
        <w:t xml:space="preserve"> </w:t>
      </w:r>
      <w:r>
        <w:t>health</w:t>
      </w:r>
      <w:r>
        <w:rPr>
          <w:spacing w:val="-4"/>
        </w:rPr>
        <w:t xml:space="preserve"> </w:t>
      </w:r>
      <w:r>
        <w:t>and</w:t>
      </w:r>
      <w:r>
        <w:rPr>
          <w:spacing w:val="-3"/>
        </w:rPr>
        <w:t xml:space="preserve"> </w:t>
      </w:r>
      <w:r>
        <w:t>safety can</w:t>
      </w:r>
      <w:r>
        <w:rPr>
          <w:spacing w:val="-3"/>
        </w:rPr>
        <w:t xml:space="preserve"> </w:t>
      </w:r>
      <w:r>
        <w:t>impact</w:t>
      </w:r>
      <w:r>
        <w:rPr>
          <w:spacing w:val="-5"/>
        </w:rPr>
        <w:t xml:space="preserve"> </w:t>
      </w:r>
      <w:r>
        <w:t>an</w:t>
      </w:r>
      <w:r>
        <w:rPr>
          <w:spacing w:val="-5"/>
        </w:rPr>
        <w:t xml:space="preserve"> </w:t>
      </w:r>
      <w:r>
        <w:t>organisation's</w:t>
      </w:r>
      <w:r>
        <w:rPr>
          <w:spacing w:val="-6"/>
        </w:rPr>
        <w:t xml:space="preserve"> </w:t>
      </w:r>
      <w:r>
        <w:t>ability</w:t>
      </w:r>
      <w:r>
        <w:rPr>
          <w:spacing w:val="-4"/>
        </w:rPr>
        <w:t xml:space="preserve"> </w:t>
      </w:r>
      <w:r>
        <w:t>to</w:t>
      </w:r>
      <w:r>
        <w:rPr>
          <w:spacing w:val="-3"/>
        </w:rPr>
        <w:t xml:space="preserve"> </w:t>
      </w:r>
      <w:r>
        <w:t>sustain</w:t>
      </w:r>
      <w:r>
        <w:rPr>
          <w:spacing w:val="-3"/>
        </w:rPr>
        <w:t xml:space="preserve"> </w:t>
      </w:r>
      <w:r>
        <w:t>a</w:t>
      </w:r>
      <w:r>
        <w:rPr>
          <w:spacing w:val="-2"/>
        </w:rPr>
        <w:t xml:space="preserve"> </w:t>
      </w:r>
      <w:r>
        <w:t>content</w:t>
      </w:r>
      <w:r>
        <w:rPr>
          <w:spacing w:val="-3"/>
        </w:rPr>
        <w:t xml:space="preserve"> </w:t>
      </w:r>
      <w:r>
        <w:t>workforce</w:t>
      </w:r>
      <w:r>
        <w:rPr>
          <w:spacing w:val="-3"/>
        </w:rPr>
        <w:t xml:space="preserve"> </w:t>
      </w:r>
      <w:r>
        <w:t>(Dallas,</w:t>
      </w:r>
      <w:r>
        <w:rPr>
          <w:spacing w:val="-3"/>
        </w:rPr>
        <w:t xml:space="preserve"> </w:t>
      </w:r>
      <w:r>
        <w:t>2012).</w:t>
      </w:r>
      <w:r>
        <w:rPr>
          <w:spacing w:val="-3"/>
        </w:rPr>
        <w:t xml:space="preserve"> </w:t>
      </w:r>
      <w:r>
        <w:t>For Marriott, complying with these legal requirements across diverse geographical locations can be challenging but is vital for upholding a positive employer reputation and, subsequently, employee retention.</w:t>
      </w:r>
    </w:p>
    <w:p w14:paraId="407B1784" w14:textId="77777777" w:rsidR="00F95F9B" w:rsidRDefault="00F95F9B" w:rsidP="00F95F9B">
      <w:pPr>
        <w:pStyle w:val="BodyText"/>
        <w:rPr>
          <w:sz w:val="26"/>
        </w:rPr>
      </w:pPr>
    </w:p>
    <w:p w14:paraId="4D41EB7C" w14:textId="77777777" w:rsidR="00F95F9B" w:rsidRDefault="00F95F9B" w:rsidP="00F95F9B">
      <w:pPr>
        <w:pStyle w:val="BodyText"/>
        <w:spacing w:before="10"/>
        <w:rPr>
          <w:sz w:val="37"/>
        </w:rPr>
      </w:pPr>
    </w:p>
    <w:p w14:paraId="74F3C74A" w14:textId="77777777" w:rsidR="00F95F9B" w:rsidRDefault="00F95F9B" w:rsidP="00F95F9B">
      <w:pPr>
        <w:pStyle w:val="BodyText"/>
        <w:ind w:left="100"/>
      </w:pPr>
      <w:r>
        <w:t>Environmental</w:t>
      </w:r>
      <w:r>
        <w:rPr>
          <w:spacing w:val="-5"/>
        </w:rPr>
        <w:t xml:space="preserve"> </w:t>
      </w:r>
      <w:r>
        <w:rPr>
          <w:spacing w:val="-2"/>
        </w:rPr>
        <w:t>Factors:</w:t>
      </w:r>
    </w:p>
    <w:p w14:paraId="47315A84" w14:textId="77777777" w:rsidR="00F95F9B" w:rsidRDefault="00F95F9B" w:rsidP="00F95F9B">
      <w:pPr>
        <w:pStyle w:val="BodyText"/>
        <w:spacing w:before="10"/>
        <w:rPr>
          <w:sz w:val="25"/>
        </w:rPr>
      </w:pPr>
    </w:p>
    <w:p w14:paraId="4B6A64E0" w14:textId="77777777" w:rsidR="00F95F9B" w:rsidRDefault="00F95F9B" w:rsidP="00F95F9B">
      <w:pPr>
        <w:pStyle w:val="BodyText"/>
        <w:spacing w:before="1" w:line="360" w:lineRule="auto"/>
        <w:ind w:left="100" w:right="119"/>
        <w:jc w:val="both"/>
      </w:pPr>
      <w:r>
        <w:t>The</w:t>
      </w:r>
      <w:r>
        <w:rPr>
          <w:spacing w:val="-10"/>
        </w:rPr>
        <w:t xml:space="preserve"> </w:t>
      </w:r>
      <w:r>
        <w:t>mounting</w:t>
      </w:r>
      <w:r>
        <w:rPr>
          <w:spacing w:val="-13"/>
        </w:rPr>
        <w:t xml:space="preserve"> </w:t>
      </w:r>
      <w:r>
        <w:t>emphasis</w:t>
      </w:r>
      <w:r>
        <w:rPr>
          <w:spacing w:val="-11"/>
        </w:rPr>
        <w:t xml:space="preserve"> </w:t>
      </w:r>
      <w:r>
        <w:t>on</w:t>
      </w:r>
      <w:r>
        <w:rPr>
          <w:spacing w:val="-13"/>
        </w:rPr>
        <w:t xml:space="preserve"> </w:t>
      </w:r>
      <w:r>
        <w:t>sustainability</w:t>
      </w:r>
      <w:r>
        <w:rPr>
          <w:spacing w:val="-11"/>
        </w:rPr>
        <w:t xml:space="preserve"> </w:t>
      </w:r>
      <w:r>
        <w:t>in</w:t>
      </w:r>
      <w:r>
        <w:rPr>
          <w:spacing w:val="-11"/>
        </w:rPr>
        <w:t xml:space="preserve"> </w:t>
      </w:r>
      <w:r>
        <w:t>the</w:t>
      </w:r>
      <w:r>
        <w:rPr>
          <w:spacing w:val="-10"/>
        </w:rPr>
        <w:t xml:space="preserve"> </w:t>
      </w:r>
      <w:r>
        <w:t>hospitality</w:t>
      </w:r>
      <w:r>
        <w:rPr>
          <w:spacing w:val="-13"/>
        </w:rPr>
        <w:t xml:space="preserve"> </w:t>
      </w:r>
      <w:r>
        <w:t>sector</w:t>
      </w:r>
      <w:r>
        <w:rPr>
          <w:spacing w:val="-12"/>
        </w:rPr>
        <w:t xml:space="preserve"> </w:t>
      </w:r>
      <w:r>
        <w:t>is</w:t>
      </w:r>
      <w:r>
        <w:rPr>
          <w:spacing w:val="-12"/>
        </w:rPr>
        <w:t xml:space="preserve"> </w:t>
      </w:r>
      <w:r>
        <w:t>paramount.</w:t>
      </w:r>
      <w:r>
        <w:rPr>
          <w:spacing w:val="-10"/>
        </w:rPr>
        <w:t xml:space="preserve"> </w:t>
      </w:r>
      <w:r>
        <w:t>Hotels are anticipated to demonstrate corporate social responsibility (CSR), encompassing sustainable</w:t>
      </w:r>
      <w:r>
        <w:rPr>
          <w:spacing w:val="-3"/>
        </w:rPr>
        <w:t xml:space="preserve"> </w:t>
      </w:r>
      <w:r>
        <w:t>practices</w:t>
      </w:r>
      <w:r>
        <w:rPr>
          <w:spacing w:val="-3"/>
        </w:rPr>
        <w:t xml:space="preserve"> </w:t>
      </w:r>
      <w:r>
        <w:t>and contributions</w:t>
      </w:r>
      <w:r>
        <w:rPr>
          <w:spacing w:val="-4"/>
        </w:rPr>
        <w:t xml:space="preserve"> </w:t>
      </w:r>
      <w:r>
        <w:t>to</w:t>
      </w:r>
      <w:r>
        <w:rPr>
          <w:spacing w:val="-2"/>
        </w:rPr>
        <w:t xml:space="preserve"> </w:t>
      </w:r>
      <w:r>
        <w:t>local</w:t>
      </w:r>
      <w:r>
        <w:rPr>
          <w:spacing w:val="-2"/>
        </w:rPr>
        <w:t xml:space="preserve"> </w:t>
      </w:r>
      <w:r>
        <w:t>communities</w:t>
      </w:r>
      <w:r>
        <w:rPr>
          <w:spacing w:val="-3"/>
        </w:rPr>
        <w:t xml:space="preserve"> </w:t>
      </w:r>
      <w:r>
        <w:t>(Yoon</w:t>
      </w:r>
      <w:r>
        <w:rPr>
          <w:spacing w:val="-3"/>
        </w:rPr>
        <w:t xml:space="preserve"> </w:t>
      </w:r>
      <w:r>
        <w:t>and</w:t>
      </w:r>
      <w:r>
        <w:rPr>
          <w:spacing w:val="-3"/>
        </w:rPr>
        <w:t xml:space="preserve"> </w:t>
      </w:r>
      <w:r>
        <w:t>Chen,</w:t>
      </w:r>
      <w:r>
        <w:rPr>
          <w:spacing w:val="-3"/>
        </w:rPr>
        <w:t xml:space="preserve"> </w:t>
      </w:r>
      <w:r>
        <w:t>2017). For Marriott, this provides an opportunity for favourable branding that can attract and retain employees who appreciate working for an employer who prioritises environmental consciousness and social responsibility.</w:t>
      </w:r>
    </w:p>
    <w:p w14:paraId="4BACC6EE" w14:textId="77777777" w:rsidR="00F95F9B" w:rsidRDefault="00F95F9B" w:rsidP="00F95F9B">
      <w:pPr>
        <w:pStyle w:val="BodyText"/>
        <w:spacing w:before="161" w:line="360" w:lineRule="auto"/>
        <w:ind w:left="100" w:right="114"/>
        <w:jc w:val="both"/>
      </w:pPr>
      <w:r>
        <w:t>In light of these considerations, it's evident that Marriott's recruitment and retention challenges are multifaceted, moulded by intricate external influences. Tackling these issues requires a thorough, adaptable approach that considers the full spectrum of PESTLE factors.</w:t>
      </w:r>
    </w:p>
    <w:p w14:paraId="3E588555" w14:textId="77777777" w:rsidR="00F95F9B" w:rsidRDefault="00F95F9B" w:rsidP="00F95F9B">
      <w:pPr>
        <w:spacing w:line="360" w:lineRule="auto"/>
        <w:jc w:val="both"/>
        <w:sectPr w:rsidR="00F95F9B">
          <w:pgSz w:w="11910" w:h="16840"/>
          <w:pgMar w:top="1920" w:right="1320" w:bottom="280" w:left="1340" w:header="720" w:footer="720" w:gutter="0"/>
          <w:cols w:space="720"/>
        </w:sectPr>
      </w:pPr>
    </w:p>
    <w:p w14:paraId="64FFE4CB" w14:textId="77777777" w:rsidR="00F95F9B" w:rsidRDefault="00F95F9B" w:rsidP="00F95F9B">
      <w:pPr>
        <w:pStyle w:val="BodyText"/>
        <w:spacing w:before="82" w:line="360" w:lineRule="auto"/>
        <w:ind w:left="100" w:right="118"/>
        <w:jc w:val="both"/>
      </w:pPr>
      <w:r>
        <w:lastRenderedPageBreak/>
        <w:t>Understanding Marriott's current predicament, particularly regarding employee recruitment and retention, can be significantly</w:t>
      </w:r>
      <w:r>
        <w:rPr>
          <w:spacing w:val="-3"/>
        </w:rPr>
        <w:t xml:space="preserve"> </w:t>
      </w:r>
      <w:r>
        <w:t>enhanced through the</w:t>
      </w:r>
      <w:r>
        <w:rPr>
          <w:spacing w:val="-2"/>
        </w:rPr>
        <w:t xml:space="preserve"> </w:t>
      </w:r>
      <w:r>
        <w:t>lens</w:t>
      </w:r>
      <w:r>
        <w:rPr>
          <w:spacing w:val="-1"/>
        </w:rPr>
        <w:t xml:space="preserve"> </w:t>
      </w:r>
      <w:r>
        <w:t>of a SWOT analysis. This analysis examines the Strengths, Weaknesses, Opportunities, and Threats pertaining to Marriott's situation.</w:t>
      </w:r>
    </w:p>
    <w:p w14:paraId="47F9348F" w14:textId="77777777" w:rsidR="00F95F9B" w:rsidRDefault="00F95F9B" w:rsidP="00F95F9B">
      <w:pPr>
        <w:pStyle w:val="BodyText"/>
        <w:rPr>
          <w:sz w:val="26"/>
        </w:rPr>
      </w:pPr>
    </w:p>
    <w:p w14:paraId="3E62329B" w14:textId="77777777" w:rsidR="00F95F9B" w:rsidRDefault="00F95F9B" w:rsidP="00F95F9B">
      <w:pPr>
        <w:pStyle w:val="BodyText"/>
        <w:spacing w:before="10"/>
        <w:rPr>
          <w:sz w:val="37"/>
        </w:rPr>
      </w:pPr>
    </w:p>
    <w:p w14:paraId="583C4A49" w14:textId="77777777" w:rsidR="00F95F9B" w:rsidRDefault="00F95F9B" w:rsidP="00F95F9B">
      <w:pPr>
        <w:pStyle w:val="BodyText"/>
        <w:ind w:left="100"/>
      </w:pPr>
      <w:r>
        <w:rPr>
          <w:spacing w:val="-2"/>
        </w:rPr>
        <w:t>Strengths</w:t>
      </w:r>
    </w:p>
    <w:p w14:paraId="1BFAB487" w14:textId="77777777" w:rsidR="00F95F9B" w:rsidRDefault="00F95F9B" w:rsidP="00F95F9B">
      <w:pPr>
        <w:pStyle w:val="BodyText"/>
        <w:spacing w:before="10"/>
        <w:rPr>
          <w:sz w:val="25"/>
        </w:rPr>
      </w:pPr>
    </w:p>
    <w:p w14:paraId="7BEC68FE" w14:textId="77777777" w:rsidR="00F95F9B" w:rsidRDefault="00F95F9B" w:rsidP="00F95F9B">
      <w:pPr>
        <w:pStyle w:val="BodyText"/>
        <w:spacing w:line="360" w:lineRule="auto"/>
        <w:ind w:left="100" w:right="116"/>
        <w:jc w:val="both"/>
      </w:pPr>
      <w:r>
        <w:t>At the core of Marriott's strengths is the company's ingrained philosophy of 'Putting People First.' This ethos, which prioritises the welfare and development of its employees,</w:t>
      </w:r>
      <w:r>
        <w:rPr>
          <w:spacing w:val="-3"/>
        </w:rPr>
        <w:t xml:space="preserve"> </w:t>
      </w:r>
      <w:r>
        <w:t>differentiates</w:t>
      </w:r>
      <w:r>
        <w:rPr>
          <w:spacing w:val="-4"/>
        </w:rPr>
        <w:t xml:space="preserve"> </w:t>
      </w:r>
      <w:r>
        <w:t>Marriott</w:t>
      </w:r>
      <w:r>
        <w:rPr>
          <w:spacing w:val="-3"/>
        </w:rPr>
        <w:t xml:space="preserve"> </w:t>
      </w:r>
      <w:r>
        <w:t>in</w:t>
      </w:r>
      <w:r>
        <w:rPr>
          <w:spacing w:val="-3"/>
        </w:rPr>
        <w:t xml:space="preserve"> </w:t>
      </w:r>
      <w:r>
        <w:t>the</w:t>
      </w:r>
      <w:r>
        <w:rPr>
          <w:spacing w:val="-6"/>
        </w:rPr>
        <w:t xml:space="preserve"> </w:t>
      </w:r>
      <w:r>
        <w:t>hospitality</w:t>
      </w:r>
      <w:r>
        <w:rPr>
          <w:spacing w:val="-3"/>
        </w:rPr>
        <w:t xml:space="preserve"> </w:t>
      </w:r>
      <w:r>
        <w:t>industry.</w:t>
      </w:r>
      <w:r>
        <w:rPr>
          <w:spacing w:val="-8"/>
        </w:rPr>
        <w:t xml:space="preserve"> </w:t>
      </w:r>
      <w:r>
        <w:t>Their</w:t>
      </w:r>
      <w:r>
        <w:rPr>
          <w:spacing w:val="-5"/>
        </w:rPr>
        <w:t xml:space="preserve"> </w:t>
      </w:r>
      <w:r>
        <w:t>culture</w:t>
      </w:r>
      <w:r>
        <w:rPr>
          <w:spacing w:val="-4"/>
        </w:rPr>
        <w:t xml:space="preserve"> </w:t>
      </w:r>
      <w:r>
        <w:t>encourages team</w:t>
      </w:r>
      <w:r>
        <w:rPr>
          <w:spacing w:val="-10"/>
        </w:rPr>
        <w:t xml:space="preserve"> </w:t>
      </w:r>
      <w:r>
        <w:t>members</w:t>
      </w:r>
      <w:r>
        <w:rPr>
          <w:spacing w:val="-10"/>
        </w:rPr>
        <w:t xml:space="preserve"> </w:t>
      </w:r>
      <w:r>
        <w:t>to</w:t>
      </w:r>
      <w:r>
        <w:rPr>
          <w:spacing w:val="-10"/>
        </w:rPr>
        <w:t xml:space="preserve"> </w:t>
      </w:r>
      <w:r>
        <w:t>perform</w:t>
      </w:r>
      <w:r>
        <w:rPr>
          <w:spacing w:val="-11"/>
        </w:rPr>
        <w:t xml:space="preserve"> </w:t>
      </w:r>
      <w:r>
        <w:t>at</w:t>
      </w:r>
      <w:r>
        <w:rPr>
          <w:spacing w:val="-9"/>
        </w:rPr>
        <w:t xml:space="preserve"> </w:t>
      </w:r>
      <w:r>
        <w:t>their</w:t>
      </w:r>
      <w:r>
        <w:rPr>
          <w:spacing w:val="-10"/>
        </w:rPr>
        <w:t xml:space="preserve"> </w:t>
      </w:r>
      <w:r>
        <w:t>best,</w:t>
      </w:r>
      <w:r>
        <w:rPr>
          <w:spacing w:val="-8"/>
        </w:rPr>
        <w:t xml:space="preserve"> </w:t>
      </w:r>
      <w:r>
        <w:t>acknowledging</w:t>
      </w:r>
      <w:r>
        <w:rPr>
          <w:spacing w:val="-8"/>
        </w:rPr>
        <w:t xml:space="preserve"> </w:t>
      </w:r>
      <w:r>
        <w:t>their</w:t>
      </w:r>
      <w:r>
        <w:rPr>
          <w:spacing w:val="-10"/>
        </w:rPr>
        <w:t xml:space="preserve"> </w:t>
      </w:r>
      <w:r>
        <w:t>contributions</w:t>
      </w:r>
      <w:r>
        <w:rPr>
          <w:spacing w:val="-9"/>
        </w:rPr>
        <w:t xml:space="preserve"> </w:t>
      </w:r>
      <w:r>
        <w:t>as</w:t>
      </w:r>
      <w:r>
        <w:rPr>
          <w:spacing w:val="-12"/>
        </w:rPr>
        <w:t xml:space="preserve"> </w:t>
      </w:r>
      <w:r>
        <w:t>essential components of the company's success (Richman, 2012). Such a supportive environment can significantly improve employee satisfaction and morale, which are crucial factors in retaining staff.</w:t>
      </w:r>
      <w:r>
        <w:rPr>
          <w:spacing w:val="-5"/>
        </w:rPr>
        <w:t xml:space="preserve"> </w:t>
      </w:r>
      <w:r>
        <w:t>The</w:t>
      </w:r>
      <w:r>
        <w:rPr>
          <w:spacing w:val="-1"/>
        </w:rPr>
        <w:t xml:space="preserve"> </w:t>
      </w:r>
      <w:r>
        <w:t>resulting</w:t>
      </w:r>
      <w:r>
        <w:rPr>
          <w:spacing w:val="-1"/>
        </w:rPr>
        <w:t xml:space="preserve"> </w:t>
      </w:r>
      <w:r>
        <w:t>reduced turnover rate further</w:t>
      </w:r>
      <w:r>
        <w:rPr>
          <w:spacing w:val="-3"/>
        </w:rPr>
        <w:t xml:space="preserve"> </w:t>
      </w:r>
      <w:r>
        <w:t>enhances Marriott's</w:t>
      </w:r>
      <w:r>
        <w:rPr>
          <w:spacing w:val="-17"/>
        </w:rPr>
        <w:t xml:space="preserve"> </w:t>
      </w:r>
      <w:r>
        <w:t>reputation</w:t>
      </w:r>
      <w:r>
        <w:rPr>
          <w:spacing w:val="-17"/>
        </w:rPr>
        <w:t xml:space="preserve"> </w:t>
      </w:r>
      <w:r>
        <w:t>as</w:t>
      </w:r>
      <w:r>
        <w:rPr>
          <w:spacing w:val="-16"/>
        </w:rPr>
        <w:t xml:space="preserve"> </w:t>
      </w:r>
      <w:r>
        <w:t>an</w:t>
      </w:r>
      <w:r>
        <w:rPr>
          <w:spacing w:val="-16"/>
        </w:rPr>
        <w:t xml:space="preserve"> </w:t>
      </w:r>
      <w:r>
        <w:t>attractive</w:t>
      </w:r>
      <w:r>
        <w:rPr>
          <w:spacing w:val="-17"/>
        </w:rPr>
        <w:t xml:space="preserve"> </w:t>
      </w:r>
      <w:r>
        <w:t>employer,</w:t>
      </w:r>
      <w:r>
        <w:rPr>
          <w:spacing w:val="-17"/>
        </w:rPr>
        <w:t xml:space="preserve"> </w:t>
      </w:r>
      <w:r>
        <w:t>drawing</w:t>
      </w:r>
      <w:r>
        <w:rPr>
          <w:spacing w:val="-14"/>
        </w:rPr>
        <w:t xml:space="preserve"> </w:t>
      </w:r>
      <w:r>
        <w:t>top-tier</w:t>
      </w:r>
      <w:r>
        <w:rPr>
          <w:spacing w:val="-17"/>
        </w:rPr>
        <w:t xml:space="preserve"> </w:t>
      </w:r>
      <w:r>
        <w:t>candidates</w:t>
      </w:r>
      <w:r>
        <w:rPr>
          <w:spacing w:val="-17"/>
        </w:rPr>
        <w:t xml:space="preserve"> </w:t>
      </w:r>
      <w:r>
        <w:t>to</w:t>
      </w:r>
      <w:r>
        <w:rPr>
          <w:spacing w:val="-14"/>
        </w:rPr>
        <w:t xml:space="preserve"> </w:t>
      </w:r>
      <w:r>
        <w:t>its</w:t>
      </w:r>
      <w:r>
        <w:rPr>
          <w:spacing w:val="-16"/>
        </w:rPr>
        <w:t xml:space="preserve"> </w:t>
      </w:r>
      <w:r>
        <w:t>ranks. Moreover, the security instilled by Marriott's people-first culture can be particularly comforting</w:t>
      </w:r>
      <w:r>
        <w:rPr>
          <w:spacing w:val="-16"/>
        </w:rPr>
        <w:t xml:space="preserve"> </w:t>
      </w:r>
      <w:r>
        <w:t>for</w:t>
      </w:r>
      <w:r>
        <w:rPr>
          <w:spacing w:val="-15"/>
        </w:rPr>
        <w:t xml:space="preserve"> </w:t>
      </w:r>
      <w:r>
        <w:t>employees</w:t>
      </w:r>
      <w:r>
        <w:rPr>
          <w:spacing w:val="-15"/>
        </w:rPr>
        <w:t xml:space="preserve"> </w:t>
      </w:r>
      <w:r>
        <w:t>in</w:t>
      </w:r>
      <w:r>
        <w:rPr>
          <w:spacing w:val="-14"/>
        </w:rPr>
        <w:t xml:space="preserve"> </w:t>
      </w:r>
      <w:r>
        <w:t>an</w:t>
      </w:r>
      <w:r>
        <w:rPr>
          <w:spacing w:val="-14"/>
        </w:rPr>
        <w:t xml:space="preserve"> </w:t>
      </w:r>
      <w:r>
        <w:t>industry</w:t>
      </w:r>
      <w:r>
        <w:rPr>
          <w:spacing w:val="-16"/>
        </w:rPr>
        <w:t xml:space="preserve"> </w:t>
      </w:r>
      <w:r>
        <w:t>notorious</w:t>
      </w:r>
      <w:r>
        <w:rPr>
          <w:spacing w:val="-15"/>
        </w:rPr>
        <w:t xml:space="preserve"> </w:t>
      </w:r>
      <w:r>
        <w:t>for</w:t>
      </w:r>
      <w:r>
        <w:rPr>
          <w:spacing w:val="-15"/>
        </w:rPr>
        <w:t xml:space="preserve"> </w:t>
      </w:r>
      <w:r>
        <w:t>high</w:t>
      </w:r>
      <w:r>
        <w:rPr>
          <w:spacing w:val="-16"/>
        </w:rPr>
        <w:t xml:space="preserve"> </w:t>
      </w:r>
      <w:r>
        <w:t>staff</w:t>
      </w:r>
      <w:r>
        <w:rPr>
          <w:spacing w:val="-14"/>
        </w:rPr>
        <w:t xml:space="preserve"> </w:t>
      </w:r>
      <w:r>
        <w:t>turnover</w:t>
      </w:r>
      <w:r>
        <w:rPr>
          <w:spacing w:val="-15"/>
        </w:rPr>
        <w:t xml:space="preserve"> </w:t>
      </w:r>
      <w:r>
        <w:t>and</w:t>
      </w:r>
      <w:r>
        <w:rPr>
          <w:spacing w:val="-16"/>
        </w:rPr>
        <w:t xml:space="preserve"> </w:t>
      </w:r>
      <w:r>
        <w:t>instability.</w:t>
      </w:r>
    </w:p>
    <w:p w14:paraId="3784E331" w14:textId="77777777" w:rsidR="00F95F9B" w:rsidRDefault="00F95F9B" w:rsidP="00F95F9B">
      <w:pPr>
        <w:pStyle w:val="BodyText"/>
        <w:rPr>
          <w:sz w:val="26"/>
        </w:rPr>
      </w:pPr>
    </w:p>
    <w:p w14:paraId="000C9FA7" w14:textId="77777777" w:rsidR="00F95F9B" w:rsidRDefault="00F95F9B" w:rsidP="00F95F9B">
      <w:pPr>
        <w:pStyle w:val="BodyText"/>
        <w:rPr>
          <w:sz w:val="38"/>
        </w:rPr>
      </w:pPr>
    </w:p>
    <w:p w14:paraId="7F557CC4" w14:textId="77777777" w:rsidR="00F95F9B" w:rsidRDefault="00F95F9B" w:rsidP="00F95F9B">
      <w:pPr>
        <w:pStyle w:val="BodyText"/>
        <w:ind w:left="100"/>
      </w:pPr>
      <w:r>
        <w:rPr>
          <w:spacing w:val="-2"/>
        </w:rPr>
        <w:t>Weaknesses</w:t>
      </w:r>
    </w:p>
    <w:p w14:paraId="0DA066C4" w14:textId="77777777" w:rsidR="00F95F9B" w:rsidRDefault="00F95F9B" w:rsidP="00F95F9B">
      <w:pPr>
        <w:pStyle w:val="BodyText"/>
        <w:spacing w:before="10"/>
        <w:rPr>
          <w:sz w:val="25"/>
        </w:rPr>
      </w:pPr>
    </w:p>
    <w:p w14:paraId="5D931C2F" w14:textId="77777777" w:rsidR="00F95F9B" w:rsidRDefault="00F95F9B" w:rsidP="00F95F9B">
      <w:pPr>
        <w:pStyle w:val="BodyText"/>
        <w:spacing w:line="360" w:lineRule="auto"/>
        <w:ind w:left="100" w:right="114"/>
        <w:jc w:val="both"/>
      </w:pPr>
      <w:r>
        <w:t>Despite Marriott's considerable strengths, it's not insulated from the challenges endemic</w:t>
      </w:r>
      <w:r>
        <w:rPr>
          <w:spacing w:val="-1"/>
        </w:rPr>
        <w:t xml:space="preserve"> </w:t>
      </w:r>
      <w:r>
        <w:t>to</w:t>
      </w:r>
      <w:r>
        <w:rPr>
          <w:spacing w:val="-1"/>
        </w:rPr>
        <w:t xml:space="preserve"> </w:t>
      </w:r>
      <w:r>
        <w:t>the</w:t>
      </w:r>
      <w:r>
        <w:rPr>
          <w:spacing w:val="-2"/>
        </w:rPr>
        <w:t xml:space="preserve"> </w:t>
      </w:r>
      <w:r>
        <w:t>hospitality industry.</w:t>
      </w:r>
      <w:r>
        <w:rPr>
          <w:spacing w:val="-6"/>
        </w:rPr>
        <w:t xml:space="preserve"> </w:t>
      </w:r>
      <w:r>
        <w:t>The</w:t>
      </w:r>
      <w:r>
        <w:rPr>
          <w:spacing w:val="-2"/>
        </w:rPr>
        <w:t xml:space="preserve"> </w:t>
      </w:r>
      <w:r>
        <w:t>most</w:t>
      </w:r>
      <w:r>
        <w:rPr>
          <w:spacing w:val="-4"/>
        </w:rPr>
        <w:t xml:space="preserve"> </w:t>
      </w:r>
      <w:r>
        <w:t>pressing</w:t>
      </w:r>
      <w:r>
        <w:rPr>
          <w:spacing w:val="-1"/>
        </w:rPr>
        <w:t xml:space="preserve"> </w:t>
      </w:r>
      <w:r>
        <w:t>weakness</w:t>
      </w:r>
      <w:r>
        <w:rPr>
          <w:spacing w:val="-2"/>
        </w:rPr>
        <w:t xml:space="preserve"> </w:t>
      </w:r>
      <w:r>
        <w:t>currently is the</w:t>
      </w:r>
      <w:r>
        <w:rPr>
          <w:spacing w:val="-2"/>
        </w:rPr>
        <w:t xml:space="preserve"> </w:t>
      </w:r>
      <w:r>
        <w:t>high staff</w:t>
      </w:r>
      <w:r>
        <w:rPr>
          <w:spacing w:val="-3"/>
        </w:rPr>
        <w:t xml:space="preserve"> </w:t>
      </w:r>
      <w:r>
        <w:t>turnover</w:t>
      </w:r>
      <w:r>
        <w:rPr>
          <w:spacing w:val="-3"/>
        </w:rPr>
        <w:t xml:space="preserve"> </w:t>
      </w:r>
      <w:r>
        <w:t>rate,</w:t>
      </w:r>
      <w:r>
        <w:rPr>
          <w:spacing w:val="-5"/>
        </w:rPr>
        <w:t xml:space="preserve"> </w:t>
      </w:r>
      <w:r>
        <w:t>a</w:t>
      </w:r>
      <w:r>
        <w:rPr>
          <w:spacing w:val="-4"/>
        </w:rPr>
        <w:t xml:space="preserve"> </w:t>
      </w:r>
      <w:r>
        <w:t>pervasive</w:t>
      </w:r>
      <w:r>
        <w:rPr>
          <w:spacing w:val="-3"/>
        </w:rPr>
        <w:t xml:space="preserve"> </w:t>
      </w:r>
      <w:r>
        <w:t>issue</w:t>
      </w:r>
      <w:r>
        <w:rPr>
          <w:spacing w:val="-5"/>
        </w:rPr>
        <w:t xml:space="preserve"> </w:t>
      </w:r>
      <w:r>
        <w:t>in</w:t>
      </w:r>
      <w:r>
        <w:rPr>
          <w:spacing w:val="-3"/>
        </w:rPr>
        <w:t xml:space="preserve"> </w:t>
      </w:r>
      <w:r>
        <w:t>the</w:t>
      </w:r>
      <w:r>
        <w:rPr>
          <w:spacing w:val="-3"/>
        </w:rPr>
        <w:t xml:space="preserve"> </w:t>
      </w:r>
      <w:r>
        <w:t>sector</w:t>
      </w:r>
      <w:r>
        <w:rPr>
          <w:spacing w:val="-3"/>
        </w:rPr>
        <w:t xml:space="preserve"> </w:t>
      </w:r>
      <w:r>
        <w:t>(Basnyat</w:t>
      </w:r>
      <w:r>
        <w:rPr>
          <w:spacing w:val="-5"/>
        </w:rPr>
        <w:t xml:space="preserve"> </w:t>
      </w:r>
      <w:r>
        <w:t>and</w:t>
      </w:r>
      <w:r>
        <w:rPr>
          <w:spacing w:val="-3"/>
        </w:rPr>
        <w:t xml:space="preserve"> </w:t>
      </w:r>
      <w:r>
        <w:t>Clarence</w:t>
      </w:r>
      <w:r>
        <w:rPr>
          <w:spacing w:val="-3"/>
        </w:rPr>
        <w:t xml:space="preserve"> </w:t>
      </w:r>
      <w:r>
        <w:t>Lao,</w:t>
      </w:r>
      <w:r>
        <w:rPr>
          <w:spacing w:val="-5"/>
        </w:rPr>
        <w:t xml:space="preserve"> </w:t>
      </w:r>
      <w:r>
        <w:t>2019). The repercussions of such turnover are multifaceted, impacting not only financially through recurrent recruitment and training expenses, but</w:t>
      </w:r>
      <w:r>
        <w:rPr>
          <w:spacing w:val="-3"/>
        </w:rPr>
        <w:t xml:space="preserve"> </w:t>
      </w:r>
      <w:r>
        <w:t>also risking the degradation of</w:t>
      </w:r>
      <w:r>
        <w:rPr>
          <w:spacing w:val="-12"/>
        </w:rPr>
        <w:t xml:space="preserve"> </w:t>
      </w:r>
      <w:r>
        <w:t>service</w:t>
      </w:r>
      <w:r>
        <w:rPr>
          <w:spacing w:val="-12"/>
        </w:rPr>
        <w:t xml:space="preserve"> </w:t>
      </w:r>
      <w:r>
        <w:t>quality—a</w:t>
      </w:r>
      <w:r>
        <w:rPr>
          <w:spacing w:val="-12"/>
        </w:rPr>
        <w:t xml:space="preserve"> </w:t>
      </w:r>
      <w:r>
        <w:t>crucial</w:t>
      </w:r>
      <w:r>
        <w:rPr>
          <w:spacing w:val="-13"/>
        </w:rPr>
        <w:t xml:space="preserve"> </w:t>
      </w:r>
      <w:r>
        <w:t>aspect</w:t>
      </w:r>
      <w:r>
        <w:rPr>
          <w:spacing w:val="-12"/>
        </w:rPr>
        <w:t xml:space="preserve"> </w:t>
      </w:r>
      <w:r>
        <w:t>of</w:t>
      </w:r>
      <w:r>
        <w:rPr>
          <w:spacing w:val="-12"/>
        </w:rPr>
        <w:t xml:space="preserve"> </w:t>
      </w:r>
      <w:r>
        <w:t>Marriott's</w:t>
      </w:r>
      <w:r>
        <w:rPr>
          <w:spacing w:val="-13"/>
        </w:rPr>
        <w:t xml:space="preserve"> </w:t>
      </w:r>
      <w:r>
        <w:t>brand</w:t>
      </w:r>
      <w:r>
        <w:rPr>
          <w:spacing w:val="-12"/>
        </w:rPr>
        <w:t xml:space="preserve"> </w:t>
      </w:r>
      <w:r>
        <w:t>image.</w:t>
      </w:r>
      <w:r>
        <w:rPr>
          <w:spacing w:val="-12"/>
        </w:rPr>
        <w:t xml:space="preserve"> </w:t>
      </w:r>
      <w:r>
        <w:t>Given</w:t>
      </w:r>
      <w:r>
        <w:rPr>
          <w:spacing w:val="-13"/>
        </w:rPr>
        <w:t xml:space="preserve"> </w:t>
      </w:r>
      <w:r>
        <w:t>Marriott's</w:t>
      </w:r>
      <w:r>
        <w:rPr>
          <w:spacing w:val="-12"/>
        </w:rPr>
        <w:t xml:space="preserve"> </w:t>
      </w:r>
      <w:r>
        <w:t>service- oriented ethos, a high turnover rate could disrupt service consistency, potentially jeopardising customer trust and loyalty over time.</w:t>
      </w:r>
      <w:r>
        <w:rPr>
          <w:spacing w:val="-10"/>
        </w:rPr>
        <w:t xml:space="preserve"> </w:t>
      </w:r>
      <w:r>
        <w:t>Additionally, every new hire entails a certain degree of risk during their initial learning period, which may increase the likelihood of mistakes and impact customer satisfaction.</w:t>
      </w:r>
    </w:p>
    <w:p w14:paraId="6FAD0CA4" w14:textId="77777777" w:rsidR="00F95F9B" w:rsidRDefault="00F95F9B" w:rsidP="00F95F9B">
      <w:pPr>
        <w:spacing w:line="360" w:lineRule="auto"/>
        <w:jc w:val="both"/>
        <w:sectPr w:rsidR="00F95F9B">
          <w:pgSz w:w="11910" w:h="16840"/>
          <w:pgMar w:top="1340" w:right="1320" w:bottom="280" w:left="1340" w:header="720" w:footer="720" w:gutter="0"/>
          <w:cols w:space="720"/>
        </w:sectPr>
      </w:pPr>
    </w:p>
    <w:p w14:paraId="5CCADA0D" w14:textId="77777777" w:rsidR="00F95F9B" w:rsidRDefault="00F95F9B" w:rsidP="00F95F9B">
      <w:pPr>
        <w:pStyle w:val="BodyText"/>
        <w:spacing w:before="82"/>
        <w:ind w:left="100"/>
      </w:pPr>
      <w:r>
        <w:rPr>
          <w:spacing w:val="-2"/>
        </w:rPr>
        <w:lastRenderedPageBreak/>
        <w:t>Opportunities</w:t>
      </w:r>
    </w:p>
    <w:p w14:paraId="6D1C02E8" w14:textId="77777777" w:rsidR="00F95F9B" w:rsidRDefault="00F95F9B" w:rsidP="00F95F9B">
      <w:pPr>
        <w:pStyle w:val="BodyText"/>
        <w:spacing w:before="10"/>
        <w:rPr>
          <w:sz w:val="25"/>
        </w:rPr>
      </w:pPr>
    </w:p>
    <w:p w14:paraId="66A8647B" w14:textId="77777777" w:rsidR="00F95F9B" w:rsidRDefault="00F95F9B" w:rsidP="00F95F9B">
      <w:pPr>
        <w:pStyle w:val="BodyText"/>
        <w:spacing w:line="360" w:lineRule="auto"/>
        <w:ind w:left="100" w:right="112"/>
        <w:jc w:val="both"/>
      </w:pPr>
      <w:r>
        <w:t>The present environment in the hospitality industry, along with broader societal changes, presents Marriott with a host of opportunities.</w:t>
      </w:r>
      <w:r>
        <w:rPr>
          <w:spacing w:val="-2"/>
        </w:rPr>
        <w:t xml:space="preserve"> </w:t>
      </w:r>
      <w:r>
        <w:t>A notable opportunity lies in the trend towards global digital transformation. As industries across the board increasingly</w:t>
      </w:r>
      <w:r>
        <w:rPr>
          <w:spacing w:val="-3"/>
        </w:rPr>
        <w:t xml:space="preserve"> </w:t>
      </w:r>
      <w:r>
        <w:t>integrate</w:t>
      </w:r>
      <w:r>
        <w:rPr>
          <w:spacing w:val="-1"/>
        </w:rPr>
        <w:t xml:space="preserve"> </w:t>
      </w:r>
      <w:r>
        <w:t>technology</w:t>
      </w:r>
      <w:r>
        <w:rPr>
          <w:spacing w:val="-2"/>
        </w:rPr>
        <w:t xml:space="preserve"> </w:t>
      </w:r>
      <w:r>
        <w:t>into</w:t>
      </w:r>
      <w:r>
        <w:rPr>
          <w:spacing w:val="-1"/>
        </w:rPr>
        <w:t xml:space="preserve"> </w:t>
      </w:r>
      <w:r>
        <w:t>their</w:t>
      </w:r>
      <w:r>
        <w:rPr>
          <w:spacing w:val="-2"/>
        </w:rPr>
        <w:t xml:space="preserve"> </w:t>
      </w:r>
      <w:r>
        <w:t>operations,</w:t>
      </w:r>
      <w:r>
        <w:rPr>
          <w:spacing w:val="-2"/>
        </w:rPr>
        <w:t xml:space="preserve"> </w:t>
      </w:r>
      <w:r>
        <w:t>the</w:t>
      </w:r>
      <w:r>
        <w:rPr>
          <w:spacing w:val="-1"/>
        </w:rPr>
        <w:t xml:space="preserve"> </w:t>
      </w:r>
      <w:r>
        <w:t>hospitality</w:t>
      </w:r>
      <w:r>
        <w:rPr>
          <w:spacing w:val="-1"/>
        </w:rPr>
        <w:t xml:space="preserve"> </w:t>
      </w:r>
      <w:r>
        <w:t>industry</w:t>
      </w:r>
      <w:r>
        <w:rPr>
          <w:spacing w:val="-1"/>
        </w:rPr>
        <w:t xml:space="preserve"> </w:t>
      </w:r>
      <w:r>
        <w:t>isn't</w:t>
      </w:r>
      <w:r>
        <w:rPr>
          <w:spacing w:val="-2"/>
        </w:rPr>
        <w:t xml:space="preserve"> </w:t>
      </w:r>
      <w:r>
        <w:t>far behind.</w:t>
      </w:r>
      <w:r>
        <w:rPr>
          <w:spacing w:val="-12"/>
        </w:rPr>
        <w:t xml:space="preserve"> </w:t>
      </w:r>
      <w:r>
        <w:t>Marriott,</w:t>
      </w:r>
      <w:r>
        <w:rPr>
          <w:spacing w:val="-9"/>
        </w:rPr>
        <w:t xml:space="preserve"> </w:t>
      </w:r>
      <w:r>
        <w:t>with</w:t>
      </w:r>
      <w:r>
        <w:rPr>
          <w:spacing w:val="-9"/>
        </w:rPr>
        <w:t xml:space="preserve"> </w:t>
      </w:r>
      <w:r>
        <w:t>its</w:t>
      </w:r>
      <w:r>
        <w:rPr>
          <w:spacing w:val="-10"/>
        </w:rPr>
        <w:t xml:space="preserve"> </w:t>
      </w:r>
      <w:r>
        <w:t>global</w:t>
      </w:r>
      <w:r>
        <w:rPr>
          <w:spacing w:val="-13"/>
        </w:rPr>
        <w:t xml:space="preserve"> </w:t>
      </w:r>
      <w:r>
        <w:t>footprint</w:t>
      </w:r>
      <w:r>
        <w:rPr>
          <w:spacing w:val="-12"/>
        </w:rPr>
        <w:t xml:space="preserve"> </w:t>
      </w:r>
      <w:r>
        <w:t>and</w:t>
      </w:r>
      <w:r>
        <w:rPr>
          <w:spacing w:val="-9"/>
        </w:rPr>
        <w:t xml:space="preserve"> </w:t>
      </w:r>
      <w:r>
        <w:t>resources,</w:t>
      </w:r>
      <w:r>
        <w:rPr>
          <w:spacing w:val="-12"/>
        </w:rPr>
        <w:t xml:space="preserve"> </w:t>
      </w:r>
      <w:r>
        <w:t>is</w:t>
      </w:r>
      <w:r>
        <w:rPr>
          <w:spacing w:val="-13"/>
        </w:rPr>
        <w:t xml:space="preserve"> </w:t>
      </w:r>
      <w:r>
        <w:t>primed</w:t>
      </w:r>
      <w:r>
        <w:rPr>
          <w:spacing w:val="-12"/>
        </w:rPr>
        <w:t xml:space="preserve"> </w:t>
      </w:r>
      <w:r>
        <w:t>to</w:t>
      </w:r>
      <w:r>
        <w:rPr>
          <w:spacing w:val="-13"/>
        </w:rPr>
        <w:t xml:space="preserve"> </w:t>
      </w:r>
      <w:r>
        <w:t>exploit</w:t>
      </w:r>
      <w:r>
        <w:rPr>
          <w:spacing w:val="-12"/>
        </w:rPr>
        <w:t xml:space="preserve"> </w:t>
      </w:r>
      <w:r>
        <w:t>technology to enhance its recruitment processes, thus appealing to the tech-savvy younger generations.</w:t>
      </w:r>
      <w:r>
        <w:rPr>
          <w:spacing w:val="-13"/>
        </w:rPr>
        <w:t xml:space="preserve"> </w:t>
      </w:r>
      <w:r>
        <w:t>As Schoening and Shapiro (2020)</w:t>
      </w:r>
      <w:r>
        <w:rPr>
          <w:spacing w:val="-1"/>
        </w:rPr>
        <w:t xml:space="preserve"> </w:t>
      </w:r>
      <w:r>
        <w:t>report, millennials, and Generation Z, often termed 'digital natives,' display a predilection towards companies that use technology in innovative and user-friendly ways. This extends to recruitment processes, where digital platforms are preferred for their accessibility and efficiency. Marriott could capitalise on this preference by implementing technology in its recruitment and induction processes. Doing so would not only streamline these operations but also position Marriott as a forward-thinking employer, thereby enhancing their attractiveness to younger job seekers.</w:t>
      </w:r>
    </w:p>
    <w:p w14:paraId="6523B998" w14:textId="77777777" w:rsidR="00F95F9B" w:rsidRDefault="00F95F9B" w:rsidP="00F95F9B">
      <w:pPr>
        <w:pStyle w:val="BodyText"/>
        <w:rPr>
          <w:sz w:val="26"/>
        </w:rPr>
      </w:pPr>
    </w:p>
    <w:p w14:paraId="2693E02D" w14:textId="77777777" w:rsidR="00F95F9B" w:rsidRDefault="00F95F9B" w:rsidP="00F95F9B">
      <w:pPr>
        <w:pStyle w:val="BodyText"/>
        <w:rPr>
          <w:sz w:val="38"/>
        </w:rPr>
      </w:pPr>
    </w:p>
    <w:p w14:paraId="120BDDAA" w14:textId="77777777" w:rsidR="00F95F9B" w:rsidRDefault="00F95F9B" w:rsidP="00F95F9B">
      <w:pPr>
        <w:pStyle w:val="BodyText"/>
        <w:ind w:left="100"/>
      </w:pPr>
      <w:r>
        <w:rPr>
          <w:spacing w:val="-2"/>
        </w:rPr>
        <w:t>Threats</w:t>
      </w:r>
    </w:p>
    <w:p w14:paraId="6C4388E3" w14:textId="77777777" w:rsidR="00F95F9B" w:rsidRDefault="00F95F9B" w:rsidP="00F95F9B">
      <w:pPr>
        <w:pStyle w:val="BodyText"/>
        <w:spacing w:before="10"/>
        <w:rPr>
          <w:sz w:val="25"/>
        </w:rPr>
      </w:pPr>
    </w:p>
    <w:p w14:paraId="75E76D43" w14:textId="77777777" w:rsidR="00F95F9B" w:rsidRDefault="00F95F9B" w:rsidP="00F95F9B">
      <w:pPr>
        <w:pStyle w:val="BodyText"/>
        <w:spacing w:line="360" w:lineRule="auto"/>
        <w:ind w:left="100" w:right="117"/>
        <w:jc w:val="both"/>
      </w:pPr>
      <w:r>
        <w:t>Whilst exploring its opportunities, Marriott also confronts a range of threats with significant implications for staff recruitment and retention. Key among these are the repercussions of global events like Brexit and the COVID-19 pandemic. These have unsettled economic stability, leading to a volatile economic environment, and introducing</w:t>
      </w:r>
      <w:r>
        <w:rPr>
          <w:spacing w:val="-5"/>
        </w:rPr>
        <w:t xml:space="preserve"> </w:t>
      </w:r>
      <w:r>
        <w:t>uncertainty</w:t>
      </w:r>
      <w:r>
        <w:rPr>
          <w:spacing w:val="-6"/>
        </w:rPr>
        <w:t xml:space="preserve"> </w:t>
      </w:r>
      <w:r>
        <w:t>in</w:t>
      </w:r>
      <w:r>
        <w:rPr>
          <w:spacing w:val="-3"/>
        </w:rPr>
        <w:t xml:space="preserve"> </w:t>
      </w:r>
      <w:r>
        <w:t>the</w:t>
      </w:r>
      <w:r>
        <w:rPr>
          <w:spacing w:val="-3"/>
        </w:rPr>
        <w:t xml:space="preserve"> </w:t>
      </w:r>
      <w:r>
        <w:t>labour</w:t>
      </w:r>
      <w:r>
        <w:rPr>
          <w:spacing w:val="-3"/>
        </w:rPr>
        <w:t xml:space="preserve"> </w:t>
      </w:r>
      <w:r>
        <w:t>market.</w:t>
      </w:r>
      <w:r>
        <w:rPr>
          <w:spacing w:val="-7"/>
        </w:rPr>
        <w:t xml:space="preserve"> </w:t>
      </w:r>
      <w:r>
        <w:t>Following</w:t>
      </w:r>
      <w:r>
        <w:rPr>
          <w:spacing w:val="-3"/>
        </w:rPr>
        <w:t xml:space="preserve"> </w:t>
      </w:r>
      <w:r>
        <w:t>Brexit,</w:t>
      </w:r>
      <w:r>
        <w:rPr>
          <w:spacing w:val="-3"/>
        </w:rPr>
        <w:t xml:space="preserve"> </w:t>
      </w:r>
      <w:r>
        <w:t>changes</w:t>
      </w:r>
      <w:r>
        <w:rPr>
          <w:spacing w:val="-3"/>
        </w:rPr>
        <w:t xml:space="preserve"> </w:t>
      </w:r>
      <w:r>
        <w:t>in</w:t>
      </w:r>
      <w:r>
        <w:rPr>
          <w:spacing w:val="-5"/>
        </w:rPr>
        <w:t xml:space="preserve"> </w:t>
      </w:r>
      <w:r>
        <w:t>immigration regulations have induced apprehension among EU workers in the UK, leading to a reduction in the talent pool available for the hospitality industry (French, 2018). This presents</w:t>
      </w:r>
      <w:r>
        <w:rPr>
          <w:spacing w:val="-7"/>
        </w:rPr>
        <w:t xml:space="preserve"> </w:t>
      </w:r>
      <w:r>
        <w:t>significant</w:t>
      </w:r>
      <w:r>
        <w:rPr>
          <w:spacing w:val="-7"/>
        </w:rPr>
        <w:t xml:space="preserve"> </w:t>
      </w:r>
      <w:r>
        <w:t>recruitment</w:t>
      </w:r>
      <w:r>
        <w:rPr>
          <w:spacing w:val="-5"/>
        </w:rPr>
        <w:t xml:space="preserve"> </w:t>
      </w:r>
      <w:r>
        <w:t>challenges</w:t>
      </w:r>
      <w:r>
        <w:rPr>
          <w:spacing w:val="-8"/>
        </w:rPr>
        <w:t xml:space="preserve"> </w:t>
      </w:r>
      <w:r>
        <w:t>for</w:t>
      </w:r>
      <w:r>
        <w:rPr>
          <w:spacing w:val="-8"/>
        </w:rPr>
        <w:t xml:space="preserve"> </w:t>
      </w:r>
      <w:r>
        <w:t>Marriott,</w:t>
      </w:r>
      <w:r>
        <w:rPr>
          <w:spacing w:val="-5"/>
        </w:rPr>
        <w:t xml:space="preserve"> </w:t>
      </w:r>
      <w:r>
        <w:t>given</w:t>
      </w:r>
      <w:r>
        <w:rPr>
          <w:spacing w:val="-5"/>
        </w:rPr>
        <w:t xml:space="preserve"> </w:t>
      </w:r>
      <w:r>
        <w:t>its</w:t>
      </w:r>
      <w:r>
        <w:rPr>
          <w:spacing w:val="-8"/>
        </w:rPr>
        <w:t xml:space="preserve"> </w:t>
      </w:r>
      <w:r>
        <w:t>reliance</w:t>
      </w:r>
      <w:r>
        <w:rPr>
          <w:spacing w:val="-7"/>
        </w:rPr>
        <w:t xml:space="preserve"> </w:t>
      </w:r>
      <w:r>
        <w:t>on</w:t>
      </w:r>
      <w:r>
        <w:rPr>
          <w:spacing w:val="-7"/>
        </w:rPr>
        <w:t xml:space="preserve"> </w:t>
      </w:r>
      <w:r>
        <w:t>a</w:t>
      </w:r>
      <w:r>
        <w:rPr>
          <w:spacing w:val="-7"/>
        </w:rPr>
        <w:t xml:space="preserve"> </w:t>
      </w:r>
      <w:r>
        <w:t xml:space="preserve">diverse </w:t>
      </w:r>
      <w:r>
        <w:rPr>
          <w:spacing w:val="-2"/>
        </w:rPr>
        <w:t>workforce.</w:t>
      </w:r>
    </w:p>
    <w:p w14:paraId="4A57ACD5" w14:textId="77777777" w:rsidR="00F95F9B" w:rsidRDefault="00F95F9B" w:rsidP="00F95F9B">
      <w:pPr>
        <w:pStyle w:val="BodyText"/>
        <w:rPr>
          <w:sz w:val="26"/>
        </w:rPr>
      </w:pPr>
    </w:p>
    <w:p w14:paraId="208E4D35" w14:textId="77777777" w:rsidR="00F95F9B" w:rsidRDefault="00F95F9B" w:rsidP="00F95F9B">
      <w:pPr>
        <w:pStyle w:val="BodyText"/>
        <w:spacing w:before="10"/>
        <w:rPr>
          <w:sz w:val="37"/>
        </w:rPr>
      </w:pPr>
    </w:p>
    <w:p w14:paraId="0E34BE54" w14:textId="77777777" w:rsidR="00F95F9B" w:rsidRDefault="00F95F9B" w:rsidP="00F95F9B">
      <w:pPr>
        <w:pStyle w:val="BodyText"/>
        <w:spacing w:line="360" w:lineRule="auto"/>
        <w:ind w:left="100" w:right="119"/>
        <w:jc w:val="both"/>
      </w:pPr>
      <w:r>
        <w:t>In conclusion, the SWOT analysis underscores the complex interactions of internal and external factors that influence Marriott's recruitment and retention strategies. Recognising</w:t>
      </w:r>
      <w:r>
        <w:rPr>
          <w:spacing w:val="-4"/>
        </w:rPr>
        <w:t xml:space="preserve"> </w:t>
      </w:r>
      <w:r>
        <w:t>and</w:t>
      </w:r>
      <w:r>
        <w:rPr>
          <w:spacing w:val="-6"/>
        </w:rPr>
        <w:t xml:space="preserve"> </w:t>
      </w:r>
      <w:r>
        <w:t>addressing</w:t>
      </w:r>
      <w:r>
        <w:rPr>
          <w:spacing w:val="-3"/>
        </w:rPr>
        <w:t xml:space="preserve"> </w:t>
      </w:r>
      <w:r>
        <w:t>these</w:t>
      </w:r>
      <w:r>
        <w:rPr>
          <w:spacing w:val="-4"/>
        </w:rPr>
        <w:t xml:space="preserve"> </w:t>
      </w:r>
      <w:r>
        <w:t>dynamics</w:t>
      </w:r>
      <w:r>
        <w:rPr>
          <w:spacing w:val="-5"/>
        </w:rPr>
        <w:t xml:space="preserve"> </w:t>
      </w:r>
      <w:r>
        <w:t>is</w:t>
      </w:r>
      <w:r>
        <w:rPr>
          <w:spacing w:val="-5"/>
        </w:rPr>
        <w:t xml:space="preserve"> </w:t>
      </w:r>
      <w:r>
        <w:t>pivotal</w:t>
      </w:r>
      <w:r>
        <w:rPr>
          <w:spacing w:val="-5"/>
        </w:rPr>
        <w:t xml:space="preserve"> </w:t>
      </w:r>
      <w:r>
        <w:t>in</w:t>
      </w:r>
      <w:r>
        <w:rPr>
          <w:spacing w:val="-4"/>
        </w:rPr>
        <w:t xml:space="preserve"> </w:t>
      </w:r>
      <w:r>
        <w:t>formulating</w:t>
      </w:r>
      <w:r>
        <w:rPr>
          <w:spacing w:val="-4"/>
        </w:rPr>
        <w:t xml:space="preserve"> </w:t>
      </w:r>
      <w:r>
        <w:t>effective</w:t>
      </w:r>
      <w:r>
        <w:rPr>
          <w:spacing w:val="-6"/>
        </w:rPr>
        <w:t xml:space="preserve"> </w:t>
      </w:r>
      <w:r>
        <w:t>human resource strategies to cultivate a stable, satisfied, and skilled workforce.</w:t>
      </w:r>
    </w:p>
    <w:p w14:paraId="1876485A" w14:textId="77777777" w:rsidR="00F95F9B" w:rsidRDefault="00F95F9B" w:rsidP="00F95F9B">
      <w:pPr>
        <w:spacing w:line="360" w:lineRule="auto"/>
        <w:jc w:val="both"/>
        <w:sectPr w:rsidR="00F95F9B">
          <w:pgSz w:w="11910" w:h="16840"/>
          <w:pgMar w:top="1340" w:right="1320" w:bottom="280" w:left="1340" w:header="720" w:footer="720" w:gutter="0"/>
          <w:cols w:space="720"/>
        </w:sectPr>
      </w:pPr>
    </w:p>
    <w:p w14:paraId="0CC26224" w14:textId="77777777" w:rsidR="00F95F9B" w:rsidRDefault="00F95F9B" w:rsidP="00F95F9B">
      <w:pPr>
        <w:pStyle w:val="BodyText"/>
        <w:spacing w:before="82" w:line="360" w:lineRule="auto"/>
        <w:ind w:left="100" w:right="115"/>
        <w:jc w:val="both"/>
      </w:pPr>
      <w:r>
        <w:lastRenderedPageBreak/>
        <w:t>After thorough analysis, we find that Marriott</w:t>
      </w:r>
      <w:r>
        <w:rPr>
          <w:spacing w:val="-3"/>
        </w:rPr>
        <w:t xml:space="preserve"> </w:t>
      </w:r>
      <w:r>
        <w:t>International's recruitment and retention struggles arise from a complex interplay of internal strategies and external forces, all of</w:t>
      </w:r>
      <w:r>
        <w:rPr>
          <w:spacing w:val="-3"/>
        </w:rPr>
        <w:t xml:space="preserve"> </w:t>
      </w:r>
      <w:r>
        <w:t>which</w:t>
      </w:r>
      <w:r>
        <w:rPr>
          <w:spacing w:val="-4"/>
        </w:rPr>
        <w:t xml:space="preserve"> </w:t>
      </w:r>
      <w:r>
        <w:t>reflect</w:t>
      </w:r>
      <w:r>
        <w:rPr>
          <w:spacing w:val="-4"/>
        </w:rPr>
        <w:t xml:space="preserve"> </w:t>
      </w:r>
      <w:r>
        <w:t>industry-wide</w:t>
      </w:r>
      <w:r>
        <w:rPr>
          <w:spacing w:val="-3"/>
        </w:rPr>
        <w:t xml:space="preserve"> </w:t>
      </w:r>
      <w:r>
        <w:t>issues.</w:t>
      </w:r>
      <w:r>
        <w:rPr>
          <w:spacing w:val="-3"/>
        </w:rPr>
        <w:t xml:space="preserve"> </w:t>
      </w:r>
      <w:r>
        <w:t>From</w:t>
      </w:r>
      <w:r>
        <w:rPr>
          <w:spacing w:val="-6"/>
        </w:rPr>
        <w:t xml:space="preserve"> </w:t>
      </w:r>
      <w:r>
        <w:t>Brexit</w:t>
      </w:r>
      <w:r>
        <w:rPr>
          <w:spacing w:val="-3"/>
        </w:rPr>
        <w:t xml:space="preserve"> </w:t>
      </w:r>
      <w:r>
        <w:t>to</w:t>
      </w:r>
      <w:r>
        <w:rPr>
          <w:spacing w:val="-4"/>
        </w:rPr>
        <w:t xml:space="preserve"> </w:t>
      </w:r>
      <w:r>
        <w:t>the</w:t>
      </w:r>
      <w:r>
        <w:rPr>
          <w:spacing w:val="-3"/>
        </w:rPr>
        <w:t xml:space="preserve"> </w:t>
      </w:r>
      <w:r>
        <w:t>COVID-19</w:t>
      </w:r>
      <w:r>
        <w:rPr>
          <w:spacing w:val="-4"/>
        </w:rPr>
        <w:t xml:space="preserve"> </w:t>
      </w:r>
      <w:r>
        <w:t>pandemic,</w:t>
      </w:r>
      <w:r>
        <w:rPr>
          <w:spacing w:val="-4"/>
        </w:rPr>
        <w:t xml:space="preserve"> </w:t>
      </w:r>
      <w:r>
        <w:t xml:space="preserve">current global events have amplified the challenges in the hospitality industry, making recruitment and retention harder. However, Marriott's 'people-first' culture and commitment to employee development remain significant assets in managing these </w:t>
      </w:r>
      <w:r>
        <w:rPr>
          <w:spacing w:val="-2"/>
        </w:rPr>
        <w:t>hurdles.</w:t>
      </w:r>
    </w:p>
    <w:p w14:paraId="183BB075" w14:textId="77777777" w:rsidR="00F95F9B" w:rsidRDefault="00F95F9B" w:rsidP="00F95F9B">
      <w:pPr>
        <w:pStyle w:val="BodyText"/>
        <w:rPr>
          <w:sz w:val="26"/>
        </w:rPr>
      </w:pPr>
    </w:p>
    <w:p w14:paraId="44ED46E1" w14:textId="77777777" w:rsidR="00F95F9B" w:rsidRDefault="00F95F9B" w:rsidP="00F95F9B">
      <w:pPr>
        <w:pStyle w:val="BodyText"/>
        <w:spacing w:before="9"/>
        <w:rPr>
          <w:sz w:val="37"/>
        </w:rPr>
      </w:pPr>
    </w:p>
    <w:p w14:paraId="5DC4FF6D" w14:textId="77777777" w:rsidR="00F95F9B" w:rsidRDefault="00F95F9B" w:rsidP="00F95F9B">
      <w:pPr>
        <w:pStyle w:val="BodyText"/>
        <w:spacing w:line="360" w:lineRule="auto"/>
        <w:ind w:left="100" w:right="115"/>
        <w:jc w:val="both"/>
      </w:pPr>
      <w:r>
        <w:t>It is suggested that Marriott further enhances its recruitment strategies by optimising digital platforms. As millennials and Gen Z continue to form a major part of the workforce,</w:t>
      </w:r>
      <w:r>
        <w:rPr>
          <w:spacing w:val="-16"/>
        </w:rPr>
        <w:t xml:space="preserve"> </w:t>
      </w:r>
      <w:r>
        <w:t>appealing</w:t>
      </w:r>
      <w:r>
        <w:rPr>
          <w:spacing w:val="-16"/>
        </w:rPr>
        <w:t xml:space="preserve"> </w:t>
      </w:r>
      <w:r>
        <w:t>to</w:t>
      </w:r>
      <w:r>
        <w:rPr>
          <w:spacing w:val="-15"/>
        </w:rPr>
        <w:t xml:space="preserve"> </w:t>
      </w:r>
      <w:r>
        <w:t>their</w:t>
      </w:r>
      <w:r>
        <w:rPr>
          <w:spacing w:val="-17"/>
        </w:rPr>
        <w:t xml:space="preserve"> </w:t>
      </w:r>
      <w:r>
        <w:t>technological</w:t>
      </w:r>
      <w:r>
        <w:rPr>
          <w:spacing w:val="-15"/>
        </w:rPr>
        <w:t xml:space="preserve"> </w:t>
      </w:r>
      <w:r>
        <w:t>savvy</w:t>
      </w:r>
      <w:r>
        <w:rPr>
          <w:spacing w:val="-16"/>
        </w:rPr>
        <w:t xml:space="preserve"> </w:t>
      </w:r>
      <w:r>
        <w:t>and</w:t>
      </w:r>
      <w:r>
        <w:rPr>
          <w:spacing w:val="-17"/>
        </w:rPr>
        <w:t xml:space="preserve"> </w:t>
      </w:r>
      <w:r>
        <w:t>preference</w:t>
      </w:r>
      <w:r>
        <w:rPr>
          <w:spacing w:val="-14"/>
        </w:rPr>
        <w:t xml:space="preserve"> </w:t>
      </w:r>
      <w:r>
        <w:t>for</w:t>
      </w:r>
      <w:r>
        <w:rPr>
          <w:spacing w:val="-17"/>
        </w:rPr>
        <w:t xml:space="preserve"> </w:t>
      </w:r>
      <w:r>
        <w:t>efficient</w:t>
      </w:r>
      <w:r>
        <w:rPr>
          <w:spacing w:val="-17"/>
        </w:rPr>
        <w:t xml:space="preserve"> </w:t>
      </w:r>
      <w:r>
        <w:t>and</w:t>
      </w:r>
      <w:r>
        <w:rPr>
          <w:spacing w:val="-14"/>
        </w:rPr>
        <w:t xml:space="preserve"> </w:t>
      </w:r>
      <w:r>
        <w:t>user- friendly processes will be beneficial. By doing this, Marriott can position itself as a modern</w:t>
      </w:r>
      <w:r>
        <w:rPr>
          <w:spacing w:val="-17"/>
        </w:rPr>
        <w:t xml:space="preserve"> </w:t>
      </w:r>
      <w:r>
        <w:t>and</w:t>
      </w:r>
      <w:r>
        <w:rPr>
          <w:spacing w:val="-17"/>
        </w:rPr>
        <w:t xml:space="preserve"> </w:t>
      </w:r>
      <w:r>
        <w:t>forward-thinking</w:t>
      </w:r>
      <w:r>
        <w:rPr>
          <w:spacing w:val="-16"/>
        </w:rPr>
        <w:t xml:space="preserve"> </w:t>
      </w:r>
      <w:r>
        <w:t>employer</w:t>
      </w:r>
      <w:r>
        <w:rPr>
          <w:spacing w:val="-17"/>
        </w:rPr>
        <w:t xml:space="preserve"> </w:t>
      </w:r>
      <w:r>
        <w:t>that</w:t>
      </w:r>
      <w:r>
        <w:rPr>
          <w:spacing w:val="-17"/>
        </w:rPr>
        <w:t xml:space="preserve"> </w:t>
      </w:r>
      <w:r>
        <w:t>aligns</w:t>
      </w:r>
      <w:r>
        <w:rPr>
          <w:spacing w:val="-17"/>
        </w:rPr>
        <w:t xml:space="preserve"> </w:t>
      </w:r>
      <w:r>
        <w:t>with</w:t>
      </w:r>
      <w:r>
        <w:rPr>
          <w:spacing w:val="-16"/>
        </w:rPr>
        <w:t xml:space="preserve"> </w:t>
      </w:r>
      <w:r>
        <w:t>the</w:t>
      </w:r>
      <w:r>
        <w:rPr>
          <w:spacing w:val="-17"/>
        </w:rPr>
        <w:t xml:space="preserve"> </w:t>
      </w:r>
      <w:r>
        <w:t>expectations</w:t>
      </w:r>
      <w:r>
        <w:rPr>
          <w:spacing w:val="-17"/>
        </w:rPr>
        <w:t xml:space="preserve"> </w:t>
      </w:r>
      <w:r>
        <w:t>of</w:t>
      </w:r>
      <w:r>
        <w:rPr>
          <w:spacing w:val="-16"/>
        </w:rPr>
        <w:t xml:space="preserve"> </w:t>
      </w:r>
      <w:r>
        <w:t>the</w:t>
      </w:r>
      <w:r>
        <w:rPr>
          <w:spacing w:val="-17"/>
        </w:rPr>
        <w:t xml:space="preserve"> </w:t>
      </w:r>
      <w:r>
        <w:t>younger generations. In relation to employee retention, it would be advisable for Marriott to foster</w:t>
      </w:r>
      <w:r>
        <w:rPr>
          <w:spacing w:val="-17"/>
        </w:rPr>
        <w:t xml:space="preserve"> </w:t>
      </w:r>
      <w:r>
        <w:t>an</w:t>
      </w:r>
      <w:r>
        <w:rPr>
          <w:spacing w:val="-17"/>
        </w:rPr>
        <w:t xml:space="preserve"> </w:t>
      </w:r>
      <w:r>
        <w:t>even</w:t>
      </w:r>
      <w:r>
        <w:rPr>
          <w:spacing w:val="-16"/>
        </w:rPr>
        <w:t xml:space="preserve"> </w:t>
      </w:r>
      <w:r>
        <w:t>more</w:t>
      </w:r>
      <w:r>
        <w:rPr>
          <w:spacing w:val="-15"/>
        </w:rPr>
        <w:t xml:space="preserve"> </w:t>
      </w:r>
      <w:r>
        <w:t>supportive</w:t>
      </w:r>
      <w:r>
        <w:rPr>
          <w:spacing w:val="-16"/>
        </w:rPr>
        <w:t xml:space="preserve"> </w:t>
      </w:r>
      <w:r>
        <w:t>work</w:t>
      </w:r>
      <w:r>
        <w:rPr>
          <w:spacing w:val="-15"/>
        </w:rPr>
        <w:t xml:space="preserve"> </w:t>
      </w:r>
      <w:r>
        <w:t>environment.</w:t>
      </w:r>
      <w:r>
        <w:rPr>
          <w:spacing w:val="-17"/>
        </w:rPr>
        <w:t xml:space="preserve"> </w:t>
      </w:r>
      <w:r>
        <w:t>This</w:t>
      </w:r>
      <w:r>
        <w:rPr>
          <w:spacing w:val="-15"/>
        </w:rPr>
        <w:t xml:space="preserve"> </w:t>
      </w:r>
      <w:r>
        <w:t>could</w:t>
      </w:r>
      <w:r>
        <w:rPr>
          <w:spacing w:val="-15"/>
        </w:rPr>
        <w:t xml:space="preserve"> </w:t>
      </w:r>
      <w:r>
        <w:t>involve</w:t>
      </w:r>
      <w:r>
        <w:rPr>
          <w:spacing w:val="-14"/>
        </w:rPr>
        <w:t xml:space="preserve"> </w:t>
      </w:r>
      <w:r>
        <w:t>introducing</w:t>
      </w:r>
      <w:r>
        <w:rPr>
          <w:spacing w:val="-16"/>
        </w:rPr>
        <w:t xml:space="preserve"> </w:t>
      </w:r>
      <w:r>
        <w:t>more flexible work arrangements to cater to changing perceptions of work-life balance, as well as continual investment in employee training and development. Implementing such</w:t>
      </w:r>
      <w:r>
        <w:rPr>
          <w:spacing w:val="-3"/>
        </w:rPr>
        <w:t xml:space="preserve"> </w:t>
      </w:r>
      <w:r>
        <w:t>strategies</w:t>
      </w:r>
      <w:r>
        <w:rPr>
          <w:spacing w:val="-3"/>
        </w:rPr>
        <w:t xml:space="preserve"> </w:t>
      </w:r>
      <w:r>
        <w:t>can</w:t>
      </w:r>
      <w:r>
        <w:rPr>
          <w:spacing w:val="-3"/>
        </w:rPr>
        <w:t xml:space="preserve"> </w:t>
      </w:r>
      <w:r>
        <w:t>significantly</w:t>
      </w:r>
      <w:r>
        <w:rPr>
          <w:spacing w:val="-3"/>
        </w:rPr>
        <w:t xml:space="preserve"> </w:t>
      </w:r>
      <w:r>
        <w:t>improve</w:t>
      </w:r>
      <w:r>
        <w:rPr>
          <w:spacing w:val="-2"/>
        </w:rPr>
        <w:t xml:space="preserve"> </w:t>
      </w:r>
      <w:r>
        <w:t>job</w:t>
      </w:r>
      <w:r>
        <w:rPr>
          <w:spacing w:val="-3"/>
        </w:rPr>
        <w:t xml:space="preserve"> </w:t>
      </w:r>
      <w:r>
        <w:t>satisfaction,</w:t>
      </w:r>
      <w:r>
        <w:rPr>
          <w:spacing w:val="-3"/>
        </w:rPr>
        <w:t xml:space="preserve"> </w:t>
      </w:r>
      <w:r>
        <w:t>an</w:t>
      </w:r>
      <w:r>
        <w:rPr>
          <w:spacing w:val="-3"/>
        </w:rPr>
        <w:t xml:space="preserve"> </w:t>
      </w:r>
      <w:r>
        <w:t>important</w:t>
      </w:r>
      <w:r>
        <w:rPr>
          <w:spacing w:val="-3"/>
        </w:rPr>
        <w:t xml:space="preserve"> </w:t>
      </w:r>
      <w:r>
        <w:t>determinant</w:t>
      </w:r>
      <w:r>
        <w:rPr>
          <w:spacing w:val="-5"/>
        </w:rPr>
        <w:t xml:space="preserve"> </w:t>
      </w:r>
      <w:r>
        <w:t>of staff turnover. Marriott could also further capitalise on its CSR initiatives and commitment to sustainability. Not only does this align with the growing consumer demand</w:t>
      </w:r>
      <w:r>
        <w:rPr>
          <w:spacing w:val="-14"/>
        </w:rPr>
        <w:t xml:space="preserve"> </w:t>
      </w:r>
      <w:r>
        <w:t>for</w:t>
      </w:r>
      <w:r>
        <w:rPr>
          <w:spacing w:val="-16"/>
        </w:rPr>
        <w:t xml:space="preserve"> </w:t>
      </w:r>
      <w:r>
        <w:t>eco-friendly</w:t>
      </w:r>
      <w:r>
        <w:rPr>
          <w:spacing w:val="-15"/>
        </w:rPr>
        <w:t xml:space="preserve"> </w:t>
      </w:r>
      <w:r>
        <w:t>practices,</w:t>
      </w:r>
      <w:r>
        <w:rPr>
          <w:spacing w:val="-14"/>
        </w:rPr>
        <w:t xml:space="preserve"> </w:t>
      </w:r>
      <w:r>
        <w:t>but</w:t>
      </w:r>
      <w:r>
        <w:rPr>
          <w:spacing w:val="-14"/>
        </w:rPr>
        <w:t xml:space="preserve"> </w:t>
      </w:r>
      <w:r>
        <w:t>it</w:t>
      </w:r>
      <w:r>
        <w:rPr>
          <w:spacing w:val="-15"/>
        </w:rPr>
        <w:t xml:space="preserve"> </w:t>
      </w:r>
      <w:r>
        <w:t>can</w:t>
      </w:r>
      <w:r>
        <w:rPr>
          <w:spacing w:val="-14"/>
        </w:rPr>
        <w:t xml:space="preserve"> </w:t>
      </w:r>
      <w:r>
        <w:t>also</w:t>
      </w:r>
      <w:r>
        <w:rPr>
          <w:spacing w:val="-14"/>
        </w:rPr>
        <w:t xml:space="preserve"> </w:t>
      </w:r>
      <w:r>
        <w:t>attract</w:t>
      </w:r>
      <w:r>
        <w:rPr>
          <w:spacing w:val="-14"/>
        </w:rPr>
        <w:t xml:space="preserve"> </w:t>
      </w:r>
      <w:r>
        <w:t>employees</w:t>
      </w:r>
      <w:r>
        <w:rPr>
          <w:spacing w:val="-15"/>
        </w:rPr>
        <w:t xml:space="preserve"> </w:t>
      </w:r>
      <w:r>
        <w:t>who</w:t>
      </w:r>
      <w:r>
        <w:rPr>
          <w:spacing w:val="-14"/>
        </w:rPr>
        <w:t xml:space="preserve"> </w:t>
      </w:r>
      <w:r>
        <w:t>value</w:t>
      </w:r>
      <w:r>
        <w:rPr>
          <w:spacing w:val="-14"/>
        </w:rPr>
        <w:t xml:space="preserve"> </w:t>
      </w:r>
      <w:r>
        <w:t>working for a socially responsible employer.</w:t>
      </w:r>
    </w:p>
    <w:p w14:paraId="6987E2B2" w14:textId="77777777" w:rsidR="00F95F9B" w:rsidRDefault="00F95F9B" w:rsidP="00F95F9B">
      <w:pPr>
        <w:pStyle w:val="BodyText"/>
        <w:rPr>
          <w:sz w:val="26"/>
        </w:rPr>
      </w:pPr>
    </w:p>
    <w:p w14:paraId="1D10A84C" w14:textId="77777777" w:rsidR="00F95F9B" w:rsidRDefault="00F95F9B" w:rsidP="00F95F9B">
      <w:pPr>
        <w:pStyle w:val="BodyText"/>
        <w:rPr>
          <w:sz w:val="38"/>
        </w:rPr>
      </w:pPr>
    </w:p>
    <w:p w14:paraId="23153916" w14:textId="77777777" w:rsidR="00F95F9B" w:rsidRDefault="00F95F9B" w:rsidP="00F95F9B">
      <w:pPr>
        <w:pStyle w:val="BodyText"/>
        <w:spacing w:line="360" w:lineRule="auto"/>
        <w:ind w:left="100" w:right="119"/>
        <w:jc w:val="both"/>
      </w:pPr>
      <w:r>
        <w:t>The implementation of these recommendations holds the potential to improve Marriott's recruitment and retention performance. On one hand, a more efficient recruitment</w:t>
      </w:r>
      <w:r>
        <w:rPr>
          <w:spacing w:val="-11"/>
        </w:rPr>
        <w:t xml:space="preserve"> </w:t>
      </w:r>
      <w:r>
        <w:t>process</w:t>
      </w:r>
      <w:r>
        <w:rPr>
          <w:spacing w:val="-11"/>
        </w:rPr>
        <w:t xml:space="preserve"> </w:t>
      </w:r>
      <w:r>
        <w:t>could</w:t>
      </w:r>
      <w:r>
        <w:rPr>
          <w:spacing w:val="-11"/>
        </w:rPr>
        <w:t xml:space="preserve"> </w:t>
      </w:r>
      <w:r>
        <w:t>widen</w:t>
      </w:r>
      <w:r>
        <w:rPr>
          <w:spacing w:val="-10"/>
        </w:rPr>
        <w:t xml:space="preserve"> </w:t>
      </w:r>
      <w:r>
        <w:t>the</w:t>
      </w:r>
      <w:r>
        <w:rPr>
          <w:spacing w:val="-10"/>
        </w:rPr>
        <w:t xml:space="preserve"> </w:t>
      </w:r>
      <w:r>
        <w:t>company's</w:t>
      </w:r>
      <w:r>
        <w:rPr>
          <w:spacing w:val="-11"/>
        </w:rPr>
        <w:t xml:space="preserve"> </w:t>
      </w:r>
      <w:r>
        <w:t>access</w:t>
      </w:r>
      <w:r>
        <w:rPr>
          <w:spacing w:val="-11"/>
        </w:rPr>
        <w:t xml:space="preserve"> </w:t>
      </w:r>
      <w:r>
        <w:t>to</w:t>
      </w:r>
      <w:r>
        <w:rPr>
          <w:spacing w:val="-10"/>
        </w:rPr>
        <w:t xml:space="preserve"> </w:t>
      </w:r>
      <w:r>
        <w:t>skilled</w:t>
      </w:r>
      <w:r>
        <w:rPr>
          <w:spacing w:val="-10"/>
        </w:rPr>
        <w:t xml:space="preserve"> </w:t>
      </w:r>
      <w:r>
        <w:t>individuals,</w:t>
      </w:r>
      <w:r>
        <w:rPr>
          <w:spacing w:val="-11"/>
        </w:rPr>
        <w:t xml:space="preserve"> </w:t>
      </w:r>
      <w:r>
        <w:t>resulting in</w:t>
      </w:r>
      <w:r>
        <w:rPr>
          <w:spacing w:val="-7"/>
        </w:rPr>
        <w:t xml:space="preserve"> </w:t>
      </w:r>
      <w:r>
        <w:t>improved</w:t>
      </w:r>
      <w:r>
        <w:rPr>
          <w:spacing w:val="-7"/>
        </w:rPr>
        <w:t xml:space="preserve"> </w:t>
      </w:r>
      <w:r>
        <w:t>service</w:t>
      </w:r>
      <w:r>
        <w:rPr>
          <w:spacing w:val="-7"/>
        </w:rPr>
        <w:t xml:space="preserve"> </w:t>
      </w:r>
      <w:r>
        <w:t>delivery</w:t>
      </w:r>
      <w:r>
        <w:rPr>
          <w:spacing w:val="-8"/>
        </w:rPr>
        <w:t xml:space="preserve"> </w:t>
      </w:r>
      <w:r>
        <w:t>and</w:t>
      </w:r>
      <w:r>
        <w:rPr>
          <w:spacing w:val="-7"/>
        </w:rPr>
        <w:t xml:space="preserve"> </w:t>
      </w:r>
      <w:r>
        <w:t>customer</w:t>
      </w:r>
      <w:r>
        <w:rPr>
          <w:spacing w:val="-8"/>
        </w:rPr>
        <w:t xml:space="preserve"> </w:t>
      </w:r>
      <w:r>
        <w:t>satisfaction.</w:t>
      </w:r>
      <w:r>
        <w:rPr>
          <w:spacing w:val="-7"/>
        </w:rPr>
        <w:t xml:space="preserve"> </w:t>
      </w:r>
      <w:r>
        <w:t>On</w:t>
      </w:r>
      <w:r>
        <w:rPr>
          <w:spacing w:val="-7"/>
        </w:rPr>
        <w:t xml:space="preserve"> </w:t>
      </w:r>
      <w:r>
        <w:t>the</w:t>
      </w:r>
      <w:r>
        <w:rPr>
          <w:spacing w:val="-7"/>
        </w:rPr>
        <w:t xml:space="preserve"> </w:t>
      </w:r>
      <w:r>
        <w:t>other</w:t>
      </w:r>
      <w:r>
        <w:rPr>
          <w:spacing w:val="-11"/>
        </w:rPr>
        <w:t xml:space="preserve"> </w:t>
      </w:r>
      <w:r>
        <w:t>hand,</w:t>
      </w:r>
      <w:r>
        <w:rPr>
          <w:spacing w:val="-7"/>
        </w:rPr>
        <w:t xml:space="preserve"> </w:t>
      </w:r>
      <w:r>
        <w:t>successful retention</w:t>
      </w:r>
      <w:r>
        <w:rPr>
          <w:spacing w:val="-15"/>
        </w:rPr>
        <w:t xml:space="preserve"> </w:t>
      </w:r>
      <w:r>
        <w:t>of</w:t>
      </w:r>
      <w:r>
        <w:rPr>
          <w:spacing w:val="-14"/>
        </w:rPr>
        <w:t xml:space="preserve"> </w:t>
      </w:r>
      <w:r>
        <w:t>staff</w:t>
      </w:r>
      <w:r>
        <w:rPr>
          <w:spacing w:val="-14"/>
        </w:rPr>
        <w:t xml:space="preserve"> </w:t>
      </w:r>
      <w:r>
        <w:t>can</w:t>
      </w:r>
      <w:r>
        <w:rPr>
          <w:spacing w:val="-15"/>
        </w:rPr>
        <w:t xml:space="preserve"> </w:t>
      </w:r>
      <w:r>
        <w:t>minimise</w:t>
      </w:r>
      <w:r>
        <w:rPr>
          <w:spacing w:val="-14"/>
        </w:rPr>
        <w:t xml:space="preserve"> </w:t>
      </w:r>
      <w:r>
        <w:t>the</w:t>
      </w:r>
      <w:r>
        <w:rPr>
          <w:spacing w:val="-15"/>
        </w:rPr>
        <w:t xml:space="preserve"> </w:t>
      </w:r>
      <w:r>
        <w:t>costs</w:t>
      </w:r>
      <w:r>
        <w:rPr>
          <w:spacing w:val="-15"/>
        </w:rPr>
        <w:t xml:space="preserve"> </w:t>
      </w:r>
      <w:r>
        <w:t>associated</w:t>
      </w:r>
      <w:r>
        <w:rPr>
          <w:spacing w:val="-15"/>
        </w:rPr>
        <w:t xml:space="preserve"> </w:t>
      </w:r>
      <w:r>
        <w:t>with</w:t>
      </w:r>
      <w:r>
        <w:rPr>
          <w:spacing w:val="-15"/>
        </w:rPr>
        <w:t xml:space="preserve"> </w:t>
      </w:r>
      <w:r>
        <w:t>turnover,</w:t>
      </w:r>
      <w:r>
        <w:rPr>
          <w:spacing w:val="-15"/>
        </w:rPr>
        <w:t xml:space="preserve"> </w:t>
      </w:r>
      <w:r>
        <w:t>such</w:t>
      </w:r>
      <w:r>
        <w:rPr>
          <w:spacing w:val="-14"/>
        </w:rPr>
        <w:t xml:space="preserve"> </w:t>
      </w:r>
      <w:r>
        <w:t>as</w:t>
      </w:r>
      <w:r>
        <w:rPr>
          <w:spacing w:val="-16"/>
        </w:rPr>
        <w:t xml:space="preserve"> </w:t>
      </w:r>
      <w:r>
        <w:t>recruitment, training,</w:t>
      </w:r>
      <w:r>
        <w:rPr>
          <w:spacing w:val="-17"/>
        </w:rPr>
        <w:t xml:space="preserve"> </w:t>
      </w:r>
      <w:r>
        <w:t>and</w:t>
      </w:r>
      <w:r>
        <w:rPr>
          <w:spacing w:val="-17"/>
        </w:rPr>
        <w:t xml:space="preserve"> </w:t>
      </w:r>
      <w:r>
        <w:t>potential</w:t>
      </w:r>
      <w:r>
        <w:rPr>
          <w:spacing w:val="-16"/>
        </w:rPr>
        <w:t xml:space="preserve"> </w:t>
      </w:r>
      <w:r>
        <w:t>disruption</w:t>
      </w:r>
      <w:r>
        <w:rPr>
          <w:spacing w:val="-17"/>
        </w:rPr>
        <w:t xml:space="preserve"> </w:t>
      </w:r>
      <w:r>
        <w:t>to</w:t>
      </w:r>
      <w:r>
        <w:rPr>
          <w:spacing w:val="-17"/>
        </w:rPr>
        <w:t xml:space="preserve"> </w:t>
      </w:r>
      <w:r>
        <w:t>service</w:t>
      </w:r>
      <w:r>
        <w:rPr>
          <w:spacing w:val="-17"/>
        </w:rPr>
        <w:t xml:space="preserve"> </w:t>
      </w:r>
      <w:r>
        <w:t>delivery.</w:t>
      </w:r>
      <w:r>
        <w:rPr>
          <w:spacing w:val="-16"/>
        </w:rPr>
        <w:t xml:space="preserve"> </w:t>
      </w:r>
      <w:r>
        <w:t>Moreover,</w:t>
      </w:r>
      <w:r>
        <w:rPr>
          <w:spacing w:val="-17"/>
        </w:rPr>
        <w:t xml:space="preserve"> </w:t>
      </w:r>
      <w:r>
        <w:t>by</w:t>
      </w:r>
      <w:r>
        <w:rPr>
          <w:spacing w:val="-17"/>
        </w:rPr>
        <w:t xml:space="preserve"> </w:t>
      </w:r>
      <w:r>
        <w:t>enhancing</w:t>
      </w:r>
      <w:r>
        <w:rPr>
          <w:spacing w:val="-16"/>
        </w:rPr>
        <w:t xml:space="preserve"> </w:t>
      </w:r>
      <w:r>
        <w:t>its</w:t>
      </w:r>
      <w:r>
        <w:rPr>
          <w:spacing w:val="-17"/>
        </w:rPr>
        <w:t xml:space="preserve"> </w:t>
      </w:r>
      <w:r>
        <w:t>appeal to a wider talent pool and improving employee satisfaction, Marriott can sustain its reputation</w:t>
      </w:r>
      <w:r>
        <w:rPr>
          <w:spacing w:val="-11"/>
        </w:rPr>
        <w:t xml:space="preserve"> </w:t>
      </w:r>
      <w:r>
        <w:t>as</w:t>
      </w:r>
      <w:r>
        <w:rPr>
          <w:spacing w:val="-9"/>
        </w:rPr>
        <w:t xml:space="preserve"> </w:t>
      </w:r>
      <w:r>
        <w:t>a</w:t>
      </w:r>
      <w:r>
        <w:rPr>
          <w:spacing w:val="-9"/>
        </w:rPr>
        <w:t xml:space="preserve"> </w:t>
      </w:r>
      <w:r>
        <w:t>desirable</w:t>
      </w:r>
      <w:r>
        <w:rPr>
          <w:spacing w:val="-6"/>
        </w:rPr>
        <w:t xml:space="preserve"> </w:t>
      </w:r>
      <w:r>
        <w:t>employer.</w:t>
      </w:r>
      <w:r>
        <w:rPr>
          <w:spacing w:val="-11"/>
        </w:rPr>
        <w:t xml:space="preserve"> </w:t>
      </w:r>
      <w:r>
        <w:t>This</w:t>
      </w:r>
      <w:r>
        <w:rPr>
          <w:spacing w:val="-11"/>
        </w:rPr>
        <w:t xml:space="preserve"> </w:t>
      </w:r>
      <w:r>
        <w:t>can</w:t>
      </w:r>
      <w:r>
        <w:rPr>
          <w:spacing w:val="-8"/>
        </w:rPr>
        <w:t xml:space="preserve"> </w:t>
      </w:r>
      <w:r>
        <w:t>create</w:t>
      </w:r>
      <w:r>
        <w:rPr>
          <w:spacing w:val="-8"/>
        </w:rPr>
        <w:t xml:space="preserve"> </w:t>
      </w:r>
      <w:r>
        <w:t>a</w:t>
      </w:r>
      <w:r>
        <w:rPr>
          <w:spacing w:val="-9"/>
        </w:rPr>
        <w:t xml:space="preserve"> </w:t>
      </w:r>
      <w:r>
        <w:t>positive</w:t>
      </w:r>
      <w:r>
        <w:rPr>
          <w:spacing w:val="-9"/>
        </w:rPr>
        <w:t xml:space="preserve"> </w:t>
      </w:r>
      <w:r>
        <w:t>cycle,</w:t>
      </w:r>
      <w:r>
        <w:rPr>
          <w:spacing w:val="-9"/>
        </w:rPr>
        <w:t xml:space="preserve"> </w:t>
      </w:r>
      <w:r>
        <w:t>as</w:t>
      </w:r>
      <w:r>
        <w:rPr>
          <w:spacing w:val="-7"/>
        </w:rPr>
        <w:t xml:space="preserve"> </w:t>
      </w:r>
      <w:r>
        <w:t>high</w:t>
      </w:r>
      <w:r>
        <w:rPr>
          <w:spacing w:val="-6"/>
        </w:rPr>
        <w:t xml:space="preserve"> </w:t>
      </w:r>
      <w:r>
        <w:rPr>
          <w:spacing w:val="-2"/>
        </w:rPr>
        <w:t>employer</w:t>
      </w:r>
    </w:p>
    <w:p w14:paraId="003BD3CB" w14:textId="77777777" w:rsidR="00F95F9B" w:rsidRDefault="00F95F9B" w:rsidP="00F95F9B">
      <w:pPr>
        <w:spacing w:line="360" w:lineRule="auto"/>
        <w:jc w:val="both"/>
        <w:sectPr w:rsidR="00F95F9B">
          <w:pgSz w:w="11910" w:h="16840"/>
          <w:pgMar w:top="1340" w:right="1320" w:bottom="280" w:left="1340" w:header="720" w:footer="720" w:gutter="0"/>
          <w:cols w:space="720"/>
        </w:sectPr>
      </w:pPr>
    </w:p>
    <w:p w14:paraId="1238BB36" w14:textId="77777777" w:rsidR="00F95F9B" w:rsidRDefault="00F95F9B" w:rsidP="00F95F9B">
      <w:pPr>
        <w:pStyle w:val="BodyText"/>
        <w:spacing w:before="82" w:line="360" w:lineRule="auto"/>
        <w:ind w:left="100" w:right="122"/>
        <w:jc w:val="both"/>
      </w:pPr>
      <w:r>
        <w:lastRenderedPageBreak/>
        <w:t>attractiveness can further facilitate recruitment efforts, while satisfied employees are less likely to leave the company.</w:t>
      </w:r>
    </w:p>
    <w:p w14:paraId="2572BD65" w14:textId="77777777" w:rsidR="00F95F9B" w:rsidRDefault="00F95F9B" w:rsidP="00F95F9B">
      <w:pPr>
        <w:pStyle w:val="BodyText"/>
        <w:rPr>
          <w:sz w:val="26"/>
        </w:rPr>
      </w:pPr>
    </w:p>
    <w:p w14:paraId="3DD88511" w14:textId="77777777" w:rsidR="00F95F9B" w:rsidRDefault="00F95F9B" w:rsidP="00F95F9B">
      <w:pPr>
        <w:pStyle w:val="BodyText"/>
        <w:spacing w:before="10"/>
        <w:rPr>
          <w:sz w:val="37"/>
        </w:rPr>
      </w:pPr>
    </w:p>
    <w:p w14:paraId="3675C421" w14:textId="77777777" w:rsidR="00F95F9B" w:rsidRDefault="00F95F9B" w:rsidP="00F95F9B">
      <w:pPr>
        <w:pStyle w:val="BodyText"/>
        <w:spacing w:line="360" w:lineRule="auto"/>
        <w:ind w:left="100" w:right="115"/>
        <w:jc w:val="both"/>
      </w:pPr>
      <w:r>
        <w:t>Ultimately, by addressing its recruitment and retention challenges, Marriott will be better positioned to uphold its 'people-first' culture and deliver on its promise of excellent service, thus ensuring its ongoing success in the challenging landscape of the hospitality industry.</w:t>
      </w:r>
    </w:p>
    <w:p w14:paraId="5EF1EF7E" w14:textId="77777777" w:rsidR="00F95F9B" w:rsidRDefault="00F95F9B" w:rsidP="00F95F9B">
      <w:pPr>
        <w:spacing w:line="360" w:lineRule="auto"/>
        <w:jc w:val="both"/>
        <w:sectPr w:rsidR="00F95F9B">
          <w:pgSz w:w="11910" w:h="16840"/>
          <w:pgMar w:top="1340" w:right="1320" w:bottom="280" w:left="1340" w:header="720" w:footer="720" w:gutter="0"/>
          <w:cols w:space="720"/>
        </w:sectPr>
      </w:pPr>
    </w:p>
    <w:p w14:paraId="027D95E2" w14:textId="77777777" w:rsidR="00F95F9B" w:rsidRDefault="00F95F9B" w:rsidP="00F95F9B">
      <w:pPr>
        <w:spacing w:before="63"/>
        <w:ind w:left="100"/>
        <w:rPr>
          <w:b/>
          <w:sz w:val="30"/>
        </w:rPr>
      </w:pPr>
      <w:r>
        <w:rPr>
          <w:b/>
          <w:sz w:val="30"/>
          <w:u w:val="single"/>
        </w:rPr>
        <w:lastRenderedPageBreak/>
        <w:t>Reference</w:t>
      </w:r>
      <w:r>
        <w:rPr>
          <w:b/>
          <w:spacing w:val="-9"/>
          <w:sz w:val="30"/>
          <w:u w:val="single"/>
        </w:rPr>
        <w:t xml:space="preserve"> </w:t>
      </w:r>
      <w:r>
        <w:rPr>
          <w:b/>
          <w:spacing w:val="-4"/>
          <w:sz w:val="30"/>
          <w:u w:val="single"/>
        </w:rPr>
        <w:t>list</w:t>
      </w:r>
    </w:p>
    <w:p w14:paraId="26EBC22A" w14:textId="77777777" w:rsidR="00F95F9B" w:rsidRDefault="00F95F9B" w:rsidP="00F95F9B">
      <w:pPr>
        <w:pStyle w:val="BodyText"/>
        <w:spacing w:before="10"/>
        <w:rPr>
          <w:b/>
          <w:sz w:val="27"/>
        </w:rPr>
      </w:pPr>
    </w:p>
    <w:p w14:paraId="3D848E8A" w14:textId="77777777" w:rsidR="00F95F9B" w:rsidRDefault="00F95F9B" w:rsidP="00F95F9B">
      <w:pPr>
        <w:pStyle w:val="BodyText"/>
        <w:spacing w:before="92" w:line="360" w:lineRule="auto"/>
        <w:ind w:left="100" w:right="1041"/>
      </w:pPr>
      <w:r>
        <w:t>Basnyat, S. and Clarence Lao, C.S. (2019). Employees’ perceptions on the relationship between human resource</w:t>
      </w:r>
      <w:r>
        <w:rPr>
          <w:spacing w:val="-2"/>
        </w:rPr>
        <w:t xml:space="preserve"> </w:t>
      </w:r>
      <w:r>
        <w:t>management</w:t>
      </w:r>
      <w:r>
        <w:rPr>
          <w:spacing w:val="-2"/>
        </w:rPr>
        <w:t xml:space="preserve"> </w:t>
      </w:r>
      <w:r>
        <w:t>practices</w:t>
      </w:r>
      <w:r>
        <w:rPr>
          <w:spacing w:val="-2"/>
        </w:rPr>
        <w:t xml:space="preserve"> </w:t>
      </w:r>
      <w:r>
        <w:t>and</w:t>
      </w:r>
      <w:r>
        <w:rPr>
          <w:spacing w:val="-2"/>
        </w:rPr>
        <w:t xml:space="preserve"> </w:t>
      </w:r>
      <w:r>
        <w:t>employee turnover.</w:t>
      </w:r>
      <w:r>
        <w:rPr>
          <w:spacing w:val="-6"/>
        </w:rPr>
        <w:t xml:space="preserve"> </w:t>
      </w:r>
      <w:r>
        <w:rPr>
          <w:i/>
        </w:rPr>
        <w:t>Employee</w:t>
      </w:r>
      <w:r>
        <w:rPr>
          <w:i/>
          <w:spacing w:val="-4"/>
        </w:rPr>
        <w:t xml:space="preserve"> </w:t>
      </w:r>
      <w:r>
        <w:rPr>
          <w:i/>
        </w:rPr>
        <w:t>Relations:</w:t>
      </w:r>
      <w:r>
        <w:rPr>
          <w:i/>
          <w:spacing w:val="-4"/>
        </w:rPr>
        <w:t xml:space="preserve"> </w:t>
      </w:r>
      <w:r>
        <w:rPr>
          <w:i/>
        </w:rPr>
        <w:t>The</w:t>
      </w:r>
      <w:r>
        <w:rPr>
          <w:i/>
          <w:spacing w:val="-4"/>
        </w:rPr>
        <w:t xml:space="preserve"> </w:t>
      </w:r>
      <w:r>
        <w:rPr>
          <w:i/>
        </w:rPr>
        <w:t>International</w:t>
      </w:r>
      <w:r>
        <w:rPr>
          <w:i/>
          <w:spacing w:val="-5"/>
        </w:rPr>
        <w:t xml:space="preserve"> </w:t>
      </w:r>
      <w:r>
        <w:rPr>
          <w:i/>
        </w:rPr>
        <w:t>Journal</w:t>
      </w:r>
      <w:r>
        <w:t>,</w:t>
      </w:r>
      <w:r>
        <w:rPr>
          <w:spacing w:val="-4"/>
        </w:rPr>
        <w:t xml:space="preserve"> </w:t>
      </w:r>
      <w:r>
        <w:t>42(2),</w:t>
      </w:r>
      <w:r>
        <w:rPr>
          <w:spacing w:val="-4"/>
        </w:rPr>
        <w:t xml:space="preserve"> </w:t>
      </w:r>
      <w:r>
        <w:t xml:space="preserve">pp.453–470. </w:t>
      </w:r>
      <w:r>
        <w:rPr>
          <w:spacing w:val="-2"/>
        </w:rPr>
        <w:t>doi:https://doi.org/10.1108/er-04-2019-0182.</w:t>
      </w:r>
    </w:p>
    <w:p w14:paraId="215D2757" w14:textId="77777777" w:rsidR="00F95F9B" w:rsidRDefault="00F95F9B" w:rsidP="00F95F9B">
      <w:pPr>
        <w:pStyle w:val="BodyText"/>
        <w:spacing w:before="10"/>
        <w:rPr>
          <w:sz w:val="20"/>
        </w:rPr>
      </w:pPr>
    </w:p>
    <w:p w14:paraId="0DBAFAF7" w14:textId="77777777" w:rsidR="00F95F9B" w:rsidRDefault="00F95F9B" w:rsidP="00F95F9B">
      <w:pPr>
        <w:pStyle w:val="BodyText"/>
        <w:spacing w:line="360" w:lineRule="auto"/>
        <w:ind w:left="100" w:right="184"/>
      </w:pPr>
      <w:r>
        <w:t>Bilgihan, A., Okumus, F., Khal” Nusair, K. and Joon</w:t>
      </w:r>
      <w:r>
        <w:rPr>
          <w:rFonts w:ascii="Cambria Math" w:hAnsi="Cambria Math"/>
        </w:rPr>
        <w:t>‐</w:t>
      </w:r>
      <w:r>
        <w:t>Wuk Kwun, D. (2011). Information</w:t>
      </w:r>
      <w:r>
        <w:rPr>
          <w:spacing w:val="-4"/>
        </w:rPr>
        <w:t xml:space="preserve"> </w:t>
      </w:r>
      <w:r>
        <w:t>technology</w:t>
      </w:r>
      <w:r>
        <w:rPr>
          <w:spacing w:val="-7"/>
        </w:rPr>
        <w:t xml:space="preserve"> </w:t>
      </w:r>
      <w:r>
        <w:t>applications</w:t>
      </w:r>
      <w:r>
        <w:rPr>
          <w:spacing w:val="-6"/>
        </w:rPr>
        <w:t xml:space="preserve"> </w:t>
      </w:r>
      <w:r>
        <w:t>and</w:t>
      </w:r>
      <w:r>
        <w:rPr>
          <w:spacing w:val="-6"/>
        </w:rPr>
        <w:t xml:space="preserve"> </w:t>
      </w:r>
      <w:r>
        <w:t>competitive</w:t>
      </w:r>
      <w:r>
        <w:rPr>
          <w:spacing w:val="-4"/>
        </w:rPr>
        <w:t xml:space="preserve"> </w:t>
      </w:r>
      <w:r>
        <w:t>advantage</w:t>
      </w:r>
      <w:r>
        <w:rPr>
          <w:spacing w:val="-4"/>
        </w:rPr>
        <w:t xml:space="preserve"> </w:t>
      </w:r>
      <w:r>
        <w:t>in</w:t>
      </w:r>
      <w:r>
        <w:rPr>
          <w:spacing w:val="-6"/>
        </w:rPr>
        <w:t xml:space="preserve"> </w:t>
      </w:r>
      <w:r>
        <w:t>hotel</w:t>
      </w:r>
      <w:r>
        <w:rPr>
          <w:spacing w:val="-5"/>
        </w:rPr>
        <w:t xml:space="preserve"> </w:t>
      </w:r>
      <w:r>
        <w:t xml:space="preserve">companies. </w:t>
      </w:r>
      <w:r>
        <w:rPr>
          <w:i/>
        </w:rPr>
        <w:t>Journal of Hospitality and Tourism Technology</w:t>
      </w:r>
      <w:r>
        <w:t xml:space="preserve">, 2(2), pp.139–153. </w:t>
      </w:r>
      <w:r>
        <w:rPr>
          <w:spacing w:val="-2"/>
        </w:rPr>
        <w:t>doi:https://doi.org/10.1108/17579881111154245.</w:t>
      </w:r>
    </w:p>
    <w:p w14:paraId="593A9EB6" w14:textId="77777777" w:rsidR="00F95F9B" w:rsidRDefault="00F95F9B" w:rsidP="00F95F9B">
      <w:pPr>
        <w:pStyle w:val="BodyText"/>
        <w:spacing w:before="10"/>
        <w:rPr>
          <w:sz w:val="20"/>
        </w:rPr>
      </w:pPr>
    </w:p>
    <w:p w14:paraId="38E782CF" w14:textId="77777777" w:rsidR="00F95F9B" w:rsidRDefault="00F95F9B" w:rsidP="00F95F9B">
      <w:pPr>
        <w:spacing w:line="360" w:lineRule="auto"/>
        <w:ind w:left="100"/>
        <w:rPr>
          <w:sz w:val="24"/>
        </w:rPr>
      </w:pPr>
      <w:r>
        <w:rPr>
          <w:sz w:val="24"/>
        </w:rPr>
        <w:t xml:space="preserve">Boella, M.J. and Goss-Turner, S. (2019). </w:t>
      </w:r>
      <w:r>
        <w:rPr>
          <w:i/>
          <w:sz w:val="24"/>
        </w:rPr>
        <w:t>Human Resource Management in the Hospitality Industry: A Guide to Best Practice</w:t>
      </w:r>
      <w:r>
        <w:rPr>
          <w:sz w:val="24"/>
        </w:rPr>
        <w:t xml:space="preserve">. [online] </w:t>
      </w:r>
      <w:r>
        <w:rPr>
          <w:i/>
          <w:sz w:val="24"/>
        </w:rPr>
        <w:t>Google Books</w:t>
      </w:r>
      <w:r>
        <w:rPr>
          <w:sz w:val="24"/>
        </w:rPr>
        <w:t xml:space="preserve">. Routledge. Available at: </w:t>
      </w:r>
      <w:r>
        <w:rPr>
          <w:spacing w:val="-2"/>
          <w:sz w:val="24"/>
        </w:rPr>
        <w:t>https://</w:t>
      </w:r>
      <w:hyperlink r:id="rId4">
        <w:r>
          <w:rPr>
            <w:spacing w:val="-2"/>
            <w:sz w:val="24"/>
          </w:rPr>
          <w:t>www.google.co.uk/books/edition/Human_Resource_Management_in_the_Ho</w:t>
        </w:r>
      </w:hyperlink>
      <w:r>
        <w:rPr>
          <w:spacing w:val="-2"/>
          <w:sz w:val="24"/>
        </w:rPr>
        <w:t xml:space="preserve"> spita/AuemDwAAQBAJ?hl=en&amp;gbpv=1&amp;dq=marriott+hotel+human+resource+practic </w:t>
      </w:r>
      <w:r>
        <w:rPr>
          <w:sz w:val="24"/>
        </w:rPr>
        <w:t>es&amp;pg=PT13&amp;printsec=frontcover [Accessed 9 Jun. 2023].</w:t>
      </w:r>
    </w:p>
    <w:p w14:paraId="24921F1C" w14:textId="77777777" w:rsidR="00F95F9B" w:rsidRDefault="00F95F9B" w:rsidP="00F95F9B">
      <w:pPr>
        <w:pStyle w:val="BodyText"/>
        <w:spacing w:before="11"/>
        <w:rPr>
          <w:sz w:val="20"/>
        </w:rPr>
      </w:pPr>
    </w:p>
    <w:p w14:paraId="14C03BD5" w14:textId="77777777" w:rsidR="00F95F9B" w:rsidRDefault="00F95F9B" w:rsidP="00F95F9B">
      <w:pPr>
        <w:spacing w:line="360" w:lineRule="auto"/>
        <w:ind w:left="100"/>
        <w:rPr>
          <w:sz w:val="24"/>
        </w:rPr>
      </w:pPr>
      <w:r>
        <w:rPr>
          <w:sz w:val="24"/>
        </w:rPr>
        <w:t>Dallas,</w:t>
      </w:r>
      <w:r>
        <w:rPr>
          <w:spacing w:val="-6"/>
          <w:sz w:val="24"/>
        </w:rPr>
        <w:t xml:space="preserve"> </w:t>
      </w:r>
      <w:r>
        <w:rPr>
          <w:sz w:val="24"/>
        </w:rPr>
        <w:t>M.</w:t>
      </w:r>
      <w:r>
        <w:rPr>
          <w:spacing w:val="-6"/>
          <w:sz w:val="24"/>
        </w:rPr>
        <w:t xml:space="preserve"> </w:t>
      </w:r>
      <w:r>
        <w:rPr>
          <w:sz w:val="24"/>
        </w:rPr>
        <w:t>(2012).</w:t>
      </w:r>
      <w:r>
        <w:rPr>
          <w:spacing w:val="-5"/>
          <w:sz w:val="24"/>
        </w:rPr>
        <w:t xml:space="preserve"> </w:t>
      </w:r>
      <w:r>
        <w:rPr>
          <w:i/>
          <w:sz w:val="24"/>
        </w:rPr>
        <w:t>ASSESSING</w:t>
      </w:r>
      <w:r>
        <w:rPr>
          <w:i/>
          <w:spacing w:val="-6"/>
          <w:sz w:val="24"/>
        </w:rPr>
        <w:t xml:space="preserve"> </w:t>
      </w:r>
      <w:r>
        <w:rPr>
          <w:i/>
          <w:sz w:val="24"/>
        </w:rPr>
        <w:t>CORPORATE</w:t>
      </w:r>
      <w:r>
        <w:rPr>
          <w:i/>
          <w:spacing w:val="-6"/>
          <w:sz w:val="24"/>
        </w:rPr>
        <w:t xml:space="preserve"> </w:t>
      </w:r>
      <w:r>
        <w:rPr>
          <w:i/>
          <w:sz w:val="24"/>
        </w:rPr>
        <w:t>SOCIAL</w:t>
      </w:r>
      <w:r>
        <w:rPr>
          <w:i/>
          <w:spacing w:val="-2"/>
          <w:sz w:val="24"/>
        </w:rPr>
        <w:t xml:space="preserve"> </w:t>
      </w:r>
      <w:r>
        <w:rPr>
          <w:i/>
          <w:sz w:val="24"/>
        </w:rPr>
        <w:t>RESPONSIBILITY</w:t>
      </w:r>
      <w:r>
        <w:rPr>
          <w:i/>
          <w:spacing w:val="-7"/>
          <w:sz w:val="24"/>
        </w:rPr>
        <w:t xml:space="preserve"> </w:t>
      </w:r>
      <w:r>
        <w:rPr>
          <w:i/>
          <w:sz w:val="24"/>
        </w:rPr>
        <w:t>IN HOSPITALITY ORGANIZATIONS USING</w:t>
      </w:r>
      <w:r>
        <w:rPr>
          <w:i/>
          <w:spacing w:val="-1"/>
          <w:sz w:val="24"/>
        </w:rPr>
        <w:t xml:space="preserve"> </w:t>
      </w:r>
      <w:r>
        <w:rPr>
          <w:i/>
          <w:sz w:val="24"/>
        </w:rPr>
        <w:t>LAWSUITS AS</w:t>
      </w:r>
      <w:r>
        <w:rPr>
          <w:i/>
          <w:spacing w:val="-1"/>
          <w:sz w:val="24"/>
        </w:rPr>
        <w:t xml:space="preserve"> </w:t>
      </w:r>
      <w:r>
        <w:rPr>
          <w:i/>
          <w:sz w:val="24"/>
        </w:rPr>
        <w:t>A GAUGE</w:t>
      </w:r>
      <w:r>
        <w:rPr>
          <w:sz w:val="24"/>
        </w:rPr>
        <w:t>. [online]</w:t>
      </w:r>
    </w:p>
    <w:p w14:paraId="2DC418DF" w14:textId="77777777" w:rsidR="00F95F9B" w:rsidRDefault="00F95F9B" w:rsidP="00F95F9B">
      <w:pPr>
        <w:pStyle w:val="BodyText"/>
        <w:spacing w:line="360" w:lineRule="auto"/>
        <w:ind w:left="100"/>
      </w:pPr>
      <w:r>
        <w:t>Available at: https:/</w:t>
      </w:r>
      <w:hyperlink r:id="rId5">
        <w:r>
          <w:t>/www.h</w:t>
        </w:r>
      </w:hyperlink>
      <w:r>
        <w:t>o</w:t>
      </w:r>
      <w:hyperlink r:id="rId6">
        <w:r>
          <w:t>spitalitylawyer.com/wp-</w:t>
        </w:r>
      </w:hyperlink>
      <w:r>
        <w:t xml:space="preserve"> </w:t>
      </w:r>
      <w:r>
        <w:rPr>
          <w:spacing w:val="-2"/>
        </w:rPr>
        <w:t>content/uploads/2019/01/VolumeVI_Article1.pdf.pdf.</w:t>
      </w:r>
    </w:p>
    <w:p w14:paraId="56FAE938" w14:textId="77777777" w:rsidR="00F95F9B" w:rsidRDefault="00F95F9B" w:rsidP="00F95F9B">
      <w:pPr>
        <w:pStyle w:val="BodyText"/>
        <w:spacing w:before="10"/>
        <w:rPr>
          <w:sz w:val="20"/>
        </w:rPr>
      </w:pPr>
    </w:p>
    <w:p w14:paraId="72D1EABF" w14:textId="77777777" w:rsidR="00F95F9B" w:rsidRDefault="00F95F9B" w:rsidP="00F95F9B">
      <w:pPr>
        <w:spacing w:line="360" w:lineRule="auto"/>
        <w:ind w:left="100"/>
        <w:rPr>
          <w:sz w:val="24"/>
        </w:rPr>
      </w:pPr>
      <w:r>
        <w:rPr>
          <w:sz w:val="24"/>
        </w:rPr>
        <w:t>Davidson,</w:t>
      </w:r>
      <w:r>
        <w:rPr>
          <w:spacing w:val="-5"/>
          <w:sz w:val="24"/>
        </w:rPr>
        <w:t xml:space="preserve"> </w:t>
      </w:r>
      <w:r>
        <w:rPr>
          <w:sz w:val="24"/>
        </w:rPr>
        <w:t>M.</w:t>
      </w:r>
      <w:r>
        <w:rPr>
          <w:spacing w:val="-3"/>
          <w:sz w:val="24"/>
        </w:rPr>
        <w:t xml:space="preserve"> </w:t>
      </w:r>
      <w:r>
        <w:rPr>
          <w:sz w:val="24"/>
        </w:rPr>
        <w:t>(2018).</w:t>
      </w:r>
      <w:r>
        <w:rPr>
          <w:spacing w:val="-2"/>
          <w:sz w:val="24"/>
        </w:rPr>
        <w:t xml:space="preserve"> </w:t>
      </w:r>
      <w:r>
        <w:rPr>
          <w:i/>
          <w:sz w:val="24"/>
        </w:rPr>
        <w:t>An</w:t>
      </w:r>
      <w:r>
        <w:rPr>
          <w:i/>
          <w:spacing w:val="-3"/>
          <w:sz w:val="24"/>
        </w:rPr>
        <w:t xml:space="preserve"> </w:t>
      </w:r>
      <w:r>
        <w:rPr>
          <w:i/>
          <w:sz w:val="24"/>
        </w:rPr>
        <w:t>Investigation</w:t>
      </w:r>
      <w:r>
        <w:rPr>
          <w:i/>
          <w:spacing w:val="-3"/>
          <w:sz w:val="24"/>
        </w:rPr>
        <w:t xml:space="preserve"> </w:t>
      </w:r>
      <w:r>
        <w:rPr>
          <w:i/>
          <w:sz w:val="24"/>
        </w:rPr>
        <w:t>into</w:t>
      </w:r>
      <w:r>
        <w:rPr>
          <w:i/>
          <w:spacing w:val="-4"/>
          <w:sz w:val="24"/>
        </w:rPr>
        <w:t xml:space="preserve"> </w:t>
      </w:r>
      <w:r>
        <w:rPr>
          <w:i/>
          <w:sz w:val="24"/>
        </w:rPr>
        <w:t>Labour</w:t>
      </w:r>
      <w:r>
        <w:rPr>
          <w:i/>
          <w:spacing w:val="-3"/>
          <w:sz w:val="24"/>
        </w:rPr>
        <w:t xml:space="preserve"> </w:t>
      </w:r>
      <w:r>
        <w:rPr>
          <w:i/>
          <w:sz w:val="24"/>
        </w:rPr>
        <w:t>Retention</w:t>
      </w:r>
      <w:r>
        <w:rPr>
          <w:i/>
          <w:spacing w:val="-3"/>
          <w:sz w:val="24"/>
        </w:rPr>
        <w:t xml:space="preserve"> </w:t>
      </w:r>
      <w:r>
        <w:rPr>
          <w:i/>
          <w:sz w:val="24"/>
        </w:rPr>
        <w:t>Strategies</w:t>
      </w:r>
      <w:r>
        <w:rPr>
          <w:i/>
          <w:spacing w:val="-3"/>
          <w:sz w:val="24"/>
        </w:rPr>
        <w:t xml:space="preserve"> </w:t>
      </w:r>
      <w:r>
        <w:rPr>
          <w:i/>
          <w:sz w:val="24"/>
        </w:rPr>
        <w:t>and</w:t>
      </w:r>
      <w:r>
        <w:rPr>
          <w:i/>
          <w:spacing w:val="-3"/>
          <w:sz w:val="24"/>
        </w:rPr>
        <w:t xml:space="preserve"> </w:t>
      </w:r>
      <w:r>
        <w:rPr>
          <w:i/>
          <w:sz w:val="24"/>
        </w:rPr>
        <w:t>their Effectiveness. A case study of Marriott Hotels Edinburgh</w:t>
      </w:r>
      <w:r>
        <w:rPr>
          <w:sz w:val="24"/>
        </w:rPr>
        <w:t>. [online] test- eresearch.qmu.ac.uk. Available at: https://test- eresearch.qmu.ac.uk/handle/20.500.12289/9457 [Accessed 9 Jun. 2023].</w:t>
      </w:r>
    </w:p>
    <w:p w14:paraId="7A27A6AE" w14:textId="77777777" w:rsidR="00F95F9B" w:rsidRDefault="00F95F9B" w:rsidP="00F95F9B">
      <w:pPr>
        <w:pStyle w:val="BodyText"/>
        <w:spacing w:before="11"/>
        <w:rPr>
          <w:sz w:val="20"/>
        </w:rPr>
      </w:pPr>
    </w:p>
    <w:p w14:paraId="5E3266CE" w14:textId="77777777" w:rsidR="00F95F9B" w:rsidRDefault="00F95F9B" w:rsidP="00F95F9B">
      <w:pPr>
        <w:pStyle w:val="BodyText"/>
        <w:spacing w:line="360" w:lineRule="auto"/>
        <w:ind w:left="100"/>
      </w:pPr>
      <w:r>
        <w:t>French, S. (2018). Between globalisation and Brexit: Migration, pay and the road to modern</w:t>
      </w:r>
      <w:r>
        <w:rPr>
          <w:spacing w:val="-3"/>
        </w:rPr>
        <w:t xml:space="preserve"> </w:t>
      </w:r>
      <w:r>
        <w:t>slavery</w:t>
      </w:r>
      <w:r>
        <w:rPr>
          <w:spacing w:val="-3"/>
        </w:rPr>
        <w:t xml:space="preserve"> </w:t>
      </w:r>
      <w:r>
        <w:t>in</w:t>
      </w:r>
      <w:r>
        <w:rPr>
          <w:spacing w:val="-3"/>
        </w:rPr>
        <w:t xml:space="preserve"> </w:t>
      </w:r>
      <w:r>
        <w:t>the</w:t>
      </w:r>
      <w:r>
        <w:rPr>
          <w:spacing w:val="-5"/>
        </w:rPr>
        <w:t xml:space="preserve"> </w:t>
      </w:r>
      <w:r>
        <w:t>UK</w:t>
      </w:r>
      <w:r>
        <w:rPr>
          <w:spacing w:val="-3"/>
        </w:rPr>
        <w:t xml:space="preserve"> </w:t>
      </w:r>
      <w:r>
        <w:t>hospitality</w:t>
      </w:r>
      <w:r>
        <w:rPr>
          <w:spacing w:val="-3"/>
        </w:rPr>
        <w:t xml:space="preserve"> </w:t>
      </w:r>
      <w:r>
        <w:t>industry.</w:t>
      </w:r>
      <w:r>
        <w:rPr>
          <w:spacing w:val="-2"/>
        </w:rPr>
        <w:t xml:space="preserve"> </w:t>
      </w:r>
      <w:r>
        <w:rPr>
          <w:i/>
        </w:rPr>
        <w:t>Research</w:t>
      </w:r>
      <w:r>
        <w:rPr>
          <w:i/>
          <w:spacing w:val="-3"/>
        </w:rPr>
        <w:t xml:space="preserve"> </w:t>
      </w:r>
      <w:r>
        <w:rPr>
          <w:i/>
        </w:rPr>
        <w:t>in</w:t>
      </w:r>
      <w:r>
        <w:rPr>
          <w:i/>
          <w:spacing w:val="-3"/>
        </w:rPr>
        <w:t xml:space="preserve"> </w:t>
      </w:r>
      <w:r>
        <w:rPr>
          <w:i/>
        </w:rPr>
        <w:t>Hospitality</w:t>
      </w:r>
      <w:r>
        <w:rPr>
          <w:i/>
          <w:spacing w:val="-3"/>
        </w:rPr>
        <w:t xml:space="preserve"> </w:t>
      </w:r>
      <w:r>
        <w:rPr>
          <w:i/>
        </w:rPr>
        <w:t>Management</w:t>
      </w:r>
      <w:r>
        <w:t xml:space="preserve">, [online] 8(1), pp.23–31. Available at: </w:t>
      </w:r>
      <w:r>
        <w:rPr>
          <w:spacing w:val="-2"/>
        </w:rPr>
        <w:t>https://</w:t>
      </w:r>
      <w:hyperlink r:id="rId7">
        <w:r>
          <w:rPr>
            <w:spacing w:val="-2"/>
          </w:rPr>
          <w:t>www.ajol.info/index.php/rhm/article/view/176707.</w:t>
        </w:r>
      </w:hyperlink>
    </w:p>
    <w:p w14:paraId="4E9EE7F1" w14:textId="77777777" w:rsidR="00F95F9B" w:rsidRDefault="00F95F9B" w:rsidP="00F95F9B">
      <w:pPr>
        <w:pStyle w:val="BodyText"/>
        <w:spacing w:before="10"/>
        <w:rPr>
          <w:sz w:val="20"/>
        </w:rPr>
      </w:pPr>
    </w:p>
    <w:p w14:paraId="4134F319" w14:textId="77777777" w:rsidR="00F95F9B" w:rsidRDefault="00F95F9B" w:rsidP="00F95F9B">
      <w:pPr>
        <w:spacing w:line="360" w:lineRule="auto"/>
        <w:ind w:left="100" w:right="125"/>
        <w:rPr>
          <w:sz w:val="24"/>
        </w:rPr>
      </w:pPr>
      <w:r>
        <w:rPr>
          <w:sz w:val="24"/>
        </w:rPr>
        <w:t>Green,</w:t>
      </w:r>
      <w:r>
        <w:rPr>
          <w:spacing w:val="-2"/>
          <w:sz w:val="24"/>
        </w:rPr>
        <w:t xml:space="preserve"> </w:t>
      </w:r>
      <w:r>
        <w:rPr>
          <w:sz w:val="24"/>
        </w:rPr>
        <w:t>D.</w:t>
      </w:r>
      <w:r>
        <w:rPr>
          <w:spacing w:val="-5"/>
          <w:sz w:val="24"/>
        </w:rPr>
        <w:t xml:space="preserve"> </w:t>
      </w:r>
      <w:r>
        <w:rPr>
          <w:sz w:val="24"/>
        </w:rPr>
        <w:t>(2003).</w:t>
      </w:r>
      <w:r>
        <w:rPr>
          <w:spacing w:val="-1"/>
          <w:sz w:val="24"/>
        </w:rPr>
        <w:t xml:space="preserve"> </w:t>
      </w:r>
      <w:r>
        <w:rPr>
          <w:i/>
          <w:sz w:val="24"/>
        </w:rPr>
        <w:t>Silent</w:t>
      </w:r>
      <w:r>
        <w:rPr>
          <w:i/>
          <w:spacing w:val="-2"/>
          <w:sz w:val="24"/>
        </w:rPr>
        <w:t xml:space="preserve"> </w:t>
      </w:r>
      <w:r>
        <w:rPr>
          <w:i/>
          <w:sz w:val="24"/>
        </w:rPr>
        <w:t>Revolution:</w:t>
      </w:r>
      <w:r>
        <w:rPr>
          <w:i/>
          <w:spacing w:val="-4"/>
          <w:sz w:val="24"/>
        </w:rPr>
        <w:t xml:space="preserve"> </w:t>
      </w:r>
      <w:r>
        <w:rPr>
          <w:i/>
          <w:sz w:val="24"/>
        </w:rPr>
        <w:t>The</w:t>
      </w:r>
      <w:r>
        <w:rPr>
          <w:i/>
          <w:spacing w:val="-4"/>
          <w:sz w:val="24"/>
        </w:rPr>
        <w:t xml:space="preserve"> </w:t>
      </w:r>
      <w:r>
        <w:rPr>
          <w:i/>
          <w:sz w:val="24"/>
        </w:rPr>
        <w:t>Rise</w:t>
      </w:r>
      <w:r>
        <w:rPr>
          <w:i/>
          <w:spacing w:val="-2"/>
          <w:sz w:val="24"/>
        </w:rPr>
        <w:t xml:space="preserve"> </w:t>
      </w:r>
      <w:r>
        <w:rPr>
          <w:i/>
          <w:sz w:val="24"/>
        </w:rPr>
        <w:t>And</w:t>
      </w:r>
      <w:r>
        <w:rPr>
          <w:i/>
          <w:spacing w:val="-2"/>
          <w:sz w:val="24"/>
        </w:rPr>
        <w:t xml:space="preserve"> </w:t>
      </w:r>
      <w:r>
        <w:rPr>
          <w:i/>
          <w:sz w:val="24"/>
        </w:rPr>
        <w:t>Crisis</w:t>
      </w:r>
      <w:r>
        <w:rPr>
          <w:i/>
          <w:spacing w:val="-2"/>
          <w:sz w:val="24"/>
        </w:rPr>
        <w:t xml:space="preserve"> </w:t>
      </w:r>
      <w:r>
        <w:rPr>
          <w:i/>
          <w:sz w:val="24"/>
        </w:rPr>
        <w:t>Of</w:t>
      </w:r>
      <w:r>
        <w:rPr>
          <w:i/>
          <w:spacing w:val="-2"/>
          <w:sz w:val="24"/>
        </w:rPr>
        <w:t xml:space="preserve"> </w:t>
      </w:r>
      <w:r>
        <w:rPr>
          <w:i/>
          <w:sz w:val="24"/>
        </w:rPr>
        <w:t>Market</w:t>
      </w:r>
      <w:r>
        <w:rPr>
          <w:i/>
          <w:spacing w:val="-4"/>
          <w:sz w:val="24"/>
        </w:rPr>
        <w:t xml:space="preserve"> </w:t>
      </w:r>
      <w:r>
        <w:rPr>
          <w:i/>
          <w:sz w:val="24"/>
        </w:rPr>
        <w:t>Economics</w:t>
      </w:r>
      <w:r>
        <w:rPr>
          <w:i/>
          <w:spacing w:val="-3"/>
          <w:sz w:val="24"/>
        </w:rPr>
        <w:t xml:space="preserve"> </w:t>
      </w:r>
      <w:r>
        <w:rPr>
          <w:i/>
          <w:sz w:val="24"/>
        </w:rPr>
        <w:t>In Latin America- 2nd Edition</w:t>
      </w:r>
      <w:r>
        <w:rPr>
          <w:sz w:val="24"/>
        </w:rPr>
        <w:t xml:space="preserve">. [online] </w:t>
      </w:r>
      <w:r>
        <w:rPr>
          <w:i/>
          <w:sz w:val="24"/>
        </w:rPr>
        <w:t>Google Books</w:t>
      </w:r>
      <w:r>
        <w:rPr>
          <w:sz w:val="24"/>
        </w:rPr>
        <w:t>. NYU Press. Available at:</w:t>
      </w:r>
    </w:p>
    <w:p w14:paraId="275EEB2A" w14:textId="77777777" w:rsidR="00F95F9B" w:rsidRDefault="00F95F9B" w:rsidP="00F95F9B">
      <w:pPr>
        <w:spacing w:line="360" w:lineRule="auto"/>
        <w:rPr>
          <w:sz w:val="24"/>
        </w:rPr>
        <w:sectPr w:rsidR="00F95F9B">
          <w:pgSz w:w="11910" w:h="16840"/>
          <w:pgMar w:top="1360" w:right="1320" w:bottom="280" w:left="1340" w:header="720" w:footer="720" w:gutter="0"/>
          <w:cols w:space="720"/>
        </w:sectPr>
      </w:pPr>
    </w:p>
    <w:p w14:paraId="7F705F01" w14:textId="77777777" w:rsidR="00F95F9B" w:rsidRDefault="00F95F9B" w:rsidP="00F95F9B">
      <w:pPr>
        <w:pStyle w:val="BodyText"/>
        <w:spacing w:before="82" w:line="360" w:lineRule="auto"/>
        <w:ind w:left="100" w:right="186"/>
        <w:jc w:val="both"/>
      </w:pPr>
      <w:r>
        <w:rPr>
          <w:spacing w:val="-2"/>
        </w:rPr>
        <w:lastRenderedPageBreak/>
        <w:t>https://</w:t>
      </w:r>
      <w:hyperlink r:id="rId8">
        <w:r>
          <w:rPr>
            <w:spacing w:val="-2"/>
          </w:rPr>
          <w:t>www.google.co.uk/books/edition/Silent_Revolution/jKtGBAAAQBAJ?hl=en&amp;g</w:t>
        </w:r>
      </w:hyperlink>
      <w:r>
        <w:rPr>
          <w:spacing w:val="-2"/>
        </w:rPr>
        <w:t xml:space="preserve"> bpv=1&amp;dq=economic+inflation+necessitate+that+Marriott+reconsider+and+adapt+th </w:t>
      </w:r>
      <w:r>
        <w:t>ese+strategies&amp;pg=PA7&amp;printsec=frontcover [Accessed 8 Jun. 2023].</w:t>
      </w:r>
    </w:p>
    <w:p w14:paraId="14F9A4C6" w14:textId="77777777" w:rsidR="00F95F9B" w:rsidRDefault="00F95F9B" w:rsidP="00F95F9B">
      <w:pPr>
        <w:pStyle w:val="BodyText"/>
        <w:spacing w:before="9"/>
        <w:rPr>
          <w:sz w:val="20"/>
        </w:rPr>
      </w:pPr>
    </w:p>
    <w:p w14:paraId="4832F9B3" w14:textId="77777777" w:rsidR="00F95F9B" w:rsidRDefault="00F95F9B" w:rsidP="00F95F9B">
      <w:pPr>
        <w:pStyle w:val="BodyText"/>
        <w:spacing w:line="360" w:lineRule="auto"/>
        <w:ind w:left="100" w:right="184"/>
      </w:pPr>
      <w:r>
        <w:t>Gupta, A.K. and Govindarajan, V. (2000). Managing Global Expansion: A</w:t>
      </w:r>
      <w:r>
        <w:rPr>
          <w:spacing w:val="40"/>
        </w:rPr>
        <w:t xml:space="preserve"> </w:t>
      </w:r>
      <w:r>
        <w:t xml:space="preserve">Conceptual Framework. </w:t>
      </w:r>
      <w:r>
        <w:rPr>
          <w:i/>
        </w:rPr>
        <w:t>Business Horizons</w:t>
      </w:r>
      <w:r>
        <w:t xml:space="preserve">, [online] 43(2), pp.45–45. Available at: </w:t>
      </w:r>
      <w:r>
        <w:rPr>
          <w:spacing w:val="-2"/>
        </w:rPr>
        <w:t xml:space="preserve">https://go.gale.com/ps/i.do?id=GALE%7CA61891230&amp;sid=googleScholar&amp;v=2.1&amp;it= r&amp;linkaccess=abs&amp;issn=00076813&amp;p=AONE&amp;sw=w&amp;userGroupName=anon%7Ef34 </w:t>
      </w:r>
      <w:r>
        <w:t>a78c2&amp;aty=open+web+entry [Accessed 8 Jun. 2023].</w:t>
      </w:r>
    </w:p>
    <w:p w14:paraId="66A22396" w14:textId="77777777" w:rsidR="00F95F9B" w:rsidRDefault="00F95F9B" w:rsidP="00F95F9B">
      <w:pPr>
        <w:pStyle w:val="BodyText"/>
        <w:rPr>
          <w:sz w:val="21"/>
        </w:rPr>
      </w:pPr>
    </w:p>
    <w:p w14:paraId="753C3058" w14:textId="77777777" w:rsidR="00F95F9B" w:rsidRDefault="00F95F9B" w:rsidP="00F95F9B">
      <w:pPr>
        <w:pStyle w:val="BodyText"/>
        <w:spacing w:before="1" w:line="360" w:lineRule="auto"/>
        <w:ind w:left="100" w:right="768"/>
      </w:pPr>
      <w:r>
        <w:t>Iverson,</w:t>
      </w:r>
      <w:r>
        <w:rPr>
          <w:spacing w:val="-3"/>
        </w:rPr>
        <w:t xml:space="preserve"> </w:t>
      </w:r>
      <w:r>
        <w:t>R.D.</w:t>
      </w:r>
      <w:r>
        <w:rPr>
          <w:spacing w:val="-6"/>
        </w:rPr>
        <w:t xml:space="preserve"> </w:t>
      </w:r>
      <w:r>
        <w:t>and</w:t>
      </w:r>
      <w:r>
        <w:rPr>
          <w:spacing w:val="-3"/>
        </w:rPr>
        <w:t xml:space="preserve"> </w:t>
      </w:r>
      <w:r>
        <w:t>Deery,</w:t>
      </w:r>
      <w:r>
        <w:rPr>
          <w:spacing w:val="-3"/>
        </w:rPr>
        <w:t xml:space="preserve"> </w:t>
      </w:r>
      <w:r>
        <w:t>M.</w:t>
      </w:r>
      <w:r>
        <w:rPr>
          <w:spacing w:val="-3"/>
        </w:rPr>
        <w:t xml:space="preserve"> </w:t>
      </w:r>
      <w:r>
        <w:t>(1997).</w:t>
      </w:r>
      <w:r>
        <w:rPr>
          <w:spacing w:val="-3"/>
        </w:rPr>
        <w:t xml:space="preserve"> </w:t>
      </w:r>
      <w:r>
        <w:t>Turnover</w:t>
      </w:r>
      <w:r>
        <w:rPr>
          <w:spacing w:val="-6"/>
        </w:rPr>
        <w:t xml:space="preserve"> </w:t>
      </w:r>
      <w:r>
        <w:t>culture</w:t>
      </w:r>
      <w:r>
        <w:rPr>
          <w:spacing w:val="-3"/>
        </w:rPr>
        <w:t xml:space="preserve"> </w:t>
      </w:r>
      <w:r>
        <w:t>in</w:t>
      </w:r>
      <w:r>
        <w:rPr>
          <w:spacing w:val="-4"/>
        </w:rPr>
        <w:t xml:space="preserve"> </w:t>
      </w:r>
      <w:r>
        <w:t>the</w:t>
      </w:r>
      <w:r>
        <w:rPr>
          <w:spacing w:val="-5"/>
        </w:rPr>
        <w:t xml:space="preserve"> </w:t>
      </w:r>
      <w:r>
        <w:t>hospitality</w:t>
      </w:r>
      <w:r>
        <w:rPr>
          <w:spacing w:val="-3"/>
        </w:rPr>
        <w:t xml:space="preserve"> </w:t>
      </w:r>
      <w:r>
        <w:t xml:space="preserve">industry. </w:t>
      </w:r>
      <w:r>
        <w:rPr>
          <w:i/>
        </w:rPr>
        <w:t>Human Resource Management Journal</w:t>
      </w:r>
      <w:r>
        <w:t xml:space="preserve">, 7(4), pp.71–82. </w:t>
      </w:r>
      <w:r>
        <w:rPr>
          <w:spacing w:val="-2"/>
        </w:rPr>
        <w:t>doi:https://doi.org/10.1111/j.1748-8583.1997.tb00290.x.</w:t>
      </w:r>
    </w:p>
    <w:p w14:paraId="21178DAA" w14:textId="77777777" w:rsidR="00F95F9B" w:rsidRDefault="00F95F9B" w:rsidP="00F95F9B">
      <w:pPr>
        <w:pStyle w:val="BodyText"/>
        <w:spacing w:before="8"/>
        <w:rPr>
          <w:sz w:val="20"/>
        </w:rPr>
      </w:pPr>
    </w:p>
    <w:p w14:paraId="1FA2899A" w14:textId="77777777" w:rsidR="00F95F9B" w:rsidRDefault="00F95F9B" w:rsidP="00F95F9B">
      <w:pPr>
        <w:pStyle w:val="BodyText"/>
        <w:spacing w:before="1" w:line="360" w:lineRule="auto"/>
        <w:ind w:left="100" w:right="125"/>
      </w:pPr>
      <w:r>
        <w:t>Kusluvan,</w:t>
      </w:r>
      <w:r>
        <w:rPr>
          <w:spacing w:val="-3"/>
        </w:rPr>
        <w:t xml:space="preserve"> </w:t>
      </w:r>
      <w:r>
        <w:t>S.,</w:t>
      </w:r>
      <w:r>
        <w:rPr>
          <w:spacing w:val="-3"/>
        </w:rPr>
        <w:t xml:space="preserve"> </w:t>
      </w:r>
      <w:r>
        <w:t>Kusluvan,</w:t>
      </w:r>
      <w:r>
        <w:rPr>
          <w:spacing w:val="-3"/>
        </w:rPr>
        <w:t xml:space="preserve"> </w:t>
      </w:r>
      <w:r>
        <w:t>Z.,</w:t>
      </w:r>
      <w:r>
        <w:rPr>
          <w:spacing w:val="-4"/>
        </w:rPr>
        <w:t xml:space="preserve"> </w:t>
      </w:r>
      <w:r>
        <w:t>Ilhan,</w:t>
      </w:r>
      <w:r>
        <w:rPr>
          <w:spacing w:val="-3"/>
        </w:rPr>
        <w:t xml:space="preserve"> </w:t>
      </w:r>
      <w:r>
        <w:t>I.</w:t>
      </w:r>
      <w:r>
        <w:rPr>
          <w:spacing w:val="-4"/>
        </w:rPr>
        <w:t xml:space="preserve"> </w:t>
      </w:r>
      <w:r>
        <w:t>and</w:t>
      </w:r>
      <w:r>
        <w:rPr>
          <w:spacing w:val="-3"/>
        </w:rPr>
        <w:t xml:space="preserve"> </w:t>
      </w:r>
      <w:r>
        <w:t>Buyruk,</w:t>
      </w:r>
      <w:r>
        <w:rPr>
          <w:spacing w:val="-3"/>
        </w:rPr>
        <w:t xml:space="preserve"> </w:t>
      </w:r>
      <w:r>
        <w:t>L.</w:t>
      </w:r>
      <w:r>
        <w:rPr>
          <w:spacing w:val="-4"/>
        </w:rPr>
        <w:t xml:space="preserve"> </w:t>
      </w:r>
      <w:r>
        <w:t>(2010).</w:t>
      </w:r>
      <w:r>
        <w:rPr>
          <w:spacing w:val="-3"/>
        </w:rPr>
        <w:t xml:space="preserve"> </w:t>
      </w:r>
      <w:r>
        <w:t>The</w:t>
      </w:r>
      <w:r>
        <w:rPr>
          <w:spacing w:val="-3"/>
        </w:rPr>
        <w:t xml:space="preserve"> </w:t>
      </w:r>
      <w:r>
        <w:t>Human</w:t>
      </w:r>
      <w:r>
        <w:rPr>
          <w:spacing w:val="-4"/>
        </w:rPr>
        <w:t xml:space="preserve"> </w:t>
      </w:r>
      <w:r>
        <w:t>Dimension:</w:t>
      </w:r>
      <w:r>
        <w:rPr>
          <w:spacing w:val="-4"/>
        </w:rPr>
        <w:t xml:space="preserve"> </w:t>
      </w:r>
      <w:r>
        <w:t xml:space="preserve">A review of human resources management issues in the tourism and hospitality industry. </w:t>
      </w:r>
      <w:r>
        <w:rPr>
          <w:i/>
        </w:rPr>
        <w:t>Cornell Hospitality Quarterly</w:t>
      </w:r>
      <w:r>
        <w:t xml:space="preserve">, 51(2), pp.171–214. </w:t>
      </w:r>
      <w:r>
        <w:rPr>
          <w:spacing w:val="-2"/>
        </w:rPr>
        <w:t>doi:https://doi.org/10.1177/1938965510362871.</w:t>
      </w:r>
    </w:p>
    <w:p w14:paraId="3985A06D" w14:textId="77777777" w:rsidR="00F95F9B" w:rsidRDefault="00F95F9B" w:rsidP="00F95F9B">
      <w:pPr>
        <w:pStyle w:val="BodyText"/>
        <w:spacing w:before="9"/>
        <w:rPr>
          <w:sz w:val="20"/>
        </w:rPr>
      </w:pPr>
    </w:p>
    <w:p w14:paraId="56685A60" w14:textId="77777777" w:rsidR="00F95F9B" w:rsidRDefault="00F95F9B" w:rsidP="00F95F9B">
      <w:pPr>
        <w:spacing w:before="1" w:line="360" w:lineRule="auto"/>
        <w:ind w:left="100"/>
        <w:rPr>
          <w:sz w:val="24"/>
        </w:rPr>
      </w:pPr>
      <w:r>
        <w:rPr>
          <w:sz w:val="24"/>
        </w:rPr>
        <w:t>Marriott,</w:t>
      </w:r>
      <w:r>
        <w:rPr>
          <w:spacing w:val="-4"/>
          <w:sz w:val="24"/>
        </w:rPr>
        <w:t xml:space="preserve"> </w:t>
      </w:r>
      <w:r>
        <w:rPr>
          <w:sz w:val="24"/>
        </w:rPr>
        <w:t>J.</w:t>
      </w:r>
      <w:r>
        <w:rPr>
          <w:spacing w:val="-4"/>
          <w:sz w:val="24"/>
        </w:rPr>
        <w:t xml:space="preserve"> </w:t>
      </w:r>
      <w:r>
        <w:rPr>
          <w:sz w:val="24"/>
        </w:rPr>
        <w:t>and</w:t>
      </w:r>
      <w:r>
        <w:rPr>
          <w:spacing w:val="-4"/>
          <w:sz w:val="24"/>
        </w:rPr>
        <w:t xml:space="preserve"> </w:t>
      </w:r>
      <w:r>
        <w:rPr>
          <w:sz w:val="24"/>
        </w:rPr>
        <w:t>Moore,</w:t>
      </w:r>
      <w:r>
        <w:rPr>
          <w:spacing w:val="-6"/>
          <w:sz w:val="24"/>
        </w:rPr>
        <w:t xml:space="preserve"> </w:t>
      </w:r>
      <w:r>
        <w:rPr>
          <w:sz w:val="24"/>
        </w:rPr>
        <w:t>N.</w:t>
      </w:r>
      <w:r>
        <w:rPr>
          <w:spacing w:val="-4"/>
          <w:sz w:val="24"/>
        </w:rPr>
        <w:t xml:space="preserve"> </w:t>
      </w:r>
      <w:r>
        <w:rPr>
          <w:sz w:val="24"/>
        </w:rPr>
        <w:t>(2016).</w:t>
      </w:r>
      <w:r>
        <w:rPr>
          <w:spacing w:val="-1"/>
          <w:sz w:val="24"/>
        </w:rPr>
        <w:t xml:space="preserve"> </w:t>
      </w:r>
      <w:r>
        <w:rPr>
          <w:i/>
          <w:sz w:val="24"/>
        </w:rPr>
        <w:t>NHBC</w:t>
      </w:r>
      <w:r>
        <w:rPr>
          <w:i/>
          <w:spacing w:val="-4"/>
          <w:sz w:val="24"/>
        </w:rPr>
        <w:t xml:space="preserve"> </w:t>
      </w:r>
      <w:r>
        <w:rPr>
          <w:i/>
          <w:sz w:val="24"/>
        </w:rPr>
        <w:t>Foundation:</w:t>
      </w:r>
      <w:r>
        <w:rPr>
          <w:i/>
          <w:spacing w:val="-4"/>
          <w:sz w:val="24"/>
        </w:rPr>
        <w:t xml:space="preserve"> </w:t>
      </w:r>
      <w:r>
        <w:rPr>
          <w:i/>
          <w:sz w:val="24"/>
        </w:rPr>
        <w:t>improving</w:t>
      </w:r>
      <w:r>
        <w:rPr>
          <w:i/>
          <w:spacing w:val="-4"/>
          <w:sz w:val="24"/>
        </w:rPr>
        <w:t xml:space="preserve"> </w:t>
      </w:r>
      <w:r>
        <w:rPr>
          <w:i/>
          <w:sz w:val="24"/>
        </w:rPr>
        <w:t>recruitment</w:t>
      </w:r>
      <w:r>
        <w:rPr>
          <w:i/>
          <w:spacing w:val="-6"/>
          <w:sz w:val="24"/>
        </w:rPr>
        <w:t xml:space="preserve"> </w:t>
      </w:r>
      <w:r>
        <w:rPr>
          <w:i/>
          <w:sz w:val="24"/>
        </w:rPr>
        <w:t>of</w:t>
      </w:r>
      <w:r>
        <w:rPr>
          <w:i/>
          <w:spacing w:val="-4"/>
          <w:sz w:val="24"/>
        </w:rPr>
        <w:t xml:space="preserve"> </w:t>
      </w:r>
      <w:r>
        <w:rPr>
          <w:i/>
          <w:sz w:val="24"/>
        </w:rPr>
        <w:t>young people into home building : a literature review Item type Technical Report</w:t>
      </w:r>
      <w:r>
        <w:rPr>
          <w:sz w:val="24"/>
        </w:rPr>
        <w:t xml:space="preserve">. [online] Available at: </w:t>
      </w:r>
      <w:r>
        <w:rPr>
          <w:spacing w:val="-2"/>
          <w:sz w:val="24"/>
        </w:rPr>
        <w:t xml:space="preserve">https://citeseerx.ist.psu.edu/document?repid=rep1&amp;type=pdf&amp;doi=08ad715f60ca226 </w:t>
      </w:r>
      <w:r>
        <w:rPr>
          <w:sz w:val="24"/>
        </w:rPr>
        <w:t>e883dcefa2b2614ebfada5d0b [Accessed 8 Jun. 2023].</w:t>
      </w:r>
    </w:p>
    <w:p w14:paraId="7C5FFA79" w14:textId="77777777" w:rsidR="00F95F9B" w:rsidRDefault="00F95F9B" w:rsidP="00F95F9B">
      <w:pPr>
        <w:pStyle w:val="BodyText"/>
        <w:rPr>
          <w:sz w:val="21"/>
        </w:rPr>
      </w:pPr>
    </w:p>
    <w:p w14:paraId="0918FFDA" w14:textId="77777777" w:rsidR="00F95F9B" w:rsidRDefault="00F95F9B" w:rsidP="00F95F9B">
      <w:pPr>
        <w:spacing w:line="360" w:lineRule="auto"/>
        <w:ind w:left="100" w:right="125"/>
        <w:rPr>
          <w:sz w:val="24"/>
        </w:rPr>
      </w:pPr>
      <w:r>
        <w:rPr>
          <w:sz w:val="24"/>
        </w:rPr>
        <w:t>McPhail, R., Patiar, A., Herington, C., Creed, P. and Davidson, M. (2015). Development</w:t>
      </w:r>
      <w:r>
        <w:rPr>
          <w:spacing w:val="-3"/>
          <w:sz w:val="24"/>
        </w:rPr>
        <w:t xml:space="preserve"> </w:t>
      </w:r>
      <w:r>
        <w:rPr>
          <w:sz w:val="24"/>
        </w:rPr>
        <w:t>and</w:t>
      </w:r>
      <w:r>
        <w:rPr>
          <w:spacing w:val="-3"/>
          <w:sz w:val="24"/>
        </w:rPr>
        <w:t xml:space="preserve"> </w:t>
      </w:r>
      <w:r>
        <w:rPr>
          <w:sz w:val="24"/>
        </w:rPr>
        <w:t>initial</w:t>
      </w:r>
      <w:r>
        <w:rPr>
          <w:spacing w:val="-4"/>
          <w:sz w:val="24"/>
        </w:rPr>
        <w:t xml:space="preserve"> </w:t>
      </w:r>
      <w:r>
        <w:rPr>
          <w:sz w:val="24"/>
        </w:rPr>
        <w:t>validation</w:t>
      </w:r>
      <w:r>
        <w:rPr>
          <w:spacing w:val="-4"/>
          <w:sz w:val="24"/>
        </w:rPr>
        <w:t xml:space="preserve"> </w:t>
      </w:r>
      <w:r>
        <w:rPr>
          <w:sz w:val="24"/>
        </w:rPr>
        <w:t>of</w:t>
      </w:r>
      <w:r>
        <w:rPr>
          <w:spacing w:val="-5"/>
          <w:sz w:val="24"/>
        </w:rPr>
        <w:t xml:space="preserve"> </w:t>
      </w:r>
      <w:r>
        <w:rPr>
          <w:sz w:val="24"/>
        </w:rPr>
        <w:t>a</w:t>
      </w:r>
      <w:r>
        <w:rPr>
          <w:spacing w:val="-3"/>
          <w:sz w:val="24"/>
        </w:rPr>
        <w:t xml:space="preserve"> </w:t>
      </w:r>
      <w:r>
        <w:rPr>
          <w:sz w:val="24"/>
        </w:rPr>
        <w:t>hospitality</w:t>
      </w:r>
      <w:r>
        <w:rPr>
          <w:spacing w:val="-3"/>
          <w:sz w:val="24"/>
        </w:rPr>
        <w:t xml:space="preserve"> </w:t>
      </w:r>
      <w:r>
        <w:rPr>
          <w:sz w:val="24"/>
        </w:rPr>
        <w:t>employees’</w:t>
      </w:r>
      <w:r>
        <w:rPr>
          <w:spacing w:val="-3"/>
          <w:sz w:val="24"/>
        </w:rPr>
        <w:t xml:space="preserve"> </w:t>
      </w:r>
      <w:r>
        <w:rPr>
          <w:sz w:val="24"/>
        </w:rPr>
        <w:t>job</w:t>
      </w:r>
      <w:r>
        <w:rPr>
          <w:spacing w:val="-3"/>
          <w:sz w:val="24"/>
        </w:rPr>
        <w:t xml:space="preserve"> </w:t>
      </w:r>
      <w:r>
        <w:rPr>
          <w:sz w:val="24"/>
        </w:rPr>
        <w:t>satisfaction</w:t>
      </w:r>
      <w:r>
        <w:rPr>
          <w:spacing w:val="-5"/>
          <w:sz w:val="24"/>
        </w:rPr>
        <w:t xml:space="preserve"> </w:t>
      </w:r>
      <w:r>
        <w:rPr>
          <w:sz w:val="24"/>
        </w:rPr>
        <w:t xml:space="preserve">index. </w:t>
      </w:r>
      <w:r>
        <w:rPr>
          <w:i/>
          <w:sz w:val="24"/>
        </w:rPr>
        <w:t>International Journal of Contemporary Hospitality Management</w:t>
      </w:r>
      <w:r>
        <w:rPr>
          <w:sz w:val="24"/>
        </w:rPr>
        <w:t>, 27(8), pp.1814– 1838. doi:https://doi.org/10.1108/ijchm-03-2014-0132.</w:t>
      </w:r>
    </w:p>
    <w:p w14:paraId="1F1C0678" w14:textId="77777777" w:rsidR="00F95F9B" w:rsidRDefault="00F95F9B" w:rsidP="00F95F9B">
      <w:pPr>
        <w:pStyle w:val="BodyText"/>
        <w:spacing w:before="11"/>
        <w:rPr>
          <w:sz w:val="20"/>
        </w:rPr>
      </w:pPr>
    </w:p>
    <w:p w14:paraId="1130ECE2" w14:textId="77777777" w:rsidR="00F95F9B" w:rsidRDefault="00F95F9B" w:rsidP="00F95F9B">
      <w:pPr>
        <w:pStyle w:val="BodyText"/>
        <w:spacing w:line="360" w:lineRule="auto"/>
        <w:ind w:left="100"/>
      </w:pPr>
      <w:r>
        <w:t>Pearlman,</w:t>
      </w:r>
      <w:r>
        <w:rPr>
          <w:spacing w:val="-2"/>
        </w:rPr>
        <w:t xml:space="preserve"> </w:t>
      </w:r>
      <w:r>
        <w:t>D.M.</w:t>
      </w:r>
      <w:r>
        <w:rPr>
          <w:spacing w:val="-4"/>
        </w:rPr>
        <w:t xml:space="preserve"> </w:t>
      </w:r>
      <w:r>
        <w:t>and</w:t>
      </w:r>
      <w:r>
        <w:rPr>
          <w:spacing w:val="-2"/>
        </w:rPr>
        <w:t xml:space="preserve"> </w:t>
      </w:r>
      <w:r>
        <w:t>Schaffer,</w:t>
      </w:r>
      <w:r>
        <w:rPr>
          <w:spacing w:val="-2"/>
        </w:rPr>
        <w:t xml:space="preserve"> </w:t>
      </w:r>
      <w:r>
        <w:t>J.D.</w:t>
      </w:r>
      <w:r>
        <w:rPr>
          <w:spacing w:val="-2"/>
        </w:rPr>
        <w:t xml:space="preserve"> </w:t>
      </w:r>
      <w:r>
        <w:t>(2013).</w:t>
      </w:r>
      <w:r>
        <w:rPr>
          <w:spacing w:val="-5"/>
        </w:rPr>
        <w:t xml:space="preserve"> </w:t>
      </w:r>
      <w:r>
        <w:t>Labor</w:t>
      </w:r>
      <w:r>
        <w:rPr>
          <w:spacing w:val="-2"/>
        </w:rPr>
        <w:t xml:space="preserve"> </w:t>
      </w:r>
      <w:r>
        <w:t>Issues</w:t>
      </w:r>
      <w:r>
        <w:rPr>
          <w:spacing w:val="-2"/>
        </w:rPr>
        <w:t xml:space="preserve"> </w:t>
      </w:r>
      <w:r>
        <w:t>within</w:t>
      </w:r>
      <w:r>
        <w:rPr>
          <w:spacing w:val="-4"/>
        </w:rPr>
        <w:t xml:space="preserve"> </w:t>
      </w:r>
      <w:r>
        <w:t>the</w:t>
      </w:r>
      <w:r>
        <w:rPr>
          <w:spacing w:val="-4"/>
        </w:rPr>
        <w:t xml:space="preserve"> </w:t>
      </w:r>
      <w:r>
        <w:t>Hospitality</w:t>
      </w:r>
      <w:r>
        <w:rPr>
          <w:spacing w:val="-4"/>
        </w:rPr>
        <w:t xml:space="preserve"> </w:t>
      </w:r>
      <w:r>
        <w:t xml:space="preserve">and Tourism Industry: A Study of Louisiana’s Attempted Solutions. </w:t>
      </w:r>
      <w:r>
        <w:rPr>
          <w:i/>
        </w:rPr>
        <w:t>Journal of Human Resources in Hospitality &amp; Tourism</w:t>
      </w:r>
      <w:r>
        <w:t xml:space="preserve">, 12(3), pp.217–242. </w:t>
      </w:r>
      <w:r>
        <w:rPr>
          <w:spacing w:val="-2"/>
        </w:rPr>
        <w:t>doi:https://doi.org/10.1080/15332845.2013.769131.</w:t>
      </w:r>
    </w:p>
    <w:p w14:paraId="1CFC51ED" w14:textId="77777777" w:rsidR="00F95F9B" w:rsidRDefault="00F95F9B" w:rsidP="00F95F9B">
      <w:pPr>
        <w:spacing w:line="360" w:lineRule="auto"/>
        <w:sectPr w:rsidR="00F95F9B">
          <w:pgSz w:w="11910" w:h="16840"/>
          <w:pgMar w:top="1340" w:right="1320" w:bottom="280" w:left="1340" w:header="720" w:footer="720" w:gutter="0"/>
          <w:cols w:space="720"/>
        </w:sectPr>
      </w:pPr>
    </w:p>
    <w:p w14:paraId="16DFB0F0" w14:textId="77777777" w:rsidR="00F95F9B" w:rsidRDefault="00F95F9B" w:rsidP="00F95F9B">
      <w:pPr>
        <w:spacing w:before="82" w:line="360" w:lineRule="auto"/>
        <w:ind w:left="100" w:right="125"/>
        <w:rPr>
          <w:sz w:val="24"/>
        </w:rPr>
      </w:pPr>
      <w:r>
        <w:rPr>
          <w:sz w:val="24"/>
        </w:rPr>
        <w:lastRenderedPageBreak/>
        <w:t xml:space="preserve">Peshave, J. and Gupta, K. (2017). </w:t>
      </w:r>
      <w:r>
        <w:rPr>
          <w:i/>
          <w:sz w:val="24"/>
        </w:rPr>
        <w:t>Challenges in the Career Progression of Women in</w:t>
      </w:r>
      <w:r>
        <w:rPr>
          <w:i/>
          <w:spacing w:val="-3"/>
          <w:sz w:val="24"/>
        </w:rPr>
        <w:t xml:space="preserve"> </w:t>
      </w:r>
      <w:r>
        <w:rPr>
          <w:i/>
          <w:sz w:val="24"/>
        </w:rPr>
        <w:t>Hospitality</w:t>
      </w:r>
      <w:r>
        <w:rPr>
          <w:i/>
          <w:spacing w:val="-3"/>
          <w:sz w:val="24"/>
        </w:rPr>
        <w:t xml:space="preserve"> </w:t>
      </w:r>
      <w:r>
        <w:rPr>
          <w:i/>
          <w:sz w:val="24"/>
        </w:rPr>
        <w:t>Industry-</w:t>
      </w:r>
      <w:r>
        <w:rPr>
          <w:i/>
          <w:spacing w:val="-3"/>
          <w:sz w:val="24"/>
        </w:rPr>
        <w:t xml:space="preserve"> </w:t>
      </w:r>
      <w:r>
        <w:rPr>
          <w:i/>
          <w:sz w:val="24"/>
        </w:rPr>
        <w:t>a</w:t>
      </w:r>
      <w:r>
        <w:rPr>
          <w:i/>
          <w:spacing w:val="-3"/>
          <w:sz w:val="24"/>
        </w:rPr>
        <w:t xml:space="preserve"> </w:t>
      </w:r>
      <w:r>
        <w:rPr>
          <w:i/>
          <w:sz w:val="24"/>
        </w:rPr>
        <w:t>Review</w:t>
      </w:r>
      <w:r>
        <w:rPr>
          <w:i/>
          <w:spacing w:val="-3"/>
          <w:sz w:val="24"/>
        </w:rPr>
        <w:t xml:space="preserve"> </w:t>
      </w:r>
      <w:r>
        <w:rPr>
          <w:i/>
          <w:sz w:val="24"/>
        </w:rPr>
        <w:t>of</w:t>
      </w:r>
      <w:r>
        <w:rPr>
          <w:i/>
          <w:spacing w:val="-5"/>
          <w:sz w:val="24"/>
        </w:rPr>
        <w:t xml:space="preserve"> </w:t>
      </w:r>
      <w:r>
        <w:rPr>
          <w:i/>
          <w:sz w:val="24"/>
        </w:rPr>
        <w:t>Literature</w:t>
      </w:r>
      <w:r>
        <w:rPr>
          <w:sz w:val="24"/>
        </w:rPr>
        <w:t>.</w:t>
      </w:r>
      <w:r>
        <w:rPr>
          <w:spacing w:val="-5"/>
          <w:sz w:val="24"/>
        </w:rPr>
        <w:t xml:space="preserve"> </w:t>
      </w:r>
      <w:r>
        <w:rPr>
          <w:sz w:val="24"/>
        </w:rPr>
        <w:t>[online]</w:t>
      </w:r>
      <w:r>
        <w:rPr>
          <w:spacing w:val="-3"/>
          <w:sz w:val="24"/>
        </w:rPr>
        <w:t xml:space="preserve"> </w:t>
      </w:r>
      <w:r>
        <w:rPr>
          <w:sz w:val="24"/>
        </w:rPr>
        <w:t>papers.ssrn.com.</w:t>
      </w:r>
      <w:r>
        <w:rPr>
          <w:spacing w:val="-5"/>
          <w:sz w:val="24"/>
        </w:rPr>
        <w:t xml:space="preserve"> </w:t>
      </w:r>
      <w:r>
        <w:rPr>
          <w:sz w:val="24"/>
        </w:rPr>
        <w:t>Available</w:t>
      </w:r>
      <w:r>
        <w:rPr>
          <w:spacing w:val="-3"/>
          <w:sz w:val="24"/>
        </w:rPr>
        <w:t xml:space="preserve"> </w:t>
      </w:r>
      <w:r>
        <w:rPr>
          <w:sz w:val="24"/>
        </w:rPr>
        <w:t xml:space="preserve">at: </w:t>
      </w:r>
      <w:r>
        <w:rPr>
          <w:spacing w:val="-2"/>
          <w:sz w:val="24"/>
        </w:rPr>
        <w:t>https://papers.ssrn.com/sol3/papers.cfm?abstract_id=3361454.</w:t>
      </w:r>
    </w:p>
    <w:p w14:paraId="1E93B7BD" w14:textId="77777777" w:rsidR="00F95F9B" w:rsidRDefault="00F95F9B" w:rsidP="00F95F9B">
      <w:pPr>
        <w:pStyle w:val="BodyText"/>
        <w:spacing w:before="9"/>
        <w:rPr>
          <w:sz w:val="20"/>
        </w:rPr>
      </w:pPr>
    </w:p>
    <w:p w14:paraId="23FC8B41" w14:textId="77777777" w:rsidR="00F95F9B" w:rsidRDefault="00F95F9B" w:rsidP="00F95F9B">
      <w:pPr>
        <w:pStyle w:val="BodyText"/>
        <w:spacing w:line="360" w:lineRule="auto"/>
        <w:ind w:left="100"/>
      </w:pPr>
      <w:r>
        <w:t>Richman, K. (2012). SIMPLEMENTE María: Naming Labor, Placing People in the Global</w:t>
      </w:r>
      <w:r>
        <w:rPr>
          <w:spacing w:val="-4"/>
        </w:rPr>
        <w:t xml:space="preserve"> </w:t>
      </w:r>
      <w:r>
        <w:t>Service</w:t>
      </w:r>
      <w:r>
        <w:rPr>
          <w:spacing w:val="-3"/>
        </w:rPr>
        <w:t xml:space="preserve"> </w:t>
      </w:r>
      <w:r>
        <w:t xml:space="preserve">Economy. </w:t>
      </w:r>
      <w:r>
        <w:rPr>
          <w:i/>
        </w:rPr>
        <w:t>Review</w:t>
      </w:r>
      <w:r>
        <w:rPr>
          <w:i/>
          <w:spacing w:val="-6"/>
        </w:rPr>
        <w:t xml:space="preserve"> </w:t>
      </w:r>
      <w:r>
        <w:rPr>
          <w:i/>
        </w:rPr>
        <w:t>of</w:t>
      </w:r>
      <w:r>
        <w:rPr>
          <w:i/>
          <w:spacing w:val="-3"/>
        </w:rPr>
        <w:t xml:space="preserve"> </w:t>
      </w:r>
      <w:r>
        <w:rPr>
          <w:i/>
        </w:rPr>
        <w:t>International</w:t>
      </w:r>
      <w:r>
        <w:rPr>
          <w:i/>
          <w:spacing w:val="-4"/>
        </w:rPr>
        <w:t xml:space="preserve"> </w:t>
      </w:r>
      <w:r>
        <w:rPr>
          <w:i/>
        </w:rPr>
        <w:t>American</w:t>
      </w:r>
      <w:r>
        <w:rPr>
          <w:i/>
          <w:spacing w:val="-3"/>
        </w:rPr>
        <w:t xml:space="preserve"> </w:t>
      </w:r>
      <w:r>
        <w:rPr>
          <w:i/>
        </w:rPr>
        <w:t>Studies</w:t>
      </w:r>
      <w:r>
        <w:t>,</w:t>
      </w:r>
      <w:r>
        <w:rPr>
          <w:spacing w:val="-3"/>
        </w:rPr>
        <w:t xml:space="preserve"> </w:t>
      </w:r>
      <w:r>
        <w:t>[online]</w:t>
      </w:r>
      <w:r>
        <w:rPr>
          <w:spacing w:val="-5"/>
        </w:rPr>
        <w:t xml:space="preserve"> </w:t>
      </w:r>
      <w:r>
        <w:t>5(3-4), pp.47–62. Available at: https:/</w:t>
      </w:r>
      <w:hyperlink r:id="rId9">
        <w:r>
          <w:t>/www.ce</w:t>
        </w:r>
      </w:hyperlink>
      <w:r>
        <w:t>e</w:t>
      </w:r>
      <w:hyperlink r:id="rId10">
        <w:r>
          <w:t>ol.com/search/article-detail?id=304834</w:t>
        </w:r>
      </w:hyperlink>
      <w:r>
        <w:t xml:space="preserve"> [Accessed 9 Jun. 2023].</w:t>
      </w:r>
    </w:p>
    <w:p w14:paraId="2A76FBEE" w14:textId="77777777" w:rsidR="00F95F9B" w:rsidRDefault="00F95F9B" w:rsidP="00F95F9B">
      <w:pPr>
        <w:pStyle w:val="BodyText"/>
        <w:spacing w:before="10"/>
        <w:rPr>
          <w:sz w:val="20"/>
        </w:rPr>
      </w:pPr>
    </w:p>
    <w:p w14:paraId="31AB9F98" w14:textId="77777777" w:rsidR="00F95F9B" w:rsidRDefault="00F95F9B" w:rsidP="00F95F9B">
      <w:pPr>
        <w:pStyle w:val="BodyText"/>
        <w:spacing w:line="360" w:lineRule="auto"/>
        <w:ind w:left="100"/>
      </w:pPr>
      <w:r>
        <w:t>Schoening,</w:t>
      </w:r>
      <w:r>
        <w:rPr>
          <w:spacing w:val="-3"/>
        </w:rPr>
        <w:t xml:space="preserve"> </w:t>
      </w:r>
      <w:r>
        <w:t>E.</w:t>
      </w:r>
      <w:r>
        <w:rPr>
          <w:spacing w:val="-5"/>
        </w:rPr>
        <w:t xml:space="preserve"> </w:t>
      </w:r>
      <w:r>
        <w:t>and</w:t>
      </w:r>
      <w:r>
        <w:rPr>
          <w:spacing w:val="-3"/>
        </w:rPr>
        <w:t xml:space="preserve"> </w:t>
      </w:r>
      <w:r>
        <w:t>Shapiro,</w:t>
      </w:r>
      <w:r>
        <w:rPr>
          <w:spacing w:val="-3"/>
        </w:rPr>
        <w:t xml:space="preserve"> </w:t>
      </w:r>
      <w:r>
        <w:t>M.J.</w:t>
      </w:r>
      <w:r>
        <w:rPr>
          <w:spacing w:val="-3"/>
        </w:rPr>
        <w:t xml:space="preserve"> </w:t>
      </w:r>
      <w:r>
        <w:t>(2020).</w:t>
      </w:r>
      <w:r>
        <w:rPr>
          <w:spacing w:val="-3"/>
        </w:rPr>
        <w:t xml:space="preserve"> </w:t>
      </w:r>
      <w:r>
        <w:t>Hotels</w:t>
      </w:r>
      <w:r>
        <w:rPr>
          <w:spacing w:val="-3"/>
        </w:rPr>
        <w:t xml:space="preserve"> </w:t>
      </w:r>
      <w:r>
        <w:t>Face</w:t>
      </w:r>
      <w:r>
        <w:rPr>
          <w:spacing w:val="-3"/>
        </w:rPr>
        <w:t xml:space="preserve"> </w:t>
      </w:r>
      <w:r>
        <w:t>a</w:t>
      </w:r>
      <w:r>
        <w:rPr>
          <w:spacing w:val="-4"/>
        </w:rPr>
        <w:t xml:space="preserve"> </w:t>
      </w:r>
      <w:r>
        <w:t>Dire</w:t>
      </w:r>
      <w:r>
        <w:rPr>
          <w:spacing w:val="-3"/>
        </w:rPr>
        <w:t xml:space="preserve"> </w:t>
      </w:r>
      <w:r>
        <w:t>Winter</w:t>
      </w:r>
      <w:r>
        <w:rPr>
          <w:spacing w:val="-6"/>
        </w:rPr>
        <w:t xml:space="preserve"> </w:t>
      </w:r>
      <w:r>
        <w:t>Without</w:t>
      </w:r>
      <w:r>
        <w:rPr>
          <w:spacing w:val="-3"/>
        </w:rPr>
        <w:t xml:space="preserve"> </w:t>
      </w:r>
      <w:r>
        <w:t>More</w:t>
      </w:r>
      <w:r>
        <w:rPr>
          <w:spacing w:val="-6"/>
        </w:rPr>
        <w:t xml:space="preserve"> </w:t>
      </w:r>
      <w:r>
        <w:t xml:space="preserve">Aid From Congress. </w:t>
      </w:r>
      <w:r>
        <w:rPr>
          <w:i/>
        </w:rPr>
        <w:t>vtechworks.lib.vt.edu</w:t>
      </w:r>
      <w:r>
        <w:t>. [online] Available at: https://vtechworks.lib.vt.edu/handle/10919/100131 [Accessed 9 Jun. 2023].</w:t>
      </w:r>
    </w:p>
    <w:p w14:paraId="201664A9" w14:textId="77777777" w:rsidR="00F95F9B" w:rsidRDefault="00F95F9B" w:rsidP="00F95F9B">
      <w:pPr>
        <w:pStyle w:val="BodyText"/>
        <w:spacing w:before="1"/>
        <w:rPr>
          <w:sz w:val="21"/>
        </w:rPr>
      </w:pPr>
    </w:p>
    <w:p w14:paraId="16206417" w14:textId="77777777" w:rsidR="00F95F9B" w:rsidRDefault="00F95F9B" w:rsidP="00F95F9B">
      <w:pPr>
        <w:pStyle w:val="BodyText"/>
        <w:spacing w:line="360" w:lineRule="auto"/>
        <w:ind w:left="100" w:right="768"/>
      </w:pPr>
      <w:r>
        <w:t>Slootweg, E. and Rowson, B. (2018). My generation: A review of marketing strategies</w:t>
      </w:r>
      <w:r>
        <w:rPr>
          <w:spacing w:val="-5"/>
        </w:rPr>
        <w:t xml:space="preserve"> </w:t>
      </w:r>
      <w:r>
        <w:t>on</w:t>
      </w:r>
      <w:r>
        <w:rPr>
          <w:spacing w:val="-5"/>
        </w:rPr>
        <w:t xml:space="preserve"> </w:t>
      </w:r>
      <w:r>
        <w:t>different</w:t>
      </w:r>
      <w:r>
        <w:rPr>
          <w:spacing w:val="-5"/>
        </w:rPr>
        <w:t xml:space="preserve"> </w:t>
      </w:r>
      <w:r>
        <w:t>age</w:t>
      </w:r>
      <w:r>
        <w:rPr>
          <w:spacing w:val="-5"/>
        </w:rPr>
        <w:t xml:space="preserve"> </w:t>
      </w:r>
      <w:r>
        <w:t xml:space="preserve">groups. </w:t>
      </w:r>
      <w:r>
        <w:rPr>
          <w:i/>
        </w:rPr>
        <w:t>Research</w:t>
      </w:r>
      <w:r>
        <w:rPr>
          <w:i/>
          <w:spacing w:val="-5"/>
        </w:rPr>
        <w:t xml:space="preserve"> </w:t>
      </w:r>
      <w:r>
        <w:rPr>
          <w:i/>
        </w:rPr>
        <w:t>in</w:t>
      </w:r>
      <w:r>
        <w:rPr>
          <w:i/>
          <w:spacing w:val="-3"/>
        </w:rPr>
        <w:t xml:space="preserve"> </w:t>
      </w:r>
      <w:r>
        <w:rPr>
          <w:i/>
        </w:rPr>
        <w:t>Hospitality</w:t>
      </w:r>
      <w:r>
        <w:rPr>
          <w:i/>
          <w:spacing w:val="-3"/>
        </w:rPr>
        <w:t xml:space="preserve"> </w:t>
      </w:r>
      <w:r>
        <w:rPr>
          <w:i/>
        </w:rPr>
        <w:t>Management</w:t>
      </w:r>
      <w:r>
        <w:t>,</w:t>
      </w:r>
      <w:r>
        <w:rPr>
          <w:spacing w:val="-3"/>
        </w:rPr>
        <w:t xml:space="preserve"> </w:t>
      </w:r>
      <w:r>
        <w:t>8(2), pp.85–92. doi:https://doi.org/10.1080/22243534.2018.1553369.</w:t>
      </w:r>
    </w:p>
    <w:p w14:paraId="73AC7EC6" w14:textId="77777777" w:rsidR="00F95F9B" w:rsidRDefault="00F95F9B" w:rsidP="00F95F9B">
      <w:pPr>
        <w:pStyle w:val="BodyText"/>
        <w:spacing w:before="8"/>
        <w:rPr>
          <w:sz w:val="20"/>
        </w:rPr>
      </w:pPr>
    </w:p>
    <w:p w14:paraId="3B886984" w14:textId="77777777" w:rsidR="00F95F9B" w:rsidRDefault="00F95F9B" w:rsidP="00F95F9B">
      <w:pPr>
        <w:pStyle w:val="BodyText"/>
        <w:spacing w:before="1" w:line="360" w:lineRule="auto"/>
        <w:ind w:left="100"/>
      </w:pPr>
      <w:r>
        <w:t>Yoon, D. and Chen, R.J.C. (2017). A Green Shadow: The Influence of Hotel Customers’</w:t>
      </w:r>
      <w:r>
        <w:rPr>
          <w:spacing w:val="-5"/>
        </w:rPr>
        <w:t xml:space="preserve"> </w:t>
      </w:r>
      <w:r>
        <w:t>Environmental</w:t>
      </w:r>
      <w:r>
        <w:rPr>
          <w:spacing w:val="-4"/>
        </w:rPr>
        <w:t xml:space="preserve"> </w:t>
      </w:r>
      <w:r>
        <w:t>Knowledge</w:t>
      </w:r>
      <w:r>
        <w:rPr>
          <w:spacing w:val="-5"/>
        </w:rPr>
        <w:t xml:space="preserve"> </w:t>
      </w:r>
      <w:r>
        <w:t>and</w:t>
      </w:r>
      <w:r>
        <w:rPr>
          <w:spacing w:val="-5"/>
        </w:rPr>
        <w:t xml:space="preserve"> </w:t>
      </w:r>
      <w:r>
        <w:t>Concern</w:t>
      </w:r>
      <w:r>
        <w:rPr>
          <w:spacing w:val="-5"/>
        </w:rPr>
        <w:t xml:space="preserve"> </w:t>
      </w:r>
      <w:r>
        <w:t>on</w:t>
      </w:r>
      <w:r>
        <w:rPr>
          <w:spacing w:val="-5"/>
        </w:rPr>
        <w:t xml:space="preserve"> </w:t>
      </w:r>
      <w:r>
        <w:t>Green</w:t>
      </w:r>
      <w:r>
        <w:rPr>
          <w:spacing w:val="-5"/>
        </w:rPr>
        <w:t xml:space="preserve"> </w:t>
      </w:r>
      <w:r>
        <w:t>Marketing</w:t>
      </w:r>
      <w:r>
        <w:rPr>
          <w:spacing w:val="-4"/>
        </w:rPr>
        <w:t xml:space="preserve"> </w:t>
      </w:r>
      <w:r>
        <w:t xml:space="preserve">Skepticism and Behavioral Intentions. </w:t>
      </w:r>
      <w:r>
        <w:rPr>
          <w:i/>
        </w:rPr>
        <w:t>Tourism Analysis</w:t>
      </w:r>
      <w:r>
        <w:t xml:space="preserve">, 22(3), pp.281–293. </w:t>
      </w:r>
      <w:r>
        <w:rPr>
          <w:spacing w:val="-2"/>
        </w:rPr>
        <w:t>doi:https://doi.org/10.3727/108354217x14955605216032.</w:t>
      </w:r>
    </w:p>
    <w:p w14:paraId="0CBD0825" w14:textId="77777777" w:rsidR="00AE630B" w:rsidRDefault="00AE630B"/>
    <w:sectPr w:rsidR="00AE630B">
      <w:pgSz w:w="11910" w:h="16840"/>
      <w:pgMar w:top="134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F9B"/>
    <w:rsid w:val="00AE630B"/>
    <w:rsid w:val="00F95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E7A8"/>
  <w15:chartTrackingRefBased/>
  <w15:docId w15:val="{03026B14-86AB-4804-853A-A2CDCBEF8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F9B"/>
    <w:pPr>
      <w:widowControl w:val="0"/>
      <w:autoSpaceDE w:val="0"/>
      <w:autoSpaceDN w:val="0"/>
      <w:spacing w:after="0" w:line="240" w:lineRule="auto"/>
    </w:pPr>
    <w:rPr>
      <w:rFonts w:ascii="Arial" w:eastAsia="Arial" w:hAnsi="Arial" w:cs="Arial"/>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95F9B"/>
    <w:rPr>
      <w:sz w:val="24"/>
      <w:szCs w:val="24"/>
    </w:rPr>
  </w:style>
  <w:style w:type="character" w:customStyle="1" w:styleId="BodyTextChar">
    <w:name w:val="Body Text Char"/>
    <w:basedOn w:val="DefaultParagraphFont"/>
    <w:link w:val="BodyText"/>
    <w:uiPriority w:val="1"/>
    <w:rsid w:val="00F95F9B"/>
    <w:rPr>
      <w:rFonts w:ascii="Arial" w:eastAsia="Arial" w:hAnsi="Arial" w:cs="Arial"/>
      <w:kern w:val="0"/>
      <w:sz w:val="24"/>
      <w:szCs w:val="24"/>
      <w:lang w:val="en-US"/>
      <w14:ligatures w14:val="none"/>
    </w:rPr>
  </w:style>
  <w:style w:type="paragraph" w:styleId="ListParagraph">
    <w:name w:val="List Paragraph"/>
    <w:basedOn w:val="Normal"/>
    <w:uiPriority w:val="1"/>
    <w:qFormat/>
    <w:rsid w:val="00F95F9B"/>
  </w:style>
  <w:style w:type="paragraph" w:customStyle="1" w:styleId="TableParagraph">
    <w:name w:val="Table Paragraph"/>
    <w:basedOn w:val="Normal"/>
    <w:uiPriority w:val="1"/>
    <w:qFormat/>
    <w:rsid w:val="00F95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books/edition/Silent_Revolution/jKtGBAAAQBAJ?hl=en&amp;g" TargetMode="External"/><Relationship Id="rId3" Type="http://schemas.openxmlformats.org/officeDocument/2006/relationships/webSettings" Target="webSettings.xml"/><Relationship Id="rId7" Type="http://schemas.openxmlformats.org/officeDocument/2006/relationships/hyperlink" Target="http://www.ajol.info/index.php/rhm/article/view/17670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ospitalitylawyer.com/wp-" TargetMode="External"/><Relationship Id="rId11" Type="http://schemas.openxmlformats.org/officeDocument/2006/relationships/fontTable" Target="fontTable.xml"/><Relationship Id="rId5" Type="http://schemas.openxmlformats.org/officeDocument/2006/relationships/hyperlink" Target="http://www.hospitalitylawyer.com/wp-" TargetMode="External"/><Relationship Id="rId10" Type="http://schemas.openxmlformats.org/officeDocument/2006/relationships/hyperlink" Target="http://www.ceeol.com/search/article-detail?id=304834" TargetMode="External"/><Relationship Id="rId4" Type="http://schemas.openxmlformats.org/officeDocument/2006/relationships/hyperlink" Target="http://www.google.co.uk/books/edition/Human_Resource_Management_in_the_Ho" TargetMode="External"/><Relationship Id="rId9" Type="http://schemas.openxmlformats.org/officeDocument/2006/relationships/hyperlink" Target="http://www.ceeol.com/search/article-detail?id=304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3182</Words>
  <Characters>18144</Characters>
  <Application>Microsoft Office Word</Application>
  <DocSecurity>0</DocSecurity>
  <Lines>151</Lines>
  <Paragraphs>42</Paragraphs>
  <ScaleCrop>false</ScaleCrop>
  <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 Begum</dc:creator>
  <cp:keywords/>
  <dc:description/>
  <cp:lastModifiedBy>Nuri Begum</cp:lastModifiedBy>
  <cp:revision>1</cp:revision>
  <dcterms:created xsi:type="dcterms:W3CDTF">2023-06-16T22:03:00Z</dcterms:created>
  <dcterms:modified xsi:type="dcterms:W3CDTF">2023-06-16T22:03:00Z</dcterms:modified>
</cp:coreProperties>
</file>