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13487A" w14:textId="77777777" w:rsidR="00910F39" w:rsidRPr="006B36C8" w:rsidRDefault="00A8721D">
      <w:pPr>
        <w:rPr>
          <w:i/>
          <w:iCs/>
          <w:lang w:val="en-GB"/>
        </w:rPr>
      </w:pPr>
      <w:r>
        <w:rPr>
          <w:lang w:val="en-GB"/>
        </w:rPr>
        <w:t xml:space="preserve">                                           </w:t>
      </w:r>
      <w:r w:rsidRPr="006B36C8">
        <w:rPr>
          <w:i/>
          <w:iCs/>
          <w:lang w:val="en-GB"/>
        </w:rPr>
        <w:t>UNIVERSITY OF WALES TRINITY ST DAVID</w:t>
      </w:r>
    </w:p>
    <w:p w14:paraId="4CD049A2" w14:textId="77777777" w:rsidR="00A8721D" w:rsidRPr="006B36C8" w:rsidRDefault="00A8721D">
      <w:pPr>
        <w:rPr>
          <w:i/>
          <w:iCs/>
          <w:lang w:val="en-GB"/>
        </w:rPr>
      </w:pPr>
      <w:r w:rsidRPr="006B36C8">
        <w:rPr>
          <w:i/>
          <w:iCs/>
          <w:lang w:val="en-GB"/>
        </w:rPr>
        <w:t xml:space="preserve">                                                              LONDON CAMPUS</w:t>
      </w:r>
    </w:p>
    <w:p w14:paraId="6DA5B978" w14:textId="77777777" w:rsidR="00A8721D" w:rsidRPr="006B36C8" w:rsidRDefault="00A8721D">
      <w:pPr>
        <w:rPr>
          <w:i/>
          <w:iCs/>
          <w:lang w:val="en-GB"/>
        </w:rPr>
      </w:pPr>
    </w:p>
    <w:p w14:paraId="09C926D6" w14:textId="77777777" w:rsidR="00A8721D" w:rsidRPr="006B36C8" w:rsidRDefault="00A8721D">
      <w:pPr>
        <w:rPr>
          <w:i/>
          <w:iCs/>
          <w:lang w:val="en-GB"/>
        </w:rPr>
      </w:pPr>
    </w:p>
    <w:p w14:paraId="04E38523" w14:textId="77777777" w:rsidR="00A8721D" w:rsidRPr="006B36C8" w:rsidRDefault="00A8721D">
      <w:pPr>
        <w:rPr>
          <w:i/>
          <w:iCs/>
          <w:lang w:val="en-GB"/>
        </w:rPr>
      </w:pPr>
    </w:p>
    <w:p w14:paraId="27773555" w14:textId="77777777" w:rsidR="00A8721D" w:rsidRPr="006B36C8" w:rsidRDefault="00A8721D">
      <w:pPr>
        <w:rPr>
          <w:i/>
          <w:iCs/>
          <w:lang w:val="en-GB"/>
        </w:rPr>
      </w:pPr>
    </w:p>
    <w:p w14:paraId="2345B866" w14:textId="77777777" w:rsidR="00A8721D" w:rsidRPr="006B36C8" w:rsidRDefault="00A8721D">
      <w:pPr>
        <w:rPr>
          <w:i/>
          <w:iCs/>
          <w:lang w:val="en-GB"/>
        </w:rPr>
      </w:pPr>
    </w:p>
    <w:p w14:paraId="17A0D8A7" w14:textId="77777777" w:rsidR="00A8721D" w:rsidRPr="006B36C8" w:rsidRDefault="00A8721D">
      <w:pPr>
        <w:rPr>
          <w:i/>
          <w:iCs/>
          <w:lang w:val="en-GB"/>
        </w:rPr>
      </w:pPr>
    </w:p>
    <w:p w14:paraId="10A44DB8" w14:textId="77777777" w:rsidR="00A8721D" w:rsidRPr="006B36C8" w:rsidRDefault="00A8721D">
      <w:pPr>
        <w:rPr>
          <w:i/>
          <w:iCs/>
          <w:lang w:val="en-GB"/>
        </w:rPr>
      </w:pPr>
    </w:p>
    <w:p w14:paraId="0A465786" w14:textId="77777777" w:rsidR="00A8721D" w:rsidRDefault="00A8721D">
      <w:pPr>
        <w:rPr>
          <w:lang w:val="en-GB"/>
        </w:rPr>
      </w:pPr>
    </w:p>
    <w:p w14:paraId="479874B0" w14:textId="77777777" w:rsidR="00A8721D" w:rsidRDefault="00A8721D">
      <w:pPr>
        <w:rPr>
          <w:lang w:val="en-GB"/>
        </w:rPr>
      </w:pPr>
    </w:p>
    <w:p w14:paraId="3EC168F1" w14:textId="77777777" w:rsidR="00A8721D" w:rsidRDefault="00A8721D">
      <w:pPr>
        <w:rPr>
          <w:lang w:val="en-GB"/>
        </w:rPr>
      </w:pPr>
    </w:p>
    <w:p w14:paraId="1CE3B9B3" w14:textId="77777777" w:rsidR="00A8721D" w:rsidRPr="00D52C18" w:rsidRDefault="00A8721D">
      <w:pPr>
        <w:rPr>
          <w:sz w:val="28"/>
          <w:szCs w:val="28"/>
          <w:lang w:val="en-GB"/>
        </w:rPr>
      </w:pPr>
    </w:p>
    <w:p w14:paraId="6CB7D993" w14:textId="7610F852" w:rsidR="00D52C18" w:rsidRPr="00D52C18" w:rsidRDefault="00D52C18" w:rsidP="00D52C18">
      <w:pPr>
        <w:rPr>
          <w:i/>
          <w:iCs/>
          <w:sz w:val="28"/>
          <w:szCs w:val="28"/>
          <w:lang w:val="en-GB"/>
        </w:rPr>
      </w:pPr>
      <w:r w:rsidRPr="00D52C18">
        <w:rPr>
          <w:i/>
          <w:iCs/>
          <w:sz w:val="28"/>
          <w:szCs w:val="28"/>
          <w:lang w:val="en-GB"/>
        </w:rPr>
        <w:t xml:space="preserve">                </w:t>
      </w:r>
      <w:r w:rsidRPr="00D52C18">
        <w:rPr>
          <w:i/>
          <w:iCs/>
          <w:sz w:val="28"/>
          <w:szCs w:val="28"/>
          <w:lang w:val="en-GB"/>
        </w:rPr>
        <w:t xml:space="preserve">SUSTAINABLE DEVELOPMENT IN HUNGARIAN TOURISM </w:t>
      </w:r>
    </w:p>
    <w:p w14:paraId="6422BD22" w14:textId="77777777" w:rsidR="00D52C18" w:rsidRPr="006B36C8" w:rsidRDefault="00D52C18" w:rsidP="00D52C18">
      <w:pPr>
        <w:rPr>
          <w:i/>
          <w:iCs/>
          <w:lang w:val="en-GB"/>
        </w:rPr>
      </w:pPr>
      <w:r w:rsidRPr="006B36C8">
        <w:rPr>
          <w:i/>
          <w:iCs/>
          <w:lang w:val="en-GB"/>
        </w:rPr>
        <w:t xml:space="preserve">                                                                            -</w:t>
      </w:r>
    </w:p>
    <w:p w14:paraId="23BEAE60" w14:textId="77777777" w:rsidR="00D52C18" w:rsidRPr="006B36C8" w:rsidRDefault="00D52C18" w:rsidP="00D52C18">
      <w:pPr>
        <w:rPr>
          <w:i/>
          <w:iCs/>
          <w:lang w:val="en-GB"/>
        </w:rPr>
      </w:pPr>
      <w:r w:rsidRPr="006B36C8">
        <w:rPr>
          <w:i/>
          <w:iCs/>
          <w:lang w:val="en-GB"/>
        </w:rPr>
        <w:t xml:space="preserve">                 </w:t>
      </w:r>
      <w:r>
        <w:rPr>
          <w:i/>
          <w:iCs/>
          <w:lang w:val="en-GB"/>
        </w:rPr>
        <w:t xml:space="preserve">    </w:t>
      </w:r>
      <w:r w:rsidRPr="006B36C8">
        <w:rPr>
          <w:i/>
          <w:iCs/>
          <w:lang w:val="en-GB"/>
        </w:rPr>
        <w:t xml:space="preserve">      Sustainability and environmental protection in the hotel industry</w:t>
      </w:r>
    </w:p>
    <w:p w14:paraId="6534575D" w14:textId="77777777" w:rsidR="00D52C18" w:rsidRPr="006B36C8" w:rsidRDefault="00D52C18" w:rsidP="00D52C18">
      <w:pPr>
        <w:rPr>
          <w:i/>
          <w:iCs/>
          <w:lang w:val="en-GB"/>
        </w:rPr>
      </w:pPr>
    </w:p>
    <w:p w14:paraId="2408775C" w14:textId="77777777" w:rsidR="00D52C18" w:rsidRPr="006B36C8" w:rsidRDefault="00D52C18" w:rsidP="00D52C18">
      <w:pPr>
        <w:rPr>
          <w:i/>
          <w:iCs/>
          <w:lang w:val="en-GB"/>
        </w:rPr>
      </w:pPr>
    </w:p>
    <w:p w14:paraId="6757BAD4" w14:textId="77777777" w:rsidR="00A8721D" w:rsidRDefault="00A8721D">
      <w:pPr>
        <w:rPr>
          <w:lang w:val="en-GB"/>
        </w:rPr>
      </w:pPr>
    </w:p>
    <w:p w14:paraId="2BA736B3" w14:textId="77777777" w:rsidR="00A8721D" w:rsidRDefault="00A8721D">
      <w:pPr>
        <w:rPr>
          <w:lang w:val="en-GB"/>
        </w:rPr>
      </w:pPr>
    </w:p>
    <w:p w14:paraId="48EA4925" w14:textId="77777777" w:rsidR="00A8721D" w:rsidRDefault="00A8721D">
      <w:pPr>
        <w:rPr>
          <w:lang w:val="en-GB"/>
        </w:rPr>
      </w:pPr>
    </w:p>
    <w:p w14:paraId="5F04DB4B" w14:textId="77777777" w:rsidR="00A8721D" w:rsidRDefault="00A8721D">
      <w:pPr>
        <w:rPr>
          <w:lang w:val="en-GB"/>
        </w:rPr>
      </w:pPr>
    </w:p>
    <w:p w14:paraId="585DB7B1" w14:textId="77777777" w:rsidR="00A8721D" w:rsidRDefault="00A8721D">
      <w:pPr>
        <w:rPr>
          <w:lang w:val="en-GB"/>
        </w:rPr>
      </w:pPr>
    </w:p>
    <w:p w14:paraId="1E5CED46" w14:textId="77777777" w:rsidR="00A8721D" w:rsidRDefault="00A8721D">
      <w:pPr>
        <w:rPr>
          <w:lang w:val="en-GB"/>
        </w:rPr>
      </w:pPr>
    </w:p>
    <w:p w14:paraId="6E076673" w14:textId="77777777" w:rsidR="00A8721D" w:rsidRDefault="00A8721D">
      <w:pPr>
        <w:rPr>
          <w:lang w:val="en-GB"/>
        </w:rPr>
      </w:pPr>
    </w:p>
    <w:p w14:paraId="2CF249AE" w14:textId="77777777" w:rsidR="00A8721D" w:rsidRDefault="00A8721D">
      <w:pPr>
        <w:rPr>
          <w:lang w:val="en-GB"/>
        </w:rPr>
      </w:pPr>
    </w:p>
    <w:p w14:paraId="66017472" w14:textId="77777777" w:rsidR="00A8721D" w:rsidRDefault="00A8721D">
      <w:pPr>
        <w:rPr>
          <w:lang w:val="en-GB"/>
        </w:rPr>
      </w:pPr>
    </w:p>
    <w:p w14:paraId="60DD2A41" w14:textId="77777777" w:rsidR="00A8721D" w:rsidRDefault="00A8721D">
      <w:pPr>
        <w:rPr>
          <w:lang w:val="en-GB"/>
        </w:rPr>
      </w:pPr>
    </w:p>
    <w:p w14:paraId="1FAAEE96" w14:textId="77777777" w:rsidR="00A8721D" w:rsidRDefault="00A8721D">
      <w:pPr>
        <w:rPr>
          <w:lang w:val="en-GB"/>
        </w:rPr>
      </w:pPr>
    </w:p>
    <w:p w14:paraId="7B8FA457" w14:textId="77777777" w:rsidR="00A8721D" w:rsidRDefault="00A8721D">
      <w:pPr>
        <w:rPr>
          <w:lang w:val="en-GB"/>
        </w:rPr>
      </w:pPr>
    </w:p>
    <w:p w14:paraId="50A0921E" w14:textId="77777777" w:rsidR="00A8721D" w:rsidRDefault="00A8721D">
      <w:pPr>
        <w:rPr>
          <w:lang w:val="en-GB"/>
        </w:rPr>
      </w:pPr>
    </w:p>
    <w:p w14:paraId="3B12741F" w14:textId="77777777" w:rsidR="00A8721D" w:rsidRDefault="00A8721D">
      <w:pPr>
        <w:rPr>
          <w:lang w:val="en-GB"/>
        </w:rPr>
      </w:pPr>
    </w:p>
    <w:p w14:paraId="4DFDA054" w14:textId="77777777" w:rsidR="00A8721D" w:rsidRDefault="00A8721D">
      <w:pPr>
        <w:rPr>
          <w:lang w:val="en-GB"/>
        </w:rPr>
      </w:pPr>
    </w:p>
    <w:p w14:paraId="15FC92E8" w14:textId="77777777" w:rsidR="00A8721D" w:rsidRDefault="00A8721D">
      <w:pPr>
        <w:rPr>
          <w:lang w:val="en-GB"/>
        </w:rPr>
      </w:pPr>
    </w:p>
    <w:p w14:paraId="159C8056" w14:textId="77777777" w:rsidR="00A8721D" w:rsidRDefault="00A8721D">
      <w:pPr>
        <w:rPr>
          <w:lang w:val="en-GB"/>
        </w:rPr>
      </w:pPr>
    </w:p>
    <w:p w14:paraId="2FF4239B" w14:textId="72149BCC" w:rsidR="00A8721D" w:rsidRDefault="00A8721D">
      <w:pPr>
        <w:rPr>
          <w:lang w:val="en-GB"/>
        </w:rPr>
      </w:pPr>
    </w:p>
    <w:p w14:paraId="1BA9CBCF" w14:textId="5BFC90D9" w:rsidR="00863EB3" w:rsidRDefault="00863EB3">
      <w:pPr>
        <w:rPr>
          <w:lang w:val="en-GB"/>
        </w:rPr>
      </w:pPr>
    </w:p>
    <w:p w14:paraId="034DCE12" w14:textId="5AE737F8" w:rsidR="00863EB3" w:rsidRDefault="00863EB3">
      <w:pPr>
        <w:rPr>
          <w:lang w:val="en-GB"/>
        </w:rPr>
      </w:pPr>
    </w:p>
    <w:p w14:paraId="735AFE1C" w14:textId="04D360ED" w:rsidR="00863EB3" w:rsidRDefault="00863EB3">
      <w:pPr>
        <w:rPr>
          <w:lang w:val="en-GB"/>
        </w:rPr>
      </w:pPr>
    </w:p>
    <w:p w14:paraId="3C3A152D" w14:textId="1B4B3837" w:rsidR="00863EB3" w:rsidRDefault="00863EB3">
      <w:pPr>
        <w:rPr>
          <w:lang w:val="en-GB"/>
        </w:rPr>
      </w:pPr>
    </w:p>
    <w:p w14:paraId="2FB859CB" w14:textId="77777777" w:rsidR="00863EB3" w:rsidRDefault="00863EB3">
      <w:pPr>
        <w:rPr>
          <w:lang w:val="en-GB"/>
        </w:rPr>
      </w:pPr>
    </w:p>
    <w:p w14:paraId="4406CC46" w14:textId="77777777" w:rsidR="00A8721D" w:rsidRDefault="00A8721D">
      <w:pPr>
        <w:rPr>
          <w:lang w:val="en-GB"/>
        </w:rPr>
      </w:pPr>
    </w:p>
    <w:p w14:paraId="53D76089" w14:textId="77777777" w:rsidR="00A8721D" w:rsidRPr="006B36C8" w:rsidRDefault="00A8721D">
      <w:pPr>
        <w:rPr>
          <w:i/>
          <w:iCs/>
          <w:lang w:val="en-GB"/>
        </w:rPr>
      </w:pPr>
    </w:p>
    <w:p w14:paraId="32948554" w14:textId="018F4D92" w:rsidR="001D3F0D" w:rsidRPr="006B36C8" w:rsidRDefault="001D3F0D" w:rsidP="001D3F0D">
      <w:pPr>
        <w:rPr>
          <w:i/>
          <w:iCs/>
          <w:lang w:val="en-GB"/>
        </w:rPr>
      </w:pPr>
      <w:r w:rsidRPr="006B36C8">
        <w:rPr>
          <w:i/>
          <w:iCs/>
          <w:lang w:val="en-GB"/>
        </w:rPr>
        <w:t xml:space="preserve">                                                                Emoke Gego</w:t>
      </w:r>
    </w:p>
    <w:p w14:paraId="06CBB30C" w14:textId="77777777" w:rsidR="001D3F0D" w:rsidRPr="006B36C8" w:rsidRDefault="001D3F0D" w:rsidP="001D3F0D">
      <w:pPr>
        <w:rPr>
          <w:i/>
          <w:iCs/>
          <w:lang w:val="en-GB"/>
        </w:rPr>
      </w:pPr>
      <w:r w:rsidRPr="006B36C8">
        <w:rPr>
          <w:i/>
          <w:iCs/>
          <w:lang w:val="en-GB"/>
        </w:rPr>
        <w:t xml:space="preserve">                       </w:t>
      </w:r>
    </w:p>
    <w:p w14:paraId="4FA08A6E" w14:textId="4E571F03" w:rsidR="001D3F0D" w:rsidRPr="006B36C8" w:rsidRDefault="001D3F0D" w:rsidP="001D3F0D">
      <w:pPr>
        <w:rPr>
          <w:i/>
          <w:iCs/>
          <w:lang w:val="en-GB"/>
        </w:rPr>
      </w:pPr>
      <w:r w:rsidRPr="006B36C8">
        <w:rPr>
          <w:i/>
          <w:iCs/>
          <w:lang w:val="en-GB"/>
        </w:rPr>
        <w:t xml:space="preserve">                             Contemporary Themes in the Hotel and Hospitality Sector</w:t>
      </w:r>
    </w:p>
    <w:p w14:paraId="5CEB8B34" w14:textId="17C01238" w:rsidR="001D3F0D" w:rsidRPr="006B36C8" w:rsidRDefault="001D3F0D" w:rsidP="001D3F0D">
      <w:pPr>
        <w:rPr>
          <w:i/>
          <w:iCs/>
          <w:lang w:val="en-GB"/>
        </w:rPr>
      </w:pPr>
      <w:r w:rsidRPr="006B36C8">
        <w:rPr>
          <w:i/>
          <w:iCs/>
          <w:lang w:val="en-GB"/>
        </w:rPr>
        <w:t xml:space="preserve">                                                                  M6X01931</w:t>
      </w:r>
    </w:p>
    <w:p w14:paraId="089F5013" w14:textId="48286AE8" w:rsidR="00A8721D" w:rsidRPr="006B36C8" w:rsidRDefault="00A8721D">
      <w:pPr>
        <w:rPr>
          <w:i/>
          <w:iCs/>
          <w:lang w:val="en-GB"/>
        </w:rPr>
      </w:pPr>
    </w:p>
    <w:p w14:paraId="519A1182" w14:textId="65A118E5" w:rsidR="001D3F0D" w:rsidRPr="006B36C8" w:rsidRDefault="00452C5A">
      <w:pPr>
        <w:rPr>
          <w:i/>
          <w:iCs/>
          <w:lang w:val="en-GB"/>
        </w:rPr>
      </w:pPr>
      <w:r w:rsidRPr="006B36C8">
        <w:rPr>
          <w:i/>
          <w:iCs/>
          <w:lang w:val="en-GB"/>
        </w:rPr>
        <w:t xml:space="preserve">                                                         </w:t>
      </w:r>
      <w:r w:rsidR="001D3F0D" w:rsidRPr="006B36C8">
        <w:rPr>
          <w:i/>
          <w:iCs/>
          <w:lang w:val="en-GB"/>
        </w:rPr>
        <w:t>Lecturer</w:t>
      </w:r>
      <w:r w:rsidRPr="006B36C8">
        <w:rPr>
          <w:i/>
          <w:iCs/>
          <w:lang w:val="en-GB"/>
        </w:rPr>
        <w:t>: Dale Clarke</w:t>
      </w:r>
    </w:p>
    <w:p w14:paraId="62CF9662" w14:textId="281BAC63" w:rsidR="00A8721D" w:rsidRDefault="00A8721D">
      <w:pPr>
        <w:rPr>
          <w:i/>
          <w:iCs/>
          <w:lang w:val="en-GB"/>
        </w:rPr>
      </w:pPr>
    </w:p>
    <w:p w14:paraId="48B12B47" w14:textId="77777777" w:rsidR="00863EB3" w:rsidRPr="006B36C8" w:rsidRDefault="00863EB3">
      <w:pPr>
        <w:rPr>
          <w:i/>
          <w:iCs/>
          <w:lang w:val="en-GB"/>
        </w:rPr>
      </w:pPr>
    </w:p>
    <w:p w14:paraId="50C91141" w14:textId="77777777" w:rsidR="00A8721D" w:rsidRDefault="00A8721D">
      <w:pPr>
        <w:rPr>
          <w:lang w:val="en-GB"/>
        </w:rPr>
      </w:pPr>
    </w:p>
    <w:p w14:paraId="4CA7DAC8" w14:textId="77777777" w:rsidR="00A8721D" w:rsidRDefault="00A8721D">
      <w:pPr>
        <w:rPr>
          <w:lang w:val="en-GB"/>
        </w:rPr>
      </w:pPr>
    </w:p>
    <w:p w14:paraId="5E810146" w14:textId="77777777" w:rsidR="00A8721D" w:rsidRDefault="00A8721D">
      <w:pPr>
        <w:rPr>
          <w:lang w:val="en-GB"/>
        </w:rPr>
      </w:pPr>
    </w:p>
    <w:p w14:paraId="209A891F" w14:textId="671920AE" w:rsidR="001D3F0D" w:rsidRDefault="001D3F0D">
      <w:pPr>
        <w:rPr>
          <w:lang w:val="en-GB"/>
        </w:rPr>
      </w:pPr>
      <w:r>
        <w:rPr>
          <w:lang w:val="en-GB"/>
        </w:rPr>
        <w:t xml:space="preserve">                                                              </w:t>
      </w:r>
    </w:p>
    <w:p w14:paraId="65C6B121" w14:textId="3168E80A" w:rsidR="00A8721D" w:rsidRPr="006B36C8" w:rsidRDefault="00A8721D">
      <w:pPr>
        <w:rPr>
          <w:b/>
          <w:bCs/>
          <w:i/>
          <w:iCs/>
          <w:sz w:val="28"/>
          <w:szCs w:val="28"/>
          <w:lang w:val="en-GB"/>
        </w:rPr>
      </w:pPr>
      <w:r w:rsidRPr="006B36C8">
        <w:rPr>
          <w:b/>
          <w:bCs/>
          <w:i/>
          <w:iCs/>
          <w:sz w:val="28"/>
          <w:szCs w:val="28"/>
          <w:lang w:val="en-GB"/>
        </w:rPr>
        <w:t xml:space="preserve">               Table of Content</w:t>
      </w:r>
    </w:p>
    <w:p w14:paraId="128626FE" w14:textId="77777777" w:rsidR="00A8721D" w:rsidRDefault="00A8721D">
      <w:pPr>
        <w:rPr>
          <w:lang w:val="en-GB"/>
        </w:rPr>
      </w:pPr>
    </w:p>
    <w:p w14:paraId="3F92963F" w14:textId="77777777" w:rsidR="00A8721D" w:rsidRDefault="00A8721D">
      <w:pPr>
        <w:rPr>
          <w:lang w:val="en-GB"/>
        </w:rPr>
      </w:pPr>
    </w:p>
    <w:p w14:paraId="759ABCA9" w14:textId="5AF9365F" w:rsidR="00A8721D" w:rsidRPr="00D52C18" w:rsidRDefault="0099495E">
      <w:pPr>
        <w:rPr>
          <w:i/>
          <w:iCs/>
          <w:lang w:val="en-GB"/>
        </w:rPr>
      </w:pPr>
      <w:r w:rsidRPr="00D52C18">
        <w:rPr>
          <w:i/>
          <w:iCs/>
          <w:lang w:val="en-GB"/>
        </w:rPr>
        <w:t>Introduction……………………………………………………………………………….3</w:t>
      </w:r>
    </w:p>
    <w:p w14:paraId="25A7C3A3" w14:textId="300917FC" w:rsidR="0099495E" w:rsidRPr="00D52C18" w:rsidRDefault="0099495E">
      <w:pPr>
        <w:rPr>
          <w:i/>
          <w:iCs/>
          <w:lang w:val="en-GB"/>
        </w:rPr>
      </w:pPr>
    </w:p>
    <w:p w14:paraId="67E9FB3B" w14:textId="1338FB89" w:rsidR="0099495E" w:rsidRPr="00D52C18" w:rsidRDefault="0099495E">
      <w:pPr>
        <w:rPr>
          <w:i/>
          <w:iCs/>
          <w:lang w:val="en-GB"/>
        </w:rPr>
      </w:pPr>
      <w:r w:rsidRPr="00D52C18">
        <w:rPr>
          <w:i/>
          <w:iCs/>
          <w:lang w:val="en-GB"/>
        </w:rPr>
        <w:t>Literature Review…………………………………………………………………..…..3-</w:t>
      </w:r>
      <w:r w:rsidR="0083337F" w:rsidRPr="00D52C18">
        <w:rPr>
          <w:i/>
          <w:iCs/>
          <w:lang w:val="en-GB"/>
        </w:rPr>
        <w:t>5</w:t>
      </w:r>
    </w:p>
    <w:p w14:paraId="5F0BF69A" w14:textId="69005B84" w:rsidR="0099495E" w:rsidRPr="00D52C18" w:rsidRDefault="0099495E">
      <w:pPr>
        <w:rPr>
          <w:i/>
          <w:iCs/>
          <w:lang w:val="en-GB"/>
        </w:rPr>
      </w:pPr>
    </w:p>
    <w:p w14:paraId="4DC3D488" w14:textId="199B3165" w:rsidR="0099495E" w:rsidRPr="00D52C18" w:rsidRDefault="0099495E">
      <w:pPr>
        <w:rPr>
          <w:i/>
          <w:iCs/>
          <w:lang w:val="en-GB"/>
        </w:rPr>
      </w:pPr>
      <w:r w:rsidRPr="00D52C18">
        <w:rPr>
          <w:i/>
          <w:iCs/>
          <w:lang w:val="en-GB"/>
        </w:rPr>
        <w:t>Sustainable Hospitality Development………</w:t>
      </w:r>
      <w:r w:rsidR="0083337F" w:rsidRPr="00D52C18">
        <w:rPr>
          <w:i/>
          <w:iCs/>
          <w:lang w:val="en-GB"/>
        </w:rPr>
        <w:t>…………………………</w:t>
      </w:r>
      <w:r w:rsidR="00B32604">
        <w:rPr>
          <w:i/>
          <w:iCs/>
          <w:lang w:val="en-GB"/>
        </w:rPr>
        <w:t>….</w:t>
      </w:r>
      <w:r w:rsidR="0083337F" w:rsidRPr="00D52C18">
        <w:rPr>
          <w:i/>
          <w:iCs/>
          <w:lang w:val="en-GB"/>
        </w:rPr>
        <w:t>……</w:t>
      </w:r>
      <w:r w:rsidRPr="00D52C18">
        <w:rPr>
          <w:i/>
          <w:iCs/>
          <w:lang w:val="en-GB"/>
        </w:rPr>
        <w:t>…….5-6</w:t>
      </w:r>
    </w:p>
    <w:p w14:paraId="10336BB5" w14:textId="77777777" w:rsidR="0083337F" w:rsidRPr="00D52C18" w:rsidRDefault="0083337F" w:rsidP="0083337F">
      <w:pPr>
        <w:rPr>
          <w:i/>
          <w:iCs/>
          <w:lang w:val="en-GB"/>
        </w:rPr>
      </w:pPr>
    </w:p>
    <w:p w14:paraId="53F4E01D" w14:textId="77777777" w:rsidR="0083337F" w:rsidRPr="00D52C18" w:rsidRDefault="0083337F" w:rsidP="0083337F">
      <w:pPr>
        <w:rPr>
          <w:i/>
          <w:iCs/>
          <w:lang w:val="en-GB"/>
        </w:rPr>
      </w:pPr>
      <w:r w:rsidRPr="00D52C18">
        <w:rPr>
          <w:i/>
          <w:iCs/>
          <w:lang w:val="en-GB"/>
        </w:rPr>
        <w:t>Environmentally Conscious Hotel Operation and</w:t>
      </w:r>
    </w:p>
    <w:p w14:paraId="1FB7C4F7" w14:textId="71C2A410" w:rsidR="0083337F" w:rsidRPr="00D52C18" w:rsidRDefault="0083337F" w:rsidP="0083337F">
      <w:pPr>
        <w:rPr>
          <w:i/>
          <w:iCs/>
          <w:lang w:val="en-GB"/>
        </w:rPr>
      </w:pPr>
      <w:r w:rsidRPr="00D52C18">
        <w:rPr>
          <w:i/>
          <w:iCs/>
          <w:lang w:val="en-GB"/>
        </w:rPr>
        <w:t>its Difficulties and Sustainability</w:t>
      </w:r>
      <w:r w:rsidRPr="00D52C18">
        <w:rPr>
          <w:i/>
          <w:iCs/>
          <w:lang w:val="en-GB"/>
        </w:rPr>
        <w:t>……………………………………………….…</w:t>
      </w:r>
      <w:r w:rsidR="00D52C18" w:rsidRPr="00D52C18">
        <w:rPr>
          <w:i/>
          <w:iCs/>
          <w:lang w:val="en-GB"/>
        </w:rPr>
        <w:t>…..</w:t>
      </w:r>
      <w:r w:rsidRPr="00D52C18">
        <w:rPr>
          <w:i/>
          <w:iCs/>
          <w:lang w:val="en-GB"/>
        </w:rPr>
        <w:t>7</w:t>
      </w:r>
    </w:p>
    <w:p w14:paraId="2A07FE8D" w14:textId="0FBD4064" w:rsidR="0083337F" w:rsidRPr="00D52C18" w:rsidRDefault="0083337F" w:rsidP="0083337F">
      <w:pPr>
        <w:rPr>
          <w:i/>
          <w:iCs/>
          <w:lang w:val="en-GB"/>
        </w:rPr>
      </w:pPr>
    </w:p>
    <w:p w14:paraId="6A5BF5A5" w14:textId="3D295027" w:rsidR="0083337F" w:rsidRPr="00D52C18" w:rsidRDefault="0083337F" w:rsidP="0083337F">
      <w:pPr>
        <w:rPr>
          <w:i/>
          <w:iCs/>
          <w:lang w:val="en-GB"/>
        </w:rPr>
      </w:pPr>
      <w:r w:rsidRPr="00D52C18">
        <w:rPr>
          <w:i/>
          <w:iCs/>
          <w:lang w:val="en-GB"/>
        </w:rPr>
        <w:t>Conclusion</w:t>
      </w:r>
      <w:r w:rsidR="00D52C18" w:rsidRPr="00D52C18">
        <w:rPr>
          <w:i/>
          <w:iCs/>
          <w:lang w:val="en-GB"/>
        </w:rPr>
        <w:t>………………………………………………………………………….…….8</w:t>
      </w:r>
    </w:p>
    <w:p w14:paraId="2888540E" w14:textId="110D5EA7" w:rsidR="00D52C18" w:rsidRPr="00D52C18" w:rsidRDefault="00D52C18" w:rsidP="0083337F">
      <w:pPr>
        <w:rPr>
          <w:i/>
          <w:iCs/>
          <w:lang w:val="en-GB"/>
        </w:rPr>
      </w:pPr>
    </w:p>
    <w:p w14:paraId="48F4DDAC" w14:textId="7D6000DC" w:rsidR="00D52C18" w:rsidRPr="00D52C18" w:rsidRDefault="00D52C18" w:rsidP="0083337F">
      <w:pPr>
        <w:rPr>
          <w:i/>
          <w:iCs/>
          <w:lang w:val="en-GB"/>
        </w:rPr>
      </w:pPr>
      <w:r w:rsidRPr="00D52C18">
        <w:rPr>
          <w:i/>
          <w:iCs/>
          <w:lang w:val="en-GB"/>
        </w:rPr>
        <w:t>References…………………………………………………………………………….9-10</w:t>
      </w:r>
    </w:p>
    <w:p w14:paraId="13E340A3" w14:textId="77777777" w:rsidR="0083337F" w:rsidRPr="00D52C18" w:rsidRDefault="0083337F">
      <w:pPr>
        <w:rPr>
          <w:i/>
          <w:iCs/>
          <w:lang w:val="en-GB"/>
        </w:rPr>
      </w:pPr>
    </w:p>
    <w:p w14:paraId="4C448E10" w14:textId="77777777" w:rsidR="00A8721D" w:rsidRPr="00D52C18" w:rsidRDefault="00A8721D">
      <w:pPr>
        <w:rPr>
          <w:i/>
          <w:iCs/>
          <w:lang w:val="en-GB"/>
        </w:rPr>
      </w:pPr>
    </w:p>
    <w:p w14:paraId="7D0AE096" w14:textId="77777777" w:rsidR="00A8721D" w:rsidRDefault="00A8721D">
      <w:pPr>
        <w:rPr>
          <w:lang w:val="en-GB"/>
        </w:rPr>
      </w:pPr>
    </w:p>
    <w:p w14:paraId="2556E676" w14:textId="77777777" w:rsidR="00A8721D" w:rsidRDefault="00A8721D">
      <w:pPr>
        <w:rPr>
          <w:lang w:val="en-GB"/>
        </w:rPr>
      </w:pPr>
    </w:p>
    <w:p w14:paraId="11D3FC09" w14:textId="77777777" w:rsidR="00A8721D" w:rsidRDefault="00A8721D">
      <w:pPr>
        <w:rPr>
          <w:lang w:val="en-GB"/>
        </w:rPr>
      </w:pPr>
    </w:p>
    <w:p w14:paraId="0C789D78" w14:textId="77777777" w:rsidR="00A8721D" w:rsidRDefault="00A8721D">
      <w:pPr>
        <w:rPr>
          <w:lang w:val="en-GB"/>
        </w:rPr>
      </w:pPr>
    </w:p>
    <w:p w14:paraId="0A3DC0EA" w14:textId="77777777" w:rsidR="00A8721D" w:rsidRDefault="00A8721D">
      <w:pPr>
        <w:rPr>
          <w:lang w:val="en-GB"/>
        </w:rPr>
      </w:pPr>
    </w:p>
    <w:p w14:paraId="7E1E8CF2" w14:textId="77777777" w:rsidR="00A8721D" w:rsidRDefault="00A8721D">
      <w:pPr>
        <w:rPr>
          <w:lang w:val="en-GB"/>
        </w:rPr>
      </w:pPr>
    </w:p>
    <w:p w14:paraId="75122C1A" w14:textId="77777777" w:rsidR="00A8721D" w:rsidRDefault="00A8721D">
      <w:pPr>
        <w:rPr>
          <w:lang w:val="en-GB"/>
        </w:rPr>
      </w:pPr>
    </w:p>
    <w:p w14:paraId="5532DBF4" w14:textId="77777777" w:rsidR="00A8721D" w:rsidRDefault="00A8721D">
      <w:pPr>
        <w:rPr>
          <w:lang w:val="en-GB"/>
        </w:rPr>
      </w:pPr>
    </w:p>
    <w:p w14:paraId="1B2CF8E2" w14:textId="77777777" w:rsidR="00A8721D" w:rsidRDefault="00A8721D">
      <w:pPr>
        <w:rPr>
          <w:lang w:val="en-GB"/>
        </w:rPr>
      </w:pPr>
    </w:p>
    <w:p w14:paraId="2754B664" w14:textId="77777777" w:rsidR="00A8721D" w:rsidRDefault="00A8721D">
      <w:pPr>
        <w:rPr>
          <w:lang w:val="en-GB"/>
        </w:rPr>
      </w:pPr>
    </w:p>
    <w:p w14:paraId="77E5EE52" w14:textId="77777777" w:rsidR="00A8721D" w:rsidRDefault="00A8721D">
      <w:pPr>
        <w:rPr>
          <w:lang w:val="en-GB"/>
        </w:rPr>
      </w:pPr>
    </w:p>
    <w:p w14:paraId="4AF4B161" w14:textId="77777777" w:rsidR="00A8721D" w:rsidRDefault="00A8721D">
      <w:pPr>
        <w:rPr>
          <w:lang w:val="en-GB"/>
        </w:rPr>
      </w:pPr>
    </w:p>
    <w:p w14:paraId="2845BE2A" w14:textId="77777777" w:rsidR="00A8721D" w:rsidRDefault="00A8721D">
      <w:pPr>
        <w:rPr>
          <w:lang w:val="en-GB"/>
        </w:rPr>
      </w:pPr>
    </w:p>
    <w:p w14:paraId="169D28A1" w14:textId="77777777" w:rsidR="00A8721D" w:rsidRDefault="00A8721D">
      <w:pPr>
        <w:rPr>
          <w:lang w:val="en-GB"/>
        </w:rPr>
      </w:pPr>
    </w:p>
    <w:p w14:paraId="262C5406" w14:textId="77777777" w:rsidR="00A8721D" w:rsidRDefault="00A8721D">
      <w:pPr>
        <w:rPr>
          <w:lang w:val="en-GB"/>
        </w:rPr>
      </w:pPr>
    </w:p>
    <w:p w14:paraId="0DA0321D" w14:textId="77777777" w:rsidR="00A8721D" w:rsidRDefault="00A8721D">
      <w:pPr>
        <w:rPr>
          <w:lang w:val="en-GB"/>
        </w:rPr>
      </w:pPr>
    </w:p>
    <w:p w14:paraId="55AF4465" w14:textId="77777777" w:rsidR="00A8721D" w:rsidRDefault="00A8721D">
      <w:pPr>
        <w:rPr>
          <w:lang w:val="en-GB"/>
        </w:rPr>
      </w:pPr>
    </w:p>
    <w:p w14:paraId="3FDFC9EE" w14:textId="77777777" w:rsidR="00A8721D" w:rsidRDefault="00A8721D">
      <w:pPr>
        <w:rPr>
          <w:lang w:val="en-GB"/>
        </w:rPr>
      </w:pPr>
    </w:p>
    <w:p w14:paraId="0752973E" w14:textId="77777777" w:rsidR="00A8721D" w:rsidRDefault="00A8721D">
      <w:pPr>
        <w:rPr>
          <w:lang w:val="en-GB"/>
        </w:rPr>
      </w:pPr>
    </w:p>
    <w:p w14:paraId="0680C898" w14:textId="77777777" w:rsidR="00A8721D" w:rsidRDefault="00A8721D">
      <w:pPr>
        <w:rPr>
          <w:lang w:val="en-GB"/>
        </w:rPr>
      </w:pPr>
    </w:p>
    <w:p w14:paraId="159C22FF" w14:textId="77777777" w:rsidR="00A8721D" w:rsidRDefault="00A8721D">
      <w:pPr>
        <w:rPr>
          <w:lang w:val="en-GB"/>
        </w:rPr>
      </w:pPr>
    </w:p>
    <w:p w14:paraId="21F757D2" w14:textId="77777777" w:rsidR="00A8721D" w:rsidRDefault="00A8721D">
      <w:pPr>
        <w:rPr>
          <w:lang w:val="en-GB"/>
        </w:rPr>
      </w:pPr>
    </w:p>
    <w:p w14:paraId="28F0DC32" w14:textId="77777777" w:rsidR="00A8721D" w:rsidRDefault="00A8721D">
      <w:pPr>
        <w:rPr>
          <w:lang w:val="en-GB"/>
        </w:rPr>
      </w:pPr>
    </w:p>
    <w:p w14:paraId="3B3C39E3" w14:textId="77777777" w:rsidR="00A8721D" w:rsidRDefault="00A8721D">
      <w:pPr>
        <w:rPr>
          <w:lang w:val="en-GB"/>
        </w:rPr>
      </w:pPr>
    </w:p>
    <w:p w14:paraId="10859D7F" w14:textId="77777777" w:rsidR="00A8721D" w:rsidRDefault="00A8721D">
      <w:pPr>
        <w:rPr>
          <w:lang w:val="en-GB"/>
        </w:rPr>
      </w:pPr>
    </w:p>
    <w:p w14:paraId="70F7D76B" w14:textId="77777777" w:rsidR="00A8721D" w:rsidRDefault="00A8721D">
      <w:pPr>
        <w:rPr>
          <w:lang w:val="en-GB"/>
        </w:rPr>
      </w:pPr>
    </w:p>
    <w:p w14:paraId="6F100C3E" w14:textId="77777777" w:rsidR="00A8721D" w:rsidRDefault="00A8721D">
      <w:pPr>
        <w:rPr>
          <w:lang w:val="en-GB"/>
        </w:rPr>
      </w:pPr>
    </w:p>
    <w:p w14:paraId="55B2A7C6" w14:textId="77777777" w:rsidR="00A8721D" w:rsidRDefault="00A8721D">
      <w:pPr>
        <w:rPr>
          <w:lang w:val="en-GB"/>
        </w:rPr>
      </w:pPr>
    </w:p>
    <w:p w14:paraId="41DB3D82" w14:textId="77777777" w:rsidR="00A8721D" w:rsidRDefault="00A8721D">
      <w:pPr>
        <w:rPr>
          <w:lang w:val="en-GB"/>
        </w:rPr>
      </w:pPr>
    </w:p>
    <w:p w14:paraId="12D37142" w14:textId="77777777" w:rsidR="00A8721D" w:rsidRDefault="00A8721D">
      <w:pPr>
        <w:rPr>
          <w:lang w:val="en-GB"/>
        </w:rPr>
      </w:pPr>
    </w:p>
    <w:p w14:paraId="54AC99F6" w14:textId="77777777" w:rsidR="00A8721D" w:rsidRDefault="00A8721D">
      <w:pPr>
        <w:rPr>
          <w:lang w:val="en-GB"/>
        </w:rPr>
      </w:pPr>
    </w:p>
    <w:p w14:paraId="7C9B59EA" w14:textId="77777777" w:rsidR="00A8721D" w:rsidRDefault="00A8721D">
      <w:pPr>
        <w:rPr>
          <w:lang w:val="en-GB"/>
        </w:rPr>
      </w:pPr>
    </w:p>
    <w:p w14:paraId="6ED56742" w14:textId="77777777" w:rsidR="00A8721D" w:rsidRDefault="00A8721D">
      <w:pPr>
        <w:rPr>
          <w:lang w:val="en-GB"/>
        </w:rPr>
      </w:pPr>
    </w:p>
    <w:p w14:paraId="0BE7358F" w14:textId="77777777" w:rsidR="00A8721D" w:rsidRDefault="00A8721D">
      <w:pPr>
        <w:rPr>
          <w:lang w:val="en-GB"/>
        </w:rPr>
      </w:pPr>
    </w:p>
    <w:p w14:paraId="3FFE55B0" w14:textId="77777777" w:rsidR="00A8721D" w:rsidRDefault="00A8721D">
      <w:pPr>
        <w:rPr>
          <w:lang w:val="en-GB"/>
        </w:rPr>
      </w:pPr>
    </w:p>
    <w:p w14:paraId="1B2A1742" w14:textId="77777777" w:rsidR="00A8721D" w:rsidRDefault="00A8721D">
      <w:pPr>
        <w:rPr>
          <w:lang w:val="en-GB"/>
        </w:rPr>
      </w:pPr>
    </w:p>
    <w:p w14:paraId="38CAFC0B" w14:textId="77777777" w:rsidR="00A8721D" w:rsidRDefault="00A8721D">
      <w:pPr>
        <w:rPr>
          <w:lang w:val="en-GB"/>
        </w:rPr>
      </w:pPr>
    </w:p>
    <w:p w14:paraId="5E340D42" w14:textId="4FD6306A" w:rsidR="00A8721D" w:rsidRDefault="00A8721D">
      <w:pPr>
        <w:rPr>
          <w:lang w:val="en-GB"/>
        </w:rPr>
      </w:pPr>
    </w:p>
    <w:p w14:paraId="670C2261" w14:textId="578FD534" w:rsidR="00863EB3" w:rsidRDefault="00863EB3">
      <w:pPr>
        <w:rPr>
          <w:lang w:val="en-GB"/>
        </w:rPr>
      </w:pPr>
    </w:p>
    <w:p w14:paraId="43F3104B" w14:textId="5EC4F65E" w:rsidR="00863EB3" w:rsidRDefault="00863EB3">
      <w:pPr>
        <w:rPr>
          <w:lang w:val="en-GB"/>
        </w:rPr>
      </w:pPr>
    </w:p>
    <w:p w14:paraId="452C6E48" w14:textId="548F9CD7" w:rsidR="00863EB3" w:rsidRDefault="00863EB3">
      <w:pPr>
        <w:rPr>
          <w:lang w:val="en-GB"/>
        </w:rPr>
      </w:pPr>
    </w:p>
    <w:p w14:paraId="2480D865" w14:textId="7DFA70EE" w:rsidR="00863EB3" w:rsidRDefault="00863EB3">
      <w:pPr>
        <w:rPr>
          <w:lang w:val="en-GB"/>
        </w:rPr>
      </w:pPr>
    </w:p>
    <w:p w14:paraId="0BCB5D4A" w14:textId="13C6990E" w:rsidR="00863EB3" w:rsidRDefault="00863EB3">
      <w:pPr>
        <w:rPr>
          <w:lang w:val="en-GB"/>
        </w:rPr>
      </w:pPr>
    </w:p>
    <w:p w14:paraId="44EA7844" w14:textId="77777777" w:rsidR="00863EB3" w:rsidRDefault="00863EB3">
      <w:pPr>
        <w:rPr>
          <w:lang w:val="en-GB"/>
        </w:rPr>
      </w:pPr>
    </w:p>
    <w:p w14:paraId="0D49E938" w14:textId="77777777" w:rsidR="00A8721D" w:rsidRDefault="00A8721D">
      <w:pPr>
        <w:rPr>
          <w:lang w:val="en-GB"/>
        </w:rPr>
      </w:pPr>
    </w:p>
    <w:p w14:paraId="6784BD1E" w14:textId="77777777" w:rsidR="00A8721D" w:rsidRDefault="00A8721D">
      <w:pPr>
        <w:rPr>
          <w:lang w:val="en-GB"/>
        </w:rPr>
      </w:pPr>
      <w:r w:rsidRPr="000E7645">
        <w:rPr>
          <w:b/>
          <w:bCs/>
          <w:i/>
          <w:iCs/>
          <w:sz w:val="28"/>
          <w:szCs w:val="28"/>
          <w:lang w:val="en-GB"/>
        </w:rPr>
        <w:t>Abstract</w:t>
      </w:r>
      <w:r>
        <w:rPr>
          <w:lang w:val="en-GB"/>
        </w:rPr>
        <w:t xml:space="preserve"> - </w:t>
      </w:r>
      <w:r w:rsidRPr="00A8721D">
        <w:rPr>
          <w:lang w:val="en-GB"/>
        </w:rPr>
        <w:t>The literature on sustainable tourism has grown steadily over the past decades, but relatively few comprehensive works on the sustainable development and operation of hotels have been published and become well known to date. Hotels and lodging have long paid attention to environmental issues, primarily due to well-conceived cost-saving interests, but fortunately, attitudes and attitudes have now evolved a great deal from hotel owners, managers and staff.</w:t>
      </w:r>
    </w:p>
    <w:p w14:paraId="6A581571" w14:textId="77777777" w:rsidR="00A8721D" w:rsidRDefault="00A8721D">
      <w:pPr>
        <w:rPr>
          <w:lang w:val="en-GB"/>
        </w:rPr>
      </w:pPr>
    </w:p>
    <w:p w14:paraId="503B7F52" w14:textId="77777777" w:rsidR="00A8721D" w:rsidRDefault="00A8721D">
      <w:pPr>
        <w:rPr>
          <w:lang w:val="en-GB"/>
        </w:rPr>
      </w:pPr>
    </w:p>
    <w:p w14:paraId="15903C84" w14:textId="77777777" w:rsidR="00A8721D" w:rsidRPr="000E7645" w:rsidRDefault="00A8721D">
      <w:pPr>
        <w:rPr>
          <w:b/>
          <w:bCs/>
          <w:i/>
          <w:iCs/>
          <w:sz w:val="28"/>
          <w:szCs w:val="28"/>
          <w:lang w:val="en-GB"/>
        </w:rPr>
      </w:pPr>
      <w:r w:rsidRPr="000E7645">
        <w:rPr>
          <w:b/>
          <w:bCs/>
          <w:i/>
          <w:iCs/>
          <w:sz w:val="28"/>
          <w:szCs w:val="28"/>
          <w:lang w:val="en-GB"/>
        </w:rPr>
        <w:t>Introduction</w:t>
      </w:r>
    </w:p>
    <w:p w14:paraId="596E519E" w14:textId="77777777" w:rsidR="00A8721D" w:rsidRDefault="00A8721D">
      <w:pPr>
        <w:rPr>
          <w:lang w:val="en-GB"/>
        </w:rPr>
      </w:pPr>
    </w:p>
    <w:p w14:paraId="783E070B" w14:textId="77777777" w:rsidR="00A8721D" w:rsidRDefault="00A8721D">
      <w:pPr>
        <w:rPr>
          <w:lang w:val="en-GB"/>
        </w:rPr>
      </w:pPr>
      <w:r w:rsidRPr="00A8721D">
        <w:rPr>
          <w:lang w:val="en-GB"/>
        </w:rPr>
        <w:t>Environmental degradation and global climate change have been at the forefront of global issues that have been the focus of scientific and everyday attention for decades. As tourism has now become one of the most basic economic activities of humankind, in addition to traditional pollutants, tourism also places an increasing burden on the ecosystem through transport, but irresponsible tourism can also cause serious damage to society, culture and even the economy itself. . The fact that tourism has now become a mass phenomenon means that its effects are also global and its responsibilities are enormous.</w:t>
      </w:r>
    </w:p>
    <w:p w14:paraId="7EA1195E" w14:textId="77777777" w:rsidR="00A8721D" w:rsidRDefault="00A8721D">
      <w:pPr>
        <w:rPr>
          <w:lang w:val="en-GB"/>
        </w:rPr>
      </w:pPr>
    </w:p>
    <w:p w14:paraId="05572C67" w14:textId="77777777" w:rsidR="00A8721D" w:rsidRDefault="00A8721D">
      <w:r w:rsidRPr="00A8721D">
        <w:rPr>
          <w:lang w:val="en-GB"/>
        </w:rPr>
        <w:t xml:space="preserve">The </w:t>
      </w:r>
      <w:r w:rsidRPr="00A8721D">
        <w:rPr>
          <w:b/>
          <w:bCs/>
          <w:lang w:val="en-GB"/>
        </w:rPr>
        <w:t>aim</w:t>
      </w:r>
      <w:r w:rsidRPr="00A8721D">
        <w:rPr>
          <w:lang w:val="en-GB"/>
        </w:rPr>
        <w:t xml:space="preserve"> of the </w:t>
      </w:r>
      <w:r>
        <w:rPr>
          <w:lang w:val="en-GB"/>
        </w:rPr>
        <w:t>paper</w:t>
      </w:r>
      <w:r w:rsidRPr="00A8721D">
        <w:rPr>
          <w:lang w:val="en-GB"/>
        </w:rPr>
        <w:t xml:space="preserve"> is to present generally applicable facts about the operation of sustainable tourism through some international and Hungarian examples. In addition, as most of the initiatives presented are relatively young, the analysis of their complex impacts should be the subject of future research.</w:t>
      </w:r>
      <w:r w:rsidRPr="00A8721D">
        <w:t xml:space="preserve"> </w:t>
      </w:r>
    </w:p>
    <w:p w14:paraId="7C4F2BA1" w14:textId="77777777" w:rsidR="00A8721D" w:rsidRDefault="00A8721D">
      <w:pPr>
        <w:rPr>
          <w:lang w:val="en-GB"/>
        </w:rPr>
      </w:pPr>
      <w:r>
        <w:t>T</w:t>
      </w:r>
      <w:r w:rsidRPr="00A8721D">
        <w:rPr>
          <w:lang w:val="en-GB"/>
        </w:rPr>
        <w:t>he study is to review and assess current issues related to sustainability and environmental protection in hotels within the scope of space constraints.</w:t>
      </w:r>
    </w:p>
    <w:p w14:paraId="0449B2E2" w14:textId="77777777" w:rsidR="00A8721D" w:rsidRDefault="00A8721D">
      <w:pPr>
        <w:rPr>
          <w:lang w:val="en-GB"/>
        </w:rPr>
      </w:pPr>
    </w:p>
    <w:p w14:paraId="1A603117" w14:textId="77777777" w:rsidR="00A8721D" w:rsidRPr="000E7645" w:rsidRDefault="00A8721D">
      <w:pPr>
        <w:rPr>
          <w:b/>
          <w:bCs/>
          <w:i/>
          <w:iCs/>
          <w:sz w:val="28"/>
          <w:szCs w:val="28"/>
          <w:lang w:val="en-GB"/>
        </w:rPr>
      </w:pPr>
      <w:r w:rsidRPr="000E7645">
        <w:rPr>
          <w:b/>
          <w:bCs/>
          <w:i/>
          <w:iCs/>
          <w:sz w:val="28"/>
          <w:szCs w:val="28"/>
          <w:lang w:val="en-GB"/>
        </w:rPr>
        <w:t>Literature Review</w:t>
      </w:r>
    </w:p>
    <w:p w14:paraId="7748008A" w14:textId="77777777" w:rsidR="00A8721D" w:rsidRPr="006B36C8" w:rsidRDefault="00A8721D">
      <w:pPr>
        <w:rPr>
          <w:b/>
          <w:bCs/>
          <w:i/>
          <w:iCs/>
          <w:lang w:val="en-GB"/>
        </w:rPr>
      </w:pPr>
    </w:p>
    <w:p w14:paraId="2049AF63" w14:textId="77777777" w:rsidR="00A8721D" w:rsidRDefault="00A8721D">
      <w:pPr>
        <w:rPr>
          <w:lang w:val="en-GB"/>
        </w:rPr>
      </w:pPr>
      <w:r w:rsidRPr="00A8721D">
        <w:rPr>
          <w:lang w:val="en-GB"/>
        </w:rPr>
        <w:t xml:space="preserve">The real breakthrough in making the concept of sustainable development known was the </w:t>
      </w:r>
      <w:r w:rsidRPr="00A8721D">
        <w:rPr>
          <w:b/>
          <w:bCs/>
          <w:lang w:val="en-GB"/>
        </w:rPr>
        <w:t>Brundtland Report of 1987</w:t>
      </w:r>
      <w:r w:rsidRPr="00A8721D">
        <w:rPr>
          <w:lang w:val="en-GB"/>
        </w:rPr>
        <w:t xml:space="preserve"> </w:t>
      </w:r>
      <w:r w:rsidRPr="00A8721D">
        <w:rPr>
          <w:b/>
          <w:bCs/>
          <w:lang w:val="en-GB"/>
        </w:rPr>
        <w:t>(Our Common Future</w:t>
      </w:r>
      <w:r w:rsidRPr="00A8721D">
        <w:rPr>
          <w:b/>
          <w:bCs/>
          <w:lang w:val="en-GB"/>
        </w:rPr>
        <w:t>,</w:t>
      </w:r>
      <w:r w:rsidRPr="00A8721D">
        <w:rPr>
          <w:b/>
          <w:bCs/>
          <w:lang w:val="en-GB"/>
        </w:rPr>
        <w:t xml:space="preserve"> 1987)</w:t>
      </w:r>
      <w:r w:rsidRPr="00A8721D">
        <w:rPr>
          <w:lang w:val="en-GB"/>
        </w:rPr>
        <w:t xml:space="preserve">, which brought a whole new way of thinking to the world by defining sustainable development and outlining the potential of future generations. The Brundtland report made no mention of the effects of tourism, despite the fact that tourism was already the third most important industry at the time, according to </w:t>
      </w:r>
      <w:r w:rsidRPr="00A8721D">
        <w:rPr>
          <w:lang w:val="en-GB"/>
        </w:rPr>
        <w:lastRenderedPageBreak/>
        <w:t>the World Tourism Organization. Nevertheless, sustainability and sustainable tourism immediately became a central issue for the tourism industry</w:t>
      </w:r>
      <w:r>
        <w:rPr>
          <w:lang w:val="en-GB"/>
        </w:rPr>
        <w:t>.</w:t>
      </w:r>
    </w:p>
    <w:p w14:paraId="45DA292E" w14:textId="77777777" w:rsidR="00A8721D" w:rsidRDefault="00A8721D">
      <w:pPr>
        <w:rPr>
          <w:lang w:val="en-GB"/>
        </w:rPr>
      </w:pPr>
    </w:p>
    <w:p w14:paraId="5D6A96BC" w14:textId="77777777" w:rsidR="00A8721D" w:rsidRDefault="00A8721D">
      <w:pPr>
        <w:rPr>
          <w:lang w:val="en-GB"/>
        </w:rPr>
      </w:pPr>
      <w:r w:rsidRPr="00A8721D">
        <w:rPr>
          <w:b/>
          <w:bCs/>
          <w:lang w:val="en-GB"/>
        </w:rPr>
        <w:t>Boers, H. - Bosch, M. (1994)</w:t>
      </w:r>
      <w:r w:rsidRPr="00A8721D">
        <w:rPr>
          <w:lang w:val="en-GB"/>
        </w:rPr>
        <w:t xml:space="preserve"> mention the high energy and water requirements of accommodation establishments and the significant emissions of harmful substances, for which high-capacity hotels are primarily responsible. They highlight the space requirements of hotels and critically evaluate their impact on landscape change. </w:t>
      </w:r>
    </w:p>
    <w:p w14:paraId="5D25A002" w14:textId="77777777" w:rsidR="00A8721D" w:rsidRDefault="00A8721D">
      <w:pPr>
        <w:rPr>
          <w:lang w:val="en-GB"/>
        </w:rPr>
      </w:pPr>
    </w:p>
    <w:p w14:paraId="07785448" w14:textId="77777777" w:rsidR="00A8721D" w:rsidRDefault="00A8721D">
      <w:pPr>
        <w:rPr>
          <w:lang w:val="en-GB"/>
        </w:rPr>
      </w:pPr>
      <w:r w:rsidRPr="00A8721D">
        <w:rPr>
          <w:b/>
          <w:bCs/>
          <w:lang w:val="en-GB"/>
        </w:rPr>
        <w:t>Lawson, F. (1995)</w:t>
      </w:r>
      <w:r w:rsidRPr="00A8721D">
        <w:rPr>
          <w:lang w:val="en-GB"/>
        </w:rPr>
        <w:t xml:space="preserve"> basically presents the characteristics of hotels and resorts from an architectural and design point of view. It devotes an entire separate chapter to environmental standards and another separate chapter to maintenance issues, which also have environmental characteristics.</w:t>
      </w:r>
    </w:p>
    <w:p w14:paraId="2E4602AF" w14:textId="77777777" w:rsidR="00A8721D" w:rsidRDefault="00A8721D">
      <w:pPr>
        <w:rPr>
          <w:lang w:val="en-GB"/>
        </w:rPr>
      </w:pPr>
      <w:r w:rsidRPr="00A8721D">
        <w:rPr>
          <w:b/>
          <w:bCs/>
          <w:lang w:val="en-GB"/>
        </w:rPr>
        <w:t>Gee, Y.C. (1996)</w:t>
      </w:r>
      <w:r w:rsidRPr="00A8721D">
        <w:rPr>
          <w:lang w:val="en-GB"/>
        </w:rPr>
        <w:t>, in his book on the development and operation of recreational areas and resort hotels, deals with more than thirty pages on physical and environmental impacts, and specifically on energy technology systems, for energy conservation and environmental protection. It goes through the energy management system of a resort hotel in detail, from the public areas, through the guest rooms, and also the areas not visible to the guests, for which it also offers a specific program.</w:t>
      </w:r>
    </w:p>
    <w:p w14:paraId="4EE1B3B6" w14:textId="77777777" w:rsidR="00A8721D" w:rsidRDefault="00A8721D">
      <w:pPr>
        <w:rPr>
          <w:lang w:val="en-GB"/>
        </w:rPr>
      </w:pPr>
    </w:p>
    <w:p w14:paraId="43B8398A" w14:textId="77777777" w:rsidR="00A8721D" w:rsidRDefault="00A8721D">
      <w:pPr>
        <w:rPr>
          <w:lang w:val="en-GB"/>
        </w:rPr>
      </w:pPr>
      <w:r w:rsidRPr="00A8721D">
        <w:rPr>
          <w:lang w:val="en-GB"/>
        </w:rPr>
        <w:t xml:space="preserve">In another major book dealing with recreation area management, </w:t>
      </w:r>
      <w:r w:rsidRPr="00A8721D">
        <w:rPr>
          <w:b/>
          <w:bCs/>
          <w:lang w:val="en-GB"/>
        </w:rPr>
        <w:t>Mill, R. C. (2001)</w:t>
      </w:r>
      <w:r w:rsidRPr="00A8721D">
        <w:rPr>
          <w:lang w:val="en-GB"/>
        </w:rPr>
        <w:t xml:space="preserve"> reviews the most important types of recreation areas (mountain, water-based, sports, golf, ski, etc.) their characteristics and typical accommodation types. It also deals with environmental issues, mentioning the typically larger rooms in resort hotels, where guests use more energy, and cleaning them costs more work and energy.</w:t>
      </w:r>
    </w:p>
    <w:p w14:paraId="0D84369B" w14:textId="77777777" w:rsidR="00A8721D" w:rsidRDefault="00A8721D">
      <w:pPr>
        <w:rPr>
          <w:lang w:val="en-GB"/>
        </w:rPr>
      </w:pPr>
    </w:p>
    <w:p w14:paraId="242F9920" w14:textId="77777777" w:rsidR="00A8721D" w:rsidRDefault="00A8721D">
      <w:pPr>
        <w:rPr>
          <w:lang w:val="en-GB"/>
        </w:rPr>
      </w:pPr>
      <w:r w:rsidRPr="00A8721D">
        <w:rPr>
          <w:b/>
          <w:bCs/>
          <w:lang w:val="en-GB"/>
        </w:rPr>
        <w:t>Kirk, D.’s (1997)</w:t>
      </w:r>
      <w:r w:rsidRPr="00A8721D">
        <w:rPr>
          <w:lang w:val="en-GB"/>
        </w:rPr>
        <w:t xml:space="preserve"> book </w:t>
      </w:r>
      <w:r w:rsidRPr="00A8721D">
        <w:rPr>
          <w:b/>
          <w:bCs/>
          <w:lang w:val="en-GB"/>
        </w:rPr>
        <w:t>“Environmental Management for Hotels”</w:t>
      </w:r>
      <w:r w:rsidRPr="00A8721D">
        <w:rPr>
          <w:lang w:val="en-GB"/>
        </w:rPr>
        <w:t xml:space="preserve"> is already specifically about the impact of hotels on the environment and its management.</w:t>
      </w:r>
    </w:p>
    <w:p w14:paraId="511218AC" w14:textId="77777777" w:rsidR="00A8721D" w:rsidRDefault="00A8721D">
      <w:pPr>
        <w:rPr>
          <w:lang w:val="en-GB"/>
        </w:rPr>
      </w:pPr>
    </w:p>
    <w:p w14:paraId="3E49533B" w14:textId="77777777" w:rsidR="00A8721D" w:rsidRDefault="00A8721D">
      <w:pPr>
        <w:rPr>
          <w:lang w:val="en-GB"/>
        </w:rPr>
      </w:pPr>
      <w:r w:rsidRPr="00A8721D">
        <w:rPr>
          <w:b/>
          <w:bCs/>
          <w:lang w:val="en-GB"/>
        </w:rPr>
        <w:t>Middleton, T. C. V. - Hawkins, R. (1998)</w:t>
      </w:r>
      <w:r w:rsidRPr="00A8721D">
        <w:rPr>
          <w:lang w:val="en-GB"/>
        </w:rPr>
        <w:t xml:space="preserve"> also deal with sustainable tourism, and their marketing book devotes a chapter to issues related to the sustainability of the accommodation sector. They summarize the specific environmental impacts of the accommodation and present the environmental strategy of a leading hotel chain using the example of the InterContinental hotel chain.</w:t>
      </w:r>
    </w:p>
    <w:p w14:paraId="1E0AC29F" w14:textId="77777777" w:rsidR="00A8721D" w:rsidRDefault="00A8721D">
      <w:pPr>
        <w:rPr>
          <w:lang w:val="en-GB"/>
        </w:rPr>
      </w:pPr>
    </w:p>
    <w:p w14:paraId="1DD90C7B" w14:textId="77777777" w:rsidR="00A8721D" w:rsidRDefault="00A8721D">
      <w:pPr>
        <w:rPr>
          <w:lang w:val="en-GB"/>
        </w:rPr>
      </w:pPr>
      <w:r w:rsidRPr="00A8721D">
        <w:rPr>
          <w:lang w:val="en-GB"/>
        </w:rPr>
        <w:t xml:space="preserve">From the point of view of sustainability and environmental protection, the planning of the hotel is of paramount importance in order to operate energy-efficiently at a later date. The destination and the life cycle of the hotel in it </w:t>
      </w:r>
      <w:r w:rsidRPr="00A8721D">
        <w:rPr>
          <w:b/>
          <w:bCs/>
          <w:lang w:val="en-GB"/>
        </w:rPr>
        <w:t>(Butler, R. W. 1980)</w:t>
      </w:r>
      <w:r w:rsidRPr="00A8721D">
        <w:rPr>
          <w:lang w:val="en-GB"/>
        </w:rPr>
        <w:t xml:space="preserve"> also means an increase in the environmental load as the number of guests and guest nights increases, therefore it is important to integrate hotel developments into regional development plans. Operating a hotel is a professional task that can make a significant contribution to local employment, short-distance ordering, which strengthens the region, the economy of the narrower region, and reduces pollution from the transport of goods from longer distances.</w:t>
      </w:r>
    </w:p>
    <w:p w14:paraId="2AC07F6F" w14:textId="77777777" w:rsidR="00A8721D" w:rsidRDefault="00A8721D">
      <w:pPr>
        <w:rPr>
          <w:lang w:val="en-GB"/>
        </w:rPr>
      </w:pPr>
    </w:p>
    <w:p w14:paraId="35E59A5E" w14:textId="77777777" w:rsidR="00A8721D" w:rsidRPr="00A8721D" w:rsidRDefault="00A8721D" w:rsidP="00A8721D">
      <w:pPr>
        <w:rPr>
          <w:lang w:val="en-GB"/>
        </w:rPr>
      </w:pPr>
      <w:r w:rsidRPr="00A8721D">
        <w:rPr>
          <w:b/>
          <w:bCs/>
          <w:lang w:val="en-GB"/>
        </w:rPr>
        <w:t>Hotrec's (2002)</w:t>
      </w:r>
      <w:r w:rsidRPr="00A8721D">
        <w:rPr>
          <w:lang w:val="en-GB"/>
        </w:rPr>
        <w:t xml:space="preserve"> publication </w:t>
      </w:r>
      <w:r w:rsidRPr="00A8721D">
        <w:rPr>
          <w:b/>
          <w:bCs/>
          <w:lang w:val="en-GB"/>
        </w:rPr>
        <w:t>'Hotels and Hospitality in Europe'</w:t>
      </w:r>
      <w:r w:rsidRPr="00A8721D">
        <w:rPr>
          <w:lang w:val="en-GB"/>
        </w:rPr>
        <w:t>, which summarizes 250 EU actions in the hotel and catering sector, also addresses the issue of sustainability and the environment. A XII. Chapter is entitled 'Environment', in which the first subheading is entitled 'Community policy and action program on the environment and sustainability'.</w:t>
      </w:r>
    </w:p>
    <w:p w14:paraId="445FE835" w14:textId="77777777" w:rsidR="00A8721D" w:rsidRPr="00A8721D" w:rsidRDefault="00A8721D" w:rsidP="00A8721D">
      <w:pPr>
        <w:rPr>
          <w:lang w:val="en-GB"/>
        </w:rPr>
      </w:pPr>
      <w:r w:rsidRPr="00A8721D">
        <w:rPr>
          <w:lang w:val="en-GB"/>
        </w:rPr>
        <w:t xml:space="preserve">It states that the previous Environmental Action Program still considered tourism a priority, but the 6th Action Program no longer did so because waste is considered a priority in this. Hotrec argues that 'it is satisfied that the Commission has excluded tourism from the scope of </w:t>
      </w:r>
      <w:r w:rsidRPr="00A8721D">
        <w:rPr>
          <w:lang w:val="en-GB"/>
        </w:rPr>
        <w:lastRenderedPageBreak/>
        <w:t>the Community Environment Action Program, given that tourism is by no means a significant polluting industry'.</w:t>
      </w:r>
    </w:p>
    <w:p w14:paraId="2E5C0DD9" w14:textId="5D488AC3" w:rsidR="00A8721D" w:rsidRDefault="00A8721D" w:rsidP="00A8721D">
      <w:pPr>
        <w:rPr>
          <w:lang w:val="en-GB"/>
        </w:rPr>
      </w:pPr>
      <w:r w:rsidRPr="00A8721D">
        <w:rPr>
          <w:lang w:val="en-GB"/>
        </w:rPr>
        <w:t>In matters affecting hotels, it focuses on the management of waste and hazardous waste, the further recovery of special catering waste (food scraps, fats, oils), environmental responsibility, the use of eco-labels and, among other things, noise protection</w:t>
      </w:r>
      <w:r w:rsidR="009D2131">
        <w:rPr>
          <w:lang w:val="en-GB"/>
        </w:rPr>
        <w:t>.</w:t>
      </w:r>
    </w:p>
    <w:p w14:paraId="43004577" w14:textId="7C75ABE9" w:rsidR="00502BD6" w:rsidRDefault="00502BD6" w:rsidP="00A8721D">
      <w:pPr>
        <w:rPr>
          <w:lang w:val="en-GB"/>
        </w:rPr>
      </w:pPr>
    </w:p>
    <w:p w14:paraId="49510700" w14:textId="52DEA3F1" w:rsidR="00502BD6" w:rsidRDefault="00502BD6" w:rsidP="00A8721D">
      <w:pPr>
        <w:rPr>
          <w:lang w:val="en-GB"/>
        </w:rPr>
      </w:pPr>
      <w:r w:rsidRPr="00502BD6">
        <w:rPr>
          <w:b/>
          <w:bCs/>
          <w:lang w:val="en-GB"/>
        </w:rPr>
        <w:t>Spenceley, A. (2008)</w:t>
      </w:r>
      <w:r w:rsidRPr="00502BD6">
        <w:rPr>
          <w:lang w:val="en-GB"/>
        </w:rPr>
        <w:t xml:space="preserve"> analyze the issue of responsible and sustainable tourism mainly through African case studies, where environmentally friendly accommodation, eco-hotels and other tourism developments have played a significant role in establishing safari tourism, for example, creating jobs for local communities. </w:t>
      </w:r>
    </w:p>
    <w:p w14:paraId="424445FE" w14:textId="503DFB43" w:rsidR="0033538F" w:rsidRDefault="0033538F" w:rsidP="00A8721D">
      <w:pPr>
        <w:rPr>
          <w:lang w:val="en-GB"/>
        </w:rPr>
      </w:pPr>
    </w:p>
    <w:p w14:paraId="3CE464FC" w14:textId="77777777" w:rsidR="0095416D" w:rsidRDefault="0095416D" w:rsidP="00A8721D">
      <w:pPr>
        <w:rPr>
          <w:lang w:val="en-GB"/>
        </w:rPr>
      </w:pPr>
    </w:p>
    <w:p w14:paraId="36F8D2D6" w14:textId="4C544563" w:rsidR="00190E5D" w:rsidRDefault="00F47DF0" w:rsidP="00A8721D">
      <w:pPr>
        <w:rPr>
          <w:b/>
          <w:bCs/>
          <w:i/>
          <w:iCs/>
          <w:sz w:val="28"/>
          <w:szCs w:val="28"/>
          <w:lang w:val="en-GB"/>
        </w:rPr>
      </w:pPr>
      <w:r w:rsidRPr="000E7645">
        <w:rPr>
          <w:b/>
          <w:bCs/>
          <w:i/>
          <w:iCs/>
          <w:sz w:val="28"/>
          <w:szCs w:val="28"/>
          <w:lang w:val="en-GB"/>
        </w:rPr>
        <w:t>Sustainable Hospitality Development</w:t>
      </w:r>
    </w:p>
    <w:p w14:paraId="57F6BAE2" w14:textId="2F6C5ABA" w:rsidR="00525A27" w:rsidRDefault="00525A27" w:rsidP="00A8721D">
      <w:pPr>
        <w:rPr>
          <w:b/>
          <w:bCs/>
          <w:i/>
          <w:iCs/>
          <w:sz w:val="28"/>
          <w:szCs w:val="28"/>
          <w:lang w:val="en-GB"/>
        </w:rPr>
      </w:pPr>
    </w:p>
    <w:p w14:paraId="6AE15740" w14:textId="61DD2F9A" w:rsidR="00525A27" w:rsidRDefault="00525A27" w:rsidP="00A8721D">
      <w:pPr>
        <w:rPr>
          <w:b/>
          <w:bCs/>
          <w:i/>
          <w:iCs/>
          <w:sz w:val="28"/>
          <w:szCs w:val="28"/>
          <w:lang w:val="en-GB"/>
        </w:rPr>
      </w:pPr>
    </w:p>
    <w:p w14:paraId="7D7822CC" w14:textId="5CBE8EBA" w:rsidR="00525A27" w:rsidRDefault="00525A27" w:rsidP="00A8721D">
      <w:pPr>
        <w:rPr>
          <w:sz w:val="28"/>
          <w:szCs w:val="28"/>
          <w:lang w:val="en-GB"/>
        </w:rPr>
      </w:pPr>
      <w:r>
        <w:rPr>
          <w:noProof/>
          <w:sz w:val="28"/>
          <w:szCs w:val="28"/>
          <w:lang w:val="en-GB"/>
        </w:rPr>
        <w:drawing>
          <wp:inline distT="0" distB="0" distL="0" distR="0" wp14:anchorId="1D00F2B0" wp14:editId="344AD63B">
            <wp:extent cx="5756910" cy="4987925"/>
            <wp:effectExtent l="0" t="0" r="0" b="3175"/>
            <wp:docPr id="1"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ullsizeoutput_1839.jpeg"/>
                    <pic:cNvPicPr/>
                  </pic:nvPicPr>
                  <pic:blipFill>
                    <a:blip r:embed="rId6">
                      <a:extLst>
                        <a:ext uri="{28A0092B-C50C-407E-A947-70E740481C1C}">
                          <a14:useLocalDpi xmlns:a14="http://schemas.microsoft.com/office/drawing/2010/main" val="0"/>
                        </a:ext>
                      </a:extLst>
                    </a:blip>
                    <a:stretch>
                      <a:fillRect/>
                    </a:stretch>
                  </pic:blipFill>
                  <pic:spPr>
                    <a:xfrm>
                      <a:off x="0" y="0"/>
                      <a:ext cx="5756910" cy="4987925"/>
                    </a:xfrm>
                    <a:prstGeom prst="rect">
                      <a:avLst/>
                    </a:prstGeom>
                  </pic:spPr>
                </pic:pic>
              </a:graphicData>
            </a:graphic>
          </wp:inline>
        </w:drawing>
      </w:r>
    </w:p>
    <w:p w14:paraId="15765F5F" w14:textId="77777777" w:rsidR="008E177D" w:rsidRDefault="008E177D" w:rsidP="00A8721D">
      <w:pPr>
        <w:rPr>
          <w:sz w:val="28"/>
          <w:szCs w:val="28"/>
          <w:lang w:val="en-GB"/>
        </w:rPr>
      </w:pPr>
    </w:p>
    <w:p w14:paraId="59DA4432" w14:textId="77777777" w:rsidR="007354B1" w:rsidRPr="007354B1" w:rsidRDefault="007354B1" w:rsidP="007354B1">
      <w:pPr>
        <w:rPr>
          <w:rFonts w:asciiTheme="minorHAnsi" w:hAnsiTheme="minorHAnsi"/>
          <w:i/>
          <w:iCs/>
        </w:rPr>
      </w:pPr>
      <w:r w:rsidRPr="007354B1">
        <w:rPr>
          <w:rFonts w:ascii="Helvetica Neue" w:hAnsi="Helvetica Neue"/>
          <w:color w:val="264653"/>
          <w:sz w:val="21"/>
          <w:szCs w:val="21"/>
          <w:shd w:val="clear" w:color="auto" w:fill="FFFFFF"/>
        </w:rPr>
        <w:t> </w:t>
      </w:r>
      <w:r w:rsidRPr="007354B1">
        <w:rPr>
          <w:rFonts w:asciiTheme="minorHAnsi" w:hAnsiTheme="minorHAnsi"/>
          <w:i/>
          <w:iCs/>
          <w:color w:val="264653"/>
          <w:sz w:val="20"/>
          <w:szCs w:val="20"/>
          <w:shd w:val="clear" w:color="auto" w:fill="FFFFFF"/>
        </w:rPr>
        <w:t>A Model of sustainable tourism values and principles Source: Adapted from Hall, Jenkins, and Kearsley (1997</w:t>
      </w:r>
      <w:r w:rsidRPr="007354B1">
        <w:rPr>
          <w:rFonts w:asciiTheme="minorHAnsi" w:hAnsiTheme="minorHAnsi"/>
          <w:i/>
          <w:iCs/>
          <w:color w:val="264653"/>
          <w:shd w:val="clear" w:color="auto" w:fill="FFFFFF"/>
        </w:rPr>
        <w:t>) </w:t>
      </w:r>
    </w:p>
    <w:p w14:paraId="7F21DBB1" w14:textId="77777777" w:rsidR="007354B1" w:rsidRPr="007354B1" w:rsidRDefault="007354B1" w:rsidP="00A8721D">
      <w:pPr>
        <w:rPr>
          <w:i/>
          <w:iCs/>
          <w:sz w:val="28"/>
          <w:szCs w:val="28"/>
        </w:rPr>
      </w:pPr>
    </w:p>
    <w:p w14:paraId="7902A34D" w14:textId="753FC3A5" w:rsidR="00904FBD" w:rsidRPr="000E7645" w:rsidRDefault="00904FBD" w:rsidP="00A8721D">
      <w:pPr>
        <w:rPr>
          <w:b/>
          <w:bCs/>
          <w:i/>
          <w:iCs/>
          <w:sz w:val="28"/>
          <w:szCs w:val="28"/>
          <w:lang w:val="en-GB"/>
        </w:rPr>
      </w:pPr>
    </w:p>
    <w:p w14:paraId="0CAACDCE" w14:textId="2917CBF1" w:rsidR="00904FBD" w:rsidRDefault="00904FBD" w:rsidP="00904FBD">
      <w:pPr>
        <w:rPr>
          <w:lang w:val="en-GB"/>
        </w:rPr>
      </w:pPr>
      <w:r w:rsidRPr="008E177D">
        <w:rPr>
          <w:b/>
          <w:bCs/>
          <w:i/>
          <w:iCs/>
          <w:lang w:val="en-GB"/>
        </w:rPr>
        <w:t>Accor Hotels</w:t>
      </w:r>
      <w:r w:rsidRPr="00904FBD">
        <w:rPr>
          <w:lang w:val="en-GB"/>
        </w:rPr>
        <w:t xml:space="preserve"> and </w:t>
      </w:r>
      <w:r w:rsidRPr="008E177D">
        <w:rPr>
          <w:b/>
          <w:bCs/>
          <w:i/>
          <w:iCs/>
          <w:lang w:val="en-GB"/>
        </w:rPr>
        <w:t>InterContinental</w:t>
      </w:r>
      <w:r w:rsidRPr="008E177D">
        <w:rPr>
          <w:b/>
          <w:bCs/>
          <w:lang w:val="en-GB"/>
        </w:rPr>
        <w:t xml:space="preserve"> </w:t>
      </w:r>
      <w:r w:rsidRPr="00904FBD">
        <w:rPr>
          <w:lang w:val="en-GB"/>
        </w:rPr>
        <w:t xml:space="preserve">were the first major international hotel companies, along with several smaller companies that were already committed to the principles of sustainable </w:t>
      </w:r>
      <w:r w:rsidRPr="00904FBD">
        <w:rPr>
          <w:lang w:val="en-GB"/>
        </w:rPr>
        <w:lastRenderedPageBreak/>
        <w:t>development in the hotel industry in the mid-1990s. Competition has also begun in this area between major rival hotel chains, and after Marriott and Hilton, others soon joined the World Travel and Tourism Council's 1996 environmental program, and these companies also committed themselves to social responsibility.</w:t>
      </w:r>
    </w:p>
    <w:p w14:paraId="10F7AA08" w14:textId="0842A158" w:rsidR="002301A4" w:rsidRDefault="002301A4" w:rsidP="00904FBD">
      <w:pPr>
        <w:rPr>
          <w:lang w:val="en-GB"/>
        </w:rPr>
      </w:pPr>
    </w:p>
    <w:p w14:paraId="7F34556D" w14:textId="77777777" w:rsidR="002301A4" w:rsidRDefault="002301A4" w:rsidP="00904FBD">
      <w:pPr>
        <w:rPr>
          <w:lang w:val="en-GB"/>
        </w:rPr>
      </w:pPr>
    </w:p>
    <w:p w14:paraId="1D474519" w14:textId="5343AFA1" w:rsidR="009E7A83" w:rsidRDefault="002301A4" w:rsidP="00904FBD">
      <w:pPr>
        <w:rPr>
          <w:lang w:val="en-GB"/>
        </w:rPr>
      </w:pPr>
      <w:r>
        <w:rPr>
          <w:noProof/>
          <w:lang w:val="en-GB"/>
        </w:rPr>
        <w:drawing>
          <wp:inline distT="0" distB="0" distL="0" distR="0" wp14:anchorId="07BCDB81" wp14:editId="1F427308">
            <wp:extent cx="5821045" cy="4137630"/>
            <wp:effectExtent l="0" t="0" r="0" b="3175"/>
            <wp:docPr id="2" name="Kép 2" descr="A képen képernyőkép látható&#10;&#10;Automatikusan generált leírá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ccor-e1475063409948.jpg"/>
                    <pic:cNvPicPr/>
                  </pic:nvPicPr>
                  <pic:blipFill>
                    <a:blip r:embed="rId7">
                      <a:extLst>
                        <a:ext uri="{28A0092B-C50C-407E-A947-70E740481C1C}">
                          <a14:useLocalDpi xmlns:a14="http://schemas.microsoft.com/office/drawing/2010/main" val="0"/>
                        </a:ext>
                      </a:extLst>
                    </a:blip>
                    <a:stretch>
                      <a:fillRect/>
                    </a:stretch>
                  </pic:blipFill>
                  <pic:spPr>
                    <a:xfrm>
                      <a:off x="0" y="0"/>
                      <a:ext cx="5851096" cy="4158990"/>
                    </a:xfrm>
                    <a:prstGeom prst="rect">
                      <a:avLst/>
                    </a:prstGeom>
                  </pic:spPr>
                </pic:pic>
              </a:graphicData>
            </a:graphic>
          </wp:inline>
        </w:drawing>
      </w:r>
    </w:p>
    <w:p w14:paraId="66B59664" w14:textId="77777777" w:rsidR="00E1671B" w:rsidRPr="00904FBD" w:rsidRDefault="00E1671B" w:rsidP="00904FBD">
      <w:pPr>
        <w:rPr>
          <w:lang w:val="en-GB"/>
        </w:rPr>
      </w:pPr>
    </w:p>
    <w:p w14:paraId="0FA60253" w14:textId="2E2CBC94" w:rsidR="00904FBD" w:rsidRDefault="00904FBD" w:rsidP="00904FBD">
      <w:pPr>
        <w:rPr>
          <w:lang w:val="en-GB"/>
        </w:rPr>
      </w:pPr>
      <w:r w:rsidRPr="00904FBD">
        <w:rPr>
          <w:lang w:val="en-GB"/>
        </w:rPr>
        <w:t xml:space="preserve">The energy consumption and environmental parameters of a hotel building will be decided on the planning table for the long term, but at least until the next modernization, significant renovation and reconstruction. Renovations and reconstructions, on the other hand, play a very important role, because on the one hand, all new buildings that can be considered modern at the time of handover become </w:t>
      </w:r>
      <w:r w:rsidR="00242078">
        <w:rPr>
          <w:lang w:val="en-GB"/>
        </w:rPr>
        <w:t>outdated</w:t>
      </w:r>
      <w:r w:rsidRPr="00904FBD">
        <w:rPr>
          <w:lang w:val="en-GB"/>
        </w:rPr>
        <w:t xml:space="preserve"> over time, thanks to the scientific and technical innovations and developments of the age.</w:t>
      </w:r>
    </w:p>
    <w:p w14:paraId="054B5302" w14:textId="77777777" w:rsidR="001A42E9" w:rsidRPr="00904FBD" w:rsidRDefault="001A42E9" w:rsidP="00904FBD">
      <w:pPr>
        <w:rPr>
          <w:lang w:val="en-GB"/>
        </w:rPr>
      </w:pPr>
    </w:p>
    <w:p w14:paraId="6EB3DD40" w14:textId="77777777" w:rsidR="00904FBD" w:rsidRPr="00904FBD" w:rsidRDefault="00904FBD" w:rsidP="00904FBD">
      <w:pPr>
        <w:rPr>
          <w:lang w:val="en-GB"/>
        </w:rPr>
      </w:pPr>
      <w:r w:rsidRPr="00904FBD">
        <w:rPr>
          <w:lang w:val="en-GB"/>
        </w:rPr>
        <w:t xml:space="preserve">On the other hand, there are now many hotels that were previously converted into a hotel with a different function. There is a particularly long tradition in Europe, for example, the “Historic Hotels of Europe” has more than six hundred members. These hotels were housed in former castles, chateaux, monasteries, and other listed buildings. </w:t>
      </w:r>
      <w:r w:rsidRPr="001A42E9">
        <w:rPr>
          <w:b/>
          <w:bCs/>
          <w:lang w:val="en-GB"/>
        </w:rPr>
        <w:t>(Robinson M. 2012)</w:t>
      </w:r>
    </w:p>
    <w:p w14:paraId="2A4188C1" w14:textId="00A61841" w:rsidR="00904FBD" w:rsidRDefault="00904FBD" w:rsidP="00904FBD">
      <w:pPr>
        <w:rPr>
          <w:lang w:val="en-GB"/>
        </w:rPr>
      </w:pPr>
      <w:r w:rsidRPr="00904FBD">
        <w:rPr>
          <w:lang w:val="en-GB"/>
        </w:rPr>
        <w:t>From an environmental point of view, not only designers and contractors have a major influence on the building, but also other factors such as the proportion of recycled building materials installed and the distance from which materials and equipment are transported.</w:t>
      </w:r>
    </w:p>
    <w:p w14:paraId="7EFD2125" w14:textId="30E18F9D" w:rsidR="0054554F" w:rsidRDefault="0054554F" w:rsidP="00904FBD">
      <w:pPr>
        <w:rPr>
          <w:lang w:val="en-GB"/>
        </w:rPr>
      </w:pPr>
    </w:p>
    <w:p w14:paraId="584F4377" w14:textId="73DC065E" w:rsidR="00D52C18" w:rsidRDefault="00D52C18" w:rsidP="00904FBD">
      <w:pPr>
        <w:rPr>
          <w:lang w:val="en-GB"/>
        </w:rPr>
      </w:pPr>
    </w:p>
    <w:p w14:paraId="5AED31B1" w14:textId="589842B8" w:rsidR="00D52C18" w:rsidRDefault="00D52C18" w:rsidP="00904FBD">
      <w:pPr>
        <w:rPr>
          <w:lang w:val="en-GB"/>
        </w:rPr>
      </w:pPr>
    </w:p>
    <w:p w14:paraId="64446A81" w14:textId="77777777" w:rsidR="00D52C18" w:rsidRDefault="00D52C18" w:rsidP="00904FBD">
      <w:pPr>
        <w:rPr>
          <w:lang w:val="en-GB"/>
        </w:rPr>
      </w:pPr>
    </w:p>
    <w:p w14:paraId="02C968AD" w14:textId="3EE1BC0E" w:rsidR="0054554F" w:rsidRPr="008A074B" w:rsidRDefault="007F2B56" w:rsidP="00904FBD">
      <w:pPr>
        <w:rPr>
          <w:b/>
          <w:bCs/>
          <w:i/>
          <w:iCs/>
          <w:sz w:val="28"/>
          <w:szCs w:val="28"/>
          <w:lang w:val="en-GB"/>
        </w:rPr>
      </w:pPr>
      <w:r w:rsidRPr="008A074B">
        <w:rPr>
          <w:b/>
          <w:bCs/>
          <w:i/>
          <w:iCs/>
          <w:sz w:val="28"/>
          <w:szCs w:val="28"/>
          <w:lang w:val="en-GB"/>
        </w:rPr>
        <w:lastRenderedPageBreak/>
        <w:t xml:space="preserve">Environmentally </w:t>
      </w:r>
      <w:r w:rsidRPr="008A074B">
        <w:rPr>
          <w:b/>
          <w:bCs/>
          <w:i/>
          <w:iCs/>
          <w:sz w:val="28"/>
          <w:szCs w:val="28"/>
          <w:lang w:val="en-GB"/>
        </w:rPr>
        <w:t>C</w:t>
      </w:r>
      <w:r w:rsidRPr="008A074B">
        <w:rPr>
          <w:b/>
          <w:bCs/>
          <w:i/>
          <w:iCs/>
          <w:sz w:val="28"/>
          <w:szCs w:val="28"/>
          <w:lang w:val="en-GB"/>
        </w:rPr>
        <w:t xml:space="preserve">onscious </w:t>
      </w:r>
      <w:r w:rsidRPr="008A074B">
        <w:rPr>
          <w:b/>
          <w:bCs/>
          <w:i/>
          <w:iCs/>
          <w:sz w:val="28"/>
          <w:szCs w:val="28"/>
          <w:lang w:val="en-GB"/>
        </w:rPr>
        <w:t>H</w:t>
      </w:r>
      <w:r w:rsidRPr="008A074B">
        <w:rPr>
          <w:b/>
          <w:bCs/>
          <w:i/>
          <w:iCs/>
          <w:sz w:val="28"/>
          <w:szCs w:val="28"/>
          <w:lang w:val="en-GB"/>
        </w:rPr>
        <w:t xml:space="preserve">otel </w:t>
      </w:r>
      <w:r w:rsidRPr="008A074B">
        <w:rPr>
          <w:b/>
          <w:bCs/>
          <w:i/>
          <w:iCs/>
          <w:sz w:val="28"/>
          <w:szCs w:val="28"/>
          <w:lang w:val="en-GB"/>
        </w:rPr>
        <w:t>O</w:t>
      </w:r>
      <w:r w:rsidRPr="008A074B">
        <w:rPr>
          <w:b/>
          <w:bCs/>
          <w:i/>
          <w:iCs/>
          <w:sz w:val="28"/>
          <w:szCs w:val="28"/>
          <w:lang w:val="en-GB"/>
        </w:rPr>
        <w:t xml:space="preserve">peration and its </w:t>
      </w:r>
      <w:r w:rsidRPr="008A074B">
        <w:rPr>
          <w:b/>
          <w:bCs/>
          <w:i/>
          <w:iCs/>
          <w:sz w:val="28"/>
          <w:szCs w:val="28"/>
          <w:lang w:val="en-GB"/>
        </w:rPr>
        <w:t>D</w:t>
      </w:r>
      <w:r w:rsidRPr="008A074B">
        <w:rPr>
          <w:b/>
          <w:bCs/>
          <w:i/>
          <w:iCs/>
          <w:sz w:val="28"/>
          <w:szCs w:val="28"/>
          <w:lang w:val="en-GB"/>
        </w:rPr>
        <w:t xml:space="preserve">ifficulties and </w:t>
      </w:r>
      <w:r w:rsidRPr="008A074B">
        <w:rPr>
          <w:b/>
          <w:bCs/>
          <w:i/>
          <w:iCs/>
          <w:sz w:val="28"/>
          <w:szCs w:val="28"/>
          <w:lang w:val="en-GB"/>
        </w:rPr>
        <w:t>S</w:t>
      </w:r>
      <w:r w:rsidRPr="008A074B">
        <w:rPr>
          <w:b/>
          <w:bCs/>
          <w:i/>
          <w:iCs/>
          <w:sz w:val="28"/>
          <w:szCs w:val="28"/>
          <w:lang w:val="en-GB"/>
        </w:rPr>
        <w:t>ustainability</w:t>
      </w:r>
    </w:p>
    <w:p w14:paraId="74F8357B" w14:textId="7128AC10" w:rsidR="00AC6393" w:rsidRDefault="00AC6393" w:rsidP="00904FBD">
      <w:pPr>
        <w:rPr>
          <w:b/>
          <w:bCs/>
          <w:lang w:val="en-GB"/>
        </w:rPr>
      </w:pPr>
    </w:p>
    <w:p w14:paraId="3086E2A7" w14:textId="77777777" w:rsidR="00AC6393" w:rsidRPr="00AC6393" w:rsidRDefault="00AC6393" w:rsidP="00AC6393">
      <w:pPr>
        <w:rPr>
          <w:lang w:val="en-GB"/>
        </w:rPr>
      </w:pPr>
      <w:r w:rsidRPr="00AC6393">
        <w:rPr>
          <w:lang w:val="en-GB"/>
        </w:rPr>
        <w:t>According to research, among the “external” difficulties, the ownership attitude is mentioned in the first place by most, because environmentally conscious operation involves preliminary investments and costs, and in the absence of modern buildings and equipment it is difficult to implement in many areas.</w:t>
      </w:r>
    </w:p>
    <w:p w14:paraId="41B1EF31" w14:textId="77777777" w:rsidR="00AC6393" w:rsidRPr="00AC6393" w:rsidRDefault="00AC6393" w:rsidP="00AC6393">
      <w:pPr>
        <w:rPr>
          <w:lang w:val="en-GB"/>
        </w:rPr>
      </w:pPr>
      <w:r w:rsidRPr="00AC6393">
        <w:rPr>
          <w:lang w:val="en-GB"/>
        </w:rPr>
        <w:t>According to experts, another group of difficulties are issues on which hotel managers and staff have little influence during operation, such as energy issues influenced by weather dependence (heating, cooling), guest behavior (electricity and water consumption), high proportion of food waste in buffet meals. The attitude of the staff was perceived by everyone as positive, in areas where it is technically feasible.</w:t>
      </w:r>
    </w:p>
    <w:p w14:paraId="405DCFBC" w14:textId="560AC79E" w:rsidR="00AC6393" w:rsidRDefault="00AC6393" w:rsidP="00AC6393">
      <w:pPr>
        <w:rPr>
          <w:lang w:val="en-GB"/>
        </w:rPr>
      </w:pPr>
      <w:r w:rsidRPr="00AC6393">
        <w:rPr>
          <w:lang w:val="en-GB"/>
        </w:rPr>
        <w:t>When specific difficulties are mentioned, energy management and related tasks come first, which also has the greatest impact on costs.</w:t>
      </w:r>
    </w:p>
    <w:p w14:paraId="7698D8D4" w14:textId="60C33473" w:rsidR="00CC7521" w:rsidRDefault="00CC7521" w:rsidP="00AC6393">
      <w:pPr>
        <w:rPr>
          <w:lang w:val="en-GB"/>
        </w:rPr>
      </w:pPr>
    </w:p>
    <w:p w14:paraId="0C99E3EF" w14:textId="77777777" w:rsidR="00CC7521" w:rsidRPr="00CC7521" w:rsidRDefault="00CC7521" w:rsidP="00CC7521">
      <w:pPr>
        <w:rPr>
          <w:lang w:val="en-GB"/>
        </w:rPr>
      </w:pPr>
      <w:r w:rsidRPr="00CC7521">
        <w:rPr>
          <w:lang w:val="en-GB"/>
        </w:rPr>
        <w:t>Water consumption in a larger hotel in case of significant, especially high occupancy, on the one hand due to the use of bathroom water by hotel guests and on the other hand related to the normal operation of the hotel, eg: kitchen-sink water, cleaning water consumption, laundry, swimming pool garden watering, watering.</w:t>
      </w:r>
    </w:p>
    <w:p w14:paraId="06C9EC8B" w14:textId="77777777" w:rsidR="00CC7521" w:rsidRPr="00CC7521" w:rsidRDefault="00CC7521" w:rsidP="00CC7521">
      <w:pPr>
        <w:rPr>
          <w:lang w:val="en-GB"/>
        </w:rPr>
      </w:pPr>
      <w:r w:rsidRPr="00CC7521">
        <w:rPr>
          <w:lang w:val="en-GB"/>
        </w:rPr>
        <w:t>The most important thing is to measure the water consumption on a daily basis, this must be checked by all technical managers, because the failure of a plumbing in a less visible place will be noticeable due to an unjustified increase in the average water consumption.</w:t>
      </w:r>
    </w:p>
    <w:p w14:paraId="0B844420" w14:textId="77777777" w:rsidR="00CC7521" w:rsidRPr="00CC7521" w:rsidRDefault="00CC7521" w:rsidP="00CC7521">
      <w:pPr>
        <w:rPr>
          <w:lang w:val="en-GB"/>
        </w:rPr>
      </w:pPr>
      <w:r w:rsidRPr="00CC7521">
        <w:rPr>
          <w:lang w:val="en-GB"/>
        </w:rPr>
        <w:t>In the field of wastewater treatment, the most important criterion is that the used kitchen cooking oil must be collected, there are specialized companies that regularly go out to the hotel and transport it from the site and then recycle it. a record of these should be kept, which is not a problem, only a matter of human attitude.</w:t>
      </w:r>
    </w:p>
    <w:p w14:paraId="3BC00E4C" w14:textId="671135F6" w:rsidR="00CC7521" w:rsidRDefault="00CC7521" w:rsidP="00CC7521">
      <w:pPr>
        <w:rPr>
          <w:lang w:val="en-GB"/>
        </w:rPr>
      </w:pPr>
      <w:r w:rsidRPr="00CC7521">
        <w:rPr>
          <w:lang w:val="en-GB"/>
        </w:rPr>
        <w:t>Hazardous waste regulations are followed everywhere, stored separately, followed by disposal, all of which require written documentation. Paper, glass, plastic, and electronic waste and batteries should also be collected separately.</w:t>
      </w:r>
    </w:p>
    <w:p w14:paraId="1A501941" w14:textId="0DE581E5" w:rsidR="008D140D" w:rsidRDefault="008D140D" w:rsidP="00CC7521">
      <w:pPr>
        <w:rPr>
          <w:lang w:val="en-GB"/>
        </w:rPr>
      </w:pPr>
    </w:p>
    <w:p w14:paraId="38B4F945" w14:textId="447B28D9" w:rsidR="008D140D" w:rsidRDefault="008D140D" w:rsidP="00CC7521">
      <w:pPr>
        <w:rPr>
          <w:lang w:val="en-GB"/>
        </w:rPr>
      </w:pPr>
      <w:r w:rsidRPr="008D140D">
        <w:rPr>
          <w:lang w:val="en-GB"/>
        </w:rPr>
        <w:t xml:space="preserve">Purchasing </w:t>
      </w:r>
      <w:r>
        <w:rPr>
          <w:lang w:val="en-GB"/>
        </w:rPr>
        <w:t xml:space="preserve">supplies </w:t>
      </w:r>
      <w:r w:rsidRPr="008D140D">
        <w:rPr>
          <w:lang w:val="en-GB"/>
        </w:rPr>
        <w:t>can also easily reveal the environmentally conscious operation of a hotel, or vice versa. This is basically about paying attention to the commitment to procure environmentally friendly products to operate the hotel. The basic criterion is that the hotel only uses cleaning products and chemicals with an environmental certificate. “Green sourcing” of food raw materials can also be solved, but in the presence of regulated company contracts, it is difficult to obtain raw materials from local producers, especially if it is cheaper to obtain from wholesalers, even a product made abroad. This condition is more easily met by independent, more flexible hotels.</w:t>
      </w:r>
    </w:p>
    <w:p w14:paraId="43DAE459" w14:textId="3F770A2A" w:rsidR="000B2E4F" w:rsidRDefault="000B2E4F" w:rsidP="00CC7521">
      <w:pPr>
        <w:rPr>
          <w:lang w:val="en-GB"/>
        </w:rPr>
      </w:pPr>
    </w:p>
    <w:p w14:paraId="54CDD34F" w14:textId="2FB6B2A7" w:rsidR="000B2E4F" w:rsidRDefault="000B2E4F" w:rsidP="00CC7521">
      <w:pPr>
        <w:rPr>
          <w:lang w:val="en-GB"/>
        </w:rPr>
      </w:pPr>
      <w:r w:rsidRPr="000B2E4F">
        <w:rPr>
          <w:lang w:val="en-GB"/>
        </w:rPr>
        <w:t xml:space="preserve">Although there are gaps in information and staff training, these can be relatively easily </w:t>
      </w:r>
      <w:r w:rsidR="00490B95">
        <w:rPr>
          <w:lang w:val="en-GB"/>
        </w:rPr>
        <w:t>solved</w:t>
      </w:r>
      <w:r w:rsidRPr="000B2E4F">
        <w:rPr>
          <w:lang w:val="en-GB"/>
        </w:rPr>
        <w:t xml:space="preserve"> if the basic conditions for expectations are in place. The most important thing is that the hotel has an environmental officer and that employees receive environmental training and comprehensive inspections, which must be documented. There are even gaps in this area, according to the experts</w:t>
      </w:r>
      <w:r w:rsidR="00490B95">
        <w:rPr>
          <w:lang w:val="en-GB"/>
        </w:rPr>
        <w:t xml:space="preserve">. </w:t>
      </w:r>
      <w:r w:rsidRPr="000B2E4F">
        <w:rPr>
          <w:lang w:val="en-GB"/>
        </w:rPr>
        <w:t>In hotels, the technical manager is usually responsible for environmental protection, and the training manager in hotel chains for the training of employees, or the quality ambassador for compliance with standards.</w:t>
      </w:r>
    </w:p>
    <w:p w14:paraId="0EF077B4" w14:textId="3A2CEF5C" w:rsidR="00D52C18" w:rsidRDefault="00D52C18" w:rsidP="00CC7521">
      <w:pPr>
        <w:rPr>
          <w:lang w:val="en-GB"/>
        </w:rPr>
      </w:pPr>
    </w:p>
    <w:p w14:paraId="68E77463" w14:textId="1268DD3F" w:rsidR="00D52C18" w:rsidRDefault="00D52C18" w:rsidP="00CC7521">
      <w:pPr>
        <w:rPr>
          <w:lang w:val="en-GB"/>
        </w:rPr>
      </w:pPr>
    </w:p>
    <w:p w14:paraId="5BFC8736" w14:textId="77777777" w:rsidR="00D52C18" w:rsidRDefault="00D52C18" w:rsidP="00CC7521">
      <w:pPr>
        <w:rPr>
          <w:lang w:val="en-GB"/>
        </w:rPr>
      </w:pPr>
    </w:p>
    <w:p w14:paraId="3F74A722" w14:textId="793C9312" w:rsidR="0059655B" w:rsidRDefault="0059655B" w:rsidP="00CC7521">
      <w:pPr>
        <w:rPr>
          <w:lang w:val="en-GB"/>
        </w:rPr>
      </w:pPr>
    </w:p>
    <w:p w14:paraId="23E323EF" w14:textId="57A31945" w:rsidR="0059655B" w:rsidRPr="008A074B" w:rsidRDefault="0059655B" w:rsidP="00CC7521">
      <w:pPr>
        <w:rPr>
          <w:b/>
          <w:bCs/>
          <w:i/>
          <w:iCs/>
          <w:sz w:val="28"/>
          <w:szCs w:val="28"/>
          <w:lang w:val="en-GB"/>
        </w:rPr>
      </w:pPr>
      <w:r w:rsidRPr="008A074B">
        <w:rPr>
          <w:b/>
          <w:bCs/>
          <w:i/>
          <w:iCs/>
          <w:sz w:val="28"/>
          <w:szCs w:val="28"/>
          <w:lang w:val="en-GB"/>
        </w:rPr>
        <w:lastRenderedPageBreak/>
        <w:t>Conclusion</w:t>
      </w:r>
      <w:r w:rsidR="00643DA5" w:rsidRPr="008A074B">
        <w:rPr>
          <w:b/>
          <w:bCs/>
          <w:i/>
          <w:iCs/>
          <w:sz w:val="28"/>
          <w:szCs w:val="28"/>
          <w:lang w:val="en-GB"/>
        </w:rPr>
        <w:t>/ Recommendations</w:t>
      </w:r>
    </w:p>
    <w:p w14:paraId="270D5B30" w14:textId="46700239" w:rsidR="00643DA5" w:rsidRDefault="00643DA5" w:rsidP="00CC7521">
      <w:pPr>
        <w:rPr>
          <w:lang w:val="en-GB"/>
        </w:rPr>
      </w:pPr>
    </w:p>
    <w:p w14:paraId="060DD0B3" w14:textId="5ECD59D9" w:rsidR="00643DA5" w:rsidRPr="00643DA5" w:rsidRDefault="00643DA5" w:rsidP="00643DA5">
      <w:pPr>
        <w:rPr>
          <w:lang w:val="en-GB"/>
        </w:rPr>
      </w:pPr>
      <w:r w:rsidRPr="00643DA5">
        <w:rPr>
          <w:lang w:val="en-GB"/>
        </w:rPr>
        <w:t xml:space="preserve">It is a positive fact that more and more hotels are applying for either the Hungarian Tourism Quality Award or the “Green Hotel” competition, but the ratio is very low compared to all operating hotels and the national hotel capacity. In any case, at least some basic sustainability and environmental criteria should be included in the </w:t>
      </w:r>
      <w:r w:rsidR="00D90794">
        <w:rPr>
          <w:lang w:val="en-GB"/>
        </w:rPr>
        <w:t>improvements</w:t>
      </w:r>
      <w:r w:rsidRPr="00643DA5">
        <w:rPr>
          <w:lang w:val="en-GB"/>
        </w:rPr>
        <w:t xml:space="preserve"> and regulations of the legislation concerning hotels in the future, so that they do not only mean “plus” points, but also be expected basic requirements. Most of the hotels also paid attention to all their costs, which were also related to environmental protection, because of their well-perceived own economic interests. These include energy, water management, waste management, cleaning and washing costs.</w:t>
      </w:r>
    </w:p>
    <w:p w14:paraId="5B0C0EDC" w14:textId="3DD1EEEB" w:rsidR="00643DA5" w:rsidRPr="00643DA5" w:rsidRDefault="00643DA5" w:rsidP="00643DA5">
      <w:pPr>
        <w:rPr>
          <w:lang w:val="en-GB"/>
        </w:rPr>
      </w:pPr>
      <w:r w:rsidRPr="00643DA5">
        <w:rPr>
          <w:lang w:val="en-GB"/>
        </w:rPr>
        <w:t>Another important question for hotel owners and operators is whether a rated “green hotel” can expect more guests and higher revenue from the rating, and whether guests are willing to pay more for hotel services than a non-rated but similar hotel</w:t>
      </w:r>
      <w:r w:rsidR="0048781D">
        <w:rPr>
          <w:lang w:val="en-GB"/>
        </w:rPr>
        <w:t xml:space="preserve"> </w:t>
      </w:r>
      <w:r w:rsidRPr="00643DA5">
        <w:rPr>
          <w:lang w:val="en-GB"/>
        </w:rPr>
        <w:t>in comparison. Based on current surveys, this is even less justified, but in the future the values ​​of environmentally conscious operation will certainly be appreciated and those who do not follow such principles may be at a competitive disadvantage. Not only the environmentally conscious consumer behavior and attitude of the general public needs to be developed through information and education, but also the current and future professionals working in tourism.</w:t>
      </w:r>
    </w:p>
    <w:p w14:paraId="78A2F1B9" w14:textId="77777777" w:rsidR="00643DA5" w:rsidRPr="00643DA5" w:rsidRDefault="00643DA5" w:rsidP="00643DA5">
      <w:pPr>
        <w:rPr>
          <w:lang w:val="en-GB"/>
        </w:rPr>
      </w:pPr>
      <w:r w:rsidRPr="00643DA5">
        <w:rPr>
          <w:lang w:val="en-GB"/>
        </w:rPr>
        <w:t>In hotel chains, training is usually solved, and mandatory education is part of hotel chain standards, which can include specific energy-saving and environmentally friendly cleaning, selective waste collection, and the acquisition of new technologies by maintenance personnel. In any case, mandatory environmental training could be prescribed for all accommodation and hotels, as well as for compulsory occupational safety and fire education, this would only be a matter of legislative change.</w:t>
      </w:r>
    </w:p>
    <w:p w14:paraId="1E204450" w14:textId="77777777" w:rsidR="00643DA5" w:rsidRPr="00643DA5" w:rsidRDefault="00643DA5" w:rsidP="00643DA5">
      <w:pPr>
        <w:rPr>
          <w:lang w:val="en-GB"/>
        </w:rPr>
      </w:pPr>
      <w:r w:rsidRPr="00643DA5">
        <w:rPr>
          <w:lang w:val="en-GB"/>
        </w:rPr>
        <w:t xml:space="preserve"> Hotels are constantly measuring guest satisfaction, but they are rarely curious about how important environmental factors are to guests and what the hotel can accomplish from these in a way that is perceptible and traceable by guests. It is recommended to use environmental questions in the guest questionnaires in order to gradually build an environmentally conscious guest circle, to raise awareness and provide information on the topic.</w:t>
      </w:r>
    </w:p>
    <w:p w14:paraId="521230FA" w14:textId="01DC0DD8" w:rsidR="00643DA5" w:rsidRDefault="00643DA5" w:rsidP="00643DA5">
      <w:pPr>
        <w:rPr>
          <w:lang w:val="en-GB"/>
        </w:rPr>
      </w:pPr>
      <w:r w:rsidRPr="00643DA5">
        <w:rPr>
          <w:lang w:val="en-GB"/>
        </w:rPr>
        <w:t>The sustainable and environmentally conscious operation of the hotel industry is developing slowly but steadily. Development should be accelerated by amending the legislation on all accommodation, in particular hotels, in some places, to include it in the basic rules for the licensing, operation and maintenance of hotels. This could give a big boost to the image of an environmentally conscious hotel, which is currently still operating on a voluntary basis and can be displayed by various quality assurance systems and tenders.</w:t>
      </w:r>
    </w:p>
    <w:p w14:paraId="720BC82B" w14:textId="490B1C60" w:rsidR="00D52C18" w:rsidRDefault="00D52C18" w:rsidP="00643DA5">
      <w:pPr>
        <w:rPr>
          <w:lang w:val="en-GB"/>
        </w:rPr>
      </w:pPr>
    </w:p>
    <w:p w14:paraId="4A4C57EE" w14:textId="6DD6231E" w:rsidR="00D52C18" w:rsidRDefault="00D52C18" w:rsidP="00643DA5">
      <w:pPr>
        <w:rPr>
          <w:lang w:val="en-GB"/>
        </w:rPr>
      </w:pPr>
    </w:p>
    <w:p w14:paraId="4B0E380C" w14:textId="7B8911D4" w:rsidR="00D52C18" w:rsidRDefault="00D52C18" w:rsidP="00643DA5">
      <w:pPr>
        <w:rPr>
          <w:lang w:val="en-GB"/>
        </w:rPr>
      </w:pPr>
    </w:p>
    <w:p w14:paraId="547DDA51" w14:textId="7B2D2944" w:rsidR="00D52C18" w:rsidRDefault="00D52C18" w:rsidP="00643DA5">
      <w:pPr>
        <w:rPr>
          <w:lang w:val="en-GB"/>
        </w:rPr>
      </w:pPr>
    </w:p>
    <w:p w14:paraId="0E951FB9" w14:textId="09EEC62A" w:rsidR="00D52C18" w:rsidRDefault="00D52C18" w:rsidP="00643DA5">
      <w:pPr>
        <w:rPr>
          <w:lang w:val="en-GB"/>
        </w:rPr>
      </w:pPr>
    </w:p>
    <w:p w14:paraId="2834F773" w14:textId="1305C77A" w:rsidR="00D52C18" w:rsidRDefault="00D52C18" w:rsidP="00643DA5">
      <w:pPr>
        <w:rPr>
          <w:lang w:val="en-GB"/>
        </w:rPr>
      </w:pPr>
    </w:p>
    <w:p w14:paraId="5FC25ED9" w14:textId="3EBD8845" w:rsidR="00D52C18" w:rsidRDefault="00D52C18" w:rsidP="00643DA5">
      <w:pPr>
        <w:rPr>
          <w:lang w:val="en-GB"/>
        </w:rPr>
      </w:pPr>
    </w:p>
    <w:p w14:paraId="082185F4" w14:textId="091C8EAD" w:rsidR="00D52C18" w:rsidRDefault="00D52C18" w:rsidP="00643DA5">
      <w:pPr>
        <w:rPr>
          <w:lang w:val="en-GB"/>
        </w:rPr>
      </w:pPr>
    </w:p>
    <w:p w14:paraId="279A3CB2" w14:textId="631734D4" w:rsidR="00D52C18" w:rsidRDefault="00D52C18" w:rsidP="00643DA5">
      <w:pPr>
        <w:rPr>
          <w:lang w:val="en-GB"/>
        </w:rPr>
      </w:pPr>
    </w:p>
    <w:p w14:paraId="0C52A3C0" w14:textId="5960C475" w:rsidR="00D52C18" w:rsidRDefault="00D52C18" w:rsidP="00643DA5">
      <w:pPr>
        <w:rPr>
          <w:lang w:val="en-GB"/>
        </w:rPr>
      </w:pPr>
    </w:p>
    <w:p w14:paraId="705D8FD2" w14:textId="77777777" w:rsidR="00D52C18" w:rsidRPr="00AC6393" w:rsidRDefault="00D52C18" w:rsidP="00643DA5">
      <w:pPr>
        <w:rPr>
          <w:lang w:val="en-GB"/>
        </w:rPr>
      </w:pPr>
    </w:p>
    <w:p w14:paraId="1A6597BF" w14:textId="6F26381C" w:rsidR="007F2B56" w:rsidRDefault="007F2B56" w:rsidP="00904FBD">
      <w:pPr>
        <w:rPr>
          <w:lang w:val="en-GB"/>
        </w:rPr>
      </w:pPr>
    </w:p>
    <w:p w14:paraId="284381E9" w14:textId="40DB8550" w:rsidR="00D26387" w:rsidRDefault="00D26387" w:rsidP="00904FBD">
      <w:pPr>
        <w:rPr>
          <w:lang w:val="en-GB"/>
        </w:rPr>
      </w:pPr>
    </w:p>
    <w:p w14:paraId="40961458" w14:textId="58975C58" w:rsidR="00D26387" w:rsidRDefault="00D26387" w:rsidP="00904FBD">
      <w:pPr>
        <w:rPr>
          <w:lang w:val="en-GB"/>
        </w:rPr>
      </w:pPr>
    </w:p>
    <w:p w14:paraId="41BE76C8" w14:textId="2B103D4D" w:rsidR="00D26387" w:rsidRPr="00705CEE" w:rsidRDefault="00D26387" w:rsidP="00904FBD">
      <w:pPr>
        <w:rPr>
          <w:i/>
          <w:iCs/>
          <w:sz w:val="28"/>
          <w:szCs w:val="28"/>
          <w:u w:val="single"/>
          <w:lang w:val="en-GB"/>
        </w:rPr>
      </w:pPr>
      <w:r w:rsidRPr="00705CEE">
        <w:rPr>
          <w:i/>
          <w:iCs/>
          <w:sz w:val="28"/>
          <w:szCs w:val="28"/>
          <w:u w:val="single"/>
          <w:lang w:val="en-GB"/>
        </w:rPr>
        <w:lastRenderedPageBreak/>
        <w:t>References</w:t>
      </w:r>
    </w:p>
    <w:p w14:paraId="290C8505" w14:textId="6057E6AF" w:rsidR="00097977" w:rsidRDefault="00097977" w:rsidP="00904FBD">
      <w:pPr>
        <w:rPr>
          <w:i/>
          <w:iCs/>
          <w:lang w:val="en-GB"/>
        </w:rPr>
      </w:pPr>
    </w:p>
    <w:p w14:paraId="2739A78F" w14:textId="77777777" w:rsidR="00097977" w:rsidRPr="00097977" w:rsidRDefault="00097977" w:rsidP="00904FBD">
      <w:pPr>
        <w:rPr>
          <w:i/>
          <w:iCs/>
          <w:lang w:val="en-GB"/>
        </w:rPr>
      </w:pPr>
    </w:p>
    <w:p w14:paraId="01DCE375" w14:textId="3720E7D1" w:rsidR="007F2B56" w:rsidRPr="008A074B" w:rsidRDefault="00374817" w:rsidP="00904FBD">
      <w:pPr>
        <w:rPr>
          <w:i/>
          <w:iCs/>
          <w:lang w:val="en-GB"/>
        </w:rPr>
      </w:pPr>
      <w:r w:rsidRPr="008A074B">
        <w:rPr>
          <w:i/>
          <w:iCs/>
          <w:lang w:val="en-GB"/>
        </w:rPr>
        <w:t>Boers, H. - Bosch, M. 1994: The Earth as a Resort - An Introduction to the Relationship between Tourism and the Environment. College of Commerce, Hospitality and Tourism, Budapest pp. 30-32.</w:t>
      </w:r>
    </w:p>
    <w:p w14:paraId="593C8257" w14:textId="77777777" w:rsidR="005838E0" w:rsidRPr="008A074B" w:rsidRDefault="005838E0" w:rsidP="005838E0">
      <w:pPr>
        <w:pStyle w:val="NormlWeb"/>
        <w:rPr>
          <w:rFonts w:ascii="Calibri" w:hAnsi="Calibri" w:cs="Calibri"/>
          <w:i/>
          <w:iCs/>
        </w:rPr>
      </w:pPr>
      <w:r w:rsidRPr="008A074B">
        <w:rPr>
          <w:rFonts w:ascii="Calibri" w:hAnsi="Calibri" w:cs="Calibri"/>
          <w:i/>
          <w:iCs/>
        </w:rPr>
        <w:t xml:space="preserve">Butler, R. W. 1980: The concept of a tourist area cycle of evolution: implications for management of re- sources. Canadian Geographer, 14. pp. 5-12. </w:t>
      </w:r>
    </w:p>
    <w:p w14:paraId="201D97C8" w14:textId="224601EF" w:rsidR="00B3356C" w:rsidRPr="008A074B" w:rsidRDefault="00B3356C" w:rsidP="00B3356C">
      <w:pPr>
        <w:pStyle w:val="NormlWeb"/>
        <w:rPr>
          <w:rFonts w:asciiTheme="minorHAnsi" w:hAnsiTheme="minorHAnsi" w:cstheme="minorHAnsi"/>
          <w:i/>
          <w:iCs/>
        </w:rPr>
      </w:pPr>
      <w:r w:rsidRPr="008A074B">
        <w:rPr>
          <w:rFonts w:asciiTheme="minorHAnsi" w:hAnsiTheme="minorHAnsi" w:cstheme="minorHAnsi"/>
          <w:i/>
          <w:iCs/>
        </w:rPr>
        <w:t xml:space="preserve">Gee, Y. C. 1996: Resort Development and Management – Educational Institute, American Hotel &amp; Lodging Association, Lansing, Michigan pp.75-83. pp. 365-390. </w:t>
      </w:r>
    </w:p>
    <w:p w14:paraId="72C4E797" w14:textId="28F4ABC2" w:rsidR="00E57523" w:rsidRPr="008A074B" w:rsidRDefault="00E57523" w:rsidP="00B3356C">
      <w:pPr>
        <w:pStyle w:val="NormlWeb"/>
        <w:rPr>
          <w:rFonts w:asciiTheme="minorHAnsi" w:hAnsiTheme="minorHAnsi" w:cstheme="minorHAnsi"/>
          <w:i/>
          <w:iCs/>
        </w:rPr>
      </w:pPr>
      <w:r w:rsidRPr="008A074B">
        <w:rPr>
          <w:rFonts w:asciiTheme="minorHAnsi" w:hAnsiTheme="minorHAnsi" w:cstheme="minorHAnsi"/>
          <w:i/>
          <w:iCs/>
        </w:rPr>
        <w:t>HOTREC (Hotels, Restaurants and Cafés in Europe) 2002: Hotel and Hospitality Industry in Europe - 250 European Union Measures Affecting the Hotel and Hospitality Sector. Trade and TourismTraining Ltd., Budapest, pp. 327-355.</w:t>
      </w:r>
    </w:p>
    <w:p w14:paraId="064B3E35" w14:textId="4D6E064B" w:rsidR="0091312C" w:rsidRPr="008A074B" w:rsidRDefault="0091312C" w:rsidP="0091312C">
      <w:pPr>
        <w:pStyle w:val="NormlWeb"/>
        <w:rPr>
          <w:rFonts w:ascii="Calibri" w:hAnsi="Calibri" w:cs="Calibri"/>
          <w:i/>
          <w:iCs/>
        </w:rPr>
      </w:pPr>
      <w:r w:rsidRPr="008A074B">
        <w:rPr>
          <w:rFonts w:ascii="Calibri" w:hAnsi="Calibri" w:cs="Calibri"/>
          <w:i/>
          <w:iCs/>
        </w:rPr>
        <w:t xml:space="preserve">Kirk, D. 1997: Environmental Management for Hotels. A Student’s Handbook. Butterworth-H., Oxford </w:t>
      </w:r>
    </w:p>
    <w:p w14:paraId="6D8377EF" w14:textId="47842930" w:rsidR="00D46D89" w:rsidRPr="008A074B" w:rsidRDefault="00D46D89" w:rsidP="00D46D89">
      <w:pPr>
        <w:pStyle w:val="NormlWeb"/>
        <w:rPr>
          <w:rFonts w:ascii="Calibri" w:hAnsi="Calibri" w:cs="Calibri"/>
          <w:i/>
          <w:iCs/>
        </w:rPr>
      </w:pPr>
      <w:r w:rsidRPr="008A074B">
        <w:rPr>
          <w:rFonts w:ascii="Calibri" w:hAnsi="Calibri" w:cs="Calibri"/>
          <w:i/>
          <w:iCs/>
        </w:rPr>
        <w:t xml:space="preserve">Lawson, F. 1995: Hotels &amp; Resorts – Planning, Design and Refurbishment Architectural Press, Butterworth- Heinemann, Oxford pp. 292-314. </w:t>
      </w:r>
    </w:p>
    <w:p w14:paraId="3697E830" w14:textId="77777777" w:rsidR="00F2121B" w:rsidRPr="008A074B" w:rsidRDefault="00F2121B" w:rsidP="00F2121B">
      <w:pPr>
        <w:pStyle w:val="NormlWeb"/>
        <w:rPr>
          <w:rFonts w:ascii="Calibri" w:hAnsi="Calibri" w:cs="Calibri"/>
          <w:i/>
          <w:iCs/>
        </w:rPr>
      </w:pPr>
      <w:r w:rsidRPr="008A074B">
        <w:rPr>
          <w:rFonts w:ascii="Calibri" w:hAnsi="Calibri" w:cs="Calibri"/>
          <w:i/>
          <w:iCs/>
        </w:rPr>
        <w:t xml:space="preserve">Middleton, T.C. V. – Hawkins, R. 1998: Sustainable Tourism – A Marketing Perspective. Butterworth-Hei- nemann Ltd. Oxford, pp. 144-159. </w:t>
      </w:r>
    </w:p>
    <w:p w14:paraId="7CB35A64" w14:textId="77777777" w:rsidR="00F2121B" w:rsidRPr="008A074B" w:rsidRDefault="00F2121B" w:rsidP="00F2121B">
      <w:pPr>
        <w:pStyle w:val="NormlWeb"/>
        <w:rPr>
          <w:rFonts w:ascii="Calibri" w:hAnsi="Calibri" w:cs="Calibri"/>
          <w:i/>
          <w:iCs/>
        </w:rPr>
      </w:pPr>
      <w:r w:rsidRPr="008A074B">
        <w:rPr>
          <w:rFonts w:ascii="Calibri" w:hAnsi="Calibri" w:cs="Calibri"/>
          <w:i/>
          <w:iCs/>
        </w:rPr>
        <w:t xml:space="preserve">Mill, R. C. 2001: Resorts management and Operation. John Wiley &amp; Sons Inc. New York-Toronto </w:t>
      </w:r>
    </w:p>
    <w:p w14:paraId="4B97A071" w14:textId="1D2324B1" w:rsidR="0085475F" w:rsidRPr="008A074B" w:rsidRDefault="0085475F" w:rsidP="0085475F">
      <w:pPr>
        <w:pStyle w:val="NormlWeb"/>
        <w:rPr>
          <w:rFonts w:asciiTheme="minorHAnsi" w:hAnsiTheme="minorHAnsi" w:cstheme="minorHAnsi"/>
          <w:i/>
          <w:iCs/>
        </w:rPr>
      </w:pPr>
      <w:r w:rsidRPr="008A074B">
        <w:rPr>
          <w:rFonts w:asciiTheme="minorHAnsi" w:hAnsiTheme="minorHAnsi" w:cstheme="minorHAnsi"/>
          <w:i/>
          <w:iCs/>
        </w:rPr>
        <w:t xml:space="preserve">Robinson, M. 2012: Sustainable Development: Converting Existing Historic Building into Hotels – In: Singh, A. J. – Houdré, H. (eds.): Hotel Sustainable Development pp. 125-141. </w:t>
      </w:r>
    </w:p>
    <w:p w14:paraId="6843574A" w14:textId="7A78AC8A" w:rsidR="00B84C55" w:rsidRPr="008A074B" w:rsidRDefault="00B84C55" w:rsidP="0085475F">
      <w:pPr>
        <w:pStyle w:val="NormlWeb"/>
        <w:rPr>
          <w:rFonts w:asciiTheme="minorHAnsi" w:hAnsiTheme="minorHAnsi" w:cstheme="minorHAnsi"/>
          <w:i/>
          <w:iCs/>
        </w:rPr>
      </w:pPr>
    </w:p>
    <w:p w14:paraId="6CA1DE37" w14:textId="18D6D6A0" w:rsidR="00B84C55" w:rsidRPr="008A074B" w:rsidRDefault="00B84C55" w:rsidP="00B84C55">
      <w:pPr>
        <w:pStyle w:val="NormlWeb"/>
        <w:rPr>
          <w:rFonts w:ascii="Calibri" w:hAnsi="Calibri" w:cs="Calibri"/>
          <w:i/>
          <w:iCs/>
        </w:rPr>
      </w:pPr>
      <w:r w:rsidRPr="008A074B">
        <w:rPr>
          <w:rFonts w:ascii="Calibri" w:hAnsi="Calibri" w:cs="Calibri"/>
          <w:i/>
          <w:iCs/>
        </w:rPr>
        <w:t xml:space="preserve">Spenceley, A. (ed.) 2008: Responsible Tourism – Critical Issues for Conservation and Development. Earth- scan, London, UK. </w:t>
      </w:r>
    </w:p>
    <w:p w14:paraId="19A30F6C" w14:textId="77777777" w:rsidR="00017DEF" w:rsidRPr="008A074B" w:rsidRDefault="00017DEF" w:rsidP="00017DE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HAnsi" w:hAnsiTheme="minorHAnsi" w:cstheme="minorHAnsi"/>
          <w:i/>
          <w:iCs/>
        </w:rPr>
      </w:pPr>
      <w:r w:rsidRPr="008A074B">
        <w:rPr>
          <w:rFonts w:asciiTheme="minorHAnsi" w:hAnsiTheme="minorHAnsi" w:cstheme="minorHAnsi"/>
          <w:i/>
          <w:iCs/>
        </w:rPr>
        <w:t>World Comission on Environment and Development, . (1987) Our Common Future. Oxford: Oxford University Press.</w:t>
      </w:r>
    </w:p>
    <w:p w14:paraId="1F937063" w14:textId="77777777" w:rsidR="00017DEF" w:rsidRPr="008A074B" w:rsidRDefault="00017DEF" w:rsidP="00017DE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HAnsi" w:hAnsiTheme="minorHAnsi" w:cstheme="minorHAnsi"/>
          <w:i/>
          <w:iCs/>
        </w:rPr>
      </w:pPr>
      <w:r w:rsidRPr="008A074B">
        <w:rPr>
          <w:rFonts w:asciiTheme="minorHAnsi" w:hAnsiTheme="minorHAnsi" w:cstheme="minorHAnsi"/>
          <w:i/>
          <w:iCs/>
        </w:rPr>
        <w:t>(World Comission on Environment and Development, 1987)</w:t>
      </w:r>
    </w:p>
    <w:p w14:paraId="764B4ABF" w14:textId="414F9ACE" w:rsidR="00017DEF" w:rsidRDefault="00017DEF" w:rsidP="00017DE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i/>
          <w:iCs/>
        </w:rPr>
      </w:pPr>
    </w:p>
    <w:p w14:paraId="25F2A761" w14:textId="77777777" w:rsidR="008F3D56" w:rsidRPr="008A074B" w:rsidRDefault="008F3D56" w:rsidP="00017DE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HAnsi" w:hAnsiTheme="minorHAnsi" w:cstheme="minorHAnsi"/>
          <w:i/>
          <w:iCs/>
        </w:rPr>
      </w:pPr>
    </w:p>
    <w:p w14:paraId="0280113D" w14:textId="03E9FE42" w:rsidR="00B84C55" w:rsidRPr="008A074B" w:rsidRDefault="00875FE2" w:rsidP="0085475F">
      <w:pPr>
        <w:pStyle w:val="NormlWeb"/>
        <w:rPr>
          <w:rFonts w:asciiTheme="minorHAnsi" w:hAnsiTheme="minorHAnsi" w:cstheme="minorHAnsi"/>
          <w:i/>
          <w:iCs/>
        </w:rPr>
      </w:pPr>
      <w:r w:rsidRPr="008A074B">
        <w:rPr>
          <w:rFonts w:asciiTheme="minorHAnsi" w:hAnsiTheme="minorHAnsi" w:cstheme="minorHAnsi"/>
          <w:i/>
          <w:iCs/>
        </w:rPr>
        <w:t>Websites</w:t>
      </w:r>
    </w:p>
    <w:p w14:paraId="2540ACF3" w14:textId="2B2D7061" w:rsidR="00160EC6" w:rsidRPr="008A074B" w:rsidRDefault="00160EC6" w:rsidP="00160EC6">
      <w:pPr>
        <w:pStyle w:val="NormlWeb"/>
        <w:rPr>
          <w:rFonts w:asciiTheme="minorHAnsi" w:hAnsiTheme="minorHAnsi" w:cstheme="minorHAnsi"/>
          <w:i/>
          <w:iCs/>
        </w:rPr>
      </w:pPr>
      <w:r w:rsidRPr="008A074B">
        <w:rPr>
          <w:rFonts w:asciiTheme="minorHAnsi" w:hAnsiTheme="minorHAnsi" w:cstheme="minorHAnsi"/>
          <w:i/>
          <w:iCs/>
        </w:rPr>
        <w:t>Accor Hotels (www.accorhotels.com) InterContinental Hotels https://www.ihg.com/intercontinental/content/gb/en/support/about-intercontinental (</w:t>
      </w:r>
      <w:r w:rsidR="00371040" w:rsidRPr="008A074B">
        <w:rPr>
          <w:rFonts w:asciiTheme="minorHAnsi" w:hAnsiTheme="minorHAnsi" w:cstheme="minorHAnsi"/>
          <w:i/>
          <w:iCs/>
        </w:rPr>
        <w:t xml:space="preserve">Last accessed: </w:t>
      </w:r>
      <w:r w:rsidR="00E52464" w:rsidRPr="008A074B">
        <w:rPr>
          <w:rFonts w:asciiTheme="minorHAnsi" w:hAnsiTheme="minorHAnsi" w:cstheme="minorHAnsi"/>
          <w:i/>
          <w:iCs/>
        </w:rPr>
        <w:t>12/07/2020</w:t>
      </w:r>
      <w:r w:rsidRPr="008A074B">
        <w:rPr>
          <w:rFonts w:asciiTheme="minorHAnsi" w:hAnsiTheme="minorHAnsi" w:cstheme="minorHAnsi"/>
          <w:i/>
          <w:iCs/>
        </w:rPr>
        <w:t>)</w:t>
      </w:r>
    </w:p>
    <w:p w14:paraId="3ADF1866" w14:textId="2A286540" w:rsidR="00160EC6" w:rsidRPr="008A074B" w:rsidRDefault="00160EC6" w:rsidP="00160EC6">
      <w:pPr>
        <w:pStyle w:val="NormlWeb"/>
        <w:rPr>
          <w:rFonts w:asciiTheme="minorHAnsi" w:hAnsiTheme="minorHAnsi" w:cstheme="minorHAnsi"/>
          <w:i/>
          <w:iCs/>
        </w:rPr>
      </w:pPr>
      <w:r w:rsidRPr="008A074B">
        <w:rPr>
          <w:rFonts w:asciiTheme="minorHAnsi" w:hAnsiTheme="minorHAnsi" w:cstheme="minorHAnsi"/>
          <w:i/>
          <w:iCs/>
        </w:rPr>
        <w:lastRenderedPageBreak/>
        <w:t>MSZÉSZ (Association of Hungarian Hotels and Restaurants) Hotelstars Union criteria system (2010-2014; 2015-2020) (</w:t>
      </w:r>
      <w:r w:rsidR="00E52464" w:rsidRPr="008A074B">
        <w:rPr>
          <w:rFonts w:asciiTheme="minorHAnsi" w:hAnsiTheme="minorHAnsi" w:cstheme="minorHAnsi"/>
          <w:i/>
          <w:iCs/>
        </w:rPr>
        <w:t>Last accessed: 13</w:t>
      </w:r>
      <w:r w:rsidR="003353FB" w:rsidRPr="008A074B">
        <w:rPr>
          <w:rFonts w:asciiTheme="minorHAnsi" w:hAnsiTheme="minorHAnsi" w:cstheme="minorHAnsi"/>
          <w:i/>
          <w:iCs/>
        </w:rPr>
        <w:t>/07/2020</w:t>
      </w:r>
      <w:r w:rsidRPr="008A074B">
        <w:rPr>
          <w:rFonts w:asciiTheme="minorHAnsi" w:hAnsiTheme="minorHAnsi" w:cstheme="minorHAnsi"/>
          <w:i/>
          <w:iCs/>
        </w:rPr>
        <w:t xml:space="preserve">) “Green Hotel” application programs </w:t>
      </w:r>
    </w:p>
    <w:p w14:paraId="42CBE6F8" w14:textId="690C0635" w:rsidR="00875FE2" w:rsidRDefault="00160EC6" w:rsidP="00160EC6">
      <w:pPr>
        <w:pStyle w:val="NormlWeb"/>
        <w:rPr>
          <w:rFonts w:asciiTheme="minorHAnsi" w:hAnsiTheme="minorHAnsi" w:cstheme="minorHAnsi"/>
          <w:i/>
          <w:iCs/>
        </w:rPr>
      </w:pPr>
      <w:r w:rsidRPr="008A074B">
        <w:rPr>
          <w:rFonts w:asciiTheme="minorHAnsi" w:hAnsiTheme="minorHAnsi" w:cstheme="minorHAnsi"/>
          <w:i/>
          <w:iCs/>
        </w:rPr>
        <w:t>MTÜ (Hungarian Tourism Agency) Hungarian Tourism Quality Award, Professional Self-Assessment and Checklist</w:t>
      </w:r>
      <w:r w:rsidR="003353FB" w:rsidRPr="008A074B">
        <w:rPr>
          <w:rFonts w:asciiTheme="minorHAnsi" w:hAnsiTheme="minorHAnsi" w:cstheme="minorHAnsi"/>
          <w:i/>
          <w:iCs/>
        </w:rPr>
        <w:t xml:space="preserve"> </w:t>
      </w:r>
      <w:r w:rsidRPr="008A074B">
        <w:rPr>
          <w:rFonts w:asciiTheme="minorHAnsi" w:hAnsiTheme="minorHAnsi" w:cstheme="minorHAnsi"/>
          <w:i/>
          <w:iCs/>
        </w:rPr>
        <w:t>for hotels 2016. (</w:t>
      </w:r>
      <w:r w:rsidR="003353FB" w:rsidRPr="008A074B">
        <w:rPr>
          <w:rFonts w:asciiTheme="minorHAnsi" w:hAnsiTheme="minorHAnsi" w:cstheme="minorHAnsi"/>
          <w:i/>
          <w:iCs/>
        </w:rPr>
        <w:t>Last accessed: 13/</w:t>
      </w:r>
      <w:r w:rsidR="00371040" w:rsidRPr="008A074B">
        <w:rPr>
          <w:rFonts w:asciiTheme="minorHAnsi" w:hAnsiTheme="minorHAnsi" w:cstheme="minorHAnsi"/>
          <w:i/>
          <w:iCs/>
        </w:rPr>
        <w:t>07/2020</w:t>
      </w:r>
      <w:r w:rsidRPr="008A074B">
        <w:rPr>
          <w:rFonts w:asciiTheme="minorHAnsi" w:hAnsiTheme="minorHAnsi" w:cstheme="minorHAnsi"/>
          <w:i/>
          <w:iCs/>
        </w:rPr>
        <w:t>)</w:t>
      </w:r>
    </w:p>
    <w:p w14:paraId="0D571485" w14:textId="60BAF00E" w:rsidR="008F3D56" w:rsidRDefault="008F3D56" w:rsidP="00160EC6">
      <w:pPr>
        <w:pStyle w:val="NormlWeb"/>
        <w:rPr>
          <w:rFonts w:asciiTheme="minorHAnsi" w:hAnsiTheme="minorHAnsi" w:cstheme="minorHAnsi"/>
          <w:i/>
          <w:iCs/>
        </w:rPr>
      </w:pPr>
    </w:p>
    <w:p w14:paraId="7E983CB2" w14:textId="7D6E26FF" w:rsidR="008F3D56" w:rsidRDefault="008F3D56" w:rsidP="00160EC6">
      <w:pPr>
        <w:pStyle w:val="NormlWeb"/>
        <w:rPr>
          <w:rFonts w:asciiTheme="minorHAnsi" w:hAnsiTheme="minorHAnsi" w:cstheme="minorHAnsi"/>
          <w:i/>
          <w:iCs/>
        </w:rPr>
      </w:pPr>
      <w:r>
        <w:rPr>
          <w:rFonts w:asciiTheme="minorHAnsi" w:hAnsiTheme="minorHAnsi" w:cstheme="minorHAnsi"/>
          <w:i/>
          <w:iCs/>
        </w:rPr>
        <w:t>Images</w:t>
      </w:r>
    </w:p>
    <w:p w14:paraId="2A013747" w14:textId="77777777" w:rsidR="00BB7D42" w:rsidRPr="002301A4" w:rsidRDefault="008F3D56" w:rsidP="00BB7D4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HAnsi" w:eastAsiaTheme="minorHAnsi" w:hAnsiTheme="minorHAnsi" w:cstheme="majorHAnsi"/>
          <w:i/>
          <w:iCs/>
          <w:lang w:eastAsia="en-US"/>
        </w:rPr>
      </w:pPr>
      <w:r>
        <w:rPr>
          <w:rStyle w:val="apple-converted-space"/>
          <w:rFonts w:ascii="Helvetica Neue" w:hAnsi="Helvetica Neue"/>
          <w:color w:val="264653"/>
          <w:sz w:val="21"/>
          <w:szCs w:val="21"/>
          <w:shd w:val="clear" w:color="auto" w:fill="FFFFFF"/>
        </w:rPr>
        <w:t> </w:t>
      </w:r>
      <w:r w:rsidR="00BB7D42" w:rsidRPr="002301A4">
        <w:rPr>
          <w:rFonts w:asciiTheme="minorHAnsi" w:eastAsiaTheme="minorHAnsi" w:hAnsiTheme="minorHAnsi" w:cstheme="majorHAnsi"/>
          <w:i/>
          <w:iCs/>
          <w:lang w:eastAsia="en-US"/>
        </w:rPr>
        <w:t>Hall, Jenkins, and Kearsley. (2013) A Model of sustainable tourism values and principles  [online] 1997. Available at &lt;https://www.semanticscholar.org/paper/The-perceived-role-of-key-stakeholders'-involvement-Kim/af0f22e19f21a2c581e322c9972506e4af38f786&gt; [Accessed 16/07/2020].</w:t>
      </w:r>
    </w:p>
    <w:p w14:paraId="0BB257D2" w14:textId="2C171093" w:rsidR="00BB7D42" w:rsidRPr="002301A4" w:rsidRDefault="00BB7D42" w:rsidP="00BB7D4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HAnsi" w:eastAsiaTheme="minorHAnsi" w:hAnsiTheme="minorHAnsi" w:cstheme="majorHAnsi"/>
          <w:i/>
          <w:iCs/>
          <w:lang w:eastAsia="en-US"/>
        </w:rPr>
      </w:pPr>
      <w:r w:rsidRPr="002301A4">
        <w:rPr>
          <w:rFonts w:asciiTheme="minorHAnsi" w:eastAsiaTheme="minorHAnsi" w:hAnsiTheme="minorHAnsi" w:cstheme="majorHAnsi"/>
          <w:i/>
          <w:iCs/>
          <w:lang w:eastAsia="en-US"/>
        </w:rPr>
        <w:t>( Hall, Jenkins, and Kearsley, 2013)</w:t>
      </w:r>
    </w:p>
    <w:p w14:paraId="0BE39E2D" w14:textId="3637DA1C" w:rsidR="002301A4" w:rsidRPr="002301A4" w:rsidRDefault="002301A4" w:rsidP="00BB7D4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HAnsi" w:eastAsiaTheme="minorHAnsi" w:hAnsiTheme="minorHAnsi" w:cstheme="majorHAnsi"/>
          <w:i/>
          <w:iCs/>
          <w:lang w:eastAsia="en-US"/>
        </w:rPr>
      </w:pPr>
    </w:p>
    <w:p w14:paraId="36D42602" w14:textId="77777777" w:rsidR="002301A4" w:rsidRPr="002301A4" w:rsidRDefault="002301A4" w:rsidP="002301A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HAnsi" w:eastAsiaTheme="minorHAnsi" w:hAnsiTheme="minorHAnsi" w:cstheme="majorHAnsi"/>
          <w:i/>
          <w:iCs/>
          <w:lang w:eastAsia="en-US"/>
        </w:rPr>
      </w:pPr>
      <w:r w:rsidRPr="002301A4">
        <w:rPr>
          <w:rFonts w:asciiTheme="minorHAnsi" w:eastAsiaTheme="minorHAnsi" w:hAnsiTheme="minorHAnsi" w:cstheme="majorHAnsi"/>
          <w:i/>
          <w:iCs/>
          <w:lang w:eastAsia="en-US"/>
        </w:rPr>
        <w:t>Siobhan O'Neill. (2016)  Accor named Eco Group of the Year [online] 2016. Available at &lt;https://www.greenhotelier.org/our-news/industry-news/accor-named-eco-group-of-the-year/&gt; [Accessed 16/07/2020].</w:t>
      </w:r>
    </w:p>
    <w:p w14:paraId="03C2F46B" w14:textId="77777777" w:rsidR="002301A4" w:rsidRPr="002301A4" w:rsidRDefault="002301A4" w:rsidP="002301A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HAnsi" w:eastAsiaTheme="minorHAnsi" w:hAnsiTheme="minorHAnsi" w:cstheme="majorHAnsi"/>
          <w:i/>
          <w:iCs/>
          <w:lang w:eastAsia="en-US"/>
        </w:rPr>
      </w:pPr>
      <w:r w:rsidRPr="002301A4">
        <w:rPr>
          <w:rFonts w:asciiTheme="minorHAnsi" w:eastAsiaTheme="minorHAnsi" w:hAnsiTheme="minorHAnsi" w:cstheme="majorHAnsi"/>
          <w:i/>
          <w:iCs/>
          <w:lang w:eastAsia="en-US"/>
        </w:rPr>
        <w:t>(Siobhan O'Neill, 2016)</w:t>
      </w:r>
    </w:p>
    <w:p w14:paraId="6927709B" w14:textId="77777777" w:rsidR="002301A4" w:rsidRDefault="002301A4" w:rsidP="002301A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eastAsiaTheme="minorHAnsi" w:hAnsi="Helvetica" w:cs="Helvetica"/>
          <w:lang w:eastAsia="en-US"/>
        </w:rPr>
      </w:pPr>
    </w:p>
    <w:p w14:paraId="17B73762" w14:textId="77777777" w:rsidR="002301A4" w:rsidRDefault="002301A4" w:rsidP="00BB7D4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eastAsiaTheme="minorHAnsi" w:hAnsi="Helvetica" w:cs="Helvetica"/>
          <w:lang w:eastAsia="en-US"/>
        </w:rPr>
      </w:pPr>
    </w:p>
    <w:p w14:paraId="53DFC02C" w14:textId="77777777" w:rsidR="00BB7D42" w:rsidRDefault="00BB7D42" w:rsidP="00BB7D4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eastAsiaTheme="minorHAnsi" w:hAnsi="Helvetica" w:cs="Helvetica"/>
          <w:lang w:eastAsia="en-US"/>
        </w:rPr>
      </w:pPr>
    </w:p>
    <w:p w14:paraId="58FE5AEE" w14:textId="49DC2A41" w:rsidR="008F3D56" w:rsidRPr="008A074B" w:rsidRDefault="008F3D56" w:rsidP="00BB7D42">
      <w:pPr>
        <w:rPr>
          <w:rFonts w:asciiTheme="minorHAnsi" w:hAnsiTheme="minorHAnsi" w:cstheme="minorHAnsi"/>
          <w:i/>
          <w:iCs/>
        </w:rPr>
      </w:pPr>
    </w:p>
    <w:p w14:paraId="41289E57" w14:textId="77777777" w:rsidR="00875FE2" w:rsidRPr="008A074B" w:rsidRDefault="00875FE2" w:rsidP="0085475F">
      <w:pPr>
        <w:pStyle w:val="NormlWeb"/>
        <w:rPr>
          <w:rFonts w:asciiTheme="minorHAnsi" w:hAnsiTheme="minorHAnsi" w:cstheme="minorHAnsi"/>
          <w:i/>
          <w:iCs/>
        </w:rPr>
      </w:pPr>
    </w:p>
    <w:p w14:paraId="342CEFFA" w14:textId="77777777" w:rsidR="00F2121B" w:rsidRPr="008A074B" w:rsidRDefault="00F2121B" w:rsidP="00D46D89">
      <w:pPr>
        <w:pStyle w:val="NormlWeb"/>
        <w:rPr>
          <w:rFonts w:ascii="Calibri" w:hAnsi="Calibri" w:cs="Calibri"/>
          <w:i/>
          <w:iCs/>
        </w:rPr>
      </w:pPr>
    </w:p>
    <w:p w14:paraId="10F45CC4" w14:textId="77777777" w:rsidR="00A8647F" w:rsidRPr="008A074B" w:rsidRDefault="00A8647F" w:rsidP="0091312C">
      <w:pPr>
        <w:pStyle w:val="NormlWeb"/>
        <w:rPr>
          <w:rFonts w:ascii="Calibri" w:hAnsi="Calibri" w:cs="Calibri"/>
          <w:i/>
          <w:iCs/>
        </w:rPr>
      </w:pPr>
    </w:p>
    <w:p w14:paraId="62376910" w14:textId="77777777" w:rsidR="0091312C" w:rsidRPr="008A074B" w:rsidRDefault="0091312C" w:rsidP="00B3356C">
      <w:pPr>
        <w:pStyle w:val="NormlWeb"/>
        <w:rPr>
          <w:rFonts w:asciiTheme="minorHAnsi" w:hAnsiTheme="minorHAnsi" w:cstheme="minorHAnsi"/>
          <w:i/>
          <w:iCs/>
        </w:rPr>
      </w:pPr>
    </w:p>
    <w:p w14:paraId="555F552D" w14:textId="77777777" w:rsidR="0091312C" w:rsidRPr="008A074B" w:rsidRDefault="0091312C" w:rsidP="00B3356C">
      <w:pPr>
        <w:pStyle w:val="NormlWeb"/>
        <w:rPr>
          <w:rFonts w:asciiTheme="minorHAnsi" w:hAnsiTheme="minorHAnsi" w:cstheme="minorHAnsi"/>
          <w:i/>
          <w:iCs/>
        </w:rPr>
      </w:pPr>
    </w:p>
    <w:p w14:paraId="477FBCC8" w14:textId="77777777" w:rsidR="005838E0" w:rsidRPr="008A074B" w:rsidRDefault="005838E0" w:rsidP="00904FBD">
      <w:pPr>
        <w:rPr>
          <w:rFonts w:asciiTheme="minorHAnsi" w:hAnsiTheme="minorHAnsi" w:cstheme="minorHAnsi"/>
          <w:i/>
          <w:iCs/>
        </w:rPr>
      </w:pPr>
    </w:p>
    <w:sectPr w:rsidR="005838E0" w:rsidRPr="008A074B" w:rsidSect="002F01FA">
      <w:footerReference w:type="even" r:id="rId8"/>
      <w:footerReference w:type="default" r:id="rId9"/>
      <w:pgSz w:w="11900" w:h="16840"/>
      <w:pgMar w:top="1417" w:right="1417" w:bottom="1417" w:left="1417"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865252" w14:textId="77777777" w:rsidR="00FD47F9" w:rsidRDefault="00FD47F9" w:rsidP="002F01FA">
      <w:r>
        <w:separator/>
      </w:r>
    </w:p>
  </w:endnote>
  <w:endnote w:type="continuationSeparator" w:id="0">
    <w:p w14:paraId="654753E2" w14:textId="77777777" w:rsidR="00FD47F9" w:rsidRDefault="00FD47F9" w:rsidP="002F01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Oldalszm"/>
      </w:rPr>
      <w:id w:val="1510014108"/>
      <w:docPartObj>
        <w:docPartGallery w:val="Page Numbers (Bottom of Page)"/>
        <w:docPartUnique/>
      </w:docPartObj>
    </w:sdtPr>
    <w:sdtContent>
      <w:p w14:paraId="4C2631D4" w14:textId="271A0A0C" w:rsidR="002F01FA" w:rsidRDefault="002F01FA" w:rsidP="00442194">
        <w:pPr>
          <w:pStyle w:val="llb"/>
          <w:framePr w:wrap="none" w:vAnchor="text" w:hAnchor="margin" w:xAlign="right" w:y="1"/>
          <w:rPr>
            <w:rStyle w:val="Oldalszm"/>
          </w:rPr>
        </w:pPr>
        <w:r>
          <w:rPr>
            <w:rStyle w:val="Oldalszm"/>
          </w:rPr>
          <w:fldChar w:fldCharType="begin"/>
        </w:r>
        <w:r>
          <w:rPr>
            <w:rStyle w:val="Oldalszm"/>
          </w:rPr>
          <w:instrText xml:space="preserve"> PAGE </w:instrText>
        </w:r>
        <w:r>
          <w:rPr>
            <w:rStyle w:val="Oldalszm"/>
          </w:rPr>
          <w:fldChar w:fldCharType="end"/>
        </w:r>
      </w:p>
    </w:sdtContent>
  </w:sdt>
  <w:p w14:paraId="63123272" w14:textId="77777777" w:rsidR="002F01FA" w:rsidRDefault="002F01FA" w:rsidP="002F01FA">
    <w:pPr>
      <w:pStyle w:val="llb"/>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Oldalszm"/>
      </w:rPr>
      <w:id w:val="-2036495810"/>
      <w:docPartObj>
        <w:docPartGallery w:val="Page Numbers (Bottom of Page)"/>
        <w:docPartUnique/>
      </w:docPartObj>
    </w:sdtPr>
    <w:sdtContent>
      <w:p w14:paraId="171494C2" w14:textId="7AE00542" w:rsidR="002F01FA" w:rsidRDefault="002F01FA" w:rsidP="00442194">
        <w:pPr>
          <w:pStyle w:val="llb"/>
          <w:framePr w:wrap="none" w:vAnchor="text" w:hAnchor="margin" w:xAlign="right" w:y="1"/>
          <w:rPr>
            <w:rStyle w:val="Oldalszm"/>
          </w:rPr>
        </w:pPr>
        <w:r>
          <w:rPr>
            <w:rStyle w:val="Oldalszm"/>
          </w:rPr>
          <w:fldChar w:fldCharType="begin"/>
        </w:r>
        <w:r>
          <w:rPr>
            <w:rStyle w:val="Oldalszm"/>
          </w:rPr>
          <w:instrText xml:space="preserve"> PAGE </w:instrText>
        </w:r>
        <w:r>
          <w:rPr>
            <w:rStyle w:val="Oldalszm"/>
          </w:rPr>
          <w:fldChar w:fldCharType="separate"/>
        </w:r>
        <w:r>
          <w:rPr>
            <w:rStyle w:val="Oldalszm"/>
            <w:noProof/>
          </w:rPr>
          <w:t>2</w:t>
        </w:r>
        <w:r>
          <w:rPr>
            <w:rStyle w:val="Oldalszm"/>
          </w:rPr>
          <w:fldChar w:fldCharType="end"/>
        </w:r>
      </w:p>
    </w:sdtContent>
  </w:sdt>
  <w:p w14:paraId="30B7D289" w14:textId="77777777" w:rsidR="002F01FA" w:rsidRDefault="002F01FA" w:rsidP="002F01FA">
    <w:pPr>
      <w:pStyle w:val="llb"/>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4A75D3" w14:textId="77777777" w:rsidR="00FD47F9" w:rsidRDefault="00FD47F9" w:rsidP="002F01FA">
      <w:r>
        <w:separator/>
      </w:r>
    </w:p>
  </w:footnote>
  <w:footnote w:type="continuationSeparator" w:id="0">
    <w:p w14:paraId="058F783A" w14:textId="77777777" w:rsidR="00FD47F9" w:rsidRDefault="00FD47F9" w:rsidP="002F01F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2"/>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721D"/>
    <w:rsid w:val="00003047"/>
    <w:rsid w:val="00017DEF"/>
    <w:rsid w:val="00097977"/>
    <w:rsid w:val="000B2E4F"/>
    <w:rsid w:val="000E7645"/>
    <w:rsid w:val="00160EC6"/>
    <w:rsid w:val="00190E5D"/>
    <w:rsid w:val="001A42E9"/>
    <w:rsid w:val="001D3F0D"/>
    <w:rsid w:val="002301A4"/>
    <w:rsid w:val="00242078"/>
    <w:rsid w:val="002F01FA"/>
    <w:rsid w:val="0033538F"/>
    <w:rsid w:val="003353FB"/>
    <w:rsid w:val="00371040"/>
    <w:rsid w:val="00374817"/>
    <w:rsid w:val="00452C5A"/>
    <w:rsid w:val="0048781D"/>
    <w:rsid w:val="00490B95"/>
    <w:rsid w:val="00502BD6"/>
    <w:rsid w:val="00525A27"/>
    <w:rsid w:val="0054554F"/>
    <w:rsid w:val="005614C1"/>
    <w:rsid w:val="005838E0"/>
    <w:rsid w:val="0059655B"/>
    <w:rsid w:val="0063203F"/>
    <w:rsid w:val="00643DA5"/>
    <w:rsid w:val="006B36C8"/>
    <w:rsid w:val="006E7CF0"/>
    <w:rsid w:val="006E7ED8"/>
    <w:rsid w:val="00705CEE"/>
    <w:rsid w:val="007354B1"/>
    <w:rsid w:val="007F2B56"/>
    <w:rsid w:val="0083337F"/>
    <w:rsid w:val="0085475F"/>
    <w:rsid w:val="00863EB3"/>
    <w:rsid w:val="00875FE2"/>
    <w:rsid w:val="008A074B"/>
    <w:rsid w:val="008B7442"/>
    <w:rsid w:val="008D140D"/>
    <w:rsid w:val="008E177D"/>
    <w:rsid w:val="008F24B9"/>
    <w:rsid w:val="008F3D56"/>
    <w:rsid w:val="00904FBD"/>
    <w:rsid w:val="0091312C"/>
    <w:rsid w:val="0095416D"/>
    <w:rsid w:val="0099495E"/>
    <w:rsid w:val="009D2131"/>
    <w:rsid w:val="009E7A83"/>
    <w:rsid w:val="00A8647F"/>
    <w:rsid w:val="00A8721D"/>
    <w:rsid w:val="00AC6393"/>
    <w:rsid w:val="00B32604"/>
    <w:rsid w:val="00B3356C"/>
    <w:rsid w:val="00B84C55"/>
    <w:rsid w:val="00BB7D42"/>
    <w:rsid w:val="00C4152A"/>
    <w:rsid w:val="00C72A39"/>
    <w:rsid w:val="00CC7521"/>
    <w:rsid w:val="00D26387"/>
    <w:rsid w:val="00D46D89"/>
    <w:rsid w:val="00D52C18"/>
    <w:rsid w:val="00D90794"/>
    <w:rsid w:val="00E1671B"/>
    <w:rsid w:val="00E51F02"/>
    <w:rsid w:val="00E52464"/>
    <w:rsid w:val="00E57523"/>
    <w:rsid w:val="00F2121B"/>
    <w:rsid w:val="00F47DF0"/>
    <w:rsid w:val="00FD47F9"/>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638B81"/>
  <w15:chartTrackingRefBased/>
  <w15:docId w15:val="{4CE3B4DA-B35A-AB4E-B03C-8D5FCCE587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hu-HU"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
    <w:name w:val="Normal"/>
    <w:qFormat/>
    <w:rsid w:val="002301A4"/>
    <w:rPr>
      <w:rFonts w:ascii="Times New Roman" w:eastAsia="Times New Roman" w:hAnsi="Times New Roman" w:cs="Times New Roman"/>
      <w:lang w:eastAsia="hu-HU"/>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NormlWeb">
    <w:name w:val="Normal (Web)"/>
    <w:basedOn w:val="Norml"/>
    <w:uiPriority w:val="99"/>
    <w:semiHidden/>
    <w:unhideWhenUsed/>
    <w:rsid w:val="005838E0"/>
    <w:pPr>
      <w:spacing w:before="100" w:beforeAutospacing="1" w:after="100" w:afterAutospacing="1"/>
    </w:pPr>
  </w:style>
  <w:style w:type="character" w:customStyle="1" w:styleId="apple-converted-space">
    <w:name w:val="apple-converted-space"/>
    <w:basedOn w:val="Bekezdsalapbettpusa"/>
    <w:rsid w:val="007354B1"/>
  </w:style>
  <w:style w:type="paragraph" w:styleId="llb">
    <w:name w:val="footer"/>
    <w:basedOn w:val="Norml"/>
    <w:link w:val="llbChar"/>
    <w:uiPriority w:val="99"/>
    <w:unhideWhenUsed/>
    <w:rsid w:val="002F01FA"/>
    <w:pPr>
      <w:tabs>
        <w:tab w:val="center" w:pos="4536"/>
        <w:tab w:val="right" w:pos="9072"/>
      </w:tabs>
    </w:pPr>
  </w:style>
  <w:style w:type="character" w:customStyle="1" w:styleId="llbChar">
    <w:name w:val="Élőláb Char"/>
    <w:basedOn w:val="Bekezdsalapbettpusa"/>
    <w:link w:val="llb"/>
    <w:uiPriority w:val="99"/>
    <w:rsid w:val="002F01FA"/>
    <w:rPr>
      <w:rFonts w:ascii="Times New Roman" w:eastAsia="Times New Roman" w:hAnsi="Times New Roman" w:cs="Times New Roman"/>
      <w:lang w:eastAsia="hu-HU"/>
    </w:rPr>
  </w:style>
  <w:style w:type="character" w:styleId="Oldalszm">
    <w:name w:val="page number"/>
    <w:basedOn w:val="Bekezdsalapbettpusa"/>
    <w:uiPriority w:val="99"/>
    <w:semiHidden/>
    <w:unhideWhenUsed/>
    <w:rsid w:val="002F01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1061293">
      <w:bodyDiv w:val="1"/>
      <w:marLeft w:val="0"/>
      <w:marRight w:val="0"/>
      <w:marTop w:val="0"/>
      <w:marBottom w:val="0"/>
      <w:divBdr>
        <w:top w:val="none" w:sz="0" w:space="0" w:color="auto"/>
        <w:left w:val="none" w:sz="0" w:space="0" w:color="auto"/>
        <w:bottom w:val="none" w:sz="0" w:space="0" w:color="auto"/>
        <w:right w:val="none" w:sz="0" w:space="0" w:color="auto"/>
      </w:divBdr>
    </w:div>
    <w:div w:id="448821384">
      <w:bodyDiv w:val="1"/>
      <w:marLeft w:val="0"/>
      <w:marRight w:val="0"/>
      <w:marTop w:val="0"/>
      <w:marBottom w:val="0"/>
      <w:divBdr>
        <w:top w:val="none" w:sz="0" w:space="0" w:color="auto"/>
        <w:left w:val="none" w:sz="0" w:space="0" w:color="auto"/>
        <w:bottom w:val="none" w:sz="0" w:space="0" w:color="auto"/>
        <w:right w:val="none" w:sz="0" w:space="0" w:color="auto"/>
      </w:divBdr>
      <w:divsChild>
        <w:div w:id="1943104460">
          <w:marLeft w:val="0"/>
          <w:marRight w:val="0"/>
          <w:marTop w:val="0"/>
          <w:marBottom w:val="0"/>
          <w:divBdr>
            <w:top w:val="none" w:sz="0" w:space="0" w:color="auto"/>
            <w:left w:val="none" w:sz="0" w:space="0" w:color="auto"/>
            <w:bottom w:val="none" w:sz="0" w:space="0" w:color="auto"/>
            <w:right w:val="none" w:sz="0" w:space="0" w:color="auto"/>
          </w:divBdr>
          <w:divsChild>
            <w:div w:id="1550024195">
              <w:marLeft w:val="0"/>
              <w:marRight w:val="0"/>
              <w:marTop w:val="0"/>
              <w:marBottom w:val="0"/>
              <w:divBdr>
                <w:top w:val="none" w:sz="0" w:space="0" w:color="auto"/>
                <w:left w:val="none" w:sz="0" w:space="0" w:color="auto"/>
                <w:bottom w:val="none" w:sz="0" w:space="0" w:color="auto"/>
                <w:right w:val="none" w:sz="0" w:space="0" w:color="auto"/>
              </w:divBdr>
              <w:divsChild>
                <w:div w:id="533076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3227136">
      <w:bodyDiv w:val="1"/>
      <w:marLeft w:val="0"/>
      <w:marRight w:val="0"/>
      <w:marTop w:val="0"/>
      <w:marBottom w:val="0"/>
      <w:divBdr>
        <w:top w:val="none" w:sz="0" w:space="0" w:color="auto"/>
        <w:left w:val="none" w:sz="0" w:space="0" w:color="auto"/>
        <w:bottom w:val="none" w:sz="0" w:space="0" w:color="auto"/>
        <w:right w:val="none" w:sz="0" w:space="0" w:color="auto"/>
      </w:divBdr>
      <w:divsChild>
        <w:div w:id="1443260741">
          <w:marLeft w:val="0"/>
          <w:marRight w:val="0"/>
          <w:marTop w:val="0"/>
          <w:marBottom w:val="0"/>
          <w:divBdr>
            <w:top w:val="none" w:sz="0" w:space="0" w:color="auto"/>
            <w:left w:val="none" w:sz="0" w:space="0" w:color="auto"/>
            <w:bottom w:val="none" w:sz="0" w:space="0" w:color="auto"/>
            <w:right w:val="none" w:sz="0" w:space="0" w:color="auto"/>
          </w:divBdr>
          <w:divsChild>
            <w:div w:id="1628587008">
              <w:marLeft w:val="0"/>
              <w:marRight w:val="0"/>
              <w:marTop w:val="0"/>
              <w:marBottom w:val="0"/>
              <w:divBdr>
                <w:top w:val="none" w:sz="0" w:space="0" w:color="auto"/>
                <w:left w:val="none" w:sz="0" w:space="0" w:color="auto"/>
                <w:bottom w:val="none" w:sz="0" w:space="0" w:color="auto"/>
                <w:right w:val="none" w:sz="0" w:space="0" w:color="auto"/>
              </w:divBdr>
              <w:divsChild>
                <w:div w:id="1209534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0937905">
      <w:bodyDiv w:val="1"/>
      <w:marLeft w:val="0"/>
      <w:marRight w:val="0"/>
      <w:marTop w:val="0"/>
      <w:marBottom w:val="0"/>
      <w:divBdr>
        <w:top w:val="none" w:sz="0" w:space="0" w:color="auto"/>
        <w:left w:val="none" w:sz="0" w:space="0" w:color="auto"/>
        <w:bottom w:val="none" w:sz="0" w:space="0" w:color="auto"/>
        <w:right w:val="none" w:sz="0" w:space="0" w:color="auto"/>
      </w:divBdr>
    </w:div>
    <w:div w:id="1031881356">
      <w:bodyDiv w:val="1"/>
      <w:marLeft w:val="0"/>
      <w:marRight w:val="0"/>
      <w:marTop w:val="0"/>
      <w:marBottom w:val="0"/>
      <w:divBdr>
        <w:top w:val="none" w:sz="0" w:space="0" w:color="auto"/>
        <w:left w:val="none" w:sz="0" w:space="0" w:color="auto"/>
        <w:bottom w:val="none" w:sz="0" w:space="0" w:color="auto"/>
        <w:right w:val="none" w:sz="0" w:space="0" w:color="auto"/>
      </w:divBdr>
      <w:divsChild>
        <w:div w:id="1332758811">
          <w:marLeft w:val="0"/>
          <w:marRight w:val="0"/>
          <w:marTop w:val="0"/>
          <w:marBottom w:val="0"/>
          <w:divBdr>
            <w:top w:val="none" w:sz="0" w:space="0" w:color="auto"/>
            <w:left w:val="none" w:sz="0" w:space="0" w:color="auto"/>
            <w:bottom w:val="none" w:sz="0" w:space="0" w:color="auto"/>
            <w:right w:val="none" w:sz="0" w:space="0" w:color="auto"/>
          </w:divBdr>
          <w:divsChild>
            <w:div w:id="1565603589">
              <w:marLeft w:val="0"/>
              <w:marRight w:val="0"/>
              <w:marTop w:val="0"/>
              <w:marBottom w:val="0"/>
              <w:divBdr>
                <w:top w:val="none" w:sz="0" w:space="0" w:color="auto"/>
                <w:left w:val="none" w:sz="0" w:space="0" w:color="auto"/>
                <w:bottom w:val="none" w:sz="0" w:space="0" w:color="auto"/>
                <w:right w:val="none" w:sz="0" w:space="0" w:color="auto"/>
              </w:divBdr>
              <w:divsChild>
                <w:div w:id="1232499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7028897">
      <w:bodyDiv w:val="1"/>
      <w:marLeft w:val="0"/>
      <w:marRight w:val="0"/>
      <w:marTop w:val="0"/>
      <w:marBottom w:val="0"/>
      <w:divBdr>
        <w:top w:val="none" w:sz="0" w:space="0" w:color="auto"/>
        <w:left w:val="none" w:sz="0" w:space="0" w:color="auto"/>
        <w:bottom w:val="none" w:sz="0" w:space="0" w:color="auto"/>
        <w:right w:val="none" w:sz="0" w:space="0" w:color="auto"/>
      </w:divBdr>
      <w:divsChild>
        <w:div w:id="1881821401">
          <w:marLeft w:val="0"/>
          <w:marRight w:val="0"/>
          <w:marTop w:val="0"/>
          <w:marBottom w:val="0"/>
          <w:divBdr>
            <w:top w:val="none" w:sz="0" w:space="0" w:color="auto"/>
            <w:left w:val="none" w:sz="0" w:space="0" w:color="auto"/>
            <w:bottom w:val="none" w:sz="0" w:space="0" w:color="auto"/>
            <w:right w:val="none" w:sz="0" w:space="0" w:color="auto"/>
          </w:divBdr>
          <w:divsChild>
            <w:div w:id="1470395206">
              <w:marLeft w:val="0"/>
              <w:marRight w:val="0"/>
              <w:marTop w:val="0"/>
              <w:marBottom w:val="0"/>
              <w:divBdr>
                <w:top w:val="none" w:sz="0" w:space="0" w:color="auto"/>
                <w:left w:val="none" w:sz="0" w:space="0" w:color="auto"/>
                <w:bottom w:val="none" w:sz="0" w:space="0" w:color="auto"/>
                <w:right w:val="none" w:sz="0" w:space="0" w:color="auto"/>
              </w:divBdr>
              <w:divsChild>
                <w:div w:id="1533617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7445058">
      <w:bodyDiv w:val="1"/>
      <w:marLeft w:val="0"/>
      <w:marRight w:val="0"/>
      <w:marTop w:val="0"/>
      <w:marBottom w:val="0"/>
      <w:divBdr>
        <w:top w:val="none" w:sz="0" w:space="0" w:color="auto"/>
        <w:left w:val="none" w:sz="0" w:space="0" w:color="auto"/>
        <w:bottom w:val="none" w:sz="0" w:space="0" w:color="auto"/>
        <w:right w:val="none" w:sz="0" w:space="0" w:color="auto"/>
      </w:divBdr>
      <w:divsChild>
        <w:div w:id="1603686925">
          <w:marLeft w:val="0"/>
          <w:marRight w:val="0"/>
          <w:marTop w:val="0"/>
          <w:marBottom w:val="0"/>
          <w:divBdr>
            <w:top w:val="none" w:sz="0" w:space="0" w:color="auto"/>
            <w:left w:val="none" w:sz="0" w:space="0" w:color="auto"/>
            <w:bottom w:val="none" w:sz="0" w:space="0" w:color="auto"/>
            <w:right w:val="none" w:sz="0" w:space="0" w:color="auto"/>
          </w:divBdr>
          <w:divsChild>
            <w:div w:id="1343321132">
              <w:marLeft w:val="0"/>
              <w:marRight w:val="0"/>
              <w:marTop w:val="0"/>
              <w:marBottom w:val="0"/>
              <w:divBdr>
                <w:top w:val="none" w:sz="0" w:space="0" w:color="auto"/>
                <w:left w:val="none" w:sz="0" w:space="0" w:color="auto"/>
                <w:bottom w:val="none" w:sz="0" w:space="0" w:color="auto"/>
                <w:right w:val="none" w:sz="0" w:space="0" w:color="auto"/>
              </w:divBdr>
              <w:divsChild>
                <w:div w:id="1526207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9412299">
      <w:bodyDiv w:val="1"/>
      <w:marLeft w:val="0"/>
      <w:marRight w:val="0"/>
      <w:marTop w:val="0"/>
      <w:marBottom w:val="0"/>
      <w:divBdr>
        <w:top w:val="none" w:sz="0" w:space="0" w:color="auto"/>
        <w:left w:val="none" w:sz="0" w:space="0" w:color="auto"/>
        <w:bottom w:val="none" w:sz="0" w:space="0" w:color="auto"/>
        <w:right w:val="none" w:sz="0" w:space="0" w:color="auto"/>
      </w:divBdr>
      <w:divsChild>
        <w:div w:id="8409153">
          <w:marLeft w:val="0"/>
          <w:marRight w:val="0"/>
          <w:marTop w:val="0"/>
          <w:marBottom w:val="0"/>
          <w:divBdr>
            <w:top w:val="none" w:sz="0" w:space="0" w:color="auto"/>
            <w:left w:val="none" w:sz="0" w:space="0" w:color="auto"/>
            <w:bottom w:val="none" w:sz="0" w:space="0" w:color="auto"/>
            <w:right w:val="none" w:sz="0" w:space="0" w:color="auto"/>
          </w:divBdr>
          <w:divsChild>
            <w:div w:id="286276435">
              <w:marLeft w:val="0"/>
              <w:marRight w:val="0"/>
              <w:marTop w:val="0"/>
              <w:marBottom w:val="0"/>
              <w:divBdr>
                <w:top w:val="none" w:sz="0" w:space="0" w:color="auto"/>
                <w:left w:val="none" w:sz="0" w:space="0" w:color="auto"/>
                <w:bottom w:val="none" w:sz="0" w:space="0" w:color="auto"/>
                <w:right w:val="none" w:sz="0" w:space="0" w:color="auto"/>
              </w:divBdr>
              <w:divsChild>
                <w:div w:id="50927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5371378">
      <w:bodyDiv w:val="1"/>
      <w:marLeft w:val="0"/>
      <w:marRight w:val="0"/>
      <w:marTop w:val="0"/>
      <w:marBottom w:val="0"/>
      <w:divBdr>
        <w:top w:val="none" w:sz="0" w:space="0" w:color="auto"/>
        <w:left w:val="none" w:sz="0" w:space="0" w:color="auto"/>
        <w:bottom w:val="none" w:sz="0" w:space="0" w:color="auto"/>
        <w:right w:val="none" w:sz="0" w:space="0" w:color="auto"/>
      </w:divBdr>
      <w:divsChild>
        <w:div w:id="1663656169">
          <w:marLeft w:val="0"/>
          <w:marRight w:val="0"/>
          <w:marTop w:val="0"/>
          <w:marBottom w:val="0"/>
          <w:divBdr>
            <w:top w:val="none" w:sz="0" w:space="0" w:color="auto"/>
            <w:left w:val="none" w:sz="0" w:space="0" w:color="auto"/>
            <w:bottom w:val="none" w:sz="0" w:space="0" w:color="auto"/>
            <w:right w:val="none" w:sz="0" w:space="0" w:color="auto"/>
          </w:divBdr>
          <w:divsChild>
            <w:div w:id="1161042231">
              <w:marLeft w:val="0"/>
              <w:marRight w:val="0"/>
              <w:marTop w:val="0"/>
              <w:marBottom w:val="0"/>
              <w:divBdr>
                <w:top w:val="none" w:sz="0" w:space="0" w:color="auto"/>
                <w:left w:val="none" w:sz="0" w:space="0" w:color="auto"/>
                <w:bottom w:val="none" w:sz="0" w:space="0" w:color="auto"/>
                <w:right w:val="none" w:sz="0" w:space="0" w:color="auto"/>
              </w:divBdr>
              <w:divsChild>
                <w:div w:id="2055693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5491739">
      <w:bodyDiv w:val="1"/>
      <w:marLeft w:val="0"/>
      <w:marRight w:val="0"/>
      <w:marTop w:val="0"/>
      <w:marBottom w:val="0"/>
      <w:divBdr>
        <w:top w:val="none" w:sz="0" w:space="0" w:color="auto"/>
        <w:left w:val="none" w:sz="0" w:space="0" w:color="auto"/>
        <w:bottom w:val="none" w:sz="0" w:space="0" w:color="auto"/>
        <w:right w:val="none" w:sz="0" w:space="0" w:color="auto"/>
      </w:divBdr>
      <w:divsChild>
        <w:div w:id="1001471951">
          <w:marLeft w:val="0"/>
          <w:marRight w:val="0"/>
          <w:marTop w:val="0"/>
          <w:marBottom w:val="0"/>
          <w:divBdr>
            <w:top w:val="none" w:sz="0" w:space="0" w:color="auto"/>
            <w:left w:val="none" w:sz="0" w:space="0" w:color="auto"/>
            <w:bottom w:val="none" w:sz="0" w:space="0" w:color="auto"/>
            <w:right w:val="none" w:sz="0" w:space="0" w:color="auto"/>
          </w:divBdr>
          <w:divsChild>
            <w:div w:id="1877037490">
              <w:marLeft w:val="0"/>
              <w:marRight w:val="0"/>
              <w:marTop w:val="0"/>
              <w:marBottom w:val="0"/>
              <w:divBdr>
                <w:top w:val="none" w:sz="0" w:space="0" w:color="auto"/>
                <w:left w:val="none" w:sz="0" w:space="0" w:color="auto"/>
                <w:bottom w:val="none" w:sz="0" w:space="0" w:color="auto"/>
                <w:right w:val="none" w:sz="0" w:space="0" w:color="auto"/>
              </w:divBdr>
              <w:divsChild>
                <w:div w:id="93674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jp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90</TotalTime>
  <Pages>10</Pages>
  <Words>2333</Words>
  <Characters>16102</Characters>
  <Application>Microsoft Office Word</Application>
  <DocSecurity>0</DocSecurity>
  <Lines>134</Lines>
  <Paragraphs>36</Paragraphs>
  <ScaleCrop>false</ScaleCrop>
  <Company/>
  <LinksUpToDate>false</LinksUpToDate>
  <CharactersWithSpaces>18399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Emoke Gego (1815061)</dc:creator>
  <cp:keywords/>
  <dc:description/>
  <cp:lastModifiedBy>Emoke Gego (1815061)</cp:lastModifiedBy>
  <cp:revision>67</cp:revision>
  <dcterms:created xsi:type="dcterms:W3CDTF">2020-07-13T16:41:00Z</dcterms:created>
  <dcterms:modified xsi:type="dcterms:W3CDTF">2020-07-16T13:17:00Z</dcterms:modified>
</cp:coreProperties>
</file>