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3F8BAFB" wp14:paraId="2C078E63" wp14:textId="27623204">
      <w:pPr>
        <w:pStyle w:val="Title"/>
      </w:pPr>
      <w:r w:rsidR="2E3D67FA">
        <w:rPr/>
        <w:t xml:space="preserve">Investigation into Harmony Principles in Patagonia </w:t>
      </w:r>
    </w:p>
    <w:p w:rsidR="2021B3EE" w:rsidP="63F8BAFB" w:rsidRDefault="2021B3EE" w14:paraId="072D4DA9" w14:textId="3E54F7B7">
      <w:pPr>
        <w:pStyle w:val="Subtitle"/>
      </w:pPr>
      <w:r w:rsidR="2021B3EE">
        <w:rPr/>
        <w:t>Amy Morgan</w:t>
      </w:r>
    </w:p>
    <w:p w:rsidR="2021B3EE" w:rsidP="63F8BAFB" w:rsidRDefault="2021B3EE" w14:paraId="77390E9D" w14:textId="192F74DE">
      <w:pPr>
        <w:pStyle w:val="Subtitle"/>
      </w:pPr>
      <w:r w:rsidR="2021B3EE">
        <w:rPr/>
        <w:t>2319574</w:t>
      </w:r>
    </w:p>
    <w:p w:rsidR="2021B3EE" w:rsidP="63F8BAFB" w:rsidRDefault="2021B3EE" w14:paraId="0C9C3265" w14:textId="3F58A674">
      <w:pPr>
        <w:pStyle w:val="Subtitle"/>
      </w:pPr>
      <w:r w:rsidR="2021B3EE">
        <w:rPr/>
        <w:t>Globally Responsible Business</w:t>
      </w:r>
    </w:p>
    <w:p w:rsidR="2021B3EE" w:rsidP="63F8BAFB" w:rsidRDefault="2021B3EE" w14:paraId="3DC68681" w14:textId="6677BE51">
      <w:pPr>
        <w:pStyle w:val="Subtitle"/>
      </w:pPr>
      <w:r w:rsidR="2021B3EE">
        <w:rPr/>
        <w:t>BMSP6001</w:t>
      </w:r>
    </w:p>
    <w:p w:rsidR="2021B3EE" w:rsidP="63F8BAFB" w:rsidRDefault="2021B3EE" w14:paraId="072FAE93" w14:textId="43486888">
      <w:pPr>
        <w:pStyle w:val="Subtitle"/>
      </w:pPr>
      <w:r w:rsidR="2021B3EE">
        <w:rPr/>
        <w:t>Dr Laura James</w:t>
      </w:r>
    </w:p>
    <w:p w:rsidR="63F8BAFB" w:rsidRDefault="63F8BAFB" w14:paraId="20726FCF" w14:textId="3B4B3B2C">
      <w:r>
        <w:br w:type="page"/>
      </w:r>
    </w:p>
    <w:p w:rsidR="03CD28F6" w:rsidP="63F8BAFB" w:rsidRDefault="03CD28F6" w14:paraId="24E36555" w14:textId="5C498981">
      <w:pPr>
        <w:pStyle w:val="Heading1"/>
      </w:pPr>
      <w:r w:rsidR="03CD28F6">
        <w:rPr/>
        <w:t xml:space="preserve">2. </w:t>
      </w:r>
      <w:r w:rsidR="0931DE6C">
        <w:rPr/>
        <w:t xml:space="preserve">Introduction </w:t>
      </w:r>
    </w:p>
    <w:p w:rsidR="4631C903" w:rsidP="63F8BAFB" w:rsidRDefault="4631C903" w14:paraId="6F57774D" w14:textId="24065C5B">
      <w:pPr>
        <w:spacing w:before="210" w:beforeAutospacing="off" w:after="210" w:afterAutospacing="off" w:line="360" w:lineRule="auto"/>
        <w:rPr>
          <w:rFonts w:ascii="Arial Nova" w:hAnsi="Arial Nova" w:eastAsia="Arial Nova" w:cs="Arial Nova"/>
          <w:sz w:val="24"/>
          <w:szCs w:val="24"/>
        </w:rPr>
      </w:pPr>
      <w:r w:rsidRPr="63F8BAFB" w:rsidR="4631C903">
        <w:rPr>
          <w:rFonts w:ascii="Arial Nova" w:hAnsi="Arial Nova" w:eastAsia="Arial Nova" w:cs="Arial Nova"/>
          <w:sz w:val="24"/>
          <w:szCs w:val="24"/>
        </w:rPr>
        <w:t xml:space="preserve">Responsible business grounded in harmony calls for ethical conduct that nurtures relationships both within and beyond the organisation, while respecting environmental concerns and core values. Instead of viewing profit as the goal, it focuses on aligning business </w:t>
      </w:r>
      <w:r w:rsidRPr="63F8BAFB" w:rsidR="4631C903">
        <w:rPr>
          <w:rFonts w:ascii="Arial Nova" w:hAnsi="Arial Nova" w:eastAsia="Arial Nova" w:cs="Arial Nova"/>
          <w:sz w:val="24"/>
          <w:szCs w:val="24"/>
        </w:rPr>
        <w:t>objectives</w:t>
      </w:r>
      <w:r w:rsidRPr="63F8BAFB" w:rsidR="4631C903">
        <w:rPr>
          <w:rFonts w:ascii="Arial Nova" w:hAnsi="Arial Nova" w:eastAsia="Arial Nova" w:cs="Arial Nova"/>
          <w:sz w:val="24"/>
          <w:szCs w:val="24"/>
        </w:rPr>
        <w:t xml:space="preserve"> with the wider wellbeing of society and the planet, encouraging a shared sense of purpose and community (Ye &amp; Yu, 2022) (</w:t>
      </w:r>
      <w:r w:rsidRPr="63F8BAFB" w:rsidR="4631C903">
        <w:rPr>
          <w:rFonts w:ascii="Arial Nova" w:hAnsi="Arial Nova" w:eastAsia="Arial Nova" w:cs="Arial Nova"/>
          <w:sz w:val="24"/>
          <w:szCs w:val="24"/>
        </w:rPr>
        <w:t>Cahyaningtyas</w:t>
      </w:r>
      <w:r w:rsidRPr="63F8BAFB" w:rsidR="4631C903">
        <w:rPr>
          <w:rFonts w:ascii="Arial Nova" w:hAnsi="Arial Nova" w:eastAsia="Arial Nova" w:cs="Arial Nova"/>
          <w:sz w:val="24"/>
          <w:szCs w:val="24"/>
        </w:rPr>
        <w:t xml:space="preserve"> &amp; Salleh, 2024) (Cui, 2022).</w:t>
      </w:r>
    </w:p>
    <w:p w:rsidR="2DF55764" w:rsidP="63F8BAFB" w:rsidRDefault="2DF55764" w14:paraId="3F28AB0E" w14:textId="79A4DEB6">
      <w:pPr>
        <w:spacing w:before="210" w:beforeAutospacing="off" w:after="210" w:afterAutospacing="off" w:line="360" w:lineRule="auto"/>
        <w:rPr>
          <w:rFonts w:ascii="Arial Nova" w:hAnsi="Arial Nova" w:eastAsia="Arial Nova" w:cs="Arial Nova"/>
          <w:sz w:val="24"/>
          <w:szCs w:val="24"/>
        </w:rPr>
      </w:pPr>
      <w:r w:rsidRPr="63F8BAFB" w:rsidR="2DF55764">
        <w:rPr>
          <w:rFonts w:ascii="Arial Nova" w:hAnsi="Arial Nova" w:eastAsia="Arial Nova" w:cs="Arial Nova"/>
          <w:sz w:val="24"/>
          <w:szCs w:val="24"/>
        </w:rPr>
        <w:t>Harmony matters for global responsibility as it gives a moral foundation for working together</w:t>
      </w:r>
      <w:r w:rsidRPr="63F8BAFB" w:rsidR="2096E9E3">
        <w:rPr>
          <w:rFonts w:ascii="Arial Nova" w:hAnsi="Arial Nova" w:eastAsia="Arial Nova" w:cs="Arial Nova"/>
          <w:sz w:val="24"/>
          <w:szCs w:val="24"/>
        </w:rPr>
        <w:t>, supporting one another, caring for the environment, growing as individuals, and engag</w:t>
      </w:r>
      <w:r w:rsidRPr="63F8BAFB" w:rsidR="281C7ADA">
        <w:rPr>
          <w:rFonts w:ascii="Arial Nova" w:hAnsi="Arial Nova" w:eastAsia="Arial Nova" w:cs="Arial Nova"/>
          <w:sz w:val="24"/>
          <w:szCs w:val="24"/>
        </w:rPr>
        <w:t xml:space="preserve">ing respectfully across cultures. All of these are important for solving global problems and </w:t>
      </w:r>
      <w:r w:rsidRPr="63F8BAFB" w:rsidR="60274EC5">
        <w:rPr>
          <w:rFonts w:ascii="Arial Nova" w:hAnsi="Arial Nova" w:eastAsia="Arial Nova" w:cs="Arial Nova"/>
          <w:sz w:val="24"/>
          <w:szCs w:val="24"/>
        </w:rPr>
        <w:t>building a shared commitiment to the common good (C</w:t>
      </w:r>
      <w:r w:rsidRPr="63F8BAFB" w:rsidR="35F2207A">
        <w:rPr>
          <w:rFonts w:ascii="Arial Nova" w:hAnsi="Arial Nova" w:eastAsia="Arial Nova" w:cs="Arial Nova"/>
          <w:sz w:val="24"/>
          <w:szCs w:val="24"/>
        </w:rPr>
        <w:t>hrobak &amp; Lewicki, 2024) (Subhasmi</w:t>
      </w:r>
      <w:r w:rsidRPr="63F8BAFB" w:rsidR="0F3B9CAB">
        <w:rPr>
          <w:rFonts w:ascii="Arial Nova" w:hAnsi="Arial Nova" w:eastAsia="Arial Nova" w:cs="Arial Nova"/>
          <w:sz w:val="24"/>
          <w:szCs w:val="24"/>
        </w:rPr>
        <w:t xml:space="preserve">ta &amp; </w:t>
      </w:r>
      <w:r w:rsidRPr="63F8BAFB" w:rsidR="0F3B9CAB">
        <w:rPr>
          <w:rFonts w:ascii="Arial Nova" w:hAnsi="Arial Nova" w:eastAsia="Arial Nova" w:cs="Arial Nova"/>
          <w:sz w:val="24"/>
          <w:szCs w:val="24"/>
        </w:rPr>
        <w:t>Behura</w:t>
      </w:r>
      <w:r w:rsidRPr="63F8BAFB" w:rsidR="0F3B9CAB">
        <w:rPr>
          <w:rFonts w:ascii="Arial Nova" w:hAnsi="Arial Nova" w:eastAsia="Arial Nova" w:cs="Arial Nova"/>
          <w:sz w:val="24"/>
          <w:szCs w:val="24"/>
        </w:rPr>
        <w:t xml:space="preserve">, 2024) (Wang, 2025) </w:t>
      </w:r>
      <w:r w:rsidRPr="63F8BAFB" w:rsidR="0869C220">
        <w:rPr>
          <w:rFonts w:ascii="Arial Nova" w:hAnsi="Arial Nova" w:eastAsia="Arial Nova" w:cs="Arial Nova"/>
          <w:sz w:val="24"/>
          <w:szCs w:val="24"/>
        </w:rPr>
        <w:t>(Tahir, 2024).</w:t>
      </w:r>
    </w:p>
    <w:p w:rsidR="29F2683A" w:rsidP="63F8BAFB" w:rsidRDefault="29F2683A" w14:paraId="5ECCE8C4" w14:textId="0060A69C">
      <w:pPr>
        <w:spacing w:before="210" w:beforeAutospacing="off" w:after="210" w:afterAutospacing="off" w:line="360" w:lineRule="auto"/>
        <w:rPr>
          <w:rFonts w:ascii="Arial Nova" w:hAnsi="Arial Nova" w:eastAsia="Arial Nova" w:cs="Arial Nova"/>
          <w:i w:val="0"/>
          <w:iCs w:val="0"/>
          <w:sz w:val="24"/>
          <w:szCs w:val="24"/>
        </w:rPr>
      </w:pPr>
      <w:r w:rsidRPr="63F8BAFB" w:rsidR="29F2683A">
        <w:rPr>
          <w:rFonts w:ascii="Arial Nova" w:hAnsi="Arial Nova" w:eastAsia="Arial Nova" w:cs="Arial Nova"/>
          <w:sz w:val="24"/>
          <w:szCs w:val="24"/>
        </w:rPr>
        <w:t>Patagonia, Inc was selected as the case study organisation due to their wi</w:t>
      </w:r>
      <w:r w:rsidRPr="63F8BAFB" w:rsidR="602D4DB5">
        <w:rPr>
          <w:rFonts w:ascii="Arial Nova" w:hAnsi="Arial Nova" w:eastAsia="Arial Nova" w:cs="Arial Nova"/>
          <w:sz w:val="24"/>
          <w:szCs w:val="24"/>
        </w:rPr>
        <w:t>dely recognised commitment to responsible business practice and their alignm</w:t>
      </w:r>
      <w:r w:rsidRPr="63F8BAFB" w:rsidR="62E6C6AD">
        <w:rPr>
          <w:rFonts w:ascii="Arial Nova" w:hAnsi="Arial Nova" w:eastAsia="Arial Nova" w:cs="Arial Nova"/>
          <w:sz w:val="24"/>
          <w:szCs w:val="24"/>
        </w:rPr>
        <w:t xml:space="preserve">ent with the principles of harmony. </w:t>
      </w:r>
      <w:r w:rsidRPr="63F8BAFB" w:rsidR="32995899">
        <w:rPr>
          <w:rFonts w:ascii="Arial Nova" w:hAnsi="Arial Nova" w:eastAsia="Arial Nova" w:cs="Arial Nova"/>
          <w:sz w:val="24"/>
          <w:szCs w:val="24"/>
        </w:rPr>
        <w:t xml:space="preserve">Founded in 1973 by Yvon Chouinard, </w:t>
      </w:r>
      <w:r w:rsidRPr="63F8BAFB" w:rsidR="1714A8D2">
        <w:rPr>
          <w:rFonts w:ascii="Arial Nova" w:hAnsi="Arial Nova" w:eastAsia="Arial Nova" w:cs="Arial Nova"/>
          <w:sz w:val="24"/>
          <w:szCs w:val="24"/>
        </w:rPr>
        <w:t>P</w:t>
      </w:r>
      <w:r w:rsidRPr="63F8BAFB" w:rsidR="32995899">
        <w:rPr>
          <w:rFonts w:ascii="Arial Nova" w:hAnsi="Arial Nova" w:eastAsia="Arial Nova" w:cs="Arial Nova"/>
          <w:sz w:val="24"/>
          <w:szCs w:val="24"/>
        </w:rPr>
        <w:t xml:space="preserve">atagonia is an </w:t>
      </w:r>
      <w:r w:rsidRPr="63F8BAFB" w:rsidR="2021C39F">
        <w:rPr>
          <w:rFonts w:ascii="Arial Nova" w:hAnsi="Arial Nova" w:eastAsia="Arial Nova" w:cs="Arial Nova"/>
          <w:sz w:val="24"/>
          <w:szCs w:val="24"/>
        </w:rPr>
        <w:t>American outdoor clothing and equipment company</w:t>
      </w:r>
      <w:r w:rsidRPr="63F8BAFB" w:rsidR="227CDB1D">
        <w:rPr>
          <w:rFonts w:ascii="Arial Nova" w:hAnsi="Arial Nova" w:eastAsia="Arial Nova" w:cs="Arial Nova"/>
          <w:sz w:val="24"/>
          <w:szCs w:val="24"/>
        </w:rPr>
        <w:t xml:space="preserve"> that has consistently placed environmental and social responsibility at the centre of th</w:t>
      </w:r>
      <w:r w:rsidRPr="63F8BAFB" w:rsidR="53EEBDC2">
        <w:rPr>
          <w:rFonts w:ascii="Arial Nova" w:hAnsi="Arial Nova" w:eastAsia="Arial Nova" w:cs="Arial Nova"/>
          <w:sz w:val="24"/>
          <w:szCs w:val="24"/>
        </w:rPr>
        <w:t>eir operations</w:t>
      </w:r>
      <w:r w:rsidRPr="63F8BAFB" w:rsidR="48D08129">
        <w:rPr>
          <w:rFonts w:ascii="Arial Nova" w:hAnsi="Arial Nova" w:eastAsia="Arial Nova" w:cs="Arial Nova"/>
          <w:sz w:val="24"/>
          <w:szCs w:val="24"/>
        </w:rPr>
        <w:t xml:space="preserve"> (Elevate Green, 2026).</w:t>
      </w:r>
      <w:r w:rsidRPr="63F8BAFB" w:rsidR="6ABF83DE">
        <w:rPr>
          <w:rFonts w:ascii="Arial Nova" w:hAnsi="Arial Nova" w:eastAsia="Arial Nova" w:cs="Arial Nova"/>
          <w:sz w:val="24"/>
          <w:szCs w:val="24"/>
        </w:rPr>
        <w:t xml:space="preserve"> Patagonia’s commitment to harmony is </w:t>
      </w:r>
      <w:r w:rsidRPr="63F8BAFB" w:rsidR="6ABF83DE">
        <w:rPr>
          <w:rFonts w:ascii="Arial Nova" w:hAnsi="Arial Nova" w:eastAsia="Arial Nova" w:cs="Arial Nova"/>
          <w:sz w:val="24"/>
          <w:szCs w:val="24"/>
        </w:rPr>
        <w:t>evident</w:t>
      </w:r>
      <w:r w:rsidRPr="63F8BAFB" w:rsidR="6ABF83DE">
        <w:rPr>
          <w:rFonts w:ascii="Arial Nova" w:hAnsi="Arial Nova" w:eastAsia="Arial Nova" w:cs="Arial Nova"/>
          <w:sz w:val="24"/>
          <w:szCs w:val="24"/>
        </w:rPr>
        <w:t xml:space="preserve"> in the way their supply chain practices, organisational </w:t>
      </w:r>
      <w:r w:rsidRPr="63F8BAFB" w:rsidR="1FBC8361">
        <w:rPr>
          <w:rFonts w:ascii="Arial Nova" w:hAnsi="Arial Nova" w:eastAsia="Arial Nova" w:cs="Arial Nova"/>
          <w:sz w:val="24"/>
          <w:szCs w:val="24"/>
        </w:rPr>
        <w:t>values, and stakeholder relationships are woven together into a coherent whole.</w:t>
      </w:r>
      <w:r w:rsidRPr="63F8BAFB" w:rsidR="51A74136">
        <w:rPr>
          <w:rFonts w:ascii="Arial Nova" w:hAnsi="Arial Nova" w:eastAsia="Arial Nova" w:cs="Arial Nova"/>
          <w:sz w:val="24"/>
          <w:szCs w:val="24"/>
        </w:rPr>
        <w:t xml:space="preserve"> Rather than treating sustainability as a standalone policy, the company integrates their envi</w:t>
      </w:r>
      <w:r w:rsidRPr="63F8BAFB" w:rsidR="330EF3B3">
        <w:rPr>
          <w:rFonts w:ascii="Arial Nova" w:hAnsi="Arial Nova" w:eastAsia="Arial Nova" w:cs="Arial Nova"/>
          <w:sz w:val="24"/>
          <w:szCs w:val="24"/>
        </w:rPr>
        <w:t xml:space="preserve">ronmental and social principles across every level of their operations. This </w:t>
      </w:r>
      <w:r w:rsidRPr="63F8BAFB" w:rsidR="48B81410">
        <w:rPr>
          <w:rFonts w:ascii="Arial Nova" w:hAnsi="Arial Nova" w:eastAsia="Arial Nova" w:cs="Arial Nova"/>
          <w:sz w:val="24"/>
          <w:szCs w:val="24"/>
        </w:rPr>
        <w:t>alignment goes beyond day-to-day business decisions. It reflects a deeper consistency betw</w:t>
      </w:r>
      <w:r w:rsidRPr="63F8BAFB" w:rsidR="11D01AC6">
        <w:rPr>
          <w:rFonts w:ascii="Arial Nova" w:hAnsi="Arial Nova" w:eastAsia="Arial Nova" w:cs="Arial Nova"/>
          <w:sz w:val="24"/>
          <w:szCs w:val="24"/>
        </w:rPr>
        <w:t xml:space="preserve">een what Patagonia stands for and how it behaves, creating a shared sense of purpose that extends </w:t>
      </w:r>
      <w:r w:rsidRPr="63F8BAFB" w:rsidR="7FC45DCE">
        <w:rPr>
          <w:rFonts w:ascii="Arial Nova" w:hAnsi="Arial Nova" w:eastAsia="Arial Nova" w:cs="Arial Nova"/>
          <w:sz w:val="24"/>
          <w:szCs w:val="24"/>
        </w:rPr>
        <w:t>outward to its partners, suppliers, and customers (</w:t>
      </w:r>
      <w:r w:rsidRPr="63F8BAFB" w:rsidR="52A289E3">
        <w:rPr>
          <w:rFonts w:ascii="Arial Nova" w:hAnsi="Arial Nova" w:eastAsia="Arial Nova" w:cs="Arial Nova"/>
          <w:sz w:val="24"/>
          <w:szCs w:val="24"/>
        </w:rPr>
        <w:t>Shourkaei</w:t>
      </w:r>
      <w:r w:rsidRPr="63F8BAFB" w:rsidR="52A289E3">
        <w:rPr>
          <w:rFonts w:ascii="Arial Nova" w:hAnsi="Arial Nova" w:eastAsia="Arial Nova" w:cs="Arial Nova"/>
          <w:sz w:val="24"/>
          <w:szCs w:val="24"/>
        </w:rPr>
        <w:t xml:space="preserve"> </w:t>
      </w:r>
      <w:r w:rsidRPr="63F8BAFB" w:rsidR="52A289E3">
        <w:rPr>
          <w:rFonts w:ascii="Arial Nova" w:hAnsi="Arial Nova" w:eastAsia="Arial Nova" w:cs="Arial Nova"/>
          <w:i w:val="1"/>
          <w:iCs w:val="1"/>
          <w:sz w:val="24"/>
          <w:szCs w:val="24"/>
        </w:rPr>
        <w:t>et al</w:t>
      </w:r>
      <w:r w:rsidRPr="63F8BAFB" w:rsidR="52A289E3">
        <w:rPr>
          <w:rFonts w:ascii="Arial Nova" w:hAnsi="Arial Nova" w:eastAsia="Arial Nova" w:cs="Arial Nova"/>
          <w:i w:val="0"/>
          <w:iCs w:val="0"/>
          <w:sz w:val="24"/>
          <w:szCs w:val="24"/>
        </w:rPr>
        <w:t>, 2024) (</w:t>
      </w:r>
      <w:r w:rsidRPr="63F8BAFB" w:rsidR="7AB50E84">
        <w:rPr>
          <w:rFonts w:ascii="Arial Nova" w:hAnsi="Arial Nova" w:eastAsia="Arial Nova" w:cs="Arial Nova"/>
          <w:i w:val="0"/>
          <w:iCs w:val="0"/>
          <w:sz w:val="24"/>
          <w:szCs w:val="24"/>
        </w:rPr>
        <w:t>Patagonia Works, 2026) (Buch</w:t>
      </w:r>
      <w:r w:rsidRPr="63F8BAFB" w:rsidR="4520F14A">
        <w:rPr>
          <w:rFonts w:ascii="Arial Nova" w:hAnsi="Arial Nova" w:eastAsia="Arial Nova" w:cs="Arial Nova"/>
          <w:i w:val="0"/>
          <w:iCs w:val="0"/>
          <w:sz w:val="24"/>
          <w:szCs w:val="24"/>
        </w:rPr>
        <w:t xml:space="preserve">anan </w:t>
      </w:r>
      <w:r w:rsidRPr="63F8BAFB" w:rsidR="4520F14A">
        <w:rPr>
          <w:rFonts w:ascii="Arial Nova" w:hAnsi="Arial Nova" w:eastAsia="Arial Nova" w:cs="Arial Nova"/>
          <w:i w:val="1"/>
          <w:iCs w:val="1"/>
          <w:sz w:val="24"/>
          <w:szCs w:val="24"/>
        </w:rPr>
        <w:t>et al,</w:t>
      </w:r>
      <w:r w:rsidRPr="63F8BAFB" w:rsidR="4520F14A">
        <w:rPr>
          <w:rFonts w:ascii="Arial Nova" w:hAnsi="Arial Nova" w:eastAsia="Arial Nova" w:cs="Arial Nova"/>
          <w:i w:val="0"/>
          <w:iCs w:val="0"/>
          <w:sz w:val="24"/>
          <w:szCs w:val="24"/>
        </w:rPr>
        <w:t xml:space="preserve"> 2025).</w:t>
      </w:r>
    </w:p>
    <w:p w:rsidR="2F6F9E36" w:rsidP="63F8BAFB" w:rsidRDefault="2F6F9E36" w14:paraId="407A478F" w14:textId="2F4FCCD4">
      <w:pPr>
        <w:spacing w:before="210" w:beforeAutospacing="off" w:after="210" w:afterAutospacing="off" w:line="360" w:lineRule="auto"/>
        <w:rPr>
          <w:rFonts w:ascii="Arial Nova" w:hAnsi="Arial Nova" w:eastAsia="Arial Nova" w:cs="Arial Nova"/>
          <w:i w:val="0"/>
          <w:iCs w:val="0"/>
          <w:sz w:val="24"/>
          <w:szCs w:val="24"/>
        </w:rPr>
      </w:pPr>
      <w:r w:rsidRPr="63F8BAFB" w:rsidR="2F6F9E36">
        <w:rPr>
          <w:rFonts w:ascii="Arial Nova" w:hAnsi="Arial Nova" w:eastAsia="Arial Nova" w:cs="Arial Nova"/>
          <w:i w:val="0"/>
          <w:iCs w:val="0"/>
          <w:sz w:val="24"/>
          <w:szCs w:val="24"/>
        </w:rPr>
        <w:t>This report investigates how far Patago</w:t>
      </w:r>
      <w:r w:rsidRPr="63F8BAFB" w:rsidR="56A78176">
        <w:rPr>
          <w:rFonts w:ascii="Arial Nova" w:hAnsi="Arial Nova" w:eastAsia="Arial Nova" w:cs="Arial Nova"/>
          <w:i w:val="0"/>
          <w:iCs w:val="0"/>
          <w:sz w:val="24"/>
          <w:szCs w:val="24"/>
        </w:rPr>
        <w:t>nia Inc embodies the principles of harmony in respo</w:t>
      </w:r>
      <w:r w:rsidRPr="63F8BAFB" w:rsidR="1FFA480A">
        <w:rPr>
          <w:rFonts w:ascii="Arial Nova" w:hAnsi="Arial Nova" w:eastAsia="Arial Nova" w:cs="Arial Nova"/>
          <w:i w:val="0"/>
          <w:iCs w:val="0"/>
          <w:sz w:val="24"/>
          <w:szCs w:val="24"/>
        </w:rPr>
        <w:t>nsible business. Using publicly available sec</w:t>
      </w:r>
      <w:r w:rsidRPr="63F8BAFB" w:rsidR="785C38AD">
        <w:rPr>
          <w:rFonts w:ascii="Arial Nova" w:hAnsi="Arial Nova" w:eastAsia="Arial Nova" w:cs="Arial Nova"/>
          <w:i w:val="0"/>
          <w:iCs w:val="0"/>
          <w:sz w:val="24"/>
          <w:szCs w:val="24"/>
        </w:rPr>
        <w:t xml:space="preserve">ondary sources, it evaluates the company’s social, environmental, and economic performance. </w:t>
      </w:r>
      <w:r w:rsidRPr="63F8BAFB" w:rsidR="42D9D5B3">
        <w:rPr>
          <w:rFonts w:ascii="Arial Nova" w:hAnsi="Arial Nova" w:eastAsia="Arial Nova" w:cs="Arial Nova"/>
          <w:i w:val="0"/>
          <w:iCs w:val="0"/>
          <w:sz w:val="24"/>
          <w:szCs w:val="24"/>
        </w:rPr>
        <w:t xml:space="preserve">The report is structured </w:t>
      </w:r>
      <w:r w:rsidRPr="63F8BAFB" w:rsidR="54C5E38A">
        <w:rPr>
          <w:rFonts w:ascii="Arial Nova" w:hAnsi="Arial Nova" w:eastAsia="Arial Nova" w:cs="Arial Nova"/>
          <w:i w:val="0"/>
          <w:iCs w:val="0"/>
          <w:sz w:val="24"/>
          <w:szCs w:val="24"/>
        </w:rPr>
        <w:t>it begins by outlining a framework for harmony, then intro</w:t>
      </w:r>
      <w:r w:rsidRPr="63F8BAFB" w:rsidR="2575E643">
        <w:rPr>
          <w:rFonts w:ascii="Arial Nova" w:hAnsi="Arial Nova" w:eastAsia="Arial Nova" w:cs="Arial Nova"/>
          <w:i w:val="0"/>
          <w:iCs w:val="0"/>
          <w:sz w:val="24"/>
          <w:szCs w:val="24"/>
        </w:rPr>
        <w:t xml:space="preserve">duces the organisation, presents evidence across key areas, and </w:t>
      </w:r>
      <w:r w:rsidRPr="63F8BAFB" w:rsidR="17D77972">
        <w:rPr>
          <w:rFonts w:ascii="Arial Nova" w:hAnsi="Arial Nova" w:eastAsia="Arial Nova" w:cs="Arial Nova"/>
          <w:i w:val="0"/>
          <w:iCs w:val="0"/>
          <w:sz w:val="24"/>
          <w:szCs w:val="24"/>
        </w:rPr>
        <w:t>concludes with a critical analysis and reflective discussion.</w:t>
      </w:r>
    </w:p>
    <w:p w:rsidR="63F8BAFB" w:rsidP="63F8BAFB" w:rsidRDefault="63F8BAFB" w14:paraId="4FD6C569" w14:textId="7FC60393">
      <w:pPr>
        <w:pStyle w:val="Normal"/>
      </w:pPr>
    </w:p>
    <w:p w:rsidR="3441F384" w:rsidP="63F8BAFB" w:rsidRDefault="3441F384" w14:paraId="1EB91BA9" w14:textId="5E2FC66D">
      <w:pPr>
        <w:pStyle w:val="Heading1"/>
      </w:pPr>
      <w:r w:rsidR="3441F384">
        <w:rPr/>
        <w:t xml:space="preserve">3. </w:t>
      </w:r>
      <w:r w:rsidR="3B3A86F2">
        <w:rPr/>
        <w:t xml:space="preserve">Principles of Harmony in Responsible Business </w:t>
      </w:r>
    </w:p>
    <w:p w:rsidR="63F8BAFB" w:rsidP="63F8BAFB" w:rsidRDefault="63F8BAFB" w14:paraId="0AA0CD0F" w14:textId="297C1B5C">
      <w:pPr>
        <w:pStyle w:val="Normal"/>
      </w:pPr>
    </w:p>
    <w:p w:rsidR="15A95213" w:rsidP="63F8BAFB" w:rsidRDefault="15A95213" w14:paraId="73CE43FE" w14:textId="35013FB2">
      <w:pPr>
        <w:spacing w:before="210" w:beforeAutospacing="off" w:after="210" w:afterAutospacing="off" w:line="360" w:lineRule="auto"/>
        <w:rPr>
          <w:rFonts w:ascii="Arial Nova" w:hAnsi="Arial Nova" w:eastAsia="Arial Nova" w:cs="Arial Nova"/>
          <w:sz w:val="24"/>
          <w:szCs w:val="24"/>
        </w:rPr>
      </w:pPr>
      <w:r w:rsidRPr="63F8BAFB" w:rsidR="15A95213">
        <w:rPr>
          <w:rFonts w:ascii="Arial Nova" w:hAnsi="Arial Nova" w:eastAsia="Arial Nova" w:cs="Arial Nova"/>
          <w:sz w:val="24"/>
          <w:szCs w:val="24"/>
        </w:rPr>
        <w:t xml:space="preserve">The term “harmony” derives from the Greek </w:t>
      </w:r>
      <w:r w:rsidRPr="63F8BAFB" w:rsidR="15A95213">
        <w:rPr>
          <w:rFonts w:ascii="Arial Nova" w:hAnsi="Arial Nova" w:eastAsia="Arial Nova" w:cs="Arial Nova"/>
          <w:sz w:val="24"/>
          <w:szCs w:val="24"/>
        </w:rPr>
        <w:t>harmonia</w:t>
      </w:r>
      <w:r w:rsidRPr="63F8BAFB" w:rsidR="15A95213">
        <w:rPr>
          <w:rFonts w:ascii="Arial Nova" w:hAnsi="Arial Nova" w:eastAsia="Arial Nova" w:cs="Arial Nova"/>
          <w:sz w:val="24"/>
          <w:szCs w:val="24"/>
        </w:rPr>
        <w:t xml:space="preserve">, meaning a fitting together of parts </w:t>
      </w:r>
      <w:r w:rsidRPr="63F8BAFB" w:rsidR="3E7A96A8">
        <w:rPr>
          <w:rFonts w:ascii="Arial Nova" w:hAnsi="Arial Nova" w:eastAsia="Arial Nova" w:cs="Arial Nova"/>
          <w:sz w:val="24"/>
          <w:szCs w:val="24"/>
        </w:rPr>
        <w:t xml:space="preserve">into a balanced whole. </w:t>
      </w:r>
      <w:r w:rsidRPr="63F8BAFB" w:rsidR="3F3EA811">
        <w:rPr>
          <w:rFonts w:ascii="Arial Nova" w:hAnsi="Arial Nova" w:eastAsia="Arial Nova" w:cs="Arial Nova"/>
          <w:sz w:val="24"/>
          <w:szCs w:val="24"/>
        </w:rPr>
        <w:t xml:space="preserve">Rather than having a single, fixed meaning, the idea has developed across different </w:t>
      </w:r>
      <w:r w:rsidRPr="63F8BAFB" w:rsidR="000572AB">
        <w:rPr>
          <w:rFonts w:ascii="Arial Nova" w:hAnsi="Arial Nova" w:eastAsia="Arial Nova" w:cs="Arial Nova"/>
          <w:sz w:val="24"/>
          <w:szCs w:val="24"/>
        </w:rPr>
        <w:t xml:space="preserve">languages, philosophies, and cultures. From Daoist </w:t>
      </w:r>
      <w:r w:rsidRPr="63F8BAFB" w:rsidR="14232A98">
        <w:rPr>
          <w:rFonts w:ascii="Arial Nova" w:hAnsi="Arial Nova" w:eastAsia="Arial Nova" w:cs="Arial Nova"/>
          <w:sz w:val="24"/>
          <w:szCs w:val="24"/>
        </w:rPr>
        <w:t>views of universal unity to mordern ideas of balance, connection</w:t>
      </w:r>
      <w:r w:rsidRPr="63F8BAFB" w:rsidR="14F30821">
        <w:rPr>
          <w:rFonts w:ascii="Arial Nova" w:hAnsi="Arial Nova" w:eastAsia="Arial Nova" w:cs="Arial Nova"/>
          <w:sz w:val="24"/>
          <w:szCs w:val="24"/>
        </w:rPr>
        <w:t>, and mutual respect, showing that it is dynamic and multi</w:t>
      </w:r>
      <w:r w:rsidRPr="63F8BAFB" w:rsidR="2696EFD1">
        <w:rPr>
          <w:rFonts w:ascii="Arial Nova" w:hAnsi="Arial Nova" w:eastAsia="Arial Nova" w:cs="Arial Nova"/>
          <w:sz w:val="24"/>
          <w:szCs w:val="24"/>
        </w:rPr>
        <w:t>faceted nature</w:t>
      </w:r>
      <w:r w:rsidRPr="63F8BAFB" w:rsidR="09568AB4">
        <w:rPr>
          <w:rFonts w:ascii="Arial Nova" w:hAnsi="Arial Nova" w:eastAsia="Arial Nova" w:cs="Arial Nova"/>
          <w:sz w:val="24"/>
          <w:szCs w:val="24"/>
        </w:rPr>
        <w:t xml:space="preserve"> (</w:t>
      </w:r>
      <w:r w:rsidRPr="63F8BAFB" w:rsidR="09568AB4">
        <w:rPr>
          <w:rFonts w:ascii="Arial Nova" w:hAnsi="Arial Nova" w:eastAsia="Arial Nova" w:cs="Arial Nova"/>
          <w:sz w:val="24"/>
          <w:szCs w:val="24"/>
        </w:rPr>
        <w:t>Traktati</w:t>
      </w:r>
      <w:r w:rsidRPr="63F8BAFB" w:rsidR="09568AB4">
        <w:rPr>
          <w:rFonts w:ascii="Arial Nova" w:hAnsi="Arial Nova" w:eastAsia="Arial Nova" w:cs="Arial Nova"/>
          <w:sz w:val="24"/>
          <w:szCs w:val="24"/>
        </w:rPr>
        <w:t xml:space="preserve">, n.d.) </w:t>
      </w:r>
      <w:r w:rsidRPr="63F8BAFB" w:rsidR="1C45EEE7">
        <w:rPr>
          <w:rFonts w:ascii="Arial Nova" w:hAnsi="Arial Nova" w:eastAsia="Arial Nova" w:cs="Arial Nova"/>
          <w:sz w:val="24"/>
          <w:szCs w:val="24"/>
        </w:rPr>
        <w:t>(</w:t>
      </w:r>
      <w:r w:rsidRPr="63F8BAFB" w:rsidR="1C45EEE7">
        <w:rPr>
          <w:rFonts w:ascii="Arial Nova" w:hAnsi="Arial Nova" w:eastAsia="Arial Nova" w:cs="Arial Nova"/>
          <w:sz w:val="24"/>
          <w:szCs w:val="24"/>
        </w:rPr>
        <w:t>Rogacz</w:t>
      </w:r>
      <w:r w:rsidRPr="63F8BAFB" w:rsidR="1C45EEE7">
        <w:rPr>
          <w:rFonts w:ascii="Arial Nova" w:hAnsi="Arial Nova" w:eastAsia="Arial Nova" w:cs="Arial Nova"/>
          <w:sz w:val="24"/>
          <w:szCs w:val="24"/>
        </w:rPr>
        <w:t>, 2022)</w:t>
      </w:r>
      <w:r w:rsidRPr="63F8BAFB" w:rsidR="5F1BBA20">
        <w:rPr>
          <w:rFonts w:ascii="Arial Nova" w:hAnsi="Arial Nova" w:eastAsia="Arial Nova" w:cs="Arial Nova"/>
          <w:sz w:val="24"/>
          <w:szCs w:val="24"/>
        </w:rPr>
        <w:t>.</w:t>
      </w:r>
    </w:p>
    <w:p w:rsidR="2DA7D1D8" w:rsidP="63F8BAFB" w:rsidRDefault="2DA7D1D8" w14:paraId="3DA7BAA6" w14:textId="59BCD292">
      <w:pPr>
        <w:spacing w:before="210" w:beforeAutospacing="off" w:after="210" w:afterAutospacing="off" w:line="360" w:lineRule="auto"/>
        <w:rPr>
          <w:rFonts w:ascii="Arial Nova" w:hAnsi="Arial Nova" w:eastAsia="Arial Nova" w:cs="Arial Nova"/>
          <w:i w:val="0"/>
          <w:iCs w:val="0"/>
          <w:sz w:val="24"/>
          <w:szCs w:val="24"/>
        </w:rPr>
      </w:pPr>
      <w:r w:rsidRPr="63F8BAFB" w:rsidR="2DA7D1D8">
        <w:rPr>
          <w:rFonts w:ascii="Arial Nova" w:hAnsi="Arial Nova" w:eastAsia="Arial Nova" w:cs="Arial Nova"/>
          <w:sz w:val="24"/>
          <w:szCs w:val="24"/>
        </w:rPr>
        <w:t xml:space="preserve">Harmony in responsible business can be seen both as a guiding idea and as something that results </w:t>
      </w:r>
      <w:r w:rsidRPr="63F8BAFB" w:rsidR="6A75D997">
        <w:rPr>
          <w:rFonts w:ascii="Arial Nova" w:hAnsi="Arial Nova" w:eastAsia="Arial Nova" w:cs="Arial Nova"/>
          <w:sz w:val="24"/>
          <w:szCs w:val="24"/>
        </w:rPr>
        <w:t>from ethical behaviour, it forms part of a wider set of values that shape how businesses interact with employe</w:t>
      </w:r>
      <w:r w:rsidRPr="63F8BAFB" w:rsidR="449CDBE4">
        <w:rPr>
          <w:rFonts w:ascii="Arial Nova" w:hAnsi="Arial Nova" w:eastAsia="Arial Nova" w:cs="Arial Nova"/>
          <w:sz w:val="24"/>
          <w:szCs w:val="24"/>
        </w:rPr>
        <w:t xml:space="preserve">es, stakeholders, and </w:t>
      </w:r>
      <w:r w:rsidRPr="63F8BAFB" w:rsidR="449CDBE4">
        <w:rPr>
          <w:rFonts w:ascii="Arial Nova" w:hAnsi="Arial Nova" w:eastAsia="Arial Nova" w:cs="Arial Nova"/>
          <w:sz w:val="24"/>
          <w:szCs w:val="24"/>
        </w:rPr>
        <w:t>sociaty</w:t>
      </w:r>
      <w:r w:rsidRPr="63F8BAFB" w:rsidR="449CDBE4">
        <w:rPr>
          <w:rFonts w:ascii="Arial Nova" w:hAnsi="Arial Nova" w:eastAsia="Arial Nova" w:cs="Arial Nova"/>
          <w:sz w:val="24"/>
          <w:szCs w:val="24"/>
        </w:rPr>
        <w:t>, alongside principles like ho</w:t>
      </w:r>
      <w:r w:rsidRPr="63F8BAFB" w:rsidR="3EE066B9">
        <w:rPr>
          <w:rFonts w:ascii="Arial Nova" w:hAnsi="Arial Nova" w:eastAsia="Arial Nova" w:cs="Arial Nova"/>
          <w:sz w:val="24"/>
          <w:szCs w:val="24"/>
        </w:rPr>
        <w:t>nesty, respect, and accountability. This connects closely with corporate social respons</w:t>
      </w:r>
      <w:r w:rsidRPr="63F8BAFB" w:rsidR="2A59A9E4">
        <w:rPr>
          <w:rFonts w:ascii="Arial Nova" w:hAnsi="Arial Nova" w:eastAsia="Arial Nova" w:cs="Arial Nova"/>
          <w:sz w:val="24"/>
          <w:szCs w:val="24"/>
        </w:rPr>
        <w:t>ibility (CSR), which aims to balance profit with social and environmental impact. A re</w:t>
      </w:r>
      <w:r w:rsidRPr="63F8BAFB" w:rsidR="7A8C47B3">
        <w:rPr>
          <w:rFonts w:ascii="Arial Nova" w:hAnsi="Arial Nova" w:eastAsia="Arial Nova" w:cs="Arial Nova"/>
          <w:sz w:val="24"/>
          <w:szCs w:val="24"/>
        </w:rPr>
        <w:t xml:space="preserve">lationship </w:t>
      </w:r>
      <w:r w:rsidRPr="63F8BAFB" w:rsidR="146828D3">
        <w:rPr>
          <w:rFonts w:ascii="Arial Nova" w:hAnsi="Arial Nova" w:eastAsia="Arial Nova" w:cs="Arial Nova"/>
          <w:sz w:val="24"/>
          <w:szCs w:val="24"/>
        </w:rPr>
        <w:t>focused</w:t>
      </w:r>
      <w:r w:rsidRPr="63F8BAFB" w:rsidR="7A8C47B3">
        <w:rPr>
          <w:rFonts w:ascii="Arial Nova" w:hAnsi="Arial Nova" w:eastAsia="Arial Nova" w:cs="Arial Nova"/>
          <w:sz w:val="24"/>
          <w:szCs w:val="24"/>
        </w:rPr>
        <w:t xml:space="preserve"> approach to sustainability s</w:t>
      </w:r>
      <w:r w:rsidRPr="63F8BAFB" w:rsidR="5F11E4A4">
        <w:rPr>
          <w:rFonts w:ascii="Arial Nova" w:hAnsi="Arial Nova" w:eastAsia="Arial Nova" w:cs="Arial Nova"/>
          <w:sz w:val="24"/>
          <w:szCs w:val="24"/>
        </w:rPr>
        <w:t>trengthens this further by highlighting the importance of trust, collaboration, and community in creati</w:t>
      </w:r>
      <w:r w:rsidRPr="63F8BAFB" w:rsidR="1CD5305B">
        <w:rPr>
          <w:rFonts w:ascii="Arial Nova" w:hAnsi="Arial Nova" w:eastAsia="Arial Nova" w:cs="Arial Nova"/>
          <w:sz w:val="24"/>
          <w:szCs w:val="24"/>
        </w:rPr>
        <w:t>ng lasting value. Overall, these perspectives present harmony not as a fixed end point</w:t>
      </w:r>
      <w:r w:rsidRPr="63F8BAFB" w:rsidR="4996B41C">
        <w:rPr>
          <w:rFonts w:ascii="Arial Nova" w:hAnsi="Arial Nova" w:eastAsia="Arial Nova" w:cs="Arial Nova"/>
          <w:sz w:val="24"/>
          <w:szCs w:val="24"/>
        </w:rPr>
        <w:t>, but as an ongoing commitment to fair, balanced, and ethical business practices (</w:t>
      </w:r>
      <w:r w:rsidRPr="63F8BAFB" w:rsidR="0AAB3138">
        <w:rPr>
          <w:rFonts w:ascii="Arial Nova" w:hAnsi="Arial Nova" w:eastAsia="Arial Nova" w:cs="Arial Nova"/>
          <w:sz w:val="24"/>
          <w:szCs w:val="24"/>
        </w:rPr>
        <w:t xml:space="preserve">Ye &amp; Yu, 2022) (Becchetti </w:t>
      </w:r>
      <w:r w:rsidRPr="63F8BAFB" w:rsidR="0AAB3138">
        <w:rPr>
          <w:rFonts w:ascii="Arial Nova" w:hAnsi="Arial Nova" w:eastAsia="Arial Nova" w:cs="Arial Nova"/>
          <w:i w:val="1"/>
          <w:iCs w:val="1"/>
          <w:sz w:val="24"/>
          <w:szCs w:val="24"/>
        </w:rPr>
        <w:t>et al,</w:t>
      </w:r>
      <w:r w:rsidRPr="63F8BAFB" w:rsidR="0AAB3138">
        <w:rPr>
          <w:rFonts w:ascii="Arial Nova" w:hAnsi="Arial Nova" w:eastAsia="Arial Nova" w:cs="Arial Nova"/>
          <w:i w:val="0"/>
          <w:iCs w:val="0"/>
          <w:sz w:val="24"/>
          <w:szCs w:val="24"/>
        </w:rPr>
        <w:t xml:space="preserve"> </w:t>
      </w:r>
      <w:r w:rsidRPr="63F8BAFB" w:rsidR="6C8FE53B">
        <w:rPr>
          <w:rFonts w:ascii="Arial Nova" w:hAnsi="Arial Nova" w:eastAsia="Arial Nova" w:cs="Arial Nova"/>
          <w:i w:val="0"/>
          <w:iCs w:val="0"/>
          <w:sz w:val="24"/>
          <w:szCs w:val="24"/>
        </w:rPr>
        <w:t>2022) (</w:t>
      </w:r>
      <w:r w:rsidRPr="63F8BAFB" w:rsidR="6C8FE53B">
        <w:rPr>
          <w:rFonts w:ascii="Arial Nova" w:hAnsi="Arial Nova" w:eastAsia="Arial Nova" w:cs="Arial Nova"/>
          <w:i w:val="0"/>
          <w:iCs w:val="0"/>
          <w:sz w:val="24"/>
          <w:szCs w:val="24"/>
        </w:rPr>
        <w:t>Licandro</w:t>
      </w:r>
      <w:r w:rsidRPr="63F8BAFB" w:rsidR="6C8FE53B">
        <w:rPr>
          <w:rFonts w:ascii="Arial Nova" w:hAnsi="Arial Nova" w:eastAsia="Arial Nova" w:cs="Arial Nova"/>
          <w:i w:val="0"/>
          <w:iCs w:val="0"/>
          <w:sz w:val="24"/>
          <w:szCs w:val="24"/>
        </w:rPr>
        <w:t xml:space="preserve"> </w:t>
      </w:r>
      <w:r w:rsidRPr="63F8BAFB" w:rsidR="6C8FE53B">
        <w:rPr>
          <w:rFonts w:ascii="Arial Nova" w:hAnsi="Arial Nova" w:eastAsia="Arial Nova" w:cs="Arial Nova"/>
          <w:i w:val="1"/>
          <w:iCs w:val="1"/>
          <w:sz w:val="24"/>
          <w:szCs w:val="24"/>
        </w:rPr>
        <w:t xml:space="preserve">et al, </w:t>
      </w:r>
      <w:r w:rsidRPr="63F8BAFB" w:rsidR="6C8FE53B">
        <w:rPr>
          <w:rFonts w:ascii="Arial Nova" w:hAnsi="Arial Nova" w:eastAsia="Arial Nova" w:cs="Arial Nova"/>
          <w:i w:val="0"/>
          <w:iCs w:val="0"/>
          <w:sz w:val="24"/>
          <w:szCs w:val="24"/>
        </w:rPr>
        <w:t>2023).</w:t>
      </w:r>
    </w:p>
    <w:p w:rsidR="63F8BAFB" w:rsidP="63F8BAFB" w:rsidRDefault="63F8BAFB" w14:paraId="41B715E1" w14:textId="41936CF0">
      <w:pPr>
        <w:spacing w:before="210" w:beforeAutospacing="off" w:after="210" w:afterAutospacing="off" w:line="360" w:lineRule="auto"/>
        <w:rPr>
          <w:rFonts w:ascii="Arial Nova" w:hAnsi="Arial Nova" w:eastAsia="Arial Nova" w:cs="Arial Nova"/>
          <w:i w:val="0"/>
          <w:iCs w:val="0"/>
          <w:sz w:val="24"/>
          <w:szCs w:val="24"/>
        </w:rPr>
      </w:pPr>
    </w:p>
    <w:p w:rsidR="30BCB74F" w:rsidP="63F8BAFB" w:rsidRDefault="30BCB74F" w14:paraId="266DA2C3" w14:textId="70FD0F54">
      <w:pPr>
        <w:spacing w:before="210" w:beforeAutospacing="off" w:after="210" w:afterAutospacing="off" w:line="360" w:lineRule="auto"/>
        <w:rPr>
          <w:rFonts w:ascii="Arial Nova" w:hAnsi="Arial Nova" w:eastAsia="Arial Nova" w:cs="Arial Nova"/>
          <w:i w:val="0"/>
          <w:iCs w:val="0"/>
          <w:sz w:val="24"/>
          <w:szCs w:val="24"/>
        </w:rPr>
      </w:pPr>
      <w:r w:rsidRPr="63F8BAFB" w:rsidR="30BCB74F">
        <w:rPr>
          <w:rFonts w:ascii="Arial Nova" w:hAnsi="Arial Nova" w:eastAsia="Arial Nova" w:cs="Arial Nova"/>
          <w:i w:val="0"/>
          <w:iCs w:val="0"/>
          <w:sz w:val="24"/>
          <w:szCs w:val="24"/>
        </w:rPr>
        <w:t xml:space="preserve">Harmony is </w:t>
      </w:r>
      <w:r w:rsidRPr="63F8BAFB" w:rsidR="30BCB74F">
        <w:rPr>
          <w:rFonts w:ascii="Arial Nova" w:hAnsi="Arial Nova" w:eastAsia="Arial Nova" w:cs="Arial Nova"/>
          <w:i w:val="0"/>
          <w:iCs w:val="0"/>
          <w:sz w:val="24"/>
          <w:szCs w:val="24"/>
        </w:rPr>
        <w:t>closely connected</w:t>
      </w:r>
      <w:r w:rsidRPr="63F8BAFB" w:rsidR="30BCB74F">
        <w:rPr>
          <w:rFonts w:ascii="Arial Nova" w:hAnsi="Arial Nova" w:eastAsia="Arial Nova" w:cs="Arial Nova"/>
          <w:i w:val="0"/>
          <w:iCs w:val="0"/>
          <w:sz w:val="24"/>
          <w:szCs w:val="24"/>
        </w:rPr>
        <w:t xml:space="preserve"> to sustainable development as it brings together enviro</w:t>
      </w:r>
      <w:r w:rsidRPr="63F8BAFB" w:rsidR="716452F3">
        <w:rPr>
          <w:rFonts w:ascii="Arial Nova" w:hAnsi="Arial Nova" w:eastAsia="Arial Nova" w:cs="Arial Nova"/>
          <w:i w:val="0"/>
          <w:iCs w:val="0"/>
          <w:sz w:val="24"/>
          <w:szCs w:val="24"/>
        </w:rPr>
        <w:t>nmental, social, economic, and cultural aspects to support the wellbei</w:t>
      </w:r>
      <w:r w:rsidRPr="63F8BAFB" w:rsidR="7EB579DA">
        <w:rPr>
          <w:rFonts w:ascii="Arial Nova" w:hAnsi="Arial Nova" w:eastAsia="Arial Nova" w:cs="Arial Nova"/>
          <w:i w:val="0"/>
          <w:iCs w:val="0"/>
          <w:sz w:val="24"/>
          <w:szCs w:val="24"/>
        </w:rPr>
        <w:t>ng of the planet. It highlights the interdependence between h</w:t>
      </w:r>
      <w:r w:rsidRPr="63F8BAFB" w:rsidR="332683A0">
        <w:rPr>
          <w:rFonts w:ascii="Arial Nova" w:hAnsi="Arial Nova" w:eastAsia="Arial Nova" w:cs="Arial Nova"/>
          <w:i w:val="0"/>
          <w:iCs w:val="0"/>
          <w:sz w:val="24"/>
          <w:szCs w:val="24"/>
        </w:rPr>
        <w:t>umans and nature, encouraging balance, community wellbeing, respect</w:t>
      </w:r>
      <w:r w:rsidRPr="63F8BAFB" w:rsidR="70F820D5">
        <w:rPr>
          <w:rFonts w:ascii="Arial Nova" w:hAnsi="Arial Nova" w:eastAsia="Arial Nova" w:cs="Arial Nova"/>
          <w:i w:val="0"/>
          <w:iCs w:val="0"/>
          <w:sz w:val="24"/>
          <w:szCs w:val="24"/>
        </w:rPr>
        <w:t xml:space="preserve"> for diversity, and responsibility towards future generations</w:t>
      </w:r>
      <w:r w:rsidRPr="63F8BAFB" w:rsidR="1ABDA7C8">
        <w:rPr>
          <w:rFonts w:ascii="Arial Nova" w:hAnsi="Arial Nova" w:eastAsia="Arial Nova" w:cs="Arial Nova"/>
          <w:i w:val="0"/>
          <w:iCs w:val="0"/>
          <w:sz w:val="24"/>
          <w:szCs w:val="24"/>
        </w:rPr>
        <w:t xml:space="preserve"> (Van </w:t>
      </w:r>
      <w:r w:rsidRPr="63F8BAFB" w:rsidR="1ABDA7C8">
        <w:rPr>
          <w:rFonts w:ascii="Arial Nova" w:hAnsi="Arial Nova" w:eastAsia="Arial Nova" w:cs="Arial Nova"/>
          <w:i w:val="0"/>
          <w:iCs w:val="0"/>
          <w:sz w:val="24"/>
          <w:szCs w:val="24"/>
        </w:rPr>
        <w:t>Norren</w:t>
      </w:r>
      <w:r w:rsidRPr="63F8BAFB" w:rsidR="1ABDA7C8">
        <w:rPr>
          <w:rFonts w:ascii="Arial Nova" w:hAnsi="Arial Nova" w:eastAsia="Arial Nova" w:cs="Arial Nova"/>
          <w:i w:val="0"/>
          <w:iCs w:val="0"/>
          <w:sz w:val="24"/>
          <w:szCs w:val="24"/>
        </w:rPr>
        <w:t xml:space="preserve"> &amp; Seehawer, 2025). </w:t>
      </w:r>
      <w:r w:rsidRPr="63F8BAFB" w:rsidR="77410F5B">
        <w:rPr>
          <w:rFonts w:ascii="Arial Nova" w:hAnsi="Arial Nova" w:eastAsia="Arial Nova" w:cs="Arial Nova"/>
          <w:i w:val="0"/>
          <w:iCs w:val="0"/>
          <w:sz w:val="24"/>
          <w:szCs w:val="24"/>
        </w:rPr>
        <w:t>D</w:t>
      </w:r>
      <w:r w:rsidRPr="63F8BAFB" w:rsidR="1ABDA7C8">
        <w:rPr>
          <w:rFonts w:ascii="Arial Nova" w:hAnsi="Arial Nova" w:eastAsia="Arial Nova" w:cs="Arial Nova"/>
          <w:i w:val="0"/>
          <w:iCs w:val="0"/>
          <w:sz w:val="24"/>
          <w:szCs w:val="24"/>
        </w:rPr>
        <w:t>ifferent</w:t>
      </w:r>
      <w:r w:rsidRPr="63F8BAFB" w:rsidR="77410F5B">
        <w:rPr>
          <w:rFonts w:ascii="Arial Nova" w:hAnsi="Arial Nova" w:eastAsia="Arial Nova" w:cs="Arial Nova"/>
          <w:i w:val="0"/>
          <w:iCs w:val="0"/>
          <w:sz w:val="24"/>
          <w:szCs w:val="24"/>
        </w:rPr>
        <w:t xml:space="preserve"> perspectives reinforce the idea. Hindu traditions emphas</w:t>
      </w:r>
      <w:r w:rsidRPr="63F8BAFB" w:rsidR="196AB844">
        <w:rPr>
          <w:rFonts w:ascii="Arial Nova" w:hAnsi="Arial Nova" w:eastAsia="Arial Nova" w:cs="Arial Nova"/>
          <w:i w:val="0"/>
          <w:iCs w:val="0"/>
          <w:sz w:val="24"/>
          <w:szCs w:val="24"/>
        </w:rPr>
        <w:t xml:space="preserve">ise moral duties, </w:t>
      </w:r>
      <w:r w:rsidRPr="63F8BAFB" w:rsidR="4DDF0573">
        <w:rPr>
          <w:rFonts w:ascii="Arial Nova" w:hAnsi="Arial Nova" w:eastAsia="Arial Nova" w:cs="Arial Nova"/>
          <w:i w:val="0"/>
          <w:iCs w:val="0"/>
          <w:sz w:val="24"/>
          <w:szCs w:val="24"/>
        </w:rPr>
        <w:t>non-violence</w:t>
      </w:r>
      <w:r w:rsidRPr="63F8BAFB" w:rsidR="196AB844">
        <w:rPr>
          <w:rFonts w:ascii="Arial Nova" w:hAnsi="Arial Nova" w:eastAsia="Arial Nova" w:cs="Arial Nova"/>
          <w:i w:val="0"/>
          <w:iCs w:val="0"/>
          <w:sz w:val="24"/>
          <w:szCs w:val="24"/>
        </w:rPr>
        <w:t>, and the belief that the world is one interconnected family, promo</w:t>
      </w:r>
      <w:r w:rsidRPr="63F8BAFB" w:rsidR="738F9A21">
        <w:rPr>
          <w:rFonts w:ascii="Arial Nova" w:hAnsi="Arial Nova" w:eastAsia="Arial Nova" w:cs="Arial Nova"/>
          <w:i w:val="0"/>
          <w:iCs w:val="0"/>
          <w:sz w:val="24"/>
          <w:szCs w:val="24"/>
        </w:rPr>
        <w:t>ting care for all living things. In business, harmony is reflected in models that treat</w:t>
      </w:r>
      <w:r w:rsidRPr="63F8BAFB" w:rsidR="576D1598">
        <w:rPr>
          <w:rFonts w:ascii="Arial Nova" w:hAnsi="Arial Nova" w:eastAsia="Arial Nova" w:cs="Arial Nova"/>
          <w:i w:val="0"/>
          <w:iCs w:val="0"/>
          <w:sz w:val="24"/>
          <w:szCs w:val="24"/>
        </w:rPr>
        <w:t xml:space="preserve"> organisations like living systems, aligning their practices with natural cycles. Broader approaches, such as so</w:t>
      </w:r>
      <w:r w:rsidRPr="63F8BAFB" w:rsidR="4E1240A7">
        <w:rPr>
          <w:rFonts w:ascii="Arial Nova" w:hAnsi="Arial Nova" w:eastAsia="Arial Nova" w:cs="Arial Nova"/>
          <w:i w:val="0"/>
          <w:iCs w:val="0"/>
          <w:sz w:val="24"/>
          <w:szCs w:val="24"/>
        </w:rPr>
        <w:t xml:space="preserve">cietal </w:t>
      </w:r>
      <w:r w:rsidRPr="63F8BAFB" w:rsidR="4E1240A7">
        <w:rPr>
          <w:rFonts w:ascii="Arial Nova" w:hAnsi="Arial Nova" w:eastAsia="Arial Nova" w:cs="Arial Nova"/>
          <w:i w:val="0"/>
          <w:iCs w:val="0"/>
          <w:sz w:val="24"/>
          <w:szCs w:val="24"/>
        </w:rPr>
        <w:t>bio</w:t>
      </w:r>
      <w:r w:rsidRPr="63F8BAFB" w:rsidR="7FAAC79D">
        <w:rPr>
          <w:rFonts w:ascii="Arial Nova" w:hAnsi="Arial Nova" w:eastAsia="Arial Nova" w:cs="Arial Nova"/>
          <w:i w:val="0"/>
          <w:iCs w:val="0"/>
          <w:sz w:val="24"/>
          <w:szCs w:val="24"/>
        </w:rPr>
        <w:t>-</w:t>
      </w:r>
      <w:r w:rsidRPr="63F8BAFB" w:rsidR="4E1240A7">
        <w:rPr>
          <w:rFonts w:ascii="Arial Nova" w:hAnsi="Arial Nova" w:eastAsia="Arial Nova" w:cs="Arial Nova"/>
          <w:i w:val="0"/>
          <w:iCs w:val="0"/>
          <w:sz w:val="24"/>
          <w:szCs w:val="24"/>
        </w:rPr>
        <w:t>harmonism</w:t>
      </w:r>
      <w:r w:rsidRPr="63F8BAFB" w:rsidR="4E1240A7">
        <w:rPr>
          <w:rFonts w:ascii="Arial Nova" w:hAnsi="Arial Nova" w:eastAsia="Arial Nova" w:cs="Arial Nova"/>
          <w:i w:val="0"/>
          <w:iCs w:val="0"/>
          <w:sz w:val="24"/>
          <w:szCs w:val="24"/>
        </w:rPr>
        <w:t>, stress the need to balance ecosystems, economies, and social syste</w:t>
      </w:r>
      <w:r w:rsidRPr="63F8BAFB" w:rsidR="4ACC7516">
        <w:rPr>
          <w:rFonts w:ascii="Arial Nova" w:hAnsi="Arial Nova" w:eastAsia="Arial Nova" w:cs="Arial Nova"/>
          <w:i w:val="0"/>
          <w:iCs w:val="0"/>
          <w:sz w:val="24"/>
          <w:szCs w:val="24"/>
        </w:rPr>
        <w:t xml:space="preserve">ms to create resilience and </w:t>
      </w:r>
      <w:r w:rsidRPr="63F8BAFB" w:rsidR="406EB460">
        <w:rPr>
          <w:rFonts w:ascii="Arial Nova" w:hAnsi="Arial Nova" w:eastAsia="Arial Nova" w:cs="Arial Nova"/>
          <w:i w:val="0"/>
          <w:iCs w:val="0"/>
          <w:sz w:val="24"/>
          <w:szCs w:val="24"/>
        </w:rPr>
        <w:t>long-term</w:t>
      </w:r>
      <w:r w:rsidRPr="63F8BAFB" w:rsidR="4ACC7516">
        <w:rPr>
          <w:rFonts w:ascii="Arial Nova" w:hAnsi="Arial Nova" w:eastAsia="Arial Nova" w:cs="Arial Nova"/>
          <w:i w:val="0"/>
          <w:iCs w:val="0"/>
          <w:sz w:val="24"/>
          <w:szCs w:val="24"/>
        </w:rPr>
        <w:t xml:space="preserve"> sustainability</w:t>
      </w:r>
      <w:r w:rsidRPr="63F8BAFB" w:rsidR="0A14BF1F">
        <w:rPr>
          <w:rFonts w:ascii="Arial Nova" w:hAnsi="Arial Nova" w:eastAsia="Arial Nova" w:cs="Arial Nova"/>
          <w:i w:val="0"/>
          <w:iCs w:val="0"/>
          <w:sz w:val="24"/>
          <w:szCs w:val="24"/>
        </w:rPr>
        <w:t xml:space="preserve"> (Subhasmita &amp; </w:t>
      </w:r>
      <w:r w:rsidRPr="63F8BAFB" w:rsidR="0A14BF1F">
        <w:rPr>
          <w:rFonts w:ascii="Arial Nova" w:hAnsi="Arial Nova" w:eastAsia="Arial Nova" w:cs="Arial Nova"/>
          <w:i w:val="0"/>
          <w:iCs w:val="0"/>
          <w:sz w:val="24"/>
          <w:szCs w:val="24"/>
        </w:rPr>
        <w:t>Behura</w:t>
      </w:r>
      <w:r w:rsidRPr="63F8BAFB" w:rsidR="0A14BF1F">
        <w:rPr>
          <w:rFonts w:ascii="Arial Nova" w:hAnsi="Arial Nova" w:eastAsia="Arial Nova" w:cs="Arial Nova"/>
          <w:i w:val="0"/>
          <w:iCs w:val="0"/>
          <w:sz w:val="24"/>
          <w:szCs w:val="24"/>
        </w:rPr>
        <w:t>, 2024) (</w:t>
      </w:r>
      <w:r w:rsidRPr="63F8BAFB" w:rsidR="55260520">
        <w:rPr>
          <w:rFonts w:ascii="Arial Nova" w:hAnsi="Arial Nova" w:eastAsia="Arial Nova" w:cs="Arial Nova"/>
          <w:i w:val="0"/>
          <w:iCs w:val="0"/>
          <w:sz w:val="24"/>
          <w:szCs w:val="24"/>
        </w:rPr>
        <w:t xml:space="preserve">Coll, 2022) (Gruia </w:t>
      </w:r>
      <w:r w:rsidRPr="63F8BAFB" w:rsidR="55260520">
        <w:rPr>
          <w:rFonts w:ascii="Arial Nova" w:hAnsi="Arial Nova" w:eastAsia="Arial Nova" w:cs="Arial Nova"/>
          <w:i w:val="1"/>
          <w:iCs w:val="1"/>
          <w:sz w:val="24"/>
          <w:szCs w:val="24"/>
        </w:rPr>
        <w:t>et al,</w:t>
      </w:r>
      <w:r w:rsidRPr="63F8BAFB" w:rsidR="55260520">
        <w:rPr>
          <w:rFonts w:ascii="Arial Nova" w:hAnsi="Arial Nova" w:eastAsia="Arial Nova" w:cs="Arial Nova"/>
          <w:i w:val="0"/>
          <w:iCs w:val="0"/>
          <w:sz w:val="24"/>
          <w:szCs w:val="24"/>
        </w:rPr>
        <w:t xml:space="preserve"> 2025).</w:t>
      </w:r>
    </w:p>
    <w:p w:rsidR="19CAE9C3" w:rsidP="63F8BAFB" w:rsidRDefault="19CAE9C3" w14:paraId="4F3018BF" w14:textId="25882B86">
      <w:pPr>
        <w:pStyle w:val="Heading1"/>
      </w:pPr>
      <w:r w:rsidR="19CAE9C3">
        <w:rPr/>
        <w:t xml:space="preserve">4. </w:t>
      </w:r>
      <w:r w:rsidR="70487955">
        <w:rPr/>
        <w:t xml:space="preserve">Case Study Organisation Overview </w:t>
      </w:r>
    </w:p>
    <w:p w:rsidR="63F8BAFB" w:rsidP="63F8BAFB" w:rsidRDefault="63F8BAFB" w14:paraId="492B6843" w14:textId="1C5C8E06">
      <w:pPr>
        <w:pStyle w:val="Normal"/>
      </w:pPr>
    </w:p>
    <w:p w:rsidR="408BAA43" w:rsidP="63F8BAFB" w:rsidRDefault="408BAA43" w14:paraId="433B8756" w14:textId="3F8A9232">
      <w:pPr>
        <w:pStyle w:val="Normal"/>
        <w:spacing w:line="360" w:lineRule="auto"/>
        <w:rPr>
          <w:rFonts w:ascii="Arial Nova" w:hAnsi="Arial Nova" w:eastAsia="Arial Nova" w:cs="Arial Nova"/>
          <w:i w:val="0"/>
          <w:iCs w:val="0"/>
        </w:rPr>
      </w:pPr>
      <w:r w:rsidRPr="63F8BAFB" w:rsidR="408BAA43">
        <w:rPr>
          <w:rFonts w:ascii="Arial Nova" w:hAnsi="Arial Nova" w:eastAsia="Arial Nova" w:cs="Arial Nova"/>
        </w:rPr>
        <w:t>Patagonia is a privately held premium outdoor clothing brand that creates tech</w:t>
      </w:r>
      <w:r w:rsidRPr="63F8BAFB" w:rsidR="065237E6">
        <w:rPr>
          <w:rFonts w:ascii="Arial Nova" w:hAnsi="Arial Nova" w:eastAsia="Arial Nova" w:cs="Arial Nova"/>
        </w:rPr>
        <w:t xml:space="preserve">nical gear for outdoor pursuits. The company embeds </w:t>
      </w:r>
      <w:r w:rsidRPr="63F8BAFB" w:rsidR="2E5A6464">
        <w:rPr>
          <w:rFonts w:ascii="Arial Nova" w:hAnsi="Arial Nova" w:eastAsia="Arial Nova" w:cs="Arial Nova"/>
        </w:rPr>
        <w:t>environmental and social responsibility into both their business strate</w:t>
      </w:r>
      <w:r w:rsidRPr="63F8BAFB" w:rsidR="06BEE0EC">
        <w:rPr>
          <w:rFonts w:ascii="Arial Nova" w:hAnsi="Arial Nova" w:eastAsia="Arial Nova" w:cs="Arial Nova"/>
        </w:rPr>
        <w:t xml:space="preserve">gy and day to day </w:t>
      </w:r>
      <w:r w:rsidRPr="63F8BAFB" w:rsidR="1335E174">
        <w:rPr>
          <w:rFonts w:ascii="Arial Nova" w:hAnsi="Arial Nova" w:eastAsia="Arial Nova" w:cs="Arial Nova"/>
        </w:rPr>
        <w:t>operations and</w:t>
      </w:r>
      <w:r w:rsidRPr="63F8BAFB" w:rsidR="06BEE0EC">
        <w:rPr>
          <w:rFonts w:ascii="Arial Nova" w:hAnsi="Arial Nova" w:eastAsia="Arial Nova" w:cs="Arial Nova"/>
        </w:rPr>
        <w:t xml:space="preserve"> uses an </w:t>
      </w:r>
      <w:r w:rsidRPr="63F8BAFB" w:rsidR="7BBE4A6C">
        <w:rPr>
          <w:rFonts w:ascii="Arial Nova" w:hAnsi="Arial Nova" w:eastAsia="Arial Nova" w:cs="Arial Nova"/>
        </w:rPr>
        <w:t>unconventional</w:t>
      </w:r>
      <w:r w:rsidRPr="63F8BAFB" w:rsidR="06BEE0EC">
        <w:rPr>
          <w:rFonts w:ascii="Arial Nova" w:hAnsi="Arial Nova" w:eastAsia="Arial Nova" w:cs="Arial Nova"/>
        </w:rPr>
        <w:t xml:space="preserve"> ownership model designed </w:t>
      </w:r>
      <w:r w:rsidRPr="63F8BAFB" w:rsidR="1C801C1C">
        <w:rPr>
          <w:rFonts w:ascii="Arial Nova" w:hAnsi="Arial Nova" w:eastAsia="Arial Nova" w:cs="Arial Nova"/>
        </w:rPr>
        <w:t>to advance their ecological and ethical goals. These details come from a range of case studies and reports</w:t>
      </w:r>
      <w:r w:rsidRPr="63F8BAFB" w:rsidR="1D6F722A">
        <w:rPr>
          <w:rFonts w:ascii="Arial Nova" w:hAnsi="Arial Nova" w:eastAsia="Arial Nova" w:cs="Arial Nova"/>
        </w:rPr>
        <w:t xml:space="preserve"> examining how the company is run </w:t>
      </w:r>
      <w:r w:rsidRPr="63F8BAFB" w:rsidR="22DEE9C7">
        <w:rPr>
          <w:rFonts w:ascii="Arial Nova" w:hAnsi="Arial Nova" w:eastAsia="Arial Nova" w:cs="Arial Nova"/>
        </w:rPr>
        <w:t>(</w:t>
      </w:r>
      <w:r w:rsidRPr="63F8BAFB" w:rsidR="22DEE9C7">
        <w:rPr>
          <w:rFonts w:ascii="Arial Nova" w:hAnsi="Arial Nova" w:eastAsia="Arial Nova" w:cs="Arial Nova"/>
        </w:rPr>
        <w:t>Guerreio</w:t>
      </w:r>
      <w:r w:rsidRPr="63F8BAFB" w:rsidR="22DEE9C7">
        <w:rPr>
          <w:rFonts w:ascii="Arial Nova" w:hAnsi="Arial Nova" w:eastAsia="Arial Nova" w:cs="Arial Nova"/>
        </w:rPr>
        <w:t xml:space="preserve"> </w:t>
      </w:r>
      <w:r w:rsidRPr="63F8BAFB" w:rsidR="22808302">
        <w:rPr>
          <w:rFonts w:ascii="Arial Nova" w:hAnsi="Arial Nova" w:eastAsia="Arial Nova" w:cs="Arial Nova"/>
          <w:i w:val="1"/>
          <w:iCs w:val="1"/>
        </w:rPr>
        <w:t>et al,</w:t>
      </w:r>
      <w:r w:rsidRPr="63F8BAFB" w:rsidR="22808302">
        <w:rPr>
          <w:rFonts w:ascii="Arial Nova" w:hAnsi="Arial Nova" w:eastAsia="Arial Nova" w:cs="Arial Nova"/>
          <w:i w:val="0"/>
          <w:iCs w:val="0"/>
        </w:rPr>
        <w:t xml:space="preserve"> 2023) (Lu, 2024) (</w:t>
      </w:r>
      <w:r w:rsidRPr="63F8BAFB" w:rsidR="2F9FF536">
        <w:rPr>
          <w:rFonts w:ascii="Arial Nova" w:hAnsi="Arial Nova" w:eastAsia="Arial Nova" w:cs="Arial Nova"/>
          <w:i w:val="0"/>
          <w:iCs w:val="0"/>
        </w:rPr>
        <w:t>Fowler &amp; Hope, 2007)</w:t>
      </w:r>
      <w:r w:rsidRPr="63F8BAFB" w:rsidR="5714DBC2">
        <w:rPr>
          <w:rFonts w:ascii="Arial Nova" w:hAnsi="Arial Nova" w:eastAsia="Arial Nova" w:cs="Arial Nova"/>
          <w:i w:val="0"/>
          <w:iCs w:val="0"/>
        </w:rPr>
        <w:t xml:space="preserve"> (Binns, 2023).</w:t>
      </w:r>
    </w:p>
    <w:p w:rsidR="6317A0C5" w:rsidP="63F8BAFB" w:rsidRDefault="6317A0C5" w14:paraId="5A25DF0F" w14:textId="291EB689">
      <w:pPr>
        <w:pStyle w:val="Normal"/>
        <w:spacing w:line="360" w:lineRule="auto"/>
        <w:rPr>
          <w:rFonts w:ascii="Arial Nova" w:hAnsi="Arial Nova" w:eastAsia="Arial Nova" w:cs="Arial Nova"/>
          <w:i w:val="0"/>
          <w:iCs w:val="0"/>
        </w:rPr>
      </w:pPr>
      <w:r w:rsidRPr="63F8BAFB" w:rsidR="6317A0C5">
        <w:rPr>
          <w:rFonts w:ascii="Arial Nova" w:hAnsi="Arial Nova" w:eastAsia="Arial Nova" w:cs="Arial Nova"/>
          <w:i w:val="0"/>
          <w:iCs w:val="0"/>
        </w:rPr>
        <w:t xml:space="preserve">Environmental and social responsibility sit at the heart of Patagonia’s mission and values, shaping everything from </w:t>
      </w:r>
      <w:r w:rsidRPr="63F8BAFB" w:rsidR="5BFF9E25">
        <w:rPr>
          <w:rFonts w:ascii="Arial Nova" w:hAnsi="Arial Nova" w:eastAsia="Arial Nova" w:cs="Arial Nova"/>
          <w:i w:val="0"/>
          <w:iCs w:val="0"/>
        </w:rPr>
        <w:t>their everyday business decisions to how it is governed. The company consistently places their principle</w:t>
      </w:r>
      <w:r w:rsidRPr="63F8BAFB" w:rsidR="2218A2E3">
        <w:rPr>
          <w:rFonts w:ascii="Arial Nova" w:hAnsi="Arial Nova" w:eastAsia="Arial Nova" w:cs="Arial Nova"/>
          <w:i w:val="0"/>
          <w:iCs w:val="0"/>
        </w:rPr>
        <w:t xml:space="preserve">s above financial gain, a stance it </w:t>
      </w:r>
      <w:r w:rsidRPr="63F8BAFB" w:rsidR="2218A2E3">
        <w:rPr>
          <w:rFonts w:ascii="Arial Nova" w:hAnsi="Arial Nova" w:eastAsia="Arial Nova" w:cs="Arial Nova"/>
          <w:i w:val="0"/>
          <w:iCs w:val="0"/>
        </w:rPr>
        <w:t>maintained</w:t>
      </w:r>
      <w:r w:rsidRPr="63F8BAFB" w:rsidR="2218A2E3">
        <w:rPr>
          <w:rFonts w:ascii="Arial Nova" w:hAnsi="Arial Nova" w:eastAsia="Arial Nova" w:cs="Arial Nova"/>
          <w:i w:val="0"/>
          <w:iCs w:val="0"/>
        </w:rPr>
        <w:t xml:space="preserve"> even during difficult periods such as the COVID</w:t>
      </w:r>
      <w:r w:rsidRPr="63F8BAFB" w:rsidR="75DE597A">
        <w:rPr>
          <w:rFonts w:ascii="Arial Nova" w:hAnsi="Arial Nova" w:eastAsia="Arial Nova" w:cs="Arial Nova"/>
          <w:i w:val="0"/>
          <w:iCs w:val="0"/>
        </w:rPr>
        <w:t>-19 pandemic. This reflects a steady and genuine commitment to ec</w:t>
      </w:r>
      <w:r w:rsidRPr="63F8BAFB" w:rsidR="4A579321">
        <w:rPr>
          <w:rFonts w:ascii="Arial Nova" w:hAnsi="Arial Nova" w:eastAsia="Arial Nova" w:cs="Arial Nova"/>
          <w:i w:val="0"/>
          <w:iCs w:val="0"/>
        </w:rPr>
        <w:t>ological and ethical goals within the outdoor clothing industry (</w:t>
      </w:r>
      <w:r w:rsidRPr="63F8BAFB" w:rsidR="427129F5">
        <w:rPr>
          <w:rFonts w:ascii="Arial Nova" w:hAnsi="Arial Nova" w:eastAsia="Arial Nova" w:cs="Arial Nova"/>
          <w:i w:val="0"/>
          <w:iCs w:val="0"/>
        </w:rPr>
        <w:t xml:space="preserve">Maximilian </w:t>
      </w:r>
      <w:r w:rsidRPr="63F8BAFB" w:rsidR="427129F5">
        <w:rPr>
          <w:rFonts w:ascii="Arial Nova" w:hAnsi="Arial Nova" w:eastAsia="Arial Nova" w:cs="Arial Nova"/>
          <w:i w:val="1"/>
          <w:iCs w:val="1"/>
        </w:rPr>
        <w:t>et al,</w:t>
      </w:r>
      <w:r w:rsidRPr="63F8BAFB" w:rsidR="427129F5">
        <w:rPr>
          <w:rFonts w:ascii="Arial Nova" w:hAnsi="Arial Nova" w:eastAsia="Arial Nova" w:cs="Arial Nova"/>
          <w:i w:val="0"/>
          <w:iCs w:val="0"/>
        </w:rPr>
        <w:t xml:space="preserve">). </w:t>
      </w:r>
    </w:p>
    <w:p w:rsidR="430CC429" w:rsidP="63F8BAFB" w:rsidRDefault="430CC429" w14:paraId="46E72D62" w14:textId="7F5CFD45">
      <w:pPr>
        <w:pStyle w:val="Normal"/>
        <w:spacing w:line="360" w:lineRule="auto"/>
        <w:rPr>
          <w:rFonts w:ascii="Arial Nova" w:hAnsi="Arial Nova" w:eastAsia="Arial Nova" w:cs="Arial Nova"/>
          <w:i w:val="0"/>
          <w:iCs w:val="0"/>
        </w:rPr>
      </w:pPr>
      <w:r w:rsidRPr="63F8BAFB" w:rsidR="430CC429">
        <w:rPr>
          <w:rFonts w:ascii="Arial Nova" w:hAnsi="Arial Nova" w:eastAsia="Arial Nova" w:cs="Arial Nova"/>
          <w:i w:val="0"/>
          <w:iCs w:val="0"/>
        </w:rPr>
        <w:t xml:space="preserve">Patagonia deeply embeds sustainability into their business </w:t>
      </w:r>
      <w:r w:rsidRPr="63F8BAFB" w:rsidR="430CC429">
        <w:rPr>
          <w:rFonts w:ascii="Arial Nova" w:hAnsi="Arial Nova" w:eastAsia="Arial Nova" w:cs="Arial Nova"/>
          <w:i w:val="0"/>
          <w:iCs w:val="0"/>
        </w:rPr>
        <w:t>modle</w:t>
      </w:r>
      <w:r w:rsidRPr="63F8BAFB" w:rsidR="430CC429">
        <w:rPr>
          <w:rFonts w:ascii="Arial Nova" w:hAnsi="Arial Nova" w:eastAsia="Arial Nova" w:cs="Arial Nova"/>
          <w:i w:val="0"/>
          <w:iCs w:val="0"/>
        </w:rPr>
        <w:t xml:space="preserve"> through benefit corporation status</w:t>
      </w:r>
      <w:r w:rsidRPr="63F8BAFB" w:rsidR="7F65F586">
        <w:rPr>
          <w:rFonts w:ascii="Arial Nova" w:hAnsi="Arial Nova" w:eastAsia="Arial Nova" w:cs="Arial Nova"/>
          <w:i w:val="0"/>
          <w:iCs w:val="0"/>
        </w:rPr>
        <w:t>, legally prioritising environmental and social goals alongsid</w:t>
      </w:r>
      <w:r w:rsidRPr="63F8BAFB" w:rsidR="6D7BF9A1">
        <w:rPr>
          <w:rFonts w:ascii="Arial Nova" w:hAnsi="Arial Nova" w:eastAsia="Arial Nova" w:cs="Arial Nova"/>
          <w:i w:val="0"/>
          <w:iCs w:val="0"/>
        </w:rPr>
        <w:t>e profit. Their marketing, including campaigns like “Buy Less, De</w:t>
      </w:r>
      <w:r w:rsidRPr="63F8BAFB" w:rsidR="78C31201">
        <w:rPr>
          <w:rFonts w:ascii="Arial Nova" w:hAnsi="Arial Nova" w:eastAsia="Arial Nova" w:cs="Arial Nova"/>
          <w:i w:val="0"/>
          <w:iCs w:val="0"/>
        </w:rPr>
        <w:t>mand More</w:t>
      </w:r>
      <w:r w:rsidRPr="63F8BAFB" w:rsidR="78C31201">
        <w:rPr>
          <w:rFonts w:ascii="Arial Nova" w:hAnsi="Arial Nova" w:eastAsia="Arial Nova" w:cs="Arial Nova"/>
          <w:i w:val="0"/>
          <w:iCs w:val="0"/>
        </w:rPr>
        <w:t>”,</w:t>
      </w:r>
      <w:r w:rsidRPr="63F8BAFB" w:rsidR="78C31201">
        <w:rPr>
          <w:rFonts w:ascii="Arial Nova" w:hAnsi="Arial Nova" w:eastAsia="Arial Nova" w:cs="Arial Nova"/>
          <w:i w:val="0"/>
          <w:iCs w:val="0"/>
        </w:rPr>
        <w:t xml:space="preserve"> </w:t>
      </w:r>
      <w:r w:rsidRPr="63F8BAFB" w:rsidR="4A71A338">
        <w:rPr>
          <w:rFonts w:ascii="Arial Nova" w:hAnsi="Arial Nova" w:eastAsia="Arial Nova" w:cs="Arial Nova"/>
          <w:i w:val="0"/>
          <w:iCs w:val="0"/>
        </w:rPr>
        <w:t xml:space="preserve">champions genuine environmental </w:t>
      </w:r>
      <w:r w:rsidRPr="63F8BAFB" w:rsidR="029C1A36">
        <w:rPr>
          <w:rFonts w:ascii="Arial Nova" w:hAnsi="Arial Nova" w:eastAsia="Arial Nova" w:cs="Arial Nova"/>
          <w:i w:val="0"/>
          <w:iCs w:val="0"/>
        </w:rPr>
        <w:t>advocacy</w:t>
      </w:r>
      <w:r w:rsidRPr="63F8BAFB" w:rsidR="4A71A338">
        <w:rPr>
          <w:rFonts w:ascii="Arial Nova" w:hAnsi="Arial Nova" w:eastAsia="Arial Nova" w:cs="Arial Nova"/>
          <w:i w:val="0"/>
          <w:iCs w:val="0"/>
        </w:rPr>
        <w:t xml:space="preserve"> over consum</w:t>
      </w:r>
      <w:r w:rsidRPr="63F8BAFB" w:rsidR="15B14270">
        <w:rPr>
          <w:rFonts w:ascii="Arial Nova" w:hAnsi="Arial Nova" w:eastAsia="Arial Nova" w:cs="Arial Nova"/>
          <w:i w:val="0"/>
          <w:iCs w:val="0"/>
        </w:rPr>
        <w:t>erism. The company has consistently upheld their values even though challenges like</w:t>
      </w:r>
      <w:r w:rsidRPr="63F8BAFB" w:rsidR="2ABDE0B6">
        <w:rPr>
          <w:rFonts w:ascii="Arial Nova" w:hAnsi="Arial Nova" w:eastAsia="Arial Nova" w:cs="Arial Nova"/>
          <w:i w:val="0"/>
          <w:iCs w:val="0"/>
        </w:rPr>
        <w:t xml:space="preserve"> the</w:t>
      </w:r>
      <w:r w:rsidRPr="63F8BAFB" w:rsidR="15B14270">
        <w:rPr>
          <w:rFonts w:ascii="Arial Nova" w:hAnsi="Arial Nova" w:eastAsia="Arial Nova" w:cs="Arial Nova"/>
          <w:i w:val="0"/>
          <w:iCs w:val="0"/>
        </w:rPr>
        <w:t xml:space="preserve"> Covid</w:t>
      </w:r>
      <w:r w:rsidRPr="63F8BAFB" w:rsidR="3B189491">
        <w:rPr>
          <w:rFonts w:ascii="Arial Nova" w:hAnsi="Arial Nova" w:eastAsia="Arial Nova" w:cs="Arial Nova"/>
          <w:i w:val="0"/>
          <w:iCs w:val="0"/>
        </w:rPr>
        <w:t xml:space="preserve">-19 </w:t>
      </w:r>
      <w:r w:rsidRPr="63F8BAFB" w:rsidR="26FE66CD">
        <w:rPr>
          <w:rFonts w:ascii="Arial Nova" w:hAnsi="Arial Nova" w:eastAsia="Arial Nova" w:cs="Arial Nova"/>
          <w:i w:val="0"/>
          <w:iCs w:val="0"/>
        </w:rPr>
        <w:t xml:space="preserve">pandemic. </w:t>
      </w:r>
      <w:r w:rsidRPr="63F8BAFB" w:rsidR="26FE66CD">
        <w:rPr>
          <w:rFonts w:ascii="Arial Nova" w:hAnsi="Arial Nova" w:eastAsia="Arial Nova" w:cs="Arial Nova"/>
          <w:i w:val="0"/>
          <w:iCs w:val="0"/>
        </w:rPr>
        <w:t>Widlely</w:t>
      </w:r>
      <w:r w:rsidRPr="63F8BAFB" w:rsidR="26FE66CD">
        <w:rPr>
          <w:rFonts w:ascii="Arial Nova" w:hAnsi="Arial Nova" w:eastAsia="Arial Nova" w:cs="Arial Nova"/>
          <w:i w:val="0"/>
          <w:iCs w:val="0"/>
        </w:rPr>
        <w:t xml:space="preserve"> regarded as a model </w:t>
      </w:r>
      <w:r w:rsidRPr="63F8BAFB" w:rsidR="26FE66CD">
        <w:rPr>
          <w:rFonts w:ascii="Arial Nova" w:hAnsi="Arial Nova" w:eastAsia="Arial Nova" w:cs="Arial Nova"/>
          <w:i w:val="0"/>
          <w:iCs w:val="0"/>
        </w:rPr>
        <w:t>od</w:t>
      </w:r>
      <w:r w:rsidRPr="63F8BAFB" w:rsidR="26FE66CD">
        <w:rPr>
          <w:rFonts w:ascii="Arial Nova" w:hAnsi="Arial Nova" w:eastAsia="Arial Nova" w:cs="Arial Nova"/>
          <w:i w:val="0"/>
          <w:iCs w:val="0"/>
        </w:rPr>
        <w:t xml:space="preserve"> sustainable capitalism. Patagonia </w:t>
      </w:r>
      <w:r w:rsidRPr="63F8BAFB" w:rsidR="402A0D8E">
        <w:rPr>
          <w:rFonts w:ascii="Arial Nova" w:hAnsi="Arial Nova" w:eastAsia="Arial Nova" w:cs="Arial Nova"/>
          <w:i w:val="0"/>
          <w:iCs w:val="0"/>
        </w:rPr>
        <w:t>demonstrates</w:t>
      </w:r>
      <w:r w:rsidRPr="63F8BAFB" w:rsidR="402A0D8E">
        <w:rPr>
          <w:rFonts w:ascii="Arial Nova" w:hAnsi="Arial Nova" w:eastAsia="Arial Nova" w:cs="Arial Nova"/>
          <w:i w:val="0"/>
          <w:iCs w:val="0"/>
        </w:rPr>
        <w:t xml:space="preserve"> how balancing people, planet, and profit can drive meaningful, long-term </w:t>
      </w:r>
      <w:r w:rsidRPr="63F8BAFB" w:rsidR="4C7DDCF8">
        <w:rPr>
          <w:rFonts w:ascii="Arial Nova" w:hAnsi="Arial Nova" w:eastAsia="Arial Nova" w:cs="Arial Nova"/>
          <w:i w:val="0"/>
          <w:iCs w:val="0"/>
        </w:rPr>
        <w:t xml:space="preserve">business change (Maximilian </w:t>
      </w:r>
      <w:r w:rsidRPr="63F8BAFB" w:rsidR="656B3AF6">
        <w:rPr>
          <w:rFonts w:ascii="Arial Nova" w:hAnsi="Arial Nova" w:eastAsia="Arial Nova" w:cs="Arial Nova"/>
          <w:i w:val="1"/>
          <w:iCs w:val="1"/>
        </w:rPr>
        <w:t xml:space="preserve">et al, </w:t>
      </w:r>
      <w:r w:rsidRPr="63F8BAFB" w:rsidR="656B3AF6">
        <w:rPr>
          <w:rFonts w:ascii="Arial Nova" w:hAnsi="Arial Nova" w:eastAsia="Arial Nova" w:cs="Arial Nova"/>
          <w:i w:val="0"/>
          <w:iCs w:val="0"/>
        </w:rPr>
        <w:t>2022) (Pham, 2024) (</w:t>
      </w:r>
      <w:r w:rsidRPr="63F8BAFB" w:rsidR="58E2A9D7">
        <w:rPr>
          <w:rFonts w:ascii="Arial Nova" w:hAnsi="Arial Nova" w:eastAsia="Arial Nova" w:cs="Arial Nova"/>
          <w:i w:val="0"/>
          <w:iCs w:val="0"/>
        </w:rPr>
        <w:t>Vasiuta</w:t>
      </w:r>
      <w:r w:rsidRPr="63F8BAFB" w:rsidR="58E2A9D7">
        <w:rPr>
          <w:rFonts w:ascii="Arial Nova" w:hAnsi="Arial Nova" w:eastAsia="Arial Nova" w:cs="Arial Nova"/>
          <w:i w:val="0"/>
          <w:iCs w:val="0"/>
        </w:rPr>
        <w:t xml:space="preserve"> &amp; Krat, 2025) (Hayes, 2023) </w:t>
      </w:r>
      <w:r w:rsidRPr="63F8BAFB" w:rsidR="43082262">
        <w:rPr>
          <w:rFonts w:ascii="Arial Nova" w:hAnsi="Arial Nova" w:eastAsia="Arial Nova" w:cs="Arial Nova"/>
          <w:i w:val="0"/>
          <w:iCs w:val="0"/>
        </w:rPr>
        <w:t xml:space="preserve">(John </w:t>
      </w:r>
      <w:r w:rsidRPr="63F8BAFB" w:rsidR="43082262">
        <w:rPr>
          <w:rFonts w:ascii="Arial Nova" w:hAnsi="Arial Nova" w:eastAsia="Arial Nova" w:cs="Arial Nova"/>
          <w:i w:val="1"/>
          <w:iCs w:val="1"/>
        </w:rPr>
        <w:t>et al,</w:t>
      </w:r>
      <w:r w:rsidRPr="63F8BAFB" w:rsidR="43082262">
        <w:rPr>
          <w:rFonts w:ascii="Arial Nova" w:hAnsi="Arial Nova" w:eastAsia="Arial Nova" w:cs="Arial Nova"/>
          <w:i w:val="0"/>
          <w:iCs w:val="0"/>
        </w:rPr>
        <w:t xml:space="preserve"> 2023).</w:t>
      </w:r>
    </w:p>
    <w:p w:rsidR="47F815F9" w:rsidP="63F8BAFB" w:rsidRDefault="47F815F9" w14:paraId="1C50AA63" w14:textId="7932CA91">
      <w:pPr>
        <w:pStyle w:val="Normal"/>
        <w:spacing w:line="360" w:lineRule="auto"/>
        <w:rPr>
          <w:rFonts w:ascii="Arial Nova" w:hAnsi="Arial Nova" w:eastAsia="Arial Nova" w:cs="Arial Nova"/>
          <w:i w:val="0"/>
          <w:iCs w:val="0"/>
        </w:rPr>
      </w:pPr>
      <w:r w:rsidRPr="63F8BAFB" w:rsidR="47F815F9">
        <w:rPr>
          <w:rFonts w:ascii="Arial Nova" w:hAnsi="Arial Nova" w:eastAsia="Arial Nova" w:cs="Arial Nova"/>
          <w:i w:val="0"/>
          <w:iCs w:val="0"/>
        </w:rPr>
        <w:t xml:space="preserve">Patagonia illustrates harmony through their deep connection between </w:t>
      </w:r>
      <w:r w:rsidRPr="63F8BAFB" w:rsidR="5FC9E1AD">
        <w:rPr>
          <w:rFonts w:ascii="Arial Nova" w:hAnsi="Arial Nova" w:eastAsia="Arial Nova" w:cs="Arial Nova"/>
          <w:i w:val="0"/>
          <w:iCs w:val="0"/>
        </w:rPr>
        <w:t>human</w:t>
      </w:r>
      <w:r w:rsidRPr="63F8BAFB" w:rsidR="47F815F9">
        <w:rPr>
          <w:rFonts w:ascii="Arial Nova" w:hAnsi="Arial Nova" w:eastAsia="Arial Nova" w:cs="Arial Nova"/>
          <w:i w:val="0"/>
          <w:iCs w:val="0"/>
        </w:rPr>
        <w:t xml:space="preserve"> communities, b</w:t>
      </w:r>
      <w:r w:rsidRPr="63F8BAFB" w:rsidR="6A9CCE80">
        <w:rPr>
          <w:rFonts w:ascii="Arial Nova" w:hAnsi="Arial Nova" w:eastAsia="Arial Nova" w:cs="Arial Nova"/>
          <w:i w:val="0"/>
          <w:iCs w:val="0"/>
        </w:rPr>
        <w:t xml:space="preserve">iodiversity, and conservation. Its intact ecosystems, </w:t>
      </w:r>
      <w:r w:rsidRPr="63F8BAFB" w:rsidR="064F5886">
        <w:rPr>
          <w:rFonts w:ascii="Arial Nova" w:hAnsi="Arial Nova" w:eastAsia="Arial Nova" w:cs="Arial Nova"/>
          <w:i w:val="0"/>
          <w:iCs w:val="0"/>
        </w:rPr>
        <w:t>indigenous heritage, and biocultural diversity offer insight into ba</w:t>
      </w:r>
      <w:r w:rsidRPr="63F8BAFB" w:rsidR="31F524DF">
        <w:rPr>
          <w:rFonts w:ascii="Arial Nova" w:hAnsi="Arial Nova" w:eastAsia="Arial Nova" w:cs="Arial Nova"/>
          <w:i w:val="0"/>
          <w:iCs w:val="0"/>
        </w:rPr>
        <w:t>lancing ecological, social, and cultural dimensions. Local ini</w:t>
      </w:r>
      <w:r w:rsidRPr="63F8BAFB" w:rsidR="69DBE7A5">
        <w:rPr>
          <w:rFonts w:ascii="Arial Nova" w:hAnsi="Arial Nova" w:eastAsia="Arial Nova" w:cs="Arial Nova"/>
          <w:i w:val="0"/>
          <w:iCs w:val="0"/>
        </w:rPr>
        <w:t xml:space="preserve">tiatives promoting sustainable development and environmental justice further </w:t>
      </w:r>
      <w:r w:rsidRPr="63F8BAFB" w:rsidR="69DBE7A5">
        <w:rPr>
          <w:rFonts w:ascii="Arial Nova" w:hAnsi="Arial Nova" w:eastAsia="Arial Nova" w:cs="Arial Nova"/>
          <w:i w:val="0"/>
          <w:iCs w:val="0"/>
        </w:rPr>
        <w:t>demonst</w:t>
      </w:r>
      <w:r w:rsidRPr="63F8BAFB" w:rsidR="6C7236CD">
        <w:rPr>
          <w:rFonts w:ascii="Arial Nova" w:hAnsi="Arial Nova" w:eastAsia="Arial Nova" w:cs="Arial Nova"/>
          <w:i w:val="0"/>
          <w:iCs w:val="0"/>
        </w:rPr>
        <w:t>rate</w:t>
      </w:r>
      <w:r w:rsidRPr="63F8BAFB" w:rsidR="6C7236CD">
        <w:rPr>
          <w:rFonts w:ascii="Arial Nova" w:hAnsi="Arial Nova" w:eastAsia="Arial Nova" w:cs="Arial Nova"/>
          <w:i w:val="0"/>
          <w:iCs w:val="0"/>
        </w:rPr>
        <w:t xml:space="preserve"> that harmony extends beyond ecology to encompass spiritual, ethical</w:t>
      </w:r>
      <w:r w:rsidRPr="63F8BAFB" w:rsidR="02BC3AEA">
        <w:rPr>
          <w:rFonts w:ascii="Arial Nova" w:hAnsi="Arial Nova" w:eastAsia="Arial Nova" w:cs="Arial Nova"/>
          <w:i w:val="0"/>
          <w:iCs w:val="0"/>
        </w:rPr>
        <w:t>, and relational dimensions (</w:t>
      </w:r>
      <w:r w:rsidRPr="63F8BAFB" w:rsidR="79D04972">
        <w:rPr>
          <w:rFonts w:ascii="Arial Nova" w:hAnsi="Arial Nova" w:eastAsia="Arial Nova" w:cs="Arial Nova"/>
          <w:i w:val="0"/>
          <w:iCs w:val="0"/>
        </w:rPr>
        <w:t xml:space="preserve">Gale-Detrich </w:t>
      </w:r>
      <w:r w:rsidRPr="63F8BAFB" w:rsidR="79D04972">
        <w:rPr>
          <w:rFonts w:ascii="Arial Nova" w:hAnsi="Arial Nova" w:eastAsia="Arial Nova" w:cs="Arial Nova"/>
          <w:i w:val="1"/>
          <w:iCs w:val="1"/>
        </w:rPr>
        <w:t xml:space="preserve">et al, </w:t>
      </w:r>
      <w:r w:rsidRPr="63F8BAFB" w:rsidR="79D04972">
        <w:rPr>
          <w:rFonts w:ascii="Arial Nova" w:hAnsi="Arial Nova" w:eastAsia="Arial Nova" w:cs="Arial Nova"/>
          <w:i w:val="0"/>
          <w:iCs w:val="0"/>
        </w:rPr>
        <w:t>2023) (</w:t>
      </w:r>
      <w:r w:rsidRPr="63F8BAFB" w:rsidR="44DCAD14">
        <w:rPr>
          <w:rFonts w:ascii="Arial Nova" w:hAnsi="Arial Nova" w:eastAsia="Arial Nova" w:cs="Arial Nova"/>
          <w:i w:val="0"/>
          <w:iCs w:val="0"/>
        </w:rPr>
        <w:t xml:space="preserve">Castilla </w:t>
      </w:r>
      <w:r w:rsidRPr="63F8BAFB" w:rsidR="44DCAD14">
        <w:rPr>
          <w:rFonts w:ascii="Arial Nova" w:hAnsi="Arial Nova" w:eastAsia="Arial Nova" w:cs="Arial Nova"/>
          <w:i w:val="1"/>
          <w:iCs w:val="1"/>
        </w:rPr>
        <w:t>et al,</w:t>
      </w:r>
      <w:r w:rsidRPr="63F8BAFB" w:rsidR="44DCAD14">
        <w:rPr>
          <w:rFonts w:ascii="Arial Nova" w:hAnsi="Arial Nova" w:eastAsia="Arial Nova" w:cs="Arial Nova"/>
          <w:i w:val="0"/>
          <w:iCs w:val="0"/>
        </w:rPr>
        <w:t xml:space="preserve"> 2023) (</w:t>
      </w:r>
      <w:r w:rsidRPr="63F8BAFB" w:rsidR="5FB47697">
        <w:rPr>
          <w:rFonts w:ascii="Arial Nova" w:hAnsi="Arial Nova" w:eastAsia="Arial Nova" w:cs="Arial Nova"/>
          <w:i w:val="0"/>
          <w:iCs w:val="0"/>
        </w:rPr>
        <w:t xml:space="preserve">Gale-Detrich </w:t>
      </w:r>
      <w:r w:rsidRPr="63F8BAFB" w:rsidR="5FB47697">
        <w:rPr>
          <w:rFonts w:ascii="Arial Nova" w:hAnsi="Arial Nova" w:eastAsia="Arial Nova" w:cs="Arial Nova"/>
          <w:i w:val="1"/>
          <w:iCs w:val="1"/>
        </w:rPr>
        <w:t>et al,</w:t>
      </w:r>
      <w:r w:rsidRPr="63F8BAFB" w:rsidR="5FB47697">
        <w:rPr>
          <w:rFonts w:ascii="Arial Nova" w:hAnsi="Arial Nova" w:eastAsia="Arial Nova" w:cs="Arial Nova"/>
          <w:i w:val="0"/>
          <w:iCs w:val="0"/>
        </w:rPr>
        <w:t xml:space="preserve"> 2023) (</w:t>
      </w:r>
      <w:r w:rsidRPr="63F8BAFB" w:rsidR="62976942">
        <w:rPr>
          <w:rFonts w:ascii="Arial Nova" w:hAnsi="Arial Nova" w:eastAsia="Arial Nova" w:cs="Arial Nova"/>
          <w:i w:val="0"/>
          <w:iCs w:val="0"/>
        </w:rPr>
        <w:t>Novaro</w:t>
      </w:r>
      <w:r w:rsidRPr="63F8BAFB" w:rsidR="62976942">
        <w:rPr>
          <w:rFonts w:ascii="Arial Nova" w:hAnsi="Arial Nova" w:eastAsia="Arial Nova" w:cs="Arial Nova"/>
          <w:i w:val="0"/>
          <w:iCs w:val="0"/>
        </w:rPr>
        <w:t xml:space="preserve"> &amp; Walker, 2021) (McAllister, </w:t>
      </w:r>
      <w:r w:rsidRPr="63F8BAFB" w:rsidR="1BCD3D9C">
        <w:rPr>
          <w:rFonts w:ascii="Arial Nova" w:hAnsi="Arial Nova" w:eastAsia="Arial Nova" w:cs="Arial Nova"/>
          <w:i w:val="0"/>
          <w:iCs w:val="0"/>
        </w:rPr>
        <w:t>2024).</w:t>
      </w:r>
    </w:p>
    <w:p w:rsidR="2395F51D" w:rsidP="63F8BAFB" w:rsidRDefault="2395F51D" w14:paraId="77567120" w14:textId="53C546FD">
      <w:pPr>
        <w:pStyle w:val="Heading1"/>
      </w:pPr>
      <w:r w:rsidR="2395F51D">
        <w:rPr/>
        <w:t xml:space="preserve">5. </w:t>
      </w:r>
      <w:r w:rsidR="01CBCF0F">
        <w:rPr/>
        <w:t xml:space="preserve">Evidence of Harmony Principles in the </w:t>
      </w:r>
      <w:r w:rsidR="01CBCF0F">
        <w:rPr/>
        <w:t>Organisation</w:t>
      </w:r>
      <w:r w:rsidR="01CBCF0F">
        <w:rPr/>
        <w:t xml:space="preserve"> </w:t>
      </w:r>
    </w:p>
    <w:p w:rsidR="32C57445" w:rsidP="63F8BAFB" w:rsidRDefault="32C57445" w14:paraId="57B4C2F8" w14:textId="30F39E9F">
      <w:pPr>
        <w:pStyle w:val="Heading3"/>
        <w:spacing w:before="246" w:beforeAutospacing="off" w:after="246" w:afterAutospacing="off" w:line="300" w:lineRule="auto"/>
      </w:pPr>
      <w:r w:rsidRPr="63F8BAFB" w:rsidR="32C57445">
        <w:rPr>
          <w:rFonts w:ascii="Segoe UI" w:hAnsi="Segoe UI" w:eastAsia="Segoe UI" w:cs="Segoe UI"/>
          <w:b w:val="1"/>
          <w:bCs w:val="1"/>
          <w:color w:val="0F4761" w:themeColor="accent1" w:themeTint="FF" w:themeShade="BF"/>
          <w:sz w:val="24"/>
          <w:szCs w:val="24"/>
        </w:rPr>
        <w:t>5.1 Circularity &amp; Resource Management</w:t>
      </w:r>
    </w:p>
    <w:p w:rsidR="63F8BAFB" w:rsidP="63F8BAFB" w:rsidRDefault="63F8BAFB" w14:paraId="24A33400" w14:textId="2F91AC07">
      <w:pPr>
        <w:pStyle w:val="Normal"/>
        <w:spacing w:before="0" w:beforeAutospacing="off" w:after="0" w:afterAutospacing="off" w:line="300" w:lineRule="auto"/>
        <w:ind w:right="0"/>
        <w:rPr>
          <w:rFonts w:ascii="Arial Nova" w:hAnsi="Arial Nova" w:eastAsia="Arial Nova" w:cs="Arial Nova"/>
          <w:sz w:val="24"/>
          <w:szCs w:val="24"/>
        </w:rPr>
      </w:pPr>
    </w:p>
    <w:p w:rsidR="67D675F8" w:rsidP="63F8BAFB" w:rsidRDefault="67D675F8" w14:paraId="744D4017" w14:textId="23B666B4">
      <w:pPr>
        <w:pStyle w:val="Normal"/>
        <w:spacing w:before="0" w:beforeAutospacing="off" w:after="0" w:afterAutospacing="off" w:line="360" w:lineRule="auto"/>
        <w:ind w:right="0"/>
        <w:rPr>
          <w:rFonts w:ascii="Arial Nova" w:hAnsi="Arial Nova" w:eastAsia="Arial Nova" w:cs="Arial Nova"/>
          <w:sz w:val="24"/>
          <w:szCs w:val="24"/>
        </w:rPr>
      </w:pPr>
      <w:r w:rsidRPr="63F8BAFB" w:rsidR="67D675F8">
        <w:rPr>
          <w:rFonts w:ascii="Arial Nova" w:hAnsi="Arial Nova" w:eastAsia="Arial Nova" w:cs="Arial Nova"/>
          <w:sz w:val="24"/>
          <w:szCs w:val="24"/>
        </w:rPr>
        <w:t xml:space="preserve">Patagonia </w:t>
      </w:r>
      <w:r w:rsidRPr="63F8BAFB" w:rsidR="67D675F8">
        <w:rPr>
          <w:rFonts w:ascii="Arial Nova" w:hAnsi="Arial Nova" w:eastAsia="Arial Nova" w:cs="Arial Nova"/>
          <w:sz w:val="24"/>
          <w:szCs w:val="24"/>
        </w:rPr>
        <w:t>demonstrates</w:t>
      </w:r>
      <w:r w:rsidRPr="63F8BAFB" w:rsidR="67D675F8">
        <w:rPr>
          <w:rFonts w:ascii="Arial Nova" w:hAnsi="Arial Nova" w:eastAsia="Arial Nova" w:cs="Arial Nova"/>
          <w:sz w:val="24"/>
          <w:szCs w:val="24"/>
        </w:rPr>
        <w:t xml:space="preserve"> a strong commitment to circularity </w:t>
      </w:r>
      <w:r w:rsidRPr="63F8BAFB" w:rsidR="17452299">
        <w:rPr>
          <w:rFonts w:ascii="Arial Nova" w:hAnsi="Arial Nova" w:eastAsia="Arial Nova" w:cs="Arial Nova"/>
          <w:sz w:val="24"/>
          <w:szCs w:val="24"/>
        </w:rPr>
        <w:t>the Worn Wear programme functions as a to</w:t>
      </w:r>
      <w:r w:rsidRPr="63F8BAFB" w:rsidR="5351C4C0">
        <w:rPr>
          <w:rFonts w:ascii="Arial Nova" w:hAnsi="Arial Nova" w:eastAsia="Arial Nova" w:cs="Arial Nova"/>
          <w:sz w:val="24"/>
          <w:szCs w:val="24"/>
        </w:rPr>
        <w:t>o</w:t>
      </w:r>
      <w:r w:rsidRPr="63F8BAFB" w:rsidR="17452299">
        <w:rPr>
          <w:rFonts w:ascii="Arial Nova" w:hAnsi="Arial Nova" w:eastAsia="Arial Nova" w:cs="Arial Nova"/>
          <w:sz w:val="24"/>
          <w:szCs w:val="24"/>
        </w:rPr>
        <w:t xml:space="preserve">l </w:t>
      </w:r>
      <w:r w:rsidRPr="63F8BAFB" w:rsidR="0DAFF4C8">
        <w:rPr>
          <w:rFonts w:ascii="Arial Nova" w:hAnsi="Arial Nova" w:eastAsia="Arial Nova" w:cs="Arial Nova"/>
          <w:sz w:val="24"/>
          <w:szCs w:val="24"/>
        </w:rPr>
        <w:t>for sustainability by promoting repair, reuse, and recycling of Patagonia products, th</w:t>
      </w:r>
      <w:r w:rsidRPr="63F8BAFB" w:rsidR="10047768">
        <w:rPr>
          <w:rFonts w:ascii="Arial Nova" w:hAnsi="Arial Nova" w:eastAsia="Arial Nova" w:cs="Arial Nova"/>
          <w:sz w:val="24"/>
          <w:szCs w:val="24"/>
        </w:rPr>
        <w:t xml:space="preserve">ere by extending </w:t>
      </w:r>
      <w:r w:rsidRPr="63F8BAFB" w:rsidR="09D788F5">
        <w:rPr>
          <w:rFonts w:ascii="Arial Nova" w:hAnsi="Arial Nova" w:eastAsia="Arial Nova" w:cs="Arial Nova"/>
          <w:sz w:val="24"/>
          <w:szCs w:val="24"/>
        </w:rPr>
        <w:t>product</w:t>
      </w:r>
      <w:r w:rsidRPr="63F8BAFB" w:rsidR="10047768">
        <w:rPr>
          <w:rFonts w:ascii="Arial Nova" w:hAnsi="Arial Nova" w:eastAsia="Arial Nova" w:cs="Arial Nova"/>
          <w:sz w:val="24"/>
          <w:szCs w:val="24"/>
        </w:rPr>
        <w:t xml:space="preserve"> life cycles and </w:t>
      </w:r>
      <w:r w:rsidRPr="63F8BAFB" w:rsidR="5558742C">
        <w:rPr>
          <w:rFonts w:ascii="Arial Nova" w:hAnsi="Arial Nova" w:eastAsia="Arial Nova" w:cs="Arial Nova"/>
          <w:sz w:val="24"/>
          <w:szCs w:val="24"/>
        </w:rPr>
        <w:t>reducing</w:t>
      </w:r>
      <w:r w:rsidRPr="63F8BAFB" w:rsidR="10047768">
        <w:rPr>
          <w:rFonts w:ascii="Arial Nova" w:hAnsi="Arial Nova" w:eastAsia="Arial Nova" w:cs="Arial Nova"/>
          <w:sz w:val="24"/>
          <w:szCs w:val="24"/>
        </w:rPr>
        <w:t xml:space="preserve"> waste within the apparel industry </w:t>
      </w:r>
      <w:r w:rsidRPr="63F8BAFB" w:rsidR="5F2BBFC2">
        <w:rPr>
          <w:rFonts w:ascii="Arial Nova" w:hAnsi="Arial Nova" w:eastAsia="Arial Nova" w:cs="Arial Nova"/>
          <w:sz w:val="24"/>
          <w:szCs w:val="24"/>
        </w:rPr>
        <w:t>(Henkel, 2024) (</w:t>
      </w:r>
      <w:r w:rsidRPr="63F8BAFB" w:rsidR="52980079">
        <w:rPr>
          <w:rFonts w:ascii="Arial Nova" w:hAnsi="Arial Nova" w:eastAsia="Arial Nova" w:cs="Arial Nova"/>
          <w:sz w:val="24"/>
          <w:szCs w:val="24"/>
        </w:rPr>
        <w:t>Patagonia, Inc. 2026).</w:t>
      </w:r>
      <w:r w:rsidRPr="63F8BAFB" w:rsidR="562A00C5">
        <w:rPr>
          <w:rFonts w:ascii="Arial Nova" w:hAnsi="Arial Nova" w:eastAsia="Arial Nova" w:cs="Arial Nova"/>
          <w:sz w:val="24"/>
          <w:szCs w:val="24"/>
        </w:rPr>
        <w:t xml:space="preserve"> The company uses recycled materials extensively, including recycled polyester </w:t>
      </w:r>
      <w:r w:rsidRPr="63F8BAFB" w:rsidR="5B71A603">
        <w:rPr>
          <w:rFonts w:ascii="Arial Nova" w:hAnsi="Arial Nova" w:eastAsia="Arial Nova" w:cs="Arial Nova"/>
          <w:sz w:val="24"/>
          <w:szCs w:val="24"/>
        </w:rPr>
        <w:t>and organic cotton, across their product lines (</w:t>
      </w:r>
      <w:r w:rsidRPr="63F8BAFB" w:rsidR="6F100623">
        <w:rPr>
          <w:rFonts w:ascii="Arial Nova" w:hAnsi="Arial Nova" w:eastAsia="Arial Nova" w:cs="Arial Nova"/>
          <w:sz w:val="24"/>
          <w:szCs w:val="24"/>
        </w:rPr>
        <w:t>Patagonia Progress Report, 2025).</w:t>
      </w:r>
      <w:r w:rsidRPr="63F8BAFB" w:rsidR="5F0C146C">
        <w:rPr>
          <w:rFonts w:ascii="Arial Nova" w:hAnsi="Arial Nova" w:eastAsia="Arial Nova" w:cs="Arial Nova"/>
          <w:sz w:val="24"/>
          <w:szCs w:val="24"/>
        </w:rPr>
        <w:t xml:space="preserve"> Patagonia has held B Corporation certificate since 201</w:t>
      </w:r>
      <w:r w:rsidRPr="63F8BAFB" w:rsidR="4EED1446">
        <w:rPr>
          <w:rFonts w:ascii="Arial Nova" w:hAnsi="Arial Nova" w:eastAsia="Arial Nova" w:cs="Arial Nova"/>
          <w:sz w:val="24"/>
          <w:szCs w:val="24"/>
        </w:rPr>
        <w:t>1</w:t>
      </w:r>
      <w:r w:rsidRPr="63F8BAFB" w:rsidR="5F0C146C">
        <w:rPr>
          <w:rFonts w:ascii="Arial Nova" w:hAnsi="Arial Nova" w:eastAsia="Arial Nova" w:cs="Arial Nova"/>
          <w:sz w:val="24"/>
          <w:szCs w:val="24"/>
        </w:rPr>
        <w:t xml:space="preserve">, reflecting </w:t>
      </w:r>
      <w:r w:rsidRPr="63F8BAFB" w:rsidR="27AD190B">
        <w:rPr>
          <w:rFonts w:ascii="Arial Nova" w:hAnsi="Arial Nova" w:eastAsia="Arial Nova" w:cs="Arial Nova"/>
          <w:sz w:val="24"/>
          <w:szCs w:val="24"/>
        </w:rPr>
        <w:t>independently verified standards across social and env</w:t>
      </w:r>
      <w:r w:rsidRPr="63F8BAFB" w:rsidR="13CD213F">
        <w:rPr>
          <w:rFonts w:ascii="Arial Nova" w:hAnsi="Arial Nova" w:eastAsia="Arial Nova" w:cs="Arial Nova"/>
          <w:sz w:val="24"/>
          <w:szCs w:val="24"/>
        </w:rPr>
        <w:t>ironmental performance, accountability, and transparency (</w:t>
      </w:r>
      <w:r w:rsidRPr="63F8BAFB" w:rsidR="77E62265">
        <w:rPr>
          <w:rFonts w:ascii="Arial Nova" w:hAnsi="Arial Nova" w:eastAsia="Arial Nova" w:cs="Arial Nova"/>
          <w:sz w:val="24"/>
          <w:szCs w:val="24"/>
        </w:rPr>
        <w:t>B corporation, 2025).</w:t>
      </w:r>
      <w:r w:rsidRPr="63F8BAFB" w:rsidR="04302165">
        <w:rPr>
          <w:rFonts w:ascii="Arial Nova" w:hAnsi="Arial Nova" w:eastAsia="Arial Nova" w:cs="Arial Nova"/>
          <w:sz w:val="24"/>
          <w:szCs w:val="24"/>
        </w:rPr>
        <w:t xml:space="preserve"> </w:t>
      </w:r>
      <w:r w:rsidRPr="63F8BAFB" w:rsidR="1DF7F043">
        <w:rPr>
          <w:rFonts w:ascii="Arial Nova" w:hAnsi="Arial Nova" w:eastAsia="Arial Nova" w:cs="Arial Nova"/>
          <w:sz w:val="24"/>
          <w:szCs w:val="24"/>
        </w:rPr>
        <w:t>Additionally, since 1985,</w:t>
      </w:r>
      <w:r w:rsidRPr="63F8BAFB" w:rsidR="04302165">
        <w:rPr>
          <w:rFonts w:ascii="Arial Nova" w:hAnsi="Arial Nova" w:eastAsia="Arial Nova" w:cs="Arial Nova"/>
          <w:sz w:val="24"/>
          <w:szCs w:val="24"/>
        </w:rPr>
        <w:t xml:space="preserve"> Patagonia has </w:t>
      </w:r>
      <w:r w:rsidRPr="63F8BAFB" w:rsidR="1D8CF708">
        <w:rPr>
          <w:rFonts w:ascii="Arial Nova" w:hAnsi="Arial Nova" w:eastAsia="Arial Nova" w:cs="Arial Nova"/>
          <w:sz w:val="24"/>
          <w:szCs w:val="24"/>
        </w:rPr>
        <w:t>committed to donating one percent of their annual sales toward protecting and restoring the natural env</w:t>
      </w:r>
      <w:r w:rsidRPr="63F8BAFB" w:rsidR="1BA9264B">
        <w:rPr>
          <w:rFonts w:ascii="Arial Nova" w:hAnsi="Arial Nova" w:eastAsia="Arial Nova" w:cs="Arial Nova"/>
          <w:sz w:val="24"/>
          <w:szCs w:val="24"/>
        </w:rPr>
        <w:t xml:space="preserve">ironment. </w:t>
      </w:r>
      <w:r w:rsidRPr="63F8BAFB" w:rsidR="2CC9689B">
        <w:rPr>
          <w:rFonts w:ascii="Arial Nova" w:hAnsi="Arial Nova" w:eastAsia="Arial Nova" w:cs="Arial Nova"/>
          <w:sz w:val="24"/>
          <w:szCs w:val="24"/>
        </w:rPr>
        <w:t>To date the company has provided more than $89 million in financial and non-financial support to grassr</w:t>
      </w:r>
      <w:r w:rsidRPr="63F8BAFB" w:rsidR="3FCF23C1">
        <w:rPr>
          <w:rFonts w:ascii="Arial Nova" w:hAnsi="Arial Nova" w:eastAsia="Arial Nova" w:cs="Arial Nova"/>
          <w:sz w:val="24"/>
          <w:szCs w:val="24"/>
        </w:rPr>
        <w:t xml:space="preserve">oots environmental organisations </w:t>
      </w:r>
      <w:r w:rsidRPr="63F8BAFB" w:rsidR="3FCF23C1">
        <w:rPr>
          <w:rFonts w:ascii="Arial Nova" w:hAnsi="Arial Nova" w:eastAsia="Arial Nova" w:cs="Arial Nova"/>
          <w:sz w:val="24"/>
          <w:szCs w:val="24"/>
        </w:rPr>
        <w:t>operating</w:t>
      </w:r>
      <w:r w:rsidRPr="63F8BAFB" w:rsidR="3FCF23C1">
        <w:rPr>
          <w:rFonts w:ascii="Arial Nova" w:hAnsi="Arial Nova" w:eastAsia="Arial Nova" w:cs="Arial Nova"/>
          <w:sz w:val="24"/>
          <w:szCs w:val="24"/>
        </w:rPr>
        <w:t xml:space="preserve"> at a local level across both </w:t>
      </w:r>
      <w:r w:rsidRPr="63F8BAFB" w:rsidR="3FCF23C1">
        <w:rPr>
          <w:rFonts w:ascii="Arial Nova" w:hAnsi="Arial Nova" w:eastAsia="Arial Nova" w:cs="Arial Nova"/>
          <w:sz w:val="24"/>
          <w:szCs w:val="24"/>
        </w:rPr>
        <w:t>th</w:t>
      </w:r>
      <w:r w:rsidRPr="63F8BAFB" w:rsidR="3FCF23C1">
        <w:rPr>
          <w:rFonts w:ascii="Arial Nova" w:hAnsi="Arial Nova" w:eastAsia="Arial Nova" w:cs="Arial Nova"/>
          <w:sz w:val="24"/>
          <w:szCs w:val="24"/>
        </w:rPr>
        <w:t xml:space="preserve"> United States and international</w:t>
      </w:r>
      <w:r w:rsidRPr="63F8BAFB" w:rsidR="598C8EBD">
        <w:rPr>
          <w:rFonts w:ascii="Arial Nova" w:hAnsi="Arial Nova" w:eastAsia="Arial Nova" w:cs="Arial Nova"/>
          <w:sz w:val="24"/>
          <w:szCs w:val="24"/>
        </w:rPr>
        <w:t>ly (Patagonia, 2026).</w:t>
      </w:r>
    </w:p>
    <w:p w:rsidR="32C57445" w:rsidP="63F8BAFB" w:rsidRDefault="32C57445" w14:paraId="0F68C7DA" w14:textId="6F3CB2A5">
      <w:pPr>
        <w:pStyle w:val="Heading3"/>
        <w:spacing w:before="246" w:beforeAutospacing="off" w:after="246" w:afterAutospacing="off" w:line="300" w:lineRule="auto"/>
      </w:pPr>
      <w:r w:rsidRPr="63F8BAFB" w:rsidR="32C57445">
        <w:rPr>
          <w:rFonts w:ascii="Segoe UI" w:hAnsi="Segoe UI" w:eastAsia="Segoe UI" w:cs="Segoe UI"/>
          <w:b w:val="1"/>
          <w:bCs w:val="1"/>
          <w:color w:val="0F4761" w:themeColor="accent1" w:themeTint="FF" w:themeShade="BF"/>
          <w:sz w:val="24"/>
          <w:szCs w:val="24"/>
        </w:rPr>
        <w:t>5.2 Internal Relationships &amp; Wellbeing</w:t>
      </w:r>
    </w:p>
    <w:p w:rsidR="63F8BAFB" w:rsidP="63F8BAFB" w:rsidRDefault="63F8BAFB" w14:paraId="09BF147D" w14:textId="780357D8">
      <w:pPr>
        <w:pStyle w:val="Normal"/>
        <w:spacing w:before="0" w:beforeAutospacing="off" w:after="0" w:afterAutospacing="off" w:line="300" w:lineRule="auto"/>
        <w:ind w:right="0"/>
        <w:rPr>
          <w:rFonts w:ascii="Segoe UI" w:hAnsi="Segoe UI" w:eastAsia="Segoe UI" w:cs="Segoe UI"/>
          <w:sz w:val="21"/>
          <w:szCs w:val="21"/>
        </w:rPr>
      </w:pPr>
    </w:p>
    <w:p w:rsidR="60B195AD" w:rsidP="63F8BAFB" w:rsidRDefault="60B195AD" w14:paraId="015BAF48" w14:textId="63A4A6DF">
      <w:pPr>
        <w:pStyle w:val="Normal"/>
        <w:spacing w:before="0" w:beforeAutospacing="off" w:after="0" w:afterAutospacing="off" w:line="360" w:lineRule="auto"/>
        <w:ind w:right="0"/>
        <w:rPr>
          <w:rFonts w:ascii="Arial Nova" w:hAnsi="Arial Nova" w:eastAsia="Arial Nova" w:cs="Arial Nova"/>
          <w:sz w:val="24"/>
          <w:szCs w:val="24"/>
        </w:rPr>
      </w:pPr>
      <w:r w:rsidRPr="63F8BAFB" w:rsidR="60B195AD">
        <w:rPr>
          <w:rFonts w:ascii="Arial Nova" w:hAnsi="Arial Nova" w:eastAsia="Arial Nova" w:cs="Arial Nova"/>
          <w:sz w:val="24"/>
          <w:szCs w:val="24"/>
        </w:rPr>
        <w:t xml:space="preserve">Patagonia </w:t>
      </w:r>
      <w:r w:rsidRPr="63F8BAFB" w:rsidR="353C8CF0">
        <w:rPr>
          <w:rFonts w:ascii="Arial Nova" w:hAnsi="Arial Nova" w:eastAsia="Arial Nova" w:cs="Arial Nova"/>
          <w:sz w:val="24"/>
          <w:szCs w:val="24"/>
        </w:rPr>
        <w:t>is widely recognised for their progressive workplace culture</w:t>
      </w:r>
      <w:r w:rsidRPr="63F8BAFB" w:rsidR="25F4706C">
        <w:rPr>
          <w:rFonts w:ascii="Arial Nova" w:hAnsi="Arial Nova" w:eastAsia="Arial Nova" w:cs="Arial Nova"/>
          <w:sz w:val="24"/>
          <w:szCs w:val="24"/>
        </w:rPr>
        <w:t xml:space="preserve">, as reflected in its inclusion on Great Place to Work and </w:t>
      </w:r>
      <w:r w:rsidRPr="63F8BAFB" w:rsidR="75B61CFF">
        <w:rPr>
          <w:rFonts w:ascii="Arial Nova" w:hAnsi="Arial Nova" w:eastAsia="Arial Nova" w:cs="Arial Nova"/>
          <w:sz w:val="24"/>
          <w:szCs w:val="24"/>
        </w:rPr>
        <w:t xml:space="preserve">ranking high employee satisfaction levels, with 91% of employees describing it as </w:t>
      </w:r>
      <w:r w:rsidRPr="63F8BAFB" w:rsidR="75B61CFF">
        <w:rPr>
          <w:rFonts w:ascii="Arial Nova" w:hAnsi="Arial Nova" w:eastAsia="Arial Nova" w:cs="Arial Nova"/>
          <w:sz w:val="24"/>
          <w:szCs w:val="24"/>
        </w:rPr>
        <w:t>a great place</w:t>
      </w:r>
      <w:r w:rsidRPr="63F8BAFB" w:rsidR="75B61CFF">
        <w:rPr>
          <w:rFonts w:ascii="Arial Nova" w:hAnsi="Arial Nova" w:eastAsia="Arial Nova" w:cs="Arial Nova"/>
          <w:sz w:val="24"/>
          <w:szCs w:val="24"/>
        </w:rPr>
        <w:t xml:space="preserve"> to work</w:t>
      </w:r>
      <w:r w:rsidRPr="63F8BAFB" w:rsidR="47CA63A7">
        <w:rPr>
          <w:rFonts w:ascii="Arial Nova" w:hAnsi="Arial Nova" w:eastAsia="Arial Nova" w:cs="Arial Nova"/>
          <w:sz w:val="24"/>
          <w:szCs w:val="24"/>
        </w:rPr>
        <w:t xml:space="preserve"> </w:t>
      </w:r>
      <w:r w:rsidRPr="63F8BAFB" w:rsidR="3AB213F1">
        <w:rPr>
          <w:rFonts w:ascii="Arial Nova" w:hAnsi="Arial Nova" w:eastAsia="Arial Nova" w:cs="Arial Nova"/>
          <w:sz w:val="24"/>
          <w:szCs w:val="24"/>
        </w:rPr>
        <w:t xml:space="preserve">(Best Place </w:t>
      </w:r>
      <w:r w:rsidRPr="63F8BAFB" w:rsidR="3AB213F1">
        <w:rPr>
          <w:rFonts w:ascii="Arial Nova" w:hAnsi="Arial Nova" w:eastAsia="Arial Nova" w:cs="Arial Nova"/>
          <w:sz w:val="24"/>
          <w:szCs w:val="24"/>
        </w:rPr>
        <w:t>To</w:t>
      </w:r>
      <w:r w:rsidRPr="63F8BAFB" w:rsidR="3AB213F1">
        <w:rPr>
          <w:rFonts w:ascii="Arial Nova" w:hAnsi="Arial Nova" w:eastAsia="Arial Nova" w:cs="Arial Nova"/>
          <w:sz w:val="24"/>
          <w:szCs w:val="24"/>
        </w:rPr>
        <w:t xml:space="preserve"> Work</w:t>
      </w:r>
      <w:r w:rsidRPr="63F8BAFB" w:rsidR="6EF8BDE9">
        <w:rPr>
          <w:rFonts w:ascii="Arial Nova" w:hAnsi="Arial Nova" w:eastAsia="Arial Nova" w:cs="Arial Nova"/>
          <w:sz w:val="24"/>
          <w:szCs w:val="24"/>
        </w:rPr>
        <w:t>, 2019</w:t>
      </w:r>
      <w:r w:rsidRPr="63F8BAFB" w:rsidR="3AB213F1">
        <w:rPr>
          <w:rFonts w:ascii="Arial Nova" w:hAnsi="Arial Nova" w:eastAsia="Arial Nova" w:cs="Arial Nova"/>
          <w:sz w:val="24"/>
          <w:szCs w:val="24"/>
        </w:rPr>
        <w:t>)</w:t>
      </w:r>
      <w:r w:rsidRPr="63F8BAFB" w:rsidR="62C7A469">
        <w:rPr>
          <w:rFonts w:ascii="Arial Nova" w:hAnsi="Arial Nova" w:eastAsia="Arial Nova" w:cs="Arial Nova"/>
          <w:sz w:val="24"/>
          <w:szCs w:val="24"/>
        </w:rPr>
        <w:t>.</w:t>
      </w:r>
      <w:r w:rsidRPr="63F8BAFB" w:rsidR="35C2E138">
        <w:rPr>
          <w:rFonts w:ascii="Arial Nova" w:hAnsi="Arial Nova" w:eastAsia="Arial Nova" w:cs="Arial Nova"/>
          <w:sz w:val="24"/>
          <w:szCs w:val="24"/>
        </w:rPr>
        <w:t xml:space="preserve"> The company offers on-site childca</w:t>
      </w:r>
      <w:r w:rsidRPr="63F8BAFB" w:rsidR="75009F20">
        <w:rPr>
          <w:rFonts w:ascii="Arial Nova" w:hAnsi="Arial Nova" w:eastAsia="Arial Nova" w:cs="Arial Nova"/>
          <w:sz w:val="24"/>
          <w:szCs w:val="24"/>
        </w:rPr>
        <w:t>re</w:t>
      </w:r>
      <w:r w:rsidRPr="63F8BAFB" w:rsidR="4A6F28A2">
        <w:rPr>
          <w:rFonts w:ascii="Arial Nova" w:hAnsi="Arial Nova" w:eastAsia="Arial Nova" w:cs="Arial Nova"/>
          <w:sz w:val="24"/>
          <w:szCs w:val="24"/>
        </w:rPr>
        <w:t xml:space="preserve"> a benefit that has been in place since 1983 and is considered rare among</w:t>
      </w:r>
      <w:r w:rsidRPr="63F8BAFB" w:rsidR="6D5166B3">
        <w:rPr>
          <w:rFonts w:ascii="Arial Nova" w:hAnsi="Arial Nova" w:eastAsia="Arial Nova" w:cs="Arial Nova"/>
          <w:sz w:val="24"/>
          <w:szCs w:val="24"/>
        </w:rPr>
        <w:t xml:space="preserve"> large</w:t>
      </w:r>
      <w:r w:rsidRPr="63F8BAFB" w:rsidR="4A6F28A2">
        <w:rPr>
          <w:rFonts w:ascii="Arial Nova" w:hAnsi="Arial Nova" w:eastAsia="Arial Nova" w:cs="Arial Nova"/>
          <w:sz w:val="24"/>
          <w:szCs w:val="24"/>
        </w:rPr>
        <w:t xml:space="preserve"> businesses </w:t>
      </w:r>
      <w:r w:rsidRPr="63F8BAFB" w:rsidR="19397DAA">
        <w:rPr>
          <w:rFonts w:ascii="Arial Nova" w:hAnsi="Arial Nova" w:eastAsia="Arial Nova" w:cs="Arial Nova"/>
          <w:sz w:val="24"/>
          <w:szCs w:val="24"/>
        </w:rPr>
        <w:t>(Patagonia, 2026).</w:t>
      </w:r>
      <w:r w:rsidRPr="63F8BAFB" w:rsidR="2B195BCC">
        <w:rPr>
          <w:rFonts w:ascii="Arial Nova" w:hAnsi="Arial Nova" w:eastAsia="Arial Nova" w:cs="Arial Nova"/>
          <w:sz w:val="24"/>
          <w:szCs w:val="24"/>
        </w:rPr>
        <w:t xml:space="preserve"> Patagonia supports </w:t>
      </w:r>
      <w:r w:rsidRPr="63F8BAFB" w:rsidR="2B195BCC">
        <w:rPr>
          <w:rFonts w:ascii="Arial Nova" w:hAnsi="Arial Nova" w:eastAsia="Arial Nova" w:cs="Arial Nova"/>
          <w:sz w:val="24"/>
          <w:szCs w:val="24"/>
        </w:rPr>
        <w:t>flexable</w:t>
      </w:r>
      <w:r w:rsidRPr="63F8BAFB" w:rsidR="2B195BCC">
        <w:rPr>
          <w:rFonts w:ascii="Arial Nova" w:hAnsi="Arial Nova" w:eastAsia="Arial Nova" w:cs="Arial Nova"/>
          <w:sz w:val="24"/>
          <w:szCs w:val="24"/>
        </w:rPr>
        <w:t xml:space="preserve"> working arrangements and actively encourages employee involvement in </w:t>
      </w:r>
      <w:r w:rsidRPr="63F8BAFB" w:rsidR="2B195BCC">
        <w:rPr>
          <w:rFonts w:ascii="Arial Nova" w:hAnsi="Arial Nova" w:eastAsia="Arial Nova" w:cs="Arial Nova"/>
          <w:sz w:val="24"/>
          <w:szCs w:val="24"/>
        </w:rPr>
        <w:t>e</w:t>
      </w:r>
      <w:r w:rsidRPr="63F8BAFB" w:rsidR="5FD89BBC">
        <w:rPr>
          <w:rFonts w:ascii="Arial Nova" w:hAnsi="Arial Nova" w:eastAsia="Arial Nova" w:cs="Arial Nova"/>
          <w:sz w:val="24"/>
          <w:szCs w:val="24"/>
        </w:rPr>
        <w:t>nviromental</w:t>
      </w:r>
      <w:r w:rsidRPr="63F8BAFB" w:rsidR="5FD89BBC">
        <w:rPr>
          <w:rFonts w:ascii="Arial Nova" w:hAnsi="Arial Nova" w:eastAsia="Arial Nova" w:cs="Arial Nova"/>
          <w:sz w:val="24"/>
          <w:szCs w:val="24"/>
        </w:rPr>
        <w:t xml:space="preserve"> activism, even providing paid time off for staff to </w:t>
      </w:r>
      <w:r w:rsidRPr="63F8BAFB" w:rsidR="5FD89BBC">
        <w:rPr>
          <w:rFonts w:ascii="Arial Nova" w:hAnsi="Arial Nova" w:eastAsia="Arial Nova" w:cs="Arial Nova"/>
          <w:sz w:val="24"/>
          <w:szCs w:val="24"/>
        </w:rPr>
        <w:t>participate</w:t>
      </w:r>
      <w:r w:rsidRPr="63F8BAFB" w:rsidR="5FD89BBC">
        <w:rPr>
          <w:rFonts w:ascii="Arial Nova" w:hAnsi="Arial Nova" w:eastAsia="Arial Nova" w:cs="Arial Nova"/>
          <w:sz w:val="24"/>
          <w:szCs w:val="24"/>
        </w:rPr>
        <w:t xml:space="preserve"> in protests and direct action </w:t>
      </w:r>
      <w:r w:rsidRPr="63F8BAFB" w:rsidR="3DA208B7">
        <w:rPr>
          <w:rFonts w:ascii="Arial Nova" w:hAnsi="Arial Nova" w:eastAsia="Arial Nova" w:cs="Arial Nova"/>
          <w:sz w:val="24"/>
          <w:szCs w:val="24"/>
        </w:rPr>
        <w:t>(Patagonia Works, 2016).</w:t>
      </w:r>
      <w:r w:rsidRPr="63F8BAFB" w:rsidR="30AA6240">
        <w:rPr>
          <w:rFonts w:ascii="Arial Nova" w:hAnsi="Arial Nova" w:eastAsia="Arial Nova" w:cs="Arial Nova"/>
          <w:sz w:val="24"/>
          <w:szCs w:val="24"/>
        </w:rPr>
        <w:t xml:space="preserve"> The company also </w:t>
      </w:r>
      <w:r w:rsidRPr="63F8BAFB" w:rsidR="30AA6240">
        <w:rPr>
          <w:rFonts w:ascii="Arial Nova" w:hAnsi="Arial Nova" w:eastAsia="Arial Nova" w:cs="Arial Nova"/>
          <w:sz w:val="24"/>
          <w:szCs w:val="24"/>
        </w:rPr>
        <w:t>demonstrates</w:t>
      </w:r>
      <w:r w:rsidRPr="63F8BAFB" w:rsidR="30AA6240">
        <w:rPr>
          <w:rFonts w:ascii="Arial Nova" w:hAnsi="Arial Nova" w:eastAsia="Arial Nova" w:cs="Arial Nova"/>
          <w:sz w:val="24"/>
          <w:szCs w:val="24"/>
        </w:rPr>
        <w:t xml:space="preserve"> a commitment to diversity and inclusion, publicly ack</w:t>
      </w:r>
      <w:r w:rsidRPr="63F8BAFB" w:rsidR="2B4534B8">
        <w:rPr>
          <w:rFonts w:ascii="Arial Nova" w:hAnsi="Arial Nova" w:eastAsia="Arial Nova" w:cs="Arial Nova"/>
          <w:sz w:val="24"/>
          <w:szCs w:val="24"/>
        </w:rPr>
        <w:t xml:space="preserve">nowledging gaps in representation and working to improve </w:t>
      </w:r>
      <w:r w:rsidRPr="63F8BAFB" w:rsidR="2B4534B8">
        <w:rPr>
          <w:rFonts w:ascii="Arial Nova" w:hAnsi="Arial Nova" w:eastAsia="Arial Nova" w:cs="Arial Nova"/>
          <w:sz w:val="24"/>
          <w:szCs w:val="24"/>
        </w:rPr>
        <w:t>equitable</w:t>
      </w:r>
      <w:r w:rsidRPr="63F8BAFB" w:rsidR="2B4534B8">
        <w:rPr>
          <w:rFonts w:ascii="Arial Nova" w:hAnsi="Arial Nova" w:eastAsia="Arial Nova" w:cs="Arial Nova"/>
          <w:sz w:val="24"/>
          <w:szCs w:val="24"/>
        </w:rPr>
        <w:t xml:space="preserve"> practices </w:t>
      </w:r>
      <w:r w:rsidRPr="63F8BAFB" w:rsidR="0122D632">
        <w:rPr>
          <w:rFonts w:ascii="Arial Nova" w:hAnsi="Arial Nova" w:eastAsia="Arial Nova" w:cs="Arial Nova"/>
          <w:sz w:val="24"/>
          <w:szCs w:val="24"/>
        </w:rPr>
        <w:t>across their operations (Patagonia, 2018).</w:t>
      </w:r>
    </w:p>
    <w:p w:rsidR="32C57445" w:rsidP="63F8BAFB" w:rsidRDefault="32C57445" w14:paraId="39D30197" w14:textId="556CEFE5">
      <w:pPr>
        <w:pStyle w:val="Heading3"/>
        <w:spacing w:before="246" w:beforeAutospacing="off" w:after="246" w:afterAutospacing="off" w:line="300" w:lineRule="auto"/>
      </w:pPr>
      <w:r w:rsidRPr="63F8BAFB" w:rsidR="32C57445">
        <w:rPr>
          <w:rFonts w:ascii="Segoe UI" w:hAnsi="Segoe UI" w:eastAsia="Segoe UI" w:cs="Segoe UI"/>
          <w:b w:val="1"/>
          <w:bCs w:val="1"/>
          <w:color w:val="0F4761" w:themeColor="accent1" w:themeTint="FF" w:themeShade="BF"/>
          <w:sz w:val="24"/>
          <w:szCs w:val="24"/>
        </w:rPr>
        <w:t>5.3 External Relationships &amp; Stakeholders</w:t>
      </w:r>
    </w:p>
    <w:p w:rsidR="63F8BAFB" w:rsidP="63F8BAFB" w:rsidRDefault="63F8BAFB" w14:paraId="612501D9" w14:textId="32B71A18">
      <w:pPr>
        <w:pStyle w:val="Normal"/>
        <w:spacing w:before="0" w:beforeAutospacing="off" w:after="0" w:afterAutospacing="off" w:line="300" w:lineRule="auto"/>
        <w:ind w:right="0"/>
        <w:rPr>
          <w:rFonts w:ascii="Segoe UI" w:hAnsi="Segoe UI" w:eastAsia="Segoe UI" w:cs="Segoe UI"/>
          <w:sz w:val="21"/>
          <w:szCs w:val="21"/>
        </w:rPr>
      </w:pPr>
    </w:p>
    <w:p w:rsidR="6D5A169D" w:rsidP="63F8BAFB" w:rsidRDefault="6D5A169D" w14:paraId="50390D7C" w14:textId="5E9F846A">
      <w:pPr>
        <w:pStyle w:val="Normal"/>
        <w:spacing w:before="0" w:beforeAutospacing="off" w:after="0" w:afterAutospacing="off" w:line="360" w:lineRule="auto"/>
        <w:ind w:right="0"/>
        <w:rPr>
          <w:rFonts w:ascii="Arial Nova" w:hAnsi="Arial Nova" w:eastAsia="Arial Nova" w:cs="Arial Nova"/>
          <w:sz w:val="24"/>
          <w:szCs w:val="24"/>
        </w:rPr>
      </w:pPr>
      <w:r w:rsidRPr="63F8BAFB" w:rsidR="6D5A169D">
        <w:rPr>
          <w:rFonts w:ascii="Arial Nova" w:hAnsi="Arial Nova" w:eastAsia="Arial Nova" w:cs="Arial Nova"/>
          <w:sz w:val="24"/>
          <w:szCs w:val="24"/>
        </w:rPr>
        <w:t>Patagonia places significant emphas</w:t>
      </w:r>
      <w:r w:rsidRPr="63F8BAFB" w:rsidR="4BF9578E">
        <w:rPr>
          <w:rFonts w:ascii="Arial Nova" w:hAnsi="Arial Nova" w:eastAsia="Arial Nova" w:cs="Arial Nova"/>
          <w:sz w:val="24"/>
          <w:szCs w:val="24"/>
        </w:rPr>
        <w:t>is on supply chain transparency, sharing a detailed public map of its suppliers and carr</w:t>
      </w:r>
      <w:r w:rsidRPr="63F8BAFB" w:rsidR="0EE1C207">
        <w:rPr>
          <w:rFonts w:ascii="Arial Nova" w:hAnsi="Arial Nova" w:eastAsia="Arial Nova" w:cs="Arial Nova"/>
          <w:sz w:val="24"/>
          <w:szCs w:val="24"/>
        </w:rPr>
        <w:t>ying out regular audits to ensure fair labour practices</w:t>
      </w:r>
      <w:r w:rsidRPr="63F8BAFB" w:rsidR="69D6FB67">
        <w:rPr>
          <w:rFonts w:ascii="Arial Nova" w:hAnsi="Arial Nova" w:eastAsia="Arial Nova" w:cs="Arial Nova"/>
          <w:sz w:val="24"/>
          <w:szCs w:val="24"/>
        </w:rPr>
        <w:t xml:space="preserve"> </w:t>
      </w:r>
      <w:r w:rsidRPr="63F8BAFB" w:rsidR="1C9ABCC7">
        <w:rPr>
          <w:rFonts w:ascii="Arial Nova" w:hAnsi="Arial Nova" w:eastAsia="Arial Nova" w:cs="Arial Nova"/>
          <w:sz w:val="24"/>
          <w:szCs w:val="24"/>
        </w:rPr>
        <w:t>(</w:t>
      </w:r>
      <w:r w:rsidRPr="63F8BAFB" w:rsidR="461BF465">
        <w:rPr>
          <w:rFonts w:ascii="Arial Nova" w:hAnsi="Arial Nova" w:eastAsia="Arial Nova" w:cs="Arial Nova"/>
          <w:sz w:val="24"/>
          <w:szCs w:val="24"/>
        </w:rPr>
        <w:t>Rodriguze, 20</w:t>
      </w:r>
      <w:r w:rsidRPr="63F8BAFB" w:rsidR="5A6D6403">
        <w:rPr>
          <w:rFonts w:ascii="Arial Nova" w:hAnsi="Arial Nova" w:eastAsia="Arial Nova" w:cs="Arial Nova"/>
          <w:sz w:val="24"/>
          <w:szCs w:val="24"/>
        </w:rPr>
        <w:t>24</w:t>
      </w:r>
      <w:r w:rsidRPr="63F8BAFB" w:rsidR="57E71466">
        <w:rPr>
          <w:rFonts w:ascii="Arial Nova" w:hAnsi="Arial Nova" w:eastAsia="Arial Nova" w:cs="Arial Nova"/>
          <w:sz w:val="24"/>
          <w:szCs w:val="24"/>
        </w:rPr>
        <w:t>)</w:t>
      </w:r>
      <w:r w:rsidRPr="63F8BAFB" w:rsidR="0634BC7B">
        <w:rPr>
          <w:rFonts w:ascii="Arial Nova" w:hAnsi="Arial Nova" w:eastAsia="Arial Nova" w:cs="Arial Nova"/>
          <w:sz w:val="24"/>
          <w:szCs w:val="24"/>
        </w:rPr>
        <w:t xml:space="preserve"> (Taylor</w:t>
      </w:r>
      <w:r w:rsidRPr="63F8BAFB" w:rsidR="1211E9EB">
        <w:rPr>
          <w:rFonts w:ascii="Arial Nova" w:hAnsi="Arial Nova" w:eastAsia="Arial Nova" w:cs="Arial Nova"/>
          <w:sz w:val="24"/>
          <w:szCs w:val="24"/>
        </w:rPr>
        <w:t>, 2020) (Nishimura</w:t>
      </w:r>
      <w:r w:rsidRPr="63F8BAFB" w:rsidR="4DEECE57">
        <w:rPr>
          <w:rFonts w:ascii="Arial Nova" w:hAnsi="Arial Nova" w:eastAsia="Arial Nova" w:cs="Arial Nova"/>
          <w:sz w:val="24"/>
          <w:szCs w:val="24"/>
        </w:rPr>
        <w:t>, 2022).</w:t>
      </w:r>
      <w:r w:rsidRPr="63F8BAFB" w:rsidR="0EE1C207">
        <w:rPr>
          <w:rFonts w:ascii="Arial Nova" w:hAnsi="Arial Nova" w:eastAsia="Arial Nova" w:cs="Arial Nova"/>
          <w:sz w:val="24"/>
          <w:szCs w:val="24"/>
        </w:rPr>
        <w:t xml:space="preserve"> </w:t>
      </w:r>
      <w:r w:rsidRPr="63F8BAFB" w:rsidR="76074796">
        <w:rPr>
          <w:rFonts w:ascii="Arial Nova" w:hAnsi="Arial Nova" w:eastAsia="Arial Nova" w:cs="Arial Nova"/>
          <w:sz w:val="24"/>
          <w:szCs w:val="24"/>
        </w:rPr>
        <w:t>The company is a member of the Fair Labor Association and applies it</w:t>
      </w:r>
      <w:r w:rsidRPr="63F8BAFB" w:rsidR="796925F7">
        <w:rPr>
          <w:rFonts w:ascii="Arial Nova" w:hAnsi="Arial Nova" w:eastAsia="Arial Nova" w:cs="Arial Nova"/>
          <w:sz w:val="24"/>
          <w:szCs w:val="24"/>
        </w:rPr>
        <w:t>s own Code of Conduct to suppliers, which inclu</w:t>
      </w:r>
      <w:r w:rsidRPr="63F8BAFB" w:rsidR="4E22C72B">
        <w:rPr>
          <w:rFonts w:ascii="Arial Nova" w:hAnsi="Arial Nova" w:eastAsia="Arial Nova" w:cs="Arial Nova"/>
          <w:sz w:val="24"/>
          <w:szCs w:val="24"/>
        </w:rPr>
        <w:t>des standards on wages, working hours, and safe working conditions</w:t>
      </w:r>
      <w:r w:rsidRPr="63F8BAFB" w:rsidR="6B010A49">
        <w:rPr>
          <w:rFonts w:ascii="Arial Nova" w:hAnsi="Arial Nova" w:eastAsia="Arial Nova" w:cs="Arial Nova"/>
          <w:sz w:val="24"/>
          <w:szCs w:val="24"/>
        </w:rPr>
        <w:t>.</w:t>
      </w:r>
      <w:r w:rsidRPr="63F8BAFB" w:rsidR="1C89CA8B">
        <w:rPr>
          <w:rFonts w:ascii="Arial Nova" w:hAnsi="Arial Nova" w:eastAsia="Arial Nova" w:cs="Arial Nova"/>
          <w:sz w:val="24"/>
          <w:szCs w:val="24"/>
        </w:rPr>
        <w:t xml:space="preserve"> (</w:t>
      </w:r>
      <w:r w:rsidRPr="63F8BAFB" w:rsidR="4F6EA841">
        <w:rPr>
          <w:rFonts w:ascii="Arial Nova" w:hAnsi="Arial Nova" w:eastAsia="Arial Nova" w:cs="Arial Nova"/>
          <w:sz w:val="24"/>
          <w:szCs w:val="24"/>
        </w:rPr>
        <w:t xml:space="preserve">Sethi &amp; </w:t>
      </w:r>
      <w:r w:rsidRPr="63F8BAFB" w:rsidR="4F6EA841">
        <w:rPr>
          <w:rFonts w:ascii="Arial Nova" w:hAnsi="Arial Nova" w:eastAsia="Arial Nova" w:cs="Arial Nova"/>
          <w:sz w:val="24"/>
          <w:szCs w:val="24"/>
        </w:rPr>
        <w:t>Rovenpor</w:t>
      </w:r>
      <w:r w:rsidRPr="63F8BAFB" w:rsidR="4F6EA841">
        <w:rPr>
          <w:rFonts w:ascii="Arial Nova" w:hAnsi="Arial Nova" w:eastAsia="Arial Nova" w:cs="Arial Nova"/>
          <w:sz w:val="24"/>
          <w:szCs w:val="24"/>
        </w:rPr>
        <w:t>, 2016</w:t>
      </w:r>
      <w:r w:rsidRPr="63F8BAFB" w:rsidR="1C89CA8B">
        <w:rPr>
          <w:rFonts w:ascii="Arial Nova" w:hAnsi="Arial Nova" w:eastAsia="Arial Nova" w:cs="Arial Nova"/>
          <w:sz w:val="24"/>
          <w:szCs w:val="24"/>
        </w:rPr>
        <w:t>)</w:t>
      </w:r>
      <w:r w:rsidRPr="63F8BAFB" w:rsidR="66726301">
        <w:rPr>
          <w:rFonts w:ascii="Arial Nova" w:hAnsi="Arial Nova" w:eastAsia="Arial Nova" w:cs="Arial Nova"/>
          <w:sz w:val="24"/>
          <w:szCs w:val="24"/>
        </w:rPr>
        <w:t xml:space="preserve"> (</w:t>
      </w:r>
      <w:r w:rsidRPr="63F8BAFB" w:rsidR="66726301">
        <w:rPr>
          <w:rFonts w:ascii="Arial Nova" w:hAnsi="Arial Nova" w:eastAsia="Arial Nova" w:cs="Arial Nova"/>
          <w:sz w:val="24"/>
          <w:szCs w:val="24"/>
        </w:rPr>
        <w:t>Shourkaei</w:t>
      </w:r>
      <w:r w:rsidRPr="63F8BAFB" w:rsidR="66726301">
        <w:rPr>
          <w:rFonts w:ascii="Arial Nova" w:hAnsi="Arial Nova" w:eastAsia="Arial Nova" w:cs="Arial Nova"/>
          <w:sz w:val="24"/>
          <w:szCs w:val="24"/>
        </w:rPr>
        <w:t xml:space="preserve"> </w:t>
      </w:r>
      <w:r w:rsidRPr="63F8BAFB" w:rsidR="63D0E382">
        <w:rPr>
          <w:rFonts w:ascii="Arial Nova" w:hAnsi="Arial Nova" w:eastAsia="Arial Nova" w:cs="Arial Nova"/>
          <w:i w:val="1"/>
          <w:iCs w:val="1"/>
          <w:sz w:val="24"/>
          <w:szCs w:val="24"/>
        </w:rPr>
        <w:t xml:space="preserve">et al, </w:t>
      </w:r>
      <w:r w:rsidRPr="63F8BAFB" w:rsidR="63D0E382">
        <w:rPr>
          <w:rFonts w:ascii="Arial Nova" w:hAnsi="Arial Nova" w:eastAsia="Arial Nova" w:cs="Arial Nova"/>
          <w:i w:val="0"/>
          <w:iCs w:val="0"/>
          <w:sz w:val="24"/>
          <w:szCs w:val="24"/>
        </w:rPr>
        <w:t>2024)</w:t>
      </w:r>
      <w:r w:rsidRPr="63F8BAFB" w:rsidR="43B5FF9B">
        <w:rPr>
          <w:rFonts w:ascii="Arial Nova" w:hAnsi="Arial Nova" w:eastAsia="Arial Nova" w:cs="Arial Nova"/>
          <w:i w:val="0"/>
          <w:iCs w:val="0"/>
          <w:sz w:val="24"/>
          <w:szCs w:val="24"/>
        </w:rPr>
        <w:t xml:space="preserve"> (Vandenbroucke </w:t>
      </w:r>
      <w:r w:rsidRPr="63F8BAFB" w:rsidR="43B5FF9B">
        <w:rPr>
          <w:rFonts w:ascii="Arial Nova" w:hAnsi="Arial Nova" w:eastAsia="Arial Nova" w:cs="Arial Nova"/>
          <w:i w:val="1"/>
          <w:iCs w:val="1"/>
          <w:sz w:val="24"/>
          <w:szCs w:val="24"/>
        </w:rPr>
        <w:t>et al,</w:t>
      </w:r>
      <w:r w:rsidRPr="63F8BAFB" w:rsidR="43B5FF9B">
        <w:rPr>
          <w:rFonts w:ascii="Arial Nova" w:hAnsi="Arial Nova" w:eastAsia="Arial Nova" w:cs="Arial Nova"/>
          <w:i w:val="0"/>
          <w:iCs w:val="0"/>
          <w:sz w:val="24"/>
          <w:szCs w:val="24"/>
        </w:rPr>
        <w:t xml:space="preserve"> 2024) (Harrison </w:t>
      </w:r>
      <w:r w:rsidRPr="63F8BAFB" w:rsidR="43B5FF9B">
        <w:rPr>
          <w:rFonts w:ascii="Arial Nova" w:hAnsi="Arial Nova" w:eastAsia="Arial Nova" w:cs="Arial Nova"/>
          <w:i w:val="1"/>
          <w:iCs w:val="1"/>
          <w:sz w:val="24"/>
          <w:szCs w:val="24"/>
        </w:rPr>
        <w:t>et al,</w:t>
      </w:r>
      <w:r w:rsidRPr="63F8BAFB" w:rsidR="226F7B85">
        <w:rPr>
          <w:rFonts w:ascii="Arial Nova" w:hAnsi="Arial Nova" w:eastAsia="Arial Nova" w:cs="Arial Nova"/>
          <w:i w:val="0"/>
          <w:iCs w:val="0"/>
          <w:sz w:val="24"/>
          <w:szCs w:val="24"/>
        </w:rPr>
        <w:t xml:space="preserve"> 2024).</w:t>
      </w:r>
      <w:r w:rsidRPr="63F8BAFB" w:rsidR="63D0E382">
        <w:rPr>
          <w:rFonts w:ascii="Arial Nova" w:hAnsi="Arial Nova" w:eastAsia="Arial Nova" w:cs="Arial Nova"/>
          <w:i w:val="0"/>
          <w:iCs w:val="0"/>
          <w:sz w:val="24"/>
          <w:szCs w:val="24"/>
        </w:rPr>
        <w:t xml:space="preserve"> </w:t>
      </w:r>
      <w:r w:rsidRPr="63F8BAFB" w:rsidR="6B010A49">
        <w:rPr>
          <w:rFonts w:ascii="Arial Nova" w:hAnsi="Arial Nova" w:eastAsia="Arial Nova" w:cs="Arial Nova"/>
          <w:sz w:val="24"/>
          <w:szCs w:val="24"/>
        </w:rPr>
        <w:t xml:space="preserve"> Patagonia also supports communities through their environmental grant programme</w:t>
      </w:r>
      <w:r w:rsidRPr="63F8BAFB" w:rsidR="3F4C5403">
        <w:rPr>
          <w:rFonts w:ascii="Arial Nova" w:hAnsi="Arial Nova" w:eastAsia="Arial Nova" w:cs="Arial Nova"/>
          <w:sz w:val="24"/>
          <w:szCs w:val="24"/>
        </w:rPr>
        <w:t xml:space="preserve">, funding </w:t>
      </w:r>
      <w:r w:rsidRPr="63F8BAFB" w:rsidR="6D665815">
        <w:rPr>
          <w:rFonts w:ascii="Arial Nova" w:hAnsi="Arial Nova" w:eastAsia="Arial Nova" w:cs="Arial Nova"/>
          <w:sz w:val="24"/>
          <w:szCs w:val="24"/>
        </w:rPr>
        <w:t>hundreds</w:t>
      </w:r>
      <w:r w:rsidRPr="63F8BAFB" w:rsidR="3F4C5403">
        <w:rPr>
          <w:rFonts w:ascii="Arial Nova" w:hAnsi="Arial Nova" w:eastAsia="Arial Nova" w:cs="Arial Nova"/>
          <w:sz w:val="24"/>
          <w:szCs w:val="24"/>
        </w:rPr>
        <w:t xml:space="preserve"> of grassroots organisations around the world</w:t>
      </w:r>
      <w:r w:rsidRPr="63F8BAFB" w:rsidR="714ECE1C">
        <w:rPr>
          <w:rFonts w:ascii="Arial Nova" w:hAnsi="Arial Nova" w:eastAsia="Arial Nova" w:cs="Arial Nova"/>
          <w:sz w:val="24"/>
          <w:szCs w:val="24"/>
        </w:rPr>
        <w:t xml:space="preserve"> (</w:t>
      </w:r>
      <w:r w:rsidRPr="63F8BAFB" w:rsidR="667D1412">
        <w:rPr>
          <w:rFonts w:ascii="Arial Nova" w:hAnsi="Arial Nova" w:eastAsia="Arial Nova" w:cs="Arial Nova"/>
          <w:sz w:val="24"/>
          <w:szCs w:val="24"/>
        </w:rPr>
        <w:t>Patagonia, 2026</w:t>
      </w:r>
      <w:r w:rsidRPr="63F8BAFB" w:rsidR="714ECE1C">
        <w:rPr>
          <w:rFonts w:ascii="Arial Nova" w:hAnsi="Arial Nova" w:eastAsia="Arial Nova" w:cs="Arial Nova"/>
          <w:sz w:val="24"/>
          <w:szCs w:val="24"/>
        </w:rPr>
        <w:t>)</w:t>
      </w:r>
      <w:r w:rsidRPr="63F8BAFB" w:rsidR="3F4C5403">
        <w:rPr>
          <w:rFonts w:ascii="Arial Nova" w:hAnsi="Arial Nova" w:eastAsia="Arial Nova" w:cs="Arial Nova"/>
          <w:sz w:val="24"/>
          <w:szCs w:val="24"/>
        </w:rPr>
        <w:t xml:space="preserve">. </w:t>
      </w:r>
      <w:r w:rsidRPr="63F8BAFB" w:rsidR="7A9CDDF9">
        <w:rPr>
          <w:rFonts w:ascii="Arial Nova" w:hAnsi="Arial Nova" w:eastAsia="Arial Nova" w:cs="Arial Nova"/>
          <w:sz w:val="24"/>
          <w:szCs w:val="24"/>
        </w:rPr>
        <w:t>They co-founded the Outdoor Industry Association’s susta</w:t>
      </w:r>
      <w:r w:rsidRPr="63F8BAFB" w:rsidR="76D3BD48">
        <w:rPr>
          <w:rFonts w:ascii="Arial Nova" w:hAnsi="Arial Nova" w:eastAsia="Arial Nova" w:cs="Arial Nova"/>
          <w:sz w:val="24"/>
          <w:szCs w:val="24"/>
        </w:rPr>
        <w:t>inability working group and collaborates with organisations such as the Plastic Soup Fou</w:t>
      </w:r>
      <w:r w:rsidRPr="63F8BAFB" w:rsidR="5FF3C2E8">
        <w:rPr>
          <w:rFonts w:ascii="Arial Nova" w:hAnsi="Arial Nova" w:eastAsia="Arial Nova" w:cs="Arial Nova"/>
          <w:sz w:val="24"/>
          <w:szCs w:val="24"/>
        </w:rPr>
        <w:t>ndation on ocean pollution campaigns</w:t>
      </w:r>
      <w:r w:rsidRPr="63F8BAFB" w:rsidR="21A86E0A">
        <w:rPr>
          <w:rFonts w:ascii="Arial Nova" w:hAnsi="Arial Nova" w:eastAsia="Arial Nova" w:cs="Arial Nova"/>
          <w:sz w:val="24"/>
          <w:szCs w:val="24"/>
        </w:rPr>
        <w:t xml:space="preserve"> (</w:t>
      </w:r>
      <w:r w:rsidRPr="63F8BAFB" w:rsidR="553FE269">
        <w:rPr>
          <w:rFonts w:ascii="Arial Nova" w:hAnsi="Arial Nova" w:eastAsia="Arial Nova" w:cs="Arial Nova"/>
          <w:sz w:val="24"/>
          <w:szCs w:val="24"/>
        </w:rPr>
        <w:t>Patagonia, 2026</w:t>
      </w:r>
      <w:r w:rsidRPr="63F8BAFB" w:rsidR="21A86E0A">
        <w:rPr>
          <w:rFonts w:ascii="Arial Nova" w:hAnsi="Arial Nova" w:eastAsia="Arial Nova" w:cs="Arial Nova"/>
          <w:sz w:val="24"/>
          <w:szCs w:val="24"/>
        </w:rPr>
        <w:t>)</w:t>
      </w:r>
      <w:r w:rsidRPr="63F8BAFB" w:rsidR="5C083964">
        <w:rPr>
          <w:rFonts w:ascii="Arial Nova" w:hAnsi="Arial Nova" w:eastAsia="Arial Nova" w:cs="Arial Nova"/>
          <w:sz w:val="24"/>
          <w:szCs w:val="24"/>
        </w:rPr>
        <w:t>.</w:t>
      </w:r>
      <w:r w:rsidRPr="63F8BAFB" w:rsidR="4DBAEF89">
        <w:rPr>
          <w:rFonts w:ascii="Arial Nova" w:hAnsi="Arial Nova" w:eastAsia="Arial Nova" w:cs="Arial Nova"/>
          <w:sz w:val="24"/>
          <w:szCs w:val="24"/>
        </w:rPr>
        <w:t xml:space="preserve"> Beyond this, the company is active in advocac</w:t>
      </w:r>
      <w:r w:rsidRPr="63F8BAFB" w:rsidR="02D7EE9A">
        <w:rPr>
          <w:rFonts w:ascii="Arial Nova" w:hAnsi="Arial Nova" w:eastAsia="Arial Nova" w:cs="Arial Nova"/>
          <w:sz w:val="24"/>
          <w:szCs w:val="24"/>
        </w:rPr>
        <w:t>y, including legal and political efforts, su</w:t>
      </w:r>
      <w:r w:rsidRPr="63F8BAFB" w:rsidR="2ADA70EB">
        <w:rPr>
          <w:rFonts w:ascii="Arial Nova" w:hAnsi="Arial Nova" w:eastAsia="Arial Nova" w:cs="Arial Nova"/>
          <w:sz w:val="24"/>
          <w:szCs w:val="24"/>
        </w:rPr>
        <w:t xml:space="preserve">ch as </w:t>
      </w:r>
      <w:r w:rsidRPr="63F8BAFB" w:rsidR="2ADA70EB">
        <w:rPr>
          <w:rFonts w:ascii="Arial Nova" w:hAnsi="Arial Nova" w:eastAsia="Arial Nova" w:cs="Arial Nova"/>
          <w:sz w:val="24"/>
          <w:szCs w:val="24"/>
        </w:rPr>
        <w:t>publicly opposing</w:t>
      </w:r>
      <w:r w:rsidRPr="63F8BAFB" w:rsidR="2ADA70EB">
        <w:rPr>
          <w:rFonts w:ascii="Arial Nova" w:hAnsi="Arial Nova" w:eastAsia="Arial Nova" w:cs="Arial Nova"/>
          <w:sz w:val="24"/>
          <w:szCs w:val="24"/>
        </w:rPr>
        <w:t xml:space="preserve"> reductions in protected land in the United States</w:t>
      </w:r>
      <w:r w:rsidRPr="63F8BAFB" w:rsidR="1352AF54">
        <w:rPr>
          <w:rFonts w:ascii="Arial Nova" w:hAnsi="Arial Nova" w:eastAsia="Arial Nova" w:cs="Arial Nova"/>
          <w:sz w:val="24"/>
          <w:szCs w:val="24"/>
        </w:rPr>
        <w:t xml:space="preserve"> </w:t>
      </w:r>
      <w:r w:rsidRPr="63F8BAFB" w:rsidR="015A2FA2">
        <w:rPr>
          <w:rFonts w:ascii="Arial Nova" w:hAnsi="Arial Nova" w:eastAsia="Arial Nova" w:cs="Arial Nova"/>
          <w:sz w:val="24"/>
          <w:szCs w:val="24"/>
        </w:rPr>
        <w:t>(Henkel, 2024</w:t>
      </w:r>
      <w:r w:rsidRPr="63F8BAFB" w:rsidR="1352AF54">
        <w:rPr>
          <w:rFonts w:ascii="Arial Nova" w:hAnsi="Arial Nova" w:eastAsia="Arial Nova" w:cs="Arial Nova"/>
          <w:sz w:val="24"/>
          <w:szCs w:val="24"/>
        </w:rPr>
        <w:t>)</w:t>
      </w:r>
      <w:r w:rsidRPr="63F8BAFB" w:rsidR="5E3EB0F9">
        <w:rPr>
          <w:rFonts w:ascii="Arial Nova" w:hAnsi="Arial Nova" w:eastAsia="Arial Nova" w:cs="Arial Nova"/>
          <w:sz w:val="24"/>
          <w:szCs w:val="24"/>
        </w:rPr>
        <w:t>.</w:t>
      </w:r>
    </w:p>
    <w:p w:rsidR="32C57445" w:rsidP="63F8BAFB" w:rsidRDefault="32C57445" w14:paraId="70A163D2" w14:textId="55AC69C9">
      <w:pPr>
        <w:pStyle w:val="Heading3"/>
        <w:spacing w:before="246" w:beforeAutospacing="off" w:after="246" w:afterAutospacing="off" w:line="300" w:lineRule="auto"/>
      </w:pPr>
      <w:r w:rsidRPr="63F8BAFB" w:rsidR="32C57445">
        <w:rPr>
          <w:rFonts w:ascii="Segoe UI" w:hAnsi="Segoe UI" w:eastAsia="Segoe UI" w:cs="Segoe UI"/>
          <w:b w:val="1"/>
          <w:bCs w:val="1"/>
          <w:color w:val="0F4761" w:themeColor="accent1" w:themeTint="FF" w:themeShade="BF"/>
          <w:sz w:val="24"/>
          <w:szCs w:val="24"/>
        </w:rPr>
        <w:t>5.4 Contribution to Social, Environmental or Economic Issues</w:t>
      </w:r>
    </w:p>
    <w:p w:rsidR="4677C7A5" w:rsidP="63F8BAFB" w:rsidRDefault="4677C7A5" w14:paraId="52B8386D" w14:textId="3829189B">
      <w:pPr>
        <w:spacing w:before="210" w:beforeAutospacing="off" w:after="210" w:afterAutospacing="off" w:line="360" w:lineRule="auto"/>
        <w:rPr>
          <w:rFonts w:ascii="Arial Nova" w:hAnsi="Arial Nova" w:eastAsia="Arial Nova" w:cs="Arial Nova"/>
          <w:sz w:val="24"/>
          <w:szCs w:val="24"/>
        </w:rPr>
      </w:pPr>
      <w:r w:rsidRPr="63F8BAFB" w:rsidR="4677C7A5">
        <w:rPr>
          <w:rFonts w:ascii="Arial Nova" w:hAnsi="Arial Nova" w:eastAsia="Arial Nova" w:cs="Arial Nova"/>
          <w:sz w:val="24"/>
          <w:szCs w:val="24"/>
        </w:rPr>
        <w:t>I</w:t>
      </w:r>
      <w:r w:rsidRPr="63F8BAFB" w:rsidR="0462123A">
        <w:rPr>
          <w:rFonts w:ascii="Arial Nova" w:hAnsi="Arial Nova" w:eastAsia="Arial Nova" w:cs="Arial Nova"/>
          <w:sz w:val="24"/>
          <w:szCs w:val="24"/>
        </w:rPr>
        <w:t>n</w:t>
      </w:r>
      <w:r w:rsidRPr="63F8BAFB" w:rsidR="4677C7A5">
        <w:rPr>
          <w:rFonts w:ascii="Arial Nova" w:hAnsi="Arial Nova" w:eastAsia="Arial Nova" w:cs="Arial Nova"/>
          <w:sz w:val="24"/>
          <w:szCs w:val="24"/>
        </w:rPr>
        <w:t xml:space="preserve"> 2022</w:t>
      </w:r>
      <w:r w:rsidRPr="63F8BAFB" w:rsidR="33B15B13">
        <w:rPr>
          <w:rFonts w:ascii="Arial Nova" w:hAnsi="Arial Nova" w:eastAsia="Arial Nova" w:cs="Arial Nova"/>
          <w:sz w:val="24"/>
          <w:szCs w:val="24"/>
        </w:rPr>
        <w:t>, founder Yvon Chouinard transferred ownership</w:t>
      </w:r>
      <w:r w:rsidRPr="63F8BAFB" w:rsidR="48796FF3">
        <w:rPr>
          <w:rFonts w:ascii="Arial Nova" w:hAnsi="Arial Nova" w:eastAsia="Arial Nova" w:cs="Arial Nova"/>
          <w:sz w:val="24"/>
          <w:szCs w:val="24"/>
        </w:rPr>
        <w:t xml:space="preserve"> of Patagonia to a specially created trust</w:t>
      </w:r>
      <w:r w:rsidRPr="63F8BAFB" w:rsidR="7C7A5C5C">
        <w:rPr>
          <w:rFonts w:ascii="Arial Nova" w:hAnsi="Arial Nova" w:eastAsia="Arial Nova" w:cs="Arial Nova"/>
          <w:sz w:val="24"/>
          <w:szCs w:val="24"/>
        </w:rPr>
        <w:t xml:space="preserve"> the Patagonia Purpose Trust</w:t>
      </w:r>
      <w:r w:rsidRPr="63F8BAFB" w:rsidR="48796FF3">
        <w:rPr>
          <w:rFonts w:ascii="Arial Nova" w:hAnsi="Arial Nova" w:eastAsia="Arial Nova" w:cs="Arial Nova"/>
          <w:sz w:val="24"/>
          <w:szCs w:val="24"/>
        </w:rPr>
        <w:t xml:space="preserve"> and </w:t>
      </w:r>
      <w:r w:rsidRPr="63F8BAFB" w:rsidR="3F51875D">
        <w:rPr>
          <w:rFonts w:ascii="Arial Nova" w:hAnsi="Arial Nova" w:eastAsia="Arial Nova" w:cs="Arial Nova"/>
          <w:sz w:val="24"/>
          <w:szCs w:val="24"/>
        </w:rPr>
        <w:t>nonprofit</w:t>
      </w:r>
      <w:r w:rsidRPr="63F8BAFB" w:rsidR="48796FF3">
        <w:rPr>
          <w:rFonts w:ascii="Arial Nova" w:hAnsi="Arial Nova" w:eastAsia="Arial Nova" w:cs="Arial Nova"/>
          <w:sz w:val="24"/>
          <w:szCs w:val="24"/>
        </w:rPr>
        <w:t xml:space="preserve"> organisation</w:t>
      </w:r>
      <w:r w:rsidRPr="63F8BAFB" w:rsidR="2024908F">
        <w:rPr>
          <w:rFonts w:ascii="Arial Nova" w:hAnsi="Arial Nova" w:eastAsia="Arial Nova" w:cs="Arial Nova"/>
          <w:sz w:val="24"/>
          <w:szCs w:val="24"/>
        </w:rPr>
        <w:t xml:space="preserve"> the Holdfast Collective</w:t>
      </w:r>
      <w:r w:rsidRPr="63F8BAFB" w:rsidR="48796FF3">
        <w:rPr>
          <w:rFonts w:ascii="Arial Nova" w:hAnsi="Arial Nova" w:eastAsia="Arial Nova" w:cs="Arial Nova"/>
          <w:sz w:val="24"/>
          <w:szCs w:val="24"/>
        </w:rPr>
        <w:t>, ensu</w:t>
      </w:r>
      <w:r w:rsidRPr="63F8BAFB" w:rsidR="36E28529">
        <w:rPr>
          <w:rFonts w:ascii="Arial Nova" w:hAnsi="Arial Nova" w:eastAsia="Arial Nova" w:cs="Arial Nova"/>
          <w:sz w:val="24"/>
          <w:szCs w:val="24"/>
        </w:rPr>
        <w:t>ring that all future profits are directed toward combating climate change and prot</w:t>
      </w:r>
      <w:r w:rsidRPr="63F8BAFB" w:rsidR="60D86A2D">
        <w:rPr>
          <w:rFonts w:ascii="Arial Nova" w:hAnsi="Arial Nova" w:eastAsia="Arial Nova" w:cs="Arial Nova"/>
          <w:sz w:val="24"/>
          <w:szCs w:val="24"/>
        </w:rPr>
        <w:t>ecting undeveloped land.</w:t>
      </w:r>
      <w:r w:rsidRPr="63F8BAFB" w:rsidR="49F334EC">
        <w:rPr>
          <w:rFonts w:ascii="Arial Nova" w:hAnsi="Arial Nova" w:eastAsia="Arial Nova" w:cs="Arial Nova"/>
          <w:sz w:val="24"/>
          <w:szCs w:val="24"/>
        </w:rPr>
        <w:t xml:space="preserve"> (</w:t>
      </w:r>
      <w:r w:rsidRPr="63F8BAFB" w:rsidR="2C14F3E4">
        <w:rPr>
          <w:rFonts w:ascii="Arial Nova" w:hAnsi="Arial Nova" w:eastAsia="Arial Nova" w:cs="Arial Nova"/>
          <w:sz w:val="24"/>
          <w:szCs w:val="24"/>
        </w:rPr>
        <w:t>Clark, 2022)</w:t>
      </w:r>
      <w:r w:rsidRPr="63F8BAFB" w:rsidR="65131E81">
        <w:rPr>
          <w:rFonts w:ascii="Arial Nova" w:hAnsi="Arial Nova" w:eastAsia="Arial Nova" w:cs="Arial Nova"/>
          <w:sz w:val="24"/>
          <w:szCs w:val="24"/>
        </w:rPr>
        <w:t xml:space="preserve"> (Patagonia makes Earth its sole shareholder, 2022) (</w:t>
      </w:r>
      <w:r w:rsidRPr="63F8BAFB" w:rsidR="18375847">
        <w:rPr>
          <w:rFonts w:ascii="Arial Nova" w:hAnsi="Arial Nova" w:eastAsia="Arial Nova" w:cs="Arial Nova"/>
          <w:sz w:val="24"/>
          <w:szCs w:val="24"/>
        </w:rPr>
        <w:t>Williams, 2023).</w:t>
      </w:r>
      <w:r w:rsidRPr="63F8BAFB" w:rsidR="2C14F3E4">
        <w:rPr>
          <w:rFonts w:ascii="Arial Nova" w:hAnsi="Arial Nova" w:eastAsia="Arial Nova" w:cs="Arial Nova"/>
          <w:sz w:val="24"/>
          <w:szCs w:val="24"/>
        </w:rPr>
        <w:t xml:space="preserve"> </w:t>
      </w:r>
      <w:r w:rsidRPr="63F8BAFB" w:rsidR="7FBF9F3E">
        <w:rPr>
          <w:rFonts w:ascii="Arial Nova" w:hAnsi="Arial Nova" w:eastAsia="Arial Nova" w:cs="Arial Nova"/>
          <w:sz w:val="24"/>
          <w:szCs w:val="24"/>
        </w:rPr>
        <w:t>The landmark decision reinforced the company</w:t>
      </w:r>
      <w:r w:rsidRPr="63F8BAFB" w:rsidR="6B7414A9">
        <w:rPr>
          <w:rFonts w:ascii="Arial Nova" w:hAnsi="Arial Nova" w:eastAsia="Arial Nova" w:cs="Arial Nova"/>
          <w:sz w:val="24"/>
          <w:szCs w:val="24"/>
        </w:rPr>
        <w:t>’s position as a model of purpose-driven business</w:t>
      </w:r>
      <w:r w:rsidRPr="63F8BAFB" w:rsidR="6B7414A9">
        <w:rPr>
          <w:rFonts w:ascii="Arial Nova" w:hAnsi="Arial Nova" w:eastAsia="Arial Nova" w:cs="Arial Nova"/>
          <w:sz w:val="24"/>
          <w:szCs w:val="24"/>
        </w:rPr>
        <w:t xml:space="preserve">. Patagonia </w:t>
      </w:r>
      <w:r w:rsidRPr="63F8BAFB" w:rsidR="07696F47">
        <w:rPr>
          <w:rFonts w:ascii="Arial Nova" w:hAnsi="Arial Nova" w:eastAsia="Arial Nova" w:cs="Arial Nova"/>
          <w:sz w:val="24"/>
          <w:szCs w:val="24"/>
        </w:rPr>
        <w:t>has commi</w:t>
      </w:r>
      <w:r w:rsidRPr="63F8BAFB" w:rsidR="1C151C1A">
        <w:rPr>
          <w:rFonts w:ascii="Arial Nova" w:hAnsi="Arial Nova" w:eastAsia="Arial Nova" w:cs="Arial Nova"/>
          <w:sz w:val="24"/>
          <w:szCs w:val="24"/>
        </w:rPr>
        <w:t>t</w:t>
      </w:r>
      <w:r w:rsidRPr="63F8BAFB" w:rsidR="07696F47">
        <w:rPr>
          <w:rFonts w:ascii="Arial Nova" w:hAnsi="Arial Nova" w:eastAsia="Arial Nova" w:cs="Arial Nova"/>
          <w:sz w:val="24"/>
          <w:szCs w:val="24"/>
        </w:rPr>
        <w:t xml:space="preserve">ted to reaching net zero emissions across </w:t>
      </w:r>
      <w:r w:rsidRPr="63F8BAFB" w:rsidR="3B3284BB">
        <w:rPr>
          <w:rFonts w:ascii="Arial Nova" w:hAnsi="Arial Nova" w:eastAsia="Arial Nova" w:cs="Arial Nova"/>
          <w:sz w:val="24"/>
          <w:szCs w:val="24"/>
        </w:rPr>
        <w:t>their</w:t>
      </w:r>
      <w:r w:rsidRPr="63F8BAFB" w:rsidR="07696F47">
        <w:rPr>
          <w:rFonts w:ascii="Arial Nova" w:hAnsi="Arial Nova" w:eastAsia="Arial Nova" w:cs="Arial Nova"/>
          <w:sz w:val="24"/>
          <w:szCs w:val="24"/>
        </w:rPr>
        <w:t xml:space="preserve"> entire </w:t>
      </w:r>
      <w:r w:rsidRPr="63F8BAFB" w:rsidR="5F812751">
        <w:rPr>
          <w:rFonts w:ascii="Arial Nova" w:hAnsi="Arial Nova" w:eastAsia="Arial Nova" w:cs="Arial Nova"/>
          <w:sz w:val="24"/>
          <w:szCs w:val="24"/>
        </w:rPr>
        <w:t>supply chain by 20</w:t>
      </w:r>
      <w:r w:rsidRPr="63F8BAFB" w:rsidR="2AB0492B">
        <w:rPr>
          <w:rFonts w:ascii="Arial Nova" w:hAnsi="Arial Nova" w:eastAsia="Arial Nova" w:cs="Arial Nova"/>
          <w:sz w:val="24"/>
          <w:szCs w:val="24"/>
        </w:rPr>
        <w:t>40</w:t>
      </w:r>
      <w:r w:rsidRPr="63F8BAFB" w:rsidR="5F812751">
        <w:rPr>
          <w:rFonts w:ascii="Arial Nova" w:hAnsi="Arial Nova" w:eastAsia="Arial Nova" w:cs="Arial Nova"/>
          <w:sz w:val="24"/>
          <w:szCs w:val="24"/>
        </w:rPr>
        <w:t xml:space="preserve"> and is </w:t>
      </w:r>
      <w:r w:rsidRPr="63F8BAFB" w:rsidR="7D1D72FD">
        <w:rPr>
          <w:rFonts w:ascii="Arial Nova" w:hAnsi="Arial Nova" w:eastAsia="Arial Nova" w:cs="Arial Nova"/>
          <w:sz w:val="24"/>
          <w:szCs w:val="24"/>
        </w:rPr>
        <w:t>a signatory of the Science Based Targets initiative</w:t>
      </w:r>
      <w:r w:rsidRPr="63F8BAFB" w:rsidR="2577D655">
        <w:rPr>
          <w:rFonts w:ascii="Arial Nova" w:hAnsi="Arial Nova" w:eastAsia="Arial Nova" w:cs="Arial Nova"/>
          <w:sz w:val="24"/>
          <w:szCs w:val="24"/>
        </w:rPr>
        <w:t xml:space="preserve"> </w:t>
      </w:r>
      <w:r w:rsidRPr="63F8BAFB" w:rsidR="7625E022">
        <w:rPr>
          <w:rFonts w:ascii="Arial Nova" w:hAnsi="Arial Nova" w:eastAsia="Arial Nova" w:cs="Arial Nova"/>
          <w:sz w:val="24"/>
          <w:szCs w:val="24"/>
        </w:rPr>
        <w:t>(</w:t>
      </w:r>
      <w:r w:rsidRPr="63F8BAFB" w:rsidR="263BC203">
        <w:rPr>
          <w:rFonts w:ascii="Arial Nova" w:hAnsi="Arial Nova" w:eastAsia="Arial Nova" w:cs="Arial Nova"/>
          <w:sz w:val="24"/>
          <w:szCs w:val="24"/>
        </w:rPr>
        <w:t>Shourkaei</w:t>
      </w:r>
      <w:r w:rsidRPr="63F8BAFB" w:rsidR="263BC203">
        <w:rPr>
          <w:rFonts w:ascii="Arial Nova" w:hAnsi="Arial Nova" w:eastAsia="Arial Nova" w:cs="Arial Nova"/>
          <w:sz w:val="24"/>
          <w:szCs w:val="24"/>
        </w:rPr>
        <w:t xml:space="preserve"> </w:t>
      </w:r>
      <w:r w:rsidRPr="63F8BAFB" w:rsidR="263BC203">
        <w:rPr>
          <w:rFonts w:ascii="Arial Nova" w:hAnsi="Arial Nova" w:eastAsia="Arial Nova" w:cs="Arial Nova"/>
          <w:i w:val="1"/>
          <w:iCs w:val="1"/>
          <w:sz w:val="24"/>
          <w:szCs w:val="24"/>
        </w:rPr>
        <w:t>et al</w:t>
      </w:r>
      <w:r w:rsidRPr="63F8BAFB" w:rsidR="263BC203">
        <w:rPr>
          <w:rFonts w:ascii="Arial Nova" w:hAnsi="Arial Nova" w:eastAsia="Arial Nova" w:cs="Arial Nova"/>
          <w:i w:val="0"/>
          <w:iCs w:val="0"/>
          <w:sz w:val="24"/>
          <w:szCs w:val="24"/>
        </w:rPr>
        <w:t>, 2024</w:t>
      </w:r>
      <w:r w:rsidRPr="63F8BAFB" w:rsidR="7625E022">
        <w:rPr>
          <w:rFonts w:ascii="Arial Nova" w:hAnsi="Arial Nova" w:eastAsia="Arial Nova" w:cs="Arial Nova"/>
          <w:i w:val="0"/>
          <w:iCs w:val="0"/>
          <w:sz w:val="24"/>
          <w:szCs w:val="24"/>
        </w:rPr>
        <w:t>)</w:t>
      </w:r>
      <w:r w:rsidRPr="63F8BAFB" w:rsidR="60A42FC6">
        <w:rPr>
          <w:rFonts w:ascii="Arial Nova" w:hAnsi="Arial Nova" w:eastAsia="Arial Nova" w:cs="Arial Nova"/>
          <w:i w:val="0"/>
          <w:iCs w:val="0"/>
          <w:sz w:val="24"/>
          <w:szCs w:val="24"/>
        </w:rPr>
        <w:t xml:space="preserve"> (Chen </w:t>
      </w:r>
      <w:r w:rsidRPr="63F8BAFB" w:rsidR="60A42FC6">
        <w:rPr>
          <w:rFonts w:ascii="Arial Nova" w:hAnsi="Arial Nova" w:eastAsia="Arial Nova" w:cs="Arial Nova"/>
          <w:i w:val="1"/>
          <w:iCs w:val="1"/>
          <w:sz w:val="24"/>
          <w:szCs w:val="24"/>
        </w:rPr>
        <w:t xml:space="preserve">et al, </w:t>
      </w:r>
      <w:r w:rsidRPr="63F8BAFB" w:rsidR="60A42FC6">
        <w:rPr>
          <w:rFonts w:ascii="Arial Nova" w:hAnsi="Arial Nova" w:eastAsia="Arial Nova" w:cs="Arial Nova"/>
          <w:i w:val="0"/>
          <w:iCs w:val="0"/>
          <w:sz w:val="24"/>
          <w:szCs w:val="24"/>
        </w:rPr>
        <w:t xml:space="preserve">2026) (Awan </w:t>
      </w:r>
      <w:r w:rsidRPr="63F8BAFB" w:rsidR="5136962A">
        <w:rPr>
          <w:rFonts w:ascii="Arial Nova" w:hAnsi="Arial Nova" w:eastAsia="Arial Nova" w:cs="Arial Nova"/>
          <w:i w:val="1"/>
          <w:iCs w:val="1"/>
          <w:sz w:val="24"/>
          <w:szCs w:val="24"/>
        </w:rPr>
        <w:t>et al,</w:t>
      </w:r>
      <w:r w:rsidRPr="63F8BAFB" w:rsidR="5136962A">
        <w:rPr>
          <w:rFonts w:ascii="Arial Nova" w:hAnsi="Arial Nova" w:eastAsia="Arial Nova" w:cs="Arial Nova"/>
          <w:i w:val="0"/>
          <w:iCs w:val="0"/>
          <w:sz w:val="24"/>
          <w:szCs w:val="24"/>
        </w:rPr>
        <w:t xml:space="preserve"> 2026) (</w:t>
      </w:r>
      <w:r w:rsidRPr="63F8BAFB" w:rsidR="5136962A">
        <w:rPr>
          <w:rFonts w:ascii="Arial Nova" w:hAnsi="Arial Nova" w:eastAsia="Arial Nova" w:cs="Arial Nova"/>
          <w:i w:val="0"/>
          <w:iCs w:val="0"/>
          <w:sz w:val="24"/>
          <w:szCs w:val="24"/>
        </w:rPr>
        <w:t>Guntuka</w:t>
      </w:r>
      <w:r w:rsidRPr="63F8BAFB" w:rsidR="5F0BB065">
        <w:rPr>
          <w:rFonts w:ascii="Arial Nova" w:hAnsi="Arial Nova" w:eastAsia="Arial Nova" w:cs="Arial Nova"/>
          <w:i w:val="0"/>
          <w:iCs w:val="0"/>
          <w:sz w:val="24"/>
          <w:szCs w:val="24"/>
        </w:rPr>
        <w:t xml:space="preserve"> </w:t>
      </w:r>
      <w:r w:rsidRPr="63F8BAFB" w:rsidR="5F0BB065">
        <w:rPr>
          <w:rFonts w:ascii="Arial Nova" w:hAnsi="Arial Nova" w:eastAsia="Arial Nova" w:cs="Arial Nova"/>
          <w:i w:val="1"/>
          <w:iCs w:val="1"/>
          <w:sz w:val="24"/>
          <w:szCs w:val="24"/>
        </w:rPr>
        <w:t>et al,</w:t>
      </w:r>
      <w:r w:rsidRPr="63F8BAFB" w:rsidR="5F0BB065">
        <w:rPr>
          <w:rFonts w:ascii="Arial Nova" w:hAnsi="Arial Nova" w:eastAsia="Arial Nova" w:cs="Arial Nova"/>
          <w:i w:val="0"/>
          <w:iCs w:val="0"/>
          <w:sz w:val="24"/>
          <w:szCs w:val="24"/>
        </w:rPr>
        <w:t xml:space="preserve"> 2024).</w:t>
      </w:r>
      <w:r w:rsidRPr="63F8BAFB" w:rsidR="118F2751">
        <w:rPr>
          <w:rFonts w:ascii="Arial Nova" w:hAnsi="Arial Nova" w:eastAsia="Arial Nova" w:cs="Arial Nova"/>
          <w:sz w:val="24"/>
          <w:szCs w:val="24"/>
        </w:rPr>
        <w:t xml:space="preserve"> Socially, the company </w:t>
      </w:r>
      <w:r w:rsidRPr="63F8BAFB" w:rsidR="4B9D7FF3">
        <w:rPr>
          <w:rFonts w:ascii="Arial Nova" w:hAnsi="Arial Nova" w:eastAsia="Arial Nova" w:cs="Arial Nova"/>
          <w:sz w:val="24"/>
          <w:szCs w:val="24"/>
        </w:rPr>
        <w:t>actively</w:t>
      </w:r>
      <w:r w:rsidRPr="63F8BAFB" w:rsidR="118F2751">
        <w:rPr>
          <w:rFonts w:ascii="Arial Nova" w:hAnsi="Arial Nova" w:eastAsia="Arial Nova" w:cs="Arial Nova"/>
          <w:sz w:val="24"/>
          <w:szCs w:val="24"/>
        </w:rPr>
        <w:t xml:space="preserve"> </w:t>
      </w:r>
      <w:r w:rsidRPr="63F8BAFB" w:rsidR="59094DCB">
        <w:rPr>
          <w:rFonts w:ascii="Arial Nova" w:hAnsi="Arial Nova" w:eastAsia="Arial Nova" w:cs="Arial Nova"/>
          <w:sz w:val="24"/>
          <w:szCs w:val="24"/>
        </w:rPr>
        <w:t>campaigns</w:t>
      </w:r>
      <w:r w:rsidRPr="63F8BAFB" w:rsidR="118F2751">
        <w:rPr>
          <w:rFonts w:ascii="Arial Nova" w:hAnsi="Arial Nova" w:eastAsia="Arial Nova" w:cs="Arial Nova"/>
          <w:sz w:val="24"/>
          <w:szCs w:val="24"/>
        </w:rPr>
        <w:t xml:space="preserve"> on issues including voting </w:t>
      </w:r>
      <w:r w:rsidRPr="63F8BAFB" w:rsidR="35678316">
        <w:rPr>
          <w:rFonts w:ascii="Arial Nova" w:hAnsi="Arial Nova" w:eastAsia="Arial Nova" w:cs="Arial Nova"/>
          <w:sz w:val="24"/>
          <w:szCs w:val="24"/>
        </w:rPr>
        <w:t>rights,</w:t>
      </w:r>
      <w:r w:rsidRPr="63F8BAFB" w:rsidR="123D6D34">
        <w:rPr>
          <w:rFonts w:ascii="Arial Nova" w:hAnsi="Arial Nova" w:eastAsia="Arial Nova" w:cs="Arial Nova"/>
          <w:sz w:val="24"/>
          <w:szCs w:val="24"/>
        </w:rPr>
        <w:t xml:space="preserve"> indigenous land protection, and environmental justice.</w:t>
      </w:r>
      <w:r w:rsidRPr="63F8BAFB" w:rsidR="52F67CA7">
        <w:rPr>
          <w:rFonts w:ascii="Arial Nova" w:hAnsi="Arial Nova" w:eastAsia="Arial Nova" w:cs="Arial Nova"/>
          <w:sz w:val="24"/>
          <w:szCs w:val="24"/>
        </w:rPr>
        <w:t xml:space="preserve"> (</w:t>
      </w:r>
      <w:r w:rsidRPr="63F8BAFB" w:rsidR="54036E72">
        <w:rPr>
          <w:rFonts w:ascii="Arial Nova" w:hAnsi="Arial Nova" w:eastAsia="Arial Nova" w:cs="Arial Nova"/>
          <w:sz w:val="24"/>
          <w:szCs w:val="24"/>
        </w:rPr>
        <w:t>Henkel, 2025</w:t>
      </w:r>
      <w:r w:rsidRPr="63F8BAFB" w:rsidR="52F67CA7">
        <w:rPr>
          <w:rFonts w:ascii="Arial Nova" w:hAnsi="Arial Nova" w:eastAsia="Arial Nova" w:cs="Arial Nova"/>
          <w:sz w:val="24"/>
          <w:szCs w:val="24"/>
        </w:rPr>
        <w:t>)</w:t>
      </w:r>
      <w:r w:rsidRPr="63F8BAFB" w:rsidR="6B6F8733">
        <w:rPr>
          <w:rFonts w:ascii="Arial Nova" w:hAnsi="Arial Nova" w:eastAsia="Arial Nova" w:cs="Arial Nova"/>
          <w:sz w:val="24"/>
          <w:szCs w:val="24"/>
        </w:rPr>
        <w:t xml:space="preserve"> (Patagonia Billio</w:t>
      </w:r>
      <w:r w:rsidRPr="63F8BAFB" w:rsidR="01C8104A">
        <w:rPr>
          <w:rFonts w:ascii="Arial Nova" w:hAnsi="Arial Nova" w:eastAsia="Arial Nova" w:cs="Arial Nova"/>
          <w:sz w:val="24"/>
          <w:szCs w:val="24"/>
        </w:rPr>
        <w:t>nair Who Gave Up Company Skirts $700M Tax Hit, 2022)</w:t>
      </w:r>
      <w:r w:rsidRPr="63F8BAFB" w:rsidR="66DE75CA">
        <w:rPr>
          <w:rFonts w:ascii="Arial Nova" w:hAnsi="Arial Nova" w:eastAsia="Arial Nova" w:cs="Arial Nova"/>
          <w:sz w:val="24"/>
          <w:szCs w:val="24"/>
        </w:rPr>
        <w:t xml:space="preserve"> (Blair </w:t>
      </w:r>
      <w:r w:rsidRPr="63F8BAFB" w:rsidR="66DE75CA">
        <w:rPr>
          <w:rFonts w:ascii="Arial Nova" w:hAnsi="Arial Nova" w:eastAsia="Arial Nova" w:cs="Arial Nova"/>
          <w:i w:val="1"/>
          <w:iCs w:val="1"/>
          <w:sz w:val="24"/>
          <w:szCs w:val="24"/>
        </w:rPr>
        <w:t>et al,</w:t>
      </w:r>
      <w:r w:rsidRPr="63F8BAFB" w:rsidR="66DE75CA">
        <w:rPr>
          <w:rFonts w:ascii="Arial Nova" w:hAnsi="Arial Nova" w:eastAsia="Arial Nova" w:cs="Arial Nova"/>
          <w:i w:val="0"/>
          <w:iCs w:val="0"/>
          <w:sz w:val="24"/>
          <w:szCs w:val="24"/>
        </w:rPr>
        <w:t xml:space="preserve"> </w:t>
      </w:r>
      <w:r w:rsidRPr="63F8BAFB" w:rsidR="4F3AAEC9">
        <w:rPr>
          <w:rFonts w:ascii="Arial Nova" w:hAnsi="Arial Nova" w:eastAsia="Arial Nova" w:cs="Arial Nova"/>
          <w:i w:val="0"/>
          <w:iCs w:val="0"/>
          <w:sz w:val="24"/>
          <w:szCs w:val="24"/>
        </w:rPr>
        <w:t>2023) (Segall, 2021) (</w:t>
      </w:r>
      <w:r w:rsidRPr="63F8BAFB" w:rsidR="7FAF552C">
        <w:rPr>
          <w:rFonts w:ascii="Arial Nova" w:hAnsi="Arial Nova" w:eastAsia="Arial Nova" w:cs="Arial Nova"/>
          <w:i w:val="0"/>
          <w:iCs w:val="0"/>
          <w:sz w:val="24"/>
          <w:szCs w:val="24"/>
        </w:rPr>
        <w:t xml:space="preserve">Loos </w:t>
      </w:r>
      <w:r w:rsidRPr="63F8BAFB" w:rsidR="7FAF552C">
        <w:rPr>
          <w:rFonts w:ascii="Arial Nova" w:hAnsi="Arial Nova" w:eastAsia="Arial Nova" w:cs="Arial Nova"/>
          <w:i w:val="1"/>
          <w:iCs w:val="1"/>
          <w:sz w:val="24"/>
          <w:szCs w:val="24"/>
        </w:rPr>
        <w:t xml:space="preserve">et al, </w:t>
      </w:r>
      <w:r w:rsidRPr="63F8BAFB" w:rsidR="7FAF552C">
        <w:rPr>
          <w:rFonts w:ascii="Arial Nova" w:hAnsi="Arial Nova" w:eastAsia="Arial Nova" w:cs="Arial Nova"/>
          <w:i w:val="0"/>
          <w:iCs w:val="0"/>
          <w:sz w:val="24"/>
          <w:szCs w:val="24"/>
        </w:rPr>
        <w:t>2023).</w:t>
      </w:r>
      <w:r w:rsidRPr="63F8BAFB" w:rsidR="123D6D34">
        <w:rPr>
          <w:rFonts w:ascii="Arial Nova" w:hAnsi="Arial Nova" w:eastAsia="Arial Nova" w:cs="Arial Nova"/>
          <w:sz w:val="24"/>
          <w:szCs w:val="24"/>
        </w:rPr>
        <w:t xml:space="preserve"> </w:t>
      </w:r>
      <w:r w:rsidRPr="63F8BAFB" w:rsidR="349DB8F0">
        <w:rPr>
          <w:rFonts w:ascii="Arial Nova" w:hAnsi="Arial Nova" w:eastAsia="Arial Nova" w:cs="Arial Nova"/>
          <w:sz w:val="24"/>
          <w:szCs w:val="24"/>
        </w:rPr>
        <w:t>Economically</w:t>
      </w:r>
      <w:r w:rsidRPr="63F8BAFB" w:rsidR="345CD2E8">
        <w:rPr>
          <w:rFonts w:ascii="Arial Nova" w:hAnsi="Arial Nova" w:eastAsia="Arial Nova" w:cs="Arial Nova"/>
          <w:sz w:val="24"/>
          <w:szCs w:val="24"/>
        </w:rPr>
        <w:t xml:space="preserve">, </w:t>
      </w:r>
      <w:r w:rsidRPr="63F8BAFB" w:rsidR="2546F6B4">
        <w:rPr>
          <w:rFonts w:ascii="Arial Nova" w:hAnsi="Arial Nova" w:eastAsia="Arial Nova" w:cs="Arial Nova"/>
          <w:sz w:val="24"/>
          <w:szCs w:val="24"/>
        </w:rPr>
        <w:t>Patagonia</w:t>
      </w:r>
      <w:r w:rsidRPr="63F8BAFB" w:rsidR="345CD2E8">
        <w:rPr>
          <w:rFonts w:ascii="Arial Nova" w:hAnsi="Arial Nova" w:eastAsia="Arial Nova" w:cs="Arial Nova"/>
          <w:sz w:val="24"/>
          <w:szCs w:val="24"/>
        </w:rPr>
        <w:t xml:space="preserve"> pri</w:t>
      </w:r>
      <w:r w:rsidRPr="63F8BAFB" w:rsidR="7BA2F446">
        <w:rPr>
          <w:rFonts w:ascii="Arial Nova" w:hAnsi="Arial Nova" w:eastAsia="Arial Nova" w:cs="Arial Nova"/>
          <w:sz w:val="24"/>
          <w:szCs w:val="24"/>
        </w:rPr>
        <w:t>oritises</w:t>
      </w:r>
      <w:r w:rsidRPr="63F8BAFB" w:rsidR="345CD2E8">
        <w:rPr>
          <w:rFonts w:ascii="Arial Nova" w:hAnsi="Arial Nova" w:eastAsia="Arial Nova" w:cs="Arial Nova"/>
          <w:sz w:val="24"/>
          <w:szCs w:val="24"/>
        </w:rPr>
        <w:t xml:space="preserve"> fair wages along its supply chain and supports local economies through </w:t>
      </w:r>
      <w:r w:rsidRPr="63F8BAFB" w:rsidR="2DF6A5E5">
        <w:rPr>
          <w:rFonts w:ascii="Arial Nova" w:hAnsi="Arial Nova" w:eastAsia="Arial Nova" w:cs="Arial Nova"/>
          <w:sz w:val="24"/>
          <w:szCs w:val="24"/>
        </w:rPr>
        <w:t>community-based conservation and tourism partnerships</w:t>
      </w:r>
      <w:r w:rsidRPr="63F8BAFB" w:rsidR="0078E473">
        <w:rPr>
          <w:rFonts w:ascii="Arial Nova" w:hAnsi="Arial Nova" w:eastAsia="Arial Nova" w:cs="Arial Nova"/>
          <w:sz w:val="24"/>
          <w:szCs w:val="24"/>
        </w:rPr>
        <w:t xml:space="preserve"> (Nishimura, 2024) (Mao</w:t>
      </w:r>
      <w:r w:rsidRPr="63F8BAFB" w:rsidR="5A7C5C5D">
        <w:rPr>
          <w:rFonts w:ascii="Arial Nova" w:hAnsi="Arial Nova" w:eastAsia="Arial Nova" w:cs="Arial Nova"/>
          <w:sz w:val="24"/>
          <w:szCs w:val="24"/>
        </w:rPr>
        <w:t xml:space="preserve"> </w:t>
      </w:r>
      <w:r w:rsidRPr="63F8BAFB" w:rsidR="5A7C5C5D">
        <w:rPr>
          <w:rFonts w:ascii="Arial Nova" w:hAnsi="Arial Nova" w:eastAsia="Arial Nova" w:cs="Arial Nova"/>
          <w:i w:val="1"/>
          <w:iCs w:val="1"/>
          <w:sz w:val="24"/>
          <w:szCs w:val="24"/>
        </w:rPr>
        <w:t>et al</w:t>
      </w:r>
      <w:r w:rsidRPr="63F8BAFB" w:rsidR="5A7C5C5D">
        <w:rPr>
          <w:rFonts w:ascii="Arial Nova" w:hAnsi="Arial Nova" w:eastAsia="Arial Nova" w:cs="Arial Nova"/>
          <w:i w:val="0"/>
          <w:iCs w:val="0"/>
          <w:sz w:val="24"/>
          <w:szCs w:val="24"/>
        </w:rPr>
        <w:t>, 2025</w:t>
      </w:r>
      <w:r w:rsidRPr="63F8BAFB" w:rsidR="11BF0978">
        <w:rPr>
          <w:rFonts w:ascii="Arial Nova" w:hAnsi="Arial Nova" w:eastAsia="Arial Nova" w:cs="Arial Nova"/>
          <w:i w:val="0"/>
          <w:iCs w:val="0"/>
          <w:sz w:val="24"/>
          <w:szCs w:val="24"/>
        </w:rPr>
        <w:t>)</w:t>
      </w:r>
      <w:r w:rsidRPr="63F8BAFB" w:rsidR="03318B08">
        <w:rPr>
          <w:rFonts w:ascii="Arial Nova" w:hAnsi="Arial Nova" w:eastAsia="Arial Nova" w:cs="Arial Nova"/>
          <w:i w:val="0"/>
          <w:iCs w:val="0"/>
          <w:sz w:val="24"/>
          <w:szCs w:val="24"/>
        </w:rPr>
        <w:t xml:space="preserve"> (Picasso </w:t>
      </w:r>
      <w:r w:rsidRPr="63F8BAFB" w:rsidR="03318B08">
        <w:rPr>
          <w:rFonts w:ascii="Arial Nova" w:hAnsi="Arial Nova" w:eastAsia="Arial Nova" w:cs="Arial Nova"/>
          <w:i w:val="1"/>
          <w:iCs w:val="1"/>
          <w:sz w:val="24"/>
          <w:szCs w:val="24"/>
        </w:rPr>
        <w:t>et al,</w:t>
      </w:r>
      <w:r w:rsidRPr="63F8BAFB" w:rsidR="03318B08">
        <w:rPr>
          <w:rFonts w:ascii="Arial Nova" w:hAnsi="Arial Nova" w:eastAsia="Arial Nova" w:cs="Arial Nova"/>
          <w:i w:val="0"/>
          <w:iCs w:val="0"/>
          <w:sz w:val="24"/>
          <w:szCs w:val="24"/>
        </w:rPr>
        <w:t xml:space="preserve"> 2023).</w:t>
      </w:r>
      <w:r w:rsidRPr="63F8BAFB" w:rsidR="2DF6A5E5">
        <w:rPr>
          <w:rFonts w:ascii="Arial Nova" w:hAnsi="Arial Nova" w:eastAsia="Arial Nova" w:cs="Arial Nova"/>
          <w:sz w:val="24"/>
          <w:szCs w:val="24"/>
        </w:rPr>
        <w:t xml:space="preserve"> </w:t>
      </w:r>
    </w:p>
    <w:p w:rsidR="04D82B62" w:rsidP="63F8BAFB" w:rsidRDefault="04D82B62" w14:paraId="2780B441" w14:textId="42E98066">
      <w:pPr>
        <w:pStyle w:val="Heading1"/>
      </w:pPr>
      <w:r w:rsidR="04D82B62">
        <w:rPr/>
        <w:t xml:space="preserve">6. </w:t>
      </w:r>
      <w:r w:rsidR="32C57445">
        <w:rPr/>
        <w:t xml:space="preserve">Critical Analysis: Local &amp; Global Responsibility </w:t>
      </w:r>
    </w:p>
    <w:p w:rsidR="3BD69BA0" w:rsidP="63F8BAFB" w:rsidRDefault="3BD69BA0" w14:paraId="3F494C2C" w14:textId="5AE2C5D8">
      <w:pPr>
        <w:pStyle w:val="Heading3"/>
        <w:spacing w:before="246" w:beforeAutospacing="off" w:after="246" w:afterAutospacing="off" w:line="300" w:lineRule="auto"/>
      </w:pPr>
      <w:r w:rsidRPr="63F8BAFB" w:rsidR="3BD69BA0">
        <w:rPr>
          <w:rFonts w:ascii="Segoe UI" w:hAnsi="Segoe UI" w:eastAsia="Segoe UI" w:cs="Segoe UI"/>
          <w:b w:val="1"/>
          <w:bCs w:val="1"/>
          <w:color w:val="0F4761" w:themeColor="accent1" w:themeTint="FF" w:themeShade="BF"/>
          <w:sz w:val="24"/>
          <w:szCs w:val="24"/>
        </w:rPr>
        <w:t>6.1 Socio‑Cultural Responsibility</w:t>
      </w:r>
    </w:p>
    <w:p w:rsidR="63F8BAFB" w:rsidP="63F8BAFB" w:rsidRDefault="63F8BAFB" w14:paraId="2F111637" w14:textId="5E39EEE6">
      <w:pPr>
        <w:pStyle w:val="Normal"/>
        <w:spacing w:before="0" w:beforeAutospacing="off" w:after="0" w:afterAutospacing="off" w:line="300" w:lineRule="auto"/>
        <w:ind w:right="0"/>
        <w:rPr>
          <w:rFonts w:ascii="Segoe UI" w:hAnsi="Segoe UI" w:eastAsia="Segoe UI" w:cs="Segoe UI"/>
          <w:sz w:val="21"/>
          <w:szCs w:val="21"/>
        </w:rPr>
      </w:pPr>
    </w:p>
    <w:p w:rsidR="2FD79C44" w:rsidP="63F8BAFB" w:rsidRDefault="2FD79C44" w14:paraId="0EF08FC4" w14:textId="559F4930">
      <w:pPr>
        <w:pStyle w:val="Normal"/>
        <w:spacing w:before="0" w:beforeAutospacing="off" w:after="0" w:afterAutospacing="off" w:line="360" w:lineRule="auto"/>
        <w:ind w:right="0"/>
        <w:rPr>
          <w:rFonts w:ascii="Arial Nova" w:hAnsi="Arial Nova" w:eastAsia="Arial Nova" w:cs="Arial Nova"/>
          <w:i w:val="0"/>
          <w:iCs w:val="0"/>
          <w:sz w:val="24"/>
          <w:szCs w:val="24"/>
        </w:rPr>
      </w:pPr>
      <w:r w:rsidRPr="63F8BAFB" w:rsidR="2FD79C44">
        <w:rPr>
          <w:rFonts w:ascii="Arial Nova" w:hAnsi="Arial Nova" w:eastAsia="Arial Nova" w:cs="Arial Nova"/>
          <w:sz w:val="24"/>
          <w:szCs w:val="24"/>
        </w:rPr>
        <w:t xml:space="preserve">Patagonia </w:t>
      </w:r>
      <w:r w:rsidRPr="63F8BAFB" w:rsidR="78B59275">
        <w:rPr>
          <w:rFonts w:ascii="Arial Nova" w:hAnsi="Arial Nova" w:eastAsia="Arial Nova" w:cs="Arial Nova"/>
          <w:sz w:val="24"/>
          <w:szCs w:val="24"/>
        </w:rPr>
        <w:t>shows strong commitment to local communities through their environmental grants programm</w:t>
      </w:r>
      <w:r w:rsidRPr="63F8BAFB" w:rsidR="50A4A6B0">
        <w:rPr>
          <w:rFonts w:ascii="Arial Nova" w:hAnsi="Arial Nova" w:eastAsia="Arial Nova" w:cs="Arial Nova"/>
          <w:sz w:val="24"/>
          <w:szCs w:val="24"/>
        </w:rPr>
        <w:t>e, having provided more than $89 million in funding to grassroots organisations globally since 198</w:t>
      </w:r>
      <w:r w:rsidRPr="63F8BAFB" w:rsidR="2B85A7BB">
        <w:rPr>
          <w:rFonts w:ascii="Arial Nova" w:hAnsi="Arial Nova" w:eastAsia="Arial Nova" w:cs="Arial Nova"/>
          <w:sz w:val="24"/>
          <w:szCs w:val="24"/>
        </w:rPr>
        <w:t xml:space="preserve">5 (Patagonia, 2026). </w:t>
      </w:r>
      <w:r w:rsidRPr="63F8BAFB" w:rsidR="5FA4DC50">
        <w:rPr>
          <w:rFonts w:ascii="Arial Nova" w:hAnsi="Arial Nova" w:eastAsia="Arial Nova" w:cs="Arial Nova"/>
          <w:sz w:val="24"/>
          <w:szCs w:val="24"/>
        </w:rPr>
        <w:t>The company’s advocacy on indigenous land protection and environmental justice f</w:t>
      </w:r>
      <w:r w:rsidRPr="63F8BAFB" w:rsidR="25381F36">
        <w:rPr>
          <w:rFonts w:ascii="Arial Nova" w:hAnsi="Arial Nova" w:eastAsia="Arial Nova" w:cs="Arial Nova"/>
          <w:sz w:val="24"/>
          <w:szCs w:val="24"/>
        </w:rPr>
        <w:t>urther signals a commitment that extends beyond commercial interests into c</w:t>
      </w:r>
      <w:r w:rsidRPr="63F8BAFB" w:rsidR="61A13869">
        <w:rPr>
          <w:rFonts w:ascii="Arial Nova" w:hAnsi="Arial Nova" w:eastAsia="Arial Nova" w:cs="Arial Nova"/>
          <w:sz w:val="24"/>
          <w:szCs w:val="24"/>
        </w:rPr>
        <w:t>ultural and social dimensions (</w:t>
      </w:r>
      <w:r w:rsidRPr="63F8BAFB" w:rsidR="30188206">
        <w:rPr>
          <w:rFonts w:ascii="Arial Nova" w:hAnsi="Arial Nova" w:eastAsia="Arial Nova" w:cs="Arial Nova"/>
          <w:sz w:val="24"/>
          <w:szCs w:val="24"/>
        </w:rPr>
        <w:t xml:space="preserve">Henkel, 2025) (Blair </w:t>
      </w:r>
      <w:r w:rsidRPr="63F8BAFB" w:rsidR="30188206">
        <w:rPr>
          <w:rFonts w:ascii="Arial Nova" w:hAnsi="Arial Nova" w:eastAsia="Arial Nova" w:cs="Arial Nova"/>
          <w:i w:val="1"/>
          <w:iCs w:val="1"/>
          <w:sz w:val="24"/>
          <w:szCs w:val="24"/>
        </w:rPr>
        <w:t>et al,</w:t>
      </w:r>
      <w:r w:rsidRPr="63F8BAFB" w:rsidR="30188206">
        <w:rPr>
          <w:rFonts w:ascii="Arial Nova" w:hAnsi="Arial Nova" w:eastAsia="Arial Nova" w:cs="Arial Nova"/>
          <w:i w:val="0"/>
          <w:iCs w:val="0"/>
          <w:sz w:val="24"/>
          <w:szCs w:val="24"/>
        </w:rPr>
        <w:t xml:space="preserve"> 2023). </w:t>
      </w:r>
      <w:r w:rsidRPr="63F8BAFB" w:rsidR="10825422">
        <w:rPr>
          <w:rFonts w:ascii="Arial Nova" w:hAnsi="Arial Nova" w:eastAsia="Arial Nova" w:cs="Arial Nova"/>
          <w:i w:val="0"/>
          <w:iCs w:val="0"/>
          <w:sz w:val="24"/>
          <w:szCs w:val="24"/>
        </w:rPr>
        <w:t>Patagonia’s workplace culture also promotes internal social inclusion, with 91% of employee</w:t>
      </w:r>
      <w:r w:rsidRPr="63F8BAFB" w:rsidR="117A1F69">
        <w:rPr>
          <w:rFonts w:ascii="Arial Nova" w:hAnsi="Arial Nova" w:eastAsia="Arial Nova" w:cs="Arial Nova"/>
          <w:i w:val="0"/>
          <w:iCs w:val="0"/>
          <w:sz w:val="24"/>
          <w:szCs w:val="24"/>
        </w:rPr>
        <w:t>s reporting high satisfaction and the company openly recognising and working to addre</w:t>
      </w:r>
      <w:r w:rsidRPr="63F8BAFB" w:rsidR="6294CFEB">
        <w:rPr>
          <w:rFonts w:ascii="Arial Nova" w:hAnsi="Arial Nova" w:eastAsia="Arial Nova" w:cs="Arial Nova"/>
          <w:i w:val="0"/>
          <w:iCs w:val="0"/>
          <w:sz w:val="24"/>
          <w:szCs w:val="24"/>
        </w:rPr>
        <w:t>ss gaps in representation (</w:t>
      </w:r>
      <w:r w:rsidRPr="63F8BAFB" w:rsidR="0693A535">
        <w:rPr>
          <w:rFonts w:ascii="Arial Nova" w:hAnsi="Arial Nova" w:eastAsia="Arial Nova" w:cs="Arial Nova"/>
          <w:i w:val="0"/>
          <w:iCs w:val="0"/>
          <w:sz w:val="24"/>
          <w:szCs w:val="24"/>
        </w:rPr>
        <w:t xml:space="preserve">Best Place </w:t>
      </w:r>
      <w:r w:rsidRPr="63F8BAFB" w:rsidR="016E7317">
        <w:rPr>
          <w:rFonts w:ascii="Arial Nova" w:hAnsi="Arial Nova" w:eastAsia="Arial Nova" w:cs="Arial Nova"/>
          <w:i w:val="0"/>
          <w:iCs w:val="0"/>
          <w:sz w:val="24"/>
          <w:szCs w:val="24"/>
        </w:rPr>
        <w:t>to</w:t>
      </w:r>
      <w:r w:rsidRPr="63F8BAFB" w:rsidR="0693A535">
        <w:rPr>
          <w:rFonts w:ascii="Arial Nova" w:hAnsi="Arial Nova" w:eastAsia="Arial Nova" w:cs="Arial Nova"/>
          <w:i w:val="0"/>
          <w:iCs w:val="0"/>
          <w:sz w:val="24"/>
          <w:szCs w:val="24"/>
        </w:rPr>
        <w:t xml:space="preserve"> Work, 2019).</w:t>
      </w:r>
    </w:p>
    <w:p w:rsidR="63F8BAFB" w:rsidP="63F8BAFB" w:rsidRDefault="63F8BAFB" w14:paraId="458AED11" w14:textId="3A502EEE">
      <w:pPr>
        <w:pStyle w:val="Normal"/>
        <w:spacing w:before="0" w:beforeAutospacing="off" w:after="0" w:afterAutospacing="off" w:line="360" w:lineRule="auto"/>
        <w:ind w:right="0"/>
        <w:rPr>
          <w:rFonts w:ascii="Arial Nova" w:hAnsi="Arial Nova" w:eastAsia="Arial Nova" w:cs="Arial Nova"/>
          <w:i w:val="0"/>
          <w:iCs w:val="0"/>
          <w:sz w:val="24"/>
          <w:szCs w:val="24"/>
        </w:rPr>
      </w:pPr>
    </w:p>
    <w:p w:rsidR="620851C5" w:rsidP="63F8BAFB" w:rsidRDefault="620851C5" w14:paraId="3846C82C" w14:textId="5CD12DFC">
      <w:pPr>
        <w:pStyle w:val="Normal"/>
        <w:spacing w:before="0" w:beforeAutospacing="off" w:after="0" w:afterAutospacing="off" w:line="360" w:lineRule="auto"/>
        <w:ind w:right="0"/>
        <w:rPr>
          <w:rFonts w:ascii="Arial Nova" w:hAnsi="Arial Nova" w:eastAsia="Arial Nova" w:cs="Arial Nova"/>
          <w:i w:val="0"/>
          <w:iCs w:val="0"/>
          <w:sz w:val="24"/>
          <w:szCs w:val="24"/>
        </w:rPr>
      </w:pPr>
      <w:r w:rsidRPr="63F8BAFB" w:rsidR="620851C5">
        <w:rPr>
          <w:rFonts w:ascii="Arial Nova" w:hAnsi="Arial Nova" w:eastAsia="Arial Nova" w:cs="Arial Nova"/>
          <w:i w:val="0"/>
          <w:iCs w:val="0"/>
          <w:sz w:val="24"/>
          <w:szCs w:val="24"/>
        </w:rPr>
        <w:t xml:space="preserve">However, critical scrutiny is </w:t>
      </w:r>
      <w:r w:rsidRPr="63F8BAFB" w:rsidR="620851C5">
        <w:rPr>
          <w:rFonts w:ascii="Arial Nova" w:hAnsi="Arial Nova" w:eastAsia="Arial Nova" w:cs="Arial Nova"/>
          <w:i w:val="0"/>
          <w:iCs w:val="0"/>
          <w:sz w:val="24"/>
          <w:szCs w:val="24"/>
        </w:rPr>
        <w:t>warranted</w:t>
      </w:r>
      <w:r w:rsidRPr="63F8BAFB" w:rsidR="620851C5">
        <w:rPr>
          <w:rFonts w:ascii="Arial Nova" w:hAnsi="Arial Nova" w:eastAsia="Arial Nova" w:cs="Arial Nova"/>
          <w:i w:val="0"/>
          <w:iCs w:val="0"/>
          <w:sz w:val="24"/>
          <w:szCs w:val="24"/>
        </w:rPr>
        <w:t xml:space="preserve">, </w:t>
      </w:r>
      <w:r w:rsidRPr="63F8BAFB" w:rsidR="00527ED3">
        <w:rPr>
          <w:rFonts w:ascii="Arial Nova" w:hAnsi="Arial Nova" w:eastAsia="Arial Nova" w:cs="Arial Nova"/>
          <w:i w:val="0"/>
          <w:iCs w:val="0"/>
          <w:sz w:val="24"/>
          <w:szCs w:val="24"/>
        </w:rPr>
        <w:t>despite supply chain auditing through the Fair Labour Association</w:t>
      </w:r>
      <w:r w:rsidRPr="63F8BAFB" w:rsidR="7ED46952">
        <w:rPr>
          <w:rFonts w:ascii="Arial Nova" w:hAnsi="Arial Nova" w:eastAsia="Arial Nova" w:cs="Arial Nova"/>
          <w:i w:val="0"/>
          <w:iCs w:val="0"/>
          <w:sz w:val="24"/>
          <w:szCs w:val="24"/>
        </w:rPr>
        <w:t xml:space="preserve"> (FLA)</w:t>
      </w:r>
      <w:r w:rsidRPr="63F8BAFB" w:rsidR="00527ED3">
        <w:rPr>
          <w:rFonts w:ascii="Arial Nova" w:hAnsi="Arial Nova" w:eastAsia="Arial Nova" w:cs="Arial Nova"/>
          <w:i w:val="0"/>
          <w:iCs w:val="0"/>
          <w:sz w:val="24"/>
          <w:szCs w:val="24"/>
        </w:rPr>
        <w:t xml:space="preserve">, </w:t>
      </w:r>
      <w:r w:rsidRPr="63F8BAFB" w:rsidR="6D54DB81">
        <w:rPr>
          <w:rFonts w:ascii="Arial Nova" w:hAnsi="Arial Nova" w:eastAsia="Arial Nova" w:cs="Arial Nova"/>
          <w:i w:val="0"/>
          <w:iCs w:val="0"/>
          <w:sz w:val="24"/>
          <w:szCs w:val="24"/>
        </w:rPr>
        <w:t>research shows that</w:t>
      </w:r>
      <w:r w:rsidRPr="63F8BAFB" w:rsidR="5463E8A7">
        <w:rPr>
          <w:rFonts w:ascii="Arial Nova" w:hAnsi="Arial Nova" w:eastAsia="Arial Nova" w:cs="Arial Nova"/>
          <w:i w:val="0"/>
          <w:iCs w:val="0"/>
          <w:sz w:val="24"/>
          <w:szCs w:val="24"/>
        </w:rPr>
        <w:t xml:space="preserve"> NGO’s including</w:t>
      </w:r>
      <w:r w:rsidRPr="63F8BAFB" w:rsidR="6D54DB81">
        <w:rPr>
          <w:rFonts w:ascii="Arial Nova" w:hAnsi="Arial Nova" w:eastAsia="Arial Nova" w:cs="Arial Nova"/>
          <w:i w:val="0"/>
          <w:iCs w:val="0"/>
          <w:sz w:val="24"/>
          <w:szCs w:val="24"/>
        </w:rPr>
        <w:t xml:space="preserve"> organisations like the FLA</w:t>
      </w:r>
      <w:r w:rsidRPr="63F8BAFB" w:rsidR="1D4BC53A">
        <w:rPr>
          <w:rFonts w:ascii="Arial Nova" w:hAnsi="Arial Nova" w:eastAsia="Arial Nova" w:cs="Arial Nova"/>
          <w:i w:val="0"/>
          <w:iCs w:val="0"/>
          <w:sz w:val="24"/>
          <w:szCs w:val="24"/>
        </w:rPr>
        <w:t xml:space="preserve"> often struggle to </w:t>
      </w:r>
      <w:r w:rsidRPr="63F8BAFB" w:rsidR="7AD37CB1">
        <w:rPr>
          <w:rFonts w:ascii="Arial Nova" w:hAnsi="Arial Nova" w:eastAsia="Arial Nova" w:cs="Arial Nova"/>
          <w:i w:val="0"/>
          <w:iCs w:val="0"/>
          <w:sz w:val="24"/>
          <w:szCs w:val="24"/>
        </w:rPr>
        <w:t xml:space="preserve">enforce </w:t>
      </w:r>
      <w:r w:rsidRPr="63F8BAFB" w:rsidR="4E7C2634">
        <w:rPr>
          <w:rFonts w:ascii="Arial Nova" w:hAnsi="Arial Nova" w:eastAsia="Arial Nova" w:cs="Arial Nova"/>
          <w:i w:val="0"/>
          <w:iCs w:val="0"/>
          <w:sz w:val="24"/>
          <w:szCs w:val="24"/>
        </w:rPr>
        <w:t>compliance</w:t>
      </w:r>
      <w:r w:rsidRPr="63F8BAFB" w:rsidR="7AD37CB1">
        <w:rPr>
          <w:rFonts w:ascii="Arial Nova" w:hAnsi="Arial Nova" w:eastAsia="Arial Nova" w:cs="Arial Nova"/>
          <w:i w:val="0"/>
          <w:iCs w:val="0"/>
          <w:sz w:val="24"/>
          <w:szCs w:val="24"/>
        </w:rPr>
        <w:t>. Although they monitor workplaces and handle complaints, their effective</w:t>
      </w:r>
      <w:r w:rsidRPr="63F8BAFB" w:rsidR="46462974">
        <w:rPr>
          <w:rFonts w:ascii="Arial Nova" w:hAnsi="Arial Nova" w:eastAsia="Arial Nova" w:cs="Arial Nova"/>
          <w:i w:val="0"/>
          <w:iCs w:val="0"/>
          <w:sz w:val="24"/>
          <w:szCs w:val="24"/>
        </w:rPr>
        <w:t>ness is limited by corporate influence and the risk of prioritising business interests over inde</w:t>
      </w:r>
      <w:r w:rsidRPr="63F8BAFB" w:rsidR="3E5C8026">
        <w:rPr>
          <w:rFonts w:ascii="Arial Nova" w:hAnsi="Arial Nova" w:eastAsia="Arial Nova" w:cs="Arial Nova"/>
          <w:i w:val="0"/>
          <w:iCs w:val="0"/>
          <w:sz w:val="24"/>
          <w:szCs w:val="24"/>
        </w:rPr>
        <w:t>pendent worker protection (</w:t>
      </w:r>
      <w:r w:rsidRPr="63F8BAFB" w:rsidR="62F9286C">
        <w:rPr>
          <w:rFonts w:ascii="Arial Nova" w:hAnsi="Arial Nova" w:eastAsia="Arial Nova" w:cs="Arial Nova"/>
          <w:i w:val="0"/>
          <w:iCs w:val="0"/>
          <w:sz w:val="24"/>
          <w:szCs w:val="24"/>
        </w:rPr>
        <w:t>Sethi &amp; Rovenpor, 2016) (Harris</w:t>
      </w:r>
      <w:r w:rsidRPr="63F8BAFB" w:rsidR="2E737F57">
        <w:rPr>
          <w:rFonts w:ascii="Arial Nova" w:hAnsi="Arial Nova" w:eastAsia="Arial Nova" w:cs="Arial Nova"/>
          <w:i w:val="0"/>
          <w:iCs w:val="0"/>
          <w:sz w:val="24"/>
          <w:szCs w:val="24"/>
        </w:rPr>
        <w:t xml:space="preserve">on </w:t>
      </w:r>
      <w:r w:rsidRPr="63F8BAFB" w:rsidR="2E737F57">
        <w:rPr>
          <w:rFonts w:ascii="Arial Nova" w:hAnsi="Arial Nova" w:eastAsia="Arial Nova" w:cs="Arial Nova"/>
          <w:i w:val="1"/>
          <w:iCs w:val="1"/>
          <w:sz w:val="24"/>
          <w:szCs w:val="24"/>
        </w:rPr>
        <w:t>et al,</w:t>
      </w:r>
      <w:r w:rsidRPr="63F8BAFB" w:rsidR="2E737F57">
        <w:rPr>
          <w:rFonts w:ascii="Arial Nova" w:hAnsi="Arial Nova" w:eastAsia="Arial Nova" w:cs="Arial Nova"/>
          <w:i w:val="0"/>
          <w:iCs w:val="0"/>
          <w:sz w:val="24"/>
          <w:szCs w:val="24"/>
        </w:rPr>
        <w:t xml:space="preserve"> 2024).</w:t>
      </w:r>
    </w:p>
    <w:p w:rsidR="3BD69BA0" w:rsidP="63F8BAFB" w:rsidRDefault="3BD69BA0" w14:paraId="03363D0B" w14:textId="1F328E63">
      <w:pPr>
        <w:pStyle w:val="Heading3"/>
        <w:spacing w:before="246" w:beforeAutospacing="off" w:after="246" w:afterAutospacing="off" w:line="300" w:lineRule="auto"/>
      </w:pPr>
      <w:r w:rsidRPr="63F8BAFB" w:rsidR="3BD69BA0">
        <w:rPr>
          <w:rFonts w:ascii="Segoe UI" w:hAnsi="Segoe UI" w:eastAsia="Segoe UI" w:cs="Segoe UI"/>
          <w:b w:val="1"/>
          <w:bCs w:val="1"/>
          <w:color w:val="0F4761" w:themeColor="accent1" w:themeTint="FF" w:themeShade="BF"/>
          <w:sz w:val="24"/>
          <w:szCs w:val="24"/>
        </w:rPr>
        <w:t>6.2 Environmental Responsibility</w:t>
      </w:r>
    </w:p>
    <w:p w:rsidR="63F8BAFB" w:rsidP="63F8BAFB" w:rsidRDefault="63F8BAFB" w14:paraId="783B20BF" w14:textId="3AF6B0E5">
      <w:pPr>
        <w:pStyle w:val="Normal"/>
        <w:spacing w:before="0" w:beforeAutospacing="off" w:after="0" w:afterAutospacing="off" w:line="300" w:lineRule="auto"/>
        <w:ind w:right="0"/>
        <w:rPr>
          <w:rFonts w:ascii="Segoe UI" w:hAnsi="Segoe UI" w:eastAsia="Segoe UI" w:cs="Segoe UI"/>
          <w:sz w:val="21"/>
          <w:szCs w:val="21"/>
        </w:rPr>
      </w:pPr>
    </w:p>
    <w:p w:rsidR="589BEC9E" w:rsidP="63F8BAFB" w:rsidRDefault="589BEC9E" w14:paraId="4FC7F8C2" w14:textId="0B5911BD">
      <w:pPr>
        <w:pStyle w:val="Normal"/>
        <w:spacing w:before="0" w:beforeAutospacing="off" w:after="0" w:afterAutospacing="off" w:line="360" w:lineRule="auto"/>
        <w:ind w:right="0"/>
        <w:rPr>
          <w:rFonts w:ascii="Arial Nova" w:hAnsi="Arial Nova" w:eastAsia="Arial Nova" w:cs="Arial Nova"/>
          <w:i w:val="0"/>
          <w:iCs w:val="0"/>
          <w:sz w:val="24"/>
          <w:szCs w:val="24"/>
        </w:rPr>
      </w:pPr>
      <w:r w:rsidRPr="63F8BAFB" w:rsidR="589BEC9E">
        <w:rPr>
          <w:rFonts w:ascii="Arial Nova" w:hAnsi="Arial Nova" w:eastAsia="Arial Nova" w:cs="Arial Nova"/>
          <w:sz w:val="24"/>
          <w:szCs w:val="24"/>
        </w:rPr>
        <w:t>Patagonia is widely regarded as one of the most environmenta</w:t>
      </w:r>
      <w:r w:rsidRPr="63F8BAFB" w:rsidR="48DA409D">
        <w:rPr>
          <w:rFonts w:ascii="Arial Nova" w:hAnsi="Arial Nova" w:eastAsia="Arial Nova" w:cs="Arial Nova"/>
          <w:sz w:val="24"/>
          <w:szCs w:val="24"/>
        </w:rPr>
        <w:t xml:space="preserve">lly responsible companies in the apparel industry. </w:t>
      </w:r>
      <w:r w:rsidRPr="63F8BAFB" w:rsidR="4C7122E2">
        <w:rPr>
          <w:rFonts w:ascii="Arial Nova" w:hAnsi="Arial Nova" w:eastAsia="Arial Nova" w:cs="Arial Nova"/>
          <w:sz w:val="24"/>
          <w:szCs w:val="24"/>
        </w:rPr>
        <w:t>I</w:t>
      </w:r>
      <w:r w:rsidRPr="63F8BAFB" w:rsidR="48DA409D">
        <w:rPr>
          <w:rFonts w:ascii="Arial Nova" w:hAnsi="Arial Nova" w:eastAsia="Arial Nova" w:cs="Arial Nova"/>
          <w:sz w:val="24"/>
          <w:szCs w:val="24"/>
        </w:rPr>
        <w:t>ni</w:t>
      </w:r>
      <w:r w:rsidRPr="63F8BAFB" w:rsidR="6E3F3684">
        <w:rPr>
          <w:rFonts w:ascii="Arial Nova" w:hAnsi="Arial Nova" w:eastAsia="Arial Nova" w:cs="Arial Nova"/>
          <w:sz w:val="24"/>
          <w:szCs w:val="24"/>
        </w:rPr>
        <w:t xml:space="preserve">tiatives </w:t>
      </w:r>
      <w:r w:rsidRPr="63F8BAFB" w:rsidR="580DF2C1">
        <w:rPr>
          <w:rFonts w:ascii="Arial Nova" w:hAnsi="Arial Nova" w:eastAsia="Arial Nova" w:cs="Arial Nova"/>
          <w:sz w:val="24"/>
          <w:szCs w:val="24"/>
        </w:rPr>
        <w:t>such as Worn Wear programme, use of recycled materials, B Corporation ce</w:t>
      </w:r>
      <w:r w:rsidRPr="63F8BAFB" w:rsidR="3F2074A9">
        <w:rPr>
          <w:rFonts w:ascii="Arial Nova" w:hAnsi="Arial Nova" w:eastAsia="Arial Nova" w:cs="Arial Nova"/>
          <w:sz w:val="24"/>
          <w:szCs w:val="24"/>
        </w:rPr>
        <w:t xml:space="preserve">rtification since 2011, and their 2022 ownership shift </w:t>
      </w:r>
      <w:r w:rsidRPr="63F8BAFB" w:rsidR="4B63B5D9">
        <w:rPr>
          <w:rFonts w:ascii="Arial Nova" w:hAnsi="Arial Nova" w:eastAsia="Arial Nova" w:cs="Arial Nova"/>
          <w:sz w:val="24"/>
          <w:szCs w:val="24"/>
        </w:rPr>
        <w:t>channelling</w:t>
      </w:r>
      <w:r w:rsidRPr="63F8BAFB" w:rsidR="5188E806">
        <w:rPr>
          <w:rFonts w:ascii="Arial Nova" w:hAnsi="Arial Nova" w:eastAsia="Arial Nova" w:cs="Arial Nova"/>
          <w:sz w:val="24"/>
          <w:szCs w:val="24"/>
        </w:rPr>
        <w:t xml:space="preserve"> profits into climate action through Holdfast Collective </w:t>
      </w:r>
      <w:r w:rsidRPr="63F8BAFB" w:rsidR="5188E806">
        <w:rPr>
          <w:rFonts w:ascii="Arial Nova" w:hAnsi="Arial Nova" w:eastAsia="Arial Nova" w:cs="Arial Nova"/>
          <w:sz w:val="24"/>
          <w:szCs w:val="24"/>
        </w:rPr>
        <w:t>demonstrate</w:t>
      </w:r>
      <w:r w:rsidRPr="63F8BAFB" w:rsidR="5188E806">
        <w:rPr>
          <w:rFonts w:ascii="Arial Nova" w:hAnsi="Arial Nova" w:eastAsia="Arial Nova" w:cs="Arial Nova"/>
          <w:sz w:val="24"/>
          <w:szCs w:val="24"/>
        </w:rPr>
        <w:t xml:space="preserve"> a depth of environmen</w:t>
      </w:r>
      <w:r w:rsidRPr="63F8BAFB" w:rsidR="13E065BD">
        <w:rPr>
          <w:rFonts w:ascii="Arial Nova" w:hAnsi="Arial Nova" w:eastAsia="Arial Nova" w:cs="Arial Nova"/>
          <w:sz w:val="24"/>
          <w:szCs w:val="24"/>
        </w:rPr>
        <w:t>tal commitment that few competitors approach (</w:t>
      </w:r>
      <w:r w:rsidRPr="63F8BAFB" w:rsidR="3F3EBAC9">
        <w:rPr>
          <w:rFonts w:ascii="Arial Nova" w:hAnsi="Arial Nova" w:eastAsia="Arial Nova" w:cs="Arial Nova"/>
          <w:sz w:val="24"/>
          <w:szCs w:val="24"/>
        </w:rPr>
        <w:t>Clark, 2022) (B Corporation, 2025).</w:t>
      </w:r>
      <w:r w:rsidRPr="63F8BAFB" w:rsidR="5D343E82">
        <w:rPr>
          <w:rFonts w:ascii="Arial Nova" w:hAnsi="Arial Nova" w:eastAsia="Arial Nova" w:cs="Arial Nova"/>
          <w:sz w:val="24"/>
          <w:szCs w:val="24"/>
        </w:rPr>
        <w:t xml:space="preserve"> Patagonia's net zero target for 20</w:t>
      </w:r>
      <w:r w:rsidRPr="63F8BAFB" w:rsidR="05E5D24E">
        <w:rPr>
          <w:rFonts w:ascii="Arial Nova" w:hAnsi="Arial Nova" w:eastAsia="Arial Nova" w:cs="Arial Nova"/>
          <w:sz w:val="24"/>
          <w:szCs w:val="24"/>
        </w:rPr>
        <w:t>40</w:t>
      </w:r>
      <w:r w:rsidRPr="63F8BAFB" w:rsidR="5D343E82">
        <w:rPr>
          <w:rFonts w:ascii="Arial Nova" w:hAnsi="Arial Nova" w:eastAsia="Arial Nova" w:cs="Arial Nova"/>
          <w:sz w:val="24"/>
          <w:szCs w:val="24"/>
        </w:rPr>
        <w:t xml:space="preserve"> and Science Based Targets initiative memb</w:t>
      </w:r>
      <w:r w:rsidRPr="63F8BAFB" w:rsidR="268BBCCC">
        <w:rPr>
          <w:rFonts w:ascii="Arial Nova" w:hAnsi="Arial Nova" w:eastAsia="Arial Nova" w:cs="Arial Nova"/>
          <w:sz w:val="24"/>
          <w:szCs w:val="24"/>
        </w:rPr>
        <w:t xml:space="preserve">ership further </w:t>
      </w:r>
      <w:r w:rsidRPr="63F8BAFB" w:rsidR="268BBCCC">
        <w:rPr>
          <w:rFonts w:ascii="Arial Nova" w:hAnsi="Arial Nova" w:eastAsia="Arial Nova" w:cs="Arial Nova"/>
          <w:sz w:val="24"/>
          <w:szCs w:val="24"/>
        </w:rPr>
        <w:t>demonstrate</w:t>
      </w:r>
      <w:r w:rsidRPr="63F8BAFB" w:rsidR="268BBCCC">
        <w:rPr>
          <w:rFonts w:ascii="Arial Nova" w:hAnsi="Arial Nova" w:eastAsia="Arial Nova" w:cs="Arial Nova"/>
          <w:sz w:val="24"/>
          <w:szCs w:val="24"/>
        </w:rPr>
        <w:t xml:space="preserve"> accountability in environmental reporting (</w:t>
      </w:r>
      <w:r w:rsidRPr="63F8BAFB" w:rsidR="30C70323">
        <w:rPr>
          <w:rFonts w:ascii="Arial Nova" w:hAnsi="Arial Nova" w:eastAsia="Arial Nova" w:cs="Arial Nova"/>
          <w:sz w:val="24"/>
          <w:szCs w:val="24"/>
        </w:rPr>
        <w:t>Giesekam</w:t>
      </w:r>
      <w:r w:rsidRPr="63F8BAFB" w:rsidR="30C70323">
        <w:rPr>
          <w:rFonts w:ascii="Arial Nova" w:hAnsi="Arial Nova" w:eastAsia="Arial Nova" w:cs="Arial Nova"/>
          <w:sz w:val="24"/>
          <w:szCs w:val="24"/>
        </w:rPr>
        <w:t xml:space="preserve"> </w:t>
      </w:r>
      <w:r w:rsidRPr="63F8BAFB" w:rsidR="30C70323">
        <w:rPr>
          <w:rFonts w:ascii="Arial Nova" w:hAnsi="Arial Nova" w:eastAsia="Arial Nova" w:cs="Arial Nova"/>
          <w:i w:val="1"/>
          <w:iCs w:val="1"/>
          <w:sz w:val="24"/>
          <w:szCs w:val="24"/>
        </w:rPr>
        <w:t>et al,</w:t>
      </w:r>
      <w:r w:rsidRPr="63F8BAFB" w:rsidR="30C70323">
        <w:rPr>
          <w:rFonts w:ascii="Arial Nova" w:hAnsi="Arial Nova" w:eastAsia="Arial Nova" w:cs="Arial Nova"/>
          <w:i w:val="0"/>
          <w:iCs w:val="0"/>
          <w:sz w:val="24"/>
          <w:szCs w:val="24"/>
        </w:rPr>
        <w:t xml:space="preserve"> 2021).</w:t>
      </w:r>
    </w:p>
    <w:p w:rsidR="63F8BAFB" w:rsidP="63F8BAFB" w:rsidRDefault="63F8BAFB" w14:paraId="30FC3F30" w14:textId="6ACC58E4">
      <w:pPr>
        <w:pStyle w:val="Normal"/>
        <w:spacing w:before="0" w:beforeAutospacing="off" w:after="0" w:afterAutospacing="off" w:line="360" w:lineRule="auto"/>
        <w:ind w:right="0"/>
        <w:rPr>
          <w:rFonts w:ascii="Arial Nova" w:hAnsi="Arial Nova" w:eastAsia="Arial Nova" w:cs="Arial Nova"/>
          <w:i w:val="0"/>
          <w:iCs w:val="0"/>
          <w:sz w:val="24"/>
          <w:szCs w:val="24"/>
        </w:rPr>
      </w:pPr>
    </w:p>
    <w:p w:rsidR="595D3A99" w:rsidP="63F8BAFB" w:rsidRDefault="595D3A99" w14:paraId="28F9458F" w14:textId="570D4DCC">
      <w:pPr>
        <w:pStyle w:val="Normal"/>
        <w:spacing w:before="0" w:beforeAutospacing="off" w:after="0" w:afterAutospacing="off" w:line="360" w:lineRule="auto"/>
        <w:ind w:right="0"/>
        <w:rPr>
          <w:rFonts w:ascii="Arial Nova" w:hAnsi="Arial Nova" w:eastAsia="Arial Nova" w:cs="Arial Nova"/>
          <w:i w:val="0"/>
          <w:iCs w:val="0"/>
          <w:sz w:val="24"/>
          <w:szCs w:val="24"/>
        </w:rPr>
      </w:pPr>
      <w:r w:rsidRPr="63F8BAFB" w:rsidR="595D3A99">
        <w:rPr>
          <w:rFonts w:ascii="Arial Nova" w:hAnsi="Arial Nova" w:eastAsia="Arial Nova" w:cs="Arial Nova"/>
          <w:i w:val="0"/>
          <w:iCs w:val="0"/>
          <w:sz w:val="24"/>
          <w:szCs w:val="24"/>
        </w:rPr>
        <w:t xml:space="preserve">However, academic research </w:t>
      </w:r>
      <w:r w:rsidRPr="63F8BAFB" w:rsidR="6705B54F">
        <w:rPr>
          <w:rFonts w:ascii="Arial Nova" w:hAnsi="Arial Nova" w:eastAsia="Arial Nova" w:cs="Arial Nova"/>
          <w:i w:val="0"/>
          <w:iCs w:val="0"/>
          <w:sz w:val="24"/>
          <w:szCs w:val="24"/>
        </w:rPr>
        <w:t>has</w:t>
      </w:r>
      <w:r w:rsidRPr="63F8BAFB" w:rsidR="595D3A99">
        <w:rPr>
          <w:rFonts w:ascii="Arial Nova" w:hAnsi="Arial Nova" w:eastAsia="Arial Nova" w:cs="Arial Nova"/>
          <w:i w:val="0"/>
          <w:iCs w:val="0"/>
          <w:sz w:val="24"/>
          <w:szCs w:val="24"/>
        </w:rPr>
        <w:t xml:space="preserve"> highlighted that</w:t>
      </w:r>
      <w:r w:rsidRPr="63F8BAFB" w:rsidR="26E0E2B2">
        <w:rPr>
          <w:rFonts w:ascii="Arial Nova" w:hAnsi="Arial Nova" w:eastAsia="Arial Nova" w:cs="Arial Nova"/>
          <w:i w:val="0"/>
          <w:iCs w:val="0"/>
          <w:sz w:val="24"/>
          <w:szCs w:val="24"/>
        </w:rPr>
        <w:t xml:space="preserve"> synthetic clothing, including items made from recycled polyester, </w:t>
      </w:r>
      <w:r w:rsidRPr="63F8BAFB" w:rsidR="56C0553D">
        <w:rPr>
          <w:rFonts w:ascii="Arial Nova" w:hAnsi="Arial Nova" w:eastAsia="Arial Nova" w:cs="Arial Nova"/>
          <w:i w:val="0"/>
          <w:iCs w:val="0"/>
          <w:sz w:val="24"/>
          <w:szCs w:val="24"/>
        </w:rPr>
        <w:t xml:space="preserve">can release tiny plastic </w:t>
      </w:r>
      <w:r w:rsidRPr="63F8BAFB" w:rsidR="7AD66F09">
        <w:rPr>
          <w:rFonts w:ascii="Arial Nova" w:hAnsi="Arial Nova" w:eastAsia="Arial Nova" w:cs="Arial Nova"/>
          <w:i w:val="0"/>
          <w:iCs w:val="0"/>
          <w:sz w:val="24"/>
          <w:szCs w:val="24"/>
        </w:rPr>
        <w:t>fibres</w:t>
      </w:r>
      <w:r w:rsidRPr="63F8BAFB" w:rsidR="56C0553D">
        <w:rPr>
          <w:rFonts w:ascii="Arial Nova" w:hAnsi="Arial Nova" w:eastAsia="Arial Nova" w:cs="Arial Nova"/>
          <w:i w:val="0"/>
          <w:iCs w:val="0"/>
          <w:sz w:val="24"/>
          <w:szCs w:val="24"/>
        </w:rPr>
        <w:t xml:space="preserve"> during washing, contributing to microplastic pollution. The </w:t>
      </w:r>
      <w:r w:rsidRPr="63F8BAFB" w:rsidR="7055B8E5">
        <w:rPr>
          <w:rFonts w:ascii="Arial Nova" w:hAnsi="Arial Nova" w:eastAsia="Arial Nova" w:cs="Arial Nova"/>
          <w:i w:val="0"/>
          <w:iCs w:val="0"/>
          <w:sz w:val="24"/>
          <w:szCs w:val="24"/>
        </w:rPr>
        <w:t>amount shed depends on factors like how the fabric is made, treated, and recycled, this fib</w:t>
      </w:r>
      <w:r w:rsidRPr="63F8BAFB" w:rsidR="13A8F705">
        <w:rPr>
          <w:rFonts w:ascii="Arial Nova" w:hAnsi="Arial Nova" w:eastAsia="Arial Nova" w:cs="Arial Nova"/>
          <w:i w:val="0"/>
          <w:iCs w:val="0"/>
          <w:sz w:val="24"/>
          <w:szCs w:val="24"/>
        </w:rPr>
        <w:t>re release is a known source of microplastics in aquatic ecosystems (</w:t>
      </w:r>
      <w:r w:rsidRPr="63F8BAFB" w:rsidR="6CC396CF">
        <w:rPr>
          <w:rFonts w:ascii="Arial Nova" w:hAnsi="Arial Nova" w:eastAsia="Arial Nova" w:cs="Arial Nova"/>
          <w:i w:val="0"/>
          <w:iCs w:val="0"/>
          <w:sz w:val="24"/>
          <w:szCs w:val="24"/>
        </w:rPr>
        <w:t xml:space="preserve">Choi </w:t>
      </w:r>
      <w:r w:rsidRPr="63F8BAFB" w:rsidR="6CC396CF">
        <w:rPr>
          <w:rFonts w:ascii="Arial Nova" w:hAnsi="Arial Nova" w:eastAsia="Arial Nova" w:cs="Arial Nova"/>
          <w:i w:val="1"/>
          <w:iCs w:val="1"/>
          <w:sz w:val="24"/>
          <w:szCs w:val="24"/>
        </w:rPr>
        <w:t>et al,</w:t>
      </w:r>
      <w:r w:rsidRPr="63F8BAFB" w:rsidR="6CC396CF">
        <w:rPr>
          <w:rFonts w:ascii="Arial Nova" w:hAnsi="Arial Nova" w:eastAsia="Arial Nova" w:cs="Arial Nova"/>
          <w:i w:val="0"/>
          <w:iCs w:val="0"/>
          <w:sz w:val="24"/>
          <w:szCs w:val="24"/>
        </w:rPr>
        <w:t xml:space="preserve"> 2021) (</w:t>
      </w:r>
      <w:r w:rsidRPr="63F8BAFB" w:rsidR="6CC396CF">
        <w:rPr>
          <w:rFonts w:ascii="Arial Nova" w:hAnsi="Arial Nova" w:eastAsia="Arial Nova" w:cs="Arial Nova"/>
          <w:i w:val="0"/>
          <w:iCs w:val="0"/>
          <w:sz w:val="24"/>
          <w:szCs w:val="24"/>
        </w:rPr>
        <w:t>Vassilenk</w:t>
      </w:r>
      <w:r w:rsidRPr="63F8BAFB" w:rsidR="596B7EA3">
        <w:rPr>
          <w:rFonts w:ascii="Arial Nova" w:hAnsi="Arial Nova" w:eastAsia="Arial Nova" w:cs="Arial Nova"/>
          <w:i w:val="0"/>
          <w:iCs w:val="0"/>
          <w:sz w:val="24"/>
          <w:szCs w:val="24"/>
        </w:rPr>
        <w:t>o</w:t>
      </w:r>
      <w:r w:rsidRPr="63F8BAFB" w:rsidR="596B7EA3">
        <w:rPr>
          <w:rFonts w:ascii="Arial Nova" w:hAnsi="Arial Nova" w:eastAsia="Arial Nova" w:cs="Arial Nova"/>
          <w:i w:val="0"/>
          <w:iCs w:val="0"/>
          <w:sz w:val="24"/>
          <w:szCs w:val="24"/>
        </w:rPr>
        <w:t xml:space="preserve"> </w:t>
      </w:r>
      <w:r w:rsidRPr="63F8BAFB" w:rsidR="596B7EA3">
        <w:rPr>
          <w:rFonts w:ascii="Arial Nova" w:hAnsi="Arial Nova" w:eastAsia="Arial Nova" w:cs="Arial Nova"/>
          <w:i w:val="1"/>
          <w:iCs w:val="1"/>
          <w:sz w:val="24"/>
          <w:szCs w:val="24"/>
        </w:rPr>
        <w:t>et al,</w:t>
      </w:r>
      <w:r w:rsidRPr="63F8BAFB" w:rsidR="596B7EA3">
        <w:rPr>
          <w:rFonts w:ascii="Arial Nova" w:hAnsi="Arial Nova" w:eastAsia="Arial Nova" w:cs="Arial Nova"/>
          <w:i w:val="0"/>
          <w:iCs w:val="0"/>
          <w:sz w:val="24"/>
          <w:szCs w:val="24"/>
        </w:rPr>
        <w:t xml:space="preserve"> 2021) (</w:t>
      </w:r>
      <w:r w:rsidRPr="63F8BAFB" w:rsidR="596B7EA3">
        <w:rPr>
          <w:rFonts w:ascii="Arial Nova" w:hAnsi="Arial Nova" w:eastAsia="Arial Nova" w:cs="Arial Nova"/>
          <w:i w:val="0"/>
          <w:iCs w:val="0"/>
          <w:sz w:val="24"/>
          <w:szCs w:val="24"/>
        </w:rPr>
        <w:t>Gliaudelyte</w:t>
      </w:r>
      <w:r w:rsidRPr="63F8BAFB" w:rsidR="1D3D34A5">
        <w:rPr>
          <w:rFonts w:ascii="Arial Nova" w:hAnsi="Arial Nova" w:eastAsia="Arial Nova" w:cs="Arial Nova"/>
          <w:i w:val="0"/>
          <w:iCs w:val="0"/>
          <w:sz w:val="24"/>
          <w:szCs w:val="24"/>
        </w:rPr>
        <w:t xml:space="preserve"> </w:t>
      </w:r>
      <w:r w:rsidRPr="63F8BAFB" w:rsidR="1D3D34A5">
        <w:rPr>
          <w:rFonts w:ascii="Arial Nova" w:hAnsi="Arial Nova" w:eastAsia="Arial Nova" w:cs="Arial Nova"/>
          <w:i w:val="1"/>
          <w:iCs w:val="1"/>
          <w:sz w:val="24"/>
          <w:szCs w:val="24"/>
        </w:rPr>
        <w:t>et al,</w:t>
      </w:r>
      <w:r w:rsidRPr="63F8BAFB" w:rsidR="1D3D34A5">
        <w:rPr>
          <w:rFonts w:ascii="Arial Nova" w:hAnsi="Arial Nova" w:eastAsia="Arial Nova" w:cs="Arial Nova"/>
          <w:i w:val="0"/>
          <w:iCs w:val="0"/>
          <w:sz w:val="24"/>
          <w:szCs w:val="24"/>
        </w:rPr>
        <w:t xml:space="preserve"> 2025) (Outdoor Industry Compass Editorial </w:t>
      </w:r>
      <w:r w:rsidRPr="63F8BAFB" w:rsidR="2F33AEF4">
        <w:rPr>
          <w:rFonts w:ascii="Arial Nova" w:hAnsi="Arial Nova" w:eastAsia="Arial Nova" w:cs="Arial Nova"/>
          <w:i w:val="0"/>
          <w:iCs w:val="0"/>
          <w:sz w:val="24"/>
          <w:szCs w:val="24"/>
        </w:rPr>
        <w:t>Team, 2025).</w:t>
      </w:r>
    </w:p>
    <w:p w:rsidR="3BD69BA0" w:rsidP="63F8BAFB" w:rsidRDefault="3BD69BA0" w14:paraId="08D958FC" w14:textId="78C2AFB1">
      <w:pPr>
        <w:pStyle w:val="Heading3"/>
        <w:spacing w:before="246" w:beforeAutospacing="off" w:after="246" w:afterAutospacing="off" w:line="300" w:lineRule="auto"/>
      </w:pPr>
      <w:r w:rsidRPr="63F8BAFB" w:rsidR="3BD69BA0">
        <w:rPr>
          <w:rFonts w:ascii="Segoe UI" w:hAnsi="Segoe UI" w:eastAsia="Segoe UI" w:cs="Segoe UI"/>
          <w:b w:val="1"/>
          <w:bCs w:val="1"/>
          <w:color w:val="0F4761" w:themeColor="accent1" w:themeTint="FF" w:themeShade="BF"/>
          <w:sz w:val="24"/>
          <w:szCs w:val="24"/>
        </w:rPr>
        <w:t>6.3 Economic Responsibility</w:t>
      </w:r>
    </w:p>
    <w:p w:rsidR="4FF88F78" w:rsidP="63F8BAFB" w:rsidRDefault="4FF88F78" w14:paraId="14EEDF1A" w14:textId="128FC151">
      <w:pPr>
        <w:spacing w:before="210" w:beforeAutospacing="off" w:after="210" w:afterAutospacing="off" w:line="360" w:lineRule="auto"/>
        <w:rPr>
          <w:rFonts w:ascii="Arial Nova" w:hAnsi="Arial Nova" w:eastAsia="Arial Nova" w:cs="Arial Nova"/>
          <w:i w:val="0"/>
          <w:iCs w:val="0"/>
          <w:sz w:val="24"/>
          <w:szCs w:val="24"/>
        </w:rPr>
      </w:pPr>
      <w:r w:rsidRPr="63F8BAFB" w:rsidR="4FF88F78">
        <w:rPr>
          <w:rFonts w:ascii="Arial Nova" w:hAnsi="Arial Nova" w:eastAsia="Arial Nova" w:cs="Arial Nova"/>
          <w:sz w:val="24"/>
          <w:szCs w:val="24"/>
        </w:rPr>
        <w:t>Patagonia's 2022 restructuring represents th</w:t>
      </w:r>
      <w:r w:rsidRPr="63F8BAFB" w:rsidR="52831189">
        <w:rPr>
          <w:rFonts w:ascii="Arial Nova" w:hAnsi="Arial Nova" w:eastAsia="Arial Nova" w:cs="Arial Nova"/>
          <w:sz w:val="24"/>
          <w:szCs w:val="24"/>
        </w:rPr>
        <w:t>eir boldest economic statement, removing traditional shareholder profit extrac</w:t>
      </w:r>
      <w:r w:rsidRPr="63F8BAFB" w:rsidR="7390BC90">
        <w:rPr>
          <w:rFonts w:ascii="Arial Nova" w:hAnsi="Arial Nova" w:eastAsia="Arial Nova" w:cs="Arial Nova"/>
          <w:sz w:val="24"/>
          <w:szCs w:val="24"/>
        </w:rPr>
        <w:t>tion and channeling excess funds into environmental initiatives (Clark, 2022) (William</w:t>
      </w:r>
      <w:r w:rsidRPr="63F8BAFB" w:rsidR="12C7E7DF">
        <w:rPr>
          <w:rFonts w:ascii="Arial Nova" w:hAnsi="Arial Nova" w:eastAsia="Arial Nova" w:cs="Arial Nova"/>
          <w:sz w:val="24"/>
          <w:szCs w:val="24"/>
        </w:rPr>
        <w:t>s, 2023).</w:t>
      </w:r>
      <w:r w:rsidRPr="63F8BAFB" w:rsidR="51637DDA">
        <w:rPr>
          <w:rFonts w:ascii="Arial Nova" w:hAnsi="Arial Nova" w:eastAsia="Arial Nova" w:cs="Arial Nova"/>
          <w:sz w:val="24"/>
          <w:szCs w:val="24"/>
        </w:rPr>
        <w:t xml:space="preserve"> The company promotes fair wages throughout their supply chain, is a member of the Fair Labor Ass</w:t>
      </w:r>
      <w:r w:rsidRPr="63F8BAFB" w:rsidR="772C86B2">
        <w:rPr>
          <w:rFonts w:ascii="Arial Nova" w:hAnsi="Arial Nova" w:eastAsia="Arial Nova" w:cs="Arial Nova"/>
          <w:sz w:val="24"/>
          <w:szCs w:val="24"/>
        </w:rPr>
        <w:t>ociation, and supports community-based convservation and tourism initiatives that hel</w:t>
      </w:r>
      <w:r w:rsidRPr="63F8BAFB" w:rsidR="0FE6547F">
        <w:rPr>
          <w:rFonts w:ascii="Arial Nova" w:hAnsi="Arial Nova" w:eastAsia="Arial Nova" w:cs="Arial Nova"/>
          <w:sz w:val="24"/>
          <w:szCs w:val="24"/>
        </w:rPr>
        <w:t>p drive local economic development (Nishimura</w:t>
      </w:r>
      <w:r w:rsidRPr="63F8BAFB" w:rsidR="70C75B7C">
        <w:rPr>
          <w:rFonts w:ascii="Arial Nova" w:hAnsi="Arial Nova" w:eastAsia="Arial Nova" w:cs="Arial Nova"/>
          <w:sz w:val="24"/>
          <w:szCs w:val="24"/>
        </w:rPr>
        <w:t xml:space="preserve">, 2024) (Picasso </w:t>
      </w:r>
      <w:r w:rsidRPr="63F8BAFB" w:rsidR="70C75B7C">
        <w:rPr>
          <w:rFonts w:ascii="Arial Nova" w:hAnsi="Arial Nova" w:eastAsia="Arial Nova" w:cs="Arial Nova"/>
          <w:i w:val="1"/>
          <w:iCs w:val="1"/>
          <w:sz w:val="24"/>
          <w:szCs w:val="24"/>
        </w:rPr>
        <w:t>et al,</w:t>
      </w:r>
      <w:r w:rsidRPr="63F8BAFB" w:rsidR="70C75B7C">
        <w:rPr>
          <w:rFonts w:ascii="Arial Nova" w:hAnsi="Arial Nova" w:eastAsia="Arial Nova" w:cs="Arial Nova"/>
          <w:i w:val="0"/>
          <w:iCs w:val="0"/>
          <w:sz w:val="24"/>
          <w:szCs w:val="24"/>
        </w:rPr>
        <w:t xml:space="preserve"> 2023).</w:t>
      </w:r>
      <w:r w:rsidRPr="63F8BAFB" w:rsidR="06A2576C">
        <w:rPr>
          <w:rFonts w:ascii="Arial Nova" w:hAnsi="Arial Nova" w:eastAsia="Arial Nova" w:cs="Arial Nova"/>
          <w:i w:val="0"/>
          <w:iCs w:val="0"/>
          <w:sz w:val="24"/>
          <w:szCs w:val="24"/>
        </w:rPr>
        <w:t xml:space="preserve"> These practices closely reflect the harmony-based model of responsible business </w:t>
      </w:r>
      <w:r w:rsidRPr="63F8BAFB" w:rsidR="7DC1B71D">
        <w:rPr>
          <w:rFonts w:ascii="Arial Nova" w:hAnsi="Arial Nova" w:eastAsia="Arial Nova" w:cs="Arial Nova"/>
          <w:i w:val="0"/>
          <w:iCs w:val="0"/>
          <w:sz w:val="24"/>
          <w:szCs w:val="24"/>
        </w:rPr>
        <w:t>described</w:t>
      </w:r>
      <w:r w:rsidRPr="63F8BAFB" w:rsidR="4FA89825">
        <w:rPr>
          <w:rFonts w:ascii="Arial Nova" w:hAnsi="Arial Nova" w:eastAsia="Arial Nova" w:cs="Arial Nova"/>
          <w:i w:val="0"/>
          <w:iCs w:val="0"/>
          <w:sz w:val="24"/>
          <w:szCs w:val="24"/>
        </w:rPr>
        <w:t xml:space="preserve"> in section 2, where profit is prioritised less and greater emphasis is placed</w:t>
      </w:r>
      <w:r w:rsidRPr="63F8BAFB" w:rsidR="4B0E507F">
        <w:rPr>
          <w:rFonts w:ascii="Arial Nova" w:hAnsi="Arial Nova" w:eastAsia="Arial Nova" w:cs="Arial Nova"/>
          <w:i w:val="0"/>
          <w:iCs w:val="0"/>
          <w:sz w:val="24"/>
          <w:szCs w:val="24"/>
        </w:rPr>
        <w:t xml:space="preserve"> on social and environmental wellbeing</w:t>
      </w:r>
      <w:r w:rsidRPr="63F8BAFB" w:rsidR="6775C061">
        <w:rPr>
          <w:rFonts w:ascii="Arial Nova" w:hAnsi="Arial Nova" w:eastAsia="Arial Nova" w:cs="Arial Nova"/>
          <w:i w:val="0"/>
          <w:iCs w:val="0"/>
          <w:sz w:val="24"/>
          <w:szCs w:val="24"/>
        </w:rPr>
        <w:t xml:space="preserve"> (Ye &amp; Yu, 2022).</w:t>
      </w:r>
    </w:p>
    <w:p w:rsidR="67D2CCBB" w:rsidP="63F8BAFB" w:rsidRDefault="67D2CCBB" w14:paraId="6C5F1AAA" w14:textId="68CD6C2D">
      <w:pPr>
        <w:spacing w:before="210" w:beforeAutospacing="off" w:after="210" w:afterAutospacing="off" w:line="360" w:lineRule="auto"/>
        <w:rPr>
          <w:rFonts w:ascii="Arial Nova" w:hAnsi="Arial Nova" w:eastAsia="Arial Nova" w:cs="Arial Nova"/>
          <w:i w:val="0"/>
          <w:iCs w:val="0"/>
          <w:sz w:val="24"/>
          <w:szCs w:val="24"/>
        </w:rPr>
      </w:pPr>
      <w:r w:rsidRPr="63F8BAFB" w:rsidR="67D2CCBB">
        <w:rPr>
          <w:rFonts w:ascii="Arial Nova" w:hAnsi="Arial Nova" w:eastAsia="Arial Nova" w:cs="Arial Nova"/>
          <w:i w:val="0"/>
          <w:iCs w:val="0"/>
          <w:sz w:val="24"/>
          <w:szCs w:val="24"/>
        </w:rPr>
        <w:t xml:space="preserve">However, research suggests that while premium pricing can strengthen </w:t>
      </w:r>
      <w:r w:rsidRPr="63F8BAFB" w:rsidR="67D2CCBB">
        <w:rPr>
          <w:rFonts w:ascii="Arial Nova" w:hAnsi="Arial Nova" w:eastAsia="Arial Nova" w:cs="Arial Nova"/>
          <w:i w:val="0"/>
          <w:iCs w:val="0"/>
          <w:sz w:val="24"/>
          <w:szCs w:val="24"/>
        </w:rPr>
        <w:t>perceptions</w:t>
      </w:r>
      <w:r w:rsidRPr="63F8BAFB" w:rsidR="67D2CCBB">
        <w:rPr>
          <w:rFonts w:ascii="Arial Nova" w:hAnsi="Arial Nova" w:eastAsia="Arial Nova" w:cs="Arial Nova"/>
          <w:i w:val="0"/>
          <w:iCs w:val="0"/>
          <w:sz w:val="24"/>
          <w:szCs w:val="24"/>
        </w:rPr>
        <w:t xml:space="preserve"> of authenticity and brand value</w:t>
      </w:r>
      <w:r w:rsidRPr="63F8BAFB" w:rsidR="559A43A6">
        <w:rPr>
          <w:rFonts w:ascii="Arial Nova" w:hAnsi="Arial Nova" w:eastAsia="Arial Nova" w:cs="Arial Nova"/>
          <w:i w:val="0"/>
          <w:iCs w:val="0"/>
          <w:sz w:val="24"/>
          <w:szCs w:val="24"/>
        </w:rPr>
        <w:t>, it often limits access for lower-income consumers, raising concerns about fairness and inclusiv</w:t>
      </w:r>
      <w:r w:rsidRPr="63F8BAFB" w:rsidR="441E7E1B">
        <w:rPr>
          <w:rFonts w:ascii="Arial Nova" w:hAnsi="Arial Nova" w:eastAsia="Arial Nova" w:cs="Arial Nova"/>
          <w:i w:val="0"/>
          <w:iCs w:val="0"/>
          <w:sz w:val="24"/>
          <w:szCs w:val="24"/>
        </w:rPr>
        <w:t>ity in sustainable consumption. This tension can be seen across different industr</w:t>
      </w:r>
      <w:r w:rsidRPr="63F8BAFB" w:rsidR="68B5A4DC">
        <w:rPr>
          <w:rFonts w:ascii="Arial Nova" w:hAnsi="Arial Nova" w:eastAsia="Arial Nova" w:cs="Arial Nova"/>
          <w:i w:val="0"/>
          <w:iCs w:val="0"/>
          <w:sz w:val="24"/>
          <w:szCs w:val="24"/>
        </w:rPr>
        <w:t>ies and cultural context (</w:t>
      </w:r>
      <w:r w:rsidRPr="63F8BAFB" w:rsidR="603B70C0">
        <w:rPr>
          <w:rFonts w:ascii="Arial Nova" w:hAnsi="Arial Nova" w:eastAsia="Arial Nova" w:cs="Arial Nova"/>
          <w:i w:val="0"/>
          <w:iCs w:val="0"/>
          <w:sz w:val="24"/>
          <w:szCs w:val="24"/>
        </w:rPr>
        <w:t>Zaborek</w:t>
      </w:r>
      <w:r w:rsidRPr="63F8BAFB" w:rsidR="603B70C0">
        <w:rPr>
          <w:rFonts w:ascii="Arial Nova" w:hAnsi="Arial Nova" w:eastAsia="Arial Nova" w:cs="Arial Nova"/>
          <w:i w:val="0"/>
          <w:iCs w:val="0"/>
          <w:sz w:val="24"/>
          <w:szCs w:val="24"/>
        </w:rPr>
        <w:t xml:space="preserve"> &amp; Nowakowska, 2024) (</w:t>
      </w:r>
      <w:r w:rsidRPr="63F8BAFB" w:rsidR="2D7DF856">
        <w:rPr>
          <w:rFonts w:ascii="Arial Nova" w:hAnsi="Arial Nova" w:eastAsia="Arial Nova" w:cs="Arial Nova"/>
          <w:i w:val="0"/>
          <w:iCs w:val="0"/>
          <w:sz w:val="24"/>
          <w:szCs w:val="24"/>
        </w:rPr>
        <w:t xml:space="preserve">Alberto de Morais Watanabe </w:t>
      </w:r>
      <w:r w:rsidRPr="63F8BAFB" w:rsidR="2D7DF856">
        <w:rPr>
          <w:rFonts w:ascii="Arial Nova" w:hAnsi="Arial Nova" w:eastAsia="Arial Nova" w:cs="Arial Nova"/>
          <w:i w:val="1"/>
          <w:iCs w:val="1"/>
          <w:sz w:val="24"/>
          <w:szCs w:val="24"/>
        </w:rPr>
        <w:t xml:space="preserve">et al, </w:t>
      </w:r>
      <w:r w:rsidRPr="63F8BAFB" w:rsidR="2D7DF856">
        <w:rPr>
          <w:rFonts w:ascii="Arial Nova" w:hAnsi="Arial Nova" w:eastAsia="Arial Nova" w:cs="Arial Nova"/>
          <w:i w:val="0"/>
          <w:iCs w:val="0"/>
          <w:sz w:val="24"/>
          <w:szCs w:val="24"/>
        </w:rPr>
        <w:t>2023) (</w:t>
      </w:r>
      <w:r w:rsidRPr="63F8BAFB" w:rsidR="6E467E12">
        <w:rPr>
          <w:rFonts w:ascii="Arial Nova" w:hAnsi="Arial Nova" w:eastAsia="Arial Nova" w:cs="Arial Nova"/>
          <w:i w:val="0"/>
          <w:iCs w:val="0"/>
          <w:sz w:val="24"/>
          <w:szCs w:val="24"/>
        </w:rPr>
        <w:t>Laradi</w:t>
      </w:r>
      <w:r w:rsidRPr="63F8BAFB" w:rsidR="6E467E12">
        <w:rPr>
          <w:rFonts w:ascii="Arial Nova" w:hAnsi="Arial Nova" w:eastAsia="Arial Nova" w:cs="Arial Nova"/>
          <w:i w:val="0"/>
          <w:iCs w:val="0"/>
          <w:sz w:val="24"/>
          <w:szCs w:val="24"/>
        </w:rPr>
        <w:t xml:space="preserve"> </w:t>
      </w:r>
      <w:r w:rsidRPr="63F8BAFB" w:rsidR="6E467E12">
        <w:rPr>
          <w:rFonts w:ascii="Arial Nova" w:hAnsi="Arial Nova" w:eastAsia="Arial Nova" w:cs="Arial Nova"/>
          <w:i w:val="1"/>
          <w:iCs w:val="1"/>
          <w:sz w:val="24"/>
          <w:szCs w:val="24"/>
        </w:rPr>
        <w:t xml:space="preserve">et al, </w:t>
      </w:r>
      <w:r w:rsidRPr="63F8BAFB" w:rsidR="6E467E12">
        <w:rPr>
          <w:rFonts w:ascii="Arial Nova" w:hAnsi="Arial Nova" w:eastAsia="Arial Nova" w:cs="Arial Nova"/>
          <w:i w:val="0"/>
          <w:iCs w:val="0"/>
          <w:sz w:val="24"/>
          <w:szCs w:val="24"/>
        </w:rPr>
        <w:t>2024) (</w:t>
      </w:r>
      <w:r w:rsidRPr="63F8BAFB" w:rsidR="1AB526B2">
        <w:rPr>
          <w:rFonts w:ascii="Arial Nova" w:hAnsi="Arial Nova" w:eastAsia="Arial Nova" w:cs="Arial Nova"/>
          <w:i w:val="0"/>
          <w:iCs w:val="0"/>
          <w:sz w:val="24"/>
          <w:szCs w:val="24"/>
        </w:rPr>
        <w:t>Fransisca &amp; Christian, 2025) (</w:t>
      </w:r>
      <w:r w:rsidRPr="63F8BAFB" w:rsidR="0D02B899">
        <w:rPr>
          <w:rFonts w:ascii="Arial Nova" w:hAnsi="Arial Nova" w:eastAsia="Arial Nova" w:cs="Arial Nova"/>
          <w:i w:val="0"/>
          <w:iCs w:val="0"/>
          <w:sz w:val="24"/>
          <w:szCs w:val="24"/>
        </w:rPr>
        <w:t>Toukabri</w:t>
      </w:r>
      <w:r w:rsidRPr="63F8BAFB" w:rsidR="0D02B899">
        <w:rPr>
          <w:rFonts w:ascii="Arial Nova" w:hAnsi="Arial Nova" w:eastAsia="Arial Nova" w:cs="Arial Nova"/>
          <w:i w:val="0"/>
          <w:iCs w:val="0"/>
          <w:sz w:val="24"/>
          <w:szCs w:val="24"/>
        </w:rPr>
        <w:t xml:space="preserve"> &amp; </w:t>
      </w:r>
      <w:r w:rsidRPr="63F8BAFB" w:rsidR="0D02B899">
        <w:rPr>
          <w:rFonts w:ascii="Arial Nova" w:hAnsi="Arial Nova" w:eastAsia="Arial Nova" w:cs="Arial Nova"/>
          <w:i w:val="0"/>
          <w:iCs w:val="0"/>
          <w:sz w:val="24"/>
          <w:szCs w:val="24"/>
        </w:rPr>
        <w:t>Chaouachi</w:t>
      </w:r>
      <w:r w:rsidRPr="63F8BAFB" w:rsidR="0D02B899">
        <w:rPr>
          <w:rFonts w:ascii="Arial Nova" w:hAnsi="Arial Nova" w:eastAsia="Arial Nova" w:cs="Arial Nova"/>
          <w:i w:val="0"/>
          <w:iCs w:val="0"/>
          <w:sz w:val="24"/>
          <w:szCs w:val="24"/>
        </w:rPr>
        <w:t>, 2025).</w:t>
      </w:r>
      <w:r w:rsidRPr="63F8BAFB" w:rsidR="0568F6BA">
        <w:rPr>
          <w:rFonts w:ascii="Arial Nova" w:hAnsi="Arial Nova" w:eastAsia="Arial Nova" w:cs="Arial Nova"/>
          <w:i w:val="0"/>
          <w:iCs w:val="0"/>
          <w:sz w:val="24"/>
          <w:szCs w:val="24"/>
        </w:rPr>
        <w:t xml:space="preserve"> </w:t>
      </w:r>
      <w:r w:rsidRPr="63F8BAFB" w:rsidR="4924ED2B">
        <w:rPr>
          <w:rFonts w:ascii="Arial Nova" w:hAnsi="Arial Nova" w:eastAsia="Arial Nova" w:cs="Arial Nova"/>
          <w:i w:val="0"/>
          <w:iCs w:val="0"/>
          <w:sz w:val="24"/>
          <w:szCs w:val="24"/>
        </w:rPr>
        <w:t xml:space="preserve">Patagonia’s environmental marketing has attracted criticism for </w:t>
      </w:r>
      <w:r w:rsidRPr="63F8BAFB" w:rsidR="185CA8A2">
        <w:rPr>
          <w:rFonts w:ascii="Arial Nova" w:hAnsi="Arial Nova" w:eastAsia="Arial Nova" w:cs="Arial Nova"/>
          <w:i w:val="0"/>
          <w:iCs w:val="0"/>
          <w:sz w:val="24"/>
          <w:szCs w:val="24"/>
        </w:rPr>
        <w:t>potentially</w:t>
      </w:r>
      <w:r w:rsidRPr="63F8BAFB" w:rsidR="4924ED2B">
        <w:rPr>
          <w:rFonts w:ascii="Arial Nova" w:hAnsi="Arial Nova" w:eastAsia="Arial Nova" w:cs="Arial Nova"/>
          <w:i w:val="0"/>
          <w:iCs w:val="0"/>
          <w:sz w:val="24"/>
          <w:szCs w:val="24"/>
        </w:rPr>
        <w:t xml:space="preserve"> being greenwashing where s</w:t>
      </w:r>
      <w:r w:rsidRPr="63F8BAFB" w:rsidR="36B57D0D">
        <w:rPr>
          <w:rFonts w:ascii="Arial Nova" w:hAnsi="Arial Nova" w:eastAsia="Arial Nova" w:cs="Arial Nova"/>
          <w:i w:val="0"/>
          <w:iCs w:val="0"/>
          <w:sz w:val="24"/>
          <w:szCs w:val="24"/>
        </w:rPr>
        <w:t>ustainability is used as a selling point rather than reflecting genuine change. While the company tells a comp</w:t>
      </w:r>
      <w:r w:rsidRPr="63F8BAFB" w:rsidR="0D2610B5">
        <w:rPr>
          <w:rFonts w:ascii="Arial Nova" w:hAnsi="Arial Nova" w:eastAsia="Arial Nova" w:cs="Arial Nova"/>
          <w:i w:val="0"/>
          <w:iCs w:val="0"/>
          <w:sz w:val="24"/>
          <w:szCs w:val="24"/>
        </w:rPr>
        <w:t>elling story about their environmental values, critics argue ther</w:t>
      </w:r>
      <w:r w:rsidRPr="63F8BAFB" w:rsidR="7878B230">
        <w:rPr>
          <w:rFonts w:ascii="Arial Nova" w:hAnsi="Arial Nova" w:eastAsia="Arial Nova" w:cs="Arial Nova"/>
          <w:i w:val="0"/>
          <w:iCs w:val="0"/>
          <w:sz w:val="24"/>
          <w:szCs w:val="24"/>
        </w:rPr>
        <w:t xml:space="preserve">e is a gap between its messaging and its actual impact. The core tension is that Patagonia is </w:t>
      </w:r>
      <w:r w:rsidRPr="63F8BAFB" w:rsidR="7D0FF940">
        <w:rPr>
          <w:rFonts w:ascii="Arial Nova" w:hAnsi="Arial Nova" w:eastAsia="Arial Nova" w:cs="Arial Nova"/>
          <w:i w:val="0"/>
          <w:iCs w:val="0"/>
          <w:sz w:val="24"/>
          <w:szCs w:val="24"/>
        </w:rPr>
        <w:t>still a commercial business that profits from selling clothing, and no matter how ethical their campa</w:t>
      </w:r>
      <w:r w:rsidRPr="63F8BAFB" w:rsidR="4C43EDA5">
        <w:rPr>
          <w:rFonts w:ascii="Arial Nova" w:hAnsi="Arial Nova" w:eastAsia="Arial Nova" w:cs="Arial Nova"/>
          <w:i w:val="0"/>
          <w:iCs w:val="0"/>
          <w:sz w:val="24"/>
          <w:szCs w:val="24"/>
        </w:rPr>
        <w:t>igns are, producing more products carries an environmental cost.</w:t>
      </w:r>
      <w:r w:rsidRPr="63F8BAFB" w:rsidR="741AEE21">
        <w:rPr>
          <w:rFonts w:ascii="Arial Nova" w:hAnsi="Arial Nova" w:eastAsia="Arial Nova" w:cs="Arial Nova"/>
          <w:i w:val="0"/>
          <w:iCs w:val="0"/>
          <w:sz w:val="24"/>
          <w:szCs w:val="24"/>
        </w:rPr>
        <w:t xml:space="preserve"> Storytelling alone cannot fully resolve this contradiction (</w:t>
      </w:r>
      <w:r w:rsidRPr="63F8BAFB" w:rsidR="7320F11C">
        <w:rPr>
          <w:rFonts w:ascii="Arial Nova" w:hAnsi="Arial Nova" w:eastAsia="Arial Nova" w:cs="Arial Nova"/>
          <w:i w:val="0"/>
          <w:iCs w:val="0"/>
          <w:sz w:val="24"/>
          <w:szCs w:val="24"/>
        </w:rPr>
        <w:t>Pham, 2024).</w:t>
      </w:r>
    </w:p>
    <w:p w:rsidR="13507274" w:rsidP="63F8BAFB" w:rsidRDefault="13507274" w14:paraId="6957514E" w14:textId="2C9D7984">
      <w:pPr>
        <w:pStyle w:val="Heading1"/>
        <w:rPr>
          <w:noProof w:val="0"/>
          <w:lang w:val="en-US"/>
        </w:rPr>
      </w:pPr>
      <w:r w:rsidR="13507274">
        <w:rPr/>
        <w:t xml:space="preserve">7. </w:t>
      </w:r>
      <w:r w:rsidR="36AA0F45">
        <w:rPr/>
        <w:t xml:space="preserve">Conclusion </w:t>
      </w:r>
    </w:p>
    <w:p w:rsidR="1124D4E8" w:rsidP="63F8BAFB" w:rsidRDefault="1124D4E8" w14:paraId="6B0768E2" w14:textId="732FFC1E">
      <w:pPr>
        <w:spacing w:before="210" w:beforeAutospacing="off" w:after="210" w:afterAutospacing="off" w:line="360" w:lineRule="auto"/>
        <w:rPr>
          <w:rFonts w:ascii="Arial Nova" w:hAnsi="Arial Nova" w:eastAsia="Arial Nova" w:cs="Arial Nova"/>
          <w:sz w:val="24"/>
          <w:szCs w:val="24"/>
        </w:rPr>
      </w:pPr>
      <w:r w:rsidRPr="63F8BAFB" w:rsidR="1124D4E8">
        <w:rPr>
          <w:rFonts w:ascii="Arial Nova" w:hAnsi="Arial Nova" w:eastAsia="Arial Nova" w:cs="Arial Nova"/>
          <w:sz w:val="24"/>
          <w:szCs w:val="24"/>
        </w:rPr>
        <w:t xml:space="preserve">Overall, Patagonia </w:t>
      </w:r>
      <w:r w:rsidRPr="63F8BAFB" w:rsidR="1124D4E8">
        <w:rPr>
          <w:rFonts w:ascii="Arial Nova" w:hAnsi="Arial Nova" w:eastAsia="Arial Nova" w:cs="Arial Nova"/>
          <w:sz w:val="24"/>
          <w:szCs w:val="24"/>
        </w:rPr>
        <w:t>demonstrates</w:t>
      </w:r>
      <w:r w:rsidRPr="63F8BAFB" w:rsidR="1124D4E8">
        <w:rPr>
          <w:rFonts w:ascii="Arial Nova" w:hAnsi="Arial Nova" w:eastAsia="Arial Nova" w:cs="Arial Nova"/>
          <w:sz w:val="24"/>
          <w:szCs w:val="24"/>
        </w:rPr>
        <w:t xml:space="preserve"> </w:t>
      </w:r>
      <w:r w:rsidRPr="63F8BAFB" w:rsidR="1124D4E8">
        <w:rPr>
          <w:rFonts w:ascii="Arial Nova" w:hAnsi="Arial Nova" w:eastAsia="Arial Nova" w:cs="Arial Nova"/>
          <w:sz w:val="24"/>
          <w:szCs w:val="24"/>
        </w:rPr>
        <w:t>a high level</w:t>
      </w:r>
      <w:r w:rsidRPr="63F8BAFB" w:rsidR="1124D4E8">
        <w:rPr>
          <w:rFonts w:ascii="Arial Nova" w:hAnsi="Arial Nova" w:eastAsia="Arial Nova" w:cs="Arial Nova"/>
          <w:sz w:val="24"/>
          <w:szCs w:val="24"/>
        </w:rPr>
        <w:t xml:space="preserve"> of </w:t>
      </w:r>
      <w:r w:rsidRPr="63F8BAFB" w:rsidR="3BE8A812">
        <w:rPr>
          <w:rFonts w:ascii="Arial Nova" w:hAnsi="Arial Nova" w:eastAsia="Arial Nova" w:cs="Arial Nova"/>
          <w:sz w:val="24"/>
          <w:szCs w:val="24"/>
        </w:rPr>
        <w:t xml:space="preserve">alignment with the principles of harmony in responsible business, </w:t>
      </w:r>
      <w:r w:rsidRPr="63F8BAFB" w:rsidR="2B143C41">
        <w:rPr>
          <w:rFonts w:ascii="Arial Nova" w:hAnsi="Arial Nova" w:eastAsia="Arial Nova" w:cs="Arial Nova"/>
          <w:sz w:val="24"/>
          <w:szCs w:val="24"/>
        </w:rPr>
        <w:t>by weaving together environmental, social, and economic values into how the company</w:t>
      </w:r>
      <w:r w:rsidRPr="63F8BAFB" w:rsidR="7DCD881E">
        <w:rPr>
          <w:rFonts w:ascii="Arial Nova" w:hAnsi="Arial Nova" w:eastAsia="Arial Nova" w:cs="Arial Nova"/>
          <w:sz w:val="24"/>
          <w:szCs w:val="24"/>
        </w:rPr>
        <w:t xml:space="preserve"> is genuinely run. </w:t>
      </w:r>
      <w:r w:rsidRPr="63F8BAFB" w:rsidR="5224FD0F">
        <w:rPr>
          <w:rFonts w:ascii="Arial Nova" w:hAnsi="Arial Nova" w:eastAsia="Arial Nova" w:cs="Arial Nova"/>
          <w:sz w:val="24"/>
          <w:szCs w:val="24"/>
        </w:rPr>
        <w:t>Their commitment to circularity, stakeholder engagement, and the redirection of profits towards</w:t>
      </w:r>
      <w:r w:rsidRPr="63F8BAFB" w:rsidR="0495E2EE">
        <w:rPr>
          <w:rFonts w:ascii="Arial Nova" w:hAnsi="Arial Nova" w:eastAsia="Arial Nova" w:cs="Arial Nova"/>
          <w:sz w:val="24"/>
          <w:szCs w:val="24"/>
        </w:rPr>
        <w:t xml:space="preserve"> environmental causes reflects a genuine effort to prioritise long-term w</w:t>
      </w:r>
      <w:r w:rsidRPr="63F8BAFB" w:rsidR="0ED9285F">
        <w:rPr>
          <w:rFonts w:ascii="Arial Nova" w:hAnsi="Arial Nova" w:eastAsia="Arial Nova" w:cs="Arial Nova"/>
          <w:sz w:val="24"/>
          <w:szCs w:val="24"/>
        </w:rPr>
        <w:t>ellbeing over short-term financial gain. These practices position Patagonia as a leading example</w:t>
      </w:r>
      <w:r w:rsidRPr="63F8BAFB" w:rsidR="7A6A5A72">
        <w:rPr>
          <w:rFonts w:ascii="Arial Nova" w:hAnsi="Arial Nova" w:eastAsia="Arial Nova" w:cs="Arial Nova"/>
          <w:sz w:val="24"/>
          <w:szCs w:val="24"/>
        </w:rPr>
        <w:t xml:space="preserve"> of how business can integrate ethical values into core operations rather than treating them as separate ini</w:t>
      </w:r>
      <w:r w:rsidRPr="63F8BAFB" w:rsidR="37D27614">
        <w:rPr>
          <w:rFonts w:ascii="Arial Nova" w:hAnsi="Arial Nova" w:eastAsia="Arial Nova" w:cs="Arial Nova"/>
          <w:sz w:val="24"/>
          <w:szCs w:val="24"/>
        </w:rPr>
        <w:t>tiatives.</w:t>
      </w:r>
    </w:p>
    <w:p w:rsidR="37D27614" w:rsidP="63F8BAFB" w:rsidRDefault="37D27614" w14:paraId="292CDCA3" w14:textId="3771E4EB">
      <w:pPr>
        <w:spacing w:before="210" w:beforeAutospacing="off" w:after="210" w:afterAutospacing="off" w:line="360" w:lineRule="auto"/>
        <w:rPr>
          <w:rFonts w:ascii="Arial Nova" w:hAnsi="Arial Nova" w:eastAsia="Arial Nova" w:cs="Arial Nova"/>
          <w:sz w:val="24"/>
          <w:szCs w:val="24"/>
        </w:rPr>
      </w:pPr>
      <w:r w:rsidRPr="63F8BAFB" w:rsidR="37D27614">
        <w:rPr>
          <w:rFonts w:ascii="Arial Nova" w:hAnsi="Arial Nova" w:eastAsia="Arial Nova" w:cs="Arial Nova"/>
          <w:sz w:val="24"/>
          <w:szCs w:val="24"/>
        </w:rPr>
        <w:t xml:space="preserve">However, the analysis also uncovers real tensions that cannot be ignored. </w:t>
      </w:r>
      <w:r w:rsidRPr="63F8BAFB" w:rsidR="071FABAD">
        <w:rPr>
          <w:rFonts w:ascii="Arial Nova" w:hAnsi="Arial Nova" w:eastAsia="Arial Nova" w:cs="Arial Nova"/>
          <w:sz w:val="24"/>
          <w:szCs w:val="24"/>
        </w:rPr>
        <w:t>T</w:t>
      </w:r>
      <w:r w:rsidRPr="63F8BAFB" w:rsidR="37D27614">
        <w:rPr>
          <w:rFonts w:ascii="Arial Nova" w:hAnsi="Arial Nova" w:eastAsia="Arial Nova" w:cs="Arial Nova"/>
          <w:sz w:val="24"/>
          <w:szCs w:val="24"/>
        </w:rPr>
        <w:t>h</w:t>
      </w:r>
      <w:r w:rsidRPr="63F8BAFB" w:rsidR="0B847605">
        <w:rPr>
          <w:rFonts w:ascii="Arial Nova" w:hAnsi="Arial Nova" w:eastAsia="Arial Nova" w:cs="Arial Nova"/>
          <w:sz w:val="24"/>
          <w:szCs w:val="24"/>
        </w:rPr>
        <w:t xml:space="preserve">eir </w:t>
      </w:r>
      <w:r w:rsidRPr="63F8BAFB" w:rsidR="071FABAD">
        <w:rPr>
          <w:rFonts w:ascii="Arial Nova" w:hAnsi="Arial Nova" w:eastAsia="Arial Nova" w:cs="Arial Nova"/>
          <w:sz w:val="24"/>
          <w:szCs w:val="24"/>
        </w:rPr>
        <w:t>supply</w:t>
      </w:r>
      <w:r w:rsidRPr="63F8BAFB" w:rsidR="50A48F3A">
        <w:rPr>
          <w:rFonts w:ascii="Arial Nova" w:hAnsi="Arial Nova" w:eastAsia="Arial Nova" w:cs="Arial Nova"/>
          <w:sz w:val="24"/>
          <w:szCs w:val="24"/>
        </w:rPr>
        <w:t xml:space="preserve"> </w:t>
      </w:r>
      <w:r w:rsidRPr="63F8BAFB" w:rsidR="071FABAD">
        <w:rPr>
          <w:rFonts w:ascii="Arial Nova" w:hAnsi="Arial Nova" w:eastAsia="Arial Nova" w:cs="Arial Nova"/>
          <w:sz w:val="24"/>
          <w:szCs w:val="24"/>
        </w:rPr>
        <w:t xml:space="preserve">chain monitoring has limitations, their synthetic products contribute </w:t>
      </w:r>
      <w:r w:rsidRPr="63F8BAFB" w:rsidR="628E230E">
        <w:rPr>
          <w:rFonts w:ascii="Arial Nova" w:hAnsi="Arial Nova" w:eastAsia="Arial Nova" w:cs="Arial Nova"/>
          <w:sz w:val="24"/>
          <w:szCs w:val="24"/>
        </w:rPr>
        <w:t xml:space="preserve">to microplastic pollution, and their </w:t>
      </w:r>
      <w:r w:rsidRPr="63F8BAFB" w:rsidR="628E230E">
        <w:rPr>
          <w:rFonts w:ascii="Arial Nova" w:hAnsi="Arial Nova" w:eastAsia="Arial Nova" w:cs="Arial Nova"/>
          <w:sz w:val="24"/>
          <w:szCs w:val="24"/>
        </w:rPr>
        <w:t>high prices</w:t>
      </w:r>
      <w:r w:rsidRPr="63F8BAFB" w:rsidR="628E230E">
        <w:rPr>
          <w:rFonts w:ascii="Arial Nova" w:hAnsi="Arial Nova" w:eastAsia="Arial Nova" w:cs="Arial Nova"/>
          <w:sz w:val="24"/>
          <w:szCs w:val="24"/>
        </w:rPr>
        <w:t xml:space="preserve"> mean sustainable consumption is not </w:t>
      </w:r>
      <w:r w:rsidRPr="63F8BAFB" w:rsidR="6FF186CF">
        <w:rPr>
          <w:rFonts w:ascii="Arial Nova" w:hAnsi="Arial Nova" w:eastAsia="Arial Nova" w:cs="Arial Nova"/>
          <w:sz w:val="24"/>
          <w:szCs w:val="24"/>
        </w:rPr>
        <w:t>accessible to everyone</w:t>
      </w:r>
      <w:r w:rsidRPr="63F8BAFB" w:rsidR="107B3C2A">
        <w:rPr>
          <w:rFonts w:ascii="Arial Nova" w:hAnsi="Arial Nova" w:eastAsia="Arial Nova" w:cs="Arial Nova"/>
          <w:sz w:val="24"/>
          <w:szCs w:val="24"/>
        </w:rPr>
        <w:t xml:space="preserve">, this </w:t>
      </w:r>
      <w:r w:rsidRPr="63F8BAFB" w:rsidR="107B3C2A">
        <w:rPr>
          <w:rFonts w:ascii="Arial Nova" w:hAnsi="Arial Nova" w:eastAsia="Arial Nova" w:cs="Arial Nova"/>
          <w:sz w:val="24"/>
          <w:szCs w:val="24"/>
        </w:rPr>
        <w:t>indecates</w:t>
      </w:r>
      <w:r w:rsidRPr="63F8BAFB" w:rsidR="107B3C2A">
        <w:rPr>
          <w:rFonts w:ascii="Arial Nova" w:hAnsi="Arial Nova" w:eastAsia="Arial Nova" w:cs="Arial Nova"/>
          <w:sz w:val="24"/>
          <w:szCs w:val="24"/>
        </w:rPr>
        <w:t xml:space="preserve"> that achieving full harmony </w:t>
      </w:r>
      <w:r w:rsidRPr="63F8BAFB" w:rsidR="107B3C2A">
        <w:rPr>
          <w:rFonts w:ascii="Arial Nova" w:hAnsi="Arial Nova" w:eastAsia="Arial Nova" w:cs="Arial Nova"/>
          <w:sz w:val="24"/>
          <w:szCs w:val="24"/>
        </w:rPr>
        <w:t>remains</w:t>
      </w:r>
      <w:r w:rsidRPr="63F8BAFB" w:rsidR="107B3C2A">
        <w:rPr>
          <w:rFonts w:ascii="Arial Nova" w:hAnsi="Arial Nova" w:eastAsia="Arial Nova" w:cs="Arial Nova"/>
          <w:sz w:val="24"/>
          <w:szCs w:val="24"/>
        </w:rPr>
        <w:t xml:space="preserve"> </w:t>
      </w:r>
      <w:r w:rsidRPr="63F8BAFB" w:rsidR="25CB285C">
        <w:rPr>
          <w:rFonts w:ascii="Arial Nova" w:hAnsi="Arial Nova" w:eastAsia="Arial Nova" w:cs="Arial Nova"/>
          <w:sz w:val="24"/>
          <w:szCs w:val="24"/>
        </w:rPr>
        <w:t>complex.</w:t>
      </w:r>
      <w:r w:rsidRPr="63F8BAFB" w:rsidR="6FF186CF">
        <w:rPr>
          <w:rFonts w:ascii="Arial Nova" w:hAnsi="Arial Nova" w:eastAsia="Arial Nova" w:cs="Arial Nova"/>
          <w:sz w:val="24"/>
          <w:szCs w:val="24"/>
        </w:rPr>
        <w:t xml:space="preserve"> There is also a fine line be</w:t>
      </w:r>
      <w:r w:rsidRPr="63F8BAFB" w:rsidR="0E99ADB0">
        <w:rPr>
          <w:rFonts w:ascii="Arial Nova" w:hAnsi="Arial Nova" w:eastAsia="Arial Nova" w:cs="Arial Nova"/>
          <w:sz w:val="24"/>
          <w:szCs w:val="24"/>
        </w:rPr>
        <w:t xml:space="preserve">tween genuinely advocating for the environment and simply using that message to sell more products, </w:t>
      </w:r>
      <w:r w:rsidRPr="63F8BAFB" w:rsidR="22794425">
        <w:rPr>
          <w:rFonts w:ascii="Arial Nova" w:hAnsi="Arial Nova" w:eastAsia="Arial Nova" w:cs="Arial Nova"/>
          <w:sz w:val="24"/>
          <w:szCs w:val="24"/>
        </w:rPr>
        <w:t>and Patagonia does not always clearly sit on the right side of it.</w:t>
      </w:r>
    </w:p>
    <w:p w:rsidR="0F4EC20E" w:rsidP="63F8BAFB" w:rsidRDefault="0F4EC20E" w14:paraId="45AF0EA3" w14:textId="2565E8D9">
      <w:pPr>
        <w:spacing w:before="210" w:beforeAutospacing="off" w:after="210" w:afterAutospacing="off" w:line="360" w:lineRule="auto"/>
        <w:rPr>
          <w:rFonts w:ascii="Arial Nova" w:hAnsi="Arial Nova" w:eastAsia="Arial Nova" w:cs="Arial Nova"/>
          <w:sz w:val="24"/>
          <w:szCs w:val="24"/>
        </w:rPr>
      </w:pPr>
      <w:r w:rsidRPr="63F8BAFB" w:rsidR="0F4EC20E">
        <w:rPr>
          <w:rFonts w:ascii="Arial Nova" w:hAnsi="Arial Nova" w:eastAsia="Arial Nova" w:cs="Arial Nova"/>
          <w:sz w:val="24"/>
          <w:szCs w:val="24"/>
        </w:rPr>
        <w:t>In short, while Patagonia comes closer than most businesses to putting harmony pri</w:t>
      </w:r>
      <w:r w:rsidRPr="63F8BAFB" w:rsidR="276308B4">
        <w:rPr>
          <w:rFonts w:ascii="Arial Nova" w:hAnsi="Arial Nova" w:eastAsia="Arial Nova" w:cs="Arial Nova"/>
          <w:sz w:val="24"/>
          <w:szCs w:val="24"/>
        </w:rPr>
        <w:t>nciples into practice, its case also shows that this kind of responsible business is never fully finish</w:t>
      </w:r>
      <w:r w:rsidRPr="63F8BAFB" w:rsidR="21CEE907">
        <w:rPr>
          <w:rFonts w:ascii="Arial Nova" w:hAnsi="Arial Nova" w:eastAsia="Arial Nova" w:cs="Arial Nova"/>
          <w:sz w:val="24"/>
          <w:szCs w:val="24"/>
        </w:rPr>
        <w:t>ed. It requires constant reflection, honest reporting, and a willingness to keep</w:t>
      </w:r>
      <w:r w:rsidRPr="63F8BAFB" w:rsidR="5F18203B">
        <w:rPr>
          <w:rFonts w:ascii="Arial Nova" w:hAnsi="Arial Nova" w:eastAsia="Arial Nova" w:cs="Arial Nova"/>
          <w:sz w:val="24"/>
          <w:szCs w:val="24"/>
        </w:rPr>
        <w:t xml:space="preserve"> improving rather than resting on </w:t>
      </w:r>
      <w:r w:rsidRPr="63F8BAFB" w:rsidR="5F18203B">
        <w:rPr>
          <w:rFonts w:ascii="Arial Nova" w:hAnsi="Arial Nova" w:eastAsia="Arial Nova" w:cs="Arial Nova"/>
          <w:sz w:val="24"/>
          <w:szCs w:val="24"/>
        </w:rPr>
        <w:t>a strong reputation</w:t>
      </w:r>
      <w:r w:rsidRPr="63F8BAFB" w:rsidR="5F18203B">
        <w:rPr>
          <w:rFonts w:ascii="Arial Nova" w:hAnsi="Arial Nova" w:eastAsia="Arial Nova" w:cs="Arial Nova"/>
          <w:sz w:val="24"/>
          <w:szCs w:val="24"/>
        </w:rPr>
        <w:t>.</w:t>
      </w:r>
    </w:p>
    <w:p w:rsidR="63F8BAFB" w:rsidP="63F8BAFB" w:rsidRDefault="63F8BAFB" w14:paraId="6CC2DCF7" w14:textId="5D297276">
      <w:pPr>
        <w:spacing w:before="210" w:beforeAutospacing="off" w:after="210" w:afterAutospacing="off" w:line="360" w:lineRule="auto"/>
        <w:rPr>
          <w:rFonts w:ascii="Arial Nova" w:hAnsi="Arial Nova" w:eastAsia="Arial Nova" w:cs="Arial Nova"/>
          <w:sz w:val="24"/>
          <w:szCs w:val="24"/>
        </w:rPr>
      </w:pPr>
    </w:p>
    <w:p w:rsidR="36AA0F45" w:rsidP="63F8BAFB" w:rsidRDefault="36AA0F45" w14:paraId="78B701BE" w14:textId="1C4D6F29">
      <w:pPr>
        <w:pStyle w:val="Heading1"/>
        <w:rPr>
          <w:noProof w:val="0"/>
          <w:lang w:val="en-US"/>
        </w:rPr>
      </w:pPr>
      <w:r w:rsidR="36AA0F45">
        <w:rPr/>
        <w:t>Reference List</w:t>
      </w:r>
    </w:p>
    <w:p w:rsidR="63F8BAFB" w:rsidP="63F8BAFB" w:rsidRDefault="63F8BAFB" w14:paraId="0B2F723C" w14:textId="6573B936">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62AD6A28" w:rsidP="63F8BAFB" w:rsidRDefault="62AD6A28" w14:paraId="2152DB47" w14:textId="44618399">
      <w:pPr>
        <w:pStyle w:val="Normal"/>
        <w:rPr>
          <w:rFonts w:ascii="Source Sans Pro" w:hAnsi="Source Sans Pro" w:eastAsia="Source Sans Pro" w:cs="Source Sans Pro"/>
          <w:noProof w:val="0"/>
          <w:sz w:val="22"/>
          <w:szCs w:val="22"/>
          <w:lang w:val="en-GB"/>
        </w:rPr>
      </w:pPr>
      <w:r w:rsidRPr="63F8BAFB" w:rsidR="62AD6A2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Alberto de Morais Watanabe, E., Alfinito, S., Castelo Branco, T. V., Felix Raposo, C., &amp; Athayde Barros, M. (2023). The Consumption of Fresh Organic Food: Premium Pricing and the Predictors of Willingness to Pay. </w:t>
      </w:r>
      <w:r w:rsidRPr="63F8BAFB" w:rsidR="62AD6A2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Journal of Food Products Marketing</w:t>
      </w:r>
      <w:r w:rsidRPr="63F8BAFB" w:rsidR="62AD6A2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62AD6A2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29</w:t>
      </w:r>
      <w:r w:rsidRPr="63F8BAFB" w:rsidR="62AD6A2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(2–3), 41–55. </w:t>
      </w:r>
      <w:hyperlink r:id="Rcf40215db24048cb">
        <w:r w:rsidRPr="63F8BAFB" w:rsidR="62AD6A28">
          <w:rPr>
            <w:rStyle w:val="Hyperlink"/>
            <w:rFonts w:ascii="Source Sans Pro" w:hAnsi="Source Sans Pro" w:eastAsia="Source Sans Pro" w:cs="Source Sans Pro"/>
            <w:b w:val="0"/>
            <w:bCs w:val="0"/>
            <w:i w:val="0"/>
            <w:iCs w:val="0"/>
            <w:caps w:val="0"/>
            <w:smallCaps w:val="0"/>
            <w:noProof w:val="0"/>
            <w:sz w:val="22"/>
            <w:szCs w:val="22"/>
            <w:lang w:val="en-GB"/>
          </w:rPr>
          <w:t>https://doi.org/10.1080/10454446.2023.2185118</w:t>
        </w:r>
      </w:hyperlink>
      <w:r w:rsidRPr="63F8BAFB" w:rsidR="62AD6A2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69D2CA0" w14:textId="209F0675">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B10460B" w:rsidP="63F8BAFB" w:rsidRDefault="1B10460B" w14:paraId="09F0D2C8" w14:textId="4F99496E">
      <w:pPr>
        <w:pStyle w:val="Normal"/>
        <w:rPr>
          <w:rFonts w:ascii="Source Sans Pro" w:hAnsi="Source Sans Pro" w:eastAsia="Source Sans Pro" w:cs="Source Sans Pro"/>
          <w:noProof w:val="0"/>
          <w:sz w:val="22"/>
          <w:szCs w:val="22"/>
          <w:lang w:val="en-GB"/>
        </w:rPr>
      </w:pPr>
      <w:r w:rsidRPr="63F8BAFB" w:rsidR="1B1046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Awan, U., Shamim, S., &amp; </w:t>
      </w:r>
      <w:r w:rsidRPr="63F8BAFB" w:rsidR="1B1046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Hannola</w:t>
      </w:r>
      <w:r w:rsidRPr="63F8BAFB" w:rsidR="1B1046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L. (2026). Green Innovation and Low‐Carbon Operations: The Role of Net‐Zero Capabilities in Transition Towards Carbon Neutrality in Circular Supply Chains. </w:t>
      </w:r>
      <w:r w:rsidRPr="63F8BAFB" w:rsidR="1B10460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Business Strategy and the Environment</w:t>
      </w:r>
      <w:r w:rsidRPr="63F8BAFB" w:rsidR="1B1046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1B10460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35</w:t>
      </w:r>
      <w:r w:rsidRPr="63F8BAFB" w:rsidR="1B1046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2777–2791. </w:t>
      </w:r>
      <w:hyperlink r:id="Rb7046c35e81f44dd">
        <w:r w:rsidRPr="63F8BAFB" w:rsidR="1B10460B">
          <w:rPr>
            <w:rStyle w:val="Hyperlink"/>
            <w:rFonts w:ascii="Source Sans Pro" w:hAnsi="Source Sans Pro" w:eastAsia="Source Sans Pro" w:cs="Source Sans Pro"/>
            <w:b w:val="0"/>
            <w:bCs w:val="0"/>
            <w:i w:val="0"/>
            <w:iCs w:val="0"/>
            <w:caps w:val="0"/>
            <w:smallCaps w:val="0"/>
            <w:noProof w:val="0"/>
            <w:sz w:val="22"/>
            <w:szCs w:val="22"/>
            <w:lang w:val="en-GB"/>
          </w:rPr>
          <w:t>https://doi.org/10.1002/bse.70266</w:t>
        </w:r>
      </w:hyperlink>
      <w:r w:rsidRPr="63F8BAFB" w:rsidR="1B1046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0C1768D" w14:textId="43490880">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0219CA0C" w:rsidP="63F8BAFB" w:rsidRDefault="0219CA0C" w14:paraId="1B577BBF" w14:textId="245F44D5">
      <w:pPr>
        <w:pStyle w:val="Normal"/>
        <w:rPr>
          <w:rFonts w:ascii="Source Sans Pro" w:hAnsi="Source Sans Pro" w:eastAsia="Source Sans Pro" w:cs="Source Sans Pro"/>
          <w:noProof w:val="0"/>
          <w:sz w:val="22"/>
          <w:szCs w:val="22"/>
          <w:lang w:val="en-GB"/>
        </w:rPr>
      </w:pPr>
      <w:r w:rsidRPr="63F8BAFB" w:rsidR="0219CA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Becchetti, L., Bobbio, E., </w:t>
      </w:r>
      <w:r w:rsidRPr="63F8BAFB" w:rsidR="0219CA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Prizia</w:t>
      </w:r>
      <w:r w:rsidRPr="63F8BAFB" w:rsidR="0219CA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F., &amp; </w:t>
      </w:r>
      <w:r w:rsidRPr="63F8BAFB" w:rsidR="0219CA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Semplici</w:t>
      </w:r>
      <w:r w:rsidRPr="63F8BAFB" w:rsidR="0219CA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L. (2022). Going Deeper into the S of ESG: A Relational Approach to the Definition of Social Responsibility. </w:t>
      </w:r>
      <w:r w:rsidRPr="63F8BAFB" w:rsidR="0219CA0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Sustainability</w:t>
      </w:r>
      <w:r w:rsidRPr="63F8BAFB" w:rsidR="0219CA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0219CA0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14</w:t>
      </w:r>
      <w:r w:rsidRPr="63F8BAFB" w:rsidR="0219CA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(15), 9668. </w:t>
      </w:r>
      <w:hyperlink r:id="R17ba17ca34ad4fc0">
        <w:r w:rsidRPr="63F8BAFB" w:rsidR="0219CA0C">
          <w:rPr>
            <w:rStyle w:val="Hyperlink"/>
            <w:rFonts w:ascii="Source Sans Pro" w:hAnsi="Source Sans Pro" w:eastAsia="Source Sans Pro" w:cs="Source Sans Pro"/>
            <w:b w:val="0"/>
            <w:bCs w:val="0"/>
            <w:i w:val="0"/>
            <w:iCs w:val="0"/>
            <w:caps w:val="0"/>
            <w:smallCaps w:val="0"/>
            <w:noProof w:val="0"/>
            <w:sz w:val="22"/>
            <w:szCs w:val="22"/>
            <w:lang w:val="en-GB"/>
          </w:rPr>
          <w:t>https://doi.org/10.3390/su14159668</w:t>
        </w:r>
      </w:hyperlink>
      <w:r w:rsidRPr="63F8BAFB" w:rsidR="0219CA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33FF7595" w14:textId="6B4383DE">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5331B2B" w:rsidP="63F8BAFB" w:rsidRDefault="25331B2B" w14:paraId="61E9D3DF" w14:textId="7EE77AAC">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63F8BAFB" w:rsidR="25331B2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Bcorporation</w:t>
      </w:r>
      <w:r w:rsidRPr="63F8BAFB" w:rsidR="25331B2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(2025). </w:t>
      </w:r>
      <w:r w:rsidRPr="63F8BAFB" w:rsidR="44F3BDE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Patagonia. </w:t>
      </w:r>
      <w:hyperlink r:id="R8a60f120541e40a6">
        <w:r w:rsidRPr="63F8BAFB" w:rsidR="44F3BDE6">
          <w:rPr>
            <w:rStyle w:val="Hyperlink"/>
            <w:rFonts w:ascii="Source Sans Pro" w:hAnsi="Source Sans Pro" w:eastAsia="Source Sans Pro" w:cs="Source Sans Pro"/>
            <w:b w:val="0"/>
            <w:bCs w:val="0"/>
            <w:i w:val="0"/>
            <w:iCs w:val="0"/>
            <w:caps w:val="0"/>
            <w:smallCaps w:val="0"/>
            <w:noProof w:val="0"/>
            <w:sz w:val="22"/>
            <w:szCs w:val="22"/>
            <w:lang w:val="en-GB"/>
          </w:rPr>
          <w:t>https://www.bcorporation.net/en-us/find-a-b-corp/company/patagonia-inc/</w:t>
        </w:r>
      </w:hyperlink>
      <w:r w:rsidRPr="63F8BAFB" w:rsidR="44F3BDE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60EAB57D" w14:textId="4F7F6828">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0422E463" w:rsidP="63F8BAFB" w:rsidRDefault="0422E463" w14:paraId="479384F2" w14:textId="41E6EF3C">
      <w:pPr>
        <w:pStyle w:val="Normal"/>
        <w:rPr>
          <w:rFonts w:ascii="Source Sans Pro" w:hAnsi="Source Sans Pro" w:eastAsia="Source Sans Pro" w:cs="Source Sans Pro"/>
          <w:noProof w:val="0"/>
          <w:sz w:val="22"/>
          <w:szCs w:val="22"/>
          <w:lang w:val="en-GB"/>
        </w:rPr>
      </w:pPr>
      <w:r w:rsidRPr="63F8BAFB" w:rsidR="0422E46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Binns, J. (2013). Patagonia. </w:t>
      </w:r>
      <w:r w:rsidRPr="63F8BAFB" w:rsidR="0422E463">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Apparel</w:t>
      </w:r>
      <w:r w:rsidRPr="63F8BAFB" w:rsidR="0422E46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0422E463">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54</w:t>
      </w:r>
      <w:r w:rsidRPr="63F8BAFB" w:rsidR="0422E46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(9), 42. </w:t>
      </w:r>
    </w:p>
    <w:p w:rsidR="63F8BAFB" w:rsidP="63F8BAFB" w:rsidRDefault="63F8BAFB" w14:paraId="4FFF7832" w14:textId="4A16A542">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73B3FCAC" w:rsidP="63F8BAFB" w:rsidRDefault="73B3FCAC" w14:paraId="4653940F" w14:textId="1C689CB7">
      <w:pPr>
        <w:pStyle w:val="Normal"/>
        <w:rPr>
          <w:rFonts w:ascii="Source Sans Pro" w:hAnsi="Source Sans Pro" w:eastAsia="Source Sans Pro" w:cs="Source Sans Pro"/>
          <w:noProof w:val="0"/>
          <w:sz w:val="22"/>
          <w:szCs w:val="22"/>
          <w:lang w:val="en-GB"/>
        </w:rPr>
      </w:pPr>
      <w:r w:rsidRPr="63F8BAFB" w:rsidR="73B3FC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Blair, J. J. A., Gutierrez, G., &amp; Ramón Balcázar, M. (2023). From Watershed Moment to Hydrosocial Movement: Patagonia without Dams and The Free-Flowing Rivers Network in Chile. </w:t>
      </w:r>
      <w:r w:rsidRPr="63F8BAFB" w:rsidR="73B3FC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Human Organization</w:t>
      </w:r>
      <w:r w:rsidRPr="63F8BAFB" w:rsidR="73B3FC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73B3FC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82</w:t>
      </w:r>
      <w:r w:rsidRPr="63F8BAFB" w:rsidR="73B3FC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(3), 288–303. </w:t>
      </w:r>
      <w:hyperlink r:id="R00773b8af2ee4456">
        <w:r w:rsidRPr="63F8BAFB" w:rsidR="73B3FCAC">
          <w:rPr>
            <w:rStyle w:val="Hyperlink"/>
            <w:rFonts w:ascii="Source Sans Pro" w:hAnsi="Source Sans Pro" w:eastAsia="Source Sans Pro" w:cs="Source Sans Pro"/>
            <w:b w:val="0"/>
            <w:bCs w:val="0"/>
            <w:i w:val="0"/>
            <w:iCs w:val="0"/>
            <w:caps w:val="0"/>
            <w:smallCaps w:val="0"/>
            <w:noProof w:val="0"/>
            <w:sz w:val="22"/>
            <w:szCs w:val="22"/>
            <w:lang w:val="en-GB"/>
          </w:rPr>
          <w:t>https://doi.org/10.17730/1938-3525-82.3.288</w:t>
        </w:r>
      </w:hyperlink>
      <w:r w:rsidRPr="63F8BAFB" w:rsidR="73B3FC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61362222" w14:textId="6E169D2F">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0694852" w:rsidP="63F8BAFB" w:rsidRDefault="20694852" w14:paraId="4D8CFC6E" w14:textId="3B2B2DFA">
      <w:pPr>
        <w:pStyle w:val="Normal"/>
        <w:rPr>
          <w:rFonts w:ascii="Source Sans Pro" w:hAnsi="Source Sans Pro" w:eastAsia="Source Sans Pro" w:cs="Source Sans Pro"/>
          <w:noProof w:val="0"/>
          <w:sz w:val="22"/>
          <w:szCs w:val="22"/>
          <w:lang w:val="en-GB"/>
        </w:rPr>
      </w:pPr>
      <w:r w:rsidRPr="63F8BAFB" w:rsidR="2069485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Buchanan, S., </w:t>
      </w:r>
      <w:r w:rsidRPr="63F8BAFB" w:rsidR="2069485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Mohammadnejad</w:t>
      </w:r>
      <w:r w:rsidRPr="63F8BAFB" w:rsidR="2069485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2069485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Shourkaei</w:t>
      </w:r>
      <w:r w:rsidRPr="63F8BAFB" w:rsidR="2069485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M., &amp; Dyck, B. (2025). ‘Vote the Assholes Out’: How Value Congruence Work Aligns Stakeholders for Corporate Activism. </w:t>
      </w:r>
      <w:r w:rsidRPr="63F8BAFB" w:rsidR="2069485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Journal of Management Studies</w:t>
      </w:r>
      <w:r w:rsidRPr="63F8BAFB" w:rsidR="2069485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2069485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62</w:t>
      </w:r>
      <w:r w:rsidRPr="63F8BAFB" w:rsidR="2069485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(8), 3312–3350. </w:t>
      </w:r>
      <w:hyperlink r:id="Reff57860b549459f">
        <w:r w:rsidRPr="63F8BAFB" w:rsidR="20694852">
          <w:rPr>
            <w:rStyle w:val="Hyperlink"/>
            <w:rFonts w:ascii="Source Sans Pro" w:hAnsi="Source Sans Pro" w:eastAsia="Source Sans Pro" w:cs="Source Sans Pro"/>
            <w:b w:val="0"/>
            <w:bCs w:val="0"/>
            <w:i w:val="0"/>
            <w:iCs w:val="0"/>
            <w:caps w:val="0"/>
            <w:smallCaps w:val="0"/>
            <w:noProof w:val="0"/>
            <w:sz w:val="22"/>
            <w:szCs w:val="22"/>
            <w:lang w:val="en-GB"/>
          </w:rPr>
          <w:t>https://doi.org/10.1111/joms.13068</w:t>
        </w:r>
      </w:hyperlink>
      <w:r w:rsidRPr="63F8BAFB" w:rsidR="2069485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3F5997DD" w14:textId="0EB93E3A">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32E936AC" w:rsidP="63F8BAFB" w:rsidRDefault="32E936AC" w14:paraId="48FB5F6C" w14:textId="2D7BC8DB">
      <w:pPr>
        <w:pStyle w:val="Normal"/>
        <w:rPr>
          <w:rFonts w:ascii="Source Sans Pro" w:hAnsi="Source Sans Pro" w:eastAsia="Source Sans Pro" w:cs="Source Sans Pro"/>
          <w:noProof w:val="0"/>
          <w:sz w:val="22"/>
          <w:szCs w:val="22"/>
          <w:lang w:val="en-GB"/>
        </w:rPr>
      </w:pPr>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Cahyaningtyas</w:t>
      </w:r>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F., &amp; Salleh, S. C. (2024). Dive in the “Soul” of Corporate Social Responsibility Through the Philosophy of Tri Hita Karana. </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Jurnal</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Ilmiah</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Akuntansi</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Dan </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Bisnis</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(Denpasar)</w:t>
      </w:r>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19</w:t>
      </w:r>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32. </w:t>
      </w:r>
      <w:hyperlink r:id="Rdad2b61d66f24cb7">
        <w:r w:rsidRPr="63F8BAFB" w:rsidR="32E936AC">
          <w:rPr>
            <w:rStyle w:val="Hyperlink"/>
            <w:rFonts w:ascii="Source Sans Pro" w:hAnsi="Source Sans Pro" w:eastAsia="Source Sans Pro" w:cs="Source Sans Pro"/>
            <w:b w:val="0"/>
            <w:bCs w:val="0"/>
            <w:i w:val="0"/>
            <w:iCs w:val="0"/>
            <w:caps w:val="0"/>
            <w:smallCaps w:val="0"/>
            <w:noProof w:val="0"/>
            <w:sz w:val="22"/>
            <w:szCs w:val="22"/>
            <w:lang w:val="en-GB"/>
          </w:rPr>
          <w:t>https://doi.org/10.24843/JIAB.2024.v19.i01.p03</w:t>
        </w:r>
      </w:hyperlink>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733D12C4" w14:textId="59F09102">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CF21705" w:rsidP="63F8BAFB" w:rsidRDefault="1CF21705" w14:paraId="75D13019" w14:textId="5A339E58">
      <w:pPr>
        <w:pStyle w:val="Normal"/>
        <w:rPr>
          <w:rFonts w:ascii="Source Sans Pro" w:hAnsi="Source Sans Pro" w:eastAsia="Source Sans Pro" w:cs="Source Sans Pro"/>
          <w:noProof w:val="0"/>
          <w:sz w:val="22"/>
          <w:szCs w:val="22"/>
          <w:lang w:val="en-GB"/>
        </w:rPr>
      </w:pPr>
      <w:r w:rsidRPr="63F8BAFB" w:rsidR="1CF2170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Castilla, J. C., Armesto Zamudio, J. J., Martínez-Harms, M. J., &amp; Tecklin, D. (2023). </w:t>
      </w:r>
      <w:r w:rsidRPr="63F8BAFB" w:rsidR="1CF21705">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Conservation in Chilean Patagonia: Assessing the State of Knowledge, Opportunities, and Challenges</w:t>
      </w:r>
      <w:r w:rsidRPr="63F8BAFB" w:rsidR="1CF2170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(J. J. Armesto Zamudio, D. Tecklin, J. C. Castilla, &amp; M. J. Martínez-Harms, Eds.; 1st ed., Vol. 19). Springer Nature. </w:t>
      </w:r>
      <w:hyperlink r:id="R0a15ca162d944e09">
        <w:r w:rsidRPr="63F8BAFB" w:rsidR="1CF21705">
          <w:rPr>
            <w:rStyle w:val="Hyperlink"/>
            <w:rFonts w:ascii="Source Sans Pro" w:hAnsi="Source Sans Pro" w:eastAsia="Source Sans Pro" w:cs="Source Sans Pro"/>
            <w:b w:val="0"/>
            <w:bCs w:val="0"/>
            <w:i w:val="0"/>
            <w:iCs w:val="0"/>
            <w:caps w:val="0"/>
            <w:smallCaps w:val="0"/>
            <w:noProof w:val="0"/>
            <w:sz w:val="22"/>
            <w:szCs w:val="22"/>
            <w:lang w:val="en-GB"/>
          </w:rPr>
          <w:t>https://doi.org/10.1007/978-3-031-39408-9</w:t>
        </w:r>
      </w:hyperlink>
      <w:r w:rsidRPr="63F8BAFB" w:rsidR="1CF2170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49C66F38" w14:textId="01731CEE">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91B9A1E" w:rsidP="63F8BAFB" w:rsidRDefault="291B9A1E" w14:paraId="55D883B0" w14:textId="42E61741">
      <w:pPr>
        <w:pStyle w:val="Normal"/>
        <w:rPr>
          <w:rFonts w:ascii="Source Sans Pro" w:hAnsi="Source Sans Pro" w:eastAsia="Source Sans Pro" w:cs="Source Sans Pro"/>
          <w:noProof w:val="0"/>
          <w:sz w:val="22"/>
          <w:szCs w:val="22"/>
          <w:lang w:val="en-GB"/>
        </w:rPr>
      </w:pPr>
      <w:r w:rsidRPr="63F8BAFB" w:rsidR="291B9A1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Chen, G., Lim, M. K., Yeo, W., &amp; Tseng, M.-L. (2026). Net zero vs. carbon neutrality: supply chain management challenges and future research agenda. </w:t>
      </w:r>
      <w:r w:rsidRPr="63F8BAFB" w:rsidR="291B9A1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International Journal of Logistics</w:t>
      </w:r>
      <w:r w:rsidRPr="63F8BAFB" w:rsidR="291B9A1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291B9A1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29</w:t>
      </w:r>
      <w:r w:rsidRPr="63F8BAFB" w:rsidR="291B9A1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35–70. </w:t>
      </w:r>
      <w:hyperlink r:id="R5ac5d023eb6a4b39">
        <w:r w:rsidRPr="63F8BAFB" w:rsidR="291B9A1E">
          <w:rPr>
            <w:rStyle w:val="Hyperlink"/>
            <w:rFonts w:ascii="Source Sans Pro" w:hAnsi="Source Sans Pro" w:eastAsia="Source Sans Pro" w:cs="Source Sans Pro"/>
            <w:b w:val="0"/>
            <w:bCs w:val="0"/>
            <w:i w:val="0"/>
            <w:iCs w:val="0"/>
            <w:caps w:val="0"/>
            <w:smallCaps w:val="0"/>
            <w:noProof w:val="0"/>
            <w:sz w:val="22"/>
            <w:szCs w:val="22"/>
            <w:lang w:val="en-GB"/>
          </w:rPr>
          <w:t>https://doi.org/10.1080/13675567.2024.2359058</w:t>
        </w:r>
      </w:hyperlink>
      <w:r w:rsidRPr="63F8BAFB" w:rsidR="291B9A1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199A491F" w14:textId="44FF933E">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3DED33E9" w:rsidP="63F8BAFB" w:rsidRDefault="3DED33E9" w14:paraId="5F299D49" w14:textId="5FD9E7FB">
      <w:pPr>
        <w:pStyle w:val="Normal"/>
        <w:rPr>
          <w:rFonts w:ascii="Source Sans Pro" w:hAnsi="Source Sans Pro" w:eastAsia="Source Sans Pro" w:cs="Source Sans Pro"/>
          <w:noProof w:val="0"/>
          <w:sz w:val="22"/>
          <w:szCs w:val="22"/>
          <w:lang w:val="en-GB"/>
        </w:rPr>
      </w:pPr>
      <w:r w:rsidRPr="63F8BAFB" w:rsidR="3DED33E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Choi, S., Kwon, M., Park, M.-J., &amp; Kim, J. (2021). Characterization of Microplastics Released Based on Polyester Fabric Construction during Washing and Drying. </w:t>
      </w:r>
      <w:r w:rsidRPr="63F8BAFB" w:rsidR="3DED33E9">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Polymers</w:t>
      </w:r>
      <w:r w:rsidRPr="63F8BAFB" w:rsidR="3DED33E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3DED33E9">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13</w:t>
      </w:r>
      <w:r w:rsidRPr="63F8BAFB" w:rsidR="3DED33E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(24), 4277. </w:t>
      </w:r>
      <w:hyperlink r:id="Rab21070c4f7b4867">
        <w:r w:rsidRPr="63F8BAFB" w:rsidR="3DED33E9">
          <w:rPr>
            <w:rStyle w:val="Hyperlink"/>
            <w:rFonts w:ascii="Source Sans Pro" w:hAnsi="Source Sans Pro" w:eastAsia="Source Sans Pro" w:cs="Source Sans Pro"/>
            <w:b w:val="0"/>
            <w:bCs w:val="0"/>
            <w:i w:val="0"/>
            <w:iCs w:val="0"/>
            <w:caps w:val="0"/>
            <w:smallCaps w:val="0"/>
            <w:noProof w:val="0"/>
            <w:sz w:val="22"/>
            <w:szCs w:val="22"/>
            <w:lang w:val="en-GB"/>
          </w:rPr>
          <w:t>https://doi.org/10.3390/polym13244277</w:t>
        </w:r>
      </w:hyperlink>
      <w:r w:rsidRPr="63F8BAFB" w:rsidR="3DED33E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AD7FD34" w14:textId="3DB78391">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7EF94D86" w:rsidP="63F8BAFB" w:rsidRDefault="7EF94D86" w14:paraId="2696CB1E" w14:textId="56DB4EE0">
      <w:pPr>
        <w:pStyle w:val="Normal"/>
        <w:rPr>
          <w:rFonts w:ascii="Source Sans Pro" w:hAnsi="Source Sans Pro" w:eastAsia="Source Sans Pro" w:cs="Source Sans Pro"/>
          <w:noProof w:val="0"/>
          <w:sz w:val="22"/>
          <w:szCs w:val="22"/>
          <w:lang w:val="en-GB"/>
        </w:rPr>
      </w:pPr>
      <w:r w:rsidRPr="63F8BAFB" w:rsidR="7EF94D8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Chrobak, S., &amp; Lewicki, T. (2024). Living together in harmony and peace: The message of Pope Francis in the encyclical Fratelli tutti. In J. Michalski &amp; M. Wolińska (Eds.), </w:t>
      </w:r>
      <w:r w:rsidRPr="63F8BAFB" w:rsidR="7EF94D8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Peace Education, Religious Discourse, and Scientific Enquiry</w:t>
      </w:r>
      <w:r w:rsidRPr="63F8BAFB" w:rsidR="7EF94D8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(1st ed., Vol. 1, pp. 135–146). Routledge. </w:t>
      </w:r>
      <w:hyperlink r:id="R1a70d4e894394fb1">
        <w:r w:rsidRPr="63F8BAFB" w:rsidR="7EF94D86">
          <w:rPr>
            <w:rStyle w:val="Hyperlink"/>
            <w:rFonts w:ascii="Source Sans Pro" w:hAnsi="Source Sans Pro" w:eastAsia="Source Sans Pro" w:cs="Source Sans Pro"/>
            <w:b w:val="0"/>
            <w:bCs w:val="0"/>
            <w:i w:val="0"/>
            <w:iCs w:val="0"/>
            <w:caps w:val="0"/>
            <w:smallCaps w:val="0"/>
            <w:noProof w:val="0"/>
            <w:sz w:val="22"/>
            <w:szCs w:val="22"/>
            <w:lang w:val="en-GB"/>
          </w:rPr>
          <w:t>https://doi.org/10.4324/9781003567851-15</w:t>
        </w:r>
      </w:hyperlink>
      <w:r w:rsidRPr="63F8BAFB" w:rsidR="7EF94D8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35BD1777" w14:textId="55DC03AC">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0A63F76" w:rsidP="63F8BAFB" w:rsidRDefault="20A63F76" w14:paraId="3A546085" w14:textId="56F1A7D7">
      <w:pPr>
        <w:pStyle w:val="Normal"/>
        <w:rPr>
          <w:rFonts w:ascii="Source Sans Pro" w:hAnsi="Source Sans Pro" w:eastAsia="Source Sans Pro" w:cs="Source Sans Pro"/>
          <w:noProof w:val="0"/>
          <w:sz w:val="22"/>
          <w:szCs w:val="22"/>
          <w:lang w:val="en-GB"/>
        </w:rPr>
      </w:pPr>
      <w:r w:rsidRPr="63F8BAFB" w:rsidR="20A63F7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Clark, E. (2022). Business: Patagonia’s New Plan, Owned by the Planet. </w:t>
      </w:r>
      <w:r w:rsidRPr="63F8BAFB" w:rsidR="20A63F7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WWD</w:t>
      </w:r>
      <w:r w:rsidRPr="63F8BAFB" w:rsidR="20A63F7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90. </w:t>
      </w:r>
    </w:p>
    <w:p w:rsidR="63F8BAFB" w:rsidP="63F8BAFB" w:rsidRDefault="63F8BAFB" w14:paraId="073DDC29" w14:textId="4385ECE8">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62F10792" w:rsidP="63F8BAFB" w:rsidRDefault="62F10792" w14:paraId="6006794D" w14:textId="7ED4406B">
      <w:pPr>
        <w:pStyle w:val="Normal"/>
        <w:rPr>
          <w:rFonts w:ascii="Source Sans Pro" w:hAnsi="Source Sans Pro" w:eastAsia="Source Sans Pro" w:cs="Source Sans Pro"/>
          <w:noProof w:val="0"/>
          <w:sz w:val="22"/>
          <w:szCs w:val="22"/>
          <w:lang w:val="en-GB"/>
        </w:rPr>
      </w:pPr>
      <w:r w:rsidRPr="63F8BAFB" w:rsidR="62F1079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Coll, J. M. (2022). A biomimetic systems method to organizational sustainable development and harmony: The Zen Business Model. </w:t>
      </w:r>
      <w:r w:rsidRPr="63F8BAFB" w:rsidR="62F1079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Systems Research and Behavioral Science</w:t>
      </w:r>
      <w:r w:rsidRPr="63F8BAFB" w:rsidR="62F1079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62F1079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39</w:t>
      </w:r>
      <w:r w:rsidRPr="63F8BAFB" w:rsidR="62F1079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(6), 1035–1046. </w:t>
      </w:r>
      <w:hyperlink r:id="R08f336e4de914c68">
        <w:r w:rsidRPr="63F8BAFB" w:rsidR="62F10792">
          <w:rPr>
            <w:rStyle w:val="Hyperlink"/>
            <w:rFonts w:ascii="Source Sans Pro" w:hAnsi="Source Sans Pro" w:eastAsia="Source Sans Pro" w:cs="Source Sans Pro"/>
            <w:b w:val="0"/>
            <w:bCs w:val="0"/>
            <w:i w:val="0"/>
            <w:iCs w:val="0"/>
            <w:caps w:val="0"/>
            <w:smallCaps w:val="0"/>
            <w:noProof w:val="0"/>
            <w:sz w:val="22"/>
            <w:szCs w:val="22"/>
            <w:lang w:val="en-GB"/>
          </w:rPr>
          <w:t>https://doi.org/10.1002/sres.2916</w:t>
        </w:r>
      </w:hyperlink>
      <w:r w:rsidRPr="63F8BAFB" w:rsidR="62F1079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543A41B2" w14:textId="1C548C37">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32E936AC" w:rsidP="63F8BAFB" w:rsidRDefault="32E936AC" w14:paraId="1869FA36" w14:textId="4F82743C">
      <w:pPr>
        <w:pStyle w:val="Normal"/>
        <w:rPr>
          <w:rFonts w:ascii="Aptos Display" w:hAnsi="Aptos Display" w:eastAsia="Aptos Display" w:cs="Aptos Display"/>
          <w:noProof w:val="0"/>
          <w:sz w:val="24"/>
          <w:szCs w:val="24"/>
          <w:lang w:val="en-GB"/>
        </w:rPr>
      </w:pPr>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Cui, X. (2022). </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Towards a Confucian CSR: Reimagining Corporate Social Responsibility </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From</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a Chinese Philosophical Perspective</w:t>
      </w:r>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ProQuest Dissertations &amp; Theses. </w:t>
      </w:r>
    </w:p>
    <w:p w:rsidR="63F8BAFB" w:rsidP="63F8BAFB" w:rsidRDefault="63F8BAFB" w14:paraId="57C87BBE" w14:textId="1C6B8A08">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7629916" w:rsidP="63F8BAFB" w:rsidRDefault="17629916" w14:paraId="2A88F193" w14:textId="3748B669">
      <w:pPr>
        <w:pStyle w:val="Normal"/>
        <w:rPr>
          <w:rFonts w:ascii="Source Sans Pro" w:hAnsi="Source Sans Pro" w:eastAsia="Source Sans Pro" w:cs="Source Sans Pro"/>
          <w:noProof w:val="0"/>
          <w:sz w:val="22"/>
          <w:szCs w:val="22"/>
          <w:lang w:val="en-GB"/>
        </w:rPr>
      </w:pP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Dr. Kamran Tahir. (2024). </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مغربی</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تہذیب</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اور</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اسلامی</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معاشرتی</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اقدار</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ہم</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آہنگی</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اور</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تصادم</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کا</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تقابلی</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مطالعہ</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پاکستان</w:t>
      </w:r>
      <w:r w:rsidRPr="63F8BAFB" w:rsidR="1762991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جرنل</w:t>
      </w:r>
      <w:r w:rsidRPr="63F8BAFB" w:rsidR="1762991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آف</w:t>
      </w:r>
      <w:r w:rsidRPr="63F8BAFB" w:rsidR="1762991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اسلامک</w:t>
      </w:r>
      <w:r w:rsidRPr="63F8BAFB" w:rsidR="1762991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فلاسفی</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 xml:space="preserve">, </w:t>
      </w:r>
      <w:r w:rsidRPr="63F8BAFB" w:rsidR="1762991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rtl w:val="1"/>
          <w:lang w:val="en-GB"/>
        </w:rPr>
        <w:t>6</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rtl w:val="1"/>
          <w:lang w:val="en-GB"/>
        </w:rPr>
        <w:t>(4), 10–18.</w:t>
      </w:r>
      <w:r w:rsidRPr="63F8BAFB" w:rsidR="1762991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0C68E6B4" w14:textId="56F171CA">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6AA6F5C4" w:rsidP="63F8BAFB" w:rsidRDefault="6AA6F5C4" w14:paraId="77893762" w14:textId="2260D0D1">
      <w:pPr>
        <w:pStyle w:val="Normal"/>
        <w:rPr>
          <w:rFonts w:ascii="Source Sans Pro" w:hAnsi="Source Sans Pro" w:eastAsia="Source Sans Pro" w:cs="Source Sans Pro"/>
          <w:noProof w:val="0"/>
          <w:sz w:val="22"/>
          <w:szCs w:val="22"/>
          <w:lang w:val="en-GB"/>
        </w:rPr>
      </w:pPr>
      <w:r w:rsidRPr="63F8BAFB" w:rsidR="6AA6F5C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Fowler, S. J., &amp; Hope, C. (2007). Incorporating sustainable business practices into company strategy. </w:t>
      </w:r>
      <w:r w:rsidRPr="63F8BAFB" w:rsidR="6AA6F5C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Business Strategy and the Environment</w:t>
      </w:r>
      <w:r w:rsidRPr="63F8BAFB" w:rsidR="6AA6F5C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6AA6F5C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16</w:t>
      </w:r>
      <w:r w:rsidRPr="63F8BAFB" w:rsidR="6AA6F5C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26–38. </w:t>
      </w:r>
      <w:hyperlink r:id="R893243159e0547c0">
        <w:r w:rsidRPr="63F8BAFB" w:rsidR="6AA6F5C4">
          <w:rPr>
            <w:rStyle w:val="Hyperlink"/>
            <w:rFonts w:ascii="Source Sans Pro" w:hAnsi="Source Sans Pro" w:eastAsia="Source Sans Pro" w:cs="Source Sans Pro"/>
            <w:b w:val="0"/>
            <w:bCs w:val="0"/>
            <w:i w:val="0"/>
            <w:iCs w:val="0"/>
            <w:caps w:val="0"/>
            <w:smallCaps w:val="0"/>
            <w:noProof w:val="0"/>
            <w:sz w:val="22"/>
            <w:szCs w:val="22"/>
            <w:lang w:val="en-GB"/>
          </w:rPr>
          <w:t>https://doi.org/10.1002/bse.462</w:t>
        </w:r>
      </w:hyperlink>
      <w:r w:rsidRPr="63F8BAFB" w:rsidR="6AA6F5C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74981C40" w14:textId="241AB69D">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44A5F2BF" w:rsidP="63F8BAFB" w:rsidRDefault="44A5F2BF" w14:paraId="72ACD4F9" w14:textId="0D621A27">
      <w:pPr>
        <w:pStyle w:val="Normal"/>
        <w:rPr>
          <w:rFonts w:ascii="Source Sans Pro" w:hAnsi="Source Sans Pro" w:eastAsia="Source Sans Pro" w:cs="Source Sans Pro"/>
          <w:noProof w:val="0"/>
          <w:sz w:val="22"/>
          <w:szCs w:val="22"/>
          <w:lang w:val="en-GB"/>
        </w:rPr>
      </w:pPr>
      <w:r w:rsidRPr="63F8BAFB" w:rsidR="44A5F2B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Gale-Detrich, T., Ednie, A., &amp; Bosak, K. (2023). </w:t>
      </w:r>
      <w:r w:rsidRPr="63F8BAFB" w:rsidR="44A5F2B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Tourism and Conservation-based Development in the Periphery: Lessons from Patagonia for a Rapidly Changing World</w:t>
      </w:r>
      <w:r w:rsidRPr="63F8BAFB" w:rsidR="44A5F2B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 Ednie, T. Gale-Detrich, &amp; K. Bosak, Eds.; 1st ed.). Springer Nature. </w:t>
      </w:r>
      <w:hyperlink r:id="R3e9615a7d4704aae">
        <w:r w:rsidRPr="63F8BAFB" w:rsidR="44A5F2BF">
          <w:rPr>
            <w:rStyle w:val="Hyperlink"/>
            <w:rFonts w:ascii="Source Sans Pro" w:hAnsi="Source Sans Pro" w:eastAsia="Source Sans Pro" w:cs="Source Sans Pro"/>
            <w:b w:val="0"/>
            <w:bCs w:val="0"/>
            <w:i w:val="0"/>
            <w:iCs w:val="0"/>
            <w:caps w:val="0"/>
            <w:smallCaps w:val="0"/>
            <w:noProof w:val="0"/>
            <w:sz w:val="22"/>
            <w:szCs w:val="22"/>
            <w:lang w:val="en-GB"/>
          </w:rPr>
          <w:t>https://doi.org/10.1007/978-3-031-38048-8</w:t>
        </w:r>
      </w:hyperlink>
      <w:r w:rsidRPr="63F8BAFB" w:rsidR="44A5F2B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6F536712" w14:textId="4A2F3988">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7DA23B11" w:rsidP="63F8BAFB" w:rsidRDefault="7DA23B11" w14:paraId="0AAC2B8B" w14:textId="4A644AC8">
      <w:pPr>
        <w:pStyle w:val="Normal"/>
        <w:rPr>
          <w:rFonts w:ascii="Source Sans Pro" w:hAnsi="Source Sans Pro" w:eastAsia="Source Sans Pro" w:cs="Source Sans Pro"/>
          <w:noProof w:val="0"/>
          <w:sz w:val="22"/>
          <w:szCs w:val="22"/>
          <w:lang w:val="en-GB"/>
        </w:rPr>
      </w:pPr>
      <w:r w:rsidRPr="63F8BAFB" w:rsidR="7DA23B1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Gale-Detrich, T., Jardón, L. S., Adiego, A., Rozzi, R., Maldonado, P., Almonacid, M. N., Zapata, J. C., Soto, D. H., Chepo, M. M., Salas, R. C., Bourlon, F., Villa-Martínez, R., Ortega, L. M., &amp; Henríquez V, C. (2023). Catalyzing Holistic Conservation-Based Development Through Ethical Travel Experiences Rooted in the Bioculture of Patagonia’s Subantarctic Natural Laboratories. In </w:t>
      </w:r>
      <w:r w:rsidRPr="63F8BAFB" w:rsidR="7DA23B11">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Natural and social sciences of Patagonia</w:t>
      </w:r>
      <w:r w:rsidRPr="63F8BAFB" w:rsidR="7DA23B1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(pp. 427–461). Springer. </w:t>
      </w:r>
      <w:hyperlink r:id="R89d893a4453c42ca">
        <w:r w:rsidRPr="63F8BAFB" w:rsidR="7DA23B11">
          <w:rPr>
            <w:rStyle w:val="Hyperlink"/>
            <w:rFonts w:ascii="Source Sans Pro" w:hAnsi="Source Sans Pro" w:eastAsia="Source Sans Pro" w:cs="Source Sans Pro"/>
            <w:b w:val="0"/>
            <w:bCs w:val="0"/>
            <w:i w:val="0"/>
            <w:iCs w:val="0"/>
            <w:caps w:val="0"/>
            <w:smallCaps w:val="0"/>
            <w:noProof w:val="0"/>
            <w:sz w:val="22"/>
            <w:szCs w:val="22"/>
            <w:lang w:val="en-GB"/>
          </w:rPr>
          <w:t>https://doi.org/10.1007/978-3-031-38048-8_18</w:t>
        </w:r>
      </w:hyperlink>
      <w:r w:rsidRPr="63F8BAFB" w:rsidR="7DA23B1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7DD4A696" w14:textId="18CBBF14">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371ED2B" w:rsidP="63F8BAFB" w:rsidRDefault="2371ED2B" w14:paraId="08E99373" w14:textId="2B25AC74">
      <w:pPr>
        <w:pStyle w:val="Normal"/>
        <w:rPr>
          <w:rFonts w:ascii="Source Sans Pro" w:hAnsi="Source Sans Pro" w:eastAsia="Source Sans Pro" w:cs="Source Sans Pro"/>
          <w:noProof w:val="0"/>
          <w:sz w:val="22"/>
          <w:szCs w:val="22"/>
          <w:lang w:val="en-GB"/>
        </w:rPr>
      </w:pPr>
      <w:r w:rsidRPr="63F8BAFB" w:rsidR="2371ED2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Giesekam, J., Norman, J., Garvey, A., &amp; Betts-Davies, S. (2021). Science-Based Targets: On Target? </w:t>
      </w:r>
      <w:r w:rsidRPr="63F8BAFB" w:rsidR="2371ED2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Sustainability</w:t>
      </w:r>
      <w:r w:rsidRPr="63F8BAFB" w:rsidR="2371ED2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2371ED2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13</w:t>
      </w:r>
      <w:r w:rsidRPr="63F8BAFB" w:rsidR="2371ED2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(4), 1657. </w:t>
      </w:r>
      <w:hyperlink r:id="Rba90f6ac947e4f5a">
        <w:r w:rsidRPr="63F8BAFB" w:rsidR="2371ED2B">
          <w:rPr>
            <w:rStyle w:val="Hyperlink"/>
            <w:rFonts w:ascii="Source Sans Pro" w:hAnsi="Source Sans Pro" w:eastAsia="Source Sans Pro" w:cs="Source Sans Pro"/>
            <w:b w:val="0"/>
            <w:bCs w:val="0"/>
            <w:i w:val="0"/>
            <w:iCs w:val="0"/>
            <w:caps w:val="0"/>
            <w:smallCaps w:val="0"/>
            <w:noProof w:val="0"/>
            <w:sz w:val="22"/>
            <w:szCs w:val="22"/>
            <w:lang w:val="en-GB"/>
          </w:rPr>
          <w:t>https://doi.org/10.3390/su13041657</w:t>
        </w:r>
      </w:hyperlink>
      <w:r w:rsidRPr="63F8BAFB" w:rsidR="2371ED2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A305305" w14:textId="0751BD11">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542ABB9" w:rsidP="63F8BAFB" w:rsidRDefault="1542ABB9" w14:paraId="73521865" w14:textId="4171C713">
      <w:pPr>
        <w:pStyle w:val="Normal"/>
        <w:rPr>
          <w:rFonts w:ascii="Source Sans Pro" w:hAnsi="Source Sans Pro" w:eastAsia="Source Sans Pro" w:cs="Source Sans Pro"/>
          <w:noProof w:val="0"/>
          <w:sz w:val="22"/>
          <w:szCs w:val="22"/>
          <w:lang w:val="en-GB"/>
        </w:rPr>
      </w:pPr>
      <w:r w:rsidRPr="63F8BAFB" w:rsidR="1542ABB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Gliaudelytė</w:t>
      </w:r>
      <w:r w:rsidRPr="63F8BAFB" w:rsidR="1542ABB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U., Persson, M., &amp; </w:t>
      </w:r>
      <w:r w:rsidRPr="63F8BAFB" w:rsidR="1542ABB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Daukantienė</w:t>
      </w:r>
      <w:r w:rsidRPr="63F8BAFB" w:rsidR="1542ABB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V. (2025). Impact of textile composition, structure, and treatment on microplastic release during washing: a review. </w:t>
      </w:r>
      <w:r w:rsidRPr="63F8BAFB" w:rsidR="1542ABB9">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Textile Research Journal</w:t>
      </w:r>
      <w:r w:rsidRPr="63F8BAFB" w:rsidR="1542ABB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1542ABB9">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95</w:t>
      </w:r>
      <w:r w:rsidRPr="63F8BAFB" w:rsidR="1542ABB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(1–2), 220–232. </w:t>
      </w:r>
      <w:hyperlink r:id="Rd9c12523449b4f74">
        <w:r w:rsidRPr="63F8BAFB" w:rsidR="1542ABB9">
          <w:rPr>
            <w:rStyle w:val="Hyperlink"/>
            <w:rFonts w:ascii="Source Sans Pro" w:hAnsi="Source Sans Pro" w:eastAsia="Source Sans Pro" w:cs="Source Sans Pro"/>
            <w:b w:val="0"/>
            <w:bCs w:val="0"/>
            <w:i w:val="0"/>
            <w:iCs w:val="0"/>
            <w:caps w:val="0"/>
            <w:smallCaps w:val="0"/>
            <w:noProof w:val="0"/>
            <w:sz w:val="22"/>
            <w:szCs w:val="22"/>
            <w:lang w:val="en-GB"/>
          </w:rPr>
          <w:t>https://doi.org/10.1177/00405175241260066</w:t>
        </w:r>
      </w:hyperlink>
      <w:r w:rsidRPr="63F8BAFB" w:rsidR="1542ABB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6C6A0D8F" w14:textId="4FE89DF5">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DFCE257" w:rsidP="63F8BAFB" w:rsidRDefault="1DFCE257" w14:paraId="28120F7A" w14:textId="5826C671">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63F8BAFB" w:rsidR="1DFCE25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Great Place </w:t>
      </w:r>
      <w:r w:rsidRPr="63F8BAFB" w:rsidR="1DFCE25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To</w:t>
      </w:r>
      <w:r w:rsidRPr="63F8BAFB" w:rsidR="1DFCE25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Work. (2019). </w:t>
      </w:r>
      <w:r w:rsidRPr="63F8BAFB" w:rsidR="1DFCE25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Fortune 100 Best C</w:t>
      </w:r>
      <w:r w:rsidRPr="63F8BAFB" w:rsidR="7017C2B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ompanies to Work For 2019. </w:t>
      </w:r>
      <w:hyperlink r:id="R2b5d9bf3f76344fe">
        <w:r w:rsidRPr="63F8BAFB" w:rsidR="7017C2BE">
          <w:rPr>
            <w:rStyle w:val="Hyperlink"/>
            <w:rFonts w:ascii="Source Sans Pro" w:hAnsi="Source Sans Pro" w:eastAsia="Source Sans Pro" w:cs="Source Sans Pro"/>
            <w:b w:val="0"/>
            <w:bCs w:val="0"/>
            <w:i w:val="0"/>
            <w:iCs w:val="0"/>
            <w:caps w:val="0"/>
            <w:smallCaps w:val="0"/>
            <w:noProof w:val="0"/>
            <w:sz w:val="22"/>
            <w:szCs w:val="22"/>
            <w:lang w:val="en-GB"/>
          </w:rPr>
          <w:t>https://www.greatplacetowork.com/en/best-workplaces/100-best/2019</w:t>
        </w:r>
      </w:hyperlink>
      <w:r w:rsidRPr="63F8BAFB" w:rsidR="7017C2B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57D5CC2" w14:textId="6DD2402A">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4C0C73B8" w:rsidP="63F8BAFB" w:rsidRDefault="4C0C73B8" w14:paraId="339438E0" w14:textId="1E8D07DD">
      <w:pPr>
        <w:pStyle w:val="Normal"/>
        <w:rPr>
          <w:rFonts w:ascii="Source Sans Pro" w:hAnsi="Source Sans Pro" w:eastAsia="Source Sans Pro" w:cs="Source Sans Pro"/>
          <w:noProof w:val="0"/>
          <w:sz w:val="22"/>
          <w:szCs w:val="22"/>
          <w:lang w:val="en-GB"/>
        </w:rPr>
      </w:pPr>
      <w:r w:rsidRPr="63F8BAFB" w:rsidR="4C0C73B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Gruia, R., </w:t>
      </w:r>
      <w:r w:rsidRPr="63F8BAFB" w:rsidR="4C0C73B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Gaceu</w:t>
      </w:r>
      <w:r w:rsidRPr="63F8BAFB" w:rsidR="4C0C73B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L., &amp; Oprea, O. B. (2025). The Pillars of Societal </w:t>
      </w:r>
      <w:r w:rsidRPr="63F8BAFB" w:rsidR="4C0C73B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Bioharmonism</w:t>
      </w:r>
      <w:r w:rsidRPr="63F8BAFB" w:rsidR="4C0C73B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 Conceptualist Contribution to the Evolution of the Contemporary Society. </w:t>
      </w:r>
      <w:r w:rsidRPr="63F8BAFB" w:rsidR="4C0C73B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Challenges (Basel)</w:t>
      </w:r>
      <w:r w:rsidRPr="63F8BAFB" w:rsidR="4C0C73B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4C0C73B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16</w:t>
      </w:r>
      <w:r w:rsidRPr="63F8BAFB" w:rsidR="4C0C73B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16. </w:t>
      </w:r>
      <w:hyperlink r:id="R50eaf2e390664019">
        <w:r w:rsidRPr="63F8BAFB" w:rsidR="4C0C73B8">
          <w:rPr>
            <w:rStyle w:val="Hyperlink"/>
            <w:rFonts w:ascii="Source Sans Pro" w:hAnsi="Source Sans Pro" w:eastAsia="Source Sans Pro" w:cs="Source Sans Pro"/>
            <w:b w:val="0"/>
            <w:bCs w:val="0"/>
            <w:i w:val="0"/>
            <w:iCs w:val="0"/>
            <w:caps w:val="0"/>
            <w:smallCaps w:val="0"/>
            <w:noProof w:val="0"/>
            <w:sz w:val="22"/>
            <w:szCs w:val="22"/>
            <w:lang w:val="en-GB"/>
          </w:rPr>
          <w:t>https://doi.org/10.3390/challe16010016</w:t>
        </w:r>
      </w:hyperlink>
      <w:r w:rsidRPr="63F8BAFB" w:rsidR="4C0C73B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5631D473" w14:textId="12ABACA3">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7CBA1EC8" w:rsidP="63F8BAFB" w:rsidRDefault="7CBA1EC8" w14:paraId="31341B92" w14:textId="4BCE8B4D">
      <w:pPr>
        <w:pStyle w:val="Normal"/>
        <w:rPr>
          <w:rFonts w:ascii="Source Sans Pro" w:hAnsi="Source Sans Pro" w:eastAsia="Source Sans Pro" w:cs="Source Sans Pro"/>
          <w:noProof w:val="0"/>
          <w:sz w:val="22"/>
          <w:szCs w:val="22"/>
          <w:lang w:val="en-GB"/>
        </w:rPr>
      </w:pPr>
      <w:r w:rsidRPr="63F8BAFB" w:rsidR="7CBA1EC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Guntuka</w:t>
      </w:r>
      <w:r w:rsidRPr="63F8BAFB" w:rsidR="7CBA1EC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L., </w:t>
      </w:r>
      <w:r w:rsidRPr="63F8BAFB" w:rsidR="7CBA1EC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Mukandwal</w:t>
      </w:r>
      <w:r w:rsidRPr="63F8BAFB" w:rsidR="7CBA1EC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 S., Aktas, E., &amp; </w:t>
      </w:r>
      <w:r w:rsidRPr="63F8BAFB" w:rsidR="7CBA1EC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Paluvadi</w:t>
      </w:r>
      <w:r w:rsidRPr="63F8BAFB" w:rsidR="7CBA1EC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V. S. K. (2024). From carbon-neutral to climate-neutral supply chains: a multidisciplinary review and research agenda. </w:t>
      </w:r>
      <w:r w:rsidRPr="63F8BAFB" w:rsidR="7CBA1EC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The International Journal of Logistics Management</w:t>
      </w:r>
      <w:r w:rsidRPr="63F8BAFB" w:rsidR="7CBA1EC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7CBA1EC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35</w:t>
      </w:r>
      <w:r w:rsidRPr="63F8BAFB" w:rsidR="7CBA1EC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(3), 916–942. </w:t>
      </w:r>
      <w:hyperlink r:id="R63d53f4373294832">
        <w:r w:rsidRPr="63F8BAFB" w:rsidR="7CBA1EC8">
          <w:rPr>
            <w:rStyle w:val="Hyperlink"/>
            <w:rFonts w:ascii="Source Sans Pro" w:hAnsi="Source Sans Pro" w:eastAsia="Source Sans Pro" w:cs="Source Sans Pro"/>
            <w:b w:val="0"/>
            <w:bCs w:val="0"/>
            <w:i w:val="0"/>
            <w:iCs w:val="0"/>
            <w:caps w:val="0"/>
            <w:smallCaps w:val="0"/>
            <w:noProof w:val="0"/>
            <w:sz w:val="22"/>
            <w:szCs w:val="22"/>
            <w:lang w:val="en-GB"/>
          </w:rPr>
          <w:t>https://doi.org/10.1108/IJLM-03-2023-0116</w:t>
        </w:r>
      </w:hyperlink>
      <w:r w:rsidRPr="63F8BAFB" w:rsidR="7CBA1EC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D726115" w14:textId="689CDBEA">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298D10E" w:rsidP="63F8BAFB" w:rsidRDefault="1298D10E" w14:paraId="02B85B21" w14:textId="35A3EC1F">
      <w:pPr>
        <w:pStyle w:val="Normal"/>
        <w:rPr>
          <w:rFonts w:ascii="Source Sans Pro" w:hAnsi="Source Sans Pro" w:eastAsia="Source Sans Pro" w:cs="Source Sans Pro"/>
          <w:noProof w:val="0"/>
          <w:sz w:val="22"/>
          <w:szCs w:val="22"/>
          <w:lang w:val="en-GB"/>
        </w:rPr>
      </w:pPr>
      <w:r w:rsidRPr="63F8BAFB" w:rsidR="1298D10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HARRISON, J., PAREJO, M., &amp; WIELGA, M. (2024). The value of complaints mechanisms in the private labour regulation of GVCs: A case study of the Fair Labor Association. </w:t>
      </w:r>
      <w:r w:rsidRPr="63F8BAFB" w:rsidR="1298D10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International Labour Review</w:t>
      </w:r>
      <w:r w:rsidRPr="63F8BAFB" w:rsidR="1298D10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1298D10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163</w:t>
      </w:r>
      <w:r w:rsidRPr="63F8BAFB" w:rsidR="1298D10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73–94. </w:t>
      </w:r>
      <w:hyperlink r:id="Rf35a8acfca9249ff">
        <w:r w:rsidRPr="63F8BAFB" w:rsidR="1298D10E">
          <w:rPr>
            <w:rStyle w:val="Hyperlink"/>
            <w:rFonts w:ascii="Source Sans Pro" w:hAnsi="Source Sans Pro" w:eastAsia="Source Sans Pro" w:cs="Source Sans Pro"/>
            <w:b w:val="0"/>
            <w:bCs w:val="0"/>
            <w:i w:val="0"/>
            <w:iCs w:val="0"/>
            <w:caps w:val="0"/>
            <w:smallCaps w:val="0"/>
            <w:noProof w:val="0"/>
            <w:sz w:val="22"/>
            <w:szCs w:val="22"/>
            <w:lang w:val="en-GB"/>
          </w:rPr>
          <w:t>https://doi.org/10.1111/ilr.12405</w:t>
        </w:r>
      </w:hyperlink>
      <w:r w:rsidRPr="63F8BAFB" w:rsidR="1298D10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6ECAFD54" w14:textId="535E0704">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6C87E25A" w:rsidP="63F8BAFB" w:rsidRDefault="6C87E25A" w14:paraId="09BE0D50" w14:textId="0957DAA9">
      <w:pPr>
        <w:pStyle w:val="Normal"/>
        <w:rPr>
          <w:rFonts w:ascii="Source Sans Pro" w:hAnsi="Source Sans Pro" w:eastAsia="Source Sans Pro" w:cs="Source Sans Pro"/>
          <w:noProof w:val="0"/>
          <w:sz w:val="22"/>
          <w:szCs w:val="22"/>
          <w:lang w:val="en-GB"/>
        </w:rPr>
      </w:pPr>
      <w:r w:rsidRPr="63F8BAFB" w:rsidR="6C87E2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Hayes, B. (2023). Patagonia </w:t>
      </w:r>
      <w:r w:rsidRPr="63F8BAFB" w:rsidR="6C87E2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Chairman</w:t>
      </w:r>
      <w:r w:rsidRPr="63F8BAFB" w:rsidR="6C87E2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Explains His Company’s View of Capitalism. </w:t>
      </w:r>
      <w:r w:rsidRPr="63F8BAFB" w:rsidR="6C87E25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Directors and Boards</w:t>
      </w:r>
      <w:r w:rsidRPr="63F8BAFB" w:rsidR="6C87E2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6C87E25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47</w:t>
      </w:r>
      <w:r w:rsidRPr="63F8BAFB" w:rsidR="6C87E2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14. </w:t>
      </w:r>
    </w:p>
    <w:p w:rsidR="63F8BAFB" w:rsidP="63F8BAFB" w:rsidRDefault="63F8BAFB" w14:paraId="6BF344DB" w14:textId="22173BDD">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E8FB086" w:rsidP="63F8BAFB" w:rsidRDefault="1E8FB086" w14:paraId="31C1FA40" w14:textId="78560AC9">
      <w:pPr>
        <w:pStyle w:val="Normal"/>
        <w:rPr>
          <w:rFonts w:ascii="Source Sans Pro" w:hAnsi="Source Sans Pro" w:eastAsia="Source Sans Pro" w:cs="Source Sans Pro"/>
          <w:noProof w:val="0"/>
          <w:sz w:val="22"/>
          <w:szCs w:val="22"/>
          <w:lang w:val="en-GB"/>
        </w:rPr>
      </w:pPr>
      <w:r w:rsidRPr="63F8BAFB" w:rsidR="1E8FB08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Henkel, R. (2024). Care &amp; Repair as a tool for more sustainability, </w:t>
      </w:r>
      <w:r w:rsidRPr="63F8BAFB" w:rsidR="1E8FB08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durability</w:t>
      </w:r>
      <w:r w:rsidRPr="63F8BAFB" w:rsidR="1E8FB08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and customer loyalty. </w:t>
      </w:r>
      <w:r w:rsidRPr="63F8BAFB" w:rsidR="1E8FB08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Shoe Intelligence</w:t>
      </w:r>
      <w:r w:rsidRPr="63F8BAFB" w:rsidR="1E8FB08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B8515D7" w14:textId="5F92204F">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E220A0B" w:rsidP="63F8BAFB" w:rsidRDefault="5E220A0B" w14:paraId="2F448A71" w14:textId="547753B2">
      <w:pPr>
        <w:pStyle w:val="Normal"/>
        <w:rPr>
          <w:rFonts w:ascii="Source Sans Pro" w:hAnsi="Source Sans Pro" w:eastAsia="Source Sans Pro" w:cs="Source Sans Pro"/>
          <w:noProof w:val="0"/>
          <w:sz w:val="22"/>
          <w:szCs w:val="22"/>
          <w:lang w:val="en-GB"/>
        </w:rPr>
      </w:pPr>
      <w:r w:rsidRPr="63F8BAFB" w:rsidR="5E220A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Henkel, R. (2024). Driven by purpose: the social impact of sport. </w:t>
      </w:r>
      <w:r w:rsidRPr="63F8BAFB" w:rsidR="5E220A0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Shoe Intelligence</w:t>
      </w:r>
      <w:r w:rsidRPr="63F8BAFB" w:rsidR="5E220A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485F8DA1" w14:textId="6353912E">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DAA32AB" w:rsidP="63F8BAFB" w:rsidRDefault="2DAA32AB" w14:paraId="499D8BEA" w14:textId="054259B0">
      <w:pPr>
        <w:pStyle w:val="Normal"/>
        <w:rPr>
          <w:rFonts w:ascii="Source Sans Pro" w:hAnsi="Source Sans Pro" w:eastAsia="Source Sans Pro" w:cs="Source Sans Pro"/>
          <w:noProof w:val="0"/>
          <w:sz w:val="22"/>
          <w:szCs w:val="22"/>
          <w:lang w:val="en-GB"/>
        </w:rPr>
      </w:pPr>
      <w:r w:rsidRPr="63F8BAFB" w:rsidR="2DAA32A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Henkel, R. (2025). Patagonia &amp; environmental activism: Leading towards </w:t>
      </w:r>
      <w:r w:rsidRPr="63F8BAFB" w:rsidR="2DAA32A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significant change</w:t>
      </w:r>
      <w:r w:rsidRPr="63F8BAFB" w:rsidR="2DAA32A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2DAA32A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Outdoor Industry Compass</w:t>
      </w:r>
      <w:r w:rsidRPr="63F8BAFB" w:rsidR="2DAA32A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3CCDCA52" w14:textId="5037579B">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6C87E25A" w:rsidP="63F8BAFB" w:rsidRDefault="6C87E25A" w14:paraId="0D33A554" w14:textId="70A9BA8A">
      <w:pPr>
        <w:pStyle w:val="Normal"/>
        <w:rPr>
          <w:rFonts w:ascii="Source Sans Pro" w:hAnsi="Source Sans Pro" w:eastAsia="Source Sans Pro" w:cs="Source Sans Pro"/>
          <w:noProof w:val="0"/>
          <w:sz w:val="22"/>
          <w:szCs w:val="22"/>
          <w:lang w:val="en-GB"/>
        </w:rPr>
      </w:pPr>
      <w:r w:rsidRPr="63F8BAFB" w:rsidR="6C87E2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John, A., </w:t>
      </w:r>
      <w:r w:rsidRPr="63F8BAFB" w:rsidR="6C87E2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Coetsee</w:t>
      </w:r>
      <w:r w:rsidRPr="63F8BAFB" w:rsidR="6C87E2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J., &amp; Flood, P. C. (2023). Understanding the mechanisms of sustainable capitalism: The 4S model. </w:t>
      </w:r>
      <w:r w:rsidRPr="63F8BAFB" w:rsidR="6C87E25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Business Ethics (Oxford, England)</w:t>
      </w:r>
      <w:r w:rsidRPr="63F8BAFB" w:rsidR="6C87E2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6C87E25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32</w:t>
      </w:r>
      <w:r w:rsidRPr="63F8BAFB" w:rsidR="6C87E2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(S1), 15–24. </w:t>
      </w:r>
      <w:hyperlink r:id="R4934d94ac6c34356">
        <w:r w:rsidRPr="63F8BAFB" w:rsidR="6C87E25A">
          <w:rPr>
            <w:rStyle w:val="Hyperlink"/>
            <w:rFonts w:ascii="Source Sans Pro" w:hAnsi="Source Sans Pro" w:eastAsia="Source Sans Pro" w:cs="Source Sans Pro"/>
            <w:b w:val="0"/>
            <w:bCs w:val="0"/>
            <w:i w:val="0"/>
            <w:iCs w:val="0"/>
            <w:caps w:val="0"/>
            <w:smallCaps w:val="0"/>
            <w:noProof w:val="0"/>
            <w:sz w:val="22"/>
            <w:szCs w:val="22"/>
            <w:lang w:val="en-GB"/>
          </w:rPr>
          <w:t>https://doi.org/10.1111/beer.12495</w:t>
        </w:r>
      </w:hyperlink>
      <w:r w:rsidRPr="63F8BAFB" w:rsidR="6C87E25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5756C24" w14:textId="5FC3E623">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32E936AC" w:rsidP="63F8BAFB" w:rsidRDefault="32E936AC" w14:paraId="33DE891F" w14:textId="4DC7CF84">
      <w:pPr>
        <w:pStyle w:val="Normal"/>
        <w:rPr>
          <w:noProof w:val="0"/>
          <w:lang w:val="en-GB"/>
        </w:rPr>
      </w:pPr>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K.Ye</w:t>
      </w:r>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&amp; </w:t>
      </w:r>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S.Yu</w:t>
      </w:r>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(2022). Business ethics as an object of scientific research. </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Ekonomìka</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Upravlìnnâ</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Ta </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Admìnìstruvannâ</w:t>
      </w:r>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32E936A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w:t>
      </w:r>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(99), 76–82. </w:t>
      </w:r>
      <w:hyperlink r:id="R36bb8eacf9c347b0">
        <w:r w:rsidRPr="63F8BAFB" w:rsidR="32E936AC">
          <w:rPr>
            <w:rStyle w:val="Hyperlink"/>
            <w:rFonts w:ascii="Source Sans Pro" w:hAnsi="Source Sans Pro" w:eastAsia="Source Sans Pro" w:cs="Source Sans Pro"/>
            <w:b w:val="0"/>
            <w:bCs w:val="0"/>
            <w:i w:val="0"/>
            <w:iCs w:val="0"/>
            <w:caps w:val="0"/>
            <w:smallCaps w:val="0"/>
            <w:noProof w:val="0"/>
            <w:sz w:val="22"/>
            <w:szCs w:val="22"/>
            <w:lang w:val="en-GB"/>
          </w:rPr>
          <w:t>https://doi.org/10.26642/ema-2022-1(99)-76-82</w:t>
        </w:r>
      </w:hyperlink>
      <w:r w:rsidRPr="63F8BAFB" w:rsidR="32E936A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69ECC158" w14:textId="05D61657">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4E50B22A" w:rsidP="63F8BAFB" w:rsidRDefault="4E50B22A" w14:paraId="5D890E2B" w14:textId="1D9D8566">
      <w:pPr>
        <w:pStyle w:val="Normal"/>
        <w:rPr>
          <w:rFonts w:ascii="Source Sans Pro" w:hAnsi="Source Sans Pro" w:eastAsia="Source Sans Pro" w:cs="Source Sans Pro"/>
          <w:noProof w:val="0"/>
          <w:sz w:val="22"/>
          <w:szCs w:val="22"/>
          <w:lang w:val="en-GB"/>
        </w:rPr>
      </w:pPr>
      <w:r w:rsidRPr="63F8BAFB" w:rsidR="4E50B2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Laradi</w:t>
      </w:r>
      <w:r w:rsidRPr="63F8BAFB" w:rsidR="4E50B2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S., </w:t>
      </w:r>
      <w:r w:rsidRPr="63F8BAFB" w:rsidR="4E50B2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Seraa</w:t>
      </w:r>
      <w:r w:rsidRPr="63F8BAFB" w:rsidR="4E50B2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T., </w:t>
      </w:r>
      <w:r w:rsidRPr="63F8BAFB" w:rsidR="4E50B2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Alrawad</w:t>
      </w:r>
      <w:r w:rsidRPr="63F8BAFB" w:rsidR="4E50B2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M., Lutfi, A., &amp; </w:t>
      </w:r>
      <w:r w:rsidRPr="63F8BAFB" w:rsidR="4E50B2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Almaiah</w:t>
      </w:r>
      <w:r w:rsidRPr="63F8BAFB" w:rsidR="4E50B2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M. A. (2024). Crafting Robust Brands for Premium Pricing: Understanding the Synergy of Brand Strength, Loyalty, and Attachment. </w:t>
      </w:r>
      <w:r w:rsidRPr="63F8BAFB" w:rsidR="4E50B22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Human </w:t>
      </w:r>
      <w:r w:rsidRPr="63F8BAFB" w:rsidR="4E50B22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Behavior</w:t>
      </w:r>
      <w:r w:rsidRPr="63F8BAFB" w:rsidR="4E50B22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and Emerging Technologies</w:t>
      </w:r>
      <w:r w:rsidRPr="63F8BAFB" w:rsidR="4E50B2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4E50B22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2024</w:t>
      </w:r>
      <w:r w:rsidRPr="63F8BAFB" w:rsidR="4E50B2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w:t>
      </w:r>
      <w:hyperlink r:id="Ra5dbcc75c62e46b5">
        <w:r w:rsidRPr="63F8BAFB" w:rsidR="4E50B22A">
          <w:rPr>
            <w:rStyle w:val="Hyperlink"/>
            <w:rFonts w:ascii="Source Sans Pro" w:hAnsi="Source Sans Pro" w:eastAsia="Source Sans Pro" w:cs="Source Sans Pro"/>
            <w:b w:val="0"/>
            <w:bCs w:val="0"/>
            <w:i w:val="0"/>
            <w:iCs w:val="0"/>
            <w:caps w:val="0"/>
            <w:smallCaps w:val="0"/>
            <w:noProof w:val="0"/>
            <w:sz w:val="22"/>
            <w:szCs w:val="22"/>
            <w:lang w:val="en-GB"/>
          </w:rPr>
          <w:t>https://doi.org/10.1155/2024/9885145</w:t>
        </w:r>
      </w:hyperlink>
      <w:r w:rsidRPr="63F8BAFB" w:rsidR="4E50B2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10C05E63" w14:textId="028D500F">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45A53FFD" w:rsidP="63F8BAFB" w:rsidRDefault="45A53FFD" w14:paraId="3B21C2D1" w14:textId="3D8A84B5">
      <w:pPr>
        <w:pStyle w:val="Normal"/>
        <w:rPr>
          <w:rFonts w:ascii="Source Sans Pro" w:hAnsi="Source Sans Pro" w:eastAsia="Source Sans Pro" w:cs="Source Sans Pro"/>
          <w:noProof w:val="0"/>
          <w:sz w:val="22"/>
          <w:szCs w:val="22"/>
          <w:lang w:val="en-GB"/>
        </w:rPr>
      </w:pPr>
      <w:r w:rsidRPr="63F8BAFB" w:rsidR="45A53FF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Licandro</w:t>
      </w:r>
      <w:r w:rsidRPr="63F8BAFB" w:rsidR="45A53FF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O., Vázquez-</w:t>
      </w:r>
      <w:r w:rsidRPr="63F8BAFB" w:rsidR="45A53FF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Burguete</w:t>
      </w:r>
      <w:r w:rsidRPr="63F8BAFB" w:rsidR="45A53FF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J. L., </w:t>
      </w:r>
      <w:r w:rsidRPr="63F8BAFB" w:rsidR="45A53FF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Ortigueira</w:t>
      </w:r>
      <w:r w:rsidRPr="63F8BAFB" w:rsidR="45A53FF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L., &amp; Correa, P. (2023). Definition of Corporate Social Responsibility as a Management Philosophy Oriented towards the Management of Externalities: Proposal and Argumentation. </w:t>
      </w:r>
      <w:r w:rsidRPr="63F8BAFB" w:rsidR="45A53FFD">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Sustainability</w:t>
      </w:r>
      <w:r w:rsidRPr="63F8BAFB" w:rsidR="45A53FF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45A53FFD">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15</w:t>
      </w:r>
      <w:r w:rsidRPr="63F8BAFB" w:rsidR="45A53FF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(13), 10722. </w:t>
      </w:r>
      <w:hyperlink r:id="Rcc0887b6046e4172">
        <w:r w:rsidRPr="63F8BAFB" w:rsidR="45A53FFD">
          <w:rPr>
            <w:rStyle w:val="Hyperlink"/>
            <w:rFonts w:ascii="Source Sans Pro" w:hAnsi="Source Sans Pro" w:eastAsia="Source Sans Pro" w:cs="Source Sans Pro"/>
            <w:b w:val="0"/>
            <w:bCs w:val="0"/>
            <w:i w:val="0"/>
            <w:iCs w:val="0"/>
            <w:caps w:val="0"/>
            <w:smallCaps w:val="0"/>
            <w:noProof w:val="0"/>
            <w:sz w:val="22"/>
            <w:szCs w:val="22"/>
            <w:lang w:val="en-GB"/>
          </w:rPr>
          <w:t>https://doi.org/10.3390/su151310722</w:t>
        </w:r>
      </w:hyperlink>
      <w:r w:rsidRPr="63F8BAFB" w:rsidR="45A53FF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6ACD9985" w14:textId="0F3C90A9">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4A2F73F" w:rsidP="63F8BAFB" w:rsidRDefault="24A2F73F" w14:paraId="3322263D" w14:textId="30C8BDAD">
      <w:pPr>
        <w:pStyle w:val="Normal"/>
        <w:rPr>
          <w:rFonts w:ascii="Source Sans Pro" w:hAnsi="Source Sans Pro" w:eastAsia="Source Sans Pro" w:cs="Source Sans Pro"/>
          <w:noProof w:val="0"/>
          <w:sz w:val="22"/>
          <w:szCs w:val="22"/>
          <w:lang w:val="fr-FR"/>
        </w:rPr>
      </w:pP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 xml:space="preserve">Loos, J., </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Benra</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 F., Berbés-</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Blázquez</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 xml:space="preserve">, M., Bremer, L. L., Chan, K. M. A., </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Egoh</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 xml:space="preserve">, B., Felipe-Lucia, M., </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Geneletti</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 xml:space="preserve">, D., </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Keeler</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 xml:space="preserve">, B., Locatelli, B., Loft, L., </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Schröter</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 xml:space="preserve">, B., </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Schröter</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 xml:space="preserve">, M., &amp; Winkler, K. J. (2023). An </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environmental</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 xml:space="preserve"> justice perspective on </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ecosystem</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 xml:space="preserve"> services. </w:t>
      </w:r>
      <w:r w:rsidRPr="63F8BAFB" w:rsidR="24A2F73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fr-FR"/>
        </w:rPr>
        <w:t>Ambio</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 xml:space="preserve">, </w:t>
      </w:r>
      <w:r w:rsidRPr="63F8BAFB" w:rsidR="24A2F73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fr-FR"/>
        </w:rPr>
        <w:t>52</w:t>
      </w:r>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 xml:space="preserve">(3), 477–488. </w:t>
      </w:r>
      <w:hyperlink r:id="R0cafd5351e734283">
        <w:r w:rsidRPr="63F8BAFB" w:rsidR="24A2F73F">
          <w:rPr>
            <w:rStyle w:val="Hyperlink"/>
            <w:rFonts w:ascii="Source Sans Pro" w:hAnsi="Source Sans Pro" w:eastAsia="Source Sans Pro" w:cs="Source Sans Pro"/>
            <w:b w:val="0"/>
            <w:bCs w:val="0"/>
            <w:i w:val="0"/>
            <w:iCs w:val="0"/>
            <w:caps w:val="0"/>
            <w:smallCaps w:val="0"/>
            <w:noProof w:val="0"/>
            <w:sz w:val="22"/>
            <w:szCs w:val="22"/>
            <w:lang w:val="fr-FR"/>
          </w:rPr>
          <w:t>https://doi.org/10.1007/s13280-022-01812-1</w:t>
        </w:r>
      </w:hyperlink>
      <w:r w:rsidRPr="63F8BAFB" w:rsidR="24A2F73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fr-FR"/>
        </w:rPr>
        <w:t xml:space="preserve"> </w:t>
      </w:r>
    </w:p>
    <w:p w:rsidR="63F8BAFB" w:rsidP="63F8BAFB" w:rsidRDefault="63F8BAFB" w14:paraId="5D0A45C7" w14:textId="754ED591">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0B06FFF3" w:rsidP="63F8BAFB" w:rsidRDefault="0B06FFF3" w14:paraId="75D32D88" w14:textId="0E0D21D1">
      <w:pPr>
        <w:pStyle w:val="Normal"/>
        <w:rPr>
          <w:rFonts w:ascii="Source Sans Pro" w:hAnsi="Source Sans Pro" w:eastAsia="Source Sans Pro" w:cs="Source Sans Pro"/>
          <w:noProof w:val="0"/>
          <w:sz w:val="22"/>
          <w:szCs w:val="22"/>
          <w:lang w:val="en-GB"/>
        </w:rPr>
      </w:pPr>
      <w:r w:rsidRPr="63F8BAFB" w:rsidR="0B06FFF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Lu, R. (2024). Set It in Stone: Patagonia and the Evolution toward Stakeholder Governance in Social Enterprise Business Structures. </w:t>
      </w:r>
      <w:r w:rsidRPr="63F8BAFB" w:rsidR="0B06FFF3">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Columbia Journal of Law and Social Problems</w:t>
      </w:r>
      <w:r w:rsidRPr="63F8BAFB" w:rsidR="0B06FFF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0B06FFF3">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57</w:t>
      </w:r>
      <w:r w:rsidRPr="63F8BAFB" w:rsidR="0B06FFF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(4), 587–631. </w:t>
      </w:r>
    </w:p>
    <w:p w:rsidR="63F8BAFB" w:rsidP="63F8BAFB" w:rsidRDefault="63F8BAFB" w14:paraId="64E0AE72" w14:textId="6C5A59B3">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323E8029" w:rsidP="63F8BAFB" w:rsidRDefault="323E8029" w14:paraId="185FE71E" w14:textId="024162D9">
      <w:pPr>
        <w:pStyle w:val="Normal"/>
        <w:rPr>
          <w:rFonts w:ascii="Source Sans Pro" w:hAnsi="Source Sans Pro" w:eastAsia="Source Sans Pro" w:cs="Source Sans Pro"/>
          <w:noProof w:val="0"/>
          <w:sz w:val="22"/>
          <w:szCs w:val="22"/>
          <w:lang w:val="en-GB"/>
        </w:rPr>
      </w:pP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McAllister, C. (2024). The Work </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Of</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Grace and the Problem of the Social in a Dam Conflict in Chilean Patagonia = La Obra de la Gracia Y </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el</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Problema</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de lo Social </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en</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un </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Conflicto</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de </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Represas</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en</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la Patagonia </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Chilena</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323E8029">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American Religion (Bloomington, </w:t>
      </w:r>
      <w:r w:rsidRPr="63F8BAFB" w:rsidR="323E8029">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Ind. :</w:t>
      </w:r>
      <w:r w:rsidRPr="63F8BAFB" w:rsidR="323E8029">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2019)</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323E8029">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5</w:t>
      </w:r>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105–125. </w:t>
      </w:r>
      <w:hyperlink r:id="R63399f4143f44d87">
        <w:r w:rsidRPr="63F8BAFB" w:rsidR="323E8029">
          <w:rPr>
            <w:rStyle w:val="Hyperlink"/>
            <w:rFonts w:ascii="Source Sans Pro" w:hAnsi="Source Sans Pro" w:eastAsia="Source Sans Pro" w:cs="Source Sans Pro"/>
            <w:b w:val="0"/>
            <w:bCs w:val="0"/>
            <w:i w:val="0"/>
            <w:iCs w:val="0"/>
            <w:caps w:val="0"/>
            <w:smallCaps w:val="0"/>
            <w:noProof w:val="0"/>
            <w:sz w:val="22"/>
            <w:szCs w:val="22"/>
            <w:lang w:val="en-GB"/>
          </w:rPr>
          <w:t>https://doi.org/10.2979/amr.00006</w:t>
        </w:r>
      </w:hyperlink>
      <w:r w:rsidRPr="63F8BAFB" w:rsidR="323E802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8F2072E" w14:textId="0A2D18B4">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0B06FFF3" w:rsidP="63F8BAFB" w:rsidRDefault="0B06FFF3" w14:paraId="60ECAF96" w14:textId="7A29A512">
      <w:pPr>
        <w:pStyle w:val="Normal"/>
        <w:rPr>
          <w:rFonts w:ascii="Source Sans Pro" w:hAnsi="Source Sans Pro" w:eastAsia="Source Sans Pro" w:cs="Source Sans Pro"/>
          <w:noProof w:val="0"/>
          <w:sz w:val="22"/>
          <w:szCs w:val="22"/>
          <w:lang w:val="en-GB"/>
        </w:rPr>
      </w:pPr>
      <w:r w:rsidRPr="63F8BAFB" w:rsidR="0B06FFF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Manuela Guerreiro, Christina </w:t>
      </w:r>
      <w:r w:rsidRPr="63F8BAFB" w:rsidR="0B06FFF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Muhs</w:t>
      </w:r>
      <w:r w:rsidRPr="63F8BAFB" w:rsidR="0B06FFF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Mélanie Carvalho Neves, Laura Engel, &amp; Leandro Fernandes Cardoso. (2023). Green marketing: a case study of the outdoor apparel brand Patagonia. </w:t>
      </w:r>
      <w:r w:rsidRPr="63F8BAFB" w:rsidR="0B06FFF3">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Responsibility and Sustainability</w:t>
      </w:r>
      <w:r w:rsidRPr="63F8BAFB" w:rsidR="0B06FFF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0B06FFF3">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8</w:t>
      </w:r>
      <w:r w:rsidRPr="63F8BAFB" w:rsidR="0B06FFF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w:t>
      </w:r>
      <w:hyperlink r:id="R56050dbf54284e78">
        <w:r w:rsidRPr="63F8BAFB" w:rsidR="0B06FFF3">
          <w:rPr>
            <w:rStyle w:val="Hyperlink"/>
            <w:rFonts w:ascii="Source Sans Pro" w:hAnsi="Source Sans Pro" w:eastAsia="Source Sans Pro" w:cs="Source Sans Pro"/>
            <w:b w:val="0"/>
            <w:bCs w:val="0"/>
            <w:i w:val="0"/>
            <w:iCs w:val="0"/>
            <w:caps w:val="0"/>
            <w:smallCaps w:val="0"/>
            <w:noProof w:val="0"/>
            <w:sz w:val="22"/>
            <w:szCs w:val="22"/>
            <w:lang w:val="en-GB"/>
          </w:rPr>
          <w:t>https://doi.org/10.5281/zenodo.8078762</w:t>
        </w:r>
      </w:hyperlink>
      <w:r w:rsidRPr="63F8BAFB" w:rsidR="0B06FFF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44DD905D" w14:textId="7BC3F1C7">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26A69DF" w:rsidP="63F8BAFB" w:rsidRDefault="126A69DF" w14:paraId="1A4E935D" w14:textId="349A8E49">
      <w:pPr>
        <w:pStyle w:val="Normal"/>
        <w:rPr>
          <w:rFonts w:ascii="Source Sans Pro" w:hAnsi="Source Sans Pro" w:eastAsia="Source Sans Pro" w:cs="Source Sans Pro"/>
          <w:noProof w:val="0"/>
          <w:sz w:val="22"/>
          <w:szCs w:val="22"/>
          <w:lang w:val="es-ES"/>
        </w:rPr>
      </w:pPr>
      <w:r w:rsidRPr="63F8BAFB" w:rsidR="126A69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s-ES"/>
        </w:rPr>
        <w:t xml:space="preserve">Mao, P., </w:t>
      </w:r>
      <w:r w:rsidRPr="63F8BAFB" w:rsidR="126A69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s-ES"/>
        </w:rPr>
        <w:t>Bourlon</w:t>
      </w:r>
      <w:r w:rsidRPr="63F8BAFB" w:rsidR="126A69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s-ES"/>
        </w:rPr>
        <w:t xml:space="preserve">, F., </w:t>
      </w:r>
      <w:r w:rsidRPr="63F8BAFB" w:rsidR="126A69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s-ES"/>
        </w:rPr>
        <w:t>Vialette</w:t>
      </w:r>
      <w:r w:rsidRPr="63F8BAFB" w:rsidR="126A69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s-ES"/>
        </w:rPr>
        <w:t xml:space="preserve">, Y., </w:t>
      </w:r>
      <w:r w:rsidRPr="63F8BAFB" w:rsidR="126A69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s-ES"/>
        </w:rPr>
        <w:t>Szmulewicz</w:t>
      </w:r>
      <w:r w:rsidRPr="63F8BAFB" w:rsidR="126A69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s-ES"/>
        </w:rPr>
        <w:t xml:space="preserve">, P., &amp; de </w:t>
      </w:r>
      <w:r w:rsidRPr="63F8BAFB" w:rsidR="126A69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s-ES"/>
        </w:rPr>
        <w:t>Grandpré</w:t>
      </w:r>
      <w:r w:rsidRPr="63F8BAFB" w:rsidR="126A69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s-ES"/>
        </w:rPr>
        <w:t xml:space="preserve">, F. (2025). Ciencia y movilidades para el desarrollo turístico en la Patagonia chilena. </w:t>
      </w:r>
      <w:r w:rsidRPr="63F8BAFB" w:rsidR="126A69D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s-ES"/>
        </w:rPr>
        <w:t>Rosa dos Ventos (</w:t>
      </w:r>
      <w:r w:rsidRPr="63F8BAFB" w:rsidR="126A69D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s-ES"/>
        </w:rPr>
        <w:t>Caxias</w:t>
      </w:r>
      <w:r w:rsidRPr="63F8BAFB" w:rsidR="126A69D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s-ES"/>
        </w:rPr>
        <w:t xml:space="preserve"> do Sul)</w:t>
      </w:r>
      <w:r w:rsidRPr="63F8BAFB" w:rsidR="126A69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s-ES"/>
        </w:rPr>
        <w:t xml:space="preserve">, </w:t>
      </w:r>
      <w:r w:rsidRPr="63F8BAFB" w:rsidR="126A69D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s-ES"/>
        </w:rPr>
        <w:t>17</w:t>
      </w:r>
      <w:r w:rsidRPr="63F8BAFB" w:rsidR="126A69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s-ES"/>
        </w:rPr>
        <w:t xml:space="preserve">. </w:t>
      </w:r>
      <w:hyperlink r:id="Rc838e575cd1c4985">
        <w:r w:rsidRPr="63F8BAFB" w:rsidR="126A69DF">
          <w:rPr>
            <w:rStyle w:val="Hyperlink"/>
            <w:rFonts w:ascii="Source Sans Pro" w:hAnsi="Source Sans Pro" w:eastAsia="Source Sans Pro" w:cs="Source Sans Pro"/>
            <w:b w:val="0"/>
            <w:bCs w:val="0"/>
            <w:i w:val="0"/>
            <w:iCs w:val="0"/>
            <w:caps w:val="0"/>
            <w:smallCaps w:val="0"/>
            <w:noProof w:val="0"/>
            <w:sz w:val="22"/>
            <w:szCs w:val="22"/>
            <w:lang w:val="es-ES"/>
          </w:rPr>
          <w:t>https://doi.org/10.18226/21789061</w:t>
        </w:r>
      </w:hyperlink>
      <w:r w:rsidRPr="63F8BAFB" w:rsidR="126A69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s-ES"/>
        </w:rPr>
        <w:t xml:space="preserve"> </w:t>
      </w:r>
    </w:p>
    <w:p w:rsidR="63F8BAFB" w:rsidP="63F8BAFB" w:rsidRDefault="63F8BAFB" w14:paraId="2AE19381" w14:textId="7402337D">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2B27A0B" w:rsidP="63F8BAFB" w:rsidRDefault="22B27A0B" w14:paraId="76647D2D" w14:textId="6A4A69E5">
      <w:pPr>
        <w:pStyle w:val="Normal"/>
        <w:rPr>
          <w:rFonts w:ascii="Source Sans Pro" w:hAnsi="Source Sans Pro" w:eastAsia="Source Sans Pro" w:cs="Source Sans Pro"/>
          <w:noProof w:val="0"/>
          <w:sz w:val="22"/>
          <w:szCs w:val="22"/>
          <w:lang w:val="en-GB"/>
        </w:rPr>
      </w:pPr>
      <w:r w:rsidRPr="63F8BAFB" w:rsidR="22B27A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Maximilian, A., Ray, M., Sydney, M., Sridhar, R. P., Risa, S., &amp; Robert, W. R. (2022). Sustainability marketing as a success factor - The path of </w:t>
      </w:r>
      <w:r w:rsidRPr="63F8BAFB" w:rsidR="22B27A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patagonia</w:t>
      </w:r>
      <w:r w:rsidRPr="63F8BAFB" w:rsidR="22B27A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before and after covid-19. </w:t>
      </w:r>
      <w:r w:rsidRPr="63F8BAFB" w:rsidR="22B27A0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I-Manager’s Journal on Management</w:t>
      </w:r>
      <w:r w:rsidRPr="63F8BAFB" w:rsidR="22B27A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22B27A0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17</w:t>
      </w:r>
      <w:r w:rsidRPr="63F8BAFB" w:rsidR="22B27A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40. </w:t>
      </w:r>
      <w:hyperlink r:id="Rf7ee907015484fa5">
        <w:r w:rsidRPr="63F8BAFB" w:rsidR="22B27A0B">
          <w:rPr>
            <w:rStyle w:val="Hyperlink"/>
            <w:rFonts w:ascii="Source Sans Pro" w:hAnsi="Source Sans Pro" w:eastAsia="Source Sans Pro" w:cs="Source Sans Pro"/>
            <w:b w:val="0"/>
            <w:bCs w:val="0"/>
            <w:i w:val="0"/>
            <w:iCs w:val="0"/>
            <w:caps w:val="0"/>
            <w:smallCaps w:val="0"/>
            <w:noProof w:val="0"/>
            <w:sz w:val="22"/>
            <w:szCs w:val="22"/>
            <w:lang w:val="en-GB"/>
          </w:rPr>
          <w:t>https://doi.org/10.26634/jmgt.17.2.18996</w:t>
        </w:r>
      </w:hyperlink>
      <w:r w:rsidRPr="63F8BAFB" w:rsidR="22B27A0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10B0A089" w14:textId="7F443263">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633C4964" w:rsidP="63F8BAFB" w:rsidRDefault="633C4964" w14:paraId="6798DFD3" w14:textId="03D111E8">
      <w:pPr>
        <w:pStyle w:val="Normal"/>
        <w:rPr>
          <w:rFonts w:ascii="Source Sans Pro" w:hAnsi="Source Sans Pro" w:eastAsia="Source Sans Pro" w:cs="Source Sans Pro"/>
          <w:noProof w:val="0"/>
          <w:sz w:val="22"/>
          <w:szCs w:val="22"/>
          <w:lang w:val="en-GB"/>
        </w:rPr>
      </w:pPr>
      <w:r w:rsidRPr="63F8BAFB" w:rsidR="633C496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Nishimura, K. (2022). Brand Sustainability Rankings Offer Up Some Surprises. </w:t>
      </w:r>
      <w:r w:rsidRPr="63F8BAFB" w:rsidR="633C496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Sourcing Journal (Online)</w:t>
      </w:r>
      <w:r w:rsidRPr="63F8BAFB" w:rsidR="633C496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35F981A4" w14:textId="2A395827">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37347883" w:rsidP="63F8BAFB" w:rsidRDefault="37347883" w14:paraId="5C0E7093" w14:textId="3A46B9AD">
      <w:pPr>
        <w:pStyle w:val="Normal"/>
        <w:rPr>
          <w:rFonts w:ascii="Source Sans Pro" w:hAnsi="Source Sans Pro" w:eastAsia="Source Sans Pro" w:cs="Source Sans Pro"/>
          <w:noProof w:val="0"/>
          <w:sz w:val="22"/>
          <w:szCs w:val="22"/>
          <w:lang w:val="en-GB"/>
        </w:rPr>
      </w:pPr>
      <w:r w:rsidRPr="63F8BAFB" w:rsidR="3734788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Nishimura, K. (2024). Textile Exchange: Patagonia, Or Foundation Ghana on the Push for Circularity. </w:t>
      </w:r>
      <w:r w:rsidRPr="63F8BAFB" w:rsidR="37347883">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Sourcing Journal (Online)</w:t>
      </w:r>
      <w:r w:rsidRPr="63F8BAFB" w:rsidR="3734788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18114F6E" w14:textId="66FF0F55">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A4E3C4C" w:rsidP="63F8BAFB" w:rsidRDefault="5A4E3C4C" w14:paraId="26853767" w14:textId="57434FF3">
      <w:pPr>
        <w:pStyle w:val="Normal"/>
        <w:rPr>
          <w:rFonts w:ascii="Source Sans Pro" w:hAnsi="Source Sans Pro" w:eastAsia="Source Sans Pro" w:cs="Source Sans Pro"/>
          <w:noProof w:val="0"/>
          <w:sz w:val="22"/>
          <w:szCs w:val="22"/>
          <w:lang w:val="en-GB"/>
        </w:rPr>
      </w:pPr>
      <w:r w:rsidRPr="63F8BAFB" w:rsidR="5A4E3C4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Novaro</w:t>
      </w:r>
      <w:r w:rsidRPr="63F8BAFB" w:rsidR="5A4E3C4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 J., &amp; Walker, R. S. (2021). Lessons of 15,000 Years of Human–Wildlife Interaction for Conservation in Patagonia in the 21st Century. </w:t>
      </w:r>
      <w:r w:rsidRPr="63F8BAFB" w:rsidR="5A4E3C4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Diversity (Basel)</w:t>
      </w:r>
      <w:r w:rsidRPr="63F8BAFB" w:rsidR="5A4E3C4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5A4E3C4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13</w:t>
      </w:r>
      <w:r w:rsidRPr="63F8BAFB" w:rsidR="5A4E3C4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(12), 633. </w:t>
      </w:r>
      <w:hyperlink r:id="Rb8ace09593f64717">
        <w:r w:rsidRPr="63F8BAFB" w:rsidR="5A4E3C4C">
          <w:rPr>
            <w:rStyle w:val="Hyperlink"/>
            <w:rFonts w:ascii="Source Sans Pro" w:hAnsi="Source Sans Pro" w:eastAsia="Source Sans Pro" w:cs="Source Sans Pro"/>
            <w:b w:val="0"/>
            <w:bCs w:val="0"/>
            <w:i w:val="0"/>
            <w:iCs w:val="0"/>
            <w:caps w:val="0"/>
            <w:smallCaps w:val="0"/>
            <w:noProof w:val="0"/>
            <w:sz w:val="22"/>
            <w:szCs w:val="22"/>
            <w:lang w:val="en-GB"/>
          </w:rPr>
          <w:t>https://doi.org/10.3390/d13120633</w:t>
        </w:r>
      </w:hyperlink>
      <w:r w:rsidRPr="63F8BAFB" w:rsidR="5A4E3C4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2EE2AE6" w14:textId="5EA3F7A4">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7A419504" w:rsidP="63F8BAFB" w:rsidRDefault="7A419504" w14:paraId="389C6C88" w14:textId="32AA3972">
      <w:pPr>
        <w:pStyle w:val="Normal"/>
        <w:rPr>
          <w:rFonts w:ascii="Source Sans Pro" w:hAnsi="Source Sans Pro" w:eastAsia="Source Sans Pro" w:cs="Source Sans Pro"/>
          <w:noProof w:val="0"/>
          <w:sz w:val="22"/>
          <w:szCs w:val="22"/>
          <w:lang w:val="en-GB"/>
        </w:rPr>
      </w:pPr>
      <w:r w:rsidRPr="63F8BAFB" w:rsidR="7A41950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Outdoor Industry Compass Editorial Team. (2025). Study questions recycled polyester benefits. </w:t>
      </w:r>
      <w:r w:rsidRPr="63F8BAFB" w:rsidR="7A41950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Outdoor Industry Compass</w:t>
      </w:r>
      <w:r w:rsidRPr="63F8BAFB" w:rsidR="7A41950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06F4ADBA" w14:textId="2E35EC96">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33920C75" w:rsidP="63F8BAFB" w:rsidRDefault="33920C75" w14:paraId="70B6EB96" w14:textId="6A16F404">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63F8BAFB" w:rsidR="33920C7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Patagonia. (2026). 1% for the Planet. </w:t>
      </w:r>
      <w:hyperlink r:id="R1d4bb24cb18d412f">
        <w:r w:rsidRPr="63F8BAFB" w:rsidR="213CD535">
          <w:rPr>
            <w:rStyle w:val="Hyperlink"/>
            <w:rFonts w:ascii="Source Sans Pro" w:hAnsi="Source Sans Pro" w:eastAsia="Source Sans Pro" w:cs="Source Sans Pro"/>
            <w:b w:val="0"/>
            <w:bCs w:val="0"/>
            <w:i w:val="0"/>
            <w:iCs w:val="0"/>
            <w:caps w:val="0"/>
            <w:smallCaps w:val="0"/>
            <w:noProof w:val="0"/>
            <w:sz w:val="22"/>
            <w:szCs w:val="22"/>
            <w:lang w:val="en-GB"/>
          </w:rPr>
          <w:t>https://eu.patagonia.com/gb/en/one-percent-for-the-planet.html?srsltid=AfmBOor0PlnaAC-oio_QulwhADe2DGcPCw9f6px9e4UGhRF7vOEqdlTQ</w:t>
        </w:r>
      </w:hyperlink>
      <w:r w:rsidRPr="63F8BAFB" w:rsidR="213CD53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73864F1" w14:textId="4C4ABE79">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03B143CC" w:rsidP="63F8BAFB" w:rsidRDefault="03B143CC" w14:paraId="11C90C52" w14:textId="0907D84A">
      <w:pPr>
        <w:pStyle w:val="Normal"/>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pPr>
      <w:r w:rsidRPr="63F8BAFB" w:rsidR="03B143C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Patagonia. (2018).</w:t>
      </w:r>
      <w:r w:rsidRPr="63F8BAFB" w:rsidR="03B143C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A Gathering for Diversity, </w:t>
      </w:r>
      <w:r w:rsidRPr="63F8BAFB" w:rsidR="03B143C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Equality</w:t>
      </w:r>
      <w:r w:rsidRPr="63F8BAFB" w:rsidR="03B143C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and Inclusion wi</w:t>
      </w:r>
      <w:r w:rsidRPr="63F8BAFB" w:rsidR="142D1E5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th Teresa Baker. </w:t>
      </w:r>
      <w:hyperlink r:id="R56f2eef3363c42d8">
        <w:r w:rsidRPr="63F8BAFB" w:rsidR="142D1E54">
          <w:rPr>
            <w:rStyle w:val="Hyperlink"/>
            <w:rFonts w:ascii="Source Sans Pro" w:hAnsi="Source Sans Pro" w:eastAsia="Source Sans Pro" w:cs="Source Sans Pro"/>
            <w:b w:val="0"/>
            <w:bCs w:val="0"/>
            <w:i w:val="1"/>
            <w:iCs w:val="1"/>
            <w:caps w:val="0"/>
            <w:smallCaps w:val="0"/>
            <w:noProof w:val="0"/>
            <w:sz w:val="22"/>
            <w:szCs w:val="22"/>
            <w:lang w:val="en-GB"/>
          </w:rPr>
          <w:t>https://eu.patagonia.com/bg/en/stories/culture/community/diversity-equity-and-inclusion/story-71003.html</w:t>
        </w:r>
      </w:hyperlink>
      <w:r w:rsidRPr="63F8BAFB" w:rsidR="142D1E5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w:t>
      </w:r>
      <w:r w:rsidRPr="63F8BAFB" w:rsidR="3C03F43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w:t>
      </w:r>
    </w:p>
    <w:p w:rsidR="63F8BAFB" w:rsidP="63F8BAFB" w:rsidRDefault="63F8BAFB" w14:paraId="02FE86D7" w14:textId="2E0B288C">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6588287E" w:rsidP="63F8BAFB" w:rsidRDefault="6588287E" w14:paraId="7C4E5D14" w14:textId="5CFACE5A">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63F8BAFB" w:rsidR="6588287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Patagonia. (2026). </w:t>
      </w:r>
      <w:r w:rsidRPr="63F8BAFB" w:rsidR="6588287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Environmental + social initi</w:t>
      </w:r>
      <w:r w:rsidRPr="63F8BAFB" w:rsidR="3A5C97E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atives. </w:t>
      </w:r>
      <w:hyperlink r:id="Rd778f0c47282427e">
        <w:r w:rsidRPr="63F8BAFB" w:rsidR="3A5C97E5">
          <w:rPr>
            <w:rStyle w:val="Hyperlink"/>
            <w:rFonts w:ascii="Source Sans Pro" w:hAnsi="Source Sans Pro" w:eastAsia="Source Sans Pro" w:cs="Source Sans Pro"/>
            <w:b w:val="0"/>
            <w:bCs w:val="0"/>
            <w:i w:val="0"/>
            <w:iCs w:val="0"/>
            <w:caps w:val="0"/>
            <w:smallCaps w:val="0"/>
            <w:noProof w:val="0"/>
            <w:sz w:val="22"/>
            <w:szCs w:val="22"/>
            <w:lang w:val="en-GB"/>
          </w:rPr>
          <w:t>https://www.patagonia.com/on/demandware.static/Sites-patagonia-us-Site/Library-Sites-PatagoniaShared/en_US/PDF-US/patagonia-enviro-initiatives-2015.pdf</w:t>
        </w:r>
      </w:hyperlink>
      <w:r w:rsidRPr="63F8BAFB" w:rsidR="3A5C97E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077471BD" w14:textId="172927D1">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5A14140" w:rsidP="63F8BAFB" w:rsidRDefault="25A14140" w14:paraId="31333A44" w14:textId="093B17CF">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63F8BAFB" w:rsidR="25A1414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Patagonia. (2026). Family Business. </w:t>
      </w:r>
      <w:hyperlink r:id="Raa07d1d7c3594cd8">
        <w:r w:rsidRPr="63F8BAFB" w:rsidR="25A14140">
          <w:rPr>
            <w:rStyle w:val="Hyperlink"/>
            <w:rFonts w:ascii="Source Sans Pro" w:hAnsi="Source Sans Pro" w:eastAsia="Source Sans Pro" w:cs="Source Sans Pro"/>
            <w:b w:val="0"/>
            <w:bCs w:val="0"/>
            <w:i w:val="0"/>
            <w:iCs w:val="0"/>
            <w:caps w:val="0"/>
            <w:smallCaps w:val="0"/>
            <w:noProof w:val="0"/>
            <w:sz w:val="22"/>
            <w:szCs w:val="22"/>
            <w:lang w:val="en-GB"/>
          </w:rPr>
          <w:t>https://www.patagonia.com/family-business/</w:t>
        </w:r>
      </w:hyperlink>
      <w:r w:rsidRPr="63F8BAFB" w:rsidR="25A1414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1D1BE15B" w14:textId="4CD08E08">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778ACE46" w:rsidP="63F8BAFB" w:rsidRDefault="778ACE46" w14:paraId="7085CE2C" w14:textId="1B33A06C">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63F8BAFB" w:rsidR="778ACE4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Patagonia. (2026). Retail &amp; Wholesale Grants. </w:t>
      </w:r>
      <w:hyperlink r:id="R50f0446d84944198">
        <w:r w:rsidRPr="63F8BAFB" w:rsidR="36E18534">
          <w:rPr>
            <w:rStyle w:val="Hyperlink"/>
            <w:rFonts w:ascii="Source Sans Pro" w:hAnsi="Source Sans Pro" w:eastAsia="Source Sans Pro" w:cs="Source Sans Pro"/>
            <w:b w:val="0"/>
            <w:bCs w:val="0"/>
            <w:i w:val="0"/>
            <w:iCs w:val="0"/>
            <w:caps w:val="0"/>
            <w:smallCaps w:val="0"/>
            <w:noProof w:val="0"/>
            <w:sz w:val="22"/>
            <w:szCs w:val="22"/>
            <w:lang w:val="en-GB"/>
          </w:rPr>
          <w:t>https://www.patagonia.com/how-we-fund/retail-grant/</w:t>
        </w:r>
      </w:hyperlink>
      <w:r w:rsidRPr="63F8BAFB" w:rsidR="36E1853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480A758A" w14:textId="3DEF448C">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6D730458" w:rsidP="63F8BAFB" w:rsidRDefault="6D730458" w14:paraId="6F6D1ED6" w14:textId="600BC50A">
      <w:pPr>
        <w:pStyle w:val="Normal"/>
        <w:rPr>
          <w:rFonts w:ascii="Source Sans Pro" w:hAnsi="Source Sans Pro" w:eastAsia="Source Sans Pro" w:cs="Source Sans Pro"/>
          <w:noProof w:val="0"/>
          <w:sz w:val="22"/>
          <w:szCs w:val="22"/>
          <w:lang w:val="en-GB"/>
        </w:rPr>
      </w:pPr>
      <w:r w:rsidRPr="63F8BAFB" w:rsidR="6D73045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Patagonia Billionaire Who Gave Up Company Skirts $700M Tax Hit. (2022). </w:t>
      </w:r>
      <w:r w:rsidRPr="63F8BAFB" w:rsidR="6D73045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Wealth Management</w:t>
      </w:r>
      <w:r w:rsidRPr="63F8BAFB" w:rsidR="6D73045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09879317" w14:textId="09C0D23F">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517E84C" w:rsidP="63F8BAFB" w:rsidRDefault="5517E84C" w14:paraId="14A0435A" w14:textId="2F2040EE">
      <w:pPr>
        <w:pStyle w:val="Normal"/>
        <w:rPr>
          <w:rFonts w:ascii="Source Sans Pro" w:hAnsi="Source Sans Pro" w:eastAsia="Source Sans Pro" w:cs="Source Sans Pro"/>
          <w:noProof w:val="0"/>
          <w:sz w:val="22"/>
          <w:szCs w:val="22"/>
          <w:lang w:val="en-GB"/>
        </w:rPr>
      </w:pPr>
      <w:r w:rsidRPr="63F8BAFB" w:rsidR="5517E84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Patagonia, Inc. (2026). In </w:t>
      </w:r>
      <w:r w:rsidRPr="63F8BAFB" w:rsidR="5517E84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Hoover’s Company Records</w:t>
      </w:r>
      <w:r w:rsidRPr="63F8BAFB" w:rsidR="5517E84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5517E84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Mergent</w:t>
      </w:r>
      <w:r w:rsidRPr="63F8BAFB" w:rsidR="5517E84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390AE5CA" w14:textId="6CA077E7">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854D332" w:rsidP="63F8BAFB" w:rsidRDefault="5854D332" w14:paraId="2D28B959" w14:textId="54F6A97E">
      <w:pPr>
        <w:pStyle w:val="Normal"/>
        <w:rPr>
          <w:rFonts w:ascii="Source Sans Pro" w:hAnsi="Source Sans Pro" w:eastAsia="Source Sans Pro" w:cs="Source Sans Pro"/>
          <w:noProof w:val="0"/>
          <w:sz w:val="22"/>
          <w:szCs w:val="22"/>
          <w:lang w:val="en-GB"/>
        </w:rPr>
      </w:pPr>
      <w:r w:rsidRPr="63F8BAFB" w:rsidR="5854D33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Patagonia makes Earth its sole shareholder. (2022, October 1). </w:t>
      </w:r>
      <w:r w:rsidRPr="63F8BAFB" w:rsidR="5854D33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Corporate Knights</w:t>
      </w:r>
      <w:r w:rsidRPr="63F8BAFB" w:rsidR="5854D33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5854D332">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21</w:t>
      </w:r>
      <w:r w:rsidRPr="63F8BAFB" w:rsidR="5854D33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(4), 12. </w:t>
      </w:r>
    </w:p>
    <w:p w:rsidR="63F8BAFB" w:rsidP="63F8BAFB" w:rsidRDefault="63F8BAFB" w14:paraId="7AA07BAB" w14:textId="73643A1A">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4FAAA054" w:rsidP="63F8BAFB" w:rsidRDefault="4FAAA054" w14:paraId="2DF7AB91" w14:textId="21289914">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63F8BAFB" w:rsidR="4FAAA0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Patagonia Progress Report. (2025). </w:t>
      </w:r>
      <w:r w:rsidRPr="63F8BAFB" w:rsidR="4FAAA05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Work in Progress</w:t>
      </w:r>
      <w:r w:rsidRPr="63F8BAFB" w:rsidR="680613A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hyperlink r:id="R362fdc0388e544d4">
        <w:r w:rsidRPr="63F8BAFB" w:rsidR="680613A5">
          <w:rPr>
            <w:rStyle w:val="Hyperlink"/>
            <w:rFonts w:ascii="Source Sans Pro" w:hAnsi="Source Sans Pro" w:eastAsia="Source Sans Pro" w:cs="Source Sans Pro"/>
            <w:b w:val="0"/>
            <w:bCs w:val="0"/>
            <w:i w:val="0"/>
            <w:iCs w:val="0"/>
            <w:caps w:val="0"/>
            <w:smallCaps w:val="0"/>
            <w:noProof w:val="0"/>
            <w:sz w:val="22"/>
            <w:szCs w:val="22"/>
            <w:lang w:val="en-GB"/>
          </w:rPr>
          <w:t>https://www.patagonia.com/media/pdf/patagonia-progress-report-2025.pdf</w:t>
        </w:r>
      </w:hyperlink>
      <w:r w:rsidRPr="63F8BAFB" w:rsidR="680613A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4DC73692" w14:textId="02C2A0EA">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F52CF0C" w:rsidP="63F8BAFB" w:rsidRDefault="5F52CF0C" w14:paraId="3292FC17" w14:textId="3AEDB493">
      <w:pPr>
        <w:pStyle w:val="Normal"/>
        <w:rPr>
          <w:rFonts w:ascii="Source Sans Pro" w:hAnsi="Source Sans Pro" w:eastAsia="Source Sans Pro" w:cs="Source Sans Pro"/>
          <w:noProof w:val="0"/>
          <w:sz w:val="22"/>
          <w:szCs w:val="22"/>
          <w:lang w:val="en-GB"/>
        </w:rPr>
      </w:pPr>
      <w:r w:rsidRPr="63F8BAFB" w:rsidR="5F52CF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Patagonia Works. (2026). In </w:t>
      </w:r>
      <w:r w:rsidRPr="63F8BAFB" w:rsidR="5F52CF0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Hoover’s Company Records</w:t>
      </w:r>
      <w:r w:rsidRPr="63F8BAFB" w:rsidR="5F52CF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5F52CF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Mergent</w:t>
      </w:r>
      <w:r w:rsidRPr="63F8BAFB" w:rsidR="5F52CF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5880112B" w14:textId="7FE07D52">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2A7E948" w:rsidP="63F8BAFB" w:rsidRDefault="52A7E948" w14:paraId="220D60C1" w14:textId="1DDD45AB">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63F8BAFB" w:rsidR="52A7E9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Patagonia Works. (2016)</w:t>
      </w:r>
      <w:r w:rsidRPr="63F8BAFB" w:rsidR="52A7E94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Annual Benefit Corporation Report.</w:t>
      </w:r>
      <w:r w:rsidRPr="63F8BAFB" w:rsidR="1D2DF581">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w:t>
      </w:r>
      <w:hyperlink r:id="R0d6a033683f24d98">
        <w:r w:rsidRPr="63F8BAFB" w:rsidR="1D2DF581">
          <w:rPr>
            <w:rStyle w:val="Hyperlink"/>
            <w:rFonts w:ascii="Source Sans Pro" w:hAnsi="Source Sans Pro" w:eastAsia="Source Sans Pro" w:cs="Source Sans Pro"/>
            <w:b w:val="0"/>
            <w:bCs w:val="0"/>
            <w:i w:val="1"/>
            <w:iCs w:val="1"/>
            <w:caps w:val="0"/>
            <w:smallCaps w:val="0"/>
            <w:noProof w:val="0"/>
            <w:sz w:val="22"/>
            <w:szCs w:val="22"/>
            <w:lang w:val="en-GB"/>
          </w:rPr>
          <w:t>https://www.patagonia.com/on/demandware.static/-/Library-Sites-PatagoniaShared/default/dwd5febdf6/PDF-US/2016-B-CorpReport-REV-100125.pdf</w:t>
        </w:r>
      </w:hyperlink>
      <w:r w:rsidRPr="63F8BAFB" w:rsidR="1D2DF581">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w:t>
      </w:r>
    </w:p>
    <w:p w:rsidR="63F8BAFB" w:rsidP="63F8BAFB" w:rsidRDefault="63F8BAFB" w14:paraId="3BF52147" w14:textId="25D3FBCE">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4325CB6B" w:rsidP="63F8BAFB" w:rsidRDefault="4325CB6B" w14:paraId="6D391B98" w14:textId="28A299FF">
      <w:pPr>
        <w:pStyle w:val="Normal"/>
        <w:rPr>
          <w:rFonts w:ascii="Source Sans Pro" w:hAnsi="Source Sans Pro" w:eastAsia="Source Sans Pro" w:cs="Source Sans Pro"/>
          <w:noProof w:val="0"/>
          <w:sz w:val="22"/>
          <w:szCs w:val="22"/>
          <w:lang w:val="en-GB"/>
        </w:rPr>
      </w:pPr>
      <w:r w:rsidRPr="63F8BAFB" w:rsidR="4325CB6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Pham, D. T. (2024). </w:t>
      </w:r>
      <w:r w:rsidRPr="63F8BAFB" w:rsidR="4325CB6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Ethos, Identification, and the Environment: Patagonia’s Narrative Approach to Sustainability</w:t>
      </w:r>
      <w:r w:rsidRPr="63F8BAFB" w:rsidR="4325CB6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ProQuest Dissertations &amp; Theses. </w:t>
      </w:r>
    </w:p>
    <w:p w:rsidR="63F8BAFB" w:rsidP="63F8BAFB" w:rsidRDefault="63F8BAFB" w14:paraId="03D70F53" w14:textId="0DD9C634">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4A04A6BB" w:rsidP="63F8BAFB" w:rsidRDefault="4A04A6BB" w14:paraId="4881EEAE" w14:textId="4C2C5E58">
      <w:pPr>
        <w:pStyle w:val="Normal"/>
        <w:rPr>
          <w:rFonts w:ascii="Source Sans Pro" w:hAnsi="Source Sans Pro" w:eastAsia="Source Sans Pro" w:cs="Source Sans Pro"/>
          <w:noProof w:val="0"/>
          <w:sz w:val="22"/>
          <w:szCs w:val="22"/>
          <w:lang w:val="en-GB"/>
        </w:rPr>
      </w:pPr>
      <w:r w:rsidRPr="63F8BAFB" w:rsidR="4A04A6B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Picasso, F. G., Biazzin, C., Paiva, E. L., &amp; Beal Partyka, R. (2023). Socially responsible supply chain initiatives and their outcomes: a taxonomy of manufacturing companies. </w:t>
      </w:r>
      <w:r w:rsidRPr="63F8BAFB" w:rsidR="4A04A6B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Supply Chain Management</w:t>
      </w:r>
      <w:r w:rsidRPr="63F8BAFB" w:rsidR="4A04A6B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4A04A6B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28</w:t>
      </w:r>
      <w:r w:rsidRPr="63F8BAFB" w:rsidR="4A04A6B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90–106. </w:t>
      </w:r>
      <w:hyperlink r:id="R687d9bb61d714a13">
        <w:r w:rsidRPr="63F8BAFB" w:rsidR="4A04A6BB">
          <w:rPr>
            <w:rStyle w:val="Hyperlink"/>
            <w:rFonts w:ascii="Source Sans Pro" w:hAnsi="Source Sans Pro" w:eastAsia="Source Sans Pro" w:cs="Source Sans Pro"/>
            <w:b w:val="0"/>
            <w:bCs w:val="0"/>
            <w:i w:val="0"/>
            <w:iCs w:val="0"/>
            <w:caps w:val="0"/>
            <w:smallCaps w:val="0"/>
            <w:noProof w:val="0"/>
            <w:sz w:val="22"/>
            <w:szCs w:val="22"/>
            <w:lang w:val="en-GB"/>
          </w:rPr>
          <w:t>https://doi.org/10.1108/SCM-11-2020-0578</w:t>
        </w:r>
      </w:hyperlink>
      <w:r w:rsidRPr="63F8BAFB" w:rsidR="4A04A6B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313A576B" w14:textId="4178B9D3">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F73FDFA" w:rsidP="63F8BAFB" w:rsidRDefault="2F73FDFA" w14:paraId="5A3975BC" w14:textId="05938A07">
      <w:pPr>
        <w:pStyle w:val="Normal"/>
        <w:rPr>
          <w:rFonts w:ascii="Source Sans Pro" w:hAnsi="Source Sans Pro" w:eastAsia="Source Sans Pro" w:cs="Source Sans Pro"/>
          <w:noProof w:val="0"/>
          <w:sz w:val="22"/>
          <w:szCs w:val="22"/>
          <w:lang w:val="en-GB"/>
        </w:rPr>
      </w:pPr>
      <w:r w:rsidRPr="63F8BAFB" w:rsidR="2F73FDF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Rodríguez, P. (2024). Patagonia, Gore, </w:t>
      </w:r>
      <w:r w:rsidRPr="63F8BAFB" w:rsidR="2F73FDF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Icebug</w:t>
      </w:r>
      <w:r w:rsidRPr="63F8BAFB" w:rsidR="2F73FDF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and Bureo talk innovation at ISPO. </w:t>
      </w:r>
      <w:r w:rsidRPr="63F8BAFB" w:rsidR="2F73FDF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Shoe Intelligence</w:t>
      </w:r>
      <w:r w:rsidRPr="63F8BAFB" w:rsidR="2F73FDF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2F73FDF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35</w:t>
      </w:r>
      <w:r w:rsidRPr="63F8BAFB" w:rsidR="2F73FDF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(48+49). </w:t>
      </w:r>
    </w:p>
    <w:p w:rsidR="63F8BAFB" w:rsidP="63F8BAFB" w:rsidRDefault="63F8BAFB" w14:paraId="150E64BC" w14:textId="0557C332">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8A6807A" w:rsidP="63F8BAFB" w:rsidRDefault="28A6807A" w14:paraId="785BB103" w14:textId="767E7651">
      <w:pPr>
        <w:pStyle w:val="Normal"/>
        <w:rPr>
          <w:rFonts w:ascii="Source Sans Pro" w:hAnsi="Source Sans Pro" w:eastAsia="Source Sans Pro" w:cs="Source Sans Pro"/>
          <w:noProof w:val="0"/>
          <w:sz w:val="22"/>
          <w:szCs w:val="22"/>
          <w:lang w:val="en-GB"/>
        </w:rPr>
      </w:pPr>
      <w:r w:rsidRPr="63F8BAFB" w:rsidR="28A6807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Rogacz, D. (2022). INAUDIBLE SOUNDS AND NONHUMAN HARMONY: ON DAOIST MYSTICISM OF MUSIC. </w:t>
      </w:r>
      <w:r w:rsidRPr="63F8BAFB" w:rsidR="28A6807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Journal for the Study of Religions and Ideologies</w:t>
      </w:r>
      <w:r w:rsidRPr="63F8BAFB" w:rsidR="28A6807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28A6807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21</w:t>
      </w:r>
      <w:r w:rsidRPr="63F8BAFB" w:rsidR="28A6807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(61), 115–128. </w:t>
      </w:r>
    </w:p>
    <w:p w:rsidR="63F8BAFB" w:rsidP="63F8BAFB" w:rsidRDefault="63F8BAFB" w14:paraId="6BF0CB8F" w14:textId="122612A9">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48B41DC4" w:rsidP="63F8BAFB" w:rsidRDefault="48B41DC4" w14:paraId="4EC50DCB" w14:textId="6A626EB3">
      <w:pPr>
        <w:pStyle w:val="Normal"/>
        <w:rPr>
          <w:rFonts w:ascii="Source Sans Pro" w:hAnsi="Source Sans Pro" w:eastAsia="Source Sans Pro" w:cs="Source Sans Pro"/>
          <w:noProof w:val="0"/>
          <w:sz w:val="22"/>
          <w:szCs w:val="22"/>
          <w:lang w:val="en-GB"/>
        </w:rPr>
      </w:pPr>
      <w:r w:rsidRPr="63F8BAFB" w:rsidR="48B41DC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Segall, D. (2021). The power of sound: community radio as a tool for social-environmental activism in Argentine Patagonia. </w:t>
      </w:r>
      <w:r w:rsidRPr="63F8BAFB" w:rsidR="48B41DC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Journal of Environmental Studies and Sciences</w:t>
      </w:r>
      <w:r w:rsidRPr="63F8BAFB" w:rsidR="48B41DC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48B41DC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11</w:t>
      </w:r>
      <w:r w:rsidRPr="63F8BAFB" w:rsidR="48B41DC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200–211. </w:t>
      </w:r>
      <w:hyperlink r:id="Rab38bcf25f7349e1">
        <w:r w:rsidRPr="63F8BAFB" w:rsidR="48B41DC4">
          <w:rPr>
            <w:rStyle w:val="Hyperlink"/>
            <w:rFonts w:ascii="Source Sans Pro" w:hAnsi="Source Sans Pro" w:eastAsia="Source Sans Pro" w:cs="Source Sans Pro"/>
            <w:b w:val="0"/>
            <w:bCs w:val="0"/>
            <w:i w:val="0"/>
            <w:iCs w:val="0"/>
            <w:caps w:val="0"/>
            <w:smallCaps w:val="0"/>
            <w:noProof w:val="0"/>
            <w:sz w:val="22"/>
            <w:szCs w:val="22"/>
            <w:lang w:val="en-GB"/>
          </w:rPr>
          <w:t>https://doi.org/10.1007/s13412-021-00665-6</w:t>
        </w:r>
      </w:hyperlink>
      <w:r w:rsidRPr="63F8BAFB" w:rsidR="48B41DC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174FCCFC" w14:textId="0335117E">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42DE4AF7" w:rsidP="63F8BAFB" w:rsidRDefault="42DE4AF7" w14:paraId="03FDCB18" w14:textId="71B28AB3">
      <w:pPr>
        <w:pStyle w:val="Normal"/>
        <w:rPr>
          <w:rFonts w:ascii="Source Sans Pro" w:hAnsi="Source Sans Pro" w:eastAsia="Source Sans Pro" w:cs="Source Sans Pro"/>
          <w:noProof w:val="0"/>
          <w:sz w:val="22"/>
          <w:szCs w:val="22"/>
          <w:lang w:val="en-GB"/>
        </w:rPr>
      </w:pPr>
      <w:r w:rsidRPr="63F8BAFB" w:rsidR="42DE4AF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Sethi, S. P., &amp; </w:t>
      </w:r>
      <w:r w:rsidRPr="63F8BAFB" w:rsidR="42DE4AF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Rovenpor</w:t>
      </w:r>
      <w:r w:rsidRPr="63F8BAFB" w:rsidR="42DE4AF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J. L. (2016). The Role of NGOs in Ameliorating Sweatshop-like Conditions in the Global Supply Chain: The Case of Fair Labor Association (FLA), and Social Accountability International (SAI). </w:t>
      </w:r>
      <w:r w:rsidRPr="63F8BAFB" w:rsidR="42DE4AF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Business and Society Review (1974)</w:t>
      </w:r>
      <w:r w:rsidRPr="63F8BAFB" w:rsidR="42DE4AF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42DE4AF7">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121</w:t>
      </w:r>
      <w:r w:rsidRPr="63F8BAFB" w:rsidR="42DE4AF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5–36. </w:t>
      </w:r>
      <w:hyperlink r:id="R44c714d4387a45ee">
        <w:r w:rsidRPr="63F8BAFB" w:rsidR="42DE4AF7">
          <w:rPr>
            <w:rStyle w:val="Hyperlink"/>
            <w:rFonts w:ascii="Source Sans Pro" w:hAnsi="Source Sans Pro" w:eastAsia="Source Sans Pro" w:cs="Source Sans Pro"/>
            <w:b w:val="0"/>
            <w:bCs w:val="0"/>
            <w:i w:val="0"/>
            <w:iCs w:val="0"/>
            <w:caps w:val="0"/>
            <w:smallCaps w:val="0"/>
            <w:noProof w:val="0"/>
            <w:sz w:val="22"/>
            <w:szCs w:val="22"/>
            <w:lang w:val="en-GB"/>
          </w:rPr>
          <w:t>https://doi.org/10.1111/basr.12079</w:t>
        </w:r>
      </w:hyperlink>
      <w:r w:rsidRPr="63F8BAFB" w:rsidR="42DE4AF7">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7BDD774" w14:textId="100CBAA0">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F52CF0C" w:rsidP="63F8BAFB" w:rsidRDefault="5F52CF0C" w14:paraId="6687C7A6" w14:textId="0DA22625">
      <w:pPr>
        <w:pStyle w:val="Normal"/>
        <w:rPr>
          <w:rFonts w:ascii="Source Sans Pro" w:hAnsi="Source Sans Pro" w:eastAsia="Source Sans Pro" w:cs="Source Sans Pro"/>
          <w:noProof w:val="0"/>
          <w:sz w:val="22"/>
          <w:szCs w:val="22"/>
          <w:lang w:val="en-GB"/>
        </w:rPr>
      </w:pPr>
      <w:r w:rsidRPr="63F8BAFB" w:rsidR="5F52CF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Shourkaei</w:t>
      </w:r>
      <w:r w:rsidRPr="63F8BAFB" w:rsidR="5F52CF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M. M., Taylor, K. M., &amp; Dyck, B. (2024). Examining sustainable supply chain management via a social‐symbolic work lens: Lessons from Patagonia. </w:t>
      </w:r>
      <w:r w:rsidRPr="63F8BAFB" w:rsidR="5F52CF0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Business Strategy and the Environment</w:t>
      </w:r>
      <w:r w:rsidRPr="63F8BAFB" w:rsidR="5F52CF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5F52CF0C">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33</w:t>
      </w:r>
      <w:r w:rsidRPr="63F8BAFB" w:rsidR="5F52CF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1477–1496. </w:t>
      </w:r>
      <w:hyperlink r:id="Rdbf049f8b8fc465f">
        <w:r w:rsidRPr="63F8BAFB" w:rsidR="5F52CF0C">
          <w:rPr>
            <w:rStyle w:val="Hyperlink"/>
            <w:rFonts w:ascii="Source Sans Pro" w:hAnsi="Source Sans Pro" w:eastAsia="Source Sans Pro" w:cs="Source Sans Pro"/>
            <w:b w:val="0"/>
            <w:bCs w:val="0"/>
            <w:i w:val="0"/>
            <w:iCs w:val="0"/>
            <w:caps w:val="0"/>
            <w:smallCaps w:val="0"/>
            <w:noProof w:val="0"/>
            <w:sz w:val="22"/>
            <w:szCs w:val="22"/>
            <w:lang w:val="en-GB"/>
          </w:rPr>
          <w:t>https://doi.org/10.1002/bse.3552</w:t>
        </w:r>
      </w:hyperlink>
      <w:r w:rsidRPr="63F8BAFB" w:rsidR="5F52CF0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5EA33CC" w14:textId="0407C4E1">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09E147A" w:rsidP="63F8BAFB" w:rsidRDefault="109E147A" w14:paraId="7F146A1B" w14:textId="47CAD464">
      <w:pPr>
        <w:pStyle w:val="Normal"/>
        <w:rPr>
          <w:rFonts w:ascii="Source Sans Pro" w:hAnsi="Source Sans Pro" w:eastAsia="Source Sans Pro" w:cs="Source Sans Pro"/>
          <w:noProof w:val="0"/>
          <w:sz w:val="22"/>
          <w:szCs w:val="22"/>
          <w:lang w:val="en-GB"/>
        </w:rPr>
      </w:pPr>
      <w:r w:rsidRPr="63F8BAFB" w:rsidR="109E147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Subhasmita, S. M., &amp; </w:t>
      </w:r>
      <w:r w:rsidRPr="63F8BAFB" w:rsidR="109E147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Behura</w:t>
      </w:r>
      <w:r w:rsidRPr="63F8BAFB" w:rsidR="109E147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 K. (2024). Harmony with Nature: Exploring Sustainable Development through the Lens of Hindu Tradition. </w:t>
      </w:r>
      <w:r w:rsidRPr="63F8BAFB" w:rsidR="109E147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Problemy</w:t>
      </w:r>
      <w:r w:rsidRPr="63F8BAFB" w:rsidR="109E147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w:t>
      </w:r>
      <w:r w:rsidRPr="63F8BAFB" w:rsidR="109E147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Ekorozwoju</w:t>
      </w:r>
      <w:r w:rsidRPr="63F8BAFB" w:rsidR="109E147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109E147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19</w:t>
      </w:r>
      <w:r w:rsidRPr="63F8BAFB" w:rsidR="109E147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(2), 251–264. </w:t>
      </w:r>
      <w:hyperlink r:id="Rb543087b454a45b3">
        <w:r w:rsidRPr="63F8BAFB" w:rsidR="109E147A">
          <w:rPr>
            <w:rStyle w:val="Hyperlink"/>
            <w:rFonts w:ascii="Source Sans Pro" w:hAnsi="Source Sans Pro" w:eastAsia="Source Sans Pro" w:cs="Source Sans Pro"/>
            <w:b w:val="0"/>
            <w:bCs w:val="0"/>
            <w:i w:val="0"/>
            <w:iCs w:val="0"/>
            <w:caps w:val="0"/>
            <w:smallCaps w:val="0"/>
            <w:noProof w:val="0"/>
            <w:sz w:val="22"/>
            <w:szCs w:val="22"/>
            <w:lang w:val="en-GB"/>
          </w:rPr>
          <w:t>https://doi.org/10.35784/preko.5514</w:t>
        </w:r>
      </w:hyperlink>
      <w:r w:rsidRPr="63F8BAFB" w:rsidR="109E147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43B14067" w14:textId="0A429EAE">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355E080" w:rsidP="63F8BAFB" w:rsidRDefault="2355E080" w14:paraId="65427D29" w14:textId="3544099C">
      <w:pPr>
        <w:pStyle w:val="Normal"/>
        <w:rPr>
          <w:rFonts w:ascii="Source Sans Pro" w:hAnsi="Source Sans Pro" w:eastAsia="Source Sans Pro" w:cs="Source Sans Pro"/>
          <w:noProof w:val="0"/>
          <w:sz w:val="22"/>
          <w:szCs w:val="22"/>
          <w:lang w:val="en-GB"/>
        </w:rPr>
      </w:pPr>
      <w:r w:rsidRPr="63F8BAFB" w:rsidR="2355E08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Taylor, G. (2020). </w:t>
      </w:r>
      <w:r w:rsidRPr="63F8BAFB" w:rsidR="2355E08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Bluesign’s</w:t>
      </w:r>
      <w:r w:rsidRPr="63F8BAFB" w:rsidR="2355E08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Jill </w:t>
      </w:r>
      <w:r w:rsidRPr="63F8BAFB" w:rsidR="2355E08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Dumain</w:t>
      </w:r>
      <w:r w:rsidRPr="63F8BAFB" w:rsidR="2355E08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on Partnerships, Transparency and Post-COVID Strategies. </w:t>
      </w:r>
      <w:r w:rsidRPr="63F8BAFB" w:rsidR="2355E08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Sourcing Journal (Online)</w:t>
      </w:r>
      <w:r w:rsidRPr="63F8BAFB" w:rsidR="2355E08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7AC9D196" w14:textId="74FA1BC3">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38A779D6" w:rsidP="63F8BAFB" w:rsidRDefault="38A779D6" w14:paraId="135D4890" w14:textId="2DA18DE7">
      <w:pPr>
        <w:pStyle w:val="Normal"/>
        <w:rPr>
          <w:rFonts w:ascii="Source Sans Pro" w:hAnsi="Source Sans Pro" w:eastAsia="Source Sans Pro" w:cs="Source Sans Pro"/>
          <w:noProof w:val="0"/>
          <w:sz w:val="22"/>
          <w:szCs w:val="22"/>
          <w:lang w:val="en-GB"/>
        </w:rPr>
      </w:pPr>
      <w:r w:rsidRPr="63F8BAFB" w:rsidR="38A779D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THE LEXEME “HARMONY” IN ENGLISH: DICTIONARY DEFINITIONS’ ANALYSIS. (n.d.). </w:t>
      </w:r>
      <w:r w:rsidRPr="63F8BAFB" w:rsidR="38A779D6">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Fìlologìčnì Traktati</w:t>
      </w:r>
      <w:r w:rsidRPr="63F8BAFB" w:rsidR="38A779D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hyperlink r:id="R9842058515474c6f">
        <w:r w:rsidRPr="63F8BAFB" w:rsidR="38A779D6">
          <w:rPr>
            <w:rStyle w:val="Hyperlink"/>
            <w:rFonts w:ascii="Source Sans Pro" w:hAnsi="Source Sans Pro" w:eastAsia="Source Sans Pro" w:cs="Source Sans Pro"/>
            <w:b w:val="0"/>
            <w:bCs w:val="0"/>
            <w:i w:val="0"/>
            <w:iCs w:val="0"/>
            <w:caps w:val="0"/>
            <w:smallCaps w:val="0"/>
            <w:noProof w:val="0"/>
            <w:sz w:val="22"/>
            <w:szCs w:val="22"/>
            <w:lang w:val="en-GB"/>
          </w:rPr>
          <w:t>https://doi.org/10.21272/ftrk.2024.16(1)-19</w:t>
        </w:r>
      </w:hyperlink>
      <w:r w:rsidRPr="63F8BAFB" w:rsidR="38A779D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22FE6FCA" w14:textId="22190C9F">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02AEC0DF" w:rsidP="63F8BAFB" w:rsidRDefault="02AEC0DF" w14:paraId="7241167D" w14:textId="08033CD3">
      <w:pPr>
        <w:pStyle w:val="Normal"/>
        <w:rPr>
          <w:rFonts w:ascii="Source Sans Pro" w:hAnsi="Source Sans Pro" w:eastAsia="Source Sans Pro" w:cs="Source Sans Pro"/>
          <w:noProof w:val="0"/>
          <w:sz w:val="22"/>
          <w:szCs w:val="22"/>
          <w:lang w:val="en-GB"/>
        </w:rPr>
      </w:pPr>
      <w:r w:rsidRPr="63F8BAFB" w:rsidR="02AEC0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Theresia FRANSISCA, &amp; Michael CHRISTIAN. (2025). Strategic Role of Brand Heritage in Premium Pricing: Evidence from an Indonesian Culinary Brand. </w:t>
      </w:r>
      <w:r w:rsidRPr="63F8BAFB" w:rsidR="02AEC0D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Asian Journal of Business Environment (Online)</w:t>
      </w:r>
      <w:r w:rsidRPr="63F8BAFB" w:rsidR="02AEC0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15–22. </w:t>
      </w:r>
      <w:hyperlink r:id="Rede1724763df416e">
        <w:r w:rsidRPr="63F8BAFB" w:rsidR="02AEC0DF">
          <w:rPr>
            <w:rStyle w:val="Hyperlink"/>
            <w:rFonts w:ascii="Source Sans Pro" w:hAnsi="Source Sans Pro" w:eastAsia="Source Sans Pro" w:cs="Source Sans Pro"/>
            <w:b w:val="0"/>
            <w:bCs w:val="0"/>
            <w:i w:val="0"/>
            <w:iCs w:val="0"/>
            <w:caps w:val="0"/>
            <w:smallCaps w:val="0"/>
            <w:noProof w:val="0"/>
            <w:sz w:val="22"/>
            <w:szCs w:val="22"/>
            <w:lang w:val="en-GB"/>
          </w:rPr>
          <w:t>https://doi.org/10.13106/ajbe.2025.vol15.no3.15</w:t>
        </w:r>
      </w:hyperlink>
      <w:r w:rsidRPr="63F8BAFB" w:rsidR="02AEC0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099B7276" w14:textId="2A50E3B1">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02AEC0DF" w:rsidP="63F8BAFB" w:rsidRDefault="02AEC0DF" w14:paraId="703757D7" w14:textId="27258ECE">
      <w:pPr>
        <w:pStyle w:val="Normal"/>
        <w:rPr>
          <w:rFonts w:ascii="Source Sans Pro" w:hAnsi="Source Sans Pro" w:eastAsia="Source Sans Pro" w:cs="Source Sans Pro"/>
          <w:noProof w:val="0"/>
          <w:sz w:val="22"/>
          <w:szCs w:val="22"/>
          <w:lang w:val="en-GB"/>
        </w:rPr>
      </w:pPr>
      <w:r w:rsidRPr="63F8BAFB" w:rsidR="02AEC0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Toukabri</w:t>
      </w:r>
      <w:r w:rsidRPr="63F8BAFB" w:rsidR="02AEC0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M., &amp; </w:t>
      </w:r>
      <w:r w:rsidRPr="63F8BAFB" w:rsidR="02AEC0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Chaouachi</w:t>
      </w:r>
      <w:r w:rsidRPr="63F8BAFB" w:rsidR="02AEC0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M. (2025). Exploring the Influence of Corporate Social Responsibility, Blockchain Transparency, and Cultural Alignment on Consumer Trust and Premium Pricing Willingness for Local Food in Saudi Arabia. </w:t>
      </w:r>
      <w:r w:rsidRPr="63F8BAFB" w:rsidR="02AEC0D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Current Research in Nutrition and Food Science</w:t>
      </w:r>
      <w:r w:rsidRPr="63F8BAFB" w:rsidR="02AEC0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02AEC0DF">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13</w:t>
      </w:r>
      <w:r w:rsidRPr="63F8BAFB" w:rsidR="02AEC0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304–316. </w:t>
      </w:r>
      <w:hyperlink r:id="R9b57af1d06f6486c">
        <w:r w:rsidRPr="63F8BAFB" w:rsidR="02AEC0DF">
          <w:rPr>
            <w:rStyle w:val="Hyperlink"/>
            <w:rFonts w:ascii="Source Sans Pro" w:hAnsi="Source Sans Pro" w:eastAsia="Source Sans Pro" w:cs="Source Sans Pro"/>
            <w:b w:val="0"/>
            <w:bCs w:val="0"/>
            <w:i w:val="0"/>
            <w:iCs w:val="0"/>
            <w:caps w:val="0"/>
            <w:smallCaps w:val="0"/>
            <w:noProof w:val="0"/>
            <w:sz w:val="22"/>
            <w:szCs w:val="22"/>
            <w:lang w:val="en-GB"/>
          </w:rPr>
          <w:t>https://doi.org/10.12944/CRNFSJ.13.1.20</w:t>
        </w:r>
      </w:hyperlink>
      <w:r w:rsidRPr="63F8BAFB" w:rsidR="02AEC0D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5BD2D73F" w14:textId="20ACAB8A">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77D7677B" w:rsidP="63F8BAFB" w:rsidRDefault="77D7677B" w14:paraId="4F5BA2EF" w14:textId="7C344CF1">
      <w:pPr>
        <w:pStyle w:val="Normal"/>
        <w:rPr>
          <w:rFonts w:ascii="Source Sans Pro" w:hAnsi="Source Sans Pro" w:eastAsia="Source Sans Pro" w:cs="Source Sans Pro"/>
          <w:noProof w:val="0"/>
          <w:sz w:val="22"/>
          <w:szCs w:val="22"/>
          <w:lang w:val="en-GB"/>
        </w:rPr>
      </w:pPr>
      <w:r w:rsidRPr="63F8BAFB" w:rsidR="77D7677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Vandenbroucke, S., </w:t>
      </w:r>
      <w:r w:rsidRPr="63F8BAFB" w:rsidR="77D7677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Pluut</w:t>
      </w:r>
      <w:r w:rsidRPr="63F8BAFB" w:rsidR="77D7677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H., Erkens, Y., &amp; Kantorowicz, J. (2024). Do companies walk the talk? Commitments and actions in global supply chain </w:t>
      </w:r>
      <w:r w:rsidRPr="63F8BAFB" w:rsidR="77D7677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labor</w:t>
      </w:r>
      <w:r w:rsidRPr="63F8BAFB" w:rsidR="77D7677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standards. </w:t>
      </w:r>
      <w:r w:rsidRPr="63F8BAFB" w:rsidR="77D7677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International Journal of Corporate Social Responsibility</w:t>
      </w:r>
      <w:r w:rsidRPr="63F8BAFB" w:rsidR="77D7677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77D7677B">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9</w:t>
      </w:r>
      <w:r w:rsidRPr="63F8BAFB" w:rsidR="77D7677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Article 17. </w:t>
      </w:r>
      <w:hyperlink r:id="R53b7abc4d2e14fe3">
        <w:r w:rsidRPr="63F8BAFB" w:rsidR="77D7677B">
          <w:rPr>
            <w:rStyle w:val="Hyperlink"/>
            <w:rFonts w:ascii="Source Sans Pro" w:hAnsi="Source Sans Pro" w:eastAsia="Source Sans Pro" w:cs="Source Sans Pro"/>
            <w:b w:val="0"/>
            <w:bCs w:val="0"/>
            <w:i w:val="0"/>
            <w:iCs w:val="0"/>
            <w:caps w:val="0"/>
            <w:smallCaps w:val="0"/>
            <w:noProof w:val="0"/>
            <w:sz w:val="22"/>
            <w:szCs w:val="22"/>
            <w:lang w:val="en-GB"/>
          </w:rPr>
          <w:t>https://doi.org/10.1186/s40991-024-00103-0</w:t>
        </w:r>
      </w:hyperlink>
      <w:r w:rsidRPr="63F8BAFB" w:rsidR="77D7677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573AF696" w14:textId="05A08E13">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32ADF363" w:rsidP="63F8BAFB" w:rsidRDefault="32ADF363" w14:paraId="3572E730" w14:textId="1FEB5B3B">
      <w:pPr>
        <w:pStyle w:val="Normal"/>
        <w:rPr>
          <w:rFonts w:ascii="Source Sans Pro" w:hAnsi="Source Sans Pro" w:eastAsia="Source Sans Pro" w:cs="Source Sans Pro"/>
          <w:noProof w:val="0"/>
          <w:sz w:val="22"/>
          <w:szCs w:val="22"/>
          <w:lang w:val="en-GB"/>
        </w:rPr>
      </w:pPr>
      <w:r w:rsidRPr="63F8BAFB" w:rsidR="32ADF36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van </w:t>
      </w:r>
      <w:r w:rsidRPr="63F8BAFB" w:rsidR="32ADF36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Norren</w:t>
      </w:r>
      <w:r w:rsidRPr="63F8BAFB" w:rsidR="32ADF36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D. E., &amp; Seehawer, M. (2025). The Future of Sustainable Development Goals and Culture: Addressing Missing Dimensions from Four </w:t>
      </w:r>
      <w:r w:rsidRPr="63F8BAFB" w:rsidR="32ADF36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Cosmovisions</w:t>
      </w:r>
      <w:r w:rsidRPr="63F8BAFB" w:rsidR="32ADF36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African Ubuntu, Latin-American Buen Vivir, Buddhist Happiness and Nordic Sami </w:t>
      </w:r>
      <w:r w:rsidRPr="63F8BAFB" w:rsidR="32ADF36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Arbediehtu</w:t>
      </w:r>
      <w:r w:rsidRPr="63F8BAFB" w:rsidR="32ADF36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32ADF363">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European Journal of Development Research</w:t>
      </w:r>
      <w:r w:rsidRPr="63F8BAFB" w:rsidR="32ADF36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32ADF363">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37</w:t>
      </w:r>
      <w:r w:rsidRPr="63F8BAFB" w:rsidR="32ADF36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(5), 861–884. </w:t>
      </w:r>
      <w:hyperlink r:id="R550406d9eccf4683">
        <w:r w:rsidRPr="63F8BAFB" w:rsidR="32ADF363">
          <w:rPr>
            <w:rStyle w:val="Hyperlink"/>
            <w:rFonts w:ascii="Source Sans Pro" w:hAnsi="Source Sans Pro" w:eastAsia="Source Sans Pro" w:cs="Source Sans Pro"/>
            <w:b w:val="0"/>
            <w:bCs w:val="0"/>
            <w:i w:val="0"/>
            <w:iCs w:val="0"/>
            <w:caps w:val="0"/>
            <w:smallCaps w:val="0"/>
            <w:noProof w:val="0"/>
            <w:sz w:val="22"/>
            <w:szCs w:val="22"/>
            <w:lang w:val="en-GB"/>
          </w:rPr>
          <w:t>https://doi.org/10.1057/s41287-025-00708-6</w:t>
        </w:r>
      </w:hyperlink>
      <w:r w:rsidRPr="63F8BAFB" w:rsidR="32ADF36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566C797C" w14:textId="59DB40E6">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3E82B9C9" w:rsidP="63F8BAFB" w:rsidRDefault="3E82B9C9" w14:paraId="383D60DF" w14:textId="5A181872">
      <w:pPr>
        <w:pStyle w:val="Normal"/>
        <w:rPr>
          <w:rFonts w:ascii="Source Sans Pro" w:hAnsi="Source Sans Pro" w:eastAsia="Source Sans Pro" w:cs="Source Sans Pro"/>
          <w:noProof w:val="0"/>
          <w:sz w:val="22"/>
          <w:szCs w:val="22"/>
          <w:lang w:val="en-GB"/>
        </w:rPr>
      </w:pPr>
      <w:r w:rsidRPr="63F8BAFB" w:rsidR="3E82B9C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Vasiuta</w:t>
      </w:r>
      <w:r w:rsidRPr="63F8BAFB" w:rsidR="3E82B9C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V., &amp; Krat, M. (2025). Social responsibility in business. </w:t>
      </w:r>
      <w:r w:rsidRPr="63F8BAFB" w:rsidR="3E82B9C9">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Galician Economic Journal</w:t>
      </w:r>
      <w:r w:rsidRPr="63F8BAFB" w:rsidR="3E82B9C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3E82B9C9">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92</w:t>
      </w:r>
      <w:r w:rsidRPr="63F8BAFB" w:rsidR="3E82B9C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 167–172. </w:t>
      </w:r>
      <w:hyperlink r:id="Rc89e6087b7f24797">
        <w:r w:rsidRPr="63F8BAFB" w:rsidR="3E82B9C9">
          <w:rPr>
            <w:rStyle w:val="Hyperlink"/>
            <w:rFonts w:ascii="Source Sans Pro" w:hAnsi="Source Sans Pro" w:eastAsia="Source Sans Pro" w:cs="Source Sans Pro"/>
            <w:b w:val="0"/>
            <w:bCs w:val="0"/>
            <w:i w:val="0"/>
            <w:iCs w:val="0"/>
            <w:caps w:val="0"/>
            <w:smallCaps w:val="0"/>
            <w:noProof w:val="0"/>
            <w:sz w:val="22"/>
            <w:szCs w:val="22"/>
            <w:lang w:val="en-GB"/>
          </w:rPr>
          <w:t>https://doi.org/10.33108/galicianvisnyk_tntu2025.01.167</w:t>
        </w:r>
      </w:hyperlink>
      <w:r w:rsidRPr="63F8BAFB" w:rsidR="3E82B9C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5E7ECDA6" w14:textId="1E073832">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28ACBA48" w:rsidP="63F8BAFB" w:rsidRDefault="28ACBA48" w14:paraId="57A5F3FC" w14:textId="62B579DC">
      <w:pPr>
        <w:pStyle w:val="Normal"/>
        <w:rPr>
          <w:rFonts w:ascii="Source Sans Pro" w:hAnsi="Source Sans Pro" w:eastAsia="Source Sans Pro" w:cs="Source Sans Pro"/>
          <w:noProof w:val="0"/>
          <w:sz w:val="22"/>
          <w:szCs w:val="22"/>
          <w:lang w:val="en-GB"/>
        </w:rPr>
      </w:pPr>
      <w:r w:rsidRPr="63F8BAFB" w:rsidR="28ACBA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Vassilenko</w:t>
      </w:r>
      <w:r w:rsidRPr="63F8BAFB" w:rsidR="28ACBA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E., Watkins, M., Chastain, S., Mertens, J., </w:t>
      </w:r>
      <w:r w:rsidRPr="63F8BAFB" w:rsidR="28ACBA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Posacka</w:t>
      </w:r>
      <w:r w:rsidRPr="63F8BAFB" w:rsidR="28ACBA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 M., Patankar, S., &amp; Ross, P. S. (2021). Domestic laundry and microfiber pollution: Exploring </w:t>
      </w:r>
      <w:r w:rsidRPr="63F8BAFB" w:rsidR="28ACBA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fiber</w:t>
      </w:r>
      <w:r w:rsidRPr="63F8BAFB" w:rsidR="28ACBA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shedding from consumer apparel textiles. </w:t>
      </w:r>
      <w:r w:rsidRPr="63F8BAFB" w:rsidR="28ACBA4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PloS</w:t>
      </w:r>
      <w:r w:rsidRPr="63F8BAFB" w:rsidR="28ACBA4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One</w:t>
      </w:r>
      <w:r w:rsidRPr="63F8BAFB" w:rsidR="28ACBA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28ACBA4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16</w:t>
      </w:r>
      <w:r w:rsidRPr="63F8BAFB" w:rsidR="28ACBA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(7), e0250346. </w:t>
      </w:r>
      <w:hyperlink r:id="R43a69d7f477c4c04">
        <w:r w:rsidRPr="63F8BAFB" w:rsidR="28ACBA48">
          <w:rPr>
            <w:rStyle w:val="Hyperlink"/>
            <w:rFonts w:ascii="Source Sans Pro" w:hAnsi="Source Sans Pro" w:eastAsia="Source Sans Pro" w:cs="Source Sans Pro"/>
            <w:b w:val="0"/>
            <w:bCs w:val="0"/>
            <w:i w:val="0"/>
            <w:iCs w:val="0"/>
            <w:caps w:val="0"/>
            <w:smallCaps w:val="0"/>
            <w:noProof w:val="0"/>
            <w:sz w:val="22"/>
            <w:szCs w:val="22"/>
            <w:lang w:val="en-GB"/>
          </w:rPr>
          <w:t>https://doi.org/10.1371/journal.pone.0250346</w:t>
        </w:r>
      </w:hyperlink>
      <w:r w:rsidRPr="63F8BAFB" w:rsidR="28ACBA4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5343B230" w14:textId="7CAD2139">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09E147A" w:rsidP="63F8BAFB" w:rsidRDefault="109E147A" w14:paraId="17CE3083" w14:textId="678F68E4">
      <w:pPr>
        <w:pStyle w:val="Normal"/>
        <w:rPr>
          <w:rFonts w:ascii="Source Sans Pro" w:hAnsi="Source Sans Pro" w:eastAsia="Source Sans Pro" w:cs="Source Sans Pro"/>
          <w:noProof w:val="0"/>
          <w:sz w:val="22"/>
          <w:szCs w:val="22"/>
          <w:lang w:val="en-GB"/>
        </w:rPr>
      </w:pPr>
      <w:r w:rsidRPr="63F8BAFB" w:rsidR="109E147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Wang, L. (2025). Rethinking human rights and global citizenship education through Confucian values: insights from a Chinese high school. </w:t>
      </w:r>
      <w:r w:rsidRPr="63F8BAFB" w:rsidR="109E147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Human Rights Education Review</w:t>
      </w:r>
      <w:r w:rsidRPr="63F8BAFB" w:rsidR="109E147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109E147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8</w:t>
      </w:r>
      <w:r w:rsidRPr="63F8BAFB" w:rsidR="109E147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(3), 503–516. </w:t>
      </w:r>
      <w:hyperlink r:id="R1533a6f824e44a63">
        <w:r w:rsidRPr="63F8BAFB" w:rsidR="109E147A">
          <w:rPr>
            <w:rStyle w:val="Hyperlink"/>
            <w:rFonts w:ascii="Source Sans Pro" w:hAnsi="Source Sans Pro" w:eastAsia="Source Sans Pro" w:cs="Source Sans Pro"/>
            <w:b w:val="0"/>
            <w:bCs w:val="0"/>
            <w:i w:val="0"/>
            <w:iCs w:val="0"/>
            <w:caps w:val="0"/>
            <w:smallCaps w:val="0"/>
            <w:noProof w:val="0"/>
            <w:sz w:val="22"/>
            <w:szCs w:val="22"/>
            <w:lang w:val="en-GB"/>
          </w:rPr>
          <w:t>https://doi.org/10.1080/25355406.2025.2551831</w:t>
        </w:r>
      </w:hyperlink>
      <w:r w:rsidRPr="63F8BAFB" w:rsidR="109E147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6DEF7479" w14:textId="0722AF08">
      <w:pPr>
        <w:pStyle w:val="Normal"/>
      </w:pPr>
    </w:p>
    <w:p w:rsidR="1C155C2A" w:rsidP="63F8BAFB" w:rsidRDefault="1C155C2A" w14:paraId="296FB006" w14:textId="470EF3C8">
      <w:pPr>
        <w:pStyle w:val="Normal"/>
        <w:rPr>
          <w:rFonts w:ascii="Aptos Display" w:hAnsi="Aptos Display" w:eastAsia="Aptos Display" w:cs="Aptos Display"/>
          <w:noProof w:val="0"/>
          <w:sz w:val="24"/>
          <w:szCs w:val="24"/>
          <w:lang w:val="en-GB"/>
        </w:rPr>
      </w:pPr>
      <w:r w:rsidRPr="63F8BAFB" w:rsidR="1C155C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Williams, E. (2023). QUALITY, L0NGEVITY AND SAVING THE PLANET. </w:t>
      </w:r>
      <w:r w:rsidRPr="63F8BAFB" w:rsidR="1C155C2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Creative Review</w:t>
      </w:r>
      <w:r w:rsidRPr="63F8BAFB" w:rsidR="1C155C2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76. </w:t>
      </w:r>
    </w:p>
    <w:p w:rsidR="63F8BAFB" w:rsidP="63F8BAFB" w:rsidRDefault="63F8BAFB" w14:paraId="2024FC77" w14:textId="64A4866E">
      <w:pPr>
        <w:pStyle w:val="Normal"/>
      </w:pPr>
    </w:p>
    <w:p w:rsidR="42FC5DD8" w:rsidP="63F8BAFB" w:rsidRDefault="42FC5DD8" w14:paraId="41265707" w14:textId="20251D27">
      <w:pPr>
        <w:pStyle w:val="Normal"/>
        <w:rPr>
          <w:rFonts w:ascii="Aptos Display" w:hAnsi="Aptos Display" w:eastAsia="Aptos Display" w:cs="Aptos Display"/>
          <w:noProof w:val="0"/>
          <w:sz w:val="24"/>
          <w:szCs w:val="24"/>
          <w:lang w:val="en-GB"/>
        </w:rPr>
      </w:pPr>
      <w:r w:rsidRPr="63F8BAFB" w:rsidR="42FC5DD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K.Ye, &amp; S.Yu. (2022). Business ethics as an object of scientific research. </w:t>
      </w:r>
      <w:r w:rsidRPr="63F8BAFB" w:rsidR="42FC5DD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Ekonomìka, Upravlìnnâ Ta Admìnìstruvannâ</w:t>
      </w:r>
      <w:r w:rsidRPr="63F8BAFB" w:rsidR="42FC5DD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42FC5DD8">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w:t>
      </w:r>
      <w:r w:rsidRPr="63F8BAFB" w:rsidR="42FC5DD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(99), 76–82. </w:t>
      </w:r>
      <w:hyperlink r:id="R2b47ba27af8c497c">
        <w:r w:rsidRPr="63F8BAFB" w:rsidR="42FC5DD8">
          <w:rPr>
            <w:rStyle w:val="Hyperlink"/>
            <w:rFonts w:ascii="Source Sans Pro" w:hAnsi="Source Sans Pro" w:eastAsia="Source Sans Pro" w:cs="Source Sans Pro"/>
            <w:b w:val="0"/>
            <w:bCs w:val="0"/>
            <w:i w:val="0"/>
            <w:iCs w:val="0"/>
            <w:caps w:val="0"/>
            <w:smallCaps w:val="0"/>
            <w:noProof w:val="0"/>
            <w:sz w:val="22"/>
            <w:szCs w:val="22"/>
            <w:lang w:val="en-GB"/>
          </w:rPr>
          <w:t>https://doi.org/10.26642/ema-2022-1(99)-76-82</w:t>
        </w:r>
      </w:hyperlink>
      <w:r w:rsidRPr="63F8BAFB" w:rsidR="42FC5DD8">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5638E524" w14:textId="1944A718">
      <w:pPr>
        <w:pStyle w:val="Normal"/>
      </w:pPr>
    </w:p>
    <w:p w:rsidR="4CA7E49A" w:rsidP="63F8BAFB" w:rsidRDefault="4CA7E49A" w14:paraId="38B69D7C" w14:textId="09B5225B">
      <w:pPr>
        <w:pStyle w:val="Normal"/>
        <w:rPr>
          <w:rFonts w:ascii="Aptos Display" w:hAnsi="Aptos Display" w:eastAsia="Aptos Display" w:cs="Aptos Display"/>
          <w:noProof w:val="0"/>
          <w:sz w:val="24"/>
          <w:szCs w:val="24"/>
          <w:lang w:val="en-GB"/>
        </w:rPr>
      </w:pPr>
      <w:r w:rsidRPr="63F8BAFB" w:rsidR="4CA7E49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Zaborek</w:t>
      </w:r>
      <w:r w:rsidRPr="63F8BAFB" w:rsidR="4CA7E49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P., &amp; Nowakowska, D. (2024). Can corporate social responsibility shift consumer </w:t>
      </w:r>
      <w:r w:rsidRPr="63F8BAFB" w:rsidR="4CA7E49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behavior</w:t>
      </w:r>
      <w:r w:rsidRPr="63F8BAFB" w:rsidR="4CA7E49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Insights from scenario-based experiment in the fast fashion industry. </w:t>
      </w:r>
      <w:r w:rsidRPr="63F8BAFB" w:rsidR="4CA7E49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Administrative Sciences</w:t>
      </w:r>
      <w:r w:rsidRPr="63F8BAFB" w:rsidR="4CA7E49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63F8BAFB" w:rsidR="4CA7E49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14</w:t>
      </w:r>
      <w:r w:rsidRPr="63F8BAFB" w:rsidR="4CA7E49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(11), 1–21. </w:t>
      </w:r>
      <w:hyperlink r:id="R0b3edd6bc2e14dd7">
        <w:r w:rsidRPr="63F8BAFB" w:rsidR="4CA7E49A">
          <w:rPr>
            <w:rStyle w:val="Hyperlink"/>
            <w:rFonts w:ascii="Source Sans Pro" w:hAnsi="Source Sans Pro" w:eastAsia="Source Sans Pro" w:cs="Source Sans Pro"/>
            <w:b w:val="0"/>
            <w:bCs w:val="0"/>
            <w:i w:val="0"/>
            <w:iCs w:val="0"/>
            <w:caps w:val="0"/>
            <w:smallCaps w:val="0"/>
            <w:noProof w:val="0"/>
            <w:sz w:val="22"/>
            <w:szCs w:val="22"/>
            <w:lang w:val="en-GB"/>
          </w:rPr>
          <w:t>https://doi.org/10.3390/admsci14110283</w:t>
        </w:r>
      </w:hyperlink>
      <w:r w:rsidRPr="63F8BAFB" w:rsidR="4CA7E49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63F8BAFB" w:rsidP="63F8BAFB" w:rsidRDefault="63F8BAFB" w14:paraId="75242250" w14:textId="6821C8C1">
      <w:pPr>
        <w:pStyle w:val="Subtitle"/>
      </w:pPr>
    </w:p>
    <w:sectPr>
      <w:pgSz w:w="12240" w:h="15840" w:orient="portrait"/>
      <w:pgMar w:top="1440" w:right="1440" w:bottom="1440" w:left="1440" w:header="720" w:footer="720" w:gutter="0"/>
      <w:cols w:space="720"/>
      <w:docGrid w:linePitch="360"/>
      <w:headerReference w:type="default" r:id="Rc8be6653283e4cf0"/>
      <w:footerReference w:type="default" r:id="R3c8018c087d64bb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3F8BAFB" w:rsidTr="63F8BAFB" w14:paraId="17770D54">
      <w:trPr>
        <w:trHeight w:val="300"/>
      </w:trPr>
      <w:tc>
        <w:tcPr>
          <w:tcW w:w="3120" w:type="dxa"/>
          <w:tcMar/>
        </w:tcPr>
        <w:p w:rsidR="63F8BAFB" w:rsidP="63F8BAFB" w:rsidRDefault="63F8BAFB" w14:paraId="7147CB81" w14:textId="16BF907E">
          <w:pPr>
            <w:pStyle w:val="Header"/>
            <w:bidi w:val="0"/>
            <w:ind w:left="-115"/>
            <w:jc w:val="left"/>
          </w:pPr>
        </w:p>
      </w:tc>
      <w:tc>
        <w:tcPr>
          <w:tcW w:w="3120" w:type="dxa"/>
          <w:tcMar/>
        </w:tcPr>
        <w:p w:rsidR="63F8BAFB" w:rsidP="63F8BAFB" w:rsidRDefault="63F8BAFB" w14:paraId="0AE214EA" w14:textId="36FDAFAA">
          <w:pPr>
            <w:pStyle w:val="Header"/>
            <w:bidi w:val="0"/>
            <w:jc w:val="center"/>
          </w:pPr>
        </w:p>
      </w:tc>
      <w:tc>
        <w:tcPr>
          <w:tcW w:w="3120" w:type="dxa"/>
          <w:tcMar/>
        </w:tcPr>
        <w:p w:rsidR="63F8BAFB" w:rsidP="63F8BAFB" w:rsidRDefault="63F8BAFB" w14:paraId="0FD1561F" w14:textId="2B5F5316">
          <w:pPr>
            <w:pStyle w:val="Header"/>
            <w:bidi w:val="0"/>
            <w:ind w:right="-115"/>
            <w:jc w:val="right"/>
          </w:pPr>
        </w:p>
      </w:tc>
    </w:tr>
  </w:tbl>
  <w:p w:rsidR="63F8BAFB" w:rsidP="63F8BAFB" w:rsidRDefault="63F8BAFB" w14:paraId="53DF2E01" w14:textId="64F6D09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3F8BAFB" w:rsidTr="63F8BAFB" w14:paraId="3A94E1D4">
      <w:trPr>
        <w:trHeight w:val="300"/>
      </w:trPr>
      <w:tc>
        <w:tcPr>
          <w:tcW w:w="3120" w:type="dxa"/>
          <w:tcMar/>
        </w:tcPr>
        <w:p w:rsidR="63F8BAFB" w:rsidP="63F8BAFB" w:rsidRDefault="63F8BAFB" w14:paraId="237EA247" w14:textId="69AC024C">
          <w:pPr>
            <w:pStyle w:val="Header"/>
            <w:bidi w:val="0"/>
            <w:ind w:left="-115"/>
            <w:jc w:val="left"/>
          </w:pPr>
        </w:p>
      </w:tc>
      <w:tc>
        <w:tcPr>
          <w:tcW w:w="3120" w:type="dxa"/>
          <w:tcMar/>
        </w:tcPr>
        <w:p w:rsidR="63F8BAFB" w:rsidP="63F8BAFB" w:rsidRDefault="63F8BAFB" w14:paraId="28B1502B" w14:textId="3199776B">
          <w:pPr>
            <w:pStyle w:val="Header"/>
            <w:bidi w:val="0"/>
            <w:jc w:val="center"/>
          </w:pPr>
        </w:p>
      </w:tc>
      <w:tc>
        <w:tcPr>
          <w:tcW w:w="3120" w:type="dxa"/>
          <w:tcMar/>
        </w:tcPr>
        <w:p w:rsidR="63F8BAFB" w:rsidP="63F8BAFB" w:rsidRDefault="63F8BAFB" w14:paraId="49F4F884" w14:textId="63CDDCA9">
          <w:pPr>
            <w:pStyle w:val="Header"/>
            <w:bidi w:val="0"/>
            <w:ind w:right="-115"/>
            <w:jc w:val="right"/>
          </w:pPr>
        </w:p>
      </w:tc>
    </w:tr>
  </w:tbl>
  <w:p w:rsidR="63F8BAFB" w:rsidP="63F8BAFB" w:rsidRDefault="63F8BAFB" w14:paraId="2B3BD5B6" w14:textId="76029AE2">
    <w:pPr>
      <w:pStyle w:val="Header"/>
      <w:bidi w:val="0"/>
    </w:pPr>
  </w:p>
</w:hdr>
</file>

<file path=word/numbering.xml><?xml version="1.0" encoding="utf-8"?>
<w:numbering xmlns:w="http://schemas.openxmlformats.org/wordprocessingml/2006/main">
  <w:abstractNum xmlns:w="http://schemas.openxmlformats.org/wordprocessingml/2006/main" w:abstractNumId="20">
    <w:nsid w:val="5657a7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bbcc8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f17e6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4c4fe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1d6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4f813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b77a6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0afbe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fcfe8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6c57c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0ff78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cd4ae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69060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e1f1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39e0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cec6d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39d5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2a0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2adad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1dc0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75F845"/>
    <w:rsid w:val="0004C8ED"/>
    <w:rsid w:val="000572AB"/>
    <w:rsid w:val="000E48DD"/>
    <w:rsid w:val="00527ED3"/>
    <w:rsid w:val="0078E473"/>
    <w:rsid w:val="00999354"/>
    <w:rsid w:val="009B4156"/>
    <w:rsid w:val="010D15B0"/>
    <w:rsid w:val="0122D632"/>
    <w:rsid w:val="012AB86C"/>
    <w:rsid w:val="015A2FA2"/>
    <w:rsid w:val="016E7317"/>
    <w:rsid w:val="01C53F86"/>
    <w:rsid w:val="01C8104A"/>
    <w:rsid w:val="01CBCF0F"/>
    <w:rsid w:val="01CD40C8"/>
    <w:rsid w:val="01CE9DFA"/>
    <w:rsid w:val="01CF0009"/>
    <w:rsid w:val="01CF5CF4"/>
    <w:rsid w:val="01D0787A"/>
    <w:rsid w:val="01F4DD42"/>
    <w:rsid w:val="0208A512"/>
    <w:rsid w:val="0219CA0C"/>
    <w:rsid w:val="02482D9D"/>
    <w:rsid w:val="025E4836"/>
    <w:rsid w:val="0292BA32"/>
    <w:rsid w:val="029C1A36"/>
    <w:rsid w:val="02AEC0DF"/>
    <w:rsid w:val="02B1C574"/>
    <w:rsid w:val="02BC3AEA"/>
    <w:rsid w:val="02D7EE9A"/>
    <w:rsid w:val="02ED5EE8"/>
    <w:rsid w:val="02F1CE22"/>
    <w:rsid w:val="02F36A79"/>
    <w:rsid w:val="02FA5D8F"/>
    <w:rsid w:val="03318B08"/>
    <w:rsid w:val="03829E20"/>
    <w:rsid w:val="03B143CC"/>
    <w:rsid w:val="03CD28F6"/>
    <w:rsid w:val="03CE97A5"/>
    <w:rsid w:val="03F557EC"/>
    <w:rsid w:val="0411EA1A"/>
    <w:rsid w:val="0422E463"/>
    <w:rsid w:val="04302165"/>
    <w:rsid w:val="0462123A"/>
    <w:rsid w:val="0495E2EE"/>
    <w:rsid w:val="04AF343E"/>
    <w:rsid w:val="04B59B12"/>
    <w:rsid w:val="04CC295A"/>
    <w:rsid w:val="04D82B62"/>
    <w:rsid w:val="04DAFE47"/>
    <w:rsid w:val="04F6D837"/>
    <w:rsid w:val="051C59E9"/>
    <w:rsid w:val="051C59E9"/>
    <w:rsid w:val="053BB787"/>
    <w:rsid w:val="0542AF44"/>
    <w:rsid w:val="0542AF44"/>
    <w:rsid w:val="0544D765"/>
    <w:rsid w:val="0568F6BA"/>
    <w:rsid w:val="0574EEAD"/>
    <w:rsid w:val="05B30277"/>
    <w:rsid w:val="05CEF221"/>
    <w:rsid w:val="05E5D24E"/>
    <w:rsid w:val="0602750D"/>
    <w:rsid w:val="0611508F"/>
    <w:rsid w:val="06339357"/>
    <w:rsid w:val="0634BC7B"/>
    <w:rsid w:val="064F5886"/>
    <w:rsid w:val="065237E6"/>
    <w:rsid w:val="0693A535"/>
    <w:rsid w:val="06A2576C"/>
    <w:rsid w:val="06A60BBC"/>
    <w:rsid w:val="06AC9D20"/>
    <w:rsid w:val="06BEE0EC"/>
    <w:rsid w:val="07015D45"/>
    <w:rsid w:val="071024B6"/>
    <w:rsid w:val="0715089D"/>
    <w:rsid w:val="071FABAD"/>
    <w:rsid w:val="07696F47"/>
    <w:rsid w:val="0775B8EF"/>
    <w:rsid w:val="077F79DB"/>
    <w:rsid w:val="07D92626"/>
    <w:rsid w:val="08069625"/>
    <w:rsid w:val="08233936"/>
    <w:rsid w:val="0869C220"/>
    <w:rsid w:val="08773AFD"/>
    <w:rsid w:val="088BF75D"/>
    <w:rsid w:val="08C2BFB0"/>
    <w:rsid w:val="08C2BFB0"/>
    <w:rsid w:val="08D7EB0C"/>
    <w:rsid w:val="08D7EB0C"/>
    <w:rsid w:val="090815A3"/>
    <w:rsid w:val="091F0586"/>
    <w:rsid w:val="0931DE6C"/>
    <w:rsid w:val="09568AB4"/>
    <w:rsid w:val="09AD0C1B"/>
    <w:rsid w:val="09D788F5"/>
    <w:rsid w:val="09FE939D"/>
    <w:rsid w:val="0A14BF1F"/>
    <w:rsid w:val="0A7F6EE7"/>
    <w:rsid w:val="0A850552"/>
    <w:rsid w:val="0AAB3138"/>
    <w:rsid w:val="0B06FFF3"/>
    <w:rsid w:val="0B6C5385"/>
    <w:rsid w:val="0B7CFD5B"/>
    <w:rsid w:val="0B847605"/>
    <w:rsid w:val="0C3C5660"/>
    <w:rsid w:val="0C3C5660"/>
    <w:rsid w:val="0C7AF4D3"/>
    <w:rsid w:val="0CC3FDDC"/>
    <w:rsid w:val="0CC3FDDC"/>
    <w:rsid w:val="0CEABC50"/>
    <w:rsid w:val="0CF8DC91"/>
    <w:rsid w:val="0D02B899"/>
    <w:rsid w:val="0D2610B5"/>
    <w:rsid w:val="0D815D87"/>
    <w:rsid w:val="0D822854"/>
    <w:rsid w:val="0DA745D4"/>
    <w:rsid w:val="0DAFF4C8"/>
    <w:rsid w:val="0DC3C446"/>
    <w:rsid w:val="0E25628C"/>
    <w:rsid w:val="0E7A11AC"/>
    <w:rsid w:val="0E99ADB0"/>
    <w:rsid w:val="0ED9285F"/>
    <w:rsid w:val="0EE1C207"/>
    <w:rsid w:val="0F0C2B52"/>
    <w:rsid w:val="0F1D4F17"/>
    <w:rsid w:val="0F29C406"/>
    <w:rsid w:val="0F3B9CAB"/>
    <w:rsid w:val="0F4EC20E"/>
    <w:rsid w:val="0F65227F"/>
    <w:rsid w:val="0FA76123"/>
    <w:rsid w:val="0FE6547F"/>
    <w:rsid w:val="0FE86DAB"/>
    <w:rsid w:val="1001BA13"/>
    <w:rsid w:val="10047768"/>
    <w:rsid w:val="10729739"/>
    <w:rsid w:val="107B3C2A"/>
    <w:rsid w:val="10825422"/>
    <w:rsid w:val="108C183A"/>
    <w:rsid w:val="109E147A"/>
    <w:rsid w:val="10B5C630"/>
    <w:rsid w:val="11189004"/>
    <w:rsid w:val="1124D4E8"/>
    <w:rsid w:val="112C28F3"/>
    <w:rsid w:val="112C28F3"/>
    <w:rsid w:val="11793B57"/>
    <w:rsid w:val="117A1F69"/>
    <w:rsid w:val="118F2751"/>
    <w:rsid w:val="11B47C63"/>
    <w:rsid w:val="11BF0978"/>
    <w:rsid w:val="11C6F164"/>
    <w:rsid w:val="11D01AC6"/>
    <w:rsid w:val="11DD3F93"/>
    <w:rsid w:val="11EE8303"/>
    <w:rsid w:val="11EE8303"/>
    <w:rsid w:val="120D5F94"/>
    <w:rsid w:val="120D5F94"/>
    <w:rsid w:val="1211E9EB"/>
    <w:rsid w:val="12340F36"/>
    <w:rsid w:val="1237D856"/>
    <w:rsid w:val="123D6D34"/>
    <w:rsid w:val="125542D3"/>
    <w:rsid w:val="125542D3"/>
    <w:rsid w:val="12605A98"/>
    <w:rsid w:val="126A69DF"/>
    <w:rsid w:val="126FEA21"/>
    <w:rsid w:val="1298D10E"/>
    <w:rsid w:val="129CB4EC"/>
    <w:rsid w:val="12C7E7DF"/>
    <w:rsid w:val="12F9E319"/>
    <w:rsid w:val="13319062"/>
    <w:rsid w:val="1335E174"/>
    <w:rsid w:val="134A914C"/>
    <w:rsid w:val="13507274"/>
    <w:rsid w:val="1352AF54"/>
    <w:rsid w:val="136A7B6F"/>
    <w:rsid w:val="13A8F705"/>
    <w:rsid w:val="13CD213F"/>
    <w:rsid w:val="13DB7143"/>
    <w:rsid w:val="13DB7143"/>
    <w:rsid w:val="13E065BD"/>
    <w:rsid w:val="13FDC210"/>
    <w:rsid w:val="13FDC210"/>
    <w:rsid w:val="14232A98"/>
    <w:rsid w:val="142D1E54"/>
    <w:rsid w:val="14486DD1"/>
    <w:rsid w:val="14551E9C"/>
    <w:rsid w:val="146828D3"/>
    <w:rsid w:val="148A685F"/>
    <w:rsid w:val="148BBACE"/>
    <w:rsid w:val="148BBACE"/>
    <w:rsid w:val="14901AF3"/>
    <w:rsid w:val="149C4AC5"/>
    <w:rsid w:val="14BA63C7"/>
    <w:rsid w:val="14EE4DAF"/>
    <w:rsid w:val="14F30821"/>
    <w:rsid w:val="1542ABB9"/>
    <w:rsid w:val="15A95213"/>
    <w:rsid w:val="15B14270"/>
    <w:rsid w:val="15C46748"/>
    <w:rsid w:val="15D48463"/>
    <w:rsid w:val="15F171E7"/>
    <w:rsid w:val="15F71A2A"/>
    <w:rsid w:val="16625F14"/>
    <w:rsid w:val="16701D91"/>
    <w:rsid w:val="16A8AEB2"/>
    <w:rsid w:val="16ACA971"/>
    <w:rsid w:val="16C2C06D"/>
    <w:rsid w:val="1714A8D2"/>
    <w:rsid w:val="17276177"/>
    <w:rsid w:val="17342AF5"/>
    <w:rsid w:val="17342AF5"/>
    <w:rsid w:val="17452299"/>
    <w:rsid w:val="1746B47F"/>
    <w:rsid w:val="17629916"/>
    <w:rsid w:val="17C6C03A"/>
    <w:rsid w:val="17C6C03A"/>
    <w:rsid w:val="17D77972"/>
    <w:rsid w:val="1801C681"/>
    <w:rsid w:val="181DC11E"/>
    <w:rsid w:val="181DC11E"/>
    <w:rsid w:val="182804E2"/>
    <w:rsid w:val="182804E2"/>
    <w:rsid w:val="18375847"/>
    <w:rsid w:val="184CE7B1"/>
    <w:rsid w:val="185CA8A2"/>
    <w:rsid w:val="188277A0"/>
    <w:rsid w:val="18933761"/>
    <w:rsid w:val="18A78A89"/>
    <w:rsid w:val="192DAE1A"/>
    <w:rsid w:val="193534C3"/>
    <w:rsid w:val="19397DAA"/>
    <w:rsid w:val="196AB844"/>
    <w:rsid w:val="196F5157"/>
    <w:rsid w:val="19AB71BD"/>
    <w:rsid w:val="19C47C07"/>
    <w:rsid w:val="19CAE9C3"/>
    <w:rsid w:val="1A215A4D"/>
    <w:rsid w:val="1A225E22"/>
    <w:rsid w:val="1A643709"/>
    <w:rsid w:val="1AB526B2"/>
    <w:rsid w:val="1ABDA7C8"/>
    <w:rsid w:val="1AD33EC9"/>
    <w:rsid w:val="1B10460B"/>
    <w:rsid w:val="1B49BED0"/>
    <w:rsid w:val="1B5CDD67"/>
    <w:rsid w:val="1B9B1002"/>
    <w:rsid w:val="1BA42690"/>
    <w:rsid w:val="1BA9264B"/>
    <w:rsid w:val="1BCD3D9C"/>
    <w:rsid w:val="1C151C1A"/>
    <w:rsid w:val="1C155C2A"/>
    <w:rsid w:val="1C45EEE7"/>
    <w:rsid w:val="1C801C1C"/>
    <w:rsid w:val="1C892F2D"/>
    <w:rsid w:val="1C892F2D"/>
    <w:rsid w:val="1C89CA8B"/>
    <w:rsid w:val="1C9ABCC7"/>
    <w:rsid w:val="1CD5305B"/>
    <w:rsid w:val="1CF21705"/>
    <w:rsid w:val="1CF6FF9F"/>
    <w:rsid w:val="1D2DF581"/>
    <w:rsid w:val="1D3D34A5"/>
    <w:rsid w:val="1D4BC53A"/>
    <w:rsid w:val="1D6F722A"/>
    <w:rsid w:val="1D83CA56"/>
    <w:rsid w:val="1D8CF708"/>
    <w:rsid w:val="1D955A0D"/>
    <w:rsid w:val="1DF7F043"/>
    <w:rsid w:val="1DFCE257"/>
    <w:rsid w:val="1E0D50A8"/>
    <w:rsid w:val="1E28E020"/>
    <w:rsid w:val="1E28E020"/>
    <w:rsid w:val="1E2ADF3D"/>
    <w:rsid w:val="1E3CF8D8"/>
    <w:rsid w:val="1E8FB086"/>
    <w:rsid w:val="1F7119C0"/>
    <w:rsid w:val="1F81FF8B"/>
    <w:rsid w:val="1F8FD136"/>
    <w:rsid w:val="1FBC8361"/>
    <w:rsid w:val="1FF2C7C1"/>
    <w:rsid w:val="1FF2C7C1"/>
    <w:rsid w:val="1FFA480A"/>
    <w:rsid w:val="2021B3EE"/>
    <w:rsid w:val="2021C39F"/>
    <w:rsid w:val="2024908F"/>
    <w:rsid w:val="2045FB8B"/>
    <w:rsid w:val="20694852"/>
    <w:rsid w:val="20697A9E"/>
    <w:rsid w:val="206D7D7B"/>
    <w:rsid w:val="2096E9E3"/>
    <w:rsid w:val="20A63F76"/>
    <w:rsid w:val="20B81282"/>
    <w:rsid w:val="20C4D33E"/>
    <w:rsid w:val="20C9F99A"/>
    <w:rsid w:val="20D25D77"/>
    <w:rsid w:val="213CD535"/>
    <w:rsid w:val="21700495"/>
    <w:rsid w:val="21A86E0A"/>
    <w:rsid w:val="21CEE907"/>
    <w:rsid w:val="22126C77"/>
    <w:rsid w:val="2218A2E3"/>
    <w:rsid w:val="226F7B85"/>
    <w:rsid w:val="22794425"/>
    <w:rsid w:val="227CDB1D"/>
    <w:rsid w:val="22808302"/>
    <w:rsid w:val="228A52E6"/>
    <w:rsid w:val="22B27A0B"/>
    <w:rsid w:val="22D44C03"/>
    <w:rsid w:val="22DEE9C7"/>
    <w:rsid w:val="22E1BC4C"/>
    <w:rsid w:val="233DCAA1"/>
    <w:rsid w:val="2355E080"/>
    <w:rsid w:val="2371ED2B"/>
    <w:rsid w:val="2395F51D"/>
    <w:rsid w:val="23FD393C"/>
    <w:rsid w:val="24517C31"/>
    <w:rsid w:val="2454BCAF"/>
    <w:rsid w:val="249A8CC1"/>
    <w:rsid w:val="24A2F73F"/>
    <w:rsid w:val="24CF1F89"/>
    <w:rsid w:val="2510D638"/>
    <w:rsid w:val="25331B2B"/>
    <w:rsid w:val="25381F36"/>
    <w:rsid w:val="2546F6B4"/>
    <w:rsid w:val="2575E643"/>
    <w:rsid w:val="2577D655"/>
    <w:rsid w:val="25A14140"/>
    <w:rsid w:val="25CB285C"/>
    <w:rsid w:val="25F4706C"/>
    <w:rsid w:val="260DFEBD"/>
    <w:rsid w:val="2633861A"/>
    <w:rsid w:val="263BC203"/>
    <w:rsid w:val="264D88B2"/>
    <w:rsid w:val="2656A3DD"/>
    <w:rsid w:val="2685ED62"/>
    <w:rsid w:val="268BBCCC"/>
    <w:rsid w:val="2696EFD1"/>
    <w:rsid w:val="26A04C8A"/>
    <w:rsid w:val="26A04C8A"/>
    <w:rsid w:val="26B297F2"/>
    <w:rsid w:val="26DE4EAA"/>
    <w:rsid w:val="26DE4EAA"/>
    <w:rsid w:val="26E0E2B2"/>
    <w:rsid w:val="26FE66CD"/>
    <w:rsid w:val="2719D9CC"/>
    <w:rsid w:val="2727E171"/>
    <w:rsid w:val="2736FAAE"/>
    <w:rsid w:val="276308B4"/>
    <w:rsid w:val="2787FC98"/>
    <w:rsid w:val="27AD190B"/>
    <w:rsid w:val="27EF0167"/>
    <w:rsid w:val="281C7ADA"/>
    <w:rsid w:val="282C701E"/>
    <w:rsid w:val="285ABC90"/>
    <w:rsid w:val="285ABC90"/>
    <w:rsid w:val="2898475C"/>
    <w:rsid w:val="28A6807A"/>
    <w:rsid w:val="28ACBA48"/>
    <w:rsid w:val="2915B660"/>
    <w:rsid w:val="291B9A1E"/>
    <w:rsid w:val="2943950F"/>
    <w:rsid w:val="2967F609"/>
    <w:rsid w:val="299DC216"/>
    <w:rsid w:val="29CC7441"/>
    <w:rsid w:val="29F2683A"/>
    <w:rsid w:val="2A59A9E4"/>
    <w:rsid w:val="2A615578"/>
    <w:rsid w:val="2A672A92"/>
    <w:rsid w:val="2AA5524E"/>
    <w:rsid w:val="2AB0492B"/>
    <w:rsid w:val="2ABA5C17"/>
    <w:rsid w:val="2ABD6175"/>
    <w:rsid w:val="2ABDE0B6"/>
    <w:rsid w:val="2ADA70EB"/>
    <w:rsid w:val="2AE75F75"/>
    <w:rsid w:val="2AF7A0DC"/>
    <w:rsid w:val="2B050319"/>
    <w:rsid w:val="2B076BEA"/>
    <w:rsid w:val="2B143C41"/>
    <w:rsid w:val="2B195BCC"/>
    <w:rsid w:val="2B256166"/>
    <w:rsid w:val="2B4534B8"/>
    <w:rsid w:val="2B611577"/>
    <w:rsid w:val="2B6F1574"/>
    <w:rsid w:val="2B85A7BB"/>
    <w:rsid w:val="2B992379"/>
    <w:rsid w:val="2B9B75F3"/>
    <w:rsid w:val="2BE01234"/>
    <w:rsid w:val="2C08AF65"/>
    <w:rsid w:val="2C098B55"/>
    <w:rsid w:val="2C14F3E4"/>
    <w:rsid w:val="2C1FCED3"/>
    <w:rsid w:val="2C3E0B40"/>
    <w:rsid w:val="2C56EE5C"/>
    <w:rsid w:val="2C77DB33"/>
    <w:rsid w:val="2C912D43"/>
    <w:rsid w:val="2C985679"/>
    <w:rsid w:val="2CB44870"/>
    <w:rsid w:val="2CC9689B"/>
    <w:rsid w:val="2CFEE81E"/>
    <w:rsid w:val="2D442818"/>
    <w:rsid w:val="2D5CD009"/>
    <w:rsid w:val="2D7DF856"/>
    <w:rsid w:val="2DA7D1D8"/>
    <w:rsid w:val="2DAA32AB"/>
    <w:rsid w:val="2DB45204"/>
    <w:rsid w:val="2DB60917"/>
    <w:rsid w:val="2DC3FC5F"/>
    <w:rsid w:val="2DC81504"/>
    <w:rsid w:val="2DF55764"/>
    <w:rsid w:val="2DF6A5E5"/>
    <w:rsid w:val="2E1EBCB2"/>
    <w:rsid w:val="2E3D67FA"/>
    <w:rsid w:val="2E5A6464"/>
    <w:rsid w:val="2E734264"/>
    <w:rsid w:val="2E737F57"/>
    <w:rsid w:val="2E80AACC"/>
    <w:rsid w:val="2E8C26FE"/>
    <w:rsid w:val="2E9721C4"/>
    <w:rsid w:val="2EE49B2A"/>
    <w:rsid w:val="2EEB70A6"/>
    <w:rsid w:val="2F33AEF4"/>
    <w:rsid w:val="2F388BA7"/>
    <w:rsid w:val="2F6F9E36"/>
    <w:rsid w:val="2F73FDFA"/>
    <w:rsid w:val="2F9FF536"/>
    <w:rsid w:val="2FAA21AB"/>
    <w:rsid w:val="2FAA21AB"/>
    <w:rsid w:val="2FC2AF64"/>
    <w:rsid w:val="2FC2AF64"/>
    <w:rsid w:val="2FCE6805"/>
    <w:rsid w:val="2FD79C44"/>
    <w:rsid w:val="30188206"/>
    <w:rsid w:val="301A785E"/>
    <w:rsid w:val="30AA6240"/>
    <w:rsid w:val="30BCB74F"/>
    <w:rsid w:val="30C70323"/>
    <w:rsid w:val="3123E9D9"/>
    <w:rsid w:val="31376D69"/>
    <w:rsid w:val="319479AD"/>
    <w:rsid w:val="31D94A72"/>
    <w:rsid w:val="31F524DF"/>
    <w:rsid w:val="320162EC"/>
    <w:rsid w:val="3223800F"/>
    <w:rsid w:val="323E8029"/>
    <w:rsid w:val="32533789"/>
    <w:rsid w:val="325B63EF"/>
    <w:rsid w:val="3278AA30"/>
    <w:rsid w:val="329399A7"/>
    <w:rsid w:val="32995899"/>
    <w:rsid w:val="32ADF363"/>
    <w:rsid w:val="32C57445"/>
    <w:rsid w:val="32C959D6"/>
    <w:rsid w:val="32C959D6"/>
    <w:rsid w:val="32E936AC"/>
    <w:rsid w:val="330EF3B3"/>
    <w:rsid w:val="330EFC73"/>
    <w:rsid w:val="332683A0"/>
    <w:rsid w:val="337BC49C"/>
    <w:rsid w:val="33920C75"/>
    <w:rsid w:val="33B15B13"/>
    <w:rsid w:val="33B20CD8"/>
    <w:rsid w:val="33E321C2"/>
    <w:rsid w:val="33E321C2"/>
    <w:rsid w:val="341AEA6A"/>
    <w:rsid w:val="34323FBD"/>
    <w:rsid w:val="34323FBD"/>
    <w:rsid w:val="34352177"/>
    <w:rsid w:val="34352177"/>
    <w:rsid w:val="34403776"/>
    <w:rsid w:val="3441F384"/>
    <w:rsid w:val="34432C81"/>
    <w:rsid w:val="345CD2E8"/>
    <w:rsid w:val="349CB4C6"/>
    <w:rsid w:val="349DB8F0"/>
    <w:rsid w:val="349E4BBE"/>
    <w:rsid w:val="34EFCEA2"/>
    <w:rsid w:val="34F2D17E"/>
    <w:rsid w:val="353C8CF0"/>
    <w:rsid w:val="35678316"/>
    <w:rsid w:val="35845939"/>
    <w:rsid w:val="358DCF12"/>
    <w:rsid w:val="359756FB"/>
    <w:rsid w:val="359AF1F8"/>
    <w:rsid w:val="35B12E7C"/>
    <w:rsid w:val="35C2D729"/>
    <w:rsid w:val="35C2E138"/>
    <w:rsid w:val="35E115E9"/>
    <w:rsid w:val="35F2207A"/>
    <w:rsid w:val="3615F98C"/>
    <w:rsid w:val="3616CE9C"/>
    <w:rsid w:val="3619D50B"/>
    <w:rsid w:val="3685F33F"/>
    <w:rsid w:val="36AA0F45"/>
    <w:rsid w:val="36B502A5"/>
    <w:rsid w:val="36B57D0D"/>
    <w:rsid w:val="36BA9E0D"/>
    <w:rsid w:val="36C987FE"/>
    <w:rsid w:val="36E18534"/>
    <w:rsid w:val="36E28529"/>
    <w:rsid w:val="36F8BAB8"/>
    <w:rsid w:val="37344949"/>
    <w:rsid w:val="37347883"/>
    <w:rsid w:val="37D27614"/>
    <w:rsid w:val="37D3CCA9"/>
    <w:rsid w:val="37FE4EB4"/>
    <w:rsid w:val="3819CE6F"/>
    <w:rsid w:val="3864D199"/>
    <w:rsid w:val="3893F6EE"/>
    <w:rsid w:val="38A779D6"/>
    <w:rsid w:val="38EC266F"/>
    <w:rsid w:val="392DB11E"/>
    <w:rsid w:val="393086D7"/>
    <w:rsid w:val="393173D0"/>
    <w:rsid w:val="39930EAD"/>
    <w:rsid w:val="3994B330"/>
    <w:rsid w:val="39988964"/>
    <w:rsid w:val="39D0270F"/>
    <w:rsid w:val="3A5AF8AF"/>
    <w:rsid w:val="3A5AF8AF"/>
    <w:rsid w:val="3A5C97E5"/>
    <w:rsid w:val="3A6311C8"/>
    <w:rsid w:val="3A6311C8"/>
    <w:rsid w:val="3A9B1DD6"/>
    <w:rsid w:val="3AA39E6B"/>
    <w:rsid w:val="3AB213F1"/>
    <w:rsid w:val="3AEDE8BB"/>
    <w:rsid w:val="3B0D2307"/>
    <w:rsid w:val="3B189491"/>
    <w:rsid w:val="3B3010ED"/>
    <w:rsid w:val="3B3284BB"/>
    <w:rsid w:val="3B367AFF"/>
    <w:rsid w:val="3B3A86F2"/>
    <w:rsid w:val="3B59C482"/>
    <w:rsid w:val="3B9AD1D8"/>
    <w:rsid w:val="3BCC2C5E"/>
    <w:rsid w:val="3BD69BA0"/>
    <w:rsid w:val="3BE8A812"/>
    <w:rsid w:val="3C000DA0"/>
    <w:rsid w:val="3C03F43E"/>
    <w:rsid w:val="3C1CBB54"/>
    <w:rsid w:val="3C9E2E48"/>
    <w:rsid w:val="3C9E2E48"/>
    <w:rsid w:val="3CD15BBE"/>
    <w:rsid w:val="3CE7F70A"/>
    <w:rsid w:val="3D532CDA"/>
    <w:rsid w:val="3DA208B7"/>
    <w:rsid w:val="3DA5AA3D"/>
    <w:rsid w:val="3DA5AA3D"/>
    <w:rsid w:val="3DB040F7"/>
    <w:rsid w:val="3DB040F7"/>
    <w:rsid w:val="3DBA4BB3"/>
    <w:rsid w:val="3DBA4BB3"/>
    <w:rsid w:val="3DBD6ECE"/>
    <w:rsid w:val="3DED33E9"/>
    <w:rsid w:val="3E0374BD"/>
    <w:rsid w:val="3E0C911E"/>
    <w:rsid w:val="3E0C911E"/>
    <w:rsid w:val="3E1ED591"/>
    <w:rsid w:val="3E1ED591"/>
    <w:rsid w:val="3E25A9B9"/>
    <w:rsid w:val="3E5C8026"/>
    <w:rsid w:val="3E7A96A8"/>
    <w:rsid w:val="3E80EB30"/>
    <w:rsid w:val="3E82B9C9"/>
    <w:rsid w:val="3EE066B9"/>
    <w:rsid w:val="3F0C7A47"/>
    <w:rsid w:val="3F184273"/>
    <w:rsid w:val="3F2074A9"/>
    <w:rsid w:val="3F3EA811"/>
    <w:rsid w:val="3F3EBAC9"/>
    <w:rsid w:val="3F4C5403"/>
    <w:rsid w:val="3F51875D"/>
    <w:rsid w:val="3F7B8438"/>
    <w:rsid w:val="3FA6F633"/>
    <w:rsid w:val="3FC1AEEC"/>
    <w:rsid w:val="3FCD506C"/>
    <w:rsid w:val="3FCF23C1"/>
    <w:rsid w:val="3FE5C6AD"/>
    <w:rsid w:val="402A0D8E"/>
    <w:rsid w:val="405CCB3E"/>
    <w:rsid w:val="406EB460"/>
    <w:rsid w:val="4084452F"/>
    <w:rsid w:val="408BAA43"/>
    <w:rsid w:val="41822D69"/>
    <w:rsid w:val="41822D69"/>
    <w:rsid w:val="4193457F"/>
    <w:rsid w:val="419DB036"/>
    <w:rsid w:val="41A4157C"/>
    <w:rsid w:val="41E0053A"/>
    <w:rsid w:val="42218E83"/>
    <w:rsid w:val="42218E83"/>
    <w:rsid w:val="427129F5"/>
    <w:rsid w:val="42A3F1AA"/>
    <w:rsid w:val="42BE6279"/>
    <w:rsid w:val="42C4305F"/>
    <w:rsid w:val="42D9D5B3"/>
    <w:rsid w:val="42DE4AF7"/>
    <w:rsid w:val="42FC5DD8"/>
    <w:rsid w:val="42FD3C99"/>
    <w:rsid w:val="4303F4E0"/>
    <w:rsid w:val="43082262"/>
    <w:rsid w:val="430CC429"/>
    <w:rsid w:val="4325CB6B"/>
    <w:rsid w:val="4334A3CD"/>
    <w:rsid w:val="433BEABC"/>
    <w:rsid w:val="436B4ED1"/>
    <w:rsid w:val="43B5FF9B"/>
    <w:rsid w:val="441E7E1B"/>
    <w:rsid w:val="4421672D"/>
    <w:rsid w:val="449CDBE4"/>
    <w:rsid w:val="44A5F2BF"/>
    <w:rsid w:val="44AD7141"/>
    <w:rsid w:val="44DCAD14"/>
    <w:rsid w:val="44F36F8D"/>
    <w:rsid w:val="44F3BDE6"/>
    <w:rsid w:val="4520F14A"/>
    <w:rsid w:val="452A70E6"/>
    <w:rsid w:val="455B51A8"/>
    <w:rsid w:val="45A53FFD"/>
    <w:rsid w:val="4602770A"/>
    <w:rsid w:val="461BF465"/>
    <w:rsid w:val="463198D6"/>
    <w:rsid w:val="4631C903"/>
    <w:rsid w:val="46462974"/>
    <w:rsid w:val="4654D8EE"/>
    <w:rsid w:val="46649A74"/>
    <w:rsid w:val="4677C7A5"/>
    <w:rsid w:val="467FB44A"/>
    <w:rsid w:val="4694CF0F"/>
    <w:rsid w:val="46D0389B"/>
    <w:rsid w:val="46E07A29"/>
    <w:rsid w:val="46F0AEA5"/>
    <w:rsid w:val="470AB1AB"/>
    <w:rsid w:val="471272B0"/>
    <w:rsid w:val="47592167"/>
    <w:rsid w:val="47C16378"/>
    <w:rsid w:val="47CA63A7"/>
    <w:rsid w:val="47F815F9"/>
    <w:rsid w:val="484E71D6"/>
    <w:rsid w:val="48796FF3"/>
    <w:rsid w:val="48799D89"/>
    <w:rsid w:val="4891B3FE"/>
    <w:rsid w:val="48B41DC4"/>
    <w:rsid w:val="48B81410"/>
    <w:rsid w:val="48BEB829"/>
    <w:rsid w:val="48D08129"/>
    <w:rsid w:val="48DA409D"/>
    <w:rsid w:val="4924ED2B"/>
    <w:rsid w:val="4996B41C"/>
    <w:rsid w:val="49BF26C4"/>
    <w:rsid w:val="49F334EC"/>
    <w:rsid w:val="4A04A6BB"/>
    <w:rsid w:val="4A1C3CC2"/>
    <w:rsid w:val="4A41B374"/>
    <w:rsid w:val="4A579321"/>
    <w:rsid w:val="4A6F28A2"/>
    <w:rsid w:val="4A71A338"/>
    <w:rsid w:val="4ACC7516"/>
    <w:rsid w:val="4AD15999"/>
    <w:rsid w:val="4AD3A4E0"/>
    <w:rsid w:val="4AD3A4E0"/>
    <w:rsid w:val="4B0E507F"/>
    <w:rsid w:val="4B63B5D9"/>
    <w:rsid w:val="4B9D7FF3"/>
    <w:rsid w:val="4BA72917"/>
    <w:rsid w:val="4BC110B3"/>
    <w:rsid w:val="4BD77D69"/>
    <w:rsid w:val="4BDAE7BB"/>
    <w:rsid w:val="4BDAE7BB"/>
    <w:rsid w:val="4BF16EBD"/>
    <w:rsid w:val="4BF9578E"/>
    <w:rsid w:val="4C0C73B8"/>
    <w:rsid w:val="4C2311A5"/>
    <w:rsid w:val="4C43EDA5"/>
    <w:rsid w:val="4C7122E2"/>
    <w:rsid w:val="4C7483B1"/>
    <w:rsid w:val="4C7DDCF8"/>
    <w:rsid w:val="4CA7E49A"/>
    <w:rsid w:val="4CE13483"/>
    <w:rsid w:val="4CEB9721"/>
    <w:rsid w:val="4CFE7CBE"/>
    <w:rsid w:val="4D790AD8"/>
    <w:rsid w:val="4DBAEF89"/>
    <w:rsid w:val="4DDF0573"/>
    <w:rsid w:val="4DEE5433"/>
    <w:rsid w:val="4DEECE57"/>
    <w:rsid w:val="4E0D19DF"/>
    <w:rsid w:val="4E1240A7"/>
    <w:rsid w:val="4E162F16"/>
    <w:rsid w:val="4E22C72B"/>
    <w:rsid w:val="4E50B22A"/>
    <w:rsid w:val="4E537D69"/>
    <w:rsid w:val="4E5BCCF7"/>
    <w:rsid w:val="4E7C2634"/>
    <w:rsid w:val="4E925D81"/>
    <w:rsid w:val="4EA6610E"/>
    <w:rsid w:val="4EEC86F4"/>
    <w:rsid w:val="4EED1446"/>
    <w:rsid w:val="4EF7BCAC"/>
    <w:rsid w:val="4F3AAEC9"/>
    <w:rsid w:val="4F430DB1"/>
    <w:rsid w:val="4F55DCC5"/>
    <w:rsid w:val="4F6EA841"/>
    <w:rsid w:val="4F7404DE"/>
    <w:rsid w:val="4F9F0E5C"/>
    <w:rsid w:val="4F9F0E5C"/>
    <w:rsid w:val="4FA89825"/>
    <w:rsid w:val="4FAAA054"/>
    <w:rsid w:val="4FAF7678"/>
    <w:rsid w:val="4FF88F78"/>
    <w:rsid w:val="4FF9536D"/>
    <w:rsid w:val="501D5E3A"/>
    <w:rsid w:val="508140DB"/>
    <w:rsid w:val="508BA3F2"/>
    <w:rsid w:val="508BA3F2"/>
    <w:rsid w:val="50A48F3A"/>
    <w:rsid w:val="50A4A6B0"/>
    <w:rsid w:val="50CC8075"/>
    <w:rsid w:val="5136962A"/>
    <w:rsid w:val="513BFE52"/>
    <w:rsid w:val="513CD1F9"/>
    <w:rsid w:val="514720FB"/>
    <w:rsid w:val="514E7FF1"/>
    <w:rsid w:val="51637DDA"/>
    <w:rsid w:val="516B647C"/>
    <w:rsid w:val="5188E806"/>
    <w:rsid w:val="51A74136"/>
    <w:rsid w:val="51AF51CD"/>
    <w:rsid w:val="51AF51CD"/>
    <w:rsid w:val="51B73AD4"/>
    <w:rsid w:val="51C671B4"/>
    <w:rsid w:val="5217D978"/>
    <w:rsid w:val="5224FD0F"/>
    <w:rsid w:val="522B443D"/>
    <w:rsid w:val="524F582B"/>
    <w:rsid w:val="524F582B"/>
    <w:rsid w:val="52831189"/>
    <w:rsid w:val="52980079"/>
    <w:rsid w:val="52A289E3"/>
    <w:rsid w:val="52A6D6A8"/>
    <w:rsid w:val="52A7E948"/>
    <w:rsid w:val="52E2E57C"/>
    <w:rsid w:val="52F556BC"/>
    <w:rsid w:val="52F67CA7"/>
    <w:rsid w:val="531C5732"/>
    <w:rsid w:val="532CC5ED"/>
    <w:rsid w:val="5345F3BE"/>
    <w:rsid w:val="5345F3BE"/>
    <w:rsid w:val="5351C4C0"/>
    <w:rsid w:val="537F669B"/>
    <w:rsid w:val="53860751"/>
    <w:rsid w:val="53A0559F"/>
    <w:rsid w:val="53D5137D"/>
    <w:rsid w:val="53EEBDC2"/>
    <w:rsid w:val="54036E72"/>
    <w:rsid w:val="542FE3B8"/>
    <w:rsid w:val="544F8BD1"/>
    <w:rsid w:val="5463E8A7"/>
    <w:rsid w:val="549AA54D"/>
    <w:rsid w:val="54C5E38A"/>
    <w:rsid w:val="54CFB08E"/>
    <w:rsid w:val="54D842A1"/>
    <w:rsid w:val="54FCBE07"/>
    <w:rsid w:val="5517E84C"/>
    <w:rsid w:val="55260520"/>
    <w:rsid w:val="553FE269"/>
    <w:rsid w:val="5558742C"/>
    <w:rsid w:val="555DB4DC"/>
    <w:rsid w:val="55818447"/>
    <w:rsid w:val="559A43A6"/>
    <w:rsid w:val="55D2EEFF"/>
    <w:rsid w:val="562A00C5"/>
    <w:rsid w:val="563222BB"/>
    <w:rsid w:val="56328BB3"/>
    <w:rsid w:val="566DDF0F"/>
    <w:rsid w:val="56A78176"/>
    <w:rsid w:val="56B749D6"/>
    <w:rsid w:val="56C0553D"/>
    <w:rsid w:val="5714DBC2"/>
    <w:rsid w:val="57475898"/>
    <w:rsid w:val="57475898"/>
    <w:rsid w:val="574C3223"/>
    <w:rsid w:val="576D1598"/>
    <w:rsid w:val="5790D2AD"/>
    <w:rsid w:val="57E71466"/>
    <w:rsid w:val="580DF2C1"/>
    <w:rsid w:val="58409A61"/>
    <w:rsid w:val="5854D332"/>
    <w:rsid w:val="5857F915"/>
    <w:rsid w:val="589BEC9E"/>
    <w:rsid w:val="589CFD30"/>
    <w:rsid w:val="58E2A9D7"/>
    <w:rsid w:val="59094DCB"/>
    <w:rsid w:val="590BE18E"/>
    <w:rsid w:val="59108C53"/>
    <w:rsid w:val="59108C53"/>
    <w:rsid w:val="595D3A99"/>
    <w:rsid w:val="596B7EA3"/>
    <w:rsid w:val="598C8EBD"/>
    <w:rsid w:val="59C59641"/>
    <w:rsid w:val="59C59641"/>
    <w:rsid w:val="5A0B40C7"/>
    <w:rsid w:val="5A4E3C4C"/>
    <w:rsid w:val="5A50B8C4"/>
    <w:rsid w:val="5A6D6403"/>
    <w:rsid w:val="5A7C5C5D"/>
    <w:rsid w:val="5A93A9F4"/>
    <w:rsid w:val="5ABBDB62"/>
    <w:rsid w:val="5AC4FC7B"/>
    <w:rsid w:val="5AC9CDB8"/>
    <w:rsid w:val="5ACECFF5"/>
    <w:rsid w:val="5AF87C65"/>
    <w:rsid w:val="5AFD9284"/>
    <w:rsid w:val="5B3BBF3D"/>
    <w:rsid w:val="5B401145"/>
    <w:rsid w:val="5B46EA91"/>
    <w:rsid w:val="5B71A603"/>
    <w:rsid w:val="5B751C45"/>
    <w:rsid w:val="5B789F67"/>
    <w:rsid w:val="5B7B1AA8"/>
    <w:rsid w:val="5B7DF4B3"/>
    <w:rsid w:val="5BB25632"/>
    <w:rsid w:val="5BC0D3A5"/>
    <w:rsid w:val="5BD0A3B1"/>
    <w:rsid w:val="5BF514F4"/>
    <w:rsid w:val="5BFF9E25"/>
    <w:rsid w:val="5C083964"/>
    <w:rsid w:val="5C2090CE"/>
    <w:rsid w:val="5C5DEE07"/>
    <w:rsid w:val="5C6379A1"/>
    <w:rsid w:val="5C6846C6"/>
    <w:rsid w:val="5CBF60D0"/>
    <w:rsid w:val="5D1E6ACD"/>
    <w:rsid w:val="5D23EB51"/>
    <w:rsid w:val="5D2DD44A"/>
    <w:rsid w:val="5D343E82"/>
    <w:rsid w:val="5D5A4188"/>
    <w:rsid w:val="5D6DA20A"/>
    <w:rsid w:val="5DA2F48F"/>
    <w:rsid w:val="5DA8297E"/>
    <w:rsid w:val="5DA8297E"/>
    <w:rsid w:val="5DAF3510"/>
    <w:rsid w:val="5DC932DA"/>
    <w:rsid w:val="5DF251F4"/>
    <w:rsid w:val="5E139D0A"/>
    <w:rsid w:val="5E220A0B"/>
    <w:rsid w:val="5E3EB0F9"/>
    <w:rsid w:val="5EDBE926"/>
    <w:rsid w:val="5EE61552"/>
    <w:rsid w:val="5F0BB065"/>
    <w:rsid w:val="5F0C146C"/>
    <w:rsid w:val="5F11E4A4"/>
    <w:rsid w:val="5F18203B"/>
    <w:rsid w:val="5F1BBA20"/>
    <w:rsid w:val="5F2BBFC2"/>
    <w:rsid w:val="5F4AE020"/>
    <w:rsid w:val="5F52CF0C"/>
    <w:rsid w:val="5F812751"/>
    <w:rsid w:val="5FA4DC50"/>
    <w:rsid w:val="5FB47697"/>
    <w:rsid w:val="5FB83CE9"/>
    <w:rsid w:val="5FC990A8"/>
    <w:rsid w:val="5FC9E1AD"/>
    <w:rsid w:val="5FD89BBC"/>
    <w:rsid w:val="5FDB93D0"/>
    <w:rsid w:val="5FF30E6D"/>
    <w:rsid w:val="5FF3C2E8"/>
    <w:rsid w:val="60274EC5"/>
    <w:rsid w:val="602D4DB5"/>
    <w:rsid w:val="603B70C0"/>
    <w:rsid w:val="6055BC5B"/>
    <w:rsid w:val="605FF28F"/>
    <w:rsid w:val="607583BB"/>
    <w:rsid w:val="60A42FC6"/>
    <w:rsid w:val="60B195AD"/>
    <w:rsid w:val="60D185BD"/>
    <w:rsid w:val="60D86A2D"/>
    <w:rsid w:val="614838EA"/>
    <w:rsid w:val="61A13869"/>
    <w:rsid w:val="6203704E"/>
    <w:rsid w:val="620851C5"/>
    <w:rsid w:val="621BB25C"/>
    <w:rsid w:val="626E9522"/>
    <w:rsid w:val="628E230E"/>
    <w:rsid w:val="6294CFEB"/>
    <w:rsid w:val="62976942"/>
    <w:rsid w:val="62AD6A28"/>
    <w:rsid w:val="62C7A469"/>
    <w:rsid w:val="62E6C6AD"/>
    <w:rsid w:val="62F10792"/>
    <w:rsid w:val="62F9286C"/>
    <w:rsid w:val="6317A0C5"/>
    <w:rsid w:val="631E6212"/>
    <w:rsid w:val="63316454"/>
    <w:rsid w:val="63316454"/>
    <w:rsid w:val="6334BFC8"/>
    <w:rsid w:val="633A539E"/>
    <w:rsid w:val="633C4964"/>
    <w:rsid w:val="636EDDB7"/>
    <w:rsid w:val="63715250"/>
    <w:rsid w:val="6388F45E"/>
    <w:rsid w:val="63A2D5C7"/>
    <w:rsid w:val="63D0E382"/>
    <w:rsid w:val="63F12A20"/>
    <w:rsid w:val="63F8BAFB"/>
    <w:rsid w:val="63FDB5A5"/>
    <w:rsid w:val="64061906"/>
    <w:rsid w:val="6424385B"/>
    <w:rsid w:val="6452089C"/>
    <w:rsid w:val="6487A371"/>
    <w:rsid w:val="6498E149"/>
    <w:rsid w:val="64C6CEEF"/>
    <w:rsid w:val="64D57296"/>
    <w:rsid w:val="65131E81"/>
    <w:rsid w:val="65682ED2"/>
    <w:rsid w:val="656B3AF6"/>
    <w:rsid w:val="6588287E"/>
    <w:rsid w:val="65C76280"/>
    <w:rsid w:val="65D6A699"/>
    <w:rsid w:val="66726301"/>
    <w:rsid w:val="667D1412"/>
    <w:rsid w:val="66BDE067"/>
    <w:rsid w:val="66DE75CA"/>
    <w:rsid w:val="66E58EB6"/>
    <w:rsid w:val="66F1A2FA"/>
    <w:rsid w:val="6705B54F"/>
    <w:rsid w:val="671D78EA"/>
    <w:rsid w:val="673A5A87"/>
    <w:rsid w:val="674966DE"/>
    <w:rsid w:val="6775C061"/>
    <w:rsid w:val="67789472"/>
    <w:rsid w:val="679FD0A2"/>
    <w:rsid w:val="67CB9EE3"/>
    <w:rsid w:val="67D2CCBB"/>
    <w:rsid w:val="67D675F8"/>
    <w:rsid w:val="67E44497"/>
    <w:rsid w:val="67F44C60"/>
    <w:rsid w:val="67F44C60"/>
    <w:rsid w:val="680613A5"/>
    <w:rsid w:val="687CEC35"/>
    <w:rsid w:val="68B55ADD"/>
    <w:rsid w:val="68B5A4DC"/>
    <w:rsid w:val="68B7BAD4"/>
    <w:rsid w:val="692503CC"/>
    <w:rsid w:val="693F2ADB"/>
    <w:rsid w:val="69552AE5"/>
    <w:rsid w:val="69BBE9E4"/>
    <w:rsid w:val="69C92AC4"/>
    <w:rsid w:val="69D6FB67"/>
    <w:rsid w:val="69DBE7A5"/>
    <w:rsid w:val="6A077507"/>
    <w:rsid w:val="6A1E0F19"/>
    <w:rsid w:val="6A1E0F19"/>
    <w:rsid w:val="6A493A30"/>
    <w:rsid w:val="6A65EFE3"/>
    <w:rsid w:val="6A6EE7C9"/>
    <w:rsid w:val="6A75D997"/>
    <w:rsid w:val="6A95B927"/>
    <w:rsid w:val="6A9CCE80"/>
    <w:rsid w:val="6AA6F5C4"/>
    <w:rsid w:val="6ABF83DE"/>
    <w:rsid w:val="6AC028A0"/>
    <w:rsid w:val="6AFC5C9C"/>
    <w:rsid w:val="6B010A49"/>
    <w:rsid w:val="6B2D00CC"/>
    <w:rsid w:val="6B2D00CC"/>
    <w:rsid w:val="6B6F8733"/>
    <w:rsid w:val="6B70F2D3"/>
    <w:rsid w:val="6B7414A9"/>
    <w:rsid w:val="6B94F581"/>
    <w:rsid w:val="6C011074"/>
    <w:rsid w:val="6C3AC31A"/>
    <w:rsid w:val="6C59004B"/>
    <w:rsid w:val="6C7236CD"/>
    <w:rsid w:val="6C87E25A"/>
    <w:rsid w:val="6C8FE53B"/>
    <w:rsid w:val="6CC396CF"/>
    <w:rsid w:val="6CD06019"/>
    <w:rsid w:val="6D1A5094"/>
    <w:rsid w:val="6D5166B3"/>
    <w:rsid w:val="6D54DB81"/>
    <w:rsid w:val="6D5A169D"/>
    <w:rsid w:val="6D665815"/>
    <w:rsid w:val="6D730458"/>
    <w:rsid w:val="6D7BF9A1"/>
    <w:rsid w:val="6D8393A0"/>
    <w:rsid w:val="6D9B730E"/>
    <w:rsid w:val="6DB1C004"/>
    <w:rsid w:val="6DD84B7D"/>
    <w:rsid w:val="6E3F3684"/>
    <w:rsid w:val="6E467E12"/>
    <w:rsid w:val="6E7169AB"/>
    <w:rsid w:val="6EAB57AD"/>
    <w:rsid w:val="6EF8BDE9"/>
    <w:rsid w:val="6EFF0A80"/>
    <w:rsid w:val="6F06FA6F"/>
    <w:rsid w:val="6F100623"/>
    <w:rsid w:val="6F55EAF1"/>
    <w:rsid w:val="6F7613B3"/>
    <w:rsid w:val="6F8871BE"/>
    <w:rsid w:val="6F8871BE"/>
    <w:rsid w:val="6FB7A114"/>
    <w:rsid w:val="6FF186CF"/>
    <w:rsid w:val="7017C2BE"/>
    <w:rsid w:val="70454A2D"/>
    <w:rsid w:val="70454A2D"/>
    <w:rsid w:val="70487955"/>
    <w:rsid w:val="70556DBA"/>
    <w:rsid w:val="7055B8E5"/>
    <w:rsid w:val="7055E1F4"/>
    <w:rsid w:val="70779298"/>
    <w:rsid w:val="7081F88A"/>
    <w:rsid w:val="7096889A"/>
    <w:rsid w:val="70C75B7C"/>
    <w:rsid w:val="70D8793B"/>
    <w:rsid w:val="70E4AE7E"/>
    <w:rsid w:val="70F820D5"/>
    <w:rsid w:val="712CF1DC"/>
    <w:rsid w:val="714ECE1C"/>
    <w:rsid w:val="715DC600"/>
    <w:rsid w:val="716452F3"/>
    <w:rsid w:val="71C20CE6"/>
    <w:rsid w:val="722772A4"/>
    <w:rsid w:val="7228FDD7"/>
    <w:rsid w:val="72367F16"/>
    <w:rsid w:val="72C68C77"/>
    <w:rsid w:val="7320F11C"/>
    <w:rsid w:val="7351BD78"/>
    <w:rsid w:val="738F9A21"/>
    <w:rsid w:val="7390BC90"/>
    <w:rsid w:val="73A4B279"/>
    <w:rsid w:val="73AAE1D6"/>
    <w:rsid w:val="73B3FCAC"/>
    <w:rsid w:val="73B85439"/>
    <w:rsid w:val="73D9BD7C"/>
    <w:rsid w:val="73EB60B9"/>
    <w:rsid w:val="741AEE21"/>
    <w:rsid w:val="74491135"/>
    <w:rsid w:val="745F1662"/>
    <w:rsid w:val="746B5C23"/>
    <w:rsid w:val="74BBFBA6"/>
    <w:rsid w:val="74C63373"/>
    <w:rsid w:val="74E164C1"/>
    <w:rsid w:val="74FC54B9"/>
    <w:rsid w:val="75009F20"/>
    <w:rsid w:val="7539A065"/>
    <w:rsid w:val="75749CB8"/>
    <w:rsid w:val="7583237E"/>
    <w:rsid w:val="75B61CFF"/>
    <w:rsid w:val="75DE597A"/>
    <w:rsid w:val="75EB612D"/>
    <w:rsid w:val="76074796"/>
    <w:rsid w:val="760F86F4"/>
    <w:rsid w:val="7625E022"/>
    <w:rsid w:val="7628485F"/>
    <w:rsid w:val="7675F845"/>
    <w:rsid w:val="7676B6B0"/>
    <w:rsid w:val="76AF5658"/>
    <w:rsid w:val="76AF5658"/>
    <w:rsid w:val="76D3BD48"/>
    <w:rsid w:val="7713B2BE"/>
    <w:rsid w:val="772C86B2"/>
    <w:rsid w:val="77410F5B"/>
    <w:rsid w:val="774C23B4"/>
    <w:rsid w:val="778ACE46"/>
    <w:rsid w:val="77A420CC"/>
    <w:rsid w:val="77D7677B"/>
    <w:rsid w:val="77E62265"/>
    <w:rsid w:val="78404D00"/>
    <w:rsid w:val="785C38AD"/>
    <w:rsid w:val="7878B230"/>
    <w:rsid w:val="78B59275"/>
    <w:rsid w:val="78C31201"/>
    <w:rsid w:val="78C8C7D5"/>
    <w:rsid w:val="7906AB4E"/>
    <w:rsid w:val="7924B8B2"/>
    <w:rsid w:val="796925F7"/>
    <w:rsid w:val="7980ED1D"/>
    <w:rsid w:val="79D00F70"/>
    <w:rsid w:val="79D04972"/>
    <w:rsid w:val="79F95B51"/>
    <w:rsid w:val="7A0D3008"/>
    <w:rsid w:val="7A419504"/>
    <w:rsid w:val="7A4312F0"/>
    <w:rsid w:val="7A6A5A72"/>
    <w:rsid w:val="7A73C983"/>
    <w:rsid w:val="7A78D212"/>
    <w:rsid w:val="7A78D212"/>
    <w:rsid w:val="7A8C47B3"/>
    <w:rsid w:val="7A9CDDF9"/>
    <w:rsid w:val="7AA8062F"/>
    <w:rsid w:val="7AB50E84"/>
    <w:rsid w:val="7AD37CB1"/>
    <w:rsid w:val="7AD66F09"/>
    <w:rsid w:val="7ADB0A56"/>
    <w:rsid w:val="7B0CA7BE"/>
    <w:rsid w:val="7B69D6D5"/>
    <w:rsid w:val="7B6EAB16"/>
    <w:rsid w:val="7BA2F446"/>
    <w:rsid w:val="7BBE4A6C"/>
    <w:rsid w:val="7C1798C8"/>
    <w:rsid w:val="7C199C20"/>
    <w:rsid w:val="7C6DB8D3"/>
    <w:rsid w:val="7C7A5C5C"/>
    <w:rsid w:val="7CBA1EC8"/>
    <w:rsid w:val="7CCEC79D"/>
    <w:rsid w:val="7D0FF940"/>
    <w:rsid w:val="7D14F77A"/>
    <w:rsid w:val="7D1D72FD"/>
    <w:rsid w:val="7D32321B"/>
    <w:rsid w:val="7D5DB817"/>
    <w:rsid w:val="7D9ED20D"/>
    <w:rsid w:val="7DA23B11"/>
    <w:rsid w:val="7DB3EBA1"/>
    <w:rsid w:val="7DC1B71D"/>
    <w:rsid w:val="7DCD881E"/>
    <w:rsid w:val="7E19F98D"/>
    <w:rsid w:val="7E1D532E"/>
    <w:rsid w:val="7E9A0A41"/>
    <w:rsid w:val="7EB579DA"/>
    <w:rsid w:val="7EB71D6E"/>
    <w:rsid w:val="7ED46952"/>
    <w:rsid w:val="7EF94D86"/>
    <w:rsid w:val="7F40E137"/>
    <w:rsid w:val="7F40E137"/>
    <w:rsid w:val="7F61D5A0"/>
    <w:rsid w:val="7F65F586"/>
    <w:rsid w:val="7F785796"/>
    <w:rsid w:val="7FA1D206"/>
    <w:rsid w:val="7FAAC79D"/>
    <w:rsid w:val="7FAF552C"/>
    <w:rsid w:val="7FBF9F3E"/>
    <w:rsid w:val="7FC2C7B8"/>
    <w:rsid w:val="7FC45DCE"/>
    <w:rsid w:val="7FF46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5F845"/>
  <w15:chartTrackingRefBased/>
  <w15:docId w15:val="{8AB0616F-098A-46B0-B6E9-71BB6D4B51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3F8BAF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63F8BAFB"/>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63F8BAFB"/>
    <w:rPr>
      <w:rFonts w:eastAsia="" w:cs="" w:eastAsiaTheme="majorEastAsia" w:cstheme="majorBidi"/>
      <w:color w:val="595959" w:themeColor="text1" w:themeTint="A6" w:themeShade="FF"/>
      <w:sz w:val="28"/>
      <w:szCs w:val="28"/>
    </w:rPr>
  </w:style>
  <w:style w:type="paragraph" w:styleId="Heading1">
    <w:uiPriority w:val="9"/>
    <w:name w:val="heading 1"/>
    <w:basedOn w:val="Normal"/>
    <w:next w:val="Normal"/>
    <w:qFormat/>
    <w:rsid w:val="63F8BAF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63F8BAFB"/>
    <w:pPr>
      <w:spacing/>
      <w:ind w:left="720"/>
      <w:contextualSpacing/>
    </w:pPr>
  </w:style>
  <w:style w:type="paragraph" w:styleId="Heading3">
    <w:uiPriority w:val="9"/>
    <w:name w:val="heading 3"/>
    <w:basedOn w:val="Normal"/>
    <w:next w:val="Normal"/>
    <w:unhideWhenUsed/>
    <w:qFormat/>
    <w:rsid w:val="63F8BAFB"/>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3F8BAFB"/>
    <w:rPr>
      <w:color w:val="467886"/>
      <w:u w:val="single"/>
    </w:rPr>
  </w:style>
  <w:style w:type="paragraph" w:styleId="Header">
    <w:uiPriority w:val="99"/>
    <w:name w:val="header"/>
    <w:basedOn w:val="Normal"/>
    <w:unhideWhenUsed/>
    <w:rsid w:val="63F8BAFB"/>
    <w:pPr>
      <w:tabs>
        <w:tab w:val="center" w:leader="none" w:pos="4680"/>
        <w:tab w:val="right" w:leader="none" w:pos="9360"/>
      </w:tabs>
      <w:spacing w:after="0" w:line="240" w:lineRule="auto"/>
    </w:pPr>
  </w:style>
  <w:style w:type="paragraph" w:styleId="Footer">
    <w:uiPriority w:val="99"/>
    <w:name w:val="footer"/>
    <w:basedOn w:val="Normal"/>
    <w:unhideWhenUsed/>
    <w:rsid w:val="63F8BAF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80/10454446.2023.2185118" TargetMode="External" Id="Rcf40215db24048cb" /><Relationship Type="http://schemas.openxmlformats.org/officeDocument/2006/relationships/hyperlink" Target="https://doi.org/10.1002/bse.70266" TargetMode="External" Id="Rb7046c35e81f44dd" /><Relationship Type="http://schemas.openxmlformats.org/officeDocument/2006/relationships/hyperlink" Target="https://doi.org/10.3390/su14159668" TargetMode="External" Id="R17ba17ca34ad4fc0" /><Relationship Type="http://schemas.openxmlformats.org/officeDocument/2006/relationships/hyperlink" Target="https://www.bcorporation.net/en-us/find-a-b-corp/company/patagonia-inc/" TargetMode="External" Id="R8a60f120541e40a6" /><Relationship Type="http://schemas.openxmlformats.org/officeDocument/2006/relationships/hyperlink" Target="https://doi.org/10.17730/1938-3525-82.3.288" TargetMode="External" Id="R00773b8af2ee4456" /><Relationship Type="http://schemas.openxmlformats.org/officeDocument/2006/relationships/hyperlink" Target="https://doi.org/10.1111/joms.13068" TargetMode="External" Id="Reff57860b549459f" /><Relationship Type="http://schemas.openxmlformats.org/officeDocument/2006/relationships/hyperlink" Target="https://doi.org/10.24843/JIAB.2024.v19.i01.p03" TargetMode="External" Id="Rdad2b61d66f24cb7" /><Relationship Type="http://schemas.openxmlformats.org/officeDocument/2006/relationships/hyperlink" Target="https://doi.org/10.1007/978-3-031-39408-9" TargetMode="External" Id="R0a15ca162d944e09" /><Relationship Type="http://schemas.openxmlformats.org/officeDocument/2006/relationships/hyperlink" Target="https://doi.org/10.1080/13675567.2024.2359058" TargetMode="External" Id="R5ac5d023eb6a4b39" /><Relationship Type="http://schemas.openxmlformats.org/officeDocument/2006/relationships/hyperlink" Target="https://doi.org/10.3390/polym13244277" TargetMode="External" Id="Rab21070c4f7b4867" /><Relationship Type="http://schemas.openxmlformats.org/officeDocument/2006/relationships/hyperlink" Target="https://doi.org/10.4324/9781003567851-15" TargetMode="External" Id="R1a70d4e894394fb1" /><Relationship Type="http://schemas.openxmlformats.org/officeDocument/2006/relationships/hyperlink" Target="https://doi.org/10.1002/sres.2916" TargetMode="External" Id="R08f336e4de914c68" /><Relationship Type="http://schemas.openxmlformats.org/officeDocument/2006/relationships/hyperlink" Target="https://doi.org/10.1002/bse.462" TargetMode="External" Id="R893243159e0547c0" /><Relationship Type="http://schemas.openxmlformats.org/officeDocument/2006/relationships/hyperlink" Target="https://doi.org/10.1007/978-3-031-38048-8" TargetMode="External" Id="R3e9615a7d4704aae" /><Relationship Type="http://schemas.openxmlformats.org/officeDocument/2006/relationships/hyperlink" Target="https://doi.org/10.1007/978-3-031-38048-8_18" TargetMode="External" Id="R89d893a4453c42ca" /><Relationship Type="http://schemas.openxmlformats.org/officeDocument/2006/relationships/hyperlink" Target="https://doi.org/10.3390/su13041657" TargetMode="External" Id="Rba90f6ac947e4f5a" /><Relationship Type="http://schemas.openxmlformats.org/officeDocument/2006/relationships/hyperlink" Target="https://doi.org/10.1177/00405175241260066" TargetMode="External" Id="Rd9c12523449b4f74" /><Relationship Type="http://schemas.openxmlformats.org/officeDocument/2006/relationships/hyperlink" Target="https://www.greatplacetowork.com/en/best-workplaces/100-best/2019" TargetMode="External" Id="R2b5d9bf3f76344fe" /><Relationship Type="http://schemas.openxmlformats.org/officeDocument/2006/relationships/hyperlink" Target="https://doi.org/10.3390/challe16010016" TargetMode="External" Id="R50eaf2e390664019" /><Relationship Type="http://schemas.openxmlformats.org/officeDocument/2006/relationships/hyperlink" Target="https://doi.org/10.1108/IJLM-03-2023-0116" TargetMode="External" Id="R63d53f4373294832" /><Relationship Type="http://schemas.openxmlformats.org/officeDocument/2006/relationships/hyperlink" Target="https://doi.org/10.1111/ilr.12405" TargetMode="External" Id="Rf35a8acfca9249ff" /><Relationship Type="http://schemas.openxmlformats.org/officeDocument/2006/relationships/hyperlink" Target="https://doi.org/10.1111/beer.12495" TargetMode="External" Id="R4934d94ac6c34356" /><Relationship Type="http://schemas.openxmlformats.org/officeDocument/2006/relationships/hyperlink" Target="https://doi.org/10.26642/ema-2022-1(99)-76-82" TargetMode="External" Id="R36bb8eacf9c347b0" /><Relationship Type="http://schemas.openxmlformats.org/officeDocument/2006/relationships/hyperlink" Target="https://doi.org/10.1155/2024/9885145" TargetMode="External" Id="Ra5dbcc75c62e46b5" /><Relationship Type="http://schemas.openxmlformats.org/officeDocument/2006/relationships/hyperlink" Target="https://doi.org/10.3390/su151310722" TargetMode="External" Id="Rcc0887b6046e4172" /><Relationship Type="http://schemas.openxmlformats.org/officeDocument/2006/relationships/hyperlink" Target="https://doi.org/10.1007/s13280-022-01812-1" TargetMode="External" Id="R0cafd5351e734283" /><Relationship Type="http://schemas.openxmlformats.org/officeDocument/2006/relationships/hyperlink" Target="https://doi.org/10.2979/amr.00006" TargetMode="External" Id="R63399f4143f44d87" /><Relationship Type="http://schemas.openxmlformats.org/officeDocument/2006/relationships/hyperlink" Target="https://doi.org/10.5281/zenodo.8078762" TargetMode="External" Id="R56050dbf54284e78" /><Relationship Type="http://schemas.openxmlformats.org/officeDocument/2006/relationships/hyperlink" Target="https://doi.org/10.18226/21789061" TargetMode="External" Id="Rc838e575cd1c4985" /><Relationship Type="http://schemas.openxmlformats.org/officeDocument/2006/relationships/hyperlink" Target="https://doi.org/10.26634/jmgt.17.2.18996" TargetMode="External" Id="Rf7ee907015484fa5" /><Relationship Type="http://schemas.openxmlformats.org/officeDocument/2006/relationships/hyperlink" Target="https://doi.org/10.3390/d13120633" TargetMode="External" Id="Rb8ace09593f64717" /><Relationship Type="http://schemas.openxmlformats.org/officeDocument/2006/relationships/hyperlink" Target="https://eu.patagonia.com/gb/en/one-percent-for-the-planet.html?srsltid=AfmBOor0PlnaAC-oio_QulwhADe2DGcPCw9f6px9e4UGhRF7vOEqdlTQ" TargetMode="External" Id="R1d4bb24cb18d412f" /><Relationship Type="http://schemas.openxmlformats.org/officeDocument/2006/relationships/hyperlink" Target="https://eu.patagonia.com/bg/en/stories/culture/community/diversity-equity-and-inclusion/story-71003.html" TargetMode="External" Id="R56f2eef3363c42d8" /><Relationship Type="http://schemas.openxmlformats.org/officeDocument/2006/relationships/hyperlink" Target="https://www.patagonia.com/on/demandware.static/Sites-patagonia-us-Site/Library-Sites-PatagoniaShared/en_US/PDF-US/patagonia-enviro-initiatives-2015.pdf" TargetMode="External" Id="Rd778f0c47282427e" /><Relationship Type="http://schemas.openxmlformats.org/officeDocument/2006/relationships/hyperlink" Target="https://www.patagonia.com/family-business/" TargetMode="External" Id="Raa07d1d7c3594cd8" /><Relationship Type="http://schemas.openxmlformats.org/officeDocument/2006/relationships/hyperlink" Target="https://www.patagonia.com/how-we-fund/retail-grant/" TargetMode="External" Id="R50f0446d84944198" /><Relationship Type="http://schemas.openxmlformats.org/officeDocument/2006/relationships/hyperlink" Target="https://www.patagonia.com/media/pdf/patagonia-progress-report-2025.pdf" TargetMode="External" Id="R362fdc0388e544d4" /><Relationship Type="http://schemas.openxmlformats.org/officeDocument/2006/relationships/hyperlink" Target="https://www.patagonia.com/on/demandware.static/-/Library-Sites-PatagoniaShared/default/dwd5febdf6/PDF-US/2016-B-CorpReport-REV-100125.pdf" TargetMode="External" Id="R0d6a033683f24d98" /><Relationship Type="http://schemas.openxmlformats.org/officeDocument/2006/relationships/hyperlink" Target="https://doi.org/10.1108/SCM-11-2020-0578" TargetMode="External" Id="R687d9bb61d714a13" /><Relationship Type="http://schemas.openxmlformats.org/officeDocument/2006/relationships/hyperlink" Target="https://doi.org/10.1007/s13412-021-00665-6" TargetMode="External" Id="Rab38bcf25f7349e1" /><Relationship Type="http://schemas.openxmlformats.org/officeDocument/2006/relationships/hyperlink" Target="https://doi.org/10.1111/basr.12079" TargetMode="External" Id="R44c714d4387a45ee" /><Relationship Type="http://schemas.openxmlformats.org/officeDocument/2006/relationships/hyperlink" Target="https://doi.org/10.1002/bse.3552" TargetMode="External" Id="Rdbf049f8b8fc465f" /><Relationship Type="http://schemas.openxmlformats.org/officeDocument/2006/relationships/hyperlink" Target="https://doi.org/10.35784/preko.5514" TargetMode="External" Id="Rb543087b454a45b3" /><Relationship Type="http://schemas.openxmlformats.org/officeDocument/2006/relationships/hyperlink" Target="https://doi.org/10.21272/ftrk.2024.16(1)-19" TargetMode="External" Id="R9842058515474c6f" /><Relationship Type="http://schemas.openxmlformats.org/officeDocument/2006/relationships/hyperlink" Target="https://doi.org/10.13106/ajbe.2025.vol15.no3.15" TargetMode="External" Id="Rede1724763df416e" /><Relationship Type="http://schemas.openxmlformats.org/officeDocument/2006/relationships/hyperlink" Target="https://doi.org/10.12944/CRNFSJ.13.1.20" TargetMode="External" Id="R9b57af1d06f6486c" /><Relationship Type="http://schemas.openxmlformats.org/officeDocument/2006/relationships/hyperlink" Target="https://doi.org/10.1186/s40991-024-00103-0" TargetMode="External" Id="R53b7abc4d2e14fe3" /><Relationship Type="http://schemas.openxmlformats.org/officeDocument/2006/relationships/hyperlink" Target="https://doi.org/10.1057/s41287-025-00708-6" TargetMode="External" Id="R550406d9eccf4683" /><Relationship Type="http://schemas.openxmlformats.org/officeDocument/2006/relationships/hyperlink" Target="https://doi.org/10.33108/galicianvisnyk_tntu2025.01.167" TargetMode="External" Id="Rc89e6087b7f24797" /><Relationship Type="http://schemas.openxmlformats.org/officeDocument/2006/relationships/hyperlink" Target="https://doi.org/10.1371/journal.pone.0250346" TargetMode="External" Id="R43a69d7f477c4c04" /><Relationship Type="http://schemas.openxmlformats.org/officeDocument/2006/relationships/hyperlink" Target="https://doi.org/10.1080/25355406.2025.2551831" TargetMode="External" Id="R1533a6f824e44a63" /><Relationship Type="http://schemas.openxmlformats.org/officeDocument/2006/relationships/hyperlink" Target="https://doi.org/10.26642/ema-2022-1(99)-76-82" TargetMode="External" Id="R2b47ba27af8c497c" /><Relationship Type="http://schemas.openxmlformats.org/officeDocument/2006/relationships/hyperlink" Target="https://doi.org/10.3390/admsci14110283" TargetMode="External" Id="R0b3edd6bc2e14dd7" /><Relationship Type="http://schemas.openxmlformats.org/officeDocument/2006/relationships/header" Target="header.xml" Id="Rc8be6653283e4cf0" /><Relationship Type="http://schemas.openxmlformats.org/officeDocument/2006/relationships/footer" Target="footer.xml" Id="R3c8018c087d64bb3" /><Relationship Type="http://schemas.openxmlformats.org/officeDocument/2006/relationships/numbering" Target="numbering.xml" Id="R8d4a255e37584cd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2026-03-27T16:25:03.7454778Z</dcterms:created>
  <dcterms:modified xsi:type="dcterms:W3CDTF">2026-04-03T20:46:15.9679430Z</dcterms:modified>
  <dc:creator>Amy Morgan (2319574)</dc:creator>
  <lastModifiedBy>Amy Morgan (2319574)</lastModifiedBy>
</coreProperties>
</file>