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FD1A3E">
        <w:trPr>
          <w:trHeight w:val="715"/>
        </w:trPr>
        <w:tc>
          <w:tcPr>
            <w:tcW w:w="9349" w:type="dxa"/>
            <w:shd w:val="clear" w:color="auto" w:fill="auto"/>
          </w:tcPr>
          <w:p w14:paraId="14D8C04C" w14:textId="3187D4BF" w:rsidR="00BC78CD" w:rsidRPr="00E5484A" w:rsidRDefault="00B77507" w:rsidP="00476CA8">
            <w:pPr>
              <w:pStyle w:val="Formlabel"/>
              <w:jc w:val="center"/>
              <w:rPr>
                <w:b/>
                <w:sz w:val="24"/>
              </w:rPr>
            </w:pPr>
            <w:r>
              <w:rPr>
                <w:b/>
                <w:sz w:val="24"/>
              </w:rPr>
              <w:t>ECAS700</w:t>
            </w:r>
            <w:r w:rsidR="00E00041">
              <w:rPr>
                <w:b/>
                <w:sz w:val="24"/>
              </w:rPr>
              <w:t>7</w:t>
            </w:r>
            <w:r>
              <w:rPr>
                <w:b/>
                <w:sz w:val="24"/>
              </w:rPr>
              <w:t xml:space="preserve"> </w:t>
            </w:r>
            <w:r w:rsidR="00C66CFD" w:rsidRPr="00E5484A">
              <w:rPr>
                <w:b/>
                <w:sz w:val="24"/>
              </w:rPr>
              <w:t xml:space="preserve">Applied </w:t>
            </w:r>
            <w:r>
              <w:rPr>
                <w:b/>
                <w:sz w:val="24"/>
              </w:rPr>
              <w:t>Research Dissertation</w:t>
            </w:r>
          </w:p>
          <w:p w14:paraId="14D8C04E" w14:textId="3F6E00EC" w:rsidR="004712CB" w:rsidRDefault="00B77507" w:rsidP="0030401B">
            <w:pPr>
              <w:pStyle w:val="Formlabel"/>
              <w:rPr>
                <w:b/>
                <w:sz w:val="24"/>
              </w:rPr>
            </w:pPr>
            <w:r>
              <w:rPr>
                <w:b/>
                <w:sz w:val="24"/>
              </w:rPr>
              <w:t xml:space="preserve">                                                   </w:t>
            </w:r>
            <w:r w:rsidR="00BC78CD">
              <w:rPr>
                <w:b/>
                <w:sz w:val="24"/>
              </w:rPr>
              <w:t xml:space="preserve"> Outline </w:t>
            </w:r>
            <w:r w:rsidR="00E5484A" w:rsidRPr="00E5484A">
              <w:rPr>
                <w:b/>
                <w:sz w:val="24"/>
              </w:rPr>
              <w:t>Proposal</w:t>
            </w:r>
            <w:r w:rsidR="00E00041">
              <w:rPr>
                <w:b/>
                <w:sz w:val="24"/>
              </w:rPr>
              <w:t xml:space="preserve">/EoI form </w:t>
            </w:r>
          </w:p>
          <w:p w14:paraId="14D8C04F" w14:textId="77777777"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whether or not this research proposal has received approval in principle. </w:t>
            </w:r>
          </w:p>
          <w:p w14:paraId="14D8C050" w14:textId="77777777" w:rsidR="00E5484A" w:rsidRPr="00210378" w:rsidRDefault="00E5484A" w:rsidP="00C66CFD">
            <w:pPr>
              <w:pStyle w:val="Formlabel"/>
              <w:jc w:val="center"/>
              <w:rPr>
                <w:b/>
                <w:sz w:val="22"/>
                <w:szCs w:val="22"/>
              </w:rPr>
            </w:pPr>
          </w:p>
        </w:tc>
      </w:tr>
      <w:tr w:rsidR="000F5955" w:rsidRPr="00210378" w14:paraId="14D8C053" w14:textId="77777777" w:rsidTr="00FD1A3E">
        <w:trPr>
          <w:trHeight w:val="715"/>
        </w:trPr>
        <w:tc>
          <w:tcPr>
            <w:tcW w:w="9349" w:type="dxa"/>
            <w:shd w:val="clear" w:color="auto" w:fill="auto"/>
          </w:tcPr>
          <w:p w14:paraId="14D8C052" w14:textId="0DCF552C" w:rsidR="000F5955" w:rsidRPr="00210378" w:rsidRDefault="00BC78CD" w:rsidP="00CC53AF">
            <w:pPr>
              <w:pStyle w:val="Formlabel"/>
              <w:rPr>
                <w:b/>
                <w:sz w:val="22"/>
                <w:szCs w:val="22"/>
              </w:rPr>
            </w:pPr>
            <w:r>
              <w:rPr>
                <w:b/>
                <w:sz w:val="22"/>
                <w:szCs w:val="22"/>
              </w:rPr>
              <w:t xml:space="preserve">Student name: </w:t>
            </w:r>
            <w:r w:rsidR="0029262A">
              <w:rPr>
                <w:b/>
                <w:sz w:val="22"/>
                <w:szCs w:val="22"/>
              </w:rPr>
              <w:t xml:space="preserve"> </w:t>
            </w:r>
            <w:r w:rsidR="0029262A" w:rsidRPr="00942145">
              <w:rPr>
                <w:rFonts w:ascii="Times New Roman" w:hAnsi="Times New Roman" w:cs="Times New Roman"/>
                <w:bCs/>
                <w:sz w:val="24"/>
              </w:rPr>
              <w:t>Sarah Dutton</w:t>
            </w:r>
          </w:p>
        </w:tc>
      </w:tr>
      <w:tr w:rsidR="009E10F9" w:rsidRPr="00210378" w14:paraId="14D8C057" w14:textId="77777777" w:rsidTr="00FD1A3E">
        <w:trPr>
          <w:trHeight w:val="715"/>
        </w:trPr>
        <w:tc>
          <w:tcPr>
            <w:tcW w:w="9349" w:type="dxa"/>
            <w:shd w:val="clear" w:color="auto" w:fill="auto"/>
          </w:tcPr>
          <w:p w14:paraId="257B9D15" w14:textId="77777777" w:rsidR="00D8590E" w:rsidRDefault="00BC78CD" w:rsidP="00CC53AF">
            <w:pPr>
              <w:pStyle w:val="Formlabel"/>
              <w:rPr>
                <w:sz w:val="22"/>
                <w:szCs w:val="22"/>
              </w:rPr>
            </w:pPr>
            <w:r>
              <w:rPr>
                <w:b/>
                <w:sz w:val="22"/>
                <w:szCs w:val="22"/>
              </w:rPr>
              <w:t xml:space="preserve">Proposed </w:t>
            </w:r>
            <w:r w:rsidR="009E10F9" w:rsidRPr="00210378">
              <w:rPr>
                <w:b/>
                <w:sz w:val="22"/>
                <w:szCs w:val="22"/>
              </w:rPr>
              <w:t>Title</w:t>
            </w:r>
            <w:r w:rsidR="009E10F9" w:rsidRPr="00210378">
              <w:rPr>
                <w:sz w:val="22"/>
                <w:szCs w:val="22"/>
              </w:rPr>
              <w:t xml:space="preserve">: </w:t>
            </w:r>
            <w:r w:rsidR="0029262A">
              <w:rPr>
                <w:sz w:val="22"/>
                <w:szCs w:val="22"/>
              </w:rPr>
              <w:t xml:space="preserve"> </w:t>
            </w:r>
          </w:p>
          <w:p w14:paraId="4B2B0B29" w14:textId="40BA6F71" w:rsidR="00AC16C0" w:rsidRDefault="0029262A" w:rsidP="00CC53AF">
            <w:pPr>
              <w:pStyle w:val="Formlabel"/>
              <w:rPr>
                <w:rFonts w:ascii="Times New Roman" w:hAnsi="Times New Roman" w:cs="Times New Roman"/>
                <w:sz w:val="24"/>
              </w:rPr>
            </w:pPr>
            <w:r w:rsidRPr="00942145">
              <w:rPr>
                <w:rFonts w:ascii="Times New Roman" w:hAnsi="Times New Roman" w:cs="Times New Roman"/>
                <w:sz w:val="24"/>
              </w:rPr>
              <w:t xml:space="preserve">The impact on </w:t>
            </w:r>
            <w:r w:rsidR="0030401B">
              <w:rPr>
                <w:rFonts w:ascii="Times New Roman" w:hAnsi="Times New Roman" w:cs="Times New Roman"/>
                <w:sz w:val="24"/>
              </w:rPr>
              <w:t xml:space="preserve">the </w:t>
            </w:r>
            <w:r w:rsidRPr="00942145">
              <w:rPr>
                <w:rFonts w:ascii="Times New Roman" w:hAnsi="Times New Roman" w:cs="Times New Roman"/>
                <w:sz w:val="24"/>
              </w:rPr>
              <w:t>mental health and wellbeing of children and young people</w:t>
            </w:r>
            <w:r w:rsidR="002B0E96" w:rsidRPr="00942145">
              <w:rPr>
                <w:rFonts w:ascii="Times New Roman" w:hAnsi="Times New Roman" w:cs="Times New Roman"/>
                <w:sz w:val="24"/>
              </w:rPr>
              <w:t>,</w:t>
            </w:r>
            <w:r w:rsidRPr="00942145">
              <w:rPr>
                <w:rFonts w:ascii="Times New Roman" w:hAnsi="Times New Roman" w:cs="Times New Roman"/>
                <w:sz w:val="24"/>
              </w:rPr>
              <w:t xml:space="preserve"> </w:t>
            </w:r>
            <w:proofErr w:type="spellStart"/>
            <w:r w:rsidRPr="00942145">
              <w:rPr>
                <w:rFonts w:ascii="Times New Roman" w:hAnsi="Times New Roman" w:cs="Times New Roman"/>
                <w:sz w:val="24"/>
              </w:rPr>
              <w:t>transisitioning</w:t>
            </w:r>
            <w:proofErr w:type="spellEnd"/>
            <w:r w:rsidRPr="00942145">
              <w:rPr>
                <w:rFonts w:ascii="Times New Roman" w:hAnsi="Times New Roman" w:cs="Times New Roman"/>
                <w:sz w:val="24"/>
              </w:rPr>
              <w:t xml:space="preserve"> from Primary to secondary school</w:t>
            </w:r>
            <w:r w:rsidR="001A683C" w:rsidRPr="00942145">
              <w:rPr>
                <w:rFonts w:ascii="Times New Roman" w:hAnsi="Times New Roman" w:cs="Times New Roman"/>
                <w:sz w:val="24"/>
              </w:rPr>
              <w:t>: using focus group</w:t>
            </w:r>
            <w:r w:rsidR="00D8590E">
              <w:rPr>
                <w:rFonts w:ascii="Times New Roman" w:hAnsi="Times New Roman" w:cs="Times New Roman"/>
                <w:sz w:val="24"/>
              </w:rPr>
              <w:t>s</w:t>
            </w:r>
            <w:r w:rsidR="00AE5978">
              <w:rPr>
                <w:rFonts w:ascii="Times New Roman" w:hAnsi="Times New Roman" w:cs="Times New Roman"/>
                <w:sz w:val="24"/>
              </w:rPr>
              <w:t xml:space="preserve"> research</w:t>
            </w:r>
            <w:r w:rsidR="00C21DA2">
              <w:rPr>
                <w:rFonts w:ascii="Times New Roman" w:hAnsi="Times New Roman" w:cs="Times New Roman"/>
                <w:sz w:val="24"/>
              </w:rPr>
              <w:t xml:space="preserve"> and </w:t>
            </w:r>
            <w:r w:rsidR="00805266">
              <w:rPr>
                <w:rFonts w:ascii="Times New Roman" w:hAnsi="Times New Roman" w:cs="Times New Roman"/>
                <w:sz w:val="24"/>
              </w:rPr>
              <w:t>qualitative thematic analysis methods</w:t>
            </w:r>
            <w:r w:rsidR="001A683C" w:rsidRPr="00942145">
              <w:rPr>
                <w:rFonts w:ascii="Times New Roman" w:hAnsi="Times New Roman" w:cs="Times New Roman"/>
                <w:sz w:val="24"/>
              </w:rPr>
              <w:t>.</w:t>
            </w:r>
          </w:p>
          <w:p w14:paraId="14D8C056" w14:textId="4B55611E" w:rsidR="00D8590E" w:rsidRPr="00197363" w:rsidRDefault="00D8590E" w:rsidP="00CC53AF">
            <w:pPr>
              <w:pStyle w:val="Formlabel"/>
              <w:rPr>
                <w:i/>
                <w:sz w:val="22"/>
                <w:szCs w:val="22"/>
              </w:rPr>
            </w:pPr>
          </w:p>
        </w:tc>
      </w:tr>
      <w:tr w:rsidR="009E10F9" w:rsidRPr="00210378" w14:paraId="14D8C059" w14:textId="77777777" w:rsidTr="00FD1A3E">
        <w:trPr>
          <w:trHeight w:val="1794"/>
        </w:trPr>
        <w:tc>
          <w:tcPr>
            <w:tcW w:w="9349" w:type="dxa"/>
            <w:shd w:val="clear" w:color="auto" w:fill="auto"/>
          </w:tcPr>
          <w:p w14:paraId="1B418419" w14:textId="1245F8A9" w:rsidR="001A683C" w:rsidRDefault="00BC78CD" w:rsidP="00CC53AF">
            <w:pPr>
              <w:pStyle w:val="ListParagraph"/>
              <w:spacing w:line="240" w:lineRule="auto"/>
              <w:ind w:left="0"/>
              <w:rPr>
                <w:rFonts w:ascii="Arial" w:hAnsi="Arial" w:cs="Arial"/>
                <w:b/>
              </w:rPr>
            </w:pPr>
            <w:r>
              <w:rPr>
                <w:rFonts w:ascii="Arial" w:hAnsi="Arial" w:cs="Arial"/>
                <w:b/>
              </w:rPr>
              <w:t xml:space="preserve">What is the purpose of your proposed project? </w:t>
            </w:r>
          </w:p>
          <w:p w14:paraId="43B0C6D7" w14:textId="77777777" w:rsidR="00D8590E" w:rsidRDefault="00D8590E" w:rsidP="00CC53AF">
            <w:pPr>
              <w:pStyle w:val="ListParagraph"/>
              <w:spacing w:line="240" w:lineRule="auto"/>
              <w:ind w:left="0"/>
              <w:rPr>
                <w:rFonts w:ascii="Arial" w:hAnsi="Arial" w:cs="Arial"/>
                <w:i/>
              </w:rPr>
            </w:pPr>
          </w:p>
          <w:p w14:paraId="0B3C8024" w14:textId="23890961" w:rsidR="0029262A" w:rsidRPr="00942145" w:rsidRDefault="0029262A" w:rsidP="00197363">
            <w:pPr>
              <w:pStyle w:val="ListParagraph"/>
              <w:spacing w:line="240" w:lineRule="auto"/>
              <w:ind w:left="0"/>
              <w:jc w:val="both"/>
              <w:rPr>
                <w:rFonts w:ascii="Times New Roman" w:hAnsi="Times New Roman"/>
                <w:iCs/>
                <w:sz w:val="24"/>
                <w:szCs w:val="24"/>
              </w:rPr>
            </w:pPr>
            <w:r w:rsidRPr="00942145">
              <w:rPr>
                <w:rFonts w:ascii="Times New Roman" w:hAnsi="Times New Roman"/>
                <w:iCs/>
                <w:sz w:val="24"/>
                <w:szCs w:val="24"/>
              </w:rPr>
              <w:t xml:space="preserve">To </w:t>
            </w:r>
            <w:r w:rsidR="00AE5978">
              <w:rPr>
                <w:rFonts w:ascii="Times New Roman" w:hAnsi="Times New Roman"/>
                <w:iCs/>
                <w:sz w:val="24"/>
                <w:szCs w:val="24"/>
              </w:rPr>
              <w:t>investigate</w:t>
            </w:r>
            <w:r w:rsidRPr="00942145">
              <w:rPr>
                <w:rFonts w:ascii="Times New Roman" w:hAnsi="Times New Roman"/>
                <w:iCs/>
                <w:sz w:val="24"/>
                <w:szCs w:val="24"/>
              </w:rPr>
              <w:t xml:space="preserve"> how moving from primary school to secondary school impacts </w:t>
            </w:r>
            <w:proofErr w:type="spellStart"/>
            <w:r w:rsidRPr="00942145">
              <w:rPr>
                <w:rFonts w:ascii="Times New Roman" w:hAnsi="Times New Roman"/>
                <w:iCs/>
                <w:sz w:val="24"/>
                <w:szCs w:val="24"/>
              </w:rPr>
              <w:t>childrens</w:t>
            </w:r>
            <w:proofErr w:type="spellEnd"/>
            <w:r w:rsidRPr="00942145">
              <w:rPr>
                <w:rFonts w:ascii="Times New Roman" w:hAnsi="Times New Roman"/>
                <w:iCs/>
                <w:sz w:val="24"/>
                <w:szCs w:val="24"/>
              </w:rPr>
              <w:t xml:space="preserve"> mental he</w:t>
            </w:r>
            <w:r w:rsidR="001A683C" w:rsidRPr="00942145">
              <w:rPr>
                <w:rFonts w:ascii="Times New Roman" w:hAnsi="Times New Roman"/>
                <w:iCs/>
                <w:sz w:val="24"/>
                <w:szCs w:val="24"/>
              </w:rPr>
              <w:t>a</w:t>
            </w:r>
            <w:r w:rsidRPr="00942145">
              <w:rPr>
                <w:rFonts w:ascii="Times New Roman" w:hAnsi="Times New Roman"/>
                <w:iCs/>
                <w:sz w:val="24"/>
                <w:szCs w:val="24"/>
              </w:rPr>
              <w:t>lth and wellbeing.</w:t>
            </w:r>
          </w:p>
          <w:p w14:paraId="04F62437" w14:textId="18322858" w:rsidR="00307949" w:rsidRPr="00942145" w:rsidRDefault="00307949" w:rsidP="00197363">
            <w:pPr>
              <w:pStyle w:val="ListParagraph"/>
              <w:spacing w:line="240" w:lineRule="auto"/>
              <w:ind w:left="0"/>
              <w:jc w:val="both"/>
              <w:rPr>
                <w:rFonts w:ascii="Times New Roman" w:hAnsi="Times New Roman"/>
                <w:iCs/>
                <w:sz w:val="24"/>
                <w:szCs w:val="24"/>
              </w:rPr>
            </w:pPr>
            <w:r w:rsidRPr="00942145">
              <w:rPr>
                <w:rFonts w:ascii="Times New Roman" w:hAnsi="Times New Roman"/>
                <w:iCs/>
                <w:sz w:val="24"/>
                <w:szCs w:val="24"/>
              </w:rPr>
              <w:t>To understand the difficulties faced by children and young people when moving from primary to secondary school.</w:t>
            </w:r>
          </w:p>
          <w:p w14:paraId="14D8C058" w14:textId="19E2ACFC" w:rsidR="0029262A" w:rsidRPr="00197363" w:rsidRDefault="0029262A" w:rsidP="00FE4E64">
            <w:pPr>
              <w:pStyle w:val="ListParagraph"/>
              <w:spacing w:line="240" w:lineRule="auto"/>
              <w:ind w:left="0"/>
              <w:jc w:val="both"/>
              <w:rPr>
                <w:rFonts w:ascii="Arial" w:hAnsi="Arial" w:cs="Arial"/>
                <w:i/>
              </w:rPr>
            </w:pPr>
            <w:r w:rsidRPr="00942145">
              <w:rPr>
                <w:rFonts w:ascii="Times New Roman" w:hAnsi="Times New Roman"/>
                <w:iCs/>
                <w:sz w:val="24"/>
                <w:szCs w:val="24"/>
              </w:rPr>
              <w:t>To possibly ai</w:t>
            </w:r>
            <w:r w:rsidR="009B181F" w:rsidRPr="00942145">
              <w:rPr>
                <w:rFonts w:ascii="Times New Roman" w:hAnsi="Times New Roman"/>
                <w:iCs/>
                <w:sz w:val="24"/>
                <w:szCs w:val="24"/>
              </w:rPr>
              <w:t>d</w:t>
            </w:r>
            <w:r w:rsidRPr="00942145">
              <w:rPr>
                <w:rFonts w:ascii="Times New Roman" w:hAnsi="Times New Roman"/>
                <w:iCs/>
                <w:sz w:val="24"/>
                <w:szCs w:val="24"/>
              </w:rPr>
              <w:t xml:space="preserve"> and influence </w:t>
            </w:r>
            <w:r w:rsidR="00FE4E64" w:rsidRPr="00942145">
              <w:rPr>
                <w:rFonts w:ascii="Times New Roman" w:hAnsi="Times New Roman"/>
                <w:iCs/>
                <w:sz w:val="24"/>
                <w:szCs w:val="24"/>
              </w:rPr>
              <w:t xml:space="preserve">policy and procedures in </w:t>
            </w:r>
            <w:r w:rsidRPr="00942145">
              <w:rPr>
                <w:rFonts w:ascii="Times New Roman" w:hAnsi="Times New Roman"/>
                <w:iCs/>
                <w:sz w:val="24"/>
                <w:szCs w:val="24"/>
              </w:rPr>
              <w:t xml:space="preserve">the transition from primary to secondary </w:t>
            </w:r>
            <w:r w:rsidR="009B181F" w:rsidRPr="00942145">
              <w:rPr>
                <w:rFonts w:ascii="Times New Roman" w:hAnsi="Times New Roman"/>
                <w:iCs/>
                <w:sz w:val="24"/>
                <w:szCs w:val="24"/>
              </w:rPr>
              <w:t xml:space="preserve">school </w:t>
            </w:r>
            <w:r w:rsidRPr="00942145">
              <w:rPr>
                <w:rFonts w:ascii="Times New Roman" w:hAnsi="Times New Roman"/>
                <w:iCs/>
                <w:sz w:val="24"/>
                <w:szCs w:val="24"/>
              </w:rPr>
              <w:t xml:space="preserve">in order to reduce </w:t>
            </w:r>
            <w:r w:rsidR="009B181F" w:rsidRPr="00942145">
              <w:rPr>
                <w:rFonts w:ascii="Times New Roman" w:hAnsi="Times New Roman"/>
                <w:iCs/>
                <w:sz w:val="24"/>
                <w:szCs w:val="24"/>
              </w:rPr>
              <w:t>possible mental health and wellbeing issues.</w:t>
            </w:r>
          </w:p>
        </w:tc>
      </w:tr>
      <w:tr w:rsidR="009E10F9" w:rsidRPr="00210378" w14:paraId="14D8C060" w14:textId="77777777" w:rsidTr="00FD1A3E">
        <w:trPr>
          <w:trHeight w:val="2660"/>
        </w:trPr>
        <w:tc>
          <w:tcPr>
            <w:tcW w:w="9349" w:type="dxa"/>
            <w:shd w:val="clear" w:color="auto" w:fill="auto"/>
          </w:tcPr>
          <w:p w14:paraId="4322EC62" w14:textId="75D4DF5B" w:rsidR="001A3880" w:rsidRDefault="00AC16C0" w:rsidP="001A3880">
            <w:pPr>
              <w:pStyle w:val="ListParagraph"/>
              <w:spacing w:line="240" w:lineRule="auto"/>
              <w:ind w:left="0"/>
              <w:rPr>
                <w:rFonts w:ascii="Times New Roman" w:hAnsi="Times New Roman"/>
                <w:b/>
                <w:sz w:val="24"/>
                <w:szCs w:val="24"/>
              </w:rPr>
            </w:pPr>
            <w:r w:rsidRPr="00834D87">
              <w:rPr>
                <w:rFonts w:ascii="Times New Roman" w:hAnsi="Times New Roman"/>
                <w:b/>
                <w:sz w:val="24"/>
                <w:szCs w:val="24"/>
              </w:rPr>
              <w:t>Background literature</w:t>
            </w:r>
            <w:r w:rsidR="007D1C55" w:rsidRPr="00834D87">
              <w:rPr>
                <w:rFonts w:ascii="Times New Roman" w:hAnsi="Times New Roman"/>
                <w:b/>
                <w:sz w:val="24"/>
                <w:szCs w:val="24"/>
              </w:rPr>
              <w:t>:</w:t>
            </w:r>
          </w:p>
          <w:p w14:paraId="0C60607A" w14:textId="77777777" w:rsidR="00D8590E" w:rsidRPr="00834D87" w:rsidRDefault="00D8590E" w:rsidP="001A3880">
            <w:pPr>
              <w:pStyle w:val="ListParagraph"/>
              <w:spacing w:line="240" w:lineRule="auto"/>
              <w:ind w:left="0"/>
              <w:rPr>
                <w:rFonts w:ascii="Times New Roman" w:hAnsi="Times New Roman"/>
                <w:i/>
                <w:sz w:val="24"/>
                <w:szCs w:val="24"/>
              </w:rPr>
            </w:pPr>
          </w:p>
          <w:p w14:paraId="14D8C05F" w14:textId="1BD47C06" w:rsidR="001A3880" w:rsidRPr="00834D87" w:rsidRDefault="001A3880" w:rsidP="00197363">
            <w:pPr>
              <w:pStyle w:val="ListParagraph"/>
              <w:spacing w:line="240" w:lineRule="auto"/>
              <w:ind w:left="0"/>
              <w:jc w:val="both"/>
              <w:rPr>
                <w:rFonts w:ascii="Times New Roman" w:hAnsi="Times New Roman"/>
                <w:iCs/>
                <w:sz w:val="24"/>
                <w:szCs w:val="24"/>
              </w:rPr>
            </w:pPr>
            <w:r w:rsidRPr="00834D87">
              <w:rPr>
                <w:rFonts w:ascii="Times New Roman" w:hAnsi="Times New Roman"/>
                <w:iCs/>
                <w:sz w:val="24"/>
                <w:szCs w:val="24"/>
              </w:rPr>
              <w:t xml:space="preserve">This research is necessary in order to gain </w:t>
            </w:r>
            <w:r w:rsidR="000D3D19" w:rsidRPr="00834D87">
              <w:rPr>
                <w:rFonts w:ascii="Times New Roman" w:hAnsi="Times New Roman"/>
                <w:iCs/>
                <w:sz w:val="24"/>
                <w:szCs w:val="24"/>
              </w:rPr>
              <w:t xml:space="preserve">more </w:t>
            </w:r>
            <w:r w:rsidRPr="00834D87">
              <w:rPr>
                <w:rFonts w:ascii="Times New Roman" w:hAnsi="Times New Roman"/>
                <w:iCs/>
                <w:sz w:val="24"/>
                <w:szCs w:val="24"/>
              </w:rPr>
              <w:t xml:space="preserve">insight and understanding into how the transition from primary school to secondary school affects children and young </w:t>
            </w:r>
            <w:proofErr w:type="spellStart"/>
            <w:proofErr w:type="gramStart"/>
            <w:r w:rsidRPr="00834D87">
              <w:rPr>
                <w:rFonts w:ascii="Times New Roman" w:hAnsi="Times New Roman"/>
                <w:iCs/>
                <w:sz w:val="24"/>
                <w:szCs w:val="24"/>
              </w:rPr>
              <w:t>peoples</w:t>
            </w:r>
            <w:proofErr w:type="spellEnd"/>
            <w:proofErr w:type="gramEnd"/>
            <w:r w:rsidRPr="00834D87">
              <w:rPr>
                <w:rFonts w:ascii="Times New Roman" w:hAnsi="Times New Roman"/>
                <w:iCs/>
                <w:sz w:val="24"/>
                <w:szCs w:val="24"/>
              </w:rPr>
              <w:t xml:space="preserve"> mental health and wellbeing.</w:t>
            </w:r>
            <w:r w:rsidR="000D3D19" w:rsidRPr="00834D87">
              <w:rPr>
                <w:rFonts w:ascii="Times New Roman" w:hAnsi="Times New Roman"/>
                <w:iCs/>
                <w:sz w:val="24"/>
                <w:szCs w:val="24"/>
              </w:rPr>
              <w:t xml:space="preserve">  Pr</w:t>
            </w:r>
            <w:r w:rsidR="00942145" w:rsidRPr="00834D87">
              <w:rPr>
                <w:rFonts w:ascii="Times New Roman" w:hAnsi="Times New Roman"/>
                <w:iCs/>
                <w:sz w:val="24"/>
                <w:szCs w:val="24"/>
              </w:rPr>
              <w:t>e</w:t>
            </w:r>
            <w:r w:rsidR="000D3D19" w:rsidRPr="00834D87">
              <w:rPr>
                <w:rFonts w:ascii="Times New Roman" w:hAnsi="Times New Roman"/>
                <w:iCs/>
                <w:sz w:val="24"/>
                <w:szCs w:val="24"/>
              </w:rPr>
              <w:t xml:space="preserve">vious research such as that of </w:t>
            </w:r>
            <w:r w:rsidR="000D3D19" w:rsidRPr="00834D87">
              <w:rPr>
                <w:rFonts w:ascii="Times New Roman" w:hAnsi="Times New Roman"/>
                <w:sz w:val="24"/>
                <w:szCs w:val="24"/>
              </w:rPr>
              <w:t>Bailey and Baines (2012) and Evans et al. (2018)</w:t>
            </w:r>
            <w:r w:rsidR="000142D3" w:rsidRPr="00834D87">
              <w:rPr>
                <w:rFonts w:ascii="Times New Roman" w:hAnsi="Times New Roman"/>
                <w:sz w:val="24"/>
                <w:szCs w:val="24"/>
              </w:rPr>
              <w:t xml:space="preserve"> investigates the impact on mental health and academic </w:t>
            </w:r>
            <w:r w:rsidR="00942145" w:rsidRPr="00834D87">
              <w:rPr>
                <w:rFonts w:ascii="Times New Roman" w:hAnsi="Times New Roman"/>
                <w:sz w:val="24"/>
                <w:szCs w:val="24"/>
              </w:rPr>
              <w:t xml:space="preserve">achievement </w:t>
            </w:r>
            <w:r w:rsidR="000142D3" w:rsidRPr="00834D87">
              <w:rPr>
                <w:rFonts w:ascii="Times New Roman" w:hAnsi="Times New Roman"/>
                <w:sz w:val="24"/>
                <w:szCs w:val="24"/>
              </w:rPr>
              <w:t xml:space="preserve">transition can </w:t>
            </w:r>
            <w:r w:rsidR="00942145" w:rsidRPr="00834D87">
              <w:rPr>
                <w:rFonts w:ascii="Times New Roman" w:hAnsi="Times New Roman"/>
                <w:sz w:val="24"/>
                <w:szCs w:val="24"/>
              </w:rPr>
              <w:t>have on children and young people</w:t>
            </w:r>
            <w:r w:rsidR="000142D3" w:rsidRPr="00834D87">
              <w:rPr>
                <w:rFonts w:ascii="Times New Roman" w:hAnsi="Times New Roman"/>
                <w:sz w:val="24"/>
                <w:szCs w:val="24"/>
              </w:rPr>
              <w:t xml:space="preserve">, with much focus on the negative impact.  </w:t>
            </w:r>
            <w:r w:rsidR="00AE5978" w:rsidRPr="00834D87">
              <w:rPr>
                <w:rFonts w:ascii="Times New Roman" w:hAnsi="Times New Roman"/>
                <w:sz w:val="24"/>
                <w:szCs w:val="24"/>
              </w:rPr>
              <w:t>How</w:t>
            </w:r>
            <w:r w:rsidR="00D2351D">
              <w:rPr>
                <w:rFonts w:ascii="Times New Roman" w:hAnsi="Times New Roman"/>
                <w:sz w:val="24"/>
                <w:szCs w:val="24"/>
              </w:rPr>
              <w:t>e</w:t>
            </w:r>
            <w:r w:rsidR="00AE5978" w:rsidRPr="00834D87">
              <w:rPr>
                <w:rFonts w:ascii="Times New Roman" w:hAnsi="Times New Roman"/>
                <w:sz w:val="24"/>
                <w:szCs w:val="24"/>
              </w:rPr>
              <w:t>ver, r</w:t>
            </w:r>
            <w:r w:rsidR="000142D3" w:rsidRPr="00834D87">
              <w:rPr>
                <w:rFonts w:ascii="Times New Roman" w:hAnsi="Times New Roman"/>
                <w:sz w:val="24"/>
                <w:szCs w:val="24"/>
              </w:rPr>
              <w:t xml:space="preserve">esearch conducted by </w:t>
            </w:r>
            <w:r w:rsidR="00942145" w:rsidRPr="00834D87">
              <w:rPr>
                <w:rFonts w:ascii="Times New Roman" w:hAnsi="Times New Roman"/>
                <w:sz w:val="24"/>
                <w:szCs w:val="24"/>
              </w:rPr>
              <w:t xml:space="preserve">Divya Jindal‐Snape et al. (2023) claims that </w:t>
            </w:r>
            <w:r w:rsidR="00AE5978" w:rsidRPr="00834D87">
              <w:rPr>
                <w:rFonts w:ascii="Times New Roman" w:hAnsi="Times New Roman"/>
                <w:sz w:val="24"/>
                <w:szCs w:val="24"/>
              </w:rPr>
              <w:t xml:space="preserve">only </w:t>
            </w:r>
            <w:r w:rsidR="00942145" w:rsidRPr="00834D87">
              <w:rPr>
                <w:rFonts w:ascii="Times New Roman" w:hAnsi="Times New Roman"/>
                <w:sz w:val="24"/>
                <w:szCs w:val="24"/>
              </w:rPr>
              <w:t xml:space="preserve">22% of children in sample groups found the experience negative.  </w:t>
            </w:r>
            <w:r w:rsidR="00834D87" w:rsidRPr="00834D87">
              <w:rPr>
                <w:rFonts w:ascii="Times New Roman" w:hAnsi="Times New Roman"/>
                <w:sz w:val="24"/>
                <w:szCs w:val="24"/>
              </w:rPr>
              <w:t>Moore et al. (2020) consider</w:t>
            </w:r>
            <w:r w:rsidR="00834D87">
              <w:rPr>
                <w:rFonts w:ascii="Times New Roman" w:hAnsi="Times New Roman"/>
                <w:sz w:val="24"/>
                <w:szCs w:val="24"/>
              </w:rPr>
              <w:t>ed</w:t>
            </w:r>
            <w:r w:rsidR="00834D87" w:rsidRPr="00834D87">
              <w:rPr>
                <w:rFonts w:ascii="Times New Roman" w:hAnsi="Times New Roman"/>
                <w:sz w:val="24"/>
                <w:szCs w:val="24"/>
              </w:rPr>
              <w:t xml:space="preserve"> if the socioeconomical status (SES) </w:t>
            </w:r>
            <w:r w:rsidR="00834D87">
              <w:rPr>
                <w:rFonts w:ascii="Times New Roman" w:hAnsi="Times New Roman"/>
                <w:sz w:val="24"/>
                <w:szCs w:val="24"/>
              </w:rPr>
              <w:t>played a role in</w:t>
            </w:r>
            <w:r w:rsidR="00834D87" w:rsidRPr="00B21B2F">
              <w:rPr>
                <w:rFonts w:ascii="Times New Roman" w:hAnsi="Times New Roman"/>
                <w:sz w:val="24"/>
                <w:szCs w:val="24"/>
              </w:rPr>
              <w:t xml:space="preserve"> the mental health and wellbeing </w:t>
            </w:r>
            <w:r w:rsidR="00D2351D" w:rsidRPr="00B21B2F">
              <w:rPr>
                <w:rFonts w:ascii="Times New Roman" w:hAnsi="Times New Roman"/>
                <w:sz w:val="24"/>
                <w:szCs w:val="24"/>
              </w:rPr>
              <w:t xml:space="preserve">of pupils moving from primary to secondary and </w:t>
            </w:r>
            <w:r w:rsidR="00B21B2F" w:rsidRPr="00B21B2F">
              <w:rPr>
                <w:rFonts w:ascii="Times New Roman" w:hAnsi="Times New Roman"/>
                <w:sz w:val="24"/>
                <w:szCs w:val="24"/>
              </w:rPr>
              <w:t xml:space="preserve">further research by Morrison and </w:t>
            </w:r>
            <w:proofErr w:type="spellStart"/>
            <w:r w:rsidR="00B21B2F" w:rsidRPr="00B21B2F">
              <w:rPr>
                <w:rFonts w:ascii="Times New Roman" w:hAnsi="Times New Roman"/>
                <w:sz w:val="24"/>
                <w:szCs w:val="24"/>
              </w:rPr>
              <w:t>Vorhaus</w:t>
            </w:r>
            <w:proofErr w:type="spellEnd"/>
            <w:r w:rsidR="00B21B2F" w:rsidRPr="00B21B2F">
              <w:rPr>
                <w:rFonts w:ascii="Times New Roman" w:hAnsi="Times New Roman"/>
                <w:sz w:val="24"/>
                <w:szCs w:val="24"/>
              </w:rPr>
              <w:t xml:space="preserve"> (2012) links possible behavioural problems to the </w:t>
            </w:r>
            <w:proofErr w:type="spellStart"/>
            <w:r w:rsidR="00B21B2F" w:rsidRPr="00B21B2F">
              <w:rPr>
                <w:rFonts w:ascii="Times New Roman" w:hAnsi="Times New Roman"/>
                <w:sz w:val="24"/>
                <w:szCs w:val="24"/>
              </w:rPr>
              <w:t>transistion</w:t>
            </w:r>
            <w:proofErr w:type="spellEnd"/>
            <w:r w:rsidR="00B21B2F" w:rsidRPr="00B21B2F">
              <w:rPr>
                <w:rFonts w:ascii="Times New Roman" w:hAnsi="Times New Roman"/>
                <w:sz w:val="24"/>
                <w:szCs w:val="24"/>
              </w:rPr>
              <w:t xml:space="preserve"> process and future attainment as did (West et al., 2008).</w:t>
            </w:r>
          </w:p>
        </w:tc>
      </w:tr>
      <w:tr w:rsidR="009E10F9" w:rsidRPr="00210378" w14:paraId="14D8C069" w14:textId="77777777" w:rsidTr="00FD1A3E">
        <w:trPr>
          <w:trHeight w:val="3534"/>
        </w:trPr>
        <w:tc>
          <w:tcPr>
            <w:tcW w:w="9349" w:type="dxa"/>
            <w:shd w:val="clear" w:color="auto" w:fill="auto"/>
          </w:tcPr>
          <w:p w14:paraId="14D8C062" w14:textId="764ECEF4" w:rsidR="00AB7B22" w:rsidRDefault="00AC16C0" w:rsidP="00CC53AF">
            <w:pPr>
              <w:pStyle w:val="ListParagraph"/>
              <w:spacing w:line="240" w:lineRule="auto"/>
              <w:ind w:left="0"/>
              <w:rPr>
                <w:rFonts w:ascii="Arial" w:hAnsi="Arial" w:cs="Arial"/>
                <w:b/>
              </w:rPr>
            </w:pPr>
            <w:r w:rsidRPr="00210378">
              <w:rPr>
                <w:rFonts w:ascii="Arial" w:hAnsi="Arial" w:cs="Arial"/>
                <w:b/>
              </w:rPr>
              <w:lastRenderedPageBreak/>
              <w:t>Proposed methodology</w:t>
            </w:r>
            <w:r w:rsidR="009E10F9" w:rsidRPr="00210378">
              <w:rPr>
                <w:rFonts w:ascii="Arial" w:hAnsi="Arial" w:cs="Arial"/>
                <w:b/>
              </w:rPr>
              <w:t xml:space="preserve">: </w:t>
            </w:r>
          </w:p>
          <w:p w14:paraId="2D12E8DB" w14:textId="77777777" w:rsidR="00D8590E" w:rsidRDefault="00D8590E" w:rsidP="00CC53AF">
            <w:pPr>
              <w:pStyle w:val="ListParagraph"/>
              <w:spacing w:line="240" w:lineRule="auto"/>
              <w:ind w:left="0"/>
              <w:rPr>
                <w:rFonts w:ascii="Arial" w:hAnsi="Arial" w:cs="Arial"/>
                <w:i/>
              </w:rPr>
            </w:pPr>
          </w:p>
          <w:p w14:paraId="49BBF5D8" w14:textId="7C07C812" w:rsidR="00307949" w:rsidRPr="00BE1A77" w:rsidRDefault="0029262A" w:rsidP="00197363">
            <w:pPr>
              <w:pStyle w:val="ListParagraph"/>
              <w:spacing w:line="240" w:lineRule="auto"/>
              <w:ind w:left="0"/>
              <w:jc w:val="both"/>
              <w:rPr>
                <w:rFonts w:ascii="Times New Roman" w:hAnsi="Times New Roman"/>
                <w:iCs/>
                <w:sz w:val="24"/>
                <w:szCs w:val="24"/>
              </w:rPr>
            </w:pPr>
            <w:r w:rsidRPr="00BE1A77">
              <w:rPr>
                <w:rFonts w:ascii="Times New Roman" w:hAnsi="Times New Roman"/>
                <w:iCs/>
                <w:sz w:val="24"/>
                <w:szCs w:val="24"/>
              </w:rPr>
              <w:t>Using three focus groups of between 6 and 10 children in each</w:t>
            </w:r>
            <w:r w:rsidR="00307949" w:rsidRPr="00BE1A77">
              <w:rPr>
                <w:rFonts w:ascii="Times New Roman" w:hAnsi="Times New Roman"/>
                <w:iCs/>
                <w:sz w:val="24"/>
                <w:szCs w:val="24"/>
              </w:rPr>
              <w:t xml:space="preserve"> all from the same large geographically diverse secondar</w:t>
            </w:r>
            <w:r w:rsidR="00AE5978">
              <w:rPr>
                <w:rFonts w:ascii="Times New Roman" w:hAnsi="Times New Roman"/>
                <w:iCs/>
                <w:sz w:val="24"/>
                <w:szCs w:val="24"/>
              </w:rPr>
              <w:t>y</w:t>
            </w:r>
            <w:r w:rsidR="00307949" w:rsidRPr="00BE1A77">
              <w:rPr>
                <w:rFonts w:ascii="Times New Roman" w:hAnsi="Times New Roman"/>
                <w:iCs/>
                <w:sz w:val="24"/>
                <w:szCs w:val="24"/>
              </w:rPr>
              <w:t xml:space="preserve"> school within a large market tow</w:t>
            </w:r>
            <w:r w:rsidR="00AE5978">
              <w:rPr>
                <w:rFonts w:ascii="Times New Roman" w:hAnsi="Times New Roman"/>
                <w:iCs/>
                <w:sz w:val="24"/>
                <w:szCs w:val="24"/>
              </w:rPr>
              <w:t>n</w:t>
            </w:r>
            <w:r w:rsidR="00307949" w:rsidRPr="00BE1A77">
              <w:rPr>
                <w:rFonts w:ascii="Times New Roman" w:hAnsi="Times New Roman"/>
                <w:iCs/>
                <w:sz w:val="24"/>
                <w:szCs w:val="24"/>
              </w:rPr>
              <w:t xml:space="preserve"> in West Wales.</w:t>
            </w:r>
            <w:r w:rsidRPr="00BE1A77">
              <w:rPr>
                <w:rFonts w:ascii="Times New Roman" w:hAnsi="Times New Roman"/>
                <w:iCs/>
                <w:sz w:val="24"/>
                <w:szCs w:val="24"/>
              </w:rPr>
              <w:t xml:space="preserve">  </w:t>
            </w:r>
          </w:p>
          <w:p w14:paraId="27C79416" w14:textId="5B00E5B3" w:rsidR="001A3880" w:rsidRPr="00BE1A77" w:rsidRDefault="001A3880" w:rsidP="00197363">
            <w:pPr>
              <w:pStyle w:val="ListParagraph"/>
              <w:spacing w:line="240" w:lineRule="auto"/>
              <w:ind w:left="0"/>
              <w:jc w:val="both"/>
              <w:rPr>
                <w:rFonts w:ascii="Times New Roman" w:hAnsi="Times New Roman"/>
                <w:iCs/>
                <w:sz w:val="24"/>
                <w:szCs w:val="24"/>
              </w:rPr>
            </w:pPr>
            <w:r w:rsidRPr="00BE1A77">
              <w:rPr>
                <w:rFonts w:ascii="Times New Roman" w:hAnsi="Times New Roman"/>
                <w:iCs/>
                <w:sz w:val="24"/>
                <w:szCs w:val="24"/>
              </w:rPr>
              <w:t>G</w:t>
            </w:r>
            <w:r w:rsidR="0029262A" w:rsidRPr="00BE1A77">
              <w:rPr>
                <w:rFonts w:ascii="Times New Roman" w:hAnsi="Times New Roman"/>
                <w:iCs/>
                <w:sz w:val="24"/>
                <w:szCs w:val="24"/>
              </w:rPr>
              <w:t xml:space="preserve">roup </w:t>
            </w:r>
            <w:r w:rsidRPr="00BE1A77">
              <w:rPr>
                <w:rFonts w:ascii="Times New Roman" w:hAnsi="Times New Roman"/>
                <w:iCs/>
                <w:sz w:val="24"/>
                <w:szCs w:val="24"/>
              </w:rPr>
              <w:t xml:space="preserve">one </w:t>
            </w:r>
            <w:r w:rsidR="00307949" w:rsidRPr="00BE1A77">
              <w:rPr>
                <w:rFonts w:ascii="Times New Roman" w:hAnsi="Times New Roman"/>
                <w:iCs/>
                <w:sz w:val="24"/>
                <w:szCs w:val="24"/>
              </w:rPr>
              <w:t xml:space="preserve">will </w:t>
            </w:r>
            <w:proofErr w:type="spellStart"/>
            <w:r w:rsidR="0029262A" w:rsidRPr="00BE1A77">
              <w:rPr>
                <w:rFonts w:ascii="Times New Roman" w:hAnsi="Times New Roman"/>
                <w:iCs/>
                <w:sz w:val="24"/>
                <w:szCs w:val="24"/>
              </w:rPr>
              <w:t>consisit</w:t>
            </w:r>
            <w:proofErr w:type="spellEnd"/>
            <w:r w:rsidR="0029262A" w:rsidRPr="00BE1A77">
              <w:rPr>
                <w:rFonts w:ascii="Times New Roman" w:hAnsi="Times New Roman"/>
                <w:iCs/>
                <w:sz w:val="24"/>
                <w:szCs w:val="24"/>
              </w:rPr>
              <w:t xml:space="preserve"> of </w:t>
            </w:r>
            <w:r w:rsidR="00307949" w:rsidRPr="00BE1A77">
              <w:rPr>
                <w:rFonts w:ascii="Times New Roman" w:hAnsi="Times New Roman"/>
                <w:iCs/>
                <w:sz w:val="24"/>
                <w:szCs w:val="24"/>
              </w:rPr>
              <w:t xml:space="preserve">a mix of boys and girls all </w:t>
            </w:r>
            <w:r w:rsidR="00AE5978">
              <w:rPr>
                <w:rFonts w:ascii="Times New Roman" w:hAnsi="Times New Roman"/>
                <w:iCs/>
                <w:sz w:val="24"/>
                <w:szCs w:val="24"/>
              </w:rPr>
              <w:t xml:space="preserve">of whom </w:t>
            </w:r>
            <w:proofErr w:type="spellStart"/>
            <w:r w:rsidR="00AE5978">
              <w:rPr>
                <w:rFonts w:ascii="Times New Roman" w:hAnsi="Times New Roman"/>
                <w:iCs/>
                <w:sz w:val="24"/>
                <w:szCs w:val="24"/>
              </w:rPr>
              <w:t>tranisitioned</w:t>
            </w:r>
            <w:proofErr w:type="spellEnd"/>
            <w:r w:rsidR="00AE5978">
              <w:rPr>
                <w:rFonts w:ascii="Times New Roman" w:hAnsi="Times New Roman"/>
                <w:iCs/>
                <w:sz w:val="24"/>
                <w:szCs w:val="24"/>
              </w:rPr>
              <w:t xml:space="preserve"> in the previous academic year</w:t>
            </w:r>
            <w:r w:rsidRPr="00BE1A77">
              <w:rPr>
                <w:rFonts w:ascii="Times New Roman" w:hAnsi="Times New Roman"/>
                <w:iCs/>
                <w:sz w:val="24"/>
                <w:szCs w:val="24"/>
              </w:rPr>
              <w:t xml:space="preserve"> from </w:t>
            </w:r>
            <w:r w:rsidR="0029262A" w:rsidRPr="00BE1A77">
              <w:rPr>
                <w:rFonts w:ascii="Times New Roman" w:hAnsi="Times New Roman"/>
                <w:iCs/>
                <w:sz w:val="24"/>
                <w:szCs w:val="24"/>
              </w:rPr>
              <w:t>a mainstream class</w:t>
            </w:r>
            <w:r w:rsidR="00307949" w:rsidRPr="00BE1A77">
              <w:rPr>
                <w:rFonts w:ascii="Times New Roman" w:hAnsi="Times New Roman"/>
                <w:iCs/>
                <w:sz w:val="24"/>
                <w:szCs w:val="24"/>
              </w:rPr>
              <w:t xml:space="preserve"> </w:t>
            </w:r>
            <w:r w:rsidR="0029262A" w:rsidRPr="00BE1A77">
              <w:rPr>
                <w:rFonts w:ascii="Times New Roman" w:hAnsi="Times New Roman"/>
                <w:iCs/>
                <w:sz w:val="24"/>
                <w:szCs w:val="24"/>
              </w:rPr>
              <w:t>without any recognised additional needs</w:t>
            </w:r>
            <w:r w:rsidRPr="00BE1A77">
              <w:rPr>
                <w:rFonts w:ascii="Times New Roman" w:hAnsi="Times New Roman"/>
                <w:iCs/>
                <w:sz w:val="24"/>
                <w:szCs w:val="24"/>
              </w:rPr>
              <w:t xml:space="preserve"> or access to tea</w:t>
            </w:r>
            <w:r w:rsidR="00AE5978">
              <w:rPr>
                <w:rFonts w:ascii="Times New Roman" w:hAnsi="Times New Roman"/>
                <w:iCs/>
                <w:sz w:val="24"/>
                <w:szCs w:val="24"/>
              </w:rPr>
              <w:t>c</w:t>
            </w:r>
            <w:r w:rsidRPr="00BE1A77">
              <w:rPr>
                <w:rFonts w:ascii="Times New Roman" w:hAnsi="Times New Roman"/>
                <w:iCs/>
                <w:sz w:val="24"/>
                <w:szCs w:val="24"/>
              </w:rPr>
              <w:t>hing assistant support</w:t>
            </w:r>
            <w:r w:rsidR="00AE5978">
              <w:rPr>
                <w:rFonts w:ascii="Times New Roman" w:hAnsi="Times New Roman"/>
                <w:iCs/>
                <w:sz w:val="24"/>
                <w:szCs w:val="24"/>
              </w:rPr>
              <w:t>.</w:t>
            </w:r>
          </w:p>
          <w:p w14:paraId="708E4687" w14:textId="77777777" w:rsidR="001A3880" w:rsidRPr="00BE1A77" w:rsidRDefault="001A3880" w:rsidP="00197363">
            <w:pPr>
              <w:pStyle w:val="ListParagraph"/>
              <w:spacing w:line="240" w:lineRule="auto"/>
              <w:ind w:left="0"/>
              <w:jc w:val="both"/>
              <w:rPr>
                <w:rFonts w:ascii="Times New Roman" w:hAnsi="Times New Roman"/>
                <w:iCs/>
                <w:sz w:val="24"/>
                <w:szCs w:val="24"/>
              </w:rPr>
            </w:pPr>
            <w:r w:rsidRPr="00BE1A77">
              <w:rPr>
                <w:rFonts w:ascii="Times New Roman" w:hAnsi="Times New Roman"/>
                <w:iCs/>
                <w:sz w:val="24"/>
                <w:szCs w:val="24"/>
              </w:rPr>
              <w:t>G</w:t>
            </w:r>
            <w:r w:rsidR="0029262A" w:rsidRPr="00BE1A77">
              <w:rPr>
                <w:rFonts w:ascii="Times New Roman" w:hAnsi="Times New Roman"/>
                <w:iCs/>
                <w:sz w:val="24"/>
                <w:szCs w:val="24"/>
              </w:rPr>
              <w:t xml:space="preserve">roup </w:t>
            </w:r>
            <w:r w:rsidRPr="00BE1A77">
              <w:rPr>
                <w:rFonts w:ascii="Times New Roman" w:hAnsi="Times New Roman"/>
                <w:iCs/>
                <w:sz w:val="24"/>
                <w:szCs w:val="24"/>
              </w:rPr>
              <w:t xml:space="preserve">two will consist </w:t>
            </w:r>
            <w:r w:rsidR="0029262A" w:rsidRPr="00BE1A77">
              <w:rPr>
                <w:rFonts w:ascii="Times New Roman" w:hAnsi="Times New Roman"/>
                <w:iCs/>
                <w:sz w:val="24"/>
                <w:szCs w:val="24"/>
              </w:rPr>
              <w:t xml:space="preserve">of children from a </w:t>
            </w:r>
            <w:r w:rsidR="009B181F" w:rsidRPr="00BE1A77">
              <w:rPr>
                <w:rFonts w:ascii="Times New Roman" w:hAnsi="Times New Roman"/>
                <w:iCs/>
                <w:sz w:val="24"/>
                <w:szCs w:val="24"/>
              </w:rPr>
              <w:t>higher ability</w:t>
            </w:r>
            <w:r w:rsidR="0029262A" w:rsidRPr="00BE1A77">
              <w:rPr>
                <w:rFonts w:ascii="Times New Roman" w:hAnsi="Times New Roman"/>
                <w:iCs/>
                <w:sz w:val="24"/>
                <w:szCs w:val="24"/>
              </w:rPr>
              <w:t xml:space="preserve"> adapted curriculum class within mainstream </w:t>
            </w:r>
            <w:r w:rsidRPr="00BE1A77">
              <w:rPr>
                <w:rFonts w:ascii="Times New Roman" w:hAnsi="Times New Roman"/>
                <w:iCs/>
                <w:sz w:val="24"/>
                <w:szCs w:val="24"/>
              </w:rPr>
              <w:t>that have minimal access to a teaching assistant who works within the class to support one or two key pupils with specific needs.</w:t>
            </w:r>
          </w:p>
          <w:p w14:paraId="6FBE7FD0" w14:textId="486652FD" w:rsidR="00D03C9D" w:rsidRPr="007D1C55" w:rsidRDefault="001A3880" w:rsidP="007D1C55">
            <w:pPr>
              <w:pStyle w:val="ListParagraph"/>
              <w:spacing w:line="240" w:lineRule="auto"/>
              <w:ind w:left="0"/>
              <w:jc w:val="both"/>
              <w:rPr>
                <w:rFonts w:ascii="Times New Roman" w:hAnsi="Times New Roman"/>
                <w:iCs/>
                <w:sz w:val="24"/>
                <w:szCs w:val="24"/>
              </w:rPr>
            </w:pPr>
            <w:r w:rsidRPr="00BE1A77">
              <w:rPr>
                <w:rFonts w:ascii="Times New Roman" w:hAnsi="Times New Roman"/>
                <w:iCs/>
                <w:sz w:val="24"/>
                <w:szCs w:val="24"/>
              </w:rPr>
              <w:t>G</w:t>
            </w:r>
            <w:r w:rsidR="0029262A" w:rsidRPr="00BE1A77">
              <w:rPr>
                <w:rFonts w:ascii="Times New Roman" w:hAnsi="Times New Roman"/>
                <w:iCs/>
                <w:sz w:val="24"/>
                <w:szCs w:val="24"/>
              </w:rPr>
              <w:t xml:space="preserve">roup </w:t>
            </w:r>
            <w:r w:rsidRPr="00BE1A77">
              <w:rPr>
                <w:rFonts w:ascii="Times New Roman" w:hAnsi="Times New Roman"/>
                <w:iCs/>
                <w:sz w:val="24"/>
                <w:szCs w:val="24"/>
              </w:rPr>
              <w:t>three will consist of pupils from a</w:t>
            </w:r>
            <w:r w:rsidR="009B181F" w:rsidRPr="00BE1A77">
              <w:rPr>
                <w:rFonts w:ascii="Times New Roman" w:hAnsi="Times New Roman"/>
                <w:iCs/>
                <w:sz w:val="24"/>
                <w:szCs w:val="24"/>
              </w:rPr>
              <w:t xml:space="preserve">n adapted curriculum mainstream class </w:t>
            </w:r>
            <w:r w:rsidRPr="00BE1A77">
              <w:rPr>
                <w:rFonts w:ascii="Times New Roman" w:hAnsi="Times New Roman"/>
                <w:iCs/>
                <w:sz w:val="24"/>
                <w:szCs w:val="24"/>
              </w:rPr>
              <w:t>that has support from a teaching assistant an</w:t>
            </w:r>
            <w:r w:rsidR="00B6485A">
              <w:rPr>
                <w:rFonts w:ascii="Times New Roman" w:hAnsi="Times New Roman"/>
                <w:iCs/>
                <w:sz w:val="24"/>
                <w:szCs w:val="24"/>
              </w:rPr>
              <w:t>d</w:t>
            </w:r>
            <w:r w:rsidRPr="00BE1A77">
              <w:rPr>
                <w:rFonts w:ascii="Times New Roman" w:hAnsi="Times New Roman"/>
                <w:iCs/>
                <w:sz w:val="24"/>
                <w:szCs w:val="24"/>
              </w:rPr>
              <w:t xml:space="preserve"> heavily modified national curriculum work </w:t>
            </w:r>
            <w:r w:rsidR="009B181F" w:rsidRPr="00BE1A77">
              <w:rPr>
                <w:rFonts w:ascii="Times New Roman" w:hAnsi="Times New Roman"/>
                <w:iCs/>
                <w:sz w:val="24"/>
                <w:szCs w:val="24"/>
              </w:rPr>
              <w:t xml:space="preserve">that is aimed at children with varying learning difficulties such as attention deficit hyperactivity disorder (ADHD), attention deficit disorder (ADD), </w:t>
            </w:r>
            <w:proofErr w:type="spellStart"/>
            <w:r w:rsidR="009B181F" w:rsidRPr="00BE1A77">
              <w:rPr>
                <w:rFonts w:ascii="Times New Roman" w:hAnsi="Times New Roman"/>
                <w:iCs/>
                <w:sz w:val="24"/>
                <w:szCs w:val="24"/>
              </w:rPr>
              <w:t>dyselixia</w:t>
            </w:r>
            <w:proofErr w:type="spellEnd"/>
            <w:r w:rsidR="009B181F" w:rsidRPr="00BE1A77">
              <w:rPr>
                <w:rFonts w:ascii="Times New Roman" w:hAnsi="Times New Roman"/>
                <w:iCs/>
                <w:sz w:val="24"/>
                <w:szCs w:val="24"/>
              </w:rPr>
              <w:t xml:space="preserve">, </w:t>
            </w:r>
            <w:r w:rsidR="00B6485A">
              <w:rPr>
                <w:rFonts w:ascii="Times New Roman" w:hAnsi="Times New Roman"/>
                <w:iCs/>
                <w:sz w:val="24"/>
                <w:szCs w:val="24"/>
              </w:rPr>
              <w:t xml:space="preserve">generalised </w:t>
            </w:r>
            <w:r w:rsidR="009B181F" w:rsidRPr="00BE1A77">
              <w:rPr>
                <w:rFonts w:ascii="Times New Roman" w:hAnsi="Times New Roman"/>
                <w:iCs/>
                <w:sz w:val="24"/>
                <w:szCs w:val="24"/>
              </w:rPr>
              <w:t>learning difficulties and higher functioning autism (ASD).</w:t>
            </w:r>
          </w:p>
          <w:p w14:paraId="17DCBFDF" w14:textId="77777777" w:rsidR="007D1C55" w:rsidRDefault="00D03C9D" w:rsidP="00B6485A">
            <w:pPr>
              <w:pStyle w:val="ListParagraph"/>
              <w:spacing w:line="240" w:lineRule="auto"/>
              <w:ind w:left="0"/>
              <w:jc w:val="both"/>
              <w:rPr>
                <w:rFonts w:ascii="Times New Roman" w:hAnsi="Times New Roman"/>
                <w:iCs/>
                <w:sz w:val="24"/>
                <w:szCs w:val="24"/>
              </w:rPr>
            </w:pPr>
            <w:r w:rsidRPr="00B6485A">
              <w:rPr>
                <w:rFonts w:ascii="Times New Roman" w:hAnsi="Times New Roman"/>
                <w:iCs/>
                <w:sz w:val="24"/>
                <w:szCs w:val="24"/>
              </w:rPr>
              <w:t xml:space="preserve">Authorisation will be sort following the delivery of an oral proposal of the research being undertaken to the deputy head.  If </w:t>
            </w:r>
            <w:proofErr w:type="gramStart"/>
            <w:r w:rsidRPr="00B6485A">
              <w:rPr>
                <w:rFonts w:ascii="Times New Roman" w:hAnsi="Times New Roman"/>
                <w:iCs/>
                <w:sz w:val="24"/>
                <w:szCs w:val="24"/>
              </w:rPr>
              <w:t>necessary</w:t>
            </w:r>
            <w:proofErr w:type="gramEnd"/>
            <w:r w:rsidRPr="00B6485A">
              <w:rPr>
                <w:rFonts w:ascii="Times New Roman" w:hAnsi="Times New Roman"/>
                <w:iCs/>
                <w:sz w:val="24"/>
                <w:szCs w:val="24"/>
              </w:rPr>
              <w:t xml:space="preserve"> </w:t>
            </w:r>
            <w:r w:rsidR="00B6485A">
              <w:rPr>
                <w:rFonts w:ascii="Times New Roman" w:hAnsi="Times New Roman"/>
                <w:iCs/>
                <w:sz w:val="24"/>
                <w:szCs w:val="24"/>
              </w:rPr>
              <w:t xml:space="preserve">the research proposal </w:t>
            </w:r>
            <w:r w:rsidRPr="00B6485A">
              <w:rPr>
                <w:rFonts w:ascii="Times New Roman" w:hAnsi="Times New Roman"/>
                <w:iCs/>
                <w:sz w:val="24"/>
                <w:szCs w:val="24"/>
              </w:rPr>
              <w:t xml:space="preserve">will also be </w:t>
            </w:r>
            <w:r w:rsidR="00B6485A">
              <w:rPr>
                <w:rFonts w:ascii="Times New Roman" w:hAnsi="Times New Roman"/>
                <w:iCs/>
                <w:sz w:val="24"/>
                <w:szCs w:val="24"/>
              </w:rPr>
              <w:t>delivered</w:t>
            </w:r>
            <w:r w:rsidRPr="00B6485A">
              <w:rPr>
                <w:rFonts w:ascii="Times New Roman" w:hAnsi="Times New Roman"/>
                <w:iCs/>
                <w:sz w:val="24"/>
                <w:szCs w:val="24"/>
              </w:rPr>
              <w:t xml:space="preserve"> to the head teacher and governing body.</w:t>
            </w:r>
            <w:r w:rsidR="00B6485A">
              <w:rPr>
                <w:rFonts w:ascii="Times New Roman" w:hAnsi="Times New Roman"/>
                <w:iCs/>
                <w:sz w:val="24"/>
                <w:szCs w:val="24"/>
              </w:rPr>
              <w:t xml:space="preserve">  </w:t>
            </w:r>
          </w:p>
          <w:p w14:paraId="39F750C5" w14:textId="188A9758" w:rsidR="007D1C55" w:rsidRDefault="00B6485A" w:rsidP="00B6485A">
            <w:pPr>
              <w:pStyle w:val="ListParagraph"/>
              <w:spacing w:line="240" w:lineRule="auto"/>
              <w:ind w:left="0"/>
              <w:jc w:val="both"/>
              <w:rPr>
                <w:rFonts w:ascii="Times New Roman" w:hAnsi="Times New Roman"/>
                <w:iCs/>
                <w:sz w:val="24"/>
                <w:szCs w:val="24"/>
              </w:rPr>
            </w:pPr>
            <w:r>
              <w:rPr>
                <w:rFonts w:ascii="Times New Roman" w:hAnsi="Times New Roman"/>
                <w:iCs/>
                <w:sz w:val="24"/>
                <w:szCs w:val="24"/>
              </w:rPr>
              <w:t xml:space="preserve">Parent and participant requests and </w:t>
            </w:r>
            <w:proofErr w:type="spellStart"/>
            <w:r>
              <w:rPr>
                <w:rFonts w:ascii="Times New Roman" w:hAnsi="Times New Roman"/>
                <w:iCs/>
                <w:sz w:val="24"/>
                <w:szCs w:val="24"/>
              </w:rPr>
              <w:t>concent</w:t>
            </w:r>
            <w:proofErr w:type="spellEnd"/>
            <w:r>
              <w:rPr>
                <w:rFonts w:ascii="Times New Roman" w:hAnsi="Times New Roman"/>
                <w:iCs/>
                <w:sz w:val="24"/>
                <w:szCs w:val="24"/>
              </w:rPr>
              <w:t xml:space="preserve"> will be sort in writing detailing exactly what the research will entail, how data will be used and stored and the rights to withdraw, as well as what is expected from the research findings.  </w:t>
            </w:r>
            <w:r w:rsidRPr="00B6485A">
              <w:rPr>
                <w:rFonts w:ascii="Times New Roman" w:hAnsi="Times New Roman"/>
                <w:iCs/>
                <w:sz w:val="24"/>
                <w:szCs w:val="24"/>
              </w:rPr>
              <w:t xml:space="preserve">Recruitment will be sought following discussions with the three </w:t>
            </w:r>
            <w:proofErr w:type="spellStart"/>
            <w:r w:rsidRPr="00B6485A">
              <w:rPr>
                <w:rFonts w:ascii="Times New Roman" w:hAnsi="Times New Roman"/>
                <w:iCs/>
                <w:sz w:val="24"/>
                <w:szCs w:val="24"/>
              </w:rPr>
              <w:t>choosen</w:t>
            </w:r>
            <w:proofErr w:type="spellEnd"/>
            <w:r w:rsidRPr="00B6485A">
              <w:rPr>
                <w:rFonts w:ascii="Times New Roman" w:hAnsi="Times New Roman"/>
                <w:iCs/>
                <w:sz w:val="24"/>
                <w:szCs w:val="24"/>
              </w:rPr>
              <w:t xml:space="preserve"> classes asking for volunteers</w:t>
            </w:r>
            <w:r>
              <w:rPr>
                <w:rFonts w:ascii="Times New Roman" w:hAnsi="Times New Roman"/>
                <w:iCs/>
                <w:sz w:val="24"/>
                <w:szCs w:val="24"/>
              </w:rPr>
              <w:t xml:space="preserve">, once full details of the project have been explained.  </w:t>
            </w:r>
            <w:r w:rsidR="007D1C55">
              <w:rPr>
                <w:rFonts w:ascii="Times New Roman" w:hAnsi="Times New Roman"/>
                <w:iCs/>
                <w:sz w:val="24"/>
                <w:szCs w:val="24"/>
              </w:rPr>
              <w:t>It is proposed that 10 participants for each group be selected in order to give a varied responses for data collection.</w:t>
            </w:r>
          </w:p>
          <w:p w14:paraId="312B7FD4" w14:textId="7AFAD04B" w:rsidR="007D1C55" w:rsidRDefault="007D1C55" w:rsidP="00B6485A">
            <w:pPr>
              <w:pStyle w:val="ListParagraph"/>
              <w:spacing w:line="240" w:lineRule="auto"/>
              <w:ind w:left="0"/>
              <w:jc w:val="both"/>
              <w:rPr>
                <w:rFonts w:ascii="Times New Roman" w:hAnsi="Times New Roman"/>
                <w:iCs/>
                <w:sz w:val="24"/>
                <w:szCs w:val="24"/>
              </w:rPr>
            </w:pPr>
            <w:r>
              <w:rPr>
                <w:rFonts w:ascii="Times New Roman" w:hAnsi="Times New Roman"/>
                <w:iCs/>
                <w:sz w:val="24"/>
                <w:szCs w:val="24"/>
              </w:rPr>
              <w:t xml:space="preserve">Questions will be the same for each group, however a variety of methods will be used in answering to allow for the different levels of ability.  Smiley, straight and sad face, thumbs up, middle or down as well as the traffic light system and 2 stars and a wish or what went well and even better if as these are techniques used regularly in class with all children when questioning or collecting </w:t>
            </w:r>
            <w:proofErr w:type="spellStart"/>
            <w:r>
              <w:rPr>
                <w:rFonts w:ascii="Times New Roman" w:hAnsi="Times New Roman"/>
                <w:iCs/>
                <w:sz w:val="24"/>
                <w:szCs w:val="24"/>
              </w:rPr>
              <w:t>feed back</w:t>
            </w:r>
            <w:proofErr w:type="spellEnd"/>
            <w:r>
              <w:rPr>
                <w:rFonts w:ascii="Times New Roman" w:hAnsi="Times New Roman"/>
                <w:iCs/>
                <w:sz w:val="24"/>
                <w:szCs w:val="24"/>
              </w:rPr>
              <w:t>.</w:t>
            </w:r>
          </w:p>
          <w:p w14:paraId="14D8C068" w14:textId="51940BAC" w:rsidR="00D03C9D" w:rsidRPr="0090499C" w:rsidRDefault="007D1C55" w:rsidP="00B6485A">
            <w:pPr>
              <w:pStyle w:val="ListParagraph"/>
              <w:spacing w:line="240" w:lineRule="auto"/>
              <w:ind w:left="0"/>
              <w:jc w:val="both"/>
              <w:rPr>
                <w:rFonts w:ascii="Times New Roman" w:hAnsi="Times New Roman"/>
                <w:iCs/>
                <w:sz w:val="24"/>
                <w:szCs w:val="24"/>
              </w:rPr>
            </w:pPr>
            <w:r>
              <w:rPr>
                <w:rFonts w:ascii="Times New Roman" w:hAnsi="Times New Roman"/>
                <w:iCs/>
                <w:sz w:val="24"/>
                <w:szCs w:val="24"/>
              </w:rPr>
              <w:t xml:space="preserve">Data will be </w:t>
            </w:r>
            <w:proofErr w:type="spellStart"/>
            <w:r>
              <w:rPr>
                <w:rFonts w:ascii="Times New Roman" w:hAnsi="Times New Roman"/>
                <w:iCs/>
                <w:sz w:val="24"/>
                <w:szCs w:val="24"/>
              </w:rPr>
              <w:t>analys</w:t>
            </w:r>
            <w:r w:rsidR="0090499C">
              <w:rPr>
                <w:rFonts w:ascii="Times New Roman" w:hAnsi="Times New Roman"/>
                <w:iCs/>
                <w:sz w:val="24"/>
                <w:szCs w:val="24"/>
              </w:rPr>
              <w:t>ysed</w:t>
            </w:r>
            <w:proofErr w:type="spellEnd"/>
            <w:r w:rsidR="0090499C">
              <w:rPr>
                <w:rFonts w:ascii="Times New Roman" w:hAnsi="Times New Roman"/>
                <w:iCs/>
                <w:sz w:val="24"/>
                <w:szCs w:val="24"/>
              </w:rPr>
              <w:t xml:space="preserve"> and reported using </w:t>
            </w:r>
            <w:r w:rsidR="00D2351D">
              <w:rPr>
                <w:rFonts w:ascii="Times New Roman" w:hAnsi="Times New Roman"/>
                <w:iCs/>
                <w:sz w:val="24"/>
                <w:szCs w:val="24"/>
              </w:rPr>
              <w:t>quantitative analysis methods.</w:t>
            </w:r>
          </w:p>
        </w:tc>
      </w:tr>
      <w:tr w:rsidR="00AC16C0" w:rsidRPr="00210378" w14:paraId="14D8C06B" w14:textId="77777777" w:rsidTr="00B41B62">
        <w:trPr>
          <w:trHeight w:val="2587"/>
        </w:trPr>
        <w:tc>
          <w:tcPr>
            <w:tcW w:w="9349" w:type="dxa"/>
            <w:shd w:val="clear" w:color="auto" w:fill="auto"/>
          </w:tcPr>
          <w:p w14:paraId="3ABFF389" w14:textId="70EEAAC7" w:rsidR="0090499C" w:rsidRDefault="00BC78CD" w:rsidP="00BC78CD">
            <w:pPr>
              <w:pStyle w:val="ListParagraph"/>
              <w:spacing w:line="240" w:lineRule="auto"/>
              <w:ind w:left="0"/>
              <w:rPr>
                <w:rFonts w:ascii="Arial" w:hAnsi="Arial" w:cs="Arial"/>
                <w:b/>
              </w:rPr>
            </w:pPr>
            <w:r>
              <w:rPr>
                <w:rFonts w:ascii="Arial" w:hAnsi="Arial" w:cs="Arial"/>
                <w:b/>
              </w:rPr>
              <w:t xml:space="preserve">Main Ethical considerations: </w:t>
            </w:r>
          </w:p>
          <w:p w14:paraId="2FA6CA09" w14:textId="77777777" w:rsidR="00D8590E" w:rsidRPr="0090499C" w:rsidRDefault="00D8590E" w:rsidP="00BC78CD">
            <w:pPr>
              <w:pStyle w:val="ListParagraph"/>
              <w:spacing w:line="240" w:lineRule="auto"/>
              <w:ind w:left="0"/>
              <w:rPr>
                <w:rFonts w:ascii="Arial" w:hAnsi="Arial" w:cs="Arial"/>
                <w:b/>
              </w:rPr>
            </w:pPr>
          </w:p>
          <w:p w14:paraId="31C90AE9" w14:textId="5DA6E071" w:rsidR="0041020D" w:rsidRPr="00BE1A77" w:rsidRDefault="0041020D" w:rsidP="00197363">
            <w:pPr>
              <w:pStyle w:val="ListParagraph"/>
              <w:spacing w:line="240" w:lineRule="auto"/>
              <w:ind w:left="0"/>
              <w:jc w:val="both"/>
              <w:rPr>
                <w:rFonts w:ascii="Times New Roman" w:hAnsi="Times New Roman"/>
                <w:iCs/>
                <w:sz w:val="24"/>
                <w:szCs w:val="24"/>
              </w:rPr>
            </w:pPr>
            <w:proofErr w:type="spellStart"/>
            <w:r w:rsidRPr="00BE1A77">
              <w:rPr>
                <w:rFonts w:ascii="Times New Roman" w:hAnsi="Times New Roman"/>
                <w:iCs/>
                <w:sz w:val="24"/>
                <w:szCs w:val="24"/>
              </w:rPr>
              <w:t>Adherance</w:t>
            </w:r>
            <w:proofErr w:type="spellEnd"/>
            <w:r w:rsidRPr="00BE1A77">
              <w:rPr>
                <w:rFonts w:ascii="Times New Roman" w:hAnsi="Times New Roman"/>
                <w:iCs/>
                <w:sz w:val="24"/>
                <w:szCs w:val="24"/>
              </w:rPr>
              <w:t xml:space="preserve"> to the </w:t>
            </w:r>
            <w:r w:rsidR="005F5ED1" w:rsidRPr="00BE1A77">
              <w:rPr>
                <w:rFonts w:ascii="Times New Roman" w:hAnsi="Times New Roman"/>
                <w:iCs/>
                <w:sz w:val="24"/>
                <w:szCs w:val="24"/>
              </w:rPr>
              <w:t>British Psychological Societies (BPS) code of ethics and human rights guidelines as well the University of Wales Trinity St Davids (UWTSD) ethic</w:t>
            </w:r>
            <w:r w:rsidR="00C620A7" w:rsidRPr="00BE1A77">
              <w:rPr>
                <w:rFonts w:ascii="Times New Roman" w:hAnsi="Times New Roman"/>
                <w:iCs/>
                <w:sz w:val="24"/>
                <w:szCs w:val="24"/>
              </w:rPr>
              <w:t>al</w:t>
            </w:r>
            <w:r w:rsidR="005F5ED1" w:rsidRPr="00BE1A77">
              <w:rPr>
                <w:rFonts w:ascii="Times New Roman" w:hAnsi="Times New Roman"/>
                <w:iCs/>
                <w:sz w:val="24"/>
                <w:szCs w:val="24"/>
              </w:rPr>
              <w:t xml:space="preserve"> guidelines </w:t>
            </w:r>
            <w:r w:rsidR="008A0913" w:rsidRPr="00BE1A77">
              <w:rPr>
                <w:rFonts w:ascii="Times New Roman" w:hAnsi="Times New Roman"/>
                <w:iCs/>
                <w:sz w:val="24"/>
                <w:szCs w:val="24"/>
              </w:rPr>
              <w:t>and the United Nations Conventions on the Rights of the Child</w:t>
            </w:r>
            <w:r w:rsidR="005F5ED1" w:rsidRPr="00BE1A77">
              <w:rPr>
                <w:rFonts w:ascii="Times New Roman" w:hAnsi="Times New Roman"/>
                <w:iCs/>
                <w:sz w:val="24"/>
                <w:szCs w:val="24"/>
              </w:rPr>
              <w:t xml:space="preserve"> </w:t>
            </w:r>
            <w:r w:rsidR="008A0913" w:rsidRPr="00BE1A77">
              <w:rPr>
                <w:rFonts w:ascii="Times New Roman" w:hAnsi="Times New Roman"/>
                <w:iCs/>
                <w:sz w:val="24"/>
                <w:szCs w:val="24"/>
              </w:rPr>
              <w:t>(</w:t>
            </w:r>
            <w:r w:rsidR="005F5ED1" w:rsidRPr="00BE1A77">
              <w:rPr>
                <w:rFonts w:ascii="Times New Roman" w:hAnsi="Times New Roman"/>
                <w:iCs/>
                <w:sz w:val="24"/>
                <w:szCs w:val="24"/>
              </w:rPr>
              <w:t>UNCRC</w:t>
            </w:r>
            <w:r w:rsidR="008A0913" w:rsidRPr="00BE1A77">
              <w:rPr>
                <w:rFonts w:ascii="Times New Roman" w:hAnsi="Times New Roman"/>
                <w:iCs/>
                <w:sz w:val="24"/>
                <w:szCs w:val="24"/>
              </w:rPr>
              <w:t xml:space="preserve">, </w:t>
            </w:r>
            <w:r w:rsidR="005F5ED1" w:rsidRPr="00BE1A77">
              <w:rPr>
                <w:rFonts w:ascii="Times New Roman" w:hAnsi="Times New Roman"/>
                <w:iCs/>
                <w:sz w:val="24"/>
                <w:szCs w:val="24"/>
              </w:rPr>
              <w:t>1989)</w:t>
            </w:r>
            <w:r w:rsidR="008A0913" w:rsidRPr="00BE1A77">
              <w:rPr>
                <w:rFonts w:ascii="Times New Roman" w:hAnsi="Times New Roman"/>
                <w:iCs/>
                <w:sz w:val="24"/>
                <w:szCs w:val="24"/>
              </w:rPr>
              <w:t>.</w:t>
            </w:r>
          </w:p>
          <w:p w14:paraId="14D8C06A" w14:textId="1029A158" w:rsidR="00A8274A" w:rsidRPr="00834D87" w:rsidRDefault="00B21B2F" w:rsidP="00A8274A">
            <w:pPr>
              <w:pStyle w:val="ListParagraph"/>
              <w:spacing w:line="240" w:lineRule="auto"/>
              <w:ind w:left="0"/>
              <w:jc w:val="both"/>
              <w:rPr>
                <w:rFonts w:ascii="Times New Roman" w:hAnsi="Times New Roman"/>
                <w:iCs/>
                <w:sz w:val="24"/>
                <w:szCs w:val="24"/>
              </w:rPr>
            </w:pPr>
            <w:r>
              <w:rPr>
                <w:rFonts w:ascii="Times New Roman" w:hAnsi="Times New Roman"/>
                <w:iCs/>
                <w:sz w:val="24"/>
                <w:szCs w:val="24"/>
              </w:rPr>
              <w:t>Written informed con</w:t>
            </w:r>
            <w:r w:rsidR="00A8274A">
              <w:rPr>
                <w:rFonts w:ascii="Times New Roman" w:hAnsi="Times New Roman"/>
                <w:iCs/>
                <w:sz w:val="24"/>
                <w:szCs w:val="24"/>
              </w:rPr>
              <w:t>s</w:t>
            </w:r>
            <w:r>
              <w:rPr>
                <w:rFonts w:ascii="Times New Roman" w:hAnsi="Times New Roman"/>
                <w:iCs/>
                <w:sz w:val="24"/>
                <w:szCs w:val="24"/>
              </w:rPr>
              <w:t xml:space="preserve">ent </w:t>
            </w:r>
            <w:r w:rsidR="00C620A7" w:rsidRPr="00BE1A77">
              <w:rPr>
                <w:rFonts w:ascii="Times New Roman" w:hAnsi="Times New Roman"/>
                <w:iCs/>
                <w:sz w:val="24"/>
                <w:szCs w:val="24"/>
              </w:rPr>
              <w:t xml:space="preserve">from school, parents/carers and </w:t>
            </w:r>
            <w:r w:rsidR="00A8274A">
              <w:rPr>
                <w:rFonts w:ascii="Times New Roman" w:hAnsi="Times New Roman"/>
                <w:iCs/>
                <w:sz w:val="24"/>
                <w:szCs w:val="24"/>
              </w:rPr>
              <w:t xml:space="preserve">participants.  Clarity and comprehension of research material adapted to age and ability. No coercion, rights to </w:t>
            </w:r>
            <w:proofErr w:type="gramStart"/>
            <w:r w:rsidR="00A8274A">
              <w:rPr>
                <w:rFonts w:ascii="Times New Roman" w:hAnsi="Times New Roman"/>
                <w:iCs/>
                <w:sz w:val="24"/>
                <w:szCs w:val="24"/>
              </w:rPr>
              <w:t>with draw</w:t>
            </w:r>
            <w:proofErr w:type="gramEnd"/>
            <w:r w:rsidR="00A8274A">
              <w:rPr>
                <w:rFonts w:ascii="Times New Roman" w:hAnsi="Times New Roman"/>
                <w:iCs/>
                <w:sz w:val="24"/>
                <w:szCs w:val="24"/>
              </w:rPr>
              <w:t xml:space="preserve"> at any time, full details of the nature of the study.  Data protection and privacy, confidentiality, anonymity</w:t>
            </w:r>
            <w:r w:rsidR="00B41B62">
              <w:rPr>
                <w:rFonts w:ascii="Times New Roman" w:hAnsi="Times New Roman"/>
                <w:iCs/>
                <w:sz w:val="24"/>
                <w:szCs w:val="24"/>
              </w:rPr>
              <w:t xml:space="preserve">, and all possible precautions to prevent </w:t>
            </w:r>
            <w:proofErr w:type="spellStart"/>
            <w:r w:rsidR="00B41B62">
              <w:rPr>
                <w:rFonts w:ascii="Times New Roman" w:hAnsi="Times New Roman"/>
                <w:iCs/>
                <w:sz w:val="24"/>
                <w:szCs w:val="24"/>
              </w:rPr>
              <w:t>unnessisary</w:t>
            </w:r>
            <w:proofErr w:type="spellEnd"/>
            <w:r w:rsidR="00B41B62">
              <w:rPr>
                <w:rFonts w:ascii="Times New Roman" w:hAnsi="Times New Roman"/>
                <w:iCs/>
                <w:sz w:val="24"/>
                <w:szCs w:val="24"/>
              </w:rPr>
              <w:t xml:space="preserve"> discomfort, distress and anxiety and harm.</w:t>
            </w:r>
          </w:p>
        </w:tc>
      </w:tr>
      <w:tr w:rsidR="009E10F9" w:rsidRPr="00210378" w14:paraId="14D8C06D" w14:textId="77777777" w:rsidTr="00D8590E">
        <w:trPr>
          <w:trHeight w:val="130"/>
        </w:trPr>
        <w:tc>
          <w:tcPr>
            <w:tcW w:w="9349" w:type="dxa"/>
            <w:shd w:val="clear" w:color="auto" w:fill="auto"/>
          </w:tcPr>
          <w:p w14:paraId="75AE7CFA" w14:textId="77777777" w:rsidR="00942145" w:rsidRDefault="009E10F9" w:rsidP="00BC78CD">
            <w:pPr>
              <w:pStyle w:val="ListParagraph"/>
              <w:spacing w:line="240" w:lineRule="auto"/>
              <w:ind w:left="0"/>
              <w:rPr>
                <w:rFonts w:ascii="Arial" w:hAnsi="Arial" w:cs="Arial"/>
                <w:b/>
              </w:rPr>
            </w:pPr>
            <w:r w:rsidRPr="00210378">
              <w:rPr>
                <w:rFonts w:ascii="Arial" w:hAnsi="Arial" w:cs="Arial"/>
                <w:b/>
              </w:rPr>
              <w:t>What are the expe</w:t>
            </w:r>
            <w:r w:rsidR="00BC78CD">
              <w:rPr>
                <w:rFonts w:ascii="Arial" w:hAnsi="Arial" w:cs="Arial"/>
                <w:b/>
              </w:rPr>
              <w:t xml:space="preserve">cted outputs from this project in relation to meeting the criteria of </w:t>
            </w:r>
          </w:p>
          <w:p w14:paraId="3A6E4221" w14:textId="0AFA4D23" w:rsidR="00942145" w:rsidRDefault="00BC78CD" w:rsidP="00BC78CD">
            <w:pPr>
              <w:pStyle w:val="ListParagraph"/>
              <w:spacing w:line="240" w:lineRule="auto"/>
              <w:ind w:left="0"/>
              <w:rPr>
                <w:rFonts w:ascii="Arial" w:hAnsi="Arial" w:cs="Arial"/>
                <w:b/>
              </w:rPr>
            </w:pPr>
            <w:r>
              <w:rPr>
                <w:rFonts w:ascii="Arial" w:hAnsi="Arial" w:cs="Arial"/>
                <w:b/>
              </w:rPr>
              <w:t>being an</w:t>
            </w:r>
            <w:r w:rsidRPr="00BC78CD">
              <w:rPr>
                <w:rFonts w:ascii="Arial" w:hAnsi="Arial" w:cs="Arial"/>
                <w:b/>
                <w:u w:val="single"/>
              </w:rPr>
              <w:t xml:space="preserve"> applied researc</w:t>
            </w:r>
            <w:r>
              <w:rPr>
                <w:rFonts w:ascii="Arial" w:hAnsi="Arial" w:cs="Arial"/>
                <w:b/>
              </w:rPr>
              <w:t xml:space="preserve">h project in </w:t>
            </w:r>
            <w:r w:rsidR="00BE6005">
              <w:rPr>
                <w:rFonts w:ascii="Arial" w:hAnsi="Arial" w:cs="Arial"/>
                <w:b/>
              </w:rPr>
              <w:t>your chosen area.</w:t>
            </w:r>
          </w:p>
          <w:p w14:paraId="241857A4" w14:textId="77777777" w:rsidR="0030401B" w:rsidRDefault="0030401B" w:rsidP="00BC78CD">
            <w:pPr>
              <w:pStyle w:val="ListParagraph"/>
              <w:spacing w:line="240" w:lineRule="auto"/>
              <w:ind w:left="0"/>
              <w:rPr>
                <w:rFonts w:ascii="Arial" w:hAnsi="Arial" w:cs="Arial"/>
                <w:b/>
              </w:rPr>
            </w:pPr>
          </w:p>
          <w:p w14:paraId="7B9003E0" w14:textId="77777777" w:rsidR="00942145" w:rsidRDefault="00840827" w:rsidP="00BC78CD">
            <w:pPr>
              <w:pStyle w:val="ListParagraph"/>
              <w:spacing w:line="240" w:lineRule="auto"/>
              <w:ind w:left="0"/>
              <w:rPr>
                <w:rFonts w:ascii="Times New Roman" w:hAnsi="Times New Roman"/>
                <w:bCs/>
                <w:sz w:val="24"/>
                <w:szCs w:val="24"/>
              </w:rPr>
            </w:pPr>
            <w:r>
              <w:rPr>
                <w:rFonts w:ascii="Times New Roman" w:hAnsi="Times New Roman"/>
                <w:bCs/>
                <w:sz w:val="24"/>
                <w:szCs w:val="24"/>
              </w:rPr>
              <w:t xml:space="preserve">All </w:t>
            </w:r>
            <w:r w:rsidR="0030401B">
              <w:rPr>
                <w:rFonts w:ascii="Times New Roman" w:hAnsi="Times New Roman"/>
                <w:bCs/>
                <w:sz w:val="24"/>
                <w:szCs w:val="24"/>
              </w:rPr>
              <w:t xml:space="preserve">primary </w:t>
            </w:r>
            <w:r>
              <w:rPr>
                <w:rFonts w:ascii="Times New Roman" w:hAnsi="Times New Roman"/>
                <w:bCs/>
                <w:sz w:val="24"/>
                <w:szCs w:val="24"/>
              </w:rPr>
              <w:t xml:space="preserve">data </w:t>
            </w:r>
            <w:r w:rsidR="0030401B">
              <w:rPr>
                <w:rFonts w:ascii="Times New Roman" w:hAnsi="Times New Roman"/>
                <w:bCs/>
                <w:sz w:val="24"/>
                <w:szCs w:val="24"/>
              </w:rPr>
              <w:t>will be collected using focus groups with semi structured questions deliver in age and ability appropriate format with options for answers in multiple ways such as written, verbal or drawn.  Questions can also be answered using methods familiar to all participants such as what went well and even better if.  All focus groups and questions will be delivered by the author</w:t>
            </w:r>
            <w:r w:rsidR="001007E4">
              <w:rPr>
                <w:rFonts w:ascii="Times New Roman" w:hAnsi="Times New Roman"/>
                <w:bCs/>
                <w:sz w:val="24"/>
                <w:szCs w:val="24"/>
              </w:rPr>
              <w:t xml:space="preserve">.  The author will use qualitative </w:t>
            </w:r>
            <w:proofErr w:type="spellStart"/>
            <w:r w:rsidR="001007E4">
              <w:rPr>
                <w:rFonts w:ascii="Times New Roman" w:hAnsi="Times New Roman"/>
                <w:bCs/>
                <w:sz w:val="24"/>
                <w:szCs w:val="24"/>
              </w:rPr>
              <w:t>thermatic</w:t>
            </w:r>
            <w:proofErr w:type="spellEnd"/>
            <w:r w:rsidR="001007E4">
              <w:rPr>
                <w:rFonts w:ascii="Times New Roman" w:hAnsi="Times New Roman"/>
                <w:bCs/>
                <w:sz w:val="24"/>
                <w:szCs w:val="24"/>
              </w:rPr>
              <w:t xml:space="preserve"> </w:t>
            </w:r>
            <w:proofErr w:type="spellStart"/>
            <w:r w:rsidR="001007E4">
              <w:rPr>
                <w:rFonts w:ascii="Times New Roman" w:hAnsi="Times New Roman"/>
                <w:bCs/>
                <w:sz w:val="24"/>
                <w:szCs w:val="24"/>
              </w:rPr>
              <w:t>analsys</w:t>
            </w:r>
            <w:proofErr w:type="spellEnd"/>
            <w:r w:rsidR="001007E4">
              <w:rPr>
                <w:rFonts w:ascii="Times New Roman" w:hAnsi="Times New Roman"/>
                <w:bCs/>
                <w:sz w:val="24"/>
                <w:szCs w:val="24"/>
              </w:rPr>
              <w:t xml:space="preserve"> methods to </w:t>
            </w:r>
            <w:proofErr w:type="spellStart"/>
            <w:r w:rsidR="001007E4">
              <w:rPr>
                <w:rFonts w:ascii="Times New Roman" w:hAnsi="Times New Roman"/>
                <w:bCs/>
                <w:sz w:val="24"/>
                <w:szCs w:val="24"/>
              </w:rPr>
              <w:t>analsys</w:t>
            </w:r>
            <w:proofErr w:type="spellEnd"/>
            <w:r w:rsidR="001007E4">
              <w:rPr>
                <w:rFonts w:ascii="Times New Roman" w:hAnsi="Times New Roman"/>
                <w:bCs/>
                <w:sz w:val="24"/>
                <w:szCs w:val="24"/>
              </w:rPr>
              <w:t xml:space="preserve"> the data </w:t>
            </w:r>
            <w:r w:rsidR="001007E4">
              <w:rPr>
                <w:rFonts w:ascii="Times New Roman" w:hAnsi="Times New Roman"/>
                <w:bCs/>
                <w:sz w:val="24"/>
                <w:szCs w:val="24"/>
              </w:rPr>
              <w:lastRenderedPageBreak/>
              <w:t>collected and write up the findings in the style required for publication in the British Educational Research Journals.</w:t>
            </w:r>
          </w:p>
          <w:p w14:paraId="75E11C31" w14:textId="77777777" w:rsidR="00C21DA2" w:rsidRDefault="00C21DA2" w:rsidP="00BC78CD">
            <w:pPr>
              <w:pStyle w:val="ListParagraph"/>
              <w:spacing w:line="240" w:lineRule="auto"/>
              <w:ind w:left="0"/>
              <w:rPr>
                <w:rFonts w:ascii="Times New Roman" w:hAnsi="Times New Roman"/>
                <w:bCs/>
                <w:sz w:val="24"/>
                <w:szCs w:val="24"/>
              </w:rPr>
            </w:pPr>
          </w:p>
          <w:p w14:paraId="19AF8EC1" w14:textId="77777777" w:rsidR="00C21DA2" w:rsidRDefault="00C21DA2" w:rsidP="00BC78CD">
            <w:pPr>
              <w:pStyle w:val="ListParagraph"/>
              <w:spacing w:line="240" w:lineRule="auto"/>
              <w:ind w:left="0"/>
              <w:rPr>
                <w:rFonts w:ascii="Times New Roman" w:hAnsi="Times New Roman"/>
                <w:bCs/>
                <w:sz w:val="24"/>
                <w:szCs w:val="24"/>
              </w:rPr>
            </w:pPr>
          </w:p>
          <w:p w14:paraId="60F0035C" w14:textId="77777777" w:rsidR="00C21DA2" w:rsidRDefault="00C21DA2" w:rsidP="00BC78CD">
            <w:pPr>
              <w:pStyle w:val="ListParagraph"/>
              <w:spacing w:line="240" w:lineRule="auto"/>
              <w:ind w:left="0"/>
              <w:rPr>
                <w:rFonts w:ascii="Times New Roman" w:hAnsi="Times New Roman"/>
                <w:bCs/>
                <w:sz w:val="24"/>
                <w:szCs w:val="24"/>
              </w:rPr>
            </w:pPr>
          </w:p>
          <w:p w14:paraId="76DB48C3" w14:textId="77777777" w:rsidR="00C21DA2" w:rsidRDefault="00C21DA2" w:rsidP="00BC78CD">
            <w:pPr>
              <w:pStyle w:val="ListParagraph"/>
              <w:spacing w:line="240" w:lineRule="auto"/>
              <w:ind w:left="0"/>
              <w:rPr>
                <w:rFonts w:ascii="Times New Roman" w:hAnsi="Times New Roman"/>
                <w:bCs/>
                <w:sz w:val="24"/>
                <w:szCs w:val="24"/>
              </w:rPr>
            </w:pPr>
          </w:p>
          <w:p w14:paraId="2C797162" w14:textId="77777777" w:rsidR="00C21DA2" w:rsidRDefault="00C21DA2" w:rsidP="00BC78CD">
            <w:pPr>
              <w:pStyle w:val="ListParagraph"/>
              <w:spacing w:line="240" w:lineRule="auto"/>
              <w:ind w:left="0"/>
              <w:rPr>
                <w:rFonts w:ascii="Times New Roman" w:hAnsi="Times New Roman"/>
                <w:bCs/>
                <w:sz w:val="24"/>
                <w:szCs w:val="24"/>
              </w:rPr>
            </w:pPr>
          </w:p>
          <w:p w14:paraId="69A647FA" w14:textId="77777777" w:rsidR="00C21DA2" w:rsidRDefault="00C21DA2" w:rsidP="00BC78CD">
            <w:pPr>
              <w:pStyle w:val="ListParagraph"/>
              <w:spacing w:line="240" w:lineRule="auto"/>
              <w:ind w:left="0"/>
              <w:rPr>
                <w:rFonts w:ascii="Times New Roman" w:hAnsi="Times New Roman"/>
                <w:bCs/>
                <w:sz w:val="24"/>
                <w:szCs w:val="24"/>
              </w:rPr>
            </w:pPr>
          </w:p>
          <w:p w14:paraId="14D8C06C" w14:textId="2641C3EC" w:rsidR="00C21DA2" w:rsidRPr="0030401B" w:rsidRDefault="00C21DA2" w:rsidP="00BC78CD">
            <w:pPr>
              <w:pStyle w:val="ListParagraph"/>
              <w:spacing w:line="240" w:lineRule="auto"/>
              <w:ind w:left="0"/>
              <w:rPr>
                <w:rFonts w:ascii="Times New Roman" w:hAnsi="Times New Roman"/>
                <w:bCs/>
                <w:sz w:val="24"/>
                <w:szCs w:val="24"/>
              </w:rPr>
            </w:pPr>
          </w:p>
        </w:tc>
      </w:tr>
      <w:tr w:rsidR="009E10F9" w:rsidRPr="00210378" w14:paraId="14D8C074" w14:textId="77777777" w:rsidTr="00FD1A3E">
        <w:trPr>
          <w:trHeight w:val="975"/>
        </w:trPr>
        <w:tc>
          <w:tcPr>
            <w:tcW w:w="9349" w:type="dxa"/>
            <w:shd w:val="clear" w:color="auto" w:fill="auto"/>
          </w:tcPr>
          <w:p w14:paraId="14D8C06F" w14:textId="67EEAD68" w:rsidR="001D2066" w:rsidRPr="00BE1A77" w:rsidRDefault="00BC78CD" w:rsidP="00AC16C0">
            <w:pPr>
              <w:pStyle w:val="ListParagraph"/>
              <w:ind w:left="0"/>
              <w:rPr>
                <w:rFonts w:ascii="Arial" w:hAnsi="Arial" w:cs="Arial"/>
                <w:b/>
              </w:rPr>
            </w:pPr>
            <w:r>
              <w:rPr>
                <w:rFonts w:ascii="Arial" w:hAnsi="Arial" w:cs="Arial"/>
                <w:b/>
              </w:rPr>
              <w:lastRenderedPageBreak/>
              <w:t>Please provide five key</w:t>
            </w:r>
            <w:r w:rsidR="00BE6005">
              <w:rPr>
                <w:rFonts w:ascii="Arial" w:hAnsi="Arial" w:cs="Arial"/>
                <w:b/>
              </w:rPr>
              <w:t xml:space="preserve"> </w:t>
            </w:r>
            <w:r w:rsidRPr="00210378">
              <w:rPr>
                <w:rFonts w:ascii="Arial" w:hAnsi="Arial" w:cs="Arial"/>
                <w:b/>
              </w:rPr>
              <w:t xml:space="preserve">references </w:t>
            </w:r>
            <w:r>
              <w:rPr>
                <w:rFonts w:ascii="Arial" w:hAnsi="Arial" w:cs="Arial"/>
                <w:b/>
              </w:rPr>
              <w:t>to support your proposal</w:t>
            </w:r>
          </w:p>
          <w:p w14:paraId="2B59FE07" w14:textId="07E701FB" w:rsidR="002B0E96" w:rsidRDefault="002B0E96" w:rsidP="00BE1A77">
            <w:pPr>
              <w:pStyle w:val="NormalWeb"/>
              <w:spacing w:before="0" w:beforeAutospacing="0" w:after="0" w:afterAutospacing="0" w:line="480" w:lineRule="auto"/>
              <w:ind w:left="720" w:hanging="720"/>
              <w:jc w:val="both"/>
            </w:pPr>
            <w:r>
              <w:t xml:space="preserve">Bailey, S., &amp; Baines, E. (2012). The impact of risk and resiliency factors on the adjustment of children after the transition from primary to secondary school. </w:t>
            </w:r>
            <w:r>
              <w:rPr>
                <w:i/>
                <w:iCs/>
              </w:rPr>
              <w:t>Educational and Child Psychology</w:t>
            </w:r>
            <w:r>
              <w:t xml:space="preserve">, </w:t>
            </w:r>
            <w:r>
              <w:rPr>
                <w:i/>
                <w:iCs/>
              </w:rPr>
              <w:t>29</w:t>
            </w:r>
            <w:r>
              <w:t xml:space="preserve">(1), 47–63. </w:t>
            </w:r>
            <w:hyperlink r:id="rId7" w:history="1">
              <w:r w:rsidR="00942145" w:rsidRPr="003D0663">
                <w:rPr>
                  <w:rStyle w:val="Hyperlink"/>
                </w:rPr>
                <w:t>https://doi.org/10.53841/bpsecp.2012.29.1.47</w:t>
              </w:r>
            </w:hyperlink>
          </w:p>
          <w:p w14:paraId="00F3E388" w14:textId="4146973F" w:rsidR="00942145" w:rsidRDefault="00942145" w:rsidP="00BE1A77">
            <w:pPr>
              <w:pStyle w:val="NormalWeb"/>
              <w:spacing w:before="0" w:beforeAutospacing="0" w:after="0" w:afterAutospacing="0" w:line="480" w:lineRule="auto"/>
              <w:ind w:left="720" w:hanging="720"/>
              <w:jc w:val="both"/>
            </w:pPr>
            <w:r>
              <w:t xml:space="preserve">Divya Jindal‐Snape, Bradshaw, P., Gilbert, A., Smith, N. R., &amp; Line Vestergaard Knudsen. (2023). Primary–secondary school transition experiences and factors associated with differences in these experiences: Analysis of the longitudinal Growing Up in Scotland dataset. </w:t>
            </w:r>
            <w:r>
              <w:rPr>
                <w:i/>
                <w:iCs/>
              </w:rPr>
              <w:t>Review of Education</w:t>
            </w:r>
            <w:r>
              <w:t xml:space="preserve">, </w:t>
            </w:r>
            <w:r>
              <w:rPr>
                <w:i/>
                <w:iCs/>
              </w:rPr>
              <w:t>11</w:t>
            </w:r>
            <w:r>
              <w:t xml:space="preserve">(3). </w:t>
            </w:r>
            <w:hyperlink r:id="rId8" w:history="1">
              <w:r w:rsidRPr="003D0663">
                <w:rPr>
                  <w:rStyle w:val="Hyperlink"/>
                </w:rPr>
                <w:t>https://doi.org/10.1002/rev3.3444</w:t>
              </w:r>
            </w:hyperlink>
          </w:p>
          <w:p w14:paraId="2671FBEB" w14:textId="2A3D86FA" w:rsidR="00FE4E64" w:rsidRDefault="00FE4E64" w:rsidP="00BE1A77">
            <w:pPr>
              <w:pStyle w:val="NormalWeb"/>
              <w:spacing w:before="0" w:beforeAutospacing="0" w:after="0" w:afterAutospacing="0" w:line="480" w:lineRule="auto"/>
              <w:jc w:val="both"/>
            </w:pPr>
            <w:r>
              <w:t xml:space="preserve">Evans, D., </w:t>
            </w:r>
            <w:proofErr w:type="spellStart"/>
            <w:r>
              <w:t>Borriello</w:t>
            </w:r>
            <w:proofErr w:type="spellEnd"/>
            <w:r>
              <w:t xml:space="preserve">, G. A., &amp; Field, A. P. (2018). A Review of the Academic and Psychological Impact of the Transition to Secondary Education. </w:t>
            </w:r>
            <w:r>
              <w:rPr>
                <w:i/>
                <w:iCs/>
              </w:rPr>
              <w:t>Frontiers in Psychology</w:t>
            </w:r>
            <w:r>
              <w:t xml:space="preserve">, </w:t>
            </w:r>
            <w:r>
              <w:rPr>
                <w:i/>
                <w:iCs/>
              </w:rPr>
              <w:t>9</w:t>
            </w:r>
            <w:r>
              <w:t xml:space="preserve">(1482). </w:t>
            </w:r>
            <w:hyperlink r:id="rId9" w:history="1">
              <w:r w:rsidR="000142D3" w:rsidRPr="003D0663">
                <w:rPr>
                  <w:rStyle w:val="Hyperlink"/>
                </w:rPr>
                <w:t>https://doi.org/10.3389/fpsyg.2018.01482</w:t>
              </w:r>
            </w:hyperlink>
          </w:p>
          <w:p w14:paraId="1758C3AD" w14:textId="5CB60017" w:rsidR="00B41B62" w:rsidRDefault="00B41B62" w:rsidP="00B41B62">
            <w:pPr>
              <w:pStyle w:val="NormalWeb"/>
              <w:spacing w:before="0" w:beforeAutospacing="0" w:after="0" w:afterAutospacing="0" w:line="480" w:lineRule="auto"/>
              <w:ind w:left="720" w:hanging="720"/>
            </w:pPr>
            <w:r>
              <w:t xml:space="preserve">Moore, G. F., Anthony, R. E., Hawkins, J., Van Godwin, J., Murphy, S., Hewitt, G., &amp; Melendez‐Torres, G. J. (2020). Socioeconomic status, mental wellbeing and transition to secondary school: Analysis of the School Health Research Network/Health Behaviour in School‐aged Children survey in Wales. </w:t>
            </w:r>
            <w:r>
              <w:rPr>
                <w:i/>
                <w:iCs/>
              </w:rPr>
              <w:t>British Educational Research Journal</w:t>
            </w:r>
            <w:r>
              <w:t xml:space="preserve">, </w:t>
            </w:r>
            <w:r>
              <w:rPr>
                <w:i/>
                <w:iCs/>
              </w:rPr>
              <w:t>46</w:t>
            </w:r>
            <w:r>
              <w:t xml:space="preserve">(5). </w:t>
            </w:r>
            <w:hyperlink r:id="rId10" w:history="1">
              <w:r w:rsidRPr="003D0663">
                <w:rPr>
                  <w:rStyle w:val="Hyperlink"/>
                </w:rPr>
                <w:t>https://doi.org/10.1002/berj.3616</w:t>
              </w:r>
            </w:hyperlink>
            <w:r>
              <w:t xml:space="preserve"> </w:t>
            </w:r>
          </w:p>
          <w:p w14:paraId="14D8C073" w14:textId="2871C1B7" w:rsidR="00B41B62" w:rsidRPr="00B41B62" w:rsidRDefault="00B41B62" w:rsidP="00B41B62">
            <w:pPr>
              <w:pStyle w:val="NormalWeb"/>
              <w:spacing w:before="0" w:beforeAutospacing="0" w:after="0" w:afterAutospacing="0" w:line="480" w:lineRule="auto"/>
              <w:ind w:left="720" w:hanging="720"/>
            </w:pPr>
            <w:r>
              <w:t xml:space="preserve">Morrison, L., &amp; </w:t>
            </w:r>
            <w:proofErr w:type="spellStart"/>
            <w:r>
              <w:t>Vorhaus</w:t>
            </w:r>
            <w:proofErr w:type="spellEnd"/>
            <w:r>
              <w:t xml:space="preserve">, J. (2012). </w:t>
            </w:r>
            <w:r>
              <w:rPr>
                <w:i/>
                <w:iCs/>
              </w:rPr>
              <w:t>The Impact of Pupil Behaviour and Wellbeing on Educational Outcomes Childhood Wellbeing Research Centre</w:t>
            </w:r>
            <w:r>
              <w:t xml:space="preserve">. </w:t>
            </w:r>
            <w:hyperlink r:id="rId11" w:history="1">
              <w:r w:rsidRPr="003D0663">
                <w:rPr>
                  <w:rStyle w:val="Hyperlink"/>
                </w:rPr>
                <w:t>https://assets.publishing.service.gov.uk/media/5a747ef340f0b604dd7ae609/DFE-RR253.pdf</w:t>
              </w:r>
            </w:hyperlink>
            <w:r>
              <w:t xml:space="preserve"> </w:t>
            </w:r>
          </w:p>
        </w:tc>
      </w:tr>
      <w:tr w:rsidR="004712CB" w:rsidRPr="00210378" w14:paraId="14D8C086" w14:textId="77777777" w:rsidTr="00FD1A3E">
        <w:trPr>
          <w:trHeight w:val="975"/>
        </w:trPr>
        <w:tc>
          <w:tcPr>
            <w:tcW w:w="9349"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85" w14:textId="0FE42C0C" w:rsidR="004712CB" w:rsidRDefault="004712CB" w:rsidP="00BC78CD">
            <w:pPr>
              <w:pStyle w:val="ListParagraph"/>
              <w:ind w:left="0"/>
              <w:rPr>
                <w:rFonts w:ascii="Arial" w:hAnsi="Arial" w:cs="Arial"/>
                <w:b/>
              </w:rPr>
            </w:pPr>
            <w:r>
              <w:rPr>
                <w:rFonts w:ascii="Arial" w:hAnsi="Arial" w:cs="Arial"/>
                <w:b/>
              </w:rPr>
              <w:t xml:space="preserve">Feedback from </w:t>
            </w:r>
            <w:r w:rsidR="00BE6005">
              <w:rPr>
                <w:rFonts w:ascii="Arial" w:hAnsi="Arial" w:cs="Arial"/>
                <w:b/>
              </w:rPr>
              <w:t>Part II</w:t>
            </w:r>
            <w:r>
              <w:rPr>
                <w:rFonts w:ascii="Arial" w:hAnsi="Arial" w:cs="Arial"/>
                <w:b/>
              </w:rPr>
              <w:t xml:space="preserve"> Team: </w:t>
            </w:r>
          </w:p>
        </w:tc>
      </w:tr>
    </w:tbl>
    <w:p w14:paraId="14D8C087" w14:textId="77777777" w:rsidR="002A36C9" w:rsidRDefault="002A36C9"/>
    <w:sectPr w:rsidR="002A36C9" w:rsidSect="00A22156">
      <w:footerReference w:type="even" r:id="rId12"/>
      <w:footerReference w:type="default" r:id="rId13"/>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ECD18" w14:textId="77777777" w:rsidR="00155432" w:rsidRDefault="00155432">
      <w:r>
        <w:separator/>
      </w:r>
    </w:p>
  </w:endnote>
  <w:endnote w:type="continuationSeparator" w:id="0">
    <w:p w14:paraId="347547A9" w14:textId="77777777" w:rsidR="00155432" w:rsidRDefault="00155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C08C"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EC4CEC" w:rsidRDefault="00EC4CEC"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C08E"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EC4CEC" w:rsidRDefault="00EC4CEC"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41A10" w14:textId="77777777" w:rsidR="00155432" w:rsidRDefault="00155432">
      <w:r>
        <w:separator/>
      </w:r>
    </w:p>
  </w:footnote>
  <w:footnote w:type="continuationSeparator" w:id="0">
    <w:p w14:paraId="0BA87A5A" w14:textId="77777777" w:rsidR="00155432" w:rsidRDefault="00155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wszAzNDMzNTI0MjRU0lEKTi0uzszPAykwrAUAy00/yiwAAAA="/>
  </w:docVars>
  <w:rsids>
    <w:rsidRoot w:val="009E10F9"/>
    <w:rsid w:val="000142D3"/>
    <w:rsid w:val="0003399D"/>
    <w:rsid w:val="00090818"/>
    <w:rsid w:val="000D3D19"/>
    <w:rsid w:val="000F5955"/>
    <w:rsid w:val="001007E4"/>
    <w:rsid w:val="001464E1"/>
    <w:rsid w:val="00150FF0"/>
    <w:rsid w:val="00155432"/>
    <w:rsid w:val="00197363"/>
    <w:rsid w:val="001A3880"/>
    <w:rsid w:val="001A683C"/>
    <w:rsid w:val="001D2066"/>
    <w:rsid w:val="00210378"/>
    <w:rsid w:val="00245635"/>
    <w:rsid w:val="00276188"/>
    <w:rsid w:val="00291589"/>
    <w:rsid w:val="0029262A"/>
    <w:rsid w:val="002A36C9"/>
    <w:rsid w:val="002A4C8B"/>
    <w:rsid w:val="002B0E96"/>
    <w:rsid w:val="0030401B"/>
    <w:rsid w:val="00307949"/>
    <w:rsid w:val="003238B7"/>
    <w:rsid w:val="0041020D"/>
    <w:rsid w:val="00447680"/>
    <w:rsid w:val="00450EFB"/>
    <w:rsid w:val="004655CA"/>
    <w:rsid w:val="004712CB"/>
    <w:rsid w:val="00476CA8"/>
    <w:rsid w:val="00497AD4"/>
    <w:rsid w:val="004C3483"/>
    <w:rsid w:val="00526F26"/>
    <w:rsid w:val="00564CB5"/>
    <w:rsid w:val="00581836"/>
    <w:rsid w:val="005E00BC"/>
    <w:rsid w:val="005F5ED1"/>
    <w:rsid w:val="00685585"/>
    <w:rsid w:val="006C3115"/>
    <w:rsid w:val="00724428"/>
    <w:rsid w:val="00764600"/>
    <w:rsid w:val="00781E11"/>
    <w:rsid w:val="007A7E58"/>
    <w:rsid w:val="007D1C55"/>
    <w:rsid w:val="00800DF7"/>
    <w:rsid w:val="00805266"/>
    <w:rsid w:val="00834D87"/>
    <w:rsid w:val="00840827"/>
    <w:rsid w:val="008A0913"/>
    <w:rsid w:val="0090499C"/>
    <w:rsid w:val="009312E4"/>
    <w:rsid w:val="00942145"/>
    <w:rsid w:val="00982BEA"/>
    <w:rsid w:val="00985278"/>
    <w:rsid w:val="009B181F"/>
    <w:rsid w:val="009D59A2"/>
    <w:rsid w:val="009E10F9"/>
    <w:rsid w:val="00A12E1E"/>
    <w:rsid w:val="00A22156"/>
    <w:rsid w:val="00A8274A"/>
    <w:rsid w:val="00A93728"/>
    <w:rsid w:val="00AB7B22"/>
    <w:rsid w:val="00AC16C0"/>
    <w:rsid w:val="00AD3FFD"/>
    <w:rsid w:val="00AE5978"/>
    <w:rsid w:val="00B21B2F"/>
    <w:rsid w:val="00B41B62"/>
    <w:rsid w:val="00B57E0F"/>
    <w:rsid w:val="00B6485A"/>
    <w:rsid w:val="00B77507"/>
    <w:rsid w:val="00BC78CD"/>
    <w:rsid w:val="00BE1A77"/>
    <w:rsid w:val="00BE6005"/>
    <w:rsid w:val="00C21DA2"/>
    <w:rsid w:val="00C34C8F"/>
    <w:rsid w:val="00C620A7"/>
    <w:rsid w:val="00C66CFD"/>
    <w:rsid w:val="00CC74FA"/>
    <w:rsid w:val="00D03C9D"/>
    <w:rsid w:val="00D1637D"/>
    <w:rsid w:val="00D2351D"/>
    <w:rsid w:val="00D64693"/>
    <w:rsid w:val="00D8590E"/>
    <w:rsid w:val="00E00041"/>
    <w:rsid w:val="00E1606E"/>
    <w:rsid w:val="00E5484A"/>
    <w:rsid w:val="00EB11D7"/>
    <w:rsid w:val="00EC3325"/>
    <w:rsid w:val="00EC4CEC"/>
    <w:rsid w:val="00EE2730"/>
    <w:rsid w:val="00F01B5C"/>
    <w:rsid w:val="00F24C13"/>
    <w:rsid w:val="00F86126"/>
    <w:rsid w:val="00F938A3"/>
    <w:rsid w:val="00FB479A"/>
    <w:rsid w:val="00FD1A3E"/>
    <w:rsid w:val="00FE4E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E4E64"/>
    <w:pPr>
      <w:spacing w:before="100" w:beforeAutospacing="1" w:after="100" w:afterAutospacing="1"/>
    </w:pPr>
  </w:style>
  <w:style w:type="character" w:styleId="UnresolvedMention">
    <w:name w:val="Unresolved Mention"/>
    <w:basedOn w:val="DefaultParagraphFont"/>
    <w:uiPriority w:val="99"/>
    <w:semiHidden/>
    <w:unhideWhenUsed/>
    <w:rsid w:val="00014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29580">
      <w:bodyDiv w:val="1"/>
      <w:marLeft w:val="0"/>
      <w:marRight w:val="0"/>
      <w:marTop w:val="0"/>
      <w:marBottom w:val="0"/>
      <w:divBdr>
        <w:top w:val="none" w:sz="0" w:space="0" w:color="auto"/>
        <w:left w:val="none" w:sz="0" w:space="0" w:color="auto"/>
        <w:bottom w:val="none" w:sz="0" w:space="0" w:color="auto"/>
        <w:right w:val="none" w:sz="0" w:space="0" w:color="auto"/>
      </w:divBdr>
      <w:divsChild>
        <w:div w:id="1840147620">
          <w:marLeft w:val="-720"/>
          <w:marRight w:val="0"/>
          <w:marTop w:val="0"/>
          <w:marBottom w:val="0"/>
          <w:divBdr>
            <w:top w:val="none" w:sz="0" w:space="0" w:color="auto"/>
            <w:left w:val="none" w:sz="0" w:space="0" w:color="auto"/>
            <w:bottom w:val="none" w:sz="0" w:space="0" w:color="auto"/>
            <w:right w:val="none" w:sz="0" w:space="0" w:color="auto"/>
          </w:divBdr>
        </w:div>
      </w:divsChild>
    </w:div>
    <w:div w:id="527761520">
      <w:bodyDiv w:val="1"/>
      <w:marLeft w:val="0"/>
      <w:marRight w:val="0"/>
      <w:marTop w:val="0"/>
      <w:marBottom w:val="0"/>
      <w:divBdr>
        <w:top w:val="none" w:sz="0" w:space="0" w:color="auto"/>
        <w:left w:val="none" w:sz="0" w:space="0" w:color="auto"/>
        <w:bottom w:val="none" w:sz="0" w:space="0" w:color="auto"/>
        <w:right w:val="none" w:sz="0" w:space="0" w:color="auto"/>
      </w:divBdr>
      <w:divsChild>
        <w:div w:id="528683714">
          <w:marLeft w:val="-720"/>
          <w:marRight w:val="0"/>
          <w:marTop w:val="0"/>
          <w:marBottom w:val="0"/>
          <w:divBdr>
            <w:top w:val="none" w:sz="0" w:space="0" w:color="auto"/>
            <w:left w:val="none" w:sz="0" w:space="0" w:color="auto"/>
            <w:bottom w:val="none" w:sz="0" w:space="0" w:color="auto"/>
            <w:right w:val="none" w:sz="0" w:space="0" w:color="auto"/>
          </w:divBdr>
        </w:div>
      </w:divsChild>
    </w:div>
    <w:div w:id="603344345">
      <w:bodyDiv w:val="1"/>
      <w:marLeft w:val="0"/>
      <w:marRight w:val="0"/>
      <w:marTop w:val="0"/>
      <w:marBottom w:val="0"/>
      <w:divBdr>
        <w:top w:val="none" w:sz="0" w:space="0" w:color="auto"/>
        <w:left w:val="none" w:sz="0" w:space="0" w:color="auto"/>
        <w:bottom w:val="none" w:sz="0" w:space="0" w:color="auto"/>
        <w:right w:val="none" w:sz="0" w:space="0" w:color="auto"/>
      </w:divBdr>
      <w:divsChild>
        <w:div w:id="1230462290">
          <w:marLeft w:val="-720"/>
          <w:marRight w:val="0"/>
          <w:marTop w:val="0"/>
          <w:marBottom w:val="0"/>
          <w:divBdr>
            <w:top w:val="none" w:sz="0" w:space="0" w:color="auto"/>
            <w:left w:val="none" w:sz="0" w:space="0" w:color="auto"/>
            <w:bottom w:val="none" w:sz="0" w:space="0" w:color="auto"/>
            <w:right w:val="none" w:sz="0" w:space="0" w:color="auto"/>
          </w:divBdr>
        </w:div>
      </w:divsChild>
    </w:div>
    <w:div w:id="1463839462">
      <w:bodyDiv w:val="1"/>
      <w:marLeft w:val="0"/>
      <w:marRight w:val="0"/>
      <w:marTop w:val="0"/>
      <w:marBottom w:val="0"/>
      <w:divBdr>
        <w:top w:val="none" w:sz="0" w:space="0" w:color="auto"/>
        <w:left w:val="none" w:sz="0" w:space="0" w:color="auto"/>
        <w:bottom w:val="none" w:sz="0" w:space="0" w:color="auto"/>
        <w:right w:val="none" w:sz="0" w:space="0" w:color="auto"/>
      </w:divBdr>
      <w:divsChild>
        <w:div w:id="424376788">
          <w:marLeft w:val="-720"/>
          <w:marRight w:val="0"/>
          <w:marTop w:val="0"/>
          <w:marBottom w:val="0"/>
          <w:divBdr>
            <w:top w:val="none" w:sz="0" w:space="0" w:color="auto"/>
            <w:left w:val="none" w:sz="0" w:space="0" w:color="auto"/>
            <w:bottom w:val="none" w:sz="0" w:space="0" w:color="auto"/>
            <w:right w:val="none" w:sz="0" w:space="0" w:color="auto"/>
          </w:divBdr>
        </w:div>
      </w:divsChild>
    </w:div>
    <w:div w:id="2033726147">
      <w:bodyDiv w:val="1"/>
      <w:marLeft w:val="0"/>
      <w:marRight w:val="0"/>
      <w:marTop w:val="0"/>
      <w:marBottom w:val="0"/>
      <w:divBdr>
        <w:top w:val="none" w:sz="0" w:space="0" w:color="auto"/>
        <w:left w:val="none" w:sz="0" w:space="0" w:color="auto"/>
        <w:bottom w:val="none" w:sz="0" w:space="0" w:color="auto"/>
        <w:right w:val="none" w:sz="0" w:space="0" w:color="auto"/>
      </w:divBdr>
      <w:divsChild>
        <w:div w:id="964432957">
          <w:marLeft w:val="-720"/>
          <w:marRight w:val="0"/>
          <w:marTop w:val="0"/>
          <w:marBottom w:val="0"/>
          <w:divBdr>
            <w:top w:val="none" w:sz="0" w:space="0" w:color="auto"/>
            <w:left w:val="none" w:sz="0" w:space="0" w:color="auto"/>
            <w:bottom w:val="none" w:sz="0" w:space="0" w:color="auto"/>
            <w:right w:val="none" w:sz="0" w:space="0" w:color="auto"/>
          </w:divBdr>
        </w:div>
      </w:divsChild>
    </w:div>
    <w:div w:id="2053000708">
      <w:bodyDiv w:val="1"/>
      <w:marLeft w:val="0"/>
      <w:marRight w:val="0"/>
      <w:marTop w:val="0"/>
      <w:marBottom w:val="0"/>
      <w:divBdr>
        <w:top w:val="none" w:sz="0" w:space="0" w:color="auto"/>
        <w:left w:val="none" w:sz="0" w:space="0" w:color="auto"/>
        <w:bottom w:val="none" w:sz="0" w:space="0" w:color="auto"/>
        <w:right w:val="none" w:sz="0" w:space="0" w:color="auto"/>
      </w:divBdr>
      <w:divsChild>
        <w:div w:id="6831657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rev3.34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53841/bpsecp.2012.29.1.4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5a747ef340f0b604dd7ae609/DFE-RR25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2/berj.3616" TargetMode="External"/><Relationship Id="rId4" Type="http://schemas.openxmlformats.org/officeDocument/2006/relationships/webSettings" Target="webSettings.xml"/><Relationship Id="rId9" Type="http://schemas.openxmlformats.org/officeDocument/2006/relationships/hyperlink" Target="https://doi.org/10.3389/fpsyg.2018.0148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Sarah Dutton (1903751)</cp:lastModifiedBy>
  <cp:revision>4</cp:revision>
  <dcterms:created xsi:type="dcterms:W3CDTF">2024-06-29T11:44:00Z</dcterms:created>
  <dcterms:modified xsi:type="dcterms:W3CDTF">2024-06-29T11:45:00Z</dcterms:modified>
</cp:coreProperties>
</file>