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B278CA" w14:textId="0BFBD987" w:rsidR="00FB4902" w:rsidRPr="006D1D61" w:rsidRDefault="00FB4902" w:rsidP="008B5A59">
      <w:pPr>
        <w:spacing w:line="360" w:lineRule="auto"/>
        <w:jc w:val="both"/>
        <w:rPr>
          <w:rFonts w:asciiTheme="minorBidi" w:hAnsiTheme="minorBidi"/>
          <w:b/>
          <w:bCs/>
          <w:lang w:val="en-US"/>
        </w:rPr>
      </w:pPr>
    </w:p>
    <w:p w14:paraId="748A9342" w14:textId="77777777" w:rsidR="00EB5B9E" w:rsidRPr="006D1D61" w:rsidRDefault="00EB5B9E" w:rsidP="00E02C12">
      <w:pPr>
        <w:spacing w:line="480" w:lineRule="auto"/>
        <w:jc w:val="center"/>
        <w:rPr>
          <w:rFonts w:asciiTheme="minorBidi" w:eastAsia="Times New Roman" w:hAnsiTheme="minorBidi"/>
          <w:b/>
          <w:bCs/>
          <w:color w:val="000000"/>
          <w:kern w:val="0"/>
          <w:lang w:val="en-US" w:eastAsia="en-GB"/>
          <w14:ligatures w14:val="none"/>
        </w:rPr>
      </w:pPr>
    </w:p>
    <w:p w14:paraId="65F77898" w14:textId="77777777" w:rsidR="00EB5B9E" w:rsidRPr="006D1D61" w:rsidRDefault="00EB5B9E" w:rsidP="00E02C12">
      <w:pPr>
        <w:spacing w:line="480" w:lineRule="auto"/>
        <w:jc w:val="center"/>
        <w:rPr>
          <w:rFonts w:asciiTheme="minorBidi" w:eastAsia="Times New Roman" w:hAnsiTheme="minorBidi"/>
          <w:b/>
          <w:bCs/>
          <w:color w:val="000000"/>
          <w:kern w:val="0"/>
          <w:lang w:val="en-US" w:eastAsia="en-GB"/>
          <w14:ligatures w14:val="none"/>
        </w:rPr>
      </w:pPr>
    </w:p>
    <w:p w14:paraId="0D24B69B" w14:textId="77777777" w:rsidR="00EB5B9E" w:rsidRPr="006D1D61" w:rsidRDefault="00EB5B9E" w:rsidP="00E02C12">
      <w:pPr>
        <w:spacing w:line="480" w:lineRule="auto"/>
        <w:jc w:val="center"/>
        <w:rPr>
          <w:rFonts w:asciiTheme="minorBidi" w:eastAsia="Times New Roman" w:hAnsiTheme="minorBidi"/>
          <w:b/>
          <w:bCs/>
          <w:color w:val="000000"/>
          <w:kern w:val="0"/>
          <w:lang w:val="en-US" w:eastAsia="en-GB"/>
          <w14:ligatures w14:val="none"/>
        </w:rPr>
      </w:pPr>
    </w:p>
    <w:p w14:paraId="0326A93B" w14:textId="77777777" w:rsidR="00EB5B9E" w:rsidRPr="006D1D61" w:rsidRDefault="00EB5B9E" w:rsidP="00E02C12">
      <w:pPr>
        <w:spacing w:line="480" w:lineRule="auto"/>
        <w:jc w:val="center"/>
        <w:rPr>
          <w:rFonts w:asciiTheme="minorBidi" w:eastAsia="Times New Roman" w:hAnsiTheme="minorBidi"/>
          <w:b/>
          <w:bCs/>
          <w:color w:val="000000"/>
          <w:kern w:val="0"/>
          <w:lang w:val="en-US" w:eastAsia="en-GB"/>
          <w14:ligatures w14:val="none"/>
        </w:rPr>
      </w:pPr>
    </w:p>
    <w:p w14:paraId="74615D80" w14:textId="547E0F88" w:rsidR="00E02C12" w:rsidRPr="006D1D61" w:rsidRDefault="00E02C12" w:rsidP="00E02C12">
      <w:pPr>
        <w:spacing w:line="480" w:lineRule="auto"/>
        <w:jc w:val="center"/>
        <w:rPr>
          <w:rFonts w:asciiTheme="minorBidi" w:eastAsia="Times New Roman" w:hAnsiTheme="minorBidi"/>
          <w:color w:val="000000"/>
          <w:kern w:val="0"/>
          <w:lang w:eastAsia="en-GB"/>
          <w14:ligatures w14:val="none"/>
        </w:rPr>
      </w:pPr>
      <w:r w:rsidRPr="006D1D61">
        <w:rPr>
          <w:rFonts w:asciiTheme="minorBidi" w:eastAsia="Times New Roman" w:hAnsiTheme="minorBidi"/>
          <w:b/>
          <w:bCs/>
          <w:color w:val="000000"/>
          <w:kern w:val="0"/>
          <w:lang w:val="en-US" w:eastAsia="en-GB"/>
          <w14:ligatures w14:val="none"/>
        </w:rPr>
        <w:t xml:space="preserve">Essay: </w:t>
      </w:r>
      <w:r w:rsidRPr="00E02C12">
        <w:rPr>
          <w:rFonts w:asciiTheme="minorBidi" w:eastAsia="Times New Roman" w:hAnsiTheme="minorBidi"/>
          <w:color w:val="000000"/>
          <w:kern w:val="0"/>
          <w:lang w:eastAsia="en-GB"/>
          <w14:ligatures w14:val="none"/>
        </w:rPr>
        <w:t xml:space="preserve">Discuss how the evolution of Human Resources Management (HRM) facilitates the strategic development of an international hotel brand through workforce planning, </w:t>
      </w:r>
      <w:r w:rsidRPr="006D1D61">
        <w:rPr>
          <w:rFonts w:asciiTheme="minorBidi" w:eastAsia="Times New Roman" w:hAnsiTheme="minorBidi"/>
          <w:color w:val="000000"/>
          <w:kern w:val="0"/>
          <w:lang w:eastAsia="en-GB"/>
          <w14:ligatures w14:val="none"/>
        </w:rPr>
        <w:t>recruitment,</w:t>
      </w:r>
      <w:r w:rsidRPr="00E02C12">
        <w:rPr>
          <w:rFonts w:asciiTheme="minorBidi" w:eastAsia="Times New Roman" w:hAnsiTheme="minorBidi"/>
          <w:color w:val="000000"/>
          <w:kern w:val="0"/>
          <w:lang w:eastAsia="en-GB"/>
          <w14:ligatures w14:val="none"/>
        </w:rPr>
        <w:t xml:space="preserve"> and selection</w:t>
      </w:r>
    </w:p>
    <w:p w14:paraId="614DB533" w14:textId="77777777" w:rsidR="00E02C12" w:rsidRPr="006D1D61" w:rsidRDefault="00E02C12" w:rsidP="00E02C12">
      <w:pPr>
        <w:spacing w:line="480" w:lineRule="auto"/>
        <w:jc w:val="center"/>
        <w:rPr>
          <w:rFonts w:asciiTheme="minorBidi" w:eastAsia="Times New Roman" w:hAnsiTheme="minorBidi"/>
          <w:color w:val="000000"/>
          <w:kern w:val="0"/>
          <w:lang w:eastAsia="en-GB"/>
          <w14:ligatures w14:val="none"/>
        </w:rPr>
      </w:pPr>
    </w:p>
    <w:p w14:paraId="7B2592A5" w14:textId="77777777" w:rsidR="00E02C12" w:rsidRPr="006D1D61" w:rsidRDefault="00E02C12" w:rsidP="00E02C12">
      <w:pPr>
        <w:spacing w:line="480" w:lineRule="auto"/>
        <w:jc w:val="center"/>
        <w:rPr>
          <w:rFonts w:asciiTheme="minorBidi" w:eastAsia="Times New Roman" w:hAnsiTheme="minorBidi"/>
          <w:color w:val="000000"/>
          <w:kern w:val="0"/>
          <w:lang w:eastAsia="en-GB"/>
          <w14:ligatures w14:val="none"/>
        </w:rPr>
      </w:pPr>
    </w:p>
    <w:p w14:paraId="10E6E5D0" w14:textId="77777777" w:rsidR="00E02C12" w:rsidRPr="006D1D61" w:rsidRDefault="00E02C12" w:rsidP="00E02C12">
      <w:pPr>
        <w:spacing w:line="480" w:lineRule="auto"/>
        <w:jc w:val="center"/>
        <w:rPr>
          <w:rFonts w:asciiTheme="minorBidi" w:eastAsia="Times New Roman" w:hAnsiTheme="minorBidi"/>
          <w:color w:val="000000"/>
          <w:kern w:val="0"/>
          <w:lang w:eastAsia="en-GB"/>
          <w14:ligatures w14:val="none"/>
        </w:rPr>
      </w:pPr>
    </w:p>
    <w:p w14:paraId="14D4DCE9" w14:textId="77777777" w:rsidR="00E02C12" w:rsidRPr="006D1D61" w:rsidRDefault="00E02C12" w:rsidP="00E02C12">
      <w:pPr>
        <w:spacing w:line="480" w:lineRule="auto"/>
        <w:jc w:val="center"/>
        <w:rPr>
          <w:rFonts w:asciiTheme="minorBidi" w:eastAsia="Times New Roman" w:hAnsiTheme="minorBidi"/>
          <w:color w:val="000000"/>
          <w:kern w:val="0"/>
          <w:lang w:eastAsia="en-GB"/>
          <w14:ligatures w14:val="none"/>
        </w:rPr>
      </w:pPr>
    </w:p>
    <w:p w14:paraId="2D91B3B4" w14:textId="15F6D3CD" w:rsidR="005E11A7" w:rsidRPr="006D1D61" w:rsidRDefault="005E11A7" w:rsidP="0056716E">
      <w:pPr>
        <w:spacing w:line="480" w:lineRule="auto"/>
        <w:jc w:val="center"/>
        <w:rPr>
          <w:rFonts w:asciiTheme="minorBidi" w:eastAsia="Times New Roman" w:hAnsiTheme="minorBidi"/>
          <w:b/>
          <w:bCs/>
          <w:color w:val="000000"/>
          <w:kern w:val="0"/>
          <w:lang w:eastAsia="en-GB"/>
          <w14:ligatures w14:val="none"/>
        </w:rPr>
      </w:pPr>
      <w:r w:rsidRPr="006D1D61">
        <w:rPr>
          <w:rFonts w:asciiTheme="minorBidi" w:eastAsia="Times New Roman" w:hAnsiTheme="minorBidi"/>
          <w:b/>
          <w:bCs/>
          <w:color w:val="000000"/>
          <w:kern w:val="0"/>
          <w:lang w:val="en-US" w:eastAsia="en-GB"/>
          <w14:ligatures w14:val="none"/>
        </w:rPr>
        <w:t>M</w:t>
      </w:r>
      <w:r w:rsidRPr="005E11A7">
        <w:rPr>
          <w:rFonts w:asciiTheme="minorBidi" w:eastAsia="Times New Roman" w:hAnsiTheme="minorBidi"/>
          <w:b/>
          <w:bCs/>
          <w:color w:val="000000"/>
          <w:kern w:val="0"/>
          <w:lang w:eastAsia="en-GB"/>
          <w14:ligatures w14:val="none"/>
        </w:rPr>
        <w:t>odule title</w:t>
      </w:r>
      <w:r w:rsidRPr="006D1D61">
        <w:rPr>
          <w:rFonts w:asciiTheme="minorBidi" w:eastAsia="Times New Roman" w:hAnsiTheme="minorBidi"/>
          <w:b/>
          <w:bCs/>
          <w:color w:val="000000"/>
          <w:kern w:val="0"/>
          <w:lang w:val="en-US" w:eastAsia="en-GB"/>
          <w14:ligatures w14:val="none"/>
        </w:rPr>
        <w:t>:</w:t>
      </w:r>
      <w:r w:rsidR="0056716E" w:rsidRPr="006D1D61">
        <w:rPr>
          <w:rFonts w:asciiTheme="minorBidi" w:eastAsia="Times New Roman" w:hAnsiTheme="minorBidi"/>
          <w:b/>
          <w:bCs/>
          <w:color w:val="000000"/>
          <w:kern w:val="0"/>
          <w:lang w:val="en-US" w:eastAsia="en-GB"/>
          <w14:ligatures w14:val="none"/>
        </w:rPr>
        <w:t xml:space="preserve"> </w:t>
      </w:r>
      <w:r w:rsidR="0056716E" w:rsidRPr="006D1D61">
        <w:rPr>
          <w:rFonts w:asciiTheme="minorBidi" w:eastAsia="Times New Roman" w:hAnsiTheme="minorBidi"/>
          <w:color w:val="000000"/>
          <w:kern w:val="0"/>
          <w:lang w:eastAsia="en-GB"/>
          <w14:ligatures w14:val="none"/>
        </w:rPr>
        <w:t>Personnel Resourcing and Development</w:t>
      </w:r>
      <w:r w:rsidRPr="005E11A7">
        <w:rPr>
          <w:rFonts w:asciiTheme="minorBidi" w:eastAsia="Times New Roman" w:hAnsiTheme="minorBidi"/>
          <w:b/>
          <w:bCs/>
          <w:color w:val="000000"/>
          <w:kern w:val="0"/>
          <w:lang w:eastAsia="en-GB"/>
          <w14:ligatures w14:val="none"/>
        </w:rPr>
        <w:t xml:space="preserve"> </w:t>
      </w:r>
    </w:p>
    <w:p w14:paraId="5A9ED4F3" w14:textId="18FF1CE2" w:rsidR="005E11A7" w:rsidRPr="005E11A7" w:rsidRDefault="005E11A7" w:rsidP="0056716E">
      <w:pPr>
        <w:spacing w:line="480" w:lineRule="auto"/>
        <w:jc w:val="center"/>
        <w:rPr>
          <w:rFonts w:asciiTheme="minorBidi" w:eastAsia="Times New Roman" w:hAnsiTheme="minorBidi"/>
          <w:b/>
          <w:bCs/>
          <w:color w:val="000000"/>
          <w:kern w:val="0"/>
          <w:lang w:eastAsia="en-GB"/>
          <w14:ligatures w14:val="none"/>
        </w:rPr>
      </w:pPr>
      <w:r w:rsidRPr="006D1D61">
        <w:rPr>
          <w:rFonts w:asciiTheme="minorBidi" w:eastAsia="Times New Roman" w:hAnsiTheme="minorBidi"/>
          <w:b/>
          <w:bCs/>
          <w:color w:val="000000"/>
          <w:kern w:val="0"/>
          <w:lang w:val="en-US" w:eastAsia="en-GB"/>
          <w14:ligatures w14:val="none"/>
        </w:rPr>
        <w:t>M</w:t>
      </w:r>
      <w:r w:rsidRPr="005E11A7">
        <w:rPr>
          <w:rFonts w:asciiTheme="minorBidi" w:eastAsia="Times New Roman" w:hAnsiTheme="minorBidi"/>
          <w:b/>
          <w:bCs/>
          <w:color w:val="000000"/>
          <w:kern w:val="0"/>
          <w:lang w:eastAsia="en-GB"/>
          <w14:ligatures w14:val="none"/>
        </w:rPr>
        <w:t>odule code</w:t>
      </w:r>
      <w:r w:rsidRPr="006D1D61">
        <w:rPr>
          <w:rFonts w:asciiTheme="minorBidi" w:eastAsia="Times New Roman" w:hAnsiTheme="minorBidi"/>
          <w:b/>
          <w:bCs/>
          <w:color w:val="000000"/>
          <w:kern w:val="0"/>
          <w:lang w:val="en-US" w:eastAsia="en-GB"/>
          <w14:ligatures w14:val="none"/>
        </w:rPr>
        <w:t>:</w:t>
      </w:r>
      <w:r w:rsidR="0056716E" w:rsidRPr="006D1D61">
        <w:rPr>
          <w:rFonts w:asciiTheme="minorBidi" w:eastAsia="Times New Roman" w:hAnsiTheme="minorBidi"/>
          <w:b/>
          <w:bCs/>
          <w:color w:val="000000"/>
          <w:kern w:val="0"/>
          <w:lang w:val="en-US" w:eastAsia="en-GB"/>
          <w14:ligatures w14:val="none"/>
        </w:rPr>
        <w:t xml:space="preserve"> </w:t>
      </w:r>
      <w:r w:rsidR="0056716E" w:rsidRPr="006D1D61">
        <w:rPr>
          <w:rFonts w:asciiTheme="minorBidi" w:eastAsia="Times New Roman" w:hAnsiTheme="minorBidi"/>
          <w:color w:val="000000"/>
          <w:kern w:val="0"/>
          <w:lang w:eastAsia="en-GB"/>
          <w14:ligatures w14:val="none"/>
        </w:rPr>
        <w:t xml:space="preserve">BMIH5005 </w:t>
      </w:r>
    </w:p>
    <w:p w14:paraId="1A5C4BA4" w14:textId="02D79CC9" w:rsidR="005E11A7" w:rsidRPr="005E11A7" w:rsidRDefault="005E11A7" w:rsidP="005E11A7">
      <w:pPr>
        <w:spacing w:line="480" w:lineRule="auto"/>
        <w:jc w:val="center"/>
        <w:rPr>
          <w:rFonts w:asciiTheme="minorBidi" w:eastAsia="Times New Roman" w:hAnsiTheme="minorBidi"/>
          <w:b/>
          <w:bCs/>
          <w:kern w:val="0"/>
          <w:lang w:val="en-US" w:eastAsia="en-GB"/>
          <w14:ligatures w14:val="none"/>
        </w:rPr>
      </w:pPr>
      <w:r w:rsidRPr="006D1D61">
        <w:rPr>
          <w:rFonts w:asciiTheme="minorBidi" w:eastAsia="Times New Roman" w:hAnsiTheme="minorBidi"/>
          <w:b/>
          <w:bCs/>
          <w:color w:val="000000"/>
          <w:kern w:val="0"/>
          <w:lang w:val="en-US" w:eastAsia="en-GB"/>
          <w14:ligatures w14:val="none"/>
        </w:rPr>
        <w:t>L</w:t>
      </w:r>
      <w:r w:rsidRPr="005E11A7">
        <w:rPr>
          <w:rFonts w:asciiTheme="minorBidi" w:eastAsia="Times New Roman" w:hAnsiTheme="minorBidi"/>
          <w:b/>
          <w:bCs/>
          <w:color w:val="000000"/>
          <w:kern w:val="0"/>
          <w:lang w:eastAsia="en-GB"/>
          <w14:ligatures w14:val="none"/>
        </w:rPr>
        <w:t>ecturer’s name</w:t>
      </w:r>
      <w:r w:rsidRPr="006D1D61">
        <w:rPr>
          <w:rFonts w:asciiTheme="minorBidi" w:eastAsia="Times New Roman" w:hAnsiTheme="minorBidi"/>
          <w:b/>
          <w:bCs/>
          <w:color w:val="000000"/>
          <w:kern w:val="0"/>
          <w:lang w:val="en-US" w:eastAsia="en-GB"/>
          <w14:ligatures w14:val="none"/>
        </w:rPr>
        <w:t>:</w:t>
      </w:r>
      <w:r w:rsidR="00EB5B9E" w:rsidRPr="006D1D61">
        <w:rPr>
          <w:rFonts w:asciiTheme="minorBidi" w:eastAsia="Times New Roman" w:hAnsiTheme="minorBidi"/>
          <w:b/>
          <w:bCs/>
          <w:color w:val="000000"/>
          <w:kern w:val="0"/>
          <w:lang w:val="en-US" w:eastAsia="en-GB"/>
          <w14:ligatures w14:val="none"/>
        </w:rPr>
        <w:t xml:space="preserve"> </w:t>
      </w:r>
      <w:r w:rsidR="00EB5B9E" w:rsidRPr="006D1D61">
        <w:rPr>
          <w:rFonts w:asciiTheme="minorBidi" w:eastAsia="Times New Roman" w:hAnsiTheme="minorBidi"/>
          <w:color w:val="000000"/>
          <w:kern w:val="0"/>
          <w:lang w:val="en-US" w:eastAsia="en-GB"/>
          <w14:ligatures w14:val="none"/>
        </w:rPr>
        <w:t>Scott James, Jemma Smith</w:t>
      </w:r>
    </w:p>
    <w:p w14:paraId="41D1D96A" w14:textId="30DAC3B0" w:rsidR="00596BF4" w:rsidRPr="00596BF4" w:rsidRDefault="005E11A7" w:rsidP="00596BF4">
      <w:pPr>
        <w:spacing w:line="480" w:lineRule="auto"/>
        <w:jc w:val="center"/>
        <w:rPr>
          <w:rFonts w:ascii="Arial" w:eastAsia="Times New Roman" w:hAnsi="Arial"/>
          <w:color w:val="000000"/>
          <w:kern w:val="0"/>
        </w:rPr>
      </w:pPr>
      <w:r w:rsidRPr="006D1D61">
        <w:rPr>
          <w:rFonts w:asciiTheme="minorBidi" w:eastAsia="Times New Roman" w:hAnsiTheme="minorBidi"/>
          <w:b/>
          <w:bCs/>
          <w:color w:val="000000"/>
          <w:kern w:val="0"/>
          <w:lang w:val="en-US" w:eastAsia="en-GB"/>
          <w14:ligatures w14:val="none"/>
        </w:rPr>
        <w:t>N</w:t>
      </w:r>
      <w:proofErr w:type="spellStart"/>
      <w:r w:rsidRPr="005E11A7">
        <w:rPr>
          <w:rFonts w:asciiTheme="minorBidi" w:eastAsia="Times New Roman" w:hAnsiTheme="minorBidi"/>
          <w:b/>
          <w:bCs/>
          <w:color w:val="000000"/>
          <w:kern w:val="0"/>
          <w:lang w:eastAsia="en-GB"/>
          <w14:ligatures w14:val="none"/>
        </w:rPr>
        <w:t>ame</w:t>
      </w:r>
      <w:proofErr w:type="spellEnd"/>
      <w:r w:rsidR="00596BF4" w:rsidRPr="00596BF4">
        <w:rPr>
          <w:rFonts w:ascii="Arial" w:eastAsia="Times New Roman" w:hAnsi="Arial"/>
          <w:color w:val="000000"/>
          <w:kern w:val="0"/>
        </w:rPr>
        <w:t xml:space="preserve">: </w:t>
      </w:r>
      <w:proofErr w:type="spellStart"/>
      <w:r w:rsidR="00596BF4" w:rsidRPr="00596BF4">
        <w:rPr>
          <w:rFonts w:ascii="Arial" w:eastAsia="Times New Roman" w:hAnsi="Arial"/>
          <w:color w:val="000000"/>
          <w:kern w:val="0"/>
        </w:rPr>
        <w:t>Jahanara</w:t>
      </w:r>
      <w:proofErr w:type="spellEnd"/>
      <w:r w:rsidR="00596BF4" w:rsidRPr="00596BF4">
        <w:rPr>
          <w:rFonts w:ascii="Arial" w:eastAsia="Times New Roman" w:hAnsi="Arial"/>
          <w:color w:val="000000"/>
          <w:kern w:val="0"/>
        </w:rPr>
        <w:t xml:space="preserve"> Begum </w:t>
      </w:r>
    </w:p>
    <w:p w14:paraId="2A8E86B5" w14:textId="77777777" w:rsidR="00596BF4" w:rsidRPr="00596BF4" w:rsidRDefault="00596BF4" w:rsidP="00596BF4">
      <w:pPr>
        <w:spacing w:line="480" w:lineRule="auto"/>
        <w:jc w:val="center"/>
        <w:rPr>
          <w:rFonts w:ascii="Arial" w:eastAsia="Times New Roman" w:hAnsi="Arial"/>
          <w:color w:val="000000"/>
          <w:kern w:val="0"/>
        </w:rPr>
      </w:pPr>
      <w:r w:rsidRPr="00141DE5">
        <w:rPr>
          <w:rFonts w:ascii="Arial" w:eastAsia="Times New Roman" w:hAnsi="Arial"/>
          <w:b/>
          <w:bCs/>
          <w:color w:val="000000"/>
          <w:kern w:val="0"/>
        </w:rPr>
        <w:t>Student</w:t>
      </w:r>
      <w:r w:rsidRPr="00596BF4">
        <w:rPr>
          <w:rFonts w:ascii="Arial" w:eastAsia="Times New Roman" w:hAnsi="Arial"/>
          <w:color w:val="000000"/>
          <w:kern w:val="0"/>
        </w:rPr>
        <w:t xml:space="preserve"> ID: 2245646</w:t>
      </w:r>
    </w:p>
    <w:p w14:paraId="344D02B1" w14:textId="77777777" w:rsidR="00E02C12" w:rsidRPr="00E02C12" w:rsidRDefault="00E02C12" w:rsidP="00E02C12">
      <w:pPr>
        <w:spacing w:line="480" w:lineRule="auto"/>
        <w:jc w:val="center"/>
        <w:rPr>
          <w:rFonts w:asciiTheme="minorBidi" w:eastAsia="Times New Roman" w:hAnsiTheme="minorBidi"/>
          <w:kern w:val="0"/>
          <w:lang w:eastAsia="en-GB"/>
          <w14:ligatures w14:val="none"/>
        </w:rPr>
      </w:pPr>
    </w:p>
    <w:p w14:paraId="5084A6B2" w14:textId="602510BC" w:rsidR="00FB4902" w:rsidRPr="006D1D61" w:rsidRDefault="00FB4902" w:rsidP="00FB4902">
      <w:pPr>
        <w:rPr>
          <w:rFonts w:asciiTheme="minorBidi" w:hAnsiTheme="minorBidi"/>
          <w:b/>
          <w:bCs/>
          <w:lang w:val="en-US"/>
        </w:rPr>
      </w:pPr>
      <w:r w:rsidRPr="006D1D61">
        <w:rPr>
          <w:rFonts w:asciiTheme="minorBidi" w:hAnsiTheme="minorBidi"/>
          <w:b/>
          <w:bCs/>
          <w:lang w:val="en-US"/>
        </w:rPr>
        <w:br w:type="page"/>
      </w:r>
    </w:p>
    <w:p w14:paraId="434BB911" w14:textId="2749E3BC" w:rsidR="00ED43EA" w:rsidRPr="006D1D61" w:rsidRDefault="000417B1" w:rsidP="008B5A59">
      <w:pPr>
        <w:spacing w:line="360" w:lineRule="auto"/>
        <w:jc w:val="both"/>
        <w:rPr>
          <w:rFonts w:asciiTheme="minorBidi" w:hAnsiTheme="minorBidi"/>
          <w:b/>
          <w:bCs/>
          <w:lang w:val="en-US"/>
        </w:rPr>
      </w:pPr>
      <w:r w:rsidRPr="006D1D61">
        <w:rPr>
          <w:rFonts w:asciiTheme="minorBidi" w:hAnsiTheme="minorBidi"/>
          <w:b/>
          <w:bCs/>
          <w:lang w:val="en-US"/>
        </w:rPr>
        <w:lastRenderedPageBreak/>
        <w:t>Introduction</w:t>
      </w:r>
    </w:p>
    <w:p w14:paraId="4C85ECC2" w14:textId="7FDAC270" w:rsidR="000417B1" w:rsidRPr="006D1D61" w:rsidRDefault="000417B1" w:rsidP="008B5A59">
      <w:pPr>
        <w:spacing w:line="360" w:lineRule="auto"/>
        <w:jc w:val="both"/>
        <w:rPr>
          <w:rFonts w:asciiTheme="minorBidi" w:hAnsiTheme="minorBidi"/>
          <w:lang w:val="en-US"/>
        </w:rPr>
      </w:pPr>
      <w:r w:rsidRPr="006D1D61">
        <w:rPr>
          <w:rFonts w:asciiTheme="minorBidi" w:hAnsiTheme="minorBidi"/>
          <w:lang w:val="en-US"/>
        </w:rPr>
        <w:t xml:space="preserve">IHG Hotels &amp; Resorts has become a trendy international hospitality company due to the growth of its brands for travelers across all tastes and price segments. Through its global span that encompasses nearly 100 countries and territories of the world, the IHG hotel chain presents its customers </w:t>
      </w:r>
      <w:r w:rsidR="00234713" w:rsidRPr="006D1D61">
        <w:rPr>
          <w:rFonts w:asciiTheme="minorBidi" w:hAnsiTheme="minorBidi"/>
          <w:lang w:val="en-US"/>
        </w:rPr>
        <w:t xml:space="preserve">with </w:t>
      </w:r>
      <w:r w:rsidRPr="006D1D61">
        <w:rPr>
          <w:rFonts w:asciiTheme="minorBidi" w:hAnsiTheme="minorBidi"/>
          <w:lang w:val="en-US"/>
        </w:rPr>
        <w:t>a great choice of accommodations ranging from exquisite resorts to budget hotels</w:t>
      </w:r>
      <w:r w:rsidR="00234713" w:rsidRPr="006D1D61">
        <w:rPr>
          <w:rFonts w:asciiTheme="minorBidi" w:hAnsiTheme="minorBidi"/>
          <w:lang w:val="en-US"/>
        </w:rPr>
        <w:t xml:space="preserve"> (Roy, 2022)</w:t>
      </w:r>
      <w:r w:rsidRPr="006D1D61">
        <w:rPr>
          <w:rFonts w:asciiTheme="minorBidi" w:hAnsiTheme="minorBidi"/>
          <w:lang w:val="en-US"/>
        </w:rPr>
        <w:t>. Over time, IHG has become a trusted brand in the hospitality industry, offering premium services, quality guest experiences as well as innovative technologies.</w:t>
      </w:r>
      <w:r w:rsidR="008776A1" w:rsidRPr="006D1D61">
        <w:rPr>
          <w:rFonts w:asciiTheme="minorBidi" w:hAnsiTheme="minorBidi"/>
          <w:lang w:val="en-US"/>
        </w:rPr>
        <w:t xml:space="preserve"> The development of the Human Resource Department (HRM) at IHG Hotels &amp; Resorts comes in line with the strategy that the company is focused on the change of industry trends and the creation of a culture of top performance and inclusiveness</w:t>
      </w:r>
      <w:r w:rsidR="008B579C" w:rsidRPr="006D1D61">
        <w:rPr>
          <w:rFonts w:asciiTheme="minorBidi" w:hAnsiTheme="minorBidi"/>
          <w:lang w:val="en-US"/>
        </w:rPr>
        <w:t xml:space="preserve"> (</w:t>
      </w:r>
      <w:proofErr w:type="spellStart"/>
      <w:r w:rsidR="008B579C" w:rsidRPr="006D1D61">
        <w:rPr>
          <w:rFonts w:asciiTheme="minorBidi" w:hAnsiTheme="minorBidi"/>
          <w:lang w:val="en-US"/>
        </w:rPr>
        <w:t>Čerović</w:t>
      </w:r>
      <w:proofErr w:type="spellEnd"/>
      <w:r w:rsidR="008B579C" w:rsidRPr="006D1D61">
        <w:rPr>
          <w:rFonts w:asciiTheme="minorBidi" w:hAnsiTheme="minorBidi"/>
          <w:lang w:val="en-US"/>
        </w:rPr>
        <w:t xml:space="preserve">, 2020). </w:t>
      </w:r>
      <w:r w:rsidR="008776A1" w:rsidRPr="006D1D61">
        <w:rPr>
          <w:rFonts w:asciiTheme="minorBidi" w:hAnsiTheme="minorBidi"/>
          <w:lang w:val="en-US"/>
        </w:rPr>
        <w:t xml:space="preserve">With intentional staffing programs such as campus hiring, online job portals, and partnering with hospitality schools, IHG continually supplies itself with qualified staff. </w:t>
      </w:r>
      <w:r w:rsidR="0030571B" w:rsidRPr="006D1D61">
        <w:rPr>
          <w:rFonts w:asciiTheme="minorBidi" w:hAnsiTheme="minorBidi"/>
          <w:lang w:val="en-US"/>
        </w:rPr>
        <w:t>Considering</w:t>
      </w:r>
      <w:r w:rsidR="008776A1" w:rsidRPr="006D1D61">
        <w:rPr>
          <w:rFonts w:asciiTheme="minorBidi" w:hAnsiTheme="minorBidi"/>
          <w:lang w:val="en-US"/>
        </w:rPr>
        <w:t xml:space="preserve"> that IHG puts an emphasis on employee engagement and retention, the organization has launched programs aimed at making the job a positive experience for their employees and increasing employee satisfaction</w:t>
      </w:r>
      <w:r w:rsidR="007959E6" w:rsidRPr="006D1D61">
        <w:rPr>
          <w:rFonts w:asciiTheme="minorBidi" w:hAnsiTheme="minorBidi"/>
          <w:lang w:val="en-US"/>
        </w:rPr>
        <w:t xml:space="preserve"> (IHG, 2022).</w:t>
      </w:r>
    </w:p>
    <w:p w14:paraId="25539E07" w14:textId="2D1163FB" w:rsidR="0030571B" w:rsidRPr="006D1D61" w:rsidRDefault="0030571B" w:rsidP="008B5A59">
      <w:pPr>
        <w:spacing w:line="360" w:lineRule="auto"/>
        <w:jc w:val="both"/>
        <w:rPr>
          <w:rFonts w:asciiTheme="minorBidi" w:hAnsiTheme="minorBidi"/>
          <w:lang w:val="en-US"/>
        </w:rPr>
      </w:pPr>
      <w:r w:rsidRPr="006D1D61">
        <w:rPr>
          <w:rFonts w:asciiTheme="minorBidi" w:hAnsiTheme="minorBidi"/>
          <w:lang w:val="en-US"/>
        </w:rPr>
        <w:t>This essay will explain in detail about strategic HR planning processes</w:t>
      </w:r>
      <w:r w:rsidR="00EE3E94" w:rsidRPr="006D1D61">
        <w:rPr>
          <w:rFonts w:asciiTheme="minorBidi" w:hAnsiTheme="minorBidi"/>
          <w:lang w:val="en-US"/>
        </w:rPr>
        <w:t>, recruitment stages, and planning process</w:t>
      </w:r>
      <w:r w:rsidRPr="006D1D61">
        <w:rPr>
          <w:rFonts w:asciiTheme="minorBidi" w:hAnsiTheme="minorBidi"/>
          <w:lang w:val="en-US"/>
        </w:rPr>
        <w:t xml:space="preserve"> of IHG Hotels &amp; Resorts</w:t>
      </w:r>
      <w:r w:rsidR="005957AD" w:rsidRPr="006D1D61">
        <w:rPr>
          <w:rFonts w:asciiTheme="minorBidi" w:hAnsiTheme="minorBidi"/>
          <w:lang w:val="en-US"/>
        </w:rPr>
        <w:t xml:space="preserve"> along with demonstrating </w:t>
      </w:r>
      <w:r w:rsidR="0068169E" w:rsidRPr="006D1D61">
        <w:rPr>
          <w:rFonts w:asciiTheme="minorBidi" w:hAnsiTheme="minorBidi"/>
          <w:lang w:val="en-US"/>
        </w:rPr>
        <w:t>internal and external factors</w:t>
      </w:r>
      <w:r w:rsidR="0037252B" w:rsidRPr="006D1D61">
        <w:rPr>
          <w:rFonts w:asciiTheme="minorBidi" w:hAnsiTheme="minorBidi"/>
          <w:lang w:val="en-US"/>
        </w:rPr>
        <w:t xml:space="preserve"> and links between personnel development and</w:t>
      </w:r>
      <w:r w:rsidR="009622AE" w:rsidRPr="006D1D61">
        <w:rPr>
          <w:rFonts w:asciiTheme="minorBidi" w:hAnsiTheme="minorBidi"/>
          <w:lang w:val="en-US"/>
        </w:rPr>
        <w:t xml:space="preserve"> positive organizational outcomes.</w:t>
      </w:r>
    </w:p>
    <w:p w14:paraId="0BDA9272" w14:textId="08797318" w:rsidR="00C57307" w:rsidRPr="006D1D61" w:rsidRDefault="00C57307" w:rsidP="008B5A59">
      <w:pPr>
        <w:spacing w:line="360" w:lineRule="auto"/>
        <w:jc w:val="both"/>
        <w:rPr>
          <w:rFonts w:asciiTheme="minorBidi" w:hAnsiTheme="minorBidi"/>
          <w:b/>
          <w:bCs/>
          <w:lang w:val="en-US"/>
        </w:rPr>
      </w:pPr>
      <w:r w:rsidRPr="006D1D61">
        <w:rPr>
          <w:rFonts w:asciiTheme="minorBidi" w:hAnsiTheme="minorBidi"/>
          <w:b/>
          <w:bCs/>
          <w:lang w:val="en-US"/>
        </w:rPr>
        <w:t>Main Body</w:t>
      </w:r>
    </w:p>
    <w:p w14:paraId="08F206CC" w14:textId="2D2E0BEE" w:rsidR="00C57307" w:rsidRPr="006D1D61" w:rsidRDefault="005848AE" w:rsidP="005848AE">
      <w:pPr>
        <w:spacing w:line="360" w:lineRule="auto"/>
        <w:jc w:val="both"/>
        <w:rPr>
          <w:rFonts w:asciiTheme="minorBidi" w:hAnsiTheme="minorBidi"/>
        </w:rPr>
      </w:pPr>
      <w:r w:rsidRPr="006D1D61">
        <w:rPr>
          <w:rFonts w:asciiTheme="minorBidi" w:hAnsiTheme="minorBidi"/>
        </w:rPr>
        <w:t>A strategic HR planning process is a practice that engages an organization's objectives with employees’ management and that involves several core elements. The process of staffing forecasting involves determining staffing demand and supply by assessing internal-external factors that may potentially affect demand and supply, trends in the industry, economic factors, and projected growth of the business</w:t>
      </w:r>
      <w:r w:rsidR="00BA7B39" w:rsidRPr="006D1D61">
        <w:rPr>
          <w:rFonts w:asciiTheme="minorBidi" w:hAnsiTheme="minorBidi"/>
        </w:rPr>
        <w:t xml:space="preserve"> (Wilton, 2022)</w:t>
      </w:r>
      <w:r w:rsidRPr="006D1D61">
        <w:rPr>
          <w:rFonts w:asciiTheme="minorBidi" w:hAnsiTheme="minorBidi"/>
        </w:rPr>
        <w:t>. The performed analysis allow</w:t>
      </w:r>
      <w:r w:rsidR="00151F86" w:rsidRPr="006D1D61">
        <w:rPr>
          <w:rFonts w:asciiTheme="minorBidi" w:hAnsiTheme="minorBidi"/>
        </w:rPr>
        <w:t>s</w:t>
      </w:r>
      <w:r w:rsidRPr="006D1D61">
        <w:rPr>
          <w:rFonts w:asciiTheme="minorBidi" w:hAnsiTheme="minorBidi"/>
        </w:rPr>
        <w:t xml:space="preserve"> HR professionals to forecast the required </w:t>
      </w:r>
      <w:proofErr w:type="spellStart"/>
      <w:r w:rsidRPr="006D1D61">
        <w:rPr>
          <w:rFonts w:asciiTheme="minorBidi" w:hAnsiTheme="minorBidi"/>
        </w:rPr>
        <w:t>labor</w:t>
      </w:r>
      <w:proofErr w:type="spellEnd"/>
      <w:r w:rsidRPr="006D1D61">
        <w:rPr>
          <w:rFonts w:asciiTheme="minorBidi" w:hAnsiTheme="minorBidi"/>
        </w:rPr>
        <w:t xml:space="preserve">, thus, the human resources development strategies enable them to make up for potential </w:t>
      </w:r>
      <w:r w:rsidR="00612064" w:rsidRPr="006D1D61">
        <w:rPr>
          <w:rFonts w:asciiTheme="minorBidi" w:hAnsiTheme="minorBidi"/>
        </w:rPr>
        <w:t>talent gaps</w:t>
      </w:r>
      <w:r w:rsidRPr="006D1D61">
        <w:rPr>
          <w:rFonts w:asciiTheme="minorBidi" w:hAnsiTheme="minorBidi"/>
        </w:rPr>
        <w:t>. HR goals setting and strategic planning refer to setting down concrete objectives and agenda for HR initiatives which incorporate the overall vision of the organization and mission fundamental requirements. By delineating specific objectives relative to hiring, training, retention, and diversity, HR staff ensure the consistency of their actions with the general goals of the organization</w:t>
      </w:r>
      <w:r w:rsidR="00E8674C" w:rsidRPr="006D1D61">
        <w:rPr>
          <w:rFonts w:asciiTheme="minorBidi" w:hAnsiTheme="minorBidi"/>
        </w:rPr>
        <w:t xml:space="preserve"> (Stone, Cox, Gavin, &amp; </w:t>
      </w:r>
      <w:proofErr w:type="spellStart"/>
      <w:r w:rsidR="00E8674C" w:rsidRPr="006D1D61">
        <w:rPr>
          <w:rFonts w:asciiTheme="minorBidi" w:hAnsiTheme="minorBidi"/>
        </w:rPr>
        <w:t>Carpini</w:t>
      </w:r>
      <w:proofErr w:type="spellEnd"/>
      <w:r w:rsidR="00E8674C" w:rsidRPr="006D1D61">
        <w:rPr>
          <w:rFonts w:asciiTheme="minorBidi" w:hAnsiTheme="minorBidi"/>
        </w:rPr>
        <w:t>, 2023)</w:t>
      </w:r>
      <w:r w:rsidRPr="006D1D61">
        <w:rPr>
          <w:rFonts w:asciiTheme="minorBidi" w:hAnsiTheme="minorBidi"/>
        </w:rPr>
        <w:t>.</w:t>
      </w:r>
    </w:p>
    <w:p w14:paraId="0A44DC91" w14:textId="6EEF3A63" w:rsidR="00BF47B2" w:rsidRPr="006D1D61" w:rsidRDefault="00E8674C" w:rsidP="00BF47B2">
      <w:pPr>
        <w:spacing w:line="360" w:lineRule="auto"/>
        <w:jc w:val="both"/>
        <w:rPr>
          <w:rFonts w:asciiTheme="minorBidi" w:hAnsiTheme="minorBidi"/>
          <w:lang w:val="en-US"/>
        </w:rPr>
      </w:pPr>
      <w:r w:rsidRPr="006D1D61">
        <w:rPr>
          <w:rFonts w:asciiTheme="minorBidi" w:hAnsiTheme="minorBidi"/>
          <w:lang w:val="en-US"/>
        </w:rPr>
        <w:lastRenderedPageBreak/>
        <w:t>S</w:t>
      </w:r>
      <w:r w:rsidR="004641BE" w:rsidRPr="006D1D61">
        <w:rPr>
          <w:rFonts w:asciiTheme="minorBidi" w:hAnsiTheme="minorBidi"/>
          <w:lang w:val="en-US"/>
        </w:rPr>
        <w:t>trategically guided human resource planning also acts as a key element in the long-term sustainability and success of organizations like IHG hotel</w:t>
      </w:r>
      <w:r w:rsidRPr="006D1D61">
        <w:rPr>
          <w:rFonts w:asciiTheme="minorBidi" w:hAnsiTheme="minorBidi"/>
          <w:lang w:val="en-US"/>
        </w:rPr>
        <w:t>s</w:t>
      </w:r>
      <w:r w:rsidR="004641BE" w:rsidRPr="006D1D61">
        <w:rPr>
          <w:rFonts w:asciiTheme="minorBidi" w:hAnsiTheme="minorBidi"/>
          <w:lang w:val="en-US"/>
        </w:rPr>
        <w:t>. It includes essential functionalities like personnel management, administering employee policies, pay and benefits matters, and training programs</w:t>
      </w:r>
      <w:r w:rsidR="0030078B" w:rsidRPr="006D1D61">
        <w:rPr>
          <w:rFonts w:asciiTheme="minorBidi" w:hAnsiTheme="minorBidi"/>
          <w:lang w:val="en-US"/>
        </w:rPr>
        <w:t>,</w:t>
      </w:r>
      <w:r w:rsidR="004641BE" w:rsidRPr="006D1D61">
        <w:rPr>
          <w:rFonts w:asciiTheme="minorBidi" w:hAnsiTheme="minorBidi"/>
          <w:lang w:val="en-US"/>
        </w:rPr>
        <w:t xml:space="preserve"> and hence, it possesses rudimentary facilities</w:t>
      </w:r>
      <w:r w:rsidR="0030078B" w:rsidRPr="006D1D61">
        <w:rPr>
          <w:rFonts w:asciiTheme="minorBidi" w:hAnsiTheme="minorBidi"/>
          <w:lang w:val="en-US"/>
        </w:rPr>
        <w:t xml:space="preserve"> (</w:t>
      </w:r>
      <w:r w:rsidR="001D360E" w:rsidRPr="006D1D61">
        <w:rPr>
          <w:rFonts w:asciiTheme="minorBidi" w:hAnsiTheme="minorBidi"/>
          <w:lang w:val="en-US"/>
        </w:rPr>
        <w:t>Kamal</w:t>
      </w:r>
      <w:r w:rsidR="0030078B" w:rsidRPr="006D1D61">
        <w:rPr>
          <w:rFonts w:asciiTheme="minorBidi" w:hAnsiTheme="minorBidi"/>
          <w:lang w:val="en-US"/>
        </w:rPr>
        <w:t>, 2023)</w:t>
      </w:r>
      <w:r w:rsidR="004641BE" w:rsidRPr="006D1D61">
        <w:rPr>
          <w:rFonts w:asciiTheme="minorBidi" w:hAnsiTheme="minorBidi"/>
          <w:lang w:val="en-US"/>
        </w:rPr>
        <w:t>. A human resource planning process allows for the rational use of the available manpower by assessing the organizational needs and creating an optimum HR policy to accomplish the organizational objectives</w:t>
      </w:r>
      <w:r w:rsidR="00483CA4" w:rsidRPr="006D1D61">
        <w:rPr>
          <w:rFonts w:asciiTheme="minorBidi" w:hAnsiTheme="minorBidi"/>
          <w:lang w:val="en-US"/>
        </w:rPr>
        <w:t xml:space="preserve"> (George, 2019). </w:t>
      </w:r>
      <w:r w:rsidR="004641BE" w:rsidRPr="006D1D61">
        <w:rPr>
          <w:rFonts w:asciiTheme="minorBidi" w:hAnsiTheme="minorBidi"/>
          <w:lang w:val="en-US"/>
        </w:rPr>
        <w:t>IHG Hotel helps achieve the human resource strategy pillars, properly manages the budget, and hires competent employees using organized recruitment processes. IHG Hotel reviews its employees’ performances and skills during which time they can look at the gap or have excess of skills to ensure that the decision-making is informed. Having determined crucial shortcomings, the IHG Hotel department focuses on hiring or firing documents and follows these strictly to supplement the organizational goals. Extensive human resource planning, on the other hand, is a pillar for the IHG Hotel management allowing it to efficiently organize the workforce, attain organizational goals, and stay for the long term</w:t>
      </w:r>
      <w:r w:rsidR="00886D2E" w:rsidRPr="006D1D61">
        <w:rPr>
          <w:rFonts w:asciiTheme="minorBidi" w:hAnsiTheme="minorBidi"/>
          <w:lang w:val="en-US"/>
        </w:rPr>
        <w:t xml:space="preserve"> (IHG, 2021).</w:t>
      </w:r>
    </w:p>
    <w:p w14:paraId="2FF1AB4D" w14:textId="6FE45102" w:rsidR="003816D3" w:rsidRPr="006D1D61" w:rsidRDefault="00837FE5" w:rsidP="00837FE5">
      <w:pPr>
        <w:spacing w:line="360" w:lineRule="auto"/>
        <w:jc w:val="both"/>
        <w:rPr>
          <w:rFonts w:asciiTheme="minorBidi" w:hAnsiTheme="minorBidi"/>
        </w:rPr>
      </w:pPr>
      <w:r w:rsidRPr="006D1D61">
        <w:rPr>
          <w:rFonts w:asciiTheme="minorBidi" w:hAnsiTheme="minorBidi"/>
        </w:rPr>
        <w:t xml:space="preserve">The area of human resources management is very demanding and relies on external as well as internal factors. Externally, SWOT analysis </w:t>
      </w:r>
      <w:proofErr w:type="spellStart"/>
      <w:r w:rsidRPr="006D1D61">
        <w:rPr>
          <w:rFonts w:asciiTheme="minorBidi" w:hAnsiTheme="minorBidi"/>
        </w:rPr>
        <w:t>analyzes</w:t>
      </w:r>
      <w:proofErr w:type="spellEnd"/>
      <w:r w:rsidRPr="006D1D61">
        <w:rPr>
          <w:rFonts w:asciiTheme="minorBidi" w:hAnsiTheme="minorBidi"/>
        </w:rPr>
        <w:t xml:space="preserve"> internal features of the organization as opportunities and threats while internally a SWOT is used to conduct a SWOT analysis that assesses strengths and weaknesses. Strengths and weaknesses are from the inside such as brand reputation of the company, the skill of the workforce, and organizational culture, but, on other hand, opportunities and threats have external factors issues, for example, market trends, laws and regulations, and competitors' pressure. Recognition of these dynamics is imperative for Human resource managers to devise efficient budget strategies that will be in line with the organizational goals and will address any inefficiencies or challenges that arise and may hinder performance</w:t>
      </w:r>
      <w:r w:rsidR="00787441" w:rsidRPr="006D1D61">
        <w:rPr>
          <w:rFonts w:asciiTheme="minorBidi" w:hAnsiTheme="minorBidi"/>
        </w:rPr>
        <w:t xml:space="preserve"> (</w:t>
      </w:r>
      <w:proofErr w:type="spellStart"/>
      <w:r w:rsidR="00787441" w:rsidRPr="006D1D61">
        <w:rPr>
          <w:rFonts w:asciiTheme="minorBidi" w:hAnsiTheme="minorBidi"/>
        </w:rPr>
        <w:t>Taherdoost</w:t>
      </w:r>
      <w:proofErr w:type="spellEnd"/>
      <w:r w:rsidR="00787441" w:rsidRPr="006D1D61">
        <w:rPr>
          <w:rFonts w:asciiTheme="minorBidi" w:hAnsiTheme="minorBidi"/>
        </w:rPr>
        <w:t xml:space="preserve"> &amp; </w:t>
      </w:r>
      <w:proofErr w:type="spellStart"/>
      <w:r w:rsidR="00787441" w:rsidRPr="006D1D61">
        <w:rPr>
          <w:rFonts w:asciiTheme="minorBidi" w:hAnsiTheme="minorBidi"/>
        </w:rPr>
        <w:t>Madanchian</w:t>
      </w:r>
      <w:proofErr w:type="spellEnd"/>
      <w:r w:rsidR="00787441" w:rsidRPr="006D1D61">
        <w:rPr>
          <w:rFonts w:asciiTheme="minorBidi" w:hAnsiTheme="minorBidi"/>
        </w:rPr>
        <w:t>, 2021)</w:t>
      </w:r>
      <w:r w:rsidRPr="006D1D61">
        <w:rPr>
          <w:rFonts w:asciiTheme="minorBidi" w:hAnsiTheme="minorBidi"/>
        </w:rPr>
        <w:t>.</w:t>
      </w:r>
    </w:p>
    <w:p w14:paraId="50CBEB54" w14:textId="403B5E32" w:rsidR="00025761" w:rsidRPr="006D1D61" w:rsidRDefault="00025761" w:rsidP="00837FE5">
      <w:pPr>
        <w:spacing w:line="360" w:lineRule="auto"/>
        <w:jc w:val="both"/>
        <w:rPr>
          <w:rFonts w:asciiTheme="minorBidi" w:hAnsiTheme="minorBidi"/>
          <w:lang w:val="en-US"/>
        </w:rPr>
      </w:pPr>
      <w:r w:rsidRPr="006D1D61">
        <w:rPr>
          <w:rFonts w:asciiTheme="minorBidi" w:hAnsiTheme="minorBidi"/>
          <w:lang w:val="en-US"/>
        </w:rPr>
        <w:t>In perspective, a PESTLE analysis encompasses a macroeconomic environment and socio-political factors that are beyond the organization and may affect how the organization's resources. These factors, such as political stability, economy, social tendencies, technological developments, legal environments, and environmental issues, are all of importance</w:t>
      </w:r>
      <w:r w:rsidR="0017766D" w:rsidRPr="006D1D61">
        <w:rPr>
          <w:rFonts w:asciiTheme="minorBidi" w:hAnsiTheme="minorBidi"/>
          <w:lang w:val="en-US"/>
        </w:rPr>
        <w:t xml:space="preserve"> (George, 2021)</w:t>
      </w:r>
      <w:r w:rsidRPr="006D1D61">
        <w:rPr>
          <w:rFonts w:asciiTheme="minorBidi" w:hAnsiTheme="minorBidi"/>
          <w:lang w:val="en-US"/>
        </w:rPr>
        <w:t xml:space="preserve">. People professionals making use of PESTLE factors for example will be able to identify the external forces, which form labor market trends, workforce demographics, talent availability as well as regulatory </w:t>
      </w:r>
      <w:r w:rsidRPr="006D1D61">
        <w:rPr>
          <w:rFonts w:asciiTheme="minorBidi" w:hAnsiTheme="minorBidi"/>
          <w:lang w:val="en-US"/>
        </w:rPr>
        <w:lastRenderedPageBreak/>
        <w:t>compliance requirements. Through foresight and readiness to adapt to external factors such as new work patterns, legal considerations, budget changes, and consumer attitudes, personnel will be able to respond to evolving issues promptly and thereby guarantee the organization's staying competitive and sustainable for years to come</w:t>
      </w:r>
      <w:r w:rsidR="009F3C23" w:rsidRPr="006D1D61">
        <w:rPr>
          <w:rFonts w:asciiTheme="minorBidi" w:hAnsiTheme="minorBidi"/>
          <w:lang w:val="en-US"/>
        </w:rPr>
        <w:t xml:space="preserve"> (Roy &amp; Chowdhury, 2021)</w:t>
      </w:r>
      <w:r w:rsidRPr="006D1D61">
        <w:rPr>
          <w:rFonts w:asciiTheme="minorBidi" w:hAnsiTheme="minorBidi"/>
          <w:lang w:val="en-US"/>
        </w:rPr>
        <w:t>.</w:t>
      </w:r>
    </w:p>
    <w:p w14:paraId="48E3A7F7" w14:textId="5A9528C5" w:rsidR="00025761" w:rsidRPr="006D1D61" w:rsidRDefault="00733D80" w:rsidP="00837FE5">
      <w:pPr>
        <w:spacing w:line="360" w:lineRule="auto"/>
        <w:jc w:val="both"/>
        <w:rPr>
          <w:rFonts w:asciiTheme="minorBidi" w:hAnsiTheme="minorBidi"/>
          <w:lang w:val="en-US"/>
        </w:rPr>
      </w:pPr>
      <w:r w:rsidRPr="006D1D61">
        <w:rPr>
          <w:rFonts w:asciiTheme="minorBidi" w:hAnsiTheme="minorBidi"/>
          <w:lang w:val="en-US"/>
        </w:rPr>
        <w:t xml:space="preserve">The IHG Hotels &amp; Resorts, </w:t>
      </w:r>
      <w:r w:rsidR="00C15C27" w:rsidRPr="006D1D61">
        <w:rPr>
          <w:rFonts w:asciiTheme="minorBidi" w:hAnsiTheme="minorBidi"/>
          <w:lang w:val="en-US"/>
        </w:rPr>
        <w:t xml:space="preserve">is </w:t>
      </w:r>
      <w:r w:rsidRPr="006D1D61">
        <w:rPr>
          <w:rFonts w:asciiTheme="minorBidi" w:hAnsiTheme="minorBidi"/>
          <w:lang w:val="en-US"/>
        </w:rPr>
        <w:t xml:space="preserve">known mainly for its international coverage as well as versatile hotel brand spectrum, and according to its internal environmental analysis through SWOT it was revealed that </w:t>
      </w:r>
      <w:r w:rsidR="00C15C27" w:rsidRPr="006D1D61">
        <w:rPr>
          <w:rFonts w:asciiTheme="minorBidi" w:hAnsiTheme="minorBidi"/>
          <w:lang w:val="en-US"/>
        </w:rPr>
        <w:t>the company has solid market reputation and an extensive presence throughout the whole globe. It also possesses considerable experience in industry and has been able to create loyal customer loyalty. Such distinctive features give IHG a competitive edge in the travel and accommodation industry and, consequently, expand its shareholder value and add more value for clients</w:t>
      </w:r>
      <w:r w:rsidR="00C12EEB" w:rsidRPr="006D1D61">
        <w:rPr>
          <w:rFonts w:asciiTheme="minorBidi" w:hAnsiTheme="minorBidi"/>
          <w:lang w:val="en-US"/>
        </w:rPr>
        <w:t xml:space="preserve"> (</w:t>
      </w:r>
      <w:proofErr w:type="spellStart"/>
      <w:r w:rsidR="00C12EEB" w:rsidRPr="006D1D61">
        <w:rPr>
          <w:rFonts w:asciiTheme="minorBidi" w:hAnsiTheme="minorBidi"/>
          <w:lang w:val="en-US"/>
        </w:rPr>
        <w:t>Voegeli</w:t>
      </w:r>
      <w:proofErr w:type="spellEnd"/>
      <w:r w:rsidR="00C12EEB" w:rsidRPr="006D1D61">
        <w:rPr>
          <w:rFonts w:asciiTheme="minorBidi" w:hAnsiTheme="minorBidi"/>
          <w:lang w:val="en-US"/>
        </w:rPr>
        <w:t>, 2021)</w:t>
      </w:r>
      <w:r w:rsidR="00C15C27" w:rsidRPr="006D1D61">
        <w:rPr>
          <w:rFonts w:asciiTheme="minorBidi" w:hAnsiTheme="minorBidi"/>
          <w:lang w:val="en-US"/>
        </w:rPr>
        <w:t>.</w:t>
      </w:r>
      <w:r w:rsidR="00536E84" w:rsidRPr="006D1D61">
        <w:rPr>
          <w:rFonts w:asciiTheme="minorBidi" w:hAnsiTheme="minorBidi"/>
          <w:lang w:val="en-US"/>
        </w:rPr>
        <w:t xml:space="preserve"> Despite this, weaknesses remain, for example, difficulties in workforce diversity, employee turnover, and operational efficiencies in the </w:t>
      </w:r>
      <w:r w:rsidR="00FF259B" w:rsidRPr="006D1D61">
        <w:rPr>
          <w:rFonts w:asciiTheme="minorBidi" w:hAnsiTheme="minorBidi"/>
          <w:lang w:val="en-US"/>
        </w:rPr>
        <w:t>regions</w:t>
      </w:r>
      <w:r w:rsidR="00536E84" w:rsidRPr="006D1D61">
        <w:rPr>
          <w:rFonts w:asciiTheme="minorBidi" w:hAnsiTheme="minorBidi"/>
          <w:lang w:val="en-US"/>
        </w:rPr>
        <w:t xml:space="preserve"> are the usual issues. The hospitality environment is quite competitive and IHG understands these flaws to enhance and maintain their growth and profitability in the hospitality industry</w:t>
      </w:r>
      <w:r w:rsidR="000975EB" w:rsidRPr="006D1D61">
        <w:rPr>
          <w:rFonts w:asciiTheme="minorBidi" w:hAnsiTheme="minorBidi"/>
          <w:lang w:val="en-US"/>
        </w:rPr>
        <w:t xml:space="preserve"> (</w:t>
      </w:r>
      <w:proofErr w:type="spellStart"/>
      <w:r w:rsidR="000975EB" w:rsidRPr="006D1D61">
        <w:rPr>
          <w:rFonts w:asciiTheme="minorBidi" w:hAnsiTheme="minorBidi"/>
          <w:lang w:val="en-US"/>
        </w:rPr>
        <w:t>Seffar</w:t>
      </w:r>
      <w:proofErr w:type="spellEnd"/>
      <w:r w:rsidR="000975EB" w:rsidRPr="006D1D61">
        <w:rPr>
          <w:rFonts w:asciiTheme="minorBidi" w:hAnsiTheme="minorBidi"/>
          <w:lang w:val="en-US"/>
        </w:rPr>
        <w:t>, 2020).</w:t>
      </w:r>
    </w:p>
    <w:p w14:paraId="363EAF5F" w14:textId="32BEC6E1" w:rsidR="00FD6EDB" w:rsidRPr="006D1D61" w:rsidRDefault="00FD6EDB" w:rsidP="00837FE5">
      <w:pPr>
        <w:spacing w:line="360" w:lineRule="auto"/>
        <w:jc w:val="both"/>
        <w:rPr>
          <w:rFonts w:asciiTheme="minorBidi" w:hAnsiTheme="minorBidi"/>
          <w:lang w:val="en-US"/>
        </w:rPr>
      </w:pPr>
      <w:r w:rsidRPr="006D1D61">
        <w:rPr>
          <w:rFonts w:asciiTheme="minorBidi" w:hAnsiTheme="minorBidi"/>
          <w:lang w:val="en-US"/>
        </w:rPr>
        <w:t>Socially, IHG face</w:t>
      </w:r>
      <w:r w:rsidR="00DF09FE" w:rsidRPr="006D1D61">
        <w:rPr>
          <w:rFonts w:asciiTheme="minorBidi" w:hAnsiTheme="minorBidi"/>
          <w:lang w:val="en-US"/>
        </w:rPr>
        <w:t>s</w:t>
      </w:r>
      <w:r w:rsidRPr="006D1D61">
        <w:rPr>
          <w:rFonts w:asciiTheme="minorBidi" w:hAnsiTheme="minorBidi"/>
          <w:lang w:val="en-US"/>
        </w:rPr>
        <w:t xml:space="preserve"> </w:t>
      </w:r>
      <w:r w:rsidR="008B5803" w:rsidRPr="006D1D61">
        <w:rPr>
          <w:rFonts w:asciiTheme="minorBidi" w:hAnsiTheme="minorBidi"/>
          <w:lang w:val="en-US"/>
        </w:rPr>
        <w:t xml:space="preserve">a </w:t>
      </w:r>
      <w:r w:rsidRPr="006D1D61">
        <w:rPr>
          <w:rFonts w:asciiTheme="minorBidi" w:hAnsiTheme="minorBidi"/>
          <w:lang w:val="en-US"/>
        </w:rPr>
        <w:t xml:space="preserve">dynamic external environment in which there are many PESTLE factors at stake. Innovating technology, alteration in demand of consumers, and </w:t>
      </w:r>
      <w:r w:rsidR="008B5803" w:rsidRPr="006D1D61">
        <w:rPr>
          <w:rFonts w:asciiTheme="minorBidi" w:hAnsiTheme="minorBidi"/>
          <w:lang w:val="en-US"/>
        </w:rPr>
        <w:t>vanning</w:t>
      </w:r>
      <w:r w:rsidRPr="006D1D61">
        <w:rPr>
          <w:rFonts w:asciiTheme="minorBidi" w:hAnsiTheme="minorBidi"/>
          <w:lang w:val="en-US"/>
        </w:rPr>
        <w:t xml:space="preserve"> regulatory compliance are the main external factors shaping IHG's sourcing decision</w:t>
      </w:r>
      <w:r w:rsidR="00B46B90" w:rsidRPr="006D1D61">
        <w:rPr>
          <w:rFonts w:asciiTheme="minorBidi" w:hAnsiTheme="minorBidi"/>
          <w:lang w:val="en-US"/>
        </w:rPr>
        <w:t xml:space="preserve">s (Frank, 2024). </w:t>
      </w:r>
      <w:r w:rsidRPr="006D1D61">
        <w:rPr>
          <w:rFonts w:asciiTheme="minorBidi" w:hAnsiTheme="minorBidi"/>
          <w:lang w:val="en-US"/>
        </w:rPr>
        <w:t>The advances in technology bring to IHG a range of new options to improve operational efficiency and the guests' experiences through digitalization and data analysis.</w:t>
      </w:r>
      <w:r w:rsidR="00B61185" w:rsidRPr="006D1D61">
        <w:rPr>
          <w:rFonts w:asciiTheme="minorBidi" w:hAnsiTheme="minorBidi"/>
          <w:lang w:val="en-US"/>
        </w:rPr>
        <w:t xml:space="preserve"> Regulatory compliance does pose a challenge in the form of labor laws and environmental standards; hence, IHG as a responsible global operator, is required to put in place strong risk management measures to ensure ethical and legal operations across its network of properties</w:t>
      </w:r>
      <w:r w:rsidR="00140B1D" w:rsidRPr="006D1D61">
        <w:rPr>
          <w:rFonts w:asciiTheme="minorBidi" w:hAnsiTheme="minorBidi"/>
          <w:lang w:val="en-US"/>
        </w:rPr>
        <w:t xml:space="preserve"> (Singh et al., 2024)</w:t>
      </w:r>
      <w:r w:rsidR="00B61185" w:rsidRPr="006D1D61">
        <w:rPr>
          <w:rFonts w:asciiTheme="minorBidi" w:hAnsiTheme="minorBidi"/>
          <w:lang w:val="en-US"/>
        </w:rPr>
        <w:t>.</w:t>
      </w:r>
    </w:p>
    <w:p w14:paraId="2F9B930F" w14:textId="70D31D7E" w:rsidR="00125CEA" w:rsidRPr="006D1D61" w:rsidRDefault="00125CEA" w:rsidP="00837FE5">
      <w:pPr>
        <w:spacing w:line="360" w:lineRule="auto"/>
        <w:jc w:val="both"/>
        <w:rPr>
          <w:rFonts w:asciiTheme="minorBidi" w:hAnsiTheme="minorBidi"/>
          <w:lang w:val="en-US"/>
        </w:rPr>
      </w:pPr>
      <w:r w:rsidRPr="006D1D61">
        <w:rPr>
          <w:rFonts w:asciiTheme="minorBidi" w:hAnsiTheme="minorBidi"/>
          <w:lang w:val="en-US"/>
        </w:rPr>
        <w:t xml:space="preserve">In </w:t>
      </w:r>
      <w:r w:rsidR="00140B1D" w:rsidRPr="006D1D61">
        <w:rPr>
          <w:rFonts w:asciiTheme="minorBidi" w:hAnsiTheme="minorBidi"/>
          <w:lang w:val="en-US"/>
        </w:rPr>
        <w:t xml:space="preserve">the </w:t>
      </w:r>
      <w:r w:rsidRPr="006D1D61">
        <w:rPr>
          <w:rFonts w:asciiTheme="minorBidi" w:hAnsiTheme="minorBidi"/>
          <w:lang w:val="en-US"/>
        </w:rPr>
        <w:t>recruitment stages and the selection process</w:t>
      </w:r>
      <w:r w:rsidR="00140B1D" w:rsidRPr="006D1D61">
        <w:rPr>
          <w:rFonts w:asciiTheme="minorBidi" w:hAnsiTheme="minorBidi"/>
          <w:lang w:val="en-US"/>
        </w:rPr>
        <w:t>,</w:t>
      </w:r>
      <w:r w:rsidRPr="006D1D61">
        <w:rPr>
          <w:rFonts w:asciiTheme="minorBidi" w:hAnsiTheme="minorBidi"/>
          <w:lang w:val="en-US"/>
        </w:rPr>
        <w:t xml:space="preserve"> all the facets including identifying, attracting, and hiring candidates to fill the position in an organization involve the systematic approach. It incidentally starts with finding a job to be vacated and then doing an intense job analysis to specify the duties, abilities, and skill sets that would make a perfect for that role</w:t>
      </w:r>
      <w:r w:rsidR="00EB7441" w:rsidRPr="006D1D61">
        <w:rPr>
          <w:rFonts w:asciiTheme="minorBidi" w:hAnsiTheme="minorBidi"/>
          <w:lang w:val="en-US"/>
        </w:rPr>
        <w:t xml:space="preserve"> (Hamza et al., 2021)</w:t>
      </w:r>
      <w:r w:rsidRPr="006D1D61">
        <w:rPr>
          <w:rFonts w:asciiTheme="minorBidi" w:hAnsiTheme="minorBidi"/>
          <w:lang w:val="en-US"/>
        </w:rPr>
        <w:t xml:space="preserve">. A wide variety of sources that include job advertisements within the organization and external job boards, recruitment agencies, and employee referrals, for example, are utilized as the main sourcing strategies. To this end, resumes received are scrutinized in a process of screening </w:t>
      </w:r>
      <w:r w:rsidRPr="006D1D61">
        <w:rPr>
          <w:rFonts w:asciiTheme="minorBidi" w:hAnsiTheme="minorBidi"/>
          <w:lang w:val="en-US"/>
        </w:rPr>
        <w:lastRenderedPageBreak/>
        <w:t>candidates who meet the job criteria before initial correspondence utilizing contact for communication and arranging interviews is affected</w:t>
      </w:r>
      <w:r w:rsidR="003223DF" w:rsidRPr="006D1D61">
        <w:rPr>
          <w:rFonts w:asciiTheme="minorBidi" w:hAnsiTheme="minorBidi"/>
          <w:lang w:val="en-US"/>
        </w:rPr>
        <w:t xml:space="preserve"> (Abbasi, Tahir, Abbas, &amp; Shabbir, 2020)</w:t>
      </w:r>
      <w:r w:rsidRPr="006D1D61">
        <w:rPr>
          <w:rFonts w:asciiTheme="minorBidi" w:hAnsiTheme="minorBidi"/>
          <w:lang w:val="en-US"/>
        </w:rPr>
        <w:t>.</w:t>
      </w:r>
      <w:r w:rsidR="002A5E85" w:rsidRPr="006D1D61">
        <w:rPr>
          <w:rFonts w:asciiTheme="minorBidi" w:hAnsiTheme="minorBidi"/>
          <w:lang w:val="en-US"/>
        </w:rPr>
        <w:t xml:space="preserve"> Through the implementation of interviews, evaluations, and verification processes, the hiring team decides which candidate should be offered the position </w:t>
      </w:r>
      <w:r w:rsidR="003A394A" w:rsidRPr="006D1D61">
        <w:rPr>
          <w:rFonts w:asciiTheme="minorBidi" w:hAnsiTheme="minorBidi"/>
          <w:lang w:val="en-US"/>
        </w:rPr>
        <w:t>and</w:t>
      </w:r>
      <w:r w:rsidR="002A5E85" w:rsidRPr="006D1D61">
        <w:rPr>
          <w:rFonts w:asciiTheme="minorBidi" w:hAnsiTheme="minorBidi"/>
          <w:lang w:val="en-US"/>
        </w:rPr>
        <w:t xml:space="preserve"> faces the task of familiarizing the new employee with the company through the processes of offer negotiating and onboarding. Every step in the recruitment process is thoughtfully engineered to select the most appropriate candidate who is good for the company not only because they share the firm's vision but also because they possess the necessary traits and abilities</w:t>
      </w:r>
      <w:r w:rsidR="00CD7841" w:rsidRPr="006D1D61">
        <w:rPr>
          <w:rFonts w:asciiTheme="minorBidi" w:hAnsiTheme="minorBidi"/>
          <w:lang w:val="en-US"/>
        </w:rPr>
        <w:t xml:space="preserve"> (Aliyu, 2021).</w:t>
      </w:r>
    </w:p>
    <w:p w14:paraId="121DC100" w14:textId="6332BFE6" w:rsidR="008F4CCB" w:rsidRPr="006D1D61" w:rsidRDefault="008F4CCB" w:rsidP="00AA6459">
      <w:pPr>
        <w:spacing w:line="360" w:lineRule="auto"/>
        <w:jc w:val="both"/>
        <w:rPr>
          <w:rFonts w:asciiTheme="minorBidi" w:hAnsiTheme="minorBidi"/>
          <w:lang w:val="en-US"/>
        </w:rPr>
      </w:pPr>
      <w:r w:rsidRPr="006D1D61">
        <w:rPr>
          <w:rFonts w:asciiTheme="minorBidi" w:hAnsiTheme="minorBidi"/>
        </w:rPr>
        <w:t xml:space="preserve">The current recruitment and selection process of the IHG Hotel doesn’t involve an HR planning policy that is meant to supervise talent acquisition, and that is why inefficiencies take place in talent acquisition. </w:t>
      </w:r>
      <w:r w:rsidR="00555A45" w:rsidRPr="006D1D61">
        <w:rPr>
          <w:rFonts w:asciiTheme="minorBidi" w:hAnsiTheme="minorBidi"/>
        </w:rPr>
        <w:t>Then</w:t>
      </w:r>
      <w:r w:rsidRPr="006D1D61">
        <w:rPr>
          <w:rFonts w:asciiTheme="minorBidi" w:hAnsiTheme="minorBidi"/>
        </w:rPr>
        <w:t>, the recruitment strategy relies heavily on the promotion of open positions through various media channels including media channels such as television, newspapers, and the official website. Interested resumes are collected and screened to narrow down a shortlist of the best applicants.</w:t>
      </w:r>
      <w:r w:rsidR="00405FB7" w:rsidRPr="006D1D61">
        <w:rPr>
          <w:rFonts w:asciiTheme="minorBidi" w:hAnsiTheme="minorBidi"/>
        </w:rPr>
        <w:t xml:space="preserve"> Thereafter, the prior candidates, as in the telephone interviews, are obliged to undergo a conversational interview to better evaluate their qualifications. At later level, they take through a series of aptitude tests and psychometric assessments aimed at determining its suitability for the job.</w:t>
      </w:r>
      <w:r w:rsidR="00AD110B" w:rsidRPr="006D1D61">
        <w:rPr>
          <w:rFonts w:asciiTheme="minorBidi" w:hAnsiTheme="minorBidi"/>
        </w:rPr>
        <w:t xml:space="preserve"> Finally, the shortlisted candidates take part in a face-to-face interview during which their abilities and knowledge are </w:t>
      </w:r>
      <w:proofErr w:type="spellStart"/>
      <w:r w:rsidR="00AD110B" w:rsidRPr="006D1D61">
        <w:rPr>
          <w:rFonts w:asciiTheme="minorBidi" w:hAnsiTheme="minorBidi"/>
        </w:rPr>
        <w:t>analyzed</w:t>
      </w:r>
      <w:proofErr w:type="spellEnd"/>
      <w:r w:rsidR="00AD110B" w:rsidRPr="006D1D61">
        <w:rPr>
          <w:rFonts w:asciiTheme="minorBidi" w:hAnsiTheme="minorBidi"/>
        </w:rPr>
        <w:t xml:space="preserve"> through direct and unambiguous interaction that even takes up body language.</w:t>
      </w:r>
      <w:r w:rsidR="00AA6459" w:rsidRPr="006D1D61">
        <w:rPr>
          <w:rFonts w:asciiTheme="minorBidi" w:hAnsiTheme="minorBidi"/>
        </w:rPr>
        <w:t xml:space="preserve"> Culminating this selection process, the most suitable candidate is shortlisted from the last round of face-to-face interviews and is extended an appointment letter with qualifying conditions to formally accept the job</w:t>
      </w:r>
      <w:r w:rsidR="00555A45" w:rsidRPr="006D1D61">
        <w:rPr>
          <w:rFonts w:asciiTheme="minorBidi" w:hAnsiTheme="minorBidi"/>
        </w:rPr>
        <w:t xml:space="preserve"> (IHG, no date).</w:t>
      </w:r>
    </w:p>
    <w:p w14:paraId="2D019A68" w14:textId="091F2931" w:rsidR="00591686" w:rsidRPr="006D1D61" w:rsidRDefault="00591686" w:rsidP="00837FE5">
      <w:pPr>
        <w:spacing w:line="360" w:lineRule="auto"/>
        <w:jc w:val="both"/>
        <w:rPr>
          <w:rFonts w:asciiTheme="minorBidi" w:hAnsiTheme="minorBidi"/>
          <w:lang w:val="en-US"/>
        </w:rPr>
      </w:pPr>
      <w:r w:rsidRPr="006D1D61">
        <w:rPr>
          <w:rFonts w:asciiTheme="minorBidi" w:hAnsiTheme="minorBidi"/>
          <w:lang w:val="en-US"/>
        </w:rPr>
        <w:t xml:space="preserve">The development of personnel is the foundation of organizational improvement and </w:t>
      </w:r>
      <w:r w:rsidR="00AA6459" w:rsidRPr="006D1D61">
        <w:rPr>
          <w:rFonts w:asciiTheme="minorBidi" w:hAnsiTheme="minorBidi"/>
          <w:lang w:val="en-US"/>
        </w:rPr>
        <w:t>crucial</w:t>
      </w:r>
      <w:r w:rsidRPr="006D1D61">
        <w:rPr>
          <w:rFonts w:asciiTheme="minorBidi" w:hAnsiTheme="minorBidi"/>
          <w:lang w:val="en-US"/>
        </w:rPr>
        <w:t xml:space="preserve"> for the growth of individual employees professionally and to be competent enough to a higher level. Training programs, mentorship positions, and career development programs are among the most important instruments aimed at developing people and promoting the culture of learning within the organization</w:t>
      </w:r>
      <w:r w:rsidR="001A5343" w:rsidRPr="006D1D61">
        <w:rPr>
          <w:rFonts w:asciiTheme="minorBidi" w:hAnsiTheme="minorBidi"/>
          <w:lang w:val="en-US"/>
        </w:rPr>
        <w:t xml:space="preserve"> (</w:t>
      </w:r>
      <w:proofErr w:type="spellStart"/>
      <w:r w:rsidR="001A5343" w:rsidRPr="006D1D61">
        <w:rPr>
          <w:rFonts w:asciiTheme="minorBidi" w:hAnsiTheme="minorBidi"/>
          <w:lang w:val="en-US"/>
        </w:rPr>
        <w:t>Arulsamy</w:t>
      </w:r>
      <w:proofErr w:type="spellEnd"/>
      <w:r w:rsidR="001A5343" w:rsidRPr="006D1D61">
        <w:rPr>
          <w:rFonts w:asciiTheme="minorBidi" w:hAnsiTheme="minorBidi"/>
          <w:lang w:val="en-US"/>
        </w:rPr>
        <w:t xml:space="preserve">, 2023). </w:t>
      </w:r>
      <w:r w:rsidRPr="006D1D61">
        <w:rPr>
          <w:rFonts w:asciiTheme="minorBidi" w:hAnsiTheme="minorBidi"/>
          <w:lang w:val="en-US"/>
        </w:rPr>
        <w:t>Employees being trained and properly equipped with newly acquired skills and knowledge tend to be more engaged, motivated, and productive. Consequently, there is a direct link between employee performance, customer satisfaction, and profitability.</w:t>
      </w:r>
      <w:r w:rsidR="00EE0AB3" w:rsidRPr="006D1D61">
        <w:rPr>
          <w:rFonts w:asciiTheme="minorBidi" w:hAnsiTheme="minorBidi"/>
          <w:lang w:val="en-US"/>
        </w:rPr>
        <w:t xml:space="preserve"> </w:t>
      </w:r>
      <w:r w:rsidR="008A2F3B" w:rsidRPr="006D1D61">
        <w:rPr>
          <w:rFonts w:asciiTheme="minorBidi" w:hAnsiTheme="minorBidi"/>
          <w:lang w:val="en-US"/>
        </w:rPr>
        <w:t>E</w:t>
      </w:r>
      <w:r w:rsidR="00EE0AB3" w:rsidRPr="006D1D61">
        <w:rPr>
          <w:rFonts w:asciiTheme="minorBidi" w:hAnsiTheme="minorBidi"/>
          <w:lang w:val="en-US"/>
        </w:rPr>
        <w:t xml:space="preserve">mployee development creates healthy employee retention and talent management </w:t>
      </w:r>
      <w:r w:rsidR="00E749A1" w:rsidRPr="006D1D61">
        <w:rPr>
          <w:rFonts w:asciiTheme="minorBidi" w:hAnsiTheme="minorBidi"/>
          <w:lang w:val="en-US"/>
        </w:rPr>
        <w:t>employs</w:t>
      </w:r>
      <w:r w:rsidR="00EE0AB3" w:rsidRPr="006D1D61">
        <w:rPr>
          <w:rFonts w:asciiTheme="minorBidi" w:hAnsiTheme="minorBidi"/>
          <w:lang w:val="en-US"/>
        </w:rPr>
        <w:t xml:space="preserve"> opportunities leading to career promotion and personal growth. Employees who receive career development support are keener to stay with the organization as it leads to lower turnover rates and in return, these companies save on recruiting fees</w:t>
      </w:r>
      <w:r w:rsidR="005A47FC" w:rsidRPr="006D1D61">
        <w:rPr>
          <w:rFonts w:asciiTheme="minorBidi" w:hAnsiTheme="minorBidi"/>
          <w:lang w:val="en-US"/>
        </w:rPr>
        <w:t xml:space="preserve"> (</w:t>
      </w:r>
      <w:proofErr w:type="spellStart"/>
      <w:r w:rsidR="005A47FC" w:rsidRPr="006D1D61">
        <w:rPr>
          <w:rFonts w:asciiTheme="minorBidi" w:hAnsiTheme="minorBidi"/>
          <w:lang w:val="en-US"/>
        </w:rPr>
        <w:t>Elsafty</w:t>
      </w:r>
      <w:proofErr w:type="spellEnd"/>
      <w:r w:rsidR="005A47FC" w:rsidRPr="006D1D61">
        <w:rPr>
          <w:rFonts w:asciiTheme="minorBidi" w:hAnsiTheme="minorBidi"/>
          <w:lang w:val="en-US"/>
        </w:rPr>
        <w:t xml:space="preserve"> &amp; </w:t>
      </w:r>
      <w:proofErr w:type="spellStart"/>
      <w:r w:rsidR="005A47FC" w:rsidRPr="006D1D61">
        <w:rPr>
          <w:rFonts w:asciiTheme="minorBidi" w:hAnsiTheme="minorBidi"/>
          <w:lang w:val="en-US"/>
        </w:rPr>
        <w:t>Oraby</w:t>
      </w:r>
      <w:proofErr w:type="spellEnd"/>
      <w:r w:rsidR="005A47FC" w:rsidRPr="006D1D61">
        <w:rPr>
          <w:rFonts w:asciiTheme="minorBidi" w:hAnsiTheme="minorBidi"/>
          <w:lang w:val="en-US"/>
        </w:rPr>
        <w:t>, 2022)</w:t>
      </w:r>
      <w:r w:rsidR="00EE0AB3" w:rsidRPr="006D1D61">
        <w:rPr>
          <w:rFonts w:asciiTheme="minorBidi" w:hAnsiTheme="minorBidi"/>
          <w:lang w:val="en-US"/>
        </w:rPr>
        <w:t xml:space="preserve">. Besides, among other things, such professional development training enables the company to detect and cultivate high-flyers, those who </w:t>
      </w:r>
      <w:r w:rsidR="008A2F3B" w:rsidRPr="006D1D61">
        <w:rPr>
          <w:rFonts w:asciiTheme="minorBidi" w:hAnsiTheme="minorBidi"/>
          <w:lang w:val="en-US"/>
        </w:rPr>
        <w:t>can</w:t>
      </w:r>
      <w:r w:rsidR="00EE0AB3" w:rsidRPr="006D1D61">
        <w:rPr>
          <w:rFonts w:asciiTheme="minorBidi" w:hAnsiTheme="minorBidi"/>
          <w:lang w:val="en-US"/>
        </w:rPr>
        <w:t xml:space="preserve"> bridge the gap of deepening leadership and carry the company forward</w:t>
      </w:r>
      <w:r w:rsidR="0042682C" w:rsidRPr="006D1D61">
        <w:rPr>
          <w:rFonts w:asciiTheme="minorBidi" w:hAnsiTheme="minorBidi"/>
          <w:lang w:val="en-US"/>
        </w:rPr>
        <w:t xml:space="preserve"> (</w:t>
      </w:r>
      <w:proofErr w:type="spellStart"/>
      <w:r w:rsidR="0042682C" w:rsidRPr="006D1D61">
        <w:rPr>
          <w:rFonts w:asciiTheme="minorBidi" w:hAnsiTheme="minorBidi"/>
          <w:lang w:val="en-US"/>
        </w:rPr>
        <w:t>Elsafty</w:t>
      </w:r>
      <w:proofErr w:type="spellEnd"/>
      <w:r w:rsidR="0042682C" w:rsidRPr="006D1D61">
        <w:rPr>
          <w:rFonts w:asciiTheme="minorBidi" w:hAnsiTheme="minorBidi"/>
          <w:lang w:val="en-US"/>
        </w:rPr>
        <w:t>, 2022).</w:t>
      </w:r>
    </w:p>
    <w:p w14:paraId="0E3A44C1" w14:textId="39B11490" w:rsidR="008A2F3B" w:rsidRPr="006D1D61" w:rsidRDefault="001E52C9" w:rsidP="00837FE5">
      <w:pPr>
        <w:spacing w:line="360" w:lineRule="auto"/>
        <w:jc w:val="both"/>
        <w:rPr>
          <w:rFonts w:asciiTheme="minorBidi" w:hAnsiTheme="minorBidi"/>
          <w:lang w:val="en-US"/>
        </w:rPr>
      </w:pPr>
      <w:r w:rsidRPr="006D1D61">
        <w:rPr>
          <w:rFonts w:asciiTheme="minorBidi" w:hAnsiTheme="minorBidi"/>
          <w:lang w:val="en-US"/>
        </w:rPr>
        <w:t>Employee development is probably the most significant aspect in view of hospitality, where it regards it from the perspective of guests' satisfaction and loyalty. Experienced and motivated employees are more likely to deliver desired service, offer reasonable solutions for problems, and predict guests' needs, which consequently leads to a better guest experience.</w:t>
      </w:r>
      <w:r w:rsidR="006232A7" w:rsidRPr="006D1D61">
        <w:rPr>
          <w:rFonts w:asciiTheme="minorBidi" w:hAnsiTheme="minorBidi"/>
          <w:lang w:val="en-US"/>
        </w:rPr>
        <w:t xml:space="preserve"> Such behaviors thus produce client loyalty, positive recommendations, and repeated sales that over time yield revenue growth and expanded market share</w:t>
      </w:r>
      <w:r w:rsidR="006F0605" w:rsidRPr="006D1D61">
        <w:rPr>
          <w:rFonts w:asciiTheme="minorBidi" w:hAnsiTheme="minorBidi"/>
          <w:lang w:val="en-US"/>
        </w:rPr>
        <w:t xml:space="preserve"> (Calisto, 2023)</w:t>
      </w:r>
      <w:r w:rsidR="006232A7" w:rsidRPr="006D1D61">
        <w:rPr>
          <w:rFonts w:asciiTheme="minorBidi" w:hAnsiTheme="minorBidi"/>
          <w:lang w:val="en-US"/>
        </w:rPr>
        <w:t>.</w:t>
      </w:r>
    </w:p>
    <w:p w14:paraId="7C4F6562" w14:textId="129370C6" w:rsidR="00F24B77" w:rsidRPr="006D1D61" w:rsidRDefault="00F24B77" w:rsidP="00125CEA">
      <w:pPr>
        <w:spacing w:line="360" w:lineRule="auto"/>
        <w:jc w:val="both"/>
        <w:rPr>
          <w:rFonts w:asciiTheme="minorBidi" w:hAnsiTheme="minorBidi"/>
          <w:lang w:val="en-US"/>
        </w:rPr>
      </w:pPr>
      <w:r w:rsidRPr="006D1D61">
        <w:rPr>
          <w:rFonts w:asciiTheme="minorBidi" w:hAnsiTheme="minorBidi"/>
          <w:lang w:val="en-US"/>
        </w:rPr>
        <w:t xml:space="preserve">However, IHG Hotels and </w:t>
      </w:r>
      <w:r w:rsidR="00425E2F" w:rsidRPr="006D1D61">
        <w:rPr>
          <w:rFonts w:asciiTheme="minorBidi" w:hAnsiTheme="minorBidi"/>
          <w:lang w:val="en-US"/>
        </w:rPr>
        <w:t>R</w:t>
      </w:r>
      <w:r w:rsidRPr="006D1D61">
        <w:rPr>
          <w:rFonts w:asciiTheme="minorBidi" w:hAnsiTheme="minorBidi"/>
          <w:lang w:val="en-US"/>
        </w:rPr>
        <w:t>esorts court its human resources development by having certain initiatives set in place to empower the employees with the knowledge, attitudes, and work-life experiences necessary for them to succeed. The organization spends much on comprehensive training activities designed for various job classifications and career levels</w:t>
      </w:r>
      <w:r w:rsidR="00326EFA" w:rsidRPr="006D1D61">
        <w:rPr>
          <w:rFonts w:asciiTheme="minorBidi" w:hAnsiTheme="minorBidi"/>
          <w:lang w:val="en-US"/>
        </w:rPr>
        <w:t xml:space="preserve"> (</w:t>
      </w:r>
      <w:proofErr w:type="spellStart"/>
      <w:r w:rsidR="00326EFA" w:rsidRPr="006D1D61">
        <w:rPr>
          <w:rFonts w:asciiTheme="minorBidi" w:hAnsiTheme="minorBidi"/>
          <w:lang w:val="en-US"/>
        </w:rPr>
        <w:t>Čelić</w:t>
      </w:r>
      <w:proofErr w:type="spellEnd"/>
      <w:r w:rsidR="00326EFA" w:rsidRPr="006D1D61">
        <w:rPr>
          <w:rFonts w:asciiTheme="minorBidi" w:hAnsiTheme="minorBidi"/>
          <w:lang w:val="en-US"/>
        </w:rPr>
        <w:t xml:space="preserve">, </w:t>
      </w:r>
      <w:proofErr w:type="spellStart"/>
      <w:r w:rsidR="00326EFA" w:rsidRPr="006D1D61">
        <w:rPr>
          <w:rFonts w:asciiTheme="minorBidi" w:hAnsiTheme="minorBidi"/>
          <w:lang w:val="en-US"/>
        </w:rPr>
        <w:t>Milićević</w:t>
      </w:r>
      <w:proofErr w:type="spellEnd"/>
      <w:r w:rsidR="00326EFA" w:rsidRPr="006D1D61">
        <w:rPr>
          <w:rFonts w:asciiTheme="minorBidi" w:hAnsiTheme="minorBidi"/>
          <w:lang w:val="en-US"/>
        </w:rPr>
        <w:t xml:space="preserve">, &amp; </w:t>
      </w:r>
      <w:proofErr w:type="spellStart"/>
      <w:r w:rsidR="00326EFA" w:rsidRPr="006D1D61">
        <w:rPr>
          <w:rFonts w:asciiTheme="minorBidi" w:hAnsiTheme="minorBidi"/>
          <w:lang w:val="en-US"/>
        </w:rPr>
        <w:t>Đorđević</w:t>
      </w:r>
      <w:proofErr w:type="spellEnd"/>
      <w:r w:rsidR="00326EFA" w:rsidRPr="006D1D61">
        <w:rPr>
          <w:rFonts w:asciiTheme="minorBidi" w:hAnsiTheme="minorBidi"/>
          <w:lang w:val="en-US"/>
        </w:rPr>
        <w:t>, 2021)</w:t>
      </w:r>
      <w:r w:rsidRPr="006D1D61">
        <w:rPr>
          <w:rFonts w:asciiTheme="minorBidi" w:hAnsiTheme="minorBidi"/>
          <w:lang w:val="en-US"/>
        </w:rPr>
        <w:t>.  In this way, every employee in the organization has access to resources that he or she can exploit to succeed in his or her job/position. IHG's training interventions are vast in both range and depth and focus on hospitality service standards, technical skills, leadership skills</w:t>
      </w:r>
      <w:r w:rsidR="00425E2F" w:rsidRPr="006D1D61">
        <w:rPr>
          <w:rFonts w:asciiTheme="minorBidi" w:hAnsiTheme="minorBidi"/>
          <w:lang w:val="en-US"/>
        </w:rPr>
        <w:t>,</w:t>
      </w:r>
      <w:r w:rsidRPr="006D1D61">
        <w:rPr>
          <w:rFonts w:asciiTheme="minorBidi" w:hAnsiTheme="minorBidi"/>
          <w:lang w:val="en-US"/>
        </w:rPr>
        <w:t xml:space="preserve"> and diversity and inclusion</w:t>
      </w:r>
      <w:r w:rsidR="00C54811" w:rsidRPr="006D1D61">
        <w:rPr>
          <w:rFonts w:asciiTheme="minorBidi" w:hAnsiTheme="minorBidi"/>
          <w:lang w:val="en-US"/>
        </w:rPr>
        <w:t xml:space="preserve"> (IHG, 2020). </w:t>
      </w:r>
      <w:r w:rsidRPr="006D1D61">
        <w:rPr>
          <w:rFonts w:asciiTheme="minorBidi" w:hAnsiTheme="minorBidi"/>
          <w:lang w:val="en-US"/>
        </w:rPr>
        <w:t xml:space="preserve"> </w:t>
      </w:r>
    </w:p>
    <w:p w14:paraId="3A3FC45D" w14:textId="59BB23D5" w:rsidR="00F24B77" w:rsidRPr="006D1D61" w:rsidRDefault="00F24B77" w:rsidP="00F24B77">
      <w:pPr>
        <w:spacing w:line="360" w:lineRule="auto"/>
        <w:jc w:val="both"/>
        <w:rPr>
          <w:rFonts w:asciiTheme="minorBidi" w:hAnsiTheme="minorBidi"/>
          <w:lang w:val="en-US"/>
        </w:rPr>
      </w:pPr>
      <w:r w:rsidRPr="006D1D61">
        <w:rPr>
          <w:rFonts w:asciiTheme="minorBidi" w:hAnsiTheme="minorBidi"/>
          <w:lang w:val="en-US"/>
        </w:rPr>
        <w:t xml:space="preserve">Furthermore, IHG gives employees the chance to get professionally promoted and start a career by using mentorship programs, leadership courses, and talent management initiatives. The organization of performance management in the firm is inclusive of performance feedback, career discussions, and goal setting among </w:t>
      </w:r>
      <w:r w:rsidR="00EB5B9E" w:rsidRPr="006D1D61">
        <w:rPr>
          <w:rFonts w:asciiTheme="minorBidi" w:hAnsiTheme="minorBidi"/>
          <w:lang w:val="en-US"/>
        </w:rPr>
        <w:t xml:space="preserve">employees </w:t>
      </w:r>
      <w:r w:rsidR="00EB5B9E" w:rsidRPr="006D1D61">
        <w:rPr>
          <w:rFonts w:asciiTheme="minorBidi" w:hAnsiTheme="minorBidi"/>
          <w:noProof/>
          <w:lang w:val="en-US"/>
        </w:rPr>
        <w:t>(</w:t>
      </w:r>
      <w:r w:rsidR="00FB4902" w:rsidRPr="006D1D61">
        <w:rPr>
          <w:rFonts w:asciiTheme="minorBidi" w:hAnsiTheme="minorBidi"/>
          <w:noProof/>
          <w:lang w:val="en-US"/>
        </w:rPr>
        <w:t>IHG, 2020)</w:t>
      </w:r>
      <w:r w:rsidR="00C54811" w:rsidRPr="006D1D61">
        <w:rPr>
          <w:rFonts w:asciiTheme="minorBidi" w:hAnsiTheme="minorBidi"/>
          <w:lang w:val="en-US"/>
        </w:rPr>
        <w:t>.</w:t>
      </w:r>
    </w:p>
    <w:p w14:paraId="3CD50C66" w14:textId="5F74907E" w:rsidR="00F24B77" w:rsidRPr="006D1D61" w:rsidRDefault="008B66CB" w:rsidP="00F24B77">
      <w:pPr>
        <w:spacing w:line="360" w:lineRule="auto"/>
        <w:jc w:val="both"/>
        <w:rPr>
          <w:rFonts w:asciiTheme="minorBidi" w:hAnsiTheme="minorBidi"/>
          <w:b/>
          <w:bCs/>
          <w:lang w:val="en-US"/>
        </w:rPr>
      </w:pPr>
      <w:r w:rsidRPr="006D1D61">
        <w:rPr>
          <w:rFonts w:asciiTheme="minorBidi" w:hAnsiTheme="minorBidi"/>
          <w:b/>
          <w:bCs/>
          <w:lang w:val="en-US"/>
        </w:rPr>
        <w:t>Conclusion</w:t>
      </w:r>
    </w:p>
    <w:p w14:paraId="1E8F9D33" w14:textId="21BDB3F2" w:rsidR="008B66CB" w:rsidRPr="006D1D61" w:rsidRDefault="008B66CB" w:rsidP="00F24B77">
      <w:pPr>
        <w:spacing w:line="360" w:lineRule="auto"/>
        <w:jc w:val="both"/>
        <w:rPr>
          <w:rFonts w:asciiTheme="minorBidi" w:hAnsiTheme="minorBidi"/>
          <w:lang w:val="en-US"/>
        </w:rPr>
      </w:pPr>
      <w:r w:rsidRPr="006D1D61">
        <w:rPr>
          <w:rFonts w:asciiTheme="minorBidi" w:hAnsiTheme="minorBidi"/>
          <w:lang w:val="en-US"/>
        </w:rPr>
        <w:t>IHG Hotels &amp; Resorts shows results for the necessity of human resource planning, recruitment, and good employee development as factors making organizations effective and competitive in the hospitality industry. Effectual performance of HR functions is enabled by integrating the HR strategies with the organizational goals thereby enabling employees to be effectively recruited, engaged and thus, building the organizational capacity through the training and development initiatives. Undeniably, IHG’s determination and versatility, as well as its capability to operate efficiently not only domestically, but also internationally cannot be underestimated.  Through its strengths and the addressing of its weaknesses, IHG propels its sustainable growth and delivers unparalleled experiences to its guests, thus becoming the leading global hospitality firm. The holistic approach to the HR management of IHG helps it in its long-term goal of seeing its workforce grow and in it maintaining a legendary reputation for quality forever.</w:t>
      </w:r>
    </w:p>
    <w:p w14:paraId="5DB1D018" w14:textId="1EB2FCDA" w:rsidR="00EB5B9E" w:rsidRPr="006D1D61" w:rsidRDefault="00EB5B9E" w:rsidP="00F24B77">
      <w:pPr>
        <w:spacing w:line="360" w:lineRule="auto"/>
        <w:jc w:val="both"/>
        <w:rPr>
          <w:rFonts w:asciiTheme="minorBidi" w:hAnsiTheme="minorBidi"/>
          <w:lang w:val="en-US"/>
        </w:rPr>
      </w:pPr>
    </w:p>
    <w:p w14:paraId="539AF6CF" w14:textId="77777777" w:rsidR="00EB5B9E" w:rsidRPr="006D1D61" w:rsidRDefault="00EB5B9E">
      <w:pPr>
        <w:rPr>
          <w:rFonts w:asciiTheme="minorBidi" w:hAnsiTheme="minorBidi"/>
          <w:lang w:val="en-US"/>
        </w:rPr>
      </w:pPr>
      <w:r w:rsidRPr="006D1D61">
        <w:rPr>
          <w:rFonts w:asciiTheme="minorBidi" w:hAnsiTheme="minorBidi"/>
          <w:lang w:val="en-US"/>
        </w:rPr>
        <w:br w:type="page"/>
      </w:r>
    </w:p>
    <w:p w14:paraId="060BE851" w14:textId="66D375B8" w:rsidR="006D1D61" w:rsidRPr="006D1D61" w:rsidRDefault="006D1D61" w:rsidP="006D1D61">
      <w:pPr>
        <w:spacing w:line="360" w:lineRule="auto"/>
        <w:ind w:left="1000" w:hanging="1000"/>
        <w:jc w:val="center"/>
        <w:rPr>
          <w:rFonts w:asciiTheme="minorBidi" w:hAnsiTheme="minorBidi"/>
          <w:b/>
          <w:bCs/>
        </w:rPr>
      </w:pPr>
      <w:r w:rsidRPr="006D1D61">
        <w:rPr>
          <w:rFonts w:asciiTheme="minorBidi" w:hAnsiTheme="minorBidi"/>
          <w:b/>
          <w:bCs/>
        </w:rPr>
        <w:t>References</w:t>
      </w:r>
    </w:p>
    <w:p w14:paraId="419CB095" w14:textId="5E733D84" w:rsidR="009F0B2B" w:rsidRPr="006D1D61" w:rsidRDefault="009F0B2B" w:rsidP="009F0B2B">
      <w:pPr>
        <w:spacing w:line="360" w:lineRule="auto"/>
        <w:ind w:left="1000" w:hanging="1000"/>
        <w:jc w:val="both"/>
        <w:rPr>
          <w:rFonts w:asciiTheme="minorBidi" w:hAnsiTheme="minorBidi"/>
        </w:rPr>
      </w:pPr>
      <w:r w:rsidRPr="006D1D61">
        <w:rPr>
          <w:rFonts w:asciiTheme="minorBidi" w:hAnsiTheme="minorBidi"/>
        </w:rPr>
        <w:t xml:space="preserve">Abbasi, S. G., Tahir, M. S., Abbas, M., &amp; Shabbir, M. S. (2020). Examining the relationship between recruitment &amp; selection practices and business growth: An exploratory study. </w:t>
      </w:r>
      <w:r w:rsidRPr="006D1D61">
        <w:rPr>
          <w:rFonts w:asciiTheme="minorBidi" w:hAnsiTheme="minorBidi"/>
          <w:i/>
          <w:iCs/>
        </w:rPr>
        <w:t>Journal of Public Affairs</w:t>
      </w:r>
      <w:r w:rsidRPr="006D1D61">
        <w:rPr>
          <w:rFonts w:asciiTheme="minorBidi" w:hAnsiTheme="minorBidi"/>
        </w:rPr>
        <w:t xml:space="preserve">. </w:t>
      </w:r>
    </w:p>
    <w:p w14:paraId="71C3BDA4" w14:textId="16F995FF" w:rsidR="006D1D61" w:rsidRPr="006D1D61" w:rsidRDefault="006D1D61" w:rsidP="006D1D61">
      <w:pPr>
        <w:spacing w:line="360" w:lineRule="auto"/>
        <w:ind w:left="1000" w:hanging="1000"/>
        <w:jc w:val="both"/>
        <w:rPr>
          <w:rFonts w:asciiTheme="minorBidi" w:hAnsiTheme="minorBidi"/>
        </w:rPr>
      </w:pPr>
      <w:proofErr w:type="spellStart"/>
      <w:r w:rsidRPr="006D1D61">
        <w:rPr>
          <w:rFonts w:asciiTheme="minorBidi" w:hAnsiTheme="minorBidi"/>
        </w:rPr>
        <w:t>Arulsamy</w:t>
      </w:r>
      <w:proofErr w:type="spellEnd"/>
      <w:r w:rsidRPr="006D1D61">
        <w:rPr>
          <w:rFonts w:asciiTheme="minorBidi" w:hAnsiTheme="minorBidi"/>
        </w:rPr>
        <w:t xml:space="preserve">, A. S. (2023). Employee Training and Development Enhancing Employee Performance -A Study. </w:t>
      </w:r>
      <w:r w:rsidRPr="006D1D61">
        <w:rPr>
          <w:rFonts w:asciiTheme="minorBidi" w:hAnsiTheme="minorBidi"/>
          <w:i/>
          <w:iCs/>
        </w:rPr>
        <w:t>ResearchGate</w:t>
      </w:r>
      <w:r w:rsidRPr="006D1D61">
        <w:rPr>
          <w:rFonts w:asciiTheme="minorBidi" w:hAnsiTheme="minorBidi"/>
        </w:rPr>
        <w:t>.</w:t>
      </w:r>
    </w:p>
    <w:p w14:paraId="22E1290A" w14:textId="11321EC6" w:rsidR="006D1D61" w:rsidRPr="006D1D61" w:rsidRDefault="006D1D61" w:rsidP="006D1D61">
      <w:pPr>
        <w:spacing w:line="360" w:lineRule="auto"/>
        <w:ind w:left="1000" w:hanging="1000"/>
        <w:jc w:val="both"/>
        <w:rPr>
          <w:rFonts w:asciiTheme="minorBidi" w:hAnsiTheme="minorBidi"/>
        </w:rPr>
      </w:pPr>
      <w:r w:rsidRPr="006D1D61">
        <w:rPr>
          <w:rFonts w:asciiTheme="minorBidi" w:hAnsiTheme="minorBidi"/>
        </w:rPr>
        <w:t xml:space="preserve">Aliyu, U. L. (2021). THE IMPACT OF RECRUITMENT AND SELECTION PROCESS IN AN ORGANIZATION. </w:t>
      </w:r>
      <w:r w:rsidRPr="006D1D61">
        <w:rPr>
          <w:rFonts w:asciiTheme="minorBidi" w:hAnsiTheme="minorBidi"/>
          <w:i/>
          <w:iCs/>
        </w:rPr>
        <w:t>INTERNATIONAL JOURNAL OF INNOVATIONS IN ENGINEERING RESEARCH AND TECHNOLOGY, 8</w:t>
      </w:r>
      <w:r w:rsidRPr="006D1D61">
        <w:rPr>
          <w:rFonts w:asciiTheme="minorBidi" w:hAnsiTheme="minorBidi"/>
        </w:rPr>
        <w:t>(9).</w:t>
      </w:r>
    </w:p>
    <w:p w14:paraId="332F2769" w14:textId="292000AA" w:rsidR="009F0B2B" w:rsidRPr="006D1D61" w:rsidRDefault="009F0B2B" w:rsidP="009F0B2B">
      <w:pPr>
        <w:spacing w:line="360" w:lineRule="auto"/>
        <w:ind w:left="1000" w:hanging="1000"/>
        <w:jc w:val="both"/>
        <w:rPr>
          <w:rFonts w:asciiTheme="minorBidi" w:hAnsiTheme="minorBidi"/>
        </w:rPr>
      </w:pPr>
      <w:r w:rsidRPr="006D1D61">
        <w:rPr>
          <w:rFonts w:asciiTheme="minorBidi" w:hAnsiTheme="minorBidi"/>
        </w:rPr>
        <w:t xml:space="preserve">Calisto, M. (2023). The Great Resignation and Intrapreneurship as a strategy to attract and retain staff in services. </w:t>
      </w:r>
      <w:r w:rsidRPr="006D1D61">
        <w:rPr>
          <w:rFonts w:asciiTheme="minorBidi" w:hAnsiTheme="minorBidi"/>
          <w:i/>
          <w:iCs/>
        </w:rPr>
        <w:t>European Conference on Management Leadership and Governance</w:t>
      </w:r>
      <w:r w:rsidRPr="006D1D61">
        <w:rPr>
          <w:rFonts w:asciiTheme="minorBidi" w:hAnsiTheme="minorBidi"/>
        </w:rPr>
        <w:t xml:space="preserve">, </w:t>
      </w:r>
      <w:r w:rsidRPr="006D1D61">
        <w:rPr>
          <w:rFonts w:asciiTheme="minorBidi" w:hAnsiTheme="minorBidi"/>
          <w:i/>
          <w:iCs/>
        </w:rPr>
        <w:t>19</w:t>
      </w:r>
      <w:r w:rsidRPr="006D1D61">
        <w:rPr>
          <w:rFonts w:asciiTheme="minorBidi" w:hAnsiTheme="minorBidi"/>
        </w:rPr>
        <w:t xml:space="preserve">(1), pp. 55–62. </w:t>
      </w:r>
    </w:p>
    <w:p w14:paraId="3307B479" w14:textId="004A580F" w:rsidR="009F0B2B" w:rsidRPr="006D1D61" w:rsidRDefault="009F0B2B" w:rsidP="009F0B2B">
      <w:pPr>
        <w:spacing w:line="360" w:lineRule="auto"/>
        <w:ind w:left="1000" w:hanging="1000"/>
        <w:jc w:val="both"/>
        <w:rPr>
          <w:rFonts w:asciiTheme="minorBidi" w:hAnsiTheme="minorBidi"/>
        </w:rPr>
      </w:pPr>
      <w:proofErr w:type="spellStart"/>
      <w:r w:rsidRPr="006D1D61">
        <w:rPr>
          <w:rFonts w:asciiTheme="minorBidi" w:hAnsiTheme="minorBidi"/>
        </w:rPr>
        <w:t>Čelić</w:t>
      </w:r>
      <w:proofErr w:type="spellEnd"/>
      <w:r w:rsidRPr="006D1D61">
        <w:rPr>
          <w:rFonts w:asciiTheme="minorBidi" w:hAnsiTheme="minorBidi"/>
        </w:rPr>
        <w:t xml:space="preserve">, I., </w:t>
      </w:r>
      <w:proofErr w:type="spellStart"/>
      <w:r w:rsidRPr="006D1D61">
        <w:rPr>
          <w:rFonts w:asciiTheme="minorBidi" w:hAnsiTheme="minorBidi"/>
        </w:rPr>
        <w:t>Milićević</w:t>
      </w:r>
      <w:proofErr w:type="spellEnd"/>
      <w:r w:rsidRPr="006D1D61">
        <w:rPr>
          <w:rFonts w:asciiTheme="minorBidi" w:hAnsiTheme="minorBidi"/>
        </w:rPr>
        <w:t xml:space="preserve">, S., &amp; </w:t>
      </w:r>
      <w:proofErr w:type="spellStart"/>
      <w:r w:rsidRPr="006D1D61">
        <w:rPr>
          <w:rFonts w:asciiTheme="minorBidi" w:hAnsiTheme="minorBidi"/>
        </w:rPr>
        <w:t>Đorđević</w:t>
      </w:r>
      <w:proofErr w:type="spellEnd"/>
      <w:r w:rsidRPr="006D1D61">
        <w:rPr>
          <w:rFonts w:asciiTheme="minorBidi" w:hAnsiTheme="minorBidi"/>
        </w:rPr>
        <w:t xml:space="preserve">, N. (2021). Staff training and development: A comparative analysis of national hotels in Serbia and international hotel chains. </w:t>
      </w:r>
      <w:r w:rsidRPr="006D1D61">
        <w:rPr>
          <w:rFonts w:asciiTheme="minorBidi" w:hAnsiTheme="minorBidi"/>
          <w:i/>
          <w:iCs/>
        </w:rPr>
        <w:t xml:space="preserve">Megatrend </w:t>
      </w:r>
      <w:proofErr w:type="spellStart"/>
      <w:r w:rsidRPr="006D1D61">
        <w:rPr>
          <w:rFonts w:asciiTheme="minorBidi" w:hAnsiTheme="minorBidi"/>
          <w:i/>
          <w:iCs/>
        </w:rPr>
        <w:t>Revija</w:t>
      </w:r>
      <w:proofErr w:type="spellEnd"/>
      <w:r w:rsidRPr="006D1D61">
        <w:rPr>
          <w:rFonts w:asciiTheme="minorBidi" w:hAnsiTheme="minorBidi"/>
        </w:rPr>
        <w:t xml:space="preserve">, </w:t>
      </w:r>
      <w:r w:rsidRPr="006D1D61">
        <w:rPr>
          <w:rFonts w:asciiTheme="minorBidi" w:hAnsiTheme="minorBidi"/>
          <w:i/>
          <w:iCs/>
        </w:rPr>
        <w:t>18</w:t>
      </w:r>
      <w:r w:rsidRPr="006D1D61">
        <w:rPr>
          <w:rFonts w:asciiTheme="minorBidi" w:hAnsiTheme="minorBidi"/>
        </w:rPr>
        <w:t xml:space="preserve">(3), pp. 89–110. </w:t>
      </w:r>
    </w:p>
    <w:p w14:paraId="38FF47D3" w14:textId="799AC9BF" w:rsidR="001D360E" w:rsidRPr="006D1D61" w:rsidRDefault="001D360E" w:rsidP="001D360E">
      <w:pPr>
        <w:spacing w:line="360" w:lineRule="auto"/>
        <w:ind w:left="1000" w:hanging="1000"/>
        <w:jc w:val="both"/>
        <w:rPr>
          <w:rFonts w:asciiTheme="minorBidi" w:hAnsiTheme="minorBidi"/>
        </w:rPr>
      </w:pPr>
      <w:proofErr w:type="spellStart"/>
      <w:r w:rsidRPr="001D360E">
        <w:rPr>
          <w:rFonts w:asciiTheme="minorBidi" w:hAnsiTheme="minorBidi"/>
        </w:rPr>
        <w:t>Čerović</w:t>
      </w:r>
      <w:proofErr w:type="spellEnd"/>
      <w:r w:rsidRPr="001D360E">
        <w:rPr>
          <w:rFonts w:asciiTheme="minorBidi" w:hAnsiTheme="minorBidi"/>
        </w:rPr>
        <w:t xml:space="preserve">, S. (2020). HUMAN RESOURCE MANAGEMENT IN HOSPITALITY INDUSTRY. </w:t>
      </w:r>
      <w:r w:rsidRPr="001D360E">
        <w:rPr>
          <w:rFonts w:asciiTheme="minorBidi" w:hAnsiTheme="minorBidi"/>
          <w:i/>
          <w:iCs/>
        </w:rPr>
        <w:t>SINGIDUNUM UNIVERSITY</w:t>
      </w:r>
      <w:r w:rsidRPr="001D360E">
        <w:rPr>
          <w:rFonts w:asciiTheme="minorBidi" w:hAnsiTheme="minorBidi"/>
        </w:rPr>
        <w:t>.</w:t>
      </w:r>
    </w:p>
    <w:p w14:paraId="4CCD8412" w14:textId="77777777" w:rsidR="006D1D61" w:rsidRPr="006D1D61" w:rsidRDefault="009F0B2B" w:rsidP="006D1D61">
      <w:pPr>
        <w:spacing w:line="360" w:lineRule="auto"/>
        <w:ind w:left="1000" w:hanging="1000"/>
        <w:jc w:val="both"/>
        <w:rPr>
          <w:rFonts w:asciiTheme="minorBidi" w:hAnsiTheme="minorBidi"/>
        </w:rPr>
      </w:pPr>
      <w:proofErr w:type="spellStart"/>
      <w:r w:rsidRPr="006D1D61">
        <w:rPr>
          <w:rFonts w:asciiTheme="minorBidi" w:hAnsiTheme="minorBidi"/>
        </w:rPr>
        <w:t>Elsafty</w:t>
      </w:r>
      <w:proofErr w:type="spellEnd"/>
      <w:r w:rsidRPr="006D1D61">
        <w:rPr>
          <w:rFonts w:asciiTheme="minorBidi" w:hAnsiTheme="minorBidi"/>
        </w:rPr>
        <w:t xml:space="preserve">, A., &amp; </w:t>
      </w:r>
      <w:proofErr w:type="spellStart"/>
      <w:r w:rsidRPr="006D1D61">
        <w:rPr>
          <w:rFonts w:asciiTheme="minorBidi" w:hAnsiTheme="minorBidi"/>
        </w:rPr>
        <w:t>Oraby</w:t>
      </w:r>
      <w:proofErr w:type="spellEnd"/>
      <w:r w:rsidRPr="006D1D61">
        <w:rPr>
          <w:rFonts w:asciiTheme="minorBidi" w:hAnsiTheme="minorBidi"/>
        </w:rPr>
        <w:t xml:space="preserve">, M. (2022). The Impact of Training on Employee Retention. </w:t>
      </w:r>
      <w:r w:rsidRPr="006D1D61">
        <w:rPr>
          <w:rFonts w:asciiTheme="minorBidi" w:hAnsiTheme="minorBidi"/>
          <w:i/>
          <w:iCs/>
        </w:rPr>
        <w:t>International Journal of Business and Management</w:t>
      </w:r>
      <w:r w:rsidRPr="006D1D61">
        <w:rPr>
          <w:rFonts w:asciiTheme="minorBidi" w:hAnsiTheme="minorBidi"/>
        </w:rPr>
        <w:t xml:space="preserve">, </w:t>
      </w:r>
      <w:r w:rsidRPr="006D1D61">
        <w:rPr>
          <w:rFonts w:asciiTheme="minorBidi" w:hAnsiTheme="minorBidi"/>
          <w:i/>
          <w:iCs/>
        </w:rPr>
        <w:t>17</w:t>
      </w:r>
      <w:r w:rsidRPr="006D1D61">
        <w:rPr>
          <w:rFonts w:asciiTheme="minorBidi" w:hAnsiTheme="minorBidi"/>
        </w:rPr>
        <w:t>(5), pp. 58.</w:t>
      </w:r>
    </w:p>
    <w:p w14:paraId="53A6167B" w14:textId="11D974F2" w:rsidR="001D360E" w:rsidRPr="006D1D61" w:rsidRDefault="006D1D61" w:rsidP="006D1D61">
      <w:pPr>
        <w:spacing w:line="360" w:lineRule="auto"/>
        <w:ind w:left="1000" w:hanging="1000"/>
        <w:jc w:val="both"/>
        <w:rPr>
          <w:rFonts w:asciiTheme="minorBidi" w:hAnsiTheme="minorBidi"/>
        </w:rPr>
      </w:pPr>
      <w:r w:rsidRPr="006D1D61">
        <w:rPr>
          <w:rFonts w:asciiTheme="minorBidi" w:hAnsiTheme="minorBidi"/>
        </w:rPr>
        <w:t xml:space="preserve">Frank, L. (2024). An Abstract on PESTEL Analysis: Examining External Factors Impacting Strategic Planning. </w:t>
      </w:r>
      <w:r w:rsidRPr="006D1D61">
        <w:rPr>
          <w:rFonts w:asciiTheme="minorBidi" w:hAnsiTheme="minorBidi"/>
          <w:i/>
          <w:iCs/>
        </w:rPr>
        <w:t>ResearchGate</w:t>
      </w:r>
      <w:r w:rsidRPr="006D1D61">
        <w:rPr>
          <w:rFonts w:asciiTheme="minorBidi" w:hAnsiTheme="minorBidi"/>
        </w:rPr>
        <w:t>.</w:t>
      </w:r>
      <w:r w:rsidR="009F0B2B" w:rsidRPr="006D1D61">
        <w:rPr>
          <w:rFonts w:asciiTheme="minorBidi" w:hAnsiTheme="minorBidi"/>
        </w:rPr>
        <w:t xml:space="preserve"> </w:t>
      </w:r>
    </w:p>
    <w:p w14:paraId="187A0AFF" w14:textId="627613BC" w:rsidR="009F0B2B" w:rsidRPr="006D1D61" w:rsidRDefault="009F0B2B" w:rsidP="009F0B2B">
      <w:pPr>
        <w:spacing w:line="360" w:lineRule="auto"/>
        <w:ind w:left="1000" w:hanging="1000"/>
        <w:jc w:val="both"/>
        <w:rPr>
          <w:rFonts w:asciiTheme="minorBidi" w:hAnsiTheme="minorBidi"/>
        </w:rPr>
      </w:pPr>
      <w:r w:rsidRPr="006D1D61">
        <w:rPr>
          <w:rFonts w:asciiTheme="minorBidi" w:hAnsiTheme="minorBidi"/>
        </w:rPr>
        <w:t xml:space="preserve">George, R. (2021). The Tourism and Hospitality Marketing Environment. </w:t>
      </w:r>
      <w:r w:rsidRPr="006D1D61">
        <w:rPr>
          <w:rFonts w:asciiTheme="minorBidi" w:hAnsiTheme="minorBidi"/>
          <w:i/>
          <w:iCs/>
        </w:rPr>
        <w:t>Marketing Tourism and Hospitality</w:t>
      </w:r>
      <w:r w:rsidRPr="006D1D61">
        <w:rPr>
          <w:rFonts w:asciiTheme="minorBidi" w:hAnsiTheme="minorBidi"/>
        </w:rPr>
        <w:t xml:space="preserve">, pp. 183–219. </w:t>
      </w:r>
    </w:p>
    <w:p w14:paraId="5B8E4E65" w14:textId="3D04DBAB" w:rsidR="001D360E" w:rsidRPr="006D1D61" w:rsidRDefault="001D360E" w:rsidP="001D360E">
      <w:pPr>
        <w:spacing w:line="360" w:lineRule="auto"/>
        <w:ind w:left="1000" w:hanging="1000"/>
        <w:jc w:val="both"/>
        <w:rPr>
          <w:rFonts w:asciiTheme="minorBidi" w:hAnsiTheme="minorBidi"/>
        </w:rPr>
      </w:pPr>
      <w:r w:rsidRPr="001D360E">
        <w:rPr>
          <w:rFonts w:asciiTheme="minorBidi" w:hAnsiTheme="minorBidi"/>
        </w:rPr>
        <w:t xml:space="preserve">George, V. (2019). THE ROLE OF HUMAN RESOURCE PLANNING IN THE HUMAN RESOURCE NETWORK. </w:t>
      </w:r>
      <w:r w:rsidRPr="001D360E">
        <w:rPr>
          <w:rFonts w:asciiTheme="minorBidi" w:hAnsiTheme="minorBidi"/>
          <w:i/>
          <w:iCs/>
        </w:rPr>
        <w:t>ResearchGate</w:t>
      </w:r>
      <w:r w:rsidRPr="001D360E">
        <w:rPr>
          <w:rFonts w:asciiTheme="minorBidi" w:hAnsiTheme="minorBidi"/>
        </w:rPr>
        <w:t>.</w:t>
      </w:r>
    </w:p>
    <w:p w14:paraId="1D048EAA" w14:textId="78C1BC3F" w:rsidR="009F0B2B" w:rsidRPr="006D1D61" w:rsidRDefault="009F0B2B" w:rsidP="009F0B2B">
      <w:pPr>
        <w:spacing w:line="360" w:lineRule="auto"/>
        <w:ind w:left="1000" w:hanging="1000"/>
        <w:jc w:val="both"/>
        <w:rPr>
          <w:rFonts w:asciiTheme="minorBidi" w:hAnsiTheme="minorBidi"/>
        </w:rPr>
      </w:pPr>
      <w:r w:rsidRPr="006D1D61">
        <w:rPr>
          <w:rFonts w:asciiTheme="minorBidi" w:hAnsiTheme="minorBidi"/>
        </w:rPr>
        <w:t xml:space="preserve">Hamza, P. A., Othman, B. J., </w:t>
      </w:r>
      <w:proofErr w:type="spellStart"/>
      <w:r w:rsidRPr="006D1D61">
        <w:rPr>
          <w:rFonts w:asciiTheme="minorBidi" w:hAnsiTheme="minorBidi"/>
        </w:rPr>
        <w:t>Gardi</w:t>
      </w:r>
      <w:proofErr w:type="spellEnd"/>
      <w:r w:rsidRPr="006D1D61">
        <w:rPr>
          <w:rFonts w:asciiTheme="minorBidi" w:hAnsiTheme="minorBidi"/>
        </w:rPr>
        <w:t xml:space="preserve">, B., </w:t>
      </w:r>
      <w:proofErr w:type="spellStart"/>
      <w:r w:rsidRPr="006D1D61">
        <w:rPr>
          <w:rFonts w:asciiTheme="minorBidi" w:hAnsiTheme="minorBidi"/>
        </w:rPr>
        <w:t>Sorguli</w:t>
      </w:r>
      <w:proofErr w:type="spellEnd"/>
      <w:r w:rsidRPr="006D1D61">
        <w:rPr>
          <w:rFonts w:asciiTheme="minorBidi" w:hAnsiTheme="minorBidi"/>
        </w:rPr>
        <w:t xml:space="preserve">, S., Aziz, H. M., Ahmed, S. A., Anwar, G. (2021). Recruitment and Selection: The Relationship between Recruitment and Selection with Organizational Performance. </w:t>
      </w:r>
      <w:r w:rsidRPr="006D1D61">
        <w:rPr>
          <w:rFonts w:asciiTheme="minorBidi" w:hAnsiTheme="minorBidi"/>
          <w:i/>
          <w:iCs/>
        </w:rPr>
        <w:t>International Journal of Engineering, Business and Management</w:t>
      </w:r>
      <w:r w:rsidRPr="006D1D61">
        <w:rPr>
          <w:rFonts w:asciiTheme="minorBidi" w:hAnsiTheme="minorBidi"/>
        </w:rPr>
        <w:t xml:space="preserve">, </w:t>
      </w:r>
      <w:r w:rsidRPr="006D1D61">
        <w:rPr>
          <w:rFonts w:asciiTheme="minorBidi" w:hAnsiTheme="minorBidi"/>
          <w:i/>
          <w:iCs/>
        </w:rPr>
        <w:t>5</w:t>
      </w:r>
      <w:r w:rsidRPr="006D1D61">
        <w:rPr>
          <w:rFonts w:asciiTheme="minorBidi" w:hAnsiTheme="minorBidi"/>
        </w:rPr>
        <w:t xml:space="preserve">(3), pp. 1–13. </w:t>
      </w:r>
    </w:p>
    <w:p w14:paraId="3309D5A8" w14:textId="0B3CABB6" w:rsidR="006D1D61" w:rsidRPr="006D1D61" w:rsidRDefault="006D1D61" w:rsidP="006D1D61">
      <w:pPr>
        <w:spacing w:line="360" w:lineRule="auto"/>
        <w:ind w:left="1000" w:hanging="1000"/>
        <w:jc w:val="both"/>
        <w:rPr>
          <w:rFonts w:asciiTheme="minorBidi" w:hAnsiTheme="minorBidi"/>
        </w:rPr>
      </w:pPr>
      <w:r w:rsidRPr="006D1D61">
        <w:rPr>
          <w:rFonts w:asciiTheme="minorBidi" w:hAnsiTheme="minorBidi"/>
        </w:rPr>
        <w:t xml:space="preserve">IHG. (2022). </w:t>
      </w:r>
      <w:r w:rsidRPr="006D1D61">
        <w:rPr>
          <w:rFonts w:asciiTheme="minorBidi" w:hAnsiTheme="minorBidi"/>
          <w:i/>
          <w:iCs/>
        </w:rPr>
        <w:t>Diversity, Equity and Inclusion.</w:t>
      </w:r>
      <w:r w:rsidRPr="006D1D61">
        <w:rPr>
          <w:rFonts w:asciiTheme="minorBidi" w:hAnsiTheme="minorBidi"/>
        </w:rPr>
        <w:t xml:space="preserve"> Available at: </w:t>
      </w:r>
      <w:hyperlink r:id="rId5" w:anchor="undefined" w:history="1">
        <w:r w:rsidRPr="006D1D61">
          <w:rPr>
            <w:rStyle w:val="Hyperlink"/>
            <w:rFonts w:asciiTheme="minorBidi" w:hAnsiTheme="minorBidi"/>
          </w:rPr>
          <w:t>https://careers.ihg.com/en/life-at-ihg/diversity-equity-and-inclusion/?#undefined</w:t>
        </w:r>
      </w:hyperlink>
    </w:p>
    <w:p w14:paraId="1B564E19" w14:textId="7FB8DB62" w:rsidR="006D1D61" w:rsidRPr="006D1D61" w:rsidRDefault="006D1D61" w:rsidP="006D1D61">
      <w:pPr>
        <w:spacing w:line="360" w:lineRule="auto"/>
        <w:ind w:left="1000" w:hanging="1000"/>
        <w:jc w:val="both"/>
        <w:rPr>
          <w:rFonts w:asciiTheme="minorBidi" w:hAnsiTheme="minorBidi"/>
        </w:rPr>
      </w:pPr>
      <w:r w:rsidRPr="006D1D61">
        <w:rPr>
          <w:rFonts w:asciiTheme="minorBidi" w:hAnsiTheme="minorBidi"/>
        </w:rPr>
        <w:t xml:space="preserve">IHG. (2021). </w:t>
      </w:r>
      <w:r w:rsidRPr="006D1D61">
        <w:rPr>
          <w:rFonts w:asciiTheme="minorBidi" w:hAnsiTheme="minorBidi"/>
          <w:i/>
          <w:iCs/>
        </w:rPr>
        <w:t>On a journey towards a better future.</w:t>
      </w:r>
      <w:r w:rsidRPr="006D1D61">
        <w:rPr>
          <w:rFonts w:asciiTheme="minorBidi" w:hAnsiTheme="minorBidi"/>
        </w:rPr>
        <w:t xml:space="preserve"> Available at: </w:t>
      </w:r>
      <w:hyperlink r:id="rId6" w:history="1">
        <w:r w:rsidRPr="006D1D61">
          <w:rPr>
            <w:rStyle w:val="Hyperlink"/>
            <w:rFonts w:asciiTheme="minorBidi" w:hAnsiTheme="minorBidi"/>
          </w:rPr>
          <w:t>https://development.ihg.com/sites/ihgplc/files/IHG/A%20sustainable%20business/I-H-G-R-B-R-Interactive-280222.pdf</w:t>
        </w:r>
      </w:hyperlink>
    </w:p>
    <w:p w14:paraId="58FED42C" w14:textId="194F7318" w:rsidR="006D1D61" w:rsidRPr="006D1D61" w:rsidRDefault="006D1D61" w:rsidP="006D1D61">
      <w:pPr>
        <w:spacing w:line="360" w:lineRule="auto"/>
        <w:ind w:left="1000" w:hanging="1000"/>
        <w:jc w:val="both"/>
        <w:rPr>
          <w:rFonts w:asciiTheme="minorBidi" w:hAnsiTheme="minorBidi"/>
        </w:rPr>
      </w:pPr>
      <w:r w:rsidRPr="006D1D61">
        <w:rPr>
          <w:rFonts w:asciiTheme="minorBidi" w:hAnsiTheme="minorBidi"/>
        </w:rPr>
        <w:t xml:space="preserve">IHG. (no date). </w:t>
      </w:r>
      <w:r w:rsidRPr="006D1D61">
        <w:rPr>
          <w:rFonts w:asciiTheme="minorBidi" w:hAnsiTheme="minorBidi"/>
          <w:i/>
          <w:iCs/>
        </w:rPr>
        <w:t>Application Process.</w:t>
      </w:r>
      <w:r w:rsidRPr="006D1D61">
        <w:rPr>
          <w:rFonts w:asciiTheme="minorBidi" w:hAnsiTheme="minorBidi"/>
        </w:rPr>
        <w:t xml:space="preserve"> Available at: </w:t>
      </w:r>
      <w:hyperlink r:id="rId7" w:history="1">
        <w:r w:rsidRPr="006D1D61">
          <w:rPr>
            <w:rStyle w:val="Hyperlink"/>
            <w:rFonts w:asciiTheme="minorBidi" w:hAnsiTheme="minorBidi"/>
          </w:rPr>
          <w:t>https://careers.ihg.com/en/application-process/</w:t>
        </w:r>
      </w:hyperlink>
    </w:p>
    <w:p w14:paraId="435E5BA7" w14:textId="2E7F2320" w:rsidR="006D1D61" w:rsidRPr="006D1D61" w:rsidRDefault="006D1D61" w:rsidP="006D1D61">
      <w:pPr>
        <w:spacing w:line="360" w:lineRule="auto"/>
        <w:ind w:left="1000" w:hanging="1000"/>
        <w:jc w:val="both"/>
        <w:rPr>
          <w:rFonts w:asciiTheme="minorBidi" w:hAnsiTheme="minorBidi"/>
        </w:rPr>
      </w:pPr>
      <w:r w:rsidRPr="006D1D61">
        <w:rPr>
          <w:rFonts w:asciiTheme="minorBidi" w:hAnsiTheme="minorBidi"/>
        </w:rPr>
        <w:t xml:space="preserve">IHG. (2020). </w:t>
      </w:r>
      <w:r w:rsidRPr="006D1D61">
        <w:rPr>
          <w:rFonts w:asciiTheme="minorBidi" w:hAnsiTheme="minorBidi"/>
          <w:i/>
          <w:iCs/>
        </w:rPr>
        <w:t>On a journey towards a better future.</w:t>
      </w:r>
      <w:r w:rsidRPr="006D1D61">
        <w:rPr>
          <w:rFonts w:asciiTheme="minorBidi" w:hAnsiTheme="minorBidi"/>
        </w:rPr>
        <w:t xml:space="preserve"> Available at: </w:t>
      </w:r>
      <w:hyperlink r:id="rId8" w:history="1">
        <w:r w:rsidRPr="006D1D61">
          <w:rPr>
            <w:rStyle w:val="Hyperlink"/>
            <w:rFonts w:asciiTheme="minorBidi" w:hAnsiTheme="minorBidi"/>
          </w:rPr>
          <w:t>https://www.ihgplc.com/~/media/Files/I/Ihg-Plc/responsible-business/reporting/2020/2020-ihg-rbr-final.pdf</w:t>
        </w:r>
      </w:hyperlink>
    </w:p>
    <w:p w14:paraId="26E7C897" w14:textId="547011EB" w:rsidR="001D360E" w:rsidRPr="006D1D61" w:rsidRDefault="001D360E" w:rsidP="001D360E">
      <w:pPr>
        <w:spacing w:line="360" w:lineRule="auto"/>
        <w:ind w:left="1000" w:hanging="1000"/>
        <w:jc w:val="both"/>
        <w:rPr>
          <w:rFonts w:asciiTheme="minorBidi" w:hAnsiTheme="minorBidi"/>
        </w:rPr>
      </w:pPr>
      <w:r w:rsidRPr="006D1D61">
        <w:rPr>
          <w:rFonts w:asciiTheme="minorBidi" w:hAnsiTheme="minorBidi"/>
        </w:rPr>
        <w:t xml:space="preserve">Kamal, S. (2023). Strategic Human Resources Management: Study the Alignment of Hr Practices with Overall Business Strategy and Its Impact on Organizational Performance. </w:t>
      </w:r>
      <w:r w:rsidRPr="006D1D61">
        <w:rPr>
          <w:rFonts w:asciiTheme="minorBidi" w:hAnsiTheme="minorBidi"/>
          <w:i/>
          <w:iCs/>
        </w:rPr>
        <w:t>International Journal for Multidisciplinary Research</w:t>
      </w:r>
      <w:r w:rsidRPr="006D1D61">
        <w:rPr>
          <w:rFonts w:asciiTheme="minorBidi" w:hAnsiTheme="minorBidi"/>
        </w:rPr>
        <w:t xml:space="preserve">, </w:t>
      </w:r>
      <w:r w:rsidRPr="006D1D61">
        <w:rPr>
          <w:rFonts w:asciiTheme="minorBidi" w:hAnsiTheme="minorBidi"/>
          <w:i/>
          <w:iCs/>
        </w:rPr>
        <w:t>5</w:t>
      </w:r>
      <w:r w:rsidRPr="006D1D61">
        <w:rPr>
          <w:rFonts w:asciiTheme="minorBidi" w:hAnsiTheme="minorBidi"/>
        </w:rPr>
        <w:t xml:space="preserve">(5). </w:t>
      </w:r>
    </w:p>
    <w:p w14:paraId="52E1C1CF" w14:textId="5B2C33C8" w:rsidR="009F0B2B" w:rsidRPr="006D1D61" w:rsidRDefault="009F0B2B" w:rsidP="009F0B2B">
      <w:pPr>
        <w:spacing w:line="360" w:lineRule="auto"/>
        <w:ind w:left="1000" w:hanging="1000"/>
        <w:jc w:val="both"/>
        <w:rPr>
          <w:rFonts w:asciiTheme="minorBidi" w:hAnsiTheme="minorBidi"/>
        </w:rPr>
      </w:pPr>
      <w:r w:rsidRPr="006D1D61">
        <w:rPr>
          <w:rFonts w:asciiTheme="minorBidi" w:hAnsiTheme="minorBidi"/>
        </w:rPr>
        <w:t xml:space="preserve">Roy, M., &amp; Chowdhury, S. (2021). Ecotourism and Hospitality in Bangladesh: The Application of PESTEL Analysis and Determining the Internal Factors. </w:t>
      </w:r>
      <w:r w:rsidRPr="006D1D61">
        <w:rPr>
          <w:rFonts w:asciiTheme="minorBidi" w:hAnsiTheme="minorBidi"/>
          <w:i/>
          <w:iCs/>
        </w:rPr>
        <w:t>Tourism Products and Services in Bangladesh</w:t>
      </w:r>
      <w:r w:rsidRPr="006D1D61">
        <w:rPr>
          <w:rFonts w:asciiTheme="minorBidi" w:hAnsiTheme="minorBidi"/>
        </w:rPr>
        <w:t xml:space="preserve">, pp. 181–215. </w:t>
      </w:r>
    </w:p>
    <w:p w14:paraId="0543A975" w14:textId="1C57B701" w:rsidR="001D360E" w:rsidRPr="006D1D61" w:rsidRDefault="001D360E" w:rsidP="001D360E">
      <w:pPr>
        <w:spacing w:line="360" w:lineRule="auto"/>
        <w:ind w:left="1000" w:hanging="1000"/>
        <w:jc w:val="both"/>
        <w:rPr>
          <w:rFonts w:asciiTheme="minorBidi" w:hAnsiTheme="minorBidi"/>
        </w:rPr>
      </w:pPr>
      <w:r w:rsidRPr="001D360E">
        <w:rPr>
          <w:rFonts w:asciiTheme="minorBidi" w:hAnsiTheme="minorBidi"/>
        </w:rPr>
        <w:t xml:space="preserve">Roy, S. (2022). Changes in Hotel Accommodation Trends in the Past Decades. </w:t>
      </w:r>
      <w:r w:rsidRPr="001D360E">
        <w:rPr>
          <w:rFonts w:asciiTheme="minorBidi" w:hAnsiTheme="minorBidi"/>
          <w:i/>
          <w:iCs/>
        </w:rPr>
        <w:t>A Journal of Hospitality, 8</w:t>
      </w:r>
      <w:r w:rsidRPr="001D360E">
        <w:rPr>
          <w:rFonts w:asciiTheme="minorBidi" w:hAnsiTheme="minorBidi"/>
        </w:rPr>
        <w:t>(1), 25.</w:t>
      </w:r>
    </w:p>
    <w:p w14:paraId="39D508ED" w14:textId="23893010" w:rsidR="009F0B2B" w:rsidRPr="006D1D61" w:rsidRDefault="009F0B2B" w:rsidP="009F0B2B">
      <w:pPr>
        <w:spacing w:line="360" w:lineRule="auto"/>
        <w:ind w:left="1000" w:hanging="1000"/>
        <w:jc w:val="both"/>
        <w:rPr>
          <w:rFonts w:asciiTheme="minorBidi" w:hAnsiTheme="minorBidi"/>
        </w:rPr>
      </w:pPr>
      <w:r w:rsidRPr="006D1D61">
        <w:rPr>
          <w:rFonts w:asciiTheme="minorBidi" w:hAnsiTheme="minorBidi"/>
        </w:rPr>
        <w:t xml:space="preserve">Singh, R., Gehlot, A., </w:t>
      </w:r>
      <w:proofErr w:type="spellStart"/>
      <w:r w:rsidRPr="006D1D61">
        <w:rPr>
          <w:rFonts w:asciiTheme="minorBidi" w:hAnsiTheme="minorBidi"/>
        </w:rPr>
        <w:t>Akram</w:t>
      </w:r>
      <w:proofErr w:type="spellEnd"/>
      <w:r w:rsidRPr="006D1D61">
        <w:rPr>
          <w:rFonts w:asciiTheme="minorBidi" w:hAnsiTheme="minorBidi"/>
        </w:rPr>
        <w:t xml:space="preserve">, S. V., Thakur, A. K., Gupta, L. R., </w:t>
      </w:r>
      <w:proofErr w:type="spellStart"/>
      <w:r w:rsidRPr="006D1D61">
        <w:rPr>
          <w:rFonts w:asciiTheme="minorBidi" w:hAnsiTheme="minorBidi"/>
        </w:rPr>
        <w:t>Priyadarshi</w:t>
      </w:r>
      <w:proofErr w:type="spellEnd"/>
      <w:r w:rsidRPr="006D1D61">
        <w:rPr>
          <w:rFonts w:asciiTheme="minorBidi" w:hAnsiTheme="minorBidi"/>
        </w:rPr>
        <w:t xml:space="preserve">, N., &amp; Twala, B. (2024). Integration of advanced digital technologies in the hospitality industry: A technological approach towards sustainability. </w:t>
      </w:r>
      <w:r w:rsidRPr="006D1D61">
        <w:rPr>
          <w:rFonts w:asciiTheme="minorBidi" w:hAnsiTheme="minorBidi"/>
          <w:i/>
          <w:iCs/>
        </w:rPr>
        <w:t>Sustainable Engineering and Innovation</w:t>
      </w:r>
      <w:r w:rsidRPr="006D1D61">
        <w:rPr>
          <w:rFonts w:asciiTheme="minorBidi" w:hAnsiTheme="minorBidi"/>
        </w:rPr>
        <w:t xml:space="preserve">, </w:t>
      </w:r>
      <w:r w:rsidRPr="006D1D61">
        <w:rPr>
          <w:rFonts w:asciiTheme="minorBidi" w:hAnsiTheme="minorBidi"/>
          <w:i/>
          <w:iCs/>
        </w:rPr>
        <w:t>6</w:t>
      </w:r>
      <w:r w:rsidRPr="006D1D61">
        <w:rPr>
          <w:rFonts w:asciiTheme="minorBidi" w:hAnsiTheme="minorBidi"/>
        </w:rPr>
        <w:t>(1), pp. 37–56.</w:t>
      </w:r>
    </w:p>
    <w:p w14:paraId="3CC44710" w14:textId="6105992C" w:rsidR="009F0B2B" w:rsidRPr="006D1D61" w:rsidRDefault="009F0B2B" w:rsidP="009F0B2B">
      <w:pPr>
        <w:spacing w:line="360" w:lineRule="auto"/>
        <w:ind w:left="1000" w:hanging="1000"/>
        <w:jc w:val="both"/>
        <w:rPr>
          <w:rFonts w:asciiTheme="minorBidi" w:hAnsiTheme="minorBidi"/>
        </w:rPr>
      </w:pPr>
      <w:r w:rsidRPr="006D1D61">
        <w:rPr>
          <w:rFonts w:asciiTheme="minorBidi" w:hAnsiTheme="minorBidi"/>
        </w:rPr>
        <w:t xml:space="preserve">Stone, R. J., Cox, A., Gavin, M., &amp; </w:t>
      </w:r>
      <w:proofErr w:type="spellStart"/>
      <w:r w:rsidRPr="006D1D61">
        <w:rPr>
          <w:rFonts w:asciiTheme="minorBidi" w:hAnsiTheme="minorBidi"/>
        </w:rPr>
        <w:t>Carpini</w:t>
      </w:r>
      <w:proofErr w:type="spellEnd"/>
      <w:r w:rsidRPr="006D1D61">
        <w:rPr>
          <w:rFonts w:asciiTheme="minorBidi" w:hAnsiTheme="minorBidi"/>
        </w:rPr>
        <w:t xml:space="preserve">, J. (2023). </w:t>
      </w:r>
      <w:r w:rsidRPr="006D1D61">
        <w:rPr>
          <w:rFonts w:asciiTheme="minorBidi" w:hAnsiTheme="minorBidi"/>
          <w:i/>
          <w:iCs/>
        </w:rPr>
        <w:t>Human Resource Management, Print and Interactive E-Text</w:t>
      </w:r>
      <w:r w:rsidRPr="006D1D61">
        <w:rPr>
          <w:rFonts w:asciiTheme="minorBidi" w:hAnsiTheme="minorBidi"/>
        </w:rPr>
        <w:t xml:space="preserve">. John Wiley &amp; Sons. </w:t>
      </w:r>
    </w:p>
    <w:p w14:paraId="4761A8F3" w14:textId="28B3EB41" w:rsidR="001D360E" w:rsidRPr="006D1D61" w:rsidRDefault="001D360E" w:rsidP="001D360E">
      <w:pPr>
        <w:spacing w:line="360" w:lineRule="auto"/>
        <w:ind w:left="1000" w:hanging="1000"/>
        <w:jc w:val="both"/>
        <w:rPr>
          <w:rFonts w:asciiTheme="minorBidi" w:hAnsiTheme="minorBidi"/>
        </w:rPr>
      </w:pPr>
      <w:proofErr w:type="spellStart"/>
      <w:r w:rsidRPr="001D360E">
        <w:rPr>
          <w:rFonts w:asciiTheme="minorBidi" w:hAnsiTheme="minorBidi"/>
        </w:rPr>
        <w:t>Seffar</w:t>
      </w:r>
      <w:proofErr w:type="spellEnd"/>
      <w:r w:rsidRPr="001D360E">
        <w:rPr>
          <w:rFonts w:asciiTheme="minorBidi" w:hAnsiTheme="minorBidi"/>
        </w:rPr>
        <w:t>, O. (2020). CHALLENGES OF SCALING A SMALL BUSINESS IN THE HOSPITALITY INDUSTRY: IMPLICATIONS FOR BOUTIQUE HOTELS.</w:t>
      </w:r>
    </w:p>
    <w:p w14:paraId="50E6F7EB" w14:textId="4F49CEAD" w:rsidR="009F0B2B" w:rsidRPr="006D1D61" w:rsidRDefault="009F0B2B" w:rsidP="009F0B2B">
      <w:pPr>
        <w:spacing w:line="360" w:lineRule="auto"/>
        <w:ind w:left="1000" w:hanging="1000"/>
        <w:jc w:val="both"/>
        <w:rPr>
          <w:rFonts w:asciiTheme="minorBidi" w:hAnsiTheme="minorBidi"/>
        </w:rPr>
      </w:pPr>
      <w:proofErr w:type="spellStart"/>
      <w:r w:rsidRPr="006D1D61">
        <w:rPr>
          <w:rFonts w:asciiTheme="minorBidi" w:hAnsiTheme="minorBidi"/>
        </w:rPr>
        <w:t>Taherdoost</w:t>
      </w:r>
      <w:proofErr w:type="spellEnd"/>
      <w:r w:rsidRPr="006D1D61">
        <w:rPr>
          <w:rFonts w:asciiTheme="minorBidi" w:hAnsiTheme="minorBidi"/>
        </w:rPr>
        <w:t xml:space="preserve">, H., &amp; </w:t>
      </w:r>
      <w:proofErr w:type="spellStart"/>
      <w:r w:rsidRPr="006D1D61">
        <w:rPr>
          <w:rFonts w:asciiTheme="minorBidi" w:hAnsiTheme="minorBidi"/>
        </w:rPr>
        <w:t>Madanchian</w:t>
      </w:r>
      <w:proofErr w:type="spellEnd"/>
      <w:r w:rsidRPr="006D1D61">
        <w:rPr>
          <w:rFonts w:asciiTheme="minorBidi" w:hAnsiTheme="minorBidi"/>
        </w:rPr>
        <w:t xml:space="preserve">, M. (2021). Determination of Business Strategies Using SWOT Analysis; Planning and Managing the Organizational Resources to Enhance Growth and Profitability. </w:t>
      </w:r>
      <w:r w:rsidRPr="006D1D61">
        <w:rPr>
          <w:rFonts w:asciiTheme="minorBidi" w:hAnsiTheme="minorBidi"/>
          <w:i/>
          <w:iCs/>
        </w:rPr>
        <w:t>Macro Management &amp; Public Policies</w:t>
      </w:r>
      <w:r w:rsidRPr="006D1D61">
        <w:rPr>
          <w:rFonts w:asciiTheme="minorBidi" w:hAnsiTheme="minorBidi"/>
        </w:rPr>
        <w:t xml:space="preserve">, </w:t>
      </w:r>
      <w:r w:rsidRPr="006D1D61">
        <w:rPr>
          <w:rFonts w:asciiTheme="minorBidi" w:hAnsiTheme="minorBidi"/>
          <w:i/>
          <w:iCs/>
        </w:rPr>
        <w:t>3</w:t>
      </w:r>
      <w:r w:rsidRPr="006D1D61">
        <w:rPr>
          <w:rFonts w:asciiTheme="minorBidi" w:hAnsiTheme="minorBidi"/>
        </w:rPr>
        <w:t xml:space="preserve">(1), pp. 19–22. </w:t>
      </w:r>
    </w:p>
    <w:p w14:paraId="47C1DAAC" w14:textId="49AF8D7D" w:rsidR="009F0B2B" w:rsidRPr="006D1D61" w:rsidRDefault="009F0B2B" w:rsidP="009F0B2B">
      <w:pPr>
        <w:spacing w:line="360" w:lineRule="auto"/>
        <w:ind w:left="1000" w:hanging="1000"/>
        <w:jc w:val="both"/>
        <w:rPr>
          <w:rFonts w:asciiTheme="minorBidi" w:hAnsiTheme="minorBidi"/>
        </w:rPr>
      </w:pPr>
      <w:proofErr w:type="spellStart"/>
      <w:r w:rsidRPr="006D1D61">
        <w:rPr>
          <w:rFonts w:asciiTheme="minorBidi" w:hAnsiTheme="minorBidi"/>
        </w:rPr>
        <w:t>Voegeli</w:t>
      </w:r>
      <w:proofErr w:type="spellEnd"/>
      <w:r w:rsidRPr="006D1D61">
        <w:rPr>
          <w:rFonts w:asciiTheme="minorBidi" w:hAnsiTheme="minorBidi"/>
        </w:rPr>
        <w:t xml:space="preserve">, C. (2021). A CASE STUDY OF KNOWLEDGE MANAGEMENT PRACTICES AT THE INTERCONTINENTAL HOTELS’ GROUP. </w:t>
      </w:r>
      <w:r w:rsidRPr="006D1D61">
        <w:rPr>
          <w:rFonts w:asciiTheme="minorBidi" w:hAnsiTheme="minorBidi"/>
          <w:i/>
          <w:iCs/>
        </w:rPr>
        <w:t>International Journal of Tourism &amp; Hospitality Reviews</w:t>
      </w:r>
      <w:r w:rsidRPr="006D1D61">
        <w:rPr>
          <w:rFonts w:asciiTheme="minorBidi" w:hAnsiTheme="minorBidi"/>
        </w:rPr>
        <w:t xml:space="preserve">, </w:t>
      </w:r>
      <w:r w:rsidRPr="006D1D61">
        <w:rPr>
          <w:rFonts w:asciiTheme="minorBidi" w:hAnsiTheme="minorBidi"/>
          <w:i/>
          <w:iCs/>
        </w:rPr>
        <w:t>8</w:t>
      </w:r>
      <w:r w:rsidRPr="006D1D61">
        <w:rPr>
          <w:rFonts w:asciiTheme="minorBidi" w:hAnsiTheme="minorBidi"/>
        </w:rPr>
        <w:t xml:space="preserve">(1), pp. 17–29. </w:t>
      </w:r>
    </w:p>
    <w:p w14:paraId="4C12BAF3" w14:textId="209494E9" w:rsidR="001D360E" w:rsidRPr="006D1D61" w:rsidRDefault="009F0B2B" w:rsidP="006D1D61">
      <w:pPr>
        <w:spacing w:line="360" w:lineRule="auto"/>
        <w:ind w:left="1000" w:hanging="1000"/>
        <w:jc w:val="both"/>
        <w:rPr>
          <w:rFonts w:asciiTheme="minorBidi" w:hAnsiTheme="minorBidi"/>
        </w:rPr>
      </w:pPr>
      <w:r w:rsidRPr="006D1D61">
        <w:rPr>
          <w:rFonts w:asciiTheme="minorBidi" w:hAnsiTheme="minorBidi"/>
        </w:rPr>
        <w:t xml:space="preserve">Wilton, N. (2022). </w:t>
      </w:r>
      <w:r w:rsidRPr="006D1D61">
        <w:rPr>
          <w:rFonts w:asciiTheme="minorBidi" w:hAnsiTheme="minorBidi"/>
          <w:i/>
          <w:iCs/>
        </w:rPr>
        <w:t>An Introduction to Human Resource Management</w:t>
      </w:r>
      <w:r w:rsidRPr="006D1D61">
        <w:rPr>
          <w:rFonts w:asciiTheme="minorBidi" w:hAnsiTheme="minorBidi"/>
        </w:rPr>
        <w:t>. SAGE.</w:t>
      </w:r>
    </w:p>
    <w:sectPr w:rsidR="001D360E" w:rsidRPr="006D1D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A59"/>
    <w:rsid w:val="000030DC"/>
    <w:rsid w:val="00006A80"/>
    <w:rsid w:val="00007031"/>
    <w:rsid w:val="00017539"/>
    <w:rsid w:val="00025761"/>
    <w:rsid w:val="00026A09"/>
    <w:rsid w:val="000417B1"/>
    <w:rsid w:val="00044178"/>
    <w:rsid w:val="00054572"/>
    <w:rsid w:val="00081BCD"/>
    <w:rsid w:val="0008446A"/>
    <w:rsid w:val="000975EB"/>
    <w:rsid w:val="000A0353"/>
    <w:rsid w:val="000C3B0D"/>
    <w:rsid w:val="000C6B17"/>
    <w:rsid w:val="00125CEA"/>
    <w:rsid w:val="00132387"/>
    <w:rsid w:val="00140B1D"/>
    <w:rsid w:val="00141DE5"/>
    <w:rsid w:val="00151F86"/>
    <w:rsid w:val="001654BB"/>
    <w:rsid w:val="00172C1B"/>
    <w:rsid w:val="0017766D"/>
    <w:rsid w:val="001A5343"/>
    <w:rsid w:val="001B0ADD"/>
    <w:rsid w:val="001C6DFF"/>
    <w:rsid w:val="001D360E"/>
    <w:rsid w:val="001D479A"/>
    <w:rsid w:val="001E04EA"/>
    <w:rsid w:val="001E52C9"/>
    <w:rsid w:val="001E5C8C"/>
    <w:rsid w:val="001F7156"/>
    <w:rsid w:val="00223424"/>
    <w:rsid w:val="00231143"/>
    <w:rsid w:val="00234713"/>
    <w:rsid w:val="0023552B"/>
    <w:rsid w:val="00247734"/>
    <w:rsid w:val="00286DE4"/>
    <w:rsid w:val="002972D6"/>
    <w:rsid w:val="002A5E85"/>
    <w:rsid w:val="002A73CE"/>
    <w:rsid w:val="002C002D"/>
    <w:rsid w:val="002C2530"/>
    <w:rsid w:val="002C5EFD"/>
    <w:rsid w:val="0030078B"/>
    <w:rsid w:val="0030571B"/>
    <w:rsid w:val="0030707C"/>
    <w:rsid w:val="003223DF"/>
    <w:rsid w:val="00326EFA"/>
    <w:rsid w:val="00347649"/>
    <w:rsid w:val="00355CA0"/>
    <w:rsid w:val="00363FB2"/>
    <w:rsid w:val="003707C7"/>
    <w:rsid w:val="0037252B"/>
    <w:rsid w:val="00372CE2"/>
    <w:rsid w:val="003816D3"/>
    <w:rsid w:val="0038326F"/>
    <w:rsid w:val="003A394A"/>
    <w:rsid w:val="003C1FE8"/>
    <w:rsid w:val="003D1AB6"/>
    <w:rsid w:val="003E5A72"/>
    <w:rsid w:val="003E6074"/>
    <w:rsid w:val="00405FB7"/>
    <w:rsid w:val="00413B0B"/>
    <w:rsid w:val="00425E2F"/>
    <w:rsid w:val="0042682C"/>
    <w:rsid w:val="0044312E"/>
    <w:rsid w:val="00443570"/>
    <w:rsid w:val="004641BE"/>
    <w:rsid w:val="00483CA4"/>
    <w:rsid w:val="004920C9"/>
    <w:rsid w:val="004B6F5F"/>
    <w:rsid w:val="004C7857"/>
    <w:rsid w:val="004D1E58"/>
    <w:rsid w:val="004D3AA8"/>
    <w:rsid w:val="004E1AE2"/>
    <w:rsid w:val="004E2B0E"/>
    <w:rsid w:val="004E69B7"/>
    <w:rsid w:val="005219CB"/>
    <w:rsid w:val="00536E84"/>
    <w:rsid w:val="00553B35"/>
    <w:rsid w:val="00555A45"/>
    <w:rsid w:val="0056479B"/>
    <w:rsid w:val="0056716E"/>
    <w:rsid w:val="005703FF"/>
    <w:rsid w:val="00571262"/>
    <w:rsid w:val="005729E9"/>
    <w:rsid w:val="005848AE"/>
    <w:rsid w:val="00590202"/>
    <w:rsid w:val="00591686"/>
    <w:rsid w:val="005957AD"/>
    <w:rsid w:val="00596BF4"/>
    <w:rsid w:val="005A47FC"/>
    <w:rsid w:val="005C443C"/>
    <w:rsid w:val="005C6068"/>
    <w:rsid w:val="005E11A7"/>
    <w:rsid w:val="005E693F"/>
    <w:rsid w:val="00612064"/>
    <w:rsid w:val="006232A7"/>
    <w:rsid w:val="00641375"/>
    <w:rsid w:val="0068169E"/>
    <w:rsid w:val="006C02EE"/>
    <w:rsid w:val="006C3D21"/>
    <w:rsid w:val="006D1D61"/>
    <w:rsid w:val="006E0648"/>
    <w:rsid w:val="006E07A3"/>
    <w:rsid w:val="006E25F9"/>
    <w:rsid w:val="006F0605"/>
    <w:rsid w:val="006F324C"/>
    <w:rsid w:val="00705970"/>
    <w:rsid w:val="00706891"/>
    <w:rsid w:val="00733D80"/>
    <w:rsid w:val="007500C4"/>
    <w:rsid w:val="00787441"/>
    <w:rsid w:val="007959E6"/>
    <w:rsid w:val="00795E3F"/>
    <w:rsid w:val="007E70FE"/>
    <w:rsid w:val="007E7C76"/>
    <w:rsid w:val="00837FE5"/>
    <w:rsid w:val="00845DB4"/>
    <w:rsid w:val="00846A55"/>
    <w:rsid w:val="00850F16"/>
    <w:rsid w:val="008776A1"/>
    <w:rsid w:val="00886D2E"/>
    <w:rsid w:val="00892F2C"/>
    <w:rsid w:val="008965E2"/>
    <w:rsid w:val="008A2F3B"/>
    <w:rsid w:val="008A345F"/>
    <w:rsid w:val="008B579C"/>
    <w:rsid w:val="008B5803"/>
    <w:rsid w:val="008B5A59"/>
    <w:rsid w:val="008B66CB"/>
    <w:rsid w:val="008C05C6"/>
    <w:rsid w:val="008F400C"/>
    <w:rsid w:val="008F4CCB"/>
    <w:rsid w:val="009433D0"/>
    <w:rsid w:val="00952A31"/>
    <w:rsid w:val="009622AE"/>
    <w:rsid w:val="00966260"/>
    <w:rsid w:val="00970887"/>
    <w:rsid w:val="009926EA"/>
    <w:rsid w:val="009A5CC3"/>
    <w:rsid w:val="009C6DF9"/>
    <w:rsid w:val="009E391C"/>
    <w:rsid w:val="009F0B2B"/>
    <w:rsid w:val="009F3C23"/>
    <w:rsid w:val="009F7549"/>
    <w:rsid w:val="00A145BD"/>
    <w:rsid w:val="00A40407"/>
    <w:rsid w:val="00A525F5"/>
    <w:rsid w:val="00A57186"/>
    <w:rsid w:val="00A771C7"/>
    <w:rsid w:val="00A90272"/>
    <w:rsid w:val="00A931C0"/>
    <w:rsid w:val="00AA6459"/>
    <w:rsid w:val="00AB6888"/>
    <w:rsid w:val="00AC0015"/>
    <w:rsid w:val="00AD110B"/>
    <w:rsid w:val="00B045E0"/>
    <w:rsid w:val="00B146B9"/>
    <w:rsid w:val="00B24072"/>
    <w:rsid w:val="00B46B90"/>
    <w:rsid w:val="00B61185"/>
    <w:rsid w:val="00B616B0"/>
    <w:rsid w:val="00B62A57"/>
    <w:rsid w:val="00B71611"/>
    <w:rsid w:val="00B86C40"/>
    <w:rsid w:val="00BA7B39"/>
    <w:rsid w:val="00BC10A5"/>
    <w:rsid w:val="00BF47B2"/>
    <w:rsid w:val="00C127E9"/>
    <w:rsid w:val="00C12EEB"/>
    <w:rsid w:val="00C15C27"/>
    <w:rsid w:val="00C303B8"/>
    <w:rsid w:val="00C43B00"/>
    <w:rsid w:val="00C54811"/>
    <w:rsid w:val="00C57307"/>
    <w:rsid w:val="00C8178A"/>
    <w:rsid w:val="00C939CC"/>
    <w:rsid w:val="00CA04D9"/>
    <w:rsid w:val="00CD7841"/>
    <w:rsid w:val="00CE4F6B"/>
    <w:rsid w:val="00D27822"/>
    <w:rsid w:val="00D30D01"/>
    <w:rsid w:val="00D3224F"/>
    <w:rsid w:val="00D55B3E"/>
    <w:rsid w:val="00DA528A"/>
    <w:rsid w:val="00DB7E7B"/>
    <w:rsid w:val="00DC1793"/>
    <w:rsid w:val="00DD3E58"/>
    <w:rsid w:val="00DE1152"/>
    <w:rsid w:val="00DF09FE"/>
    <w:rsid w:val="00E01018"/>
    <w:rsid w:val="00E02C12"/>
    <w:rsid w:val="00E45988"/>
    <w:rsid w:val="00E56FBA"/>
    <w:rsid w:val="00E733EC"/>
    <w:rsid w:val="00E749A1"/>
    <w:rsid w:val="00E74B7C"/>
    <w:rsid w:val="00E772A9"/>
    <w:rsid w:val="00E83264"/>
    <w:rsid w:val="00E8674C"/>
    <w:rsid w:val="00EA3F7C"/>
    <w:rsid w:val="00EA72F2"/>
    <w:rsid w:val="00EB4977"/>
    <w:rsid w:val="00EB5B9E"/>
    <w:rsid w:val="00EB7441"/>
    <w:rsid w:val="00EC1497"/>
    <w:rsid w:val="00ED05D3"/>
    <w:rsid w:val="00ED43EA"/>
    <w:rsid w:val="00EE0AB3"/>
    <w:rsid w:val="00EE3E94"/>
    <w:rsid w:val="00F24B77"/>
    <w:rsid w:val="00F94693"/>
    <w:rsid w:val="00F962BE"/>
    <w:rsid w:val="00FA5042"/>
    <w:rsid w:val="00FB4902"/>
    <w:rsid w:val="00FB70EE"/>
    <w:rsid w:val="00FD6EDB"/>
    <w:rsid w:val="00FF259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4D0AA205"/>
  <w15:chartTrackingRefBased/>
  <w15:docId w15:val="{B20ABB76-4074-0A4C-83E9-D3A2F91F3D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5A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5A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5A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A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A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A5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A5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A5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A5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A59"/>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8B5A59"/>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8B5A59"/>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8B5A59"/>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8B5A59"/>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8B5A59"/>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8B5A59"/>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8B5A59"/>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8B5A59"/>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8B5A5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A5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8B5A5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A59"/>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8B5A5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B5A59"/>
    <w:rPr>
      <w:i/>
      <w:iCs/>
      <w:color w:val="404040" w:themeColor="text1" w:themeTint="BF"/>
      <w:lang w:val="en-GB"/>
    </w:rPr>
  </w:style>
  <w:style w:type="paragraph" w:styleId="ListParagraph">
    <w:name w:val="List Paragraph"/>
    <w:basedOn w:val="Normal"/>
    <w:uiPriority w:val="34"/>
    <w:qFormat/>
    <w:rsid w:val="008B5A59"/>
    <w:pPr>
      <w:ind w:left="720"/>
      <w:contextualSpacing/>
    </w:pPr>
  </w:style>
  <w:style w:type="character" w:styleId="IntenseEmphasis">
    <w:name w:val="Intense Emphasis"/>
    <w:basedOn w:val="DefaultParagraphFont"/>
    <w:uiPriority w:val="21"/>
    <w:qFormat/>
    <w:rsid w:val="008B5A59"/>
    <w:rPr>
      <w:i/>
      <w:iCs/>
      <w:color w:val="0F4761" w:themeColor="accent1" w:themeShade="BF"/>
    </w:rPr>
  </w:style>
  <w:style w:type="paragraph" w:styleId="IntenseQuote">
    <w:name w:val="Intense Quote"/>
    <w:basedOn w:val="Normal"/>
    <w:next w:val="Normal"/>
    <w:link w:val="IntenseQuoteChar"/>
    <w:uiPriority w:val="30"/>
    <w:qFormat/>
    <w:rsid w:val="008B5A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A59"/>
    <w:rPr>
      <w:i/>
      <w:iCs/>
      <w:color w:val="0F4761" w:themeColor="accent1" w:themeShade="BF"/>
      <w:lang w:val="en-GB"/>
    </w:rPr>
  </w:style>
  <w:style w:type="character" w:styleId="IntenseReference">
    <w:name w:val="Intense Reference"/>
    <w:basedOn w:val="DefaultParagraphFont"/>
    <w:uiPriority w:val="32"/>
    <w:qFormat/>
    <w:rsid w:val="008B5A59"/>
    <w:rPr>
      <w:b/>
      <w:bCs/>
      <w:smallCaps/>
      <w:color w:val="0F4761" w:themeColor="accent1" w:themeShade="BF"/>
      <w:spacing w:val="5"/>
    </w:rPr>
  </w:style>
  <w:style w:type="paragraph" w:styleId="Bibliography">
    <w:name w:val="Bibliography"/>
    <w:basedOn w:val="Normal"/>
    <w:next w:val="Normal"/>
    <w:uiPriority w:val="37"/>
    <w:unhideWhenUsed/>
    <w:rsid w:val="001D360E"/>
  </w:style>
  <w:style w:type="character" w:styleId="Hyperlink">
    <w:name w:val="Hyperlink"/>
    <w:basedOn w:val="DefaultParagraphFont"/>
    <w:uiPriority w:val="99"/>
    <w:unhideWhenUsed/>
    <w:rsid w:val="006D1D61"/>
    <w:rPr>
      <w:color w:val="467886" w:themeColor="hyperlink"/>
      <w:u w:val="single"/>
    </w:rPr>
  </w:style>
  <w:style w:type="character" w:styleId="UnresolvedMention">
    <w:name w:val="Unresolved Mention"/>
    <w:basedOn w:val="DefaultParagraphFont"/>
    <w:uiPriority w:val="99"/>
    <w:semiHidden/>
    <w:unhideWhenUsed/>
    <w:rsid w:val="006D1D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24564">
      <w:bodyDiv w:val="1"/>
      <w:marLeft w:val="0"/>
      <w:marRight w:val="0"/>
      <w:marTop w:val="0"/>
      <w:marBottom w:val="0"/>
      <w:divBdr>
        <w:top w:val="none" w:sz="0" w:space="0" w:color="auto"/>
        <w:left w:val="none" w:sz="0" w:space="0" w:color="auto"/>
        <w:bottom w:val="none" w:sz="0" w:space="0" w:color="auto"/>
        <w:right w:val="none" w:sz="0" w:space="0" w:color="auto"/>
      </w:divBdr>
    </w:div>
    <w:div w:id="154150224">
      <w:bodyDiv w:val="1"/>
      <w:marLeft w:val="0"/>
      <w:marRight w:val="0"/>
      <w:marTop w:val="0"/>
      <w:marBottom w:val="0"/>
      <w:divBdr>
        <w:top w:val="none" w:sz="0" w:space="0" w:color="auto"/>
        <w:left w:val="none" w:sz="0" w:space="0" w:color="auto"/>
        <w:bottom w:val="none" w:sz="0" w:space="0" w:color="auto"/>
        <w:right w:val="none" w:sz="0" w:space="0" w:color="auto"/>
      </w:divBdr>
    </w:div>
    <w:div w:id="325131951">
      <w:bodyDiv w:val="1"/>
      <w:marLeft w:val="0"/>
      <w:marRight w:val="0"/>
      <w:marTop w:val="0"/>
      <w:marBottom w:val="0"/>
      <w:divBdr>
        <w:top w:val="none" w:sz="0" w:space="0" w:color="auto"/>
        <w:left w:val="none" w:sz="0" w:space="0" w:color="auto"/>
        <w:bottom w:val="none" w:sz="0" w:space="0" w:color="auto"/>
        <w:right w:val="none" w:sz="0" w:space="0" w:color="auto"/>
      </w:divBdr>
      <w:divsChild>
        <w:div w:id="1714965289">
          <w:marLeft w:val="0"/>
          <w:marRight w:val="0"/>
          <w:marTop w:val="0"/>
          <w:marBottom w:val="0"/>
          <w:divBdr>
            <w:top w:val="single" w:sz="2" w:space="0" w:color="auto"/>
            <w:left w:val="single" w:sz="2" w:space="0" w:color="auto"/>
            <w:bottom w:val="single" w:sz="2" w:space="0" w:color="auto"/>
            <w:right w:val="single" w:sz="2" w:space="0" w:color="auto"/>
          </w:divBdr>
        </w:div>
      </w:divsChild>
    </w:div>
    <w:div w:id="376007836">
      <w:bodyDiv w:val="1"/>
      <w:marLeft w:val="0"/>
      <w:marRight w:val="0"/>
      <w:marTop w:val="0"/>
      <w:marBottom w:val="0"/>
      <w:divBdr>
        <w:top w:val="none" w:sz="0" w:space="0" w:color="auto"/>
        <w:left w:val="none" w:sz="0" w:space="0" w:color="auto"/>
        <w:bottom w:val="none" w:sz="0" w:space="0" w:color="auto"/>
        <w:right w:val="none" w:sz="0" w:space="0" w:color="auto"/>
      </w:divBdr>
    </w:div>
    <w:div w:id="440730795">
      <w:bodyDiv w:val="1"/>
      <w:marLeft w:val="0"/>
      <w:marRight w:val="0"/>
      <w:marTop w:val="0"/>
      <w:marBottom w:val="0"/>
      <w:divBdr>
        <w:top w:val="none" w:sz="0" w:space="0" w:color="auto"/>
        <w:left w:val="none" w:sz="0" w:space="0" w:color="auto"/>
        <w:bottom w:val="none" w:sz="0" w:space="0" w:color="auto"/>
        <w:right w:val="none" w:sz="0" w:space="0" w:color="auto"/>
      </w:divBdr>
    </w:div>
    <w:div w:id="453719395">
      <w:bodyDiv w:val="1"/>
      <w:marLeft w:val="0"/>
      <w:marRight w:val="0"/>
      <w:marTop w:val="0"/>
      <w:marBottom w:val="0"/>
      <w:divBdr>
        <w:top w:val="none" w:sz="0" w:space="0" w:color="auto"/>
        <w:left w:val="none" w:sz="0" w:space="0" w:color="auto"/>
        <w:bottom w:val="none" w:sz="0" w:space="0" w:color="auto"/>
        <w:right w:val="none" w:sz="0" w:space="0" w:color="auto"/>
      </w:divBdr>
      <w:divsChild>
        <w:div w:id="619998207">
          <w:marLeft w:val="0"/>
          <w:marRight w:val="0"/>
          <w:marTop w:val="0"/>
          <w:marBottom w:val="0"/>
          <w:divBdr>
            <w:top w:val="none" w:sz="0" w:space="0" w:color="auto"/>
            <w:left w:val="none" w:sz="0" w:space="0" w:color="auto"/>
            <w:bottom w:val="none" w:sz="0" w:space="0" w:color="auto"/>
            <w:right w:val="none" w:sz="0" w:space="0" w:color="auto"/>
          </w:divBdr>
        </w:div>
        <w:div w:id="1241135080">
          <w:marLeft w:val="0"/>
          <w:marRight w:val="0"/>
          <w:marTop w:val="0"/>
          <w:marBottom w:val="0"/>
          <w:divBdr>
            <w:top w:val="none" w:sz="0" w:space="0" w:color="auto"/>
            <w:left w:val="none" w:sz="0" w:space="0" w:color="auto"/>
            <w:bottom w:val="none" w:sz="0" w:space="0" w:color="auto"/>
            <w:right w:val="none" w:sz="0" w:space="0" w:color="auto"/>
          </w:divBdr>
        </w:div>
        <w:div w:id="1375932795">
          <w:marLeft w:val="0"/>
          <w:marRight w:val="0"/>
          <w:marTop w:val="0"/>
          <w:marBottom w:val="0"/>
          <w:divBdr>
            <w:top w:val="none" w:sz="0" w:space="0" w:color="auto"/>
            <w:left w:val="none" w:sz="0" w:space="0" w:color="auto"/>
            <w:bottom w:val="none" w:sz="0" w:space="0" w:color="auto"/>
            <w:right w:val="none" w:sz="0" w:space="0" w:color="auto"/>
          </w:divBdr>
        </w:div>
      </w:divsChild>
    </w:div>
    <w:div w:id="481391073">
      <w:bodyDiv w:val="1"/>
      <w:marLeft w:val="0"/>
      <w:marRight w:val="0"/>
      <w:marTop w:val="0"/>
      <w:marBottom w:val="0"/>
      <w:divBdr>
        <w:top w:val="none" w:sz="0" w:space="0" w:color="auto"/>
        <w:left w:val="none" w:sz="0" w:space="0" w:color="auto"/>
        <w:bottom w:val="none" w:sz="0" w:space="0" w:color="auto"/>
        <w:right w:val="none" w:sz="0" w:space="0" w:color="auto"/>
      </w:divBdr>
    </w:div>
    <w:div w:id="579019107">
      <w:bodyDiv w:val="1"/>
      <w:marLeft w:val="0"/>
      <w:marRight w:val="0"/>
      <w:marTop w:val="0"/>
      <w:marBottom w:val="0"/>
      <w:divBdr>
        <w:top w:val="none" w:sz="0" w:space="0" w:color="auto"/>
        <w:left w:val="none" w:sz="0" w:space="0" w:color="auto"/>
        <w:bottom w:val="none" w:sz="0" w:space="0" w:color="auto"/>
        <w:right w:val="none" w:sz="0" w:space="0" w:color="auto"/>
      </w:divBdr>
      <w:divsChild>
        <w:div w:id="1783959737">
          <w:marLeft w:val="0"/>
          <w:marRight w:val="0"/>
          <w:marTop w:val="0"/>
          <w:marBottom w:val="0"/>
          <w:divBdr>
            <w:top w:val="none" w:sz="0" w:space="0" w:color="auto"/>
            <w:left w:val="none" w:sz="0" w:space="0" w:color="auto"/>
            <w:bottom w:val="none" w:sz="0" w:space="0" w:color="auto"/>
            <w:right w:val="none" w:sz="0" w:space="0" w:color="auto"/>
          </w:divBdr>
        </w:div>
      </w:divsChild>
    </w:div>
    <w:div w:id="661155260">
      <w:bodyDiv w:val="1"/>
      <w:marLeft w:val="0"/>
      <w:marRight w:val="0"/>
      <w:marTop w:val="0"/>
      <w:marBottom w:val="0"/>
      <w:divBdr>
        <w:top w:val="none" w:sz="0" w:space="0" w:color="auto"/>
        <w:left w:val="none" w:sz="0" w:space="0" w:color="auto"/>
        <w:bottom w:val="none" w:sz="0" w:space="0" w:color="auto"/>
        <w:right w:val="none" w:sz="0" w:space="0" w:color="auto"/>
      </w:divBdr>
      <w:divsChild>
        <w:div w:id="1797869352">
          <w:marLeft w:val="0"/>
          <w:marRight w:val="0"/>
          <w:marTop w:val="0"/>
          <w:marBottom w:val="0"/>
          <w:divBdr>
            <w:top w:val="none" w:sz="0" w:space="0" w:color="auto"/>
            <w:left w:val="none" w:sz="0" w:space="0" w:color="auto"/>
            <w:bottom w:val="none" w:sz="0" w:space="0" w:color="auto"/>
            <w:right w:val="none" w:sz="0" w:space="0" w:color="auto"/>
          </w:divBdr>
        </w:div>
        <w:div w:id="1403261317">
          <w:marLeft w:val="0"/>
          <w:marRight w:val="0"/>
          <w:marTop w:val="0"/>
          <w:marBottom w:val="0"/>
          <w:divBdr>
            <w:top w:val="none" w:sz="0" w:space="0" w:color="auto"/>
            <w:left w:val="none" w:sz="0" w:space="0" w:color="auto"/>
            <w:bottom w:val="none" w:sz="0" w:space="0" w:color="auto"/>
            <w:right w:val="none" w:sz="0" w:space="0" w:color="auto"/>
          </w:divBdr>
        </w:div>
        <w:div w:id="940918459">
          <w:marLeft w:val="0"/>
          <w:marRight w:val="0"/>
          <w:marTop w:val="0"/>
          <w:marBottom w:val="0"/>
          <w:divBdr>
            <w:top w:val="none" w:sz="0" w:space="0" w:color="auto"/>
            <w:left w:val="none" w:sz="0" w:space="0" w:color="auto"/>
            <w:bottom w:val="none" w:sz="0" w:space="0" w:color="auto"/>
            <w:right w:val="none" w:sz="0" w:space="0" w:color="auto"/>
          </w:divBdr>
        </w:div>
        <w:div w:id="2127894387">
          <w:marLeft w:val="0"/>
          <w:marRight w:val="0"/>
          <w:marTop w:val="0"/>
          <w:marBottom w:val="0"/>
          <w:divBdr>
            <w:top w:val="none" w:sz="0" w:space="0" w:color="auto"/>
            <w:left w:val="none" w:sz="0" w:space="0" w:color="auto"/>
            <w:bottom w:val="none" w:sz="0" w:space="0" w:color="auto"/>
            <w:right w:val="none" w:sz="0" w:space="0" w:color="auto"/>
          </w:divBdr>
        </w:div>
      </w:divsChild>
    </w:div>
    <w:div w:id="738213837">
      <w:bodyDiv w:val="1"/>
      <w:marLeft w:val="0"/>
      <w:marRight w:val="0"/>
      <w:marTop w:val="0"/>
      <w:marBottom w:val="0"/>
      <w:divBdr>
        <w:top w:val="none" w:sz="0" w:space="0" w:color="auto"/>
        <w:left w:val="none" w:sz="0" w:space="0" w:color="auto"/>
        <w:bottom w:val="none" w:sz="0" w:space="0" w:color="auto"/>
        <w:right w:val="none" w:sz="0" w:space="0" w:color="auto"/>
      </w:divBdr>
    </w:div>
    <w:div w:id="813522718">
      <w:bodyDiv w:val="1"/>
      <w:marLeft w:val="0"/>
      <w:marRight w:val="0"/>
      <w:marTop w:val="0"/>
      <w:marBottom w:val="0"/>
      <w:divBdr>
        <w:top w:val="none" w:sz="0" w:space="0" w:color="auto"/>
        <w:left w:val="none" w:sz="0" w:space="0" w:color="auto"/>
        <w:bottom w:val="none" w:sz="0" w:space="0" w:color="auto"/>
        <w:right w:val="none" w:sz="0" w:space="0" w:color="auto"/>
      </w:divBdr>
    </w:div>
    <w:div w:id="845897022">
      <w:bodyDiv w:val="1"/>
      <w:marLeft w:val="0"/>
      <w:marRight w:val="0"/>
      <w:marTop w:val="0"/>
      <w:marBottom w:val="0"/>
      <w:divBdr>
        <w:top w:val="none" w:sz="0" w:space="0" w:color="auto"/>
        <w:left w:val="none" w:sz="0" w:space="0" w:color="auto"/>
        <w:bottom w:val="none" w:sz="0" w:space="0" w:color="auto"/>
        <w:right w:val="none" w:sz="0" w:space="0" w:color="auto"/>
      </w:divBdr>
    </w:div>
    <w:div w:id="892692334">
      <w:bodyDiv w:val="1"/>
      <w:marLeft w:val="0"/>
      <w:marRight w:val="0"/>
      <w:marTop w:val="0"/>
      <w:marBottom w:val="0"/>
      <w:divBdr>
        <w:top w:val="none" w:sz="0" w:space="0" w:color="auto"/>
        <w:left w:val="none" w:sz="0" w:space="0" w:color="auto"/>
        <w:bottom w:val="none" w:sz="0" w:space="0" w:color="auto"/>
        <w:right w:val="none" w:sz="0" w:space="0" w:color="auto"/>
      </w:divBdr>
    </w:div>
    <w:div w:id="895705044">
      <w:bodyDiv w:val="1"/>
      <w:marLeft w:val="0"/>
      <w:marRight w:val="0"/>
      <w:marTop w:val="0"/>
      <w:marBottom w:val="0"/>
      <w:divBdr>
        <w:top w:val="none" w:sz="0" w:space="0" w:color="auto"/>
        <w:left w:val="none" w:sz="0" w:space="0" w:color="auto"/>
        <w:bottom w:val="none" w:sz="0" w:space="0" w:color="auto"/>
        <w:right w:val="none" w:sz="0" w:space="0" w:color="auto"/>
      </w:divBdr>
    </w:div>
    <w:div w:id="945187791">
      <w:bodyDiv w:val="1"/>
      <w:marLeft w:val="0"/>
      <w:marRight w:val="0"/>
      <w:marTop w:val="0"/>
      <w:marBottom w:val="0"/>
      <w:divBdr>
        <w:top w:val="none" w:sz="0" w:space="0" w:color="auto"/>
        <w:left w:val="none" w:sz="0" w:space="0" w:color="auto"/>
        <w:bottom w:val="none" w:sz="0" w:space="0" w:color="auto"/>
        <w:right w:val="none" w:sz="0" w:space="0" w:color="auto"/>
      </w:divBdr>
    </w:div>
    <w:div w:id="983268321">
      <w:bodyDiv w:val="1"/>
      <w:marLeft w:val="0"/>
      <w:marRight w:val="0"/>
      <w:marTop w:val="0"/>
      <w:marBottom w:val="0"/>
      <w:divBdr>
        <w:top w:val="none" w:sz="0" w:space="0" w:color="auto"/>
        <w:left w:val="none" w:sz="0" w:space="0" w:color="auto"/>
        <w:bottom w:val="none" w:sz="0" w:space="0" w:color="auto"/>
        <w:right w:val="none" w:sz="0" w:space="0" w:color="auto"/>
      </w:divBdr>
    </w:div>
    <w:div w:id="1005325215">
      <w:bodyDiv w:val="1"/>
      <w:marLeft w:val="0"/>
      <w:marRight w:val="0"/>
      <w:marTop w:val="0"/>
      <w:marBottom w:val="0"/>
      <w:divBdr>
        <w:top w:val="none" w:sz="0" w:space="0" w:color="auto"/>
        <w:left w:val="none" w:sz="0" w:space="0" w:color="auto"/>
        <w:bottom w:val="none" w:sz="0" w:space="0" w:color="auto"/>
        <w:right w:val="none" w:sz="0" w:space="0" w:color="auto"/>
      </w:divBdr>
    </w:div>
    <w:div w:id="1005748146">
      <w:bodyDiv w:val="1"/>
      <w:marLeft w:val="0"/>
      <w:marRight w:val="0"/>
      <w:marTop w:val="0"/>
      <w:marBottom w:val="0"/>
      <w:divBdr>
        <w:top w:val="none" w:sz="0" w:space="0" w:color="auto"/>
        <w:left w:val="none" w:sz="0" w:space="0" w:color="auto"/>
        <w:bottom w:val="none" w:sz="0" w:space="0" w:color="auto"/>
        <w:right w:val="none" w:sz="0" w:space="0" w:color="auto"/>
      </w:divBdr>
    </w:div>
    <w:div w:id="1054162403">
      <w:bodyDiv w:val="1"/>
      <w:marLeft w:val="0"/>
      <w:marRight w:val="0"/>
      <w:marTop w:val="0"/>
      <w:marBottom w:val="0"/>
      <w:divBdr>
        <w:top w:val="none" w:sz="0" w:space="0" w:color="auto"/>
        <w:left w:val="none" w:sz="0" w:space="0" w:color="auto"/>
        <w:bottom w:val="none" w:sz="0" w:space="0" w:color="auto"/>
        <w:right w:val="none" w:sz="0" w:space="0" w:color="auto"/>
      </w:divBdr>
      <w:divsChild>
        <w:div w:id="1694309059">
          <w:marLeft w:val="0"/>
          <w:marRight w:val="0"/>
          <w:marTop w:val="0"/>
          <w:marBottom w:val="0"/>
          <w:divBdr>
            <w:top w:val="none" w:sz="0" w:space="0" w:color="auto"/>
            <w:left w:val="none" w:sz="0" w:space="0" w:color="auto"/>
            <w:bottom w:val="none" w:sz="0" w:space="0" w:color="auto"/>
            <w:right w:val="none" w:sz="0" w:space="0" w:color="auto"/>
          </w:divBdr>
        </w:div>
      </w:divsChild>
    </w:div>
    <w:div w:id="1063218278">
      <w:bodyDiv w:val="1"/>
      <w:marLeft w:val="0"/>
      <w:marRight w:val="0"/>
      <w:marTop w:val="0"/>
      <w:marBottom w:val="0"/>
      <w:divBdr>
        <w:top w:val="none" w:sz="0" w:space="0" w:color="auto"/>
        <w:left w:val="none" w:sz="0" w:space="0" w:color="auto"/>
        <w:bottom w:val="none" w:sz="0" w:space="0" w:color="auto"/>
        <w:right w:val="none" w:sz="0" w:space="0" w:color="auto"/>
      </w:divBdr>
      <w:divsChild>
        <w:div w:id="69935014">
          <w:marLeft w:val="0"/>
          <w:marRight w:val="0"/>
          <w:marTop w:val="0"/>
          <w:marBottom w:val="0"/>
          <w:divBdr>
            <w:top w:val="none" w:sz="0" w:space="0" w:color="auto"/>
            <w:left w:val="none" w:sz="0" w:space="0" w:color="auto"/>
            <w:bottom w:val="none" w:sz="0" w:space="0" w:color="auto"/>
            <w:right w:val="none" w:sz="0" w:space="0" w:color="auto"/>
          </w:divBdr>
        </w:div>
      </w:divsChild>
    </w:div>
    <w:div w:id="1188906632">
      <w:bodyDiv w:val="1"/>
      <w:marLeft w:val="0"/>
      <w:marRight w:val="0"/>
      <w:marTop w:val="0"/>
      <w:marBottom w:val="0"/>
      <w:divBdr>
        <w:top w:val="none" w:sz="0" w:space="0" w:color="auto"/>
        <w:left w:val="none" w:sz="0" w:space="0" w:color="auto"/>
        <w:bottom w:val="none" w:sz="0" w:space="0" w:color="auto"/>
        <w:right w:val="none" w:sz="0" w:space="0" w:color="auto"/>
      </w:divBdr>
      <w:divsChild>
        <w:div w:id="2133087783">
          <w:marLeft w:val="0"/>
          <w:marRight w:val="0"/>
          <w:marTop w:val="0"/>
          <w:marBottom w:val="0"/>
          <w:divBdr>
            <w:top w:val="single" w:sz="2" w:space="0" w:color="auto"/>
            <w:left w:val="single" w:sz="2" w:space="0" w:color="auto"/>
            <w:bottom w:val="single" w:sz="2" w:space="0" w:color="auto"/>
            <w:right w:val="single" w:sz="2" w:space="0" w:color="auto"/>
          </w:divBdr>
        </w:div>
      </w:divsChild>
    </w:div>
    <w:div w:id="1204251468">
      <w:bodyDiv w:val="1"/>
      <w:marLeft w:val="0"/>
      <w:marRight w:val="0"/>
      <w:marTop w:val="0"/>
      <w:marBottom w:val="0"/>
      <w:divBdr>
        <w:top w:val="none" w:sz="0" w:space="0" w:color="auto"/>
        <w:left w:val="none" w:sz="0" w:space="0" w:color="auto"/>
        <w:bottom w:val="none" w:sz="0" w:space="0" w:color="auto"/>
        <w:right w:val="none" w:sz="0" w:space="0" w:color="auto"/>
      </w:divBdr>
    </w:div>
    <w:div w:id="1283922952">
      <w:bodyDiv w:val="1"/>
      <w:marLeft w:val="0"/>
      <w:marRight w:val="0"/>
      <w:marTop w:val="0"/>
      <w:marBottom w:val="0"/>
      <w:divBdr>
        <w:top w:val="none" w:sz="0" w:space="0" w:color="auto"/>
        <w:left w:val="none" w:sz="0" w:space="0" w:color="auto"/>
        <w:bottom w:val="none" w:sz="0" w:space="0" w:color="auto"/>
        <w:right w:val="none" w:sz="0" w:space="0" w:color="auto"/>
      </w:divBdr>
    </w:div>
    <w:div w:id="1287200322">
      <w:bodyDiv w:val="1"/>
      <w:marLeft w:val="0"/>
      <w:marRight w:val="0"/>
      <w:marTop w:val="0"/>
      <w:marBottom w:val="0"/>
      <w:divBdr>
        <w:top w:val="none" w:sz="0" w:space="0" w:color="auto"/>
        <w:left w:val="none" w:sz="0" w:space="0" w:color="auto"/>
        <w:bottom w:val="none" w:sz="0" w:space="0" w:color="auto"/>
        <w:right w:val="none" w:sz="0" w:space="0" w:color="auto"/>
      </w:divBdr>
    </w:div>
    <w:div w:id="1288974349">
      <w:bodyDiv w:val="1"/>
      <w:marLeft w:val="0"/>
      <w:marRight w:val="0"/>
      <w:marTop w:val="0"/>
      <w:marBottom w:val="0"/>
      <w:divBdr>
        <w:top w:val="none" w:sz="0" w:space="0" w:color="auto"/>
        <w:left w:val="none" w:sz="0" w:space="0" w:color="auto"/>
        <w:bottom w:val="none" w:sz="0" w:space="0" w:color="auto"/>
        <w:right w:val="none" w:sz="0" w:space="0" w:color="auto"/>
      </w:divBdr>
    </w:div>
    <w:div w:id="1532692665">
      <w:bodyDiv w:val="1"/>
      <w:marLeft w:val="0"/>
      <w:marRight w:val="0"/>
      <w:marTop w:val="0"/>
      <w:marBottom w:val="0"/>
      <w:divBdr>
        <w:top w:val="none" w:sz="0" w:space="0" w:color="auto"/>
        <w:left w:val="none" w:sz="0" w:space="0" w:color="auto"/>
        <w:bottom w:val="none" w:sz="0" w:space="0" w:color="auto"/>
        <w:right w:val="none" w:sz="0" w:space="0" w:color="auto"/>
      </w:divBdr>
    </w:div>
    <w:div w:id="1566140776">
      <w:bodyDiv w:val="1"/>
      <w:marLeft w:val="0"/>
      <w:marRight w:val="0"/>
      <w:marTop w:val="0"/>
      <w:marBottom w:val="0"/>
      <w:divBdr>
        <w:top w:val="none" w:sz="0" w:space="0" w:color="auto"/>
        <w:left w:val="none" w:sz="0" w:space="0" w:color="auto"/>
        <w:bottom w:val="none" w:sz="0" w:space="0" w:color="auto"/>
        <w:right w:val="none" w:sz="0" w:space="0" w:color="auto"/>
      </w:divBdr>
    </w:div>
    <w:div w:id="1676613980">
      <w:bodyDiv w:val="1"/>
      <w:marLeft w:val="0"/>
      <w:marRight w:val="0"/>
      <w:marTop w:val="0"/>
      <w:marBottom w:val="0"/>
      <w:divBdr>
        <w:top w:val="none" w:sz="0" w:space="0" w:color="auto"/>
        <w:left w:val="none" w:sz="0" w:space="0" w:color="auto"/>
        <w:bottom w:val="none" w:sz="0" w:space="0" w:color="auto"/>
        <w:right w:val="none" w:sz="0" w:space="0" w:color="auto"/>
      </w:divBdr>
    </w:div>
    <w:div w:id="1711807143">
      <w:bodyDiv w:val="1"/>
      <w:marLeft w:val="0"/>
      <w:marRight w:val="0"/>
      <w:marTop w:val="0"/>
      <w:marBottom w:val="0"/>
      <w:divBdr>
        <w:top w:val="none" w:sz="0" w:space="0" w:color="auto"/>
        <w:left w:val="none" w:sz="0" w:space="0" w:color="auto"/>
        <w:bottom w:val="none" w:sz="0" w:space="0" w:color="auto"/>
        <w:right w:val="none" w:sz="0" w:space="0" w:color="auto"/>
      </w:divBdr>
    </w:div>
    <w:div w:id="1762599694">
      <w:bodyDiv w:val="1"/>
      <w:marLeft w:val="0"/>
      <w:marRight w:val="0"/>
      <w:marTop w:val="0"/>
      <w:marBottom w:val="0"/>
      <w:divBdr>
        <w:top w:val="none" w:sz="0" w:space="0" w:color="auto"/>
        <w:left w:val="none" w:sz="0" w:space="0" w:color="auto"/>
        <w:bottom w:val="none" w:sz="0" w:space="0" w:color="auto"/>
        <w:right w:val="none" w:sz="0" w:space="0" w:color="auto"/>
      </w:divBdr>
      <w:divsChild>
        <w:div w:id="1435830038">
          <w:marLeft w:val="0"/>
          <w:marRight w:val="0"/>
          <w:marTop w:val="0"/>
          <w:marBottom w:val="0"/>
          <w:divBdr>
            <w:top w:val="none" w:sz="0" w:space="0" w:color="auto"/>
            <w:left w:val="none" w:sz="0" w:space="0" w:color="auto"/>
            <w:bottom w:val="none" w:sz="0" w:space="0" w:color="auto"/>
            <w:right w:val="none" w:sz="0" w:space="0" w:color="auto"/>
          </w:divBdr>
        </w:div>
      </w:divsChild>
    </w:div>
    <w:div w:id="1881358617">
      <w:bodyDiv w:val="1"/>
      <w:marLeft w:val="0"/>
      <w:marRight w:val="0"/>
      <w:marTop w:val="0"/>
      <w:marBottom w:val="0"/>
      <w:divBdr>
        <w:top w:val="none" w:sz="0" w:space="0" w:color="auto"/>
        <w:left w:val="none" w:sz="0" w:space="0" w:color="auto"/>
        <w:bottom w:val="none" w:sz="0" w:space="0" w:color="auto"/>
        <w:right w:val="none" w:sz="0" w:space="0" w:color="auto"/>
      </w:divBdr>
    </w:div>
    <w:div w:id="1887910706">
      <w:bodyDiv w:val="1"/>
      <w:marLeft w:val="0"/>
      <w:marRight w:val="0"/>
      <w:marTop w:val="0"/>
      <w:marBottom w:val="0"/>
      <w:divBdr>
        <w:top w:val="none" w:sz="0" w:space="0" w:color="auto"/>
        <w:left w:val="none" w:sz="0" w:space="0" w:color="auto"/>
        <w:bottom w:val="none" w:sz="0" w:space="0" w:color="auto"/>
        <w:right w:val="none" w:sz="0" w:space="0" w:color="auto"/>
      </w:divBdr>
    </w:div>
    <w:div w:id="1931615892">
      <w:bodyDiv w:val="1"/>
      <w:marLeft w:val="0"/>
      <w:marRight w:val="0"/>
      <w:marTop w:val="0"/>
      <w:marBottom w:val="0"/>
      <w:divBdr>
        <w:top w:val="none" w:sz="0" w:space="0" w:color="auto"/>
        <w:left w:val="none" w:sz="0" w:space="0" w:color="auto"/>
        <w:bottom w:val="none" w:sz="0" w:space="0" w:color="auto"/>
        <w:right w:val="none" w:sz="0" w:space="0" w:color="auto"/>
      </w:divBdr>
      <w:divsChild>
        <w:div w:id="837840753">
          <w:marLeft w:val="0"/>
          <w:marRight w:val="0"/>
          <w:marTop w:val="0"/>
          <w:marBottom w:val="0"/>
          <w:divBdr>
            <w:top w:val="none" w:sz="0" w:space="0" w:color="auto"/>
            <w:left w:val="none" w:sz="0" w:space="0" w:color="auto"/>
            <w:bottom w:val="none" w:sz="0" w:space="0" w:color="auto"/>
            <w:right w:val="none" w:sz="0" w:space="0" w:color="auto"/>
          </w:divBdr>
        </w:div>
      </w:divsChild>
    </w:div>
    <w:div w:id="1986935320">
      <w:bodyDiv w:val="1"/>
      <w:marLeft w:val="0"/>
      <w:marRight w:val="0"/>
      <w:marTop w:val="0"/>
      <w:marBottom w:val="0"/>
      <w:divBdr>
        <w:top w:val="none" w:sz="0" w:space="0" w:color="auto"/>
        <w:left w:val="none" w:sz="0" w:space="0" w:color="auto"/>
        <w:bottom w:val="none" w:sz="0" w:space="0" w:color="auto"/>
        <w:right w:val="none" w:sz="0" w:space="0" w:color="auto"/>
      </w:divBdr>
    </w:div>
    <w:div w:id="2060205547">
      <w:bodyDiv w:val="1"/>
      <w:marLeft w:val="0"/>
      <w:marRight w:val="0"/>
      <w:marTop w:val="0"/>
      <w:marBottom w:val="0"/>
      <w:divBdr>
        <w:top w:val="none" w:sz="0" w:space="0" w:color="auto"/>
        <w:left w:val="none" w:sz="0" w:space="0" w:color="auto"/>
        <w:bottom w:val="none" w:sz="0" w:space="0" w:color="auto"/>
        <w:right w:val="none" w:sz="0" w:space="0" w:color="auto"/>
      </w:divBdr>
    </w:div>
    <w:div w:id="2122218202">
      <w:bodyDiv w:val="1"/>
      <w:marLeft w:val="0"/>
      <w:marRight w:val="0"/>
      <w:marTop w:val="0"/>
      <w:marBottom w:val="0"/>
      <w:divBdr>
        <w:top w:val="none" w:sz="0" w:space="0" w:color="auto"/>
        <w:left w:val="none" w:sz="0" w:space="0" w:color="auto"/>
        <w:bottom w:val="none" w:sz="0" w:space="0" w:color="auto"/>
        <w:right w:val="none" w:sz="0" w:space="0" w:color="auto"/>
      </w:divBdr>
    </w:div>
    <w:div w:id="2139714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hgplc.com/~/media/Files/I/Ihg-Plc/responsible-business/reporting/2020/2020-ihg-rbr-final.pdf" TargetMode="External" /><Relationship Id="rId3" Type="http://schemas.openxmlformats.org/officeDocument/2006/relationships/settings" Target="settings.xml" /><Relationship Id="rId7" Type="http://schemas.openxmlformats.org/officeDocument/2006/relationships/hyperlink" Target="https://careers.ihg.com/en/application-process/" TargetMode="Externa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hyperlink" Target="https://development.ihg.com/sites/ihgplc/files/IHG/A%20sustainable%20business/I-H-G-R-B-R-Interactive-280222.pdf" TargetMode="External" /><Relationship Id="rId5" Type="http://schemas.openxmlformats.org/officeDocument/2006/relationships/hyperlink" Target="https://careers.ihg.com/en/life-at-ihg/diversity-equity-and-inclusion/?" TargetMode="Externa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Roy22</b:Tag>
    <b:SourceType>JournalArticle</b:SourceType>
    <b:Guid>{D7904E83-33B3-2046-AB7B-E92BC9B55360}</b:Guid>
    <b:Author>
      <b:Author>
        <b:NameList>
          <b:Person>
            <b:Last>Roy</b:Last>
            <b:First>Soumyadeep</b:First>
          </b:Person>
        </b:NameList>
      </b:Author>
    </b:Author>
    <b:Title>Changes in Hotel Accommodation Trends in the Past Decades. </b:Title>
    <b:JournalName>A Journal of Hospitality</b:JournalName>
    <b:Year>2022</b:Year>
    <b:Volume>8</b:Volume>
    <b:Issue>1</b:Issue>
    <b:Pages>25</b:Pages>
    <b:RefOrder>1</b:RefOrder>
  </b:Source>
  <b:Source>
    <b:Tag>Slo20</b:Tag>
    <b:SourceType>JournalArticle</b:SourceType>
    <b:Guid>{AF8938E3-18D2-784D-82D3-9D721C57051F}</b:Guid>
    <b:Author>
      <b:Author>
        <b:NameList>
          <b:Person>
            <b:Last>Čerović</b:Last>
            <b:First>Slobodan</b:First>
          </b:Person>
        </b:NameList>
      </b:Author>
    </b:Author>
    <b:Title>HUMAN RESOURCE MANAGEMENT IN HOSPITALITY INDUSTRY</b:Title>
    <b:JournalName>SINGIDUNUM UNIVERSITY</b:JournalName>
    <b:Year>2020</b:Year>
    <b:RefOrder>2</b:RefOrder>
  </b:Source>
  <b:Source>
    <b:Tag>IHG22</b:Tag>
    <b:SourceType>DocumentFromInternetSite</b:SourceType>
    <b:Guid>{80C084B7-133A-2545-96AF-2F641CE24CA2}</b:Guid>
    <b:Title>Diversity, Equity and Inclusion</b:Title>
    <b:Year>2022</b:Year>
    <b:Author>
      <b:Author>
        <b:NameList>
          <b:Person>
            <b:Last>IHG</b:Last>
          </b:Person>
        </b:NameList>
      </b:Author>
    </b:Author>
    <b:URL>https://careers.ihg.com/en/life-at-ihg/diversity-equity-and-inclusion/?#undefined</b:URL>
    <b:RefOrder>3</b:RefOrder>
  </b:Source>
  <b:Source>
    <b:Tag>Vin19</b:Tag>
    <b:SourceType>JournalArticle</b:SourceType>
    <b:Guid>{9621AA15-1266-1447-8C1C-6121BB46C103}</b:Guid>
    <b:Title>THE ROLE OF HUMAN RESOURCE PLANNING IN THE HUMAN RESOURCE NETWORK</b:Title>
    <b:Year>2019</b:Year>
    <b:Author>
      <b:Author>
        <b:NameList>
          <b:Person>
            <b:Last>George</b:Last>
            <b:First>Vineeth</b:First>
          </b:Person>
        </b:NameList>
      </b:Author>
    </b:Author>
    <b:JournalName>ResearchGate</b:JournalName>
    <b:RefOrder>4</b:RefOrder>
  </b:Source>
  <b:Source>
    <b:Tag>IHG21</b:Tag>
    <b:SourceType>DocumentFromInternetSite</b:SourceType>
    <b:Guid>{8AD8AFBC-5B23-004D-B55A-8D8B94A876BD}</b:Guid>
    <b:Title>On a journey towards a better future</b:Title>
    <b:Year>2021</b:Year>
    <b:Author>
      <b:Author>
        <b:NameList>
          <b:Person>
            <b:Last>IHG</b:Last>
          </b:Person>
        </b:NameList>
      </b:Author>
    </b:Author>
    <b:URL>https://development.ihg.com/sites/ihgplc/files/IHG/A%20sustainable%20business/I-H-G-R-B-R-Interactive-280222.pdf</b:URL>
    <b:RefOrder>5</b:RefOrder>
  </b:Source>
  <b:Source>
    <b:Tag>Oma20</b:Tag>
    <b:SourceType>JournalArticle</b:SourceType>
    <b:Guid>{05677665-AD3F-8344-9519-B2F1DABABCDE}</b:Guid>
    <b:Title>CHALLENGES OF SCALING A SMALL BUSINESS IN THE HOSPITALITY INDUSTRY: IMPLICATIONS FOR BOUTIQUE HOTELS</b:Title>
    <b:Year>2020</b:Year>
    <b:Author>
      <b:Author>
        <b:NameList>
          <b:Person>
            <b:Last>Seffar</b:Last>
            <b:First>Omar</b:First>
          </b:Person>
        </b:NameList>
      </b:Author>
    </b:Author>
    <b:RefOrder>6</b:RefOrder>
  </b:Source>
  <b:Source>
    <b:Tag>Lou24</b:Tag>
    <b:SourceType>JournalArticle</b:SourceType>
    <b:Guid>{66BEEB12-F7BB-EE49-92AE-CD58016DE22D}</b:Guid>
    <b:Author>
      <b:Author>
        <b:NameList>
          <b:Person>
            <b:Last>Frank</b:Last>
            <b:First>Louis</b:First>
          </b:Person>
        </b:NameList>
      </b:Author>
    </b:Author>
    <b:Title>An Abstract on PESTEL Analysis: Examining External Factors Impacting Strategic Planning </b:Title>
    <b:JournalName>ResearchGate</b:JournalName>
    <b:Year>2024</b:Year>
    <b:RefOrder>7</b:RefOrder>
  </b:Source>
  <b:Source>
    <b:Tag>Uma21</b:Tag>
    <b:SourceType>JournalArticle</b:SourceType>
    <b:Guid>{63E853BF-BF66-2740-934B-1C58360F53F2}</b:Guid>
    <b:Author>
      <b:Author>
        <b:NameList>
          <b:Person>
            <b:Last>Aliyu</b:Last>
            <b:First>Umar</b:First>
            <b:Middle>Lawal</b:Middle>
          </b:Person>
        </b:NameList>
      </b:Author>
    </b:Author>
    <b:Title>THE IMPACT OF RECRUITMENT AND SELECTION PROCESS IN AN ORGANIZATION</b:Title>
    <b:JournalName>INTERNATIONAL JOURNAL OF INNOVATIONS IN ENGINEERING RESEARCH AND TECHNOLOGY </b:JournalName>
    <b:Year>2021</b:Year>
    <b:Volume>8</b:Volume>
    <b:Issue>9</b:Issue>
    <b:RefOrder>8</b:RefOrder>
  </b:Source>
  <b:Source>
    <b:Tag>IHGte</b:Tag>
    <b:SourceType>DocumentFromInternetSite</b:SourceType>
    <b:Guid>{F4396D2F-5DDF-C942-8724-A8A94A0B1F14}</b:Guid>
    <b:Title>Application Process</b:Title>
    <b:Year>no date</b:Year>
    <b:Author>
      <b:Author>
        <b:NameList>
          <b:Person>
            <b:Last>IHG</b:Last>
          </b:Person>
        </b:NameList>
      </b:Author>
    </b:Author>
    <b:URL>https://careers.ihg.com/en/application-process/</b:URL>
    <b:RefOrder>9</b:RefOrder>
  </b:Source>
  <b:Source>
    <b:Tag>ASA23</b:Tag>
    <b:SourceType>JournalArticle</b:SourceType>
    <b:Guid>{FD1DF80B-00E6-DE4B-9315-FB00126A1B8C}</b:Guid>
    <b:Title>Employee Training and Development Enhancing Employee Performance -A Study</b:Title>
    <b:Year>2023</b:Year>
    <b:Author>
      <b:Author>
        <b:NameList>
          <b:Person>
            <b:Last>Arulsamy</b:Last>
            <b:First>A</b:First>
            <b:Middle>S</b:Middle>
          </b:Person>
        </b:NameList>
      </b:Author>
    </b:Author>
    <b:JournalName>ResearchGate</b:JournalName>
    <b:RefOrder>10</b:RefOrder>
  </b:Source>
  <b:Source>
    <b:Tag>Ash22</b:Tag>
    <b:SourceType>JournalArticle</b:SourceType>
    <b:Guid>{C87BCD31-4DC2-044C-A169-3ECC2CEC3364}</b:Guid>
    <b:Author>
      <b:Author>
        <b:NameList>
          <b:Person>
            <b:Last>Elsafty</b:Last>
            <b:First>Ashraf</b:First>
          </b:Person>
        </b:NameList>
      </b:Author>
    </b:Author>
    <b:Title>The Impact of Training on Employee Retention: An Empirical Research on the Private Sector in Egypt </b:Title>
    <b:JournalName>International Journal of Business and Management </b:JournalName>
    <b:Year>2022</b:Year>
    <b:Volume>17</b:Volume>
    <b:Issue>5</b:Issue>
    <b:Pages>pp. 58-74</b:Pages>
    <b:RefOrder>11</b:RefOrder>
  </b:Source>
  <b:Source>
    <b:Tag>IHG20</b:Tag>
    <b:SourceType>DocumentFromInternetSite</b:SourceType>
    <b:Guid>{5ACA9E0B-ED5A-034D-A0D2-761A67582225}</b:Guid>
    <b:Author>
      <b:Author>
        <b:NameList>
          <b:Person>
            <b:Last>IHG</b:Last>
          </b:Person>
        </b:NameList>
      </b:Author>
    </b:Author>
    <b:Title>On a journey towards a better future</b:Title>
    <b:Year>2020</b:Year>
    <b:URL>https://www.ihgplc.com/~/media/Files/I/Ihg-Plc/responsible-business/reporting/2020/2020-ihg-rbr-final.pdf</b:URL>
    <b:RefOrder>12</b:RefOrder>
  </b:Source>
</b:Sources>
</file>

<file path=customXml/itemProps1.xml><?xml version="1.0" encoding="utf-8"?>
<ds:datastoreItem xmlns:ds="http://schemas.openxmlformats.org/officeDocument/2006/customXml" ds:itemID="{ECED102D-D6DA-4945-9DC3-F8565179B59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2771</Words>
  <Characters>15795</Characters>
  <Application>Microsoft Office Word</Application>
  <DocSecurity>0</DocSecurity>
  <Lines>131</Lines>
  <Paragraphs>37</Paragraphs>
  <ScaleCrop>false</ScaleCrop>
  <Company/>
  <LinksUpToDate>false</LinksUpToDate>
  <CharactersWithSpaces>18529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Hassan Mujtaba</dc:creator>
  <cp:keywords/>
  <dc:description/>
  <cp:lastModifiedBy>Syeda Tahira Maryem</cp:lastModifiedBy>
  <cp:revision>2</cp:revision>
  <dcterms:created xsi:type="dcterms:W3CDTF">2024-05-12T12:04:00Z</dcterms:created>
  <dcterms:modified xsi:type="dcterms:W3CDTF">2024-05-12T12:04:00Z</dcterms:modified>
</cp:coreProperties>
</file>