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2BCD102" wp14:paraId="27BB144F" wp14:textId="3DF86A42">
      <w:pPr>
        <w:pStyle w:val="Heading1"/>
        <w:spacing w:before="281" w:beforeAutospacing="off" w:after="281" w:afterAutospacing="off" w:line="300" w:lineRule="auto"/>
        <w:rPr>
          <w:rFonts w:ascii="Arial Nova" w:hAnsi="Arial Nova" w:eastAsia="Arial Nova" w:cs="Arial Nova"/>
          <w:b w:val="0"/>
          <w:bCs w:val="0"/>
          <w:i w:val="0"/>
          <w:iCs w:val="0"/>
          <w:noProof w:val="0"/>
          <w:color w:val="auto"/>
          <w:sz w:val="24"/>
          <w:szCs w:val="24"/>
          <w:lang w:val="en-US"/>
        </w:rPr>
      </w:pPr>
      <w:bookmarkStart w:name="_Toc1602537073" w:id="1035212511"/>
      <w:r w:rsidRPr="02BCD102" w:rsidR="77FA63ED">
        <w:rPr>
          <w:rFonts w:ascii="Arial Nova" w:hAnsi="Arial Nova" w:eastAsia="Arial Nova" w:cs="Arial Nova"/>
          <w:b w:val="0"/>
          <w:bCs w:val="0"/>
          <w:i w:val="0"/>
          <w:iCs w:val="0"/>
          <w:noProof w:val="0"/>
          <w:color w:val="auto"/>
          <w:sz w:val="24"/>
          <w:szCs w:val="24"/>
          <w:lang w:val="en-US"/>
        </w:rPr>
        <w:t>Student Name: Darius Brown-Hamilton</w:t>
      </w:r>
      <w:bookmarkEnd w:id="1035212511"/>
    </w:p>
    <w:p xmlns:wp14="http://schemas.microsoft.com/office/word/2010/wordml" w:rsidP="02BCD102" wp14:paraId="012467CD" wp14:textId="35984D52">
      <w:pPr>
        <w:pStyle w:val="Normal"/>
      </w:pPr>
      <w:r w:rsidRPr="02BCD102" w:rsidR="77FA63ED">
        <w:rPr>
          <w:noProof w:val="0"/>
          <w:lang w:val="en-US"/>
        </w:rPr>
        <w:t>Tutor Name: Sam</w:t>
      </w:r>
      <w:r w:rsidRPr="02BCD102" w:rsidR="0388A4D3">
        <w:rPr>
          <w:noProof w:val="0"/>
          <w:lang w:val="en-US"/>
        </w:rPr>
        <w:t>son Ofori</w:t>
      </w:r>
    </w:p>
    <w:p xmlns:wp14="http://schemas.microsoft.com/office/word/2010/wordml" w:rsidP="02BCD102" wp14:paraId="5D434424" wp14:textId="620B702D">
      <w:pPr>
        <w:pStyle w:val="Normal"/>
        <w:rPr>
          <w:noProof w:val="0"/>
          <w:lang w:val="en-US"/>
        </w:rPr>
      </w:pPr>
    </w:p>
    <w:p xmlns:wp14="http://schemas.microsoft.com/office/word/2010/wordml" w:rsidP="02BCD102" wp14:paraId="7B83C81E" wp14:textId="2E665A0A">
      <w:pPr>
        <w:pStyle w:val="Normal"/>
      </w:pPr>
      <w:r w:rsidRPr="02BCD102" w:rsidR="0388A4D3">
        <w:rPr>
          <w:noProof w:val="0"/>
          <w:lang w:val="en-US"/>
        </w:rPr>
        <w:t>LCLM5002: Develop</w:t>
      </w:r>
      <w:r w:rsidRPr="02BCD102" w:rsidR="2502F2DB">
        <w:rPr>
          <w:noProof w:val="0"/>
          <w:lang w:val="en-US"/>
        </w:rPr>
        <w:t>ing and Managing Individuals and Teams</w:t>
      </w:r>
    </w:p>
    <w:p xmlns:wp14="http://schemas.microsoft.com/office/word/2010/wordml" w:rsidP="02BCD102" wp14:paraId="20A96AEA" wp14:textId="2A6798BC">
      <w:pPr>
        <w:pStyle w:val="Heading1"/>
        <w:spacing w:before="281" w:beforeAutospacing="off" w:after="281" w:afterAutospacing="off" w:line="300" w:lineRule="auto"/>
        <w:rPr>
          <w:rFonts w:ascii="Arial Nova" w:hAnsi="Arial Nova" w:eastAsia="Arial Nova" w:cs="Arial Nova"/>
          <w:b w:val="1"/>
          <w:bCs w:val="1"/>
          <w:i w:val="0"/>
          <w:iCs w:val="0"/>
          <w:noProof w:val="0"/>
          <w:sz w:val="24"/>
          <w:szCs w:val="24"/>
          <w:lang w:val="en-US"/>
        </w:rPr>
      </w:pPr>
    </w:p>
    <w:p xmlns:wp14="http://schemas.microsoft.com/office/word/2010/wordml" w:rsidP="02BCD102" wp14:paraId="2956910B" wp14:textId="41355AC0">
      <w:pPr>
        <w:pStyle w:val="Heading1"/>
        <w:spacing w:before="281" w:beforeAutospacing="off" w:after="281" w:afterAutospacing="off" w:line="300" w:lineRule="auto"/>
        <w:rPr>
          <w:rFonts w:ascii="Arial Nova" w:hAnsi="Arial Nova" w:eastAsia="Arial Nova" w:cs="Arial Nova"/>
          <w:b w:val="1"/>
          <w:bCs w:val="1"/>
          <w:i w:val="0"/>
          <w:iCs w:val="0"/>
          <w:noProof w:val="0"/>
          <w:sz w:val="24"/>
          <w:szCs w:val="24"/>
          <w:lang w:val="en-US"/>
        </w:rPr>
      </w:pPr>
    </w:p>
    <w:p xmlns:wp14="http://schemas.microsoft.com/office/word/2010/wordml" w:rsidP="02BCD102" wp14:paraId="00568DA9" wp14:textId="16F60A7A">
      <w:pPr>
        <w:pStyle w:val="Heading1"/>
        <w:spacing w:before="281" w:beforeAutospacing="off" w:after="281" w:afterAutospacing="off" w:line="300" w:lineRule="auto"/>
        <w:rPr>
          <w:rFonts w:ascii="Arial Nova" w:hAnsi="Arial Nova" w:eastAsia="Arial Nova" w:cs="Arial Nova"/>
          <w:b w:val="1"/>
          <w:bCs w:val="1"/>
          <w:i w:val="0"/>
          <w:iCs w:val="0"/>
          <w:noProof w:val="0"/>
          <w:sz w:val="24"/>
          <w:szCs w:val="24"/>
          <w:lang w:val="en-US"/>
        </w:rPr>
      </w:pPr>
    </w:p>
    <w:p xmlns:wp14="http://schemas.microsoft.com/office/word/2010/wordml" w:rsidP="02BCD102" wp14:paraId="6ED3E5B9" wp14:textId="5F66A2A8">
      <w:pPr>
        <w:pStyle w:val="Heading1"/>
        <w:spacing w:before="281" w:beforeAutospacing="off" w:after="281" w:afterAutospacing="off" w:line="300" w:lineRule="auto"/>
        <w:rPr>
          <w:rFonts w:ascii="Arial Nova" w:hAnsi="Arial Nova" w:eastAsia="Arial Nova" w:cs="Arial Nova"/>
          <w:b w:val="1"/>
          <w:bCs w:val="1"/>
          <w:i w:val="0"/>
          <w:iCs w:val="0"/>
          <w:noProof w:val="0"/>
          <w:sz w:val="24"/>
          <w:szCs w:val="24"/>
          <w:lang w:val="en-US"/>
        </w:rPr>
      </w:pPr>
    </w:p>
    <w:p xmlns:wp14="http://schemas.microsoft.com/office/word/2010/wordml" w:rsidP="02BCD102" wp14:paraId="1B4182C9" wp14:textId="65003A98">
      <w:pPr>
        <w:pStyle w:val="Heading1"/>
        <w:spacing w:before="281" w:beforeAutospacing="off" w:after="281" w:afterAutospacing="off" w:line="300" w:lineRule="auto"/>
        <w:rPr>
          <w:rFonts w:ascii="Arial Nova" w:hAnsi="Arial Nova" w:eastAsia="Arial Nova" w:cs="Arial Nova"/>
          <w:b w:val="1"/>
          <w:bCs w:val="1"/>
          <w:i w:val="0"/>
          <w:iCs w:val="0"/>
          <w:noProof w:val="0"/>
          <w:sz w:val="24"/>
          <w:szCs w:val="24"/>
          <w:lang w:val="en-US"/>
        </w:rPr>
      </w:pPr>
    </w:p>
    <w:p xmlns:wp14="http://schemas.microsoft.com/office/word/2010/wordml" w:rsidP="02BCD102" wp14:paraId="731D81C0" wp14:textId="2B6572AD">
      <w:pPr>
        <w:pStyle w:val="Heading1"/>
        <w:spacing w:before="281" w:beforeAutospacing="off" w:after="281" w:afterAutospacing="off" w:line="300" w:lineRule="auto"/>
        <w:rPr>
          <w:rFonts w:ascii="Arial Nova" w:hAnsi="Arial Nova" w:eastAsia="Arial Nova" w:cs="Arial Nova"/>
          <w:b w:val="1"/>
          <w:bCs w:val="1"/>
          <w:i w:val="0"/>
          <w:iCs w:val="0"/>
          <w:noProof w:val="0"/>
          <w:sz w:val="24"/>
          <w:szCs w:val="24"/>
          <w:lang w:val="en-US"/>
        </w:rPr>
      </w:pPr>
    </w:p>
    <w:p xmlns:wp14="http://schemas.microsoft.com/office/word/2010/wordml" w:rsidP="02BCD102" wp14:paraId="2B44DD01" wp14:textId="26F65331">
      <w:pPr>
        <w:pStyle w:val="Heading1"/>
        <w:spacing w:before="281" w:beforeAutospacing="off" w:after="281" w:afterAutospacing="off" w:line="300" w:lineRule="auto"/>
        <w:rPr>
          <w:rFonts w:ascii="Arial Nova" w:hAnsi="Arial Nova" w:eastAsia="Arial Nova" w:cs="Arial Nova"/>
          <w:b w:val="1"/>
          <w:bCs w:val="1"/>
          <w:i w:val="0"/>
          <w:iCs w:val="0"/>
          <w:noProof w:val="0"/>
          <w:sz w:val="24"/>
          <w:szCs w:val="24"/>
          <w:lang w:val="en-US"/>
        </w:rPr>
      </w:pPr>
    </w:p>
    <w:p xmlns:wp14="http://schemas.microsoft.com/office/word/2010/wordml" w:rsidP="02BCD102" wp14:paraId="40F4DA3C" wp14:textId="4F779E0D">
      <w:pPr>
        <w:pStyle w:val="Heading1"/>
        <w:spacing w:before="281" w:beforeAutospacing="off" w:after="281" w:afterAutospacing="off" w:line="300" w:lineRule="auto"/>
        <w:rPr>
          <w:rFonts w:ascii="Arial Nova" w:hAnsi="Arial Nova" w:eastAsia="Arial Nova" w:cs="Arial Nova"/>
          <w:b w:val="1"/>
          <w:bCs w:val="1"/>
          <w:i w:val="0"/>
          <w:iCs w:val="0"/>
          <w:noProof w:val="0"/>
          <w:sz w:val="24"/>
          <w:szCs w:val="24"/>
          <w:lang w:val="en-US"/>
        </w:rPr>
      </w:pPr>
    </w:p>
    <w:p xmlns:wp14="http://schemas.microsoft.com/office/word/2010/wordml" w:rsidP="02BCD102" wp14:paraId="32644861" wp14:textId="0D1F26E6">
      <w:pPr>
        <w:pStyle w:val="Heading1"/>
        <w:spacing w:before="281" w:beforeAutospacing="off" w:after="281" w:afterAutospacing="off" w:line="300" w:lineRule="auto"/>
        <w:rPr>
          <w:rFonts w:ascii="Arial Nova" w:hAnsi="Arial Nova" w:eastAsia="Arial Nova" w:cs="Arial Nova"/>
          <w:b w:val="1"/>
          <w:bCs w:val="1"/>
          <w:i w:val="0"/>
          <w:iCs w:val="0"/>
          <w:noProof w:val="0"/>
          <w:sz w:val="24"/>
          <w:szCs w:val="24"/>
          <w:lang w:val="en-US"/>
        </w:rPr>
      </w:pPr>
    </w:p>
    <w:p xmlns:wp14="http://schemas.microsoft.com/office/word/2010/wordml" w:rsidP="02BCD102" wp14:paraId="517D1DBF" wp14:textId="1A0B9CC1">
      <w:pPr>
        <w:pStyle w:val="Heading1"/>
        <w:spacing w:before="281" w:beforeAutospacing="off" w:after="281" w:afterAutospacing="off" w:line="300" w:lineRule="auto"/>
        <w:rPr>
          <w:rFonts w:ascii="Arial Nova" w:hAnsi="Arial Nova" w:eastAsia="Arial Nova" w:cs="Arial Nova"/>
          <w:b w:val="1"/>
          <w:bCs w:val="1"/>
          <w:i w:val="0"/>
          <w:iCs w:val="0"/>
          <w:noProof w:val="0"/>
          <w:sz w:val="24"/>
          <w:szCs w:val="24"/>
          <w:lang w:val="en-US"/>
        </w:rPr>
      </w:pPr>
    </w:p>
    <w:p xmlns:wp14="http://schemas.microsoft.com/office/word/2010/wordml" w:rsidP="02BCD102" wp14:paraId="33707045" wp14:textId="2040EEEA">
      <w:pPr>
        <w:pStyle w:val="Heading1"/>
        <w:spacing w:before="281" w:beforeAutospacing="off" w:after="281" w:afterAutospacing="off" w:line="300" w:lineRule="auto"/>
        <w:rPr>
          <w:rFonts w:ascii="Arial Nova" w:hAnsi="Arial Nova" w:eastAsia="Arial Nova" w:cs="Arial Nova"/>
          <w:b w:val="1"/>
          <w:bCs w:val="1"/>
          <w:i w:val="0"/>
          <w:iCs w:val="0"/>
          <w:noProof w:val="0"/>
          <w:sz w:val="24"/>
          <w:szCs w:val="24"/>
          <w:lang w:val="en-US"/>
        </w:rPr>
      </w:pPr>
    </w:p>
    <w:p xmlns:wp14="http://schemas.microsoft.com/office/word/2010/wordml" w:rsidP="02BCD102" wp14:paraId="2959C9F9" wp14:textId="7E582679">
      <w:pPr>
        <w:pStyle w:val="Heading1"/>
        <w:spacing w:before="281" w:beforeAutospacing="off" w:after="281" w:afterAutospacing="off" w:line="300" w:lineRule="auto"/>
        <w:rPr>
          <w:rFonts w:ascii="Arial Nova" w:hAnsi="Arial Nova" w:eastAsia="Arial Nova" w:cs="Arial Nova"/>
          <w:b w:val="1"/>
          <w:bCs w:val="1"/>
          <w:i w:val="0"/>
          <w:iCs w:val="0"/>
          <w:noProof w:val="0"/>
          <w:sz w:val="24"/>
          <w:szCs w:val="24"/>
          <w:lang w:val="en-US"/>
        </w:rPr>
      </w:pPr>
    </w:p>
    <w:p xmlns:wp14="http://schemas.microsoft.com/office/word/2010/wordml" w:rsidP="02BCD102" wp14:paraId="44BA7F2F" wp14:textId="70D83BE2">
      <w:pPr>
        <w:pStyle w:val="Heading1"/>
        <w:spacing w:before="281" w:beforeAutospacing="off" w:after="281" w:afterAutospacing="off" w:line="300" w:lineRule="auto"/>
        <w:rPr>
          <w:rFonts w:ascii="Arial Nova" w:hAnsi="Arial Nova" w:eastAsia="Arial Nova" w:cs="Arial Nova"/>
          <w:b w:val="1"/>
          <w:bCs w:val="1"/>
          <w:i w:val="0"/>
          <w:iCs w:val="0"/>
          <w:noProof w:val="0"/>
          <w:sz w:val="24"/>
          <w:szCs w:val="24"/>
          <w:lang w:val="en-US"/>
        </w:rPr>
      </w:pPr>
    </w:p>
    <w:p xmlns:wp14="http://schemas.microsoft.com/office/word/2010/wordml" w:rsidP="02BCD102" wp14:paraId="08E5A9D1" wp14:textId="0BF77FD7">
      <w:pPr>
        <w:pStyle w:val="Normal"/>
        <w:rPr>
          <w:noProof w:val="0"/>
          <w:lang w:val="en-US"/>
        </w:rPr>
      </w:pPr>
    </w:p>
    <w:p xmlns:wp14="http://schemas.microsoft.com/office/word/2010/wordml" w:rsidP="02BCD102" wp14:paraId="36A13ADD" wp14:textId="277837CB">
      <w:pPr>
        <w:pStyle w:val="Heading1"/>
        <w:spacing w:before="281" w:beforeAutospacing="off" w:after="281" w:afterAutospacing="off" w:line="300" w:lineRule="auto"/>
        <w:rPr>
          <w:rFonts w:ascii="Arial Nova" w:hAnsi="Arial Nova" w:eastAsia="Arial Nova" w:cs="Arial Nova"/>
          <w:b w:val="1"/>
          <w:bCs w:val="1"/>
          <w:i w:val="0"/>
          <w:iCs w:val="0"/>
          <w:noProof w:val="0"/>
          <w:sz w:val="24"/>
          <w:szCs w:val="24"/>
          <w:lang w:val="en-US"/>
        </w:rPr>
      </w:pPr>
    </w:p>
    <w:p xmlns:wp14="http://schemas.microsoft.com/office/word/2010/wordml" w:rsidP="02BCD102" wp14:paraId="2B9D5A68" wp14:textId="229A68CA">
      <w:pPr>
        <w:pStyle w:val="Normal"/>
        <w:rPr>
          <w:noProof w:val="0"/>
          <w:lang w:val="en-US"/>
        </w:rPr>
      </w:pPr>
    </w:p>
    <w:p xmlns:wp14="http://schemas.microsoft.com/office/word/2010/wordml" w:rsidP="02BCD102" wp14:paraId="6FF1D9A6" wp14:textId="01582FC4">
      <w:pPr>
        <w:pStyle w:val="Normal"/>
      </w:pPr>
      <w:r w:rsidRPr="02BCD102" w:rsidR="7FDB21C2">
        <w:rPr>
          <w:noProof w:val="0"/>
          <w:lang w:val="en-US"/>
        </w:rPr>
        <w:t>Executive Summary</w:t>
      </w:r>
    </w:p>
    <w:p xmlns:wp14="http://schemas.microsoft.com/office/word/2010/wordml" w:rsidP="02BCD102" wp14:paraId="0EC446D8" wp14:textId="5393EDAA">
      <w:pPr>
        <w:pStyle w:val="Normal"/>
      </w:pPr>
      <w:r w:rsidRPr="02BCD102" w:rsidR="7FDB21C2">
        <w:rPr>
          <w:noProof w:val="0"/>
          <w:lang w:val="en-US"/>
        </w:rPr>
        <w:t xml:space="preserve">This report is </w:t>
      </w:r>
      <w:r w:rsidRPr="02BCD102" w:rsidR="7FDB21C2">
        <w:rPr>
          <w:noProof w:val="0"/>
          <w:lang w:val="en-US"/>
        </w:rPr>
        <w:t>basically about</w:t>
      </w:r>
      <w:r w:rsidRPr="02BCD102" w:rsidR="7FDB21C2">
        <w:rPr>
          <w:noProof w:val="0"/>
          <w:lang w:val="en-US"/>
        </w:rPr>
        <w:t xml:space="preserve"> the HR challenges and practices that Asda could potentially face. Using </w:t>
      </w:r>
      <w:r w:rsidRPr="02BCD102" w:rsidR="5414804A">
        <w:rPr>
          <w:noProof w:val="0"/>
          <w:lang w:val="en-US"/>
        </w:rPr>
        <w:t xml:space="preserve">various techniques </w:t>
      </w:r>
      <w:r w:rsidRPr="02BCD102" w:rsidR="2349F949">
        <w:rPr>
          <w:noProof w:val="0"/>
          <w:lang w:val="en-US"/>
        </w:rPr>
        <w:t>and strategies that can help progress the</w:t>
      </w:r>
      <w:r w:rsidRPr="02BCD102" w:rsidR="5414804A">
        <w:rPr>
          <w:noProof w:val="0"/>
          <w:lang w:val="en-US"/>
        </w:rPr>
        <w:t xml:space="preserve"> organization. </w:t>
      </w:r>
    </w:p>
    <w:p xmlns:wp14="http://schemas.microsoft.com/office/word/2010/wordml" w:rsidP="02BCD102" wp14:paraId="09F5DD09" wp14:textId="268251EF">
      <w:pPr>
        <w:pStyle w:val="Normal"/>
        <w:rPr>
          <w:noProof w:val="0"/>
          <w:lang w:val="en-US"/>
        </w:rPr>
      </w:pPr>
    </w:p>
    <w:p xmlns:wp14="http://schemas.microsoft.com/office/word/2010/wordml" w:rsidP="02BCD102" wp14:paraId="6AE39771" wp14:textId="5C2E7377">
      <w:pPr>
        <w:pStyle w:val="Normal"/>
        <w:rPr>
          <w:noProof w:val="0"/>
          <w:lang w:val="en-US"/>
        </w:rPr>
      </w:pPr>
    </w:p>
    <w:p xmlns:wp14="http://schemas.microsoft.com/office/word/2010/wordml" w:rsidP="02BCD102" wp14:paraId="44DC5B4B" wp14:textId="70575E44">
      <w:pPr>
        <w:pStyle w:val="Normal"/>
        <w:rPr>
          <w:noProof w:val="0"/>
          <w:lang w:val="en-US"/>
        </w:rPr>
      </w:pPr>
    </w:p>
    <w:p xmlns:wp14="http://schemas.microsoft.com/office/word/2010/wordml" w:rsidP="02BCD102" wp14:paraId="290BA7A3" wp14:textId="03C3F0F5">
      <w:pPr>
        <w:pStyle w:val="Normal"/>
        <w:rPr>
          <w:noProof w:val="0"/>
          <w:lang w:val="en-US"/>
        </w:rPr>
      </w:pPr>
    </w:p>
    <w:p xmlns:wp14="http://schemas.microsoft.com/office/word/2010/wordml" w:rsidP="02BCD102" wp14:paraId="603A43D2" wp14:textId="6BFB6633">
      <w:pPr>
        <w:pStyle w:val="Normal"/>
        <w:rPr>
          <w:noProof w:val="0"/>
          <w:lang w:val="en-US"/>
        </w:rPr>
      </w:pPr>
    </w:p>
    <w:sdt>
      <w:sdtPr>
        <w:id w:val="760857360"/>
        <w:docPartObj>
          <w:docPartGallery w:val="Table of Contents"/>
          <w:docPartUnique/>
        </w:docPartObj>
      </w:sdtPr>
      <w:sdtContent>
        <w:p xmlns:wp14="http://schemas.microsoft.com/office/word/2010/wordml" w:rsidP="02BCD102" wp14:paraId="70EC5031" wp14:textId="6FF8434E">
          <w:pPr>
            <w:pStyle w:val="TOC1"/>
            <w:tabs>
              <w:tab w:val="right" w:leader="dot" w:pos="9360"/>
            </w:tabs>
            <w:bidi w:val="0"/>
            <w:rPr>
              <w:rStyle w:val="Hyperlink"/>
            </w:rPr>
          </w:pPr>
          <w:r>
            <w:fldChar w:fldCharType="begin"/>
          </w:r>
          <w:r>
            <w:instrText xml:space="preserve">TOC \o \z \u \h</w:instrText>
          </w:r>
          <w:r>
            <w:fldChar w:fldCharType="separate"/>
          </w:r>
          <w:hyperlink w:anchor="_Toc1602537073">
            <w:r w:rsidRPr="02BCD102" w:rsidR="02BCD102">
              <w:rPr>
                <w:rStyle w:val="Hyperlink"/>
              </w:rPr>
              <w:t>Student Name: Darius Brown-Hamilton</w:t>
            </w:r>
            <w:r>
              <w:tab/>
            </w:r>
            <w:r>
              <w:fldChar w:fldCharType="begin"/>
            </w:r>
            <w:r>
              <w:instrText xml:space="preserve">PAGEREF _Toc1602537073 \h</w:instrText>
            </w:r>
            <w:r>
              <w:fldChar w:fldCharType="separate"/>
            </w:r>
            <w:r w:rsidRPr="02BCD102" w:rsidR="02BCD102">
              <w:rPr>
                <w:rStyle w:val="Hyperlink"/>
              </w:rPr>
              <w:t>1</w:t>
            </w:r>
            <w:r>
              <w:fldChar w:fldCharType="end"/>
            </w:r>
          </w:hyperlink>
        </w:p>
        <w:p xmlns:wp14="http://schemas.microsoft.com/office/word/2010/wordml" w:rsidP="02BCD102" wp14:paraId="5225B4DA" wp14:textId="5FC21AF8">
          <w:pPr>
            <w:pStyle w:val="TOC1"/>
            <w:tabs>
              <w:tab w:val="right" w:leader="dot" w:pos="9360"/>
            </w:tabs>
            <w:bidi w:val="0"/>
            <w:rPr>
              <w:rStyle w:val="Hyperlink"/>
            </w:rPr>
          </w:pPr>
          <w:hyperlink w:anchor="_Toc1097993287">
            <w:r w:rsidRPr="02BCD102" w:rsidR="02BCD102">
              <w:rPr>
                <w:rStyle w:val="Hyperlink"/>
              </w:rPr>
              <w:t>Contemporary HR Challenges and Practices at Asda: A Formal HR Report</w:t>
            </w:r>
            <w:r>
              <w:tab/>
            </w:r>
            <w:r>
              <w:fldChar w:fldCharType="begin"/>
            </w:r>
            <w:r>
              <w:instrText xml:space="preserve">PAGEREF _Toc1097993287 \h</w:instrText>
            </w:r>
            <w:r>
              <w:fldChar w:fldCharType="separate"/>
            </w:r>
            <w:r w:rsidRPr="02BCD102" w:rsidR="02BCD102">
              <w:rPr>
                <w:rStyle w:val="Hyperlink"/>
              </w:rPr>
              <w:t>1</w:t>
            </w:r>
            <w:r>
              <w:fldChar w:fldCharType="end"/>
            </w:r>
          </w:hyperlink>
        </w:p>
        <w:p xmlns:wp14="http://schemas.microsoft.com/office/word/2010/wordml" w:rsidP="02BCD102" wp14:paraId="40540AC6" wp14:textId="638ABACA">
          <w:pPr>
            <w:pStyle w:val="TOC2"/>
            <w:tabs>
              <w:tab w:val="right" w:leader="dot" w:pos="9360"/>
            </w:tabs>
            <w:bidi w:val="0"/>
            <w:rPr>
              <w:rStyle w:val="Hyperlink"/>
            </w:rPr>
          </w:pPr>
          <w:hyperlink w:anchor="_Toc285101418">
            <w:r w:rsidRPr="02BCD102" w:rsidR="02BCD102">
              <w:rPr>
                <w:rStyle w:val="Hyperlink"/>
              </w:rPr>
              <w:t>Introduction</w:t>
            </w:r>
            <w:r>
              <w:tab/>
            </w:r>
            <w:r>
              <w:fldChar w:fldCharType="begin"/>
            </w:r>
            <w:r>
              <w:instrText xml:space="preserve">PAGEREF _Toc285101418 \h</w:instrText>
            </w:r>
            <w:r>
              <w:fldChar w:fldCharType="separate"/>
            </w:r>
            <w:r w:rsidRPr="02BCD102" w:rsidR="02BCD102">
              <w:rPr>
                <w:rStyle w:val="Hyperlink"/>
              </w:rPr>
              <w:t>1</w:t>
            </w:r>
            <w:r>
              <w:fldChar w:fldCharType="end"/>
            </w:r>
          </w:hyperlink>
        </w:p>
        <w:p xmlns:wp14="http://schemas.microsoft.com/office/word/2010/wordml" w:rsidP="02BCD102" wp14:paraId="37A50BA3" wp14:textId="7DAECB69">
          <w:pPr>
            <w:pStyle w:val="TOC1"/>
            <w:tabs>
              <w:tab w:val="right" w:leader="dot" w:pos="9360"/>
            </w:tabs>
            <w:bidi w:val="0"/>
            <w:rPr>
              <w:rStyle w:val="Hyperlink"/>
            </w:rPr>
          </w:pPr>
          <w:hyperlink w:anchor="_Toc1325310999">
            <w:r w:rsidRPr="02BCD102" w:rsidR="02BCD102">
              <w:rPr>
                <w:rStyle w:val="Hyperlink"/>
              </w:rPr>
              <w:t>1. Explanation of Key Factors Affecting Asda (600 Words)</w:t>
            </w:r>
            <w:r>
              <w:tab/>
            </w:r>
            <w:r>
              <w:fldChar w:fldCharType="begin"/>
            </w:r>
            <w:r>
              <w:instrText xml:space="preserve">PAGEREF _Toc1325310999 \h</w:instrText>
            </w:r>
            <w:r>
              <w:fldChar w:fldCharType="separate"/>
            </w:r>
            <w:r w:rsidRPr="02BCD102" w:rsidR="02BCD102">
              <w:rPr>
                <w:rStyle w:val="Hyperlink"/>
              </w:rPr>
              <w:t>1</w:t>
            </w:r>
            <w:r>
              <w:fldChar w:fldCharType="end"/>
            </w:r>
          </w:hyperlink>
        </w:p>
        <w:p xmlns:wp14="http://schemas.microsoft.com/office/word/2010/wordml" w:rsidP="02BCD102" wp14:paraId="7391895E" wp14:textId="47CF5575">
          <w:pPr>
            <w:pStyle w:val="TOC2"/>
            <w:tabs>
              <w:tab w:val="right" w:leader="dot" w:pos="9360"/>
            </w:tabs>
            <w:bidi w:val="0"/>
            <w:rPr>
              <w:rStyle w:val="Hyperlink"/>
            </w:rPr>
          </w:pPr>
          <w:hyperlink w:anchor="_Toc30765070">
            <w:r w:rsidRPr="02BCD102" w:rsidR="02BCD102">
              <w:rPr>
                <w:rStyle w:val="Hyperlink"/>
              </w:rPr>
              <w:t>1.1 Adapting to Technological Advancements</w:t>
            </w:r>
            <w:r>
              <w:tab/>
            </w:r>
            <w:r>
              <w:fldChar w:fldCharType="begin"/>
            </w:r>
            <w:r>
              <w:instrText xml:space="preserve">PAGEREF _Toc30765070 \h</w:instrText>
            </w:r>
            <w:r>
              <w:fldChar w:fldCharType="separate"/>
            </w:r>
            <w:r w:rsidRPr="02BCD102" w:rsidR="02BCD102">
              <w:rPr>
                <w:rStyle w:val="Hyperlink"/>
              </w:rPr>
              <w:t>1</w:t>
            </w:r>
            <w:r>
              <w:fldChar w:fldCharType="end"/>
            </w:r>
          </w:hyperlink>
        </w:p>
        <w:p xmlns:wp14="http://schemas.microsoft.com/office/word/2010/wordml" w:rsidP="02BCD102" wp14:paraId="0D56EE83" wp14:textId="1377ED9A">
          <w:pPr>
            <w:pStyle w:val="TOC2"/>
            <w:tabs>
              <w:tab w:val="right" w:leader="dot" w:pos="9360"/>
            </w:tabs>
            <w:bidi w:val="0"/>
            <w:rPr>
              <w:rStyle w:val="Hyperlink"/>
            </w:rPr>
          </w:pPr>
          <w:hyperlink w:anchor="_Toc1119973824">
            <w:r w:rsidRPr="02BCD102" w:rsidR="02BCD102">
              <w:rPr>
                <w:rStyle w:val="Hyperlink"/>
              </w:rPr>
              <w:t>1.2 Talent Acquisition and Retention</w:t>
            </w:r>
            <w:r>
              <w:tab/>
            </w:r>
            <w:r>
              <w:fldChar w:fldCharType="begin"/>
            </w:r>
            <w:r>
              <w:instrText xml:space="preserve">PAGEREF _Toc1119973824 \h</w:instrText>
            </w:r>
            <w:r>
              <w:fldChar w:fldCharType="separate"/>
            </w:r>
            <w:r w:rsidRPr="02BCD102" w:rsidR="02BCD102">
              <w:rPr>
                <w:rStyle w:val="Hyperlink"/>
              </w:rPr>
              <w:t>1</w:t>
            </w:r>
            <w:r>
              <w:fldChar w:fldCharType="end"/>
            </w:r>
          </w:hyperlink>
        </w:p>
        <w:p xmlns:wp14="http://schemas.microsoft.com/office/word/2010/wordml" w:rsidP="02BCD102" wp14:paraId="24024112" wp14:textId="45683DE7">
          <w:pPr>
            <w:pStyle w:val="TOC2"/>
            <w:tabs>
              <w:tab w:val="right" w:leader="dot" w:pos="9360"/>
            </w:tabs>
            <w:bidi w:val="0"/>
            <w:rPr>
              <w:rStyle w:val="Hyperlink"/>
            </w:rPr>
          </w:pPr>
          <w:hyperlink w:anchor="_Toc1038432784">
            <w:r w:rsidRPr="02BCD102" w:rsidR="02BCD102">
              <w:rPr>
                <w:rStyle w:val="Hyperlink"/>
              </w:rPr>
              <w:t>1.3 Diversity, Equity and Inclusion (DEI)</w:t>
            </w:r>
            <w:r>
              <w:tab/>
            </w:r>
            <w:r>
              <w:fldChar w:fldCharType="begin"/>
            </w:r>
            <w:r>
              <w:instrText xml:space="preserve">PAGEREF _Toc1038432784 \h</w:instrText>
            </w:r>
            <w:r>
              <w:fldChar w:fldCharType="separate"/>
            </w:r>
            <w:r w:rsidRPr="02BCD102" w:rsidR="02BCD102">
              <w:rPr>
                <w:rStyle w:val="Hyperlink"/>
              </w:rPr>
              <w:t>1</w:t>
            </w:r>
            <w:r>
              <w:fldChar w:fldCharType="end"/>
            </w:r>
          </w:hyperlink>
        </w:p>
        <w:p xmlns:wp14="http://schemas.microsoft.com/office/word/2010/wordml" w:rsidP="02BCD102" wp14:paraId="42032D2B" wp14:textId="5B2E0DB0">
          <w:pPr>
            <w:pStyle w:val="TOC1"/>
            <w:tabs>
              <w:tab w:val="right" w:leader="dot" w:pos="9360"/>
            </w:tabs>
            <w:bidi w:val="0"/>
            <w:rPr>
              <w:rStyle w:val="Hyperlink"/>
            </w:rPr>
          </w:pPr>
          <w:hyperlink w:anchor="_Toc1492864677">
            <w:r w:rsidRPr="02BCD102" w:rsidR="02BCD102">
              <w:rPr>
                <w:rStyle w:val="Hyperlink"/>
              </w:rPr>
              <w:t>2. Evaluation of Contemporary HR Practices (600 Words)</w:t>
            </w:r>
            <w:r>
              <w:tab/>
            </w:r>
            <w:r>
              <w:fldChar w:fldCharType="begin"/>
            </w:r>
            <w:r>
              <w:instrText xml:space="preserve">PAGEREF _Toc1492864677 \h</w:instrText>
            </w:r>
            <w:r>
              <w:fldChar w:fldCharType="separate"/>
            </w:r>
            <w:r w:rsidRPr="02BCD102" w:rsidR="02BCD102">
              <w:rPr>
                <w:rStyle w:val="Hyperlink"/>
              </w:rPr>
              <w:t>1</w:t>
            </w:r>
            <w:r>
              <w:fldChar w:fldCharType="end"/>
            </w:r>
          </w:hyperlink>
        </w:p>
        <w:p xmlns:wp14="http://schemas.microsoft.com/office/word/2010/wordml" w:rsidP="02BCD102" wp14:paraId="07AC4920" wp14:textId="71BBA841">
          <w:pPr>
            <w:pStyle w:val="TOC2"/>
            <w:tabs>
              <w:tab w:val="right" w:leader="dot" w:pos="9360"/>
            </w:tabs>
            <w:bidi w:val="0"/>
            <w:rPr>
              <w:rStyle w:val="Hyperlink"/>
            </w:rPr>
          </w:pPr>
          <w:hyperlink w:anchor="_Toc1980075841">
            <w:r w:rsidRPr="02BCD102" w:rsidR="02BCD102">
              <w:rPr>
                <w:rStyle w:val="Hyperlink"/>
              </w:rPr>
              <w:t>2.1 Digital HR Systems and Workforce Analytics</w:t>
            </w:r>
            <w:r>
              <w:tab/>
            </w:r>
            <w:r>
              <w:fldChar w:fldCharType="begin"/>
            </w:r>
            <w:r>
              <w:instrText xml:space="preserve">PAGEREF _Toc1980075841 \h</w:instrText>
            </w:r>
            <w:r>
              <w:fldChar w:fldCharType="separate"/>
            </w:r>
            <w:r w:rsidRPr="02BCD102" w:rsidR="02BCD102">
              <w:rPr>
                <w:rStyle w:val="Hyperlink"/>
              </w:rPr>
              <w:t>1</w:t>
            </w:r>
            <w:r>
              <w:fldChar w:fldCharType="end"/>
            </w:r>
          </w:hyperlink>
        </w:p>
        <w:p xmlns:wp14="http://schemas.microsoft.com/office/word/2010/wordml" w:rsidP="02BCD102" wp14:paraId="34F52B4E" wp14:textId="4BFA9E16">
          <w:pPr>
            <w:pStyle w:val="TOC2"/>
            <w:tabs>
              <w:tab w:val="right" w:leader="dot" w:pos="9360"/>
            </w:tabs>
            <w:bidi w:val="0"/>
            <w:rPr>
              <w:rStyle w:val="Hyperlink"/>
            </w:rPr>
          </w:pPr>
          <w:hyperlink w:anchor="_Toc65778093">
            <w:r w:rsidRPr="02BCD102" w:rsidR="02BCD102">
              <w:rPr>
                <w:rStyle w:val="Hyperlink"/>
              </w:rPr>
              <w:t>2.2 Employer Branding and Strategic Workforce Planning</w:t>
            </w:r>
            <w:r>
              <w:tab/>
            </w:r>
            <w:r>
              <w:fldChar w:fldCharType="begin"/>
            </w:r>
            <w:r>
              <w:instrText xml:space="preserve">PAGEREF _Toc65778093 \h</w:instrText>
            </w:r>
            <w:r>
              <w:fldChar w:fldCharType="separate"/>
            </w:r>
            <w:r w:rsidRPr="02BCD102" w:rsidR="02BCD102">
              <w:rPr>
                <w:rStyle w:val="Hyperlink"/>
              </w:rPr>
              <w:t>1</w:t>
            </w:r>
            <w:r>
              <w:fldChar w:fldCharType="end"/>
            </w:r>
          </w:hyperlink>
        </w:p>
        <w:p xmlns:wp14="http://schemas.microsoft.com/office/word/2010/wordml" w:rsidP="02BCD102" wp14:paraId="7758BAEF" wp14:textId="2BD43DE1">
          <w:pPr>
            <w:pStyle w:val="TOC2"/>
            <w:tabs>
              <w:tab w:val="right" w:leader="dot" w:pos="9360"/>
            </w:tabs>
            <w:bidi w:val="0"/>
            <w:rPr>
              <w:rStyle w:val="Hyperlink"/>
            </w:rPr>
          </w:pPr>
          <w:hyperlink w:anchor="_Toc596466970">
            <w:r w:rsidRPr="02BCD102" w:rsidR="02BCD102">
              <w:rPr>
                <w:rStyle w:val="Hyperlink"/>
              </w:rPr>
              <w:t>2.3 Employee Engagement and Retention Strategies</w:t>
            </w:r>
            <w:r>
              <w:tab/>
            </w:r>
            <w:r>
              <w:fldChar w:fldCharType="begin"/>
            </w:r>
            <w:r>
              <w:instrText xml:space="preserve">PAGEREF _Toc596466970 \h</w:instrText>
            </w:r>
            <w:r>
              <w:fldChar w:fldCharType="separate"/>
            </w:r>
            <w:r w:rsidRPr="02BCD102" w:rsidR="02BCD102">
              <w:rPr>
                <w:rStyle w:val="Hyperlink"/>
              </w:rPr>
              <w:t>1</w:t>
            </w:r>
            <w:r>
              <w:fldChar w:fldCharType="end"/>
            </w:r>
          </w:hyperlink>
        </w:p>
        <w:p xmlns:wp14="http://schemas.microsoft.com/office/word/2010/wordml" w:rsidP="02BCD102" wp14:paraId="72CEF7E9" wp14:textId="190A752F">
          <w:pPr>
            <w:pStyle w:val="TOC2"/>
            <w:tabs>
              <w:tab w:val="right" w:leader="dot" w:pos="9360"/>
            </w:tabs>
            <w:bidi w:val="0"/>
            <w:rPr>
              <w:rStyle w:val="Hyperlink"/>
            </w:rPr>
          </w:pPr>
          <w:hyperlink w:anchor="_Toc1031116821">
            <w:r w:rsidRPr="02BCD102" w:rsidR="02BCD102">
              <w:rPr>
                <w:rStyle w:val="Hyperlink"/>
              </w:rPr>
              <w:t>2.4 Inclusive Recruitment and DEI Leadership Initiatives</w:t>
            </w:r>
            <w:r>
              <w:tab/>
            </w:r>
            <w:r>
              <w:fldChar w:fldCharType="begin"/>
            </w:r>
            <w:r>
              <w:instrText xml:space="preserve">PAGEREF _Toc1031116821 \h</w:instrText>
            </w:r>
            <w:r>
              <w:fldChar w:fldCharType="separate"/>
            </w:r>
            <w:r w:rsidRPr="02BCD102" w:rsidR="02BCD102">
              <w:rPr>
                <w:rStyle w:val="Hyperlink"/>
              </w:rPr>
              <w:t>1</w:t>
            </w:r>
            <w:r>
              <w:fldChar w:fldCharType="end"/>
            </w:r>
          </w:hyperlink>
        </w:p>
        <w:p xmlns:wp14="http://schemas.microsoft.com/office/word/2010/wordml" w:rsidP="02BCD102" wp14:paraId="6F7AED70" wp14:textId="249C2309">
          <w:pPr>
            <w:pStyle w:val="TOC1"/>
            <w:tabs>
              <w:tab w:val="right" w:leader="dot" w:pos="9360"/>
            </w:tabs>
            <w:bidi w:val="0"/>
            <w:rPr>
              <w:rStyle w:val="Hyperlink"/>
            </w:rPr>
          </w:pPr>
          <w:hyperlink w:anchor="_Toc434693343">
            <w:r w:rsidRPr="02BCD102" w:rsidR="02BCD102">
              <w:rPr>
                <w:rStyle w:val="Hyperlink"/>
              </w:rPr>
              <w:t>3. Critical Evaluation of Managerial Implementation (500 Words)</w:t>
            </w:r>
            <w:r>
              <w:tab/>
            </w:r>
            <w:r>
              <w:fldChar w:fldCharType="begin"/>
            </w:r>
            <w:r>
              <w:instrText xml:space="preserve">PAGEREF _Toc434693343 \h</w:instrText>
            </w:r>
            <w:r>
              <w:fldChar w:fldCharType="separate"/>
            </w:r>
            <w:r w:rsidRPr="02BCD102" w:rsidR="02BCD102">
              <w:rPr>
                <w:rStyle w:val="Hyperlink"/>
              </w:rPr>
              <w:t>1</w:t>
            </w:r>
            <w:r>
              <w:fldChar w:fldCharType="end"/>
            </w:r>
          </w:hyperlink>
        </w:p>
        <w:p xmlns:wp14="http://schemas.microsoft.com/office/word/2010/wordml" w:rsidP="02BCD102" wp14:paraId="2B52FF48" wp14:textId="5CE593E0">
          <w:pPr>
            <w:pStyle w:val="TOC2"/>
            <w:tabs>
              <w:tab w:val="right" w:leader="dot" w:pos="9360"/>
            </w:tabs>
            <w:bidi w:val="0"/>
            <w:rPr>
              <w:rStyle w:val="Hyperlink"/>
            </w:rPr>
          </w:pPr>
          <w:hyperlink w:anchor="_Toc812596543">
            <w:r w:rsidRPr="02BCD102" w:rsidR="02BCD102">
              <w:rPr>
                <w:rStyle w:val="Hyperlink"/>
              </w:rPr>
              <w:t>Leadership Accountability</w:t>
            </w:r>
            <w:r>
              <w:tab/>
            </w:r>
            <w:r>
              <w:fldChar w:fldCharType="begin"/>
            </w:r>
            <w:r>
              <w:instrText xml:space="preserve">PAGEREF _Toc812596543 \h</w:instrText>
            </w:r>
            <w:r>
              <w:fldChar w:fldCharType="separate"/>
            </w:r>
            <w:r w:rsidRPr="02BCD102" w:rsidR="02BCD102">
              <w:rPr>
                <w:rStyle w:val="Hyperlink"/>
              </w:rPr>
              <w:t>1</w:t>
            </w:r>
            <w:r>
              <w:fldChar w:fldCharType="end"/>
            </w:r>
          </w:hyperlink>
        </w:p>
        <w:p xmlns:wp14="http://schemas.microsoft.com/office/word/2010/wordml" w:rsidP="02BCD102" wp14:paraId="0F168E39" wp14:textId="5E10DE97">
          <w:pPr>
            <w:pStyle w:val="TOC2"/>
            <w:tabs>
              <w:tab w:val="right" w:leader="dot" w:pos="9360"/>
            </w:tabs>
            <w:bidi w:val="0"/>
            <w:rPr>
              <w:rStyle w:val="Hyperlink"/>
            </w:rPr>
          </w:pPr>
          <w:hyperlink w:anchor="_Toc1906652068">
            <w:r w:rsidRPr="02BCD102" w:rsidR="02BCD102">
              <w:rPr>
                <w:rStyle w:val="Hyperlink"/>
              </w:rPr>
              <w:t>Communication Strategies</w:t>
            </w:r>
            <w:r>
              <w:tab/>
            </w:r>
            <w:r>
              <w:fldChar w:fldCharType="begin"/>
            </w:r>
            <w:r>
              <w:instrText xml:space="preserve">PAGEREF _Toc1906652068 \h</w:instrText>
            </w:r>
            <w:r>
              <w:fldChar w:fldCharType="separate"/>
            </w:r>
            <w:r w:rsidRPr="02BCD102" w:rsidR="02BCD102">
              <w:rPr>
                <w:rStyle w:val="Hyperlink"/>
              </w:rPr>
              <w:t>1</w:t>
            </w:r>
            <w:r>
              <w:fldChar w:fldCharType="end"/>
            </w:r>
          </w:hyperlink>
        </w:p>
        <w:p xmlns:wp14="http://schemas.microsoft.com/office/word/2010/wordml" w:rsidP="02BCD102" wp14:paraId="0116972C" wp14:textId="550CBCB7">
          <w:pPr>
            <w:pStyle w:val="TOC2"/>
            <w:tabs>
              <w:tab w:val="right" w:leader="dot" w:pos="9360"/>
            </w:tabs>
            <w:bidi w:val="0"/>
            <w:rPr>
              <w:rStyle w:val="Hyperlink"/>
            </w:rPr>
          </w:pPr>
          <w:hyperlink w:anchor="_Toc514852767">
            <w:r w:rsidRPr="02BCD102" w:rsidR="02BCD102">
              <w:rPr>
                <w:rStyle w:val="Hyperlink"/>
              </w:rPr>
              <w:t>Monitoring and Performance Measurement</w:t>
            </w:r>
            <w:r>
              <w:tab/>
            </w:r>
            <w:r>
              <w:fldChar w:fldCharType="begin"/>
            </w:r>
            <w:r>
              <w:instrText xml:space="preserve">PAGEREF _Toc514852767 \h</w:instrText>
            </w:r>
            <w:r>
              <w:fldChar w:fldCharType="separate"/>
            </w:r>
            <w:r w:rsidRPr="02BCD102" w:rsidR="02BCD102">
              <w:rPr>
                <w:rStyle w:val="Hyperlink"/>
              </w:rPr>
              <w:t>1</w:t>
            </w:r>
            <w:r>
              <w:fldChar w:fldCharType="end"/>
            </w:r>
          </w:hyperlink>
        </w:p>
        <w:p xmlns:wp14="http://schemas.microsoft.com/office/word/2010/wordml" w:rsidP="02BCD102" wp14:paraId="76297E7D" wp14:textId="04B7563A">
          <w:pPr>
            <w:pStyle w:val="TOC2"/>
            <w:tabs>
              <w:tab w:val="right" w:leader="dot" w:pos="9360"/>
            </w:tabs>
            <w:bidi w:val="0"/>
            <w:rPr>
              <w:rStyle w:val="Hyperlink"/>
            </w:rPr>
          </w:pPr>
          <w:hyperlink w:anchor="_Toc1884508040">
            <w:r w:rsidRPr="02BCD102" w:rsidR="02BCD102">
              <w:rPr>
                <w:rStyle w:val="Hyperlink"/>
              </w:rPr>
              <w:t>Organizational Culture</w:t>
            </w:r>
            <w:r>
              <w:tab/>
            </w:r>
            <w:r>
              <w:fldChar w:fldCharType="begin"/>
            </w:r>
            <w:r>
              <w:instrText xml:space="preserve">PAGEREF _Toc1884508040 \h</w:instrText>
            </w:r>
            <w:r>
              <w:fldChar w:fldCharType="separate"/>
            </w:r>
            <w:r w:rsidRPr="02BCD102" w:rsidR="02BCD102">
              <w:rPr>
                <w:rStyle w:val="Hyperlink"/>
              </w:rPr>
              <w:t>1</w:t>
            </w:r>
            <w:r>
              <w:fldChar w:fldCharType="end"/>
            </w:r>
          </w:hyperlink>
        </w:p>
        <w:p xmlns:wp14="http://schemas.microsoft.com/office/word/2010/wordml" w:rsidP="02BCD102" wp14:paraId="0A544585" wp14:textId="4025C657">
          <w:pPr>
            <w:pStyle w:val="TOC2"/>
            <w:tabs>
              <w:tab w:val="right" w:leader="dot" w:pos="9360"/>
            </w:tabs>
            <w:bidi w:val="0"/>
            <w:rPr>
              <w:rStyle w:val="Hyperlink"/>
            </w:rPr>
          </w:pPr>
          <w:hyperlink w:anchor="_Toc1267211069">
            <w:r w:rsidRPr="02BCD102" w:rsidR="02BCD102">
              <w:rPr>
                <w:rStyle w:val="Hyperlink"/>
              </w:rPr>
              <w:t>Barriers and Solutions</w:t>
            </w:r>
            <w:r>
              <w:tab/>
            </w:r>
            <w:r>
              <w:fldChar w:fldCharType="begin"/>
            </w:r>
            <w:r>
              <w:instrText xml:space="preserve">PAGEREF _Toc1267211069 \h</w:instrText>
            </w:r>
            <w:r>
              <w:fldChar w:fldCharType="separate"/>
            </w:r>
            <w:r w:rsidRPr="02BCD102" w:rsidR="02BCD102">
              <w:rPr>
                <w:rStyle w:val="Hyperlink"/>
              </w:rPr>
              <w:t>1</w:t>
            </w:r>
            <w:r>
              <w:fldChar w:fldCharType="end"/>
            </w:r>
          </w:hyperlink>
        </w:p>
        <w:p xmlns:wp14="http://schemas.microsoft.com/office/word/2010/wordml" w:rsidP="02BCD102" wp14:paraId="1B05B1B8" wp14:textId="28959CFE">
          <w:pPr>
            <w:pStyle w:val="TOC1"/>
            <w:tabs>
              <w:tab w:val="right" w:leader="dot" w:pos="9360"/>
            </w:tabs>
            <w:bidi w:val="0"/>
            <w:rPr>
              <w:rStyle w:val="Hyperlink"/>
            </w:rPr>
          </w:pPr>
          <w:hyperlink w:anchor="_Toc1632798289">
            <w:r w:rsidRPr="02BCD102" w:rsidR="02BCD102">
              <w:rPr>
                <w:rStyle w:val="Hyperlink"/>
              </w:rPr>
              <w:t>Conclusion and Recommendations (300 Words)</w:t>
            </w:r>
            <w:r>
              <w:tab/>
            </w:r>
            <w:r>
              <w:fldChar w:fldCharType="begin"/>
            </w:r>
            <w:r>
              <w:instrText xml:space="preserve">PAGEREF _Toc1632798289 \h</w:instrText>
            </w:r>
            <w:r>
              <w:fldChar w:fldCharType="separate"/>
            </w:r>
            <w:r w:rsidRPr="02BCD102" w:rsidR="02BCD102">
              <w:rPr>
                <w:rStyle w:val="Hyperlink"/>
              </w:rPr>
              <w:t>1</w:t>
            </w:r>
            <w:r>
              <w:fldChar w:fldCharType="end"/>
            </w:r>
          </w:hyperlink>
        </w:p>
        <w:p xmlns:wp14="http://schemas.microsoft.com/office/word/2010/wordml" w:rsidP="02BCD102" wp14:paraId="2FB8458C" wp14:textId="78725DCD">
          <w:pPr>
            <w:pStyle w:val="TOC2"/>
            <w:tabs>
              <w:tab w:val="right" w:leader="dot" w:pos="9360"/>
            </w:tabs>
            <w:bidi w:val="0"/>
            <w:rPr>
              <w:rStyle w:val="Hyperlink"/>
            </w:rPr>
          </w:pPr>
          <w:hyperlink w:anchor="_Toc1140395013">
            <w:r w:rsidRPr="02BCD102" w:rsidR="02BCD102">
              <w:rPr>
                <w:rStyle w:val="Hyperlink"/>
              </w:rPr>
              <w:t>Conclusion</w:t>
            </w:r>
            <w:r>
              <w:tab/>
            </w:r>
            <w:r>
              <w:fldChar w:fldCharType="begin"/>
            </w:r>
            <w:r>
              <w:instrText xml:space="preserve">PAGEREF _Toc1140395013 \h</w:instrText>
            </w:r>
            <w:r>
              <w:fldChar w:fldCharType="separate"/>
            </w:r>
            <w:r w:rsidRPr="02BCD102" w:rsidR="02BCD102">
              <w:rPr>
                <w:rStyle w:val="Hyperlink"/>
              </w:rPr>
              <w:t>1</w:t>
            </w:r>
            <w:r>
              <w:fldChar w:fldCharType="end"/>
            </w:r>
          </w:hyperlink>
        </w:p>
        <w:p xmlns:wp14="http://schemas.microsoft.com/office/word/2010/wordml" w:rsidP="02BCD102" wp14:paraId="44F9C46B" wp14:textId="65883C87">
          <w:pPr>
            <w:pStyle w:val="TOC2"/>
            <w:tabs>
              <w:tab w:val="right" w:leader="dot" w:pos="9360"/>
            </w:tabs>
            <w:bidi w:val="0"/>
            <w:rPr>
              <w:rStyle w:val="Hyperlink"/>
            </w:rPr>
          </w:pPr>
          <w:hyperlink w:anchor="_Toc1547285154">
            <w:r w:rsidRPr="02BCD102" w:rsidR="02BCD102">
              <w:rPr>
                <w:rStyle w:val="Hyperlink"/>
              </w:rPr>
              <w:t>Recommendations</w:t>
            </w:r>
            <w:r>
              <w:tab/>
            </w:r>
            <w:r>
              <w:fldChar w:fldCharType="begin"/>
            </w:r>
            <w:r>
              <w:instrText xml:space="preserve">PAGEREF _Toc1547285154 \h</w:instrText>
            </w:r>
            <w:r>
              <w:fldChar w:fldCharType="separate"/>
            </w:r>
            <w:r w:rsidRPr="02BCD102" w:rsidR="02BCD102">
              <w:rPr>
                <w:rStyle w:val="Hyperlink"/>
              </w:rPr>
              <w:t>1</w:t>
            </w:r>
            <w:r>
              <w:fldChar w:fldCharType="end"/>
            </w:r>
          </w:hyperlink>
        </w:p>
        <w:p xmlns:wp14="http://schemas.microsoft.com/office/word/2010/wordml" w:rsidP="02BCD102" wp14:paraId="79C19500" wp14:textId="48A638AF">
          <w:pPr>
            <w:pStyle w:val="TOC1"/>
            <w:tabs>
              <w:tab w:val="right" w:leader="dot" w:pos="9360"/>
            </w:tabs>
            <w:bidi w:val="0"/>
            <w:rPr>
              <w:rStyle w:val="Hyperlink"/>
            </w:rPr>
          </w:pPr>
          <w:hyperlink w:anchor="_Toc1708236025">
            <w:r w:rsidRPr="02BCD102" w:rsidR="02BCD102">
              <w:rPr>
                <w:rStyle w:val="Hyperlink"/>
              </w:rPr>
              <w:t>Reference List (Harvard Style)</w:t>
            </w:r>
            <w:r>
              <w:tab/>
            </w:r>
            <w:r>
              <w:fldChar w:fldCharType="begin"/>
            </w:r>
            <w:r>
              <w:instrText xml:space="preserve">PAGEREF _Toc1708236025 \h</w:instrText>
            </w:r>
            <w:r>
              <w:fldChar w:fldCharType="separate"/>
            </w:r>
            <w:r w:rsidRPr="02BCD102" w:rsidR="02BCD102">
              <w:rPr>
                <w:rStyle w:val="Hyperlink"/>
              </w:rPr>
              <w:t>1</w:t>
            </w:r>
            <w:r>
              <w:fldChar w:fldCharType="end"/>
            </w:r>
          </w:hyperlink>
        </w:p>
        <w:p xmlns:wp14="http://schemas.microsoft.com/office/word/2010/wordml" wp14:paraId="3668290A" wp14:textId="3BD4A88A">
          <w:r>
            <w:fldChar w:fldCharType="end"/>
          </w:r>
        </w:p>
      </w:sdtContent>
    </w:sdt>
    <w:p xmlns:wp14="http://schemas.microsoft.com/office/word/2010/wordml" w:rsidP="02BCD102" wp14:paraId="5B113792" wp14:textId="332C1B27">
      <w:pPr>
        <w:pStyle w:val="Heading1"/>
        <w:spacing w:before="281" w:beforeAutospacing="off" w:after="281" w:afterAutospacing="off" w:line="300" w:lineRule="auto"/>
        <w:rPr>
          <w:rFonts w:ascii="Arial Nova" w:hAnsi="Arial Nova" w:eastAsia="Arial Nova" w:cs="Arial Nova"/>
          <w:b w:val="1"/>
          <w:bCs w:val="1"/>
          <w:i w:val="0"/>
          <w:iCs w:val="0"/>
          <w:noProof w:val="0"/>
          <w:sz w:val="24"/>
          <w:szCs w:val="24"/>
          <w:lang w:val="en-US"/>
        </w:rPr>
      </w:pPr>
    </w:p>
    <w:p xmlns:wp14="http://schemas.microsoft.com/office/word/2010/wordml" w:rsidP="02BCD102" wp14:paraId="699B2FB6" wp14:textId="167023B2">
      <w:pPr>
        <w:pStyle w:val="Heading1"/>
        <w:spacing w:before="281" w:beforeAutospacing="off" w:after="281" w:afterAutospacing="off" w:line="300" w:lineRule="auto"/>
        <w:rPr>
          <w:rFonts w:ascii="Arial Nova" w:hAnsi="Arial Nova" w:eastAsia="Arial Nova" w:cs="Arial Nova"/>
          <w:b w:val="1"/>
          <w:bCs w:val="1"/>
          <w:i w:val="0"/>
          <w:iCs w:val="0"/>
          <w:noProof w:val="0"/>
          <w:sz w:val="24"/>
          <w:szCs w:val="24"/>
          <w:lang w:val="en-US"/>
        </w:rPr>
      </w:pPr>
    </w:p>
    <w:p xmlns:wp14="http://schemas.microsoft.com/office/word/2010/wordml" w:rsidP="02BCD102" wp14:paraId="22F096BE" wp14:textId="782FF226">
      <w:pPr>
        <w:pStyle w:val="Heading1"/>
        <w:spacing w:before="281" w:beforeAutospacing="off" w:after="281" w:afterAutospacing="off" w:line="300" w:lineRule="auto"/>
        <w:rPr>
          <w:rFonts w:ascii="Arial Nova" w:hAnsi="Arial Nova" w:eastAsia="Arial Nova" w:cs="Arial Nova"/>
          <w:b w:val="1"/>
          <w:bCs w:val="1"/>
          <w:i w:val="0"/>
          <w:iCs w:val="0"/>
          <w:noProof w:val="0"/>
          <w:sz w:val="24"/>
          <w:szCs w:val="24"/>
          <w:lang w:val="en-US"/>
        </w:rPr>
      </w:pPr>
      <w:bookmarkStart w:name="_Toc1097993287" w:id="1696490547"/>
      <w:r w:rsidRPr="02BCD102" w:rsidR="59C9B23C">
        <w:rPr>
          <w:rFonts w:ascii="Arial Nova" w:hAnsi="Arial Nova" w:eastAsia="Arial Nova" w:cs="Arial Nova"/>
          <w:b w:val="1"/>
          <w:bCs w:val="1"/>
          <w:i w:val="0"/>
          <w:iCs w:val="0"/>
          <w:noProof w:val="0"/>
          <w:sz w:val="24"/>
          <w:szCs w:val="24"/>
          <w:lang w:val="en-US"/>
        </w:rPr>
        <w:t>Contemporary HR Challenges and Practices at Asda: A Formal HR Report</w:t>
      </w:r>
      <w:bookmarkEnd w:id="1696490547"/>
    </w:p>
    <w:p xmlns:wp14="http://schemas.microsoft.com/office/word/2010/wordml" w:rsidP="02BCD102" wp14:paraId="71F58358" wp14:textId="4BAEDDC3">
      <w:pPr>
        <w:pStyle w:val="Heading2"/>
        <w:spacing w:before="261" w:beforeAutospacing="off" w:after="261" w:afterAutospacing="off" w:line="300" w:lineRule="auto"/>
        <w:rPr>
          <w:rFonts w:ascii="Arial Nova" w:hAnsi="Arial Nova" w:eastAsia="Arial Nova" w:cs="Arial Nova"/>
          <w:b w:val="1"/>
          <w:bCs w:val="1"/>
          <w:i w:val="0"/>
          <w:iCs w:val="0"/>
          <w:noProof w:val="0"/>
          <w:sz w:val="24"/>
          <w:szCs w:val="24"/>
          <w:lang w:val="en-US"/>
        </w:rPr>
      </w:pPr>
      <w:bookmarkStart w:name="_Toc285101418" w:id="1436247617"/>
      <w:r w:rsidRPr="02BCD102" w:rsidR="59C9B23C">
        <w:rPr>
          <w:rFonts w:ascii="Arial Nova" w:hAnsi="Arial Nova" w:eastAsia="Arial Nova" w:cs="Arial Nova"/>
          <w:b w:val="1"/>
          <w:bCs w:val="1"/>
          <w:i w:val="0"/>
          <w:iCs w:val="0"/>
          <w:noProof w:val="0"/>
          <w:sz w:val="24"/>
          <w:szCs w:val="24"/>
          <w:lang w:val="en-US"/>
        </w:rPr>
        <w:t>Introduction</w:t>
      </w:r>
      <w:bookmarkEnd w:id="1436247617"/>
    </w:p>
    <w:p xmlns:wp14="http://schemas.microsoft.com/office/word/2010/wordml" w:rsidP="02BCD102" wp14:paraId="0BD2920D" wp14:textId="26066F42">
      <w:pPr>
        <w:spacing w:before="210" w:beforeAutospacing="off" w:after="210" w:afterAutospacing="off" w:line="300" w:lineRule="auto"/>
        <w:rPr>
          <w:rFonts w:ascii="Arial Nova" w:hAnsi="Arial Nova" w:eastAsia="Arial Nova" w:cs="Arial Nova"/>
          <w:b w:val="0"/>
          <w:bCs w:val="0"/>
          <w:i w:val="0"/>
          <w:iCs w:val="0"/>
          <w:strike w:val="0"/>
          <w:dstrike w:val="0"/>
          <w:noProof w:val="0"/>
          <w:color w:val="464FEB"/>
          <w:sz w:val="24"/>
          <w:szCs w:val="24"/>
          <w:u w:val="none"/>
          <w:lang w:val="en-US"/>
        </w:rPr>
      </w:pPr>
      <w:r w:rsidRPr="02BCD102" w:rsidR="59C9B23C">
        <w:rPr>
          <w:rFonts w:ascii="Arial Nova" w:hAnsi="Arial Nova" w:eastAsia="Arial Nova" w:cs="Arial Nova"/>
          <w:b w:val="0"/>
          <w:bCs w:val="0"/>
          <w:i w:val="0"/>
          <w:iCs w:val="0"/>
          <w:noProof w:val="0"/>
          <w:sz w:val="24"/>
          <w:szCs w:val="24"/>
          <w:lang w:val="en-US"/>
        </w:rPr>
        <w:t xml:space="preserve">The purpose of this report is to examine key contemporary human resource (HR) challenges facing Asda, one of the United Kingdom’s largest supermarket retailers. Operating in a highly competitive retail environment, Asda must continuously adapt to changing market conditions, technological developments, workforce expectations, and social responsibilities. As a major employer with approximately 150,000 colleagues across stores, distribution </w:t>
      </w:r>
      <w:r w:rsidRPr="02BCD102" w:rsidR="0C44B589">
        <w:rPr>
          <w:rFonts w:ascii="Arial Nova" w:hAnsi="Arial Nova" w:eastAsia="Arial Nova" w:cs="Arial Nova"/>
          <w:b w:val="0"/>
          <w:bCs w:val="0"/>
          <w:i w:val="0"/>
          <w:iCs w:val="0"/>
          <w:noProof w:val="0"/>
          <w:sz w:val="24"/>
          <w:szCs w:val="24"/>
          <w:lang w:val="en-US"/>
        </w:rPr>
        <w:t>centers</w:t>
      </w:r>
      <w:r w:rsidRPr="02BCD102" w:rsidR="59C9B23C">
        <w:rPr>
          <w:rFonts w:ascii="Arial Nova" w:hAnsi="Arial Nova" w:eastAsia="Arial Nova" w:cs="Arial Nova"/>
          <w:b w:val="0"/>
          <w:bCs w:val="0"/>
          <w:i w:val="0"/>
          <w:iCs w:val="0"/>
          <w:noProof w:val="0"/>
          <w:sz w:val="24"/>
          <w:szCs w:val="24"/>
          <w:lang w:val="en-US"/>
        </w:rPr>
        <w:t xml:space="preserve">, and corporate functions, effective people management is critical to </w:t>
      </w:r>
      <w:r w:rsidRPr="02BCD102" w:rsidR="2E5E82AE">
        <w:rPr>
          <w:rFonts w:ascii="Arial Nova" w:hAnsi="Arial Nova" w:eastAsia="Arial Nova" w:cs="Arial Nova"/>
          <w:b w:val="0"/>
          <w:bCs w:val="0"/>
          <w:i w:val="0"/>
          <w:iCs w:val="0"/>
          <w:noProof w:val="0"/>
          <w:sz w:val="24"/>
          <w:szCs w:val="24"/>
          <w:lang w:val="en-US"/>
        </w:rPr>
        <w:t>organizational</w:t>
      </w:r>
      <w:r w:rsidRPr="02BCD102" w:rsidR="59C9B23C">
        <w:rPr>
          <w:rFonts w:ascii="Arial Nova" w:hAnsi="Arial Nova" w:eastAsia="Arial Nova" w:cs="Arial Nova"/>
          <w:b w:val="0"/>
          <w:bCs w:val="0"/>
          <w:i w:val="0"/>
          <w:iCs w:val="0"/>
          <w:noProof w:val="0"/>
          <w:sz w:val="24"/>
          <w:szCs w:val="24"/>
          <w:lang w:val="en-US"/>
        </w:rPr>
        <w:t xml:space="preserve"> performance and long-term sustainability.</w:t>
      </w:r>
      <w:r w:rsidRPr="02BCD102" w:rsidR="7FDE55E5">
        <w:rPr>
          <w:rFonts w:ascii="Arial Nova" w:hAnsi="Arial Nova" w:eastAsia="Arial Nova" w:cs="Arial Nova"/>
          <w:b w:val="0"/>
          <w:bCs w:val="0"/>
          <w:i w:val="0"/>
          <w:iCs w:val="0"/>
          <w:noProof w:val="0"/>
          <w:sz w:val="24"/>
          <w:szCs w:val="24"/>
          <w:lang w:val="en-US"/>
        </w:rPr>
        <w:t xml:space="preserve"> </w:t>
      </w:r>
      <w:r w:rsidRPr="02BCD102" w:rsidR="2B64F947">
        <w:rPr>
          <w:rFonts w:ascii="Arial Nova" w:hAnsi="Arial Nova" w:eastAsia="Arial Nova" w:cs="Arial Nova"/>
          <w:b w:val="0"/>
          <w:bCs w:val="0"/>
          <w:i w:val="0"/>
          <w:iCs w:val="0"/>
          <w:noProof w:val="0"/>
          <w:sz w:val="24"/>
          <w:szCs w:val="24"/>
          <w:lang w:val="en-US"/>
        </w:rPr>
        <w:t>[</w:t>
      </w:r>
      <w:r w:rsidRPr="02BCD102" w:rsidR="7FDE55E5">
        <w:rPr>
          <w:rFonts w:ascii="Arial Nova" w:hAnsi="Arial Nova" w:eastAsia="Arial Nova" w:cs="Arial Nova"/>
          <w:b w:val="0"/>
          <w:bCs w:val="0"/>
          <w:i w:val="0"/>
          <w:iCs w:val="0"/>
          <w:noProof w:val="0"/>
          <w:sz w:val="24"/>
          <w:szCs w:val="24"/>
          <w:lang w:val="en-US"/>
        </w:rPr>
        <w:t>Broomfield, 2024</w:t>
      </w:r>
      <w:r w:rsidRPr="02BCD102" w:rsidR="2A0495A0">
        <w:rPr>
          <w:rFonts w:ascii="Arial Nova" w:hAnsi="Arial Nova" w:eastAsia="Arial Nova" w:cs="Arial Nova"/>
          <w:b w:val="0"/>
          <w:bCs w:val="0"/>
          <w:i w:val="0"/>
          <w:iCs w:val="0"/>
          <w:noProof w:val="0"/>
          <w:sz w:val="24"/>
          <w:szCs w:val="24"/>
          <w:lang w:val="en-US"/>
        </w:rPr>
        <w:t>]</w:t>
      </w:r>
      <w:r w:rsidRPr="02BCD102" w:rsidR="59C9B23C">
        <w:rPr>
          <w:rFonts w:ascii="Arial Nova" w:hAnsi="Arial Nova" w:eastAsia="Arial Nova" w:cs="Arial Nova"/>
          <w:b w:val="0"/>
          <w:bCs w:val="0"/>
          <w:i w:val="0"/>
          <w:iCs w:val="0"/>
          <w:noProof w:val="0"/>
          <w:sz w:val="24"/>
          <w:szCs w:val="24"/>
          <w:lang w:val="en-US"/>
        </w:rPr>
        <w:t xml:space="preserve"> </w:t>
      </w:r>
      <w:r w:rsidRPr="02BCD102" w:rsidR="33137017">
        <w:rPr>
          <w:rFonts w:ascii="Arial Nova" w:hAnsi="Arial Nova" w:eastAsia="Arial Nova" w:cs="Arial Nova"/>
          <w:b w:val="0"/>
          <w:bCs w:val="0"/>
          <w:i w:val="0"/>
          <w:iCs w:val="0"/>
          <w:noProof w:val="0"/>
          <w:sz w:val="24"/>
          <w:szCs w:val="24"/>
          <w:lang w:val="en-US"/>
        </w:rPr>
        <w:t xml:space="preserve">[Asda Jobs, </w:t>
      </w:r>
      <w:r w:rsidRPr="02BCD102" w:rsidR="4C4E30B9">
        <w:rPr>
          <w:rFonts w:ascii="Arial Nova" w:hAnsi="Arial Nova" w:eastAsia="Arial Nova" w:cs="Arial Nova"/>
          <w:b w:val="0"/>
          <w:bCs w:val="0"/>
          <w:i w:val="0"/>
          <w:iCs w:val="0"/>
          <w:noProof w:val="0"/>
          <w:sz w:val="24"/>
          <w:szCs w:val="24"/>
          <w:lang w:val="en-US"/>
        </w:rPr>
        <w:t>2026]</w:t>
      </w:r>
    </w:p>
    <w:p xmlns:wp14="http://schemas.microsoft.com/office/word/2010/wordml" w:rsidP="02BCD102" wp14:paraId="3F074136" wp14:textId="043CB349">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 xml:space="preserve">This report focuses on three significant contemporary HR issues: adapting to technological advancements, talent acquisition and retention, and diversity, </w:t>
      </w:r>
      <w:r w:rsidRPr="02BCD102" w:rsidR="59C9B23C">
        <w:rPr>
          <w:rFonts w:ascii="Arial Nova" w:hAnsi="Arial Nova" w:eastAsia="Arial Nova" w:cs="Arial Nova"/>
          <w:b w:val="0"/>
          <w:bCs w:val="0"/>
          <w:i w:val="0"/>
          <w:iCs w:val="0"/>
          <w:noProof w:val="0"/>
          <w:sz w:val="24"/>
          <w:szCs w:val="24"/>
          <w:lang w:val="en-US"/>
        </w:rPr>
        <w:t>equity</w:t>
      </w:r>
      <w:r w:rsidRPr="02BCD102" w:rsidR="59C9B23C">
        <w:rPr>
          <w:rFonts w:ascii="Arial Nova" w:hAnsi="Arial Nova" w:eastAsia="Arial Nova" w:cs="Arial Nova"/>
          <w:b w:val="0"/>
          <w:bCs w:val="0"/>
          <w:i w:val="0"/>
          <w:iCs w:val="0"/>
          <w:noProof w:val="0"/>
          <w:sz w:val="24"/>
          <w:szCs w:val="24"/>
          <w:lang w:val="en-US"/>
        </w:rPr>
        <w:t xml:space="preserve"> and inclusion (DEI). These factors have become increasingly important as </w:t>
      </w:r>
      <w:r w:rsidRPr="02BCD102" w:rsidR="5ED91716">
        <w:rPr>
          <w:rFonts w:ascii="Arial Nova" w:hAnsi="Arial Nova" w:eastAsia="Arial Nova" w:cs="Arial Nova"/>
          <w:b w:val="0"/>
          <w:bCs w:val="0"/>
          <w:i w:val="0"/>
          <w:iCs w:val="0"/>
          <w:noProof w:val="0"/>
          <w:sz w:val="24"/>
          <w:szCs w:val="24"/>
          <w:lang w:val="en-US"/>
        </w:rPr>
        <w:t>organizations</w:t>
      </w:r>
      <w:r w:rsidRPr="02BCD102" w:rsidR="59C9B23C">
        <w:rPr>
          <w:rFonts w:ascii="Arial Nova" w:hAnsi="Arial Nova" w:eastAsia="Arial Nova" w:cs="Arial Nova"/>
          <w:b w:val="0"/>
          <w:bCs w:val="0"/>
          <w:i w:val="0"/>
          <w:iCs w:val="0"/>
          <w:noProof w:val="0"/>
          <w:sz w:val="24"/>
          <w:szCs w:val="24"/>
          <w:lang w:val="en-US"/>
        </w:rPr>
        <w:t xml:space="preserve"> </w:t>
      </w:r>
      <w:r w:rsidRPr="02BCD102" w:rsidR="59C9B23C">
        <w:rPr>
          <w:rFonts w:ascii="Arial Nova" w:hAnsi="Arial Nova" w:eastAsia="Arial Nova" w:cs="Arial Nova"/>
          <w:b w:val="0"/>
          <w:bCs w:val="0"/>
          <w:i w:val="0"/>
          <w:iCs w:val="0"/>
          <w:noProof w:val="0"/>
          <w:sz w:val="24"/>
          <w:szCs w:val="24"/>
          <w:lang w:val="en-US"/>
        </w:rPr>
        <w:t>seek</w:t>
      </w:r>
      <w:r w:rsidRPr="02BCD102" w:rsidR="59C9B23C">
        <w:rPr>
          <w:rFonts w:ascii="Arial Nova" w:hAnsi="Arial Nova" w:eastAsia="Arial Nova" w:cs="Arial Nova"/>
          <w:b w:val="0"/>
          <w:bCs w:val="0"/>
          <w:i w:val="0"/>
          <w:iCs w:val="0"/>
          <w:noProof w:val="0"/>
          <w:sz w:val="24"/>
          <w:szCs w:val="24"/>
          <w:lang w:val="en-US"/>
        </w:rPr>
        <w:t xml:space="preserve"> to improve productivity, </w:t>
      </w:r>
      <w:r w:rsidRPr="02BCD102" w:rsidR="59C9B23C">
        <w:rPr>
          <w:rFonts w:ascii="Arial Nova" w:hAnsi="Arial Nova" w:eastAsia="Arial Nova" w:cs="Arial Nova"/>
          <w:b w:val="0"/>
          <w:bCs w:val="0"/>
          <w:i w:val="0"/>
          <w:iCs w:val="0"/>
          <w:noProof w:val="0"/>
          <w:sz w:val="24"/>
          <w:szCs w:val="24"/>
          <w:lang w:val="en-US"/>
        </w:rPr>
        <w:t>maintain</w:t>
      </w:r>
      <w:r w:rsidRPr="02BCD102" w:rsidR="59C9B23C">
        <w:rPr>
          <w:rFonts w:ascii="Arial Nova" w:hAnsi="Arial Nova" w:eastAsia="Arial Nova" w:cs="Arial Nova"/>
          <w:b w:val="0"/>
          <w:bCs w:val="0"/>
          <w:i w:val="0"/>
          <w:iCs w:val="0"/>
          <w:noProof w:val="0"/>
          <w:sz w:val="24"/>
          <w:szCs w:val="24"/>
          <w:lang w:val="en-US"/>
        </w:rPr>
        <w:t xml:space="preserve"> competitive advantage, and attract </w:t>
      </w:r>
      <w:r w:rsidRPr="02BCD102" w:rsidR="06EB8F4E">
        <w:rPr>
          <w:rFonts w:ascii="Arial Nova" w:hAnsi="Arial Nova" w:eastAsia="Arial Nova" w:cs="Arial Nova"/>
          <w:b w:val="0"/>
          <w:bCs w:val="0"/>
          <w:i w:val="0"/>
          <w:iCs w:val="0"/>
          <w:noProof w:val="0"/>
          <w:sz w:val="24"/>
          <w:szCs w:val="24"/>
          <w:lang w:val="en-US"/>
        </w:rPr>
        <w:t>diverse</w:t>
      </w:r>
      <w:r w:rsidRPr="02BCD102" w:rsidR="59C9B23C">
        <w:rPr>
          <w:rFonts w:ascii="Arial Nova" w:hAnsi="Arial Nova" w:eastAsia="Arial Nova" w:cs="Arial Nova"/>
          <w:b w:val="0"/>
          <w:bCs w:val="0"/>
          <w:i w:val="0"/>
          <w:iCs w:val="0"/>
          <w:noProof w:val="0"/>
          <w:sz w:val="24"/>
          <w:szCs w:val="24"/>
          <w:lang w:val="en-US"/>
        </w:rPr>
        <w:t xml:space="preserve"> workforce. The report evaluates relevant HR practices that can address these challenges and critically examines how departmental managers can ensure effective implementation. Finally, practical recommendations are provided to support Asda’s continued </w:t>
      </w:r>
      <w:r w:rsidRPr="02BCD102" w:rsidR="242D41E3">
        <w:rPr>
          <w:rFonts w:ascii="Arial Nova" w:hAnsi="Arial Nova" w:eastAsia="Arial Nova" w:cs="Arial Nova"/>
          <w:b w:val="0"/>
          <w:bCs w:val="0"/>
          <w:i w:val="0"/>
          <w:iCs w:val="0"/>
          <w:noProof w:val="0"/>
          <w:sz w:val="24"/>
          <w:szCs w:val="24"/>
          <w:lang w:val="en-US"/>
        </w:rPr>
        <w:t>organizational</w:t>
      </w:r>
      <w:r w:rsidRPr="02BCD102" w:rsidR="59C9B23C">
        <w:rPr>
          <w:rFonts w:ascii="Arial Nova" w:hAnsi="Arial Nova" w:eastAsia="Arial Nova" w:cs="Arial Nova"/>
          <w:b w:val="0"/>
          <w:bCs w:val="0"/>
          <w:i w:val="0"/>
          <w:iCs w:val="0"/>
          <w:noProof w:val="0"/>
          <w:sz w:val="24"/>
          <w:szCs w:val="24"/>
          <w:lang w:val="en-US"/>
        </w:rPr>
        <w:t xml:space="preserve"> success.</w:t>
      </w:r>
    </w:p>
    <w:p xmlns:wp14="http://schemas.microsoft.com/office/word/2010/wordml" w:rsidP="02BCD102" wp14:paraId="18EE32A5" wp14:textId="4E2F934F">
      <w:pPr>
        <w:pStyle w:val="Heading1"/>
        <w:spacing w:before="0" w:beforeAutospacing="off" w:after="0" w:afterAutospacing="off" w:line="300" w:lineRule="auto"/>
        <w:rPr>
          <w:rFonts w:ascii="Arial Nova" w:hAnsi="Arial Nova" w:eastAsia="Arial Nova" w:cs="Arial Nova"/>
          <w:b w:val="1"/>
          <w:bCs w:val="1"/>
          <w:i w:val="0"/>
          <w:iCs w:val="0"/>
          <w:noProof w:val="0"/>
          <w:sz w:val="24"/>
          <w:szCs w:val="24"/>
          <w:lang w:val="en-US"/>
        </w:rPr>
      </w:pPr>
      <w:bookmarkStart w:name="_Toc1325310999" w:id="1238359717"/>
      <w:r w:rsidRPr="02BCD102" w:rsidR="59C9B23C">
        <w:rPr>
          <w:rFonts w:ascii="Arial Nova" w:hAnsi="Arial Nova" w:eastAsia="Arial Nova" w:cs="Arial Nova"/>
          <w:b w:val="1"/>
          <w:bCs w:val="1"/>
          <w:i w:val="0"/>
          <w:iCs w:val="0"/>
          <w:noProof w:val="0"/>
          <w:sz w:val="24"/>
          <w:szCs w:val="24"/>
          <w:lang w:val="en-US"/>
        </w:rPr>
        <w:t>1. Explanation of Key Factors Affecting Asda (600 Words)</w:t>
      </w:r>
      <w:bookmarkEnd w:id="1238359717"/>
    </w:p>
    <w:p xmlns:wp14="http://schemas.microsoft.com/office/word/2010/wordml" w:rsidP="02BCD102" wp14:paraId="7B273859" wp14:textId="20228D38">
      <w:pPr>
        <w:pStyle w:val="Heading2"/>
        <w:spacing w:before="261" w:beforeAutospacing="off" w:after="261" w:afterAutospacing="off" w:line="300" w:lineRule="auto"/>
        <w:rPr>
          <w:rFonts w:ascii="Arial Nova" w:hAnsi="Arial Nova" w:eastAsia="Arial Nova" w:cs="Arial Nova"/>
          <w:b w:val="1"/>
          <w:bCs w:val="1"/>
          <w:i w:val="0"/>
          <w:iCs w:val="0"/>
          <w:noProof w:val="0"/>
          <w:sz w:val="24"/>
          <w:szCs w:val="24"/>
          <w:lang w:val="en-US"/>
        </w:rPr>
      </w:pPr>
      <w:bookmarkStart w:name="_Toc30765070" w:id="482555306"/>
      <w:r w:rsidRPr="02BCD102" w:rsidR="59C9B23C">
        <w:rPr>
          <w:rFonts w:ascii="Arial Nova" w:hAnsi="Arial Nova" w:eastAsia="Arial Nova" w:cs="Arial Nova"/>
          <w:b w:val="1"/>
          <w:bCs w:val="1"/>
          <w:i w:val="0"/>
          <w:iCs w:val="0"/>
          <w:noProof w:val="0"/>
          <w:sz w:val="24"/>
          <w:szCs w:val="24"/>
          <w:lang w:val="en-US"/>
        </w:rPr>
        <w:t>1.1 Adapting to Technological Advancements</w:t>
      </w:r>
      <w:bookmarkEnd w:id="482555306"/>
    </w:p>
    <w:p xmlns:wp14="http://schemas.microsoft.com/office/word/2010/wordml" w:rsidP="02BCD102" wp14:paraId="1AAB9204" wp14:textId="3CD0C9C7">
      <w:pPr>
        <w:spacing w:before="210" w:beforeAutospacing="off" w:after="210" w:afterAutospacing="off" w:line="300" w:lineRule="auto"/>
        <w:rPr>
          <w:rFonts w:ascii="Arial Nova" w:hAnsi="Arial Nova" w:eastAsia="Arial Nova" w:cs="Arial Nova"/>
          <w:b w:val="0"/>
          <w:bCs w:val="0"/>
          <w:i w:val="0"/>
          <w:iCs w:val="0"/>
          <w:strike w:val="0"/>
          <w:dstrike w:val="0"/>
          <w:noProof w:val="0"/>
          <w:color w:val="464FEB"/>
          <w:sz w:val="24"/>
          <w:szCs w:val="24"/>
          <w:u w:val="none"/>
          <w:lang w:val="en-US"/>
        </w:rPr>
      </w:pPr>
      <w:r w:rsidRPr="02BCD102" w:rsidR="59C9B23C">
        <w:rPr>
          <w:rFonts w:ascii="Arial Nova" w:hAnsi="Arial Nova" w:eastAsia="Arial Nova" w:cs="Arial Nova"/>
          <w:b w:val="0"/>
          <w:bCs w:val="0"/>
          <w:i w:val="0"/>
          <w:iCs w:val="0"/>
          <w:noProof w:val="0"/>
          <w:sz w:val="24"/>
          <w:szCs w:val="24"/>
          <w:lang w:val="en-US"/>
        </w:rPr>
        <w:t xml:space="preserve">Technological advancement </w:t>
      </w:r>
      <w:r w:rsidRPr="02BCD102" w:rsidR="59C9B23C">
        <w:rPr>
          <w:rFonts w:ascii="Arial Nova" w:hAnsi="Arial Nova" w:eastAsia="Arial Nova" w:cs="Arial Nova"/>
          <w:b w:val="0"/>
          <w:bCs w:val="0"/>
          <w:i w:val="0"/>
          <w:iCs w:val="0"/>
          <w:noProof w:val="0"/>
          <w:sz w:val="24"/>
          <w:szCs w:val="24"/>
          <w:lang w:val="en-US"/>
        </w:rPr>
        <w:t>represents</w:t>
      </w:r>
      <w:r w:rsidRPr="02BCD102" w:rsidR="59C9B23C">
        <w:rPr>
          <w:rFonts w:ascii="Arial Nova" w:hAnsi="Arial Nova" w:eastAsia="Arial Nova" w:cs="Arial Nova"/>
          <w:b w:val="0"/>
          <w:bCs w:val="0"/>
          <w:i w:val="0"/>
          <w:iCs w:val="0"/>
          <w:noProof w:val="0"/>
          <w:sz w:val="24"/>
          <w:szCs w:val="24"/>
          <w:lang w:val="en-US"/>
        </w:rPr>
        <w:t xml:space="preserve"> one of the most significant </w:t>
      </w:r>
      <w:r w:rsidRPr="02BCD102" w:rsidR="74D2E963">
        <w:rPr>
          <w:rFonts w:ascii="Arial Nova" w:hAnsi="Arial Nova" w:eastAsia="Arial Nova" w:cs="Arial Nova"/>
          <w:b w:val="0"/>
          <w:bCs w:val="0"/>
          <w:i w:val="0"/>
          <w:iCs w:val="0"/>
          <w:noProof w:val="0"/>
          <w:sz w:val="24"/>
          <w:szCs w:val="24"/>
          <w:lang w:val="en-US"/>
        </w:rPr>
        <w:t>organizational</w:t>
      </w:r>
      <w:r w:rsidRPr="02BCD102" w:rsidR="59C9B23C">
        <w:rPr>
          <w:rFonts w:ascii="Arial Nova" w:hAnsi="Arial Nova" w:eastAsia="Arial Nova" w:cs="Arial Nova"/>
          <w:b w:val="0"/>
          <w:bCs w:val="0"/>
          <w:i w:val="0"/>
          <w:iCs w:val="0"/>
          <w:noProof w:val="0"/>
          <w:sz w:val="24"/>
          <w:szCs w:val="24"/>
          <w:lang w:val="en-US"/>
        </w:rPr>
        <w:t xml:space="preserve"> challenges facing Asda. The retail sector has experienced rapid digital transformation through automation, artificial intelligence (AI), workforce analytics, e-commerce platforms, and integrated HR systems. Asda has recently undertaken "Project Future," described as one of Europe’s largest systems implementation </w:t>
      </w:r>
      <w:r w:rsidRPr="02BCD102" w:rsidR="59C9B23C">
        <w:rPr>
          <w:rFonts w:ascii="Arial Nova" w:hAnsi="Arial Nova" w:eastAsia="Arial Nova" w:cs="Arial Nova"/>
          <w:b w:val="0"/>
          <w:bCs w:val="0"/>
          <w:i w:val="0"/>
          <w:iCs w:val="0"/>
          <w:noProof w:val="0"/>
          <w:sz w:val="24"/>
          <w:szCs w:val="24"/>
          <w:lang w:val="en-US"/>
        </w:rPr>
        <w:t>programmes</w:t>
      </w:r>
      <w:r w:rsidRPr="02BCD102" w:rsidR="59C9B23C">
        <w:rPr>
          <w:rFonts w:ascii="Arial Nova" w:hAnsi="Arial Nova" w:eastAsia="Arial Nova" w:cs="Arial Nova"/>
          <w:b w:val="0"/>
          <w:bCs w:val="0"/>
          <w:i w:val="0"/>
          <w:iCs w:val="0"/>
          <w:noProof w:val="0"/>
          <w:sz w:val="24"/>
          <w:szCs w:val="24"/>
          <w:lang w:val="en-US"/>
        </w:rPr>
        <w:t xml:space="preserve">, involving the migration of more than 2,500 systems and the introduction of new HR, payroll, checkout, </w:t>
      </w:r>
      <w:r w:rsidRPr="02BCD102" w:rsidR="59C9B23C">
        <w:rPr>
          <w:rFonts w:ascii="Arial Nova" w:hAnsi="Arial Nova" w:eastAsia="Arial Nova" w:cs="Arial Nova"/>
          <w:b w:val="0"/>
          <w:bCs w:val="0"/>
          <w:i w:val="0"/>
          <w:iCs w:val="0"/>
          <w:noProof w:val="0"/>
          <w:sz w:val="24"/>
          <w:szCs w:val="24"/>
          <w:lang w:val="en-US"/>
        </w:rPr>
        <w:t>logistics</w:t>
      </w:r>
      <w:r w:rsidRPr="02BCD102" w:rsidR="59C9B23C">
        <w:rPr>
          <w:rFonts w:ascii="Arial Nova" w:hAnsi="Arial Nova" w:eastAsia="Arial Nova" w:cs="Arial Nova"/>
          <w:b w:val="0"/>
          <w:bCs w:val="0"/>
          <w:i w:val="0"/>
          <w:iCs w:val="0"/>
          <w:noProof w:val="0"/>
          <w:sz w:val="24"/>
          <w:szCs w:val="24"/>
          <w:lang w:val="en-US"/>
        </w:rPr>
        <w:t xml:space="preserve"> and customer management technologies. </w:t>
      </w:r>
      <w:r w:rsidRPr="02BCD102" w:rsidR="67A32E83">
        <w:rPr>
          <w:rFonts w:ascii="Arial Nova" w:hAnsi="Arial Nova" w:eastAsia="Arial Nova" w:cs="Arial Nova"/>
          <w:b w:val="0"/>
          <w:bCs w:val="0"/>
          <w:i w:val="0"/>
          <w:iCs w:val="0"/>
          <w:noProof w:val="0"/>
          <w:sz w:val="24"/>
          <w:szCs w:val="24"/>
          <w:lang w:val="en-US"/>
        </w:rPr>
        <w:t>[Corporate Asda</w:t>
      </w:r>
      <w:r w:rsidRPr="02BCD102" w:rsidR="219278F9">
        <w:rPr>
          <w:rFonts w:ascii="Arial Nova" w:hAnsi="Arial Nova" w:eastAsia="Arial Nova" w:cs="Arial Nova"/>
          <w:b w:val="0"/>
          <w:bCs w:val="0"/>
          <w:i w:val="0"/>
          <w:iCs w:val="0"/>
          <w:noProof w:val="0"/>
          <w:sz w:val="24"/>
          <w:szCs w:val="24"/>
          <w:lang w:val="en-US"/>
        </w:rPr>
        <w:t>, 2026]</w:t>
      </w:r>
    </w:p>
    <w:p xmlns:wp14="http://schemas.microsoft.com/office/word/2010/wordml" w:rsidP="02BCD102" wp14:paraId="21582AC8" wp14:textId="709DF0A4">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 xml:space="preserve">The implementation of </w:t>
      </w:r>
      <w:r w:rsidRPr="02BCD102" w:rsidR="59C9B23C">
        <w:rPr>
          <w:rFonts w:ascii="Arial Nova" w:hAnsi="Arial Nova" w:eastAsia="Arial Nova" w:cs="Arial Nova"/>
          <w:b w:val="0"/>
          <w:bCs w:val="0"/>
          <w:i w:val="0"/>
          <w:iCs w:val="0"/>
          <w:noProof w:val="0"/>
          <w:sz w:val="24"/>
          <w:szCs w:val="24"/>
          <w:lang w:val="en-US"/>
        </w:rPr>
        <w:t>new technologies</w:t>
      </w:r>
      <w:r w:rsidRPr="02BCD102" w:rsidR="59C9B23C">
        <w:rPr>
          <w:rFonts w:ascii="Arial Nova" w:hAnsi="Arial Nova" w:eastAsia="Arial Nova" w:cs="Arial Nova"/>
          <w:b w:val="0"/>
          <w:bCs w:val="0"/>
          <w:i w:val="0"/>
          <w:iCs w:val="0"/>
          <w:noProof w:val="0"/>
          <w:sz w:val="24"/>
          <w:szCs w:val="24"/>
          <w:lang w:val="en-US"/>
        </w:rPr>
        <w:t xml:space="preserve"> can significantly improve </w:t>
      </w:r>
      <w:r w:rsidRPr="02BCD102" w:rsidR="0F993761">
        <w:rPr>
          <w:rFonts w:ascii="Arial Nova" w:hAnsi="Arial Nova" w:eastAsia="Arial Nova" w:cs="Arial Nova"/>
          <w:b w:val="0"/>
          <w:bCs w:val="0"/>
          <w:i w:val="0"/>
          <w:iCs w:val="0"/>
          <w:noProof w:val="0"/>
          <w:sz w:val="24"/>
          <w:szCs w:val="24"/>
          <w:lang w:val="en-US"/>
        </w:rPr>
        <w:t>organizational</w:t>
      </w:r>
      <w:r w:rsidRPr="02BCD102" w:rsidR="59C9B23C">
        <w:rPr>
          <w:rFonts w:ascii="Arial Nova" w:hAnsi="Arial Nova" w:eastAsia="Arial Nova" w:cs="Arial Nova"/>
          <w:b w:val="0"/>
          <w:bCs w:val="0"/>
          <w:i w:val="0"/>
          <w:iCs w:val="0"/>
          <w:noProof w:val="0"/>
          <w:sz w:val="24"/>
          <w:szCs w:val="24"/>
          <w:lang w:val="en-US"/>
        </w:rPr>
        <w:t xml:space="preserve"> performance through greater operational efficiency, improved customer experience, and enhanced decision-making. For example, Asda’s investment in advanced data capabilities enables managers to make evidence-based workforce decisions and </w:t>
      </w:r>
      <w:r w:rsidRPr="02BCD102" w:rsidR="4FAAD658">
        <w:rPr>
          <w:rFonts w:ascii="Arial Nova" w:hAnsi="Arial Nova" w:eastAsia="Arial Nova" w:cs="Arial Nova"/>
          <w:b w:val="0"/>
          <w:bCs w:val="0"/>
          <w:i w:val="0"/>
          <w:iCs w:val="0"/>
          <w:noProof w:val="0"/>
          <w:sz w:val="24"/>
          <w:szCs w:val="24"/>
          <w:lang w:val="en-US"/>
        </w:rPr>
        <w:t>optimize</w:t>
      </w:r>
      <w:r w:rsidRPr="02BCD102" w:rsidR="59C9B23C">
        <w:rPr>
          <w:rFonts w:ascii="Arial Nova" w:hAnsi="Arial Nova" w:eastAsia="Arial Nova" w:cs="Arial Nova"/>
          <w:b w:val="0"/>
          <w:bCs w:val="0"/>
          <w:i w:val="0"/>
          <w:iCs w:val="0"/>
          <w:noProof w:val="0"/>
          <w:sz w:val="24"/>
          <w:szCs w:val="24"/>
          <w:lang w:val="en-US"/>
        </w:rPr>
        <w:t xml:space="preserve"> </w:t>
      </w:r>
      <w:r w:rsidRPr="02BCD102" w:rsidR="7B93FA81">
        <w:rPr>
          <w:rFonts w:ascii="Arial Nova" w:hAnsi="Arial Nova" w:eastAsia="Arial Nova" w:cs="Arial Nova"/>
          <w:b w:val="0"/>
          <w:bCs w:val="0"/>
          <w:i w:val="0"/>
          <w:iCs w:val="0"/>
          <w:noProof w:val="0"/>
          <w:sz w:val="24"/>
          <w:szCs w:val="24"/>
          <w:lang w:val="en-US"/>
        </w:rPr>
        <w:t>labor</w:t>
      </w:r>
      <w:r w:rsidRPr="02BCD102" w:rsidR="59C9B23C">
        <w:rPr>
          <w:rFonts w:ascii="Arial Nova" w:hAnsi="Arial Nova" w:eastAsia="Arial Nova" w:cs="Arial Nova"/>
          <w:b w:val="0"/>
          <w:bCs w:val="0"/>
          <w:i w:val="0"/>
          <w:iCs w:val="0"/>
          <w:noProof w:val="0"/>
          <w:sz w:val="24"/>
          <w:szCs w:val="24"/>
          <w:lang w:val="en-US"/>
        </w:rPr>
        <w:t xml:space="preserve"> allocation. Furthermore, digital technologies support increased productivity and service quality, helping the business remain competitive within the UK grocery market.</w:t>
      </w:r>
    </w:p>
    <w:p xmlns:wp14="http://schemas.microsoft.com/office/word/2010/wordml" w:rsidP="02BCD102" wp14:paraId="6035A8D8" wp14:textId="51D2A76C">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However, technological change can also create challenges. Employees may experience uncertainty regarding job security, changing skill requirements, and increased workloads during implementation periods. Resistance to change can reduce employee engagement and productivity if staff members believe technology threatens their employment or if training is inadequate. Therefore, successful technological adaptation requires continuous learning and workforce development.</w:t>
      </w:r>
    </w:p>
    <w:p xmlns:wp14="http://schemas.microsoft.com/office/word/2010/wordml" w:rsidP="02BCD102" wp14:paraId="2FC9A975" wp14:textId="1D626292">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 xml:space="preserve">From a sustainability perspective, </w:t>
      </w:r>
      <w:r w:rsidRPr="02BCD102" w:rsidR="224F94E9">
        <w:rPr>
          <w:rFonts w:ascii="Arial Nova" w:hAnsi="Arial Nova" w:eastAsia="Arial Nova" w:cs="Arial Nova"/>
          <w:b w:val="0"/>
          <w:bCs w:val="0"/>
          <w:i w:val="0"/>
          <w:iCs w:val="0"/>
          <w:noProof w:val="0"/>
          <w:sz w:val="24"/>
          <w:szCs w:val="24"/>
          <w:lang w:val="en-US"/>
        </w:rPr>
        <w:t>organizations</w:t>
      </w:r>
      <w:r w:rsidRPr="02BCD102" w:rsidR="59C9B23C">
        <w:rPr>
          <w:rFonts w:ascii="Arial Nova" w:hAnsi="Arial Nova" w:eastAsia="Arial Nova" w:cs="Arial Nova"/>
          <w:b w:val="0"/>
          <w:bCs w:val="0"/>
          <w:i w:val="0"/>
          <w:iCs w:val="0"/>
          <w:noProof w:val="0"/>
          <w:sz w:val="24"/>
          <w:szCs w:val="24"/>
          <w:lang w:val="en-US"/>
        </w:rPr>
        <w:t xml:space="preserve"> that </w:t>
      </w:r>
      <w:r w:rsidRPr="02BCD102" w:rsidR="59C9B23C">
        <w:rPr>
          <w:rFonts w:ascii="Arial Nova" w:hAnsi="Arial Nova" w:eastAsia="Arial Nova" w:cs="Arial Nova"/>
          <w:b w:val="0"/>
          <w:bCs w:val="0"/>
          <w:i w:val="0"/>
          <w:iCs w:val="0"/>
          <w:noProof w:val="0"/>
          <w:sz w:val="24"/>
          <w:szCs w:val="24"/>
          <w:lang w:val="en-US"/>
        </w:rPr>
        <w:t>fail to</w:t>
      </w:r>
      <w:r w:rsidRPr="02BCD102" w:rsidR="59C9B23C">
        <w:rPr>
          <w:rFonts w:ascii="Arial Nova" w:hAnsi="Arial Nova" w:eastAsia="Arial Nova" w:cs="Arial Nova"/>
          <w:b w:val="0"/>
          <w:bCs w:val="0"/>
          <w:i w:val="0"/>
          <w:iCs w:val="0"/>
          <w:noProof w:val="0"/>
          <w:sz w:val="24"/>
          <w:szCs w:val="24"/>
          <w:lang w:val="en-US"/>
        </w:rPr>
        <w:t xml:space="preserve"> embrace technological innovation risk losing competitive advantage. Consequently, Asda must ensure its workforce </w:t>
      </w:r>
      <w:r w:rsidRPr="02BCD102" w:rsidR="59C9B23C">
        <w:rPr>
          <w:rFonts w:ascii="Arial Nova" w:hAnsi="Arial Nova" w:eastAsia="Arial Nova" w:cs="Arial Nova"/>
          <w:b w:val="0"/>
          <w:bCs w:val="0"/>
          <w:i w:val="0"/>
          <w:iCs w:val="0"/>
          <w:noProof w:val="0"/>
          <w:sz w:val="24"/>
          <w:szCs w:val="24"/>
          <w:lang w:val="en-US"/>
        </w:rPr>
        <w:t>possesses</w:t>
      </w:r>
      <w:r w:rsidRPr="02BCD102" w:rsidR="59C9B23C">
        <w:rPr>
          <w:rFonts w:ascii="Arial Nova" w:hAnsi="Arial Nova" w:eastAsia="Arial Nova" w:cs="Arial Nova"/>
          <w:b w:val="0"/>
          <w:bCs w:val="0"/>
          <w:i w:val="0"/>
          <w:iCs w:val="0"/>
          <w:noProof w:val="0"/>
          <w:sz w:val="24"/>
          <w:szCs w:val="24"/>
          <w:lang w:val="en-US"/>
        </w:rPr>
        <w:t xml:space="preserve"> the capabilities necessary to </w:t>
      </w:r>
      <w:r w:rsidRPr="02BCD102" w:rsidR="59C9B23C">
        <w:rPr>
          <w:rFonts w:ascii="Arial Nova" w:hAnsi="Arial Nova" w:eastAsia="Arial Nova" w:cs="Arial Nova"/>
          <w:b w:val="0"/>
          <w:bCs w:val="0"/>
          <w:i w:val="0"/>
          <w:iCs w:val="0"/>
          <w:noProof w:val="0"/>
          <w:sz w:val="24"/>
          <w:szCs w:val="24"/>
          <w:lang w:val="en-US"/>
        </w:rPr>
        <w:t>operate</w:t>
      </w:r>
      <w:r w:rsidRPr="02BCD102" w:rsidR="59C9B23C">
        <w:rPr>
          <w:rFonts w:ascii="Arial Nova" w:hAnsi="Arial Nova" w:eastAsia="Arial Nova" w:cs="Arial Nova"/>
          <w:b w:val="0"/>
          <w:bCs w:val="0"/>
          <w:i w:val="0"/>
          <w:iCs w:val="0"/>
          <w:noProof w:val="0"/>
          <w:sz w:val="24"/>
          <w:szCs w:val="24"/>
          <w:lang w:val="en-US"/>
        </w:rPr>
        <w:t xml:space="preserve"> effectively within an increasingly digital retail environment.</w:t>
      </w:r>
    </w:p>
    <w:p xmlns:wp14="http://schemas.microsoft.com/office/word/2010/wordml" w:rsidP="02BCD102" wp14:paraId="6F0D8099" wp14:textId="6E3CCB03">
      <w:pPr>
        <w:pStyle w:val="Heading2"/>
        <w:spacing w:before="261" w:beforeAutospacing="off" w:after="261" w:afterAutospacing="off" w:line="300" w:lineRule="auto"/>
        <w:rPr>
          <w:rFonts w:ascii="Arial Nova" w:hAnsi="Arial Nova" w:eastAsia="Arial Nova" w:cs="Arial Nova"/>
          <w:b w:val="1"/>
          <w:bCs w:val="1"/>
          <w:i w:val="0"/>
          <w:iCs w:val="0"/>
          <w:noProof w:val="0"/>
          <w:sz w:val="24"/>
          <w:szCs w:val="24"/>
          <w:lang w:val="en-US"/>
        </w:rPr>
      </w:pPr>
      <w:bookmarkStart w:name="_Toc1119973824" w:id="2025972045"/>
      <w:r w:rsidRPr="02BCD102" w:rsidR="59C9B23C">
        <w:rPr>
          <w:rFonts w:ascii="Arial Nova" w:hAnsi="Arial Nova" w:eastAsia="Arial Nova" w:cs="Arial Nova"/>
          <w:b w:val="1"/>
          <w:bCs w:val="1"/>
          <w:i w:val="0"/>
          <w:iCs w:val="0"/>
          <w:noProof w:val="0"/>
          <w:sz w:val="24"/>
          <w:szCs w:val="24"/>
          <w:lang w:val="en-US"/>
        </w:rPr>
        <w:t>1.2 Talent Acquisition and Retention</w:t>
      </w:r>
      <w:bookmarkEnd w:id="2025972045"/>
    </w:p>
    <w:p xmlns:wp14="http://schemas.microsoft.com/office/word/2010/wordml" w:rsidP="02BCD102" wp14:paraId="1FDF7ED3" wp14:textId="20ED0587">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 xml:space="preserve">Talent acquisition and retention remain </w:t>
      </w:r>
      <w:r w:rsidRPr="02BCD102" w:rsidR="6B64B517">
        <w:rPr>
          <w:rFonts w:ascii="Arial Nova" w:hAnsi="Arial Nova" w:eastAsia="Arial Nova" w:cs="Arial Nova"/>
          <w:b w:val="0"/>
          <w:bCs w:val="0"/>
          <w:i w:val="0"/>
          <w:iCs w:val="0"/>
          <w:noProof w:val="0"/>
          <w:sz w:val="24"/>
          <w:szCs w:val="24"/>
          <w:lang w:val="en-US"/>
        </w:rPr>
        <w:t>critical to</w:t>
      </w:r>
      <w:r w:rsidRPr="02BCD102" w:rsidR="59C9B23C">
        <w:rPr>
          <w:rFonts w:ascii="Arial Nova" w:hAnsi="Arial Nova" w:eastAsia="Arial Nova" w:cs="Arial Nova"/>
          <w:b w:val="0"/>
          <w:bCs w:val="0"/>
          <w:i w:val="0"/>
          <w:iCs w:val="0"/>
          <w:noProof w:val="0"/>
          <w:sz w:val="24"/>
          <w:szCs w:val="24"/>
          <w:lang w:val="en-US"/>
        </w:rPr>
        <w:t xml:space="preserve"> HR challenges for Asda because the retail industry traditionally experiences high employee turnover, </w:t>
      </w:r>
      <w:r w:rsidRPr="02BCD102" w:rsidR="24ACBAD6">
        <w:rPr>
          <w:rFonts w:ascii="Arial Nova" w:hAnsi="Arial Nova" w:eastAsia="Arial Nova" w:cs="Arial Nova"/>
          <w:b w:val="0"/>
          <w:bCs w:val="0"/>
          <w:i w:val="0"/>
          <w:iCs w:val="0"/>
          <w:noProof w:val="0"/>
          <w:sz w:val="24"/>
          <w:szCs w:val="24"/>
          <w:lang w:val="en-US"/>
        </w:rPr>
        <w:t>labor</w:t>
      </w:r>
      <w:r w:rsidRPr="02BCD102" w:rsidR="59C9B23C">
        <w:rPr>
          <w:rFonts w:ascii="Arial Nova" w:hAnsi="Arial Nova" w:eastAsia="Arial Nova" w:cs="Arial Nova"/>
          <w:b w:val="0"/>
          <w:bCs w:val="0"/>
          <w:i w:val="0"/>
          <w:iCs w:val="0"/>
          <w:noProof w:val="0"/>
          <w:sz w:val="24"/>
          <w:szCs w:val="24"/>
          <w:lang w:val="en-US"/>
        </w:rPr>
        <w:t xml:space="preserve"> shortages, and increasing competition for skilled workers. Modern employees expect more than competitive wages; they also seek career progression opportunities, flexible working arrangements, wellbeing support, and </w:t>
      </w:r>
      <w:r w:rsidRPr="02BCD102" w:rsidR="6D8379A5">
        <w:rPr>
          <w:rFonts w:ascii="Arial Nova" w:hAnsi="Arial Nova" w:eastAsia="Arial Nova" w:cs="Arial Nova"/>
          <w:b w:val="0"/>
          <w:bCs w:val="0"/>
          <w:i w:val="0"/>
          <w:iCs w:val="0"/>
          <w:noProof w:val="0"/>
          <w:sz w:val="24"/>
          <w:szCs w:val="24"/>
          <w:lang w:val="en-US"/>
        </w:rPr>
        <w:t>organizational</w:t>
      </w:r>
      <w:r w:rsidRPr="02BCD102" w:rsidR="59C9B23C">
        <w:rPr>
          <w:rFonts w:ascii="Arial Nova" w:hAnsi="Arial Nova" w:eastAsia="Arial Nova" w:cs="Arial Nova"/>
          <w:b w:val="0"/>
          <w:bCs w:val="0"/>
          <w:i w:val="0"/>
          <w:iCs w:val="0"/>
          <w:noProof w:val="0"/>
          <w:sz w:val="24"/>
          <w:szCs w:val="24"/>
          <w:lang w:val="en-US"/>
        </w:rPr>
        <w:t xml:space="preserve"> purpose.</w:t>
      </w:r>
    </w:p>
    <w:p xmlns:wp14="http://schemas.microsoft.com/office/word/2010/wordml" w:rsidP="02BCD102" wp14:paraId="32AF40D2" wp14:textId="144E171D">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 xml:space="preserve">Asda's continued expansion of technology functions, e-commerce operations, supply chain </w:t>
      </w:r>
      <w:r w:rsidRPr="02BCD102" w:rsidR="59C9B23C">
        <w:rPr>
          <w:rFonts w:ascii="Arial Nova" w:hAnsi="Arial Nova" w:eastAsia="Arial Nova" w:cs="Arial Nova"/>
          <w:b w:val="0"/>
          <w:bCs w:val="0"/>
          <w:i w:val="0"/>
          <w:iCs w:val="0"/>
          <w:noProof w:val="0"/>
          <w:sz w:val="24"/>
          <w:szCs w:val="24"/>
          <w:lang w:val="en-US"/>
        </w:rPr>
        <w:t>management</w:t>
      </w:r>
      <w:r w:rsidRPr="02BCD102" w:rsidR="59C9B23C">
        <w:rPr>
          <w:rFonts w:ascii="Arial Nova" w:hAnsi="Arial Nova" w:eastAsia="Arial Nova" w:cs="Arial Nova"/>
          <w:b w:val="0"/>
          <w:bCs w:val="0"/>
          <w:i w:val="0"/>
          <w:iCs w:val="0"/>
          <w:noProof w:val="0"/>
          <w:sz w:val="24"/>
          <w:szCs w:val="24"/>
          <w:lang w:val="en-US"/>
        </w:rPr>
        <w:t xml:space="preserve"> and specialist roles increases demand for highly skilled employees. The </w:t>
      </w:r>
      <w:r w:rsidRPr="02BCD102" w:rsidR="3EE95A19">
        <w:rPr>
          <w:rFonts w:ascii="Arial Nova" w:hAnsi="Arial Nova" w:eastAsia="Arial Nova" w:cs="Arial Nova"/>
          <w:b w:val="0"/>
          <w:bCs w:val="0"/>
          <w:i w:val="0"/>
          <w:iCs w:val="0"/>
          <w:noProof w:val="0"/>
          <w:sz w:val="24"/>
          <w:szCs w:val="24"/>
          <w:lang w:val="en-US"/>
        </w:rPr>
        <w:t>organization</w:t>
      </w:r>
      <w:r w:rsidRPr="02BCD102" w:rsidR="59C9B23C">
        <w:rPr>
          <w:rFonts w:ascii="Arial Nova" w:hAnsi="Arial Nova" w:eastAsia="Arial Nova" w:cs="Arial Nova"/>
          <w:b w:val="0"/>
          <w:bCs w:val="0"/>
          <w:i w:val="0"/>
          <w:iCs w:val="0"/>
          <w:noProof w:val="0"/>
          <w:sz w:val="24"/>
          <w:szCs w:val="24"/>
          <w:lang w:val="en-US"/>
        </w:rPr>
        <w:t xml:space="preserve"> actively promotes learning and development opportunities, graduate </w:t>
      </w:r>
      <w:r w:rsidRPr="02BCD102" w:rsidR="59C9B23C">
        <w:rPr>
          <w:rFonts w:ascii="Arial Nova" w:hAnsi="Arial Nova" w:eastAsia="Arial Nova" w:cs="Arial Nova"/>
          <w:b w:val="0"/>
          <w:bCs w:val="0"/>
          <w:i w:val="0"/>
          <w:iCs w:val="0"/>
          <w:noProof w:val="0"/>
          <w:sz w:val="24"/>
          <w:szCs w:val="24"/>
          <w:lang w:val="en-US"/>
        </w:rPr>
        <w:t>programmes</w:t>
      </w:r>
      <w:r w:rsidRPr="02BCD102" w:rsidR="59C9B23C">
        <w:rPr>
          <w:rFonts w:ascii="Arial Nova" w:hAnsi="Arial Nova" w:eastAsia="Arial Nova" w:cs="Arial Nova"/>
          <w:b w:val="0"/>
          <w:bCs w:val="0"/>
          <w:i w:val="0"/>
          <w:iCs w:val="0"/>
          <w:noProof w:val="0"/>
          <w:sz w:val="24"/>
          <w:szCs w:val="24"/>
          <w:lang w:val="en-US"/>
        </w:rPr>
        <w:t xml:space="preserve"> and apprenticeships to attract talent. </w:t>
      </w:r>
      <w:r w:rsidRPr="02BCD102" w:rsidR="71949E8A">
        <w:rPr>
          <w:rFonts w:ascii="Arial Nova" w:hAnsi="Arial Nova" w:eastAsia="Arial Nova" w:cs="Arial Nova"/>
          <w:b w:val="0"/>
          <w:bCs w:val="0"/>
          <w:i w:val="0"/>
          <w:iCs w:val="0"/>
          <w:noProof w:val="0"/>
          <w:sz w:val="24"/>
          <w:szCs w:val="24"/>
          <w:lang w:val="en-US"/>
        </w:rPr>
        <w:t>[Asda Jobs, 2026] [Asda Jobs, 2026</w:t>
      </w:r>
      <w:r w:rsidRPr="02BCD102" w:rsidR="20E6569C">
        <w:rPr>
          <w:rFonts w:ascii="Arial Nova" w:hAnsi="Arial Nova" w:eastAsia="Arial Nova" w:cs="Arial Nova"/>
          <w:b w:val="0"/>
          <w:bCs w:val="0"/>
          <w:i w:val="0"/>
          <w:iCs w:val="0"/>
          <w:noProof w:val="0"/>
          <w:sz w:val="24"/>
          <w:szCs w:val="24"/>
          <w:lang w:val="en-US"/>
        </w:rPr>
        <w:t>]</w:t>
      </w:r>
    </w:p>
    <w:p xmlns:wp14="http://schemas.microsoft.com/office/word/2010/wordml" w:rsidP="02BCD102" wp14:paraId="7EEEDEE7" wp14:textId="03EFC632">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 xml:space="preserve">Failure to recruit and </w:t>
      </w:r>
      <w:r w:rsidRPr="02BCD102" w:rsidR="59C9B23C">
        <w:rPr>
          <w:rFonts w:ascii="Arial Nova" w:hAnsi="Arial Nova" w:eastAsia="Arial Nova" w:cs="Arial Nova"/>
          <w:b w:val="0"/>
          <w:bCs w:val="0"/>
          <w:i w:val="0"/>
          <w:iCs w:val="0"/>
          <w:noProof w:val="0"/>
          <w:sz w:val="24"/>
          <w:szCs w:val="24"/>
          <w:lang w:val="en-US"/>
        </w:rPr>
        <w:t>retain</w:t>
      </w:r>
      <w:r w:rsidRPr="02BCD102" w:rsidR="59C9B23C">
        <w:rPr>
          <w:rFonts w:ascii="Arial Nova" w:hAnsi="Arial Nova" w:eastAsia="Arial Nova" w:cs="Arial Nova"/>
          <w:b w:val="0"/>
          <w:bCs w:val="0"/>
          <w:i w:val="0"/>
          <w:iCs w:val="0"/>
          <w:noProof w:val="0"/>
          <w:sz w:val="24"/>
          <w:szCs w:val="24"/>
          <w:lang w:val="en-US"/>
        </w:rPr>
        <w:t xml:space="preserve"> talented employees can negatively affect </w:t>
      </w:r>
      <w:r w:rsidRPr="02BCD102" w:rsidR="0F0D213E">
        <w:rPr>
          <w:rFonts w:ascii="Arial Nova" w:hAnsi="Arial Nova" w:eastAsia="Arial Nova" w:cs="Arial Nova"/>
          <w:b w:val="0"/>
          <w:bCs w:val="0"/>
          <w:i w:val="0"/>
          <w:iCs w:val="0"/>
          <w:noProof w:val="0"/>
          <w:sz w:val="24"/>
          <w:szCs w:val="24"/>
          <w:lang w:val="en-US"/>
        </w:rPr>
        <w:t>organizational</w:t>
      </w:r>
      <w:r w:rsidRPr="02BCD102" w:rsidR="59C9B23C">
        <w:rPr>
          <w:rFonts w:ascii="Arial Nova" w:hAnsi="Arial Nova" w:eastAsia="Arial Nova" w:cs="Arial Nova"/>
          <w:b w:val="0"/>
          <w:bCs w:val="0"/>
          <w:i w:val="0"/>
          <w:iCs w:val="0"/>
          <w:noProof w:val="0"/>
          <w:sz w:val="24"/>
          <w:szCs w:val="24"/>
          <w:lang w:val="en-US"/>
        </w:rPr>
        <w:t xml:space="preserve"> performance through increased recruitment costs, lost productivity, lower customer service </w:t>
      </w:r>
      <w:r w:rsidRPr="02BCD102" w:rsidR="425203CB">
        <w:rPr>
          <w:rFonts w:ascii="Arial Nova" w:hAnsi="Arial Nova" w:eastAsia="Arial Nova" w:cs="Arial Nova"/>
          <w:b w:val="0"/>
          <w:bCs w:val="0"/>
          <w:i w:val="0"/>
          <w:iCs w:val="0"/>
          <w:noProof w:val="0"/>
          <w:sz w:val="24"/>
          <w:szCs w:val="24"/>
          <w:lang w:val="en-US"/>
        </w:rPr>
        <w:t>standards,</w:t>
      </w:r>
      <w:r w:rsidRPr="02BCD102" w:rsidR="59C9B23C">
        <w:rPr>
          <w:rFonts w:ascii="Arial Nova" w:hAnsi="Arial Nova" w:eastAsia="Arial Nova" w:cs="Arial Nova"/>
          <w:b w:val="0"/>
          <w:bCs w:val="0"/>
          <w:i w:val="0"/>
          <w:iCs w:val="0"/>
          <w:noProof w:val="0"/>
          <w:sz w:val="24"/>
          <w:szCs w:val="24"/>
          <w:lang w:val="en-US"/>
        </w:rPr>
        <w:t xml:space="preserve"> and reduced employee morale. Frequent staff turnover also places pressure on remaining employees, leading to burnout and disengagement.</w:t>
      </w:r>
    </w:p>
    <w:p xmlns:wp14="http://schemas.microsoft.com/office/word/2010/wordml" w:rsidP="02BCD102" wp14:paraId="2AD16495" wp14:textId="3A01C503">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 xml:space="preserve">Employee engagement is </w:t>
      </w:r>
      <w:r w:rsidRPr="02BCD102" w:rsidR="59C9B23C">
        <w:rPr>
          <w:rFonts w:ascii="Arial Nova" w:hAnsi="Arial Nova" w:eastAsia="Arial Nova" w:cs="Arial Nova"/>
          <w:b w:val="0"/>
          <w:bCs w:val="0"/>
          <w:i w:val="0"/>
          <w:iCs w:val="0"/>
          <w:noProof w:val="0"/>
          <w:sz w:val="24"/>
          <w:szCs w:val="24"/>
          <w:lang w:val="en-US"/>
        </w:rPr>
        <w:t>closely linked</w:t>
      </w:r>
      <w:r w:rsidRPr="02BCD102" w:rsidR="59C9B23C">
        <w:rPr>
          <w:rFonts w:ascii="Arial Nova" w:hAnsi="Arial Nova" w:eastAsia="Arial Nova" w:cs="Arial Nova"/>
          <w:b w:val="0"/>
          <w:bCs w:val="0"/>
          <w:i w:val="0"/>
          <w:iCs w:val="0"/>
          <w:noProof w:val="0"/>
          <w:sz w:val="24"/>
          <w:szCs w:val="24"/>
          <w:lang w:val="en-US"/>
        </w:rPr>
        <w:t xml:space="preserve"> to retention. Employees who feel valued, </w:t>
      </w:r>
      <w:r w:rsidRPr="02BCD102" w:rsidR="3E7E9954">
        <w:rPr>
          <w:rFonts w:ascii="Arial Nova" w:hAnsi="Arial Nova" w:eastAsia="Arial Nova" w:cs="Arial Nova"/>
          <w:b w:val="0"/>
          <w:bCs w:val="0"/>
          <w:i w:val="0"/>
          <w:iCs w:val="0"/>
          <w:noProof w:val="0"/>
          <w:sz w:val="24"/>
          <w:szCs w:val="24"/>
          <w:lang w:val="en-US"/>
        </w:rPr>
        <w:t>supported,</w:t>
      </w:r>
      <w:r w:rsidRPr="02BCD102" w:rsidR="59C9B23C">
        <w:rPr>
          <w:rFonts w:ascii="Arial Nova" w:hAnsi="Arial Nova" w:eastAsia="Arial Nova" w:cs="Arial Nova"/>
          <w:b w:val="0"/>
          <w:bCs w:val="0"/>
          <w:i w:val="0"/>
          <w:iCs w:val="0"/>
          <w:noProof w:val="0"/>
          <w:sz w:val="24"/>
          <w:szCs w:val="24"/>
          <w:lang w:val="en-US"/>
        </w:rPr>
        <w:t xml:space="preserve"> and </w:t>
      </w:r>
      <w:r w:rsidRPr="02BCD102" w:rsidR="02BEC85E">
        <w:rPr>
          <w:rFonts w:ascii="Arial Nova" w:hAnsi="Arial Nova" w:eastAsia="Arial Nova" w:cs="Arial Nova"/>
          <w:b w:val="0"/>
          <w:bCs w:val="0"/>
          <w:i w:val="0"/>
          <w:iCs w:val="0"/>
          <w:noProof w:val="0"/>
          <w:sz w:val="24"/>
          <w:szCs w:val="24"/>
          <w:lang w:val="en-US"/>
        </w:rPr>
        <w:t>recognized</w:t>
      </w:r>
      <w:r w:rsidRPr="02BCD102" w:rsidR="59C9B23C">
        <w:rPr>
          <w:rFonts w:ascii="Arial Nova" w:hAnsi="Arial Nova" w:eastAsia="Arial Nova" w:cs="Arial Nova"/>
          <w:b w:val="0"/>
          <w:bCs w:val="0"/>
          <w:i w:val="0"/>
          <w:iCs w:val="0"/>
          <w:noProof w:val="0"/>
          <w:sz w:val="24"/>
          <w:szCs w:val="24"/>
          <w:lang w:val="en-US"/>
        </w:rPr>
        <w:t xml:space="preserve"> are more likely to remain with an </w:t>
      </w:r>
      <w:r w:rsidRPr="02BCD102" w:rsidR="43664026">
        <w:rPr>
          <w:rFonts w:ascii="Arial Nova" w:hAnsi="Arial Nova" w:eastAsia="Arial Nova" w:cs="Arial Nova"/>
          <w:b w:val="0"/>
          <w:bCs w:val="0"/>
          <w:i w:val="0"/>
          <w:iCs w:val="0"/>
          <w:noProof w:val="0"/>
          <w:sz w:val="24"/>
          <w:szCs w:val="24"/>
          <w:lang w:val="en-US"/>
        </w:rPr>
        <w:t>organization</w:t>
      </w:r>
      <w:r w:rsidRPr="02BCD102" w:rsidR="59C9B23C">
        <w:rPr>
          <w:rFonts w:ascii="Arial Nova" w:hAnsi="Arial Nova" w:eastAsia="Arial Nova" w:cs="Arial Nova"/>
          <w:b w:val="0"/>
          <w:bCs w:val="0"/>
          <w:i w:val="0"/>
          <w:iCs w:val="0"/>
          <w:noProof w:val="0"/>
          <w:sz w:val="24"/>
          <w:szCs w:val="24"/>
          <w:lang w:val="en-US"/>
        </w:rPr>
        <w:t xml:space="preserve">. Conversely, limited career development opportunities, ineffective </w:t>
      </w:r>
      <w:r w:rsidRPr="02BCD102" w:rsidR="7C0EEB0D">
        <w:rPr>
          <w:rFonts w:ascii="Arial Nova" w:hAnsi="Arial Nova" w:eastAsia="Arial Nova" w:cs="Arial Nova"/>
          <w:b w:val="0"/>
          <w:bCs w:val="0"/>
          <w:i w:val="0"/>
          <w:iCs w:val="0"/>
          <w:noProof w:val="0"/>
          <w:sz w:val="24"/>
          <w:szCs w:val="24"/>
          <w:lang w:val="en-US"/>
        </w:rPr>
        <w:t>leadership,</w:t>
      </w:r>
      <w:r w:rsidRPr="02BCD102" w:rsidR="59C9B23C">
        <w:rPr>
          <w:rFonts w:ascii="Arial Nova" w:hAnsi="Arial Nova" w:eastAsia="Arial Nova" w:cs="Arial Nova"/>
          <w:b w:val="0"/>
          <w:bCs w:val="0"/>
          <w:i w:val="0"/>
          <w:iCs w:val="0"/>
          <w:noProof w:val="0"/>
          <w:sz w:val="24"/>
          <w:szCs w:val="24"/>
          <w:lang w:val="en-US"/>
        </w:rPr>
        <w:t xml:space="preserve"> or poor workplace culture may encourage employees to seek alternative employment.</w:t>
      </w:r>
    </w:p>
    <w:p xmlns:wp14="http://schemas.microsoft.com/office/word/2010/wordml" w:rsidP="02BCD102" wp14:paraId="6650F929" wp14:textId="258C02B7">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 xml:space="preserve">From a long-term sustainability perspective, </w:t>
      </w:r>
      <w:r w:rsidRPr="02BCD102" w:rsidR="59C9B23C">
        <w:rPr>
          <w:rFonts w:ascii="Arial Nova" w:hAnsi="Arial Nova" w:eastAsia="Arial Nova" w:cs="Arial Nova"/>
          <w:b w:val="0"/>
          <w:bCs w:val="0"/>
          <w:i w:val="0"/>
          <w:iCs w:val="0"/>
          <w:noProof w:val="0"/>
          <w:sz w:val="24"/>
          <w:szCs w:val="24"/>
          <w:lang w:val="en-US"/>
        </w:rPr>
        <w:t>retaining</w:t>
      </w:r>
      <w:r w:rsidRPr="02BCD102" w:rsidR="59C9B23C">
        <w:rPr>
          <w:rFonts w:ascii="Arial Nova" w:hAnsi="Arial Nova" w:eastAsia="Arial Nova" w:cs="Arial Nova"/>
          <w:b w:val="0"/>
          <w:bCs w:val="0"/>
          <w:i w:val="0"/>
          <w:iCs w:val="0"/>
          <w:noProof w:val="0"/>
          <w:sz w:val="24"/>
          <w:szCs w:val="24"/>
          <w:lang w:val="en-US"/>
        </w:rPr>
        <w:t xml:space="preserve"> experienced employees preserves </w:t>
      </w:r>
      <w:r w:rsidRPr="02BCD102" w:rsidR="6E7838F8">
        <w:rPr>
          <w:rFonts w:ascii="Arial Nova" w:hAnsi="Arial Nova" w:eastAsia="Arial Nova" w:cs="Arial Nova"/>
          <w:b w:val="0"/>
          <w:bCs w:val="0"/>
          <w:i w:val="0"/>
          <w:iCs w:val="0"/>
          <w:noProof w:val="0"/>
          <w:sz w:val="24"/>
          <w:szCs w:val="24"/>
          <w:lang w:val="en-US"/>
        </w:rPr>
        <w:t>organizational</w:t>
      </w:r>
      <w:r w:rsidRPr="02BCD102" w:rsidR="59C9B23C">
        <w:rPr>
          <w:rFonts w:ascii="Arial Nova" w:hAnsi="Arial Nova" w:eastAsia="Arial Nova" w:cs="Arial Nova"/>
          <w:b w:val="0"/>
          <w:bCs w:val="0"/>
          <w:i w:val="0"/>
          <w:iCs w:val="0"/>
          <w:noProof w:val="0"/>
          <w:sz w:val="24"/>
          <w:szCs w:val="24"/>
          <w:lang w:val="en-US"/>
        </w:rPr>
        <w:t xml:space="preserve"> knowledge, supports succession </w:t>
      </w:r>
      <w:r w:rsidRPr="02BCD102" w:rsidR="5BDD5364">
        <w:rPr>
          <w:rFonts w:ascii="Arial Nova" w:hAnsi="Arial Nova" w:eastAsia="Arial Nova" w:cs="Arial Nova"/>
          <w:b w:val="0"/>
          <w:bCs w:val="0"/>
          <w:i w:val="0"/>
          <w:iCs w:val="0"/>
          <w:noProof w:val="0"/>
          <w:sz w:val="24"/>
          <w:szCs w:val="24"/>
          <w:lang w:val="en-US"/>
        </w:rPr>
        <w:t>planning,</w:t>
      </w:r>
      <w:r w:rsidRPr="02BCD102" w:rsidR="59C9B23C">
        <w:rPr>
          <w:rFonts w:ascii="Arial Nova" w:hAnsi="Arial Nova" w:eastAsia="Arial Nova" w:cs="Arial Nova"/>
          <w:b w:val="0"/>
          <w:bCs w:val="0"/>
          <w:i w:val="0"/>
          <w:iCs w:val="0"/>
          <w:noProof w:val="0"/>
          <w:sz w:val="24"/>
          <w:szCs w:val="24"/>
          <w:lang w:val="en-US"/>
        </w:rPr>
        <w:t xml:space="preserve"> and strengthens </w:t>
      </w:r>
      <w:r w:rsidRPr="02BCD102" w:rsidR="4AB17F4A">
        <w:rPr>
          <w:rFonts w:ascii="Arial Nova" w:hAnsi="Arial Nova" w:eastAsia="Arial Nova" w:cs="Arial Nova"/>
          <w:b w:val="0"/>
          <w:bCs w:val="0"/>
          <w:i w:val="0"/>
          <w:iCs w:val="0"/>
          <w:noProof w:val="0"/>
          <w:sz w:val="24"/>
          <w:szCs w:val="24"/>
          <w:lang w:val="en-US"/>
        </w:rPr>
        <w:t>organizational</w:t>
      </w:r>
      <w:r w:rsidRPr="02BCD102" w:rsidR="59C9B23C">
        <w:rPr>
          <w:rFonts w:ascii="Arial Nova" w:hAnsi="Arial Nova" w:eastAsia="Arial Nova" w:cs="Arial Nova"/>
          <w:b w:val="0"/>
          <w:bCs w:val="0"/>
          <w:i w:val="0"/>
          <w:iCs w:val="0"/>
          <w:noProof w:val="0"/>
          <w:sz w:val="24"/>
          <w:szCs w:val="24"/>
          <w:lang w:val="en-US"/>
        </w:rPr>
        <w:t xml:space="preserve"> resilience. Consequently, talent management should remain a strategic priority for Asda's HR function.</w:t>
      </w:r>
    </w:p>
    <w:p xmlns:wp14="http://schemas.microsoft.com/office/word/2010/wordml" w:rsidP="02BCD102" wp14:paraId="76F5117C" wp14:textId="7B67C25D">
      <w:pPr>
        <w:pStyle w:val="Heading2"/>
        <w:spacing w:before="261" w:beforeAutospacing="off" w:after="261" w:afterAutospacing="off" w:line="300" w:lineRule="auto"/>
        <w:rPr>
          <w:rFonts w:ascii="Arial Nova" w:hAnsi="Arial Nova" w:eastAsia="Arial Nova" w:cs="Arial Nova"/>
          <w:b w:val="1"/>
          <w:bCs w:val="1"/>
          <w:i w:val="0"/>
          <w:iCs w:val="0"/>
          <w:noProof w:val="0"/>
          <w:sz w:val="24"/>
          <w:szCs w:val="24"/>
          <w:lang w:val="en-US"/>
        </w:rPr>
      </w:pPr>
      <w:bookmarkStart w:name="_Toc1038432784" w:id="931288293"/>
      <w:r w:rsidRPr="02BCD102" w:rsidR="59C9B23C">
        <w:rPr>
          <w:rFonts w:ascii="Arial Nova" w:hAnsi="Arial Nova" w:eastAsia="Arial Nova" w:cs="Arial Nova"/>
          <w:b w:val="1"/>
          <w:bCs w:val="1"/>
          <w:i w:val="0"/>
          <w:iCs w:val="0"/>
          <w:noProof w:val="0"/>
          <w:sz w:val="24"/>
          <w:szCs w:val="24"/>
          <w:lang w:val="en-US"/>
        </w:rPr>
        <w:t>1.3 Diversity, Equity and Inclusion (DEI)</w:t>
      </w:r>
      <w:bookmarkEnd w:id="931288293"/>
    </w:p>
    <w:p xmlns:wp14="http://schemas.microsoft.com/office/word/2010/wordml" w:rsidP="02BCD102" wp14:paraId="79FED758" wp14:textId="009FF0BE">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 xml:space="preserve">Diversity, </w:t>
      </w:r>
      <w:r w:rsidRPr="02BCD102" w:rsidR="59C9B23C">
        <w:rPr>
          <w:rFonts w:ascii="Arial Nova" w:hAnsi="Arial Nova" w:eastAsia="Arial Nova" w:cs="Arial Nova"/>
          <w:b w:val="0"/>
          <w:bCs w:val="0"/>
          <w:i w:val="0"/>
          <w:iCs w:val="0"/>
          <w:noProof w:val="0"/>
          <w:sz w:val="24"/>
          <w:szCs w:val="24"/>
          <w:lang w:val="en-US"/>
        </w:rPr>
        <w:t>Equity</w:t>
      </w:r>
      <w:r w:rsidRPr="02BCD102" w:rsidR="59C9B23C">
        <w:rPr>
          <w:rFonts w:ascii="Arial Nova" w:hAnsi="Arial Nova" w:eastAsia="Arial Nova" w:cs="Arial Nova"/>
          <w:b w:val="0"/>
          <w:bCs w:val="0"/>
          <w:i w:val="0"/>
          <w:iCs w:val="0"/>
          <w:noProof w:val="0"/>
          <w:sz w:val="24"/>
          <w:szCs w:val="24"/>
          <w:lang w:val="en-US"/>
        </w:rPr>
        <w:t xml:space="preserve"> and Inclusion (DEI) has become a major strategic consideration for UK </w:t>
      </w:r>
      <w:r w:rsidRPr="02BCD102" w:rsidR="49296B42">
        <w:rPr>
          <w:rFonts w:ascii="Arial Nova" w:hAnsi="Arial Nova" w:eastAsia="Arial Nova" w:cs="Arial Nova"/>
          <w:b w:val="0"/>
          <w:bCs w:val="0"/>
          <w:i w:val="0"/>
          <w:iCs w:val="0"/>
          <w:noProof w:val="0"/>
          <w:sz w:val="24"/>
          <w:szCs w:val="24"/>
          <w:lang w:val="en-US"/>
        </w:rPr>
        <w:t>organizations</w:t>
      </w:r>
      <w:r w:rsidRPr="02BCD102" w:rsidR="59C9B23C">
        <w:rPr>
          <w:rFonts w:ascii="Arial Nova" w:hAnsi="Arial Nova" w:eastAsia="Arial Nova" w:cs="Arial Nova"/>
          <w:b w:val="0"/>
          <w:bCs w:val="0"/>
          <w:i w:val="0"/>
          <w:iCs w:val="0"/>
          <w:noProof w:val="0"/>
          <w:sz w:val="24"/>
          <w:szCs w:val="24"/>
          <w:lang w:val="en-US"/>
        </w:rPr>
        <w:t xml:space="preserve">. DEI refers to creating a workplace where individuals from </w:t>
      </w:r>
      <w:r w:rsidRPr="02BCD102" w:rsidR="59C9B23C">
        <w:rPr>
          <w:rFonts w:ascii="Arial Nova" w:hAnsi="Arial Nova" w:eastAsia="Arial Nova" w:cs="Arial Nova"/>
          <w:b w:val="0"/>
          <w:bCs w:val="0"/>
          <w:i w:val="0"/>
          <w:iCs w:val="0"/>
          <w:noProof w:val="0"/>
          <w:sz w:val="24"/>
          <w:szCs w:val="24"/>
          <w:lang w:val="en-US"/>
        </w:rPr>
        <w:t>different backgrounds</w:t>
      </w:r>
      <w:r w:rsidRPr="02BCD102" w:rsidR="59C9B23C">
        <w:rPr>
          <w:rFonts w:ascii="Arial Nova" w:hAnsi="Arial Nova" w:eastAsia="Arial Nova" w:cs="Arial Nova"/>
          <w:b w:val="0"/>
          <w:bCs w:val="0"/>
          <w:i w:val="0"/>
          <w:iCs w:val="0"/>
          <w:noProof w:val="0"/>
          <w:sz w:val="24"/>
          <w:szCs w:val="24"/>
          <w:lang w:val="en-US"/>
        </w:rPr>
        <w:t xml:space="preserve"> have equal opportunities, fair </w:t>
      </w:r>
      <w:r w:rsidRPr="02BCD102" w:rsidR="389687E0">
        <w:rPr>
          <w:rFonts w:ascii="Arial Nova" w:hAnsi="Arial Nova" w:eastAsia="Arial Nova" w:cs="Arial Nova"/>
          <w:b w:val="0"/>
          <w:bCs w:val="0"/>
          <w:i w:val="0"/>
          <w:iCs w:val="0"/>
          <w:noProof w:val="0"/>
          <w:sz w:val="24"/>
          <w:szCs w:val="24"/>
          <w:lang w:val="en-US"/>
        </w:rPr>
        <w:t>treatment,</w:t>
      </w:r>
      <w:r w:rsidRPr="02BCD102" w:rsidR="59C9B23C">
        <w:rPr>
          <w:rFonts w:ascii="Arial Nova" w:hAnsi="Arial Nova" w:eastAsia="Arial Nova" w:cs="Arial Nova"/>
          <w:b w:val="0"/>
          <w:bCs w:val="0"/>
          <w:i w:val="0"/>
          <w:iCs w:val="0"/>
          <w:noProof w:val="0"/>
          <w:sz w:val="24"/>
          <w:szCs w:val="24"/>
          <w:lang w:val="en-US"/>
        </w:rPr>
        <w:t xml:space="preserve"> and a sense of belonging.</w:t>
      </w:r>
    </w:p>
    <w:p xmlns:wp14="http://schemas.microsoft.com/office/word/2010/wordml" w:rsidP="02BCD102" wp14:paraId="2AC14864" wp14:textId="62E0C0A2">
      <w:pPr>
        <w:spacing w:before="210" w:beforeAutospacing="off" w:after="210" w:afterAutospacing="off" w:line="300" w:lineRule="auto"/>
        <w:rPr>
          <w:rFonts w:ascii="Arial Nova" w:hAnsi="Arial Nova" w:eastAsia="Arial Nova" w:cs="Arial Nova"/>
          <w:b w:val="0"/>
          <w:bCs w:val="0"/>
          <w:i w:val="0"/>
          <w:iCs w:val="0"/>
          <w:strike w:val="0"/>
          <w:dstrike w:val="0"/>
          <w:noProof w:val="0"/>
          <w:color w:val="464FEB"/>
          <w:sz w:val="24"/>
          <w:szCs w:val="24"/>
          <w:u w:val="none"/>
          <w:lang w:val="en-US"/>
        </w:rPr>
      </w:pPr>
      <w:r w:rsidRPr="02BCD102" w:rsidR="59C9B23C">
        <w:rPr>
          <w:rFonts w:ascii="Arial Nova" w:hAnsi="Arial Nova" w:eastAsia="Arial Nova" w:cs="Arial Nova"/>
          <w:b w:val="0"/>
          <w:bCs w:val="0"/>
          <w:i w:val="0"/>
          <w:iCs w:val="0"/>
          <w:noProof w:val="0"/>
          <w:sz w:val="24"/>
          <w:szCs w:val="24"/>
          <w:lang w:val="en-US"/>
        </w:rPr>
        <w:t xml:space="preserve">Asda has </w:t>
      </w:r>
      <w:r w:rsidRPr="02BCD102" w:rsidR="59C9B23C">
        <w:rPr>
          <w:rFonts w:ascii="Arial Nova" w:hAnsi="Arial Nova" w:eastAsia="Arial Nova" w:cs="Arial Nova"/>
          <w:b w:val="0"/>
          <w:bCs w:val="0"/>
          <w:i w:val="0"/>
          <w:iCs w:val="0"/>
          <w:noProof w:val="0"/>
          <w:sz w:val="24"/>
          <w:szCs w:val="24"/>
          <w:lang w:val="en-US"/>
        </w:rPr>
        <w:t>demonstrated</w:t>
      </w:r>
      <w:r w:rsidRPr="02BCD102" w:rsidR="59C9B23C">
        <w:rPr>
          <w:rFonts w:ascii="Arial Nova" w:hAnsi="Arial Nova" w:eastAsia="Arial Nova" w:cs="Arial Nova"/>
          <w:b w:val="0"/>
          <w:bCs w:val="0"/>
          <w:i w:val="0"/>
          <w:iCs w:val="0"/>
          <w:noProof w:val="0"/>
          <w:sz w:val="24"/>
          <w:szCs w:val="24"/>
          <w:lang w:val="en-US"/>
        </w:rPr>
        <w:t xml:space="preserve"> commitment to DEI through inclusion networks, leadership development </w:t>
      </w:r>
      <w:r w:rsidRPr="02BCD102" w:rsidR="59C9B23C">
        <w:rPr>
          <w:rFonts w:ascii="Arial Nova" w:hAnsi="Arial Nova" w:eastAsia="Arial Nova" w:cs="Arial Nova"/>
          <w:b w:val="0"/>
          <w:bCs w:val="0"/>
          <w:i w:val="0"/>
          <w:iCs w:val="0"/>
          <w:noProof w:val="0"/>
          <w:sz w:val="24"/>
          <w:szCs w:val="24"/>
          <w:lang w:val="en-US"/>
        </w:rPr>
        <w:t>programmes</w:t>
      </w:r>
      <w:r w:rsidRPr="02BCD102" w:rsidR="59C9B23C">
        <w:rPr>
          <w:rFonts w:ascii="Arial Nova" w:hAnsi="Arial Nova" w:eastAsia="Arial Nova" w:cs="Arial Nova"/>
          <w:b w:val="0"/>
          <w:bCs w:val="0"/>
          <w:i w:val="0"/>
          <w:iCs w:val="0"/>
          <w:noProof w:val="0"/>
          <w:sz w:val="24"/>
          <w:szCs w:val="24"/>
          <w:lang w:val="en-US"/>
        </w:rPr>
        <w:t xml:space="preserve">, employee advisory </w:t>
      </w:r>
      <w:r w:rsidRPr="02BCD102" w:rsidR="59C9B23C">
        <w:rPr>
          <w:rFonts w:ascii="Arial Nova" w:hAnsi="Arial Nova" w:eastAsia="Arial Nova" w:cs="Arial Nova"/>
          <w:b w:val="0"/>
          <w:bCs w:val="0"/>
          <w:i w:val="0"/>
          <w:iCs w:val="0"/>
          <w:noProof w:val="0"/>
          <w:sz w:val="24"/>
          <w:szCs w:val="24"/>
          <w:lang w:val="en-US"/>
        </w:rPr>
        <w:t>panels</w:t>
      </w:r>
      <w:r w:rsidRPr="02BCD102" w:rsidR="59C9B23C">
        <w:rPr>
          <w:rFonts w:ascii="Arial Nova" w:hAnsi="Arial Nova" w:eastAsia="Arial Nova" w:cs="Arial Nova"/>
          <w:b w:val="0"/>
          <w:bCs w:val="0"/>
          <w:i w:val="0"/>
          <w:iCs w:val="0"/>
          <w:noProof w:val="0"/>
          <w:sz w:val="24"/>
          <w:szCs w:val="24"/>
          <w:lang w:val="en-US"/>
        </w:rPr>
        <w:t xml:space="preserve"> and initiatives aimed at increasing female and ethnically diverse representation in leadership positions. The </w:t>
      </w:r>
      <w:r w:rsidRPr="02BCD102" w:rsidR="103735CD">
        <w:rPr>
          <w:rFonts w:ascii="Arial Nova" w:hAnsi="Arial Nova" w:eastAsia="Arial Nova" w:cs="Arial Nova"/>
          <w:b w:val="0"/>
          <w:bCs w:val="0"/>
          <w:i w:val="0"/>
          <w:iCs w:val="0"/>
          <w:noProof w:val="0"/>
          <w:sz w:val="24"/>
          <w:szCs w:val="24"/>
          <w:lang w:val="en-US"/>
        </w:rPr>
        <w:t>organization</w:t>
      </w:r>
      <w:r w:rsidRPr="02BCD102" w:rsidR="59C9B23C">
        <w:rPr>
          <w:rFonts w:ascii="Arial Nova" w:hAnsi="Arial Nova" w:eastAsia="Arial Nova" w:cs="Arial Nova"/>
          <w:b w:val="0"/>
          <w:bCs w:val="0"/>
          <w:i w:val="0"/>
          <w:iCs w:val="0"/>
          <w:noProof w:val="0"/>
          <w:sz w:val="24"/>
          <w:szCs w:val="24"/>
          <w:lang w:val="en-US"/>
        </w:rPr>
        <w:t xml:space="preserve"> also </w:t>
      </w:r>
      <w:r w:rsidRPr="02BCD102" w:rsidR="59C9B23C">
        <w:rPr>
          <w:rFonts w:ascii="Arial Nova" w:hAnsi="Arial Nova" w:eastAsia="Arial Nova" w:cs="Arial Nova"/>
          <w:b w:val="0"/>
          <w:bCs w:val="0"/>
          <w:i w:val="0"/>
          <w:iCs w:val="0"/>
          <w:noProof w:val="0"/>
          <w:sz w:val="24"/>
          <w:szCs w:val="24"/>
          <w:lang w:val="en-US"/>
        </w:rPr>
        <w:t>operates</w:t>
      </w:r>
      <w:r w:rsidRPr="02BCD102" w:rsidR="59C9B23C">
        <w:rPr>
          <w:rFonts w:ascii="Arial Nova" w:hAnsi="Arial Nova" w:eastAsia="Arial Nova" w:cs="Arial Nova"/>
          <w:b w:val="0"/>
          <w:bCs w:val="0"/>
          <w:i w:val="0"/>
          <w:iCs w:val="0"/>
          <w:noProof w:val="0"/>
          <w:sz w:val="24"/>
          <w:szCs w:val="24"/>
          <w:lang w:val="en-US"/>
        </w:rPr>
        <w:t xml:space="preserve"> networks focusing on accessibility, ethnicity, LGBTQ+ inclusion, </w:t>
      </w:r>
      <w:r w:rsidRPr="02BCD102" w:rsidR="59C9B23C">
        <w:rPr>
          <w:rFonts w:ascii="Arial Nova" w:hAnsi="Arial Nova" w:eastAsia="Arial Nova" w:cs="Arial Nova"/>
          <w:b w:val="0"/>
          <w:bCs w:val="0"/>
          <w:i w:val="0"/>
          <w:iCs w:val="0"/>
          <w:noProof w:val="0"/>
          <w:sz w:val="24"/>
          <w:szCs w:val="24"/>
          <w:lang w:val="en-US"/>
        </w:rPr>
        <w:t>wellbeing</w:t>
      </w:r>
      <w:r w:rsidRPr="02BCD102" w:rsidR="59C9B23C">
        <w:rPr>
          <w:rFonts w:ascii="Arial Nova" w:hAnsi="Arial Nova" w:eastAsia="Arial Nova" w:cs="Arial Nova"/>
          <w:b w:val="0"/>
          <w:bCs w:val="0"/>
          <w:i w:val="0"/>
          <w:iCs w:val="0"/>
          <w:noProof w:val="0"/>
          <w:sz w:val="24"/>
          <w:szCs w:val="24"/>
          <w:lang w:val="en-US"/>
        </w:rPr>
        <w:t xml:space="preserve"> and gender equality.</w:t>
      </w:r>
      <w:r w:rsidRPr="02BCD102" w:rsidR="613B89A5">
        <w:rPr>
          <w:rFonts w:ascii="Arial Nova" w:hAnsi="Arial Nova" w:eastAsia="Arial Nova" w:cs="Arial Nova"/>
          <w:b w:val="0"/>
          <w:bCs w:val="0"/>
          <w:i w:val="0"/>
          <w:iCs w:val="0"/>
          <w:noProof w:val="0"/>
          <w:sz w:val="24"/>
          <w:szCs w:val="24"/>
          <w:lang w:val="en-US"/>
        </w:rPr>
        <w:t xml:space="preserve"> [Corporate Asda, 2026]</w:t>
      </w:r>
    </w:p>
    <w:p xmlns:wp14="http://schemas.microsoft.com/office/word/2010/wordml" w:rsidP="02BCD102" wp14:paraId="086BBC98" wp14:textId="436483B7">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 xml:space="preserve">A diverse workforce can improve </w:t>
      </w:r>
      <w:r w:rsidRPr="02BCD102" w:rsidR="0E5701A9">
        <w:rPr>
          <w:rFonts w:ascii="Arial Nova" w:hAnsi="Arial Nova" w:eastAsia="Arial Nova" w:cs="Arial Nova"/>
          <w:b w:val="0"/>
          <w:bCs w:val="0"/>
          <w:i w:val="0"/>
          <w:iCs w:val="0"/>
          <w:noProof w:val="0"/>
          <w:sz w:val="24"/>
          <w:szCs w:val="24"/>
          <w:lang w:val="en-US"/>
        </w:rPr>
        <w:t>organizational</w:t>
      </w:r>
      <w:r w:rsidRPr="02BCD102" w:rsidR="59C9B23C">
        <w:rPr>
          <w:rFonts w:ascii="Arial Nova" w:hAnsi="Arial Nova" w:eastAsia="Arial Nova" w:cs="Arial Nova"/>
          <w:b w:val="0"/>
          <w:bCs w:val="0"/>
          <w:i w:val="0"/>
          <w:iCs w:val="0"/>
          <w:noProof w:val="0"/>
          <w:sz w:val="24"/>
          <w:szCs w:val="24"/>
          <w:lang w:val="en-US"/>
        </w:rPr>
        <w:t xml:space="preserve"> performance by enhancing creativity, </w:t>
      </w:r>
      <w:r w:rsidRPr="02BCD102" w:rsidR="4C9ED37B">
        <w:rPr>
          <w:rFonts w:ascii="Arial Nova" w:hAnsi="Arial Nova" w:eastAsia="Arial Nova" w:cs="Arial Nova"/>
          <w:b w:val="0"/>
          <w:bCs w:val="0"/>
          <w:i w:val="0"/>
          <w:iCs w:val="0"/>
          <w:noProof w:val="0"/>
          <w:sz w:val="24"/>
          <w:szCs w:val="24"/>
          <w:lang w:val="en-US"/>
        </w:rPr>
        <w:t>innovation,</w:t>
      </w:r>
      <w:r w:rsidRPr="02BCD102" w:rsidR="59C9B23C">
        <w:rPr>
          <w:rFonts w:ascii="Arial Nova" w:hAnsi="Arial Nova" w:eastAsia="Arial Nova" w:cs="Arial Nova"/>
          <w:b w:val="0"/>
          <w:bCs w:val="0"/>
          <w:i w:val="0"/>
          <w:iCs w:val="0"/>
          <w:noProof w:val="0"/>
          <w:sz w:val="24"/>
          <w:szCs w:val="24"/>
          <w:lang w:val="en-US"/>
        </w:rPr>
        <w:t xml:space="preserve"> and problem-solving capabilities. Employees with different experiences and perspectives contribute to improved decision-making and stronger customer understanding. Since Asda serves a diverse customer base across the UK, workforce diversity can support better customer engagement and market responsiveness.</w:t>
      </w:r>
    </w:p>
    <w:p xmlns:wp14="http://schemas.microsoft.com/office/word/2010/wordml" w:rsidP="02BCD102" wp14:paraId="13D4E83F" wp14:textId="4F7C3A25">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Employee engagement is also influenced by perceptions of fairness and inclusion. Employees who feel respected and valued are generally more committed and motivated. Conversely, discrimination, unconscious bias or limited advancement opportunities can reduce morale and increase turnover.</w:t>
      </w:r>
    </w:p>
    <w:p xmlns:wp14="http://schemas.microsoft.com/office/word/2010/wordml" w:rsidP="02BCD102" wp14:paraId="111CE8C1" wp14:textId="48142528">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 xml:space="preserve">From a sustainability perspective, DEI contributes to </w:t>
      </w:r>
      <w:r w:rsidRPr="02BCD102" w:rsidR="25E3D471">
        <w:rPr>
          <w:rFonts w:ascii="Arial Nova" w:hAnsi="Arial Nova" w:eastAsia="Arial Nova" w:cs="Arial Nova"/>
          <w:b w:val="0"/>
          <w:bCs w:val="0"/>
          <w:i w:val="0"/>
          <w:iCs w:val="0"/>
          <w:noProof w:val="0"/>
          <w:sz w:val="24"/>
          <w:szCs w:val="24"/>
          <w:lang w:val="en-US"/>
        </w:rPr>
        <w:t>organizational</w:t>
      </w:r>
      <w:r w:rsidRPr="02BCD102" w:rsidR="59C9B23C">
        <w:rPr>
          <w:rFonts w:ascii="Arial Nova" w:hAnsi="Arial Nova" w:eastAsia="Arial Nova" w:cs="Arial Nova"/>
          <w:b w:val="0"/>
          <w:bCs w:val="0"/>
          <w:i w:val="0"/>
          <w:iCs w:val="0"/>
          <w:noProof w:val="0"/>
          <w:sz w:val="24"/>
          <w:szCs w:val="24"/>
          <w:lang w:val="en-US"/>
        </w:rPr>
        <w:t xml:space="preserve"> reputation, legal </w:t>
      </w:r>
      <w:r w:rsidRPr="02BCD102" w:rsidR="49E15012">
        <w:rPr>
          <w:rFonts w:ascii="Arial Nova" w:hAnsi="Arial Nova" w:eastAsia="Arial Nova" w:cs="Arial Nova"/>
          <w:b w:val="0"/>
          <w:bCs w:val="0"/>
          <w:i w:val="0"/>
          <w:iCs w:val="0"/>
          <w:noProof w:val="0"/>
          <w:sz w:val="24"/>
          <w:szCs w:val="24"/>
          <w:lang w:val="en-US"/>
        </w:rPr>
        <w:t>compliance,</w:t>
      </w:r>
      <w:r w:rsidRPr="02BCD102" w:rsidR="59C9B23C">
        <w:rPr>
          <w:rFonts w:ascii="Arial Nova" w:hAnsi="Arial Nova" w:eastAsia="Arial Nova" w:cs="Arial Nova"/>
          <w:b w:val="0"/>
          <w:bCs w:val="0"/>
          <w:i w:val="0"/>
          <w:iCs w:val="0"/>
          <w:noProof w:val="0"/>
          <w:sz w:val="24"/>
          <w:szCs w:val="24"/>
          <w:lang w:val="en-US"/>
        </w:rPr>
        <w:t xml:space="preserve"> and employer attractiveness. Companies increasingly face pressure from stakeholders, </w:t>
      </w:r>
      <w:r w:rsidRPr="02BCD102" w:rsidR="1A768F16">
        <w:rPr>
          <w:rFonts w:ascii="Arial Nova" w:hAnsi="Arial Nova" w:eastAsia="Arial Nova" w:cs="Arial Nova"/>
          <w:b w:val="0"/>
          <w:bCs w:val="0"/>
          <w:i w:val="0"/>
          <w:iCs w:val="0"/>
          <w:noProof w:val="0"/>
          <w:sz w:val="24"/>
          <w:szCs w:val="24"/>
          <w:lang w:val="en-US"/>
        </w:rPr>
        <w:t>employees,</w:t>
      </w:r>
      <w:r w:rsidRPr="02BCD102" w:rsidR="59C9B23C">
        <w:rPr>
          <w:rFonts w:ascii="Arial Nova" w:hAnsi="Arial Nova" w:eastAsia="Arial Nova" w:cs="Arial Nova"/>
          <w:b w:val="0"/>
          <w:bCs w:val="0"/>
          <w:i w:val="0"/>
          <w:iCs w:val="0"/>
          <w:noProof w:val="0"/>
          <w:sz w:val="24"/>
          <w:szCs w:val="24"/>
          <w:lang w:val="en-US"/>
        </w:rPr>
        <w:t xml:space="preserve"> and consumers to </w:t>
      </w:r>
      <w:r w:rsidRPr="02BCD102" w:rsidR="59C9B23C">
        <w:rPr>
          <w:rFonts w:ascii="Arial Nova" w:hAnsi="Arial Nova" w:eastAsia="Arial Nova" w:cs="Arial Nova"/>
          <w:b w:val="0"/>
          <w:bCs w:val="0"/>
          <w:i w:val="0"/>
          <w:iCs w:val="0"/>
          <w:noProof w:val="0"/>
          <w:sz w:val="24"/>
          <w:szCs w:val="24"/>
          <w:lang w:val="en-US"/>
        </w:rPr>
        <w:t>demonstrate</w:t>
      </w:r>
      <w:r w:rsidRPr="02BCD102" w:rsidR="59C9B23C">
        <w:rPr>
          <w:rFonts w:ascii="Arial Nova" w:hAnsi="Arial Nova" w:eastAsia="Arial Nova" w:cs="Arial Nova"/>
          <w:b w:val="0"/>
          <w:bCs w:val="0"/>
          <w:i w:val="0"/>
          <w:iCs w:val="0"/>
          <w:noProof w:val="0"/>
          <w:sz w:val="24"/>
          <w:szCs w:val="24"/>
          <w:lang w:val="en-US"/>
        </w:rPr>
        <w:t xml:space="preserve"> genuine commitment to inclusion. Therefore, Asda must ensure DEI remains embedded throughout its </w:t>
      </w:r>
      <w:r w:rsidRPr="02BCD102" w:rsidR="2A411A46">
        <w:rPr>
          <w:rFonts w:ascii="Arial Nova" w:hAnsi="Arial Nova" w:eastAsia="Arial Nova" w:cs="Arial Nova"/>
          <w:b w:val="0"/>
          <w:bCs w:val="0"/>
          <w:i w:val="0"/>
          <w:iCs w:val="0"/>
          <w:noProof w:val="0"/>
          <w:sz w:val="24"/>
          <w:szCs w:val="24"/>
          <w:lang w:val="en-US"/>
        </w:rPr>
        <w:t>organizational</w:t>
      </w:r>
      <w:r w:rsidRPr="02BCD102" w:rsidR="59C9B23C">
        <w:rPr>
          <w:rFonts w:ascii="Arial Nova" w:hAnsi="Arial Nova" w:eastAsia="Arial Nova" w:cs="Arial Nova"/>
          <w:b w:val="0"/>
          <w:bCs w:val="0"/>
          <w:i w:val="0"/>
          <w:iCs w:val="0"/>
          <w:noProof w:val="0"/>
          <w:sz w:val="24"/>
          <w:szCs w:val="24"/>
          <w:lang w:val="en-US"/>
        </w:rPr>
        <w:t xml:space="preserve"> culture and people management practices.</w:t>
      </w:r>
    </w:p>
    <w:p xmlns:wp14="http://schemas.microsoft.com/office/word/2010/wordml" w:rsidP="02BCD102" wp14:paraId="5DED3BF9" wp14:textId="154960F1">
      <w:pPr>
        <w:spacing w:before="0" w:beforeAutospacing="off" w:after="0" w:afterAutospacing="off" w:line="300" w:lineRule="auto"/>
        <w:rPr>
          <w:rFonts w:ascii="Arial Nova" w:hAnsi="Arial Nova" w:eastAsia="Arial Nova" w:cs="Arial Nova"/>
          <w:sz w:val="24"/>
          <w:szCs w:val="24"/>
        </w:rPr>
      </w:pPr>
    </w:p>
    <w:p xmlns:wp14="http://schemas.microsoft.com/office/word/2010/wordml" w:rsidP="02BCD102" wp14:paraId="2794D277" wp14:textId="70DD43DA">
      <w:pPr>
        <w:pStyle w:val="Heading1"/>
        <w:spacing w:before="281" w:beforeAutospacing="off" w:after="281" w:afterAutospacing="off" w:line="300" w:lineRule="auto"/>
        <w:rPr>
          <w:rFonts w:ascii="Arial Nova" w:hAnsi="Arial Nova" w:eastAsia="Arial Nova" w:cs="Arial Nova"/>
          <w:b w:val="1"/>
          <w:bCs w:val="1"/>
          <w:i w:val="0"/>
          <w:iCs w:val="0"/>
          <w:noProof w:val="0"/>
          <w:sz w:val="24"/>
          <w:szCs w:val="24"/>
          <w:lang w:val="en-US"/>
        </w:rPr>
      </w:pPr>
      <w:bookmarkStart w:name="_Toc1492864677" w:id="236271299"/>
      <w:r w:rsidRPr="02BCD102" w:rsidR="59C9B23C">
        <w:rPr>
          <w:rFonts w:ascii="Arial Nova" w:hAnsi="Arial Nova" w:eastAsia="Arial Nova" w:cs="Arial Nova"/>
          <w:b w:val="1"/>
          <w:bCs w:val="1"/>
          <w:i w:val="0"/>
          <w:iCs w:val="0"/>
          <w:noProof w:val="0"/>
          <w:sz w:val="24"/>
          <w:szCs w:val="24"/>
          <w:lang w:val="en-US"/>
        </w:rPr>
        <w:t>2. Evaluation of Contemporary HR Practices (600 Words)</w:t>
      </w:r>
      <w:bookmarkEnd w:id="236271299"/>
    </w:p>
    <w:p xmlns:wp14="http://schemas.microsoft.com/office/word/2010/wordml" w:rsidP="02BCD102" wp14:paraId="67EB646F" wp14:textId="4158A927">
      <w:pPr>
        <w:pStyle w:val="Heading2"/>
        <w:spacing w:before="261" w:beforeAutospacing="off" w:after="261" w:afterAutospacing="off" w:line="300" w:lineRule="auto"/>
        <w:rPr>
          <w:rFonts w:ascii="Arial Nova" w:hAnsi="Arial Nova" w:eastAsia="Arial Nova" w:cs="Arial Nova"/>
          <w:b w:val="1"/>
          <w:bCs w:val="1"/>
          <w:i w:val="0"/>
          <w:iCs w:val="0"/>
          <w:noProof w:val="0"/>
          <w:sz w:val="24"/>
          <w:szCs w:val="24"/>
          <w:lang w:val="en-US"/>
        </w:rPr>
      </w:pPr>
      <w:bookmarkStart w:name="_Toc1980075841" w:id="597702328"/>
      <w:r w:rsidRPr="02BCD102" w:rsidR="59C9B23C">
        <w:rPr>
          <w:rFonts w:ascii="Arial Nova" w:hAnsi="Arial Nova" w:eastAsia="Arial Nova" w:cs="Arial Nova"/>
          <w:b w:val="1"/>
          <w:bCs w:val="1"/>
          <w:i w:val="0"/>
          <w:iCs w:val="0"/>
          <w:noProof w:val="0"/>
          <w:sz w:val="24"/>
          <w:szCs w:val="24"/>
          <w:lang w:val="en-US"/>
        </w:rPr>
        <w:t>2.1 Digital HR Systems and Workforce Analytics</w:t>
      </w:r>
      <w:bookmarkEnd w:id="597702328"/>
    </w:p>
    <w:p xmlns:wp14="http://schemas.microsoft.com/office/word/2010/wordml" w:rsidP="02BCD102" wp14:paraId="31C040AD" wp14:textId="1C13A39E">
      <w:pPr>
        <w:spacing w:before="210" w:beforeAutospacing="off" w:after="210" w:afterAutospacing="off" w:line="300" w:lineRule="auto"/>
        <w:rPr>
          <w:rFonts w:ascii="Arial Nova" w:hAnsi="Arial Nova" w:eastAsia="Arial Nova" w:cs="Arial Nova"/>
          <w:b w:val="0"/>
          <w:bCs w:val="0"/>
          <w:i w:val="0"/>
          <w:iCs w:val="0"/>
          <w:strike w:val="0"/>
          <w:dstrike w:val="0"/>
          <w:noProof w:val="0"/>
          <w:color w:val="464FEB"/>
          <w:sz w:val="24"/>
          <w:szCs w:val="24"/>
          <w:u w:val="none"/>
          <w:lang w:val="en-US"/>
        </w:rPr>
      </w:pPr>
      <w:r w:rsidRPr="02BCD102" w:rsidR="59C9B23C">
        <w:rPr>
          <w:rFonts w:ascii="Arial Nova" w:hAnsi="Arial Nova" w:eastAsia="Arial Nova" w:cs="Arial Nova"/>
          <w:b w:val="0"/>
          <w:bCs w:val="0"/>
          <w:i w:val="0"/>
          <w:iCs w:val="0"/>
          <w:noProof w:val="0"/>
          <w:sz w:val="24"/>
          <w:szCs w:val="24"/>
          <w:lang w:val="en-US"/>
        </w:rPr>
        <w:t xml:space="preserve">One contemporary HR practice relevant to technological advancement is the adoption of digital HR systems and workforce analytics. Asda has recently </w:t>
      </w:r>
      <w:r w:rsidRPr="02BCD102" w:rsidR="59C9B23C">
        <w:rPr>
          <w:rFonts w:ascii="Arial Nova" w:hAnsi="Arial Nova" w:eastAsia="Arial Nova" w:cs="Arial Nova"/>
          <w:b w:val="0"/>
          <w:bCs w:val="0"/>
          <w:i w:val="0"/>
          <w:iCs w:val="0"/>
          <w:noProof w:val="0"/>
          <w:sz w:val="24"/>
          <w:szCs w:val="24"/>
          <w:lang w:val="en-US"/>
        </w:rPr>
        <w:t>consolidated</w:t>
      </w:r>
      <w:r w:rsidRPr="02BCD102" w:rsidR="59C9B23C">
        <w:rPr>
          <w:rFonts w:ascii="Arial Nova" w:hAnsi="Arial Nova" w:eastAsia="Arial Nova" w:cs="Arial Nova"/>
          <w:b w:val="0"/>
          <w:bCs w:val="0"/>
          <w:i w:val="0"/>
          <w:iCs w:val="0"/>
          <w:noProof w:val="0"/>
          <w:sz w:val="24"/>
          <w:szCs w:val="24"/>
          <w:lang w:val="en-US"/>
        </w:rPr>
        <w:t xml:space="preserve"> its HR technologies into a single platform as part of its broader digital transformation </w:t>
      </w:r>
      <w:r w:rsidRPr="02BCD102" w:rsidR="59C9B23C">
        <w:rPr>
          <w:rFonts w:ascii="Arial Nova" w:hAnsi="Arial Nova" w:eastAsia="Arial Nova" w:cs="Arial Nova"/>
          <w:b w:val="0"/>
          <w:bCs w:val="0"/>
          <w:i w:val="0"/>
          <w:iCs w:val="0"/>
          <w:noProof w:val="0"/>
          <w:sz w:val="24"/>
          <w:szCs w:val="24"/>
          <w:lang w:val="en-US"/>
        </w:rPr>
        <w:t>programme</w:t>
      </w:r>
      <w:r w:rsidRPr="02BCD102" w:rsidR="59C9B23C">
        <w:rPr>
          <w:rFonts w:ascii="Arial Nova" w:hAnsi="Arial Nova" w:eastAsia="Arial Nova" w:cs="Arial Nova"/>
          <w:b w:val="0"/>
          <w:bCs w:val="0"/>
          <w:i w:val="0"/>
          <w:iCs w:val="0"/>
          <w:noProof w:val="0"/>
          <w:sz w:val="24"/>
          <w:szCs w:val="24"/>
          <w:lang w:val="en-US"/>
        </w:rPr>
        <w:t xml:space="preserve">. </w:t>
      </w:r>
      <w:r w:rsidRPr="02BCD102" w:rsidR="28BCD25E">
        <w:rPr>
          <w:rFonts w:ascii="Arial Nova" w:hAnsi="Arial Nova" w:eastAsia="Arial Nova" w:cs="Arial Nova"/>
          <w:b w:val="0"/>
          <w:bCs w:val="0"/>
          <w:i w:val="0"/>
          <w:iCs w:val="0"/>
          <w:noProof w:val="0"/>
          <w:sz w:val="24"/>
          <w:szCs w:val="24"/>
          <w:lang w:val="en-US"/>
        </w:rPr>
        <w:t>[Broomfield, 2024]</w:t>
      </w:r>
      <w:r w:rsidRPr="02BCD102" w:rsidR="59C9B23C">
        <w:rPr>
          <w:rFonts w:ascii="Arial Nova" w:hAnsi="Arial Nova" w:eastAsia="Arial Nova" w:cs="Arial Nova"/>
          <w:b w:val="0"/>
          <w:bCs w:val="0"/>
          <w:i w:val="0"/>
          <w:iCs w:val="0"/>
          <w:noProof w:val="0"/>
          <w:sz w:val="24"/>
          <w:szCs w:val="24"/>
          <w:lang w:val="en-US"/>
        </w:rPr>
        <w:t xml:space="preserve">, </w:t>
      </w:r>
      <w:r w:rsidRPr="02BCD102" w:rsidR="7DDEF631">
        <w:rPr>
          <w:rFonts w:ascii="Arial Nova" w:hAnsi="Arial Nova" w:eastAsia="Arial Nova" w:cs="Arial Nova"/>
          <w:b w:val="0"/>
          <w:bCs w:val="0"/>
          <w:i w:val="0"/>
          <w:iCs w:val="0"/>
          <w:noProof w:val="0"/>
          <w:sz w:val="24"/>
          <w:szCs w:val="24"/>
          <w:lang w:val="en-US"/>
        </w:rPr>
        <w:t>[Corporate Asda, 2026]</w:t>
      </w:r>
    </w:p>
    <w:p xmlns:wp14="http://schemas.microsoft.com/office/word/2010/wordml" w:rsidP="02BCD102" wp14:paraId="78B6A519" wp14:textId="5B637DF0">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The primary strength of digital HR systems is improved efficiency. Automated payroll, scheduling, recruitment and performance management processes reduce administrative burdens and enable HR professionals to focus on strategic activities. Workforce analytics can identify trends in turnover, absenteeism and employee performance, supporting evidence-based decision-making.</w:t>
      </w:r>
    </w:p>
    <w:p xmlns:wp14="http://schemas.microsoft.com/office/word/2010/wordml" w:rsidP="02BCD102" wp14:paraId="5B07C924" wp14:textId="18B8CA59">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 xml:space="preserve">Furthermore, digital systems improve employee experience by providing easier access to HR services, training </w:t>
      </w:r>
      <w:r w:rsidRPr="02BCD102" w:rsidR="444D57F5">
        <w:rPr>
          <w:rFonts w:ascii="Arial Nova" w:hAnsi="Arial Nova" w:eastAsia="Arial Nova" w:cs="Arial Nova"/>
          <w:b w:val="0"/>
          <w:bCs w:val="0"/>
          <w:i w:val="0"/>
          <w:iCs w:val="0"/>
          <w:noProof w:val="0"/>
          <w:sz w:val="24"/>
          <w:szCs w:val="24"/>
          <w:lang w:val="en-US"/>
        </w:rPr>
        <w:t>resources,</w:t>
      </w:r>
      <w:r w:rsidRPr="02BCD102" w:rsidR="59C9B23C">
        <w:rPr>
          <w:rFonts w:ascii="Arial Nova" w:hAnsi="Arial Nova" w:eastAsia="Arial Nova" w:cs="Arial Nova"/>
          <w:b w:val="0"/>
          <w:bCs w:val="0"/>
          <w:i w:val="0"/>
          <w:iCs w:val="0"/>
          <w:noProof w:val="0"/>
          <w:sz w:val="24"/>
          <w:szCs w:val="24"/>
          <w:lang w:val="en-US"/>
        </w:rPr>
        <w:t xml:space="preserve"> and communication channels. Enhanced accessibility can increase employee satisfaction and engagement.</w:t>
      </w:r>
    </w:p>
    <w:p xmlns:wp14="http://schemas.microsoft.com/office/word/2010/wordml" w:rsidP="02BCD102" wp14:paraId="6FEF2B21" wp14:textId="098AE9C2">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However, limitations exist. Technology implementation requires substantial financial investment and can create disruption during transition periods. Employees with limited digital confidence may struggle to adapt, potentially reducing engagement. Additionally, excessive reliance on data-driven decisions could neglect important human and contextual factors.</w:t>
      </w:r>
    </w:p>
    <w:p xmlns:wp14="http://schemas.microsoft.com/office/word/2010/wordml" w:rsidP="02BCD102" wp14:paraId="4D929483" wp14:textId="67DC3EE4">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 xml:space="preserve">Overall, digital HR systems can significantly </w:t>
      </w:r>
      <w:r w:rsidRPr="02BCD102" w:rsidR="59C9B23C">
        <w:rPr>
          <w:rFonts w:ascii="Arial Nova" w:hAnsi="Arial Nova" w:eastAsia="Arial Nova" w:cs="Arial Nova"/>
          <w:b w:val="0"/>
          <w:bCs w:val="0"/>
          <w:i w:val="0"/>
          <w:iCs w:val="0"/>
          <w:noProof w:val="0"/>
          <w:sz w:val="24"/>
          <w:szCs w:val="24"/>
          <w:lang w:val="en-US"/>
        </w:rPr>
        <w:t>benefit</w:t>
      </w:r>
      <w:r w:rsidRPr="02BCD102" w:rsidR="59C9B23C">
        <w:rPr>
          <w:rFonts w:ascii="Arial Nova" w:hAnsi="Arial Nova" w:eastAsia="Arial Nova" w:cs="Arial Nova"/>
          <w:b w:val="0"/>
          <w:bCs w:val="0"/>
          <w:i w:val="0"/>
          <w:iCs w:val="0"/>
          <w:noProof w:val="0"/>
          <w:sz w:val="24"/>
          <w:szCs w:val="24"/>
          <w:lang w:val="en-US"/>
        </w:rPr>
        <w:t xml:space="preserve"> Asda, but success depends upon employee training, change </w:t>
      </w:r>
      <w:r w:rsidRPr="02BCD102" w:rsidR="6445D6B0">
        <w:rPr>
          <w:rFonts w:ascii="Arial Nova" w:hAnsi="Arial Nova" w:eastAsia="Arial Nova" w:cs="Arial Nova"/>
          <w:b w:val="0"/>
          <w:bCs w:val="0"/>
          <w:i w:val="0"/>
          <w:iCs w:val="0"/>
          <w:noProof w:val="0"/>
          <w:sz w:val="24"/>
          <w:szCs w:val="24"/>
          <w:lang w:val="en-US"/>
        </w:rPr>
        <w:t>management,</w:t>
      </w:r>
      <w:r w:rsidRPr="02BCD102" w:rsidR="59C9B23C">
        <w:rPr>
          <w:rFonts w:ascii="Arial Nova" w:hAnsi="Arial Nova" w:eastAsia="Arial Nova" w:cs="Arial Nova"/>
          <w:b w:val="0"/>
          <w:bCs w:val="0"/>
          <w:i w:val="0"/>
          <w:iCs w:val="0"/>
          <w:noProof w:val="0"/>
          <w:sz w:val="24"/>
          <w:szCs w:val="24"/>
          <w:lang w:val="en-US"/>
        </w:rPr>
        <w:t xml:space="preserve"> and ongoing support.</w:t>
      </w:r>
    </w:p>
    <w:p xmlns:wp14="http://schemas.microsoft.com/office/word/2010/wordml" w:rsidP="02BCD102" wp14:paraId="60B8C9B5" wp14:textId="48C8D91F">
      <w:pPr>
        <w:pStyle w:val="Heading2"/>
        <w:spacing w:before="261" w:beforeAutospacing="off" w:after="261" w:afterAutospacing="off" w:line="300" w:lineRule="auto"/>
        <w:rPr>
          <w:rFonts w:ascii="Arial Nova" w:hAnsi="Arial Nova" w:eastAsia="Arial Nova" w:cs="Arial Nova"/>
          <w:b w:val="1"/>
          <w:bCs w:val="1"/>
          <w:i w:val="0"/>
          <w:iCs w:val="0"/>
          <w:noProof w:val="0"/>
          <w:sz w:val="24"/>
          <w:szCs w:val="24"/>
          <w:lang w:val="en-US"/>
        </w:rPr>
      </w:pPr>
      <w:bookmarkStart w:name="_Toc65778093" w:id="750608154"/>
      <w:r w:rsidRPr="02BCD102" w:rsidR="59C9B23C">
        <w:rPr>
          <w:rFonts w:ascii="Arial Nova" w:hAnsi="Arial Nova" w:eastAsia="Arial Nova" w:cs="Arial Nova"/>
          <w:b w:val="1"/>
          <w:bCs w:val="1"/>
          <w:i w:val="0"/>
          <w:iCs w:val="0"/>
          <w:noProof w:val="0"/>
          <w:sz w:val="24"/>
          <w:szCs w:val="24"/>
          <w:lang w:val="en-US"/>
        </w:rPr>
        <w:t>2.2 Employer Branding and Strategic Workforce Planning</w:t>
      </w:r>
      <w:bookmarkEnd w:id="750608154"/>
    </w:p>
    <w:p xmlns:wp14="http://schemas.microsoft.com/office/word/2010/wordml" w:rsidP="02BCD102" wp14:paraId="61415F29" wp14:textId="119EB88A">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 xml:space="preserve">To address talent acquisition and retention challenges, Asda can </w:t>
      </w:r>
      <w:r w:rsidRPr="02BCD102" w:rsidR="2B28D548">
        <w:rPr>
          <w:rFonts w:ascii="Arial Nova" w:hAnsi="Arial Nova" w:eastAsia="Arial Nova" w:cs="Arial Nova"/>
          <w:b w:val="0"/>
          <w:bCs w:val="0"/>
          <w:i w:val="0"/>
          <w:iCs w:val="0"/>
          <w:noProof w:val="0"/>
          <w:sz w:val="24"/>
          <w:szCs w:val="24"/>
          <w:lang w:val="en-US"/>
        </w:rPr>
        <w:t>utilize</w:t>
      </w:r>
      <w:r w:rsidRPr="02BCD102" w:rsidR="59C9B23C">
        <w:rPr>
          <w:rFonts w:ascii="Arial Nova" w:hAnsi="Arial Nova" w:eastAsia="Arial Nova" w:cs="Arial Nova"/>
          <w:b w:val="0"/>
          <w:bCs w:val="0"/>
          <w:i w:val="0"/>
          <w:iCs w:val="0"/>
          <w:noProof w:val="0"/>
          <w:sz w:val="24"/>
          <w:szCs w:val="24"/>
          <w:lang w:val="en-US"/>
        </w:rPr>
        <w:t xml:space="preserve"> employer branding and strategic workforce planning.</w:t>
      </w:r>
    </w:p>
    <w:p xmlns:wp14="http://schemas.microsoft.com/office/word/2010/wordml" w:rsidP="02BCD102" wp14:paraId="44EFFF38" wp14:textId="48307B3C">
      <w:pPr>
        <w:spacing w:before="210" w:beforeAutospacing="off" w:after="210" w:afterAutospacing="off" w:line="300" w:lineRule="auto"/>
      </w:pPr>
      <w:r w:rsidRPr="02BCD102" w:rsidR="59C9B23C">
        <w:rPr>
          <w:rFonts w:ascii="Arial Nova" w:hAnsi="Arial Nova" w:eastAsia="Arial Nova" w:cs="Arial Nova"/>
          <w:b w:val="0"/>
          <w:bCs w:val="0"/>
          <w:i w:val="0"/>
          <w:iCs w:val="0"/>
          <w:noProof w:val="0"/>
          <w:sz w:val="24"/>
          <w:szCs w:val="24"/>
          <w:lang w:val="en-US"/>
        </w:rPr>
        <w:t xml:space="preserve">Employer branding involves promoting the </w:t>
      </w:r>
      <w:r w:rsidRPr="02BCD102" w:rsidR="5CB9D4D1">
        <w:rPr>
          <w:rFonts w:ascii="Arial Nova" w:hAnsi="Arial Nova" w:eastAsia="Arial Nova" w:cs="Arial Nova"/>
          <w:b w:val="0"/>
          <w:bCs w:val="0"/>
          <w:i w:val="0"/>
          <w:iCs w:val="0"/>
          <w:noProof w:val="0"/>
          <w:sz w:val="24"/>
          <w:szCs w:val="24"/>
          <w:lang w:val="en-US"/>
        </w:rPr>
        <w:t>organization</w:t>
      </w:r>
      <w:r w:rsidRPr="02BCD102" w:rsidR="59C9B23C">
        <w:rPr>
          <w:rFonts w:ascii="Arial Nova" w:hAnsi="Arial Nova" w:eastAsia="Arial Nova" w:cs="Arial Nova"/>
          <w:b w:val="0"/>
          <w:bCs w:val="0"/>
          <w:i w:val="0"/>
          <w:iCs w:val="0"/>
          <w:noProof w:val="0"/>
          <w:sz w:val="24"/>
          <w:szCs w:val="24"/>
          <w:lang w:val="en-US"/>
        </w:rPr>
        <w:t xml:space="preserve"> as an attractive place to work. Asda already </w:t>
      </w:r>
      <w:r w:rsidRPr="02BCD102" w:rsidR="7993D03B">
        <w:rPr>
          <w:rFonts w:ascii="Arial Nova" w:hAnsi="Arial Nova" w:eastAsia="Arial Nova" w:cs="Arial Nova"/>
          <w:b w:val="0"/>
          <w:bCs w:val="0"/>
          <w:i w:val="0"/>
          <w:iCs w:val="0"/>
          <w:noProof w:val="0"/>
          <w:sz w:val="24"/>
          <w:szCs w:val="24"/>
          <w:lang w:val="en-US"/>
        </w:rPr>
        <w:t>emphasizes</w:t>
      </w:r>
      <w:r w:rsidRPr="02BCD102" w:rsidR="59C9B23C">
        <w:rPr>
          <w:rFonts w:ascii="Arial Nova" w:hAnsi="Arial Nova" w:eastAsia="Arial Nova" w:cs="Arial Nova"/>
          <w:b w:val="0"/>
          <w:bCs w:val="0"/>
          <w:i w:val="0"/>
          <w:iCs w:val="0"/>
          <w:noProof w:val="0"/>
          <w:sz w:val="24"/>
          <w:szCs w:val="24"/>
          <w:lang w:val="en-US"/>
        </w:rPr>
        <w:t xml:space="preserve"> career opportunities, development </w:t>
      </w:r>
      <w:r w:rsidRPr="02BCD102" w:rsidR="59C9B23C">
        <w:rPr>
          <w:rFonts w:ascii="Arial Nova" w:hAnsi="Arial Nova" w:eastAsia="Arial Nova" w:cs="Arial Nova"/>
          <w:b w:val="0"/>
          <w:bCs w:val="0"/>
          <w:i w:val="0"/>
          <w:iCs w:val="0"/>
          <w:noProof w:val="0"/>
          <w:sz w:val="24"/>
          <w:szCs w:val="24"/>
          <w:lang w:val="en-US"/>
        </w:rPr>
        <w:t>programmes</w:t>
      </w:r>
      <w:r w:rsidRPr="02BCD102" w:rsidR="59C9B23C">
        <w:rPr>
          <w:rFonts w:ascii="Arial Nova" w:hAnsi="Arial Nova" w:eastAsia="Arial Nova" w:cs="Arial Nova"/>
          <w:b w:val="0"/>
          <w:bCs w:val="0"/>
          <w:i w:val="0"/>
          <w:iCs w:val="0"/>
          <w:noProof w:val="0"/>
          <w:sz w:val="24"/>
          <w:szCs w:val="24"/>
          <w:lang w:val="en-US"/>
        </w:rPr>
        <w:t xml:space="preserve">, flexible working </w:t>
      </w:r>
      <w:r w:rsidRPr="02BCD102" w:rsidR="3FE625B6">
        <w:rPr>
          <w:rFonts w:ascii="Arial Nova" w:hAnsi="Arial Nova" w:eastAsia="Arial Nova" w:cs="Arial Nova"/>
          <w:b w:val="0"/>
          <w:bCs w:val="0"/>
          <w:i w:val="0"/>
          <w:iCs w:val="0"/>
          <w:noProof w:val="0"/>
          <w:sz w:val="24"/>
          <w:szCs w:val="24"/>
          <w:lang w:val="en-US"/>
        </w:rPr>
        <w:t>arrangements,</w:t>
      </w:r>
      <w:r w:rsidRPr="02BCD102" w:rsidR="59C9B23C">
        <w:rPr>
          <w:rFonts w:ascii="Arial Nova" w:hAnsi="Arial Nova" w:eastAsia="Arial Nova" w:cs="Arial Nova"/>
          <w:b w:val="0"/>
          <w:bCs w:val="0"/>
          <w:i w:val="0"/>
          <w:iCs w:val="0"/>
          <w:noProof w:val="0"/>
          <w:sz w:val="24"/>
          <w:szCs w:val="24"/>
          <w:lang w:val="en-US"/>
        </w:rPr>
        <w:t xml:space="preserve"> and employee benefits through its recruitment platforms. </w:t>
      </w:r>
    </w:p>
    <w:p xmlns:wp14="http://schemas.microsoft.com/office/word/2010/wordml" w:rsidP="02BCD102" wp14:paraId="1DB4D890" wp14:textId="77F25B94">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A5416A7">
        <w:rPr>
          <w:rFonts w:ascii="Arial Nova" w:hAnsi="Arial Nova" w:eastAsia="Arial Nova" w:cs="Arial Nova"/>
          <w:b w:val="0"/>
          <w:bCs w:val="0"/>
          <w:i w:val="0"/>
          <w:iCs w:val="0"/>
          <w:noProof w:val="0"/>
          <w:sz w:val="24"/>
          <w:szCs w:val="24"/>
          <w:lang w:val="en-US"/>
        </w:rPr>
        <w:t>[Asda Jobs, 2026]</w:t>
      </w:r>
    </w:p>
    <w:p xmlns:wp14="http://schemas.microsoft.com/office/word/2010/wordml" w:rsidP="02BCD102" wp14:paraId="7C9CBA78" wp14:textId="70854F02">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A strong employer brand can reduce recruitment costs, attract higher-quality candidates and improve retention by creating positive perceptions among current and prospective employees. In a competitive labour market, organisations with compelling employer brands often gain access to broader talent pools.</w:t>
      </w:r>
    </w:p>
    <w:p xmlns:wp14="http://schemas.microsoft.com/office/word/2010/wordml" w:rsidP="02BCD102" wp14:paraId="3AC49141" wp14:textId="7FA6ADE2">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Strategic workforce planning complements employer branding by forecasting future workforce needs and developing talent pipelines accordingly. Given Asda's growing technological capabilities and transformation initiatives, workforce planning can help identify future skill requirements and prevent critical talent shortages.</w:t>
      </w:r>
    </w:p>
    <w:p xmlns:wp14="http://schemas.microsoft.com/office/word/2010/wordml" w:rsidP="02BCD102" wp14:paraId="3EB8FC17" wp14:textId="53878062">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 xml:space="preserve">The main limitation is that employer branding alone cannot compensate for poor employee experiences. If </w:t>
      </w:r>
      <w:r w:rsidRPr="02BCD102" w:rsidR="70CF510C">
        <w:rPr>
          <w:rFonts w:ascii="Arial Nova" w:hAnsi="Arial Nova" w:eastAsia="Arial Nova" w:cs="Arial Nova"/>
          <w:b w:val="0"/>
          <w:bCs w:val="0"/>
          <w:i w:val="0"/>
          <w:iCs w:val="0"/>
          <w:noProof w:val="0"/>
          <w:sz w:val="24"/>
          <w:szCs w:val="24"/>
          <w:lang w:val="en-US"/>
        </w:rPr>
        <w:t>organizational</w:t>
      </w:r>
      <w:r w:rsidRPr="02BCD102" w:rsidR="59C9B23C">
        <w:rPr>
          <w:rFonts w:ascii="Arial Nova" w:hAnsi="Arial Nova" w:eastAsia="Arial Nova" w:cs="Arial Nova"/>
          <w:b w:val="0"/>
          <w:bCs w:val="0"/>
          <w:i w:val="0"/>
          <w:iCs w:val="0"/>
          <w:noProof w:val="0"/>
          <w:sz w:val="24"/>
          <w:szCs w:val="24"/>
          <w:lang w:val="en-US"/>
        </w:rPr>
        <w:t xml:space="preserve"> reality does not match recruitment messaging, employee dissatisfaction and turnover may increase. Similarly, workforce planning relies on </w:t>
      </w:r>
      <w:r w:rsidRPr="02BCD102" w:rsidR="59C9B23C">
        <w:rPr>
          <w:rFonts w:ascii="Arial Nova" w:hAnsi="Arial Nova" w:eastAsia="Arial Nova" w:cs="Arial Nova"/>
          <w:b w:val="0"/>
          <w:bCs w:val="0"/>
          <w:i w:val="0"/>
          <w:iCs w:val="0"/>
          <w:noProof w:val="0"/>
          <w:sz w:val="24"/>
          <w:szCs w:val="24"/>
          <w:lang w:val="en-US"/>
        </w:rPr>
        <w:t>accurate</w:t>
      </w:r>
      <w:r w:rsidRPr="02BCD102" w:rsidR="59C9B23C">
        <w:rPr>
          <w:rFonts w:ascii="Arial Nova" w:hAnsi="Arial Nova" w:eastAsia="Arial Nova" w:cs="Arial Nova"/>
          <w:b w:val="0"/>
          <w:bCs w:val="0"/>
          <w:i w:val="0"/>
          <w:iCs w:val="0"/>
          <w:noProof w:val="0"/>
          <w:sz w:val="24"/>
          <w:szCs w:val="24"/>
          <w:lang w:val="en-US"/>
        </w:rPr>
        <w:t xml:space="preserve"> forecasting, which can be challenging in rapidly changing business environments.</w:t>
      </w:r>
    </w:p>
    <w:p xmlns:wp14="http://schemas.microsoft.com/office/word/2010/wordml" w:rsidP="02BCD102" wp14:paraId="2D2B5635" wp14:textId="1BB9B2FB">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 xml:space="preserve">Nevertheless, when implemented effectively, these practices provide a proactive rather than </w:t>
      </w:r>
      <w:r w:rsidRPr="02BCD102" w:rsidR="3598ABCE">
        <w:rPr>
          <w:rFonts w:ascii="Arial Nova" w:hAnsi="Arial Nova" w:eastAsia="Arial Nova" w:cs="Arial Nova"/>
          <w:b w:val="0"/>
          <w:bCs w:val="0"/>
          <w:i w:val="0"/>
          <w:iCs w:val="0"/>
          <w:noProof w:val="0"/>
          <w:sz w:val="24"/>
          <w:szCs w:val="24"/>
          <w:lang w:val="en-US"/>
        </w:rPr>
        <w:t>a reactive</w:t>
      </w:r>
      <w:r w:rsidRPr="02BCD102" w:rsidR="59C9B23C">
        <w:rPr>
          <w:rFonts w:ascii="Arial Nova" w:hAnsi="Arial Nova" w:eastAsia="Arial Nova" w:cs="Arial Nova"/>
          <w:b w:val="0"/>
          <w:bCs w:val="0"/>
          <w:i w:val="0"/>
          <w:iCs w:val="0"/>
          <w:noProof w:val="0"/>
          <w:sz w:val="24"/>
          <w:szCs w:val="24"/>
          <w:lang w:val="en-US"/>
        </w:rPr>
        <w:t xml:space="preserve"> approach to talent management.</w:t>
      </w:r>
    </w:p>
    <w:p xmlns:wp14="http://schemas.microsoft.com/office/word/2010/wordml" w:rsidP="02BCD102" wp14:paraId="1E445F68" wp14:textId="44CF6240">
      <w:pPr>
        <w:pStyle w:val="Heading2"/>
        <w:spacing w:before="261" w:beforeAutospacing="off" w:after="261" w:afterAutospacing="off" w:line="300" w:lineRule="auto"/>
        <w:rPr>
          <w:rFonts w:ascii="Arial Nova" w:hAnsi="Arial Nova" w:eastAsia="Arial Nova" w:cs="Arial Nova"/>
          <w:b w:val="1"/>
          <w:bCs w:val="1"/>
          <w:i w:val="0"/>
          <w:iCs w:val="0"/>
          <w:noProof w:val="0"/>
          <w:sz w:val="24"/>
          <w:szCs w:val="24"/>
          <w:lang w:val="en-US"/>
        </w:rPr>
      </w:pPr>
      <w:bookmarkStart w:name="_Toc596466970" w:id="340026935"/>
      <w:r w:rsidRPr="02BCD102" w:rsidR="59C9B23C">
        <w:rPr>
          <w:rFonts w:ascii="Arial Nova" w:hAnsi="Arial Nova" w:eastAsia="Arial Nova" w:cs="Arial Nova"/>
          <w:b w:val="1"/>
          <w:bCs w:val="1"/>
          <w:i w:val="0"/>
          <w:iCs w:val="0"/>
          <w:noProof w:val="0"/>
          <w:sz w:val="24"/>
          <w:szCs w:val="24"/>
          <w:lang w:val="en-US"/>
        </w:rPr>
        <w:t>2.3 Employee Engagement and Retention Strategies</w:t>
      </w:r>
      <w:bookmarkEnd w:id="340026935"/>
    </w:p>
    <w:p xmlns:wp14="http://schemas.microsoft.com/office/word/2010/wordml" w:rsidP="02BCD102" wp14:paraId="323C1F5A" wp14:textId="22ACD173">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 xml:space="preserve">Contemporary retention strategies include recognition </w:t>
      </w:r>
      <w:r w:rsidRPr="02BCD102" w:rsidR="59C9B23C">
        <w:rPr>
          <w:rFonts w:ascii="Arial Nova" w:hAnsi="Arial Nova" w:eastAsia="Arial Nova" w:cs="Arial Nova"/>
          <w:b w:val="0"/>
          <w:bCs w:val="0"/>
          <w:i w:val="0"/>
          <w:iCs w:val="0"/>
          <w:noProof w:val="0"/>
          <w:sz w:val="24"/>
          <w:szCs w:val="24"/>
          <w:lang w:val="en-US"/>
        </w:rPr>
        <w:t>programmes</w:t>
      </w:r>
      <w:r w:rsidRPr="02BCD102" w:rsidR="59C9B23C">
        <w:rPr>
          <w:rFonts w:ascii="Arial Nova" w:hAnsi="Arial Nova" w:eastAsia="Arial Nova" w:cs="Arial Nova"/>
          <w:b w:val="0"/>
          <w:bCs w:val="0"/>
          <w:i w:val="0"/>
          <w:iCs w:val="0"/>
          <w:noProof w:val="0"/>
          <w:sz w:val="24"/>
          <w:szCs w:val="24"/>
          <w:lang w:val="en-US"/>
        </w:rPr>
        <w:t xml:space="preserve">, wellbeing initiatives, career development </w:t>
      </w:r>
      <w:r w:rsidRPr="02BCD102" w:rsidR="337913C2">
        <w:rPr>
          <w:rFonts w:ascii="Arial Nova" w:hAnsi="Arial Nova" w:eastAsia="Arial Nova" w:cs="Arial Nova"/>
          <w:b w:val="0"/>
          <w:bCs w:val="0"/>
          <w:i w:val="0"/>
          <w:iCs w:val="0"/>
          <w:noProof w:val="0"/>
          <w:sz w:val="24"/>
          <w:szCs w:val="24"/>
          <w:lang w:val="en-US"/>
        </w:rPr>
        <w:t>opportunities,</w:t>
      </w:r>
      <w:r w:rsidRPr="02BCD102" w:rsidR="59C9B23C">
        <w:rPr>
          <w:rFonts w:ascii="Arial Nova" w:hAnsi="Arial Nova" w:eastAsia="Arial Nova" w:cs="Arial Nova"/>
          <w:b w:val="0"/>
          <w:bCs w:val="0"/>
          <w:i w:val="0"/>
          <w:iCs w:val="0"/>
          <w:noProof w:val="0"/>
          <w:sz w:val="24"/>
          <w:szCs w:val="24"/>
          <w:lang w:val="en-US"/>
        </w:rPr>
        <w:t xml:space="preserve"> and flexible working arrangements.</w:t>
      </w:r>
    </w:p>
    <w:p xmlns:wp14="http://schemas.microsoft.com/office/word/2010/wordml" w:rsidP="02BCD102" wp14:paraId="38F0EA0E" wp14:textId="35879FCE">
      <w:pPr>
        <w:spacing w:before="210" w:beforeAutospacing="off" w:after="210" w:afterAutospacing="off" w:line="300" w:lineRule="auto"/>
        <w:rPr>
          <w:rFonts w:ascii="Arial Nova" w:hAnsi="Arial Nova" w:eastAsia="Arial Nova" w:cs="Arial Nova"/>
          <w:b w:val="0"/>
          <w:bCs w:val="0"/>
          <w:i w:val="0"/>
          <w:iCs w:val="0"/>
          <w:strike w:val="0"/>
          <w:dstrike w:val="0"/>
          <w:noProof w:val="0"/>
          <w:color w:val="464FEB"/>
          <w:sz w:val="24"/>
          <w:szCs w:val="24"/>
          <w:u w:val="none"/>
          <w:lang w:val="en-US"/>
        </w:rPr>
      </w:pPr>
      <w:r w:rsidRPr="02BCD102" w:rsidR="59C9B23C">
        <w:rPr>
          <w:rFonts w:ascii="Arial Nova" w:hAnsi="Arial Nova" w:eastAsia="Arial Nova" w:cs="Arial Nova"/>
          <w:b w:val="0"/>
          <w:bCs w:val="0"/>
          <w:i w:val="0"/>
          <w:iCs w:val="0"/>
          <w:noProof w:val="0"/>
          <w:sz w:val="24"/>
          <w:szCs w:val="24"/>
          <w:lang w:val="en-US"/>
        </w:rPr>
        <w:t xml:space="preserve">These practices can improve employee satisfaction and </w:t>
      </w:r>
      <w:r w:rsidRPr="02BCD102" w:rsidR="24B70A5B">
        <w:rPr>
          <w:rFonts w:ascii="Arial Nova" w:hAnsi="Arial Nova" w:eastAsia="Arial Nova" w:cs="Arial Nova"/>
          <w:b w:val="0"/>
          <w:bCs w:val="0"/>
          <w:i w:val="0"/>
          <w:iCs w:val="0"/>
          <w:noProof w:val="0"/>
          <w:sz w:val="24"/>
          <w:szCs w:val="24"/>
          <w:lang w:val="en-US"/>
        </w:rPr>
        <w:t>organizational</w:t>
      </w:r>
      <w:r w:rsidRPr="02BCD102" w:rsidR="59C9B23C">
        <w:rPr>
          <w:rFonts w:ascii="Arial Nova" w:hAnsi="Arial Nova" w:eastAsia="Arial Nova" w:cs="Arial Nova"/>
          <w:b w:val="0"/>
          <w:bCs w:val="0"/>
          <w:i w:val="0"/>
          <w:iCs w:val="0"/>
          <w:noProof w:val="0"/>
          <w:sz w:val="24"/>
          <w:szCs w:val="24"/>
          <w:lang w:val="en-US"/>
        </w:rPr>
        <w:t xml:space="preserve"> commitment. For example, opportunities for progression, </w:t>
      </w:r>
      <w:r w:rsidRPr="02BCD102" w:rsidR="14454D25">
        <w:rPr>
          <w:rFonts w:ascii="Arial Nova" w:hAnsi="Arial Nova" w:eastAsia="Arial Nova" w:cs="Arial Nova"/>
          <w:b w:val="0"/>
          <w:bCs w:val="0"/>
          <w:i w:val="0"/>
          <w:iCs w:val="0"/>
          <w:noProof w:val="0"/>
          <w:sz w:val="24"/>
          <w:szCs w:val="24"/>
          <w:lang w:val="en-US"/>
        </w:rPr>
        <w:t>training,</w:t>
      </w:r>
      <w:r w:rsidRPr="02BCD102" w:rsidR="59C9B23C">
        <w:rPr>
          <w:rFonts w:ascii="Arial Nova" w:hAnsi="Arial Nova" w:eastAsia="Arial Nova" w:cs="Arial Nova"/>
          <w:b w:val="0"/>
          <w:bCs w:val="0"/>
          <w:i w:val="0"/>
          <w:iCs w:val="0"/>
          <w:noProof w:val="0"/>
          <w:sz w:val="24"/>
          <w:szCs w:val="24"/>
          <w:lang w:val="en-US"/>
        </w:rPr>
        <w:t xml:space="preserve"> and personal growth increase employees' </w:t>
      </w:r>
      <w:r w:rsidRPr="02BCD102" w:rsidR="59C9B23C">
        <w:rPr>
          <w:rFonts w:ascii="Arial Nova" w:hAnsi="Arial Nova" w:eastAsia="Arial Nova" w:cs="Arial Nova"/>
          <w:b w:val="0"/>
          <w:bCs w:val="0"/>
          <w:i w:val="0"/>
          <w:iCs w:val="0"/>
          <w:noProof w:val="0"/>
          <w:sz w:val="24"/>
          <w:szCs w:val="24"/>
          <w:lang w:val="en-US"/>
        </w:rPr>
        <w:t>perceptions</w:t>
      </w:r>
      <w:r w:rsidRPr="02BCD102" w:rsidR="59C9B23C">
        <w:rPr>
          <w:rFonts w:ascii="Arial Nova" w:hAnsi="Arial Nova" w:eastAsia="Arial Nova" w:cs="Arial Nova"/>
          <w:b w:val="0"/>
          <w:bCs w:val="0"/>
          <w:i w:val="0"/>
          <w:iCs w:val="0"/>
          <w:noProof w:val="0"/>
          <w:sz w:val="24"/>
          <w:szCs w:val="24"/>
          <w:lang w:val="en-US"/>
        </w:rPr>
        <w:t xml:space="preserve"> of </w:t>
      </w:r>
      <w:r w:rsidRPr="02BCD102" w:rsidR="79758C2F">
        <w:rPr>
          <w:rFonts w:ascii="Arial Nova" w:hAnsi="Arial Nova" w:eastAsia="Arial Nova" w:cs="Arial Nova"/>
          <w:b w:val="0"/>
          <w:bCs w:val="0"/>
          <w:i w:val="0"/>
          <w:iCs w:val="0"/>
          <w:noProof w:val="0"/>
          <w:sz w:val="24"/>
          <w:szCs w:val="24"/>
          <w:lang w:val="en-US"/>
        </w:rPr>
        <w:t>organizational</w:t>
      </w:r>
      <w:r w:rsidRPr="02BCD102" w:rsidR="59C9B23C">
        <w:rPr>
          <w:rFonts w:ascii="Arial Nova" w:hAnsi="Arial Nova" w:eastAsia="Arial Nova" w:cs="Arial Nova"/>
          <w:b w:val="0"/>
          <w:bCs w:val="0"/>
          <w:i w:val="0"/>
          <w:iCs w:val="0"/>
          <w:noProof w:val="0"/>
          <w:sz w:val="24"/>
          <w:szCs w:val="24"/>
          <w:lang w:val="en-US"/>
        </w:rPr>
        <w:t xml:space="preserve"> support. Asda's focus on learning and development can strengthen employee engagement and improve retention outcomes.</w:t>
      </w:r>
      <w:r w:rsidRPr="02BCD102" w:rsidR="07AAE7EC">
        <w:rPr>
          <w:rFonts w:ascii="Arial Nova" w:hAnsi="Arial Nova" w:eastAsia="Arial Nova" w:cs="Arial Nova"/>
          <w:b w:val="0"/>
          <w:bCs w:val="0"/>
          <w:i w:val="0"/>
          <w:iCs w:val="0"/>
          <w:noProof w:val="0"/>
          <w:sz w:val="24"/>
          <w:szCs w:val="24"/>
          <w:lang w:val="en-US"/>
        </w:rPr>
        <w:t xml:space="preserve"> [Asda Jobs, 2026]</w:t>
      </w:r>
    </w:p>
    <w:p xmlns:wp14="http://schemas.microsoft.com/office/word/2010/wordml" w:rsidP="02BCD102" wp14:paraId="63348191" wp14:textId="7BF3617A">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 xml:space="preserve">However, retention strategies require consistent implementation across departments. Inconsistent managerial </w:t>
      </w:r>
      <w:r w:rsidRPr="02BCD102" w:rsidR="2CB390E0">
        <w:rPr>
          <w:rFonts w:ascii="Arial Nova" w:hAnsi="Arial Nova" w:eastAsia="Arial Nova" w:cs="Arial Nova"/>
          <w:b w:val="0"/>
          <w:bCs w:val="0"/>
          <w:i w:val="0"/>
          <w:iCs w:val="0"/>
          <w:noProof w:val="0"/>
          <w:sz w:val="24"/>
          <w:szCs w:val="24"/>
          <w:lang w:val="en-US"/>
        </w:rPr>
        <w:t>behaviors</w:t>
      </w:r>
      <w:r w:rsidRPr="02BCD102" w:rsidR="59C9B23C">
        <w:rPr>
          <w:rFonts w:ascii="Arial Nova" w:hAnsi="Arial Nova" w:eastAsia="Arial Nova" w:cs="Arial Nova"/>
          <w:b w:val="0"/>
          <w:bCs w:val="0"/>
          <w:i w:val="0"/>
          <w:iCs w:val="0"/>
          <w:noProof w:val="0"/>
          <w:sz w:val="24"/>
          <w:szCs w:val="24"/>
          <w:lang w:val="en-US"/>
        </w:rPr>
        <w:t xml:space="preserve"> may reduce effectiveness and undermine employee trust. Financial constraints may also limit extensive reward </w:t>
      </w:r>
      <w:r w:rsidRPr="02BCD102" w:rsidR="59C9B23C">
        <w:rPr>
          <w:rFonts w:ascii="Arial Nova" w:hAnsi="Arial Nova" w:eastAsia="Arial Nova" w:cs="Arial Nova"/>
          <w:b w:val="0"/>
          <w:bCs w:val="0"/>
          <w:i w:val="0"/>
          <w:iCs w:val="0"/>
          <w:noProof w:val="0"/>
          <w:sz w:val="24"/>
          <w:szCs w:val="24"/>
          <w:lang w:val="en-US"/>
        </w:rPr>
        <w:t>programmes</w:t>
      </w:r>
      <w:r w:rsidRPr="02BCD102" w:rsidR="59C9B23C">
        <w:rPr>
          <w:rFonts w:ascii="Arial Nova" w:hAnsi="Arial Nova" w:eastAsia="Arial Nova" w:cs="Arial Nova"/>
          <w:b w:val="0"/>
          <w:bCs w:val="0"/>
          <w:i w:val="0"/>
          <w:iCs w:val="0"/>
          <w:noProof w:val="0"/>
          <w:sz w:val="24"/>
          <w:szCs w:val="24"/>
          <w:lang w:val="en-US"/>
        </w:rPr>
        <w:t>.</w:t>
      </w:r>
    </w:p>
    <w:p xmlns:wp14="http://schemas.microsoft.com/office/word/2010/wordml" w:rsidP="02BCD102" wp14:paraId="47DD0F88" wp14:textId="34BFA792">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Despite these limitations, employee engagement initiatives remain essential because retention is generally more cost-effective than continuous recruitment.</w:t>
      </w:r>
    </w:p>
    <w:p xmlns:wp14="http://schemas.microsoft.com/office/word/2010/wordml" w:rsidP="02BCD102" wp14:paraId="4BD95ECA" wp14:textId="0924D126">
      <w:pPr>
        <w:pStyle w:val="Heading2"/>
        <w:spacing w:before="261" w:beforeAutospacing="off" w:after="261" w:afterAutospacing="off" w:line="300" w:lineRule="auto"/>
        <w:rPr>
          <w:rFonts w:ascii="Arial Nova" w:hAnsi="Arial Nova" w:eastAsia="Arial Nova" w:cs="Arial Nova"/>
          <w:b w:val="1"/>
          <w:bCs w:val="1"/>
          <w:i w:val="0"/>
          <w:iCs w:val="0"/>
          <w:noProof w:val="0"/>
          <w:sz w:val="24"/>
          <w:szCs w:val="24"/>
          <w:lang w:val="en-US"/>
        </w:rPr>
      </w:pPr>
      <w:bookmarkStart w:name="_Toc1031116821" w:id="1269952453"/>
      <w:r w:rsidRPr="02BCD102" w:rsidR="59C9B23C">
        <w:rPr>
          <w:rFonts w:ascii="Arial Nova" w:hAnsi="Arial Nova" w:eastAsia="Arial Nova" w:cs="Arial Nova"/>
          <w:b w:val="1"/>
          <w:bCs w:val="1"/>
          <w:i w:val="0"/>
          <w:iCs w:val="0"/>
          <w:noProof w:val="0"/>
          <w:sz w:val="24"/>
          <w:szCs w:val="24"/>
          <w:lang w:val="en-US"/>
        </w:rPr>
        <w:t>2.4 Inclusive Recruitment and DEI Leadership Initiatives</w:t>
      </w:r>
      <w:bookmarkEnd w:id="1269952453"/>
    </w:p>
    <w:p xmlns:wp14="http://schemas.microsoft.com/office/word/2010/wordml" w:rsidP="02BCD102" wp14:paraId="637A2EBA" wp14:textId="4C0637B3">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Inclusive recruitment practices and DEI leadership programmes represent effective approaches to addressing diversity challenges.</w:t>
      </w:r>
    </w:p>
    <w:p xmlns:wp14="http://schemas.microsoft.com/office/word/2010/wordml" w:rsidP="02BCD102" wp14:paraId="657D8A02" wp14:textId="5FF3E0C0">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 xml:space="preserve">Inclusive recruitment may involve diverse interview panels, bias-awareness training, inclusive job </w:t>
      </w:r>
      <w:r w:rsidRPr="02BCD102" w:rsidR="6911AFBE">
        <w:rPr>
          <w:rFonts w:ascii="Arial Nova" w:hAnsi="Arial Nova" w:eastAsia="Arial Nova" w:cs="Arial Nova"/>
          <w:b w:val="0"/>
          <w:bCs w:val="0"/>
          <w:i w:val="0"/>
          <w:iCs w:val="0"/>
          <w:noProof w:val="0"/>
          <w:sz w:val="24"/>
          <w:szCs w:val="24"/>
          <w:lang w:val="en-US"/>
        </w:rPr>
        <w:t>descriptions,</w:t>
      </w:r>
      <w:r w:rsidRPr="02BCD102" w:rsidR="59C9B23C">
        <w:rPr>
          <w:rFonts w:ascii="Arial Nova" w:hAnsi="Arial Nova" w:eastAsia="Arial Nova" w:cs="Arial Nova"/>
          <w:b w:val="0"/>
          <w:bCs w:val="0"/>
          <w:i w:val="0"/>
          <w:iCs w:val="0"/>
          <w:noProof w:val="0"/>
          <w:sz w:val="24"/>
          <w:szCs w:val="24"/>
          <w:lang w:val="en-US"/>
        </w:rPr>
        <w:t xml:space="preserve"> and targeted outreach to underrepresented groups. Such practices can broaden talent pools and improve workforce representation.</w:t>
      </w:r>
    </w:p>
    <w:p xmlns:wp14="http://schemas.microsoft.com/office/word/2010/wordml" w:rsidP="02BCD102" wp14:paraId="614D350A" wp14:textId="71763EB3">
      <w:pPr>
        <w:spacing w:before="210" w:beforeAutospacing="off" w:after="210" w:afterAutospacing="off" w:line="300" w:lineRule="auto"/>
        <w:rPr>
          <w:rFonts w:ascii="Arial Nova" w:hAnsi="Arial Nova" w:eastAsia="Arial Nova" w:cs="Arial Nova"/>
          <w:b w:val="0"/>
          <w:bCs w:val="0"/>
          <w:i w:val="0"/>
          <w:iCs w:val="0"/>
          <w:strike w:val="0"/>
          <w:dstrike w:val="0"/>
          <w:noProof w:val="0"/>
          <w:color w:val="464FEB"/>
          <w:sz w:val="24"/>
          <w:szCs w:val="24"/>
          <w:u w:val="none"/>
          <w:lang w:val="en-US"/>
        </w:rPr>
      </w:pPr>
      <w:r w:rsidRPr="02BCD102" w:rsidR="59C9B23C">
        <w:rPr>
          <w:rFonts w:ascii="Arial Nova" w:hAnsi="Arial Nova" w:eastAsia="Arial Nova" w:cs="Arial Nova"/>
          <w:b w:val="0"/>
          <w:bCs w:val="0"/>
          <w:i w:val="0"/>
          <w:iCs w:val="0"/>
          <w:noProof w:val="0"/>
          <w:sz w:val="24"/>
          <w:szCs w:val="24"/>
          <w:lang w:val="en-US"/>
        </w:rPr>
        <w:t xml:space="preserve">Asda's Intentional Allyship </w:t>
      </w:r>
      <w:r w:rsidRPr="02BCD102" w:rsidR="59C9B23C">
        <w:rPr>
          <w:rFonts w:ascii="Arial Nova" w:hAnsi="Arial Nova" w:eastAsia="Arial Nova" w:cs="Arial Nova"/>
          <w:b w:val="0"/>
          <w:bCs w:val="0"/>
          <w:i w:val="0"/>
          <w:iCs w:val="0"/>
          <w:noProof w:val="0"/>
          <w:sz w:val="24"/>
          <w:szCs w:val="24"/>
          <w:lang w:val="en-US"/>
        </w:rPr>
        <w:t>programme</w:t>
      </w:r>
      <w:r w:rsidRPr="02BCD102" w:rsidR="59C9B23C">
        <w:rPr>
          <w:rFonts w:ascii="Arial Nova" w:hAnsi="Arial Nova" w:eastAsia="Arial Nova" w:cs="Arial Nova"/>
          <w:b w:val="0"/>
          <w:bCs w:val="0"/>
          <w:i w:val="0"/>
          <w:iCs w:val="0"/>
          <w:noProof w:val="0"/>
          <w:sz w:val="24"/>
          <w:szCs w:val="24"/>
          <w:lang w:val="en-US"/>
        </w:rPr>
        <w:t xml:space="preserve"> and leadership development initiatives </w:t>
      </w:r>
      <w:r w:rsidRPr="02BCD102" w:rsidR="59C9B23C">
        <w:rPr>
          <w:rFonts w:ascii="Arial Nova" w:hAnsi="Arial Nova" w:eastAsia="Arial Nova" w:cs="Arial Nova"/>
          <w:b w:val="0"/>
          <w:bCs w:val="0"/>
          <w:i w:val="0"/>
          <w:iCs w:val="0"/>
          <w:noProof w:val="0"/>
          <w:sz w:val="24"/>
          <w:szCs w:val="24"/>
          <w:lang w:val="en-US"/>
        </w:rPr>
        <w:t>demonstrate</w:t>
      </w:r>
      <w:r w:rsidRPr="02BCD102" w:rsidR="59C9B23C">
        <w:rPr>
          <w:rFonts w:ascii="Arial Nova" w:hAnsi="Arial Nova" w:eastAsia="Arial Nova" w:cs="Arial Nova"/>
          <w:b w:val="0"/>
          <w:bCs w:val="0"/>
          <w:i w:val="0"/>
          <w:iCs w:val="0"/>
          <w:noProof w:val="0"/>
          <w:sz w:val="24"/>
          <w:szCs w:val="24"/>
          <w:lang w:val="en-US"/>
        </w:rPr>
        <w:t xml:space="preserve"> commitment to developing future leaders from diverse backgrounds. The </w:t>
      </w:r>
      <w:r w:rsidRPr="02BCD102" w:rsidR="2AA5A171">
        <w:rPr>
          <w:rFonts w:ascii="Arial Nova" w:hAnsi="Arial Nova" w:eastAsia="Arial Nova" w:cs="Arial Nova"/>
          <w:b w:val="0"/>
          <w:bCs w:val="0"/>
          <w:i w:val="0"/>
          <w:iCs w:val="0"/>
          <w:noProof w:val="0"/>
          <w:sz w:val="24"/>
          <w:szCs w:val="24"/>
          <w:lang w:val="en-US"/>
        </w:rPr>
        <w:t>organization</w:t>
      </w:r>
      <w:r w:rsidRPr="02BCD102" w:rsidR="59C9B23C">
        <w:rPr>
          <w:rFonts w:ascii="Arial Nova" w:hAnsi="Arial Nova" w:eastAsia="Arial Nova" w:cs="Arial Nova"/>
          <w:b w:val="0"/>
          <w:bCs w:val="0"/>
          <w:i w:val="0"/>
          <w:iCs w:val="0"/>
          <w:noProof w:val="0"/>
          <w:sz w:val="24"/>
          <w:szCs w:val="24"/>
          <w:lang w:val="en-US"/>
        </w:rPr>
        <w:t xml:space="preserve"> has also </w:t>
      </w:r>
      <w:r w:rsidRPr="02BCD102" w:rsidR="59C9B23C">
        <w:rPr>
          <w:rFonts w:ascii="Arial Nova" w:hAnsi="Arial Nova" w:eastAsia="Arial Nova" w:cs="Arial Nova"/>
          <w:b w:val="0"/>
          <w:bCs w:val="0"/>
          <w:i w:val="0"/>
          <w:iCs w:val="0"/>
          <w:noProof w:val="0"/>
          <w:sz w:val="24"/>
          <w:szCs w:val="24"/>
          <w:lang w:val="en-US"/>
        </w:rPr>
        <w:t>established</w:t>
      </w:r>
      <w:r w:rsidRPr="02BCD102" w:rsidR="59C9B23C">
        <w:rPr>
          <w:rFonts w:ascii="Arial Nova" w:hAnsi="Arial Nova" w:eastAsia="Arial Nova" w:cs="Arial Nova"/>
          <w:b w:val="0"/>
          <w:bCs w:val="0"/>
          <w:i w:val="0"/>
          <w:iCs w:val="0"/>
          <w:noProof w:val="0"/>
          <w:sz w:val="24"/>
          <w:szCs w:val="24"/>
          <w:lang w:val="en-US"/>
        </w:rPr>
        <w:t xml:space="preserve"> employee networks and leadership-supported inclusion initiatives. </w:t>
      </w:r>
      <w:r w:rsidRPr="02BCD102" w:rsidR="46AF91A2">
        <w:rPr>
          <w:rFonts w:ascii="Arial Nova" w:hAnsi="Arial Nova" w:eastAsia="Arial Nova" w:cs="Arial Nova"/>
          <w:b w:val="0"/>
          <w:bCs w:val="0"/>
          <w:i w:val="0"/>
          <w:iCs w:val="0"/>
          <w:noProof w:val="0"/>
          <w:sz w:val="24"/>
          <w:szCs w:val="24"/>
          <w:lang w:val="en-US"/>
        </w:rPr>
        <w:t>[Corporate Asda, 2026]</w:t>
      </w:r>
    </w:p>
    <w:p xmlns:wp14="http://schemas.microsoft.com/office/word/2010/wordml" w:rsidP="02BCD102" wp14:paraId="53BFA65B" wp14:textId="3D1BD7B0">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 xml:space="preserve">The strengths of these initiatives include improved innovation, stronger employer </w:t>
      </w:r>
      <w:r w:rsidRPr="02BCD102" w:rsidR="12CF22F1">
        <w:rPr>
          <w:rFonts w:ascii="Arial Nova" w:hAnsi="Arial Nova" w:eastAsia="Arial Nova" w:cs="Arial Nova"/>
          <w:b w:val="0"/>
          <w:bCs w:val="0"/>
          <w:i w:val="0"/>
          <w:iCs w:val="0"/>
          <w:noProof w:val="0"/>
          <w:sz w:val="24"/>
          <w:szCs w:val="24"/>
          <w:lang w:val="en-US"/>
        </w:rPr>
        <w:t>reputation,</w:t>
      </w:r>
      <w:r w:rsidRPr="02BCD102" w:rsidR="59C9B23C">
        <w:rPr>
          <w:rFonts w:ascii="Arial Nova" w:hAnsi="Arial Nova" w:eastAsia="Arial Nova" w:cs="Arial Nova"/>
          <w:b w:val="0"/>
          <w:bCs w:val="0"/>
          <w:i w:val="0"/>
          <w:iCs w:val="0"/>
          <w:noProof w:val="0"/>
          <w:sz w:val="24"/>
          <w:szCs w:val="24"/>
          <w:lang w:val="en-US"/>
        </w:rPr>
        <w:t xml:space="preserve"> and enhanced employee engagement. Furthermore, diverse leadership teams can serve as role models and strengthen </w:t>
      </w:r>
      <w:r w:rsidRPr="02BCD102" w:rsidR="7271E09C">
        <w:rPr>
          <w:rFonts w:ascii="Arial Nova" w:hAnsi="Arial Nova" w:eastAsia="Arial Nova" w:cs="Arial Nova"/>
          <w:b w:val="0"/>
          <w:bCs w:val="0"/>
          <w:i w:val="0"/>
          <w:iCs w:val="0"/>
          <w:noProof w:val="0"/>
          <w:sz w:val="24"/>
          <w:szCs w:val="24"/>
          <w:lang w:val="en-US"/>
        </w:rPr>
        <w:t>organizational</w:t>
      </w:r>
      <w:r w:rsidRPr="02BCD102" w:rsidR="59C9B23C">
        <w:rPr>
          <w:rFonts w:ascii="Arial Nova" w:hAnsi="Arial Nova" w:eastAsia="Arial Nova" w:cs="Arial Nova"/>
          <w:b w:val="0"/>
          <w:bCs w:val="0"/>
          <w:i w:val="0"/>
          <w:iCs w:val="0"/>
          <w:noProof w:val="0"/>
          <w:sz w:val="24"/>
          <w:szCs w:val="24"/>
          <w:lang w:val="en-US"/>
        </w:rPr>
        <w:t xml:space="preserve"> credibility.</w:t>
      </w:r>
    </w:p>
    <w:p xmlns:wp14="http://schemas.microsoft.com/office/word/2010/wordml" w:rsidP="02BCD102" wp14:paraId="10C705EC" wp14:textId="63931D7D">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 xml:space="preserve">However, DEI </w:t>
      </w:r>
      <w:r w:rsidRPr="02BCD102" w:rsidR="59C9B23C">
        <w:rPr>
          <w:rFonts w:ascii="Arial Nova" w:hAnsi="Arial Nova" w:eastAsia="Arial Nova" w:cs="Arial Nova"/>
          <w:b w:val="0"/>
          <w:bCs w:val="0"/>
          <w:i w:val="0"/>
          <w:iCs w:val="0"/>
          <w:noProof w:val="0"/>
          <w:sz w:val="24"/>
          <w:szCs w:val="24"/>
          <w:lang w:val="en-US"/>
        </w:rPr>
        <w:t>programmes</w:t>
      </w:r>
      <w:r w:rsidRPr="02BCD102" w:rsidR="59C9B23C">
        <w:rPr>
          <w:rFonts w:ascii="Arial Nova" w:hAnsi="Arial Nova" w:eastAsia="Arial Nova" w:cs="Arial Nova"/>
          <w:b w:val="0"/>
          <w:bCs w:val="0"/>
          <w:i w:val="0"/>
          <w:iCs w:val="0"/>
          <w:noProof w:val="0"/>
          <w:sz w:val="24"/>
          <w:szCs w:val="24"/>
          <w:lang w:val="en-US"/>
        </w:rPr>
        <w:t xml:space="preserve"> may face criticism if perceived as symbolic rather than substantive. Without measurable outcomes and leadership commitment, initiatives may have limited impact. Therefore, DEI efforts must be integrated into broader </w:t>
      </w:r>
      <w:r w:rsidRPr="02BCD102" w:rsidR="7432F080">
        <w:rPr>
          <w:rFonts w:ascii="Arial Nova" w:hAnsi="Arial Nova" w:eastAsia="Arial Nova" w:cs="Arial Nova"/>
          <w:b w:val="0"/>
          <w:bCs w:val="0"/>
          <w:i w:val="0"/>
          <w:iCs w:val="0"/>
          <w:noProof w:val="0"/>
          <w:sz w:val="24"/>
          <w:szCs w:val="24"/>
          <w:lang w:val="en-US"/>
        </w:rPr>
        <w:t>organizational</w:t>
      </w:r>
      <w:r w:rsidRPr="02BCD102" w:rsidR="59C9B23C">
        <w:rPr>
          <w:rFonts w:ascii="Arial Nova" w:hAnsi="Arial Nova" w:eastAsia="Arial Nova" w:cs="Arial Nova"/>
          <w:b w:val="0"/>
          <w:bCs w:val="0"/>
          <w:i w:val="0"/>
          <w:iCs w:val="0"/>
          <w:noProof w:val="0"/>
          <w:sz w:val="24"/>
          <w:szCs w:val="24"/>
          <w:lang w:val="en-US"/>
        </w:rPr>
        <w:t xml:space="preserve"> strategy rather than treated as isolated </w:t>
      </w:r>
      <w:r w:rsidRPr="02BCD102" w:rsidR="59C9B23C">
        <w:rPr>
          <w:rFonts w:ascii="Arial Nova" w:hAnsi="Arial Nova" w:eastAsia="Arial Nova" w:cs="Arial Nova"/>
          <w:b w:val="0"/>
          <w:bCs w:val="0"/>
          <w:i w:val="0"/>
          <w:iCs w:val="0"/>
          <w:noProof w:val="0"/>
          <w:sz w:val="24"/>
          <w:szCs w:val="24"/>
          <w:lang w:val="en-US"/>
        </w:rPr>
        <w:t>programmes</w:t>
      </w:r>
      <w:r w:rsidRPr="02BCD102" w:rsidR="59C9B23C">
        <w:rPr>
          <w:rFonts w:ascii="Arial Nova" w:hAnsi="Arial Nova" w:eastAsia="Arial Nova" w:cs="Arial Nova"/>
          <w:b w:val="0"/>
          <w:bCs w:val="0"/>
          <w:i w:val="0"/>
          <w:iCs w:val="0"/>
          <w:noProof w:val="0"/>
          <w:sz w:val="24"/>
          <w:szCs w:val="24"/>
          <w:lang w:val="en-US"/>
        </w:rPr>
        <w:t>.</w:t>
      </w:r>
    </w:p>
    <w:p xmlns:wp14="http://schemas.microsoft.com/office/word/2010/wordml" w:rsidP="02BCD102" wp14:paraId="12B3E66C" wp14:textId="6DAA53C0">
      <w:pPr>
        <w:spacing w:before="0" w:beforeAutospacing="off" w:after="0" w:afterAutospacing="off" w:line="300" w:lineRule="auto"/>
        <w:rPr>
          <w:rFonts w:ascii="Arial Nova" w:hAnsi="Arial Nova" w:eastAsia="Arial Nova" w:cs="Arial Nova"/>
          <w:sz w:val="24"/>
          <w:szCs w:val="24"/>
        </w:rPr>
      </w:pPr>
    </w:p>
    <w:p xmlns:wp14="http://schemas.microsoft.com/office/word/2010/wordml" w:rsidP="02BCD102" wp14:paraId="32C69ED5" wp14:textId="03E5D239">
      <w:pPr>
        <w:pStyle w:val="Heading1"/>
        <w:spacing w:before="281" w:beforeAutospacing="off" w:after="281" w:afterAutospacing="off" w:line="300" w:lineRule="auto"/>
        <w:rPr>
          <w:rFonts w:ascii="Arial Nova" w:hAnsi="Arial Nova" w:eastAsia="Arial Nova" w:cs="Arial Nova"/>
          <w:b w:val="1"/>
          <w:bCs w:val="1"/>
          <w:i w:val="0"/>
          <w:iCs w:val="0"/>
          <w:noProof w:val="0"/>
          <w:sz w:val="24"/>
          <w:szCs w:val="24"/>
          <w:lang w:val="en-US"/>
        </w:rPr>
      </w:pPr>
      <w:bookmarkStart w:name="_Toc434693343" w:id="918765513"/>
      <w:r w:rsidRPr="02BCD102" w:rsidR="59C9B23C">
        <w:rPr>
          <w:rFonts w:ascii="Arial Nova" w:hAnsi="Arial Nova" w:eastAsia="Arial Nova" w:cs="Arial Nova"/>
          <w:b w:val="1"/>
          <w:bCs w:val="1"/>
          <w:i w:val="0"/>
          <w:iCs w:val="0"/>
          <w:noProof w:val="0"/>
          <w:sz w:val="24"/>
          <w:szCs w:val="24"/>
          <w:lang w:val="en-US"/>
        </w:rPr>
        <w:t>3. Critical Evaluation of Managerial Implementation (500 Words)</w:t>
      </w:r>
      <w:bookmarkEnd w:id="918765513"/>
    </w:p>
    <w:p xmlns:wp14="http://schemas.microsoft.com/office/word/2010/wordml" w:rsidP="02BCD102" wp14:paraId="1B947A5D" wp14:textId="7B75485F">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 xml:space="preserve">Successful implementation of contemporary HR practices depends significantly on departmental managers. While HR departments can design policies, managers play a crucial role in translating strategic </w:t>
      </w:r>
      <w:r w:rsidRPr="02BCD102" w:rsidR="59C9B23C">
        <w:rPr>
          <w:rFonts w:ascii="Arial Nova" w:hAnsi="Arial Nova" w:eastAsia="Arial Nova" w:cs="Arial Nova"/>
          <w:b w:val="0"/>
          <w:bCs w:val="0"/>
          <w:i w:val="0"/>
          <w:iCs w:val="0"/>
          <w:noProof w:val="0"/>
          <w:sz w:val="24"/>
          <w:szCs w:val="24"/>
          <w:lang w:val="en-US"/>
        </w:rPr>
        <w:t>objectives</w:t>
      </w:r>
      <w:r w:rsidRPr="02BCD102" w:rsidR="59C9B23C">
        <w:rPr>
          <w:rFonts w:ascii="Arial Nova" w:hAnsi="Arial Nova" w:eastAsia="Arial Nova" w:cs="Arial Nova"/>
          <w:b w:val="0"/>
          <w:bCs w:val="0"/>
          <w:i w:val="0"/>
          <w:iCs w:val="0"/>
          <w:noProof w:val="0"/>
          <w:sz w:val="24"/>
          <w:szCs w:val="24"/>
          <w:lang w:val="en-US"/>
        </w:rPr>
        <w:t xml:space="preserve"> into everyday workplace </w:t>
      </w:r>
      <w:r w:rsidRPr="02BCD102" w:rsidR="1E543E6A">
        <w:rPr>
          <w:rFonts w:ascii="Arial Nova" w:hAnsi="Arial Nova" w:eastAsia="Arial Nova" w:cs="Arial Nova"/>
          <w:b w:val="0"/>
          <w:bCs w:val="0"/>
          <w:i w:val="0"/>
          <w:iCs w:val="0"/>
          <w:noProof w:val="0"/>
          <w:sz w:val="24"/>
          <w:szCs w:val="24"/>
          <w:lang w:val="en-US"/>
        </w:rPr>
        <w:t>behaviors</w:t>
      </w:r>
      <w:r w:rsidRPr="02BCD102" w:rsidR="59C9B23C">
        <w:rPr>
          <w:rFonts w:ascii="Arial Nova" w:hAnsi="Arial Nova" w:eastAsia="Arial Nova" w:cs="Arial Nova"/>
          <w:b w:val="0"/>
          <w:bCs w:val="0"/>
          <w:i w:val="0"/>
          <w:iCs w:val="0"/>
          <w:noProof w:val="0"/>
          <w:sz w:val="24"/>
          <w:szCs w:val="24"/>
          <w:lang w:val="en-US"/>
        </w:rPr>
        <w:t xml:space="preserve"> and outcomes.</w:t>
      </w:r>
    </w:p>
    <w:p xmlns:wp14="http://schemas.microsoft.com/office/word/2010/wordml" w:rsidP="02BCD102" wp14:paraId="425934E4" wp14:textId="47C55913">
      <w:pPr>
        <w:pStyle w:val="Heading2"/>
        <w:spacing w:before="261" w:beforeAutospacing="off" w:after="261" w:afterAutospacing="off" w:line="300" w:lineRule="auto"/>
        <w:rPr>
          <w:rFonts w:ascii="Arial Nova" w:hAnsi="Arial Nova" w:eastAsia="Arial Nova" w:cs="Arial Nova"/>
          <w:b w:val="1"/>
          <w:bCs w:val="1"/>
          <w:i w:val="0"/>
          <w:iCs w:val="0"/>
          <w:noProof w:val="0"/>
          <w:sz w:val="24"/>
          <w:szCs w:val="24"/>
          <w:lang w:val="en-US"/>
        </w:rPr>
      </w:pPr>
      <w:bookmarkStart w:name="_Toc812596543" w:id="332783915"/>
      <w:r w:rsidRPr="02BCD102" w:rsidR="59C9B23C">
        <w:rPr>
          <w:rFonts w:ascii="Arial Nova" w:hAnsi="Arial Nova" w:eastAsia="Arial Nova" w:cs="Arial Nova"/>
          <w:b w:val="1"/>
          <w:bCs w:val="1"/>
          <w:i w:val="0"/>
          <w:iCs w:val="0"/>
          <w:noProof w:val="0"/>
          <w:sz w:val="24"/>
          <w:szCs w:val="24"/>
          <w:lang w:val="en-US"/>
        </w:rPr>
        <w:t>Leadership Accountability</w:t>
      </w:r>
      <w:bookmarkEnd w:id="332783915"/>
    </w:p>
    <w:p xmlns:wp14="http://schemas.microsoft.com/office/word/2010/wordml" w:rsidP="02BCD102" wp14:paraId="01233703" wp14:textId="129E8BF3">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 xml:space="preserve">Managers must be held accountable for delivering HR </w:t>
      </w:r>
      <w:r w:rsidRPr="02BCD102" w:rsidR="59C9B23C">
        <w:rPr>
          <w:rFonts w:ascii="Arial Nova" w:hAnsi="Arial Nova" w:eastAsia="Arial Nova" w:cs="Arial Nova"/>
          <w:b w:val="0"/>
          <w:bCs w:val="0"/>
          <w:i w:val="0"/>
          <w:iCs w:val="0"/>
          <w:noProof w:val="0"/>
          <w:sz w:val="24"/>
          <w:szCs w:val="24"/>
          <w:lang w:val="en-US"/>
        </w:rPr>
        <w:t>objectives</w:t>
      </w:r>
      <w:r w:rsidRPr="02BCD102" w:rsidR="59C9B23C">
        <w:rPr>
          <w:rFonts w:ascii="Arial Nova" w:hAnsi="Arial Nova" w:eastAsia="Arial Nova" w:cs="Arial Nova"/>
          <w:b w:val="0"/>
          <w:bCs w:val="0"/>
          <w:i w:val="0"/>
          <w:iCs w:val="0"/>
          <w:noProof w:val="0"/>
          <w:sz w:val="24"/>
          <w:szCs w:val="24"/>
          <w:lang w:val="en-US"/>
        </w:rPr>
        <w:t xml:space="preserve">. Key Performance Indicators (KPIs) should include measures relating to employee engagement, retention, </w:t>
      </w:r>
      <w:r w:rsidRPr="02BCD102" w:rsidR="67BEF060">
        <w:rPr>
          <w:rFonts w:ascii="Arial Nova" w:hAnsi="Arial Nova" w:eastAsia="Arial Nova" w:cs="Arial Nova"/>
          <w:b w:val="0"/>
          <w:bCs w:val="0"/>
          <w:i w:val="0"/>
          <w:iCs w:val="0"/>
          <w:noProof w:val="0"/>
          <w:sz w:val="24"/>
          <w:szCs w:val="24"/>
          <w:lang w:val="en-US"/>
        </w:rPr>
        <w:t>diversity,</w:t>
      </w:r>
      <w:r w:rsidRPr="02BCD102" w:rsidR="59C9B23C">
        <w:rPr>
          <w:rFonts w:ascii="Arial Nova" w:hAnsi="Arial Nova" w:eastAsia="Arial Nova" w:cs="Arial Nova"/>
          <w:b w:val="0"/>
          <w:bCs w:val="0"/>
          <w:i w:val="0"/>
          <w:iCs w:val="0"/>
          <w:noProof w:val="0"/>
          <w:sz w:val="24"/>
          <w:szCs w:val="24"/>
          <w:lang w:val="en-US"/>
        </w:rPr>
        <w:t xml:space="preserve"> and training participation. Accountability encourages managers to </w:t>
      </w:r>
      <w:r w:rsidRPr="02BCD102" w:rsidR="09ACFB0E">
        <w:rPr>
          <w:rFonts w:ascii="Arial Nova" w:hAnsi="Arial Nova" w:eastAsia="Arial Nova" w:cs="Arial Nova"/>
          <w:b w:val="0"/>
          <w:bCs w:val="0"/>
          <w:i w:val="0"/>
          <w:iCs w:val="0"/>
          <w:noProof w:val="0"/>
          <w:sz w:val="24"/>
          <w:szCs w:val="24"/>
          <w:lang w:val="en-US"/>
        </w:rPr>
        <w:t>prioritize</w:t>
      </w:r>
      <w:r w:rsidRPr="02BCD102" w:rsidR="59C9B23C">
        <w:rPr>
          <w:rFonts w:ascii="Arial Nova" w:hAnsi="Arial Nova" w:eastAsia="Arial Nova" w:cs="Arial Nova"/>
          <w:b w:val="0"/>
          <w:bCs w:val="0"/>
          <w:i w:val="0"/>
          <w:iCs w:val="0"/>
          <w:noProof w:val="0"/>
          <w:sz w:val="24"/>
          <w:szCs w:val="24"/>
          <w:lang w:val="en-US"/>
        </w:rPr>
        <w:t xml:space="preserve"> </w:t>
      </w:r>
      <w:r w:rsidRPr="02BCD102" w:rsidR="7BBB17AA">
        <w:rPr>
          <w:rFonts w:ascii="Arial Nova" w:hAnsi="Arial Nova" w:eastAsia="Arial Nova" w:cs="Arial Nova"/>
          <w:b w:val="0"/>
          <w:bCs w:val="0"/>
          <w:i w:val="0"/>
          <w:iCs w:val="0"/>
          <w:noProof w:val="0"/>
          <w:sz w:val="24"/>
          <w:szCs w:val="24"/>
          <w:lang w:val="en-US"/>
        </w:rPr>
        <w:t>people</w:t>
      </w:r>
      <w:r w:rsidRPr="02BCD102" w:rsidR="59C9B23C">
        <w:rPr>
          <w:rFonts w:ascii="Arial Nova" w:hAnsi="Arial Nova" w:eastAsia="Arial Nova" w:cs="Arial Nova"/>
          <w:b w:val="0"/>
          <w:bCs w:val="0"/>
          <w:i w:val="0"/>
          <w:iCs w:val="0"/>
          <w:noProof w:val="0"/>
          <w:sz w:val="24"/>
          <w:szCs w:val="24"/>
          <w:lang w:val="en-US"/>
        </w:rPr>
        <w:t xml:space="preserve"> management alongside operational targets.</w:t>
      </w:r>
    </w:p>
    <w:p xmlns:wp14="http://schemas.microsoft.com/office/word/2010/wordml" w:rsidP="02BCD102" wp14:paraId="0D468693" wp14:textId="29A7A653">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 xml:space="preserve">Without accountability, HR initiatives risk becoming administrative exercises rather than meaningful </w:t>
      </w:r>
      <w:r w:rsidRPr="02BCD102" w:rsidR="0BE11291">
        <w:rPr>
          <w:rFonts w:ascii="Arial Nova" w:hAnsi="Arial Nova" w:eastAsia="Arial Nova" w:cs="Arial Nova"/>
          <w:b w:val="0"/>
          <w:bCs w:val="0"/>
          <w:i w:val="0"/>
          <w:iCs w:val="0"/>
          <w:noProof w:val="0"/>
          <w:sz w:val="24"/>
          <w:szCs w:val="24"/>
          <w:lang w:val="en-US"/>
        </w:rPr>
        <w:t>organizational</w:t>
      </w:r>
      <w:r w:rsidRPr="02BCD102" w:rsidR="59C9B23C">
        <w:rPr>
          <w:rFonts w:ascii="Arial Nova" w:hAnsi="Arial Nova" w:eastAsia="Arial Nova" w:cs="Arial Nova"/>
          <w:b w:val="0"/>
          <w:bCs w:val="0"/>
          <w:i w:val="0"/>
          <w:iCs w:val="0"/>
          <w:noProof w:val="0"/>
          <w:sz w:val="24"/>
          <w:szCs w:val="24"/>
          <w:lang w:val="en-US"/>
        </w:rPr>
        <w:t xml:space="preserve"> improvements. Department managers must therefore model desired </w:t>
      </w:r>
      <w:r w:rsidRPr="02BCD102" w:rsidR="1A3A2245">
        <w:rPr>
          <w:rFonts w:ascii="Arial Nova" w:hAnsi="Arial Nova" w:eastAsia="Arial Nova" w:cs="Arial Nova"/>
          <w:b w:val="0"/>
          <w:bCs w:val="0"/>
          <w:i w:val="0"/>
          <w:iCs w:val="0"/>
          <w:noProof w:val="0"/>
          <w:sz w:val="24"/>
          <w:szCs w:val="24"/>
          <w:lang w:val="en-US"/>
        </w:rPr>
        <w:t>behaviors</w:t>
      </w:r>
      <w:r w:rsidRPr="02BCD102" w:rsidR="59C9B23C">
        <w:rPr>
          <w:rFonts w:ascii="Arial Nova" w:hAnsi="Arial Nova" w:eastAsia="Arial Nova" w:cs="Arial Nova"/>
          <w:b w:val="0"/>
          <w:bCs w:val="0"/>
          <w:i w:val="0"/>
          <w:iCs w:val="0"/>
          <w:noProof w:val="0"/>
          <w:sz w:val="24"/>
          <w:szCs w:val="24"/>
          <w:lang w:val="en-US"/>
        </w:rPr>
        <w:t xml:space="preserve"> and demonstrate commitment to </w:t>
      </w:r>
      <w:r w:rsidRPr="02BCD102" w:rsidR="2D3812DD">
        <w:rPr>
          <w:rFonts w:ascii="Arial Nova" w:hAnsi="Arial Nova" w:eastAsia="Arial Nova" w:cs="Arial Nova"/>
          <w:b w:val="0"/>
          <w:bCs w:val="0"/>
          <w:i w:val="0"/>
          <w:iCs w:val="0"/>
          <w:noProof w:val="0"/>
          <w:sz w:val="24"/>
          <w:szCs w:val="24"/>
          <w:lang w:val="en-US"/>
        </w:rPr>
        <w:t>organizational</w:t>
      </w:r>
      <w:r w:rsidRPr="02BCD102" w:rsidR="59C9B23C">
        <w:rPr>
          <w:rFonts w:ascii="Arial Nova" w:hAnsi="Arial Nova" w:eastAsia="Arial Nova" w:cs="Arial Nova"/>
          <w:b w:val="0"/>
          <w:bCs w:val="0"/>
          <w:i w:val="0"/>
          <w:iCs w:val="0"/>
          <w:noProof w:val="0"/>
          <w:sz w:val="24"/>
          <w:szCs w:val="24"/>
          <w:lang w:val="en-US"/>
        </w:rPr>
        <w:t xml:space="preserve"> values.</w:t>
      </w:r>
    </w:p>
    <w:p xmlns:wp14="http://schemas.microsoft.com/office/word/2010/wordml" w:rsidP="02BCD102" wp14:paraId="141EAC5D" wp14:textId="1A936932">
      <w:pPr>
        <w:pStyle w:val="Heading2"/>
        <w:spacing w:before="261" w:beforeAutospacing="off" w:after="261" w:afterAutospacing="off" w:line="300" w:lineRule="auto"/>
        <w:rPr>
          <w:rFonts w:ascii="Arial Nova" w:hAnsi="Arial Nova" w:eastAsia="Arial Nova" w:cs="Arial Nova"/>
          <w:b w:val="1"/>
          <w:bCs w:val="1"/>
          <w:i w:val="0"/>
          <w:iCs w:val="0"/>
          <w:noProof w:val="0"/>
          <w:sz w:val="24"/>
          <w:szCs w:val="24"/>
          <w:lang w:val="en-US"/>
        </w:rPr>
      </w:pPr>
      <w:bookmarkStart w:name="_Toc1906652068" w:id="546075014"/>
      <w:r w:rsidRPr="02BCD102" w:rsidR="59C9B23C">
        <w:rPr>
          <w:rFonts w:ascii="Arial Nova" w:hAnsi="Arial Nova" w:eastAsia="Arial Nova" w:cs="Arial Nova"/>
          <w:b w:val="1"/>
          <w:bCs w:val="1"/>
          <w:i w:val="0"/>
          <w:iCs w:val="0"/>
          <w:noProof w:val="0"/>
          <w:sz w:val="24"/>
          <w:szCs w:val="24"/>
          <w:lang w:val="en-US"/>
        </w:rPr>
        <w:t>Communication Strategies</w:t>
      </w:r>
      <w:bookmarkEnd w:id="546075014"/>
    </w:p>
    <w:p xmlns:wp14="http://schemas.microsoft.com/office/word/2010/wordml" w:rsidP="02BCD102" wp14:paraId="6D771602" wp14:textId="684EF259">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 xml:space="preserve">Effective communication is critical during periods of </w:t>
      </w:r>
      <w:r w:rsidRPr="02BCD102" w:rsidR="325E4462">
        <w:rPr>
          <w:rFonts w:ascii="Arial Nova" w:hAnsi="Arial Nova" w:eastAsia="Arial Nova" w:cs="Arial Nova"/>
          <w:b w:val="0"/>
          <w:bCs w:val="0"/>
          <w:i w:val="0"/>
          <w:iCs w:val="0"/>
          <w:noProof w:val="0"/>
          <w:sz w:val="24"/>
          <w:szCs w:val="24"/>
          <w:lang w:val="en-US"/>
        </w:rPr>
        <w:t>organizational</w:t>
      </w:r>
      <w:r w:rsidRPr="02BCD102" w:rsidR="59C9B23C">
        <w:rPr>
          <w:rFonts w:ascii="Arial Nova" w:hAnsi="Arial Nova" w:eastAsia="Arial Nova" w:cs="Arial Nova"/>
          <w:b w:val="0"/>
          <w:bCs w:val="0"/>
          <w:i w:val="0"/>
          <w:iCs w:val="0"/>
          <w:noProof w:val="0"/>
          <w:sz w:val="24"/>
          <w:szCs w:val="24"/>
          <w:lang w:val="en-US"/>
        </w:rPr>
        <w:t xml:space="preserve"> change, particularly technological transformation. Employees are more likely to support change when they understand its purpose, </w:t>
      </w:r>
      <w:r w:rsidRPr="02BCD102" w:rsidR="59C9B23C">
        <w:rPr>
          <w:rFonts w:ascii="Arial Nova" w:hAnsi="Arial Nova" w:eastAsia="Arial Nova" w:cs="Arial Nova"/>
          <w:b w:val="0"/>
          <w:bCs w:val="0"/>
          <w:i w:val="0"/>
          <w:iCs w:val="0"/>
          <w:noProof w:val="0"/>
          <w:sz w:val="24"/>
          <w:szCs w:val="24"/>
          <w:lang w:val="en-US"/>
        </w:rPr>
        <w:t>benefits</w:t>
      </w:r>
      <w:r w:rsidRPr="02BCD102" w:rsidR="59C9B23C">
        <w:rPr>
          <w:rFonts w:ascii="Arial Nova" w:hAnsi="Arial Nova" w:eastAsia="Arial Nova" w:cs="Arial Nova"/>
          <w:b w:val="0"/>
          <w:bCs w:val="0"/>
          <w:i w:val="0"/>
          <w:iCs w:val="0"/>
          <w:noProof w:val="0"/>
          <w:sz w:val="24"/>
          <w:szCs w:val="24"/>
          <w:lang w:val="en-US"/>
        </w:rPr>
        <w:t xml:space="preserve"> and impact on their roles.</w:t>
      </w:r>
    </w:p>
    <w:p xmlns:wp14="http://schemas.microsoft.com/office/word/2010/wordml" w:rsidP="02BCD102" wp14:paraId="64D1641D" wp14:textId="59F003CD">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 xml:space="preserve">Managers should </w:t>
      </w:r>
      <w:r w:rsidRPr="02BCD102" w:rsidR="1671D4AF">
        <w:rPr>
          <w:rFonts w:ascii="Arial Nova" w:hAnsi="Arial Nova" w:eastAsia="Arial Nova" w:cs="Arial Nova"/>
          <w:b w:val="0"/>
          <w:bCs w:val="0"/>
          <w:i w:val="0"/>
          <w:iCs w:val="0"/>
          <w:noProof w:val="0"/>
          <w:sz w:val="24"/>
          <w:szCs w:val="24"/>
          <w:lang w:val="en-US"/>
        </w:rPr>
        <w:t>utilize</w:t>
      </w:r>
      <w:r w:rsidRPr="02BCD102" w:rsidR="59C9B23C">
        <w:rPr>
          <w:rFonts w:ascii="Arial Nova" w:hAnsi="Arial Nova" w:eastAsia="Arial Nova" w:cs="Arial Nova"/>
          <w:b w:val="0"/>
          <w:bCs w:val="0"/>
          <w:i w:val="0"/>
          <w:iCs w:val="0"/>
          <w:noProof w:val="0"/>
          <w:sz w:val="24"/>
          <w:szCs w:val="24"/>
          <w:lang w:val="en-US"/>
        </w:rPr>
        <w:t xml:space="preserve"> regular team briefings, feedback </w:t>
      </w:r>
      <w:r w:rsidRPr="02BCD102" w:rsidR="0194D6FE">
        <w:rPr>
          <w:rFonts w:ascii="Arial Nova" w:hAnsi="Arial Nova" w:eastAsia="Arial Nova" w:cs="Arial Nova"/>
          <w:b w:val="0"/>
          <w:bCs w:val="0"/>
          <w:i w:val="0"/>
          <w:iCs w:val="0"/>
          <w:noProof w:val="0"/>
          <w:sz w:val="24"/>
          <w:szCs w:val="24"/>
          <w:lang w:val="en-US"/>
        </w:rPr>
        <w:t>sessions,</w:t>
      </w:r>
      <w:r w:rsidRPr="02BCD102" w:rsidR="59C9B23C">
        <w:rPr>
          <w:rFonts w:ascii="Arial Nova" w:hAnsi="Arial Nova" w:eastAsia="Arial Nova" w:cs="Arial Nova"/>
          <w:b w:val="0"/>
          <w:bCs w:val="0"/>
          <w:i w:val="0"/>
          <w:iCs w:val="0"/>
          <w:noProof w:val="0"/>
          <w:sz w:val="24"/>
          <w:szCs w:val="24"/>
          <w:lang w:val="en-US"/>
        </w:rPr>
        <w:t xml:space="preserve"> and digital communication tools to </w:t>
      </w:r>
      <w:r w:rsidRPr="02BCD102" w:rsidR="59C9B23C">
        <w:rPr>
          <w:rFonts w:ascii="Arial Nova" w:hAnsi="Arial Nova" w:eastAsia="Arial Nova" w:cs="Arial Nova"/>
          <w:b w:val="0"/>
          <w:bCs w:val="0"/>
          <w:i w:val="0"/>
          <w:iCs w:val="0"/>
          <w:noProof w:val="0"/>
          <w:sz w:val="24"/>
          <w:szCs w:val="24"/>
          <w:lang w:val="en-US"/>
        </w:rPr>
        <w:t>maintain</w:t>
      </w:r>
      <w:r w:rsidRPr="02BCD102" w:rsidR="59C9B23C">
        <w:rPr>
          <w:rFonts w:ascii="Arial Nova" w:hAnsi="Arial Nova" w:eastAsia="Arial Nova" w:cs="Arial Nova"/>
          <w:b w:val="0"/>
          <w:bCs w:val="0"/>
          <w:i w:val="0"/>
          <w:iCs w:val="0"/>
          <w:noProof w:val="0"/>
          <w:sz w:val="24"/>
          <w:szCs w:val="24"/>
          <w:lang w:val="en-US"/>
        </w:rPr>
        <w:t xml:space="preserve"> transparency. Two-way communication is especially important because it enables employees to raise concerns and </w:t>
      </w:r>
      <w:r w:rsidRPr="02BCD102" w:rsidR="438B7A19">
        <w:rPr>
          <w:rFonts w:ascii="Arial Nova" w:hAnsi="Arial Nova" w:eastAsia="Arial Nova" w:cs="Arial Nova"/>
          <w:b w:val="0"/>
          <w:bCs w:val="0"/>
          <w:i w:val="0"/>
          <w:iCs w:val="0"/>
          <w:noProof w:val="0"/>
          <w:sz w:val="24"/>
          <w:szCs w:val="24"/>
          <w:lang w:val="en-US"/>
        </w:rPr>
        <w:t>contribute to</w:t>
      </w:r>
      <w:r w:rsidRPr="02BCD102" w:rsidR="59C9B23C">
        <w:rPr>
          <w:rFonts w:ascii="Arial Nova" w:hAnsi="Arial Nova" w:eastAsia="Arial Nova" w:cs="Arial Nova"/>
          <w:b w:val="0"/>
          <w:bCs w:val="0"/>
          <w:i w:val="0"/>
          <w:iCs w:val="0"/>
          <w:noProof w:val="0"/>
          <w:sz w:val="24"/>
          <w:szCs w:val="24"/>
          <w:lang w:val="en-US"/>
        </w:rPr>
        <w:t xml:space="preserve"> ideas.</w:t>
      </w:r>
    </w:p>
    <w:p xmlns:wp14="http://schemas.microsoft.com/office/word/2010/wordml" w:rsidP="02BCD102" wp14:paraId="656000D8" wp14:textId="7A52E6C8">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 xml:space="preserve">Failure to communicate effectively may lead to misinformation, </w:t>
      </w:r>
      <w:r w:rsidRPr="02BCD102" w:rsidR="73426156">
        <w:rPr>
          <w:rFonts w:ascii="Arial Nova" w:hAnsi="Arial Nova" w:eastAsia="Arial Nova" w:cs="Arial Nova"/>
          <w:b w:val="0"/>
          <w:bCs w:val="0"/>
          <w:i w:val="0"/>
          <w:iCs w:val="0"/>
          <w:noProof w:val="0"/>
          <w:sz w:val="24"/>
          <w:szCs w:val="24"/>
          <w:lang w:val="en-US"/>
        </w:rPr>
        <w:t>resistance,</w:t>
      </w:r>
      <w:r w:rsidRPr="02BCD102" w:rsidR="59C9B23C">
        <w:rPr>
          <w:rFonts w:ascii="Arial Nova" w:hAnsi="Arial Nova" w:eastAsia="Arial Nova" w:cs="Arial Nova"/>
          <w:b w:val="0"/>
          <w:bCs w:val="0"/>
          <w:i w:val="0"/>
          <w:iCs w:val="0"/>
          <w:noProof w:val="0"/>
          <w:sz w:val="24"/>
          <w:szCs w:val="24"/>
          <w:lang w:val="en-US"/>
        </w:rPr>
        <w:t xml:space="preserve"> and reduced morale. Therefore, communication should be ongoing rather than limited to </w:t>
      </w:r>
      <w:r w:rsidRPr="02BCD102" w:rsidR="59C9B23C">
        <w:rPr>
          <w:rFonts w:ascii="Arial Nova" w:hAnsi="Arial Nova" w:eastAsia="Arial Nova" w:cs="Arial Nova"/>
          <w:b w:val="0"/>
          <w:bCs w:val="0"/>
          <w:i w:val="0"/>
          <w:iCs w:val="0"/>
          <w:noProof w:val="0"/>
          <w:sz w:val="24"/>
          <w:szCs w:val="24"/>
          <w:lang w:val="en-US"/>
        </w:rPr>
        <w:t>initial</w:t>
      </w:r>
      <w:r w:rsidRPr="02BCD102" w:rsidR="59C9B23C">
        <w:rPr>
          <w:rFonts w:ascii="Arial Nova" w:hAnsi="Arial Nova" w:eastAsia="Arial Nova" w:cs="Arial Nova"/>
          <w:b w:val="0"/>
          <w:bCs w:val="0"/>
          <w:i w:val="0"/>
          <w:iCs w:val="0"/>
          <w:noProof w:val="0"/>
          <w:sz w:val="24"/>
          <w:szCs w:val="24"/>
          <w:lang w:val="en-US"/>
        </w:rPr>
        <w:t xml:space="preserve"> implementation stages.</w:t>
      </w:r>
    </w:p>
    <w:p xmlns:wp14="http://schemas.microsoft.com/office/word/2010/wordml" w:rsidP="02BCD102" wp14:paraId="65CD5B7A" wp14:textId="74BB4D4D">
      <w:pPr>
        <w:pStyle w:val="Heading2"/>
        <w:spacing w:before="261" w:beforeAutospacing="off" w:after="261" w:afterAutospacing="off" w:line="300" w:lineRule="auto"/>
        <w:rPr>
          <w:rFonts w:ascii="Arial Nova" w:hAnsi="Arial Nova" w:eastAsia="Arial Nova" w:cs="Arial Nova"/>
          <w:b w:val="1"/>
          <w:bCs w:val="1"/>
          <w:i w:val="0"/>
          <w:iCs w:val="0"/>
          <w:noProof w:val="0"/>
          <w:sz w:val="24"/>
          <w:szCs w:val="24"/>
          <w:lang w:val="en-US"/>
        </w:rPr>
      </w:pPr>
      <w:bookmarkStart w:name="_Toc514852767" w:id="716101161"/>
      <w:r w:rsidRPr="02BCD102" w:rsidR="59C9B23C">
        <w:rPr>
          <w:rFonts w:ascii="Arial Nova" w:hAnsi="Arial Nova" w:eastAsia="Arial Nova" w:cs="Arial Nova"/>
          <w:b w:val="1"/>
          <w:bCs w:val="1"/>
          <w:i w:val="0"/>
          <w:iCs w:val="0"/>
          <w:noProof w:val="0"/>
          <w:sz w:val="24"/>
          <w:szCs w:val="24"/>
          <w:lang w:val="en-US"/>
        </w:rPr>
        <w:t>Monitoring and Performance Measurement</w:t>
      </w:r>
      <w:bookmarkEnd w:id="716101161"/>
    </w:p>
    <w:p xmlns:wp14="http://schemas.microsoft.com/office/word/2010/wordml" w:rsidP="02BCD102" wp14:paraId="62A30046" wp14:textId="2951B86B">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 xml:space="preserve">Managers must continuously </w:t>
      </w:r>
      <w:r w:rsidRPr="02BCD102" w:rsidR="59C9B23C">
        <w:rPr>
          <w:rFonts w:ascii="Arial Nova" w:hAnsi="Arial Nova" w:eastAsia="Arial Nova" w:cs="Arial Nova"/>
          <w:b w:val="0"/>
          <w:bCs w:val="0"/>
          <w:i w:val="0"/>
          <w:iCs w:val="0"/>
          <w:noProof w:val="0"/>
          <w:sz w:val="24"/>
          <w:szCs w:val="24"/>
          <w:lang w:val="en-US"/>
        </w:rPr>
        <w:t>monitor</w:t>
      </w:r>
      <w:r w:rsidRPr="02BCD102" w:rsidR="59C9B23C">
        <w:rPr>
          <w:rFonts w:ascii="Arial Nova" w:hAnsi="Arial Nova" w:eastAsia="Arial Nova" w:cs="Arial Nova"/>
          <w:b w:val="0"/>
          <w:bCs w:val="0"/>
          <w:i w:val="0"/>
          <w:iCs w:val="0"/>
          <w:noProof w:val="0"/>
          <w:sz w:val="24"/>
          <w:szCs w:val="24"/>
          <w:lang w:val="en-US"/>
        </w:rPr>
        <w:t xml:space="preserve"> the effectiveness of HR practices using quantitative and qualitative measures. Examples include employee engagement surveys, turnover statistics, </w:t>
      </w:r>
      <w:r w:rsidRPr="02BCD102" w:rsidR="0EE9B312">
        <w:rPr>
          <w:rFonts w:ascii="Arial Nova" w:hAnsi="Arial Nova" w:eastAsia="Arial Nova" w:cs="Arial Nova"/>
          <w:b w:val="0"/>
          <w:bCs w:val="0"/>
          <w:i w:val="0"/>
          <w:iCs w:val="0"/>
          <w:noProof w:val="0"/>
          <w:sz w:val="24"/>
          <w:szCs w:val="24"/>
          <w:lang w:val="en-US"/>
        </w:rPr>
        <w:t>diversity of</w:t>
      </w:r>
      <w:r w:rsidRPr="02BCD102" w:rsidR="59C9B23C">
        <w:rPr>
          <w:rFonts w:ascii="Arial Nova" w:hAnsi="Arial Nova" w:eastAsia="Arial Nova" w:cs="Arial Nova"/>
          <w:b w:val="0"/>
          <w:bCs w:val="0"/>
          <w:i w:val="0"/>
          <w:iCs w:val="0"/>
          <w:noProof w:val="0"/>
          <w:sz w:val="24"/>
          <w:szCs w:val="24"/>
          <w:lang w:val="en-US"/>
        </w:rPr>
        <w:t xml:space="preserve"> metrics, training completion </w:t>
      </w:r>
      <w:r w:rsidRPr="02BCD102" w:rsidR="04DEE7F4">
        <w:rPr>
          <w:rFonts w:ascii="Arial Nova" w:hAnsi="Arial Nova" w:eastAsia="Arial Nova" w:cs="Arial Nova"/>
          <w:b w:val="0"/>
          <w:bCs w:val="0"/>
          <w:i w:val="0"/>
          <w:iCs w:val="0"/>
          <w:noProof w:val="0"/>
          <w:sz w:val="24"/>
          <w:szCs w:val="24"/>
          <w:lang w:val="en-US"/>
        </w:rPr>
        <w:t>rates,</w:t>
      </w:r>
      <w:r w:rsidRPr="02BCD102" w:rsidR="59C9B23C">
        <w:rPr>
          <w:rFonts w:ascii="Arial Nova" w:hAnsi="Arial Nova" w:eastAsia="Arial Nova" w:cs="Arial Nova"/>
          <w:b w:val="0"/>
          <w:bCs w:val="0"/>
          <w:i w:val="0"/>
          <w:iCs w:val="0"/>
          <w:noProof w:val="0"/>
          <w:sz w:val="24"/>
          <w:szCs w:val="24"/>
          <w:lang w:val="en-US"/>
        </w:rPr>
        <w:t xml:space="preserve"> and performance outcomes.</w:t>
      </w:r>
    </w:p>
    <w:p xmlns:wp14="http://schemas.microsoft.com/office/word/2010/wordml" w:rsidP="02BCD102" wp14:paraId="2AE0E09C" wp14:textId="26A0B514">
      <w:pPr>
        <w:spacing w:before="210" w:beforeAutospacing="off" w:after="210" w:afterAutospacing="off" w:line="300" w:lineRule="auto"/>
        <w:rPr>
          <w:rFonts w:ascii="Arial Nova" w:hAnsi="Arial Nova" w:eastAsia="Arial Nova" w:cs="Arial Nova"/>
          <w:b w:val="0"/>
          <w:bCs w:val="0"/>
          <w:i w:val="0"/>
          <w:iCs w:val="0"/>
          <w:strike w:val="0"/>
          <w:dstrike w:val="0"/>
          <w:noProof w:val="0"/>
          <w:color w:val="464FEB"/>
          <w:sz w:val="24"/>
          <w:szCs w:val="24"/>
          <w:u w:val="none"/>
          <w:lang w:val="en-US"/>
        </w:rPr>
      </w:pPr>
      <w:r w:rsidRPr="02BCD102" w:rsidR="59C9B23C">
        <w:rPr>
          <w:rFonts w:ascii="Arial Nova" w:hAnsi="Arial Nova" w:eastAsia="Arial Nova" w:cs="Arial Nova"/>
          <w:b w:val="0"/>
          <w:bCs w:val="0"/>
          <w:i w:val="0"/>
          <w:iCs w:val="0"/>
          <w:noProof w:val="0"/>
          <w:sz w:val="24"/>
          <w:szCs w:val="24"/>
          <w:lang w:val="en-US"/>
        </w:rPr>
        <w:t xml:space="preserve">Regular monitoring enables managers to </w:t>
      </w:r>
      <w:r w:rsidRPr="02BCD102" w:rsidR="59C9B23C">
        <w:rPr>
          <w:rFonts w:ascii="Arial Nova" w:hAnsi="Arial Nova" w:eastAsia="Arial Nova" w:cs="Arial Nova"/>
          <w:b w:val="0"/>
          <w:bCs w:val="0"/>
          <w:i w:val="0"/>
          <w:iCs w:val="0"/>
          <w:noProof w:val="0"/>
          <w:sz w:val="24"/>
          <w:szCs w:val="24"/>
          <w:lang w:val="en-US"/>
        </w:rPr>
        <w:t>identify</w:t>
      </w:r>
      <w:r w:rsidRPr="02BCD102" w:rsidR="59C9B23C">
        <w:rPr>
          <w:rFonts w:ascii="Arial Nova" w:hAnsi="Arial Nova" w:eastAsia="Arial Nova" w:cs="Arial Nova"/>
          <w:b w:val="0"/>
          <w:bCs w:val="0"/>
          <w:i w:val="0"/>
          <w:iCs w:val="0"/>
          <w:noProof w:val="0"/>
          <w:sz w:val="24"/>
          <w:szCs w:val="24"/>
          <w:lang w:val="en-US"/>
        </w:rPr>
        <w:t xml:space="preserve"> implementation challenges early and make necessary adjustments. Workforce analytics generated through Asda's digital systems can support evidence-based evaluation. </w:t>
      </w:r>
      <w:r w:rsidRPr="02BCD102" w:rsidR="3E235898">
        <w:rPr>
          <w:rFonts w:ascii="Arial Nova" w:hAnsi="Arial Nova" w:eastAsia="Arial Nova" w:cs="Arial Nova"/>
          <w:b w:val="0"/>
          <w:bCs w:val="0"/>
          <w:i w:val="0"/>
          <w:iCs w:val="0"/>
          <w:noProof w:val="0"/>
          <w:sz w:val="24"/>
          <w:szCs w:val="24"/>
          <w:lang w:val="en-US"/>
        </w:rPr>
        <w:t>[Broomfield, 2024]</w:t>
      </w:r>
      <w:r w:rsidRPr="02BCD102" w:rsidR="59C9B23C">
        <w:rPr>
          <w:rFonts w:ascii="Arial Nova" w:hAnsi="Arial Nova" w:eastAsia="Arial Nova" w:cs="Arial Nova"/>
          <w:b w:val="0"/>
          <w:bCs w:val="0"/>
          <w:i w:val="0"/>
          <w:iCs w:val="0"/>
          <w:noProof w:val="0"/>
          <w:sz w:val="24"/>
          <w:szCs w:val="24"/>
          <w:lang w:val="en-US"/>
        </w:rPr>
        <w:t xml:space="preserve">, </w:t>
      </w:r>
      <w:r w:rsidRPr="02BCD102" w:rsidR="0E9FC0C9">
        <w:rPr>
          <w:rFonts w:ascii="Arial Nova" w:hAnsi="Arial Nova" w:eastAsia="Arial Nova" w:cs="Arial Nova"/>
          <w:b w:val="0"/>
          <w:bCs w:val="0"/>
          <w:i w:val="0"/>
          <w:iCs w:val="0"/>
          <w:noProof w:val="0"/>
          <w:sz w:val="24"/>
          <w:szCs w:val="24"/>
          <w:lang w:val="en-US"/>
        </w:rPr>
        <w:t>[Corporate Asda, 2026]</w:t>
      </w:r>
    </w:p>
    <w:p xmlns:wp14="http://schemas.microsoft.com/office/word/2010/wordml" w:rsidP="02BCD102" wp14:paraId="37842982" wp14:textId="05A53748">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However, managers should avoid relying exclusively on numerical indicators. Employee feedback and workplace observations remain important for understanding employee experiences.</w:t>
      </w:r>
    </w:p>
    <w:p xmlns:wp14="http://schemas.microsoft.com/office/word/2010/wordml" w:rsidP="02BCD102" wp14:paraId="7B563DA5" wp14:textId="340C664F">
      <w:pPr>
        <w:pStyle w:val="Heading2"/>
        <w:spacing w:before="261" w:beforeAutospacing="off" w:after="261" w:afterAutospacing="off" w:line="300" w:lineRule="auto"/>
        <w:rPr>
          <w:rFonts w:ascii="Arial Nova" w:hAnsi="Arial Nova" w:eastAsia="Arial Nova" w:cs="Arial Nova"/>
          <w:b w:val="1"/>
          <w:bCs w:val="1"/>
          <w:i w:val="0"/>
          <w:iCs w:val="0"/>
          <w:noProof w:val="0"/>
          <w:sz w:val="24"/>
          <w:szCs w:val="24"/>
          <w:lang w:val="en-US"/>
        </w:rPr>
      </w:pPr>
      <w:bookmarkStart w:name="_Toc1884508040" w:id="625907456"/>
      <w:r w:rsidRPr="02BCD102" w:rsidR="36008C8C">
        <w:rPr>
          <w:rFonts w:ascii="Arial Nova" w:hAnsi="Arial Nova" w:eastAsia="Arial Nova" w:cs="Arial Nova"/>
          <w:b w:val="1"/>
          <w:bCs w:val="1"/>
          <w:i w:val="0"/>
          <w:iCs w:val="0"/>
          <w:noProof w:val="0"/>
          <w:sz w:val="24"/>
          <w:szCs w:val="24"/>
          <w:lang w:val="en-US"/>
        </w:rPr>
        <w:t>Organizational</w:t>
      </w:r>
      <w:r w:rsidRPr="02BCD102" w:rsidR="59C9B23C">
        <w:rPr>
          <w:rFonts w:ascii="Arial Nova" w:hAnsi="Arial Nova" w:eastAsia="Arial Nova" w:cs="Arial Nova"/>
          <w:b w:val="1"/>
          <w:bCs w:val="1"/>
          <w:i w:val="0"/>
          <w:iCs w:val="0"/>
          <w:noProof w:val="0"/>
          <w:sz w:val="24"/>
          <w:szCs w:val="24"/>
          <w:lang w:val="en-US"/>
        </w:rPr>
        <w:t xml:space="preserve"> Culture</w:t>
      </w:r>
      <w:bookmarkEnd w:id="625907456"/>
    </w:p>
    <w:p xmlns:wp14="http://schemas.microsoft.com/office/word/2010/wordml" w:rsidP="02BCD102" wp14:paraId="310291C1" wp14:textId="145E6757">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38D58EE6">
        <w:rPr>
          <w:rFonts w:ascii="Arial Nova" w:hAnsi="Arial Nova" w:eastAsia="Arial Nova" w:cs="Arial Nova"/>
          <w:b w:val="0"/>
          <w:bCs w:val="0"/>
          <w:i w:val="0"/>
          <w:iCs w:val="0"/>
          <w:noProof w:val="0"/>
          <w:sz w:val="24"/>
          <w:szCs w:val="24"/>
          <w:lang w:val="en-US"/>
        </w:rPr>
        <w:t>Organizational</w:t>
      </w:r>
      <w:r w:rsidRPr="02BCD102" w:rsidR="59C9B23C">
        <w:rPr>
          <w:rFonts w:ascii="Arial Nova" w:hAnsi="Arial Nova" w:eastAsia="Arial Nova" w:cs="Arial Nova"/>
          <w:b w:val="0"/>
          <w:bCs w:val="0"/>
          <w:i w:val="0"/>
          <w:iCs w:val="0"/>
          <w:noProof w:val="0"/>
          <w:sz w:val="24"/>
          <w:szCs w:val="24"/>
          <w:lang w:val="en-US"/>
        </w:rPr>
        <w:t xml:space="preserve"> culture significantly influences implementation success. Managers shape culture through their leadership </w:t>
      </w:r>
      <w:r w:rsidRPr="02BCD102" w:rsidR="7D538753">
        <w:rPr>
          <w:rFonts w:ascii="Arial Nova" w:hAnsi="Arial Nova" w:eastAsia="Arial Nova" w:cs="Arial Nova"/>
          <w:b w:val="0"/>
          <w:bCs w:val="0"/>
          <w:i w:val="0"/>
          <w:iCs w:val="0"/>
          <w:noProof w:val="0"/>
          <w:sz w:val="24"/>
          <w:szCs w:val="24"/>
          <w:lang w:val="en-US"/>
        </w:rPr>
        <w:t>behaviors</w:t>
      </w:r>
      <w:r w:rsidRPr="02BCD102" w:rsidR="59C9B23C">
        <w:rPr>
          <w:rFonts w:ascii="Arial Nova" w:hAnsi="Arial Nova" w:eastAsia="Arial Nova" w:cs="Arial Nova"/>
          <w:b w:val="0"/>
          <w:bCs w:val="0"/>
          <w:i w:val="0"/>
          <w:iCs w:val="0"/>
          <w:noProof w:val="0"/>
          <w:sz w:val="24"/>
          <w:szCs w:val="24"/>
          <w:lang w:val="en-US"/>
        </w:rPr>
        <w:t xml:space="preserve">, decision-making </w:t>
      </w:r>
      <w:r w:rsidRPr="02BCD102" w:rsidR="7CAF5BFF">
        <w:rPr>
          <w:rFonts w:ascii="Arial Nova" w:hAnsi="Arial Nova" w:eastAsia="Arial Nova" w:cs="Arial Nova"/>
          <w:b w:val="0"/>
          <w:bCs w:val="0"/>
          <w:i w:val="0"/>
          <w:iCs w:val="0"/>
          <w:noProof w:val="0"/>
          <w:sz w:val="24"/>
          <w:szCs w:val="24"/>
          <w:lang w:val="en-US"/>
        </w:rPr>
        <w:t>processes,</w:t>
      </w:r>
      <w:r w:rsidRPr="02BCD102" w:rsidR="59C9B23C">
        <w:rPr>
          <w:rFonts w:ascii="Arial Nova" w:hAnsi="Arial Nova" w:eastAsia="Arial Nova" w:cs="Arial Nova"/>
          <w:b w:val="0"/>
          <w:bCs w:val="0"/>
          <w:i w:val="0"/>
          <w:iCs w:val="0"/>
          <w:noProof w:val="0"/>
          <w:sz w:val="24"/>
          <w:szCs w:val="24"/>
          <w:lang w:val="en-US"/>
        </w:rPr>
        <w:t xml:space="preserve"> and interactions with employees.</w:t>
      </w:r>
    </w:p>
    <w:p xmlns:wp14="http://schemas.microsoft.com/office/word/2010/wordml" w:rsidP="02BCD102" wp14:paraId="6EC814B4" wp14:textId="460B36B4">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 xml:space="preserve">To support technological adaptation, managers should encourage continuous learning and innovation. To support retention, they should </w:t>
      </w:r>
      <w:r w:rsidRPr="02BCD102" w:rsidR="6FC6FB82">
        <w:rPr>
          <w:rFonts w:ascii="Arial Nova" w:hAnsi="Arial Nova" w:eastAsia="Arial Nova" w:cs="Arial Nova"/>
          <w:b w:val="0"/>
          <w:bCs w:val="0"/>
          <w:i w:val="0"/>
          <w:iCs w:val="0"/>
          <w:noProof w:val="0"/>
          <w:sz w:val="24"/>
          <w:szCs w:val="24"/>
          <w:lang w:val="en-US"/>
        </w:rPr>
        <w:t>recognize</w:t>
      </w:r>
      <w:r w:rsidRPr="02BCD102" w:rsidR="59C9B23C">
        <w:rPr>
          <w:rFonts w:ascii="Arial Nova" w:hAnsi="Arial Nova" w:eastAsia="Arial Nova" w:cs="Arial Nova"/>
          <w:b w:val="0"/>
          <w:bCs w:val="0"/>
          <w:i w:val="0"/>
          <w:iCs w:val="0"/>
          <w:noProof w:val="0"/>
          <w:sz w:val="24"/>
          <w:szCs w:val="24"/>
          <w:lang w:val="en-US"/>
        </w:rPr>
        <w:t xml:space="preserve"> performance and </w:t>
      </w:r>
      <w:r w:rsidRPr="02BCD102" w:rsidR="59C9B23C">
        <w:rPr>
          <w:rFonts w:ascii="Arial Nova" w:hAnsi="Arial Nova" w:eastAsia="Arial Nova" w:cs="Arial Nova"/>
          <w:b w:val="0"/>
          <w:bCs w:val="0"/>
          <w:i w:val="0"/>
          <w:iCs w:val="0"/>
          <w:noProof w:val="0"/>
          <w:sz w:val="24"/>
          <w:szCs w:val="24"/>
          <w:lang w:val="en-US"/>
        </w:rPr>
        <w:t>provide</w:t>
      </w:r>
      <w:r w:rsidRPr="02BCD102" w:rsidR="59C9B23C">
        <w:rPr>
          <w:rFonts w:ascii="Arial Nova" w:hAnsi="Arial Nova" w:eastAsia="Arial Nova" w:cs="Arial Nova"/>
          <w:b w:val="0"/>
          <w:bCs w:val="0"/>
          <w:i w:val="0"/>
          <w:iCs w:val="0"/>
          <w:noProof w:val="0"/>
          <w:sz w:val="24"/>
          <w:szCs w:val="24"/>
          <w:lang w:val="en-US"/>
        </w:rPr>
        <w:t xml:space="preserve"> development opportunities. To support DEI, they should foster psychological safety and inclusive </w:t>
      </w:r>
      <w:r w:rsidRPr="02BCD102" w:rsidR="7DC0C5AE">
        <w:rPr>
          <w:rFonts w:ascii="Arial Nova" w:hAnsi="Arial Nova" w:eastAsia="Arial Nova" w:cs="Arial Nova"/>
          <w:b w:val="0"/>
          <w:bCs w:val="0"/>
          <w:i w:val="0"/>
          <w:iCs w:val="0"/>
          <w:noProof w:val="0"/>
          <w:sz w:val="24"/>
          <w:szCs w:val="24"/>
          <w:lang w:val="en-US"/>
        </w:rPr>
        <w:t>behaviors</w:t>
      </w:r>
      <w:r w:rsidRPr="02BCD102" w:rsidR="59C9B23C">
        <w:rPr>
          <w:rFonts w:ascii="Arial Nova" w:hAnsi="Arial Nova" w:eastAsia="Arial Nova" w:cs="Arial Nova"/>
          <w:b w:val="0"/>
          <w:bCs w:val="0"/>
          <w:i w:val="0"/>
          <w:iCs w:val="0"/>
          <w:noProof w:val="0"/>
          <w:sz w:val="24"/>
          <w:szCs w:val="24"/>
          <w:lang w:val="en-US"/>
        </w:rPr>
        <w:t>.</w:t>
      </w:r>
    </w:p>
    <w:p xmlns:wp14="http://schemas.microsoft.com/office/word/2010/wordml" w:rsidP="02BCD102" wp14:paraId="669D740D" wp14:textId="2E6983E1">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 xml:space="preserve">A positive culture increases employee engagement and commitment, making HR initiatives more effective. Conversely, a culture </w:t>
      </w:r>
      <w:r w:rsidRPr="02BCD102" w:rsidR="1002CC7E">
        <w:rPr>
          <w:rFonts w:ascii="Arial Nova" w:hAnsi="Arial Nova" w:eastAsia="Arial Nova" w:cs="Arial Nova"/>
          <w:b w:val="0"/>
          <w:bCs w:val="0"/>
          <w:i w:val="0"/>
          <w:iCs w:val="0"/>
          <w:noProof w:val="0"/>
          <w:sz w:val="24"/>
          <w:szCs w:val="24"/>
          <w:lang w:val="en-US"/>
        </w:rPr>
        <w:t>characterized</w:t>
      </w:r>
      <w:r w:rsidRPr="02BCD102" w:rsidR="59C9B23C">
        <w:rPr>
          <w:rFonts w:ascii="Arial Nova" w:hAnsi="Arial Nova" w:eastAsia="Arial Nova" w:cs="Arial Nova"/>
          <w:b w:val="0"/>
          <w:bCs w:val="0"/>
          <w:i w:val="0"/>
          <w:iCs w:val="0"/>
          <w:noProof w:val="0"/>
          <w:sz w:val="24"/>
          <w:szCs w:val="24"/>
          <w:lang w:val="en-US"/>
        </w:rPr>
        <w:t xml:space="preserve"> by mistrust or resistance can undermine implementation efforts.</w:t>
      </w:r>
    </w:p>
    <w:p xmlns:wp14="http://schemas.microsoft.com/office/word/2010/wordml" w:rsidP="02BCD102" wp14:paraId="4C891F7A" wp14:textId="766D09DA">
      <w:pPr>
        <w:pStyle w:val="Heading2"/>
        <w:spacing w:before="261" w:beforeAutospacing="off" w:after="261" w:afterAutospacing="off" w:line="300" w:lineRule="auto"/>
        <w:rPr>
          <w:rFonts w:ascii="Arial Nova" w:hAnsi="Arial Nova" w:eastAsia="Arial Nova" w:cs="Arial Nova"/>
          <w:b w:val="1"/>
          <w:bCs w:val="1"/>
          <w:i w:val="0"/>
          <w:iCs w:val="0"/>
          <w:noProof w:val="0"/>
          <w:sz w:val="24"/>
          <w:szCs w:val="24"/>
          <w:lang w:val="en-US"/>
        </w:rPr>
      </w:pPr>
      <w:bookmarkStart w:name="_Toc1267211069" w:id="33628122"/>
      <w:r w:rsidRPr="02BCD102" w:rsidR="59C9B23C">
        <w:rPr>
          <w:rFonts w:ascii="Arial Nova" w:hAnsi="Arial Nova" w:eastAsia="Arial Nova" w:cs="Arial Nova"/>
          <w:b w:val="1"/>
          <w:bCs w:val="1"/>
          <w:i w:val="0"/>
          <w:iCs w:val="0"/>
          <w:noProof w:val="0"/>
          <w:sz w:val="24"/>
          <w:szCs w:val="24"/>
          <w:lang w:val="en-US"/>
        </w:rPr>
        <w:t>Barriers and Solutions</w:t>
      </w:r>
      <w:bookmarkEnd w:id="33628122"/>
    </w:p>
    <w:p xmlns:wp14="http://schemas.microsoft.com/office/word/2010/wordml" w:rsidP="02BCD102" wp14:paraId="62C60C62" wp14:textId="6721468D">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 xml:space="preserve">Several barriers may hinder implementation. First, resistance to change may </w:t>
      </w:r>
      <w:r w:rsidRPr="02BCD102" w:rsidR="59C9B23C">
        <w:rPr>
          <w:rFonts w:ascii="Arial Nova" w:hAnsi="Arial Nova" w:eastAsia="Arial Nova" w:cs="Arial Nova"/>
          <w:b w:val="0"/>
          <w:bCs w:val="0"/>
          <w:i w:val="0"/>
          <w:iCs w:val="0"/>
          <w:noProof w:val="0"/>
          <w:sz w:val="24"/>
          <w:szCs w:val="24"/>
          <w:lang w:val="en-US"/>
        </w:rPr>
        <w:t>emerge</w:t>
      </w:r>
      <w:r w:rsidRPr="02BCD102" w:rsidR="59C9B23C">
        <w:rPr>
          <w:rFonts w:ascii="Arial Nova" w:hAnsi="Arial Nova" w:eastAsia="Arial Nova" w:cs="Arial Nova"/>
          <w:b w:val="0"/>
          <w:bCs w:val="0"/>
          <w:i w:val="0"/>
          <w:iCs w:val="0"/>
          <w:noProof w:val="0"/>
          <w:sz w:val="24"/>
          <w:szCs w:val="24"/>
          <w:lang w:val="en-US"/>
        </w:rPr>
        <w:t xml:space="preserve"> when employees perceive threats to job security or </w:t>
      </w:r>
      <w:r w:rsidRPr="02BCD102" w:rsidR="59C9B23C">
        <w:rPr>
          <w:rFonts w:ascii="Arial Nova" w:hAnsi="Arial Nova" w:eastAsia="Arial Nova" w:cs="Arial Nova"/>
          <w:b w:val="0"/>
          <w:bCs w:val="0"/>
          <w:i w:val="0"/>
          <w:iCs w:val="0"/>
          <w:noProof w:val="0"/>
          <w:sz w:val="24"/>
          <w:szCs w:val="24"/>
          <w:lang w:val="en-US"/>
        </w:rPr>
        <w:t>established</w:t>
      </w:r>
      <w:r w:rsidRPr="02BCD102" w:rsidR="59C9B23C">
        <w:rPr>
          <w:rFonts w:ascii="Arial Nova" w:hAnsi="Arial Nova" w:eastAsia="Arial Nova" w:cs="Arial Nova"/>
          <w:b w:val="0"/>
          <w:bCs w:val="0"/>
          <w:i w:val="0"/>
          <w:iCs w:val="0"/>
          <w:noProof w:val="0"/>
          <w:sz w:val="24"/>
          <w:szCs w:val="24"/>
          <w:lang w:val="en-US"/>
        </w:rPr>
        <w:t xml:space="preserve"> working practices. Managers can address this through training, </w:t>
      </w:r>
      <w:r w:rsidRPr="02BCD102" w:rsidR="209A68EF">
        <w:rPr>
          <w:rFonts w:ascii="Arial Nova" w:hAnsi="Arial Nova" w:eastAsia="Arial Nova" w:cs="Arial Nova"/>
          <w:b w:val="0"/>
          <w:bCs w:val="0"/>
          <w:i w:val="0"/>
          <w:iCs w:val="0"/>
          <w:noProof w:val="0"/>
          <w:sz w:val="24"/>
          <w:szCs w:val="24"/>
          <w:lang w:val="en-US"/>
        </w:rPr>
        <w:t>involvement,</w:t>
      </w:r>
      <w:r w:rsidRPr="02BCD102" w:rsidR="59C9B23C">
        <w:rPr>
          <w:rFonts w:ascii="Arial Nova" w:hAnsi="Arial Nova" w:eastAsia="Arial Nova" w:cs="Arial Nova"/>
          <w:b w:val="0"/>
          <w:bCs w:val="0"/>
          <w:i w:val="0"/>
          <w:iCs w:val="0"/>
          <w:noProof w:val="0"/>
          <w:sz w:val="24"/>
          <w:szCs w:val="24"/>
          <w:lang w:val="en-US"/>
        </w:rPr>
        <w:t xml:space="preserve"> and transparent communication.</w:t>
      </w:r>
    </w:p>
    <w:p xmlns:wp14="http://schemas.microsoft.com/office/word/2010/wordml" w:rsidP="02BCD102" wp14:paraId="7DC382F8" wp14:textId="1EE07E70">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 xml:space="preserve">Second, resource limitations may constrain implementation efforts. Managers should </w:t>
      </w:r>
      <w:r w:rsidRPr="02BCD102" w:rsidR="5DCC1E71">
        <w:rPr>
          <w:rFonts w:ascii="Arial Nova" w:hAnsi="Arial Nova" w:eastAsia="Arial Nova" w:cs="Arial Nova"/>
          <w:b w:val="0"/>
          <w:bCs w:val="0"/>
          <w:i w:val="0"/>
          <w:iCs w:val="0"/>
          <w:noProof w:val="0"/>
          <w:sz w:val="24"/>
          <w:szCs w:val="24"/>
          <w:lang w:val="en-US"/>
        </w:rPr>
        <w:t>prioritize</w:t>
      </w:r>
      <w:r w:rsidRPr="02BCD102" w:rsidR="59C9B23C">
        <w:rPr>
          <w:rFonts w:ascii="Arial Nova" w:hAnsi="Arial Nova" w:eastAsia="Arial Nova" w:cs="Arial Nova"/>
          <w:b w:val="0"/>
          <w:bCs w:val="0"/>
          <w:i w:val="0"/>
          <w:iCs w:val="0"/>
          <w:noProof w:val="0"/>
          <w:sz w:val="24"/>
          <w:szCs w:val="24"/>
          <w:lang w:val="en-US"/>
        </w:rPr>
        <w:t xml:space="preserve"> activities with the greatest strategic impact and seek </w:t>
      </w:r>
      <w:r w:rsidRPr="02BCD102" w:rsidR="07939A41">
        <w:rPr>
          <w:rFonts w:ascii="Arial Nova" w:hAnsi="Arial Nova" w:eastAsia="Arial Nova" w:cs="Arial Nova"/>
          <w:b w:val="0"/>
          <w:bCs w:val="0"/>
          <w:i w:val="0"/>
          <w:iCs w:val="0"/>
          <w:noProof w:val="0"/>
          <w:sz w:val="24"/>
          <w:szCs w:val="24"/>
          <w:lang w:val="en-US"/>
        </w:rPr>
        <w:t>organizational</w:t>
      </w:r>
      <w:r w:rsidRPr="02BCD102" w:rsidR="59C9B23C">
        <w:rPr>
          <w:rFonts w:ascii="Arial Nova" w:hAnsi="Arial Nova" w:eastAsia="Arial Nova" w:cs="Arial Nova"/>
          <w:b w:val="0"/>
          <w:bCs w:val="0"/>
          <w:i w:val="0"/>
          <w:iCs w:val="0"/>
          <w:noProof w:val="0"/>
          <w:sz w:val="24"/>
          <w:szCs w:val="24"/>
          <w:lang w:val="en-US"/>
        </w:rPr>
        <w:t xml:space="preserve"> support where necessary.</w:t>
      </w:r>
    </w:p>
    <w:p xmlns:wp14="http://schemas.microsoft.com/office/word/2010/wordml" w:rsidP="02BCD102" wp14:paraId="56F4A413" wp14:textId="61A7DC71">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 xml:space="preserve">Third, unconscious bias may undermine DEI initiatives. Ongoing education, leadership </w:t>
      </w:r>
      <w:r w:rsidRPr="02BCD102" w:rsidR="1353653D">
        <w:rPr>
          <w:rFonts w:ascii="Arial Nova" w:hAnsi="Arial Nova" w:eastAsia="Arial Nova" w:cs="Arial Nova"/>
          <w:b w:val="0"/>
          <w:bCs w:val="0"/>
          <w:i w:val="0"/>
          <w:iCs w:val="0"/>
          <w:noProof w:val="0"/>
          <w:sz w:val="24"/>
          <w:szCs w:val="24"/>
          <w:lang w:val="en-US"/>
        </w:rPr>
        <w:t>development,</w:t>
      </w:r>
      <w:r w:rsidRPr="02BCD102" w:rsidR="59C9B23C">
        <w:rPr>
          <w:rFonts w:ascii="Arial Nova" w:hAnsi="Arial Nova" w:eastAsia="Arial Nova" w:cs="Arial Nova"/>
          <w:b w:val="0"/>
          <w:bCs w:val="0"/>
          <w:i w:val="0"/>
          <w:iCs w:val="0"/>
          <w:noProof w:val="0"/>
          <w:sz w:val="24"/>
          <w:szCs w:val="24"/>
          <w:lang w:val="en-US"/>
        </w:rPr>
        <w:t xml:space="preserve"> and accountability mechanisms can help address this challenge.</w:t>
      </w:r>
    </w:p>
    <w:p xmlns:wp14="http://schemas.microsoft.com/office/word/2010/wordml" w:rsidP="02BCD102" wp14:paraId="4693E6D4" wp14:textId="187D4A4A">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 xml:space="preserve">Finally, inconsistent managerial commitment may weaken implementation effectiveness. Senior leadership must therefore </w:t>
      </w:r>
      <w:r w:rsidRPr="02BCD102" w:rsidR="59C9B23C">
        <w:rPr>
          <w:rFonts w:ascii="Arial Nova" w:hAnsi="Arial Nova" w:eastAsia="Arial Nova" w:cs="Arial Nova"/>
          <w:b w:val="0"/>
          <w:bCs w:val="0"/>
          <w:i w:val="0"/>
          <w:iCs w:val="0"/>
          <w:noProof w:val="0"/>
          <w:sz w:val="24"/>
          <w:szCs w:val="24"/>
          <w:lang w:val="en-US"/>
        </w:rPr>
        <w:t>establish</w:t>
      </w:r>
      <w:r w:rsidRPr="02BCD102" w:rsidR="59C9B23C">
        <w:rPr>
          <w:rFonts w:ascii="Arial Nova" w:hAnsi="Arial Nova" w:eastAsia="Arial Nova" w:cs="Arial Nova"/>
          <w:b w:val="0"/>
          <w:bCs w:val="0"/>
          <w:i w:val="0"/>
          <w:iCs w:val="0"/>
          <w:noProof w:val="0"/>
          <w:sz w:val="24"/>
          <w:szCs w:val="24"/>
          <w:lang w:val="en-US"/>
        </w:rPr>
        <w:t xml:space="preserve"> clear expectations, provide appropriate </w:t>
      </w:r>
      <w:r w:rsidRPr="02BCD102" w:rsidR="53A72A59">
        <w:rPr>
          <w:rFonts w:ascii="Arial Nova" w:hAnsi="Arial Nova" w:eastAsia="Arial Nova" w:cs="Arial Nova"/>
          <w:b w:val="0"/>
          <w:bCs w:val="0"/>
          <w:i w:val="0"/>
          <w:iCs w:val="0"/>
          <w:noProof w:val="0"/>
          <w:sz w:val="24"/>
          <w:szCs w:val="24"/>
          <w:lang w:val="en-US"/>
        </w:rPr>
        <w:t>support,</w:t>
      </w:r>
      <w:r w:rsidRPr="02BCD102" w:rsidR="59C9B23C">
        <w:rPr>
          <w:rFonts w:ascii="Arial Nova" w:hAnsi="Arial Nova" w:eastAsia="Arial Nova" w:cs="Arial Nova"/>
          <w:b w:val="0"/>
          <w:bCs w:val="0"/>
          <w:i w:val="0"/>
          <w:iCs w:val="0"/>
          <w:noProof w:val="0"/>
          <w:sz w:val="24"/>
          <w:szCs w:val="24"/>
          <w:lang w:val="en-US"/>
        </w:rPr>
        <w:t xml:space="preserve"> and regularly evaluate managerial performance.</w:t>
      </w:r>
    </w:p>
    <w:p xmlns:wp14="http://schemas.microsoft.com/office/word/2010/wordml" w:rsidP="02BCD102" wp14:paraId="4B95BC00" wp14:textId="0441CD65">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 xml:space="preserve">Overall, successful implementation requires a combination of accountable leadership, effective communication, continuous </w:t>
      </w:r>
      <w:r w:rsidRPr="02BCD102" w:rsidR="1D0C13E0">
        <w:rPr>
          <w:rFonts w:ascii="Arial Nova" w:hAnsi="Arial Nova" w:eastAsia="Arial Nova" w:cs="Arial Nova"/>
          <w:b w:val="0"/>
          <w:bCs w:val="0"/>
          <w:i w:val="0"/>
          <w:iCs w:val="0"/>
          <w:noProof w:val="0"/>
          <w:sz w:val="24"/>
          <w:szCs w:val="24"/>
          <w:lang w:val="en-US"/>
        </w:rPr>
        <w:t>monitoring,</w:t>
      </w:r>
      <w:r w:rsidRPr="02BCD102" w:rsidR="59C9B23C">
        <w:rPr>
          <w:rFonts w:ascii="Arial Nova" w:hAnsi="Arial Nova" w:eastAsia="Arial Nova" w:cs="Arial Nova"/>
          <w:b w:val="0"/>
          <w:bCs w:val="0"/>
          <w:i w:val="0"/>
          <w:iCs w:val="0"/>
          <w:noProof w:val="0"/>
          <w:sz w:val="24"/>
          <w:szCs w:val="24"/>
          <w:lang w:val="en-US"/>
        </w:rPr>
        <w:t xml:space="preserve"> and a supportive </w:t>
      </w:r>
      <w:r w:rsidRPr="02BCD102" w:rsidR="5026ECD6">
        <w:rPr>
          <w:rFonts w:ascii="Arial Nova" w:hAnsi="Arial Nova" w:eastAsia="Arial Nova" w:cs="Arial Nova"/>
          <w:b w:val="0"/>
          <w:bCs w:val="0"/>
          <w:i w:val="0"/>
          <w:iCs w:val="0"/>
          <w:noProof w:val="0"/>
          <w:sz w:val="24"/>
          <w:szCs w:val="24"/>
          <w:lang w:val="en-US"/>
        </w:rPr>
        <w:t>organizational</w:t>
      </w:r>
      <w:r w:rsidRPr="02BCD102" w:rsidR="59C9B23C">
        <w:rPr>
          <w:rFonts w:ascii="Arial Nova" w:hAnsi="Arial Nova" w:eastAsia="Arial Nova" w:cs="Arial Nova"/>
          <w:b w:val="0"/>
          <w:bCs w:val="0"/>
          <w:i w:val="0"/>
          <w:iCs w:val="0"/>
          <w:noProof w:val="0"/>
          <w:sz w:val="24"/>
          <w:szCs w:val="24"/>
          <w:lang w:val="en-US"/>
        </w:rPr>
        <w:t xml:space="preserve"> culture.</w:t>
      </w:r>
    </w:p>
    <w:p xmlns:wp14="http://schemas.microsoft.com/office/word/2010/wordml" w:rsidP="02BCD102" wp14:paraId="4582D58A" wp14:textId="51A95E7C">
      <w:pPr>
        <w:spacing w:before="0" w:beforeAutospacing="off" w:after="0" w:afterAutospacing="off" w:line="300" w:lineRule="auto"/>
        <w:rPr>
          <w:rFonts w:ascii="Arial Nova" w:hAnsi="Arial Nova" w:eastAsia="Arial Nova" w:cs="Arial Nova"/>
          <w:sz w:val="24"/>
          <w:szCs w:val="24"/>
        </w:rPr>
      </w:pPr>
    </w:p>
    <w:p xmlns:wp14="http://schemas.microsoft.com/office/word/2010/wordml" w:rsidP="02BCD102" wp14:paraId="617129D4" wp14:textId="756846D9">
      <w:pPr>
        <w:pStyle w:val="Heading1"/>
        <w:spacing w:before="281" w:beforeAutospacing="off" w:after="281" w:afterAutospacing="off" w:line="300" w:lineRule="auto"/>
        <w:rPr>
          <w:rFonts w:ascii="Arial Nova" w:hAnsi="Arial Nova" w:eastAsia="Arial Nova" w:cs="Arial Nova"/>
          <w:b w:val="1"/>
          <w:bCs w:val="1"/>
          <w:i w:val="0"/>
          <w:iCs w:val="0"/>
          <w:noProof w:val="0"/>
          <w:sz w:val="24"/>
          <w:szCs w:val="24"/>
          <w:lang w:val="en-US"/>
        </w:rPr>
      </w:pPr>
      <w:bookmarkStart w:name="_Toc1632798289" w:id="540865927"/>
      <w:r w:rsidRPr="02BCD102" w:rsidR="59C9B23C">
        <w:rPr>
          <w:rFonts w:ascii="Arial Nova" w:hAnsi="Arial Nova" w:eastAsia="Arial Nova" w:cs="Arial Nova"/>
          <w:b w:val="1"/>
          <w:bCs w:val="1"/>
          <w:i w:val="0"/>
          <w:iCs w:val="0"/>
          <w:noProof w:val="0"/>
          <w:sz w:val="24"/>
          <w:szCs w:val="24"/>
          <w:lang w:val="en-US"/>
        </w:rPr>
        <w:t>Conclusion and Recommendations (300 Words)</w:t>
      </w:r>
      <w:bookmarkEnd w:id="540865927"/>
    </w:p>
    <w:p xmlns:wp14="http://schemas.microsoft.com/office/word/2010/wordml" w:rsidP="02BCD102" wp14:paraId="7AA6604F" wp14:textId="1611D2C4">
      <w:pPr>
        <w:pStyle w:val="Heading2"/>
        <w:spacing w:before="261" w:beforeAutospacing="off" w:after="261" w:afterAutospacing="off" w:line="300" w:lineRule="auto"/>
        <w:rPr>
          <w:rFonts w:ascii="Arial Nova" w:hAnsi="Arial Nova" w:eastAsia="Arial Nova" w:cs="Arial Nova"/>
          <w:b w:val="1"/>
          <w:bCs w:val="1"/>
          <w:i w:val="0"/>
          <w:iCs w:val="0"/>
          <w:noProof w:val="0"/>
          <w:sz w:val="24"/>
          <w:szCs w:val="24"/>
          <w:lang w:val="en-US"/>
        </w:rPr>
      </w:pPr>
      <w:bookmarkStart w:name="_Toc1140395013" w:id="1328428890"/>
      <w:r w:rsidRPr="02BCD102" w:rsidR="59C9B23C">
        <w:rPr>
          <w:rFonts w:ascii="Arial Nova" w:hAnsi="Arial Nova" w:eastAsia="Arial Nova" w:cs="Arial Nova"/>
          <w:b w:val="1"/>
          <w:bCs w:val="1"/>
          <w:i w:val="0"/>
          <w:iCs w:val="0"/>
          <w:noProof w:val="0"/>
          <w:sz w:val="24"/>
          <w:szCs w:val="24"/>
          <w:lang w:val="en-US"/>
        </w:rPr>
        <w:t>Conclusion</w:t>
      </w:r>
      <w:bookmarkEnd w:id="1328428890"/>
    </w:p>
    <w:p xmlns:wp14="http://schemas.microsoft.com/office/word/2010/wordml" w:rsidP="02BCD102" wp14:paraId="6C0032A7" wp14:textId="6193B8F6">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 xml:space="preserve">This report has </w:t>
      </w:r>
      <w:r w:rsidRPr="02BCD102" w:rsidR="59C9B23C">
        <w:rPr>
          <w:rFonts w:ascii="Arial Nova" w:hAnsi="Arial Nova" w:eastAsia="Arial Nova" w:cs="Arial Nova"/>
          <w:b w:val="0"/>
          <w:bCs w:val="0"/>
          <w:i w:val="0"/>
          <w:iCs w:val="0"/>
          <w:noProof w:val="0"/>
          <w:sz w:val="24"/>
          <w:szCs w:val="24"/>
          <w:lang w:val="en-US"/>
        </w:rPr>
        <w:t>identified</w:t>
      </w:r>
      <w:r w:rsidRPr="02BCD102" w:rsidR="59C9B23C">
        <w:rPr>
          <w:rFonts w:ascii="Arial Nova" w:hAnsi="Arial Nova" w:eastAsia="Arial Nova" w:cs="Arial Nova"/>
          <w:b w:val="0"/>
          <w:bCs w:val="0"/>
          <w:i w:val="0"/>
          <w:iCs w:val="0"/>
          <w:noProof w:val="0"/>
          <w:sz w:val="24"/>
          <w:szCs w:val="24"/>
          <w:lang w:val="en-US"/>
        </w:rPr>
        <w:t xml:space="preserve"> three major contemporary HR challenges facing Asda: adapting to technological advancements, </w:t>
      </w:r>
      <w:r w:rsidRPr="02BCD102" w:rsidR="59C9B23C">
        <w:rPr>
          <w:rFonts w:ascii="Arial Nova" w:hAnsi="Arial Nova" w:eastAsia="Arial Nova" w:cs="Arial Nova"/>
          <w:b w:val="0"/>
          <w:bCs w:val="0"/>
          <w:i w:val="0"/>
          <w:iCs w:val="0"/>
          <w:noProof w:val="0"/>
          <w:sz w:val="24"/>
          <w:szCs w:val="24"/>
          <w:lang w:val="en-US"/>
        </w:rPr>
        <w:t>attracting</w:t>
      </w:r>
      <w:r w:rsidRPr="02BCD102" w:rsidR="59C9B23C">
        <w:rPr>
          <w:rFonts w:ascii="Arial Nova" w:hAnsi="Arial Nova" w:eastAsia="Arial Nova" w:cs="Arial Nova"/>
          <w:b w:val="0"/>
          <w:bCs w:val="0"/>
          <w:i w:val="0"/>
          <w:iCs w:val="0"/>
          <w:noProof w:val="0"/>
          <w:sz w:val="24"/>
          <w:szCs w:val="24"/>
          <w:lang w:val="en-US"/>
        </w:rPr>
        <w:t xml:space="preserve"> and </w:t>
      </w:r>
      <w:r w:rsidRPr="02BCD102" w:rsidR="59C9B23C">
        <w:rPr>
          <w:rFonts w:ascii="Arial Nova" w:hAnsi="Arial Nova" w:eastAsia="Arial Nova" w:cs="Arial Nova"/>
          <w:b w:val="0"/>
          <w:bCs w:val="0"/>
          <w:i w:val="0"/>
          <w:iCs w:val="0"/>
          <w:noProof w:val="0"/>
          <w:sz w:val="24"/>
          <w:szCs w:val="24"/>
          <w:lang w:val="en-US"/>
        </w:rPr>
        <w:t>retaining</w:t>
      </w:r>
      <w:r w:rsidRPr="02BCD102" w:rsidR="59C9B23C">
        <w:rPr>
          <w:rFonts w:ascii="Arial Nova" w:hAnsi="Arial Nova" w:eastAsia="Arial Nova" w:cs="Arial Nova"/>
          <w:b w:val="0"/>
          <w:bCs w:val="0"/>
          <w:i w:val="0"/>
          <w:iCs w:val="0"/>
          <w:noProof w:val="0"/>
          <w:sz w:val="24"/>
          <w:szCs w:val="24"/>
          <w:lang w:val="en-US"/>
        </w:rPr>
        <w:t xml:space="preserve"> talent, and promoting diversity, </w:t>
      </w:r>
      <w:r w:rsidRPr="02BCD102" w:rsidR="59C9B23C">
        <w:rPr>
          <w:rFonts w:ascii="Arial Nova" w:hAnsi="Arial Nova" w:eastAsia="Arial Nova" w:cs="Arial Nova"/>
          <w:b w:val="0"/>
          <w:bCs w:val="0"/>
          <w:i w:val="0"/>
          <w:iCs w:val="0"/>
          <w:noProof w:val="0"/>
          <w:sz w:val="24"/>
          <w:szCs w:val="24"/>
          <w:lang w:val="en-US"/>
        </w:rPr>
        <w:t>equity</w:t>
      </w:r>
      <w:r w:rsidRPr="02BCD102" w:rsidR="59C9B23C">
        <w:rPr>
          <w:rFonts w:ascii="Arial Nova" w:hAnsi="Arial Nova" w:eastAsia="Arial Nova" w:cs="Arial Nova"/>
          <w:b w:val="0"/>
          <w:bCs w:val="0"/>
          <w:i w:val="0"/>
          <w:iCs w:val="0"/>
          <w:noProof w:val="0"/>
          <w:sz w:val="24"/>
          <w:szCs w:val="24"/>
          <w:lang w:val="en-US"/>
        </w:rPr>
        <w:t xml:space="preserve"> and inclusion. Each issue has significant implications for </w:t>
      </w:r>
      <w:r w:rsidRPr="02BCD102" w:rsidR="64A6AC57">
        <w:rPr>
          <w:rFonts w:ascii="Arial Nova" w:hAnsi="Arial Nova" w:eastAsia="Arial Nova" w:cs="Arial Nova"/>
          <w:b w:val="0"/>
          <w:bCs w:val="0"/>
          <w:i w:val="0"/>
          <w:iCs w:val="0"/>
          <w:noProof w:val="0"/>
          <w:sz w:val="24"/>
          <w:szCs w:val="24"/>
          <w:lang w:val="en-US"/>
        </w:rPr>
        <w:t>organizational</w:t>
      </w:r>
      <w:r w:rsidRPr="02BCD102" w:rsidR="59C9B23C">
        <w:rPr>
          <w:rFonts w:ascii="Arial Nova" w:hAnsi="Arial Nova" w:eastAsia="Arial Nova" w:cs="Arial Nova"/>
          <w:b w:val="0"/>
          <w:bCs w:val="0"/>
          <w:i w:val="0"/>
          <w:iCs w:val="0"/>
          <w:noProof w:val="0"/>
          <w:sz w:val="24"/>
          <w:szCs w:val="24"/>
          <w:lang w:val="en-US"/>
        </w:rPr>
        <w:t xml:space="preserve"> performance, employee </w:t>
      </w:r>
      <w:r w:rsidRPr="02BCD102" w:rsidR="55ED5C34">
        <w:rPr>
          <w:rFonts w:ascii="Arial Nova" w:hAnsi="Arial Nova" w:eastAsia="Arial Nova" w:cs="Arial Nova"/>
          <w:b w:val="0"/>
          <w:bCs w:val="0"/>
          <w:i w:val="0"/>
          <w:iCs w:val="0"/>
          <w:noProof w:val="0"/>
          <w:sz w:val="24"/>
          <w:szCs w:val="24"/>
          <w:lang w:val="en-US"/>
        </w:rPr>
        <w:t>engagement,</w:t>
      </w:r>
      <w:r w:rsidRPr="02BCD102" w:rsidR="59C9B23C">
        <w:rPr>
          <w:rFonts w:ascii="Arial Nova" w:hAnsi="Arial Nova" w:eastAsia="Arial Nova" w:cs="Arial Nova"/>
          <w:b w:val="0"/>
          <w:bCs w:val="0"/>
          <w:i w:val="0"/>
          <w:iCs w:val="0"/>
          <w:noProof w:val="0"/>
          <w:sz w:val="24"/>
          <w:szCs w:val="24"/>
          <w:lang w:val="en-US"/>
        </w:rPr>
        <w:t xml:space="preserve"> and long-term sustainability.</w:t>
      </w:r>
    </w:p>
    <w:p xmlns:wp14="http://schemas.microsoft.com/office/word/2010/wordml" w:rsidP="02BCD102" wp14:paraId="794C834C" wp14:textId="02F3C790">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 xml:space="preserve">Technological transformation provides opportunities for improved efficiency and decision-making but requires substantial workforce adaptation and change management. Talent acquisition and retention remain critical due to </w:t>
      </w:r>
      <w:r w:rsidRPr="02BCD102" w:rsidR="4ACBE9E7">
        <w:rPr>
          <w:rFonts w:ascii="Arial Nova" w:hAnsi="Arial Nova" w:eastAsia="Arial Nova" w:cs="Arial Nova"/>
          <w:b w:val="0"/>
          <w:bCs w:val="0"/>
          <w:i w:val="0"/>
          <w:iCs w:val="0"/>
          <w:noProof w:val="0"/>
          <w:sz w:val="24"/>
          <w:szCs w:val="24"/>
          <w:lang w:val="en-US"/>
        </w:rPr>
        <w:t>labor</w:t>
      </w:r>
      <w:r w:rsidRPr="02BCD102" w:rsidR="59C9B23C">
        <w:rPr>
          <w:rFonts w:ascii="Arial Nova" w:hAnsi="Arial Nova" w:eastAsia="Arial Nova" w:cs="Arial Nova"/>
          <w:b w:val="0"/>
          <w:bCs w:val="0"/>
          <w:i w:val="0"/>
          <w:iCs w:val="0"/>
          <w:noProof w:val="0"/>
          <w:sz w:val="24"/>
          <w:szCs w:val="24"/>
          <w:lang w:val="en-US"/>
        </w:rPr>
        <w:t xml:space="preserve"> market competition and evolving employee expectations. Furthermore, DEI has become an essential strategic priority because inclusive </w:t>
      </w:r>
      <w:r w:rsidRPr="02BCD102" w:rsidR="7C04B5CF">
        <w:rPr>
          <w:rFonts w:ascii="Arial Nova" w:hAnsi="Arial Nova" w:eastAsia="Arial Nova" w:cs="Arial Nova"/>
          <w:b w:val="0"/>
          <w:bCs w:val="0"/>
          <w:i w:val="0"/>
          <w:iCs w:val="0"/>
          <w:noProof w:val="0"/>
          <w:sz w:val="24"/>
          <w:szCs w:val="24"/>
          <w:lang w:val="en-US"/>
        </w:rPr>
        <w:t>organizations</w:t>
      </w:r>
      <w:r w:rsidRPr="02BCD102" w:rsidR="59C9B23C">
        <w:rPr>
          <w:rFonts w:ascii="Arial Nova" w:hAnsi="Arial Nova" w:eastAsia="Arial Nova" w:cs="Arial Nova"/>
          <w:b w:val="0"/>
          <w:bCs w:val="0"/>
          <w:i w:val="0"/>
          <w:iCs w:val="0"/>
          <w:noProof w:val="0"/>
          <w:sz w:val="24"/>
          <w:szCs w:val="24"/>
          <w:lang w:val="en-US"/>
        </w:rPr>
        <w:t xml:space="preserve"> are better positioned to attract talent, foster </w:t>
      </w:r>
      <w:r w:rsidRPr="02BCD102" w:rsidR="6527D0DF">
        <w:rPr>
          <w:rFonts w:ascii="Arial Nova" w:hAnsi="Arial Nova" w:eastAsia="Arial Nova" w:cs="Arial Nova"/>
          <w:b w:val="0"/>
          <w:bCs w:val="0"/>
          <w:i w:val="0"/>
          <w:iCs w:val="0"/>
          <w:noProof w:val="0"/>
          <w:sz w:val="24"/>
          <w:szCs w:val="24"/>
          <w:lang w:val="en-US"/>
        </w:rPr>
        <w:t>innovation,</w:t>
      </w:r>
      <w:r w:rsidRPr="02BCD102" w:rsidR="59C9B23C">
        <w:rPr>
          <w:rFonts w:ascii="Arial Nova" w:hAnsi="Arial Nova" w:eastAsia="Arial Nova" w:cs="Arial Nova"/>
          <w:b w:val="0"/>
          <w:bCs w:val="0"/>
          <w:i w:val="0"/>
          <w:iCs w:val="0"/>
          <w:noProof w:val="0"/>
          <w:sz w:val="24"/>
          <w:szCs w:val="24"/>
          <w:lang w:val="en-US"/>
        </w:rPr>
        <w:t xml:space="preserve"> and enhance </w:t>
      </w:r>
      <w:r w:rsidRPr="02BCD102" w:rsidR="42480EA4">
        <w:rPr>
          <w:rFonts w:ascii="Arial Nova" w:hAnsi="Arial Nova" w:eastAsia="Arial Nova" w:cs="Arial Nova"/>
          <w:b w:val="0"/>
          <w:bCs w:val="0"/>
          <w:i w:val="0"/>
          <w:iCs w:val="0"/>
          <w:noProof w:val="0"/>
          <w:sz w:val="24"/>
          <w:szCs w:val="24"/>
          <w:lang w:val="en-US"/>
        </w:rPr>
        <w:t>organizational</w:t>
      </w:r>
      <w:r w:rsidRPr="02BCD102" w:rsidR="59C9B23C">
        <w:rPr>
          <w:rFonts w:ascii="Arial Nova" w:hAnsi="Arial Nova" w:eastAsia="Arial Nova" w:cs="Arial Nova"/>
          <w:b w:val="0"/>
          <w:bCs w:val="0"/>
          <w:i w:val="0"/>
          <w:iCs w:val="0"/>
          <w:noProof w:val="0"/>
          <w:sz w:val="24"/>
          <w:szCs w:val="24"/>
          <w:lang w:val="en-US"/>
        </w:rPr>
        <w:t xml:space="preserve"> reputation.</w:t>
      </w:r>
    </w:p>
    <w:p xmlns:wp14="http://schemas.microsoft.com/office/word/2010/wordml" w:rsidP="02BCD102" wp14:paraId="635B80DD" wp14:textId="108873B2">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 xml:space="preserve">The evaluation </w:t>
      </w:r>
      <w:r w:rsidRPr="02BCD102" w:rsidR="59C9B23C">
        <w:rPr>
          <w:rFonts w:ascii="Arial Nova" w:hAnsi="Arial Nova" w:eastAsia="Arial Nova" w:cs="Arial Nova"/>
          <w:b w:val="0"/>
          <w:bCs w:val="0"/>
          <w:i w:val="0"/>
          <w:iCs w:val="0"/>
          <w:noProof w:val="0"/>
          <w:sz w:val="24"/>
          <w:szCs w:val="24"/>
          <w:lang w:val="en-US"/>
        </w:rPr>
        <w:t>demonstrated</w:t>
      </w:r>
      <w:r w:rsidRPr="02BCD102" w:rsidR="59C9B23C">
        <w:rPr>
          <w:rFonts w:ascii="Arial Nova" w:hAnsi="Arial Nova" w:eastAsia="Arial Nova" w:cs="Arial Nova"/>
          <w:b w:val="0"/>
          <w:bCs w:val="0"/>
          <w:i w:val="0"/>
          <w:iCs w:val="0"/>
          <w:noProof w:val="0"/>
          <w:sz w:val="24"/>
          <w:szCs w:val="24"/>
          <w:lang w:val="en-US"/>
        </w:rPr>
        <w:t xml:space="preserve"> that contemporary HR practices such as digital HR systems, workforce analytics, employer branding, strategic workforce planning, employee engagement </w:t>
      </w:r>
      <w:r w:rsidRPr="02BCD102" w:rsidR="30819376">
        <w:rPr>
          <w:rFonts w:ascii="Arial Nova" w:hAnsi="Arial Nova" w:eastAsia="Arial Nova" w:cs="Arial Nova"/>
          <w:b w:val="0"/>
          <w:bCs w:val="0"/>
          <w:i w:val="0"/>
          <w:iCs w:val="0"/>
          <w:noProof w:val="0"/>
          <w:sz w:val="24"/>
          <w:szCs w:val="24"/>
          <w:lang w:val="en-US"/>
        </w:rPr>
        <w:t>initiatives,</w:t>
      </w:r>
      <w:r w:rsidRPr="02BCD102" w:rsidR="59C9B23C">
        <w:rPr>
          <w:rFonts w:ascii="Arial Nova" w:hAnsi="Arial Nova" w:eastAsia="Arial Nova" w:cs="Arial Nova"/>
          <w:b w:val="0"/>
          <w:bCs w:val="0"/>
          <w:i w:val="0"/>
          <w:iCs w:val="0"/>
          <w:noProof w:val="0"/>
          <w:sz w:val="24"/>
          <w:szCs w:val="24"/>
          <w:lang w:val="en-US"/>
        </w:rPr>
        <w:t xml:space="preserve"> and inclusive recruitment can effectively address these challenges. However, their success depends heavily on managerial implementation. Leadership accountability, communication, performance </w:t>
      </w:r>
      <w:r w:rsidRPr="02BCD102" w:rsidR="7E3F97A7">
        <w:rPr>
          <w:rFonts w:ascii="Arial Nova" w:hAnsi="Arial Nova" w:eastAsia="Arial Nova" w:cs="Arial Nova"/>
          <w:b w:val="0"/>
          <w:bCs w:val="0"/>
          <w:i w:val="0"/>
          <w:iCs w:val="0"/>
          <w:noProof w:val="0"/>
          <w:sz w:val="24"/>
          <w:szCs w:val="24"/>
          <w:lang w:val="en-US"/>
        </w:rPr>
        <w:t>monitoring,</w:t>
      </w:r>
      <w:r w:rsidRPr="02BCD102" w:rsidR="59C9B23C">
        <w:rPr>
          <w:rFonts w:ascii="Arial Nova" w:hAnsi="Arial Nova" w:eastAsia="Arial Nova" w:cs="Arial Nova"/>
          <w:b w:val="0"/>
          <w:bCs w:val="0"/>
          <w:i w:val="0"/>
          <w:iCs w:val="0"/>
          <w:noProof w:val="0"/>
          <w:sz w:val="24"/>
          <w:szCs w:val="24"/>
          <w:lang w:val="en-US"/>
        </w:rPr>
        <w:t xml:space="preserve"> and cultural alignment are essential factors in achieving positive outcomes.</w:t>
      </w:r>
    </w:p>
    <w:p xmlns:wp14="http://schemas.microsoft.com/office/word/2010/wordml" w:rsidP="02BCD102" wp14:paraId="591C9C55" wp14:textId="377889D8">
      <w:pPr>
        <w:pStyle w:val="Heading2"/>
        <w:spacing w:before="261" w:beforeAutospacing="off" w:after="261" w:afterAutospacing="off" w:line="300" w:lineRule="auto"/>
        <w:rPr>
          <w:rFonts w:ascii="Arial Nova" w:hAnsi="Arial Nova" w:eastAsia="Arial Nova" w:cs="Arial Nova"/>
          <w:b w:val="1"/>
          <w:bCs w:val="1"/>
          <w:i w:val="0"/>
          <w:iCs w:val="0"/>
          <w:noProof w:val="0"/>
          <w:sz w:val="24"/>
          <w:szCs w:val="24"/>
          <w:lang w:val="en-US"/>
        </w:rPr>
      </w:pPr>
      <w:bookmarkStart w:name="_Toc1547285154" w:id="1167758253"/>
      <w:r w:rsidRPr="02BCD102" w:rsidR="59C9B23C">
        <w:rPr>
          <w:rFonts w:ascii="Arial Nova" w:hAnsi="Arial Nova" w:eastAsia="Arial Nova" w:cs="Arial Nova"/>
          <w:b w:val="1"/>
          <w:bCs w:val="1"/>
          <w:i w:val="0"/>
          <w:iCs w:val="0"/>
          <w:noProof w:val="0"/>
          <w:sz w:val="24"/>
          <w:szCs w:val="24"/>
          <w:lang w:val="en-US"/>
        </w:rPr>
        <w:t>Recommendations</w:t>
      </w:r>
      <w:bookmarkEnd w:id="1167758253"/>
    </w:p>
    <w:p xmlns:wp14="http://schemas.microsoft.com/office/word/2010/wordml" w:rsidP="02BCD102" wp14:paraId="5AB9229C" wp14:textId="50A42B6D">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Based on the analysis, the following recommendations are proposed:</w:t>
      </w:r>
    </w:p>
    <w:p xmlns:wp14="http://schemas.microsoft.com/office/word/2010/wordml" w:rsidP="02BCD102" wp14:paraId="4DD519CC" wp14:textId="3DBDAD33">
      <w:pPr>
        <w:pStyle w:val="ListParagraph"/>
        <w:numPr>
          <w:ilvl w:val="0"/>
          <w:numId w:val="1"/>
        </w:num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1"/>
          <w:bCs w:val="1"/>
          <w:i w:val="0"/>
          <w:iCs w:val="0"/>
          <w:noProof w:val="0"/>
          <w:sz w:val="24"/>
          <w:szCs w:val="24"/>
          <w:lang w:val="en-US"/>
        </w:rPr>
        <w:t>Strengthen digital capability development</w:t>
      </w:r>
      <w:r w:rsidRPr="02BCD102" w:rsidR="59C9B23C">
        <w:rPr>
          <w:rFonts w:ascii="Arial Nova" w:hAnsi="Arial Nova" w:eastAsia="Arial Nova" w:cs="Arial Nova"/>
          <w:b w:val="0"/>
          <w:bCs w:val="0"/>
          <w:i w:val="0"/>
          <w:iCs w:val="0"/>
          <w:noProof w:val="0"/>
          <w:sz w:val="24"/>
          <w:szCs w:val="24"/>
          <w:lang w:val="en-US"/>
        </w:rPr>
        <w:t xml:space="preserve"> by providing continuous training and reskilling </w:t>
      </w:r>
      <w:r w:rsidRPr="02BCD102" w:rsidR="2930DB28">
        <w:rPr>
          <w:rFonts w:ascii="Arial Nova" w:hAnsi="Arial Nova" w:eastAsia="Arial Nova" w:cs="Arial Nova"/>
          <w:b w:val="0"/>
          <w:bCs w:val="0"/>
          <w:i w:val="0"/>
          <w:iCs w:val="0"/>
          <w:noProof w:val="0"/>
          <w:sz w:val="24"/>
          <w:szCs w:val="24"/>
          <w:lang w:val="en-US"/>
        </w:rPr>
        <w:t>programmed</w:t>
      </w:r>
      <w:r w:rsidRPr="02BCD102" w:rsidR="59C9B23C">
        <w:rPr>
          <w:rFonts w:ascii="Arial Nova" w:hAnsi="Arial Nova" w:eastAsia="Arial Nova" w:cs="Arial Nova"/>
          <w:b w:val="0"/>
          <w:bCs w:val="0"/>
          <w:i w:val="0"/>
          <w:iCs w:val="0"/>
          <w:noProof w:val="0"/>
          <w:sz w:val="24"/>
          <w:szCs w:val="24"/>
          <w:lang w:val="en-US"/>
        </w:rPr>
        <w:t xml:space="preserve"> to support employees during technological transformation.</w:t>
      </w:r>
    </w:p>
    <w:p xmlns:wp14="http://schemas.microsoft.com/office/word/2010/wordml" w:rsidP="02BCD102" wp14:paraId="16092EEA" wp14:textId="34B17C92">
      <w:pPr>
        <w:pStyle w:val="ListParagraph"/>
        <w:numPr>
          <w:ilvl w:val="0"/>
          <w:numId w:val="1"/>
        </w:num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1"/>
          <w:bCs w:val="1"/>
          <w:i w:val="0"/>
          <w:iCs w:val="0"/>
          <w:noProof w:val="0"/>
          <w:sz w:val="24"/>
          <w:szCs w:val="24"/>
          <w:lang w:val="en-US"/>
        </w:rPr>
        <w:t>Expand workforce analytics capabilities</w:t>
      </w:r>
      <w:r w:rsidRPr="02BCD102" w:rsidR="59C9B23C">
        <w:rPr>
          <w:rFonts w:ascii="Arial Nova" w:hAnsi="Arial Nova" w:eastAsia="Arial Nova" w:cs="Arial Nova"/>
          <w:b w:val="0"/>
          <w:bCs w:val="0"/>
          <w:i w:val="0"/>
          <w:iCs w:val="0"/>
          <w:noProof w:val="0"/>
          <w:sz w:val="24"/>
          <w:szCs w:val="24"/>
          <w:lang w:val="en-US"/>
        </w:rPr>
        <w:t xml:space="preserve"> to improve workforce planning, predict turnover risks and support evidence-based decision-making.</w:t>
      </w:r>
    </w:p>
    <w:p xmlns:wp14="http://schemas.microsoft.com/office/word/2010/wordml" w:rsidP="02BCD102" wp14:paraId="3524ECDB" wp14:textId="570F6080">
      <w:pPr>
        <w:pStyle w:val="ListParagraph"/>
        <w:numPr>
          <w:ilvl w:val="0"/>
          <w:numId w:val="1"/>
        </w:num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1"/>
          <w:bCs w:val="1"/>
          <w:i w:val="0"/>
          <w:iCs w:val="0"/>
          <w:noProof w:val="0"/>
          <w:sz w:val="24"/>
          <w:szCs w:val="24"/>
          <w:lang w:val="en-US"/>
        </w:rPr>
        <w:t>Enhance employer branding initiatives</w:t>
      </w:r>
      <w:r w:rsidRPr="02BCD102" w:rsidR="59C9B23C">
        <w:rPr>
          <w:rFonts w:ascii="Arial Nova" w:hAnsi="Arial Nova" w:eastAsia="Arial Nova" w:cs="Arial Nova"/>
          <w:b w:val="0"/>
          <w:bCs w:val="0"/>
          <w:i w:val="0"/>
          <w:iCs w:val="0"/>
          <w:noProof w:val="0"/>
          <w:sz w:val="24"/>
          <w:szCs w:val="24"/>
          <w:lang w:val="en-US"/>
        </w:rPr>
        <w:t xml:space="preserve"> by communicating authentic employee experiences, career progression </w:t>
      </w:r>
      <w:r w:rsidRPr="02BCD102" w:rsidR="257C122E">
        <w:rPr>
          <w:rFonts w:ascii="Arial Nova" w:hAnsi="Arial Nova" w:eastAsia="Arial Nova" w:cs="Arial Nova"/>
          <w:b w:val="0"/>
          <w:bCs w:val="0"/>
          <w:i w:val="0"/>
          <w:iCs w:val="0"/>
          <w:noProof w:val="0"/>
          <w:sz w:val="24"/>
          <w:szCs w:val="24"/>
          <w:lang w:val="en-US"/>
        </w:rPr>
        <w:t>opportunities,</w:t>
      </w:r>
      <w:r w:rsidRPr="02BCD102" w:rsidR="59C9B23C">
        <w:rPr>
          <w:rFonts w:ascii="Arial Nova" w:hAnsi="Arial Nova" w:eastAsia="Arial Nova" w:cs="Arial Nova"/>
          <w:b w:val="0"/>
          <w:bCs w:val="0"/>
          <w:i w:val="0"/>
          <w:iCs w:val="0"/>
          <w:noProof w:val="0"/>
          <w:sz w:val="24"/>
          <w:szCs w:val="24"/>
          <w:lang w:val="en-US"/>
        </w:rPr>
        <w:t xml:space="preserve"> and organizational values.</w:t>
      </w:r>
    </w:p>
    <w:p xmlns:wp14="http://schemas.microsoft.com/office/word/2010/wordml" w:rsidP="02BCD102" wp14:paraId="2C4B9DB0" wp14:textId="393EB4D2">
      <w:pPr>
        <w:pStyle w:val="ListParagraph"/>
        <w:numPr>
          <w:ilvl w:val="0"/>
          <w:numId w:val="1"/>
        </w:num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1"/>
          <w:bCs w:val="1"/>
          <w:i w:val="0"/>
          <w:iCs w:val="0"/>
          <w:noProof w:val="0"/>
          <w:sz w:val="24"/>
          <w:szCs w:val="24"/>
          <w:lang w:val="en-US"/>
        </w:rPr>
        <w:t xml:space="preserve">Develop comprehensive retention </w:t>
      </w:r>
      <w:r w:rsidRPr="02BCD102" w:rsidR="59C9B23C">
        <w:rPr>
          <w:rFonts w:ascii="Arial Nova" w:hAnsi="Arial Nova" w:eastAsia="Arial Nova" w:cs="Arial Nova"/>
          <w:b w:val="1"/>
          <w:bCs w:val="1"/>
          <w:i w:val="0"/>
          <w:iCs w:val="0"/>
          <w:noProof w:val="0"/>
          <w:sz w:val="24"/>
          <w:szCs w:val="24"/>
          <w:lang w:val="en-US"/>
        </w:rPr>
        <w:t>programs</w:t>
      </w:r>
      <w:r w:rsidRPr="02BCD102" w:rsidR="59C9B23C">
        <w:rPr>
          <w:rFonts w:ascii="Arial Nova" w:hAnsi="Arial Nova" w:eastAsia="Arial Nova" w:cs="Arial Nova"/>
          <w:b w:val="0"/>
          <w:bCs w:val="0"/>
          <w:i w:val="0"/>
          <w:iCs w:val="0"/>
          <w:noProof w:val="0"/>
          <w:sz w:val="24"/>
          <w:szCs w:val="24"/>
          <w:lang w:val="en-US"/>
        </w:rPr>
        <w:t xml:space="preserve"> focusing on career development, employee wellbeing, </w:t>
      </w:r>
      <w:r w:rsidRPr="02BCD102" w:rsidR="59C9B23C">
        <w:rPr>
          <w:rFonts w:ascii="Arial Nova" w:hAnsi="Arial Nova" w:eastAsia="Arial Nova" w:cs="Arial Nova"/>
          <w:b w:val="0"/>
          <w:bCs w:val="0"/>
          <w:i w:val="0"/>
          <w:iCs w:val="0"/>
          <w:noProof w:val="0"/>
          <w:sz w:val="24"/>
          <w:szCs w:val="24"/>
          <w:lang w:val="en-US"/>
        </w:rPr>
        <w:t>recognition</w:t>
      </w:r>
      <w:r w:rsidRPr="02BCD102" w:rsidR="59C9B23C">
        <w:rPr>
          <w:rFonts w:ascii="Arial Nova" w:hAnsi="Arial Nova" w:eastAsia="Arial Nova" w:cs="Arial Nova"/>
          <w:b w:val="0"/>
          <w:bCs w:val="0"/>
          <w:i w:val="0"/>
          <w:iCs w:val="0"/>
          <w:noProof w:val="0"/>
          <w:sz w:val="24"/>
          <w:szCs w:val="24"/>
          <w:lang w:val="en-US"/>
        </w:rPr>
        <w:t xml:space="preserve"> and flexible working arrangements.</w:t>
      </w:r>
    </w:p>
    <w:p xmlns:wp14="http://schemas.microsoft.com/office/word/2010/wordml" w:rsidP="02BCD102" wp14:paraId="1C7BB631" wp14:textId="528AB295">
      <w:pPr>
        <w:pStyle w:val="ListParagraph"/>
        <w:numPr>
          <w:ilvl w:val="0"/>
          <w:numId w:val="1"/>
        </w:num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1"/>
          <w:bCs w:val="1"/>
          <w:i w:val="0"/>
          <w:iCs w:val="0"/>
          <w:noProof w:val="0"/>
          <w:sz w:val="24"/>
          <w:szCs w:val="24"/>
          <w:lang w:val="en-US"/>
        </w:rPr>
        <w:t>Embed DEI objectives into managerial performance measures</w:t>
      </w:r>
      <w:r w:rsidRPr="02BCD102" w:rsidR="59C9B23C">
        <w:rPr>
          <w:rFonts w:ascii="Arial Nova" w:hAnsi="Arial Nova" w:eastAsia="Arial Nova" w:cs="Arial Nova"/>
          <w:b w:val="0"/>
          <w:bCs w:val="0"/>
          <w:i w:val="0"/>
          <w:iCs w:val="0"/>
          <w:noProof w:val="0"/>
          <w:sz w:val="24"/>
          <w:szCs w:val="24"/>
          <w:lang w:val="en-US"/>
        </w:rPr>
        <w:t xml:space="preserve"> to increase accountability and ensure meaningful progress across all departments.</w:t>
      </w:r>
    </w:p>
    <w:p xmlns:wp14="http://schemas.microsoft.com/office/word/2010/wordml" w:rsidP="02BCD102" wp14:paraId="4CD3FACD" wp14:textId="05756872">
      <w:pPr>
        <w:pStyle w:val="ListParagraph"/>
        <w:numPr>
          <w:ilvl w:val="0"/>
          <w:numId w:val="1"/>
        </w:num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1"/>
          <w:bCs w:val="1"/>
          <w:i w:val="0"/>
          <w:iCs w:val="0"/>
          <w:noProof w:val="0"/>
          <w:sz w:val="24"/>
          <w:szCs w:val="24"/>
          <w:lang w:val="en-US"/>
        </w:rPr>
        <w:t>Increase leadership development opportunities</w:t>
      </w:r>
      <w:r w:rsidRPr="02BCD102" w:rsidR="59C9B23C">
        <w:rPr>
          <w:rFonts w:ascii="Arial Nova" w:hAnsi="Arial Nova" w:eastAsia="Arial Nova" w:cs="Arial Nova"/>
          <w:b w:val="0"/>
          <w:bCs w:val="0"/>
          <w:i w:val="0"/>
          <w:iCs w:val="0"/>
          <w:noProof w:val="0"/>
          <w:sz w:val="24"/>
          <w:szCs w:val="24"/>
          <w:lang w:val="en-US"/>
        </w:rPr>
        <w:t xml:space="preserve"> for underrepresented groups to improve diversity at senior management levels.</w:t>
      </w:r>
    </w:p>
    <w:p xmlns:wp14="http://schemas.microsoft.com/office/word/2010/wordml" w:rsidP="02BCD102" wp14:paraId="051B91FD" wp14:textId="78A1F782">
      <w:pPr>
        <w:pStyle w:val="ListParagraph"/>
        <w:numPr>
          <w:ilvl w:val="0"/>
          <w:numId w:val="1"/>
        </w:num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1"/>
          <w:bCs w:val="1"/>
          <w:i w:val="0"/>
          <w:iCs w:val="0"/>
          <w:noProof w:val="0"/>
          <w:sz w:val="24"/>
          <w:szCs w:val="24"/>
          <w:lang w:val="en-US"/>
        </w:rPr>
        <w:t>Establish regular monitoring mechanisms</w:t>
      </w:r>
      <w:r w:rsidRPr="02BCD102" w:rsidR="59C9B23C">
        <w:rPr>
          <w:rFonts w:ascii="Arial Nova" w:hAnsi="Arial Nova" w:eastAsia="Arial Nova" w:cs="Arial Nova"/>
          <w:b w:val="0"/>
          <w:bCs w:val="0"/>
          <w:i w:val="0"/>
          <w:iCs w:val="0"/>
          <w:noProof w:val="0"/>
          <w:sz w:val="24"/>
          <w:szCs w:val="24"/>
          <w:lang w:val="en-US"/>
        </w:rPr>
        <w:t xml:space="preserve"> using engagement surveys, diversity metrics and workforce data to evaluate progress and support continuous improvement.</w:t>
      </w:r>
    </w:p>
    <w:p xmlns:wp14="http://schemas.microsoft.com/office/word/2010/wordml" w:rsidP="02BCD102" wp14:paraId="05B51AB9" wp14:textId="441DFC70">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By implementing these recommendations, Asda can strengthen organisational resilience, improve employee engagement and maintain competitive advantage within the evolving UK retail sector.</w:t>
      </w:r>
    </w:p>
    <w:p xmlns:wp14="http://schemas.microsoft.com/office/word/2010/wordml" w:rsidP="02BCD102" wp14:paraId="7D0F1A61" wp14:textId="6E6EE0AF">
      <w:pPr>
        <w:spacing w:before="0" w:beforeAutospacing="off" w:after="0" w:afterAutospacing="off" w:line="300" w:lineRule="auto"/>
        <w:rPr>
          <w:rFonts w:ascii="Arial Nova" w:hAnsi="Arial Nova" w:eastAsia="Arial Nova" w:cs="Arial Nova"/>
          <w:sz w:val="24"/>
          <w:szCs w:val="24"/>
        </w:rPr>
      </w:pPr>
    </w:p>
    <w:p xmlns:wp14="http://schemas.microsoft.com/office/word/2010/wordml" w:rsidP="02BCD102" wp14:paraId="3D55F5CE" wp14:textId="587200FC">
      <w:pPr>
        <w:pStyle w:val="Heading1"/>
        <w:spacing w:before="281" w:beforeAutospacing="off" w:after="281" w:afterAutospacing="off" w:line="300" w:lineRule="auto"/>
        <w:rPr>
          <w:rFonts w:ascii="Arial Nova" w:hAnsi="Arial Nova" w:eastAsia="Arial Nova" w:cs="Arial Nova"/>
          <w:b w:val="1"/>
          <w:bCs w:val="1"/>
          <w:i w:val="0"/>
          <w:iCs w:val="0"/>
          <w:noProof w:val="0"/>
          <w:sz w:val="24"/>
          <w:szCs w:val="24"/>
          <w:lang w:val="en-US"/>
        </w:rPr>
      </w:pPr>
    </w:p>
    <w:p xmlns:wp14="http://schemas.microsoft.com/office/word/2010/wordml" w:rsidP="02BCD102" wp14:paraId="5909FF86" wp14:textId="0EE2D366">
      <w:pPr>
        <w:pStyle w:val="Heading1"/>
        <w:spacing w:before="281" w:beforeAutospacing="off" w:after="281" w:afterAutospacing="off" w:line="300" w:lineRule="auto"/>
        <w:rPr>
          <w:rFonts w:ascii="Arial Nova" w:hAnsi="Arial Nova" w:eastAsia="Arial Nova" w:cs="Arial Nova"/>
          <w:b w:val="1"/>
          <w:bCs w:val="1"/>
          <w:i w:val="0"/>
          <w:iCs w:val="0"/>
          <w:noProof w:val="0"/>
          <w:sz w:val="24"/>
          <w:szCs w:val="24"/>
          <w:lang w:val="en-US"/>
        </w:rPr>
      </w:pPr>
    </w:p>
    <w:p xmlns:wp14="http://schemas.microsoft.com/office/word/2010/wordml" w:rsidP="02BCD102" wp14:paraId="6EED5E6D" wp14:textId="6548EB3F">
      <w:pPr>
        <w:pStyle w:val="Heading1"/>
        <w:spacing w:before="281" w:beforeAutospacing="off" w:after="281" w:afterAutospacing="off" w:line="300" w:lineRule="auto"/>
        <w:rPr>
          <w:rFonts w:ascii="Arial Nova" w:hAnsi="Arial Nova" w:eastAsia="Arial Nova" w:cs="Arial Nova"/>
          <w:b w:val="1"/>
          <w:bCs w:val="1"/>
          <w:i w:val="0"/>
          <w:iCs w:val="0"/>
          <w:noProof w:val="0"/>
          <w:sz w:val="24"/>
          <w:szCs w:val="24"/>
          <w:lang w:val="en-US"/>
        </w:rPr>
      </w:pPr>
      <w:bookmarkStart w:name="_Toc1708236025" w:id="89364555"/>
      <w:r w:rsidRPr="02BCD102" w:rsidR="59C9B23C">
        <w:rPr>
          <w:rFonts w:ascii="Arial Nova" w:hAnsi="Arial Nova" w:eastAsia="Arial Nova" w:cs="Arial Nova"/>
          <w:b w:val="1"/>
          <w:bCs w:val="1"/>
          <w:i w:val="0"/>
          <w:iCs w:val="0"/>
          <w:noProof w:val="0"/>
          <w:sz w:val="24"/>
          <w:szCs w:val="24"/>
          <w:lang w:val="en-US"/>
        </w:rPr>
        <w:t>Reference List (Harvard Style)</w:t>
      </w:r>
      <w:bookmarkEnd w:id="89364555"/>
    </w:p>
    <w:p xmlns:wp14="http://schemas.microsoft.com/office/word/2010/wordml" w:rsidP="02BCD102" wp14:paraId="0DEC6737" wp14:textId="577ABE30">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 xml:space="preserve">Armstrong, M. and Taylor, S. (2023) </w:t>
      </w:r>
      <w:r w:rsidRPr="02BCD102" w:rsidR="59C9B23C">
        <w:rPr>
          <w:rFonts w:ascii="Arial Nova" w:hAnsi="Arial Nova" w:eastAsia="Arial Nova" w:cs="Arial Nova"/>
          <w:b w:val="0"/>
          <w:bCs w:val="0"/>
          <w:i w:val="1"/>
          <w:iCs w:val="1"/>
          <w:noProof w:val="0"/>
          <w:sz w:val="24"/>
          <w:szCs w:val="24"/>
          <w:lang w:val="en-US"/>
        </w:rPr>
        <w:t>Armstrong's Handbook of Human Resource Management Practice</w:t>
      </w:r>
      <w:r w:rsidRPr="02BCD102" w:rsidR="59C9B23C">
        <w:rPr>
          <w:rFonts w:ascii="Arial Nova" w:hAnsi="Arial Nova" w:eastAsia="Arial Nova" w:cs="Arial Nova"/>
          <w:b w:val="0"/>
          <w:bCs w:val="0"/>
          <w:i w:val="0"/>
          <w:iCs w:val="0"/>
          <w:noProof w:val="0"/>
          <w:sz w:val="24"/>
          <w:szCs w:val="24"/>
          <w:lang w:val="en-US"/>
        </w:rPr>
        <w:t>. 16th edn. London: Kogan Page.</w:t>
      </w:r>
    </w:p>
    <w:p xmlns:wp14="http://schemas.microsoft.com/office/word/2010/wordml" w:rsidP="02BCD102" wp14:paraId="2767C7F9" wp14:textId="3D8761F4">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 xml:space="preserve">Asda (2024a) </w:t>
      </w:r>
      <w:r w:rsidRPr="02BCD102" w:rsidR="59C9B23C">
        <w:rPr>
          <w:rFonts w:ascii="Arial Nova" w:hAnsi="Arial Nova" w:eastAsia="Arial Nova" w:cs="Arial Nova"/>
          <w:b w:val="0"/>
          <w:bCs w:val="0"/>
          <w:i w:val="1"/>
          <w:iCs w:val="1"/>
          <w:noProof w:val="0"/>
          <w:sz w:val="24"/>
          <w:szCs w:val="24"/>
          <w:lang w:val="en-US"/>
        </w:rPr>
        <w:t>Project Future: Driving Asda's Transformation</w:t>
      </w:r>
      <w:r w:rsidRPr="02BCD102" w:rsidR="59C9B23C">
        <w:rPr>
          <w:rFonts w:ascii="Arial Nova" w:hAnsi="Arial Nova" w:eastAsia="Arial Nova" w:cs="Arial Nova"/>
          <w:b w:val="0"/>
          <w:bCs w:val="0"/>
          <w:i w:val="0"/>
          <w:iCs w:val="0"/>
          <w:noProof w:val="0"/>
          <w:sz w:val="24"/>
          <w:szCs w:val="24"/>
          <w:lang w:val="en-US"/>
        </w:rPr>
        <w:t xml:space="preserve">. Available at: </w:t>
      </w:r>
      <w:hyperlink r:id="R91a8a2a875be4bb6">
        <w:r w:rsidRPr="02BCD102" w:rsidR="59C9B23C">
          <w:rPr>
            <w:rStyle w:val="Hyperlink"/>
            <w:rFonts w:ascii="Arial Nova" w:hAnsi="Arial Nova" w:eastAsia="Arial Nova" w:cs="Arial Nova"/>
            <w:b w:val="0"/>
            <w:bCs w:val="0"/>
            <w:i w:val="0"/>
            <w:iCs w:val="0"/>
            <w:noProof w:val="0"/>
            <w:sz w:val="24"/>
            <w:szCs w:val="24"/>
            <w:lang w:val="en-US"/>
          </w:rPr>
          <w:t>https://corporate.asda.com/20240925/project-future-driving-asdas-transformation</w:t>
        </w:r>
      </w:hyperlink>
      <w:r w:rsidRPr="02BCD102" w:rsidR="59C9B23C">
        <w:rPr>
          <w:rFonts w:ascii="Arial Nova" w:hAnsi="Arial Nova" w:eastAsia="Arial Nova" w:cs="Arial Nova"/>
          <w:b w:val="0"/>
          <w:bCs w:val="0"/>
          <w:i w:val="0"/>
          <w:iCs w:val="0"/>
          <w:noProof w:val="0"/>
          <w:sz w:val="24"/>
          <w:szCs w:val="24"/>
          <w:lang w:val="en-US"/>
        </w:rPr>
        <w:t xml:space="preserve"> (Accessed: 14 July 2026).</w:t>
      </w:r>
    </w:p>
    <w:p xmlns:wp14="http://schemas.microsoft.com/office/word/2010/wordml" w:rsidP="02BCD102" wp14:paraId="75BCC941" wp14:textId="62920810">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 xml:space="preserve">Asda (2024b) </w:t>
      </w:r>
      <w:r w:rsidRPr="02BCD102" w:rsidR="59C9B23C">
        <w:rPr>
          <w:rFonts w:ascii="Arial Nova" w:hAnsi="Arial Nova" w:eastAsia="Arial Nova" w:cs="Arial Nova"/>
          <w:b w:val="0"/>
          <w:bCs w:val="0"/>
          <w:i w:val="1"/>
          <w:iCs w:val="1"/>
          <w:noProof w:val="0"/>
          <w:sz w:val="24"/>
          <w:szCs w:val="24"/>
          <w:lang w:val="en-US"/>
        </w:rPr>
        <w:t>Equity, Diversity and Inclusivity (EDI)</w:t>
      </w:r>
      <w:r w:rsidRPr="02BCD102" w:rsidR="59C9B23C">
        <w:rPr>
          <w:rFonts w:ascii="Arial Nova" w:hAnsi="Arial Nova" w:eastAsia="Arial Nova" w:cs="Arial Nova"/>
          <w:b w:val="0"/>
          <w:bCs w:val="0"/>
          <w:i w:val="0"/>
          <w:iCs w:val="0"/>
          <w:noProof w:val="0"/>
          <w:sz w:val="24"/>
          <w:szCs w:val="24"/>
          <w:lang w:val="en-US"/>
        </w:rPr>
        <w:t xml:space="preserve">. Available at: </w:t>
      </w:r>
      <w:hyperlink r:id="R35d53c8cf0fc4c35">
        <w:r w:rsidRPr="02BCD102" w:rsidR="59C9B23C">
          <w:rPr>
            <w:rStyle w:val="Hyperlink"/>
            <w:rFonts w:ascii="Arial Nova" w:hAnsi="Arial Nova" w:eastAsia="Arial Nova" w:cs="Arial Nova"/>
            <w:b w:val="0"/>
            <w:bCs w:val="0"/>
            <w:i w:val="0"/>
            <w:iCs w:val="0"/>
            <w:noProof w:val="0"/>
            <w:sz w:val="24"/>
            <w:szCs w:val="24"/>
            <w:lang w:val="en-US"/>
          </w:rPr>
          <w:t>https://corporate.asda.com/equity-diversity-inclusivity</w:t>
        </w:r>
      </w:hyperlink>
      <w:r w:rsidRPr="02BCD102" w:rsidR="59C9B23C">
        <w:rPr>
          <w:rFonts w:ascii="Arial Nova" w:hAnsi="Arial Nova" w:eastAsia="Arial Nova" w:cs="Arial Nova"/>
          <w:b w:val="0"/>
          <w:bCs w:val="0"/>
          <w:i w:val="0"/>
          <w:iCs w:val="0"/>
          <w:noProof w:val="0"/>
          <w:sz w:val="24"/>
          <w:szCs w:val="24"/>
          <w:lang w:val="en-US"/>
        </w:rPr>
        <w:t xml:space="preserve"> (Accessed: 14 July 2026).</w:t>
      </w:r>
    </w:p>
    <w:p xmlns:wp14="http://schemas.microsoft.com/office/word/2010/wordml" w:rsidP="02BCD102" wp14:paraId="54B0007B" wp14:textId="51267089">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 xml:space="preserve">Asda Jobs (2026a) </w:t>
      </w:r>
      <w:r w:rsidRPr="02BCD102" w:rsidR="59C9B23C">
        <w:rPr>
          <w:rFonts w:ascii="Arial Nova" w:hAnsi="Arial Nova" w:eastAsia="Arial Nova" w:cs="Arial Nova"/>
          <w:b w:val="0"/>
          <w:bCs w:val="0"/>
          <w:i w:val="1"/>
          <w:iCs w:val="1"/>
          <w:noProof w:val="0"/>
          <w:sz w:val="24"/>
          <w:szCs w:val="24"/>
          <w:lang w:val="en-US"/>
        </w:rPr>
        <w:t>Asda Careers</w:t>
      </w:r>
      <w:r w:rsidRPr="02BCD102" w:rsidR="59C9B23C">
        <w:rPr>
          <w:rFonts w:ascii="Arial Nova" w:hAnsi="Arial Nova" w:eastAsia="Arial Nova" w:cs="Arial Nova"/>
          <w:b w:val="0"/>
          <w:bCs w:val="0"/>
          <w:i w:val="0"/>
          <w:iCs w:val="0"/>
          <w:noProof w:val="0"/>
          <w:sz w:val="24"/>
          <w:szCs w:val="24"/>
          <w:lang w:val="en-US"/>
        </w:rPr>
        <w:t xml:space="preserve">. Available at: </w:t>
      </w:r>
      <w:hyperlink r:id="Rf34f1e42625044ef">
        <w:r w:rsidRPr="02BCD102" w:rsidR="59C9B23C">
          <w:rPr>
            <w:rStyle w:val="Hyperlink"/>
            <w:rFonts w:ascii="Arial Nova" w:hAnsi="Arial Nova" w:eastAsia="Arial Nova" w:cs="Arial Nova"/>
            <w:b w:val="0"/>
            <w:bCs w:val="0"/>
            <w:i w:val="0"/>
            <w:iCs w:val="0"/>
            <w:noProof w:val="0"/>
            <w:sz w:val="24"/>
            <w:szCs w:val="24"/>
            <w:lang w:val="en-US"/>
          </w:rPr>
          <w:t>https://www.asda.jobs/</w:t>
        </w:r>
      </w:hyperlink>
      <w:r w:rsidRPr="02BCD102" w:rsidR="59C9B23C">
        <w:rPr>
          <w:rFonts w:ascii="Arial Nova" w:hAnsi="Arial Nova" w:eastAsia="Arial Nova" w:cs="Arial Nova"/>
          <w:b w:val="0"/>
          <w:bCs w:val="0"/>
          <w:i w:val="0"/>
          <w:iCs w:val="0"/>
          <w:noProof w:val="0"/>
          <w:sz w:val="24"/>
          <w:szCs w:val="24"/>
          <w:lang w:val="en-US"/>
        </w:rPr>
        <w:t xml:space="preserve"> (Accessed: 14 July 2026).</w:t>
      </w:r>
    </w:p>
    <w:p xmlns:wp14="http://schemas.microsoft.com/office/word/2010/wordml" w:rsidP="02BCD102" wp14:paraId="37E2A06D" wp14:textId="507A8C3A">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 xml:space="preserve">Asda Jobs (2026b) </w:t>
      </w:r>
      <w:r w:rsidRPr="02BCD102" w:rsidR="59C9B23C">
        <w:rPr>
          <w:rFonts w:ascii="Arial Nova" w:hAnsi="Arial Nova" w:eastAsia="Arial Nova" w:cs="Arial Nova"/>
          <w:b w:val="0"/>
          <w:bCs w:val="0"/>
          <w:i w:val="1"/>
          <w:iCs w:val="1"/>
          <w:noProof w:val="0"/>
          <w:sz w:val="24"/>
          <w:szCs w:val="24"/>
          <w:lang w:val="en-US"/>
        </w:rPr>
        <w:t>Technology at Asda</w:t>
      </w:r>
      <w:r w:rsidRPr="02BCD102" w:rsidR="59C9B23C">
        <w:rPr>
          <w:rFonts w:ascii="Arial Nova" w:hAnsi="Arial Nova" w:eastAsia="Arial Nova" w:cs="Arial Nova"/>
          <w:b w:val="0"/>
          <w:bCs w:val="0"/>
          <w:i w:val="0"/>
          <w:iCs w:val="0"/>
          <w:noProof w:val="0"/>
          <w:sz w:val="24"/>
          <w:szCs w:val="24"/>
          <w:lang w:val="en-US"/>
        </w:rPr>
        <w:t xml:space="preserve">. Available at: </w:t>
      </w:r>
      <w:hyperlink r:id="R8ce03f76b2f94a52">
        <w:r w:rsidRPr="02BCD102" w:rsidR="59C9B23C">
          <w:rPr>
            <w:rStyle w:val="Hyperlink"/>
            <w:rFonts w:ascii="Arial Nova" w:hAnsi="Arial Nova" w:eastAsia="Arial Nova" w:cs="Arial Nova"/>
            <w:b w:val="0"/>
            <w:bCs w:val="0"/>
            <w:i w:val="0"/>
            <w:iCs w:val="0"/>
            <w:noProof w:val="0"/>
            <w:sz w:val="24"/>
            <w:szCs w:val="24"/>
            <w:lang w:val="en-US"/>
          </w:rPr>
          <w:t>https://www.asda.jobs/everything/we-do/departments/technology</w:t>
        </w:r>
      </w:hyperlink>
      <w:r w:rsidRPr="02BCD102" w:rsidR="59C9B23C">
        <w:rPr>
          <w:rFonts w:ascii="Arial Nova" w:hAnsi="Arial Nova" w:eastAsia="Arial Nova" w:cs="Arial Nova"/>
          <w:b w:val="0"/>
          <w:bCs w:val="0"/>
          <w:i w:val="0"/>
          <w:iCs w:val="0"/>
          <w:noProof w:val="0"/>
          <w:sz w:val="24"/>
          <w:szCs w:val="24"/>
          <w:lang w:val="en-US"/>
        </w:rPr>
        <w:t xml:space="preserve"> (Accessed: 14 July 2026).</w:t>
      </w:r>
    </w:p>
    <w:p xmlns:wp14="http://schemas.microsoft.com/office/word/2010/wordml" w:rsidP="02BCD102" wp14:paraId="528F9EC8" wp14:textId="74C68455">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 xml:space="preserve">CIPD (2024) </w:t>
      </w:r>
      <w:r w:rsidRPr="02BCD102" w:rsidR="59C9B23C">
        <w:rPr>
          <w:rFonts w:ascii="Arial Nova" w:hAnsi="Arial Nova" w:eastAsia="Arial Nova" w:cs="Arial Nova"/>
          <w:b w:val="0"/>
          <w:bCs w:val="0"/>
          <w:i w:val="1"/>
          <w:iCs w:val="1"/>
          <w:noProof w:val="0"/>
          <w:sz w:val="24"/>
          <w:szCs w:val="24"/>
          <w:lang w:val="en-US"/>
        </w:rPr>
        <w:t>People Management and the Future of Work</w:t>
      </w:r>
      <w:r w:rsidRPr="02BCD102" w:rsidR="59C9B23C">
        <w:rPr>
          <w:rFonts w:ascii="Arial Nova" w:hAnsi="Arial Nova" w:eastAsia="Arial Nova" w:cs="Arial Nova"/>
          <w:b w:val="0"/>
          <w:bCs w:val="0"/>
          <w:i w:val="0"/>
          <w:iCs w:val="0"/>
          <w:noProof w:val="0"/>
          <w:sz w:val="24"/>
          <w:szCs w:val="24"/>
          <w:lang w:val="en-US"/>
        </w:rPr>
        <w:t>. London: Chartered Institute of Personnel and Development.</w:t>
      </w:r>
    </w:p>
    <w:p xmlns:wp14="http://schemas.microsoft.com/office/word/2010/wordml" w:rsidP="02BCD102" wp14:paraId="40AFF59D" wp14:textId="45118337">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 xml:space="preserve">HR Grapevine (2024) </w:t>
      </w:r>
      <w:r w:rsidRPr="02BCD102" w:rsidR="59C9B23C">
        <w:rPr>
          <w:rFonts w:ascii="Arial Nova" w:hAnsi="Arial Nova" w:eastAsia="Arial Nova" w:cs="Arial Nova"/>
          <w:b w:val="0"/>
          <w:bCs w:val="0"/>
          <w:i w:val="1"/>
          <w:iCs w:val="1"/>
          <w:noProof w:val="0"/>
          <w:sz w:val="24"/>
          <w:szCs w:val="24"/>
          <w:lang w:val="en-US"/>
        </w:rPr>
        <w:t>ASDA Consolidates HR Systems into a Single Platform</w:t>
      </w:r>
      <w:r w:rsidRPr="02BCD102" w:rsidR="59C9B23C">
        <w:rPr>
          <w:rFonts w:ascii="Arial Nova" w:hAnsi="Arial Nova" w:eastAsia="Arial Nova" w:cs="Arial Nova"/>
          <w:b w:val="0"/>
          <w:bCs w:val="0"/>
          <w:i w:val="0"/>
          <w:iCs w:val="0"/>
          <w:noProof w:val="0"/>
          <w:sz w:val="24"/>
          <w:szCs w:val="24"/>
          <w:lang w:val="en-US"/>
        </w:rPr>
        <w:t xml:space="preserve">. Available at: </w:t>
      </w:r>
      <w:hyperlink r:id="Rda66f2cdbcb44ed3">
        <w:r w:rsidRPr="02BCD102" w:rsidR="59C9B23C">
          <w:rPr>
            <w:rStyle w:val="Hyperlink"/>
            <w:rFonts w:ascii="Arial Nova" w:hAnsi="Arial Nova" w:eastAsia="Arial Nova" w:cs="Arial Nova"/>
            <w:b w:val="0"/>
            <w:bCs w:val="0"/>
            <w:i w:val="0"/>
            <w:iCs w:val="0"/>
            <w:noProof w:val="0"/>
            <w:sz w:val="24"/>
            <w:szCs w:val="24"/>
            <w:lang w:val="en-US"/>
          </w:rPr>
          <w:t>https://www.hrgrapevine.com/content/article/2024-11-20-asda-just-consolidated-its-hr-tech-into-a-single-platform-why-are-other-employers-following-suit</w:t>
        </w:r>
      </w:hyperlink>
      <w:r w:rsidRPr="02BCD102" w:rsidR="59C9B23C">
        <w:rPr>
          <w:rFonts w:ascii="Arial Nova" w:hAnsi="Arial Nova" w:eastAsia="Arial Nova" w:cs="Arial Nova"/>
          <w:b w:val="0"/>
          <w:bCs w:val="0"/>
          <w:i w:val="0"/>
          <w:iCs w:val="0"/>
          <w:noProof w:val="0"/>
          <w:sz w:val="24"/>
          <w:szCs w:val="24"/>
          <w:lang w:val="en-US"/>
        </w:rPr>
        <w:t xml:space="preserve"> (Accessed: 14 July 2026).</w:t>
      </w:r>
    </w:p>
    <w:p xmlns:wp14="http://schemas.microsoft.com/office/word/2010/wordml" w:rsidP="02BCD102" wp14:paraId="0240E102" wp14:textId="63AED33D">
      <w:pPr>
        <w:spacing w:before="210" w:beforeAutospacing="off" w:after="210" w:afterAutospacing="off" w:line="300" w:lineRule="auto"/>
        <w:rPr>
          <w:rFonts w:ascii="Arial Nova" w:hAnsi="Arial Nova" w:eastAsia="Arial Nova" w:cs="Arial Nova"/>
          <w:b w:val="0"/>
          <w:bCs w:val="0"/>
          <w:i w:val="0"/>
          <w:iCs w:val="0"/>
          <w:noProof w:val="0"/>
          <w:sz w:val="24"/>
          <w:szCs w:val="24"/>
          <w:lang w:val="en-US"/>
        </w:rPr>
      </w:pPr>
      <w:r w:rsidRPr="02BCD102" w:rsidR="59C9B23C">
        <w:rPr>
          <w:rFonts w:ascii="Arial Nova" w:hAnsi="Arial Nova" w:eastAsia="Arial Nova" w:cs="Arial Nova"/>
          <w:b w:val="0"/>
          <w:bCs w:val="0"/>
          <w:i w:val="0"/>
          <w:iCs w:val="0"/>
          <w:noProof w:val="0"/>
          <w:sz w:val="24"/>
          <w:szCs w:val="24"/>
          <w:lang w:val="en-US"/>
        </w:rPr>
        <w:t xml:space="preserve">Taylor, S. (2022) </w:t>
      </w:r>
      <w:r w:rsidRPr="02BCD102" w:rsidR="59C9B23C">
        <w:rPr>
          <w:rFonts w:ascii="Arial Nova" w:hAnsi="Arial Nova" w:eastAsia="Arial Nova" w:cs="Arial Nova"/>
          <w:b w:val="0"/>
          <w:bCs w:val="0"/>
          <w:i w:val="1"/>
          <w:iCs w:val="1"/>
          <w:noProof w:val="0"/>
          <w:sz w:val="24"/>
          <w:szCs w:val="24"/>
          <w:lang w:val="en-US"/>
        </w:rPr>
        <w:t>Human Resource Management</w:t>
      </w:r>
      <w:r w:rsidRPr="02BCD102" w:rsidR="59C9B23C">
        <w:rPr>
          <w:rFonts w:ascii="Arial Nova" w:hAnsi="Arial Nova" w:eastAsia="Arial Nova" w:cs="Arial Nova"/>
          <w:b w:val="0"/>
          <w:bCs w:val="0"/>
          <w:i w:val="0"/>
          <w:iCs w:val="0"/>
          <w:noProof w:val="0"/>
          <w:sz w:val="24"/>
          <w:szCs w:val="24"/>
          <w:lang w:val="en-US"/>
        </w:rPr>
        <w:t>. 7th edn. London: Kogan Page.</w:t>
      </w:r>
    </w:p>
    <w:p xmlns:wp14="http://schemas.microsoft.com/office/word/2010/wordml" wp14:paraId="2C078E63" wp14:textId="5670E515"/>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1f13add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9116A5"/>
    <w:rsid w:val="014A3318"/>
    <w:rsid w:val="014BC5B9"/>
    <w:rsid w:val="0194D6FE"/>
    <w:rsid w:val="02BCD102"/>
    <w:rsid w:val="02BEC85E"/>
    <w:rsid w:val="0388A4D3"/>
    <w:rsid w:val="04A4F27D"/>
    <w:rsid w:val="04DEE7F4"/>
    <w:rsid w:val="06D4FC84"/>
    <w:rsid w:val="06EB8F4E"/>
    <w:rsid w:val="07939A41"/>
    <w:rsid w:val="07AAE7EC"/>
    <w:rsid w:val="086AD891"/>
    <w:rsid w:val="08D4A696"/>
    <w:rsid w:val="09ACFB0E"/>
    <w:rsid w:val="0A236322"/>
    <w:rsid w:val="0BE11291"/>
    <w:rsid w:val="0C44B589"/>
    <w:rsid w:val="0E5701A9"/>
    <w:rsid w:val="0E9FC0C9"/>
    <w:rsid w:val="0EDFA299"/>
    <w:rsid w:val="0EE9B312"/>
    <w:rsid w:val="0EF75671"/>
    <w:rsid w:val="0F0D213E"/>
    <w:rsid w:val="0F993761"/>
    <w:rsid w:val="1002CC7E"/>
    <w:rsid w:val="103735CD"/>
    <w:rsid w:val="12CF22F1"/>
    <w:rsid w:val="1353653D"/>
    <w:rsid w:val="143CF2D4"/>
    <w:rsid w:val="14454D25"/>
    <w:rsid w:val="14744965"/>
    <w:rsid w:val="1671D4AF"/>
    <w:rsid w:val="18EA7723"/>
    <w:rsid w:val="199116A5"/>
    <w:rsid w:val="1A0D77A9"/>
    <w:rsid w:val="1A3A2245"/>
    <w:rsid w:val="1A74C1A1"/>
    <w:rsid w:val="1A768F16"/>
    <w:rsid w:val="1D0C13E0"/>
    <w:rsid w:val="1DF748B4"/>
    <w:rsid w:val="1E543E6A"/>
    <w:rsid w:val="1EF303B6"/>
    <w:rsid w:val="209A68EF"/>
    <w:rsid w:val="20E6569C"/>
    <w:rsid w:val="219278F9"/>
    <w:rsid w:val="224F94E9"/>
    <w:rsid w:val="2294FA30"/>
    <w:rsid w:val="2349F949"/>
    <w:rsid w:val="23E48569"/>
    <w:rsid w:val="242D41E3"/>
    <w:rsid w:val="24ACBAD6"/>
    <w:rsid w:val="24B70A5B"/>
    <w:rsid w:val="24FF40FB"/>
    <w:rsid w:val="24FF40FB"/>
    <w:rsid w:val="2502F2DB"/>
    <w:rsid w:val="257C122E"/>
    <w:rsid w:val="25E3D471"/>
    <w:rsid w:val="264D87D3"/>
    <w:rsid w:val="26878A4E"/>
    <w:rsid w:val="28BCD25E"/>
    <w:rsid w:val="2930DB28"/>
    <w:rsid w:val="2A0495A0"/>
    <w:rsid w:val="2A411A46"/>
    <w:rsid w:val="2AA5A171"/>
    <w:rsid w:val="2B28D548"/>
    <w:rsid w:val="2B64F947"/>
    <w:rsid w:val="2CB390E0"/>
    <w:rsid w:val="2D3812DD"/>
    <w:rsid w:val="2E5E82AE"/>
    <w:rsid w:val="2E9569A0"/>
    <w:rsid w:val="2EC185F4"/>
    <w:rsid w:val="3074C1E1"/>
    <w:rsid w:val="30819376"/>
    <w:rsid w:val="3180B051"/>
    <w:rsid w:val="325E4462"/>
    <w:rsid w:val="33137017"/>
    <w:rsid w:val="337913C2"/>
    <w:rsid w:val="3598ABCE"/>
    <w:rsid w:val="36008C8C"/>
    <w:rsid w:val="389687E0"/>
    <w:rsid w:val="38D58EE6"/>
    <w:rsid w:val="39010CB1"/>
    <w:rsid w:val="3972C4EF"/>
    <w:rsid w:val="3BC2E2BA"/>
    <w:rsid w:val="3BC8B18E"/>
    <w:rsid w:val="3C387E99"/>
    <w:rsid w:val="3E235898"/>
    <w:rsid w:val="3E6CA3CC"/>
    <w:rsid w:val="3E7E9954"/>
    <w:rsid w:val="3EE95A19"/>
    <w:rsid w:val="3F0D5518"/>
    <w:rsid w:val="3FE625B6"/>
    <w:rsid w:val="41425E74"/>
    <w:rsid w:val="42480EA4"/>
    <w:rsid w:val="425203CB"/>
    <w:rsid w:val="43664026"/>
    <w:rsid w:val="438B7A19"/>
    <w:rsid w:val="444D57F5"/>
    <w:rsid w:val="4486BFB7"/>
    <w:rsid w:val="46AF91A2"/>
    <w:rsid w:val="48834727"/>
    <w:rsid w:val="49296B42"/>
    <w:rsid w:val="49E15012"/>
    <w:rsid w:val="4A3E1B84"/>
    <w:rsid w:val="4AB17F4A"/>
    <w:rsid w:val="4ACBE9E7"/>
    <w:rsid w:val="4C4E30B9"/>
    <w:rsid w:val="4C9ED37B"/>
    <w:rsid w:val="4D5EBCD8"/>
    <w:rsid w:val="4D9AF3B4"/>
    <w:rsid w:val="4EC49F28"/>
    <w:rsid w:val="4FAAD658"/>
    <w:rsid w:val="5026ECD6"/>
    <w:rsid w:val="50E8B892"/>
    <w:rsid w:val="51CB6566"/>
    <w:rsid w:val="53A72A59"/>
    <w:rsid w:val="5414804A"/>
    <w:rsid w:val="548F6B7F"/>
    <w:rsid w:val="55ED5C34"/>
    <w:rsid w:val="59C9B23C"/>
    <w:rsid w:val="5A5416A7"/>
    <w:rsid w:val="5BDD5364"/>
    <w:rsid w:val="5C67777F"/>
    <w:rsid w:val="5CB9D4D1"/>
    <w:rsid w:val="5D8935B7"/>
    <w:rsid w:val="5DCC1E71"/>
    <w:rsid w:val="5ED91716"/>
    <w:rsid w:val="613B89A5"/>
    <w:rsid w:val="634ED74F"/>
    <w:rsid w:val="6445D6B0"/>
    <w:rsid w:val="64564761"/>
    <w:rsid w:val="64A6AC57"/>
    <w:rsid w:val="6527D0DF"/>
    <w:rsid w:val="65550950"/>
    <w:rsid w:val="656B3B4A"/>
    <w:rsid w:val="677607FD"/>
    <w:rsid w:val="67A32E83"/>
    <w:rsid w:val="67BEF060"/>
    <w:rsid w:val="6911AFBE"/>
    <w:rsid w:val="6A67A09B"/>
    <w:rsid w:val="6AAE10D8"/>
    <w:rsid w:val="6B64B517"/>
    <w:rsid w:val="6CABB2CF"/>
    <w:rsid w:val="6D8379A5"/>
    <w:rsid w:val="6DC32C3A"/>
    <w:rsid w:val="6E7838F8"/>
    <w:rsid w:val="6F07FF94"/>
    <w:rsid w:val="6F593556"/>
    <w:rsid w:val="6FB4D37F"/>
    <w:rsid w:val="6FC6FB82"/>
    <w:rsid w:val="703297E6"/>
    <w:rsid w:val="70CF510C"/>
    <w:rsid w:val="71949E8A"/>
    <w:rsid w:val="7271E09C"/>
    <w:rsid w:val="73426156"/>
    <w:rsid w:val="7432F080"/>
    <w:rsid w:val="74C16780"/>
    <w:rsid w:val="74D2E963"/>
    <w:rsid w:val="77FA63ED"/>
    <w:rsid w:val="785213CA"/>
    <w:rsid w:val="79758C2F"/>
    <w:rsid w:val="7993D03B"/>
    <w:rsid w:val="7AFDAD25"/>
    <w:rsid w:val="7B93FA81"/>
    <w:rsid w:val="7BB27DDB"/>
    <w:rsid w:val="7BBB17AA"/>
    <w:rsid w:val="7C04B5CF"/>
    <w:rsid w:val="7C0EEB0D"/>
    <w:rsid w:val="7CAF5BFF"/>
    <w:rsid w:val="7D538753"/>
    <w:rsid w:val="7D5DB2EF"/>
    <w:rsid w:val="7DC0C5AE"/>
    <w:rsid w:val="7DDEF631"/>
    <w:rsid w:val="7DFE8643"/>
    <w:rsid w:val="7E3F97A7"/>
    <w:rsid w:val="7FDB21C2"/>
    <w:rsid w:val="7FDE55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C3892"/>
  <w15:chartTrackingRefBased/>
  <w15:docId w15:val="{9FAEAD7A-FC68-4183-BBE4-ED186699DB1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02BCD10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02BCD10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02BCD102"/>
    <w:pPr>
      <w:spacing/>
      <w:ind w:left="720"/>
      <w:contextualSpacing/>
    </w:pPr>
  </w:style>
  <w:style w:type="character" w:styleId="Hyperlink">
    <w:uiPriority w:val="99"/>
    <w:name w:val="Hyperlink"/>
    <w:basedOn w:val="DefaultParagraphFont"/>
    <w:unhideWhenUsed/>
    <w:rsid w:val="02BCD102"/>
    <w:rPr>
      <w:color w:val="467886"/>
      <w:u w:val="single"/>
    </w:rPr>
  </w:style>
  <w:style w:type="paragraph" w:styleId="TOC1">
    <w:uiPriority w:val="39"/>
    <w:name w:val="toc 1"/>
    <w:basedOn w:val="Normal"/>
    <w:next w:val="Normal"/>
    <w:unhideWhenUsed/>
    <w:rsid w:val="02BCD102"/>
    <w:pPr>
      <w:spacing w:after="100"/>
    </w:pPr>
  </w:style>
  <w:style w:type="paragraph" w:styleId="TOC2">
    <w:uiPriority w:val="39"/>
    <w:name w:val="toc 2"/>
    <w:basedOn w:val="Normal"/>
    <w:next w:val="Normal"/>
    <w:unhideWhenUsed/>
    <w:rsid w:val="02BCD10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corporate.asda.com/20240925/project-future-driving-asdas-transformation" TargetMode="External" Id="R91a8a2a875be4bb6" /><Relationship Type="http://schemas.openxmlformats.org/officeDocument/2006/relationships/hyperlink" Target="https://corporate.asda.com/equity-diversity-inclusivity" TargetMode="External" Id="R35d53c8cf0fc4c35" /><Relationship Type="http://schemas.openxmlformats.org/officeDocument/2006/relationships/hyperlink" Target="https://www.asda.jobs/" TargetMode="External" Id="Rf34f1e42625044ef" /><Relationship Type="http://schemas.openxmlformats.org/officeDocument/2006/relationships/hyperlink" Target="https://www.asda.jobs/everything/we-do/departments/technology" TargetMode="External" Id="R8ce03f76b2f94a52" /><Relationship Type="http://schemas.openxmlformats.org/officeDocument/2006/relationships/hyperlink" Target="https://www.hrgrapevine.com/content/article/2024-11-20-asda-just-consolidated-its-hr-tech-into-a-single-platform-why-are-other-employers-following-suit" TargetMode="External" Id="Rda66f2cdbcb44ed3" /><Relationship Type="http://schemas.openxmlformats.org/officeDocument/2006/relationships/numbering" Target="numbering.xml" Id="R9d3353360b8446d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2026-07-14T08:44:29.5649713Z</dcterms:created>
  <dcterms:modified xsi:type="dcterms:W3CDTF">2026-07-14T09:41:17.6379969Z</dcterms:modified>
  <dc:creator>Darius Brown Hamilton (2433379)</dc:creator>
  <lastModifiedBy>Darius Brown Hamilton (2433379)</lastModifiedBy>
</coreProperties>
</file>