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06D28687" w:rsidP="0EADEAA3" w:rsidRDefault="06D28687" w14:paraId="77A68602" w14:textId="724908B3">
      <w:pPr>
        <w:pStyle w:val="Normal"/>
        <w:rPr>
          <w:rFonts w:ascii="Times New Roman" w:hAnsi="Times New Roman" w:eastAsia="Times New Roman" w:cs="Times New Roman"/>
        </w:rPr>
      </w:pPr>
      <w:bookmarkStart w:name="_Int_60XpldcM" w:id="660592568"/>
      <w:r w:rsidRPr="0EADEAA3" w:rsidR="21A0CEC9">
        <w:rPr>
          <w:rFonts w:ascii="Times New Roman" w:hAnsi="Times New Roman" w:eastAsia="Times New Roman" w:cs="Times New Roman"/>
          <w:b w:val="1"/>
          <w:bCs w:val="1"/>
        </w:rPr>
        <w:t>Introduction</w:t>
      </w:r>
      <w:r w:rsidRPr="0EADEAA3" w:rsidR="21A0CEC9">
        <w:rPr>
          <w:rFonts w:ascii="Times New Roman" w:hAnsi="Times New Roman" w:eastAsia="Times New Roman" w:cs="Times New Roman"/>
        </w:rPr>
        <w:t xml:space="preserve"> </w:t>
      </w:r>
      <w:bookmarkEnd w:id="660592568"/>
    </w:p>
    <w:p w:rsidR="7907738E" w:rsidP="0EADEAA3" w:rsidRDefault="7907738E" w14:paraId="4757299A" w14:textId="299DC430">
      <w:pPr>
        <w:rPr>
          <w:rFonts w:ascii="Times New Roman" w:hAnsi="Times New Roman" w:eastAsia="Times New Roman" w:cs="Times New Roman"/>
        </w:rPr>
      </w:pPr>
      <w:r w:rsidRPr="0EADEAA3" w:rsidR="47F9029C">
        <w:rPr>
          <w:rFonts w:ascii="Times New Roman" w:hAnsi="Times New Roman" w:eastAsia="Times New Roman" w:cs="Times New Roman"/>
        </w:rPr>
        <w:t>T</w:t>
      </w:r>
      <w:r w:rsidRPr="0EADEAA3" w:rsidR="436735F3">
        <w:rPr>
          <w:rFonts w:ascii="Times New Roman" w:hAnsi="Times New Roman" w:eastAsia="Times New Roman" w:cs="Times New Roman"/>
        </w:rPr>
        <w:t>his academic</w:t>
      </w:r>
      <w:r w:rsidRPr="0EADEAA3" w:rsidR="68E01A46">
        <w:rPr>
          <w:rFonts w:ascii="Times New Roman" w:hAnsi="Times New Roman" w:eastAsia="Times New Roman" w:cs="Times New Roman"/>
        </w:rPr>
        <w:t xml:space="preserve"> research</w:t>
      </w:r>
      <w:r w:rsidRPr="0EADEAA3" w:rsidR="436735F3">
        <w:rPr>
          <w:rFonts w:ascii="Times New Roman" w:hAnsi="Times New Roman" w:eastAsia="Times New Roman" w:cs="Times New Roman"/>
        </w:rPr>
        <w:t xml:space="preserve"> will</w:t>
      </w:r>
      <w:r w:rsidRPr="0EADEAA3" w:rsidR="436735F3">
        <w:rPr>
          <w:rFonts w:ascii="Times New Roman" w:hAnsi="Times New Roman" w:eastAsia="Times New Roman" w:cs="Times New Roman"/>
        </w:rPr>
        <w:t xml:space="preserve"> </w:t>
      </w:r>
      <w:r w:rsidRPr="0EADEAA3" w:rsidR="36934C61">
        <w:rPr>
          <w:rFonts w:ascii="Times New Roman" w:hAnsi="Times New Roman" w:eastAsia="Times New Roman" w:cs="Times New Roman"/>
        </w:rPr>
        <w:t>highlight</w:t>
      </w:r>
      <w:r w:rsidRPr="0EADEAA3" w:rsidR="436735F3">
        <w:rPr>
          <w:rFonts w:ascii="Times New Roman" w:hAnsi="Times New Roman" w:eastAsia="Times New Roman" w:cs="Times New Roman"/>
        </w:rPr>
        <w:t xml:space="preserve"> the age group of </w:t>
      </w:r>
      <w:r w:rsidRPr="0EADEAA3" w:rsidR="24D82E18">
        <w:rPr>
          <w:rFonts w:ascii="Times New Roman" w:hAnsi="Times New Roman" w:eastAsia="Times New Roman" w:cs="Times New Roman"/>
        </w:rPr>
        <w:t>the older population</w:t>
      </w:r>
      <w:r w:rsidRPr="0EADEAA3" w:rsidR="36108E45">
        <w:rPr>
          <w:rFonts w:ascii="Times New Roman" w:hAnsi="Times New Roman" w:eastAsia="Times New Roman" w:cs="Times New Roman"/>
        </w:rPr>
        <w:t xml:space="preserve"> </w:t>
      </w:r>
      <w:r w:rsidRPr="0EADEAA3" w:rsidR="2D8DB0D7">
        <w:rPr>
          <w:rFonts w:ascii="Times New Roman" w:hAnsi="Times New Roman" w:eastAsia="Times New Roman" w:cs="Times New Roman"/>
        </w:rPr>
        <w:t xml:space="preserve">in the United Kingdom (UK) </w:t>
      </w:r>
      <w:r w:rsidRPr="0EADEAA3" w:rsidR="40B3681D">
        <w:rPr>
          <w:rFonts w:ascii="Times New Roman" w:hAnsi="Times New Roman" w:eastAsia="Times New Roman" w:cs="Times New Roman"/>
        </w:rPr>
        <w:t>of</w:t>
      </w:r>
      <w:r w:rsidRPr="0EADEAA3" w:rsidR="2D8DB0D7">
        <w:rPr>
          <w:rFonts w:ascii="Times New Roman" w:hAnsi="Times New Roman" w:eastAsia="Times New Roman" w:cs="Times New Roman"/>
        </w:rPr>
        <w:t xml:space="preserve"> the age </w:t>
      </w:r>
      <w:r w:rsidRPr="0EADEAA3" w:rsidR="15DF2DE5">
        <w:rPr>
          <w:rFonts w:ascii="Times New Roman" w:hAnsi="Times New Roman" w:eastAsia="Times New Roman" w:cs="Times New Roman"/>
        </w:rPr>
        <w:t>65</w:t>
      </w:r>
      <w:r w:rsidRPr="0EADEAA3" w:rsidR="5E81395B">
        <w:rPr>
          <w:rFonts w:ascii="Times New Roman" w:hAnsi="Times New Roman" w:eastAsia="Times New Roman" w:cs="Times New Roman"/>
        </w:rPr>
        <w:t>+ w</w:t>
      </w:r>
      <w:r w:rsidRPr="0EADEAA3" w:rsidR="5A6FFD99">
        <w:rPr>
          <w:rFonts w:ascii="Times New Roman" w:hAnsi="Times New Roman" w:eastAsia="Times New Roman" w:cs="Times New Roman"/>
        </w:rPr>
        <w:t xml:space="preserve">hich is </w:t>
      </w:r>
      <w:r w:rsidRPr="0EADEAA3" w:rsidR="5A6FFD99">
        <w:rPr>
          <w:rFonts w:ascii="Times New Roman" w:hAnsi="Times New Roman" w:eastAsia="Times New Roman" w:cs="Times New Roman"/>
        </w:rPr>
        <w:t>approximately the</w:t>
      </w:r>
      <w:r w:rsidRPr="0EADEAA3" w:rsidR="5A6FFD99">
        <w:rPr>
          <w:rFonts w:ascii="Times New Roman" w:hAnsi="Times New Roman" w:eastAsia="Times New Roman" w:cs="Times New Roman"/>
        </w:rPr>
        <w:t xml:space="preserve"> retirement age in the UK. </w:t>
      </w:r>
      <w:r w:rsidRPr="0EADEAA3" w:rsidR="436735F3">
        <w:rPr>
          <w:rFonts w:ascii="Times New Roman" w:hAnsi="Times New Roman" w:eastAsia="Times New Roman" w:cs="Times New Roman"/>
        </w:rPr>
        <w:t xml:space="preserve">The </w:t>
      </w:r>
      <w:r w:rsidRPr="0EADEAA3" w:rsidR="3D4F78FC">
        <w:rPr>
          <w:rFonts w:ascii="Times New Roman" w:hAnsi="Times New Roman" w:eastAsia="Times New Roman" w:cs="Times New Roman"/>
        </w:rPr>
        <w:t xml:space="preserve">academic research will </w:t>
      </w:r>
      <w:r w:rsidRPr="0EADEAA3" w:rsidR="54FD1FE5">
        <w:rPr>
          <w:rFonts w:ascii="Times New Roman" w:hAnsi="Times New Roman" w:eastAsia="Times New Roman" w:cs="Times New Roman"/>
        </w:rPr>
        <w:t>focus on dietary reference values</w:t>
      </w:r>
      <w:r w:rsidRPr="0EADEAA3" w:rsidR="4C571464">
        <w:rPr>
          <w:rFonts w:ascii="Times New Roman" w:hAnsi="Times New Roman" w:eastAsia="Times New Roman" w:cs="Times New Roman"/>
        </w:rPr>
        <w:t xml:space="preserve"> (DRV)</w:t>
      </w:r>
      <w:r w:rsidRPr="0EADEAA3" w:rsidR="54FD1FE5">
        <w:rPr>
          <w:rFonts w:ascii="Times New Roman" w:hAnsi="Times New Roman" w:eastAsia="Times New Roman" w:cs="Times New Roman"/>
        </w:rPr>
        <w:t>, a review of the evidence</w:t>
      </w:r>
      <w:r w:rsidRPr="0EADEAA3" w:rsidR="4CF714BE">
        <w:rPr>
          <w:rFonts w:ascii="Times New Roman" w:hAnsi="Times New Roman" w:eastAsia="Times New Roman" w:cs="Times New Roman"/>
        </w:rPr>
        <w:t xml:space="preserve"> of how the </w:t>
      </w:r>
      <w:r w:rsidRPr="0EADEAA3" w:rsidR="6C1AF0B3">
        <w:rPr>
          <w:rFonts w:ascii="Times New Roman" w:hAnsi="Times New Roman" w:eastAsia="Times New Roman" w:cs="Times New Roman"/>
        </w:rPr>
        <w:t>DRV</w:t>
      </w:r>
      <w:r w:rsidRPr="0EADEAA3" w:rsidR="4680B8A7">
        <w:rPr>
          <w:rFonts w:ascii="Times New Roman" w:hAnsi="Times New Roman" w:eastAsia="Times New Roman" w:cs="Times New Roman"/>
        </w:rPr>
        <w:t>s</w:t>
      </w:r>
      <w:r w:rsidRPr="0EADEAA3" w:rsidR="1025749B">
        <w:rPr>
          <w:rFonts w:ascii="Times New Roman" w:hAnsi="Times New Roman" w:eastAsia="Times New Roman" w:cs="Times New Roman"/>
        </w:rPr>
        <w:t xml:space="preserve"> ha</w:t>
      </w:r>
      <w:r w:rsidRPr="0EADEAA3" w:rsidR="4B81600E">
        <w:rPr>
          <w:rFonts w:ascii="Times New Roman" w:hAnsi="Times New Roman" w:eastAsia="Times New Roman" w:cs="Times New Roman"/>
        </w:rPr>
        <w:t>ve</w:t>
      </w:r>
      <w:r w:rsidRPr="0EADEAA3" w:rsidR="1025749B">
        <w:rPr>
          <w:rFonts w:ascii="Times New Roman" w:hAnsi="Times New Roman" w:eastAsia="Times New Roman" w:cs="Times New Roman"/>
        </w:rPr>
        <w:t xml:space="preserve"> evolved, how the SACN </w:t>
      </w:r>
      <w:r w:rsidRPr="0EADEAA3" w:rsidR="61562F43">
        <w:rPr>
          <w:rFonts w:ascii="Times New Roman" w:hAnsi="Times New Roman" w:eastAsia="Times New Roman" w:cs="Times New Roman"/>
        </w:rPr>
        <w:t>committee</w:t>
      </w:r>
      <w:r w:rsidRPr="0EADEAA3" w:rsidR="1025749B">
        <w:rPr>
          <w:rFonts w:ascii="Times New Roman" w:hAnsi="Times New Roman" w:eastAsia="Times New Roman" w:cs="Times New Roman"/>
        </w:rPr>
        <w:t xml:space="preserve"> advises on matters of </w:t>
      </w:r>
      <w:r w:rsidRPr="0EADEAA3" w:rsidR="4F3BA0B9">
        <w:rPr>
          <w:rFonts w:ascii="Times New Roman" w:hAnsi="Times New Roman" w:eastAsia="Times New Roman" w:cs="Times New Roman"/>
        </w:rPr>
        <w:t>nutrition</w:t>
      </w:r>
      <w:r w:rsidRPr="0EADEAA3" w:rsidR="1025749B">
        <w:rPr>
          <w:rFonts w:ascii="Times New Roman" w:hAnsi="Times New Roman" w:eastAsia="Times New Roman" w:cs="Times New Roman"/>
        </w:rPr>
        <w:t xml:space="preserve"> </w:t>
      </w:r>
      <w:r w:rsidRPr="0EADEAA3" w:rsidR="54FD1FE5">
        <w:rPr>
          <w:rFonts w:ascii="Times New Roman" w:hAnsi="Times New Roman" w:eastAsia="Times New Roman" w:cs="Times New Roman"/>
        </w:rPr>
        <w:t xml:space="preserve">and the </w:t>
      </w:r>
      <w:r w:rsidRPr="0EADEAA3" w:rsidR="00A9D532">
        <w:rPr>
          <w:rFonts w:ascii="Times New Roman" w:hAnsi="Times New Roman" w:eastAsia="Times New Roman" w:cs="Times New Roman"/>
        </w:rPr>
        <w:t>Eatwell</w:t>
      </w:r>
      <w:r w:rsidRPr="0EADEAA3" w:rsidR="54FD1FE5">
        <w:rPr>
          <w:rFonts w:ascii="Times New Roman" w:hAnsi="Times New Roman" w:eastAsia="Times New Roman" w:cs="Times New Roman"/>
        </w:rPr>
        <w:t xml:space="preserve"> guide</w:t>
      </w:r>
      <w:r w:rsidRPr="0EADEAA3" w:rsidR="73DB0D8B">
        <w:rPr>
          <w:rFonts w:ascii="Times New Roman" w:hAnsi="Times New Roman" w:eastAsia="Times New Roman" w:cs="Times New Roman"/>
        </w:rPr>
        <w:t xml:space="preserve"> for the </w:t>
      </w:r>
      <w:r w:rsidRPr="0EADEAA3" w:rsidR="4D81AA1D">
        <w:rPr>
          <w:rFonts w:ascii="Times New Roman" w:hAnsi="Times New Roman" w:eastAsia="Times New Roman" w:cs="Times New Roman"/>
        </w:rPr>
        <w:t>generali</w:t>
      </w:r>
      <w:r w:rsidRPr="0EADEAA3" w:rsidR="59F160CE">
        <w:rPr>
          <w:rFonts w:ascii="Times New Roman" w:hAnsi="Times New Roman" w:eastAsia="Times New Roman" w:cs="Times New Roman"/>
        </w:rPr>
        <w:t>s</w:t>
      </w:r>
      <w:r w:rsidRPr="0EADEAA3" w:rsidR="4D81AA1D">
        <w:rPr>
          <w:rFonts w:ascii="Times New Roman" w:hAnsi="Times New Roman" w:eastAsia="Times New Roman" w:cs="Times New Roman"/>
        </w:rPr>
        <w:t>ed</w:t>
      </w:r>
      <w:r w:rsidRPr="0EADEAA3" w:rsidR="73DB0D8B">
        <w:rPr>
          <w:rFonts w:ascii="Times New Roman" w:hAnsi="Times New Roman" w:eastAsia="Times New Roman" w:cs="Times New Roman"/>
        </w:rPr>
        <w:t xml:space="preserve"> age group</w:t>
      </w:r>
      <w:r w:rsidRPr="0EADEAA3" w:rsidR="03B6661C">
        <w:rPr>
          <w:rFonts w:ascii="Times New Roman" w:hAnsi="Times New Roman" w:eastAsia="Times New Roman" w:cs="Times New Roman"/>
        </w:rPr>
        <w:t xml:space="preserve"> population</w:t>
      </w:r>
      <w:r w:rsidRPr="0EADEAA3" w:rsidR="73DB0D8B">
        <w:rPr>
          <w:rFonts w:ascii="Times New Roman" w:hAnsi="Times New Roman" w:eastAsia="Times New Roman" w:cs="Times New Roman"/>
        </w:rPr>
        <w:t xml:space="preserve"> and </w:t>
      </w:r>
      <w:r w:rsidRPr="0EADEAA3" w:rsidR="74889035">
        <w:rPr>
          <w:rFonts w:ascii="Times New Roman" w:hAnsi="Times New Roman" w:eastAsia="Times New Roman" w:cs="Times New Roman"/>
        </w:rPr>
        <w:t>the rationale</w:t>
      </w:r>
      <w:r w:rsidRPr="0EADEAA3" w:rsidR="73DB0D8B">
        <w:rPr>
          <w:rFonts w:ascii="Times New Roman" w:hAnsi="Times New Roman" w:eastAsia="Times New Roman" w:cs="Times New Roman"/>
        </w:rPr>
        <w:t xml:space="preserve"> </w:t>
      </w:r>
      <w:r w:rsidRPr="0EADEAA3" w:rsidR="2E6FBBF1">
        <w:rPr>
          <w:rFonts w:ascii="Times New Roman" w:hAnsi="Times New Roman" w:eastAsia="Times New Roman" w:cs="Times New Roman"/>
        </w:rPr>
        <w:t xml:space="preserve">for </w:t>
      </w:r>
      <w:r w:rsidRPr="0EADEAA3" w:rsidR="73DB0D8B">
        <w:rPr>
          <w:rFonts w:ascii="Times New Roman" w:hAnsi="Times New Roman" w:eastAsia="Times New Roman" w:cs="Times New Roman"/>
        </w:rPr>
        <w:t xml:space="preserve">certain recommendations. </w:t>
      </w:r>
    </w:p>
    <w:p w:rsidR="340E5391" w:rsidP="0EADEAA3" w:rsidRDefault="340E5391" w14:paraId="58EC0316" w14:textId="25F722F7">
      <w:pPr>
        <w:rPr>
          <w:rFonts w:ascii="Times New Roman" w:hAnsi="Times New Roman" w:eastAsia="Times New Roman" w:cs="Times New Roman"/>
        </w:rPr>
      </w:pPr>
      <w:r w:rsidRPr="0EADEAA3" w:rsidR="5B1C6FDD">
        <w:rPr>
          <w:rFonts w:ascii="Times New Roman" w:hAnsi="Times New Roman" w:eastAsia="Times New Roman" w:cs="Times New Roman"/>
          <w:b w:val="1"/>
          <w:bCs w:val="1"/>
        </w:rPr>
        <w:t>Dietary Reference Values</w:t>
      </w:r>
      <w:r w:rsidRPr="0EADEAA3" w:rsidR="5B1C6FDD">
        <w:rPr>
          <w:rFonts w:ascii="Times New Roman" w:hAnsi="Times New Roman" w:eastAsia="Times New Roman" w:cs="Times New Roman"/>
        </w:rPr>
        <w:t xml:space="preserve"> </w:t>
      </w:r>
    </w:p>
    <w:p w:rsidR="340E5391" w:rsidP="0EADEAA3" w:rsidRDefault="340E5391" w14:paraId="2394E923" w14:textId="6DFA369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EADEAA3" w:rsidR="308D0A3C">
        <w:rPr>
          <w:rFonts w:ascii="Times New Roman" w:hAnsi="Times New Roman" w:eastAsia="Times New Roman" w:cs="Times New Roman"/>
        </w:rPr>
        <w:t xml:space="preserve">Dietary reference values (DRV) were </w:t>
      </w:r>
      <w:r w:rsidRPr="0EADEAA3" w:rsidR="44580290">
        <w:rPr>
          <w:rFonts w:ascii="Times New Roman" w:hAnsi="Times New Roman" w:eastAsia="Times New Roman" w:cs="Times New Roman"/>
        </w:rPr>
        <w:t>introduced</w:t>
      </w:r>
      <w:r w:rsidRPr="0EADEAA3" w:rsidR="308D0A3C">
        <w:rPr>
          <w:rFonts w:ascii="Times New Roman" w:hAnsi="Times New Roman" w:eastAsia="Times New Roman" w:cs="Times New Roman"/>
        </w:rPr>
        <w:t xml:space="preserve"> in the U</w:t>
      </w:r>
      <w:r w:rsidRPr="0EADEAA3" w:rsidR="5CE5AF51">
        <w:rPr>
          <w:rFonts w:ascii="Times New Roman" w:hAnsi="Times New Roman" w:eastAsia="Times New Roman" w:cs="Times New Roman"/>
        </w:rPr>
        <w:t>K</w:t>
      </w:r>
      <w:r w:rsidRPr="0EADEAA3" w:rsidR="308D0A3C">
        <w:rPr>
          <w:rFonts w:ascii="Times New Roman" w:hAnsi="Times New Roman" w:eastAsia="Times New Roman" w:cs="Times New Roman"/>
        </w:rPr>
        <w:t xml:space="preserve"> in </w:t>
      </w:r>
      <w:r w:rsidRPr="0EADEAA3" w:rsidR="7ADF1849">
        <w:rPr>
          <w:rFonts w:ascii="Times New Roman" w:hAnsi="Times New Roman" w:eastAsia="Times New Roman" w:cs="Times New Roman"/>
        </w:rPr>
        <w:t>1991</w:t>
      </w:r>
      <w:r w:rsidRPr="0EADEAA3" w:rsidR="325B1B5D">
        <w:rPr>
          <w:rFonts w:ascii="Times New Roman" w:hAnsi="Times New Roman" w:eastAsia="Times New Roman" w:cs="Times New Roman"/>
        </w:rPr>
        <w:t xml:space="preserve"> </w:t>
      </w:r>
      <w:r w:rsidRPr="0EADEAA3" w:rsidR="7EC10580">
        <w:rPr>
          <w:rFonts w:ascii="Times New Roman" w:hAnsi="Times New Roman" w:eastAsia="Times New Roman" w:cs="Times New Roman"/>
        </w:rPr>
        <w:t>by The</w:t>
      </w:r>
      <w:r w:rsidRPr="0EADEAA3" w:rsidR="72BD97EF">
        <w:rPr>
          <w:rFonts w:ascii="Times New Roman" w:hAnsi="Times New Roman" w:eastAsia="Times New Roman" w:cs="Times New Roman"/>
        </w:rPr>
        <w:t xml:space="preserve"> Committee on Medical Aspects of Food and Nutrition Policy</w:t>
      </w:r>
      <w:r w:rsidRPr="0EADEAA3" w:rsidR="454897EF">
        <w:rPr>
          <w:rFonts w:ascii="Times New Roman" w:hAnsi="Times New Roman" w:eastAsia="Times New Roman" w:cs="Times New Roman"/>
        </w:rPr>
        <w:t xml:space="preserve"> (</w:t>
      </w:r>
      <w:r w:rsidRPr="0EADEAA3" w:rsidR="454897EF">
        <w:rPr>
          <w:rFonts w:ascii="Times New Roman" w:hAnsi="Times New Roman" w:eastAsia="Times New Roman" w:cs="Times New Roman"/>
        </w:rPr>
        <w:t>COMA)</w:t>
      </w:r>
      <w:r w:rsidRPr="0EADEAA3" w:rsidR="72BD97EF">
        <w:rPr>
          <w:rFonts w:ascii="Times New Roman" w:hAnsi="Times New Roman" w:eastAsia="Times New Roman" w:cs="Times New Roman"/>
        </w:rPr>
        <w:t xml:space="preserve"> </w:t>
      </w:r>
      <w:r w:rsidRPr="0EADEAA3" w:rsidR="5EBDA312">
        <w:rPr>
          <w:rFonts w:ascii="Times New Roman" w:hAnsi="Times New Roman" w:eastAsia="Times New Roman" w:cs="Times New Roman"/>
          <w:color w:val="FF0000"/>
        </w:rPr>
        <w:t>(</w:t>
      </w:r>
      <w:r w:rsidRPr="0EADEAA3" w:rsidR="5EBDA312">
        <w:rPr>
          <w:rFonts w:ascii="Times New Roman" w:hAnsi="Times New Roman" w:eastAsia="Times New Roman" w:cs="Times New Roman"/>
          <w:color w:val="FF0000"/>
        </w:rPr>
        <w:t>De</w:t>
      </w:r>
      <w:r w:rsidRPr="0EADEAA3" w:rsidR="5EBDA312">
        <w:rPr>
          <w:rFonts w:ascii="Times New Roman" w:hAnsi="Times New Roman" w:eastAsia="Times New Roman" w:cs="Times New Roman"/>
          <w:color w:val="FF0000"/>
        </w:rPr>
        <w:t xml:space="preserve">partment of Health. Dietary Reference Values a Guide. </w:t>
      </w:r>
      <w:r w:rsidRPr="0EADEAA3" w:rsidR="2B8F1AEF">
        <w:rPr>
          <w:rFonts w:ascii="Times New Roman" w:hAnsi="Times New Roman" w:eastAsia="Times New Roman" w:cs="Times New Roman"/>
          <w:color w:val="FF0000"/>
        </w:rPr>
        <w:t xml:space="preserve">1991). </w:t>
      </w:r>
      <w:r w:rsidRPr="0EADEAA3" w:rsidR="2B8F1AEF">
        <w:rPr>
          <w:rFonts w:ascii="Times New Roman" w:hAnsi="Times New Roman" w:eastAsia="Times New Roman" w:cs="Times New Roman"/>
          <w:color w:val="auto"/>
        </w:rPr>
        <w:t>The DRV</w:t>
      </w:r>
      <w:r w:rsidRPr="0EADEAA3" w:rsidR="03A5F260">
        <w:rPr>
          <w:rFonts w:ascii="Times New Roman" w:hAnsi="Times New Roman" w:eastAsia="Times New Roman" w:cs="Times New Roman"/>
        </w:rPr>
        <w:t xml:space="preserve"> </w:t>
      </w:r>
      <w:r w:rsidRPr="0EADEAA3" w:rsidR="199B7DDA">
        <w:rPr>
          <w:rFonts w:ascii="Times New Roman" w:hAnsi="Times New Roman" w:eastAsia="Times New Roman" w:cs="Times New Roman"/>
        </w:rPr>
        <w:t>is</w:t>
      </w:r>
      <w:r w:rsidRPr="0EADEAA3" w:rsidR="03A5F260">
        <w:rPr>
          <w:rFonts w:ascii="Times New Roman" w:hAnsi="Times New Roman" w:eastAsia="Times New Roman" w:cs="Times New Roman"/>
        </w:rPr>
        <w:t xml:space="preserve"> </w:t>
      </w:r>
      <w:r w:rsidRPr="0EADEAA3" w:rsidR="7FC75765">
        <w:rPr>
          <w:rFonts w:ascii="Times New Roman" w:hAnsi="Times New Roman" w:eastAsia="Times New Roman" w:cs="Times New Roman"/>
        </w:rPr>
        <w:t>an</w:t>
      </w:r>
      <w:r w:rsidRPr="0EADEAA3" w:rsidR="03A5F260">
        <w:rPr>
          <w:rFonts w:ascii="Times New Roman" w:hAnsi="Times New Roman" w:eastAsia="Times New Roman" w:cs="Times New Roman"/>
        </w:rPr>
        <w:t xml:space="preserve"> umbrella </w:t>
      </w:r>
      <w:r w:rsidRPr="0EADEAA3" w:rsidR="5A2621D5">
        <w:rPr>
          <w:rFonts w:ascii="Times New Roman" w:hAnsi="Times New Roman" w:eastAsia="Times New Roman" w:cs="Times New Roman"/>
        </w:rPr>
        <w:t>for further</w:t>
      </w:r>
      <w:r w:rsidRPr="0EADEAA3" w:rsidR="03A5F260">
        <w:rPr>
          <w:rFonts w:ascii="Times New Roman" w:hAnsi="Times New Roman" w:eastAsia="Times New Roman" w:cs="Times New Roman"/>
        </w:rPr>
        <w:t xml:space="preserve"> reference values such as recommended </w:t>
      </w:r>
      <w:r w:rsidRPr="0EADEAA3" w:rsidR="37727632">
        <w:rPr>
          <w:rFonts w:ascii="Times New Roman" w:hAnsi="Times New Roman" w:eastAsia="Times New Roman" w:cs="Times New Roman"/>
        </w:rPr>
        <w:t xml:space="preserve">dietary allowance (RDA), adequate intake (AI) and estimated average </w:t>
      </w:r>
      <w:r w:rsidRPr="0EADEAA3" w:rsidR="4F4CC79D">
        <w:rPr>
          <w:rFonts w:ascii="Times New Roman" w:hAnsi="Times New Roman" w:eastAsia="Times New Roman" w:cs="Times New Roman"/>
        </w:rPr>
        <w:t>requirement (EAR).</w:t>
      </w:r>
      <w:r w:rsidRPr="0EADEAA3" w:rsidR="37727632">
        <w:rPr>
          <w:rFonts w:ascii="Times New Roman" w:hAnsi="Times New Roman" w:eastAsia="Times New Roman" w:cs="Times New Roman"/>
        </w:rPr>
        <w:t xml:space="preserve"> </w:t>
      </w:r>
      <w:r w:rsidRPr="0EADEAA3" w:rsidR="7ADF1849">
        <w:rPr>
          <w:rFonts w:ascii="Times New Roman" w:hAnsi="Times New Roman" w:eastAsia="Times New Roman" w:cs="Times New Roman"/>
        </w:rPr>
        <w:t>The DRV</w:t>
      </w:r>
      <w:r w:rsidRPr="0EADEAA3" w:rsidR="74D5AF04">
        <w:rPr>
          <w:rFonts w:ascii="Times New Roman" w:hAnsi="Times New Roman" w:eastAsia="Times New Roman" w:cs="Times New Roman"/>
        </w:rPr>
        <w:t xml:space="preserve">s </w:t>
      </w:r>
      <w:r w:rsidRPr="0EADEAA3" w:rsidR="7ADF1849">
        <w:rPr>
          <w:rFonts w:ascii="Times New Roman" w:hAnsi="Times New Roman" w:eastAsia="Times New Roman" w:cs="Times New Roman"/>
        </w:rPr>
        <w:t xml:space="preserve">were and still are </w:t>
      </w:r>
      <w:r w:rsidRPr="0EADEAA3" w:rsidR="5BAA4509">
        <w:rPr>
          <w:rFonts w:ascii="Times New Roman" w:hAnsi="Times New Roman" w:eastAsia="Times New Roman" w:cs="Times New Roman"/>
        </w:rPr>
        <w:t xml:space="preserve">the </w:t>
      </w:r>
      <w:r w:rsidRPr="0EADEAA3" w:rsidR="7ADF1849">
        <w:rPr>
          <w:rFonts w:ascii="Times New Roman" w:hAnsi="Times New Roman" w:eastAsia="Times New Roman" w:cs="Times New Roman"/>
        </w:rPr>
        <w:t>primar</w:t>
      </w:r>
      <w:r w:rsidRPr="0EADEAA3" w:rsidR="1602062A">
        <w:rPr>
          <w:rFonts w:ascii="Times New Roman" w:hAnsi="Times New Roman" w:eastAsia="Times New Roman" w:cs="Times New Roman"/>
        </w:rPr>
        <w:t>il</w:t>
      </w:r>
      <w:r w:rsidRPr="0EADEAA3" w:rsidR="40379494">
        <w:rPr>
          <w:rFonts w:ascii="Times New Roman" w:hAnsi="Times New Roman" w:eastAsia="Times New Roman" w:cs="Times New Roman"/>
        </w:rPr>
        <w:t>y</w:t>
      </w:r>
      <w:r w:rsidRPr="0EADEAA3" w:rsidR="7ADF1849">
        <w:rPr>
          <w:rFonts w:ascii="Times New Roman" w:hAnsi="Times New Roman" w:eastAsia="Times New Roman" w:cs="Times New Roman"/>
        </w:rPr>
        <w:t xml:space="preserve"> implemented guidelines for the public to understand the recommended intakes for </w:t>
      </w:r>
      <w:r w:rsidRPr="0EADEAA3" w:rsidR="10F5AC1D">
        <w:rPr>
          <w:rFonts w:ascii="Times New Roman" w:hAnsi="Times New Roman" w:eastAsia="Times New Roman" w:cs="Times New Roman"/>
        </w:rPr>
        <w:t>general</w:t>
      </w:r>
      <w:r w:rsidRPr="0EADEAA3" w:rsidR="7ADF1849">
        <w:rPr>
          <w:rFonts w:ascii="Times New Roman" w:hAnsi="Times New Roman" w:eastAsia="Times New Roman" w:cs="Times New Roman"/>
        </w:rPr>
        <w:t xml:space="preserve"> </w:t>
      </w:r>
      <w:r w:rsidRPr="0EADEAA3" w:rsidR="45D1ACB6">
        <w:rPr>
          <w:rFonts w:ascii="Times New Roman" w:hAnsi="Times New Roman" w:eastAsia="Times New Roman" w:cs="Times New Roman"/>
        </w:rPr>
        <w:t>nutrien</w:t>
      </w:r>
      <w:r w:rsidRPr="0EADEAA3" w:rsidR="45D1ACB6">
        <w:rPr>
          <w:rFonts w:ascii="Times New Roman" w:hAnsi="Times New Roman" w:eastAsia="Times New Roman" w:cs="Times New Roman"/>
        </w:rPr>
        <w:t>t groups</w:t>
      </w:r>
      <w:r w:rsidRPr="0EADEAA3" w:rsidR="7F159526">
        <w:rPr>
          <w:rFonts w:ascii="Times New Roman" w:hAnsi="Times New Roman" w:eastAsia="Times New Roman" w:cs="Times New Roman"/>
        </w:rPr>
        <w:t xml:space="preserve"> (</w:t>
      </w:r>
      <w:r w:rsidRPr="0EADEAA3" w:rsidR="7F159526">
        <w:rPr>
          <w:rFonts w:ascii="Times New Roman" w:hAnsi="Times New Roman" w:eastAsia="Times New Roman" w:cs="Times New Roman"/>
        </w:rPr>
        <w:t>e.g</w:t>
      </w:r>
      <w:r w:rsidRPr="0EADEAA3" w:rsidR="3A581C45">
        <w:rPr>
          <w:rFonts w:ascii="Times New Roman" w:hAnsi="Times New Roman" w:eastAsia="Times New Roman" w:cs="Times New Roman"/>
        </w:rPr>
        <w:t>.</w:t>
      </w:r>
      <w:r w:rsidRPr="0EADEAA3" w:rsidR="7F159526">
        <w:rPr>
          <w:rFonts w:ascii="Times New Roman" w:hAnsi="Times New Roman" w:eastAsia="Times New Roman" w:cs="Times New Roman"/>
        </w:rPr>
        <w:t xml:space="preserve"> macronutrients, micronutrients, vitamins, and minerals</w:t>
      </w:r>
      <w:r w:rsidRPr="0EADEAA3" w:rsidR="51EDA635">
        <w:rPr>
          <w:rFonts w:ascii="Times New Roman" w:hAnsi="Times New Roman" w:eastAsia="Times New Roman" w:cs="Times New Roman"/>
        </w:rPr>
        <w:t>).</w:t>
      </w:r>
      <w:r w:rsidRPr="0EADEAA3" w:rsidR="45D1ACB6">
        <w:rPr>
          <w:rFonts w:ascii="Times New Roman" w:hAnsi="Times New Roman" w:eastAsia="Times New Roman" w:cs="Times New Roman"/>
        </w:rPr>
        <w:t xml:space="preserve"> The recommendations are varied by individual. For example, recom</w:t>
      </w:r>
      <w:r w:rsidRPr="0EADEAA3" w:rsidR="525F2247">
        <w:rPr>
          <w:rFonts w:ascii="Times New Roman" w:hAnsi="Times New Roman" w:eastAsia="Times New Roman" w:cs="Times New Roman"/>
        </w:rPr>
        <w:t xml:space="preserve">mendations can </w:t>
      </w:r>
      <w:r w:rsidRPr="0EADEAA3" w:rsidR="1C7CDDB3">
        <w:rPr>
          <w:rFonts w:ascii="Times New Roman" w:hAnsi="Times New Roman" w:eastAsia="Times New Roman" w:cs="Times New Roman"/>
        </w:rPr>
        <w:t>change</w:t>
      </w:r>
      <w:r w:rsidRPr="0EADEAA3" w:rsidR="525F2247">
        <w:rPr>
          <w:rFonts w:ascii="Times New Roman" w:hAnsi="Times New Roman" w:eastAsia="Times New Roman" w:cs="Times New Roman"/>
        </w:rPr>
        <w:t xml:space="preserve"> </w:t>
      </w:r>
      <w:r w:rsidRPr="0EADEAA3" w:rsidR="58E3CF09">
        <w:rPr>
          <w:rFonts w:ascii="Times New Roman" w:hAnsi="Times New Roman" w:eastAsia="Times New Roman" w:cs="Times New Roman"/>
        </w:rPr>
        <w:t xml:space="preserve">because </w:t>
      </w:r>
      <w:r w:rsidRPr="0EADEAA3" w:rsidR="525F2247">
        <w:rPr>
          <w:rFonts w:ascii="Times New Roman" w:hAnsi="Times New Roman" w:eastAsia="Times New Roman" w:cs="Times New Roman"/>
        </w:rPr>
        <w:t>of age, gender</w:t>
      </w:r>
      <w:r w:rsidRPr="0EADEAA3" w:rsidR="160C55BC">
        <w:rPr>
          <w:rFonts w:ascii="Times New Roman" w:hAnsi="Times New Roman" w:eastAsia="Times New Roman" w:cs="Times New Roman"/>
        </w:rPr>
        <w:t xml:space="preserve">, pregnancy, and certain non-communicable diseases. </w:t>
      </w:r>
      <w:r w:rsidRPr="0EADEAA3" w:rsidR="56743968">
        <w:rPr>
          <w:rFonts w:ascii="Times New Roman" w:hAnsi="Times New Roman" w:eastAsia="Times New Roman" w:cs="Times New Roman"/>
        </w:rPr>
        <w:t xml:space="preserve">For the older population, certain nutrient targets should be essential as they are too prone to malnutrition, and there is a correlative understanding that </w:t>
      </w:r>
      <w:r w:rsidRPr="0EADEAA3" w:rsidR="64FE0161">
        <w:rPr>
          <w:rFonts w:ascii="Times New Roman" w:hAnsi="Times New Roman" w:eastAsia="Times New Roman" w:cs="Times New Roman"/>
        </w:rPr>
        <w:t>as humans</w:t>
      </w:r>
      <w:r w:rsidRPr="0EADEAA3" w:rsidR="56743968">
        <w:rPr>
          <w:rFonts w:ascii="Times New Roman" w:hAnsi="Times New Roman" w:eastAsia="Times New Roman" w:cs="Times New Roman"/>
        </w:rPr>
        <w:t xml:space="preserve"> age, the chance of being malnourished rises</w:t>
      </w:r>
      <w:r w:rsidRPr="0EADEAA3" w:rsidR="002D1F15">
        <w:rPr>
          <w:rFonts w:ascii="Times New Roman" w:hAnsi="Times New Roman" w:eastAsia="Times New Roman" w:cs="Times New Roman"/>
        </w:rPr>
        <w:t xml:space="preserve">, </w:t>
      </w:r>
      <w:r w:rsidRPr="0EADEAA3" w:rsidR="00469EC1">
        <w:rPr>
          <w:rFonts w:ascii="Times New Roman" w:hAnsi="Times New Roman" w:eastAsia="Times New Roman" w:cs="Times New Roman"/>
        </w:rPr>
        <w:t xml:space="preserve">which also leads to </w:t>
      </w:r>
      <w:r w:rsidRPr="0EADEAA3" w:rsidR="07EBBF53">
        <w:rPr>
          <w:rFonts w:ascii="Times New Roman" w:hAnsi="Times New Roman" w:eastAsia="Times New Roman" w:cs="Times New Roman"/>
        </w:rPr>
        <w:t>i</w:t>
      </w:r>
      <w:r w:rsidRPr="0EADEAA3" w:rsidR="00469EC1">
        <w:rPr>
          <w:rFonts w:ascii="Times New Roman" w:hAnsi="Times New Roman" w:eastAsia="Times New Roman" w:cs="Times New Roman"/>
        </w:rPr>
        <w:t xml:space="preserve">ncreases in mortality risk and </w:t>
      </w:r>
      <w:r w:rsidRPr="0EADEAA3" w:rsidR="4EF4BAD0">
        <w:rPr>
          <w:rFonts w:ascii="Times New Roman" w:hAnsi="Times New Roman" w:eastAsia="Times New Roman" w:cs="Times New Roman"/>
        </w:rPr>
        <w:t xml:space="preserve">morbidity </w:t>
      </w:r>
      <w:r w:rsidRPr="0EADEAA3" w:rsidR="47EB3658">
        <w:rPr>
          <w:rFonts w:ascii="Times New Roman" w:hAnsi="Times New Roman" w:eastAsia="Times New Roman" w:cs="Times New Roman"/>
          <w:color w:val="FF0000"/>
        </w:rPr>
        <w:t>(</w:t>
      </w:r>
      <w:r w:rsidRPr="0EADEAA3" w:rsidR="61F2EEB9">
        <w:rPr>
          <w:rFonts w:ascii="Times New Roman" w:hAnsi="Times New Roman" w:eastAsia="Times New Roman" w:cs="Times New Roman"/>
          <w:color w:val="FF0000"/>
        </w:rPr>
        <w:t xml:space="preserve">Kolberg </w:t>
      </w:r>
      <w:r w:rsidRPr="0EADEAA3" w:rsidR="61F2EEB9">
        <w:rPr>
          <w:rFonts w:ascii="Times New Roman" w:hAnsi="Times New Roman" w:eastAsia="Times New Roman" w:cs="Times New Roman"/>
          <w:i w:val="1"/>
          <w:iCs w:val="1"/>
          <w:color w:val="FF0000"/>
        </w:rPr>
        <w:t>et al</w:t>
      </w:r>
      <w:r w:rsidRPr="0EADEAA3" w:rsidR="761E71CD">
        <w:rPr>
          <w:rFonts w:ascii="Times New Roman" w:hAnsi="Times New Roman" w:eastAsia="Times New Roman" w:cs="Times New Roman"/>
          <w:i w:val="1"/>
          <w:iCs w:val="1"/>
          <w:color w:val="FF0000"/>
        </w:rPr>
        <w:t>.</w:t>
      </w:r>
      <w:r w:rsidRPr="0EADEAA3" w:rsidR="6143A678">
        <w:rPr>
          <w:rFonts w:ascii="Times New Roman" w:hAnsi="Times New Roman" w:eastAsia="Times New Roman" w:cs="Times New Roman"/>
          <w:color w:val="FF0000"/>
        </w:rPr>
        <w:t>,</w:t>
      </w:r>
      <w:r w:rsidRPr="0EADEAA3" w:rsidR="13DD1BA1">
        <w:rPr>
          <w:rFonts w:ascii="Times New Roman" w:hAnsi="Times New Roman" w:eastAsia="Times New Roman" w:cs="Times New Roman"/>
          <w:color w:val="FF0000"/>
        </w:rPr>
        <w:t xml:space="preserve"> 2023)</w:t>
      </w:r>
      <w:r w:rsidRPr="0EADEAA3" w:rsidR="5DC7CBC1">
        <w:rPr>
          <w:rFonts w:ascii="Times New Roman" w:hAnsi="Times New Roman" w:eastAsia="Times New Roman" w:cs="Times New Roman"/>
          <w:color w:val="FF0000"/>
        </w:rPr>
        <w:t xml:space="preserve">. </w:t>
      </w:r>
      <w:r w:rsidRPr="0EADEAA3" w:rsidR="6D198982">
        <w:rPr>
          <w:rFonts w:ascii="Times New Roman" w:hAnsi="Times New Roman" w:eastAsia="Times New Roman" w:cs="Times New Roman"/>
          <w:color w:val="auto"/>
        </w:rPr>
        <w:t>Although</w:t>
      </w:r>
      <w:r w:rsidRPr="0EADEAA3" w:rsidR="3CD8A8C0">
        <w:rPr>
          <w:rFonts w:ascii="Times New Roman" w:hAnsi="Times New Roman" w:eastAsia="Times New Roman" w:cs="Times New Roman"/>
          <w:color w:val="auto"/>
        </w:rPr>
        <w:t xml:space="preserve"> there are </w:t>
      </w:r>
      <w:r w:rsidRPr="0EADEAA3" w:rsidR="5B365791">
        <w:rPr>
          <w:rFonts w:ascii="Times New Roman" w:hAnsi="Times New Roman" w:eastAsia="Times New Roman" w:cs="Times New Roman"/>
          <w:color w:val="auto"/>
        </w:rPr>
        <w:t>many</w:t>
      </w:r>
      <w:r w:rsidRPr="0EADEAA3" w:rsidR="3CD8A8C0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3D6D661D">
        <w:rPr>
          <w:rFonts w:ascii="Times New Roman" w:hAnsi="Times New Roman" w:eastAsia="Times New Roman" w:cs="Times New Roman"/>
          <w:color w:val="auto"/>
        </w:rPr>
        <w:t>nutrients</w:t>
      </w:r>
      <w:r w:rsidRPr="0EADEAA3" w:rsidR="44BB479A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3CD8A8C0">
        <w:rPr>
          <w:rFonts w:ascii="Times New Roman" w:hAnsi="Times New Roman" w:eastAsia="Times New Roman" w:cs="Times New Roman"/>
          <w:color w:val="auto"/>
        </w:rPr>
        <w:t>humans can ingest</w:t>
      </w:r>
      <w:r w:rsidRPr="0EADEAA3" w:rsidR="3CF66AA7">
        <w:rPr>
          <w:rFonts w:ascii="Times New Roman" w:hAnsi="Times New Roman" w:eastAsia="Times New Roman" w:cs="Times New Roman"/>
          <w:color w:val="auto"/>
        </w:rPr>
        <w:t xml:space="preserve">, </w:t>
      </w:r>
      <w:r w:rsidRPr="0EADEAA3" w:rsidR="3CD8A8C0">
        <w:rPr>
          <w:rFonts w:ascii="Times New Roman" w:hAnsi="Times New Roman" w:eastAsia="Times New Roman" w:cs="Times New Roman"/>
          <w:color w:val="auto"/>
        </w:rPr>
        <w:t xml:space="preserve">there are a minority </w:t>
      </w:r>
      <w:r w:rsidRPr="0EADEAA3" w:rsidR="06BFF7B8">
        <w:rPr>
          <w:rFonts w:ascii="Times New Roman" w:hAnsi="Times New Roman" w:eastAsia="Times New Roman" w:cs="Times New Roman"/>
          <w:color w:val="auto"/>
        </w:rPr>
        <w:t xml:space="preserve">of certain nutrients that </w:t>
      </w:r>
      <w:r w:rsidRPr="0EADEAA3" w:rsidR="3C65B5A3">
        <w:rPr>
          <w:rFonts w:ascii="Times New Roman" w:hAnsi="Times New Roman" w:eastAsia="Times New Roman" w:cs="Times New Roman"/>
          <w:color w:val="auto"/>
        </w:rPr>
        <w:t xml:space="preserve">the overall population </w:t>
      </w:r>
      <w:r w:rsidRPr="0EADEAA3" w:rsidR="4F80CEE5">
        <w:rPr>
          <w:rFonts w:ascii="Times New Roman" w:hAnsi="Times New Roman" w:eastAsia="Times New Roman" w:cs="Times New Roman"/>
          <w:color w:val="auto"/>
        </w:rPr>
        <w:t>does</w:t>
      </w:r>
      <w:r w:rsidRPr="0EADEAA3" w:rsidR="3C65B5A3">
        <w:rPr>
          <w:rFonts w:ascii="Times New Roman" w:hAnsi="Times New Roman" w:eastAsia="Times New Roman" w:cs="Times New Roman"/>
          <w:color w:val="auto"/>
        </w:rPr>
        <w:t xml:space="preserve"> not get enough </w:t>
      </w:r>
      <w:r w:rsidRPr="0EADEAA3" w:rsidR="1F4AFF3D">
        <w:rPr>
          <w:rFonts w:ascii="Times New Roman" w:hAnsi="Times New Roman" w:eastAsia="Times New Roman" w:cs="Times New Roman"/>
          <w:color w:val="auto"/>
        </w:rPr>
        <w:t>of,</w:t>
      </w:r>
      <w:r w:rsidRPr="0EADEAA3" w:rsidR="3C65B5A3">
        <w:rPr>
          <w:rFonts w:ascii="Times New Roman" w:hAnsi="Times New Roman" w:eastAsia="Times New Roman" w:cs="Times New Roman"/>
          <w:color w:val="auto"/>
        </w:rPr>
        <w:t xml:space="preserve"> including the older population</w:t>
      </w:r>
      <w:r w:rsidRPr="0EADEAA3" w:rsidR="60B6B2EC">
        <w:rPr>
          <w:rFonts w:ascii="Times New Roman" w:hAnsi="Times New Roman" w:eastAsia="Times New Roman" w:cs="Times New Roman"/>
          <w:color w:val="auto"/>
        </w:rPr>
        <w:t>,</w:t>
      </w:r>
      <w:r w:rsidRPr="0EADEAA3" w:rsidR="517DDFB3">
        <w:rPr>
          <w:rFonts w:ascii="Times New Roman" w:hAnsi="Times New Roman" w:eastAsia="Times New Roman" w:cs="Times New Roman"/>
          <w:color w:val="auto"/>
        </w:rPr>
        <w:t xml:space="preserve"> as it gets more important as we age to reduce the chances of non</w:t>
      </w:r>
      <w:r w:rsidRPr="0EADEAA3" w:rsidR="5A12FCC5">
        <w:rPr>
          <w:rFonts w:ascii="Times New Roman" w:hAnsi="Times New Roman" w:eastAsia="Times New Roman" w:cs="Times New Roman"/>
          <w:color w:val="auto"/>
        </w:rPr>
        <w:t>-</w:t>
      </w:r>
      <w:r w:rsidRPr="0EADEAA3" w:rsidR="517DDFB3">
        <w:rPr>
          <w:rFonts w:ascii="Times New Roman" w:hAnsi="Times New Roman" w:eastAsia="Times New Roman" w:cs="Times New Roman"/>
          <w:color w:val="auto"/>
        </w:rPr>
        <w:t>communicable disease.</w:t>
      </w:r>
      <w:r w:rsidRPr="0EADEAA3" w:rsidR="3C65B5A3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340E5391" w:rsidP="0EADEAA3" w:rsidRDefault="340E5391" w14:paraId="25A05DE5" w14:textId="222E3C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EADEAA3" w:rsidR="3A458B6E">
        <w:rPr>
          <w:rFonts w:ascii="Times New Roman" w:hAnsi="Times New Roman" w:eastAsia="Times New Roman" w:cs="Times New Roman"/>
          <w:color w:val="auto"/>
        </w:rPr>
        <w:t>Fib</w:t>
      </w:r>
      <w:r w:rsidRPr="0EADEAA3" w:rsidR="4618A144">
        <w:rPr>
          <w:rFonts w:ascii="Times New Roman" w:hAnsi="Times New Roman" w:eastAsia="Times New Roman" w:cs="Times New Roman"/>
          <w:color w:val="auto"/>
        </w:rPr>
        <w:t>re</w:t>
      </w:r>
      <w:r w:rsidRPr="0EADEAA3" w:rsidR="3A458B6E">
        <w:rPr>
          <w:rFonts w:ascii="Times New Roman" w:hAnsi="Times New Roman" w:eastAsia="Times New Roman" w:cs="Times New Roman"/>
          <w:color w:val="auto"/>
        </w:rPr>
        <w:t xml:space="preserve"> is a </w:t>
      </w:r>
      <w:r w:rsidRPr="0EADEAA3" w:rsidR="0B65EC7C">
        <w:rPr>
          <w:rFonts w:ascii="Times New Roman" w:hAnsi="Times New Roman" w:eastAsia="Times New Roman" w:cs="Times New Roman"/>
          <w:color w:val="auto"/>
        </w:rPr>
        <w:t>macro</w:t>
      </w:r>
      <w:r w:rsidRPr="0EADEAA3" w:rsidR="2B2A4DF3">
        <w:rPr>
          <w:rFonts w:ascii="Times New Roman" w:hAnsi="Times New Roman" w:eastAsia="Times New Roman" w:cs="Times New Roman"/>
          <w:color w:val="auto"/>
        </w:rPr>
        <w:t>nutrient</w:t>
      </w:r>
      <w:r w:rsidRPr="0EADEAA3" w:rsidR="3A458B6E">
        <w:rPr>
          <w:rFonts w:ascii="Times New Roman" w:hAnsi="Times New Roman" w:eastAsia="Times New Roman" w:cs="Times New Roman"/>
          <w:color w:val="auto"/>
        </w:rPr>
        <w:t xml:space="preserve"> that the body </w:t>
      </w:r>
      <w:r w:rsidRPr="0EADEAA3" w:rsidR="3A458B6E">
        <w:rPr>
          <w:rFonts w:ascii="Times New Roman" w:hAnsi="Times New Roman" w:eastAsia="Times New Roman" w:cs="Times New Roman"/>
          <w:color w:val="auto"/>
        </w:rPr>
        <w:t>requires</w:t>
      </w:r>
      <w:r w:rsidRPr="0EADEAA3" w:rsidR="3A458B6E">
        <w:rPr>
          <w:rFonts w:ascii="Times New Roman" w:hAnsi="Times New Roman" w:eastAsia="Times New Roman" w:cs="Times New Roman"/>
          <w:color w:val="auto"/>
        </w:rPr>
        <w:t xml:space="preserve"> to promote healthy </w:t>
      </w:r>
      <w:r w:rsidRPr="0EADEAA3" w:rsidR="7A99FCE7">
        <w:rPr>
          <w:rFonts w:ascii="Times New Roman" w:hAnsi="Times New Roman" w:eastAsia="Times New Roman" w:cs="Times New Roman"/>
          <w:color w:val="auto"/>
        </w:rPr>
        <w:t>digestion</w:t>
      </w:r>
      <w:r w:rsidRPr="0EADEAA3" w:rsidR="29F6AD33">
        <w:rPr>
          <w:rFonts w:ascii="Times New Roman" w:hAnsi="Times New Roman" w:eastAsia="Times New Roman" w:cs="Times New Roman"/>
          <w:color w:val="auto"/>
        </w:rPr>
        <w:t xml:space="preserve"> and improve </w:t>
      </w:r>
      <w:r w:rsidRPr="0EADEAA3" w:rsidR="1989DFCD">
        <w:rPr>
          <w:rFonts w:ascii="Times New Roman" w:hAnsi="Times New Roman" w:eastAsia="Times New Roman" w:cs="Times New Roman"/>
          <w:color w:val="auto"/>
        </w:rPr>
        <w:t>satiety</w:t>
      </w:r>
      <w:r w:rsidRPr="0EADEAA3" w:rsidR="55281E83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55281E83">
        <w:rPr>
          <w:rFonts w:ascii="Times New Roman" w:hAnsi="Times New Roman" w:eastAsia="Times New Roman" w:cs="Times New Roman"/>
          <w:color w:val="auto"/>
        </w:rPr>
        <w:t xml:space="preserve">negate the chance of </w:t>
      </w:r>
      <w:r w:rsidRPr="0EADEAA3" w:rsidR="55281E83">
        <w:rPr>
          <w:rFonts w:ascii="Times New Roman" w:hAnsi="Times New Roman" w:eastAsia="Times New Roman" w:cs="Times New Roman"/>
          <w:color w:val="auto"/>
        </w:rPr>
        <w:t>acquiring</w:t>
      </w:r>
      <w:r w:rsidRPr="0EADEAA3" w:rsidR="55281E83">
        <w:rPr>
          <w:rFonts w:ascii="Times New Roman" w:hAnsi="Times New Roman" w:eastAsia="Times New Roman" w:cs="Times New Roman"/>
          <w:color w:val="auto"/>
        </w:rPr>
        <w:t xml:space="preserve"> cardiometabolic disease and </w:t>
      </w:r>
      <w:r w:rsidRPr="0EADEAA3" w:rsidR="058C7631">
        <w:rPr>
          <w:rFonts w:ascii="Times New Roman" w:hAnsi="Times New Roman" w:eastAsia="Times New Roman" w:cs="Times New Roman"/>
          <w:color w:val="auto"/>
        </w:rPr>
        <w:t xml:space="preserve">reduce </w:t>
      </w:r>
      <w:r w:rsidRPr="0EADEAA3" w:rsidR="1EFD65A2">
        <w:rPr>
          <w:rFonts w:ascii="Times New Roman" w:hAnsi="Times New Roman" w:eastAsia="Times New Roman" w:cs="Times New Roman"/>
          <w:color w:val="auto"/>
        </w:rPr>
        <w:t xml:space="preserve">the </w:t>
      </w:r>
      <w:r w:rsidRPr="0EADEAA3" w:rsidR="058C7631">
        <w:rPr>
          <w:rFonts w:ascii="Times New Roman" w:hAnsi="Times New Roman" w:eastAsia="Times New Roman" w:cs="Times New Roman"/>
          <w:color w:val="auto"/>
        </w:rPr>
        <w:t>chances of various cancers</w:t>
      </w:r>
      <w:r w:rsidRPr="0EADEAA3" w:rsidR="0C023670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0C023670">
        <w:rPr>
          <w:rFonts w:ascii="Times New Roman" w:hAnsi="Times New Roman" w:eastAsia="Times New Roman" w:cs="Times New Roman"/>
          <w:color w:val="FF0000"/>
        </w:rPr>
        <w:t xml:space="preserve">(Ehret </w:t>
      </w:r>
      <w:r w:rsidRPr="0EADEAA3" w:rsidR="0C023670">
        <w:rPr>
          <w:rFonts w:ascii="Times New Roman" w:hAnsi="Times New Roman" w:eastAsia="Times New Roman" w:cs="Times New Roman"/>
          <w:i w:val="1"/>
          <w:iCs w:val="1"/>
          <w:color w:val="FF0000"/>
        </w:rPr>
        <w:t>et al</w:t>
      </w:r>
      <w:r w:rsidRPr="0EADEAA3" w:rsidR="77F92EAF">
        <w:rPr>
          <w:rFonts w:ascii="Times New Roman" w:hAnsi="Times New Roman" w:eastAsia="Times New Roman" w:cs="Times New Roman"/>
          <w:i w:val="1"/>
          <w:iCs w:val="1"/>
          <w:color w:val="FF0000"/>
        </w:rPr>
        <w:t>.</w:t>
      </w:r>
      <w:r w:rsidRPr="0EADEAA3" w:rsidR="0C023670">
        <w:rPr>
          <w:rFonts w:ascii="Times New Roman" w:hAnsi="Times New Roman" w:eastAsia="Times New Roman" w:cs="Times New Roman"/>
          <w:color w:val="FF0000"/>
        </w:rPr>
        <w:t>, 2023</w:t>
      </w:r>
      <w:r w:rsidRPr="0EADEAA3" w:rsidR="5DB02B46">
        <w:rPr>
          <w:rFonts w:ascii="Times New Roman" w:hAnsi="Times New Roman" w:eastAsia="Times New Roman" w:cs="Times New Roman"/>
          <w:color w:val="FF0000"/>
        </w:rPr>
        <w:t>).</w:t>
      </w:r>
      <w:r w:rsidRPr="0EADEAA3" w:rsidR="058C7631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6A9B6EAE">
        <w:rPr>
          <w:rFonts w:ascii="Times New Roman" w:hAnsi="Times New Roman" w:eastAsia="Times New Roman" w:cs="Times New Roman"/>
          <w:color w:val="auto"/>
        </w:rPr>
        <w:t xml:space="preserve">Having a deficiency in </w:t>
      </w:r>
      <w:r w:rsidRPr="0EADEAA3" w:rsidR="6A9B6EAE">
        <w:rPr>
          <w:rFonts w:ascii="Times New Roman" w:hAnsi="Times New Roman" w:eastAsia="Times New Roman" w:cs="Times New Roman"/>
          <w:color w:val="auto"/>
        </w:rPr>
        <w:t>fib</w:t>
      </w:r>
      <w:r w:rsidRPr="0EADEAA3" w:rsidR="637952C3">
        <w:rPr>
          <w:rFonts w:ascii="Times New Roman" w:hAnsi="Times New Roman" w:eastAsia="Times New Roman" w:cs="Times New Roman"/>
          <w:color w:val="auto"/>
        </w:rPr>
        <w:t>re</w:t>
      </w:r>
      <w:r w:rsidRPr="0EADEAA3" w:rsidR="6A9B6EAE">
        <w:rPr>
          <w:rFonts w:ascii="Times New Roman" w:hAnsi="Times New Roman" w:eastAsia="Times New Roman" w:cs="Times New Roman"/>
          <w:color w:val="auto"/>
        </w:rPr>
        <w:t xml:space="preserve"> intake can </w:t>
      </w:r>
      <w:r w:rsidRPr="0EADEAA3" w:rsidR="2AAE2342">
        <w:rPr>
          <w:rFonts w:ascii="Times New Roman" w:hAnsi="Times New Roman" w:eastAsia="Times New Roman" w:cs="Times New Roman"/>
          <w:color w:val="auto"/>
        </w:rPr>
        <w:t>result in potential</w:t>
      </w:r>
      <w:r w:rsidRPr="0EADEAA3" w:rsidR="03F7ED06">
        <w:rPr>
          <w:rFonts w:ascii="Times New Roman" w:hAnsi="Times New Roman" w:eastAsia="Times New Roman" w:cs="Times New Roman"/>
          <w:color w:val="auto"/>
        </w:rPr>
        <w:t>ly</w:t>
      </w:r>
      <w:r w:rsidRPr="0EADEAA3" w:rsidR="2AAE2342">
        <w:rPr>
          <w:rFonts w:ascii="Times New Roman" w:hAnsi="Times New Roman" w:eastAsia="Times New Roman" w:cs="Times New Roman"/>
          <w:color w:val="auto"/>
        </w:rPr>
        <w:t xml:space="preserve"> irritable bowel syndrome (IBS)</w:t>
      </w:r>
      <w:r w:rsidRPr="0EADEAA3" w:rsidR="256A7FF8">
        <w:rPr>
          <w:rFonts w:ascii="Times New Roman" w:hAnsi="Times New Roman" w:eastAsia="Times New Roman" w:cs="Times New Roman"/>
          <w:color w:val="auto"/>
        </w:rPr>
        <w:t>, increased chances of non</w:t>
      </w:r>
      <w:r w:rsidRPr="0EADEAA3" w:rsidR="336AECAD">
        <w:rPr>
          <w:rFonts w:ascii="Times New Roman" w:hAnsi="Times New Roman" w:eastAsia="Times New Roman" w:cs="Times New Roman"/>
          <w:color w:val="auto"/>
        </w:rPr>
        <w:t>-</w:t>
      </w:r>
      <w:r w:rsidRPr="0EADEAA3" w:rsidR="256A7FF8">
        <w:rPr>
          <w:rFonts w:ascii="Times New Roman" w:hAnsi="Times New Roman" w:eastAsia="Times New Roman" w:cs="Times New Roman"/>
          <w:color w:val="auto"/>
        </w:rPr>
        <w:t>communicable disease</w:t>
      </w:r>
      <w:r w:rsidRPr="0EADEAA3" w:rsidR="5E1A0C2D">
        <w:rPr>
          <w:rFonts w:ascii="Times New Roman" w:hAnsi="Times New Roman" w:eastAsia="Times New Roman" w:cs="Times New Roman"/>
          <w:color w:val="auto"/>
        </w:rPr>
        <w:t>,</w:t>
      </w:r>
      <w:r w:rsidRPr="0EADEAA3" w:rsidR="256A7FF8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5BD84CC3">
        <w:rPr>
          <w:rFonts w:ascii="Times New Roman" w:hAnsi="Times New Roman" w:eastAsia="Times New Roman" w:cs="Times New Roman"/>
          <w:color w:val="auto"/>
        </w:rPr>
        <w:t>affecting</w:t>
      </w:r>
      <w:r w:rsidRPr="0EADEAA3" w:rsidR="5DB31951">
        <w:rPr>
          <w:rFonts w:ascii="Times New Roman" w:hAnsi="Times New Roman" w:eastAsia="Times New Roman" w:cs="Times New Roman"/>
          <w:color w:val="auto"/>
        </w:rPr>
        <w:t xml:space="preserve"> stool </w:t>
      </w:r>
      <w:r w:rsidRPr="0EADEAA3" w:rsidR="40DCFFC1">
        <w:rPr>
          <w:rFonts w:ascii="Times New Roman" w:hAnsi="Times New Roman" w:eastAsia="Times New Roman" w:cs="Times New Roman"/>
          <w:color w:val="auto"/>
        </w:rPr>
        <w:t>consistency</w:t>
      </w:r>
      <w:r w:rsidRPr="0EADEAA3" w:rsidR="5DB31951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6603CD2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US"/>
        </w:rPr>
        <w:t>and increase</w:t>
      </w:r>
      <w:r w:rsidRPr="0EADEAA3" w:rsidR="455B53F4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US"/>
        </w:rPr>
        <w:t>d</w:t>
      </w:r>
      <w:r w:rsidRPr="0EADEAA3" w:rsidR="6603CD2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US"/>
        </w:rPr>
        <w:t xml:space="preserve"> risk of constipation</w:t>
      </w:r>
      <w:r w:rsidRPr="0EADEAA3" w:rsidR="083C8E2B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US"/>
        </w:rPr>
        <w:t xml:space="preserve"> </w:t>
      </w:r>
      <w:r w:rsidRPr="0EADEAA3" w:rsidR="083C8E2B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 xml:space="preserve">(Pires </w:t>
      </w:r>
      <w:r w:rsidRPr="0EADEAA3" w:rsidR="083C8E2B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et al</w:t>
      </w:r>
      <w:r w:rsidRPr="0EADEAA3" w:rsidR="0F0E5494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.</w:t>
      </w:r>
      <w:r w:rsidRPr="0EADEAA3" w:rsidR="083C8E2B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, 2</w:t>
      </w:r>
      <w:r w:rsidRPr="0EADEAA3" w:rsidR="083C8E2B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020)</w:t>
      </w:r>
      <w:r w:rsidRPr="0EADEAA3" w:rsidR="6603CD2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US"/>
        </w:rPr>
        <w:t>.</w:t>
      </w:r>
      <w:r w:rsidRPr="0EADEAA3" w:rsidR="6A9B6EAE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058C7631">
        <w:rPr>
          <w:rFonts w:ascii="Times New Roman" w:hAnsi="Times New Roman" w:eastAsia="Times New Roman" w:cs="Times New Roman"/>
          <w:color w:val="auto"/>
        </w:rPr>
        <w:t>Currently</w:t>
      </w:r>
      <w:r w:rsidRPr="0EADEAA3" w:rsidR="175FAF47">
        <w:rPr>
          <w:rFonts w:ascii="Times New Roman" w:hAnsi="Times New Roman" w:eastAsia="Times New Roman" w:cs="Times New Roman"/>
          <w:color w:val="auto"/>
        </w:rPr>
        <w:t>,</w:t>
      </w:r>
      <w:r w:rsidRPr="0EADEAA3" w:rsidR="058C7631">
        <w:rPr>
          <w:rFonts w:ascii="Times New Roman" w:hAnsi="Times New Roman" w:eastAsia="Times New Roman" w:cs="Times New Roman"/>
          <w:color w:val="auto"/>
        </w:rPr>
        <w:t xml:space="preserve"> the DRV recommends an intake of 30g </w:t>
      </w:r>
      <w:r w:rsidRPr="0EADEAA3" w:rsidR="6F2E3687">
        <w:rPr>
          <w:rFonts w:ascii="Times New Roman" w:hAnsi="Times New Roman" w:eastAsia="Times New Roman" w:cs="Times New Roman"/>
          <w:color w:val="auto"/>
        </w:rPr>
        <w:t>daily</w:t>
      </w:r>
      <w:r w:rsidRPr="0EADEAA3" w:rsidR="7760253C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7760253C">
        <w:rPr>
          <w:rFonts w:ascii="Times New Roman" w:hAnsi="Times New Roman" w:eastAsia="Times New Roman" w:cs="Times New Roman"/>
          <w:color w:val="00B0F0"/>
        </w:rPr>
        <w:t>(figure 1</w:t>
      </w:r>
      <w:r w:rsidRPr="0EADEAA3" w:rsidR="7760253C">
        <w:rPr>
          <w:rFonts w:ascii="Times New Roman" w:hAnsi="Times New Roman" w:eastAsia="Times New Roman" w:cs="Times New Roman"/>
          <w:color w:val="00B0F0"/>
        </w:rPr>
        <w:t>)</w:t>
      </w:r>
      <w:r w:rsidRPr="0EADEAA3" w:rsidR="7760253C">
        <w:rPr>
          <w:rFonts w:ascii="Times New Roman" w:hAnsi="Times New Roman" w:eastAsia="Times New Roman" w:cs="Times New Roman"/>
          <w:color w:val="auto"/>
        </w:rPr>
        <w:t xml:space="preserve"> for</w:t>
      </w:r>
      <w:r w:rsidRPr="0EADEAA3" w:rsidR="6F2E3687">
        <w:rPr>
          <w:rFonts w:ascii="Times New Roman" w:hAnsi="Times New Roman" w:eastAsia="Times New Roman" w:cs="Times New Roman"/>
          <w:color w:val="auto"/>
        </w:rPr>
        <w:t xml:space="preserve"> ev</w:t>
      </w:r>
      <w:r w:rsidRPr="0EADEAA3" w:rsidR="6F2E3687">
        <w:rPr>
          <w:rFonts w:ascii="Times New Roman" w:hAnsi="Times New Roman" w:eastAsia="Times New Roman" w:cs="Times New Roman"/>
          <w:color w:val="auto"/>
        </w:rPr>
        <w:t>ery age group</w:t>
      </w:r>
      <w:r w:rsidRPr="0EADEAA3" w:rsidR="16CAE51C">
        <w:rPr>
          <w:rFonts w:ascii="Times New Roman" w:hAnsi="Times New Roman" w:eastAsia="Times New Roman" w:cs="Times New Roman"/>
          <w:color w:val="auto"/>
        </w:rPr>
        <w:t xml:space="preserve"> 18+ and above</w:t>
      </w:r>
      <w:r w:rsidRPr="0EADEAA3" w:rsidR="1AD83FBA">
        <w:rPr>
          <w:rFonts w:ascii="Times New Roman" w:hAnsi="Times New Roman" w:eastAsia="Times New Roman" w:cs="Times New Roman"/>
          <w:color w:val="auto"/>
        </w:rPr>
        <w:t>.</w:t>
      </w:r>
      <w:r w:rsidRPr="0EADEAA3" w:rsidR="7C20B062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7C20B062">
        <w:rPr>
          <w:rFonts w:ascii="Times New Roman" w:hAnsi="Times New Roman" w:eastAsia="Times New Roman" w:cs="Times New Roman"/>
          <w:color w:val="auto"/>
        </w:rPr>
        <w:t>Fib</w:t>
      </w:r>
      <w:r w:rsidRPr="0EADEAA3" w:rsidR="3A2C8ACA">
        <w:rPr>
          <w:rFonts w:ascii="Times New Roman" w:hAnsi="Times New Roman" w:eastAsia="Times New Roman" w:cs="Times New Roman"/>
          <w:color w:val="auto"/>
        </w:rPr>
        <w:t>re</w:t>
      </w:r>
      <w:r w:rsidRPr="0EADEAA3" w:rsidR="7C20B062">
        <w:rPr>
          <w:rFonts w:ascii="Times New Roman" w:hAnsi="Times New Roman" w:eastAsia="Times New Roman" w:cs="Times New Roman"/>
          <w:color w:val="auto"/>
        </w:rPr>
        <w:t xml:space="preserve"> can be found in higher amounts in foods such as whole</w:t>
      </w:r>
      <w:r w:rsidRPr="0EADEAA3" w:rsidR="1BDDDF9F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7C20B062">
        <w:rPr>
          <w:rFonts w:ascii="Times New Roman" w:hAnsi="Times New Roman" w:eastAsia="Times New Roman" w:cs="Times New Roman"/>
          <w:color w:val="auto"/>
        </w:rPr>
        <w:t>grain</w:t>
      </w:r>
      <w:r w:rsidRPr="0EADEAA3" w:rsidR="05C0DE7E">
        <w:rPr>
          <w:rFonts w:ascii="Times New Roman" w:hAnsi="Times New Roman" w:eastAsia="Times New Roman" w:cs="Times New Roman"/>
          <w:color w:val="auto"/>
        </w:rPr>
        <w:t>s and cereals</w:t>
      </w:r>
      <w:r w:rsidRPr="0EADEAA3" w:rsidR="0D9125AB">
        <w:rPr>
          <w:rFonts w:ascii="Times New Roman" w:hAnsi="Times New Roman" w:eastAsia="Times New Roman" w:cs="Times New Roman"/>
          <w:color w:val="auto"/>
        </w:rPr>
        <w:t xml:space="preserve">. </w:t>
      </w:r>
    </w:p>
    <w:p w:rsidR="340E5391" w:rsidP="0EADEAA3" w:rsidRDefault="340E5391" w14:paraId="75AFD831" w14:textId="714E16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color w:val="auto"/>
        </w:rPr>
      </w:pPr>
      <w:r w:rsidRPr="0EADEAA3" w:rsidR="52B6C4C8">
        <w:rPr>
          <w:rFonts w:ascii="Times New Roman" w:hAnsi="Times New Roman" w:eastAsia="Times New Roman" w:cs="Times New Roman"/>
          <w:color w:val="auto"/>
        </w:rPr>
        <w:t xml:space="preserve">Furthermore, </w:t>
      </w:r>
      <w:r w:rsidRPr="0EADEAA3" w:rsidR="2E8EA4FC">
        <w:rPr>
          <w:rFonts w:ascii="Times New Roman" w:hAnsi="Times New Roman" w:eastAsia="Times New Roman" w:cs="Times New Roman"/>
          <w:color w:val="auto"/>
        </w:rPr>
        <w:t xml:space="preserve">an </w:t>
      </w:r>
      <w:r w:rsidRPr="0EADEAA3" w:rsidR="2E8EA4FC">
        <w:rPr>
          <w:rFonts w:ascii="Times New Roman" w:hAnsi="Times New Roman" w:eastAsia="Times New Roman" w:cs="Times New Roman"/>
          <w:color w:val="auto"/>
        </w:rPr>
        <w:t>additional</w:t>
      </w:r>
      <w:r w:rsidRPr="0EADEAA3" w:rsidR="3DF81AA1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3DF81AA1">
        <w:rPr>
          <w:rFonts w:ascii="Times New Roman" w:hAnsi="Times New Roman" w:eastAsia="Times New Roman" w:cs="Times New Roman"/>
          <w:color w:val="auto"/>
        </w:rPr>
        <w:t xml:space="preserve">mineral that is </w:t>
      </w:r>
      <w:r w:rsidRPr="0EADEAA3" w:rsidR="093E94E0">
        <w:rPr>
          <w:rFonts w:ascii="Times New Roman" w:hAnsi="Times New Roman" w:eastAsia="Times New Roman" w:cs="Times New Roman"/>
          <w:color w:val="auto"/>
        </w:rPr>
        <w:t>important</w:t>
      </w:r>
      <w:r w:rsidRPr="0EADEAA3" w:rsidR="3DF81AA1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3DF81AA1">
        <w:rPr>
          <w:rFonts w:ascii="Times New Roman" w:hAnsi="Times New Roman" w:eastAsia="Times New Roman" w:cs="Times New Roman"/>
          <w:color w:val="auto"/>
        </w:rPr>
        <w:t>to consume</w:t>
      </w:r>
      <w:r w:rsidRPr="0EADEAA3" w:rsidR="571752BB">
        <w:rPr>
          <w:rFonts w:ascii="Times New Roman" w:hAnsi="Times New Roman" w:eastAsia="Times New Roman" w:cs="Times New Roman"/>
          <w:color w:val="auto"/>
        </w:rPr>
        <w:t xml:space="preserve"> for the older population</w:t>
      </w:r>
      <w:r w:rsidRPr="0EADEAA3" w:rsidR="3DF81AA1">
        <w:rPr>
          <w:rFonts w:ascii="Times New Roman" w:hAnsi="Times New Roman" w:eastAsia="Times New Roman" w:cs="Times New Roman"/>
          <w:color w:val="auto"/>
        </w:rPr>
        <w:t xml:space="preserve"> is calciu</w:t>
      </w:r>
      <w:r w:rsidRPr="0EADEAA3" w:rsidR="540A12D4">
        <w:rPr>
          <w:rFonts w:ascii="Times New Roman" w:hAnsi="Times New Roman" w:eastAsia="Times New Roman" w:cs="Times New Roman"/>
          <w:color w:val="auto"/>
        </w:rPr>
        <w:t>m.</w:t>
      </w:r>
      <w:r w:rsidRPr="0EADEAA3" w:rsidR="540A12D4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7A1F4F25">
        <w:rPr>
          <w:rFonts w:ascii="Times New Roman" w:hAnsi="Times New Roman" w:eastAsia="Times New Roman" w:cs="Times New Roman"/>
          <w:color w:val="auto"/>
        </w:rPr>
        <w:t xml:space="preserve">The calcium mineral </w:t>
      </w:r>
      <w:r w:rsidRPr="0EADEAA3" w:rsidR="7E1301E8">
        <w:rPr>
          <w:rFonts w:ascii="Times New Roman" w:hAnsi="Times New Roman" w:eastAsia="Times New Roman" w:cs="Times New Roman"/>
          <w:color w:val="auto"/>
        </w:rPr>
        <w:t xml:space="preserve">is essential for </w:t>
      </w:r>
      <w:r w:rsidRPr="0EADEAA3" w:rsidR="5634C6A8">
        <w:rPr>
          <w:rFonts w:ascii="Times New Roman" w:hAnsi="Times New Roman" w:eastAsia="Times New Roman" w:cs="Times New Roman"/>
          <w:color w:val="auto"/>
        </w:rPr>
        <w:t xml:space="preserve">blood </w:t>
      </w:r>
      <w:r w:rsidRPr="0EADEAA3" w:rsidR="03AAAAC7">
        <w:rPr>
          <w:rFonts w:ascii="Times New Roman" w:hAnsi="Times New Roman" w:eastAsia="Times New Roman" w:cs="Times New Roman"/>
          <w:color w:val="auto"/>
        </w:rPr>
        <w:t>clotting</w:t>
      </w:r>
      <w:r w:rsidRPr="0EADEAA3" w:rsidR="4223E4D7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4223E4D7">
        <w:rPr>
          <w:rFonts w:ascii="Times New Roman" w:hAnsi="Times New Roman" w:eastAsia="Times New Roman" w:cs="Times New Roman"/>
          <w:color w:val="FF0000"/>
        </w:rPr>
        <w:t>(</w:t>
      </w:r>
      <w:r w:rsidRPr="0EADEAA3" w:rsidR="4223E4D7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 xml:space="preserve">Pravina </w:t>
      </w:r>
      <w:r w:rsidRPr="0EADEAA3" w:rsidR="4223E4D7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et al</w:t>
      </w:r>
      <w:r w:rsidRPr="0EADEAA3" w:rsidR="40A55D52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.</w:t>
      </w:r>
      <w:r w:rsidRPr="0EADEAA3" w:rsidR="4223E4D7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, 2013)</w:t>
      </w:r>
      <w:r w:rsidRPr="0EADEAA3" w:rsidR="03AAAAC7">
        <w:rPr>
          <w:rFonts w:ascii="Times New Roman" w:hAnsi="Times New Roman" w:eastAsia="Times New Roman" w:cs="Times New Roman"/>
          <w:color w:val="auto"/>
        </w:rPr>
        <w:t xml:space="preserve"> and </w:t>
      </w:r>
      <w:r w:rsidRPr="0EADEAA3" w:rsidR="7E1301E8">
        <w:rPr>
          <w:rFonts w:ascii="Times New Roman" w:hAnsi="Times New Roman" w:eastAsia="Times New Roman" w:cs="Times New Roman"/>
          <w:color w:val="auto"/>
        </w:rPr>
        <w:t xml:space="preserve">prevention of </w:t>
      </w:r>
      <w:r w:rsidRPr="0EADEAA3" w:rsidR="2F2FB76D">
        <w:rPr>
          <w:rFonts w:ascii="Times New Roman" w:hAnsi="Times New Roman" w:eastAsia="Times New Roman" w:cs="Times New Roman"/>
          <w:color w:val="auto"/>
        </w:rPr>
        <w:t xml:space="preserve">early </w:t>
      </w:r>
      <w:r w:rsidRPr="0EADEAA3" w:rsidR="7E1301E8">
        <w:rPr>
          <w:rFonts w:ascii="Times New Roman" w:hAnsi="Times New Roman" w:eastAsia="Times New Roman" w:cs="Times New Roman"/>
          <w:color w:val="auto"/>
        </w:rPr>
        <w:t xml:space="preserve">bone loss </w:t>
      </w:r>
      <w:r w:rsidRPr="0EADEAA3" w:rsidR="0CD020AE">
        <w:rPr>
          <w:rFonts w:ascii="Times New Roman" w:hAnsi="Times New Roman" w:eastAsia="Times New Roman" w:cs="Times New Roman"/>
          <w:color w:val="auto"/>
        </w:rPr>
        <w:t>as naturally</w:t>
      </w:r>
      <w:r w:rsidRPr="0EADEAA3" w:rsidR="28FEC3B9">
        <w:rPr>
          <w:rFonts w:ascii="Times New Roman" w:hAnsi="Times New Roman" w:eastAsia="Times New Roman" w:cs="Times New Roman"/>
          <w:color w:val="auto"/>
        </w:rPr>
        <w:t>,</w:t>
      </w:r>
      <w:r w:rsidRPr="0EADEAA3" w:rsidR="0CD020AE">
        <w:rPr>
          <w:rFonts w:ascii="Times New Roman" w:hAnsi="Times New Roman" w:eastAsia="Times New Roman" w:cs="Times New Roman"/>
          <w:color w:val="auto"/>
        </w:rPr>
        <w:t xml:space="preserve"> as humans age</w:t>
      </w:r>
      <w:r w:rsidRPr="0EADEAA3" w:rsidR="76A1DF12">
        <w:rPr>
          <w:rFonts w:ascii="Times New Roman" w:hAnsi="Times New Roman" w:eastAsia="Times New Roman" w:cs="Times New Roman"/>
          <w:color w:val="auto"/>
        </w:rPr>
        <w:t>,</w:t>
      </w:r>
      <w:r w:rsidRPr="0EADEAA3" w:rsidR="0CD020AE">
        <w:rPr>
          <w:rFonts w:ascii="Times New Roman" w:hAnsi="Times New Roman" w:eastAsia="Times New Roman" w:cs="Times New Roman"/>
          <w:color w:val="auto"/>
        </w:rPr>
        <w:t xml:space="preserve"> bone mineral </w:t>
      </w:r>
      <w:r w:rsidRPr="0EADEAA3" w:rsidR="703DC047">
        <w:rPr>
          <w:rFonts w:ascii="Times New Roman" w:hAnsi="Times New Roman" w:eastAsia="Times New Roman" w:cs="Times New Roman"/>
          <w:color w:val="auto"/>
        </w:rPr>
        <w:t xml:space="preserve">density </w:t>
      </w:r>
      <w:r w:rsidRPr="0EADEAA3" w:rsidR="0CD020AE">
        <w:rPr>
          <w:rFonts w:ascii="Times New Roman" w:hAnsi="Times New Roman" w:eastAsia="Times New Roman" w:cs="Times New Roman"/>
          <w:color w:val="auto"/>
        </w:rPr>
        <w:t>decreases</w:t>
      </w:r>
      <w:r w:rsidRPr="0EADEAA3" w:rsidR="4CC3CDED">
        <w:rPr>
          <w:rFonts w:ascii="Times New Roman" w:hAnsi="Times New Roman" w:eastAsia="Times New Roman" w:cs="Times New Roman"/>
          <w:color w:val="auto"/>
        </w:rPr>
        <w:t xml:space="preserve">, this </w:t>
      </w:r>
      <w:r w:rsidRPr="0EADEAA3" w:rsidR="010110A8">
        <w:rPr>
          <w:rFonts w:ascii="Times New Roman" w:hAnsi="Times New Roman" w:eastAsia="Times New Roman" w:cs="Times New Roman"/>
          <w:color w:val="auto"/>
        </w:rPr>
        <w:t xml:space="preserve">is </w:t>
      </w:r>
      <w:r w:rsidRPr="0EADEAA3" w:rsidR="4CC3CDED">
        <w:rPr>
          <w:rFonts w:ascii="Times New Roman" w:hAnsi="Times New Roman" w:eastAsia="Times New Roman" w:cs="Times New Roman"/>
          <w:color w:val="auto"/>
        </w:rPr>
        <w:t xml:space="preserve">more prominent for older </w:t>
      </w:r>
      <w:r w:rsidRPr="0EADEAA3" w:rsidR="652BBA02">
        <w:rPr>
          <w:rFonts w:ascii="Times New Roman" w:hAnsi="Times New Roman" w:eastAsia="Times New Roman" w:cs="Times New Roman"/>
          <w:color w:val="auto"/>
        </w:rPr>
        <w:t>menopausal wom</w:t>
      </w:r>
      <w:r w:rsidRPr="0EADEAA3" w:rsidR="3F2E836C">
        <w:rPr>
          <w:rFonts w:ascii="Times New Roman" w:hAnsi="Times New Roman" w:eastAsia="Times New Roman" w:cs="Times New Roman"/>
          <w:color w:val="auto"/>
        </w:rPr>
        <w:t>e</w:t>
      </w:r>
      <w:r w:rsidRPr="0EADEAA3" w:rsidR="652BBA02">
        <w:rPr>
          <w:rFonts w:ascii="Times New Roman" w:hAnsi="Times New Roman" w:eastAsia="Times New Roman" w:cs="Times New Roman"/>
          <w:color w:val="auto"/>
        </w:rPr>
        <w:t>n</w:t>
      </w:r>
      <w:r w:rsidRPr="0EADEAA3" w:rsidR="28D759F8">
        <w:rPr>
          <w:rFonts w:ascii="Times New Roman" w:hAnsi="Times New Roman" w:eastAsia="Times New Roman" w:cs="Times New Roman"/>
          <w:color w:val="auto"/>
        </w:rPr>
        <w:t xml:space="preserve"> due to </w:t>
      </w:r>
      <w:r w:rsidRPr="0EADEAA3" w:rsidR="2F9ED23D">
        <w:rPr>
          <w:rFonts w:ascii="Times New Roman" w:hAnsi="Times New Roman" w:eastAsia="Times New Roman" w:cs="Times New Roman"/>
          <w:color w:val="auto"/>
        </w:rPr>
        <w:t xml:space="preserve">a </w:t>
      </w:r>
      <w:r w:rsidRPr="0EADEAA3" w:rsidR="28D759F8">
        <w:rPr>
          <w:rFonts w:ascii="Times New Roman" w:hAnsi="Times New Roman" w:eastAsia="Times New Roman" w:cs="Times New Roman"/>
          <w:color w:val="auto"/>
        </w:rPr>
        <w:t>decline in bone mineral density</w:t>
      </w:r>
      <w:r w:rsidRPr="0EADEAA3" w:rsidR="64421F8F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64421F8F">
        <w:rPr>
          <w:rFonts w:ascii="Times New Roman" w:hAnsi="Times New Roman" w:eastAsia="Times New Roman" w:cs="Times New Roman"/>
          <w:color w:val="FF0000"/>
        </w:rPr>
        <w:t xml:space="preserve">(Shieh </w:t>
      </w:r>
      <w:r w:rsidRPr="0EADEAA3" w:rsidR="64421F8F">
        <w:rPr>
          <w:rFonts w:ascii="Times New Roman" w:hAnsi="Times New Roman" w:eastAsia="Times New Roman" w:cs="Times New Roman"/>
          <w:i w:val="1"/>
          <w:iCs w:val="1"/>
          <w:color w:val="FF0000"/>
        </w:rPr>
        <w:t>et al</w:t>
      </w:r>
      <w:r w:rsidRPr="0EADEAA3" w:rsidR="3D086800">
        <w:rPr>
          <w:rFonts w:ascii="Times New Roman" w:hAnsi="Times New Roman" w:eastAsia="Times New Roman" w:cs="Times New Roman"/>
          <w:i w:val="1"/>
          <w:iCs w:val="1"/>
          <w:color w:val="FF0000"/>
        </w:rPr>
        <w:t>.</w:t>
      </w:r>
      <w:r w:rsidRPr="0EADEAA3" w:rsidR="64421F8F">
        <w:rPr>
          <w:rFonts w:ascii="Times New Roman" w:hAnsi="Times New Roman" w:eastAsia="Times New Roman" w:cs="Times New Roman"/>
          <w:color w:val="FF0000"/>
        </w:rPr>
        <w:t>, 2021)</w:t>
      </w:r>
      <w:r w:rsidRPr="0EADEAA3" w:rsidR="1D409F58">
        <w:rPr>
          <w:rFonts w:ascii="Times New Roman" w:hAnsi="Times New Roman" w:eastAsia="Times New Roman" w:cs="Times New Roman"/>
          <w:color w:val="FF0000"/>
        </w:rPr>
        <w:t xml:space="preserve">. </w:t>
      </w:r>
      <w:r w:rsidRPr="0EADEAA3" w:rsidR="7AC34011">
        <w:rPr>
          <w:rFonts w:ascii="Times New Roman" w:hAnsi="Times New Roman" w:eastAsia="Times New Roman" w:cs="Times New Roman"/>
          <w:color w:val="auto"/>
        </w:rPr>
        <w:t>A calcium</w:t>
      </w:r>
      <w:r w:rsidRPr="0EADEAA3" w:rsidR="162D7EDD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38A1B078">
        <w:rPr>
          <w:rFonts w:ascii="Times New Roman" w:hAnsi="Times New Roman" w:eastAsia="Times New Roman" w:cs="Times New Roman"/>
          <w:color w:val="auto"/>
        </w:rPr>
        <w:t xml:space="preserve">deficiency </w:t>
      </w:r>
      <w:r w:rsidRPr="0EADEAA3" w:rsidR="152A9853">
        <w:rPr>
          <w:rFonts w:ascii="Times New Roman" w:hAnsi="Times New Roman" w:eastAsia="Times New Roman" w:cs="Times New Roman"/>
          <w:color w:val="auto"/>
        </w:rPr>
        <w:t>can lead to muscle cramps and aches</w:t>
      </w:r>
      <w:r w:rsidRPr="0EADEAA3" w:rsidR="616E968B">
        <w:rPr>
          <w:rFonts w:ascii="Times New Roman" w:hAnsi="Times New Roman" w:eastAsia="Times New Roman" w:cs="Times New Roman"/>
          <w:color w:val="auto"/>
        </w:rPr>
        <w:t>,</w:t>
      </w:r>
      <w:r w:rsidRPr="0EADEAA3" w:rsidR="152A9853">
        <w:rPr>
          <w:rFonts w:ascii="Times New Roman" w:hAnsi="Times New Roman" w:eastAsia="Times New Roman" w:cs="Times New Roman"/>
          <w:color w:val="auto"/>
        </w:rPr>
        <w:t xml:space="preserve"> as calcium is essential for muscle contraction</w:t>
      </w:r>
      <w:r w:rsidRPr="0EADEAA3" w:rsidR="447D7E5E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447D7E5E">
        <w:rPr>
          <w:rFonts w:ascii="Times New Roman" w:hAnsi="Times New Roman" w:eastAsia="Times New Roman" w:cs="Times New Roman"/>
          <w:color w:val="FF0000"/>
        </w:rPr>
        <w:t>(</w:t>
      </w:r>
      <w:r w:rsidRPr="0EADEAA3" w:rsidR="447D7E5E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Berchtold</w:t>
      </w:r>
      <w:r w:rsidRPr="0EADEAA3" w:rsidR="18ADA802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 xml:space="preserve"> </w:t>
      </w:r>
      <w:r w:rsidRPr="0EADEAA3" w:rsidR="18ADA802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et al</w:t>
      </w:r>
      <w:r w:rsidRPr="0EADEAA3" w:rsidR="78B4303D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.</w:t>
      </w:r>
      <w:r w:rsidRPr="0EADEAA3" w:rsidR="447D7E5E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, 2000)</w:t>
      </w:r>
      <w:r w:rsidRPr="0EADEAA3" w:rsidR="447D7E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0EADEAA3" w:rsidR="152A9853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0DC54E6B">
        <w:rPr>
          <w:rFonts w:ascii="Times New Roman" w:hAnsi="Times New Roman" w:eastAsia="Times New Roman" w:cs="Times New Roman"/>
          <w:color w:val="auto"/>
        </w:rPr>
        <w:t>Hypothetically</w:t>
      </w:r>
      <w:r w:rsidRPr="0EADEAA3" w:rsidR="2E002546">
        <w:rPr>
          <w:rFonts w:ascii="Times New Roman" w:hAnsi="Times New Roman" w:eastAsia="Times New Roman" w:cs="Times New Roman"/>
          <w:color w:val="auto"/>
        </w:rPr>
        <w:t>,</w:t>
      </w:r>
      <w:r w:rsidRPr="0EADEAA3" w:rsidR="7B5BDD0F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1ED58D08">
        <w:rPr>
          <w:rFonts w:ascii="Times New Roman" w:hAnsi="Times New Roman" w:eastAsia="Times New Roman" w:cs="Times New Roman"/>
          <w:color w:val="auto"/>
        </w:rPr>
        <w:t>if</w:t>
      </w:r>
      <w:r w:rsidRPr="0EADEAA3" w:rsidR="1ED58D08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7B5BDD0F">
        <w:rPr>
          <w:rFonts w:ascii="Times New Roman" w:hAnsi="Times New Roman" w:eastAsia="Times New Roman" w:cs="Times New Roman"/>
          <w:color w:val="auto"/>
        </w:rPr>
        <w:t xml:space="preserve">left low for a prolonged </w:t>
      </w:r>
      <w:r w:rsidRPr="0EADEAA3" w:rsidR="7B5BDD0F">
        <w:rPr>
          <w:rFonts w:ascii="Times New Roman" w:hAnsi="Times New Roman" w:eastAsia="Times New Roman" w:cs="Times New Roman"/>
          <w:color w:val="auto"/>
        </w:rPr>
        <w:t>period</w:t>
      </w:r>
      <w:r w:rsidRPr="0EADEAA3" w:rsidR="4AE3AC5F">
        <w:rPr>
          <w:rFonts w:ascii="Times New Roman" w:hAnsi="Times New Roman" w:eastAsia="Times New Roman" w:cs="Times New Roman"/>
          <w:color w:val="auto"/>
        </w:rPr>
        <w:t>,</w:t>
      </w:r>
      <w:r w:rsidRPr="0EADEAA3" w:rsidR="7B5BDD0F">
        <w:rPr>
          <w:rFonts w:ascii="Times New Roman" w:hAnsi="Times New Roman" w:eastAsia="Times New Roman" w:cs="Times New Roman"/>
          <w:color w:val="auto"/>
        </w:rPr>
        <w:t xml:space="preserve"> this can result in conditions </w:t>
      </w:r>
      <w:r w:rsidRPr="0EADEAA3" w:rsidR="7B5BDD0F">
        <w:rPr>
          <w:rFonts w:ascii="Times New Roman" w:hAnsi="Times New Roman" w:eastAsia="Times New Roman" w:cs="Times New Roman"/>
          <w:color w:val="auto"/>
        </w:rPr>
        <w:t xml:space="preserve">such </w:t>
      </w:r>
      <w:r w:rsidRPr="0EADEAA3" w:rsidR="461E2D9A">
        <w:rPr>
          <w:rFonts w:ascii="Times New Roman" w:hAnsi="Times New Roman" w:eastAsia="Times New Roman" w:cs="Times New Roman"/>
          <w:color w:val="auto"/>
        </w:rPr>
        <w:t xml:space="preserve">as </w:t>
      </w:r>
      <w:r w:rsidRPr="0EADEAA3" w:rsidR="7B5BDD0F">
        <w:rPr>
          <w:rFonts w:ascii="Times New Roman" w:hAnsi="Times New Roman" w:eastAsia="Times New Roman" w:cs="Times New Roman"/>
          <w:color w:val="auto"/>
        </w:rPr>
        <w:t>osteopenia</w:t>
      </w:r>
      <w:r w:rsidRPr="0EADEAA3" w:rsidR="7B5BDD0F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7B5BDD0F">
        <w:rPr>
          <w:rFonts w:ascii="Times New Roman" w:hAnsi="Times New Roman" w:eastAsia="Times New Roman" w:cs="Times New Roman"/>
          <w:color w:val="auto"/>
        </w:rPr>
        <w:t>and</w:t>
      </w:r>
      <w:r w:rsidRPr="0EADEAA3" w:rsidR="7B5BDD0F">
        <w:rPr>
          <w:rFonts w:ascii="Times New Roman" w:hAnsi="Times New Roman" w:eastAsia="Times New Roman" w:cs="Times New Roman"/>
          <w:color w:val="auto"/>
        </w:rPr>
        <w:t xml:space="preserve"> osteoporosis. </w:t>
      </w:r>
      <w:r w:rsidRPr="0EADEAA3" w:rsidR="219F7ECD">
        <w:rPr>
          <w:rFonts w:ascii="Times New Roman" w:hAnsi="Times New Roman" w:eastAsia="Times New Roman" w:cs="Times New Roman"/>
          <w:color w:val="auto"/>
        </w:rPr>
        <w:t>The current DRV recommendation of intake for calcium is 700mg</w:t>
      </w:r>
      <w:r w:rsidRPr="0EADEAA3" w:rsidR="47513DE1">
        <w:rPr>
          <w:rFonts w:ascii="Times New Roman" w:hAnsi="Times New Roman" w:eastAsia="Times New Roman" w:cs="Times New Roman"/>
          <w:color w:val="auto"/>
        </w:rPr>
        <w:t xml:space="preserve"> for all adults</w:t>
      </w:r>
      <w:r w:rsidRPr="0EADEAA3" w:rsidR="7FB317D6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7FB317D6">
        <w:rPr>
          <w:rFonts w:ascii="Times New Roman" w:hAnsi="Times New Roman" w:eastAsia="Times New Roman" w:cs="Times New Roman"/>
          <w:color w:val="00B0F0"/>
        </w:rPr>
        <w:t>(figure 3)</w:t>
      </w:r>
      <w:r w:rsidRPr="0EADEAA3" w:rsidR="7FB317D6">
        <w:rPr>
          <w:rFonts w:ascii="Times New Roman" w:hAnsi="Times New Roman" w:eastAsia="Times New Roman" w:cs="Times New Roman"/>
          <w:color w:val="auto"/>
        </w:rPr>
        <w:t>.</w:t>
      </w:r>
      <w:r w:rsidRPr="0EADEAA3" w:rsidR="3BD8813D">
        <w:rPr>
          <w:rFonts w:ascii="Times New Roman" w:hAnsi="Times New Roman" w:eastAsia="Times New Roman" w:cs="Times New Roman"/>
          <w:color w:val="auto"/>
        </w:rPr>
        <w:t xml:space="preserve"> Calcium can be </w:t>
      </w:r>
      <w:r w:rsidRPr="0EADEAA3" w:rsidR="6267361A">
        <w:rPr>
          <w:rFonts w:ascii="Times New Roman" w:hAnsi="Times New Roman" w:eastAsia="Times New Roman" w:cs="Times New Roman"/>
          <w:color w:val="auto"/>
        </w:rPr>
        <w:t>found</w:t>
      </w:r>
      <w:r w:rsidRPr="0EADEAA3" w:rsidR="3BD8813D">
        <w:rPr>
          <w:rFonts w:ascii="Times New Roman" w:hAnsi="Times New Roman" w:eastAsia="Times New Roman" w:cs="Times New Roman"/>
          <w:color w:val="auto"/>
        </w:rPr>
        <w:t xml:space="preserve"> primarily in dairy</w:t>
      </w:r>
      <w:r w:rsidRPr="0EADEAA3" w:rsidR="3BD8813D">
        <w:rPr>
          <w:rFonts w:ascii="Times New Roman" w:hAnsi="Times New Roman" w:eastAsia="Times New Roman" w:cs="Times New Roman"/>
          <w:color w:val="auto"/>
        </w:rPr>
        <w:t xml:space="preserve"> products</w:t>
      </w:r>
      <w:r w:rsidRPr="0EADEAA3" w:rsidR="78866232">
        <w:rPr>
          <w:rFonts w:ascii="Times New Roman" w:hAnsi="Times New Roman" w:eastAsia="Times New Roman" w:cs="Times New Roman"/>
          <w:color w:val="auto"/>
        </w:rPr>
        <w:t>.</w:t>
      </w:r>
    </w:p>
    <w:p w:rsidR="340E5391" w:rsidP="0EADEAA3" w:rsidRDefault="340E5391" w14:paraId="75B581CA" w14:textId="62D058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EADEAA3" w:rsidR="1954B72B">
        <w:rPr>
          <w:rFonts w:ascii="Times New Roman" w:hAnsi="Times New Roman" w:eastAsia="Times New Roman" w:cs="Times New Roman"/>
          <w:color w:val="auto"/>
        </w:rPr>
        <w:t xml:space="preserve">Vitamin </w:t>
      </w:r>
      <w:r w:rsidRPr="0EADEAA3" w:rsidR="308F0C6D">
        <w:rPr>
          <w:rFonts w:ascii="Times New Roman" w:hAnsi="Times New Roman" w:eastAsia="Times New Roman" w:cs="Times New Roman"/>
          <w:color w:val="auto"/>
        </w:rPr>
        <w:t>D</w:t>
      </w:r>
      <w:r w:rsidRPr="0EADEAA3" w:rsidR="7FA3A157">
        <w:rPr>
          <w:rFonts w:ascii="Times New Roman" w:hAnsi="Times New Roman" w:eastAsia="Times New Roman" w:cs="Times New Roman"/>
          <w:color w:val="auto"/>
        </w:rPr>
        <w:t xml:space="preserve"> is </w:t>
      </w:r>
      <w:r w:rsidRPr="0EADEAA3" w:rsidR="1F143D4B">
        <w:rPr>
          <w:rFonts w:ascii="Times New Roman" w:hAnsi="Times New Roman" w:eastAsia="Times New Roman" w:cs="Times New Roman"/>
          <w:color w:val="auto"/>
        </w:rPr>
        <w:t>an essential vitamin</w:t>
      </w:r>
      <w:r w:rsidRPr="0EADEAA3" w:rsidR="69816112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7C0F2178">
        <w:rPr>
          <w:rFonts w:ascii="Times New Roman" w:hAnsi="Times New Roman" w:eastAsia="Times New Roman" w:cs="Times New Roman"/>
          <w:color w:val="auto"/>
        </w:rPr>
        <w:t>when it comes to daily living</w:t>
      </w:r>
      <w:r w:rsidRPr="0EADEAA3" w:rsidR="7A16DD0D">
        <w:rPr>
          <w:rFonts w:ascii="Times New Roman" w:hAnsi="Times New Roman" w:eastAsia="Times New Roman" w:cs="Times New Roman"/>
          <w:color w:val="auto"/>
        </w:rPr>
        <w:t xml:space="preserve">. </w:t>
      </w:r>
      <w:r w:rsidRPr="0EADEAA3" w:rsidR="149A16A7">
        <w:rPr>
          <w:rFonts w:ascii="Times New Roman" w:hAnsi="Times New Roman" w:eastAsia="Times New Roman" w:cs="Times New Roman"/>
          <w:color w:val="auto"/>
        </w:rPr>
        <w:t>H</w:t>
      </w:r>
      <w:r w:rsidRPr="0EADEAA3" w:rsidR="69816112">
        <w:rPr>
          <w:rFonts w:ascii="Times New Roman" w:hAnsi="Times New Roman" w:eastAsia="Times New Roman" w:cs="Times New Roman"/>
          <w:color w:val="auto"/>
        </w:rPr>
        <w:t>umans</w:t>
      </w:r>
      <w:r w:rsidRPr="0EADEAA3" w:rsidR="4F09CAB3">
        <w:rPr>
          <w:rFonts w:ascii="Times New Roman" w:hAnsi="Times New Roman" w:eastAsia="Times New Roman" w:cs="Times New Roman"/>
          <w:color w:val="auto"/>
        </w:rPr>
        <w:t xml:space="preserve"> can take in vitamin D from certain sources of </w:t>
      </w:r>
      <w:r w:rsidRPr="0EADEAA3" w:rsidR="03DBB1AA">
        <w:rPr>
          <w:rFonts w:ascii="Times New Roman" w:hAnsi="Times New Roman" w:eastAsia="Times New Roman" w:cs="Times New Roman"/>
          <w:color w:val="auto"/>
        </w:rPr>
        <w:t>food,</w:t>
      </w:r>
      <w:r w:rsidRPr="0EADEAA3" w:rsidR="4F09CAB3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4E3F1419">
        <w:rPr>
          <w:rFonts w:ascii="Times New Roman" w:hAnsi="Times New Roman" w:eastAsia="Times New Roman" w:cs="Times New Roman"/>
          <w:color w:val="auto"/>
        </w:rPr>
        <w:t>but most</w:t>
      </w:r>
      <w:r w:rsidRPr="0EADEAA3" w:rsidR="4F09CAB3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536A0493">
        <w:rPr>
          <w:rFonts w:ascii="Times New Roman" w:hAnsi="Times New Roman" w:eastAsia="Times New Roman" w:cs="Times New Roman"/>
          <w:color w:val="auto"/>
        </w:rPr>
        <w:t xml:space="preserve">food sources </w:t>
      </w:r>
      <w:r w:rsidRPr="0EADEAA3" w:rsidR="4F09CAB3">
        <w:rPr>
          <w:rFonts w:ascii="Times New Roman" w:hAnsi="Times New Roman" w:eastAsia="Times New Roman" w:cs="Times New Roman"/>
          <w:color w:val="auto"/>
        </w:rPr>
        <w:t xml:space="preserve">do not have high </w:t>
      </w:r>
      <w:r w:rsidRPr="0EADEAA3" w:rsidR="227C6334">
        <w:rPr>
          <w:rFonts w:ascii="Times New Roman" w:hAnsi="Times New Roman" w:eastAsia="Times New Roman" w:cs="Times New Roman"/>
          <w:color w:val="auto"/>
        </w:rPr>
        <w:t xml:space="preserve">enough </w:t>
      </w:r>
      <w:r w:rsidRPr="0EADEAA3" w:rsidR="4F09CAB3">
        <w:rPr>
          <w:rFonts w:ascii="Times New Roman" w:hAnsi="Times New Roman" w:eastAsia="Times New Roman" w:cs="Times New Roman"/>
          <w:color w:val="auto"/>
        </w:rPr>
        <w:t>levels</w:t>
      </w:r>
      <w:r w:rsidRPr="0EADEAA3" w:rsidR="4F09CAB3">
        <w:rPr>
          <w:rFonts w:ascii="Times New Roman" w:hAnsi="Times New Roman" w:eastAsia="Times New Roman" w:cs="Times New Roman"/>
          <w:color w:val="auto"/>
        </w:rPr>
        <w:t xml:space="preserve"> of the</w:t>
      </w:r>
      <w:r w:rsidRPr="0EADEAA3" w:rsidR="6D42A28A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4F09CAB3">
        <w:rPr>
          <w:rFonts w:ascii="Times New Roman" w:hAnsi="Times New Roman" w:eastAsia="Times New Roman" w:cs="Times New Roman"/>
          <w:color w:val="auto"/>
        </w:rPr>
        <w:t xml:space="preserve">vitamin </w:t>
      </w:r>
      <w:r w:rsidRPr="0EADEAA3" w:rsidR="21A0B527">
        <w:rPr>
          <w:rFonts w:ascii="Times New Roman" w:hAnsi="Times New Roman" w:eastAsia="Times New Roman" w:cs="Times New Roman"/>
          <w:color w:val="auto"/>
        </w:rPr>
        <w:t>compared to the primary source</w:t>
      </w:r>
      <w:r w:rsidRPr="0EADEAA3" w:rsidR="58BEEB3F">
        <w:rPr>
          <w:rFonts w:ascii="Times New Roman" w:hAnsi="Times New Roman" w:eastAsia="Times New Roman" w:cs="Times New Roman"/>
          <w:color w:val="auto"/>
        </w:rPr>
        <w:t xml:space="preserve"> for humans</w:t>
      </w:r>
      <w:r w:rsidRPr="0EADEAA3" w:rsidR="007AABED">
        <w:rPr>
          <w:rFonts w:ascii="Times New Roman" w:hAnsi="Times New Roman" w:eastAsia="Times New Roman" w:cs="Times New Roman"/>
          <w:color w:val="auto"/>
        </w:rPr>
        <w:t>,</w:t>
      </w:r>
      <w:r w:rsidRPr="0EADEAA3" w:rsidR="21A0B527">
        <w:rPr>
          <w:rFonts w:ascii="Times New Roman" w:hAnsi="Times New Roman" w:eastAsia="Times New Roman" w:cs="Times New Roman"/>
          <w:color w:val="auto"/>
        </w:rPr>
        <w:t xml:space="preserve"> which is sunlight exposure</w:t>
      </w:r>
      <w:r w:rsidRPr="0EADEAA3" w:rsidR="0D4EDB9D">
        <w:rPr>
          <w:rFonts w:ascii="Times New Roman" w:hAnsi="Times New Roman" w:eastAsia="Times New Roman" w:cs="Times New Roman"/>
          <w:color w:val="auto"/>
        </w:rPr>
        <w:t xml:space="preserve">. Typically, countries with </w:t>
      </w:r>
      <w:r w:rsidRPr="0EADEAA3" w:rsidR="2FA3D98B">
        <w:rPr>
          <w:rFonts w:ascii="Times New Roman" w:hAnsi="Times New Roman" w:eastAsia="Times New Roman" w:cs="Times New Roman"/>
          <w:color w:val="auto"/>
        </w:rPr>
        <w:t>little or no sunlight will have a deficiency</w:t>
      </w:r>
      <w:r w:rsidRPr="0EADEAA3" w:rsidR="1427002B">
        <w:rPr>
          <w:rFonts w:ascii="Times New Roman" w:hAnsi="Times New Roman" w:eastAsia="Times New Roman" w:cs="Times New Roman"/>
          <w:color w:val="auto"/>
        </w:rPr>
        <w:t xml:space="preserve"> and </w:t>
      </w:r>
      <w:r w:rsidRPr="0EADEAA3" w:rsidR="07BBC5C6">
        <w:rPr>
          <w:rFonts w:ascii="Times New Roman" w:hAnsi="Times New Roman" w:eastAsia="Times New Roman" w:cs="Times New Roman"/>
          <w:color w:val="auto"/>
        </w:rPr>
        <w:t>occasionally</w:t>
      </w:r>
      <w:r w:rsidRPr="0EADEAA3" w:rsidR="629390FF">
        <w:rPr>
          <w:rFonts w:ascii="Times New Roman" w:hAnsi="Times New Roman" w:eastAsia="Times New Roman" w:cs="Times New Roman"/>
          <w:color w:val="auto"/>
        </w:rPr>
        <w:t>,</w:t>
      </w:r>
      <w:r w:rsidRPr="0EADEAA3" w:rsidR="07BBC5C6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1427002B">
        <w:rPr>
          <w:rFonts w:ascii="Times New Roman" w:hAnsi="Times New Roman" w:eastAsia="Times New Roman" w:cs="Times New Roman"/>
          <w:color w:val="auto"/>
        </w:rPr>
        <w:t xml:space="preserve">a recommendation of </w:t>
      </w:r>
      <w:r w:rsidRPr="0EADEAA3" w:rsidR="36C54260">
        <w:rPr>
          <w:rFonts w:ascii="Times New Roman" w:hAnsi="Times New Roman" w:eastAsia="Times New Roman" w:cs="Times New Roman"/>
          <w:color w:val="auto"/>
        </w:rPr>
        <w:t xml:space="preserve">a </w:t>
      </w:r>
      <w:r w:rsidRPr="0EADEAA3" w:rsidR="1427002B">
        <w:rPr>
          <w:rFonts w:ascii="Times New Roman" w:hAnsi="Times New Roman" w:eastAsia="Times New Roman" w:cs="Times New Roman"/>
          <w:color w:val="auto"/>
        </w:rPr>
        <w:t>supplement</w:t>
      </w:r>
      <w:r w:rsidRPr="0EADEAA3" w:rsidR="7D47E369">
        <w:rPr>
          <w:rFonts w:ascii="Times New Roman" w:hAnsi="Times New Roman" w:eastAsia="Times New Roman" w:cs="Times New Roman"/>
          <w:color w:val="auto"/>
        </w:rPr>
        <w:t xml:space="preserve"> like </w:t>
      </w:r>
      <w:r w:rsidRPr="0EADEAA3" w:rsidR="1427002B">
        <w:rPr>
          <w:rFonts w:ascii="Times New Roman" w:hAnsi="Times New Roman" w:eastAsia="Times New Roman" w:cs="Times New Roman"/>
          <w:color w:val="auto"/>
        </w:rPr>
        <w:t xml:space="preserve">vitamin D3 </w:t>
      </w:r>
      <w:r w:rsidRPr="0EADEAA3" w:rsidR="1C511B8A">
        <w:rPr>
          <w:rFonts w:ascii="Times New Roman" w:hAnsi="Times New Roman" w:eastAsia="Times New Roman" w:cs="Times New Roman"/>
          <w:color w:val="auto"/>
        </w:rPr>
        <w:t xml:space="preserve">is </w:t>
      </w:r>
      <w:r w:rsidRPr="0EADEAA3" w:rsidR="1427002B">
        <w:rPr>
          <w:rFonts w:ascii="Times New Roman" w:hAnsi="Times New Roman" w:eastAsia="Times New Roman" w:cs="Times New Roman"/>
          <w:color w:val="auto"/>
        </w:rPr>
        <w:t>advised</w:t>
      </w:r>
      <w:r w:rsidRPr="0EADEAA3" w:rsidR="1B11F79B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1B11F79B">
        <w:rPr>
          <w:rFonts w:ascii="Times New Roman" w:hAnsi="Times New Roman" w:eastAsia="Times New Roman" w:cs="Times New Roman"/>
          <w:color w:val="FF0000"/>
        </w:rPr>
        <w:t>(</w:t>
      </w:r>
      <w:r w:rsidRPr="0EADEAA3" w:rsidR="1B11F79B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National Institutes of Health, 2024)</w:t>
      </w:r>
      <w:r w:rsidRPr="0EADEAA3" w:rsidR="1B11F79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0EADEAA3" w:rsidR="67FD9234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583E5909">
        <w:rPr>
          <w:rFonts w:ascii="Times New Roman" w:hAnsi="Times New Roman" w:eastAsia="Times New Roman" w:cs="Times New Roman"/>
          <w:color w:val="auto"/>
        </w:rPr>
        <w:t>E</w:t>
      </w:r>
      <w:r w:rsidRPr="0EADEAA3" w:rsidR="67FD9234">
        <w:rPr>
          <w:rFonts w:ascii="Times New Roman" w:hAnsi="Times New Roman" w:eastAsia="Times New Roman" w:cs="Times New Roman"/>
          <w:color w:val="auto"/>
        </w:rPr>
        <w:t>specially</w:t>
      </w:r>
      <w:r w:rsidRPr="0EADEAA3" w:rsidR="3207CD62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29C9AF85">
        <w:rPr>
          <w:rFonts w:ascii="Times New Roman" w:hAnsi="Times New Roman" w:eastAsia="Times New Roman" w:cs="Times New Roman"/>
          <w:color w:val="auto"/>
        </w:rPr>
        <w:t>in</w:t>
      </w:r>
      <w:r w:rsidRPr="0EADEAA3" w:rsidR="67FD9234">
        <w:rPr>
          <w:rFonts w:ascii="Times New Roman" w:hAnsi="Times New Roman" w:eastAsia="Times New Roman" w:cs="Times New Roman"/>
          <w:color w:val="auto"/>
        </w:rPr>
        <w:t xml:space="preserve"> the older population</w:t>
      </w:r>
      <w:r w:rsidRPr="0EADEAA3" w:rsidR="652AA8A6">
        <w:rPr>
          <w:rFonts w:ascii="Times New Roman" w:hAnsi="Times New Roman" w:eastAsia="Times New Roman" w:cs="Times New Roman"/>
          <w:color w:val="auto"/>
        </w:rPr>
        <w:t>,</w:t>
      </w:r>
      <w:r w:rsidRPr="0EADEAA3" w:rsidR="67FD9234">
        <w:rPr>
          <w:rFonts w:ascii="Times New Roman" w:hAnsi="Times New Roman" w:eastAsia="Times New Roman" w:cs="Times New Roman"/>
          <w:color w:val="auto"/>
        </w:rPr>
        <w:t xml:space="preserve"> the </w:t>
      </w:r>
      <w:r w:rsidRPr="0EADEAA3" w:rsidR="48D1E63C">
        <w:rPr>
          <w:rFonts w:ascii="Times New Roman" w:hAnsi="Times New Roman" w:eastAsia="Times New Roman" w:cs="Times New Roman"/>
          <w:color w:val="auto"/>
        </w:rPr>
        <w:t xml:space="preserve">production </w:t>
      </w:r>
      <w:r w:rsidRPr="0EADEAA3" w:rsidR="63A8B587">
        <w:rPr>
          <w:rFonts w:ascii="Times New Roman" w:hAnsi="Times New Roman" w:eastAsia="Times New Roman" w:cs="Times New Roman"/>
          <w:color w:val="auto"/>
        </w:rPr>
        <w:t>of</w:t>
      </w:r>
      <w:r w:rsidRPr="0EADEAA3" w:rsidR="48D1E63C">
        <w:rPr>
          <w:rFonts w:ascii="Times New Roman" w:hAnsi="Times New Roman" w:eastAsia="Times New Roman" w:cs="Times New Roman"/>
          <w:color w:val="auto"/>
        </w:rPr>
        <w:t xml:space="preserve"> the skin to produce vitamin D </w:t>
      </w:r>
      <w:r w:rsidRPr="0EADEAA3" w:rsidR="59A49CFD">
        <w:rPr>
          <w:rFonts w:ascii="Times New Roman" w:hAnsi="Times New Roman" w:eastAsia="Times New Roman" w:cs="Times New Roman"/>
          <w:color w:val="auto"/>
        </w:rPr>
        <w:t>degrades</w:t>
      </w:r>
      <w:r w:rsidRPr="0EADEAA3" w:rsidR="0B19E63C">
        <w:rPr>
          <w:rFonts w:ascii="Times New Roman" w:hAnsi="Times New Roman" w:eastAsia="Times New Roman" w:cs="Times New Roman"/>
          <w:color w:val="auto"/>
        </w:rPr>
        <w:t>,</w:t>
      </w:r>
      <w:r w:rsidRPr="0EADEAA3" w:rsidR="69B7FDC6">
        <w:rPr>
          <w:rFonts w:ascii="Times New Roman" w:hAnsi="Times New Roman" w:eastAsia="Times New Roman" w:cs="Times New Roman"/>
          <w:color w:val="auto"/>
        </w:rPr>
        <w:t xml:space="preserve"> and the </w:t>
      </w:r>
      <w:r w:rsidRPr="0EADEAA3" w:rsidR="083B46E8">
        <w:rPr>
          <w:rFonts w:ascii="Times New Roman" w:hAnsi="Times New Roman" w:eastAsia="Times New Roman" w:cs="Times New Roman"/>
          <w:color w:val="auto"/>
        </w:rPr>
        <w:t>absorption</w:t>
      </w:r>
      <w:r w:rsidRPr="0EADEAA3" w:rsidR="69B7FDC6">
        <w:rPr>
          <w:rFonts w:ascii="Times New Roman" w:hAnsi="Times New Roman" w:eastAsia="Times New Roman" w:cs="Times New Roman"/>
          <w:color w:val="auto"/>
        </w:rPr>
        <w:t xml:space="preserve"> rate goes down</w:t>
      </w:r>
      <w:r w:rsidRPr="0EADEAA3" w:rsidR="0A093000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0A093000">
        <w:rPr>
          <w:rFonts w:ascii="Times New Roman" w:hAnsi="Times New Roman" w:eastAsia="Times New Roman" w:cs="Times New Roman"/>
          <w:color w:val="FF0000"/>
        </w:rPr>
        <w:t>(</w:t>
      </w:r>
      <w:r w:rsidRPr="0EADEAA3" w:rsidR="0A093000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 xml:space="preserve">Giustina </w:t>
      </w:r>
      <w:r w:rsidRPr="0EADEAA3" w:rsidR="0A093000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et al</w:t>
      </w:r>
      <w:r w:rsidRPr="0EADEAA3" w:rsidR="0938BEF2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.</w:t>
      </w:r>
      <w:r w:rsidRPr="0EADEAA3" w:rsidR="0A093000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, 2024).</w:t>
      </w:r>
      <w:r w:rsidRPr="0EADEAA3" w:rsidR="211CED39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 xml:space="preserve"> </w:t>
      </w:r>
      <w:r w:rsidRPr="0EADEAA3" w:rsidR="2CAF6D75">
        <w:rPr>
          <w:rFonts w:ascii="Times New Roman" w:hAnsi="Times New Roman" w:eastAsia="Times New Roman" w:cs="Times New Roman"/>
          <w:color w:val="auto"/>
        </w:rPr>
        <w:t>Vitamin D helps regulate calcium levels</w:t>
      </w:r>
      <w:r w:rsidRPr="0EADEAA3" w:rsidR="16422A3C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73DCBA3C">
        <w:rPr>
          <w:rFonts w:ascii="Times New Roman" w:hAnsi="Times New Roman" w:eastAsia="Times New Roman" w:cs="Times New Roman"/>
          <w:color w:val="auto"/>
        </w:rPr>
        <w:t xml:space="preserve">and </w:t>
      </w:r>
      <w:r w:rsidRPr="0EADEAA3" w:rsidR="16422A3C">
        <w:rPr>
          <w:rFonts w:ascii="Times New Roman" w:hAnsi="Times New Roman" w:eastAsia="Times New Roman" w:cs="Times New Roman"/>
          <w:color w:val="auto"/>
        </w:rPr>
        <w:t>imp</w:t>
      </w:r>
      <w:r w:rsidRPr="0EADEAA3" w:rsidR="4F8686F8">
        <w:rPr>
          <w:rFonts w:ascii="Times New Roman" w:hAnsi="Times New Roman" w:eastAsia="Times New Roman" w:cs="Times New Roman"/>
          <w:color w:val="auto"/>
        </w:rPr>
        <w:t>roves bone health while working with calcium</w:t>
      </w:r>
      <w:r w:rsidRPr="0EADEAA3" w:rsidR="6D89FE2B">
        <w:rPr>
          <w:rFonts w:ascii="Times New Roman" w:hAnsi="Times New Roman" w:eastAsia="Times New Roman" w:cs="Times New Roman"/>
          <w:color w:val="auto"/>
        </w:rPr>
        <w:t>,</w:t>
      </w:r>
      <w:r w:rsidRPr="0EADEAA3" w:rsidR="429FD303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71AC31C7">
        <w:rPr>
          <w:rFonts w:ascii="Times New Roman" w:hAnsi="Times New Roman" w:eastAsia="Times New Roman" w:cs="Times New Roman"/>
          <w:color w:val="auto"/>
        </w:rPr>
        <w:t>which is especially important for the older population as the risk of osteoporosis increases</w:t>
      </w:r>
      <w:r w:rsidRPr="0EADEAA3" w:rsidR="57BE20D3">
        <w:rPr>
          <w:rFonts w:ascii="Times New Roman" w:hAnsi="Times New Roman" w:eastAsia="Times New Roman" w:cs="Times New Roman"/>
          <w:color w:val="auto"/>
        </w:rPr>
        <w:t>.</w:t>
      </w:r>
      <w:r w:rsidRPr="0EADEAA3" w:rsidR="5CE8A385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5CE8A3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current DRV recommendation of intake for vitamin D is 10</w:t>
      </w:r>
      <w:r w:rsidRPr="0EADEAA3" w:rsidR="55A83A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EADEAA3" w:rsidR="55A83A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Micrograms</w:t>
      </w:r>
      <w:r w:rsidRPr="0EADEAA3" w:rsidR="5CE8A3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EADEAA3" w:rsidR="76399F95">
        <w:rPr>
          <w:rFonts w:ascii="Times New Roman" w:hAnsi="Times New Roman" w:eastAsia="Times New Roman" w:cs="Times New Roman"/>
          <w:noProof w:val="0"/>
          <w:color w:val="00B0F0"/>
          <w:sz w:val="24"/>
          <w:szCs w:val="24"/>
          <w:lang w:val="en-US"/>
        </w:rPr>
        <w:t>(figure 2)</w:t>
      </w:r>
      <w:r w:rsidRPr="0EADEAA3" w:rsidR="1E44B576">
        <w:rPr>
          <w:rFonts w:ascii="Times New Roman" w:hAnsi="Times New Roman" w:eastAsia="Times New Roman" w:cs="Times New Roman"/>
          <w:noProof w:val="0"/>
          <w:color w:val="00B0F0"/>
          <w:sz w:val="24"/>
          <w:szCs w:val="24"/>
          <w:lang w:val="en-US"/>
        </w:rPr>
        <w:t>.</w:t>
      </w:r>
    </w:p>
    <w:p w:rsidR="340E5391" w:rsidP="0EADEAA3" w:rsidRDefault="340E5391" w14:paraId="405A4EF3" w14:textId="31FD27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</w:pPr>
      <w:r w:rsidRPr="0EADEAA3" w:rsidR="074AE943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  <w:t>(Figure 1)</w:t>
      </w:r>
    </w:p>
    <w:tbl>
      <w:tblPr>
        <w:tblStyle w:val="TableGridLight"/>
        <w:bidiVisual w:val="0"/>
        <w:tblW w:w="0" w:type="auto"/>
        <w:tblBorders>
          <w:top w:val="single" w:color="E8E8E8" w:themeColor="background2" w:sz="12"/>
          <w:left w:val="single" w:color="E8E8E8" w:themeColor="background2" w:sz="12"/>
          <w:bottom w:val="single" w:color="E8E8E8" w:themeColor="background2" w:sz="12"/>
          <w:right w:val="single" w:color="E8E8E8" w:themeColor="background2" w:sz="12"/>
          <w:insideH w:val="single" w:color="E8E8E8" w:themeColor="background2" w:sz="12"/>
          <w:insideV w:val="single" w:color="E8E8E8" w:themeColor="background2" w:sz="12"/>
        </w:tblBorders>
        <w:tblLayout w:type="fixed"/>
        <w:tblLook w:val="06A0" w:firstRow="1" w:lastRow="0" w:firstColumn="1" w:lastColumn="0" w:noHBand="1" w:noVBand="1"/>
      </w:tblPr>
      <w:tblGrid>
        <w:gridCol w:w="1755"/>
        <w:gridCol w:w="885"/>
        <w:gridCol w:w="1455"/>
        <w:gridCol w:w="1140"/>
        <w:gridCol w:w="1230"/>
        <w:gridCol w:w="990"/>
        <w:gridCol w:w="1320"/>
      </w:tblGrid>
      <w:tr w:rsidR="0EADEAA3" w:rsidTr="0EADEAA3" w14:paraId="7B4C1F69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32F45D1A" w:rsidP="0EADEAA3" w:rsidRDefault="32F45D1A" w14:paraId="710BFD27" w14:textId="6F0ACA2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32F45D1A">
              <w:rPr>
                <w:rFonts w:ascii="Times New Roman" w:hAnsi="Times New Roman" w:eastAsia="Times New Roman" w:cs="Times New Roman"/>
              </w:rPr>
              <w:t>Ages (years)</w:t>
            </w:r>
          </w:p>
          <w:p w:rsidR="0EADEAA3" w:rsidP="0EADEAA3" w:rsidRDefault="0EADEAA3" w14:paraId="3319D10A" w14:textId="52B340FA">
            <w:pPr>
              <w:bidi w:val="0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340" w:type="dxa"/>
            <w:gridSpan w:val="2"/>
            <w:shd w:val="clear" w:color="auto" w:fill="FFFFFF" w:themeFill="background1"/>
            <w:tcMar/>
          </w:tcPr>
          <w:p w:rsidR="0EADEAA3" w:rsidP="0EADEAA3" w:rsidRDefault="0EADEAA3" w14:paraId="1E7139F1" w14:textId="00357A2F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19 - 64 </w:t>
            </w:r>
          </w:p>
        </w:tc>
        <w:tc>
          <w:tcPr>
            <w:tcW w:w="2370" w:type="dxa"/>
            <w:gridSpan w:val="2"/>
            <w:shd w:val="clear" w:color="auto" w:fill="FFFFFF" w:themeFill="background1"/>
            <w:tcMar/>
          </w:tcPr>
          <w:p w:rsidR="0EADEAA3" w:rsidP="0EADEAA3" w:rsidRDefault="0EADEAA3" w14:paraId="358CF639" w14:textId="3D684549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65 - 74 </w:t>
            </w:r>
          </w:p>
        </w:tc>
        <w:tc>
          <w:tcPr>
            <w:tcW w:w="2310" w:type="dxa"/>
            <w:gridSpan w:val="2"/>
            <w:shd w:val="clear" w:color="auto" w:fill="FFFFFF" w:themeFill="background1"/>
            <w:tcMar/>
          </w:tcPr>
          <w:p w:rsidR="0EADEAA3" w:rsidP="0EADEAA3" w:rsidRDefault="0EADEAA3" w14:paraId="6D7DDDA1" w14:textId="55D350EC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75+</w:t>
            </w:r>
          </w:p>
        </w:tc>
      </w:tr>
      <w:tr w:rsidR="0EADEAA3" w:rsidTr="0EADEAA3" w14:paraId="2E47F8BE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62F9C13A" w:rsidP="0EADEAA3" w:rsidRDefault="62F9C13A" w14:paraId="1D213AE9" w14:textId="3B3EC57E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62F9C13A">
              <w:rPr>
                <w:rFonts w:ascii="Times New Roman" w:hAnsi="Times New Roman" w:eastAsia="Times New Roman" w:cs="Times New Roman"/>
              </w:rPr>
              <w:t>Genders</w:t>
            </w: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38C9C99D" w14:textId="4B16DB2D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Males </w:t>
            </w: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444EF19E" w14:textId="5BB1ED3B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Females </w:t>
            </w: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2C0D6FCF" w14:textId="107BBD81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Males </w:t>
            </w: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34E7EE76" w14:textId="7F299FB1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Females </w:t>
            </w: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05153AE6" w14:textId="49013A5C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Males </w:t>
            </w: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365294F1" w14:textId="2C017545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Females </w:t>
            </w:r>
          </w:p>
        </w:tc>
      </w:tr>
      <w:tr w:rsidR="0EADEAA3" w:rsidTr="0EADEAA3" w14:paraId="65841D74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50C1ED04" w14:textId="58B691AA">
            <w:pPr>
              <w:bidi w:val="0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04D6A29A" w14:textId="44C3A3FE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32EC141E" w14:textId="49B9AB83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6FD54488" w14:textId="30D1A3CC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6394E2AB" w14:textId="2B0EECB6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27397677" w14:textId="5DF3D52B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4E6DED21" w14:textId="089A1DFD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</w:tr>
      <w:tr w:rsidR="0EADEAA3" w:rsidTr="0EADEAA3" w14:paraId="4EA39D22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51CCD350" w14:textId="307F0903">
            <w:pPr>
              <w:bidi w:val="0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Energy</w:t>
            </w:r>
            <w:r w:rsidRPr="0EADEAA3" w:rsidR="7B980565">
              <w:rPr>
                <w:rFonts w:ascii="Times New Roman" w:hAnsi="Times New Roman" w:eastAsia="Times New Roman" w:cs="Times New Roman"/>
              </w:rPr>
              <w:t xml:space="preserve"> </w:t>
            </w:r>
            <w:r w:rsidRPr="0EADEAA3" w:rsidR="0EADEAA3">
              <w:rPr>
                <w:rFonts w:ascii="Times New Roman" w:hAnsi="Times New Roman" w:eastAsia="Times New Roman" w:cs="Times New Roman"/>
              </w:rPr>
              <w:t>(</w:t>
            </w:r>
            <w:r w:rsidRPr="0EADEAA3" w:rsidR="0EADEAA3">
              <w:rPr>
                <w:rFonts w:ascii="Times New Roman" w:hAnsi="Times New Roman" w:eastAsia="Times New Roman" w:cs="Times New Roman"/>
              </w:rPr>
              <w:t>MJ/Day)</w:t>
            </w: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38C6BF19" w14:textId="1D4E35C8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10.5</w:t>
            </w: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5CE0BDD3" w14:textId="0F289B93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8.4</w:t>
            </w: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303FBF54" w14:textId="4FD104EE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9.8</w:t>
            </w: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0021E307" w14:textId="63D9D5AE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8</w:t>
            </w: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73B5506F" w14:textId="5FF3F502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9.6</w:t>
            </w: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533E1757" w14:textId="162E34F0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7.7</w:t>
            </w:r>
          </w:p>
        </w:tc>
      </w:tr>
      <w:tr w:rsidR="0EADEAA3" w:rsidTr="0EADEAA3" w14:paraId="4F4C130A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1B91F7C8" w14:textId="2DA32DA9">
            <w:pPr>
              <w:bidi w:val="0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Energy</w:t>
            </w:r>
            <w:r w:rsidRPr="0EADEAA3" w:rsidR="1E6BD857">
              <w:rPr>
                <w:rFonts w:ascii="Times New Roman" w:hAnsi="Times New Roman" w:eastAsia="Times New Roman" w:cs="Times New Roman"/>
              </w:rPr>
              <w:t xml:space="preserve"> </w:t>
            </w:r>
            <w:r w:rsidRPr="0EADEAA3" w:rsidR="0EADEAA3">
              <w:rPr>
                <w:rFonts w:ascii="Times New Roman" w:hAnsi="Times New Roman" w:eastAsia="Times New Roman" w:cs="Times New Roman"/>
              </w:rPr>
              <w:t>(</w:t>
            </w:r>
            <w:r w:rsidRPr="0EADEAA3" w:rsidR="0EADEAA3">
              <w:rPr>
                <w:rFonts w:ascii="Times New Roman" w:hAnsi="Times New Roman" w:eastAsia="Times New Roman" w:cs="Times New Roman"/>
              </w:rPr>
              <w:t>Kcal/Day)</w:t>
            </w: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53DFA45D" w14:textId="727A07A0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2500</w:t>
            </w: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53D4BC35" w14:textId="264DE0D8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2000</w:t>
            </w: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40170F61" w14:textId="310FF818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2342</w:t>
            </w: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3883C628" w14:textId="3777BED1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1912</w:t>
            </w: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3BFD76C7" w14:textId="61B14F09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2294</w:t>
            </w: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25FE5669" w14:textId="5E625DF5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1840</w:t>
            </w:r>
          </w:p>
        </w:tc>
      </w:tr>
      <w:tr w:rsidR="0EADEAA3" w:rsidTr="0EADEAA3" w14:paraId="0D8BD46A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1E75D277" w14:textId="53C864AC">
            <w:pPr>
              <w:bidi w:val="0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2399990F" w14:textId="4EE2ABA7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0FC10A26" w14:textId="26586844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5E57CD6B" w14:textId="23D7DE26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21FB5CF5" w14:textId="3D7F97F9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42CEC203" w14:textId="48D4EC84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29838111" w14:textId="2256C74A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</w:tr>
      <w:tr w:rsidR="0EADEAA3" w:rsidTr="0EADEAA3" w14:paraId="5AC4A88D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2BBE0DCF" w14:textId="5DA26388">
            <w:pPr>
              <w:bidi w:val="0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Macronutrients </w:t>
            </w: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5C9607B7" w14:textId="1D9DDED3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19FDE044" w14:textId="40FF7B6B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0787A138" w14:textId="61924B63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24D093BC" w14:textId="281AB74C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65957871" w14:textId="5BF974BD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7E158B46" w14:textId="23AAE45D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</w:tr>
      <w:tr w:rsidR="0EADEAA3" w:rsidTr="0EADEAA3" w14:paraId="7EFF5ACA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7A86847F" w14:textId="3ECE4730">
            <w:pPr>
              <w:bidi w:val="0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Protein (g/day)</w:t>
            </w: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4B2E9655" w14:textId="1090E004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55.5</w:t>
            </w: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5AE56EDD" w14:textId="61639FFB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45</w:t>
            </w: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05808678" w14:textId="74EBD50B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53.3</w:t>
            </w: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4337B8BA" w14:textId="04DBA838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46.5</w:t>
            </w: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1870C3E4" w14:textId="5B728BE0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53.3</w:t>
            </w: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38E6C676" w14:textId="69004287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46.5</w:t>
            </w:r>
          </w:p>
        </w:tc>
      </w:tr>
      <w:tr w:rsidR="0EADEAA3" w:rsidTr="0EADEAA3" w14:paraId="5AEEFDD3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7FBFE545" w14:textId="6EBD4C7B">
            <w:pPr>
              <w:bidi w:val="0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Fat (g/day)</w:t>
            </w: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2D06B9BC" w14:textId="61115467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97</w:t>
            </w: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121FEA53" w14:textId="3EDBB0FE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78</w:t>
            </w: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31A516D7" w14:textId="7759805B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91</w:t>
            </w: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75ECA36C" w14:textId="479FB90C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74</w:t>
            </w: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4A203A70" w14:textId="149CF902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89</w:t>
            </w: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6A06E36F" w14:textId="4860D32C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72</w:t>
            </w:r>
          </w:p>
        </w:tc>
      </w:tr>
      <w:tr w:rsidR="0EADEAA3" w:rsidTr="0EADEAA3" w14:paraId="00019BDE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56A4DEF8" w14:textId="392EAF03">
            <w:pPr>
              <w:bidi w:val="0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Saturated fat (g/day)</w:t>
            </w: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32FE7BF0" w14:textId="6A66F075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31</w:t>
            </w: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637B6911" w14:textId="18F4EFFA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24</w:t>
            </w: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1052440E" w14:textId="73B42DF9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29</w:t>
            </w: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6C3D6214" w14:textId="081C74A9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23</w:t>
            </w: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2546F9E6" w14:textId="1326D777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28</w:t>
            </w: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199C5142" w14:textId="33DD0FE8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23</w:t>
            </w:r>
          </w:p>
        </w:tc>
      </w:tr>
      <w:tr w:rsidR="0EADEAA3" w:rsidTr="0EADEAA3" w14:paraId="7D5CEC87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184DCD8D" w14:textId="72D6C5DA">
            <w:pPr>
              <w:bidi w:val="0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Polyunsaturated fat (g/day)</w:t>
            </w: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23F531E4" w14:textId="48627D36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18</w:t>
            </w: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7EC6666F" w14:textId="5211CDBE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14</w:t>
            </w: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78BCF70C" w14:textId="305F4C13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17</w:t>
            </w: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4DF094FC" w14:textId="0369B1B5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14</w:t>
            </w: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6309E90F" w14:textId="05953C7F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17</w:t>
            </w: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24FAD042" w14:textId="3882FACE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13</w:t>
            </w:r>
          </w:p>
        </w:tc>
      </w:tr>
      <w:tr w:rsidR="0EADEAA3" w:rsidTr="0EADEAA3" w14:paraId="631E6BFB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6E531063" w14:textId="38979110">
            <w:pPr>
              <w:bidi w:val="0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Monounsaturated fat (g/day)</w:t>
            </w: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198F3A03" w14:textId="3D32D69A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36</w:t>
            </w: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07EEC0FE" w14:textId="6634D261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29</w:t>
            </w: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030249D7" w14:textId="1173FECE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34</w:t>
            </w: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0E6F0A6F" w14:textId="041061A4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28</w:t>
            </w: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7108B48D" w14:textId="585B2858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33</w:t>
            </w: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2E5B8556" w14:textId="512CEDC7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27</w:t>
            </w:r>
          </w:p>
        </w:tc>
      </w:tr>
      <w:tr w:rsidR="0EADEAA3" w:rsidTr="0EADEAA3" w14:paraId="2A113388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4D021FA9" w14:textId="7DCBB965">
            <w:pPr>
              <w:bidi w:val="0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Carbohydrate (g/day)</w:t>
            </w: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0DEF5C81" w14:textId="57B8121C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333</w:t>
            </w: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218EA423" w14:textId="7FEDE650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267</w:t>
            </w: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3F7F6437" w14:textId="2337021C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312</w:t>
            </w: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505DEA2D" w14:textId="7C9DA0CE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255</w:t>
            </w: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162A6052" w14:textId="3AE99700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306</w:t>
            </w: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058E0A8E" w14:textId="512E098C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245</w:t>
            </w:r>
          </w:p>
        </w:tc>
      </w:tr>
      <w:tr w:rsidR="0EADEAA3" w:rsidTr="0EADEAA3" w14:paraId="33FE8278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290A6510" w14:textId="268F0CC1">
            <w:pPr>
              <w:bidi w:val="0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Free </w:t>
            </w:r>
            <w:r w:rsidRPr="0EADEAA3" w:rsidR="4756A07B">
              <w:rPr>
                <w:rFonts w:ascii="Times New Roman" w:hAnsi="Times New Roman" w:eastAsia="Times New Roman" w:cs="Times New Roman"/>
              </w:rPr>
              <w:t>sugars</w:t>
            </w:r>
            <w:r w:rsidRPr="0EADEAA3" w:rsidR="0EADEAA3">
              <w:rPr>
                <w:rFonts w:ascii="Times New Roman" w:hAnsi="Times New Roman" w:eastAsia="Times New Roman" w:cs="Times New Roman"/>
              </w:rPr>
              <w:t xml:space="preserve"> (g/day)</w:t>
            </w: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304E7845" w14:textId="2F981342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33</w:t>
            </w: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6156FC1F" w14:textId="4CCF9C50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27</w:t>
            </w: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741C1BA3" w14:textId="06668530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31</w:t>
            </w: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79DF16E1" w14:textId="3882E947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26</w:t>
            </w: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05E11FD7" w14:textId="3837E2FB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31</w:t>
            </w: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5ED3535A" w14:textId="6FAD0521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25</w:t>
            </w:r>
          </w:p>
        </w:tc>
      </w:tr>
      <w:tr w:rsidR="0EADEAA3" w:rsidTr="0EADEAA3" w14:paraId="64DDB55E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36566AEE" w14:textId="5ED42755">
            <w:pPr>
              <w:bidi w:val="0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2B85F7A9" w14:textId="4551B04B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4ABAF012" w14:textId="2094D9E4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39E5B1F4" w14:textId="298B74C0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06D2628F" w14:textId="7341BF6E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5B2D906B" w14:textId="728359D3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305E6155" w14:textId="267B3A99">
            <w:pPr>
              <w:bidi w:val="0"/>
              <w:jc w:val="center"/>
              <w:rPr>
                <w:rFonts w:ascii="Times New Roman" w:hAnsi="Times New Roman" w:eastAsia="Times New Roman" w:cs="Times New Roman"/>
              </w:rPr>
            </w:pPr>
          </w:p>
        </w:tc>
      </w:tr>
      <w:tr w:rsidR="0EADEAA3" w:rsidTr="0EADEAA3" w14:paraId="61F05BD5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0EADEAA3" w:rsidP="0EADEAA3" w:rsidRDefault="0EADEAA3" w14:paraId="22BCF8C3" w14:textId="3F98E988">
            <w:pPr>
              <w:bidi w:val="0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Salt (g/day)</w:t>
            </w: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09D7A56E" w14:textId="2F90761C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6</w:t>
            </w: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60BEA252" w14:textId="1C32FC33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6</w:t>
            </w: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77A8C36E" w14:textId="1524B99F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6</w:t>
            </w: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3502370B" w14:textId="4EF23D61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6</w:t>
            </w: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5D28A758" w14:textId="56A75CA1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6</w:t>
            </w: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3BF48310" w14:textId="79D59B0B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6</w:t>
            </w:r>
          </w:p>
        </w:tc>
      </w:tr>
      <w:tr w:rsidR="0EADEAA3" w:rsidTr="0EADEAA3" w14:paraId="7D73C2AE">
        <w:trPr>
          <w:trHeight w:val="300"/>
        </w:trPr>
        <w:tc>
          <w:tcPr>
            <w:tcW w:w="1755" w:type="dxa"/>
            <w:shd w:val="clear" w:color="auto" w:fill="FFFFFF" w:themeFill="background1"/>
            <w:tcMar/>
          </w:tcPr>
          <w:p w:rsidR="48C5ABD7" w:rsidP="0EADEAA3" w:rsidRDefault="48C5ABD7" w14:paraId="3C36C68B" w14:textId="279504A7">
            <w:pPr>
              <w:bidi w:val="0"/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48C5ABD7">
              <w:rPr>
                <w:rFonts w:ascii="Times New Roman" w:hAnsi="Times New Roman" w:eastAsia="Times New Roman" w:cs="Times New Roman"/>
              </w:rPr>
              <w:t>Dietary</w:t>
            </w:r>
            <w:r w:rsidRPr="0EADEAA3" w:rsidR="0EADEAA3">
              <w:rPr>
                <w:rFonts w:ascii="Times New Roman" w:hAnsi="Times New Roman" w:eastAsia="Times New Roman" w:cs="Times New Roman"/>
              </w:rPr>
              <w:t xml:space="preserve"> </w:t>
            </w:r>
            <w:r w:rsidRPr="0EADEAA3" w:rsidR="37279F8E">
              <w:rPr>
                <w:rFonts w:ascii="Times New Roman" w:hAnsi="Times New Roman" w:eastAsia="Times New Roman" w:cs="Times New Roman"/>
              </w:rPr>
              <w:t>fib</w:t>
            </w:r>
            <w:r w:rsidRPr="0EADEAA3" w:rsidR="562D192E">
              <w:rPr>
                <w:rFonts w:ascii="Times New Roman" w:hAnsi="Times New Roman" w:eastAsia="Times New Roman" w:cs="Times New Roman"/>
              </w:rPr>
              <w:t>re</w:t>
            </w:r>
            <w:r w:rsidRPr="0EADEAA3" w:rsidR="0EADEAA3">
              <w:rPr>
                <w:rFonts w:ascii="Times New Roman" w:hAnsi="Times New Roman" w:eastAsia="Times New Roman" w:cs="Times New Roman"/>
              </w:rPr>
              <w:t xml:space="preserve"> (g/day)</w:t>
            </w:r>
          </w:p>
        </w:tc>
        <w:tc>
          <w:tcPr>
            <w:tcW w:w="885" w:type="dxa"/>
            <w:shd w:val="clear" w:color="auto" w:fill="FFFFFF" w:themeFill="background1"/>
            <w:tcMar/>
          </w:tcPr>
          <w:p w:rsidR="0EADEAA3" w:rsidP="0EADEAA3" w:rsidRDefault="0EADEAA3" w14:paraId="02629E26" w14:textId="569C63DE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30</w:t>
            </w:r>
          </w:p>
        </w:tc>
        <w:tc>
          <w:tcPr>
            <w:tcW w:w="1455" w:type="dxa"/>
            <w:shd w:val="clear" w:color="auto" w:fill="FFFFFF" w:themeFill="background1"/>
            <w:tcMar/>
          </w:tcPr>
          <w:p w:rsidR="0EADEAA3" w:rsidP="0EADEAA3" w:rsidRDefault="0EADEAA3" w14:paraId="538E8DF9" w14:textId="0C9035BE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30</w:t>
            </w:r>
          </w:p>
        </w:tc>
        <w:tc>
          <w:tcPr>
            <w:tcW w:w="1140" w:type="dxa"/>
            <w:shd w:val="clear" w:color="auto" w:fill="FFFFFF" w:themeFill="background1"/>
            <w:tcMar/>
          </w:tcPr>
          <w:p w:rsidR="0EADEAA3" w:rsidP="0EADEAA3" w:rsidRDefault="0EADEAA3" w14:paraId="6B7CAC5B" w14:textId="1EE06B0C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30</w:t>
            </w:r>
          </w:p>
        </w:tc>
        <w:tc>
          <w:tcPr>
            <w:tcW w:w="1230" w:type="dxa"/>
            <w:shd w:val="clear" w:color="auto" w:fill="FFFFFF" w:themeFill="background1"/>
            <w:tcMar/>
          </w:tcPr>
          <w:p w:rsidR="0EADEAA3" w:rsidP="0EADEAA3" w:rsidRDefault="0EADEAA3" w14:paraId="21E8961A" w14:textId="7FEF3992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30</w:t>
            </w:r>
          </w:p>
        </w:tc>
        <w:tc>
          <w:tcPr>
            <w:tcW w:w="990" w:type="dxa"/>
            <w:shd w:val="clear" w:color="auto" w:fill="FFFFFF" w:themeFill="background1"/>
            <w:tcMar/>
          </w:tcPr>
          <w:p w:rsidR="0EADEAA3" w:rsidP="0EADEAA3" w:rsidRDefault="0EADEAA3" w14:paraId="5A9F758B" w14:textId="14D6CA2A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30</w:t>
            </w:r>
          </w:p>
        </w:tc>
        <w:tc>
          <w:tcPr>
            <w:tcW w:w="1320" w:type="dxa"/>
            <w:shd w:val="clear" w:color="auto" w:fill="FFFFFF" w:themeFill="background1"/>
            <w:tcMar/>
          </w:tcPr>
          <w:p w:rsidR="0EADEAA3" w:rsidP="0EADEAA3" w:rsidRDefault="0EADEAA3" w14:paraId="5ABC4663" w14:textId="42EF504D">
            <w:pPr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30</w:t>
            </w:r>
          </w:p>
          <w:p w:rsidR="0EADEAA3" w:rsidP="0EADEAA3" w:rsidRDefault="0EADEAA3" w14:paraId="3B4A536A" w14:textId="22FB920A">
            <w:pPr>
              <w:pStyle w:val="Normal"/>
              <w:bidi w:val="0"/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</w:rPr>
            </w:pPr>
          </w:p>
        </w:tc>
      </w:tr>
    </w:tbl>
    <w:p w:rsidR="340E5391" w:rsidP="0EADEAA3" w:rsidRDefault="340E5391" w14:paraId="0C651ED4" w14:textId="355A22C8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0EADEAA3" w:rsidR="02C7DA8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(Source: Public Health England, 2016)</w:t>
      </w:r>
    </w:p>
    <w:p w:rsidR="340E5391" w:rsidP="0EADEAA3" w:rsidRDefault="340E5391" w14:paraId="42909505" w14:textId="49F49CA0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</w:p>
    <w:p w:rsidR="340E5391" w:rsidP="0EADEAA3" w:rsidRDefault="340E5391" w14:paraId="17EF9193" w14:textId="0D22A6C5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  <w:r w:rsidRPr="0EADEAA3" w:rsidR="2672143B">
        <w:rPr>
          <w:rFonts w:ascii="Times New Roman" w:hAnsi="Times New Roman" w:eastAsia="Times New Roman" w:cs="Times New Roman"/>
          <w:b w:val="1"/>
          <w:bCs w:val="1"/>
        </w:rPr>
        <w:t>(Figure 2)</w:t>
      </w:r>
    </w:p>
    <w:tbl>
      <w:tblPr>
        <w:tblStyle w:val="TableGridLight"/>
        <w:bidiVisual w:val="0"/>
        <w:tblW w:w="0" w:type="auto"/>
        <w:tblBorders>
          <w:top w:val="single" w:color="E8E8E8" w:themeColor="background2" w:sz="12"/>
          <w:left w:val="single" w:color="E8E8E8" w:themeColor="background2" w:sz="12"/>
          <w:bottom w:val="single" w:color="E8E8E8" w:themeColor="background2" w:sz="12"/>
          <w:right w:val="single" w:color="E8E8E8" w:themeColor="background2" w:sz="12"/>
          <w:insideH w:val="single" w:color="E8E8E8" w:themeColor="background2" w:sz="12"/>
          <w:insideV w:val="single" w:color="E8E8E8" w:themeColor="background2" w:sz="12"/>
        </w:tblBorders>
        <w:tblLayout w:type="fixed"/>
        <w:tblLook w:val="06A0" w:firstRow="1" w:lastRow="0" w:firstColumn="1" w:lastColumn="0" w:noHBand="1" w:noVBand="1"/>
      </w:tblPr>
      <w:tblGrid>
        <w:gridCol w:w="1635"/>
        <w:gridCol w:w="1005"/>
        <w:gridCol w:w="1455"/>
        <w:gridCol w:w="1140"/>
        <w:gridCol w:w="1230"/>
        <w:gridCol w:w="990"/>
        <w:gridCol w:w="1320"/>
      </w:tblGrid>
      <w:tr w:rsidR="0EADEAA3" w:rsidTr="0EADEAA3" w14:paraId="5FC1B380">
        <w:trPr>
          <w:trHeight w:val="300"/>
        </w:trPr>
        <w:tc>
          <w:tcPr>
            <w:tcW w:w="1635" w:type="dxa"/>
            <w:tcMar/>
            <w:vAlign w:val="center"/>
          </w:tcPr>
          <w:p w:rsidR="0EADEAA3" w:rsidP="0EADEAA3" w:rsidRDefault="0EADEAA3" w14:paraId="6D20AB43" w14:textId="6F0ACA2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A</w:t>
            </w:r>
            <w:r w:rsidRPr="0EADEAA3" w:rsidR="42BE058D">
              <w:rPr>
                <w:rFonts w:ascii="Times New Roman" w:hAnsi="Times New Roman" w:eastAsia="Times New Roman" w:cs="Times New Roman"/>
              </w:rPr>
              <w:t>ges</w:t>
            </w:r>
            <w:r w:rsidRPr="0EADEAA3" w:rsidR="0EADEAA3">
              <w:rPr>
                <w:rFonts w:ascii="Times New Roman" w:hAnsi="Times New Roman" w:eastAsia="Times New Roman" w:cs="Times New Roman"/>
              </w:rPr>
              <w:t xml:space="preserve"> (</w:t>
            </w:r>
            <w:r w:rsidRPr="0EADEAA3" w:rsidR="00798614">
              <w:rPr>
                <w:rFonts w:ascii="Times New Roman" w:hAnsi="Times New Roman" w:eastAsia="Times New Roman" w:cs="Times New Roman"/>
              </w:rPr>
              <w:t>years</w:t>
            </w:r>
            <w:r w:rsidRPr="0EADEAA3" w:rsidR="0EADEAA3">
              <w:rPr>
                <w:rFonts w:ascii="Times New Roman" w:hAnsi="Times New Roman" w:eastAsia="Times New Roman" w:cs="Times New Roman"/>
              </w:rPr>
              <w:t>)</w:t>
            </w:r>
          </w:p>
        </w:tc>
        <w:tc>
          <w:tcPr>
            <w:tcW w:w="1005" w:type="dxa"/>
            <w:tcMar/>
            <w:vAlign w:val="center"/>
          </w:tcPr>
          <w:p w:rsidR="0EADEAA3" w:rsidP="0EADEAA3" w:rsidRDefault="0EADEAA3" w14:paraId="26FBF11F" w14:textId="3BD4456D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</w:p>
          <w:p w:rsidR="0EADEAA3" w:rsidP="0EADEAA3" w:rsidRDefault="0EADEAA3" w14:paraId="20417313" w14:textId="02427A89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19 - 64 </w:t>
            </w:r>
          </w:p>
        </w:tc>
        <w:tc>
          <w:tcPr>
            <w:tcW w:w="1455" w:type="dxa"/>
            <w:tcMar/>
            <w:vAlign w:val="center"/>
          </w:tcPr>
          <w:p w:rsidR="0EADEAA3" w:rsidP="0EADEAA3" w:rsidRDefault="0EADEAA3" w14:paraId="1F1D6AC4" w14:textId="669FF730">
            <w:pPr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140" w:type="dxa"/>
            <w:tcMar/>
            <w:vAlign w:val="center"/>
          </w:tcPr>
          <w:p w:rsidR="0EADEAA3" w:rsidP="0EADEAA3" w:rsidRDefault="0EADEAA3" w14:paraId="1713C9AE" w14:textId="10A12EF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65 - 74 </w:t>
            </w:r>
          </w:p>
        </w:tc>
        <w:tc>
          <w:tcPr>
            <w:tcW w:w="1230" w:type="dxa"/>
            <w:tcMar/>
            <w:vAlign w:val="center"/>
          </w:tcPr>
          <w:p w:rsidR="0EADEAA3" w:rsidP="0EADEAA3" w:rsidRDefault="0EADEAA3" w14:paraId="6F1486E7" w14:textId="40E8EA51">
            <w:pPr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990" w:type="dxa"/>
            <w:tcMar/>
            <w:vAlign w:val="center"/>
          </w:tcPr>
          <w:p w:rsidR="0EADEAA3" w:rsidP="0EADEAA3" w:rsidRDefault="0EADEAA3" w14:paraId="6D04C164" w14:textId="0341996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75+</w:t>
            </w:r>
          </w:p>
        </w:tc>
        <w:tc>
          <w:tcPr>
            <w:tcW w:w="1320" w:type="dxa"/>
            <w:tcMar/>
            <w:vAlign w:val="center"/>
          </w:tcPr>
          <w:p w:rsidR="0EADEAA3" w:rsidP="0EADEAA3" w:rsidRDefault="0EADEAA3" w14:paraId="45ADB2B3" w14:textId="4BC0500F">
            <w:pPr>
              <w:rPr>
                <w:rFonts w:ascii="Times New Roman" w:hAnsi="Times New Roman" w:eastAsia="Times New Roman" w:cs="Times New Roman"/>
              </w:rPr>
            </w:pPr>
          </w:p>
        </w:tc>
      </w:tr>
      <w:tr w:rsidR="0EADEAA3" w:rsidTr="0EADEAA3" w14:paraId="6AAEF5E7">
        <w:trPr>
          <w:trHeight w:val="300"/>
        </w:trPr>
        <w:tc>
          <w:tcPr>
            <w:tcW w:w="1635" w:type="dxa"/>
            <w:tcMar/>
            <w:vAlign w:val="center"/>
          </w:tcPr>
          <w:p w:rsidR="0EADEAA3" w:rsidP="0EADEAA3" w:rsidRDefault="0EADEAA3" w14:paraId="1A65B88A" w14:textId="45F8573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G</w:t>
            </w:r>
            <w:r w:rsidRPr="0EADEAA3" w:rsidR="68280126">
              <w:rPr>
                <w:rFonts w:ascii="Times New Roman" w:hAnsi="Times New Roman" w:eastAsia="Times New Roman" w:cs="Times New Roman"/>
              </w:rPr>
              <w:t>enders</w:t>
            </w:r>
            <w:r w:rsidRPr="0EADEAA3" w:rsidR="0EADEAA3">
              <w:rPr>
                <w:rFonts w:ascii="Times New Roman" w:hAnsi="Times New Roman" w:eastAsia="Times New Roman" w:cs="Times New Roman"/>
              </w:rPr>
              <w:t xml:space="preserve"> </w:t>
            </w:r>
          </w:p>
        </w:tc>
        <w:tc>
          <w:tcPr>
            <w:tcW w:w="1005" w:type="dxa"/>
            <w:tcMar/>
            <w:vAlign w:val="center"/>
          </w:tcPr>
          <w:p w:rsidR="0EADEAA3" w:rsidP="0EADEAA3" w:rsidRDefault="0EADEAA3" w14:paraId="30FD7CFC" w14:textId="15CBC0B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Males </w:t>
            </w:r>
          </w:p>
        </w:tc>
        <w:tc>
          <w:tcPr>
            <w:tcW w:w="1455" w:type="dxa"/>
            <w:tcMar/>
            <w:vAlign w:val="center"/>
          </w:tcPr>
          <w:p w:rsidR="0EADEAA3" w:rsidP="0EADEAA3" w:rsidRDefault="0EADEAA3" w14:paraId="043A4BC7" w14:textId="55E3B01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Females </w:t>
            </w:r>
          </w:p>
        </w:tc>
        <w:tc>
          <w:tcPr>
            <w:tcW w:w="1140" w:type="dxa"/>
            <w:tcMar/>
            <w:vAlign w:val="center"/>
          </w:tcPr>
          <w:p w:rsidR="0EADEAA3" w:rsidP="0EADEAA3" w:rsidRDefault="0EADEAA3" w14:paraId="09AFF4E2" w14:textId="3A0D446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Males </w:t>
            </w:r>
          </w:p>
        </w:tc>
        <w:tc>
          <w:tcPr>
            <w:tcW w:w="1230" w:type="dxa"/>
            <w:tcMar/>
            <w:vAlign w:val="center"/>
          </w:tcPr>
          <w:p w:rsidR="0EADEAA3" w:rsidP="0EADEAA3" w:rsidRDefault="0EADEAA3" w14:paraId="2A1168D2" w14:textId="5F2BE65E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Females </w:t>
            </w:r>
          </w:p>
        </w:tc>
        <w:tc>
          <w:tcPr>
            <w:tcW w:w="990" w:type="dxa"/>
            <w:tcMar/>
            <w:vAlign w:val="center"/>
          </w:tcPr>
          <w:p w:rsidR="0EADEAA3" w:rsidP="0EADEAA3" w:rsidRDefault="0EADEAA3" w14:paraId="37FB7689" w14:textId="62EE262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Males </w:t>
            </w:r>
          </w:p>
        </w:tc>
        <w:tc>
          <w:tcPr>
            <w:tcW w:w="1320" w:type="dxa"/>
            <w:tcMar/>
            <w:vAlign w:val="center"/>
          </w:tcPr>
          <w:p w:rsidR="0EADEAA3" w:rsidP="0EADEAA3" w:rsidRDefault="0EADEAA3" w14:paraId="22A0D6D3" w14:textId="51D57BD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Females </w:t>
            </w:r>
          </w:p>
        </w:tc>
      </w:tr>
      <w:tr w:rsidR="0EADEAA3" w:rsidTr="0EADEAA3" w14:paraId="1E2209F4">
        <w:trPr>
          <w:trHeight w:val="300"/>
        </w:trPr>
        <w:tc>
          <w:tcPr>
            <w:tcW w:w="1635" w:type="dxa"/>
            <w:tcMar/>
            <w:vAlign w:val="center"/>
          </w:tcPr>
          <w:p w:rsidR="0EADEAA3" w:rsidP="0EADEAA3" w:rsidRDefault="0EADEAA3" w14:paraId="738AC21C" w14:textId="623CC53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Vitamin A (μg/day)</w:t>
            </w:r>
          </w:p>
        </w:tc>
        <w:tc>
          <w:tcPr>
            <w:tcW w:w="1005" w:type="dxa"/>
            <w:tcMar/>
            <w:vAlign w:val="center"/>
          </w:tcPr>
          <w:p w:rsidR="0EADEAA3" w:rsidP="0EADEAA3" w:rsidRDefault="0EADEAA3" w14:paraId="76247BB0" w14:textId="06E7672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700</w:t>
            </w:r>
          </w:p>
        </w:tc>
        <w:tc>
          <w:tcPr>
            <w:tcW w:w="1455" w:type="dxa"/>
            <w:tcMar/>
            <w:vAlign w:val="center"/>
          </w:tcPr>
          <w:p w:rsidR="0EADEAA3" w:rsidP="0EADEAA3" w:rsidRDefault="0EADEAA3" w14:paraId="0C04C7BD" w14:textId="0DD709C4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600</w:t>
            </w:r>
          </w:p>
        </w:tc>
        <w:tc>
          <w:tcPr>
            <w:tcW w:w="1140" w:type="dxa"/>
            <w:tcMar/>
            <w:vAlign w:val="center"/>
          </w:tcPr>
          <w:p w:rsidR="0EADEAA3" w:rsidP="0EADEAA3" w:rsidRDefault="0EADEAA3" w14:paraId="1103BC61" w14:textId="7E43D779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700</w:t>
            </w:r>
          </w:p>
        </w:tc>
        <w:tc>
          <w:tcPr>
            <w:tcW w:w="1230" w:type="dxa"/>
            <w:tcMar/>
            <w:vAlign w:val="center"/>
          </w:tcPr>
          <w:p w:rsidR="0EADEAA3" w:rsidP="0EADEAA3" w:rsidRDefault="0EADEAA3" w14:paraId="315741D2" w14:textId="678E1D5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600</w:t>
            </w:r>
          </w:p>
        </w:tc>
        <w:tc>
          <w:tcPr>
            <w:tcW w:w="990" w:type="dxa"/>
            <w:tcMar/>
            <w:vAlign w:val="center"/>
          </w:tcPr>
          <w:p w:rsidR="0EADEAA3" w:rsidP="0EADEAA3" w:rsidRDefault="0EADEAA3" w14:paraId="1084121E" w14:textId="5E812FD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700</w:t>
            </w:r>
          </w:p>
        </w:tc>
        <w:tc>
          <w:tcPr>
            <w:tcW w:w="1320" w:type="dxa"/>
            <w:tcMar/>
            <w:vAlign w:val="center"/>
          </w:tcPr>
          <w:p w:rsidR="0EADEAA3" w:rsidP="0EADEAA3" w:rsidRDefault="0EADEAA3" w14:paraId="6FF6F01A" w14:textId="4E5F66E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600</w:t>
            </w:r>
          </w:p>
        </w:tc>
      </w:tr>
      <w:tr w:rsidR="0EADEAA3" w:rsidTr="0EADEAA3" w14:paraId="44BAB384">
        <w:trPr>
          <w:trHeight w:val="300"/>
        </w:trPr>
        <w:tc>
          <w:tcPr>
            <w:tcW w:w="1635" w:type="dxa"/>
            <w:tcMar/>
            <w:vAlign w:val="center"/>
          </w:tcPr>
          <w:p w:rsidR="0EADEAA3" w:rsidP="0EADEAA3" w:rsidRDefault="0EADEAA3" w14:paraId="1934643C" w14:textId="6FA84D9C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Thiamin (mg/day)</w:t>
            </w:r>
          </w:p>
        </w:tc>
        <w:tc>
          <w:tcPr>
            <w:tcW w:w="1005" w:type="dxa"/>
            <w:tcMar/>
            <w:vAlign w:val="center"/>
          </w:tcPr>
          <w:p w:rsidR="0EADEAA3" w:rsidP="0EADEAA3" w:rsidRDefault="0EADEAA3" w14:paraId="194DDDE7" w14:textId="155364A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</w:t>
            </w:r>
          </w:p>
        </w:tc>
        <w:tc>
          <w:tcPr>
            <w:tcW w:w="1455" w:type="dxa"/>
            <w:tcMar/>
            <w:vAlign w:val="center"/>
          </w:tcPr>
          <w:p w:rsidR="0EADEAA3" w:rsidP="0EADEAA3" w:rsidRDefault="0EADEAA3" w14:paraId="2CB5CC81" w14:textId="10512BB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0.8</w:t>
            </w:r>
          </w:p>
        </w:tc>
        <w:tc>
          <w:tcPr>
            <w:tcW w:w="1140" w:type="dxa"/>
            <w:tcMar/>
            <w:vAlign w:val="center"/>
          </w:tcPr>
          <w:p w:rsidR="0EADEAA3" w:rsidP="0EADEAA3" w:rsidRDefault="0EADEAA3" w14:paraId="13161660" w14:textId="50B8C20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0.9</w:t>
            </w:r>
          </w:p>
        </w:tc>
        <w:tc>
          <w:tcPr>
            <w:tcW w:w="1230" w:type="dxa"/>
            <w:tcMar/>
            <w:vAlign w:val="center"/>
          </w:tcPr>
          <w:p w:rsidR="0EADEAA3" w:rsidP="0EADEAA3" w:rsidRDefault="0EADEAA3" w14:paraId="683C7008" w14:textId="18A1979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0.8</w:t>
            </w:r>
          </w:p>
        </w:tc>
        <w:tc>
          <w:tcPr>
            <w:tcW w:w="990" w:type="dxa"/>
            <w:tcMar/>
            <w:vAlign w:val="center"/>
          </w:tcPr>
          <w:p w:rsidR="0EADEAA3" w:rsidP="0EADEAA3" w:rsidRDefault="0EADEAA3" w14:paraId="242D09B6" w14:textId="0A45393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0.9</w:t>
            </w:r>
          </w:p>
        </w:tc>
        <w:tc>
          <w:tcPr>
            <w:tcW w:w="1320" w:type="dxa"/>
            <w:tcMar/>
            <w:vAlign w:val="center"/>
          </w:tcPr>
          <w:p w:rsidR="0EADEAA3" w:rsidP="0EADEAA3" w:rsidRDefault="0EADEAA3" w14:paraId="432D896B" w14:textId="7662AAC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0.7</w:t>
            </w:r>
          </w:p>
        </w:tc>
      </w:tr>
      <w:tr w:rsidR="0EADEAA3" w:rsidTr="0EADEAA3" w14:paraId="1BBEF13C">
        <w:trPr>
          <w:trHeight w:val="300"/>
        </w:trPr>
        <w:tc>
          <w:tcPr>
            <w:tcW w:w="1635" w:type="dxa"/>
            <w:tcMar/>
            <w:vAlign w:val="center"/>
          </w:tcPr>
          <w:p w:rsidR="0EADEAA3" w:rsidP="0EADEAA3" w:rsidRDefault="0EADEAA3" w14:paraId="03D91F8C" w14:textId="77C3895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Riboflavin (mg/day)</w:t>
            </w:r>
          </w:p>
        </w:tc>
        <w:tc>
          <w:tcPr>
            <w:tcW w:w="1005" w:type="dxa"/>
            <w:tcMar/>
            <w:vAlign w:val="center"/>
          </w:tcPr>
          <w:p w:rsidR="0EADEAA3" w:rsidP="0EADEAA3" w:rsidRDefault="0EADEAA3" w14:paraId="0A0F5CC0" w14:textId="439866D4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1.3</w:t>
            </w:r>
          </w:p>
        </w:tc>
        <w:tc>
          <w:tcPr>
            <w:tcW w:w="1455" w:type="dxa"/>
            <w:tcMar/>
            <w:vAlign w:val="center"/>
          </w:tcPr>
          <w:p w:rsidR="0EADEAA3" w:rsidP="0EADEAA3" w:rsidRDefault="0EADEAA3" w14:paraId="373D1EAE" w14:textId="7B1C790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1.1</w:t>
            </w:r>
          </w:p>
        </w:tc>
        <w:tc>
          <w:tcPr>
            <w:tcW w:w="1140" w:type="dxa"/>
            <w:tcMar/>
            <w:vAlign w:val="center"/>
          </w:tcPr>
          <w:p w:rsidR="0EADEAA3" w:rsidP="0EADEAA3" w:rsidRDefault="0EADEAA3" w14:paraId="114AC44A" w14:textId="225CD7C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1.3</w:t>
            </w:r>
          </w:p>
        </w:tc>
        <w:tc>
          <w:tcPr>
            <w:tcW w:w="1230" w:type="dxa"/>
            <w:tcMar/>
            <w:vAlign w:val="center"/>
          </w:tcPr>
          <w:p w:rsidR="0EADEAA3" w:rsidP="0EADEAA3" w:rsidRDefault="0EADEAA3" w14:paraId="0397428E" w14:textId="356A3E2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1.1</w:t>
            </w:r>
          </w:p>
        </w:tc>
        <w:tc>
          <w:tcPr>
            <w:tcW w:w="990" w:type="dxa"/>
            <w:tcMar/>
            <w:vAlign w:val="center"/>
          </w:tcPr>
          <w:p w:rsidR="0EADEAA3" w:rsidP="0EADEAA3" w:rsidRDefault="0EADEAA3" w14:paraId="7499D7EE" w14:textId="250161E9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1.3</w:t>
            </w:r>
          </w:p>
        </w:tc>
        <w:tc>
          <w:tcPr>
            <w:tcW w:w="1320" w:type="dxa"/>
            <w:tcMar/>
            <w:vAlign w:val="center"/>
          </w:tcPr>
          <w:p w:rsidR="0EADEAA3" w:rsidP="0EADEAA3" w:rsidRDefault="0EADEAA3" w14:paraId="7A453690" w14:textId="7A33200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1.1</w:t>
            </w:r>
          </w:p>
        </w:tc>
      </w:tr>
      <w:tr w:rsidR="0EADEAA3" w:rsidTr="0EADEAA3" w14:paraId="4F8F3F80">
        <w:trPr>
          <w:trHeight w:val="300"/>
        </w:trPr>
        <w:tc>
          <w:tcPr>
            <w:tcW w:w="1635" w:type="dxa"/>
            <w:tcMar/>
            <w:vAlign w:val="center"/>
          </w:tcPr>
          <w:p w:rsidR="0EADEAA3" w:rsidP="0EADEAA3" w:rsidRDefault="0EADEAA3" w14:paraId="3DCB2BE5" w14:textId="4EA1B8A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Niacin </w:t>
            </w:r>
            <w:r w:rsidRPr="0EADEAA3" w:rsidR="15692EEF">
              <w:rPr>
                <w:rFonts w:ascii="Times New Roman" w:hAnsi="Times New Roman" w:eastAsia="Times New Roman" w:cs="Times New Roman"/>
              </w:rPr>
              <w:t>equivalent</w:t>
            </w:r>
            <w:r w:rsidRPr="0EADEAA3" w:rsidR="0EADEAA3">
              <w:rPr>
                <w:rFonts w:ascii="Times New Roman" w:hAnsi="Times New Roman" w:eastAsia="Times New Roman" w:cs="Times New Roman"/>
              </w:rPr>
              <w:t xml:space="preserve"> (mg/day)</w:t>
            </w:r>
          </w:p>
        </w:tc>
        <w:tc>
          <w:tcPr>
            <w:tcW w:w="1005" w:type="dxa"/>
            <w:tcMar/>
            <w:vAlign w:val="center"/>
          </w:tcPr>
          <w:p w:rsidR="0EADEAA3" w:rsidP="0EADEAA3" w:rsidRDefault="0EADEAA3" w14:paraId="02CCB2DD" w14:textId="3784671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16.5</w:t>
            </w:r>
          </w:p>
        </w:tc>
        <w:tc>
          <w:tcPr>
            <w:tcW w:w="1455" w:type="dxa"/>
            <w:tcMar/>
            <w:vAlign w:val="center"/>
          </w:tcPr>
          <w:p w:rsidR="0EADEAA3" w:rsidP="0EADEAA3" w:rsidRDefault="0EADEAA3" w14:paraId="68B3352E" w14:textId="28B7505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13.2</w:t>
            </w:r>
          </w:p>
        </w:tc>
        <w:tc>
          <w:tcPr>
            <w:tcW w:w="1140" w:type="dxa"/>
            <w:tcMar/>
            <w:vAlign w:val="center"/>
          </w:tcPr>
          <w:p w:rsidR="0EADEAA3" w:rsidP="0EADEAA3" w:rsidRDefault="0EADEAA3" w14:paraId="129FA212" w14:textId="6DC402F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15.5</w:t>
            </w:r>
          </w:p>
        </w:tc>
        <w:tc>
          <w:tcPr>
            <w:tcW w:w="1230" w:type="dxa"/>
            <w:tcMar/>
            <w:vAlign w:val="center"/>
          </w:tcPr>
          <w:p w:rsidR="0EADEAA3" w:rsidP="0EADEAA3" w:rsidRDefault="0EADEAA3" w14:paraId="0383CE5A" w14:textId="778F9CA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12.6</w:t>
            </w:r>
          </w:p>
        </w:tc>
        <w:tc>
          <w:tcPr>
            <w:tcW w:w="990" w:type="dxa"/>
            <w:tcMar/>
            <w:vAlign w:val="center"/>
          </w:tcPr>
          <w:p w:rsidR="0EADEAA3" w:rsidP="0EADEAA3" w:rsidRDefault="0EADEAA3" w14:paraId="499F5C38" w14:textId="4FBF869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15.1</w:t>
            </w:r>
          </w:p>
        </w:tc>
        <w:tc>
          <w:tcPr>
            <w:tcW w:w="1320" w:type="dxa"/>
            <w:tcMar/>
            <w:vAlign w:val="center"/>
          </w:tcPr>
          <w:p w:rsidR="0EADEAA3" w:rsidP="0EADEAA3" w:rsidRDefault="0EADEAA3" w14:paraId="3DC86F54" w14:textId="1CEFE6F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12.1</w:t>
            </w:r>
          </w:p>
        </w:tc>
      </w:tr>
      <w:tr w:rsidR="0EADEAA3" w:rsidTr="0EADEAA3" w14:paraId="02C888D3">
        <w:trPr>
          <w:trHeight w:val="300"/>
        </w:trPr>
        <w:tc>
          <w:tcPr>
            <w:tcW w:w="1635" w:type="dxa"/>
            <w:tcMar/>
            <w:vAlign w:val="center"/>
          </w:tcPr>
          <w:p w:rsidR="0EADEAA3" w:rsidP="0EADEAA3" w:rsidRDefault="0EADEAA3" w14:paraId="640A9D84" w14:textId="3604BE7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Vitamin B6 (μg/day)</w:t>
            </w:r>
          </w:p>
        </w:tc>
        <w:tc>
          <w:tcPr>
            <w:tcW w:w="1005" w:type="dxa"/>
            <w:tcMar/>
            <w:vAlign w:val="center"/>
          </w:tcPr>
          <w:p w:rsidR="0EADEAA3" w:rsidP="0EADEAA3" w:rsidRDefault="0EADEAA3" w14:paraId="5496414D" w14:textId="373830EE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1.4</w:t>
            </w:r>
          </w:p>
        </w:tc>
        <w:tc>
          <w:tcPr>
            <w:tcW w:w="1455" w:type="dxa"/>
            <w:tcMar/>
            <w:vAlign w:val="center"/>
          </w:tcPr>
          <w:p w:rsidR="0EADEAA3" w:rsidP="0EADEAA3" w:rsidRDefault="0EADEAA3" w14:paraId="19B58630" w14:textId="1E65572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1.2</w:t>
            </w:r>
          </w:p>
        </w:tc>
        <w:tc>
          <w:tcPr>
            <w:tcW w:w="1140" w:type="dxa"/>
            <w:tcMar/>
            <w:vAlign w:val="center"/>
          </w:tcPr>
          <w:p w:rsidR="0EADEAA3" w:rsidP="0EADEAA3" w:rsidRDefault="0EADEAA3" w14:paraId="2C87AE55" w14:textId="6F0CCB89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1.4</w:t>
            </w:r>
          </w:p>
        </w:tc>
        <w:tc>
          <w:tcPr>
            <w:tcW w:w="1230" w:type="dxa"/>
            <w:tcMar/>
            <w:vAlign w:val="center"/>
          </w:tcPr>
          <w:p w:rsidR="0EADEAA3" w:rsidP="0EADEAA3" w:rsidRDefault="0EADEAA3" w14:paraId="4BFC5D82" w14:textId="642D2A4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1.2</w:t>
            </w:r>
          </w:p>
        </w:tc>
        <w:tc>
          <w:tcPr>
            <w:tcW w:w="990" w:type="dxa"/>
            <w:tcMar/>
            <w:vAlign w:val="center"/>
          </w:tcPr>
          <w:p w:rsidR="0EADEAA3" w:rsidP="0EADEAA3" w:rsidRDefault="0EADEAA3" w14:paraId="38FE810E" w14:textId="4D7333B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1.4</w:t>
            </w:r>
          </w:p>
        </w:tc>
        <w:tc>
          <w:tcPr>
            <w:tcW w:w="1320" w:type="dxa"/>
            <w:tcMar/>
            <w:vAlign w:val="center"/>
          </w:tcPr>
          <w:p w:rsidR="0EADEAA3" w:rsidP="0EADEAA3" w:rsidRDefault="0EADEAA3" w14:paraId="1B315708" w14:textId="1E6BC9D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1.2</w:t>
            </w:r>
          </w:p>
        </w:tc>
      </w:tr>
      <w:tr w:rsidR="0EADEAA3" w:rsidTr="0EADEAA3" w14:paraId="74823AD4">
        <w:trPr>
          <w:trHeight w:val="300"/>
        </w:trPr>
        <w:tc>
          <w:tcPr>
            <w:tcW w:w="1635" w:type="dxa"/>
            <w:tcMar/>
            <w:vAlign w:val="center"/>
          </w:tcPr>
          <w:p w:rsidR="0EADEAA3" w:rsidP="0EADEAA3" w:rsidRDefault="0EADEAA3" w14:paraId="32E034AF" w14:textId="3FE74E4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Vitamin B12 (μg/day)</w:t>
            </w:r>
          </w:p>
        </w:tc>
        <w:tc>
          <w:tcPr>
            <w:tcW w:w="1005" w:type="dxa"/>
            <w:tcMar/>
            <w:vAlign w:val="center"/>
          </w:tcPr>
          <w:p w:rsidR="0EADEAA3" w:rsidP="0EADEAA3" w:rsidRDefault="0EADEAA3" w14:paraId="05263327" w14:textId="73F5781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1.5</w:t>
            </w:r>
          </w:p>
        </w:tc>
        <w:tc>
          <w:tcPr>
            <w:tcW w:w="1455" w:type="dxa"/>
            <w:tcMar/>
            <w:vAlign w:val="center"/>
          </w:tcPr>
          <w:p w:rsidR="0EADEAA3" w:rsidP="0EADEAA3" w:rsidRDefault="0EADEAA3" w14:paraId="5A03D60B" w14:textId="6D50433E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1.5</w:t>
            </w:r>
          </w:p>
        </w:tc>
        <w:tc>
          <w:tcPr>
            <w:tcW w:w="1140" w:type="dxa"/>
            <w:tcMar/>
            <w:vAlign w:val="center"/>
          </w:tcPr>
          <w:p w:rsidR="0EADEAA3" w:rsidP="0EADEAA3" w:rsidRDefault="0EADEAA3" w14:paraId="04FEEC42" w14:textId="43A53A0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1.5</w:t>
            </w:r>
          </w:p>
        </w:tc>
        <w:tc>
          <w:tcPr>
            <w:tcW w:w="1230" w:type="dxa"/>
            <w:tcMar/>
            <w:vAlign w:val="center"/>
          </w:tcPr>
          <w:p w:rsidR="0EADEAA3" w:rsidP="0EADEAA3" w:rsidRDefault="0EADEAA3" w14:paraId="0C88EF23" w14:textId="3532CB0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1.5</w:t>
            </w:r>
          </w:p>
        </w:tc>
        <w:tc>
          <w:tcPr>
            <w:tcW w:w="990" w:type="dxa"/>
            <w:tcMar/>
            <w:vAlign w:val="center"/>
          </w:tcPr>
          <w:p w:rsidR="0EADEAA3" w:rsidP="0EADEAA3" w:rsidRDefault="0EADEAA3" w14:paraId="2BB6E4E7" w14:textId="042DBE8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1.5</w:t>
            </w:r>
          </w:p>
        </w:tc>
        <w:tc>
          <w:tcPr>
            <w:tcW w:w="1320" w:type="dxa"/>
            <w:tcMar/>
            <w:vAlign w:val="center"/>
          </w:tcPr>
          <w:p w:rsidR="0EADEAA3" w:rsidP="0EADEAA3" w:rsidRDefault="0EADEAA3" w14:paraId="47775BCD" w14:textId="78AC708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1.5</w:t>
            </w:r>
          </w:p>
        </w:tc>
      </w:tr>
      <w:tr w:rsidR="0EADEAA3" w:rsidTr="0EADEAA3" w14:paraId="351641C4">
        <w:trPr>
          <w:trHeight w:val="300"/>
        </w:trPr>
        <w:tc>
          <w:tcPr>
            <w:tcW w:w="1635" w:type="dxa"/>
            <w:tcMar/>
            <w:vAlign w:val="center"/>
          </w:tcPr>
          <w:p w:rsidR="0EADEAA3" w:rsidP="0EADEAA3" w:rsidRDefault="0EADEAA3" w14:paraId="75D6C148" w14:textId="53E2F61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Folate (μg/day)</w:t>
            </w:r>
          </w:p>
        </w:tc>
        <w:tc>
          <w:tcPr>
            <w:tcW w:w="1005" w:type="dxa"/>
            <w:tcMar/>
            <w:vAlign w:val="center"/>
          </w:tcPr>
          <w:p w:rsidR="0EADEAA3" w:rsidP="0EADEAA3" w:rsidRDefault="0EADEAA3" w14:paraId="486E23A4" w14:textId="0E6C6CA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200</w:t>
            </w:r>
          </w:p>
        </w:tc>
        <w:tc>
          <w:tcPr>
            <w:tcW w:w="1455" w:type="dxa"/>
            <w:tcMar/>
            <w:vAlign w:val="center"/>
          </w:tcPr>
          <w:p w:rsidR="0EADEAA3" w:rsidP="0EADEAA3" w:rsidRDefault="0EADEAA3" w14:paraId="16DC4623" w14:textId="2F0F61AC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200</w:t>
            </w:r>
          </w:p>
        </w:tc>
        <w:tc>
          <w:tcPr>
            <w:tcW w:w="1140" w:type="dxa"/>
            <w:tcMar/>
            <w:vAlign w:val="center"/>
          </w:tcPr>
          <w:p w:rsidR="0EADEAA3" w:rsidP="0EADEAA3" w:rsidRDefault="0EADEAA3" w14:paraId="2CBF0EF8" w14:textId="0296070E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200</w:t>
            </w:r>
          </w:p>
        </w:tc>
        <w:tc>
          <w:tcPr>
            <w:tcW w:w="1230" w:type="dxa"/>
            <w:tcMar/>
            <w:vAlign w:val="center"/>
          </w:tcPr>
          <w:p w:rsidR="0EADEAA3" w:rsidP="0EADEAA3" w:rsidRDefault="0EADEAA3" w14:paraId="2AA8A737" w14:textId="40E20654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200</w:t>
            </w:r>
          </w:p>
        </w:tc>
        <w:tc>
          <w:tcPr>
            <w:tcW w:w="990" w:type="dxa"/>
            <w:tcMar/>
            <w:vAlign w:val="center"/>
          </w:tcPr>
          <w:p w:rsidR="0EADEAA3" w:rsidP="0EADEAA3" w:rsidRDefault="0EADEAA3" w14:paraId="3ED226F1" w14:textId="68B824A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200</w:t>
            </w:r>
          </w:p>
        </w:tc>
        <w:tc>
          <w:tcPr>
            <w:tcW w:w="1320" w:type="dxa"/>
            <w:tcMar/>
            <w:vAlign w:val="center"/>
          </w:tcPr>
          <w:p w:rsidR="0EADEAA3" w:rsidP="0EADEAA3" w:rsidRDefault="0EADEAA3" w14:paraId="1161CACF" w14:textId="3DEA035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200</w:t>
            </w:r>
          </w:p>
        </w:tc>
      </w:tr>
      <w:tr w:rsidR="0EADEAA3" w:rsidTr="0EADEAA3" w14:paraId="4AADB497">
        <w:trPr>
          <w:trHeight w:val="300"/>
        </w:trPr>
        <w:tc>
          <w:tcPr>
            <w:tcW w:w="1635" w:type="dxa"/>
            <w:tcMar/>
            <w:vAlign w:val="center"/>
          </w:tcPr>
          <w:p w:rsidR="0EADEAA3" w:rsidP="0EADEAA3" w:rsidRDefault="0EADEAA3" w14:paraId="03827648" w14:textId="47C4706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Vitamin C (mg/day)</w:t>
            </w:r>
          </w:p>
        </w:tc>
        <w:tc>
          <w:tcPr>
            <w:tcW w:w="1005" w:type="dxa"/>
            <w:tcMar/>
            <w:vAlign w:val="center"/>
          </w:tcPr>
          <w:p w:rsidR="0EADEAA3" w:rsidP="0EADEAA3" w:rsidRDefault="0EADEAA3" w14:paraId="0888767F" w14:textId="6F25CF64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40</w:t>
            </w:r>
          </w:p>
        </w:tc>
        <w:tc>
          <w:tcPr>
            <w:tcW w:w="1455" w:type="dxa"/>
            <w:tcMar/>
            <w:vAlign w:val="center"/>
          </w:tcPr>
          <w:p w:rsidR="0EADEAA3" w:rsidP="0EADEAA3" w:rsidRDefault="0EADEAA3" w14:paraId="1945FF20" w14:textId="467C82F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40</w:t>
            </w:r>
          </w:p>
        </w:tc>
        <w:tc>
          <w:tcPr>
            <w:tcW w:w="1140" w:type="dxa"/>
            <w:tcMar/>
            <w:vAlign w:val="center"/>
          </w:tcPr>
          <w:p w:rsidR="0EADEAA3" w:rsidP="0EADEAA3" w:rsidRDefault="0EADEAA3" w14:paraId="048EAD3E" w14:textId="0447D20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40</w:t>
            </w:r>
          </w:p>
        </w:tc>
        <w:tc>
          <w:tcPr>
            <w:tcW w:w="1230" w:type="dxa"/>
            <w:tcMar/>
            <w:vAlign w:val="center"/>
          </w:tcPr>
          <w:p w:rsidR="0EADEAA3" w:rsidP="0EADEAA3" w:rsidRDefault="0EADEAA3" w14:paraId="13CCD39D" w14:textId="413C335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40</w:t>
            </w:r>
          </w:p>
        </w:tc>
        <w:tc>
          <w:tcPr>
            <w:tcW w:w="990" w:type="dxa"/>
            <w:tcMar/>
            <w:vAlign w:val="center"/>
          </w:tcPr>
          <w:p w:rsidR="0EADEAA3" w:rsidP="0EADEAA3" w:rsidRDefault="0EADEAA3" w14:paraId="2582F2DB" w14:textId="204E87C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40</w:t>
            </w:r>
          </w:p>
        </w:tc>
        <w:tc>
          <w:tcPr>
            <w:tcW w:w="1320" w:type="dxa"/>
            <w:tcMar/>
            <w:vAlign w:val="center"/>
          </w:tcPr>
          <w:p w:rsidR="0EADEAA3" w:rsidP="0EADEAA3" w:rsidRDefault="0EADEAA3" w14:paraId="61946D4E" w14:textId="4C0D031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40</w:t>
            </w:r>
          </w:p>
        </w:tc>
      </w:tr>
      <w:tr w:rsidR="0EADEAA3" w:rsidTr="0EADEAA3" w14:paraId="671986A4">
        <w:trPr>
          <w:trHeight w:val="300"/>
        </w:trPr>
        <w:tc>
          <w:tcPr>
            <w:tcW w:w="1635" w:type="dxa"/>
            <w:tcMar/>
            <w:vAlign w:val="center"/>
          </w:tcPr>
          <w:p w:rsidR="0EADEAA3" w:rsidP="0EADEAA3" w:rsidRDefault="0EADEAA3" w14:paraId="31412D3D" w14:textId="1FF4C92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Vitamin D (μg/day)</w:t>
            </w:r>
          </w:p>
        </w:tc>
        <w:tc>
          <w:tcPr>
            <w:tcW w:w="1005" w:type="dxa"/>
            <w:tcMar/>
            <w:vAlign w:val="center"/>
          </w:tcPr>
          <w:p w:rsidR="0EADEAA3" w:rsidP="0EADEAA3" w:rsidRDefault="0EADEAA3" w14:paraId="30561E87" w14:textId="73F9307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10</w:t>
            </w:r>
          </w:p>
        </w:tc>
        <w:tc>
          <w:tcPr>
            <w:tcW w:w="1455" w:type="dxa"/>
            <w:tcMar/>
            <w:vAlign w:val="center"/>
          </w:tcPr>
          <w:p w:rsidR="0EADEAA3" w:rsidP="0EADEAA3" w:rsidRDefault="0EADEAA3" w14:paraId="570AC484" w14:textId="3F965AD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10</w:t>
            </w:r>
          </w:p>
        </w:tc>
        <w:tc>
          <w:tcPr>
            <w:tcW w:w="1140" w:type="dxa"/>
            <w:tcMar/>
            <w:vAlign w:val="center"/>
          </w:tcPr>
          <w:p w:rsidR="0EADEAA3" w:rsidP="0EADEAA3" w:rsidRDefault="0EADEAA3" w14:paraId="0043E3E0" w14:textId="3098CBF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10</w:t>
            </w:r>
          </w:p>
        </w:tc>
        <w:tc>
          <w:tcPr>
            <w:tcW w:w="1230" w:type="dxa"/>
            <w:tcMar/>
            <w:vAlign w:val="center"/>
          </w:tcPr>
          <w:p w:rsidR="0EADEAA3" w:rsidP="0EADEAA3" w:rsidRDefault="0EADEAA3" w14:paraId="1924E0B7" w14:textId="670F2EC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10</w:t>
            </w:r>
          </w:p>
        </w:tc>
        <w:tc>
          <w:tcPr>
            <w:tcW w:w="990" w:type="dxa"/>
            <w:tcMar/>
            <w:vAlign w:val="center"/>
          </w:tcPr>
          <w:p w:rsidR="0EADEAA3" w:rsidP="0EADEAA3" w:rsidRDefault="0EADEAA3" w14:paraId="73B14338" w14:textId="3820B844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10</w:t>
            </w:r>
          </w:p>
        </w:tc>
        <w:tc>
          <w:tcPr>
            <w:tcW w:w="1320" w:type="dxa"/>
            <w:tcMar/>
            <w:vAlign w:val="center"/>
          </w:tcPr>
          <w:p w:rsidR="0EADEAA3" w:rsidP="0EADEAA3" w:rsidRDefault="0EADEAA3" w14:paraId="0F1DF48D" w14:textId="5D4461C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10</w:t>
            </w:r>
          </w:p>
        </w:tc>
      </w:tr>
    </w:tbl>
    <w:p w:rsidR="340E5391" w:rsidP="0EADEAA3" w:rsidRDefault="340E5391" w14:paraId="34295374" w14:textId="355A22C8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0EADEAA3" w:rsidR="347EB3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(Source: Public Health England, 2016)</w:t>
      </w:r>
    </w:p>
    <w:p w:rsidR="340E5391" w:rsidP="0EADEAA3" w:rsidRDefault="340E5391" w14:paraId="39104424" w14:textId="4D75E01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550329D5" w14:textId="6875035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4D7BBBCE" w14:textId="456B5C4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29BD5709" w14:textId="6662D86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52BB2DE7" w14:textId="7B8BFF2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43BBE6EC" w14:textId="3EF7AC0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17B07752" w14:textId="0460812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6FC579CD" w14:textId="18240E1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4AB77BA7" w14:textId="048C23B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5914E313" w14:textId="697A4C7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692B2AE2" w14:textId="01FA57E3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  <w:r w:rsidRPr="0EADEAA3" w:rsidR="2417A4CD">
        <w:rPr>
          <w:rFonts w:ascii="Times New Roman" w:hAnsi="Times New Roman" w:eastAsia="Times New Roman" w:cs="Times New Roman"/>
          <w:b w:val="1"/>
          <w:bCs w:val="1"/>
        </w:rPr>
        <w:t>(Figure 3)</w:t>
      </w:r>
    </w:p>
    <w:tbl>
      <w:tblPr>
        <w:tblStyle w:val="TableGridLight"/>
        <w:tblW w:w="0" w:type="auto"/>
        <w:tblLayout w:type="fixed"/>
        <w:tblLook w:val="06A0" w:firstRow="1" w:lastRow="0" w:firstColumn="1" w:lastColumn="0" w:noHBand="1" w:noVBand="1"/>
      </w:tblPr>
      <w:tblGrid>
        <w:gridCol w:w="1545"/>
        <w:gridCol w:w="990"/>
        <w:gridCol w:w="2055"/>
        <w:gridCol w:w="1260"/>
        <w:gridCol w:w="1140"/>
        <w:gridCol w:w="1080"/>
        <w:gridCol w:w="1290"/>
      </w:tblGrid>
      <w:tr w:rsidR="0EADEAA3" w:rsidTr="0EADEAA3" w14:paraId="77BF0A8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45" w:type="dxa"/>
            <w:tcMar/>
          </w:tcPr>
          <w:p w:rsidR="2D303F22" w:rsidP="0EADEAA3" w:rsidRDefault="2D303F22" w14:paraId="1F3EBC33" w14:textId="6F0ACA2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2D303F22">
              <w:rPr>
                <w:rFonts w:ascii="Times New Roman" w:hAnsi="Times New Roman" w:eastAsia="Times New Roman" w:cs="Times New Roman"/>
              </w:rPr>
              <w:t>Ages (years)</w:t>
            </w:r>
          </w:p>
          <w:p w:rsidR="0EADEAA3" w:rsidP="0EADEAA3" w:rsidRDefault="0EADEAA3" w14:paraId="7543262B" w14:textId="7C8B48E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0" w:type="dxa"/>
            <w:tcMar/>
          </w:tcPr>
          <w:p w:rsidR="0EADEAA3" w:rsidP="0EADEAA3" w:rsidRDefault="0EADEAA3" w14:paraId="70E98508" w14:textId="0FA0B1D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19 - 64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55" w:type="dxa"/>
            <w:tcMar/>
          </w:tcPr>
          <w:p w:rsidR="0EADEAA3" w:rsidP="0EADEAA3" w:rsidRDefault="0EADEAA3" w14:paraId="74E04C0D" w14:textId="23EA6633">
            <w:pPr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0" w:type="dxa"/>
            <w:tcMar/>
          </w:tcPr>
          <w:p w:rsidR="0EADEAA3" w:rsidP="0EADEAA3" w:rsidRDefault="0EADEAA3" w14:paraId="501D15AF" w14:textId="50669D8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65 - 74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0" w:type="dxa"/>
            <w:tcMar/>
          </w:tcPr>
          <w:p w:rsidR="0EADEAA3" w:rsidP="0EADEAA3" w:rsidRDefault="0EADEAA3" w14:paraId="7B677028" w14:textId="43F60CA9">
            <w:pPr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EADEAA3" w:rsidP="0EADEAA3" w:rsidRDefault="0EADEAA3" w14:paraId="7150E48E" w14:textId="1723D32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75+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90" w:type="dxa"/>
            <w:tcMar/>
          </w:tcPr>
          <w:p w:rsidR="0EADEAA3" w:rsidP="0EADEAA3" w:rsidRDefault="0EADEAA3" w14:paraId="63EB2E3B" w14:textId="00243C15">
            <w:pPr>
              <w:rPr>
                <w:rFonts w:ascii="Times New Roman" w:hAnsi="Times New Roman" w:eastAsia="Times New Roman" w:cs="Times New Roman"/>
              </w:rPr>
            </w:pPr>
          </w:p>
        </w:tc>
      </w:tr>
      <w:tr w:rsidR="0EADEAA3" w:rsidTr="0EADEAA3" w14:paraId="3F59615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45" w:type="dxa"/>
            <w:tcMar/>
          </w:tcPr>
          <w:p w:rsidR="0EADEAA3" w:rsidP="0EADEAA3" w:rsidRDefault="0EADEAA3" w14:paraId="30FAF4B1" w14:textId="50A4912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G</w:t>
            </w:r>
            <w:r w:rsidRPr="0EADEAA3" w:rsidR="3E107007">
              <w:rPr>
                <w:rFonts w:ascii="Times New Roman" w:hAnsi="Times New Roman" w:eastAsia="Times New Roman" w:cs="Times New Roman"/>
              </w:rPr>
              <w:t xml:space="preserve">enders </w:t>
            </w:r>
            <w:r w:rsidRPr="0EADEAA3" w:rsidR="0EADEAA3">
              <w:rPr>
                <w:rFonts w:ascii="Times New Roman" w:hAnsi="Times New Roman" w:eastAsia="Times New Roman" w:cs="Times New Roman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0" w:type="dxa"/>
            <w:tcMar/>
          </w:tcPr>
          <w:p w:rsidR="0EADEAA3" w:rsidP="0EADEAA3" w:rsidRDefault="0EADEAA3" w14:paraId="44B152D5" w14:textId="7C8291B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Males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55" w:type="dxa"/>
            <w:tcMar/>
          </w:tcPr>
          <w:p w:rsidR="0EADEAA3" w:rsidP="0EADEAA3" w:rsidRDefault="0EADEAA3" w14:paraId="07EEFDDB" w14:textId="09D8854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Females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0" w:type="dxa"/>
            <w:tcMar/>
          </w:tcPr>
          <w:p w:rsidR="0EADEAA3" w:rsidP="0EADEAA3" w:rsidRDefault="0EADEAA3" w14:paraId="28E60412" w14:textId="348DC5D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Males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0" w:type="dxa"/>
            <w:tcMar/>
          </w:tcPr>
          <w:p w:rsidR="0EADEAA3" w:rsidP="0EADEAA3" w:rsidRDefault="0EADEAA3" w14:paraId="31C1BF8C" w14:textId="357003C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Females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EADEAA3" w:rsidP="0EADEAA3" w:rsidRDefault="0EADEAA3" w14:paraId="662907D7" w14:textId="47E790D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Males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90" w:type="dxa"/>
            <w:tcMar/>
          </w:tcPr>
          <w:p w:rsidR="0EADEAA3" w:rsidP="0EADEAA3" w:rsidRDefault="0EADEAA3" w14:paraId="72D63F99" w14:textId="751D8F7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 xml:space="preserve">Females </w:t>
            </w:r>
          </w:p>
        </w:tc>
      </w:tr>
      <w:tr w:rsidR="0EADEAA3" w:rsidTr="0EADEAA3" w14:paraId="30A1B92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45" w:type="dxa"/>
            <w:tcMar/>
          </w:tcPr>
          <w:p w:rsidR="0EADEAA3" w:rsidP="0EADEAA3" w:rsidRDefault="0EADEAA3" w14:paraId="1CD7ED34" w14:textId="3C6DC83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Iron (mg/</w:t>
            </w:r>
            <w:r w:rsidRPr="0EADEAA3" w:rsidR="35013438">
              <w:rPr>
                <w:rFonts w:ascii="Times New Roman" w:hAnsi="Times New Roman" w:eastAsia="Times New Roman" w:cs="Times New Roman"/>
              </w:rPr>
              <w:t>d) †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0" w:type="dxa"/>
            <w:tcMar/>
          </w:tcPr>
          <w:p w:rsidR="0EADEAA3" w:rsidP="0EADEAA3" w:rsidRDefault="0EADEAA3" w14:paraId="53C745B7" w14:textId="68888C9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8.7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55" w:type="dxa"/>
            <w:tcMar/>
          </w:tcPr>
          <w:p w:rsidR="0EADEAA3" w:rsidP="0EADEAA3" w:rsidRDefault="0EADEAA3" w14:paraId="2C13187D" w14:textId="523159A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14.8 (19 - 50y) 8.7 (50 - 64y)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0" w:type="dxa"/>
            <w:tcMar/>
          </w:tcPr>
          <w:p w:rsidR="0EADEAA3" w:rsidP="0EADEAA3" w:rsidRDefault="0EADEAA3" w14:paraId="4907779D" w14:textId="2597F8D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8.7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0" w:type="dxa"/>
            <w:tcMar/>
          </w:tcPr>
          <w:p w:rsidR="0EADEAA3" w:rsidP="0EADEAA3" w:rsidRDefault="0EADEAA3" w14:paraId="151ECAEC" w14:textId="15E92D5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8.7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EADEAA3" w:rsidP="0EADEAA3" w:rsidRDefault="0EADEAA3" w14:paraId="12AFEDAE" w14:textId="2C64FE8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8.7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90" w:type="dxa"/>
            <w:tcMar/>
          </w:tcPr>
          <w:p w:rsidR="0EADEAA3" w:rsidP="0EADEAA3" w:rsidRDefault="0EADEAA3" w14:paraId="76FADFCF" w14:textId="761EBCA9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8.7</w:t>
            </w:r>
          </w:p>
        </w:tc>
      </w:tr>
      <w:tr w:rsidR="0EADEAA3" w:rsidTr="0EADEAA3" w14:paraId="744E87F0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45" w:type="dxa"/>
            <w:tcMar/>
          </w:tcPr>
          <w:p w:rsidR="0EADEAA3" w:rsidP="0EADEAA3" w:rsidRDefault="0EADEAA3" w14:paraId="4045DD1C" w14:textId="5149AB3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Calcium (mg/day)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0" w:type="dxa"/>
            <w:tcMar/>
          </w:tcPr>
          <w:p w:rsidR="0EADEAA3" w:rsidP="0EADEAA3" w:rsidRDefault="0EADEAA3" w14:paraId="7E3E7F0E" w14:textId="5F04AC6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55" w:type="dxa"/>
            <w:tcMar/>
          </w:tcPr>
          <w:p w:rsidR="0EADEAA3" w:rsidP="0EADEAA3" w:rsidRDefault="0EADEAA3" w14:paraId="656BF0DB" w14:textId="56DBC22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0" w:type="dxa"/>
            <w:tcMar/>
          </w:tcPr>
          <w:p w:rsidR="0EADEAA3" w:rsidP="0EADEAA3" w:rsidRDefault="0EADEAA3" w14:paraId="0C5FEF2B" w14:textId="1201798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0" w:type="dxa"/>
            <w:tcMar/>
          </w:tcPr>
          <w:p w:rsidR="0EADEAA3" w:rsidP="0EADEAA3" w:rsidRDefault="0EADEAA3" w14:paraId="7E21BC71" w14:textId="6D3F01F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EADEAA3" w:rsidP="0EADEAA3" w:rsidRDefault="0EADEAA3" w14:paraId="6A5F19C0" w14:textId="1EF6134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90" w:type="dxa"/>
            <w:tcMar/>
          </w:tcPr>
          <w:p w:rsidR="0EADEAA3" w:rsidP="0EADEAA3" w:rsidRDefault="0EADEAA3" w14:paraId="13EA4089" w14:textId="0D38DA3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700</w:t>
            </w:r>
          </w:p>
        </w:tc>
      </w:tr>
      <w:tr w:rsidR="0EADEAA3" w:rsidTr="0EADEAA3" w14:paraId="544262C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45" w:type="dxa"/>
            <w:tcMar/>
          </w:tcPr>
          <w:p w:rsidR="0EADEAA3" w:rsidP="0EADEAA3" w:rsidRDefault="0EADEAA3" w14:paraId="6E72D0AD" w14:textId="32066AA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Magnesium (mg/day)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0" w:type="dxa"/>
            <w:tcMar/>
          </w:tcPr>
          <w:p w:rsidR="0EADEAA3" w:rsidP="0EADEAA3" w:rsidRDefault="0EADEAA3" w14:paraId="3AE1230A" w14:textId="517E42FC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55" w:type="dxa"/>
            <w:tcMar/>
          </w:tcPr>
          <w:p w:rsidR="0EADEAA3" w:rsidP="0EADEAA3" w:rsidRDefault="0EADEAA3" w14:paraId="08A12765" w14:textId="622BBCB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270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0" w:type="dxa"/>
            <w:tcMar/>
          </w:tcPr>
          <w:p w:rsidR="0EADEAA3" w:rsidP="0EADEAA3" w:rsidRDefault="0EADEAA3" w14:paraId="7DF70335" w14:textId="63487D2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0" w:type="dxa"/>
            <w:tcMar/>
          </w:tcPr>
          <w:p w:rsidR="0EADEAA3" w:rsidP="0EADEAA3" w:rsidRDefault="0EADEAA3" w14:paraId="4F3DD2C8" w14:textId="42CDAC34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270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EADEAA3" w:rsidP="0EADEAA3" w:rsidRDefault="0EADEAA3" w14:paraId="2C832067" w14:textId="4EC36774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90" w:type="dxa"/>
            <w:tcMar/>
          </w:tcPr>
          <w:p w:rsidR="0EADEAA3" w:rsidP="0EADEAA3" w:rsidRDefault="0EADEAA3" w14:paraId="55B2584B" w14:textId="379B9BB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270</w:t>
            </w:r>
          </w:p>
        </w:tc>
      </w:tr>
      <w:tr w:rsidR="0EADEAA3" w:rsidTr="0EADEAA3" w14:paraId="174A123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45" w:type="dxa"/>
            <w:tcMar/>
          </w:tcPr>
          <w:p w:rsidR="0EADEAA3" w:rsidP="0EADEAA3" w:rsidRDefault="0EADEAA3" w14:paraId="36C16519" w14:textId="3526F89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Potassium (mg/day)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0" w:type="dxa"/>
            <w:tcMar/>
          </w:tcPr>
          <w:p w:rsidR="0EADEAA3" w:rsidP="0EADEAA3" w:rsidRDefault="0EADEAA3" w14:paraId="1FC21ACD" w14:textId="73F6303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3500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55" w:type="dxa"/>
            <w:tcMar/>
          </w:tcPr>
          <w:p w:rsidR="0EADEAA3" w:rsidP="0EADEAA3" w:rsidRDefault="0EADEAA3" w14:paraId="42AFE65C" w14:textId="16971A5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3500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0" w:type="dxa"/>
            <w:tcMar/>
          </w:tcPr>
          <w:p w:rsidR="0EADEAA3" w:rsidP="0EADEAA3" w:rsidRDefault="0EADEAA3" w14:paraId="6E692C88" w14:textId="14708B6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3500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0" w:type="dxa"/>
            <w:tcMar/>
          </w:tcPr>
          <w:p w:rsidR="0EADEAA3" w:rsidP="0EADEAA3" w:rsidRDefault="0EADEAA3" w14:paraId="4595D853" w14:textId="252993A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3500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EADEAA3" w:rsidP="0EADEAA3" w:rsidRDefault="0EADEAA3" w14:paraId="0E6CB1F9" w14:textId="131A730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3500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90" w:type="dxa"/>
            <w:tcMar/>
          </w:tcPr>
          <w:p w:rsidR="0EADEAA3" w:rsidP="0EADEAA3" w:rsidRDefault="0EADEAA3" w14:paraId="423B366D" w14:textId="3854D2B9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3500</w:t>
            </w:r>
          </w:p>
        </w:tc>
      </w:tr>
      <w:tr w:rsidR="0EADEAA3" w:rsidTr="0EADEAA3" w14:paraId="6536739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45" w:type="dxa"/>
            <w:tcMar/>
          </w:tcPr>
          <w:p w:rsidR="0EADEAA3" w:rsidP="0EADEAA3" w:rsidRDefault="0EADEAA3" w14:paraId="6C1F905D" w14:textId="0D4CCA2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Zinc (mg/day)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0" w:type="dxa"/>
            <w:tcMar/>
          </w:tcPr>
          <w:p w:rsidR="0EADEAA3" w:rsidP="0EADEAA3" w:rsidRDefault="0EADEAA3" w14:paraId="3B886702" w14:textId="702D617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9.5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55" w:type="dxa"/>
            <w:tcMar/>
          </w:tcPr>
          <w:p w:rsidR="0EADEAA3" w:rsidP="0EADEAA3" w:rsidRDefault="0EADEAA3" w14:paraId="35E2BC24" w14:textId="559CE41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0" w:type="dxa"/>
            <w:tcMar/>
          </w:tcPr>
          <w:p w:rsidR="0EADEAA3" w:rsidP="0EADEAA3" w:rsidRDefault="0EADEAA3" w14:paraId="3DD9F261" w14:textId="3BBCCF0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9.5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0" w:type="dxa"/>
            <w:tcMar/>
          </w:tcPr>
          <w:p w:rsidR="0EADEAA3" w:rsidP="0EADEAA3" w:rsidRDefault="0EADEAA3" w14:paraId="343C1F8F" w14:textId="72A1D98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EADEAA3" w:rsidP="0EADEAA3" w:rsidRDefault="0EADEAA3" w14:paraId="0BA37192" w14:textId="6A5C9D09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9.5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90" w:type="dxa"/>
            <w:tcMar/>
          </w:tcPr>
          <w:p w:rsidR="0EADEAA3" w:rsidP="0EADEAA3" w:rsidRDefault="0EADEAA3" w14:paraId="2B1C7B4E" w14:textId="5DFEC15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</w:t>
            </w:r>
          </w:p>
        </w:tc>
      </w:tr>
      <w:tr w:rsidR="0EADEAA3" w:rsidTr="0EADEAA3" w14:paraId="0FB9E7F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45" w:type="dxa"/>
            <w:tcMar/>
          </w:tcPr>
          <w:p w:rsidR="0EADEAA3" w:rsidP="0EADEAA3" w:rsidRDefault="0EADEAA3" w14:paraId="6EFE6FDA" w14:textId="32F0543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Copper (mg/day)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0" w:type="dxa"/>
            <w:tcMar/>
          </w:tcPr>
          <w:p w:rsidR="0EADEAA3" w:rsidP="0EADEAA3" w:rsidRDefault="0EADEAA3" w14:paraId="342AF528" w14:textId="644BA32C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55" w:type="dxa"/>
            <w:tcMar/>
          </w:tcPr>
          <w:p w:rsidR="0EADEAA3" w:rsidP="0EADEAA3" w:rsidRDefault="0EADEAA3" w14:paraId="624FBBDB" w14:textId="55E9938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0" w:type="dxa"/>
            <w:tcMar/>
          </w:tcPr>
          <w:p w:rsidR="0EADEAA3" w:rsidP="0EADEAA3" w:rsidRDefault="0EADEAA3" w14:paraId="18FC4360" w14:textId="2FA6932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0" w:type="dxa"/>
            <w:tcMar/>
          </w:tcPr>
          <w:p w:rsidR="0EADEAA3" w:rsidP="0EADEAA3" w:rsidRDefault="0EADEAA3" w14:paraId="5DC24D8F" w14:textId="4D87240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EADEAA3" w:rsidP="0EADEAA3" w:rsidRDefault="0EADEAA3" w14:paraId="2A57CFB1" w14:textId="45BBBC5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90" w:type="dxa"/>
            <w:tcMar/>
          </w:tcPr>
          <w:p w:rsidR="0EADEAA3" w:rsidP="0EADEAA3" w:rsidRDefault="0EADEAA3" w14:paraId="5A4D60F4" w14:textId="4B5FE15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1.2</w:t>
            </w:r>
          </w:p>
        </w:tc>
      </w:tr>
      <w:tr w:rsidR="0EADEAA3" w:rsidTr="0EADEAA3" w14:paraId="73AA998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45" w:type="dxa"/>
            <w:tcMar/>
          </w:tcPr>
          <w:p w:rsidR="0EADEAA3" w:rsidP="0EADEAA3" w:rsidRDefault="0EADEAA3" w14:paraId="6CD48F87" w14:textId="7EC5B83C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Iodine (mg/day)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0" w:type="dxa"/>
            <w:tcMar/>
          </w:tcPr>
          <w:p w:rsidR="0EADEAA3" w:rsidP="0EADEAA3" w:rsidRDefault="0EADEAA3" w14:paraId="08E022BC" w14:textId="0487B31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140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55" w:type="dxa"/>
            <w:tcMar/>
          </w:tcPr>
          <w:p w:rsidR="0EADEAA3" w:rsidP="0EADEAA3" w:rsidRDefault="0EADEAA3" w14:paraId="73C6529D" w14:textId="63724E4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140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0" w:type="dxa"/>
            <w:tcMar/>
          </w:tcPr>
          <w:p w:rsidR="0EADEAA3" w:rsidP="0EADEAA3" w:rsidRDefault="0EADEAA3" w14:paraId="58EE3A27" w14:textId="276EE2C4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140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0" w:type="dxa"/>
            <w:tcMar/>
          </w:tcPr>
          <w:p w:rsidR="0EADEAA3" w:rsidP="0EADEAA3" w:rsidRDefault="0EADEAA3" w14:paraId="5149E61D" w14:textId="141B25F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140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EADEAA3" w:rsidP="0EADEAA3" w:rsidRDefault="0EADEAA3" w14:paraId="49495EF7" w14:textId="535FACF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140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90" w:type="dxa"/>
            <w:tcMar/>
          </w:tcPr>
          <w:p w:rsidR="0EADEAA3" w:rsidP="0EADEAA3" w:rsidRDefault="0EADEAA3" w14:paraId="366254DB" w14:textId="313B827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140</w:t>
            </w:r>
          </w:p>
        </w:tc>
      </w:tr>
      <w:tr w:rsidR="0EADEAA3" w:rsidTr="0EADEAA3" w14:paraId="261F3CB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45" w:type="dxa"/>
            <w:tcMar/>
          </w:tcPr>
          <w:p w:rsidR="0EADEAA3" w:rsidP="0EADEAA3" w:rsidRDefault="0EADEAA3" w14:paraId="59CBE377" w14:textId="14183F7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Selenium (mg/day)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0" w:type="dxa"/>
            <w:tcMar/>
          </w:tcPr>
          <w:p w:rsidR="0EADEAA3" w:rsidP="0EADEAA3" w:rsidRDefault="0EADEAA3" w14:paraId="6F52D8E0" w14:textId="1FABDD5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55" w:type="dxa"/>
            <w:tcMar/>
          </w:tcPr>
          <w:p w:rsidR="0EADEAA3" w:rsidP="0EADEAA3" w:rsidRDefault="0EADEAA3" w14:paraId="2680965F" w14:textId="2435ABC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60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0" w:type="dxa"/>
            <w:tcMar/>
          </w:tcPr>
          <w:p w:rsidR="0EADEAA3" w:rsidP="0EADEAA3" w:rsidRDefault="0EADEAA3" w14:paraId="41BF1864" w14:textId="379D2F1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0" w:type="dxa"/>
            <w:tcMar/>
          </w:tcPr>
          <w:p w:rsidR="0EADEAA3" w:rsidP="0EADEAA3" w:rsidRDefault="0EADEAA3" w14:paraId="17D16FE5" w14:textId="5F1852EE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60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EADEAA3" w:rsidP="0EADEAA3" w:rsidRDefault="0EADEAA3" w14:paraId="090B426A" w14:textId="1A890DAE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75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90" w:type="dxa"/>
            <w:tcMar/>
          </w:tcPr>
          <w:p w:rsidR="0EADEAA3" w:rsidP="0EADEAA3" w:rsidRDefault="0EADEAA3" w14:paraId="60BE56FB" w14:textId="4B987BA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60</w:t>
            </w:r>
          </w:p>
        </w:tc>
      </w:tr>
      <w:tr w:rsidR="0EADEAA3" w:rsidTr="0EADEAA3" w14:paraId="0599849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45" w:type="dxa"/>
            <w:tcMar/>
          </w:tcPr>
          <w:p w:rsidR="0EADEAA3" w:rsidP="0EADEAA3" w:rsidRDefault="0EADEAA3" w14:paraId="374EDFBC" w14:textId="7EB5097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Phosphorus (mg/day)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0" w:type="dxa"/>
            <w:tcMar/>
          </w:tcPr>
          <w:p w:rsidR="0EADEAA3" w:rsidP="0EADEAA3" w:rsidRDefault="0EADEAA3" w14:paraId="302E6E7B" w14:textId="383B90F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550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55" w:type="dxa"/>
            <w:tcMar/>
          </w:tcPr>
          <w:p w:rsidR="0EADEAA3" w:rsidP="0EADEAA3" w:rsidRDefault="0EADEAA3" w14:paraId="590131C1" w14:textId="4E5F8DB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550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0" w:type="dxa"/>
            <w:tcMar/>
          </w:tcPr>
          <w:p w:rsidR="0EADEAA3" w:rsidP="0EADEAA3" w:rsidRDefault="0EADEAA3" w14:paraId="32445FF9" w14:textId="06923D7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550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0" w:type="dxa"/>
            <w:tcMar/>
          </w:tcPr>
          <w:p w:rsidR="0EADEAA3" w:rsidP="0EADEAA3" w:rsidRDefault="0EADEAA3" w14:paraId="1C095ADF" w14:textId="706D87DC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550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EADEAA3" w:rsidP="0EADEAA3" w:rsidRDefault="0EADEAA3" w14:paraId="22593019" w14:textId="52801AF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550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90" w:type="dxa"/>
            <w:tcMar/>
          </w:tcPr>
          <w:p w:rsidR="0EADEAA3" w:rsidP="0EADEAA3" w:rsidRDefault="0EADEAA3" w14:paraId="23EA22C9" w14:textId="30E752D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550</w:t>
            </w:r>
          </w:p>
        </w:tc>
      </w:tr>
      <w:tr w:rsidR="0EADEAA3" w:rsidTr="0EADEAA3" w14:paraId="48F96F8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45" w:type="dxa"/>
            <w:tcMar/>
          </w:tcPr>
          <w:p w:rsidR="0EADEAA3" w:rsidP="0EADEAA3" w:rsidRDefault="0EADEAA3" w14:paraId="0CB29CE4" w14:textId="14F9BE8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Chloride(mg/day)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0" w:type="dxa"/>
            <w:tcMar/>
          </w:tcPr>
          <w:p w:rsidR="0EADEAA3" w:rsidP="0EADEAA3" w:rsidRDefault="0EADEAA3" w14:paraId="5E0563BC" w14:textId="1649419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2500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55" w:type="dxa"/>
            <w:tcMar/>
          </w:tcPr>
          <w:p w:rsidR="0EADEAA3" w:rsidP="0EADEAA3" w:rsidRDefault="0EADEAA3" w14:paraId="591B3C90" w14:textId="159AF58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2500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0" w:type="dxa"/>
            <w:tcMar/>
          </w:tcPr>
          <w:p w:rsidR="0EADEAA3" w:rsidP="0EADEAA3" w:rsidRDefault="0EADEAA3" w14:paraId="120499F1" w14:textId="0BC2536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2500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0" w:type="dxa"/>
            <w:tcMar/>
          </w:tcPr>
          <w:p w:rsidR="0EADEAA3" w:rsidP="0EADEAA3" w:rsidRDefault="0EADEAA3" w14:paraId="4C2F6224" w14:textId="407ABDA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2500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EADEAA3" w:rsidP="0EADEAA3" w:rsidRDefault="0EADEAA3" w14:paraId="0F1DC2C5" w14:textId="1E22066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2500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90" w:type="dxa"/>
            <w:tcMar/>
          </w:tcPr>
          <w:p w:rsidR="0EADEAA3" w:rsidP="0EADEAA3" w:rsidRDefault="0EADEAA3" w14:paraId="1849D2D7" w14:textId="2ABC333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2500</w:t>
            </w:r>
          </w:p>
        </w:tc>
      </w:tr>
      <w:tr w:rsidR="0EADEAA3" w:rsidTr="0EADEAA3" w14:paraId="6F7F190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45" w:type="dxa"/>
            <w:tcMar/>
          </w:tcPr>
          <w:p w:rsidR="0EADEAA3" w:rsidP="0EADEAA3" w:rsidRDefault="0EADEAA3" w14:paraId="42DBDAFC" w14:textId="786EB1E4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Sodium (g/</w:t>
            </w:r>
            <w:r w:rsidRPr="0EADEAA3" w:rsidR="15D00CC3">
              <w:rPr>
                <w:rFonts w:ascii="Times New Roman" w:hAnsi="Times New Roman" w:eastAsia="Times New Roman" w:cs="Times New Roman"/>
              </w:rPr>
              <w:t>day) ‡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0" w:type="dxa"/>
            <w:tcMar/>
          </w:tcPr>
          <w:p w:rsidR="0EADEAA3" w:rsidP="0EADEAA3" w:rsidRDefault="0EADEAA3" w14:paraId="65C44E0C" w14:textId="52DC5E2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2.4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55" w:type="dxa"/>
            <w:tcMar/>
          </w:tcPr>
          <w:p w:rsidR="0EADEAA3" w:rsidP="0EADEAA3" w:rsidRDefault="0EADEAA3" w14:paraId="19870B3D" w14:textId="7F1F6784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2.4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0" w:type="dxa"/>
            <w:tcMar/>
          </w:tcPr>
          <w:p w:rsidR="0EADEAA3" w:rsidP="0EADEAA3" w:rsidRDefault="0EADEAA3" w14:paraId="0B6B446E" w14:textId="47FF478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2.4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0" w:type="dxa"/>
            <w:tcMar/>
          </w:tcPr>
          <w:p w:rsidR="0EADEAA3" w:rsidP="0EADEAA3" w:rsidRDefault="0EADEAA3" w14:paraId="49FEA7BC" w14:textId="35A47E0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2.4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EADEAA3" w:rsidP="0EADEAA3" w:rsidRDefault="0EADEAA3" w14:paraId="074DB84D" w14:textId="7219CA7C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2.4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90" w:type="dxa"/>
            <w:tcMar/>
          </w:tcPr>
          <w:p w:rsidR="0EADEAA3" w:rsidP="0EADEAA3" w:rsidRDefault="0EADEAA3" w14:paraId="31B03665" w14:textId="1C78D6D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0EADEAA3" w:rsidR="0EADEAA3">
              <w:rPr>
                <w:rFonts w:ascii="Times New Roman" w:hAnsi="Times New Roman" w:eastAsia="Times New Roman" w:cs="Times New Roman"/>
              </w:rPr>
              <w:t>2.4</w:t>
            </w:r>
          </w:p>
        </w:tc>
      </w:tr>
    </w:tbl>
    <w:p w:rsidR="340E5391" w:rsidP="0EADEAA3" w:rsidRDefault="340E5391" w14:paraId="0BE8D55F" w14:textId="355A22C8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0EADEAA3" w:rsidR="5648815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(Source: Public Health England, 2016)</w:t>
      </w:r>
    </w:p>
    <w:p w:rsidR="340E5391" w:rsidP="0EADEAA3" w:rsidRDefault="340E5391" w14:paraId="0F3A01F0" w14:textId="61D27B3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33D386A0" w14:textId="1A824DD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312E1662" w14:textId="11F0A09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6FD95C20" w14:textId="6A102F6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7BF4ED8D" w14:textId="460E07E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430F9DB3" w14:textId="6269D33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219C5955" w14:textId="3EA8D1D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2342830C" w14:textId="0492EC5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41E01C13" w14:textId="03782A8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</w:p>
    <w:p w:rsidR="340E5391" w:rsidP="0EADEAA3" w:rsidRDefault="340E5391" w14:paraId="29A3C62C" w14:textId="2D740353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  <w:r w:rsidRPr="0EADEAA3" w:rsidR="321F0B6D">
        <w:rPr>
          <w:rFonts w:ascii="Times New Roman" w:hAnsi="Times New Roman" w:eastAsia="Times New Roman" w:cs="Times New Roman"/>
          <w:b w:val="1"/>
          <w:bCs w:val="1"/>
        </w:rPr>
        <w:t>Review Of Evidence</w:t>
      </w:r>
      <w:r w:rsidRPr="0EADEAA3" w:rsidR="321F0B6D">
        <w:rPr>
          <w:rFonts w:ascii="Times New Roman" w:hAnsi="Times New Roman" w:eastAsia="Times New Roman" w:cs="Times New Roman"/>
        </w:rPr>
        <w:t xml:space="preserve"> </w:t>
      </w:r>
    </w:p>
    <w:p w:rsidR="70D7459C" w:rsidP="0EADEAA3" w:rsidRDefault="70D7459C" w14:paraId="46E29058" w14:textId="224A4172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0EADEAA3" w:rsidR="70D7459C">
        <w:rPr>
          <w:rFonts w:ascii="Times New Roman" w:hAnsi="Times New Roman" w:eastAsia="Times New Roman" w:cs="Times New Roman"/>
        </w:rPr>
        <w:t>Dietary</w:t>
      </w:r>
      <w:r w:rsidRPr="0EADEAA3" w:rsidR="238D07F1">
        <w:rPr>
          <w:rFonts w:ascii="Times New Roman" w:hAnsi="Times New Roman" w:eastAsia="Times New Roman" w:cs="Times New Roman"/>
        </w:rPr>
        <w:t xml:space="preserve"> reference values </w:t>
      </w:r>
      <w:r w:rsidRPr="0EADEAA3" w:rsidR="54CBA1CB">
        <w:rPr>
          <w:rFonts w:ascii="Times New Roman" w:hAnsi="Times New Roman" w:eastAsia="Times New Roman" w:cs="Times New Roman"/>
        </w:rPr>
        <w:t>over time have seen steady changes based on new evidence</w:t>
      </w:r>
      <w:r w:rsidRPr="0EADEAA3" w:rsidR="35535CD1">
        <w:rPr>
          <w:rFonts w:ascii="Times New Roman" w:hAnsi="Times New Roman" w:eastAsia="Times New Roman" w:cs="Times New Roman"/>
        </w:rPr>
        <w:t xml:space="preserve"> and research</w:t>
      </w:r>
      <w:r w:rsidRPr="0EADEAA3" w:rsidR="54CBA1CB">
        <w:rPr>
          <w:rFonts w:ascii="Times New Roman" w:hAnsi="Times New Roman" w:eastAsia="Times New Roman" w:cs="Times New Roman"/>
        </w:rPr>
        <w:t xml:space="preserve"> in nutrition. </w:t>
      </w:r>
      <w:r w:rsidRPr="0EADEAA3" w:rsidR="12FCCFDA">
        <w:rPr>
          <w:rFonts w:ascii="Times New Roman" w:hAnsi="Times New Roman" w:eastAsia="Times New Roman" w:cs="Times New Roman"/>
        </w:rPr>
        <w:t>DRV</w:t>
      </w:r>
      <w:r w:rsidRPr="0EADEAA3" w:rsidR="281E845A">
        <w:rPr>
          <w:rFonts w:ascii="Times New Roman" w:hAnsi="Times New Roman" w:eastAsia="Times New Roman" w:cs="Times New Roman"/>
        </w:rPr>
        <w:t>s</w:t>
      </w:r>
      <w:r w:rsidRPr="0EADEAA3" w:rsidR="12FCCFDA">
        <w:rPr>
          <w:rFonts w:ascii="Times New Roman" w:hAnsi="Times New Roman" w:eastAsia="Times New Roman" w:cs="Times New Roman"/>
        </w:rPr>
        <w:t xml:space="preserve"> have changed in categories such </w:t>
      </w:r>
      <w:r w:rsidRPr="0EADEAA3" w:rsidR="57669BFF">
        <w:rPr>
          <w:rFonts w:ascii="Times New Roman" w:hAnsi="Times New Roman" w:eastAsia="Times New Roman" w:cs="Times New Roman"/>
        </w:rPr>
        <w:t xml:space="preserve">as </w:t>
      </w:r>
      <w:r w:rsidRPr="0EADEAA3" w:rsidR="12FCCFDA">
        <w:rPr>
          <w:rFonts w:ascii="Times New Roman" w:hAnsi="Times New Roman" w:eastAsia="Times New Roman" w:cs="Times New Roman"/>
        </w:rPr>
        <w:t xml:space="preserve">energy intakes, macronutrients, micronutrients, </w:t>
      </w:r>
      <w:r w:rsidRPr="0EADEAA3" w:rsidR="106E8FD8">
        <w:rPr>
          <w:rFonts w:ascii="Times New Roman" w:hAnsi="Times New Roman" w:eastAsia="Times New Roman" w:cs="Times New Roman"/>
        </w:rPr>
        <w:t>vitamins,</w:t>
      </w:r>
      <w:r w:rsidRPr="0EADEAA3" w:rsidR="001B6A36">
        <w:rPr>
          <w:rFonts w:ascii="Times New Roman" w:hAnsi="Times New Roman" w:eastAsia="Times New Roman" w:cs="Times New Roman"/>
        </w:rPr>
        <w:t xml:space="preserve"> and minerals based on new scientific</w:t>
      </w:r>
      <w:r w:rsidRPr="0EADEAA3" w:rsidR="4C41C0B7">
        <w:rPr>
          <w:rFonts w:ascii="Times New Roman" w:hAnsi="Times New Roman" w:eastAsia="Times New Roman" w:cs="Times New Roman"/>
        </w:rPr>
        <w:t xml:space="preserve"> research. Most of the changes were</w:t>
      </w:r>
      <w:r w:rsidRPr="0EADEAA3" w:rsidR="00DA93DD">
        <w:rPr>
          <w:rFonts w:ascii="Times New Roman" w:hAnsi="Times New Roman" w:eastAsia="Times New Roman" w:cs="Times New Roman"/>
        </w:rPr>
        <w:t xml:space="preserve"> not</w:t>
      </w:r>
      <w:r w:rsidRPr="0EADEAA3" w:rsidR="001B6A36">
        <w:rPr>
          <w:rFonts w:ascii="Times New Roman" w:hAnsi="Times New Roman" w:eastAsia="Times New Roman" w:cs="Times New Roman"/>
        </w:rPr>
        <w:t xml:space="preserve"> </w:t>
      </w:r>
      <w:r w:rsidRPr="0EADEAA3" w:rsidR="001B6A36">
        <w:rPr>
          <w:rFonts w:ascii="Times New Roman" w:hAnsi="Times New Roman" w:eastAsia="Times New Roman" w:cs="Times New Roman"/>
        </w:rPr>
        <w:t xml:space="preserve">made </w:t>
      </w:r>
      <w:r w:rsidRPr="0EADEAA3" w:rsidR="001B6A36">
        <w:rPr>
          <w:rFonts w:ascii="Times New Roman" w:hAnsi="Times New Roman" w:eastAsia="Times New Roman" w:cs="Times New Roman"/>
        </w:rPr>
        <w:t>apparent</w:t>
      </w:r>
      <w:r w:rsidRPr="0EADEAA3" w:rsidR="001B6A36">
        <w:rPr>
          <w:rFonts w:ascii="Times New Roman" w:hAnsi="Times New Roman" w:eastAsia="Times New Roman" w:cs="Times New Roman"/>
        </w:rPr>
        <w:t>, they</w:t>
      </w:r>
      <w:r w:rsidRPr="0EADEAA3" w:rsidR="001B6A36">
        <w:rPr>
          <w:rFonts w:ascii="Times New Roman" w:hAnsi="Times New Roman" w:eastAsia="Times New Roman" w:cs="Times New Roman"/>
        </w:rPr>
        <w:t xml:space="preserve"> were based on the </w:t>
      </w:r>
      <w:r w:rsidRPr="0EADEAA3" w:rsidR="710C0CB7">
        <w:rPr>
          <w:rFonts w:ascii="Times New Roman" w:hAnsi="Times New Roman" w:eastAsia="Times New Roman" w:cs="Times New Roman"/>
        </w:rPr>
        <w:t xml:space="preserve">notion that not everyone </w:t>
      </w:r>
      <w:r w:rsidRPr="0EADEAA3" w:rsidR="710C0CB7">
        <w:rPr>
          <w:rFonts w:ascii="Times New Roman" w:hAnsi="Times New Roman" w:eastAsia="Times New Roman" w:cs="Times New Roman"/>
        </w:rPr>
        <w:t>requires</w:t>
      </w:r>
      <w:r w:rsidRPr="0EADEAA3" w:rsidR="710C0CB7">
        <w:rPr>
          <w:rFonts w:ascii="Times New Roman" w:hAnsi="Times New Roman" w:eastAsia="Times New Roman" w:cs="Times New Roman"/>
        </w:rPr>
        <w:t xml:space="preserve"> the same amount as each other. This is proven when you look at </w:t>
      </w:r>
      <w:r w:rsidRPr="0EADEAA3" w:rsidR="6BA35F2C">
        <w:rPr>
          <w:rFonts w:ascii="Times New Roman" w:hAnsi="Times New Roman" w:eastAsia="Times New Roman" w:cs="Times New Roman"/>
        </w:rPr>
        <w:t xml:space="preserve">the </w:t>
      </w:r>
      <w:r w:rsidRPr="0EADEAA3" w:rsidR="68FAE852">
        <w:rPr>
          <w:rFonts w:ascii="Times New Roman" w:hAnsi="Times New Roman" w:eastAsia="Times New Roman" w:cs="Times New Roman"/>
        </w:rPr>
        <w:t xml:space="preserve">requirement differences between </w:t>
      </w:r>
      <w:r w:rsidRPr="0EADEAA3" w:rsidR="710C0CB7">
        <w:rPr>
          <w:rFonts w:ascii="Times New Roman" w:hAnsi="Times New Roman" w:eastAsia="Times New Roman" w:cs="Times New Roman"/>
        </w:rPr>
        <w:t>males and females or adults and adolescents.</w:t>
      </w:r>
      <w:r w:rsidRPr="0EADEAA3" w:rsidR="0FEA2D21">
        <w:rPr>
          <w:rFonts w:ascii="Times New Roman" w:hAnsi="Times New Roman" w:eastAsia="Times New Roman" w:cs="Times New Roman"/>
        </w:rPr>
        <w:t xml:space="preserve"> </w:t>
      </w:r>
      <w:r w:rsidRPr="0EADEAA3" w:rsidR="3D3C8BA7">
        <w:rPr>
          <w:rFonts w:ascii="Times New Roman" w:hAnsi="Times New Roman" w:eastAsia="Times New Roman" w:cs="Times New Roman"/>
        </w:rPr>
        <w:t>A further</w:t>
      </w:r>
      <w:r w:rsidRPr="0EADEAA3" w:rsidR="5A68FB27">
        <w:rPr>
          <w:rFonts w:ascii="Times New Roman" w:hAnsi="Times New Roman" w:eastAsia="Times New Roman" w:cs="Times New Roman"/>
        </w:rPr>
        <w:t xml:space="preserve"> example, revisions have been made </w:t>
      </w:r>
      <w:r w:rsidRPr="0EADEAA3" w:rsidR="24773C40">
        <w:rPr>
          <w:rFonts w:ascii="Times New Roman" w:hAnsi="Times New Roman" w:eastAsia="Times New Roman" w:cs="Times New Roman"/>
        </w:rPr>
        <w:t>to</w:t>
      </w:r>
      <w:r w:rsidRPr="0EADEAA3" w:rsidR="5A68FB27">
        <w:rPr>
          <w:rFonts w:ascii="Times New Roman" w:hAnsi="Times New Roman" w:eastAsia="Times New Roman" w:cs="Times New Roman"/>
        </w:rPr>
        <w:t xml:space="preserve"> added </w:t>
      </w:r>
      <w:r w:rsidRPr="0EADEAA3" w:rsidR="3829EF86">
        <w:rPr>
          <w:rFonts w:ascii="Times New Roman" w:hAnsi="Times New Roman" w:eastAsia="Times New Roman" w:cs="Times New Roman"/>
        </w:rPr>
        <w:t>sugars</w:t>
      </w:r>
      <w:r w:rsidRPr="0EADEAA3" w:rsidR="5A68FB27">
        <w:rPr>
          <w:rFonts w:ascii="Times New Roman" w:hAnsi="Times New Roman" w:eastAsia="Times New Roman" w:cs="Times New Roman"/>
        </w:rPr>
        <w:t xml:space="preserve"> </w:t>
      </w:r>
      <w:r w:rsidRPr="0EADEAA3" w:rsidR="5F336F79">
        <w:rPr>
          <w:rFonts w:ascii="Times New Roman" w:hAnsi="Times New Roman" w:eastAsia="Times New Roman" w:cs="Times New Roman"/>
        </w:rPr>
        <w:t xml:space="preserve">because of the desire to reduce the </w:t>
      </w:r>
      <w:r w:rsidRPr="0EADEAA3" w:rsidR="5F6E250E">
        <w:rPr>
          <w:rFonts w:ascii="Times New Roman" w:hAnsi="Times New Roman" w:eastAsia="Times New Roman" w:cs="Times New Roman"/>
        </w:rPr>
        <w:t>number of</w:t>
      </w:r>
      <w:r w:rsidRPr="0EADEAA3" w:rsidR="5F336F79">
        <w:rPr>
          <w:rFonts w:ascii="Times New Roman" w:hAnsi="Times New Roman" w:eastAsia="Times New Roman" w:cs="Times New Roman"/>
        </w:rPr>
        <w:t xml:space="preserve"> </w:t>
      </w:r>
      <w:r w:rsidRPr="0EADEAA3" w:rsidR="13F97BBA">
        <w:rPr>
          <w:rFonts w:ascii="Times New Roman" w:hAnsi="Times New Roman" w:eastAsia="Times New Roman" w:cs="Times New Roman"/>
        </w:rPr>
        <w:t xml:space="preserve">rising cases </w:t>
      </w:r>
      <w:r w:rsidRPr="0EADEAA3" w:rsidR="203DDCE0">
        <w:rPr>
          <w:rFonts w:ascii="Times New Roman" w:hAnsi="Times New Roman" w:eastAsia="Times New Roman" w:cs="Times New Roman"/>
        </w:rPr>
        <w:t>of</w:t>
      </w:r>
      <w:r w:rsidRPr="0EADEAA3" w:rsidR="13F97BBA">
        <w:rPr>
          <w:rFonts w:ascii="Times New Roman" w:hAnsi="Times New Roman" w:eastAsia="Times New Roman" w:cs="Times New Roman"/>
        </w:rPr>
        <w:t xml:space="preserve"> obesity and diabetes</w:t>
      </w:r>
      <w:r w:rsidRPr="0EADEAA3" w:rsidR="21834B2A">
        <w:rPr>
          <w:rFonts w:ascii="Times New Roman" w:hAnsi="Times New Roman" w:eastAsia="Times New Roman" w:cs="Times New Roman"/>
        </w:rPr>
        <w:t xml:space="preserve"> </w:t>
      </w:r>
      <w:r w:rsidRPr="0EADEAA3" w:rsidR="21834B2A">
        <w:rPr>
          <w:rFonts w:ascii="Times New Roman" w:hAnsi="Times New Roman" w:eastAsia="Times New Roman" w:cs="Times New Roman"/>
          <w:color w:val="FF0000"/>
        </w:rPr>
        <w:t>(Rippe and Angelopoulos, 2016)</w:t>
      </w:r>
      <w:r w:rsidRPr="0EADEAA3" w:rsidR="13F97BBA">
        <w:rPr>
          <w:rFonts w:ascii="Times New Roman" w:hAnsi="Times New Roman" w:eastAsia="Times New Roman" w:cs="Times New Roman"/>
        </w:rPr>
        <w:t xml:space="preserve">. </w:t>
      </w:r>
    </w:p>
    <w:p w:rsidR="23D096C3" w:rsidP="0EADEAA3" w:rsidRDefault="23D096C3" w14:paraId="761971C1" w14:textId="49F8140F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0EADEAA3" w:rsidR="23D096C3">
        <w:rPr>
          <w:rFonts w:ascii="Times New Roman" w:hAnsi="Times New Roman" w:eastAsia="Times New Roman" w:cs="Times New Roman"/>
        </w:rPr>
        <w:t>A further</w:t>
      </w:r>
      <w:r w:rsidRPr="0EADEAA3" w:rsidR="13F97BBA">
        <w:rPr>
          <w:rFonts w:ascii="Times New Roman" w:hAnsi="Times New Roman" w:eastAsia="Times New Roman" w:cs="Times New Roman"/>
        </w:rPr>
        <w:t xml:space="preserve"> revision </w:t>
      </w:r>
      <w:r w:rsidRPr="0EADEAA3" w:rsidR="4236E9D4">
        <w:rPr>
          <w:rFonts w:ascii="Times New Roman" w:hAnsi="Times New Roman" w:eastAsia="Times New Roman" w:cs="Times New Roman"/>
        </w:rPr>
        <w:t xml:space="preserve">of the </w:t>
      </w:r>
      <w:r w:rsidRPr="0EADEAA3" w:rsidR="553E3376">
        <w:rPr>
          <w:rFonts w:ascii="Times New Roman" w:hAnsi="Times New Roman" w:eastAsia="Times New Roman" w:cs="Times New Roman"/>
        </w:rPr>
        <w:t xml:space="preserve">DRV </w:t>
      </w:r>
      <w:r w:rsidRPr="0EADEAA3" w:rsidR="492E6D05">
        <w:rPr>
          <w:rFonts w:ascii="Times New Roman" w:hAnsi="Times New Roman" w:eastAsia="Times New Roman" w:cs="Times New Roman"/>
        </w:rPr>
        <w:t>was on fo</w:t>
      </w:r>
      <w:r w:rsidRPr="0EADEAA3" w:rsidR="5DD4229D">
        <w:rPr>
          <w:rFonts w:ascii="Times New Roman" w:hAnsi="Times New Roman" w:eastAsia="Times New Roman" w:cs="Times New Roman"/>
        </w:rPr>
        <w:t xml:space="preserve">late. </w:t>
      </w:r>
      <w:r w:rsidRPr="0EADEAA3" w:rsidR="0D2C91C7">
        <w:rPr>
          <w:rFonts w:ascii="Times New Roman" w:hAnsi="Times New Roman" w:eastAsia="Times New Roman" w:cs="Times New Roman"/>
        </w:rPr>
        <w:t xml:space="preserve">This was </w:t>
      </w:r>
      <w:r w:rsidRPr="0EADEAA3" w:rsidR="62A97B8F">
        <w:rPr>
          <w:rFonts w:ascii="Times New Roman" w:hAnsi="Times New Roman" w:eastAsia="Times New Roman" w:cs="Times New Roman"/>
        </w:rPr>
        <w:t>because</w:t>
      </w:r>
      <w:r w:rsidRPr="0EADEAA3" w:rsidR="0D2C91C7">
        <w:rPr>
          <w:rFonts w:ascii="Times New Roman" w:hAnsi="Times New Roman" w:eastAsia="Times New Roman" w:cs="Times New Roman"/>
        </w:rPr>
        <w:t xml:space="preserve"> women</w:t>
      </w:r>
      <w:r w:rsidRPr="0EADEAA3" w:rsidR="072D7C3D">
        <w:rPr>
          <w:rFonts w:ascii="Times New Roman" w:hAnsi="Times New Roman" w:eastAsia="Times New Roman" w:cs="Times New Roman"/>
        </w:rPr>
        <w:t xml:space="preserve"> did not have</w:t>
      </w:r>
      <w:r w:rsidRPr="0EADEAA3" w:rsidR="0D2C91C7">
        <w:rPr>
          <w:rFonts w:ascii="Times New Roman" w:hAnsi="Times New Roman" w:eastAsia="Times New Roman" w:cs="Times New Roman"/>
        </w:rPr>
        <w:t xml:space="preserve"> the recommen</w:t>
      </w:r>
      <w:r w:rsidRPr="0EADEAA3" w:rsidR="58E6001B">
        <w:rPr>
          <w:rFonts w:ascii="Times New Roman" w:hAnsi="Times New Roman" w:eastAsia="Times New Roman" w:cs="Times New Roman"/>
        </w:rPr>
        <w:t xml:space="preserve">ded amount </w:t>
      </w:r>
      <w:r w:rsidRPr="0EADEAA3" w:rsidR="0D2C91C7">
        <w:rPr>
          <w:rFonts w:ascii="Times New Roman" w:hAnsi="Times New Roman" w:eastAsia="Times New Roman" w:cs="Times New Roman"/>
        </w:rPr>
        <w:t xml:space="preserve">during </w:t>
      </w:r>
      <w:r w:rsidRPr="0EADEAA3" w:rsidR="2ADC4FA8">
        <w:rPr>
          <w:rFonts w:ascii="Times New Roman" w:hAnsi="Times New Roman" w:eastAsia="Times New Roman" w:cs="Times New Roman"/>
        </w:rPr>
        <w:t xml:space="preserve">the </w:t>
      </w:r>
      <w:r w:rsidRPr="0EADEAA3" w:rsidR="78B0BB34">
        <w:rPr>
          <w:rFonts w:ascii="Times New Roman" w:hAnsi="Times New Roman" w:eastAsia="Times New Roman" w:cs="Times New Roman"/>
        </w:rPr>
        <w:t>prenatal stage of pregnancy</w:t>
      </w:r>
      <w:r w:rsidRPr="0EADEAA3" w:rsidR="0101B6C7">
        <w:rPr>
          <w:rFonts w:ascii="Times New Roman" w:hAnsi="Times New Roman" w:eastAsia="Times New Roman" w:cs="Times New Roman"/>
        </w:rPr>
        <w:t>,</w:t>
      </w:r>
      <w:r w:rsidRPr="0EADEAA3" w:rsidR="55EC9764">
        <w:rPr>
          <w:rFonts w:ascii="Times New Roman" w:hAnsi="Times New Roman" w:eastAsia="Times New Roman" w:cs="Times New Roman"/>
        </w:rPr>
        <w:t xml:space="preserve"> which increases the risk of neural tube defects </w:t>
      </w:r>
      <w:r w:rsidRPr="0EADEAA3" w:rsidR="4CAF0DE6">
        <w:rPr>
          <w:rFonts w:ascii="Times New Roman" w:hAnsi="Times New Roman" w:eastAsia="Times New Roman" w:cs="Times New Roman"/>
        </w:rPr>
        <w:t xml:space="preserve">in newly </w:t>
      </w:r>
      <w:r w:rsidRPr="0EADEAA3" w:rsidR="4D46022C">
        <w:rPr>
          <w:rFonts w:ascii="Times New Roman" w:hAnsi="Times New Roman" w:eastAsia="Times New Roman" w:cs="Times New Roman"/>
        </w:rPr>
        <w:t>born infants</w:t>
      </w:r>
      <w:r w:rsidRPr="0EADEAA3" w:rsidR="1B5C77B5">
        <w:rPr>
          <w:rFonts w:ascii="Times New Roman" w:hAnsi="Times New Roman" w:eastAsia="Times New Roman" w:cs="Times New Roman"/>
        </w:rPr>
        <w:t>,</w:t>
      </w:r>
      <w:r w:rsidRPr="0EADEAA3" w:rsidR="4D46022C">
        <w:rPr>
          <w:rFonts w:ascii="Times New Roman" w:hAnsi="Times New Roman" w:eastAsia="Times New Roman" w:cs="Times New Roman"/>
        </w:rPr>
        <w:t xml:space="preserve"> </w:t>
      </w:r>
      <w:r w:rsidRPr="0EADEAA3" w:rsidR="62B12501">
        <w:rPr>
          <w:rFonts w:ascii="Times New Roman" w:hAnsi="Times New Roman" w:eastAsia="Times New Roman" w:cs="Times New Roman"/>
        </w:rPr>
        <w:t>t</w:t>
      </w:r>
      <w:r w:rsidRPr="0EADEAA3" w:rsidR="3A83C6D5">
        <w:rPr>
          <w:rFonts w:ascii="Times New Roman" w:hAnsi="Times New Roman" w:eastAsia="Times New Roman" w:cs="Times New Roman"/>
        </w:rPr>
        <w:t xml:space="preserve">he current recommendation is </w:t>
      </w:r>
      <w:r w:rsidRPr="0EADEAA3" w:rsidR="0C163864">
        <w:rPr>
          <w:rFonts w:ascii="Times New Roman" w:hAnsi="Times New Roman" w:eastAsia="Times New Roman" w:cs="Times New Roman"/>
        </w:rPr>
        <w:t xml:space="preserve">to supplement with folate before becoming pregnant </w:t>
      </w:r>
      <w:r w:rsidRPr="0EADEAA3" w:rsidR="01C15789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(Garrett and Bailey, 2018).</w:t>
      </w:r>
      <w:r w:rsidRPr="0EADEAA3" w:rsidR="1D766FE0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 xml:space="preserve"> </w:t>
      </w:r>
    </w:p>
    <w:p w:rsidR="1D766FE0" w:rsidP="0EADEAA3" w:rsidRDefault="1D766FE0" w14:paraId="46DBAD6A" w14:textId="095CB32C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0EADEAA3" w:rsidR="1D766F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Over time</w:t>
      </w:r>
      <w:r w:rsidRPr="0EADEAA3" w:rsidR="7EE795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0EADEAA3" w:rsidR="1D766F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DRV</w:t>
      </w:r>
      <w:r w:rsidRPr="0EADEAA3" w:rsidR="44B064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0EADEAA3" w:rsidR="1D766F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have shifted</w:t>
      </w:r>
      <w:r w:rsidRPr="0EADEAA3" w:rsidR="27A4CC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</w:t>
      </w:r>
      <w:r w:rsidRPr="0EADEAA3" w:rsidR="52D58F0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have been arranged in </w:t>
      </w:r>
      <w:r w:rsidRPr="0EADEAA3" w:rsidR="7C248CE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specific</w:t>
      </w:r>
      <w:r w:rsidRPr="0EADEAA3" w:rsidR="32F505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2D2ADC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measures</w:t>
      </w:r>
      <w:r w:rsidRPr="0EADEAA3" w:rsidR="52D58F0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now promote recommendations to combat the rise of </w:t>
      </w:r>
      <w:r w:rsidRPr="0EADEAA3" w:rsidR="48A3235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non</w:t>
      </w:r>
      <w:r w:rsidRPr="0EADEAA3" w:rsidR="1BAEBAC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-</w:t>
      </w:r>
      <w:r w:rsidRPr="0EADEAA3" w:rsidR="48A3235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communicable</w:t>
      </w:r>
      <w:r w:rsidRPr="0EADEAA3" w:rsidR="52D58F0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d</w:t>
      </w:r>
      <w:r w:rsidRPr="0EADEAA3" w:rsidR="159F94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isease</w:t>
      </w:r>
      <w:r w:rsidRPr="0EADEAA3" w:rsidR="08C60A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0EADEAA3" w:rsidR="56E9AA5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0EADEAA3" w:rsidR="7778DE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Science</w:t>
      </w:r>
      <w:r w:rsidRPr="0EADEAA3" w:rsidR="0213DAF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-</w:t>
      </w:r>
      <w:r w:rsidRPr="0EADEAA3" w:rsidR="7778DE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based </w:t>
      </w:r>
      <w:r w:rsidRPr="0EADEAA3" w:rsidR="36AECF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approaches and </w:t>
      </w:r>
      <w:r w:rsidRPr="0EADEAA3" w:rsidR="626295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 better </w:t>
      </w:r>
      <w:r w:rsidRPr="0EADEAA3" w:rsidR="36AECF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understanding</w:t>
      </w:r>
      <w:r w:rsidRPr="0EADEAA3" w:rsidR="7778DE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369D7D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of nutrition </w:t>
      </w:r>
      <w:r w:rsidRPr="0EADEAA3" w:rsidR="7778DE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over time have </w:t>
      </w:r>
      <w:r w:rsidRPr="0EADEAA3" w:rsidR="7778DE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influenced </w:t>
      </w:r>
      <w:r w:rsidRPr="0EADEAA3" w:rsidR="52309B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way DRV</w:t>
      </w:r>
      <w:r w:rsidRPr="0EADEAA3" w:rsidR="3F767A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0EADEAA3" w:rsidR="52309B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are perceived. </w:t>
      </w:r>
      <w:r w:rsidRPr="0EADEAA3" w:rsidR="1656C96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DRVs</w:t>
      </w:r>
      <w:r w:rsidRPr="0EADEAA3" w:rsidR="52309B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192AEE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are not only a source of </w:t>
      </w:r>
      <w:r w:rsidRPr="0EADEAA3" w:rsidR="714269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nutrient values</w:t>
      </w:r>
      <w:r w:rsidRPr="0EADEAA3" w:rsidR="192AEE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but</w:t>
      </w:r>
      <w:r w:rsidRPr="0EADEAA3" w:rsidR="639557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also</w:t>
      </w:r>
      <w:r w:rsidRPr="0EADEAA3" w:rsidR="192AEE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true understanding o</w:t>
      </w:r>
      <w:r w:rsidRPr="0EADEAA3" w:rsidR="52F212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</w:t>
      </w:r>
      <w:r w:rsidRPr="0EADEAA3" w:rsidR="192AEE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how to</w:t>
      </w:r>
      <w:r w:rsidRPr="0EADEAA3" w:rsidR="7842D11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start </w:t>
      </w:r>
      <w:r w:rsidRPr="0EADEAA3" w:rsidR="18602C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to implement</w:t>
      </w:r>
      <w:r w:rsidRPr="0EADEAA3" w:rsidR="7EBFB2A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51714F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nutrients</w:t>
      </w:r>
      <w:r w:rsidRPr="0EADEAA3" w:rsidR="3EBD2E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with certain foods</w:t>
      </w:r>
      <w:r w:rsidRPr="0EADEAA3" w:rsidR="51714F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</w:t>
      </w:r>
      <w:r w:rsidRPr="0EADEAA3" w:rsidR="7BBF6D0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live a healthier lifestyle. </w:t>
      </w:r>
    </w:p>
    <w:p w:rsidR="6B4EFA42" w:rsidP="0EADEAA3" w:rsidRDefault="6B4EFA42" w14:paraId="132BB330" w14:textId="69558EE1">
      <w:pPr>
        <w:rPr>
          <w:rFonts w:ascii="Times New Roman" w:hAnsi="Times New Roman" w:eastAsia="Times New Roman" w:cs="Times New Roman"/>
        </w:rPr>
      </w:pPr>
      <w:r w:rsidRPr="0EADEAA3" w:rsidR="4E492A75">
        <w:rPr>
          <w:rFonts w:ascii="Times New Roman" w:hAnsi="Times New Roman" w:eastAsia="Times New Roman" w:cs="Times New Roman"/>
        </w:rPr>
        <w:t xml:space="preserve">The </w:t>
      </w:r>
      <w:r w:rsidRPr="0EADEAA3" w:rsidR="4403FB0E">
        <w:rPr>
          <w:rFonts w:ascii="Times New Roman" w:hAnsi="Times New Roman" w:eastAsia="Times New Roman" w:cs="Times New Roman"/>
        </w:rPr>
        <w:t xml:space="preserve">Scientific Advisory Committee on Nutrition (SACN) is </w:t>
      </w:r>
      <w:r w:rsidRPr="0EADEAA3" w:rsidR="1828B130">
        <w:rPr>
          <w:rFonts w:ascii="Times New Roman" w:hAnsi="Times New Roman" w:eastAsia="Times New Roman" w:cs="Times New Roman"/>
        </w:rPr>
        <w:t>a board</w:t>
      </w:r>
      <w:r w:rsidRPr="0EADEAA3" w:rsidR="64CDA4D1">
        <w:rPr>
          <w:rFonts w:ascii="Times New Roman" w:hAnsi="Times New Roman" w:eastAsia="Times New Roman" w:cs="Times New Roman"/>
        </w:rPr>
        <w:t xml:space="preserve"> </w:t>
      </w:r>
      <w:r w:rsidRPr="0EADEAA3" w:rsidR="5C192527">
        <w:rPr>
          <w:rFonts w:ascii="Times New Roman" w:hAnsi="Times New Roman" w:eastAsia="Times New Roman" w:cs="Times New Roman"/>
        </w:rPr>
        <w:t xml:space="preserve">of the </w:t>
      </w:r>
      <w:r w:rsidRPr="0EADEAA3" w:rsidR="3F4712CB">
        <w:rPr>
          <w:rFonts w:ascii="Times New Roman" w:hAnsi="Times New Roman" w:eastAsia="Times New Roman" w:cs="Times New Roman"/>
        </w:rPr>
        <w:t>N</w:t>
      </w:r>
      <w:r w:rsidRPr="0EADEAA3" w:rsidR="64CDA4D1">
        <w:rPr>
          <w:rFonts w:ascii="Times New Roman" w:hAnsi="Times New Roman" w:eastAsia="Times New Roman" w:cs="Times New Roman"/>
        </w:rPr>
        <w:t>utrition</w:t>
      </w:r>
      <w:r w:rsidRPr="0EADEAA3" w:rsidR="031DB1A3">
        <w:rPr>
          <w:rFonts w:ascii="Times New Roman" w:hAnsi="Times New Roman" w:eastAsia="Times New Roman" w:cs="Times New Roman"/>
        </w:rPr>
        <w:t xml:space="preserve"> Office for Health Improvement and Disparities</w:t>
      </w:r>
      <w:r w:rsidRPr="0EADEAA3" w:rsidR="64CDA4D1">
        <w:rPr>
          <w:rFonts w:ascii="Times New Roman" w:hAnsi="Times New Roman" w:eastAsia="Times New Roman" w:cs="Times New Roman"/>
        </w:rPr>
        <w:t xml:space="preserve"> that </w:t>
      </w:r>
      <w:r w:rsidRPr="0EADEAA3" w:rsidR="64CDA4D1">
        <w:rPr>
          <w:rFonts w:ascii="Times New Roman" w:hAnsi="Times New Roman" w:eastAsia="Times New Roman" w:cs="Times New Roman"/>
        </w:rPr>
        <w:t>advises</w:t>
      </w:r>
      <w:r w:rsidRPr="0EADEAA3" w:rsidR="64CDA4D1">
        <w:rPr>
          <w:rFonts w:ascii="Times New Roman" w:hAnsi="Times New Roman" w:eastAsia="Times New Roman" w:cs="Times New Roman"/>
        </w:rPr>
        <w:t xml:space="preserve"> </w:t>
      </w:r>
      <w:r w:rsidRPr="0EADEAA3" w:rsidR="05D9B325">
        <w:rPr>
          <w:rFonts w:ascii="Times New Roman" w:hAnsi="Times New Roman" w:eastAsia="Times New Roman" w:cs="Times New Roman"/>
        </w:rPr>
        <w:t xml:space="preserve">on </w:t>
      </w:r>
      <w:r w:rsidRPr="0EADEAA3" w:rsidR="63CFD7D4">
        <w:rPr>
          <w:rFonts w:ascii="Times New Roman" w:hAnsi="Times New Roman" w:eastAsia="Times New Roman" w:cs="Times New Roman"/>
        </w:rPr>
        <w:t xml:space="preserve">nutrition and health matters. </w:t>
      </w:r>
      <w:r w:rsidRPr="0EADEAA3" w:rsidR="698C942C">
        <w:rPr>
          <w:rFonts w:ascii="Times New Roman" w:hAnsi="Times New Roman" w:eastAsia="Times New Roman" w:cs="Times New Roman"/>
        </w:rPr>
        <w:t>SACN was first introduced i</w:t>
      </w:r>
      <w:r w:rsidRPr="0EADEAA3" w:rsidR="4A993CD1">
        <w:rPr>
          <w:rFonts w:ascii="Times New Roman" w:hAnsi="Times New Roman" w:eastAsia="Times New Roman" w:cs="Times New Roman"/>
        </w:rPr>
        <w:t>n</w:t>
      </w:r>
      <w:r w:rsidRPr="0EADEAA3" w:rsidR="698C942C">
        <w:rPr>
          <w:rFonts w:ascii="Times New Roman" w:hAnsi="Times New Roman" w:eastAsia="Times New Roman" w:cs="Times New Roman"/>
        </w:rPr>
        <w:t xml:space="preserve"> the UK </w:t>
      </w:r>
      <w:r w:rsidRPr="0EADEAA3" w:rsidR="1C97CCA7">
        <w:rPr>
          <w:rFonts w:ascii="Times New Roman" w:hAnsi="Times New Roman" w:eastAsia="Times New Roman" w:cs="Times New Roman"/>
        </w:rPr>
        <w:t>in 2000. Currently</w:t>
      </w:r>
      <w:r w:rsidRPr="0EADEAA3" w:rsidR="6F63E7B9">
        <w:rPr>
          <w:rFonts w:ascii="Times New Roman" w:hAnsi="Times New Roman" w:eastAsia="Times New Roman" w:cs="Times New Roman"/>
        </w:rPr>
        <w:t>,</w:t>
      </w:r>
      <w:r w:rsidRPr="0EADEAA3" w:rsidR="1C97CCA7">
        <w:rPr>
          <w:rFonts w:ascii="Times New Roman" w:hAnsi="Times New Roman" w:eastAsia="Times New Roman" w:cs="Times New Roman"/>
        </w:rPr>
        <w:t xml:space="preserve"> SACN</w:t>
      </w:r>
      <w:r w:rsidRPr="0EADEAA3" w:rsidR="5A4A0BDD">
        <w:rPr>
          <w:rFonts w:ascii="Times New Roman" w:hAnsi="Times New Roman" w:eastAsia="Times New Roman" w:cs="Times New Roman"/>
        </w:rPr>
        <w:t xml:space="preserve"> </w:t>
      </w:r>
      <w:r w:rsidRPr="0EADEAA3" w:rsidR="70D3B3F9">
        <w:rPr>
          <w:rFonts w:ascii="Times New Roman" w:hAnsi="Times New Roman" w:eastAsia="Times New Roman" w:cs="Times New Roman"/>
        </w:rPr>
        <w:t>provides its own research</w:t>
      </w:r>
      <w:r w:rsidRPr="0EADEAA3" w:rsidR="3423D47F">
        <w:rPr>
          <w:rFonts w:ascii="Times New Roman" w:hAnsi="Times New Roman" w:eastAsia="Times New Roman" w:cs="Times New Roman"/>
        </w:rPr>
        <w:t xml:space="preserve"> on nutrition</w:t>
      </w:r>
      <w:r w:rsidRPr="0EADEAA3" w:rsidR="70D3B3F9">
        <w:rPr>
          <w:rFonts w:ascii="Times New Roman" w:hAnsi="Times New Roman" w:eastAsia="Times New Roman" w:cs="Times New Roman"/>
        </w:rPr>
        <w:t>, risk assessments and</w:t>
      </w:r>
      <w:r w:rsidRPr="0EADEAA3" w:rsidR="7B6BB64F">
        <w:rPr>
          <w:rFonts w:ascii="Times New Roman" w:hAnsi="Times New Roman" w:eastAsia="Times New Roman" w:cs="Times New Roman"/>
        </w:rPr>
        <w:t xml:space="preserve"> opinions on all health-related matters, SACN then use</w:t>
      </w:r>
      <w:r w:rsidRPr="0EADEAA3" w:rsidR="63AF60BC">
        <w:rPr>
          <w:rFonts w:ascii="Times New Roman" w:hAnsi="Times New Roman" w:eastAsia="Times New Roman" w:cs="Times New Roman"/>
        </w:rPr>
        <w:t>s</w:t>
      </w:r>
      <w:r w:rsidRPr="0EADEAA3" w:rsidR="7B6BB64F">
        <w:rPr>
          <w:rFonts w:ascii="Times New Roman" w:hAnsi="Times New Roman" w:eastAsia="Times New Roman" w:cs="Times New Roman"/>
        </w:rPr>
        <w:t xml:space="preserve"> this information to </w:t>
      </w:r>
      <w:r w:rsidRPr="0EADEAA3" w:rsidR="7B6BB64F">
        <w:rPr>
          <w:rFonts w:ascii="Times New Roman" w:hAnsi="Times New Roman" w:eastAsia="Times New Roman" w:cs="Times New Roman"/>
        </w:rPr>
        <w:t>advise</w:t>
      </w:r>
      <w:r w:rsidRPr="0EADEAA3" w:rsidR="7B6BB64F">
        <w:rPr>
          <w:rFonts w:ascii="Times New Roman" w:hAnsi="Times New Roman" w:eastAsia="Times New Roman" w:cs="Times New Roman"/>
        </w:rPr>
        <w:t xml:space="preserve"> the </w:t>
      </w:r>
      <w:r w:rsidRPr="0EADEAA3" w:rsidR="3594FE1C">
        <w:rPr>
          <w:rFonts w:ascii="Times New Roman" w:hAnsi="Times New Roman" w:eastAsia="Times New Roman" w:cs="Times New Roman"/>
        </w:rPr>
        <w:t>British</w:t>
      </w:r>
      <w:r w:rsidRPr="0EADEAA3" w:rsidR="4529BAF9">
        <w:rPr>
          <w:rFonts w:ascii="Times New Roman" w:hAnsi="Times New Roman" w:eastAsia="Times New Roman" w:cs="Times New Roman"/>
        </w:rPr>
        <w:t xml:space="preserve"> government on the best steps to move </w:t>
      </w:r>
      <w:r w:rsidRPr="0EADEAA3" w:rsidR="4529BAF9">
        <w:rPr>
          <w:rFonts w:ascii="Times New Roman" w:hAnsi="Times New Roman" w:eastAsia="Times New Roman" w:cs="Times New Roman"/>
        </w:rPr>
        <w:t>forward</w:t>
      </w:r>
      <w:r w:rsidRPr="0EADEAA3" w:rsidR="4529BAF9">
        <w:rPr>
          <w:rFonts w:ascii="Times New Roman" w:hAnsi="Times New Roman" w:eastAsia="Times New Roman" w:cs="Times New Roman"/>
        </w:rPr>
        <w:t xml:space="preserve">. </w:t>
      </w:r>
      <w:r w:rsidRPr="0EADEAA3" w:rsidR="6C78A5E8">
        <w:rPr>
          <w:rFonts w:ascii="Times New Roman" w:hAnsi="Times New Roman" w:eastAsia="Times New Roman" w:cs="Times New Roman"/>
        </w:rPr>
        <w:t>The information th</w:t>
      </w:r>
      <w:r w:rsidRPr="0EADEAA3" w:rsidR="2E03FAAB">
        <w:rPr>
          <w:rFonts w:ascii="Times New Roman" w:hAnsi="Times New Roman" w:eastAsia="Times New Roman" w:cs="Times New Roman"/>
        </w:rPr>
        <w:t>at</w:t>
      </w:r>
      <w:r w:rsidRPr="0EADEAA3" w:rsidR="6C78A5E8">
        <w:rPr>
          <w:rFonts w:ascii="Times New Roman" w:hAnsi="Times New Roman" w:eastAsia="Times New Roman" w:cs="Times New Roman"/>
        </w:rPr>
        <w:t xml:space="preserve"> SACN </w:t>
      </w:r>
      <w:r w:rsidRPr="0EADEAA3" w:rsidR="18F8269D">
        <w:rPr>
          <w:rFonts w:ascii="Times New Roman" w:hAnsi="Times New Roman" w:eastAsia="Times New Roman" w:cs="Times New Roman"/>
        </w:rPr>
        <w:t>does</w:t>
      </w:r>
      <w:r w:rsidRPr="0EADEAA3" w:rsidR="6C78A5E8">
        <w:rPr>
          <w:rFonts w:ascii="Times New Roman" w:hAnsi="Times New Roman" w:eastAsia="Times New Roman" w:cs="Times New Roman"/>
        </w:rPr>
        <w:t xml:space="preserve"> </w:t>
      </w:r>
      <w:r w:rsidRPr="0EADEAA3" w:rsidR="5335EED3">
        <w:rPr>
          <w:rFonts w:ascii="Times New Roman" w:hAnsi="Times New Roman" w:eastAsia="Times New Roman" w:cs="Times New Roman"/>
        </w:rPr>
        <w:t>influence</w:t>
      </w:r>
      <w:r w:rsidRPr="0EADEAA3" w:rsidR="39CDA37D">
        <w:rPr>
          <w:rFonts w:ascii="Times New Roman" w:hAnsi="Times New Roman" w:eastAsia="Times New Roman" w:cs="Times New Roman"/>
        </w:rPr>
        <w:t xml:space="preserve"> </w:t>
      </w:r>
      <w:r w:rsidRPr="0EADEAA3" w:rsidR="1C347464">
        <w:rPr>
          <w:rFonts w:ascii="Times New Roman" w:hAnsi="Times New Roman" w:eastAsia="Times New Roman" w:cs="Times New Roman"/>
        </w:rPr>
        <w:t xml:space="preserve">the general public's nutrition guidance and information. For example, SACN </w:t>
      </w:r>
      <w:r w:rsidRPr="0EADEAA3" w:rsidR="6F71F7A2">
        <w:rPr>
          <w:rFonts w:ascii="Times New Roman" w:hAnsi="Times New Roman" w:eastAsia="Times New Roman" w:cs="Times New Roman"/>
        </w:rPr>
        <w:t>gives</w:t>
      </w:r>
      <w:r w:rsidRPr="0EADEAA3" w:rsidR="524561B7">
        <w:rPr>
          <w:rFonts w:ascii="Times New Roman" w:hAnsi="Times New Roman" w:eastAsia="Times New Roman" w:cs="Times New Roman"/>
        </w:rPr>
        <w:t xml:space="preserve"> </w:t>
      </w:r>
      <w:r w:rsidRPr="0EADEAA3" w:rsidR="31D41328">
        <w:rPr>
          <w:rFonts w:ascii="Times New Roman" w:hAnsi="Times New Roman" w:eastAsia="Times New Roman" w:cs="Times New Roman"/>
        </w:rPr>
        <w:t>advisories</w:t>
      </w:r>
      <w:r w:rsidRPr="0EADEAA3" w:rsidR="524561B7">
        <w:rPr>
          <w:rFonts w:ascii="Times New Roman" w:hAnsi="Times New Roman" w:eastAsia="Times New Roman" w:cs="Times New Roman"/>
        </w:rPr>
        <w:t xml:space="preserve"> for DRV</w:t>
      </w:r>
      <w:r w:rsidRPr="0EADEAA3" w:rsidR="69A3A7B1">
        <w:rPr>
          <w:rFonts w:ascii="Times New Roman" w:hAnsi="Times New Roman" w:eastAsia="Times New Roman" w:cs="Times New Roman"/>
        </w:rPr>
        <w:t>s</w:t>
      </w:r>
      <w:r w:rsidRPr="0EADEAA3" w:rsidR="4C09A795">
        <w:rPr>
          <w:rFonts w:ascii="Times New Roman" w:hAnsi="Times New Roman" w:eastAsia="Times New Roman" w:cs="Times New Roman"/>
        </w:rPr>
        <w:t xml:space="preserve"> </w:t>
      </w:r>
      <w:r w:rsidRPr="0EADEAA3" w:rsidR="32985C2F">
        <w:rPr>
          <w:rFonts w:ascii="Times New Roman" w:hAnsi="Times New Roman" w:eastAsia="Times New Roman" w:cs="Times New Roman"/>
        </w:rPr>
        <w:t>and dietary needs</w:t>
      </w:r>
      <w:r w:rsidRPr="0EADEAA3" w:rsidR="04DAD26B">
        <w:rPr>
          <w:rFonts w:ascii="Times New Roman" w:hAnsi="Times New Roman" w:eastAsia="Times New Roman" w:cs="Times New Roman"/>
        </w:rPr>
        <w:t>. Then</w:t>
      </w:r>
      <w:r w:rsidRPr="0EADEAA3" w:rsidR="1A573EE7">
        <w:rPr>
          <w:rFonts w:ascii="Times New Roman" w:hAnsi="Times New Roman" w:eastAsia="Times New Roman" w:cs="Times New Roman"/>
        </w:rPr>
        <w:t>,</w:t>
      </w:r>
      <w:r w:rsidRPr="0EADEAA3" w:rsidR="04DAD26B">
        <w:rPr>
          <w:rFonts w:ascii="Times New Roman" w:hAnsi="Times New Roman" w:eastAsia="Times New Roman" w:cs="Times New Roman"/>
        </w:rPr>
        <w:t xml:space="preserve"> the government puts that advice </w:t>
      </w:r>
      <w:r w:rsidRPr="0EADEAA3" w:rsidR="723E4AED">
        <w:rPr>
          <w:rFonts w:ascii="Times New Roman" w:hAnsi="Times New Roman" w:eastAsia="Times New Roman" w:cs="Times New Roman"/>
        </w:rPr>
        <w:t>forward</w:t>
      </w:r>
      <w:r w:rsidRPr="0EADEAA3" w:rsidR="04DAD26B">
        <w:rPr>
          <w:rFonts w:ascii="Times New Roman" w:hAnsi="Times New Roman" w:eastAsia="Times New Roman" w:cs="Times New Roman"/>
        </w:rPr>
        <w:t xml:space="preserve"> for the </w:t>
      </w:r>
      <w:r w:rsidRPr="0EADEAA3" w:rsidR="40451B21">
        <w:rPr>
          <w:rFonts w:ascii="Times New Roman" w:hAnsi="Times New Roman" w:eastAsia="Times New Roman" w:cs="Times New Roman"/>
        </w:rPr>
        <w:t>public</w:t>
      </w:r>
      <w:r w:rsidRPr="0EADEAA3" w:rsidR="04DAD26B">
        <w:rPr>
          <w:rFonts w:ascii="Times New Roman" w:hAnsi="Times New Roman" w:eastAsia="Times New Roman" w:cs="Times New Roman"/>
        </w:rPr>
        <w:t xml:space="preserve"> to follow</w:t>
      </w:r>
      <w:r w:rsidRPr="0EADEAA3" w:rsidR="48B20CAA">
        <w:rPr>
          <w:rFonts w:ascii="Times New Roman" w:hAnsi="Times New Roman" w:eastAsia="Times New Roman" w:cs="Times New Roman"/>
        </w:rPr>
        <w:t xml:space="preserve"> as a </w:t>
      </w:r>
      <w:r w:rsidRPr="0EADEAA3" w:rsidR="177A21CB">
        <w:rPr>
          <w:rFonts w:ascii="Times New Roman" w:hAnsi="Times New Roman" w:eastAsia="Times New Roman" w:cs="Times New Roman"/>
        </w:rPr>
        <w:t>recommendation</w:t>
      </w:r>
      <w:r w:rsidRPr="0EADEAA3" w:rsidR="04DAD26B">
        <w:rPr>
          <w:rFonts w:ascii="Times New Roman" w:hAnsi="Times New Roman" w:eastAsia="Times New Roman" w:cs="Times New Roman"/>
        </w:rPr>
        <w:t>.</w:t>
      </w:r>
      <w:r w:rsidRPr="0EADEAA3" w:rsidR="4BB6FE9E">
        <w:rPr>
          <w:rFonts w:ascii="Times New Roman" w:hAnsi="Times New Roman" w:eastAsia="Times New Roman" w:cs="Times New Roman"/>
        </w:rPr>
        <w:t xml:space="preserve"> One of the recent updates on dietary </w:t>
      </w:r>
      <w:r w:rsidRPr="0EADEAA3" w:rsidR="229F7F3D">
        <w:rPr>
          <w:rFonts w:ascii="Times New Roman" w:hAnsi="Times New Roman" w:eastAsia="Times New Roman" w:cs="Times New Roman"/>
        </w:rPr>
        <w:t>advice was on vitamin D. The rational</w:t>
      </w:r>
      <w:r w:rsidRPr="0EADEAA3" w:rsidR="264AB867">
        <w:rPr>
          <w:rFonts w:ascii="Times New Roman" w:hAnsi="Times New Roman" w:eastAsia="Times New Roman" w:cs="Times New Roman"/>
        </w:rPr>
        <w:t>e</w:t>
      </w:r>
      <w:r w:rsidRPr="0EADEAA3" w:rsidR="229F7F3D">
        <w:rPr>
          <w:rFonts w:ascii="Times New Roman" w:hAnsi="Times New Roman" w:eastAsia="Times New Roman" w:cs="Times New Roman"/>
        </w:rPr>
        <w:t xml:space="preserve"> for the update </w:t>
      </w:r>
      <w:r w:rsidRPr="0EADEAA3" w:rsidR="573434A9">
        <w:rPr>
          <w:rFonts w:ascii="Times New Roman" w:hAnsi="Times New Roman" w:eastAsia="Times New Roman" w:cs="Times New Roman"/>
        </w:rPr>
        <w:t>is due</w:t>
      </w:r>
      <w:r w:rsidRPr="0EADEAA3" w:rsidR="229F7F3D">
        <w:rPr>
          <w:rFonts w:ascii="Times New Roman" w:hAnsi="Times New Roman" w:eastAsia="Times New Roman" w:cs="Times New Roman"/>
        </w:rPr>
        <w:t xml:space="preserve"> to the global health issue </w:t>
      </w:r>
      <w:r w:rsidRPr="0EADEAA3" w:rsidR="229F7F3D">
        <w:rPr>
          <w:rFonts w:ascii="Times New Roman" w:hAnsi="Times New Roman" w:eastAsia="Times New Roman" w:cs="Times New Roman"/>
        </w:rPr>
        <w:t>regarding</w:t>
      </w:r>
      <w:r w:rsidRPr="0EADEAA3" w:rsidR="229F7F3D">
        <w:rPr>
          <w:rFonts w:ascii="Times New Roman" w:hAnsi="Times New Roman" w:eastAsia="Times New Roman" w:cs="Times New Roman"/>
        </w:rPr>
        <w:t xml:space="preserve"> the in</w:t>
      </w:r>
      <w:r w:rsidRPr="0EADEAA3" w:rsidR="74371BA6">
        <w:rPr>
          <w:rFonts w:ascii="Times New Roman" w:hAnsi="Times New Roman" w:eastAsia="Times New Roman" w:cs="Times New Roman"/>
        </w:rPr>
        <w:t xml:space="preserve">take of vitamin D. </w:t>
      </w:r>
      <w:r w:rsidRPr="0EADEAA3" w:rsidR="40F271EF">
        <w:rPr>
          <w:rFonts w:ascii="Times New Roman" w:hAnsi="Times New Roman" w:eastAsia="Times New Roman" w:cs="Times New Roman"/>
        </w:rPr>
        <w:t>Due to the concern</w:t>
      </w:r>
      <w:r w:rsidRPr="0EADEAA3" w:rsidR="6308E889">
        <w:rPr>
          <w:rFonts w:ascii="Times New Roman" w:hAnsi="Times New Roman" w:eastAsia="Times New Roman" w:cs="Times New Roman"/>
        </w:rPr>
        <w:t>;</w:t>
      </w:r>
      <w:r w:rsidRPr="0EADEAA3" w:rsidR="40F271EF">
        <w:rPr>
          <w:rFonts w:ascii="Times New Roman" w:hAnsi="Times New Roman" w:eastAsia="Times New Roman" w:cs="Times New Roman"/>
        </w:rPr>
        <w:t xml:space="preserve"> the SACN </w:t>
      </w:r>
      <w:r w:rsidRPr="0EADEAA3" w:rsidR="195ED385">
        <w:rPr>
          <w:rFonts w:ascii="Times New Roman" w:hAnsi="Times New Roman" w:eastAsia="Times New Roman" w:cs="Times New Roman"/>
        </w:rPr>
        <w:t>committee</w:t>
      </w:r>
      <w:r w:rsidRPr="0EADEAA3" w:rsidR="40F271EF">
        <w:rPr>
          <w:rFonts w:ascii="Times New Roman" w:hAnsi="Times New Roman" w:eastAsia="Times New Roman" w:cs="Times New Roman"/>
        </w:rPr>
        <w:t xml:space="preserve"> </w:t>
      </w:r>
      <w:r w:rsidRPr="0EADEAA3" w:rsidR="706DD696">
        <w:rPr>
          <w:rFonts w:ascii="Times New Roman" w:hAnsi="Times New Roman" w:eastAsia="Times New Roman" w:cs="Times New Roman"/>
        </w:rPr>
        <w:t>put a new dietary guideline of a new RNI intake of 10 micro</w:t>
      </w:r>
      <w:r w:rsidRPr="0EADEAA3" w:rsidR="2B1D5CEC">
        <w:rPr>
          <w:rFonts w:ascii="Times New Roman" w:hAnsi="Times New Roman" w:eastAsia="Times New Roman" w:cs="Times New Roman"/>
        </w:rPr>
        <w:t>grams throughout the year for UK population aged 4+ and above</w:t>
      </w:r>
      <w:r w:rsidRPr="0EADEAA3" w:rsidR="719093B0">
        <w:rPr>
          <w:rFonts w:ascii="Times New Roman" w:hAnsi="Times New Roman" w:eastAsia="Times New Roman" w:cs="Times New Roman"/>
        </w:rPr>
        <w:t xml:space="preserve"> </w:t>
      </w:r>
      <w:r w:rsidRPr="0EADEAA3" w:rsidR="719093B0">
        <w:rPr>
          <w:rFonts w:ascii="Times New Roman" w:hAnsi="Times New Roman" w:eastAsia="Times New Roman" w:cs="Times New Roman"/>
          <w:color w:val="FF0000"/>
        </w:rPr>
        <w:t>(SACN</w:t>
      </w:r>
      <w:r w:rsidRPr="0EADEAA3" w:rsidR="63BE6848">
        <w:rPr>
          <w:rFonts w:ascii="Times New Roman" w:hAnsi="Times New Roman" w:eastAsia="Times New Roman" w:cs="Times New Roman"/>
          <w:color w:val="FF0000"/>
        </w:rPr>
        <w:t>, 2016</w:t>
      </w:r>
      <w:r w:rsidRPr="0EADEAA3" w:rsidR="23EB4161">
        <w:rPr>
          <w:rFonts w:ascii="Times New Roman" w:hAnsi="Times New Roman" w:eastAsia="Times New Roman" w:cs="Times New Roman"/>
          <w:color w:val="FF0000"/>
        </w:rPr>
        <w:t>)</w:t>
      </w:r>
      <w:r w:rsidRPr="0EADEAA3" w:rsidR="41EA9CDA">
        <w:rPr>
          <w:rFonts w:ascii="Times New Roman" w:hAnsi="Times New Roman" w:eastAsia="Times New Roman" w:cs="Times New Roman"/>
          <w:color w:val="FF0000"/>
        </w:rPr>
        <w:t>.</w:t>
      </w:r>
    </w:p>
    <w:p w:rsidR="2644D90C" w:rsidP="0EADEAA3" w:rsidRDefault="2644D90C" w14:paraId="25559B27" w14:textId="6AEC8AF3">
      <w:pPr>
        <w:rPr>
          <w:rFonts w:ascii="Times New Roman" w:hAnsi="Times New Roman" w:eastAsia="Times New Roman" w:cs="Times New Roman"/>
        </w:rPr>
      </w:pPr>
      <w:r w:rsidRPr="0EADEAA3" w:rsidR="58189738">
        <w:rPr>
          <w:rFonts w:ascii="Times New Roman" w:hAnsi="Times New Roman" w:eastAsia="Times New Roman" w:cs="Times New Roman"/>
          <w:b w:val="1"/>
          <w:bCs w:val="1"/>
        </w:rPr>
        <w:t>Eatwell Guide</w:t>
      </w:r>
      <w:r w:rsidRPr="0EADEAA3" w:rsidR="7CD8150F">
        <w:rPr>
          <w:rFonts w:ascii="Times New Roman" w:hAnsi="Times New Roman" w:eastAsia="Times New Roman" w:cs="Times New Roman"/>
          <w:b w:val="1"/>
          <w:bCs w:val="1"/>
        </w:rPr>
        <w:t xml:space="preserve"> </w:t>
      </w:r>
    </w:p>
    <w:p w:rsidR="4D111828" w:rsidP="0EADEAA3" w:rsidRDefault="4D111828" w14:paraId="68BC8D77" w14:textId="610D23EA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0EADEAA3" w:rsidR="1B7BEDC4">
        <w:rPr>
          <w:rFonts w:ascii="Times New Roman" w:hAnsi="Times New Roman" w:eastAsia="Times New Roman" w:cs="Times New Roman"/>
        </w:rPr>
        <w:t>The dietary refe</w:t>
      </w:r>
      <w:r w:rsidRPr="0EADEAA3" w:rsidR="21FE050A">
        <w:rPr>
          <w:rFonts w:ascii="Times New Roman" w:hAnsi="Times New Roman" w:eastAsia="Times New Roman" w:cs="Times New Roman"/>
        </w:rPr>
        <w:t>re</w:t>
      </w:r>
      <w:r w:rsidRPr="0EADEAA3" w:rsidR="1B7BEDC4">
        <w:rPr>
          <w:rFonts w:ascii="Times New Roman" w:hAnsi="Times New Roman" w:eastAsia="Times New Roman" w:cs="Times New Roman"/>
        </w:rPr>
        <w:t>nce values from the U</w:t>
      </w:r>
      <w:r w:rsidRPr="0EADEAA3" w:rsidR="1D445C67">
        <w:rPr>
          <w:rFonts w:ascii="Times New Roman" w:hAnsi="Times New Roman" w:eastAsia="Times New Roman" w:cs="Times New Roman"/>
        </w:rPr>
        <w:t>K</w:t>
      </w:r>
      <w:r w:rsidRPr="0EADEAA3" w:rsidR="1B7BEDC4">
        <w:rPr>
          <w:rFonts w:ascii="Times New Roman" w:hAnsi="Times New Roman" w:eastAsia="Times New Roman" w:cs="Times New Roman"/>
        </w:rPr>
        <w:t xml:space="preserve"> have been revised 3 times since 1994</w:t>
      </w:r>
      <w:r w:rsidRPr="0EADEAA3" w:rsidR="395389C9">
        <w:rPr>
          <w:rFonts w:ascii="Times New Roman" w:hAnsi="Times New Roman" w:eastAsia="Times New Roman" w:cs="Times New Roman"/>
        </w:rPr>
        <w:t>,</w:t>
      </w:r>
      <w:r w:rsidRPr="0EADEAA3" w:rsidR="1B7BEDC4">
        <w:rPr>
          <w:rFonts w:ascii="Times New Roman" w:hAnsi="Times New Roman" w:eastAsia="Times New Roman" w:cs="Times New Roman"/>
        </w:rPr>
        <w:t xml:space="preserve"> then known as the </w:t>
      </w:r>
      <w:r w:rsidRPr="0EADEAA3" w:rsidR="5A14B2C3">
        <w:rPr>
          <w:rFonts w:ascii="Times New Roman" w:hAnsi="Times New Roman" w:eastAsia="Times New Roman" w:cs="Times New Roman"/>
        </w:rPr>
        <w:t>B</w:t>
      </w:r>
      <w:r w:rsidRPr="0EADEAA3" w:rsidR="1B7BEDC4">
        <w:rPr>
          <w:rFonts w:ascii="Times New Roman" w:hAnsi="Times New Roman" w:eastAsia="Times New Roman" w:cs="Times New Roman"/>
        </w:rPr>
        <w:t xml:space="preserve">alance of </w:t>
      </w:r>
      <w:r w:rsidRPr="0EADEAA3" w:rsidR="7938ADBC">
        <w:rPr>
          <w:rFonts w:ascii="Times New Roman" w:hAnsi="Times New Roman" w:eastAsia="Times New Roman" w:cs="Times New Roman"/>
        </w:rPr>
        <w:t>Good H</w:t>
      </w:r>
      <w:r w:rsidRPr="0EADEAA3" w:rsidR="1B7BEDC4">
        <w:rPr>
          <w:rFonts w:ascii="Times New Roman" w:hAnsi="Times New Roman" w:eastAsia="Times New Roman" w:cs="Times New Roman"/>
        </w:rPr>
        <w:t xml:space="preserve">ealth, then revised to the </w:t>
      </w:r>
      <w:r w:rsidRPr="0EADEAA3" w:rsidR="08CF3B52">
        <w:rPr>
          <w:rFonts w:ascii="Times New Roman" w:hAnsi="Times New Roman" w:eastAsia="Times New Roman" w:cs="Times New Roman"/>
        </w:rPr>
        <w:t>Eatwell</w:t>
      </w:r>
      <w:r w:rsidRPr="0EADEAA3" w:rsidR="1B7BEDC4">
        <w:rPr>
          <w:rFonts w:ascii="Times New Roman" w:hAnsi="Times New Roman" w:eastAsia="Times New Roman" w:cs="Times New Roman"/>
        </w:rPr>
        <w:t xml:space="preserve"> </w:t>
      </w:r>
      <w:r w:rsidRPr="0EADEAA3" w:rsidR="1B7BEDC4">
        <w:rPr>
          <w:rFonts w:ascii="Times New Roman" w:hAnsi="Times New Roman" w:eastAsia="Times New Roman" w:cs="Times New Roman"/>
        </w:rPr>
        <w:t>plate in 2007 and finally</w:t>
      </w:r>
      <w:r w:rsidRPr="0EADEAA3" w:rsidR="2B56C808">
        <w:rPr>
          <w:rFonts w:ascii="Times New Roman" w:hAnsi="Times New Roman" w:eastAsia="Times New Roman" w:cs="Times New Roman"/>
        </w:rPr>
        <w:t>,</w:t>
      </w:r>
      <w:r w:rsidRPr="0EADEAA3" w:rsidR="1B7BEDC4">
        <w:rPr>
          <w:rFonts w:ascii="Times New Roman" w:hAnsi="Times New Roman" w:eastAsia="Times New Roman" w:cs="Times New Roman"/>
        </w:rPr>
        <w:t xml:space="preserve"> most recently</w:t>
      </w:r>
      <w:r w:rsidRPr="0EADEAA3" w:rsidR="677CD08F">
        <w:rPr>
          <w:rFonts w:ascii="Times New Roman" w:hAnsi="Times New Roman" w:eastAsia="Times New Roman" w:cs="Times New Roman"/>
        </w:rPr>
        <w:t>,</w:t>
      </w:r>
      <w:r w:rsidRPr="0EADEAA3" w:rsidR="1B7BEDC4">
        <w:rPr>
          <w:rFonts w:ascii="Times New Roman" w:hAnsi="Times New Roman" w:eastAsia="Times New Roman" w:cs="Times New Roman"/>
        </w:rPr>
        <w:t xml:space="preserve"> the </w:t>
      </w:r>
      <w:r w:rsidRPr="0EADEAA3" w:rsidR="59869016">
        <w:rPr>
          <w:rFonts w:ascii="Times New Roman" w:hAnsi="Times New Roman" w:eastAsia="Times New Roman" w:cs="Times New Roman"/>
        </w:rPr>
        <w:t>Eatwell</w:t>
      </w:r>
      <w:r w:rsidRPr="0EADEAA3" w:rsidR="1B7BEDC4">
        <w:rPr>
          <w:rFonts w:ascii="Times New Roman" w:hAnsi="Times New Roman" w:eastAsia="Times New Roman" w:cs="Times New Roman"/>
        </w:rPr>
        <w:t xml:space="preserve"> </w:t>
      </w:r>
      <w:r w:rsidRPr="0EADEAA3" w:rsidR="1B7BEDC4">
        <w:rPr>
          <w:rFonts w:ascii="Times New Roman" w:hAnsi="Times New Roman" w:eastAsia="Times New Roman" w:cs="Times New Roman"/>
        </w:rPr>
        <w:t>guide in 2016</w:t>
      </w:r>
      <w:r w:rsidRPr="0EADEAA3" w:rsidR="1EDE3334">
        <w:rPr>
          <w:rFonts w:ascii="Times New Roman" w:hAnsi="Times New Roman" w:eastAsia="Times New Roman" w:cs="Times New Roman"/>
        </w:rPr>
        <w:t xml:space="preserve"> </w:t>
      </w:r>
      <w:r w:rsidRPr="0EADEAA3" w:rsidR="1EDE3334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(Public Health England, 2016)</w:t>
      </w:r>
      <w:r w:rsidRPr="0EADEAA3" w:rsidR="1EDE333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EADEAA3" w:rsidR="7BD3508D">
        <w:rPr>
          <w:rFonts w:ascii="Times New Roman" w:hAnsi="Times New Roman" w:eastAsia="Times New Roman" w:cs="Times New Roman"/>
          <w:color w:val="auto"/>
        </w:rPr>
        <w:t>T</w:t>
      </w:r>
      <w:r w:rsidRPr="0EADEAA3" w:rsidR="7BD3508D">
        <w:rPr>
          <w:rFonts w:ascii="Times New Roman" w:hAnsi="Times New Roman" w:eastAsia="Times New Roman" w:cs="Times New Roman"/>
          <w:color w:val="auto"/>
        </w:rPr>
        <w:t>he</w:t>
      </w:r>
      <w:r w:rsidRPr="0EADEAA3" w:rsidR="1B7BEDC4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3129E728">
        <w:rPr>
          <w:rFonts w:ascii="Times New Roman" w:hAnsi="Times New Roman" w:eastAsia="Times New Roman" w:cs="Times New Roman"/>
          <w:color w:val="auto"/>
        </w:rPr>
        <w:t>Eatwell</w:t>
      </w:r>
      <w:r w:rsidRPr="0EADEAA3" w:rsidR="1B7BEDC4">
        <w:rPr>
          <w:rFonts w:ascii="Times New Roman" w:hAnsi="Times New Roman" w:eastAsia="Times New Roman" w:cs="Times New Roman"/>
          <w:color w:val="auto"/>
        </w:rPr>
        <w:t xml:space="preserve"> </w:t>
      </w:r>
      <w:r w:rsidRPr="0EADEAA3" w:rsidR="1B7BEDC4">
        <w:rPr>
          <w:rFonts w:ascii="Times New Roman" w:hAnsi="Times New Roman" w:eastAsia="Times New Roman" w:cs="Times New Roman"/>
          <w:color w:val="auto"/>
        </w:rPr>
        <w:t xml:space="preserve">guide was implemented in the United Kingdom </w:t>
      </w:r>
      <w:r w:rsidRPr="0EADEAA3" w:rsidR="1FE77502">
        <w:rPr>
          <w:rFonts w:ascii="Times New Roman" w:hAnsi="Times New Roman" w:eastAsia="Times New Roman" w:cs="Times New Roman"/>
          <w:color w:val="auto"/>
        </w:rPr>
        <w:t xml:space="preserve">to help the public understand </w:t>
      </w:r>
      <w:r w:rsidRPr="0EADEAA3" w:rsidR="7164C727">
        <w:rPr>
          <w:rFonts w:ascii="Times New Roman" w:hAnsi="Times New Roman" w:eastAsia="Times New Roman" w:cs="Times New Roman"/>
          <w:color w:val="auto"/>
        </w:rPr>
        <w:t xml:space="preserve">basic nutrition by </w:t>
      </w:r>
      <w:r w:rsidRPr="0EADEAA3" w:rsidR="7164C7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giving a visual representation of the types of foods and drinks we should consume and in what proportions to have a healthy, balanced diet”</w:t>
      </w:r>
      <w:r w:rsidRPr="0EADEAA3" w:rsidR="22FF696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ADEAA3" w:rsidR="6EBAF2C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ADEAA3" w:rsidR="60B47AED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(</w:t>
      </w:r>
      <w:r w:rsidRPr="0EADEAA3" w:rsidR="6EBAF2CA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 xml:space="preserve">Food Standards Agency, </w:t>
      </w:r>
      <w:r w:rsidRPr="0EADEAA3" w:rsidR="368DBCF1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2020</w:t>
      </w:r>
      <w:r w:rsidRPr="0EADEAA3" w:rsidR="4CC89507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 xml:space="preserve">) </w:t>
      </w:r>
      <w:r w:rsidRPr="0EADEAA3" w:rsidR="76272D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For the chosen age group,</w:t>
      </w:r>
      <w:r w:rsidRPr="0EADEAA3" w:rsidR="34C679F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which is </w:t>
      </w:r>
      <w:r w:rsidRPr="0EADEAA3" w:rsidR="545C31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</w:t>
      </w:r>
      <w:r w:rsidRPr="0EADEAA3" w:rsidR="7E2DA2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older </w:t>
      </w:r>
      <w:r w:rsidRPr="0EADEAA3" w:rsidR="27D746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population</w:t>
      </w:r>
      <w:r w:rsidRPr="0EADEAA3" w:rsidR="377814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66B596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of adults.</w:t>
      </w:r>
      <w:r w:rsidRPr="0EADEAA3" w:rsidR="34C679F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4D111828" w:rsidP="0EADEAA3" w:rsidRDefault="4D111828" w14:paraId="06316FA9" w14:textId="38FE23AB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0EADEAA3" w:rsidR="53E523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0EADEAA3" w:rsidR="34C679F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</w:t>
      </w:r>
      <w:r w:rsidRPr="0EADEAA3" w:rsidR="76272D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2BDCA3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current </w:t>
      </w:r>
      <w:r w:rsidRPr="0EADEAA3" w:rsidR="0BC8751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Eatwell</w:t>
      </w:r>
      <w:r w:rsidRPr="0EADEAA3" w:rsidR="76272D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76272D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guide </w:t>
      </w:r>
      <w:r w:rsidRPr="0EADEAA3" w:rsidR="635172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gives</w:t>
      </w:r>
      <w:r w:rsidRPr="0EADEAA3" w:rsidR="1F906AF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basic</w:t>
      </w:r>
      <w:r w:rsidRPr="0EADEAA3" w:rsidR="635172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recommendation</w:t>
      </w:r>
      <w:r w:rsidRPr="0EADEAA3" w:rsidR="7E1AB2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0EADEAA3" w:rsidR="0D7CCB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5092BE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for</w:t>
      </w:r>
      <w:r w:rsidRPr="0EADEAA3" w:rsidR="0D7CCB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consumption. Such as</w:t>
      </w:r>
      <w:r w:rsidRPr="0EADEAA3" w:rsidR="08DD93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0EADEAA3" w:rsidR="0D7CCB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085EE4E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males should consume </w:t>
      </w:r>
      <w:bookmarkStart w:name="_Int_hHlnAolv" w:id="205466795"/>
      <w:r w:rsidRPr="0EADEAA3" w:rsidR="1DE4B5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2500</w:t>
      </w:r>
      <w:r w:rsidRPr="0EADEAA3" w:rsidR="085EE4E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bookmarkEnd w:id="205466795"/>
      <w:r w:rsidRPr="0EADEAA3" w:rsidR="085EE4E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and </w:t>
      </w:r>
      <w:r w:rsidRPr="0EADEAA3" w:rsidR="471D7D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females should consume 2</w:t>
      </w:r>
      <w:bookmarkStart w:name="_Int_jRkKirbw" w:id="1403498762"/>
      <w:r w:rsidRPr="0EADEAA3" w:rsidR="085EE4E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000</w:t>
      </w:r>
      <w:bookmarkEnd w:id="1403498762"/>
      <w:r w:rsidRPr="0EADEAA3" w:rsidR="7F2E2C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0EADEAA3" w:rsidR="21429C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</w:t>
      </w:r>
      <w:r w:rsidRPr="0EADEAA3" w:rsidR="393DB76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</w:t>
      </w:r>
      <w:r w:rsidRPr="0EADEAA3" w:rsidR="21429C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average </w:t>
      </w:r>
      <w:r w:rsidRPr="0EADEAA3" w:rsidR="21429C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consumption</w:t>
      </w:r>
      <w:r w:rsidRPr="0EADEAA3" w:rsidR="21429C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of</w:t>
      </w:r>
      <w:r w:rsidRPr="0EADEAA3" w:rsidR="7F2E2C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5 servings of fruit and vegetables daily or </w:t>
      </w:r>
      <w:r w:rsidRPr="0EADEAA3" w:rsidR="4A95FEB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choose options that are lower in fat </w:t>
      </w:r>
      <w:r w:rsidRPr="0EADEAA3" w:rsidR="1AC543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and sugar</w:t>
      </w:r>
      <w:r w:rsidRPr="0EADEAA3" w:rsidR="32DFA0E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0EADEAA3" w:rsidR="59EA17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which are just some of the sources of information it offers.</w:t>
      </w:r>
      <w:r w:rsidRPr="0EADEAA3" w:rsidR="1AC543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55CE22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Since the </w:t>
      </w:r>
      <w:r w:rsidRPr="0EADEAA3" w:rsidR="1BA78F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Eatwell</w:t>
      </w:r>
      <w:r w:rsidRPr="0EADEAA3" w:rsidR="55CE22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55CE22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plate was introduced in 1994</w:t>
      </w:r>
      <w:r w:rsidRPr="0EADEAA3" w:rsidR="27AAE9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0EADEAA3" w:rsidR="55CE22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731BB4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it has evolved over time. </w:t>
      </w:r>
      <w:r w:rsidRPr="0EADEAA3" w:rsidR="1F9FC3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 t</w:t>
      </w:r>
      <w:r w:rsidRPr="0EADEAA3" w:rsidR="297D4E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he 1994 Balance for </w:t>
      </w:r>
      <w:r w:rsidRPr="0EADEAA3" w:rsidR="0A5229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Good H</w:t>
      </w:r>
      <w:r w:rsidRPr="0EADEAA3" w:rsidR="297D4E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ealth plate and the 2007 </w:t>
      </w:r>
      <w:r w:rsidRPr="0EADEAA3" w:rsidR="28AA7BB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Eatwell</w:t>
      </w:r>
      <w:r w:rsidRPr="0EADEAA3" w:rsidR="297D4E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297D4E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plate</w:t>
      </w:r>
      <w:r w:rsidRPr="0EADEAA3" w:rsidR="41629A9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0EADEAA3" w:rsidR="297D4E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there is </w:t>
      </w:r>
      <w:r w:rsidRPr="0EADEAA3" w:rsidR="45EE315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fundamentally</w:t>
      </w:r>
      <w:r w:rsidRPr="0EADEAA3" w:rsidR="297D4E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0342D81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only</w:t>
      </w:r>
      <w:r w:rsidRPr="0EADEAA3" w:rsidR="592F60B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</w:t>
      </w:r>
      <w:r w:rsidRPr="0EADEAA3" w:rsidR="297D4E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visual differen</w:t>
      </w:r>
      <w:r w:rsidRPr="0EADEAA3" w:rsidR="6AC45C9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ce between the representations</w:t>
      </w:r>
      <w:r w:rsidRPr="0EADEAA3" w:rsidR="7D4760A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make them easier to understand for the </w:t>
      </w:r>
      <w:r w:rsidRPr="0EADEAA3" w:rsidR="7D4760A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public</w:t>
      </w:r>
      <w:r w:rsidRPr="0EADEAA3" w:rsidR="7C988D8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0EADEAA3" w:rsidR="6AC45C9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3907B9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However,</w:t>
      </w:r>
      <w:r w:rsidRPr="0EADEAA3" w:rsidR="6AC45C9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from 2007 to the most </w:t>
      </w:r>
      <w:r w:rsidRPr="0EADEAA3" w:rsidR="7CC2F61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up</w:t>
      </w:r>
      <w:r w:rsidRPr="0EADEAA3" w:rsidR="3AEC4D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-to-</w:t>
      </w:r>
      <w:r w:rsidRPr="0EADEAA3" w:rsidR="7CC2F61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date</w:t>
      </w:r>
      <w:r w:rsidRPr="0EADEAA3" w:rsidR="6AC45C9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1A1E34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20</w:t>
      </w:r>
      <w:r w:rsidRPr="0EADEAA3" w:rsidR="32250BE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16</w:t>
      </w:r>
      <w:r w:rsidRPr="0EADEAA3" w:rsidR="1A1E34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2BD055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Eatwell</w:t>
      </w:r>
      <w:r w:rsidRPr="0EADEAA3" w:rsidR="1A1E34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1A1E34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guide </w:t>
      </w:r>
      <w:r w:rsidRPr="0EADEAA3" w:rsidR="26ED31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clear changes have been made. For example, </w:t>
      </w:r>
      <w:r w:rsidRPr="0EADEAA3" w:rsidR="726EF6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introduction of oils and spreads in the 20</w:t>
      </w:r>
      <w:r w:rsidRPr="0EADEAA3" w:rsidR="2EBF1A6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16</w:t>
      </w:r>
      <w:r w:rsidRPr="0EADEAA3" w:rsidR="726EF6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4001EA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Eatwell</w:t>
      </w:r>
      <w:r w:rsidRPr="0EADEAA3" w:rsidR="726EF6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726EF6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plate</w:t>
      </w:r>
      <w:r w:rsidRPr="0EADEAA3" w:rsidR="698BA3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0EADEAA3" w:rsidR="698BA3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This has replaced food </w:t>
      </w:r>
      <w:r w:rsidRPr="0EADEAA3" w:rsidR="698BA3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containing</w:t>
      </w:r>
      <w:r w:rsidRPr="0EADEAA3" w:rsidR="698BA3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fat</w:t>
      </w:r>
      <w:r w:rsidRPr="0EADEAA3" w:rsidR="2B5FCB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698BA3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from the 2007 plate</w:t>
      </w:r>
      <w:r w:rsidRPr="0EADEAA3" w:rsidR="7238E78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Furthermore, </w:t>
      </w:r>
      <w:r w:rsidRPr="0EADEAA3" w:rsidR="748222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overall fat intake in the entire plate has decreased</w:t>
      </w:r>
      <w:r w:rsidRPr="0EADEAA3" w:rsidR="57B303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0EADEAA3" w:rsidR="748222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</w:t>
      </w:r>
      <w:r w:rsidRPr="0EADEAA3" w:rsidR="1E331A5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 </w:t>
      </w:r>
      <w:r w:rsidRPr="0EADEAA3" w:rsidR="001E7A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</w:t>
      </w:r>
      <w:r w:rsidRPr="0EADEAA3" w:rsidR="1E331A5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latest edition</w:t>
      </w:r>
      <w:r w:rsidRPr="0EADEAA3" w:rsidR="0A8597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0EADEAA3" w:rsidR="6C1DC64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59C477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it clearly shows </w:t>
      </w:r>
      <w:r w:rsidRPr="0EADEAA3" w:rsidR="03281E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 and sweet treats outside the plate with the advisement </w:t>
      </w:r>
      <w:r w:rsidRPr="0EADEAA3" w:rsidR="6CF92FF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to </w:t>
      </w:r>
      <w:r w:rsidRPr="0EADEAA3" w:rsidR="03281E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eat less often and in </w:t>
      </w:r>
      <w:r w:rsidRPr="0EADEAA3" w:rsidR="756E62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lesser amounts</w:t>
      </w:r>
      <w:r w:rsidRPr="0EADEAA3" w:rsidR="310D586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0EADEAA3" w:rsidR="2CAB74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whereas</w:t>
      </w:r>
      <w:r w:rsidRPr="0EADEAA3" w:rsidR="2CAB74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</w:t>
      </w:r>
      <w:r w:rsidRPr="0EADEAA3" w:rsidR="2CAB74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previous</w:t>
      </w:r>
      <w:r w:rsidRPr="0EADEAA3" w:rsidR="2CAB74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editions did not </w:t>
      </w:r>
      <w:r w:rsidRPr="0EADEAA3" w:rsidR="02608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have </w:t>
      </w:r>
      <w:r w:rsidRPr="0EADEAA3" w:rsidR="6718D4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advi</w:t>
      </w:r>
      <w:r w:rsidRPr="0EADEAA3" w:rsidR="4F035A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</w:t>
      </w:r>
      <w:r w:rsidRPr="0EADEAA3" w:rsidR="6718D4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</w:t>
      </w:r>
      <w:r w:rsidRPr="0EADEAA3" w:rsidR="13E8F6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for</w:t>
      </w:r>
      <w:r w:rsidRPr="0EADEAA3" w:rsidR="6718D4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this. </w:t>
      </w:r>
      <w:r w:rsidRPr="0EADEAA3" w:rsidR="10E8D2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However</w:t>
      </w:r>
      <w:r w:rsidRPr="0EADEAA3" w:rsidR="5985E0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0EADEAA3" w:rsidR="380C1B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one study</w:t>
      </w:r>
      <w:r w:rsidRPr="0EADEAA3" w:rsidR="1B1345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1B134563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(</w:t>
      </w:r>
      <w:r w:rsidRPr="0EADEAA3" w:rsidR="1B134563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Culliford</w:t>
      </w:r>
      <w:r w:rsidRPr="0EADEAA3" w:rsidR="392A96BD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 xml:space="preserve"> </w:t>
      </w:r>
      <w:r w:rsidRPr="0EADEAA3" w:rsidR="392A96BD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et al</w:t>
      </w:r>
      <w:r w:rsidRPr="0EADEAA3" w:rsidR="5DFC9F60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.,</w:t>
      </w:r>
      <w:r w:rsidRPr="0EADEAA3" w:rsidR="392A96BD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 xml:space="preserve"> </w:t>
      </w:r>
      <w:r w:rsidRPr="0EADEAA3" w:rsidR="40F622C4">
        <w:rPr>
          <w:rFonts w:ascii="Times New Roman" w:hAnsi="Times New Roman" w:eastAsia="Times New Roman" w:cs="Times New Roman"/>
          <w:i w:val="0"/>
          <w:iCs w:val="0"/>
          <w:noProof w:val="0"/>
          <w:color w:val="FF0000"/>
          <w:sz w:val="24"/>
          <w:szCs w:val="24"/>
          <w:lang w:val="en-US"/>
        </w:rPr>
        <w:t>2023)</w:t>
      </w:r>
      <w:r w:rsidRPr="0EADEAA3" w:rsidR="43DF31B4">
        <w:rPr>
          <w:rFonts w:ascii="Times New Roman" w:hAnsi="Times New Roman" w:eastAsia="Times New Roman" w:cs="Times New Roman"/>
          <w:i w:val="0"/>
          <w:iCs w:val="0"/>
          <w:noProof w:val="0"/>
          <w:color w:val="FF0000"/>
          <w:sz w:val="24"/>
          <w:szCs w:val="24"/>
          <w:lang w:val="en-US"/>
        </w:rPr>
        <w:t xml:space="preserve"> </w:t>
      </w:r>
      <w:r w:rsidRPr="0EADEAA3" w:rsidR="40F622C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found</w:t>
      </w:r>
      <w:r w:rsidRPr="0EADEAA3" w:rsidR="380C1B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that </w:t>
      </w:r>
      <w:r w:rsidRPr="0EADEAA3" w:rsidR="6503E7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much of</w:t>
      </w:r>
      <w:r w:rsidRPr="0EADEAA3" w:rsidR="380C1B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population in the UK </w:t>
      </w:r>
      <w:r w:rsidRPr="0EADEAA3" w:rsidR="5CB939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is </w:t>
      </w:r>
      <w:r w:rsidRPr="0EADEAA3" w:rsidR="25FCBA5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not</w:t>
      </w:r>
      <w:r w:rsidRPr="0EADEAA3" w:rsidR="45C68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adhering </w:t>
      </w:r>
      <w:r w:rsidRPr="0EADEAA3" w:rsidR="06FE19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to the </w:t>
      </w:r>
      <w:r w:rsidRPr="0EADEAA3" w:rsidR="13A21D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recommendations of the </w:t>
      </w:r>
      <w:r w:rsidRPr="0EADEAA3" w:rsidR="114804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Eatwell</w:t>
      </w:r>
      <w:r w:rsidRPr="0EADEAA3" w:rsidR="13A21D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guide. </w:t>
      </w:r>
      <w:r w:rsidRPr="0EADEAA3" w:rsidR="13A21D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It also highlights that the </w:t>
      </w:r>
      <w:r w:rsidRPr="0EADEAA3" w:rsidR="2C9319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Eatwell</w:t>
      </w:r>
      <w:r w:rsidRPr="0EADEAA3" w:rsidR="13A21D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13A21D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gu</w:t>
      </w:r>
      <w:r w:rsidRPr="0EADEAA3" w:rsidR="3E1DA5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ide communication strategy for the overall public is </w:t>
      </w:r>
      <w:r w:rsidRPr="0EADEAA3" w:rsidR="6D851DB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lacklust</w:t>
      </w:r>
      <w:r w:rsidRPr="0EADEAA3" w:rsidR="252360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</w:t>
      </w:r>
      <w:r w:rsidRPr="0EADEAA3" w:rsidR="208A412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If the </w:t>
      </w:r>
      <w:r w:rsidRPr="0EADEAA3" w:rsidR="40D43A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communication</w:t>
      </w:r>
      <w:r w:rsidRPr="0EADEAA3" w:rsidR="208A412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of the </w:t>
      </w:r>
      <w:r w:rsidRPr="0EADEAA3" w:rsidR="1333A7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recommendations</w:t>
      </w:r>
      <w:r w:rsidRPr="0EADEAA3" w:rsidR="208A412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is </w:t>
      </w:r>
      <w:r w:rsidRPr="0EADEAA3" w:rsidR="552234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believed to be </w:t>
      </w:r>
      <w:r w:rsidRPr="0EADEAA3" w:rsidR="7A0DC0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</w:t>
      </w:r>
      <w:r w:rsidRPr="0EADEAA3" w:rsidR="3F7E84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effective</w:t>
      </w:r>
      <w:r w:rsidRPr="0EADEAA3" w:rsidR="552234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this gives the impression the </w:t>
      </w:r>
      <w:r w:rsidRPr="0EADEAA3" w:rsidR="0C68DCE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public,</w:t>
      </w:r>
      <w:r w:rsidRPr="0EADEAA3" w:rsidR="552234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3E33632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including the older </w:t>
      </w:r>
      <w:r w:rsidRPr="0EADEAA3" w:rsidR="40F54E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population,</w:t>
      </w:r>
      <w:r w:rsidRPr="0EADEAA3" w:rsidR="3E33632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2428CD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does</w:t>
      </w:r>
      <w:r w:rsidRPr="0EADEAA3" w:rsidR="486348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not understand </w:t>
      </w:r>
      <w:r w:rsidRPr="0EADEAA3" w:rsidR="295607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what</w:t>
      </w:r>
      <w:r w:rsidRPr="0EADEAA3" w:rsidR="3C6483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</w:t>
      </w:r>
      <w:r w:rsidRPr="0EADEAA3" w:rsidR="1814FB0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</w:t>
      </w:r>
      <w:r w:rsidRPr="0EADEAA3" w:rsidR="6EB0BC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atwell</w:t>
      </w:r>
      <w:r w:rsidRPr="0EADEAA3" w:rsidR="6EB0BC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6EB0BC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guide recommend</w:t>
      </w:r>
      <w:r w:rsidRPr="0EADEAA3" w:rsidR="53B05B5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ations</w:t>
      </w:r>
      <w:r w:rsidRPr="0EADEAA3" w:rsidR="1CDBD7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are in</w:t>
      </w:r>
      <w:r w:rsidRPr="0EADEAA3" w:rsidR="3B7F87F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general. </w:t>
      </w:r>
      <w:r w:rsidRPr="0EADEAA3" w:rsidR="3BF84EB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Furthermore, other methodologies</w:t>
      </w:r>
      <w:r w:rsidRPr="0EADEAA3" w:rsidR="490EFAB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like the traffic </w:t>
      </w:r>
      <w:r w:rsidRPr="0EADEAA3" w:rsidR="759674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light</w:t>
      </w:r>
      <w:r w:rsidRPr="0EADEAA3" w:rsidR="6EE18B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guideline of daily amounts (GDA)</w:t>
      </w:r>
      <w:r w:rsidRPr="0EADEAA3" w:rsidR="759674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were highlighted</w:t>
      </w:r>
      <w:r w:rsidRPr="0EADEAA3" w:rsidR="490EFAB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 a research study</w:t>
      </w:r>
      <w:r w:rsidRPr="0EADEAA3" w:rsidR="43B1A3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43B1A3D8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(</w:t>
      </w:r>
      <w:r w:rsidRPr="0EADEAA3" w:rsidR="43B1A3D8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Grunert</w:t>
      </w:r>
      <w:r w:rsidRPr="0EADEAA3" w:rsidR="6095E359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 xml:space="preserve"> </w:t>
      </w:r>
      <w:r w:rsidRPr="0EADEAA3" w:rsidR="6095E359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 xml:space="preserve">et </w:t>
      </w:r>
      <w:r w:rsidRPr="0EADEAA3" w:rsidR="10028AF4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a</w:t>
      </w:r>
      <w:r w:rsidRPr="0EADEAA3" w:rsidR="26F7344D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l.</w:t>
      </w:r>
      <w:r w:rsidRPr="0EADEAA3" w:rsidR="10028AF4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,</w:t>
      </w:r>
      <w:r w:rsidRPr="0EADEAA3" w:rsidR="59FF9350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 xml:space="preserve"> </w:t>
      </w:r>
      <w:r w:rsidRPr="0EADEAA3" w:rsidR="2A86D3F7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2</w:t>
      </w:r>
      <w:r w:rsidRPr="0EADEAA3" w:rsidR="6E197802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010)</w:t>
      </w:r>
      <w:r w:rsidRPr="0EADEAA3" w:rsidR="7EDE2F5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It found </w:t>
      </w:r>
      <w:r w:rsidRPr="0EADEAA3" w:rsidR="07D551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that</w:t>
      </w:r>
      <w:r w:rsidRPr="0EADEAA3" w:rsidR="6A84F0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public </w:t>
      </w:r>
      <w:r w:rsidRPr="0EADEAA3" w:rsidR="0408D3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had </w:t>
      </w:r>
      <w:r w:rsidRPr="0EADEAA3" w:rsidR="33D4C5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</w:t>
      </w:r>
      <w:r w:rsidRPr="0EADEAA3" w:rsidR="0408D3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easier time </w:t>
      </w:r>
      <w:r w:rsidRPr="0EADEAA3" w:rsidR="7A6C4A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understanding</w:t>
      </w:r>
      <w:r w:rsidRPr="0EADEAA3" w:rsidR="0408D3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25EFD3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 simpler</w:t>
      </w:r>
      <w:r w:rsidRPr="0EADEAA3" w:rsidR="44F435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format</w:t>
      </w:r>
      <w:r w:rsidRPr="0EADEAA3" w:rsidR="6A84F0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like the traffic light </w:t>
      </w:r>
      <w:r w:rsidRPr="0EADEAA3" w:rsidR="24FD1C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because of the understanding of </w:t>
      </w:r>
      <w:r w:rsidRPr="0EADEAA3" w:rsidR="035666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colo</w:t>
      </w:r>
      <w:r w:rsidRPr="0EADEAA3" w:rsidR="174F254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u</w:t>
      </w:r>
      <w:r w:rsidRPr="0EADEAA3" w:rsidR="035666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rs</w:t>
      </w:r>
      <w:r w:rsidRPr="0EADEAA3" w:rsidR="24FD1C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what they </w:t>
      </w:r>
      <w:r w:rsidRPr="0EADEAA3" w:rsidR="270939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each represent.</w:t>
      </w:r>
      <w:r w:rsidRPr="0EADEAA3" w:rsidR="0A326F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6D805A1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Similarly</w:t>
      </w:r>
      <w:r w:rsidRPr="0EADEAA3" w:rsidR="6AA758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-of-pack (FOP) label</w:t>
      </w:r>
      <w:r w:rsidRPr="0EADEAA3" w:rsidR="38FE2CD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</w:t>
      </w:r>
      <w:r w:rsidRPr="0EADEAA3" w:rsidR="6AA758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ing was the most used </w:t>
      </w:r>
      <w:r w:rsidRPr="0EADEAA3" w:rsidR="5E7D0B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method</w:t>
      </w:r>
      <w:r w:rsidRPr="0EADEAA3" w:rsidR="5A087D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for pre-judging food items </w:t>
      </w:r>
      <w:r w:rsidRPr="0EADEAA3" w:rsidR="18D2A7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and</w:t>
      </w:r>
      <w:r w:rsidRPr="0EADEAA3" w:rsidR="1EF7394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underst</w:t>
      </w:r>
      <w:r w:rsidRPr="0EADEAA3" w:rsidR="24ECB1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anding whether that </w:t>
      </w:r>
      <w:r w:rsidRPr="0EADEAA3" w:rsidR="24ECB1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individual</w:t>
      </w:r>
      <w:r w:rsidRPr="0EADEAA3" w:rsidR="24ECB1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should consume that food. </w:t>
      </w:r>
    </w:p>
    <w:p w:rsidR="5D005E73" w:rsidP="0EADEAA3" w:rsidRDefault="5D005E73" w14:paraId="46727715" w14:textId="49901464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0EADEAA3" w:rsidR="5D005E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Overall, the older population can </w:t>
      </w:r>
      <w:r w:rsidRPr="0EADEAA3" w:rsidR="5D005E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benefit</w:t>
      </w:r>
      <w:r w:rsidRPr="0EADEAA3" w:rsidR="5D005E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from understanding the</w:t>
      </w:r>
      <w:r w:rsidRPr="0EADEAA3" w:rsidR="5ED733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basic elements of </w:t>
      </w:r>
      <w:r w:rsidRPr="0EADEAA3" w:rsidR="23CEA2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</w:t>
      </w:r>
      <w:r w:rsidRPr="0EADEAA3" w:rsidR="7BAAB77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Eatwell</w:t>
      </w:r>
      <w:r w:rsidRPr="0EADEAA3" w:rsidR="5D005E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5D005E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guide. As </w:t>
      </w:r>
      <w:r w:rsidRPr="0EADEAA3" w:rsidR="229D461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it is</w:t>
      </w:r>
      <w:r w:rsidRPr="0EADEAA3" w:rsidR="5D005E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</w:t>
      </w:r>
      <w:r w:rsidRPr="0EADEAA3" w:rsidR="5314FC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58AF05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generali</w:t>
      </w:r>
      <w:r w:rsidRPr="0EADEAA3" w:rsidR="68EE2F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0EADEAA3" w:rsidR="58AF05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ed</w:t>
      </w:r>
      <w:r w:rsidRPr="0EADEAA3" w:rsidR="7923CC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5D005E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visual representation </w:t>
      </w:r>
      <w:r w:rsidRPr="0EADEAA3" w:rsidR="75F460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of guidance</w:t>
      </w:r>
      <w:r w:rsidRPr="0EADEAA3" w:rsidR="6B7C340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0EADEAA3" w:rsidR="75F460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just including some of the properties the </w:t>
      </w:r>
      <w:r w:rsidRPr="0EADEAA3" w:rsidR="69D819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Eatwell</w:t>
      </w:r>
      <w:r w:rsidRPr="0EADEAA3" w:rsidR="75F460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0EADEAA3" w:rsidR="75F460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guide has to offer will improve general nutrition </w:t>
      </w:r>
      <w:r w:rsidRPr="0EADEAA3" w:rsidR="55E048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and then in turn</w:t>
      </w:r>
      <w:r w:rsidRPr="0EADEAA3" w:rsidR="434600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0EADEAA3" w:rsidR="55E048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promote a healthy lifestyle while eating</w:t>
      </w:r>
      <w:r w:rsidRPr="0EADEAA3" w:rsidR="0049F41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0EADEAA3" w:rsidR="6024B2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which</w:t>
      </w:r>
      <w:r w:rsidRPr="0EADEAA3" w:rsidR="55E048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will in </w:t>
      </w:r>
      <w:r w:rsidRPr="0EADEAA3" w:rsidR="193B85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</w:t>
      </w:r>
      <w:r w:rsidRPr="0EADEAA3" w:rsidR="55E048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long term</w:t>
      </w:r>
      <w:r w:rsidRPr="0EADEAA3" w:rsidR="1F4A232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reduce </w:t>
      </w:r>
      <w:r w:rsidRPr="0EADEAA3" w:rsidR="1FC4A0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0EADEAA3" w:rsidR="0FBBE0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ome of the</w:t>
      </w:r>
      <w:r w:rsidRPr="0EADEAA3" w:rsidR="55E048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chances of any </w:t>
      </w:r>
      <w:r w:rsidRPr="0EADEAA3" w:rsidR="484052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potential</w:t>
      </w:r>
      <w:r w:rsidRPr="0EADEAA3" w:rsidR="1D0580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non-</w:t>
      </w:r>
      <w:r w:rsidRPr="0EADEAA3" w:rsidR="0BF101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communicable</w:t>
      </w:r>
      <w:r w:rsidRPr="0EADEAA3" w:rsidR="1D0580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disease </w:t>
      </w:r>
      <w:r w:rsidRPr="0EADEAA3" w:rsidR="742083C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 the futur</w:t>
      </w:r>
      <w:r w:rsidRPr="0EADEAA3" w:rsidR="742083C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</w:t>
      </w:r>
      <w:r w:rsidRPr="0EADEAA3" w:rsidR="70B7CC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</w:p>
    <w:p w:rsidR="2F844E0A" w:rsidP="0EADEAA3" w:rsidRDefault="2F844E0A" w14:paraId="2988D1F0" w14:textId="522B66A8">
      <w:pPr>
        <w:pStyle w:val="Normal"/>
      </w:pPr>
      <w:r w:rsidR="2F844E0A">
        <w:drawing>
          <wp:inline wp14:editId="640F3495" wp14:anchorId="058676D1">
            <wp:extent cx="1929987" cy="1876425"/>
            <wp:effectExtent l="0" t="0" r="0" b="0"/>
            <wp:docPr id="13539034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d43b2bada145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9987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F844E0A">
        <w:drawing>
          <wp:inline wp14:editId="3CAEEE6F" wp14:anchorId="7B80DB6F">
            <wp:extent cx="1954083" cy="1881802"/>
            <wp:effectExtent l="0" t="0" r="0" b="0"/>
            <wp:docPr id="4823232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b5928900004d7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4083" cy="18818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BF09638">
        <w:drawing>
          <wp:inline wp14:editId="666F6FD9" wp14:anchorId="0042410C">
            <wp:extent cx="1977677" cy="1883687"/>
            <wp:effectExtent l="0" t="0" r="0" b="0"/>
            <wp:docPr id="18158038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a763bc76d845a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7677" cy="1883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38C8A6" w:rsidP="0EADEAA3" w:rsidRDefault="0938C8A6" w14:paraId="25358492" w14:textId="05D19B8E">
      <w:pPr>
        <w:pStyle w:val="Normal"/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</w:pPr>
      <w:r w:rsidRPr="0EADEAA3" w:rsidR="71C53A04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(Source: </w:t>
      </w:r>
      <w:r w:rsidRPr="0EADEAA3" w:rsidR="515628B1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Henderson, 2023)</w:t>
      </w:r>
    </w:p>
    <w:p w:rsidR="521CC469" w:rsidP="0EADEAA3" w:rsidRDefault="521CC469" w14:paraId="34ED5511" w14:textId="56B23F34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0EADEAA3" w:rsidR="04ABFADD">
        <w:rPr>
          <w:rFonts w:ascii="Times New Roman" w:hAnsi="Times New Roman" w:eastAsia="Times New Roman" w:cs="Times New Roman"/>
          <w:color w:val="auto"/>
        </w:rPr>
        <w:t>Word Count:</w:t>
      </w:r>
      <w:r w:rsidRPr="0EADEAA3" w:rsidR="64C9C5B9">
        <w:rPr>
          <w:rFonts w:ascii="Times New Roman" w:hAnsi="Times New Roman" w:eastAsia="Times New Roman" w:cs="Times New Roman"/>
          <w:color w:val="auto"/>
        </w:rPr>
        <w:t xml:space="preserve"> 1533</w:t>
      </w:r>
    </w:p>
    <w:p w:rsidR="0EADEAA3" w:rsidP="0EADEAA3" w:rsidRDefault="0EADEAA3" w14:paraId="70178ED0" w14:textId="524C06E4">
      <w:pPr>
        <w:pStyle w:val="Normal"/>
        <w:rPr>
          <w:color w:val="auto"/>
        </w:rPr>
      </w:pPr>
    </w:p>
    <w:p w:rsidR="0EADEAA3" w:rsidP="0EADEAA3" w:rsidRDefault="0EADEAA3" w14:paraId="0CABD77A" w14:textId="20E558C2">
      <w:pPr>
        <w:pStyle w:val="Normal"/>
        <w:rPr>
          <w:color w:val="auto"/>
        </w:rPr>
      </w:pPr>
    </w:p>
    <w:p w:rsidR="0EADEAA3" w:rsidP="0EADEAA3" w:rsidRDefault="0EADEAA3" w14:paraId="6A10EF2D" w14:textId="785BF06D">
      <w:pPr>
        <w:pStyle w:val="Normal"/>
        <w:rPr>
          <w:color w:val="auto"/>
        </w:rPr>
      </w:pPr>
    </w:p>
    <w:p w:rsidR="0EADEAA3" w:rsidP="0EADEAA3" w:rsidRDefault="0EADEAA3" w14:paraId="2ABE7C83" w14:textId="2112709A">
      <w:pPr>
        <w:pStyle w:val="Normal"/>
        <w:rPr>
          <w:color w:val="auto"/>
        </w:rPr>
      </w:pPr>
    </w:p>
    <w:p w:rsidR="0EADEAA3" w:rsidP="0EADEAA3" w:rsidRDefault="0EADEAA3" w14:paraId="0664BCA2" w14:textId="060E6361">
      <w:pPr>
        <w:pStyle w:val="Normal"/>
        <w:rPr>
          <w:color w:val="auto"/>
        </w:rPr>
      </w:pPr>
    </w:p>
    <w:p w:rsidR="0EADEAA3" w:rsidP="0EADEAA3" w:rsidRDefault="0EADEAA3" w14:paraId="008E75DF" w14:textId="3ECB758F">
      <w:pPr>
        <w:pStyle w:val="Normal"/>
        <w:rPr>
          <w:color w:val="auto"/>
        </w:rPr>
      </w:pPr>
    </w:p>
    <w:p w:rsidR="0EADEAA3" w:rsidP="0EADEAA3" w:rsidRDefault="0EADEAA3" w14:paraId="487F1421" w14:textId="1FBE9D68">
      <w:pPr>
        <w:pStyle w:val="Normal"/>
        <w:rPr>
          <w:color w:val="auto"/>
        </w:rPr>
      </w:pPr>
    </w:p>
    <w:p w:rsidR="0EADEAA3" w:rsidP="0EADEAA3" w:rsidRDefault="0EADEAA3" w14:paraId="778B2E2E" w14:textId="30EF2F88">
      <w:pPr>
        <w:pStyle w:val="Normal"/>
        <w:rPr>
          <w:color w:val="auto"/>
        </w:rPr>
      </w:pPr>
    </w:p>
    <w:p w:rsidR="0EADEAA3" w:rsidP="0EADEAA3" w:rsidRDefault="0EADEAA3" w14:paraId="74CF0764" w14:textId="5A6D3FF3">
      <w:pPr>
        <w:pStyle w:val="Normal"/>
        <w:rPr>
          <w:color w:val="auto"/>
        </w:rPr>
      </w:pPr>
    </w:p>
    <w:p w:rsidR="0EADEAA3" w:rsidP="0EADEAA3" w:rsidRDefault="0EADEAA3" w14:paraId="2EF0C4D6" w14:textId="758F0661">
      <w:pPr>
        <w:pStyle w:val="Normal"/>
        <w:rPr>
          <w:color w:val="auto"/>
        </w:rPr>
      </w:pPr>
    </w:p>
    <w:p w:rsidR="0EADEAA3" w:rsidP="0EADEAA3" w:rsidRDefault="0EADEAA3" w14:paraId="19C0FC31" w14:textId="5359067B">
      <w:pPr>
        <w:pStyle w:val="Normal"/>
        <w:rPr>
          <w:color w:val="auto"/>
        </w:rPr>
      </w:pPr>
    </w:p>
    <w:p w:rsidR="0EADEAA3" w:rsidP="0EADEAA3" w:rsidRDefault="0EADEAA3" w14:paraId="3E2D4F1C" w14:textId="67334E02">
      <w:pPr>
        <w:pStyle w:val="Normal"/>
        <w:rPr>
          <w:color w:val="auto"/>
        </w:rPr>
      </w:pPr>
    </w:p>
    <w:p w:rsidR="0EADEAA3" w:rsidP="0EADEAA3" w:rsidRDefault="0EADEAA3" w14:paraId="64D62682" w14:textId="3AD362A9">
      <w:pPr>
        <w:pStyle w:val="Normal"/>
        <w:rPr>
          <w:color w:val="auto"/>
        </w:rPr>
      </w:pPr>
    </w:p>
    <w:p w:rsidR="0EADEAA3" w:rsidP="0EADEAA3" w:rsidRDefault="0EADEAA3" w14:paraId="487683C0" w14:textId="6637AC12">
      <w:pPr>
        <w:pStyle w:val="Normal"/>
        <w:rPr>
          <w:color w:val="auto"/>
        </w:rPr>
      </w:pPr>
    </w:p>
    <w:p w:rsidR="0EADEAA3" w:rsidP="0EADEAA3" w:rsidRDefault="0EADEAA3" w14:paraId="56AF8F43" w14:textId="46882DCA">
      <w:pPr>
        <w:pStyle w:val="Normal"/>
        <w:rPr>
          <w:color w:val="auto"/>
        </w:rPr>
      </w:pPr>
    </w:p>
    <w:p w:rsidR="0EADEAA3" w:rsidP="0EADEAA3" w:rsidRDefault="0EADEAA3" w14:paraId="3D9841E8" w14:textId="0BB47AC7">
      <w:pPr>
        <w:pStyle w:val="Normal"/>
        <w:rPr>
          <w:color w:val="auto"/>
        </w:rPr>
      </w:pPr>
    </w:p>
    <w:p w:rsidR="0EADEAA3" w:rsidP="0EADEAA3" w:rsidRDefault="0EADEAA3" w14:paraId="39DF2E2A" w14:textId="2D614105">
      <w:pPr>
        <w:pStyle w:val="Normal"/>
        <w:rPr>
          <w:color w:val="auto"/>
        </w:rPr>
      </w:pPr>
    </w:p>
    <w:p w:rsidR="0EADEAA3" w:rsidP="0EADEAA3" w:rsidRDefault="0EADEAA3" w14:paraId="193D66FA" w14:textId="17740BDC">
      <w:pPr>
        <w:pStyle w:val="Normal"/>
        <w:rPr>
          <w:color w:val="auto"/>
        </w:rPr>
      </w:pPr>
    </w:p>
    <w:p w:rsidR="0EADEAA3" w:rsidP="0EADEAA3" w:rsidRDefault="0EADEAA3" w14:paraId="47999349" w14:textId="4AAE2997">
      <w:pPr>
        <w:pStyle w:val="Normal"/>
        <w:rPr>
          <w:color w:val="auto"/>
        </w:rPr>
      </w:pPr>
    </w:p>
    <w:p w:rsidR="362071C2" w:rsidP="0EADEAA3" w:rsidRDefault="362071C2" w14:paraId="3E085D0B" w14:textId="1E8D8D61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0EADEAA3" w:rsidR="362071C2">
        <w:rPr>
          <w:rFonts w:ascii="Times New Roman" w:hAnsi="Times New Roman" w:eastAsia="Times New Roman" w:cs="Times New Roman"/>
          <w:color w:val="auto"/>
        </w:rPr>
        <w:t>Reference List:</w:t>
      </w:r>
    </w:p>
    <w:p w:rsidR="29927AEE" w:rsidP="0EADEAA3" w:rsidRDefault="29927AEE" w14:paraId="004F26EA" w14:textId="18A28643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Berchtold, M.W., Brinkmeier, H. and Müntener, M. (2000). Calcium Ion in Skeletal Muscle: Its Crucial Role for Muscle Function, Plasticity, and Disease.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Physiological Reviews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80(3), pp.1215–1265. doi:https://doi.org/10.1152/physrev.2000.80.3.1215.</w:t>
      </w:r>
    </w:p>
    <w:p w:rsidR="29927AEE" w:rsidP="0EADEAA3" w:rsidRDefault="29927AEE" w14:paraId="1DECC3F3" w14:textId="4FDE0001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Culliford, A.E., Bradbury, J. and Medici, E.B. (2023). Improving Communication of the UK Sustainable Healthy Dietary Guidelines the Eatwell Guide: A Rapid Review.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Sustainability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15(7), p.6149. Available at: </w:t>
      </w:r>
      <w:hyperlink r:id="Rce17835e238a48bf">
        <w:r w:rsidRPr="0EADEAA3" w:rsidR="29927AE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https://www.mdpi.com/2071-1050/15/7/6149</w:t>
        </w:r>
      </w:hyperlink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28 Nov. 2024].</w:t>
      </w:r>
    </w:p>
    <w:p w:rsidR="29927AEE" w:rsidP="0EADEAA3" w:rsidRDefault="29927AEE" w14:paraId="15D794CC" w14:textId="12E94D65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Department of Health (1991).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Dietary Reference Values a Guide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814b80786f494da5">
        <w:r w:rsidRPr="0EADEAA3" w:rsidR="29927AE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https://assets.publishing.service.gov.uk/media/5bab995240f0b607130bd49d/Dietary_Reference_Values_-_A_Guide__1991_.pdf</w:t>
        </w:r>
      </w:hyperlink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28 Nov. 2024].</w:t>
      </w:r>
    </w:p>
    <w:p w:rsidR="29927AEE" w:rsidP="0EADEAA3" w:rsidRDefault="29927AEE" w14:paraId="1EAD19D0" w14:textId="5ABF90D0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Ehret, J., Brandl, B., Schweikert, K., Rennekamp, R., Stroebele‐Benschop, N., Skurk, T. and Hauner, H. (2023). Benefits of Fiber-Enriched Foods on Satiety and Parameters of Human Well-Being in Adults with and without Cardiometabolic Risk.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Nutrients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15(18), pp.3871–3871. doi:https://doi.org/10.3390/nu15183871.</w:t>
      </w:r>
    </w:p>
    <w:p w:rsidR="29927AEE" w:rsidP="0EADEAA3" w:rsidRDefault="29927AEE" w14:paraId="4D7CF8E7" w14:textId="78BA7D08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Food Standards Agency (2020).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Eatwell Guide and Resources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Food Standards Agency. Available at: </w:t>
      </w:r>
      <w:hyperlink r:id="R034b302bdcf647bf">
        <w:r w:rsidRPr="0EADEAA3" w:rsidR="29927AE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https://www.food.gov.uk/business-guidance/the-eatwell-guide-and-resources</w:t>
        </w:r>
      </w:hyperlink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18 Nov. 2024].</w:t>
      </w:r>
    </w:p>
    <w:p w:rsidR="29927AEE" w:rsidP="0EADEAA3" w:rsidRDefault="29927AEE" w14:paraId="60584203" w14:textId="29F6CA84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Garrett, G.S. and Bailey, L.B. (2018). A public health approach for preventing neural tube defects: folic acid fortification and beyond.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Annals of the New York Academy of Sciences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1414(1), pp.47–58. doi:https://doi.org/10.1111/nyas.13579.</w:t>
      </w:r>
    </w:p>
    <w:p w:rsidR="29927AEE" w:rsidP="0EADEAA3" w:rsidRDefault="29927AEE" w14:paraId="5B7171F4" w14:textId="76249DEF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Giustina, A., Bouillon, R., Dawson-Hughes, B., Ebeling, P.R., Lazaretti-Castro, M., Lips, P., Marcocci, C. and Bilezikian, J.P. (2022). Vitamin D in the older population: a consensus statement.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Endocrine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79(1). doi:https://doi.org/10.1007/s12020-022-03208-3.</w:t>
      </w:r>
    </w:p>
    <w:p w:rsidR="29927AEE" w:rsidP="0EADEAA3" w:rsidRDefault="29927AEE" w14:paraId="64A2BFD1" w14:textId="13F07334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Grunert, K.G., Wills, J.M. and Fernández-Celemín, L. (2010). Nutrition knowledge, and use and understanding of nutrition information on food labels among consumers in the UK.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Appetite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55(2), pp.177–189. doi:https://doi.org/10.1016/j.appet.2010.05.045.</w:t>
      </w:r>
    </w:p>
    <w:p w:rsidR="29927AEE" w:rsidP="0EADEAA3" w:rsidRDefault="29927AEE" w14:paraId="2F4421C1" w14:textId="1E76FDF2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Henderson, L. (2023).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History of the Eatwell Guide | Diet &amp; Weight Loss Advice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myBMI. Available at: </w:t>
      </w:r>
      <w:hyperlink r:id="R3639585560754ac0">
        <w:r w:rsidRPr="0EADEAA3" w:rsidR="29927AE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https://my-bmi.co.uk/education/the-history-of-the-eatwell-guide/</w:t>
        </w:r>
      </w:hyperlink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28 Nov. 2024].</w:t>
      </w:r>
    </w:p>
    <w:p w:rsidR="29927AEE" w:rsidP="0EADEAA3" w:rsidRDefault="29927AEE" w14:paraId="0BDF92FC" w14:textId="20B8344E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Kolberg, M., Paur, I., Sun, Y.-Q., Gjøra, L., Skjellegrind, H.K., Thingstad, P., Strand, B.H., Selbæk, G., Fagerhaug, T.N. and Thoresen, L. (2023). Prevalence of malnutrition among older adults in a population-based study - the HUNT Study.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Clinical Nutrition ESPEN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[online] 57(1), pp.711–717. doi:https://doi.org/10.1016/j.clnesp.2023.08.016.</w:t>
      </w:r>
    </w:p>
    <w:p w:rsidR="29927AEE" w:rsidP="0EADEAA3" w:rsidRDefault="29927AEE" w14:paraId="31FC82C3" w14:textId="18306801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Institutes of Health (2024).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Vitamin D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National Institutes of Health. Available at: </w:t>
      </w:r>
      <w:hyperlink r:id="Rf020e8c21585469c">
        <w:r w:rsidRPr="0EADEAA3" w:rsidR="29927AE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https://ods.od.nih.gov/factsheets/VitaminD-HealthProfessional/</w:t>
        </w:r>
      </w:hyperlink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28 Nov. 2024].</w:t>
      </w:r>
    </w:p>
    <w:p w:rsidR="29927AEE" w:rsidP="0EADEAA3" w:rsidRDefault="29927AEE" w14:paraId="56C65D41" w14:textId="50E8CC8D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Pires, J.F., Guerreiro, C.S. and Carolino, E. (2020). Effect of soluble fiber in elderly with constipation.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Clinical Nutrition ESPEN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40, p.636. doi:https://doi.org/10.1016/j.clnesp.2020.09.693.</w:t>
      </w:r>
    </w:p>
    <w:p w:rsidR="29927AEE" w:rsidP="0EADEAA3" w:rsidRDefault="29927AEE" w14:paraId="374ACFC6" w14:textId="57AA2B99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Public Health England (2024).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From Plate to Guide: What, why and how for the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eatwell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model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33b4cee6400b4ca1">
        <w:r w:rsidRPr="0EADEAA3" w:rsidR="29927AE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https://assets.publishing.service.gov.uk/media/5a7f73f7e5274a2e8ab4c461/eatwell_model_guide_report.pdf</w:t>
        </w:r>
      </w:hyperlink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383FDA4" w:rsidP="0EADEAA3" w:rsidRDefault="4383FDA4" w14:paraId="7FA8E93F" w14:textId="0CBD3569">
      <w:pPr>
        <w:spacing w:before="240" w:beforeAutospacing="off" w:after="240" w:afterAutospacing="off" w:line="360" w:lineRule="auto"/>
      </w:pPr>
      <w:r w:rsidRPr="0EADEAA3" w:rsidR="4383FDA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Pravina, P., </w:t>
      </w:r>
      <w:r w:rsidRPr="0EADEAA3" w:rsidR="4383FDA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Sayaji</w:t>
      </w:r>
      <w:r w:rsidRPr="0EADEAA3" w:rsidR="4383FDA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D. and Avinash, M., 2013. Calcium and its role in </w:t>
      </w:r>
      <w:r w:rsidRPr="0EADEAA3" w:rsidR="4383FDA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the human</w:t>
      </w:r>
      <w:r w:rsidRPr="0EADEAA3" w:rsidR="4383FDA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body. International Journal of Research in Pharmaceutical and Biomedical Sciences, 4(2), pp.659-668. </w:t>
      </w:r>
    </w:p>
    <w:p w:rsidR="29927AEE" w:rsidP="0EADEAA3" w:rsidRDefault="29927AEE" w14:paraId="155DCC0B" w14:textId="14858258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Rippe, J. and Angelopoulos, T. (2016). Relationship between Added Sugars Consumption and Chronic Disease Risk Factors: Current Understanding.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Nutrients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8(11), p.697. 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doi:https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://doi.org/10.3390/nu8110697.</w:t>
      </w:r>
    </w:p>
    <w:p w:rsidR="29927AEE" w:rsidP="0EADEAA3" w:rsidRDefault="29927AEE" w14:paraId="6216221F" w14:textId="757F5839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SACN (2016).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Vitamin D and Health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2a816501c9a046ac">
        <w:r w:rsidRPr="0EADEAA3" w:rsidR="29927AE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https://assets.publishing.service.gov.uk/media/5a804e36ed915d74e622dafa/SACN_Vitamin_D_and_Health_report.pdf</w:t>
        </w:r>
      </w:hyperlink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27 Nov. 2024].</w:t>
      </w:r>
    </w:p>
    <w:p w:rsidR="29927AEE" w:rsidP="0EADEAA3" w:rsidRDefault="29927AEE" w14:paraId="48090DA4" w14:textId="3A4A8EB1">
      <w:pPr>
        <w:spacing w:before="240" w:beforeAutospacing="off" w:after="240" w:afterAutospacing="off" w:line="360" w:lineRule="auto"/>
      </w:pP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Shieh, A., Ruppert, K.M., Greendale, G.A., Lian, Y., Cauley, J.A., Burnett-Bowie, S.-A., Karvonen-Guttierez, C. and Karlamangla, A.S. (2021). Associations of Age at Menopause With Postmenopausal Bone Mineral Density and Fracture Risk in Women. </w:t>
      </w:r>
      <w:r w:rsidRPr="0EADEAA3" w:rsidR="29927AE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Journal of Clinical Endocrinology &amp; Metabolism</w:t>
      </w:r>
      <w:r w:rsidRPr="0EADEAA3" w:rsidR="29927A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107(2). doi:https://doi.org/10.1210/clinem/dgab690.</w:t>
      </w:r>
    </w:p>
    <w:p w:rsidR="0EADEAA3" w:rsidP="0EADEAA3" w:rsidRDefault="0EADEAA3" w14:paraId="3560463C" w14:textId="2D33B26B">
      <w:pPr>
        <w:spacing w:before="24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ADEAA3" w:rsidP="0EADEAA3" w:rsidRDefault="0EADEAA3" w14:paraId="577F11C3" w14:textId="21840BBB">
      <w:pPr>
        <w:spacing w:before="24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ADEAA3" w:rsidP="0EADEAA3" w:rsidRDefault="0EADEAA3" w14:paraId="2D2DCF7F" w14:textId="59B260FB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ADEAA3" w:rsidP="0EADEAA3" w:rsidRDefault="0EADEAA3" w14:paraId="2CCAEEA2" w14:textId="05AFDC17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680709fb312406f"/>
      <w:footerReference w:type="default" r:id="R1f943abb8eee4b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58E0A5F" w:rsidTr="558E0A5F" w14:paraId="03302C08">
      <w:trPr>
        <w:trHeight w:val="300"/>
      </w:trPr>
      <w:tc>
        <w:tcPr>
          <w:tcW w:w="3120" w:type="dxa"/>
          <w:tcMar/>
        </w:tcPr>
        <w:p w:rsidR="558E0A5F" w:rsidP="558E0A5F" w:rsidRDefault="558E0A5F" w14:paraId="4A69004A" w14:textId="6E1D722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58E0A5F" w:rsidP="558E0A5F" w:rsidRDefault="558E0A5F" w14:paraId="75353FF9" w14:textId="3353158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58E0A5F" w:rsidP="558E0A5F" w:rsidRDefault="558E0A5F" w14:paraId="058358ED" w14:textId="5D0537B0">
          <w:pPr>
            <w:pStyle w:val="Header"/>
            <w:bidi w:val="0"/>
            <w:ind w:right="-115"/>
            <w:jc w:val="right"/>
          </w:pPr>
        </w:p>
      </w:tc>
    </w:tr>
  </w:tbl>
  <w:p w:rsidR="558E0A5F" w:rsidP="558E0A5F" w:rsidRDefault="558E0A5F" w14:paraId="202B0BAF" w14:textId="1C15338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58E0A5F" w:rsidTr="558E0A5F" w14:paraId="16D5DA96">
      <w:trPr>
        <w:trHeight w:val="300"/>
      </w:trPr>
      <w:tc>
        <w:tcPr>
          <w:tcW w:w="3120" w:type="dxa"/>
          <w:tcMar/>
        </w:tcPr>
        <w:p w:rsidR="558E0A5F" w:rsidP="558E0A5F" w:rsidRDefault="558E0A5F" w14:paraId="18706C8B" w14:textId="4E2C728D">
          <w:pPr>
            <w:pStyle w:val="Header"/>
            <w:bidi w:val="0"/>
            <w:ind w:left="-115"/>
            <w:jc w:val="left"/>
          </w:pPr>
          <w:r w:rsidR="558E0A5F">
            <w:rPr/>
            <w:t>Jayden Rees</w:t>
          </w:r>
        </w:p>
      </w:tc>
      <w:tc>
        <w:tcPr>
          <w:tcW w:w="3120" w:type="dxa"/>
          <w:tcMar/>
        </w:tcPr>
        <w:p w:rsidR="558E0A5F" w:rsidP="558E0A5F" w:rsidRDefault="558E0A5F" w14:paraId="1315A535" w14:textId="7784852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58E0A5F" w:rsidP="558E0A5F" w:rsidRDefault="558E0A5F" w14:paraId="4D2E3B9C" w14:textId="56F91E42">
          <w:pPr>
            <w:pStyle w:val="Header"/>
            <w:bidi w:val="0"/>
            <w:ind w:right="-115"/>
            <w:jc w:val="right"/>
          </w:pPr>
          <w:r w:rsidR="558E0A5F">
            <w:rPr/>
            <w:t>Module Code: BMSS4010</w:t>
          </w:r>
        </w:p>
      </w:tc>
    </w:tr>
  </w:tbl>
  <w:p w:rsidR="558E0A5F" w:rsidP="558E0A5F" w:rsidRDefault="558E0A5F" w14:paraId="5B734C3D" w14:textId="6D86FD8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60XpldcM" int2:invalidationBookmarkName="" int2:hashCode="1o8O1M4jOs/t7I" int2:id="hoUnKUi5">
      <int2:state int2:type="WordDesignerSuggestedImageAnnotation" int2:value="Reviewed"/>
    </int2:bookmark>
    <int2:bookmark int2:bookmarkName="_Int_hHlnAolv" int2:invalidationBookmarkName="" int2:hashCode="X0K5iy66ja3G8K" int2:id="wcXwUgC2">
      <int2:state int2:type="AugLoop_Text_Critique" int2:value="Rejected"/>
    </int2:bookmark>
    <int2:bookmark int2:bookmarkName="_Int_jRkKirbw" int2:invalidationBookmarkName="" int2:hashCode="62sg8TGhw/VGVJ" int2:id="xu2nN1wp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B08111"/>
    <w:rsid w:val="001B6A36"/>
    <w:rsid w:val="001E7A31"/>
    <w:rsid w:val="001EB9D3"/>
    <w:rsid w:val="002D1F15"/>
    <w:rsid w:val="00469EC1"/>
    <w:rsid w:val="0049F41A"/>
    <w:rsid w:val="0059107A"/>
    <w:rsid w:val="00604F98"/>
    <w:rsid w:val="00612DE7"/>
    <w:rsid w:val="00692C5B"/>
    <w:rsid w:val="00798614"/>
    <w:rsid w:val="0079FF86"/>
    <w:rsid w:val="007AABED"/>
    <w:rsid w:val="0094AE37"/>
    <w:rsid w:val="00A9D532"/>
    <w:rsid w:val="00BE798B"/>
    <w:rsid w:val="00D826D1"/>
    <w:rsid w:val="00DA93DD"/>
    <w:rsid w:val="010110A8"/>
    <w:rsid w:val="0101B6C7"/>
    <w:rsid w:val="01029BCE"/>
    <w:rsid w:val="013D2E9F"/>
    <w:rsid w:val="014666AB"/>
    <w:rsid w:val="01517DFC"/>
    <w:rsid w:val="01C15789"/>
    <w:rsid w:val="01C38395"/>
    <w:rsid w:val="01D4EB6A"/>
    <w:rsid w:val="0213DAF3"/>
    <w:rsid w:val="0241116F"/>
    <w:rsid w:val="0255AF0E"/>
    <w:rsid w:val="026087AD"/>
    <w:rsid w:val="02BC8F09"/>
    <w:rsid w:val="02C7DA8F"/>
    <w:rsid w:val="031DB1A3"/>
    <w:rsid w:val="03281E94"/>
    <w:rsid w:val="0342D815"/>
    <w:rsid w:val="035666F2"/>
    <w:rsid w:val="0388DB5A"/>
    <w:rsid w:val="03A5F260"/>
    <w:rsid w:val="03AAAAC7"/>
    <w:rsid w:val="03B274A9"/>
    <w:rsid w:val="03B6661C"/>
    <w:rsid w:val="03C7545B"/>
    <w:rsid w:val="03CD6ED6"/>
    <w:rsid w:val="03DBB1AA"/>
    <w:rsid w:val="03F7ED06"/>
    <w:rsid w:val="0408D3C2"/>
    <w:rsid w:val="0459FA35"/>
    <w:rsid w:val="045B7B9F"/>
    <w:rsid w:val="0462123A"/>
    <w:rsid w:val="049B5F1C"/>
    <w:rsid w:val="04A14E58"/>
    <w:rsid w:val="04ABFADD"/>
    <w:rsid w:val="04AC1786"/>
    <w:rsid w:val="04DAD26B"/>
    <w:rsid w:val="051DA36D"/>
    <w:rsid w:val="052E7AB2"/>
    <w:rsid w:val="0551748A"/>
    <w:rsid w:val="058C7631"/>
    <w:rsid w:val="05B74023"/>
    <w:rsid w:val="05C0DE7E"/>
    <w:rsid w:val="05D9B325"/>
    <w:rsid w:val="06320D57"/>
    <w:rsid w:val="065A71B9"/>
    <w:rsid w:val="065A80B6"/>
    <w:rsid w:val="065F05D0"/>
    <w:rsid w:val="06691F1C"/>
    <w:rsid w:val="069EC548"/>
    <w:rsid w:val="06BFF7B8"/>
    <w:rsid w:val="06D28687"/>
    <w:rsid w:val="06FE193C"/>
    <w:rsid w:val="071D13F0"/>
    <w:rsid w:val="072D7C3D"/>
    <w:rsid w:val="072E3357"/>
    <w:rsid w:val="072F213C"/>
    <w:rsid w:val="073F7D0C"/>
    <w:rsid w:val="074AE943"/>
    <w:rsid w:val="078C3E1B"/>
    <w:rsid w:val="07BBC5C6"/>
    <w:rsid w:val="07C09B5D"/>
    <w:rsid w:val="07D551E0"/>
    <w:rsid w:val="07EBBF53"/>
    <w:rsid w:val="07FBAC0E"/>
    <w:rsid w:val="0813712D"/>
    <w:rsid w:val="0824DAC5"/>
    <w:rsid w:val="082847E7"/>
    <w:rsid w:val="082C64BD"/>
    <w:rsid w:val="0834FB93"/>
    <w:rsid w:val="083B46E8"/>
    <w:rsid w:val="083C8E2B"/>
    <w:rsid w:val="085AD0A1"/>
    <w:rsid w:val="085EE4EA"/>
    <w:rsid w:val="089CCB88"/>
    <w:rsid w:val="08AC64F1"/>
    <w:rsid w:val="08C60AD3"/>
    <w:rsid w:val="08C8C6D9"/>
    <w:rsid w:val="08CF3B52"/>
    <w:rsid w:val="08DD9331"/>
    <w:rsid w:val="0938BEF2"/>
    <w:rsid w:val="0938C8A6"/>
    <w:rsid w:val="093E94E0"/>
    <w:rsid w:val="094934F7"/>
    <w:rsid w:val="09D53541"/>
    <w:rsid w:val="09E9AA2A"/>
    <w:rsid w:val="09EDCCE2"/>
    <w:rsid w:val="09FDE245"/>
    <w:rsid w:val="0A093000"/>
    <w:rsid w:val="0A326F4E"/>
    <w:rsid w:val="0A5229DA"/>
    <w:rsid w:val="0A8597DF"/>
    <w:rsid w:val="0AB1C926"/>
    <w:rsid w:val="0ABC4F5C"/>
    <w:rsid w:val="0AC71274"/>
    <w:rsid w:val="0ACE765C"/>
    <w:rsid w:val="0B19E63C"/>
    <w:rsid w:val="0B429484"/>
    <w:rsid w:val="0B65EC7C"/>
    <w:rsid w:val="0BAD85E4"/>
    <w:rsid w:val="0BC87510"/>
    <w:rsid w:val="0BF101B5"/>
    <w:rsid w:val="0C023670"/>
    <w:rsid w:val="0C163864"/>
    <w:rsid w:val="0C2453A7"/>
    <w:rsid w:val="0C248D1A"/>
    <w:rsid w:val="0C2C008D"/>
    <w:rsid w:val="0C49003B"/>
    <w:rsid w:val="0C5FA8D7"/>
    <w:rsid w:val="0C68DCEA"/>
    <w:rsid w:val="0C6FD586"/>
    <w:rsid w:val="0C753CA7"/>
    <w:rsid w:val="0C7D7AF2"/>
    <w:rsid w:val="0C81DB52"/>
    <w:rsid w:val="0C8AC0A2"/>
    <w:rsid w:val="0CA70C4F"/>
    <w:rsid w:val="0CACFDB8"/>
    <w:rsid w:val="0CD020AE"/>
    <w:rsid w:val="0D2C91C7"/>
    <w:rsid w:val="0D4EDB9D"/>
    <w:rsid w:val="0D7CCB38"/>
    <w:rsid w:val="0D9125AB"/>
    <w:rsid w:val="0DC54E6B"/>
    <w:rsid w:val="0DCEE325"/>
    <w:rsid w:val="0DDB0EDD"/>
    <w:rsid w:val="0E26F1F2"/>
    <w:rsid w:val="0E2C2350"/>
    <w:rsid w:val="0E4B0D31"/>
    <w:rsid w:val="0E8389DB"/>
    <w:rsid w:val="0E8A6D38"/>
    <w:rsid w:val="0EADEAA3"/>
    <w:rsid w:val="0EB3DE4E"/>
    <w:rsid w:val="0F0E5494"/>
    <w:rsid w:val="0F100DA6"/>
    <w:rsid w:val="0F296E47"/>
    <w:rsid w:val="0F3B72EA"/>
    <w:rsid w:val="0F5C76BB"/>
    <w:rsid w:val="0F5E522F"/>
    <w:rsid w:val="0F97968F"/>
    <w:rsid w:val="0FBBE076"/>
    <w:rsid w:val="0FD26AAC"/>
    <w:rsid w:val="0FEA2D21"/>
    <w:rsid w:val="10028AF4"/>
    <w:rsid w:val="1025749B"/>
    <w:rsid w:val="1056CB9A"/>
    <w:rsid w:val="106E8FD8"/>
    <w:rsid w:val="108D5D4C"/>
    <w:rsid w:val="10D05877"/>
    <w:rsid w:val="10D1C0A7"/>
    <w:rsid w:val="10DEBB90"/>
    <w:rsid w:val="10E8D2A9"/>
    <w:rsid w:val="10F5AC1D"/>
    <w:rsid w:val="11067DCF"/>
    <w:rsid w:val="11480413"/>
    <w:rsid w:val="1191F29A"/>
    <w:rsid w:val="11C13C07"/>
    <w:rsid w:val="11EF8C36"/>
    <w:rsid w:val="122F0C96"/>
    <w:rsid w:val="12679B4E"/>
    <w:rsid w:val="1290762B"/>
    <w:rsid w:val="129BA0AF"/>
    <w:rsid w:val="12D1E3CB"/>
    <w:rsid w:val="12DBFC27"/>
    <w:rsid w:val="12E38938"/>
    <w:rsid w:val="12E48105"/>
    <w:rsid w:val="12F31617"/>
    <w:rsid w:val="12FCCFDA"/>
    <w:rsid w:val="130F903E"/>
    <w:rsid w:val="131D2A8A"/>
    <w:rsid w:val="1333A7C7"/>
    <w:rsid w:val="13876E32"/>
    <w:rsid w:val="138DD0C8"/>
    <w:rsid w:val="13A21D4E"/>
    <w:rsid w:val="13DD1BA1"/>
    <w:rsid w:val="13E8F6F0"/>
    <w:rsid w:val="13ED175E"/>
    <w:rsid w:val="13F97BBA"/>
    <w:rsid w:val="140E1988"/>
    <w:rsid w:val="1427002B"/>
    <w:rsid w:val="142E0109"/>
    <w:rsid w:val="1438F656"/>
    <w:rsid w:val="144C3994"/>
    <w:rsid w:val="1465184F"/>
    <w:rsid w:val="149A16A7"/>
    <w:rsid w:val="152A9853"/>
    <w:rsid w:val="1533A7A6"/>
    <w:rsid w:val="154E3D22"/>
    <w:rsid w:val="15692EEF"/>
    <w:rsid w:val="1592A551"/>
    <w:rsid w:val="1598463B"/>
    <w:rsid w:val="159F9426"/>
    <w:rsid w:val="15A9C197"/>
    <w:rsid w:val="15BA2E8B"/>
    <w:rsid w:val="15D00CC3"/>
    <w:rsid w:val="15DF2DE5"/>
    <w:rsid w:val="1602062A"/>
    <w:rsid w:val="16041963"/>
    <w:rsid w:val="160BFFA8"/>
    <w:rsid w:val="160C55BC"/>
    <w:rsid w:val="162D7EDD"/>
    <w:rsid w:val="16422A3C"/>
    <w:rsid w:val="1656C96D"/>
    <w:rsid w:val="168622F8"/>
    <w:rsid w:val="16CAE51C"/>
    <w:rsid w:val="16D1D017"/>
    <w:rsid w:val="170498EE"/>
    <w:rsid w:val="1735CE18"/>
    <w:rsid w:val="174B3EC2"/>
    <w:rsid w:val="174F2542"/>
    <w:rsid w:val="174F4724"/>
    <w:rsid w:val="175FAF47"/>
    <w:rsid w:val="177A21CB"/>
    <w:rsid w:val="1782BB9B"/>
    <w:rsid w:val="178EFB03"/>
    <w:rsid w:val="1791D420"/>
    <w:rsid w:val="17B633BA"/>
    <w:rsid w:val="17FBE5D7"/>
    <w:rsid w:val="180FEC74"/>
    <w:rsid w:val="1814FB00"/>
    <w:rsid w:val="18152DBB"/>
    <w:rsid w:val="1828B130"/>
    <w:rsid w:val="183885C7"/>
    <w:rsid w:val="18602CAA"/>
    <w:rsid w:val="18ADA802"/>
    <w:rsid w:val="18D2A730"/>
    <w:rsid w:val="18D54E7E"/>
    <w:rsid w:val="18F8269D"/>
    <w:rsid w:val="192AEE47"/>
    <w:rsid w:val="193B852E"/>
    <w:rsid w:val="1954B72B"/>
    <w:rsid w:val="1955E9D2"/>
    <w:rsid w:val="195ED385"/>
    <w:rsid w:val="1977DF9B"/>
    <w:rsid w:val="1989DFCD"/>
    <w:rsid w:val="199B7DDA"/>
    <w:rsid w:val="19B89B7A"/>
    <w:rsid w:val="19BAEFE5"/>
    <w:rsid w:val="19D6EC22"/>
    <w:rsid w:val="19D9EF84"/>
    <w:rsid w:val="19F4D5C9"/>
    <w:rsid w:val="1A1E34B5"/>
    <w:rsid w:val="1A573EE7"/>
    <w:rsid w:val="1A8C43C7"/>
    <w:rsid w:val="1A9708E3"/>
    <w:rsid w:val="1AB06AA6"/>
    <w:rsid w:val="1AB08111"/>
    <w:rsid w:val="1AC54389"/>
    <w:rsid w:val="1AC71AA5"/>
    <w:rsid w:val="1AD83FBA"/>
    <w:rsid w:val="1AE3A60D"/>
    <w:rsid w:val="1B11F79B"/>
    <w:rsid w:val="1B134563"/>
    <w:rsid w:val="1B5C77B5"/>
    <w:rsid w:val="1B6778BE"/>
    <w:rsid w:val="1B7BEDC4"/>
    <w:rsid w:val="1B84417D"/>
    <w:rsid w:val="1BA78F45"/>
    <w:rsid w:val="1BAEBAC6"/>
    <w:rsid w:val="1BDDDF9F"/>
    <w:rsid w:val="1BF09638"/>
    <w:rsid w:val="1C1A120B"/>
    <w:rsid w:val="1C258C01"/>
    <w:rsid w:val="1C347464"/>
    <w:rsid w:val="1C511B8A"/>
    <w:rsid w:val="1C79E6B5"/>
    <w:rsid w:val="1C7CDDB3"/>
    <w:rsid w:val="1C97CCA7"/>
    <w:rsid w:val="1C9D21CB"/>
    <w:rsid w:val="1CDBD731"/>
    <w:rsid w:val="1CE8754C"/>
    <w:rsid w:val="1CE9A512"/>
    <w:rsid w:val="1CECE02C"/>
    <w:rsid w:val="1CF8D7FE"/>
    <w:rsid w:val="1D0034EE"/>
    <w:rsid w:val="1D05808D"/>
    <w:rsid w:val="1D138232"/>
    <w:rsid w:val="1D1FDD8C"/>
    <w:rsid w:val="1D409F58"/>
    <w:rsid w:val="1D445C67"/>
    <w:rsid w:val="1D766FE0"/>
    <w:rsid w:val="1D8147AC"/>
    <w:rsid w:val="1D8894BF"/>
    <w:rsid w:val="1DA65B4D"/>
    <w:rsid w:val="1DAEC470"/>
    <w:rsid w:val="1DBE00C2"/>
    <w:rsid w:val="1DD734B6"/>
    <w:rsid w:val="1DE4ABA7"/>
    <w:rsid w:val="1DE4B5D8"/>
    <w:rsid w:val="1DE86497"/>
    <w:rsid w:val="1DEAE878"/>
    <w:rsid w:val="1E1BE281"/>
    <w:rsid w:val="1E331A5B"/>
    <w:rsid w:val="1E44B576"/>
    <w:rsid w:val="1E576FD7"/>
    <w:rsid w:val="1E6BD857"/>
    <w:rsid w:val="1EB73DD3"/>
    <w:rsid w:val="1ED58D08"/>
    <w:rsid w:val="1EDE3334"/>
    <w:rsid w:val="1EEA1FD5"/>
    <w:rsid w:val="1EF7394C"/>
    <w:rsid w:val="1EFC8C8B"/>
    <w:rsid w:val="1EFD65A2"/>
    <w:rsid w:val="1F143D4B"/>
    <w:rsid w:val="1F1F2F40"/>
    <w:rsid w:val="1F38362E"/>
    <w:rsid w:val="1F4A2324"/>
    <w:rsid w:val="1F4AFF3D"/>
    <w:rsid w:val="1F7C05F3"/>
    <w:rsid w:val="1F906AFA"/>
    <w:rsid w:val="1F9FC39C"/>
    <w:rsid w:val="1FC4A062"/>
    <w:rsid w:val="1FCB012A"/>
    <w:rsid w:val="1FD20891"/>
    <w:rsid w:val="1FE77502"/>
    <w:rsid w:val="1FFA156E"/>
    <w:rsid w:val="203DDCE0"/>
    <w:rsid w:val="206879E3"/>
    <w:rsid w:val="206F59B7"/>
    <w:rsid w:val="20854A9F"/>
    <w:rsid w:val="2089EEBF"/>
    <w:rsid w:val="208A4125"/>
    <w:rsid w:val="2092B55F"/>
    <w:rsid w:val="20BDA7DD"/>
    <w:rsid w:val="20EF200F"/>
    <w:rsid w:val="211856EA"/>
    <w:rsid w:val="211CED39"/>
    <w:rsid w:val="21429C39"/>
    <w:rsid w:val="216D485C"/>
    <w:rsid w:val="21834B2A"/>
    <w:rsid w:val="218540B4"/>
    <w:rsid w:val="219F7ECD"/>
    <w:rsid w:val="21A0B527"/>
    <w:rsid w:val="21A0CEC9"/>
    <w:rsid w:val="21BF11D1"/>
    <w:rsid w:val="21E75D29"/>
    <w:rsid w:val="21EC932B"/>
    <w:rsid w:val="21FE050A"/>
    <w:rsid w:val="222BC5BF"/>
    <w:rsid w:val="225B0619"/>
    <w:rsid w:val="227C6334"/>
    <w:rsid w:val="229D461F"/>
    <w:rsid w:val="229F7F3D"/>
    <w:rsid w:val="22C8F75A"/>
    <w:rsid w:val="22F2462C"/>
    <w:rsid w:val="22F6E2CD"/>
    <w:rsid w:val="22FE0356"/>
    <w:rsid w:val="22FF6964"/>
    <w:rsid w:val="237D20A3"/>
    <w:rsid w:val="238D07F1"/>
    <w:rsid w:val="239FCFF5"/>
    <w:rsid w:val="23CEA24E"/>
    <w:rsid w:val="23D096C3"/>
    <w:rsid w:val="23E13A46"/>
    <w:rsid w:val="23EB4161"/>
    <w:rsid w:val="240A9EBE"/>
    <w:rsid w:val="2417A4CD"/>
    <w:rsid w:val="2428CDAC"/>
    <w:rsid w:val="2438F84F"/>
    <w:rsid w:val="246B429B"/>
    <w:rsid w:val="24773C40"/>
    <w:rsid w:val="248C23B3"/>
    <w:rsid w:val="24D82E18"/>
    <w:rsid w:val="24E4C2FA"/>
    <w:rsid w:val="24E725B2"/>
    <w:rsid w:val="24ECB13E"/>
    <w:rsid w:val="24FCC613"/>
    <w:rsid w:val="24FD1C6E"/>
    <w:rsid w:val="25236070"/>
    <w:rsid w:val="253CDBE6"/>
    <w:rsid w:val="256A7FF8"/>
    <w:rsid w:val="25A167E7"/>
    <w:rsid w:val="25A21A6C"/>
    <w:rsid w:val="25E7F6E9"/>
    <w:rsid w:val="25EFD365"/>
    <w:rsid w:val="25FCBA5B"/>
    <w:rsid w:val="26000B07"/>
    <w:rsid w:val="2612DCE1"/>
    <w:rsid w:val="2644D90C"/>
    <w:rsid w:val="264A7D8F"/>
    <w:rsid w:val="264AB867"/>
    <w:rsid w:val="26586690"/>
    <w:rsid w:val="2672143B"/>
    <w:rsid w:val="26B7E4B9"/>
    <w:rsid w:val="26BD0502"/>
    <w:rsid w:val="26D0866D"/>
    <w:rsid w:val="26D7463B"/>
    <w:rsid w:val="26ED3141"/>
    <w:rsid w:val="26F7344D"/>
    <w:rsid w:val="270939E9"/>
    <w:rsid w:val="270DAB16"/>
    <w:rsid w:val="2776B933"/>
    <w:rsid w:val="27A4CC3F"/>
    <w:rsid w:val="27AAE978"/>
    <w:rsid w:val="27B4BCED"/>
    <w:rsid w:val="27B885F3"/>
    <w:rsid w:val="27D746AF"/>
    <w:rsid w:val="281E845A"/>
    <w:rsid w:val="282409F6"/>
    <w:rsid w:val="28339463"/>
    <w:rsid w:val="28562C80"/>
    <w:rsid w:val="285BA512"/>
    <w:rsid w:val="2860DCBD"/>
    <w:rsid w:val="286ECE11"/>
    <w:rsid w:val="28874024"/>
    <w:rsid w:val="28927F5C"/>
    <w:rsid w:val="28AA7BB7"/>
    <w:rsid w:val="28D759F8"/>
    <w:rsid w:val="28F49029"/>
    <w:rsid w:val="28FE0F3E"/>
    <w:rsid w:val="28FEC3B9"/>
    <w:rsid w:val="293354D8"/>
    <w:rsid w:val="2956079D"/>
    <w:rsid w:val="29684555"/>
    <w:rsid w:val="297D4ECE"/>
    <w:rsid w:val="297F8252"/>
    <w:rsid w:val="29927AEE"/>
    <w:rsid w:val="29AC68BE"/>
    <w:rsid w:val="29C9AF85"/>
    <w:rsid w:val="29F6AD33"/>
    <w:rsid w:val="2A1F8A0F"/>
    <w:rsid w:val="2A567638"/>
    <w:rsid w:val="2A86D3F7"/>
    <w:rsid w:val="2AAE2342"/>
    <w:rsid w:val="2AD5F1D0"/>
    <w:rsid w:val="2ADC4FA8"/>
    <w:rsid w:val="2AE6CC68"/>
    <w:rsid w:val="2AF0EED1"/>
    <w:rsid w:val="2B1D5CEC"/>
    <w:rsid w:val="2B2A4DF3"/>
    <w:rsid w:val="2B56C808"/>
    <w:rsid w:val="2B5FCB2E"/>
    <w:rsid w:val="2B702503"/>
    <w:rsid w:val="2B8F1AEF"/>
    <w:rsid w:val="2BB12A92"/>
    <w:rsid w:val="2BD0556C"/>
    <w:rsid w:val="2BDCA3B2"/>
    <w:rsid w:val="2C21789A"/>
    <w:rsid w:val="2C57C0D8"/>
    <w:rsid w:val="2C78059A"/>
    <w:rsid w:val="2C8425EC"/>
    <w:rsid w:val="2C931972"/>
    <w:rsid w:val="2C9BA7C6"/>
    <w:rsid w:val="2CAB749C"/>
    <w:rsid w:val="2CAF6D75"/>
    <w:rsid w:val="2CD83B44"/>
    <w:rsid w:val="2D2ADC3B"/>
    <w:rsid w:val="2D303F22"/>
    <w:rsid w:val="2D3FD2CD"/>
    <w:rsid w:val="2D80C695"/>
    <w:rsid w:val="2D8DB0D7"/>
    <w:rsid w:val="2D9E78F1"/>
    <w:rsid w:val="2DF40254"/>
    <w:rsid w:val="2DF86BDF"/>
    <w:rsid w:val="2E002546"/>
    <w:rsid w:val="2E03FAAB"/>
    <w:rsid w:val="2E240689"/>
    <w:rsid w:val="2E5E3ADF"/>
    <w:rsid w:val="2E5FA4FC"/>
    <w:rsid w:val="2E626437"/>
    <w:rsid w:val="2E6FBBF1"/>
    <w:rsid w:val="2E8085E6"/>
    <w:rsid w:val="2E80B46E"/>
    <w:rsid w:val="2E8AD60A"/>
    <w:rsid w:val="2E8EA4FC"/>
    <w:rsid w:val="2E97C1D8"/>
    <w:rsid w:val="2EBF1A6F"/>
    <w:rsid w:val="2F15197E"/>
    <w:rsid w:val="2F2FB76D"/>
    <w:rsid w:val="2F618289"/>
    <w:rsid w:val="2F7CF73F"/>
    <w:rsid w:val="2F844E0A"/>
    <w:rsid w:val="2F9ED23D"/>
    <w:rsid w:val="2FA38C8A"/>
    <w:rsid w:val="2FA3D98B"/>
    <w:rsid w:val="2FC22AFE"/>
    <w:rsid w:val="300287B1"/>
    <w:rsid w:val="300AEE68"/>
    <w:rsid w:val="3026B923"/>
    <w:rsid w:val="30359DC3"/>
    <w:rsid w:val="308D0A3C"/>
    <w:rsid w:val="308F0C6D"/>
    <w:rsid w:val="30B75855"/>
    <w:rsid w:val="30BF7F5C"/>
    <w:rsid w:val="30C8A3F3"/>
    <w:rsid w:val="30D46D72"/>
    <w:rsid w:val="3108E84C"/>
    <w:rsid w:val="310D5867"/>
    <w:rsid w:val="3129E728"/>
    <w:rsid w:val="31433E0B"/>
    <w:rsid w:val="316FB3A0"/>
    <w:rsid w:val="319091CB"/>
    <w:rsid w:val="319D96A3"/>
    <w:rsid w:val="31A75469"/>
    <w:rsid w:val="31B9D9A7"/>
    <w:rsid w:val="31BF97FA"/>
    <w:rsid w:val="31D41328"/>
    <w:rsid w:val="3207CD62"/>
    <w:rsid w:val="321059F6"/>
    <w:rsid w:val="321CB4FB"/>
    <w:rsid w:val="321E5734"/>
    <w:rsid w:val="321F0B6D"/>
    <w:rsid w:val="32250BEB"/>
    <w:rsid w:val="32496D9D"/>
    <w:rsid w:val="325B1B5D"/>
    <w:rsid w:val="32985C2F"/>
    <w:rsid w:val="32DFA0E8"/>
    <w:rsid w:val="32F45D1A"/>
    <w:rsid w:val="32F50513"/>
    <w:rsid w:val="33260B5A"/>
    <w:rsid w:val="3346E1FE"/>
    <w:rsid w:val="336AECAD"/>
    <w:rsid w:val="337F1D52"/>
    <w:rsid w:val="339F10CB"/>
    <w:rsid w:val="33C9F8A3"/>
    <w:rsid w:val="33D4C5AA"/>
    <w:rsid w:val="3403431C"/>
    <w:rsid w:val="340E5391"/>
    <w:rsid w:val="3423D47F"/>
    <w:rsid w:val="34480A8E"/>
    <w:rsid w:val="34484465"/>
    <w:rsid w:val="347EB316"/>
    <w:rsid w:val="348725A7"/>
    <w:rsid w:val="34C679FC"/>
    <w:rsid w:val="35013438"/>
    <w:rsid w:val="35535CD1"/>
    <w:rsid w:val="3565DA7B"/>
    <w:rsid w:val="3594EE92"/>
    <w:rsid w:val="3594FE1C"/>
    <w:rsid w:val="35C86376"/>
    <w:rsid w:val="35EA8FAC"/>
    <w:rsid w:val="3601F568"/>
    <w:rsid w:val="36108E45"/>
    <w:rsid w:val="362071C2"/>
    <w:rsid w:val="3620F86E"/>
    <w:rsid w:val="36232D30"/>
    <w:rsid w:val="362B3363"/>
    <w:rsid w:val="363A388D"/>
    <w:rsid w:val="364349FC"/>
    <w:rsid w:val="3656F453"/>
    <w:rsid w:val="3687977D"/>
    <w:rsid w:val="368DBCF1"/>
    <w:rsid w:val="36934C61"/>
    <w:rsid w:val="369D7D44"/>
    <w:rsid w:val="36A7593A"/>
    <w:rsid w:val="36AB8566"/>
    <w:rsid w:val="36AECFAE"/>
    <w:rsid w:val="36C54260"/>
    <w:rsid w:val="36DB4834"/>
    <w:rsid w:val="36F8A347"/>
    <w:rsid w:val="3714BBBB"/>
    <w:rsid w:val="37279F8E"/>
    <w:rsid w:val="3729BE16"/>
    <w:rsid w:val="375F1160"/>
    <w:rsid w:val="376F35EF"/>
    <w:rsid w:val="37727632"/>
    <w:rsid w:val="37781417"/>
    <w:rsid w:val="3785B249"/>
    <w:rsid w:val="3790557F"/>
    <w:rsid w:val="37E787D7"/>
    <w:rsid w:val="37F2F972"/>
    <w:rsid w:val="380C1B9F"/>
    <w:rsid w:val="3829EF86"/>
    <w:rsid w:val="384FA809"/>
    <w:rsid w:val="38A1B078"/>
    <w:rsid w:val="38B09ABF"/>
    <w:rsid w:val="38EF6B7E"/>
    <w:rsid w:val="38F0A596"/>
    <w:rsid w:val="38FE2CDE"/>
    <w:rsid w:val="3907B928"/>
    <w:rsid w:val="392A96BD"/>
    <w:rsid w:val="393DB769"/>
    <w:rsid w:val="395389C9"/>
    <w:rsid w:val="39628EDA"/>
    <w:rsid w:val="3983332D"/>
    <w:rsid w:val="39A9EC5B"/>
    <w:rsid w:val="39C9EC44"/>
    <w:rsid w:val="39CDA37D"/>
    <w:rsid w:val="39D0F914"/>
    <w:rsid w:val="39E20BFB"/>
    <w:rsid w:val="3A2C8ACA"/>
    <w:rsid w:val="3A33BCDE"/>
    <w:rsid w:val="3A458B6E"/>
    <w:rsid w:val="3A53A150"/>
    <w:rsid w:val="3A581C45"/>
    <w:rsid w:val="3A720865"/>
    <w:rsid w:val="3A83C6D5"/>
    <w:rsid w:val="3ABCA4E7"/>
    <w:rsid w:val="3ABDB1E9"/>
    <w:rsid w:val="3AEC4D95"/>
    <w:rsid w:val="3B07743A"/>
    <w:rsid w:val="3B1F6C3D"/>
    <w:rsid w:val="3B36EC21"/>
    <w:rsid w:val="3B636187"/>
    <w:rsid w:val="3B7F87FE"/>
    <w:rsid w:val="3BD8813D"/>
    <w:rsid w:val="3BEA13F8"/>
    <w:rsid w:val="3BF84EBB"/>
    <w:rsid w:val="3BFF2055"/>
    <w:rsid w:val="3C2EBE9A"/>
    <w:rsid w:val="3C35CC2C"/>
    <w:rsid w:val="3C57B7A1"/>
    <w:rsid w:val="3C6483D8"/>
    <w:rsid w:val="3C65B5A3"/>
    <w:rsid w:val="3C6CBE81"/>
    <w:rsid w:val="3C84589C"/>
    <w:rsid w:val="3CD8A8C0"/>
    <w:rsid w:val="3CF66AA7"/>
    <w:rsid w:val="3CFFAD2B"/>
    <w:rsid w:val="3D086800"/>
    <w:rsid w:val="3D0F02C4"/>
    <w:rsid w:val="3D3A301E"/>
    <w:rsid w:val="3D3C8BA7"/>
    <w:rsid w:val="3D4F78FC"/>
    <w:rsid w:val="3D66F797"/>
    <w:rsid w:val="3D6D661D"/>
    <w:rsid w:val="3D9533D2"/>
    <w:rsid w:val="3DAE22E4"/>
    <w:rsid w:val="3DDE3C6A"/>
    <w:rsid w:val="3DF67039"/>
    <w:rsid w:val="3DF81AA1"/>
    <w:rsid w:val="3E000387"/>
    <w:rsid w:val="3E0A2FAB"/>
    <w:rsid w:val="3E107007"/>
    <w:rsid w:val="3E1DA549"/>
    <w:rsid w:val="3E33632D"/>
    <w:rsid w:val="3E34075F"/>
    <w:rsid w:val="3E517D0E"/>
    <w:rsid w:val="3EAAFC6A"/>
    <w:rsid w:val="3EBD2E0B"/>
    <w:rsid w:val="3EF4CF27"/>
    <w:rsid w:val="3F2E836C"/>
    <w:rsid w:val="3F3A55E5"/>
    <w:rsid w:val="3F3CB560"/>
    <w:rsid w:val="3F4712CB"/>
    <w:rsid w:val="3F6C320E"/>
    <w:rsid w:val="3F767AA2"/>
    <w:rsid w:val="3F7E84B5"/>
    <w:rsid w:val="3F9D167C"/>
    <w:rsid w:val="3FC80E47"/>
    <w:rsid w:val="3FCCFACE"/>
    <w:rsid w:val="4001EAE3"/>
    <w:rsid w:val="4005011B"/>
    <w:rsid w:val="40379494"/>
    <w:rsid w:val="403AB4A0"/>
    <w:rsid w:val="40451B21"/>
    <w:rsid w:val="40593CD8"/>
    <w:rsid w:val="4087A732"/>
    <w:rsid w:val="40A55D52"/>
    <w:rsid w:val="40A81B16"/>
    <w:rsid w:val="40B3681D"/>
    <w:rsid w:val="40CACDDE"/>
    <w:rsid w:val="40D43A9D"/>
    <w:rsid w:val="40DCFFC1"/>
    <w:rsid w:val="40E765AD"/>
    <w:rsid w:val="40EE1565"/>
    <w:rsid w:val="40F271EF"/>
    <w:rsid w:val="40F54ED2"/>
    <w:rsid w:val="40F622C4"/>
    <w:rsid w:val="413BB26C"/>
    <w:rsid w:val="41629A90"/>
    <w:rsid w:val="4190F88F"/>
    <w:rsid w:val="41ADA5B0"/>
    <w:rsid w:val="41B6DEE0"/>
    <w:rsid w:val="41EA9CDA"/>
    <w:rsid w:val="41FFC58F"/>
    <w:rsid w:val="4223E4D7"/>
    <w:rsid w:val="4236E9D4"/>
    <w:rsid w:val="424A799D"/>
    <w:rsid w:val="429433E4"/>
    <w:rsid w:val="429FD303"/>
    <w:rsid w:val="42BE058D"/>
    <w:rsid w:val="42C20F0F"/>
    <w:rsid w:val="42CBE731"/>
    <w:rsid w:val="430B4DA3"/>
    <w:rsid w:val="4346007C"/>
    <w:rsid w:val="43519EC2"/>
    <w:rsid w:val="436735F3"/>
    <w:rsid w:val="43811878"/>
    <w:rsid w:val="4383FDA4"/>
    <w:rsid w:val="439712D4"/>
    <w:rsid w:val="43B1A3D8"/>
    <w:rsid w:val="43DF31B4"/>
    <w:rsid w:val="4403FB0E"/>
    <w:rsid w:val="440410A1"/>
    <w:rsid w:val="440E4DAD"/>
    <w:rsid w:val="442D3A9E"/>
    <w:rsid w:val="4443B68A"/>
    <w:rsid w:val="44580290"/>
    <w:rsid w:val="447D7E5E"/>
    <w:rsid w:val="448475CF"/>
    <w:rsid w:val="44B06482"/>
    <w:rsid w:val="44B63AC7"/>
    <w:rsid w:val="44BB479A"/>
    <w:rsid w:val="44F43580"/>
    <w:rsid w:val="45127150"/>
    <w:rsid w:val="4529BAF9"/>
    <w:rsid w:val="454897EF"/>
    <w:rsid w:val="45550556"/>
    <w:rsid w:val="455A35FB"/>
    <w:rsid w:val="455B53F4"/>
    <w:rsid w:val="455F3BE2"/>
    <w:rsid w:val="45631AB9"/>
    <w:rsid w:val="45C6810F"/>
    <w:rsid w:val="45D1ACB6"/>
    <w:rsid w:val="45EBA4EB"/>
    <w:rsid w:val="45EE315A"/>
    <w:rsid w:val="4615DEC5"/>
    <w:rsid w:val="4618A144"/>
    <w:rsid w:val="461E2D9A"/>
    <w:rsid w:val="46421545"/>
    <w:rsid w:val="467AD543"/>
    <w:rsid w:val="467E4C28"/>
    <w:rsid w:val="4680B8A7"/>
    <w:rsid w:val="46817368"/>
    <w:rsid w:val="46960FFD"/>
    <w:rsid w:val="46A755D8"/>
    <w:rsid w:val="46C31983"/>
    <w:rsid w:val="46CE6B84"/>
    <w:rsid w:val="471D7DE6"/>
    <w:rsid w:val="473DF6B1"/>
    <w:rsid w:val="47513DE1"/>
    <w:rsid w:val="4756A07B"/>
    <w:rsid w:val="477339F6"/>
    <w:rsid w:val="4783894F"/>
    <w:rsid w:val="47C802B1"/>
    <w:rsid w:val="47CF08FC"/>
    <w:rsid w:val="47D3F83C"/>
    <w:rsid w:val="47DD8F0B"/>
    <w:rsid w:val="47EB3658"/>
    <w:rsid w:val="47F9029C"/>
    <w:rsid w:val="484052E3"/>
    <w:rsid w:val="48490D1E"/>
    <w:rsid w:val="486348DF"/>
    <w:rsid w:val="48A32353"/>
    <w:rsid w:val="48B20CAA"/>
    <w:rsid w:val="48C5ABD7"/>
    <w:rsid w:val="48D0497E"/>
    <w:rsid w:val="48D1E63C"/>
    <w:rsid w:val="48E7B36D"/>
    <w:rsid w:val="490EFAB1"/>
    <w:rsid w:val="4915C3EC"/>
    <w:rsid w:val="492DDD53"/>
    <w:rsid w:val="492E6D05"/>
    <w:rsid w:val="49362DCA"/>
    <w:rsid w:val="493F4B43"/>
    <w:rsid w:val="49CA36EE"/>
    <w:rsid w:val="49E79552"/>
    <w:rsid w:val="49EBDCAC"/>
    <w:rsid w:val="4A49F7E4"/>
    <w:rsid w:val="4A6342B3"/>
    <w:rsid w:val="4A8CD65B"/>
    <w:rsid w:val="4A8D47BC"/>
    <w:rsid w:val="4A95FEBA"/>
    <w:rsid w:val="4A993CD1"/>
    <w:rsid w:val="4AA927EE"/>
    <w:rsid w:val="4AC7148B"/>
    <w:rsid w:val="4ACFD18D"/>
    <w:rsid w:val="4AE3AC5F"/>
    <w:rsid w:val="4B3F7D94"/>
    <w:rsid w:val="4B6CC5B3"/>
    <w:rsid w:val="4B76521F"/>
    <w:rsid w:val="4B7DDEC4"/>
    <w:rsid w:val="4B81600E"/>
    <w:rsid w:val="4BA67C71"/>
    <w:rsid w:val="4BAAF911"/>
    <w:rsid w:val="4BAE2B88"/>
    <w:rsid w:val="4BB6FE9E"/>
    <w:rsid w:val="4BFDBD64"/>
    <w:rsid w:val="4C09A795"/>
    <w:rsid w:val="4C3064A7"/>
    <w:rsid w:val="4C41C0B7"/>
    <w:rsid w:val="4C41D787"/>
    <w:rsid w:val="4C56631D"/>
    <w:rsid w:val="4C571464"/>
    <w:rsid w:val="4C8AAFF5"/>
    <w:rsid w:val="4C92AA25"/>
    <w:rsid w:val="4CAF0DE6"/>
    <w:rsid w:val="4CB3DAD1"/>
    <w:rsid w:val="4CC3CDED"/>
    <w:rsid w:val="4CC89507"/>
    <w:rsid w:val="4CE45FD9"/>
    <w:rsid w:val="4CE50741"/>
    <w:rsid w:val="4CF714BE"/>
    <w:rsid w:val="4CFC9184"/>
    <w:rsid w:val="4D0A4BB6"/>
    <w:rsid w:val="4D111828"/>
    <w:rsid w:val="4D46022C"/>
    <w:rsid w:val="4D487259"/>
    <w:rsid w:val="4D493BAA"/>
    <w:rsid w:val="4D81AA1D"/>
    <w:rsid w:val="4D958FD4"/>
    <w:rsid w:val="4DDA0439"/>
    <w:rsid w:val="4DE02844"/>
    <w:rsid w:val="4DFB6206"/>
    <w:rsid w:val="4E3F1419"/>
    <w:rsid w:val="4E492A75"/>
    <w:rsid w:val="4E9EB06F"/>
    <w:rsid w:val="4EA32254"/>
    <w:rsid w:val="4EA7D112"/>
    <w:rsid w:val="4EF4BAD0"/>
    <w:rsid w:val="4F035A9C"/>
    <w:rsid w:val="4F083DAD"/>
    <w:rsid w:val="4F09CAB3"/>
    <w:rsid w:val="4F0E8DFF"/>
    <w:rsid w:val="4F3BA0B9"/>
    <w:rsid w:val="4F4CC79D"/>
    <w:rsid w:val="4F4F3BE1"/>
    <w:rsid w:val="4F626E10"/>
    <w:rsid w:val="4F67D688"/>
    <w:rsid w:val="4F80CEE5"/>
    <w:rsid w:val="4F8686F8"/>
    <w:rsid w:val="4FACE36A"/>
    <w:rsid w:val="4FFA82E7"/>
    <w:rsid w:val="50087A6B"/>
    <w:rsid w:val="500ADBF1"/>
    <w:rsid w:val="5014CE88"/>
    <w:rsid w:val="50345960"/>
    <w:rsid w:val="5092BE3E"/>
    <w:rsid w:val="509DE95D"/>
    <w:rsid w:val="50A480D8"/>
    <w:rsid w:val="50A77739"/>
    <w:rsid w:val="50CB9C24"/>
    <w:rsid w:val="50DCC287"/>
    <w:rsid w:val="515628B1"/>
    <w:rsid w:val="516BEF33"/>
    <w:rsid w:val="51714F0F"/>
    <w:rsid w:val="517DDFB3"/>
    <w:rsid w:val="51A09649"/>
    <w:rsid w:val="51EDA635"/>
    <w:rsid w:val="521CC469"/>
    <w:rsid w:val="52309BAD"/>
    <w:rsid w:val="524561B7"/>
    <w:rsid w:val="525C6604"/>
    <w:rsid w:val="525F2247"/>
    <w:rsid w:val="52B6C4C8"/>
    <w:rsid w:val="52D58F0E"/>
    <w:rsid w:val="52E4D78F"/>
    <w:rsid w:val="52F212AE"/>
    <w:rsid w:val="52FDC046"/>
    <w:rsid w:val="5314FC29"/>
    <w:rsid w:val="5316643B"/>
    <w:rsid w:val="53224E17"/>
    <w:rsid w:val="5330B6A3"/>
    <w:rsid w:val="5335EED3"/>
    <w:rsid w:val="534FB459"/>
    <w:rsid w:val="535741B0"/>
    <w:rsid w:val="53606899"/>
    <w:rsid w:val="536A0493"/>
    <w:rsid w:val="53B05B50"/>
    <w:rsid w:val="53E523A5"/>
    <w:rsid w:val="53FDEC90"/>
    <w:rsid w:val="540A12D4"/>
    <w:rsid w:val="541FB5ED"/>
    <w:rsid w:val="543C1BEA"/>
    <w:rsid w:val="5457CD55"/>
    <w:rsid w:val="545C31AD"/>
    <w:rsid w:val="54C7D355"/>
    <w:rsid w:val="54CBA1CB"/>
    <w:rsid w:val="54F4231F"/>
    <w:rsid w:val="54FD1FE5"/>
    <w:rsid w:val="552234F7"/>
    <w:rsid w:val="55281E83"/>
    <w:rsid w:val="5531BCC5"/>
    <w:rsid w:val="5532C635"/>
    <w:rsid w:val="553E3376"/>
    <w:rsid w:val="5576895C"/>
    <w:rsid w:val="55789C2E"/>
    <w:rsid w:val="558E0A5F"/>
    <w:rsid w:val="559C01B6"/>
    <w:rsid w:val="55A68B0C"/>
    <w:rsid w:val="55A83A73"/>
    <w:rsid w:val="55CE2246"/>
    <w:rsid w:val="55E048A5"/>
    <w:rsid w:val="55EC9764"/>
    <w:rsid w:val="55FBD760"/>
    <w:rsid w:val="56139649"/>
    <w:rsid w:val="562D192E"/>
    <w:rsid w:val="5634C6A8"/>
    <w:rsid w:val="563BCD96"/>
    <w:rsid w:val="5648815F"/>
    <w:rsid w:val="566C88D3"/>
    <w:rsid w:val="567221AE"/>
    <w:rsid w:val="56743968"/>
    <w:rsid w:val="5681E02D"/>
    <w:rsid w:val="56AE571A"/>
    <w:rsid w:val="56E9AA51"/>
    <w:rsid w:val="571752BB"/>
    <w:rsid w:val="5717FC06"/>
    <w:rsid w:val="571C5170"/>
    <w:rsid w:val="571D9203"/>
    <w:rsid w:val="5732FAB8"/>
    <w:rsid w:val="573434A9"/>
    <w:rsid w:val="57669BFF"/>
    <w:rsid w:val="5775337D"/>
    <w:rsid w:val="57B303CF"/>
    <w:rsid w:val="57BE20D3"/>
    <w:rsid w:val="58189738"/>
    <w:rsid w:val="583E5909"/>
    <w:rsid w:val="584BB820"/>
    <w:rsid w:val="58AF0566"/>
    <w:rsid w:val="58BCDB62"/>
    <w:rsid w:val="58BEEB3F"/>
    <w:rsid w:val="58E3CF09"/>
    <w:rsid w:val="58E6001B"/>
    <w:rsid w:val="59040DA1"/>
    <w:rsid w:val="591AE0CB"/>
    <w:rsid w:val="592F60BB"/>
    <w:rsid w:val="59728041"/>
    <w:rsid w:val="597DE144"/>
    <w:rsid w:val="5985E04E"/>
    <w:rsid w:val="59869016"/>
    <w:rsid w:val="5988EDFB"/>
    <w:rsid w:val="59A49CFD"/>
    <w:rsid w:val="59C47749"/>
    <w:rsid w:val="59EA17D0"/>
    <w:rsid w:val="59F160CE"/>
    <w:rsid w:val="59F4A362"/>
    <w:rsid w:val="59FF9350"/>
    <w:rsid w:val="5A087D0A"/>
    <w:rsid w:val="5A12FCC5"/>
    <w:rsid w:val="5A14B2C3"/>
    <w:rsid w:val="5A24DB54"/>
    <w:rsid w:val="5A2621D5"/>
    <w:rsid w:val="5A349BBB"/>
    <w:rsid w:val="5A4A0BDD"/>
    <w:rsid w:val="5A68FB27"/>
    <w:rsid w:val="5A6FFD99"/>
    <w:rsid w:val="5AC9E654"/>
    <w:rsid w:val="5AD98E57"/>
    <w:rsid w:val="5AFB9934"/>
    <w:rsid w:val="5AFF9814"/>
    <w:rsid w:val="5B02FE34"/>
    <w:rsid w:val="5B1C6FDD"/>
    <w:rsid w:val="5B31C20E"/>
    <w:rsid w:val="5B365791"/>
    <w:rsid w:val="5B3B2374"/>
    <w:rsid w:val="5B3CB15C"/>
    <w:rsid w:val="5B3CC639"/>
    <w:rsid w:val="5B68E782"/>
    <w:rsid w:val="5B807784"/>
    <w:rsid w:val="5BA27827"/>
    <w:rsid w:val="5BAA4509"/>
    <w:rsid w:val="5BD4AF00"/>
    <w:rsid w:val="5BD84CC3"/>
    <w:rsid w:val="5C0C1128"/>
    <w:rsid w:val="5C126188"/>
    <w:rsid w:val="5C192527"/>
    <w:rsid w:val="5C1FF521"/>
    <w:rsid w:val="5C3EB261"/>
    <w:rsid w:val="5C5BE352"/>
    <w:rsid w:val="5C78E7A5"/>
    <w:rsid w:val="5C9FDCA1"/>
    <w:rsid w:val="5CB9394F"/>
    <w:rsid w:val="5CE5AF51"/>
    <w:rsid w:val="5CE8A385"/>
    <w:rsid w:val="5D005E73"/>
    <w:rsid w:val="5DB02B46"/>
    <w:rsid w:val="5DB31951"/>
    <w:rsid w:val="5DC7CBC1"/>
    <w:rsid w:val="5DCEEF30"/>
    <w:rsid w:val="5DD4229D"/>
    <w:rsid w:val="5DD6C03B"/>
    <w:rsid w:val="5DFC9F60"/>
    <w:rsid w:val="5E062279"/>
    <w:rsid w:val="5E1A0C2D"/>
    <w:rsid w:val="5E316001"/>
    <w:rsid w:val="5E3E3205"/>
    <w:rsid w:val="5E412DCF"/>
    <w:rsid w:val="5E4B681F"/>
    <w:rsid w:val="5E76BA17"/>
    <w:rsid w:val="5E7D0BCE"/>
    <w:rsid w:val="5E81395B"/>
    <w:rsid w:val="5E96044E"/>
    <w:rsid w:val="5EAF017B"/>
    <w:rsid w:val="5EBDA312"/>
    <w:rsid w:val="5EC840AE"/>
    <w:rsid w:val="5ED7334D"/>
    <w:rsid w:val="5EDE6002"/>
    <w:rsid w:val="5EE408A3"/>
    <w:rsid w:val="5F336F79"/>
    <w:rsid w:val="5F6B7F38"/>
    <w:rsid w:val="5F6E250E"/>
    <w:rsid w:val="5FA84384"/>
    <w:rsid w:val="5FB0BD32"/>
    <w:rsid w:val="6024B2E9"/>
    <w:rsid w:val="602F8599"/>
    <w:rsid w:val="60302FF1"/>
    <w:rsid w:val="6037BDEC"/>
    <w:rsid w:val="604DA174"/>
    <w:rsid w:val="60633679"/>
    <w:rsid w:val="6075DF30"/>
    <w:rsid w:val="60773EAA"/>
    <w:rsid w:val="608F2306"/>
    <w:rsid w:val="6095E359"/>
    <w:rsid w:val="60B47AED"/>
    <w:rsid w:val="60B6B2EC"/>
    <w:rsid w:val="60DAEB64"/>
    <w:rsid w:val="60F29135"/>
    <w:rsid w:val="60FF304B"/>
    <w:rsid w:val="61332AAD"/>
    <w:rsid w:val="6143A678"/>
    <w:rsid w:val="61562F43"/>
    <w:rsid w:val="6167437A"/>
    <w:rsid w:val="616E968B"/>
    <w:rsid w:val="61842C93"/>
    <w:rsid w:val="61BBAA9D"/>
    <w:rsid w:val="61EF2AE5"/>
    <w:rsid w:val="61F2EEB9"/>
    <w:rsid w:val="6210F8E8"/>
    <w:rsid w:val="6217612D"/>
    <w:rsid w:val="626295A9"/>
    <w:rsid w:val="6265B597"/>
    <w:rsid w:val="6267361A"/>
    <w:rsid w:val="6288C6D6"/>
    <w:rsid w:val="629390FF"/>
    <w:rsid w:val="62A97B8F"/>
    <w:rsid w:val="62B12501"/>
    <w:rsid w:val="62C0E6A1"/>
    <w:rsid w:val="62F9C13A"/>
    <w:rsid w:val="6308E889"/>
    <w:rsid w:val="630A2F3C"/>
    <w:rsid w:val="634296B2"/>
    <w:rsid w:val="63517237"/>
    <w:rsid w:val="637952C3"/>
    <w:rsid w:val="6395573F"/>
    <w:rsid w:val="63A8B587"/>
    <w:rsid w:val="63AF60BC"/>
    <w:rsid w:val="63B1D1F1"/>
    <w:rsid w:val="63BE6848"/>
    <w:rsid w:val="63CFD7D4"/>
    <w:rsid w:val="64058953"/>
    <w:rsid w:val="642F5128"/>
    <w:rsid w:val="643B8733"/>
    <w:rsid w:val="64421F8F"/>
    <w:rsid w:val="644756E5"/>
    <w:rsid w:val="644D3ABB"/>
    <w:rsid w:val="64B1FF09"/>
    <w:rsid w:val="64C9C5B9"/>
    <w:rsid w:val="64CDA4D1"/>
    <w:rsid w:val="64FCEF49"/>
    <w:rsid w:val="64FE0161"/>
    <w:rsid w:val="6503E7DA"/>
    <w:rsid w:val="652AA8A6"/>
    <w:rsid w:val="652BBA02"/>
    <w:rsid w:val="657A08A1"/>
    <w:rsid w:val="6598334D"/>
    <w:rsid w:val="65B447F7"/>
    <w:rsid w:val="6603CD23"/>
    <w:rsid w:val="6668A4FA"/>
    <w:rsid w:val="666ECE19"/>
    <w:rsid w:val="66B596D7"/>
    <w:rsid w:val="6718D43D"/>
    <w:rsid w:val="67665240"/>
    <w:rsid w:val="676F0515"/>
    <w:rsid w:val="677CD08F"/>
    <w:rsid w:val="677EA0A8"/>
    <w:rsid w:val="67C117DD"/>
    <w:rsid w:val="67D182F7"/>
    <w:rsid w:val="67FCA5B9"/>
    <w:rsid w:val="67FD9234"/>
    <w:rsid w:val="680573E8"/>
    <w:rsid w:val="680E742E"/>
    <w:rsid w:val="68280126"/>
    <w:rsid w:val="683FAB28"/>
    <w:rsid w:val="684A4889"/>
    <w:rsid w:val="68518E5D"/>
    <w:rsid w:val="68558B14"/>
    <w:rsid w:val="685D726D"/>
    <w:rsid w:val="688BA06F"/>
    <w:rsid w:val="68DE3DDE"/>
    <w:rsid w:val="68E01A46"/>
    <w:rsid w:val="68EE2FAF"/>
    <w:rsid w:val="68FAE852"/>
    <w:rsid w:val="697F64EF"/>
    <w:rsid w:val="69816112"/>
    <w:rsid w:val="698AFEBF"/>
    <w:rsid w:val="698BA3DD"/>
    <w:rsid w:val="698C942C"/>
    <w:rsid w:val="69A3A7B1"/>
    <w:rsid w:val="69AC090E"/>
    <w:rsid w:val="69B7FDC6"/>
    <w:rsid w:val="69B8E51A"/>
    <w:rsid w:val="69D81973"/>
    <w:rsid w:val="69E5B26E"/>
    <w:rsid w:val="69EA5EF2"/>
    <w:rsid w:val="6A410A39"/>
    <w:rsid w:val="6A469D93"/>
    <w:rsid w:val="6A6C60C6"/>
    <w:rsid w:val="6A810C71"/>
    <w:rsid w:val="6A84F088"/>
    <w:rsid w:val="6A9B6EAE"/>
    <w:rsid w:val="6AA75838"/>
    <w:rsid w:val="6AC45C91"/>
    <w:rsid w:val="6AD347C9"/>
    <w:rsid w:val="6B246A4E"/>
    <w:rsid w:val="6B370C54"/>
    <w:rsid w:val="6B4EFA42"/>
    <w:rsid w:val="6B5192E2"/>
    <w:rsid w:val="6B63F78F"/>
    <w:rsid w:val="6B7C3408"/>
    <w:rsid w:val="6B7ECC6E"/>
    <w:rsid w:val="6BA35F2C"/>
    <w:rsid w:val="6BAC9496"/>
    <w:rsid w:val="6BCA443A"/>
    <w:rsid w:val="6BF4ACC2"/>
    <w:rsid w:val="6BF9CE8D"/>
    <w:rsid w:val="6C08B6E4"/>
    <w:rsid w:val="6C1AF0B3"/>
    <w:rsid w:val="6C1DC64A"/>
    <w:rsid w:val="6C78A5E8"/>
    <w:rsid w:val="6C823697"/>
    <w:rsid w:val="6C82DC45"/>
    <w:rsid w:val="6CF0F6EB"/>
    <w:rsid w:val="6CF92FFC"/>
    <w:rsid w:val="6D198982"/>
    <w:rsid w:val="6D4015FC"/>
    <w:rsid w:val="6D42A28A"/>
    <w:rsid w:val="6D805A18"/>
    <w:rsid w:val="6D851DB8"/>
    <w:rsid w:val="6D89FE2B"/>
    <w:rsid w:val="6DE2039C"/>
    <w:rsid w:val="6DE883D8"/>
    <w:rsid w:val="6E197802"/>
    <w:rsid w:val="6E19EBC7"/>
    <w:rsid w:val="6E56C44C"/>
    <w:rsid w:val="6E7279C1"/>
    <w:rsid w:val="6E7CB087"/>
    <w:rsid w:val="6E9E165D"/>
    <w:rsid w:val="6EB0BCA2"/>
    <w:rsid w:val="6EBAD308"/>
    <w:rsid w:val="6EBAF2CA"/>
    <w:rsid w:val="6EC6B241"/>
    <w:rsid w:val="6EE18B34"/>
    <w:rsid w:val="6F2DBE3C"/>
    <w:rsid w:val="6F2E3687"/>
    <w:rsid w:val="6F3149A6"/>
    <w:rsid w:val="6F4B5D78"/>
    <w:rsid w:val="6F63E7B9"/>
    <w:rsid w:val="6F71F7A2"/>
    <w:rsid w:val="6FB3B601"/>
    <w:rsid w:val="6FEB2C65"/>
    <w:rsid w:val="6FF52425"/>
    <w:rsid w:val="7010F6B1"/>
    <w:rsid w:val="701C9AC8"/>
    <w:rsid w:val="703DC047"/>
    <w:rsid w:val="706DD696"/>
    <w:rsid w:val="70904F02"/>
    <w:rsid w:val="70B12530"/>
    <w:rsid w:val="70B7CC14"/>
    <w:rsid w:val="70D3B3F9"/>
    <w:rsid w:val="70D7459C"/>
    <w:rsid w:val="70E215B7"/>
    <w:rsid w:val="70FFCAD8"/>
    <w:rsid w:val="710C0CB7"/>
    <w:rsid w:val="71426944"/>
    <w:rsid w:val="7164C727"/>
    <w:rsid w:val="717F5A2F"/>
    <w:rsid w:val="719093B0"/>
    <w:rsid w:val="71A57D01"/>
    <w:rsid w:val="71AC31C7"/>
    <w:rsid w:val="71BEFC32"/>
    <w:rsid w:val="71C53A04"/>
    <w:rsid w:val="71CAEB95"/>
    <w:rsid w:val="7231583E"/>
    <w:rsid w:val="7238E78F"/>
    <w:rsid w:val="723E4AED"/>
    <w:rsid w:val="726EF695"/>
    <w:rsid w:val="7272EEB6"/>
    <w:rsid w:val="72898716"/>
    <w:rsid w:val="72BD97EF"/>
    <w:rsid w:val="72D65C3C"/>
    <w:rsid w:val="72E38A8B"/>
    <w:rsid w:val="72E63150"/>
    <w:rsid w:val="7305A88D"/>
    <w:rsid w:val="73081F31"/>
    <w:rsid w:val="731BB459"/>
    <w:rsid w:val="7371562F"/>
    <w:rsid w:val="73DB0D8B"/>
    <w:rsid w:val="73DCBA3C"/>
    <w:rsid w:val="73E73ED9"/>
    <w:rsid w:val="73F89BC4"/>
    <w:rsid w:val="740AA9B6"/>
    <w:rsid w:val="742083C6"/>
    <w:rsid w:val="74371BA6"/>
    <w:rsid w:val="748222C8"/>
    <w:rsid w:val="74889035"/>
    <w:rsid w:val="748FE1A4"/>
    <w:rsid w:val="74AB633E"/>
    <w:rsid w:val="74D5AF04"/>
    <w:rsid w:val="74E8F1A1"/>
    <w:rsid w:val="751FA15F"/>
    <w:rsid w:val="7537F34E"/>
    <w:rsid w:val="756E3E4E"/>
    <w:rsid w:val="756E62C9"/>
    <w:rsid w:val="75967435"/>
    <w:rsid w:val="759C9716"/>
    <w:rsid w:val="75A4B320"/>
    <w:rsid w:val="75AC1C2D"/>
    <w:rsid w:val="75B2A947"/>
    <w:rsid w:val="75F4608C"/>
    <w:rsid w:val="761E71CD"/>
    <w:rsid w:val="76272D47"/>
    <w:rsid w:val="76361510"/>
    <w:rsid w:val="76399F95"/>
    <w:rsid w:val="764DD54F"/>
    <w:rsid w:val="765DEA28"/>
    <w:rsid w:val="76942ED6"/>
    <w:rsid w:val="76A1DF12"/>
    <w:rsid w:val="770A2CB4"/>
    <w:rsid w:val="771138FB"/>
    <w:rsid w:val="7760253C"/>
    <w:rsid w:val="7778DE72"/>
    <w:rsid w:val="77872239"/>
    <w:rsid w:val="77A227F6"/>
    <w:rsid w:val="77F92EAF"/>
    <w:rsid w:val="7818B7D5"/>
    <w:rsid w:val="7842D11C"/>
    <w:rsid w:val="787E9160"/>
    <w:rsid w:val="78866232"/>
    <w:rsid w:val="78B0BB34"/>
    <w:rsid w:val="78B4303D"/>
    <w:rsid w:val="78EF15DC"/>
    <w:rsid w:val="78F8DF80"/>
    <w:rsid w:val="790504EE"/>
    <w:rsid w:val="7907738E"/>
    <w:rsid w:val="7923CCFD"/>
    <w:rsid w:val="79308BDC"/>
    <w:rsid w:val="7938ADBC"/>
    <w:rsid w:val="79649378"/>
    <w:rsid w:val="79BFEB5F"/>
    <w:rsid w:val="79F53C5C"/>
    <w:rsid w:val="7A0DC0D2"/>
    <w:rsid w:val="7A16DD0D"/>
    <w:rsid w:val="7A1F4F25"/>
    <w:rsid w:val="7A206EC9"/>
    <w:rsid w:val="7A4F150D"/>
    <w:rsid w:val="7A5386C9"/>
    <w:rsid w:val="7A55984E"/>
    <w:rsid w:val="7A58DB45"/>
    <w:rsid w:val="7A679C77"/>
    <w:rsid w:val="7A6C4A99"/>
    <w:rsid w:val="7A942B28"/>
    <w:rsid w:val="7A99FCE7"/>
    <w:rsid w:val="7AAE9C1E"/>
    <w:rsid w:val="7AC34011"/>
    <w:rsid w:val="7ADF1849"/>
    <w:rsid w:val="7AE01E66"/>
    <w:rsid w:val="7B13F62B"/>
    <w:rsid w:val="7B2CD80B"/>
    <w:rsid w:val="7B5BDD0F"/>
    <w:rsid w:val="7B68A2E5"/>
    <w:rsid w:val="7B6BB64F"/>
    <w:rsid w:val="7B718731"/>
    <w:rsid w:val="7B980565"/>
    <w:rsid w:val="7BAAB77D"/>
    <w:rsid w:val="7BBF6D08"/>
    <w:rsid w:val="7BC9F4E6"/>
    <w:rsid w:val="7BD3508D"/>
    <w:rsid w:val="7C0F2178"/>
    <w:rsid w:val="7C10277E"/>
    <w:rsid w:val="7C205F6B"/>
    <w:rsid w:val="7C20B062"/>
    <w:rsid w:val="7C248CE7"/>
    <w:rsid w:val="7C475885"/>
    <w:rsid w:val="7C60CE41"/>
    <w:rsid w:val="7C68D3DC"/>
    <w:rsid w:val="7C6FAFA7"/>
    <w:rsid w:val="7C93C5F4"/>
    <w:rsid w:val="7C988D8A"/>
    <w:rsid w:val="7CC2F610"/>
    <w:rsid w:val="7CD8150F"/>
    <w:rsid w:val="7CD9871B"/>
    <w:rsid w:val="7CDCE504"/>
    <w:rsid w:val="7CE22C12"/>
    <w:rsid w:val="7D0FF425"/>
    <w:rsid w:val="7D18292B"/>
    <w:rsid w:val="7D227529"/>
    <w:rsid w:val="7D27DAC8"/>
    <w:rsid w:val="7D45419D"/>
    <w:rsid w:val="7D45F29C"/>
    <w:rsid w:val="7D4760A8"/>
    <w:rsid w:val="7D47E369"/>
    <w:rsid w:val="7D89AB82"/>
    <w:rsid w:val="7D9C30E6"/>
    <w:rsid w:val="7DA97E2F"/>
    <w:rsid w:val="7DBE7B1E"/>
    <w:rsid w:val="7E02D1D7"/>
    <w:rsid w:val="7E11A3FC"/>
    <w:rsid w:val="7E1301E8"/>
    <w:rsid w:val="7E1318FE"/>
    <w:rsid w:val="7E1AB2F2"/>
    <w:rsid w:val="7E21B20C"/>
    <w:rsid w:val="7E2DA294"/>
    <w:rsid w:val="7E537210"/>
    <w:rsid w:val="7E620207"/>
    <w:rsid w:val="7EBFB2A6"/>
    <w:rsid w:val="7EC10580"/>
    <w:rsid w:val="7EDE2F51"/>
    <w:rsid w:val="7EE795FD"/>
    <w:rsid w:val="7F0653CD"/>
    <w:rsid w:val="7F159526"/>
    <w:rsid w:val="7F2E2C59"/>
    <w:rsid w:val="7F4B4D38"/>
    <w:rsid w:val="7F6C20C9"/>
    <w:rsid w:val="7FA3A157"/>
    <w:rsid w:val="7FB317D6"/>
    <w:rsid w:val="7FB4FC0C"/>
    <w:rsid w:val="7FC75765"/>
    <w:rsid w:val="7FE6F96F"/>
    <w:rsid w:val="7FECAB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B08111"/>
  <w15:chartTrackingRefBased/>
  <w15:docId w15:val="{2FAB7464-6670-4336-9365-1D75253D15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w:type="character" w:styleId="Hyperlink">
    <w:uiPriority w:val="99"/>
    <w:name w:val="Hyperlink"/>
    <w:basedOn w:val="DefaultParagraphFont"/>
    <w:unhideWhenUsed/>
    <w:rsid w:val="0EADEAA3"/>
    <w:rPr>
      <w:color w:val="467886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table" w:styleId="TableGridLight" mc:Ignorable="w14">
    <w:name xmlns:w="http://schemas.openxmlformats.org/wordprocessingml/2006/main" w:val="Grid Table Light"/>
    <w:basedOn xmlns:w="http://schemas.openxmlformats.org/wordprocessingml/2006/main" w:val="TableNormal"/>
    <w:uiPriority xmlns:w="http://schemas.openxmlformats.org/wordprocessingml/2006/main" w:val="4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Ind w:w="0" w:type="dxa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0680709fb312406f" /><Relationship Type="http://schemas.openxmlformats.org/officeDocument/2006/relationships/footer" Target="footer.xml" Id="R1f943abb8eee4b08" /><Relationship Type="http://schemas.microsoft.com/office/2020/10/relationships/intelligence" Target="intelligence2.xml" Id="R924684c6915a48af" /><Relationship Type="http://schemas.openxmlformats.org/officeDocument/2006/relationships/image" Target="/media/image.png" Id="R7ed43b2bada14517" /><Relationship Type="http://schemas.openxmlformats.org/officeDocument/2006/relationships/image" Target="/media/image2.png" Id="R20b5928900004d7b" /><Relationship Type="http://schemas.openxmlformats.org/officeDocument/2006/relationships/image" Target="/media/image3.png" Id="Refa763bc76d845af" /><Relationship Type="http://schemas.openxmlformats.org/officeDocument/2006/relationships/hyperlink" Target="https://www.mdpi.com/2071-1050/15/7/6149" TargetMode="External" Id="Rce17835e238a48bf" /><Relationship Type="http://schemas.openxmlformats.org/officeDocument/2006/relationships/hyperlink" Target="https://assets.publishing.service.gov.uk/media/5bab995240f0b607130bd49d/Dietary_Reference_Values_-_A_Guide__1991_.pdf" TargetMode="External" Id="R814b80786f494da5" /><Relationship Type="http://schemas.openxmlformats.org/officeDocument/2006/relationships/hyperlink" Target="https://www.food.gov.uk/business-guidance/the-eatwell-guide-and-resources" TargetMode="External" Id="R034b302bdcf647bf" /><Relationship Type="http://schemas.openxmlformats.org/officeDocument/2006/relationships/hyperlink" Target="https://my-bmi.co.uk/education/the-history-of-the-eatwell-guide/" TargetMode="External" Id="R3639585560754ac0" /><Relationship Type="http://schemas.openxmlformats.org/officeDocument/2006/relationships/hyperlink" Target="https://ods.od.nih.gov/factsheets/VitaminD-HealthProfessional/" TargetMode="External" Id="Rf020e8c21585469c" /><Relationship Type="http://schemas.openxmlformats.org/officeDocument/2006/relationships/hyperlink" Target="https://assets.publishing.service.gov.uk/media/5a7f73f7e5274a2e8ab4c461/eatwell_model_guide_report.pdf" TargetMode="External" Id="R33b4cee6400b4ca1" /><Relationship Type="http://schemas.openxmlformats.org/officeDocument/2006/relationships/hyperlink" Target="https://assets.publishing.service.gov.uk/media/5a804e36ed915d74e622dafa/SACN_Vitamin_D_and_Health_report.pdf" TargetMode="External" Id="R2a816501c9a046a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2024-11-12T10:27:39.1233554Z</dcterms:created>
  <dcterms:modified xsi:type="dcterms:W3CDTF">2024-11-29T11:36:13.3187114Z</dcterms:modified>
  <dc:creator>Jayden Rees (2408591)</dc:creator>
  <lastModifiedBy>Jayden Rees (2408591)</lastModifiedBy>
</coreProperties>
</file>