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918A3" w14:textId="77777777" w:rsidR="00FE494B" w:rsidRPr="00FE494B" w:rsidRDefault="00FE494B" w:rsidP="00FE494B">
      <w:r w:rsidRPr="00FE494B">
        <w:rPr>
          <w:rFonts w:eastAsiaTheme="minorEastAsia"/>
        </w:rPr>
        <w:t xml:space="preserve">  </w:t>
      </w:r>
      <w:r w:rsidRPr="00FE494B">
        <w:rPr>
          <w:rFonts w:eastAsiaTheme="minorEastAsia"/>
          <w:b/>
          <w:bCs/>
        </w:rPr>
        <w:t>Name and surname: Leila Zougui</w:t>
      </w:r>
    </w:p>
    <w:p w14:paraId="2AF30679" w14:textId="43B6D100" w:rsidR="00FE494B" w:rsidRPr="00FE494B" w:rsidRDefault="00FE494B" w:rsidP="00FE494B">
      <w:r w:rsidRPr="00FE494B">
        <w:rPr>
          <w:rFonts w:eastAsiaTheme="minorEastAsia"/>
          <w:b/>
          <w:bCs/>
        </w:rPr>
        <w:t xml:space="preserve">  Student’s numb</w:t>
      </w:r>
      <w:r w:rsidR="00B45E7C">
        <w:rPr>
          <w:rFonts w:eastAsiaTheme="minorEastAsia"/>
          <w:b/>
          <w:bCs/>
        </w:rPr>
        <w:t xml:space="preserve">er: </w:t>
      </w:r>
      <w:r w:rsidRPr="00FE494B">
        <w:rPr>
          <w:rFonts w:eastAsiaTheme="minorEastAsia"/>
          <w:b/>
          <w:bCs/>
        </w:rPr>
        <w:t xml:space="preserve"> 2321811</w:t>
      </w:r>
    </w:p>
    <w:p w14:paraId="484C20F4" w14:textId="77777777" w:rsidR="00FE494B" w:rsidRPr="00FE494B" w:rsidRDefault="00FE494B" w:rsidP="00FE494B">
      <w:r w:rsidRPr="00FE494B">
        <w:rPr>
          <w:rFonts w:eastAsiaTheme="minorEastAsia"/>
          <w:b/>
          <w:bCs/>
        </w:rPr>
        <w:t xml:space="preserve">  LCLM 5006</w:t>
      </w:r>
    </w:p>
    <w:p w14:paraId="2B99180B" w14:textId="77777777" w:rsidR="00FE494B" w:rsidRPr="00FE494B" w:rsidRDefault="00FE494B" w:rsidP="00FE494B">
      <w:r w:rsidRPr="00FE494B">
        <w:rPr>
          <w:rFonts w:eastAsiaTheme="minorEastAsia"/>
          <w:b/>
          <w:bCs/>
        </w:rPr>
        <w:t xml:space="preserve">  Developing Emotional Intelligence Skills</w:t>
      </w:r>
    </w:p>
    <w:p w14:paraId="2B3C2AF3" w14:textId="76A5F2F8" w:rsidR="00FE494B" w:rsidRPr="00FE494B" w:rsidRDefault="00FE494B" w:rsidP="00FE494B">
      <w:r w:rsidRPr="00FE494B">
        <w:rPr>
          <w:rFonts w:eastAsiaTheme="minorEastAsia"/>
          <w:b/>
          <w:bCs/>
        </w:rPr>
        <w:t xml:space="preserve">  Lecturer: Dr Abdallah Naser </w:t>
      </w:r>
    </w:p>
    <w:p w14:paraId="4C327C84" w14:textId="6CD63C57" w:rsidR="00FE494B" w:rsidRDefault="00FE494B">
      <w:r>
        <w:br w:type="page"/>
      </w:r>
    </w:p>
    <w:sdt>
      <w:sdtPr>
        <w:rPr>
          <w:rFonts w:ascii="Times New Roman" w:eastAsia="Times New Roman" w:hAnsi="Times New Roman" w:cs="Times New Roman"/>
          <w:b w:val="0"/>
          <w:bCs w:val="0"/>
          <w:color w:val="auto"/>
          <w:sz w:val="24"/>
          <w:szCs w:val="24"/>
          <w:lang w:val="en-GB" w:eastAsia="en-GB"/>
        </w:rPr>
        <w:id w:val="1640306787"/>
        <w:docPartObj>
          <w:docPartGallery w:val="Table of Contents"/>
          <w:docPartUnique/>
        </w:docPartObj>
      </w:sdtPr>
      <w:sdtEndPr>
        <w:rPr>
          <w:noProof/>
        </w:rPr>
      </w:sdtEndPr>
      <w:sdtContent>
        <w:p w14:paraId="71CBB6A8" w14:textId="0617B7FF" w:rsidR="00FE494B" w:rsidRDefault="00FE494B">
          <w:pPr>
            <w:pStyle w:val="TOCHeading"/>
          </w:pPr>
          <w:r>
            <w:t>Table of Contents</w:t>
          </w:r>
        </w:p>
        <w:p w14:paraId="7760B8AB" w14:textId="505B1DCE" w:rsidR="00514679" w:rsidRDefault="00FE494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053836" w:history="1">
            <w:r w:rsidR="00514679" w:rsidRPr="00D63B87">
              <w:rPr>
                <w:rStyle w:val="Hyperlink"/>
                <w:noProof/>
              </w:rPr>
              <w:t>Introduction</w:t>
            </w:r>
            <w:r w:rsidR="00514679">
              <w:rPr>
                <w:noProof/>
                <w:webHidden/>
              </w:rPr>
              <w:tab/>
            </w:r>
            <w:r w:rsidR="00514679">
              <w:rPr>
                <w:noProof/>
                <w:webHidden/>
              </w:rPr>
              <w:fldChar w:fldCharType="begin"/>
            </w:r>
            <w:r w:rsidR="00514679">
              <w:rPr>
                <w:noProof/>
                <w:webHidden/>
              </w:rPr>
              <w:instrText xml:space="preserve"> PAGEREF _Toc214053836 \h </w:instrText>
            </w:r>
            <w:r w:rsidR="00514679">
              <w:rPr>
                <w:noProof/>
                <w:webHidden/>
              </w:rPr>
            </w:r>
            <w:r w:rsidR="00514679">
              <w:rPr>
                <w:noProof/>
                <w:webHidden/>
              </w:rPr>
              <w:fldChar w:fldCharType="separate"/>
            </w:r>
            <w:r w:rsidR="00514679">
              <w:rPr>
                <w:noProof/>
                <w:webHidden/>
              </w:rPr>
              <w:t>3</w:t>
            </w:r>
            <w:r w:rsidR="00514679">
              <w:rPr>
                <w:noProof/>
                <w:webHidden/>
              </w:rPr>
              <w:fldChar w:fldCharType="end"/>
            </w:r>
          </w:hyperlink>
        </w:p>
        <w:p w14:paraId="549979AC" w14:textId="779E8C42" w:rsidR="00514679" w:rsidRDefault="00514679">
          <w:pPr>
            <w:pStyle w:val="TOC1"/>
            <w:tabs>
              <w:tab w:val="right" w:leader="dot" w:pos="9016"/>
            </w:tabs>
            <w:rPr>
              <w:rFonts w:eastAsiaTheme="minorEastAsia" w:cstheme="minorBidi"/>
              <w:b w:val="0"/>
              <w:bCs w:val="0"/>
              <w:i w:val="0"/>
              <w:iCs w:val="0"/>
              <w:noProof/>
              <w:lang w:eastAsia="en-GB"/>
            </w:rPr>
          </w:pPr>
          <w:hyperlink w:anchor="_Toc214053837" w:history="1">
            <w:r w:rsidRPr="00D63B87">
              <w:rPr>
                <w:rStyle w:val="Hyperlink"/>
                <w:noProof/>
              </w:rPr>
              <w:t>What is Emotional Intelligence?</w:t>
            </w:r>
            <w:r>
              <w:rPr>
                <w:noProof/>
                <w:webHidden/>
              </w:rPr>
              <w:tab/>
            </w:r>
            <w:r>
              <w:rPr>
                <w:noProof/>
                <w:webHidden/>
              </w:rPr>
              <w:fldChar w:fldCharType="begin"/>
            </w:r>
            <w:r>
              <w:rPr>
                <w:noProof/>
                <w:webHidden/>
              </w:rPr>
              <w:instrText xml:space="preserve"> PAGEREF _Toc214053837 \h </w:instrText>
            </w:r>
            <w:r>
              <w:rPr>
                <w:noProof/>
                <w:webHidden/>
              </w:rPr>
            </w:r>
            <w:r>
              <w:rPr>
                <w:noProof/>
                <w:webHidden/>
              </w:rPr>
              <w:fldChar w:fldCharType="separate"/>
            </w:r>
            <w:r>
              <w:rPr>
                <w:noProof/>
                <w:webHidden/>
              </w:rPr>
              <w:t>4</w:t>
            </w:r>
            <w:r>
              <w:rPr>
                <w:noProof/>
                <w:webHidden/>
              </w:rPr>
              <w:fldChar w:fldCharType="end"/>
            </w:r>
          </w:hyperlink>
        </w:p>
        <w:p w14:paraId="1EDD9793" w14:textId="4120A3FB" w:rsidR="00514679" w:rsidRDefault="00514679">
          <w:pPr>
            <w:pStyle w:val="TOC2"/>
            <w:tabs>
              <w:tab w:val="right" w:leader="dot" w:pos="9016"/>
            </w:tabs>
            <w:rPr>
              <w:rFonts w:eastAsiaTheme="minorEastAsia" w:cstheme="minorBidi"/>
              <w:b w:val="0"/>
              <w:bCs w:val="0"/>
              <w:noProof/>
              <w:sz w:val="24"/>
              <w:szCs w:val="24"/>
              <w:lang w:eastAsia="en-GB"/>
            </w:rPr>
          </w:pPr>
          <w:hyperlink w:anchor="_Toc214053838" w:history="1">
            <w:r w:rsidRPr="00D63B87">
              <w:rPr>
                <w:rStyle w:val="Hyperlink"/>
                <w:noProof/>
              </w:rPr>
              <w:t>Components of Emotional Intelligence</w:t>
            </w:r>
            <w:r>
              <w:rPr>
                <w:noProof/>
                <w:webHidden/>
              </w:rPr>
              <w:tab/>
            </w:r>
            <w:r>
              <w:rPr>
                <w:noProof/>
                <w:webHidden/>
              </w:rPr>
              <w:fldChar w:fldCharType="begin"/>
            </w:r>
            <w:r>
              <w:rPr>
                <w:noProof/>
                <w:webHidden/>
              </w:rPr>
              <w:instrText xml:space="preserve"> PAGEREF _Toc214053838 \h </w:instrText>
            </w:r>
            <w:r>
              <w:rPr>
                <w:noProof/>
                <w:webHidden/>
              </w:rPr>
            </w:r>
            <w:r>
              <w:rPr>
                <w:noProof/>
                <w:webHidden/>
              </w:rPr>
              <w:fldChar w:fldCharType="separate"/>
            </w:r>
            <w:r>
              <w:rPr>
                <w:noProof/>
                <w:webHidden/>
              </w:rPr>
              <w:t>4</w:t>
            </w:r>
            <w:r>
              <w:rPr>
                <w:noProof/>
                <w:webHidden/>
              </w:rPr>
              <w:fldChar w:fldCharType="end"/>
            </w:r>
          </w:hyperlink>
        </w:p>
        <w:p w14:paraId="360C9EF2" w14:textId="51FAB838" w:rsidR="00514679" w:rsidRDefault="00514679">
          <w:pPr>
            <w:pStyle w:val="TOC1"/>
            <w:tabs>
              <w:tab w:val="right" w:leader="dot" w:pos="9016"/>
            </w:tabs>
            <w:rPr>
              <w:rFonts w:eastAsiaTheme="minorEastAsia" w:cstheme="minorBidi"/>
              <w:b w:val="0"/>
              <w:bCs w:val="0"/>
              <w:i w:val="0"/>
              <w:iCs w:val="0"/>
              <w:noProof/>
              <w:lang w:eastAsia="en-GB"/>
            </w:rPr>
          </w:pPr>
          <w:hyperlink w:anchor="_Toc214053839" w:history="1">
            <w:r w:rsidR="00656A27">
              <w:rPr>
                <w:rStyle w:val="Hyperlink"/>
                <w:noProof/>
              </w:rPr>
              <w:t>Emotional Intelligence in the Workplace</w:t>
            </w:r>
            <w:r w:rsidR="00656A27">
              <w:rPr>
                <w:rStyle w:val="Hyperlink"/>
                <w:noProof/>
              </w:rPr>
              <w:tab/>
              <w:t>5</w:t>
            </w:r>
          </w:hyperlink>
        </w:p>
        <w:p w14:paraId="1D3A7AC4" w14:textId="3CA37FE5" w:rsidR="00514679" w:rsidRDefault="00514679">
          <w:pPr>
            <w:pStyle w:val="TOC1"/>
            <w:tabs>
              <w:tab w:val="right" w:leader="dot" w:pos="9016"/>
            </w:tabs>
            <w:rPr>
              <w:rFonts w:eastAsiaTheme="minorEastAsia" w:cstheme="minorBidi"/>
              <w:b w:val="0"/>
              <w:bCs w:val="0"/>
              <w:i w:val="0"/>
              <w:iCs w:val="0"/>
              <w:noProof/>
              <w:lang w:eastAsia="en-GB"/>
            </w:rPr>
          </w:pPr>
          <w:hyperlink w:anchor="_Toc214053840" w:history="1">
            <w:r w:rsidRPr="00D63B87">
              <w:rPr>
                <w:rStyle w:val="Hyperlink"/>
                <w:noProof/>
              </w:rPr>
              <w:t>Emotional Intelligence Models</w:t>
            </w:r>
            <w:r>
              <w:rPr>
                <w:noProof/>
                <w:webHidden/>
              </w:rPr>
              <w:tab/>
            </w:r>
            <w:r>
              <w:rPr>
                <w:noProof/>
                <w:webHidden/>
              </w:rPr>
              <w:fldChar w:fldCharType="begin"/>
            </w:r>
            <w:r>
              <w:rPr>
                <w:noProof/>
                <w:webHidden/>
              </w:rPr>
              <w:instrText xml:space="preserve"> PAGEREF _Toc214053840 \h </w:instrText>
            </w:r>
            <w:r>
              <w:rPr>
                <w:noProof/>
                <w:webHidden/>
              </w:rPr>
            </w:r>
            <w:r>
              <w:rPr>
                <w:noProof/>
                <w:webHidden/>
              </w:rPr>
              <w:fldChar w:fldCharType="separate"/>
            </w:r>
            <w:r>
              <w:rPr>
                <w:noProof/>
                <w:webHidden/>
              </w:rPr>
              <w:t>6</w:t>
            </w:r>
            <w:r>
              <w:rPr>
                <w:noProof/>
                <w:webHidden/>
              </w:rPr>
              <w:fldChar w:fldCharType="end"/>
            </w:r>
          </w:hyperlink>
        </w:p>
        <w:p w14:paraId="6784644D" w14:textId="0A981E68" w:rsidR="00514679" w:rsidRDefault="00514679">
          <w:pPr>
            <w:pStyle w:val="TOC2"/>
            <w:tabs>
              <w:tab w:val="right" w:leader="dot" w:pos="9016"/>
            </w:tabs>
            <w:rPr>
              <w:rFonts w:eastAsiaTheme="minorEastAsia" w:cstheme="minorBidi"/>
              <w:b w:val="0"/>
              <w:bCs w:val="0"/>
              <w:noProof/>
              <w:sz w:val="24"/>
              <w:szCs w:val="24"/>
              <w:lang w:eastAsia="en-GB"/>
            </w:rPr>
          </w:pPr>
          <w:hyperlink w:anchor="_Toc214053841" w:history="1">
            <w:r w:rsidRPr="00D63B87">
              <w:rPr>
                <w:rStyle w:val="Hyperlink"/>
                <w:noProof/>
              </w:rPr>
              <w:t>Mayer-Salovey Model</w:t>
            </w:r>
            <w:r>
              <w:rPr>
                <w:noProof/>
                <w:webHidden/>
              </w:rPr>
              <w:tab/>
            </w:r>
            <w:r>
              <w:rPr>
                <w:noProof/>
                <w:webHidden/>
              </w:rPr>
              <w:fldChar w:fldCharType="begin"/>
            </w:r>
            <w:r>
              <w:rPr>
                <w:noProof/>
                <w:webHidden/>
              </w:rPr>
              <w:instrText xml:space="preserve"> PAGEREF _Toc214053841 \h </w:instrText>
            </w:r>
            <w:r>
              <w:rPr>
                <w:noProof/>
                <w:webHidden/>
              </w:rPr>
            </w:r>
            <w:r>
              <w:rPr>
                <w:noProof/>
                <w:webHidden/>
              </w:rPr>
              <w:fldChar w:fldCharType="separate"/>
            </w:r>
            <w:r>
              <w:rPr>
                <w:noProof/>
                <w:webHidden/>
              </w:rPr>
              <w:t>6</w:t>
            </w:r>
            <w:r>
              <w:rPr>
                <w:noProof/>
                <w:webHidden/>
              </w:rPr>
              <w:fldChar w:fldCharType="end"/>
            </w:r>
          </w:hyperlink>
        </w:p>
        <w:p w14:paraId="5D08D987" w14:textId="27503998" w:rsidR="00514679" w:rsidRDefault="00514679">
          <w:pPr>
            <w:pStyle w:val="TOC2"/>
            <w:tabs>
              <w:tab w:val="right" w:leader="dot" w:pos="9016"/>
            </w:tabs>
            <w:rPr>
              <w:rFonts w:eastAsiaTheme="minorEastAsia" w:cstheme="minorBidi"/>
              <w:b w:val="0"/>
              <w:bCs w:val="0"/>
              <w:noProof/>
              <w:sz w:val="24"/>
              <w:szCs w:val="24"/>
              <w:lang w:eastAsia="en-GB"/>
            </w:rPr>
          </w:pPr>
          <w:hyperlink w:anchor="_Toc214053842" w:history="1">
            <w:r w:rsidRPr="00D63B87">
              <w:rPr>
                <w:rStyle w:val="Hyperlink"/>
                <w:noProof/>
              </w:rPr>
              <w:t>Goleman Model</w:t>
            </w:r>
            <w:r>
              <w:rPr>
                <w:noProof/>
                <w:webHidden/>
              </w:rPr>
              <w:tab/>
            </w:r>
            <w:r>
              <w:rPr>
                <w:noProof/>
                <w:webHidden/>
              </w:rPr>
              <w:fldChar w:fldCharType="begin"/>
            </w:r>
            <w:r>
              <w:rPr>
                <w:noProof/>
                <w:webHidden/>
              </w:rPr>
              <w:instrText xml:space="preserve"> PAGEREF _Toc214053842 \h </w:instrText>
            </w:r>
            <w:r>
              <w:rPr>
                <w:noProof/>
                <w:webHidden/>
              </w:rPr>
            </w:r>
            <w:r>
              <w:rPr>
                <w:noProof/>
                <w:webHidden/>
              </w:rPr>
              <w:fldChar w:fldCharType="separate"/>
            </w:r>
            <w:r>
              <w:rPr>
                <w:noProof/>
                <w:webHidden/>
              </w:rPr>
              <w:t>6</w:t>
            </w:r>
            <w:r>
              <w:rPr>
                <w:noProof/>
                <w:webHidden/>
              </w:rPr>
              <w:fldChar w:fldCharType="end"/>
            </w:r>
          </w:hyperlink>
        </w:p>
        <w:p w14:paraId="378DFE0A" w14:textId="7BFB4C78" w:rsidR="00514679" w:rsidRDefault="00514679">
          <w:pPr>
            <w:pStyle w:val="TOC1"/>
            <w:tabs>
              <w:tab w:val="right" w:leader="dot" w:pos="9016"/>
            </w:tabs>
            <w:rPr>
              <w:rFonts w:eastAsiaTheme="minorEastAsia" w:cstheme="minorBidi"/>
              <w:b w:val="0"/>
              <w:bCs w:val="0"/>
              <w:i w:val="0"/>
              <w:iCs w:val="0"/>
              <w:noProof/>
              <w:lang w:eastAsia="en-GB"/>
            </w:rPr>
          </w:pPr>
          <w:hyperlink w:anchor="_Toc214053843" w:history="1">
            <w:r w:rsidR="00656A27">
              <w:rPr>
                <w:rStyle w:val="Hyperlink"/>
                <w:noProof/>
              </w:rPr>
              <w:t>Emotional Intelligence and Leadership</w:t>
            </w:r>
            <w:r w:rsidR="00656A27">
              <w:rPr>
                <w:rStyle w:val="Hyperlink"/>
                <w:noProof/>
              </w:rPr>
              <w:tab/>
              <w:t>7</w:t>
            </w:r>
          </w:hyperlink>
        </w:p>
        <w:p w14:paraId="5D5791FC" w14:textId="741AF05C" w:rsidR="00514679" w:rsidRDefault="00514679">
          <w:pPr>
            <w:pStyle w:val="TOC1"/>
            <w:tabs>
              <w:tab w:val="right" w:leader="dot" w:pos="9016"/>
            </w:tabs>
            <w:rPr>
              <w:rFonts w:eastAsiaTheme="minorEastAsia" w:cstheme="minorBidi"/>
              <w:b w:val="0"/>
              <w:bCs w:val="0"/>
              <w:i w:val="0"/>
              <w:iCs w:val="0"/>
              <w:noProof/>
              <w:lang w:eastAsia="en-GB"/>
            </w:rPr>
          </w:pPr>
          <w:hyperlink w:anchor="_Toc214053844" w:history="1">
            <w:r w:rsidRPr="00D63B87">
              <w:rPr>
                <w:rStyle w:val="Hyperlink"/>
                <w:noProof/>
              </w:rPr>
              <w:t>Understanding Generations</w:t>
            </w:r>
            <w:r>
              <w:rPr>
                <w:noProof/>
                <w:webHidden/>
              </w:rPr>
              <w:tab/>
            </w:r>
            <w:r>
              <w:rPr>
                <w:noProof/>
                <w:webHidden/>
              </w:rPr>
              <w:fldChar w:fldCharType="begin"/>
            </w:r>
            <w:r>
              <w:rPr>
                <w:noProof/>
                <w:webHidden/>
              </w:rPr>
              <w:instrText xml:space="preserve"> PAGEREF _Toc214053844 \h </w:instrText>
            </w:r>
            <w:r>
              <w:rPr>
                <w:noProof/>
                <w:webHidden/>
              </w:rPr>
            </w:r>
            <w:r>
              <w:rPr>
                <w:noProof/>
                <w:webHidden/>
              </w:rPr>
              <w:fldChar w:fldCharType="separate"/>
            </w:r>
            <w:r>
              <w:rPr>
                <w:noProof/>
                <w:webHidden/>
              </w:rPr>
              <w:t>8</w:t>
            </w:r>
            <w:r>
              <w:rPr>
                <w:noProof/>
                <w:webHidden/>
              </w:rPr>
              <w:fldChar w:fldCharType="end"/>
            </w:r>
          </w:hyperlink>
        </w:p>
        <w:p w14:paraId="03884DE9" w14:textId="08D2EEE6" w:rsidR="00514679" w:rsidRDefault="00514679">
          <w:pPr>
            <w:pStyle w:val="TOC1"/>
            <w:tabs>
              <w:tab w:val="right" w:leader="dot" w:pos="9016"/>
            </w:tabs>
            <w:rPr>
              <w:rFonts w:eastAsiaTheme="minorEastAsia" w:cstheme="minorBidi"/>
              <w:b w:val="0"/>
              <w:bCs w:val="0"/>
              <w:i w:val="0"/>
              <w:iCs w:val="0"/>
              <w:noProof/>
              <w:lang w:eastAsia="en-GB"/>
            </w:rPr>
          </w:pPr>
          <w:hyperlink w:anchor="_Toc214053845" w:history="1">
            <w:r w:rsidRPr="00D63B87">
              <w:rPr>
                <w:rStyle w:val="Hyperlink"/>
                <w:noProof/>
              </w:rPr>
              <w:t>Conclusion</w:t>
            </w:r>
            <w:r>
              <w:rPr>
                <w:noProof/>
                <w:webHidden/>
              </w:rPr>
              <w:tab/>
            </w:r>
            <w:r>
              <w:rPr>
                <w:noProof/>
                <w:webHidden/>
              </w:rPr>
              <w:fldChar w:fldCharType="begin"/>
            </w:r>
            <w:r>
              <w:rPr>
                <w:noProof/>
                <w:webHidden/>
              </w:rPr>
              <w:instrText xml:space="preserve"> PAGEREF _Toc214053845 \h </w:instrText>
            </w:r>
            <w:r>
              <w:rPr>
                <w:noProof/>
                <w:webHidden/>
              </w:rPr>
            </w:r>
            <w:r>
              <w:rPr>
                <w:noProof/>
                <w:webHidden/>
              </w:rPr>
              <w:fldChar w:fldCharType="separate"/>
            </w:r>
            <w:r>
              <w:rPr>
                <w:noProof/>
                <w:webHidden/>
              </w:rPr>
              <w:t>9</w:t>
            </w:r>
            <w:r>
              <w:rPr>
                <w:noProof/>
                <w:webHidden/>
              </w:rPr>
              <w:fldChar w:fldCharType="end"/>
            </w:r>
          </w:hyperlink>
        </w:p>
        <w:p w14:paraId="1F21A390" w14:textId="3327F5A0" w:rsidR="00514679" w:rsidRDefault="00514679">
          <w:pPr>
            <w:pStyle w:val="TOC1"/>
            <w:tabs>
              <w:tab w:val="right" w:leader="dot" w:pos="9016"/>
            </w:tabs>
            <w:rPr>
              <w:rFonts w:eastAsiaTheme="minorEastAsia" w:cstheme="minorBidi"/>
              <w:b w:val="0"/>
              <w:bCs w:val="0"/>
              <w:i w:val="0"/>
              <w:iCs w:val="0"/>
              <w:noProof/>
              <w:lang w:eastAsia="en-GB"/>
            </w:rPr>
          </w:pPr>
          <w:hyperlink w:anchor="_Toc214053846" w:history="1">
            <w:r w:rsidRPr="00D63B87">
              <w:rPr>
                <w:rStyle w:val="Hyperlink"/>
                <w:noProof/>
              </w:rPr>
              <w:t>References</w:t>
            </w:r>
            <w:r>
              <w:rPr>
                <w:noProof/>
                <w:webHidden/>
              </w:rPr>
              <w:tab/>
            </w:r>
            <w:r>
              <w:rPr>
                <w:noProof/>
                <w:webHidden/>
              </w:rPr>
              <w:fldChar w:fldCharType="begin"/>
            </w:r>
            <w:r>
              <w:rPr>
                <w:noProof/>
                <w:webHidden/>
              </w:rPr>
              <w:instrText xml:space="preserve"> PAGEREF _Toc214053846 \h </w:instrText>
            </w:r>
            <w:r>
              <w:rPr>
                <w:noProof/>
                <w:webHidden/>
              </w:rPr>
            </w:r>
            <w:r>
              <w:rPr>
                <w:noProof/>
                <w:webHidden/>
              </w:rPr>
              <w:fldChar w:fldCharType="separate"/>
            </w:r>
            <w:r>
              <w:rPr>
                <w:noProof/>
                <w:webHidden/>
              </w:rPr>
              <w:t>10</w:t>
            </w:r>
            <w:r>
              <w:rPr>
                <w:noProof/>
                <w:webHidden/>
              </w:rPr>
              <w:fldChar w:fldCharType="end"/>
            </w:r>
          </w:hyperlink>
        </w:p>
        <w:p w14:paraId="2F2B3355" w14:textId="688C7C77" w:rsidR="00FE494B" w:rsidRDefault="00FE494B">
          <w:r>
            <w:rPr>
              <w:b/>
              <w:bCs/>
              <w:noProof/>
            </w:rPr>
            <w:fldChar w:fldCharType="end"/>
          </w:r>
        </w:p>
      </w:sdtContent>
    </w:sdt>
    <w:p w14:paraId="71D5D2E2" w14:textId="6BF91FED" w:rsidR="00FE494B" w:rsidRDefault="00FE494B">
      <w:r>
        <w:br w:type="page"/>
      </w:r>
    </w:p>
    <w:p w14:paraId="4F4ABA43" w14:textId="30FFD824" w:rsidR="006778D4" w:rsidRDefault="00FE494B" w:rsidP="00FE494B">
      <w:pPr>
        <w:pStyle w:val="Heading1"/>
      </w:pPr>
      <w:bookmarkStart w:id="0" w:name="_Toc214053836"/>
      <w:r w:rsidRPr="008A3CA4">
        <w:lastRenderedPageBreak/>
        <w:t>Introduction</w:t>
      </w:r>
      <w:bookmarkEnd w:id="0"/>
    </w:p>
    <w:p w14:paraId="0F6A9287" w14:textId="4AA2835A" w:rsidR="002008EA" w:rsidRDefault="002008EA"/>
    <w:p w14:paraId="288C511A" w14:textId="77777777" w:rsidR="008A3CA4" w:rsidRDefault="002008EA" w:rsidP="001E4701">
      <w:pPr>
        <w:spacing w:line="360" w:lineRule="auto"/>
        <w:rPr>
          <w:rFonts w:ascii="Arial" w:hAnsi="Arial" w:cs="Arial"/>
          <w:sz w:val="22"/>
          <w:szCs w:val="22"/>
        </w:rPr>
      </w:pPr>
      <w:r w:rsidRPr="002008EA">
        <w:rPr>
          <w:rFonts w:ascii="Arial" w:hAnsi="Arial" w:cs="Arial"/>
          <w:sz w:val="22"/>
          <w:szCs w:val="22"/>
        </w:rPr>
        <w:t>This report aims to highlight the importance of understanding emotional intelligence within the workplac</w:t>
      </w:r>
      <w:r w:rsidR="00B27976">
        <w:rPr>
          <w:rFonts w:ascii="Arial" w:hAnsi="Arial" w:cs="Arial"/>
          <w:sz w:val="22"/>
          <w:szCs w:val="22"/>
        </w:rPr>
        <w:t xml:space="preserve">e. With </w:t>
      </w:r>
      <w:r w:rsidR="008C7F7E">
        <w:rPr>
          <w:rFonts w:ascii="Arial" w:hAnsi="Arial" w:cs="Arial"/>
          <w:sz w:val="22"/>
          <w:szCs w:val="22"/>
        </w:rPr>
        <w:t xml:space="preserve">growing levels of diversity within </w:t>
      </w:r>
      <w:r w:rsidR="00966B3B">
        <w:rPr>
          <w:rFonts w:ascii="Arial" w:hAnsi="Arial" w:cs="Arial"/>
          <w:sz w:val="22"/>
          <w:szCs w:val="22"/>
        </w:rPr>
        <w:t xml:space="preserve">firms, it has become increasingly important for companies to prioritise integration and a sense of ‘togetherness’ among employees. </w:t>
      </w:r>
    </w:p>
    <w:p w14:paraId="51DD0AB1" w14:textId="7ECC3506" w:rsidR="008D07C6" w:rsidRDefault="00966B3B" w:rsidP="001E4701">
      <w:pPr>
        <w:spacing w:line="360" w:lineRule="auto"/>
        <w:rPr>
          <w:rFonts w:ascii="Arial" w:hAnsi="Arial" w:cs="Arial"/>
          <w:sz w:val="22"/>
          <w:szCs w:val="22"/>
        </w:rPr>
      </w:pPr>
      <w:r>
        <w:rPr>
          <w:rFonts w:ascii="Arial" w:hAnsi="Arial" w:cs="Arial"/>
          <w:sz w:val="22"/>
          <w:szCs w:val="22"/>
        </w:rPr>
        <w:t xml:space="preserve">This involves high levels of emotional intelligence and awareness of </w:t>
      </w:r>
      <w:r w:rsidR="00786E92">
        <w:rPr>
          <w:rFonts w:ascii="Arial" w:hAnsi="Arial" w:cs="Arial"/>
          <w:sz w:val="22"/>
          <w:szCs w:val="22"/>
        </w:rPr>
        <w:t xml:space="preserve">the various personas that exist within </w:t>
      </w:r>
      <w:r w:rsidR="00301532">
        <w:rPr>
          <w:rFonts w:ascii="Arial" w:hAnsi="Arial" w:cs="Arial"/>
          <w:sz w:val="22"/>
          <w:szCs w:val="22"/>
        </w:rPr>
        <w:t>the workplace</w:t>
      </w:r>
      <w:r w:rsidR="00724862">
        <w:rPr>
          <w:rFonts w:ascii="Arial" w:hAnsi="Arial" w:cs="Arial"/>
          <w:sz w:val="22"/>
          <w:szCs w:val="22"/>
        </w:rPr>
        <w:t>,</w:t>
      </w:r>
      <w:r w:rsidR="00301532">
        <w:rPr>
          <w:rFonts w:ascii="Arial" w:hAnsi="Arial" w:cs="Arial"/>
          <w:sz w:val="22"/>
          <w:szCs w:val="22"/>
        </w:rPr>
        <w:t xml:space="preserve"> as well </w:t>
      </w:r>
      <w:r w:rsidR="00724862">
        <w:rPr>
          <w:rFonts w:ascii="Arial" w:hAnsi="Arial" w:cs="Arial"/>
          <w:sz w:val="22"/>
          <w:szCs w:val="22"/>
        </w:rPr>
        <w:t xml:space="preserve">as </w:t>
      </w:r>
      <w:r w:rsidR="00301532">
        <w:rPr>
          <w:rFonts w:ascii="Arial" w:hAnsi="Arial" w:cs="Arial"/>
          <w:sz w:val="22"/>
          <w:szCs w:val="22"/>
        </w:rPr>
        <w:t>an understanding of how to handle situations where conflict may arise due to a clash of values or objectives</w:t>
      </w:r>
      <w:r w:rsidR="009E76D6">
        <w:rPr>
          <w:rFonts w:ascii="Arial" w:hAnsi="Arial" w:cs="Arial"/>
          <w:sz w:val="22"/>
          <w:szCs w:val="22"/>
        </w:rPr>
        <w:t>. This is why</w:t>
      </w:r>
      <w:r w:rsidR="002D58BF">
        <w:rPr>
          <w:rFonts w:ascii="Arial" w:hAnsi="Arial" w:cs="Arial"/>
          <w:sz w:val="22"/>
          <w:szCs w:val="22"/>
        </w:rPr>
        <w:t xml:space="preserve"> a tight grasp on how to handle </w:t>
      </w:r>
      <w:bookmarkStart w:id="1" w:name="_Toc214053837"/>
      <w:r w:rsidR="008C27BD">
        <w:rPr>
          <w:rFonts w:ascii="Arial" w:hAnsi="Arial" w:cs="Arial"/>
          <w:sz w:val="22"/>
          <w:szCs w:val="22"/>
        </w:rPr>
        <w:t xml:space="preserve">the often sporadic behaviours of those working around you and those that you lead is almost essential to have, </w:t>
      </w:r>
      <w:r w:rsidR="00936BA3">
        <w:rPr>
          <w:rFonts w:ascii="Arial" w:hAnsi="Arial" w:cs="Arial"/>
          <w:sz w:val="22"/>
          <w:szCs w:val="22"/>
        </w:rPr>
        <w:t>particularly within fast-paced and competitive fields where cooperation must take place with ease</w:t>
      </w:r>
      <w:r w:rsidR="00666AC5">
        <w:rPr>
          <w:rFonts w:ascii="Arial" w:hAnsi="Arial" w:cs="Arial"/>
          <w:sz w:val="22"/>
          <w:szCs w:val="22"/>
        </w:rPr>
        <w:t>.</w:t>
      </w:r>
    </w:p>
    <w:p w14:paraId="77BA78F5" w14:textId="27F01865" w:rsidR="00FE494B" w:rsidRPr="008D07C6" w:rsidRDefault="00FE494B" w:rsidP="00410351">
      <w:pPr>
        <w:pStyle w:val="Heading1"/>
        <w:rPr>
          <w:rFonts w:cs="Arial"/>
          <w:sz w:val="28"/>
          <w:szCs w:val="28"/>
        </w:rPr>
      </w:pPr>
      <w:r w:rsidRPr="008D07C6">
        <w:t>What is Emotional Intelligence?</w:t>
      </w:r>
      <w:bookmarkEnd w:id="1"/>
    </w:p>
    <w:p w14:paraId="2958F55E" w14:textId="01CD4C50" w:rsidR="002008EA" w:rsidRDefault="002008EA" w:rsidP="002008EA">
      <w:pPr>
        <w:spacing w:line="360" w:lineRule="auto"/>
        <w:rPr>
          <w:rFonts w:ascii="Arial" w:hAnsi="Arial" w:cs="Arial"/>
          <w:color w:val="1B1B1B"/>
          <w:sz w:val="22"/>
          <w:szCs w:val="22"/>
          <w:shd w:val="clear" w:color="auto" w:fill="FFFFFF"/>
        </w:rPr>
      </w:pPr>
      <w:r>
        <w:rPr>
          <w:rFonts w:ascii="Arial" w:hAnsi="Arial" w:cs="Arial"/>
          <w:color w:val="1B1B1B"/>
          <w:sz w:val="22"/>
          <w:szCs w:val="22"/>
          <w:shd w:val="clear" w:color="auto" w:fill="FFFFFF"/>
        </w:rPr>
        <w:t>“</w:t>
      </w:r>
      <w:r w:rsidRPr="002008EA">
        <w:rPr>
          <w:rFonts w:ascii="Arial" w:hAnsi="Arial" w:cs="Arial"/>
          <w:color w:val="1B1B1B"/>
          <w:sz w:val="22"/>
          <w:szCs w:val="22"/>
          <w:shd w:val="clear" w:color="auto" w:fill="FFFFFF"/>
        </w:rPr>
        <w:t>Emotional intelligence (EI) involves understanding others in a social context in such a way that it enables one to detect nuances in emotional reactions and use this knowledge to influence others by controlling and regulating emotions</w:t>
      </w:r>
      <w:r>
        <w:rPr>
          <w:rFonts w:ascii="Arial" w:hAnsi="Arial" w:cs="Arial"/>
          <w:color w:val="1B1B1B"/>
          <w:sz w:val="22"/>
          <w:szCs w:val="22"/>
          <w:shd w:val="clear" w:color="auto" w:fill="FFFFFF"/>
        </w:rPr>
        <w:t>” (Ruisel,1992, as cited in</w:t>
      </w:r>
      <w:r w:rsidR="003A543F">
        <w:rPr>
          <w:rFonts w:ascii="Arial" w:hAnsi="Arial" w:cs="Arial"/>
          <w:color w:val="1B1B1B"/>
          <w:sz w:val="22"/>
          <w:szCs w:val="22"/>
          <w:shd w:val="clear" w:color="auto" w:fill="FFFFFF"/>
        </w:rPr>
        <w:t xml:space="preserve"> </w:t>
      </w:r>
      <w:r>
        <w:rPr>
          <w:rFonts w:ascii="Arial" w:hAnsi="Arial" w:cs="Arial"/>
          <w:color w:val="1B1B1B"/>
          <w:sz w:val="22"/>
          <w:szCs w:val="22"/>
          <w:shd w:val="clear" w:color="auto" w:fill="FFFFFF"/>
        </w:rPr>
        <w:t xml:space="preserve">Coronado-Maldonado and Benitez-Marquez, 2023). </w:t>
      </w:r>
    </w:p>
    <w:p w14:paraId="6E904031" w14:textId="77777777" w:rsidR="0053755D" w:rsidRDefault="00541693" w:rsidP="002008EA">
      <w:pPr>
        <w:spacing w:line="360" w:lineRule="auto"/>
        <w:rPr>
          <w:rFonts w:ascii="Arial" w:hAnsi="Arial" w:cs="Arial"/>
          <w:color w:val="1B1B1B"/>
          <w:sz w:val="22"/>
          <w:szCs w:val="22"/>
          <w:shd w:val="clear" w:color="auto" w:fill="FFFFFF"/>
        </w:rPr>
      </w:pPr>
      <w:r>
        <w:rPr>
          <w:rFonts w:ascii="Arial" w:hAnsi="Arial" w:cs="Arial"/>
          <w:color w:val="1B1B1B"/>
          <w:sz w:val="22"/>
          <w:szCs w:val="22"/>
          <w:shd w:val="clear" w:color="auto" w:fill="FFFFFF"/>
        </w:rPr>
        <w:t xml:space="preserve">Emotional Intelligence also </w:t>
      </w:r>
      <w:r w:rsidR="00E9084D">
        <w:rPr>
          <w:rFonts w:ascii="Arial" w:hAnsi="Arial" w:cs="Arial"/>
          <w:color w:val="1B1B1B"/>
          <w:sz w:val="22"/>
          <w:szCs w:val="22"/>
          <w:shd w:val="clear" w:color="auto" w:fill="FFFFFF"/>
        </w:rPr>
        <w:t>acts hand-in-hand with social intelligence, which is described as “the ability to understand men and women, boys and girl- to acts wisely in human relations</w:t>
      </w:r>
      <w:r w:rsidR="00696FC0">
        <w:rPr>
          <w:rFonts w:ascii="Arial" w:hAnsi="Arial" w:cs="Arial"/>
          <w:color w:val="1B1B1B"/>
          <w:sz w:val="22"/>
          <w:szCs w:val="22"/>
          <w:shd w:val="clear" w:color="auto" w:fill="FFFFFF"/>
        </w:rPr>
        <w:t xml:space="preserve">” (Thorndike, 1920, as cited in, K.V. Petrides, </w:t>
      </w:r>
      <w:r w:rsidR="000726EB">
        <w:rPr>
          <w:rFonts w:ascii="Arial" w:hAnsi="Arial" w:cs="Arial"/>
          <w:color w:val="1B1B1B"/>
          <w:sz w:val="22"/>
          <w:szCs w:val="22"/>
          <w:shd w:val="clear" w:color="auto" w:fill="FFFFFF"/>
        </w:rPr>
        <w:t>2010)</w:t>
      </w:r>
      <w:r w:rsidR="008A5EE2">
        <w:rPr>
          <w:rFonts w:ascii="Arial" w:hAnsi="Arial" w:cs="Arial"/>
          <w:color w:val="1B1B1B"/>
          <w:sz w:val="22"/>
          <w:szCs w:val="22"/>
          <w:shd w:val="clear" w:color="auto" w:fill="FFFFFF"/>
        </w:rPr>
        <w:t xml:space="preserve"> and encapsulates the art of truly connecting with others on a human level, which, in the workplace, can be valuable when it comes to </w:t>
      </w:r>
      <w:r w:rsidR="00F82CBF">
        <w:rPr>
          <w:rFonts w:ascii="Arial" w:hAnsi="Arial" w:cs="Arial"/>
          <w:color w:val="1B1B1B"/>
          <w:sz w:val="22"/>
          <w:szCs w:val="22"/>
          <w:shd w:val="clear" w:color="auto" w:fill="FFFFFF"/>
        </w:rPr>
        <w:t xml:space="preserve">making decisions that </w:t>
      </w:r>
      <w:r w:rsidR="00C1416F">
        <w:rPr>
          <w:rFonts w:ascii="Arial" w:hAnsi="Arial" w:cs="Arial"/>
          <w:color w:val="1B1B1B"/>
          <w:sz w:val="22"/>
          <w:szCs w:val="22"/>
          <w:shd w:val="clear" w:color="auto" w:fill="FFFFFF"/>
        </w:rPr>
        <w:t xml:space="preserve">involve ethics for example, particularly when it comes to Corporate Social Responsibility objectives </w:t>
      </w:r>
      <w:r w:rsidR="0053755D">
        <w:rPr>
          <w:rFonts w:ascii="Arial" w:hAnsi="Arial" w:cs="Arial"/>
          <w:color w:val="1B1B1B"/>
          <w:sz w:val="22"/>
          <w:szCs w:val="22"/>
          <w:shd w:val="clear" w:color="auto" w:fill="FFFFFF"/>
        </w:rPr>
        <w:t>that firms use to build a sustainable and respectable reputation that consumers can resonate with.</w:t>
      </w:r>
    </w:p>
    <w:p w14:paraId="45C320D6" w14:textId="3BF54AF7" w:rsidR="0068660B" w:rsidRPr="0053755D" w:rsidRDefault="008715A1" w:rsidP="0053755D">
      <w:pPr>
        <w:spacing w:line="360" w:lineRule="auto"/>
        <w:rPr>
          <w:rFonts w:ascii="Arial" w:hAnsi="Arial" w:cs="Arial"/>
          <w:sz w:val="22"/>
          <w:szCs w:val="22"/>
        </w:rPr>
      </w:pPr>
      <w:r>
        <w:rPr>
          <w:rFonts w:ascii="Arial" w:hAnsi="Arial" w:cs="Arial"/>
          <w:color w:val="1B1B1B"/>
          <w:sz w:val="22"/>
          <w:szCs w:val="22"/>
          <w:shd w:val="clear" w:color="auto" w:fill="FFFFFF"/>
        </w:rPr>
        <w:t xml:space="preserve"> </w:t>
      </w:r>
      <w:r w:rsidR="00C51129">
        <w:rPr>
          <w:rFonts w:ascii="Arial" w:hAnsi="Arial" w:cs="Arial"/>
          <w:sz w:val="22"/>
          <w:szCs w:val="22"/>
        </w:rPr>
        <w:t>These definition</w:t>
      </w:r>
      <w:r w:rsidR="005C648D">
        <w:rPr>
          <w:rFonts w:ascii="Arial" w:hAnsi="Arial" w:cs="Arial"/>
          <w:sz w:val="22"/>
          <w:szCs w:val="22"/>
        </w:rPr>
        <w:t>s</w:t>
      </w:r>
      <w:r w:rsidR="00C51129">
        <w:rPr>
          <w:rFonts w:ascii="Arial" w:hAnsi="Arial" w:cs="Arial"/>
          <w:sz w:val="22"/>
          <w:szCs w:val="22"/>
        </w:rPr>
        <w:t xml:space="preserve"> of </w:t>
      </w:r>
      <w:r w:rsidR="005C648D">
        <w:rPr>
          <w:rFonts w:ascii="Arial" w:hAnsi="Arial" w:cs="Arial"/>
          <w:sz w:val="22"/>
          <w:szCs w:val="22"/>
        </w:rPr>
        <w:t>Emotional Intelligence have evolved from the initially simple definition of “</w:t>
      </w:r>
      <w:r w:rsidR="0098476F">
        <w:rPr>
          <w:rFonts w:ascii="Arial" w:hAnsi="Arial" w:cs="Arial"/>
          <w:sz w:val="22"/>
          <w:szCs w:val="22"/>
        </w:rPr>
        <w:t>the ability to monitor one’s own and others’ feelings, to discriminate amongst them, and to us</w:t>
      </w:r>
      <w:r w:rsidR="005F30F1">
        <w:rPr>
          <w:rFonts w:ascii="Arial" w:hAnsi="Arial" w:cs="Arial"/>
          <w:sz w:val="22"/>
          <w:szCs w:val="22"/>
        </w:rPr>
        <w:t>e this information to guide thinking and action</w:t>
      </w:r>
      <w:r w:rsidR="005C648D">
        <w:rPr>
          <w:rFonts w:ascii="Arial" w:hAnsi="Arial" w:cs="Arial"/>
          <w:sz w:val="22"/>
          <w:szCs w:val="22"/>
        </w:rPr>
        <w:t>“</w:t>
      </w:r>
      <w:r w:rsidR="005F30F1">
        <w:rPr>
          <w:rFonts w:ascii="Arial" w:hAnsi="Arial" w:cs="Arial"/>
          <w:sz w:val="22"/>
          <w:szCs w:val="22"/>
        </w:rPr>
        <w:t xml:space="preserve"> (Salovey and Mayer, 1990, as cited in </w:t>
      </w:r>
      <w:r w:rsidR="00971322">
        <w:rPr>
          <w:rFonts w:ascii="Arial" w:hAnsi="Arial" w:cs="Arial"/>
          <w:sz w:val="22"/>
          <w:szCs w:val="22"/>
        </w:rPr>
        <w:t>Franze Rothschadl, 2025).</w:t>
      </w:r>
    </w:p>
    <w:p w14:paraId="5E38062D" w14:textId="77777777" w:rsidR="00514679" w:rsidRDefault="0068660B" w:rsidP="00514679">
      <w:pPr>
        <w:pStyle w:val="Heading2"/>
        <w:spacing w:line="360" w:lineRule="auto"/>
      </w:pPr>
      <w:bookmarkStart w:id="2" w:name="_Toc214053838"/>
      <w:r>
        <w:t>Components of Emotional Intelligence</w:t>
      </w:r>
      <w:bookmarkEnd w:id="2"/>
    </w:p>
    <w:p w14:paraId="756346A1" w14:textId="77777777" w:rsidR="001A7274" w:rsidRDefault="00514679" w:rsidP="003E2D3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w:t>
      </w:r>
      <w:r w:rsidR="001A7274">
        <w:rPr>
          <w:rFonts w:ascii="Arial" w:hAnsi="Arial" w:cs="Arial"/>
          <w:color w:val="000000" w:themeColor="text1"/>
          <w:sz w:val="22"/>
          <w:szCs w:val="22"/>
        </w:rPr>
        <w:t xml:space="preserve">four </w:t>
      </w:r>
      <w:r w:rsidR="003E2D3A">
        <w:rPr>
          <w:rFonts w:ascii="Arial" w:hAnsi="Arial" w:cs="Arial"/>
          <w:color w:val="000000" w:themeColor="text1"/>
          <w:sz w:val="22"/>
          <w:szCs w:val="22"/>
        </w:rPr>
        <w:t>components of emotional intelligence</w:t>
      </w:r>
      <w:r w:rsidR="001A7274">
        <w:rPr>
          <w:rFonts w:ascii="Arial" w:hAnsi="Arial" w:cs="Arial"/>
          <w:color w:val="000000" w:themeColor="text1"/>
          <w:sz w:val="22"/>
          <w:szCs w:val="22"/>
        </w:rPr>
        <w:t xml:space="preserve"> to apply in the workplace:</w:t>
      </w:r>
    </w:p>
    <w:p w14:paraId="7E1EE7AF" w14:textId="56DAD5AC" w:rsidR="001A7274" w:rsidRDefault="003E2D3A" w:rsidP="003E2D3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1A7274">
        <w:rPr>
          <w:rFonts w:ascii="Arial" w:hAnsi="Arial" w:cs="Arial"/>
          <w:color w:val="000000" w:themeColor="text1"/>
          <w:sz w:val="22"/>
          <w:szCs w:val="22"/>
        </w:rPr>
        <w:t>Self-awareness is the ability to recognise personal emotions like stress by looking for cues on the face or mood shifts.</w:t>
      </w:r>
      <w:r>
        <w:rPr>
          <w:rFonts w:ascii="Arial" w:hAnsi="Arial" w:cs="Arial"/>
          <w:color w:val="000000" w:themeColor="text1"/>
          <w:sz w:val="22"/>
          <w:szCs w:val="22"/>
        </w:rPr>
        <w:t xml:space="preserve"> </w:t>
      </w:r>
    </w:p>
    <w:p w14:paraId="7C18E7BE" w14:textId="7C8F8F38" w:rsidR="001A7274" w:rsidRDefault="001A7274" w:rsidP="003E2D3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Motivation: </w:t>
      </w:r>
      <w:r w:rsidR="00586ED8">
        <w:rPr>
          <w:rFonts w:ascii="Arial" w:hAnsi="Arial" w:cs="Arial"/>
          <w:color w:val="000000" w:themeColor="text1"/>
          <w:sz w:val="22"/>
          <w:szCs w:val="22"/>
        </w:rPr>
        <w:t xml:space="preserve">It involves taking negative emotions, like frustration, and using them in </w:t>
      </w:r>
      <w:r w:rsidR="00E774A5">
        <w:rPr>
          <w:rFonts w:ascii="Arial" w:hAnsi="Arial" w:cs="Arial"/>
          <w:color w:val="000000" w:themeColor="text1"/>
          <w:sz w:val="22"/>
          <w:szCs w:val="22"/>
        </w:rPr>
        <w:t xml:space="preserve">a </w:t>
      </w:r>
      <w:r w:rsidR="00586ED8">
        <w:rPr>
          <w:rFonts w:ascii="Arial" w:hAnsi="Arial" w:cs="Arial"/>
          <w:color w:val="000000" w:themeColor="text1"/>
          <w:sz w:val="22"/>
          <w:szCs w:val="22"/>
        </w:rPr>
        <w:t xml:space="preserve">positive </w:t>
      </w:r>
      <w:r w:rsidR="00C16D83">
        <w:rPr>
          <w:rFonts w:ascii="Arial" w:hAnsi="Arial" w:cs="Arial"/>
          <w:color w:val="000000" w:themeColor="text1"/>
          <w:sz w:val="22"/>
          <w:szCs w:val="22"/>
        </w:rPr>
        <w:t>way</w:t>
      </w:r>
      <w:r w:rsidR="00E774A5">
        <w:rPr>
          <w:rFonts w:ascii="Arial" w:hAnsi="Arial" w:cs="Arial"/>
          <w:color w:val="000000" w:themeColor="text1"/>
          <w:sz w:val="22"/>
          <w:szCs w:val="22"/>
        </w:rPr>
        <w:t>.</w:t>
      </w:r>
      <w:r>
        <w:rPr>
          <w:rFonts w:ascii="Arial" w:hAnsi="Arial" w:cs="Arial"/>
          <w:color w:val="000000" w:themeColor="text1"/>
          <w:sz w:val="22"/>
          <w:szCs w:val="22"/>
        </w:rPr>
        <w:t xml:space="preserve"> </w:t>
      </w:r>
    </w:p>
    <w:p w14:paraId="4A1B6601" w14:textId="4125FB32" w:rsidR="001A7274" w:rsidRDefault="003E2D3A" w:rsidP="003E2D3A">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 Self-</w:t>
      </w:r>
      <w:r w:rsidR="001A7274">
        <w:rPr>
          <w:rFonts w:ascii="Arial" w:hAnsi="Arial" w:cs="Arial"/>
          <w:color w:val="000000" w:themeColor="text1"/>
          <w:sz w:val="22"/>
          <w:szCs w:val="22"/>
        </w:rPr>
        <w:t>regulation: Breathing, pausing before responding.</w:t>
      </w:r>
    </w:p>
    <w:p w14:paraId="2E09C49F" w14:textId="6752E793" w:rsidR="00514679" w:rsidRDefault="003E2D3A" w:rsidP="003E2D3A">
      <w:pPr>
        <w:spacing w:line="360" w:lineRule="auto"/>
        <w:rPr>
          <w:rFonts w:ascii="Arial" w:hAnsi="Arial" w:cs="Arial"/>
          <w:color w:val="000000" w:themeColor="text1"/>
          <w:sz w:val="22"/>
          <w:szCs w:val="22"/>
        </w:rPr>
      </w:pPr>
      <w:r>
        <w:rPr>
          <w:rFonts w:ascii="Arial" w:hAnsi="Arial" w:cs="Arial"/>
          <w:color w:val="000000" w:themeColor="text1"/>
          <w:sz w:val="22"/>
          <w:szCs w:val="22"/>
        </w:rPr>
        <w:t>Relationship Management</w:t>
      </w:r>
      <w:r w:rsidR="001A7274">
        <w:rPr>
          <w:rFonts w:ascii="Arial" w:hAnsi="Arial" w:cs="Arial"/>
          <w:color w:val="000000" w:themeColor="text1"/>
          <w:sz w:val="22"/>
          <w:szCs w:val="22"/>
        </w:rPr>
        <w:t>:</w:t>
      </w:r>
      <w:r w:rsidR="00E774A5">
        <w:rPr>
          <w:rFonts w:ascii="Arial" w:hAnsi="Arial" w:cs="Arial"/>
          <w:color w:val="000000" w:themeColor="text1"/>
          <w:sz w:val="22"/>
          <w:szCs w:val="22"/>
        </w:rPr>
        <w:t xml:space="preserve"> Active listening to colleagues, talking </w:t>
      </w:r>
      <w:r w:rsidR="00D6081E">
        <w:rPr>
          <w:rFonts w:ascii="Arial" w:hAnsi="Arial" w:cs="Arial"/>
          <w:color w:val="000000" w:themeColor="text1"/>
          <w:sz w:val="22"/>
          <w:szCs w:val="22"/>
        </w:rPr>
        <w:t>with</w:t>
      </w:r>
      <w:r w:rsidR="00E774A5">
        <w:rPr>
          <w:rFonts w:ascii="Arial" w:hAnsi="Arial" w:cs="Arial"/>
          <w:color w:val="000000" w:themeColor="text1"/>
          <w:sz w:val="22"/>
          <w:szCs w:val="22"/>
        </w:rPr>
        <w:t xml:space="preserve"> respect, caring for their emotions, and showing Empathy</w:t>
      </w:r>
    </w:p>
    <w:p w14:paraId="1F61D7FB" w14:textId="05251CD6" w:rsidR="00C16D83" w:rsidRDefault="00C16D83" w:rsidP="003E2D3A">
      <w:pPr>
        <w:spacing w:line="360" w:lineRule="auto"/>
        <w:rPr>
          <w:rFonts w:ascii="Arial" w:hAnsi="Arial" w:cs="Arial"/>
          <w:color w:val="000000" w:themeColor="text1"/>
          <w:sz w:val="22"/>
          <w:szCs w:val="22"/>
        </w:rPr>
      </w:pPr>
      <w:r>
        <w:rPr>
          <w:rFonts w:ascii="Arial" w:hAnsi="Arial" w:cs="Arial"/>
          <w:color w:val="000000" w:themeColor="text1"/>
          <w:sz w:val="22"/>
          <w:szCs w:val="22"/>
        </w:rPr>
        <w:t>Social skills: Mentoring others, work as a team member, negotiating conflict.</w:t>
      </w:r>
    </w:p>
    <w:p w14:paraId="1AEA7784" w14:textId="3F3A5091" w:rsidR="001E1278" w:rsidRDefault="001E1278" w:rsidP="00B728FE">
      <w:pPr>
        <w:pStyle w:val="Heading1"/>
      </w:pPr>
      <w:bookmarkStart w:id="3" w:name="_Toc214053839"/>
      <w:r>
        <w:t>What is Mindfulness?</w:t>
      </w:r>
    </w:p>
    <w:p w14:paraId="79255D45" w14:textId="554AD46F" w:rsidR="001E1278" w:rsidRPr="00B728FE" w:rsidRDefault="001E1278" w:rsidP="00B728FE">
      <w:pPr>
        <w:spacing w:line="360" w:lineRule="auto"/>
        <w:rPr>
          <w:rFonts w:ascii="Arial" w:hAnsi="Arial" w:cs="Arial"/>
          <w:sz w:val="22"/>
          <w:szCs w:val="22"/>
        </w:rPr>
      </w:pPr>
      <w:r w:rsidRPr="00B728FE">
        <w:rPr>
          <w:rFonts w:ascii="Arial" w:hAnsi="Arial" w:cs="Arial"/>
          <w:sz w:val="22"/>
          <w:szCs w:val="22"/>
        </w:rPr>
        <w:t>Mindfulness refers to the ability to pay attention to the present</w:t>
      </w:r>
      <w:r w:rsidR="00B728FE" w:rsidRPr="00B728FE">
        <w:rPr>
          <w:rFonts w:ascii="Arial" w:hAnsi="Arial" w:cs="Arial"/>
          <w:sz w:val="22"/>
          <w:szCs w:val="22"/>
        </w:rPr>
        <w:t>-</w:t>
      </w:r>
      <w:r w:rsidRPr="00B728FE">
        <w:rPr>
          <w:rFonts w:ascii="Arial" w:hAnsi="Arial" w:cs="Arial"/>
          <w:sz w:val="22"/>
          <w:szCs w:val="22"/>
        </w:rPr>
        <w:t>moment experience without judgment( Kabat-Zinn,2003).</w:t>
      </w:r>
      <w:r w:rsidR="00C21D30" w:rsidRPr="00B728FE">
        <w:rPr>
          <w:rFonts w:ascii="Arial" w:hAnsi="Arial" w:cs="Arial"/>
          <w:sz w:val="22"/>
          <w:szCs w:val="22"/>
        </w:rPr>
        <w:t xml:space="preserve"> </w:t>
      </w:r>
      <w:r w:rsidR="00B728FE" w:rsidRPr="00B728FE">
        <w:rPr>
          <w:rFonts w:ascii="Arial" w:hAnsi="Arial" w:cs="Arial"/>
          <w:sz w:val="22"/>
          <w:szCs w:val="22"/>
        </w:rPr>
        <w:t>Mindfulness training</w:t>
      </w:r>
      <w:r w:rsidR="00C21D30" w:rsidRPr="00B728FE">
        <w:rPr>
          <w:rFonts w:ascii="Arial" w:hAnsi="Arial" w:cs="Arial"/>
          <w:sz w:val="22"/>
          <w:szCs w:val="22"/>
        </w:rPr>
        <w:t xml:space="preserve"> is used in </w:t>
      </w:r>
      <w:r w:rsidR="00B728FE" w:rsidRPr="00B728FE">
        <w:rPr>
          <w:rFonts w:ascii="Arial" w:hAnsi="Arial" w:cs="Arial"/>
          <w:sz w:val="22"/>
          <w:szCs w:val="22"/>
        </w:rPr>
        <w:t>organisational setting</w:t>
      </w:r>
      <w:r w:rsidR="000D6B8C">
        <w:rPr>
          <w:rFonts w:ascii="Arial" w:hAnsi="Arial" w:cs="Arial"/>
          <w:sz w:val="22"/>
          <w:szCs w:val="22"/>
        </w:rPr>
        <w:t>s</w:t>
      </w:r>
      <w:r w:rsidR="00B728FE" w:rsidRPr="00B728FE">
        <w:rPr>
          <w:rFonts w:ascii="Arial" w:hAnsi="Arial" w:cs="Arial"/>
          <w:sz w:val="22"/>
          <w:szCs w:val="22"/>
        </w:rPr>
        <w:t xml:space="preserve"> to enhance the employees’ productivity</w:t>
      </w:r>
      <w:r w:rsidR="00B728FE">
        <w:rPr>
          <w:rFonts w:ascii="Arial" w:hAnsi="Arial" w:cs="Arial"/>
          <w:sz w:val="22"/>
          <w:szCs w:val="22"/>
        </w:rPr>
        <w:t>, cogn</w:t>
      </w:r>
      <w:r w:rsidR="000D6B8C">
        <w:rPr>
          <w:rFonts w:ascii="Arial" w:hAnsi="Arial" w:cs="Arial"/>
          <w:sz w:val="22"/>
          <w:szCs w:val="22"/>
        </w:rPr>
        <w:t xml:space="preserve">itive functioning, attention becomes more efficient and stable with less mind wandering, </w:t>
      </w:r>
      <w:r w:rsidR="00666222">
        <w:rPr>
          <w:rFonts w:ascii="Arial" w:hAnsi="Arial" w:cs="Arial"/>
          <w:sz w:val="22"/>
          <w:szCs w:val="22"/>
        </w:rPr>
        <w:t xml:space="preserve">and </w:t>
      </w:r>
      <w:r w:rsidR="000D6B8C">
        <w:rPr>
          <w:rFonts w:ascii="Arial" w:hAnsi="Arial" w:cs="Arial"/>
          <w:sz w:val="22"/>
          <w:szCs w:val="22"/>
        </w:rPr>
        <w:t>emotional regulation</w:t>
      </w:r>
      <w:r w:rsidR="00666222">
        <w:rPr>
          <w:rFonts w:ascii="Arial" w:hAnsi="Arial" w:cs="Arial"/>
          <w:sz w:val="22"/>
          <w:szCs w:val="22"/>
        </w:rPr>
        <w:t>( Good et al.,2015)</w:t>
      </w:r>
    </w:p>
    <w:p w14:paraId="41705FC1" w14:textId="4E6EBC80" w:rsidR="00FE494B" w:rsidRDefault="00FE494B" w:rsidP="001E1278">
      <w:pPr>
        <w:pStyle w:val="Heading1"/>
      </w:pPr>
      <w:r>
        <w:t>Emotional Intelligence in the workplace</w:t>
      </w:r>
      <w:bookmarkEnd w:id="3"/>
    </w:p>
    <w:p w14:paraId="4CB53DF6" w14:textId="675A6DF0" w:rsidR="00835300" w:rsidRDefault="00D744B9" w:rsidP="002008EA">
      <w:pPr>
        <w:spacing w:line="360" w:lineRule="auto"/>
        <w:rPr>
          <w:rFonts w:ascii="Arial" w:hAnsi="Arial" w:cs="Arial"/>
          <w:color w:val="000000" w:themeColor="text1"/>
        </w:rPr>
      </w:pPr>
      <w:r w:rsidRPr="002008EA">
        <w:rPr>
          <w:rFonts w:ascii="Arial" w:hAnsi="Arial" w:cs="Arial"/>
          <w:color w:val="000000" w:themeColor="text1"/>
        </w:rPr>
        <w:t xml:space="preserve">Through using the components of emotional intelligence, </w:t>
      </w:r>
      <w:r w:rsidR="002008EA" w:rsidRPr="002008EA">
        <w:rPr>
          <w:rFonts w:ascii="Arial" w:hAnsi="Arial" w:cs="Arial"/>
          <w:color w:val="000000" w:themeColor="text1"/>
        </w:rPr>
        <w:t>it’ll help employees to manage their</w:t>
      </w:r>
      <w:r w:rsidRPr="002008EA">
        <w:rPr>
          <w:rFonts w:ascii="Arial" w:hAnsi="Arial" w:cs="Arial"/>
          <w:color w:val="000000" w:themeColor="text1"/>
        </w:rPr>
        <w:t xml:space="preserve"> </w:t>
      </w:r>
      <w:r w:rsidR="002008EA" w:rsidRPr="002008EA">
        <w:rPr>
          <w:rFonts w:ascii="Arial" w:hAnsi="Arial" w:cs="Arial"/>
          <w:color w:val="000000" w:themeColor="text1"/>
        </w:rPr>
        <w:t>emotions and behaviours within the workplace, allowing them to effectively resolve conflicts to better maintain work relationships.</w:t>
      </w:r>
      <w:r w:rsidR="00EB4C0D">
        <w:rPr>
          <w:rFonts w:ascii="Arial" w:hAnsi="Arial" w:cs="Arial"/>
          <w:color w:val="000000" w:themeColor="text1"/>
        </w:rPr>
        <w:t xml:space="preserve"> Particularly in hospitality positions, a firm grasp of the </w:t>
      </w:r>
      <w:r w:rsidR="00797ADC">
        <w:rPr>
          <w:rFonts w:ascii="Arial" w:hAnsi="Arial" w:cs="Arial"/>
          <w:color w:val="000000" w:themeColor="text1"/>
        </w:rPr>
        <w:t xml:space="preserve">skill can </w:t>
      </w:r>
      <w:r w:rsidR="0027695C">
        <w:rPr>
          <w:rFonts w:ascii="Arial" w:hAnsi="Arial" w:cs="Arial"/>
          <w:color w:val="000000" w:themeColor="text1"/>
        </w:rPr>
        <w:t>maximise customer loyalty and retention simply due to quality of the experience offered. By mastering s</w:t>
      </w:r>
      <w:r w:rsidR="00452312">
        <w:rPr>
          <w:rFonts w:ascii="Arial" w:hAnsi="Arial" w:cs="Arial"/>
          <w:color w:val="000000" w:themeColor="text1"/>
        </w:rPr>
        <w:t>eemingly simple</w:t>
      </w:r>
      <w:r w:rsidR="00ED1928">
        <w:rPr>
          <w:rFonts w:ascii="Arial" w:hAnsi="Arial" w:cs="Arial"/>
          <w:color w:val="000000" w:themeColor="text1"/>
        </w:rPr>
        <w:t xml:space="preserve"> actions such as natural small talk, patience and resilience, the calibre of work produced multiplies compared to </w:t>
      </w:r>
      <w:r w:rsidR="00E94A4E">
        <w:rPr>
          <w:rFonts w:ascii="Arial" w:hAnsi="Arial" w:cs="Arial"/>
          <w:color w:val="000000" w:themeColor="text1"/>
        </w:rPr>
        <w:t xml:space="preserve">if these skills were less developed. </w:t>
      </w:r>
    </w:p>
    <w:p w14:paraId="3228A3D3" w14:textId="4CEEED96" w:rsidR="00812E31" w:rsidRDefault="00835300" w:rsidP="00812E31">
      <w:pPr>
        <w:spacing w:line="360" w:lineRule="auto"/>
        <w:rPr>
          <w:rFonts w:ascii="Arial" w:hAnsi="Arial" w:cs="Arial"/>
        </w:rPr>
      </w:pPr>
      <w:r>
        <w:rPr>
          <w:rFonts w:ascii="Arial" w:hAnsi="Arial" w:cs="Arial"/>
          <w:color w:val="000000" w:themeColor="text1"/>
        </w:rPr>
        <w:t xml:space="preserve">Understanding one-self’s emotions can help minimise the effects of burning out, which is exhibited when an individual has an </w:t>
      </w:r>
      <w:r w:rsidRPr="00E94A4E">
        <w:rPr>
          <w:rFonts w:ascii="Arial" w:hAnsi="Arial" w:cs="Arial"/>
          <w:color w:val="000000" w:themeColor="text1"/>
        </w:rPr>
        <w:t>“</w:t>
      </w:r>
      <w:r w:rsidRPr="00E94A4E">
        <w:rPr>
          <w:rFonts w:ascii="Arial" w:hAnsi="Arial" w:cs="Arial"/>
          <w:color w:val="000000" w:themeColor="text1"/>
          <w:shd w:val="clear" w:color="auto" w:fill="FFFFFF"/>
        </w:rPr>
        <w:t>an increase in emotional exhaustion and indifference, as well as by a decrease in professional effectiveness</w:t>
      </w:r>
      <w:r w:rsidRPr="00E94A4E">
        <w:rPr>
          <w:rFonts w:ascii="Arial" w:hAnsi="Arial" w:cs="Arial"/>
          <w:color w:val="000000" w:themeColor="text1"/>
        </w:rPr>
        <w:t>” (Maslach, 1981, as cited in Bru-Luna et al., 2021).</w:t>
      </w:r>
      <w:r w:rsidR="005E6244">
        <w:rPr>
          <w:rFonts w:ascii="Arial" w:hAnsi="Arial" w:cs="Arial"/>
          <w:color w:val="000000" w:themeColor="text1"/>
        </w:rPr>
        <w:t xml:space="preserve"> As a result, employee turnover improves since work</w:t>
      </w:r>
      <w:r w:rsidR="00EB2383">
        <w:rPr>
          <w:rFonts w:ascii="Arial" w:hAnsi="Arial" w:cs="Arial"/>
          <w:color w:val="000000" w:themeColor="text1"/>
        </w:rPr>
        <w:t>er</w:t>
      </w:r>
      <w:r w:rsidR="005E6244">
        <w:rPr>
          <w:rFonts w:ascii="Arial" w:hAnsi="Arial" w:cs="Arial"/>
          <w:color w:val="000000" w:themeColor="text1"/>
        </w:rPr>
        <w:t>s</w:t>
      </w:r>
      <w:r w:rsidR="00EB2383">
        <w:rPr>
          <w:rFonts w:ascii="Arial" w:hAnsi="Arial" w:cs="Arial"/>
          <w:color w:val="000000" w:themeColor="text1"/>
        </w:rPr>
        <w:t xml:space="preserve"> gain</w:t>
      </w:r>
      <w:r w:rsidR="005E6244">
        <w:rPr>
          <w:rFonts w:ascii="Arial" w:hAnsi="Arial" w:cs="Arial"/>
          <w:color w:val="000000" w:themeColor="text1"/>
        </w:rPr>
        <w:t xml:space="preserve"> more motivation and</w:t>
      </w:r>
      <w:r w:rsidR="00EB2383">
        <w:rPr>
          <w:rFonts w:ascii="Arial" w:hAnsi="Arial" w:cs="Arial"/>
          <w:color w:val="000000" w:themeColor="text1"/>
        </w:rPr>
        <w:t xml:space="preserve"> are able to completely commit themselves to their work as opposed to being preoccupied by their emotional</w:t>
      </w:r>
      <w:r w:rsidR="007C5F06">
        <w:rPr>
          <w:rFonts w:ascii="Arial" w:hAnsi="Arial" w:cs="Arial"/>
          <w:color w:val="000000" w:themeColor="text1"/>
        </w:rPr>
        <w:t xml:space="preserve"> troubles.</w:t>
      </w:r>
      <w:bookmarkStart w:id="4" w:name="_Toc214053840"/>
    </w:p>
    <w:p w14:paraId="6FAD6378" w14:textId="5C21A41A" w:rsidR="0068660B" w:rsidRPr="00812E31" w:rsidRDefault="0068660B" w:rsidP="00410351">
      <w:pPr>
        <w:pStyle w:val="Heading1"/>
        <w:rPr>
          <w:rFonts w:cs="Arial"/>
        </w:rPr>
      </w:pPr>
      <w:r w:rsidRPr="00812E31">
        <w:t>Emotional Intelligence Models</w:t>
      </w:r>
      <w:bookmarkEnd w:id="4"/>
    </w:p>
    <w:p w14:paraId="32BB2A4B" w14:textId="174E04CB" w:rsidR="0068660B" w:rsidRDefault="00A920A1" w:rsidP="00752C03">
      <w:pPr>
        <w:spacing w:line="360" w:lineRule="auto"/>
        <w:rPr>
          <w:rFonts w:ascii="Arial" w:hAnsi="Arial" w:cs="Arial"/>
          <w:sz w:val="22"/>
          <w:szCs w:val="22"/>
        </w:rPr>
      </w:pPr>
      <w:r w:rsidRPr="00A920A1">
        <w:rPr>
          <w:rFonts w:ascii="Arial" w:hAnsi="Arial" w:cs="Arial"/>
          <w:sz w:val="22"/>
          <w:szCs w:val="22"/>
        </w:rPr>
        <w:t>T</w:t>
      </w:r>
      <w:r>
        <w:rPr>
          <w:rFonts w:ascii="Arial" w:hAnsi="Arial" w:cs="Arial"/>
          <w:sz w:val="22"/>
          <w:szCs w:val="22"/>
        </w:rPr>
        <w:t>o understand emotional intelligence in the workplace, it is crucial to examine the theoretical frameworks that help understand how emotions are perceived, processed</w:t>
      </w:r>
      <w:r w:rsidR="00643CDB">
        <w:rPr>
          <w:rFonts w:ascii="Arial" w:hAnsi="Arial" w:cs="Arial"/>
          <w:sz w:val="22"/>
          <w:szCs w:val="22"/>
        </w:rPr>
        <w:t>,</w:t>
      </w:r>
      <w:r>
        <w:rPr>
          <w:rFonts w:ascii="Arial" w:hAnsi="Arial" w:cs="Arial"/>
          <w:sz w:val="22"/>
          <w:szCs w:val="22"/>
        </w:rPr>
        <w:t xml:space="preserve"> and managed by people.</w:t>
      </w:r>
      <w:r w:rsidR="001F0DE6">
        <w:rPr>
          <w:rFonts w:ascii="Arial" w:hAnsi="Arial" w:cs="Arial"/>
          <w:sz w:val="22"/>
          <w:szCs w:val="22"/>
        </w:rPr>
        <w:t xml:space="preserve"> Pavitra and Fauzan (2019) state that emotional intelligence </w:t>
      </w:r>
      <w:r w:rsidR="007309CF">
        <w:rPr>
          <w:rFonts w:ascii="Arial" w:hAnsi="Arial" w:cs="Arial"/>
          <w:sz w:val="22"/>
          <w:szCs w:val="22"/>
        </w:rPr>
        <w:t>is classified into three models recognised as the ability model, the mixed model</w:t>
      </w:r>
      <w:r w:rsidR="00444243">
        <w:rPr>
          <w:rFonts w:ascii="Arial" w:hAnsi="Arial" w:cs="Arial"/>
          <w:sz w:val="22"/>
          <w:szCs w:val="22"/>
        </w:rPr>
        <w:t>,</w:t>
      </w:r>
      <w:r w:rsidR="007309CF">
        <w:rPr>
          <w:rFonts w:ascii="Arial" w:hAnsi="Arial" w:cs="Arial"/>
          <w:sz w:val="22"/>
          <w:szCs w:val="22"/>
        </w:rPr>
        <w:t xml:space="preserve"> and the trait model</w:t>
      </w:r>
      <w:r w:rsidR="001F0DE6">
        <w:rPr>
          <w:rFonts w:ascii="Arial" w:hAnsi="Arial" w:cs="Arial"/>
          <w:sz w:val="22"/>
          <w:szCs w:val="22"/>
        </w:rPr>
        <w:t>.</w:t>
      </w:r>
      <w:r w:rsidR="00A662EB">
        <w:rPr>
          <w:rFonts w:ascii="Arial" w:hAnsi="Arial" w:cs="Arial"/>
          <w:sz w:val="22"/>
          <w:szCs w:val="22"/>
        </w:rPr>
        <w:t xml:space="preserve"> These models have </w:t>
      </w:r>
      <w:r w:rsidR="00643CDB">
        <w:rPr>
          <w:rFonts w:ascii="Arial" w:hAnsi="Arial" w:cs="Arial"/>
          <w:sz w:val="22"/>
          <w:szCs w:val="22"/>
        </w:rPr>
        <w:t>also been</w:t>
      </w:r>
      <w:r w:rsidR="00A662EB">
        <w:rPr>
          <w:rFonts w:ascii="Arial" w:hAnsi="Arial" w:cs="Arial"/>
          <w:sz w:val="22"/>
          <w:szCs w:val="22"/>
        </w:rPr>
        <w:t xml:space="preserve"> known as the Meyer-Salovey </w:t>
      </w:r>
      <w:r w:rsidR="00FA1D8F">
        <w:rPr>
          <w:rFonts w:ascii="Arial" w:hAnsi="Arial" w:cs="Arial"/>
          <w:sz w:val="22"/>
          <w:szCs w:val="22"/>
        </w:rPr>
        <w:t xml:space="preserve">model for the Ability model, the </w:t>
      </w:r>
      <w:r w:rsidR="00643CDB">
        <w:rPr>
          <w:rFonts w:ascii="Arial" w:hAnsi="Arial" w:cs="Arial"/>
          <w:sz w:val="22"/>
          <w:szCs w:val="22"/>
        </w:rPr>
        <w:t>Goleman-Bar-On</w:t>
      </w:r>
      <w:r w:rsidR="00FA1D8F">
        <w:rPr>
          <w:rFonts w:ascii="Arial" w:hAnsi="Arial" w:cs="Arial"/>
          <w:sz w:val="22"/>
          <w:szCs w:val="22"/>
        </w:rPr>
        <w:t xml:space="preserve"> for the Mixed model,</w:t>
      </w:r>
      <w:r w:rsidR="00643CDB">
        <w:rPr>
          <w:rFonts w:ascii="Arial" w:hAnsi="Arial" w:cs="Arial"/>
          <w:sz w:val="22"/>
          <w:szCs w:val="22"/>
        </w:rPr>
        <w:t xml:space="preserve"> and </w:t>
      </w:r>
      <w:r w:rsidR="00FA1D8F">
        <w:rPr>
          <w:rFonts w:ascii="Arial" w:hAnsi="Arial" w:cs="Arial"/>
          <w:sz w:val="22"/>
          <w:szCs w:val="22"/>
        </w:rPr>
        <w:t xml:space="preserve">the Petrides model for the Trait model. </w:t>
      </w:r>
      <w:r w:rsidR="00D402F4" w:rsidRPr="00FA1D8F">
        <w:rPr>
          <w:rFonts w:ascii="Arial" w:hAnsi="Arial" w:cs="Arial"/>
          <w:sz w:val="22"/>
          <w:szCs w:val="22"/>
        </w:rPr>
        <w:t xml:space="preserve">The paragraph below </w:t>
      </w:r>
      <w:r w:rsidR="00D402F4" w:rsidRPr="00FA1D8F">
        <w:rPr>
          <w:rFonts w:ascii="Arial" w:hAnsi="Arial" w:cs="Arial"/>
          <w:sz w:val="22"/>
          <w:szCs w:val="22"/>
        </w:rPr>
        <w:lastRenderedPageBreak/>
        <w:t>will describe the M</w:t>
      </w:r>
      <w:r w:rsidR="0018229D" w:rsidRPr="00FA1D8F">
        <w:rPr>
          <w:rFonts w:ascii="Arial" w:hAnsi="Arial" w:cs="Arial"/>
          <w:sz w:val="22"/>
          <w:szCs w:val="22"/>
        </w:rPr>
        <w:t>e</w:t>
      </w:r>
      <w:r w:rsidR="00D402F4" w:rsidRPr="00FA1D8F">
        <w:rPr>
          <w:rFonts w:ascii="Arial" w:hAnsi="Arial" w:cs="Arial"/>
          <w:sz w:val="22"/>
          <w:szCs w:val="22"/>
        </w:rPr>
        <w:t xml:space="preserve">yer-Salovey </w:t>
      </w:r>
      <w:r w:rsidR="0018229D" w:rsidRPr="00FA1D8F">
        <w:rPr>
          <w:rFonts w:ascii="Arial" w:hAnsi="Arial" w:cs="Arial"/>
          <w:sz w:val="22"/>
          <w:szCs w:val="22"/>
        </w:rPr>
        <w:t>Model</w:t>
      </w:r>
      <w:r w:rsidR="00D402F4" w:rsidRPr="00FA1D8F">
        <w:rPr>
          <w:rFonts w:ascii="Arial" w:hAnsi="Arial" w:cs="Arial"/>
          <w:sz w:val="22"/>
          <w:szCs w:val="22"/>
        </w:rPr>
        <w:t>,</w:t>
      </w:r>
      <w:r w:rsidR="00643CDB">
        <w:rPr>
          <w:rFonts w:ascii="Arial" w:hAnsi="Arial" w:cs="Arial"/>
          <w:sz w:val="22"/>
          <w:szCs w:val="22"/>
        </w:rPr>
        <w:t xml:space="preserve"> the</w:t>
      </w:r>
      <w:r w:rsidR="00D402F4" w:rsidRPr="00FA1D8F">
        <w:rPr>
          <w:rFonts w:ascii="Arial" w:hAnsi="Arial" w:cs="Arial"/>
          <w:sz w:val="22"/>
          <w:szCs w:val="22"/>
        </w:rPr>
        <w:t xml:space="preserve"> Goleman and Bar-On Model</w:t>
      </w:r>
      <w:r w:rsidR="00444243">
        <w:rPr>
          <w:rFonts w:ascii="Arial" w:hAnsi="Arial" w:cs="Arial"/>
          <w:sz w:val="22"/>
          <w:szCs w:val="22"/>
        </w:rPr>
        <w:t>,</w:t>
      </w:r>
      <w:r w:rsidR="00985880" w:rsidRPr="00FA1D8F">
        <w:rPr>
          <w:rFonts w:ascii="Arial" w:hAnsi="Arial" w:cs="Arial"/>
          <w:sz w:val="22"/>
          <w:szCs w:val="22"/>
        </w:rPr>
        <w:t xml:space="preserve"> and the Trait Model.</w:t>
      </w:r>
    </w:p>
    <w:p w14:paraId="0DBDECCB" w14:textId="78DD4CC8" w:rsidR="00D75B7C" w:rsidRPr="00410351" w:rsidRDefault="00D75B7C" w:rsidP="00410351">
      <w:pPr>
        <w:pStyle w:val="Heading2"/>
      </w:pPr>
      <w:r w:rsidRPr="00410351">
        <w:t xml:space="preserve">The Ability Model of </w:t>
      </w:r>
      <w:r w:rsidR="00444243">
        <w:t>E</w:t>
      </w:r>
      <w:r w:rsidRPr="00410351">
        <w:t xml:space="preserve">motional </w:t>
      </w:r>
      <w:r w:rsidR="00444243">
        <w:t>I</w:t>
      </w:r>
      <w:r w:rsidRPr="00410351">
        <w:t>ntelligence</w:t>
      </w:r>
    </w:p>
    <w:p w14:paraId="1403A461" w14:textId="14FB5747" w:rsidR="00586FF9" w:rsidRPr="00095046" w:rsidRDefault="00586FF9" w:rsidP="00017A54">
      <w:pPr>
        <w:spacing w:line="360" w:lineRule="auto"/>
        <w:rPr>
          <w:rFonts w:ascii="Arial" w:hAnsi="Arial" w:cs="Arial"/>
          <w:sz w:val="22"/>
          <w:szCs w:val="22"/>
          <w:lang w:eastAsia="en-US"/>
        </w:rPr>
      </w:pPr>
      <w:r w:rsidRPr="00752C03">
        <w:rPr>
          <w:rFonts w:ascii="Arial" w:hAnsi="Arial" w:cs="Arial"/>
          <w:sz w:val="22"/>
          <w:szCs w:val="22"/>
          <w:lang w:eastAsia="en-US"/>
        </w:rPr>
        <w:t>Principles of</w:t>
      </w:r>
      <w:r w:rsidR="000A0CD5" w:rsidRPr="00752C03">
        <w:rPr>
          <w:rFonts w:ascii="Arial" w:hAnsi="Arial" w:cs="Arial"/>
          <w:sz w:val="22"/>
          <w:szCs w:val="22"/>
          <w:lang w:eastAsia="en-US"/>
        </w:rPr>
        <w:t xml:space="preserve"> the Ability Model of Emotional Intelligence centre around the concept that “</w:t>
      </w:r>
      <w:r w:rsidR="00AB5D6E" w:rsidRPr="00752C03">
        <w:rPr>
          <w:rFonts w:ascii="Arial" w:hAnsi="Arial" w:cs="Arial"/>
          <w:sz w:val="22"/>
          <w:szCs w:val="22"/>
          <w:lang w:eastAsia="en-US"/>
        </w:rPr>
        <w:t xml:space="preserve">intelligences are best measured as abilities- by posing problems for people to solve and examining the resulting patterns of correct answers” (Caroll, 1993; Mayer, Panter, </w:t>
      </w:r>
      <w:r w:rsidR="000E7193" w:rsidRPr="00752C03">
        <w:rPr>
          <w:rFonts w:ascii="Arial" w:hAnsi="Arial" w:cs="Arial"/>
          <w:sz w:val="22"/>
          <w:szCs w:val="22"/>
          <w:lang w:eastAsia="en-US"/>
        </w:rPr>
        <w:t xml:space="preserve">&amp; Caruso, 2012, as cited in, Mayer et al. , </w:t>
      </w:r>
      <w:r w:rsidR="002B1578" w:rsidRPr="00752C03">
        <w:rPr>
          <w:rFonts w:ascii="Arial" w:hAnsi="Arial" w:cs="Arial"/>
          <w:sz w:val="22"/>
          <w:szCs w:val="22"/>
          <w:lang w:eastAsia="en-US"/>
        </w:rPr>
        <w:t xml:space="preserve">2016). </w:t>
      </w:r>
      <w:r w:rsidR="000E6B9E" w:rsidRPr="00752C03">
        <w:rPr>
          <w:rFonts w:ascii="Arial" w:hAnsi="Arial" w:cs="Arial"/>
          <w:sz w:val="22"/>
          <w:szCs w:val="22"/>
          <w:lang w:eastAsia="en-US"/>
        </w:rPr>
        <w:t>This model is also described as being</w:t>
      </w:r>
      <w:r w:rsidR="0049141B" w:rsidRPr="00752C03">
        <w:rPr>
          <w:rFonts w:ascii="Arial" w:hAnsi="Arial" w:cs="Arial"/>
          <w:sz w:val="22"/>
          <w:szCs w:val="22"/>
          <w:lang w:eastAsia="en-US"/>
        </w:rPr>
        <w:t xml:space="preserve"> a “refined conceptualization of EI that strictly constrains EI to a mental ability</w:t>
      </w:r>
      <w:r w:rsidR="001D1AED" w:rsidRPr="00752C03">
        <w:rPr>
          <w:rFonts w:ascii="Arial" w:hAnsi="Arial" w:cs="Arial"/>
          <w:sz w:val="22"/>
          <w:szCs w:val="22"/>
          <w:lang w:eastAsia="en-US"/>
        </w:rPr>
        <w:t xml:space="preserve"> concept and </w:t>
      </w:r>
      <w:r w:rsidR="00017A54" w:rsidRPr="00752C03">
        <w:rPr>
          <w:rFonts w:ascii="Arial" w:hAnsi="Arial" w:cs="Arial"/>
          <w:sz w:val="22"/>
          <w:szCs w:val="22"/>
          <w:lang w:eastAsia="en-US"/>
        </w:rPr>
        <w:t>separates</w:t>
      </w:r>
      <w:r w:rsidR="001D1AED" w:rsidRPr="00752C03">
        <w:rPr>
          <w:rFonts w:ascii="Arial" w:hAnsi="Arial" w:cs="Arial"/>
          <w:sz w:val="22"/>
          <w:szCs w:val="22"/>
          <w:lang w:eastAsia="en-US"/>
        </w:rPr>
        <w:t xml:space="preserve"> it from classical social-emotional personality traits” (Ralf S</w:t>
      </w:r>
      <w:r w:rsidR="00AF6E23" w:rsidRPr="00752C03">
        <w:rPr>
          <w:rFonts w:ascii="Arial" w:hAnsi="Arial" w:cs="Arial"/>
          <w:sz w:val="22"/>
          <w:szCs w:val="22"/>
          <w:lang w:eastAsia="en-US"/>
        </w:rPr>
        <w:t xml:space="preserve">chulze, Richard D Roberts, 2005). </w:t>
      </w:r>
      <w:r w:rsidR="00A37AE7" w:rsidRPr="00752C03">
        <w:rPr>
          <w:rFonts w:ascii="Arial" w:hAnsi="Arial" w:cs="Arial"/>
          <w:sz w:val="22"/>
          <w:szCs w:val="22"/>
          <w:lang w:eastAsia="en-US"/>
        </w:rPr>
        <w:t xml:space="preserve">With this in mind, the solution to mastering emotional intelligence seems relatively simple: it is implied to </w:t>
      </w:r>
      <w:r w:rsidR="005D3DC1" w:rsidRPr="00752C03">
        <w:rPr>
          <w:rFonts w:ascii="Arial" w:hAnsi="Arial" w:cs="Arial"/>
          <w:sz w:val="22"/>
          <w:szCs w:val="22"/>
          <w:lang w:eastAsia="en-US"/>
        </w:rPr>
        <w:t>just be consistent practice and application of social skills in order to become</w:t>
      </w:r>
      <w:r w:rsidR="005D3DC1">
        <w:rPr>
          <w:lang w:eastAsia="en-US"/>
        </w:rPr>
        <w:t xml:space="preserve"> </w:t>
      </w:r>
      <w:r w:rsidR="005D3DC1" w:rsidRPr="00095046">
        <w:rPr>
          <w:rFonts w:ascii="Arial" w:hAnsi="Arial" w:cs="Arial"/>
          <w:sz w:val="22"/>
          <w:szCs w:val="22"/>
          <w:lang w:eastAsia="en-US"/>
        </w:rPr>
        <w:t>accustomed to the ‘ability’. As a result, this interpretation of emotional intelligence is much more digestible for individuals seeking to build on their own EI.</w:t>
      </w:r>
    </w:p>
    <w:p w14:paraId="2FA5A6F1" w14:textId="0BA5DAD1" w:rsidR="00302439" w:rsidRDefault="00302439" w:rsidP="00752C03">
      <w:pPr>
        <w:pStyle w:val="Heading3"/>
      </w:pPr>
      <w:r>
        <w:t>The Mayer and Salovey’s model</w:t>
      </w:r>
    </w:p>
    <w:p w14:paraId="70B841C2" w14:textId="3EA3500F" w:rsidR="0068660B" w:rsidRDefault="00627F8C" w:rsidP="00060684">
      <w:pPr>
        <w:spacing w:line="360" w:lineRule="auto"/>
        <w:rPr>
          <w:rFonts w:ascii="Arial" w:hAnsi="Arial" w:cs="Arial"/>
          <w:sz w:val="22"/>
          <w:szCs w:val="22"/>
        </w:rPr>
      </w:pPr>
      <w:r>
        <w:rPr>
          <w:rFonts w:ascii="Arial" w:hAnsi="Arial" w:cs="Arial"/>
          <w:sz w:val="22"/>
          <w:szCs w:val="22"/>
        </w:rPr>
        <w:t>The Mayer and Salovey’s (1997) emotional intelligence framework is organised around four core abilities</w:t>
      </w:r>
      <w:r w:rsidR="00DD2CDE">
        <w:rPr>
          <w:rFonts w:ascii="Arial" w:hAnsi="Arial" w:cs="Arial"/>
          <w:sz w:val="22"/>
          <w:szCs w:val="22"/>
        </w:rPr>
        <w:t xml:space="preserve"> that </w:t>
      </w:r>
      <w:r>
        <w:rPr>
          <w:rFonts w:ascii="Arial" w:hAnsi="Arial" w:cs="Arial"/>
          <w:sz w:val="22"/>
          <w:szCs w:val="22"/>
        </w:rPr>
        <w:t xml:space="preserve">comprise </w:t>
      </w:r>
      <w:r w:rsidR="00DD2CDE">
        <w:rPr>
          <w:rFonts w:ascii="Arial" w:hAnsi="Arial" w:cs="Arial"/>
          <w:sz w:val="22"/>
          <w:szCs w:val="22"/>
        </w:rPr>
        <w:t>the following abilities:</w:t>
      </w:r>
    </w:p>
    <w:p w14:paraId="1E0108A5" w14:textId="656A05FE" w:rsidR="00DD2CDE" w:rsidRDefault="006C03B3" w:rsidP="00060684">
      <w:pPr>
        <w:pStyle w:val="Heading3"/>
        <w:spacing w:line="360" w:lineRule="auto"/>
        <w:rPr>
          <w:rFonts w:ascii="Arial" w:hAnsi="Arial" w:cs="Arial"/>
          <w:color w:val="auto"/>
          <w:sz w:val="22"/>
          <w:szCs w:val="22"/>
        </w:rPr>
      </w:pPr>
      <w:r w:rsidRPr="00C73BD7">
        <w:rPr>
          <w:rStyle w:val="Heading4Char"/>
        </w:rPr>
        <w:t xml:space="preserve">Dimension of </w:t>
      </w:r>
      <w:r w:rsidR="00DD2CDE" w:rsidRPr="00C73BD7">
        <w:rPr>
          <w:rStyle w:val="Heading4Char"/>
        </w:rPr>
        <w:t>Perception, appraisal</w:t>
      </w:r>
      <w:r w:rsidR="00AF09BD" w:rsidRPr="00C73BD7">
        <w:rPr>
          <w:rStyle w:val="Heading4Char"/>
        </w:rPr>
        <w:t>,</w:t>
      </w:r>
      <w:r w:rsidR="00DD2CDE" w:rsidRPr="00C73BD7">
        <w:rPr>
          <w:rStyle w:val="Heading4Char"/>
        </w:rPr>
        <w:t xml:space="preserve"> and expression of emotion</w:t>
      </w:r>
      <w:r w:rsidR="00897E0D" w:rsidRPr="00C73BD7">
        <w:rPr>
          <w:rStyle w:val="Heading4Char"/>
        </w:rPr>
        <w:t xml:space="preserve"> </w:t>
      </w:r>
      <w:r w:rsidR="001775FD" w:rsidRPr="00C73BD7">
        <w:rPr>
          <w:rStyle w:val="Heading4Char"/>
        </w:rPr>
        <w:t xml:space="preserve">                                                                               </w:t>
      </w:r>
      <w:r w:rsidR="001775FD" w:rsidRPr="001775FD">
        <w:rPr>
          <w:rFonts w:ascii="Arial" w:hAnsi="Arial" w:cs="Arial"/>
          <w:color w:val="auto"/>
          <w:sz w:val="22"/>
          <w:szCs w:val="22"/>
        </w:rPr>
        <w:t>T</w:t>
      </w:r>
      <w:r w:rsidR="001775FD">
        <w:rPr>
          <w:rFonts w:ascii="Arial" w:hAnsi="Arial" w:cs="Arial"/>
          <w:color w:val="auto"/>
          <w:sz w:val="22"/>
          <w:szCs w:val="22"/>
        </w:rPr>
        <w:t>h</w:t>
      </w:r>
      <w:r w:rsidR="00AF09BD">
        <w:rPr>
          <w:rFonts w:ascii="Arial" w:hAnsi="Arial" w:cs="Arial"/>
          <w:color w:val="auto"/>
          <w:sz w:val="22"/>
          <w:szCs w:val="22"/>
        </w:rPr>
        <w:t>e</w:t>
      </w:r>
      <w:r w:rsidR="001775FD">
        <w:rPr>
          <w:rFonts w:ascii="Arial" w:hAnsi="Arial" w:cs="Arial"/>
          <w:color w:val="auto"/>
          <w:sz w:val="22"/>
          <w:szCs w:val="22"/>
        </w:rPr>
        <w:t xml:space="preserve"> ability is described by </w:t>
      </w:r>
      <w:r w:rsidR="001775FD" w:rsidRPr="0021136C">
        <w:rPr>
          <w:rFonts w:ascii="Arial" w:hAnsi="Arial" w:cs="Arial"/>
          <w:color w:val="000000" w:themeColor="text1"/>
          <w:sz w:val="22"/>
          <w:szCs w:val="22"/>
        </w:rPr>
        <w:t>Mayer and Salovey(1997</w:t>
      </w:r>
      <w:r w:rsidR="001775FD">
        <w:rPr>
          <w:rFonts w:ascii="Arial" w:hAnsi="Arial" w:cs="Arial"/>
          <w:color w:val="auto"/>
          <w:sz w:val="22"/>
          <w:szCs w:val="22"/>
        </w:rPr>
        <w:t xml:space="preserve">) as the identification of </w:t>
      </w:r>
      <w:r w:rsidR="00DD0D50">
        <w:rPr>
          <w:rFonts w:ascii="Arial" w:hAnsi="Arial" w:cs="Arial"/>
          <w:color w:val="auto"/>
          <w:sz w:val="22"/>
          <w:szCs w:val="22"/>
        </w:rPr>
        <w:t>one’s emotion</w:t>
      </w:r>
      <w:r w:rsidR="0023036B">
        <w:rPr>
          <w:rFonts w:ascii="Arial" w:hAnsi="Arial" w:cs="Arial"/>
          <w:color w:val="auto"/>
          <w:sz w:val="22"/>
          <w:szCs w:val="22"/>
        </w:rPr>
        <w:t xml:space="preserve"> during a state of excitement, alert</w:t>
      </w:r>
      <w:r w:rsidR="00AF09BD">
        <w:rPr>
          <w:rFonts w:ascii="Arial" w:hAnsi="Arial" w:cs="Arial"/>
          <w:color w:val="auto"/>
          <w:sz w:val="22"/>
          <w:szCs w:val="22"/>
        </w:rPr>
        <w:t>,</w:t>
      </w:r>
      <w:r w:rsidR="0023036B">
        <w:rPr>
          <w:rFonts w:ascii="Arial" w:hAnsi="Arial" w:cs="Arial"/>
          <w:color w:val="auto"/>
          <w:sz w:val="22"/>
          <w:szCs w:val="22"/>
        </w:rPr>
        <w:t xml:space="preserve"> or stimulat</w:t>
      </w:r>
      <w:r w:rsidR="00AF09BD">
        <w:rPr>
          <w:rFonts w:ascii="Arial" w:hAnsi="Arial" w:cs="Arial"/>
          <w:color w:val="auto"/>
          <w:sz w:val="22"/>
          <w:szCs w:val="22"/>
        </w:rPr>
        <w:t>ion</w:t>
      </w:r>
      <w:r w:rsidR="005F4A69">
        <w:rPr>
          <w:rFonts w:ascii="Arial" w:hAnsi="Arial" w:cs="Arial"/>
          <w:color w:val="auto"/>
          <w:sz w:val="22"/>
          <w:szCs w:val="22"/>
        </w:rPr>
        <w:t xml:space="preserve">. When becoming familiar with </w:t>
      </w:r>
      <w:r w:rsidR="00AF09BD">
        <w:rPr>
          <w:rFonts w:ascii="Arial" w:hAnsi="Arial" w:cs="Arial"/>
          <w:color w:val="auto"/>
          <w:sz w:val="22"/>
          <w:szCs w:val="22"/>
        </w:rPr>
        <w:t xml:space="preserve">one’s </w:t>
      </w:r>
      <w:r w:rsidR="005F4A69">
        <w:rPr>
          <w:rFonts w:ascii="Arial" w:hAnsi="Arial" w:cs="Arial"/>
          <w:color w:val="auto"/>
          <w:sz w:val="22"/>
          <w:szCs w:val="22"/>
        </w:rPr>
        <w:t>emotional experien</w:t>
      </w:r>
      <w:r w:rsidR="00897E0D">
        <w:rPr>
          <w:rFonts w:ascii="Arial" w:hAnsi="Arial" w:cs="Arial"/>
          <w:color w:val="auto"/>
          <w:sz w:val="22"/>
          <w:szCs w:val="22"/>
        </w:rPr>
        <w:t>c</w:t>
      </w:r>
      <w:r w:rsidR="005F4A69">
        <w:rPr>
          <w:rFonts w:ascii="Arial" w:hAnsi="Arial" w:cs="Arial"/>
          <w:color w:val="auto"/>
          <w:sz w:val="22"/>
          <w:szCs w:val="22"/>
        </w:rPr>
        <w:t>e</w:t>
      </w:r>
      <w:r w:rsidR="00897E0D">
        <w:rPr>
          <w:rFonts w:ascii="Arial" w:hAnsi="Arial" w:cs="Arial"/>
          <w:color w:val="auto"/>
          <w:sz w:val="22"/>
          <w:szCs w:val="22"/>
        </w:rPr>
        <w:t>s,</w:t>
      </w:r>
      <w:r w:rsidR="00AF09BD">
        <w:rPr>
          <w:rFonts w:ascii="Arial" w:hAnsi="Arial" w:cs="Arial"/>
          <w:color w:val="auto"/>
          <w:sz w:val="22"/>
          <w:szCs w:val="22"/>
        </w:rPr>
        <w:t xml:space="preserve"> one</w:t>
      </w:r>
      <w:r w:rsidR="00897E0D">
        <w:rPr>
          <w:rFonts w:ascii="Arial" w:hAnsi="Arial" w:cs="Arial"/>
          <w:color w:val="auto"/>
          <w:sz w:val="22"/>
          <w:szCs w:val="22"/>
        </w:rPr>
        <w:t xml:space="preserve"> then, the ability to recognise others’ emotions by observing external cues, tone of voice, facial expressions</w:t>
      </w:r>
      <w:r w:rsidR="00AF09BD">
        <w:rPr>
          <w:rFonts w:ascii="Arial" w:hAnsi="Arial" w:cs="Arial"/>
          <w:color w:val="auto"/>
          <w:sz w:val="22"/>
          <w:szCs w:val="22"/>
        </w:rPr>
        <w:t>,</w:t>
      </w:r>
      <w:r w:rsidR="00897E0D">
        <w:rPr>
          <w:rFonts w:ascii="Arial" w:hAnsi="Arial" w:cs="Arial"/>
          <w:color w:val="auto"/>
          <w:sz w:val="22"/>
          <w:szCs w:val="22"/>
        </w:rPr>
        <w:t xml:space="preserve"> and behaviours.</w:t>
      </w:r>
    </w:p>
    <w:p w14:paraId="370ACFB8" w14:textId="32F6FFBC" w:rsidR="00897E0D" w:rsidRPr="00897E0D" w:rsidRDefault="006C03B3" w:rsidP="00752C03">
      <w:pPr>
        <w:pStyle w:val="Heading4"/>
      </w:pPr>
      <w:r>
        <w:t>Dimension of e</w:t>
      </w:r>
      <w:r w:rsidR="007248F7">
        <w:t>motional facilitation of thinking Dimension</w:t>
      </w:r>
    </w:p>
    <w:p w14:paraId="3CBE3AAC" w14:textId="2ED5B852" w:rsidR="0068660B" w:rsidRPr="00127019" w:rsidRDefault="00127019" w:rsidP="00060684">
      <w:pPr>
        <w:spacing w:line="360" w:lineRule="auto"/>
        <w:rPr>
          <w:rFonts w:ascii="Arial" w:hAnsi="Arial" w:cs="Arial"/>
          <w:sz w:val="22"/>
          <w:szCs w:val="22"/>
        </w:rPr>
      </w:pPr>
      <w:r w:rsidRPr="00127019">
        <w:rPr>
          <w:rFonts w:ascii="Arial" w:hAnsi="Arial" w:cs="Arial"/>
          <w:sz w:val="22"/>
          <w:szCs w:val="22"/>
        </w:rPr>
        <w:t>Emotional</w:t>
      </w:r>
      <w:r>
        <w:rPr>
          <w:rFonts w:ascii="Arial" w:hAnsi="Arial" w:cs="Arial"/>
          <w:sz w:val="22"/>
          <w:szCs w:val="22"/>
        </w:rPr>
        <w:t xml:space="preserve"> facilitation of thinking refers to the ability to use emotions to support cognitive activities such as reasoning, decision-making</w:t>
      </w:r>
      <w:r w:rsidR="00AF09BD">
        <w:rPr>
          <w:rFonts w:ascii="Arial" w:hAnsi="Arial" w:cs="Arial"/>
          <w:sz w:val="22"/>
          <w:szCs w:val="22"/>
        </w:rPr>
        <w:t>,</w:t>
      </w:r>
      <w:r>
        <w:rPr>
          <w:rFonts w:ascii="Arial" w:hAnsi="Arial" w:cs="Arial"/>
          <w:sz w:val="22"/>
          <w:szCs w:val="22"/>
        </w:rPr>
        <w:t xml:space="preserve"> and communication with others. At the beginning of the stage, the individuals rely on emotional signals to help them focus on what </w:t>
      </w:r>
      <w:r w:rsidR="00036BF1">
        <w:rPr>
          <w:rFonts w:ascii="Arial" w:hAnsi="Arial" w:cs="Arial"/>
          <w:sz w:val="22"/>
          <w:szCs w:val="22"/>
        </w:rPr>
        <w:t>occurs around them. As this ability develops, they learn to generate and reflect on emotions that enhance judgment and memory</w:t>
      </w:r>
      <w:r w:rsidR="0080139C">
        <w:rPr>
          <w:rFonts w:ascii="Arial" w:hAnsi="Arial" w:cs="Arial"/>
          <w:sz w:val="22"/>
          <w:szCs w:val="22"/>
        </w:rPr>
        <w:t xml:space="preserve"> ( Maye</w:t>
      </w:r>
      <w:r w:rsidR="00AF09BD">
        <w:rPr>
          <w:rFonts w:ascii="Arial" w:hAnsi="Arial" w:cs="Arial"/>
          <w:sz w:val="22"/>
          <w:szCs w:val="22"/>
        </w:rPr>
        <w:t xml:space="preserve">r </w:t>
      </w:r>
      <w:r w:rsidR="0080139C">
        <w:rPr>
          <w:rFonts w:ascii="Arial" w:hAnsi="Arial" w:cs="Arial"/>
          <w:sz w:val="22"/>
          <w:szCs w:val="22"/>
        </w:rPr>
        <w:t>&amp; Salovey, 1997)</w:t>
      </w:r>
      <w:r w:rsidR="00036BF1">
        <w:rPr>
          <w:rFonts w:ascii="Arial" w:hAnsi="Arial" w:cs="Arial"/>
          <w:sz w:val="22"/>
          <w:szCs w:val="22"/>
        </w:rPr>
        <w:t>.</w:t>
      </w:r>
    </w:p>
    <w:p w14:paraId="1B655375" w14:textId="56386194" w:rsidR="0068660B" w:rsidRDefault="00C00F8F" w:rsidP="00752C03">
      <w:pPr>
        <w:pStyle w:val="Heading4"/>
      </w:pPr>
      <w:r>
        <w:t xml:space="preserve">Dimension of understanding and analysing emotions </w:t>
      </w:r>
    </w:p>
    <w:p w14:paraId="5ACB9FDA" w14:textId="66B8182E" w:rsidR="00C00F8F" w:rsidRPr="00C57E2C" w:rsidRDefault="00C57E2C" w:rsidP="00060684">
      <w:pPr>
        <w:spacing w:line="360" w:lineRule="auto"/>
        <w:rPr>
          <w:rFonts w:ascii="Arial" w:hAnsi="Arial" w:cs="Arial"/>
          <w:sz w:val="22"/>
          <w:szCs w:val="22"/>
        </w:rPr>
      </w:pPr>
      <w:r w:rsidRPr="00C57E2C">
        <w:rPr>
          <w:rFonts w:ascii="Arial" w:hAnsi="Arial" w:cs="Arial"/>
          <w:sz w:val="22"/>
          <w:szCs w:val="22"/>
        </w:rPr>
        <w:t xml:space="preserve">This </w:t>
      </w:r>
      <w:r>
        <w:rPr>
          <w:rFonts w:ascii="Arial" w:hAnsi="Arial" w:cs="Arial"/>
          <w:sz w:val="22"/>
          <w:szCs w:val="22"/>
        </w:rPr>
        <w:t>ability</w:t>
      </w:r>
      <w:r w:rsidR="00BA3E55">
        <w:rPr>
          <w:rFonts w:ascii="Arial" w:hAnsi="Arial" w:cs="Arial"/>
          <w:sz w:val="22"/>
          <w:szCs w:val="22"/>
        </w:rPr>
        <w:t xml:space="preserve"> accurately</w:t>
      </w:r>
      <w:r>
        <w:rPr>
          <w:rFonts w:ascii="Arial" w:hAnsi="Arial" w:cs="Arial"/>
          <w:sz w:val="22"/>
          <w:szCs w:val="22"/>
        </w:rPr>
        <w:t xml:space="preserve"> identifies, labels, and interprets emotion</w:t>
      </w:r>
      <w:r w:rsidR="00AF09BD">
        <w:rPr>
          <w:rFonts w:ascii="Arial" w:hAnsi="Arial" w:cs="Arial"/>
          <w:sz w:val="22"/>
          <w:szCs w:val="22"/>
        </w:rPr>
        <w:t>al</w:t>
      </w:r>
      <w:r w:rsidR="00BA3E55">
        <w:rPr>
          <w:rFonts w:ascii="Arial" w:hAnsi="Arial" w:cs="Arial"/>
          <w:sz w:val="22"/>
          <w:szCs w:val="22"/>
        </w:rPr>
        <w:t xml:space="preserve"> experiences (Mayer &amp; Salovey, 1997). This starts by recognising similarities and differences between emotions (Reeve, 2009). As individuals develop</w:t>
      </w:r>
      <w:r w:rsidR="00614EAC">
        <w:rPr>
          <w:rFonts w:ascii="Arial" w:hAnsi="Arial" w:cs="Arial"/>
          <w:sz w:val="22"/>
          <w:szCs w:val="22"/>
        </w:rPr>
        <w:t xml:space="preserve"> this skill</w:t>
      </w:r>
      <w:r w:rsidR="00BA3E55">
        <w:rPr>
          <w:rFonts w:ascii="Arial" w:hAnsi="Arial" w:cs="Arial"/>
          <w:sz w:val="22"/>
          <w:szCs w:val="22"/>
        </w:rPr>
        <w:t>,</w:t>
      </w:r>
      <w:r w:rsidR="00614EAC">
        <w:rPr>
          <w:rFonts w:ascii="Arial" w:hAnsi="Arial" w:cs="Arial"/>
          <w:sz w:val="22"/>
          <w:szCs w:val="22"/>
        </w:rPr>
        <w:t xml:space="preserve"> individuals links the emotions to the causes</w:t>
      </w:r>
      <w:r w:rsidR="00AF09BD">
        <w:rPr>
          <w:rFonts w:ascii="Arial" w:hAnsi="Arial" w:cs="Arial"/>
          <w:sz w:val="22"/>
          <w:szCs w:val="22"/>
        </w:rPr>
        <w:t>,</w:t>
      </w:r>
      <w:r w:rsidR="00614EAC">
        <w:rPr>
          <w:rFonts w:ascii="Arial" w:hAnsi="Arial" w:cs="Arial"/>
          <w:sz w:val="22"/>
          <w:szCs w:val="22"/>
        </w:rPr>
        <w:t xml:space="preserve"> like happiness goes with achievement and sadness goes with loss.</w:t>
      </w:r>
    </w:p>
    <w:p w14:paraId="0445B88A" w14:textId="045914C9" w:rsidR="00C00F8F" w:rsidRDefault="00C00F8F" w:rsidP="00752C03">
      <w:pPr>
        <w:pStyle w:val="Heading4"/>
      </w:pPr>
      <w:r>
        <w:lastRenderedPageBreak/>
        <w:t>D</w:t>
      </w:r>
      <w:r w:rsidRPr="00C00F8F">
        <w:t>imension</w:t>
      </w:r>
      <w:r>
        <w:t xml:space="preserve"> of </w:t>
      </w:r>
      <w:r w:rsidRPr="00C00F8F">
        <w:t>reflective regulation of emotion</w:t>
      </w:r>
    </w:p>
    <w:p w14:paraId="0602679E" w14:textId="08247067" w:rsidR="00293132" w:rsidRDefault="00614EAC" w:rsidP="00060684">
      <w:pPr>
        <w:spacing w:line="360" w:lineRule="auto"/>
        <w:rPr>
          <w:rFonts w:ascii="Arial" w:hAnsi="Arial" w:cs="Arial"/>
          <w:sz w:val="22"/>
          <w:szCs w:val="22"/>
          <w:lang w:eastAsia="en-US"/>
        </w:rPr>
      </w:pPr>
      <w:r w:rsidRPr="00FB13C2">
        <w:rPr>
          <w:rFonts w:ascii="Arial" w:hAnsi="Arial" w:cs="Arial"/>
          <w:sz w:val="22"/>
          <w:szCs w:val="22"/>
          <w:lang w:eastAsia="en-US"/>
        </w:rPr>
        <w:t xml:space="preserve">Reflective regulation of emotion refers to </w:t>
      </w:r>
      <w:r w:rsidR="0036157F" w:rsidRPr="00FB13C2">
        <w:rPr>
          <w:rFonts w:ascii="Arial" w:hAnsi="Arial" w:cs="Arial"/>
          <w:sz w:val="22"/>
          <w:szCs w:val="22"/>
          <w:lang w:eastAsia="en-US"/>
        </w:rPr>
        <w:t xml:space="preserve">the ability to manage one’s own and others’ emotions by enhancing, reducing, or adjusting them (Mayer&amp; Salovey, 1997). This dimension supports both emotional and cognitive development. People with </w:t>
      </w:r>
      <w:r w:rsidR="00FB13C2" w:rsidRPr="00FB13C2">
        <w:rPr>
          <w:rFonts w:ascii="Arial" w:hAnsi="Arial" w:cs="Arial"/>
          <w:sz w:val="22"/>
          <w:szCs w:val="22"/>
          <w:lang w:eastAsia="en-US"/>
        </w:rPr>
        <w:t>“</w:t>
      </w:r>
      <w:r w:rsidR="0036157F" w:rsidRPr="00FB13C2">
        <w:rPr>
          <w:rFonts w:ascii="Arial" w:hAnsi="Arial" w:cs="Arial"/>
          <w:sz w:val="22"/>
          <w:szCs w:val="22"/>
          <w:lang w:eastAsia="en-US"/>
        </w:rPr>
        <w:t>a good reflective</w:t>
      </w:r>
      <w:r w:rsidR="00FB13C2" w:rsidRPr="00FB13C2">
        <w:rPr>
          <w:rFonts w:ascii="Arial" w:hAnsi="Arial" w:cs="Arial"/>
          <w:sz w:val="22"/>
          <w:szCs w:val="22"/>
          <w:lang w:eastAsia="en-US"/>
        </w:rPr>
        <w:t xml:space="preserve"> regulation of emotions tend to accept both pleasant and unpleasant feelings</w:t>
      </w:r>
      <w:r w:rsidR="00FB13C2" w:rsidRPr="00C73BD7">
        <w:rPr>
          <w:rFonts w:ascii="Arial" w:hAnsi="Arial" w:cs="Arial"/>
          <w:b/>
          <w:bCs/>
          <w:sz w:val="22"/>
          <w:szCs w:val="22"/>
          <w:lang w:eastAsia="en-US"/>
        </w:rPr>
        <w:t>”</w:t>
      </w:r>
      <w:r w:rsidR="00C73BD7" w:rsidRPr="00C73BD7">
        <w:rPr>
          <w:rFonts w:ascii="Arial" w:hAnsi="Arial" w:cs="Arial"/>
          <w:sz w:val="22"/>
          <w:szCs w:val="22"/>
          <w:lang w:eastAsia="en-US"/>
        </w:rPr>
        <w:t>.</w:t>
      </w:r>
    </w:p>
    <w:p w14:paraId="7C357311" w14:textId="57B3FB6E" w:rsidR="00C73BD7" w:rsidRPr="00C73BD7" w:rsidRDefault="00C73BD7" w:rsidP="00060684">
      <w:pPr>
        <w:spacing w:line="360" w:lineRule="auto"/>
        <w:rPr>
          <w:lang w:eastAsia="en-US"/>
        </w:rPr>
      </w:pPr>
      <w:r>
        <w:rPr>
          <w:rFonts w:ascii="Arial" w:hAnsi="Arial" w:cs="Arial"/>
          <w:sz w:val="22"/>
          <w:szCs w:val="22"/>
          <w:lang w:eastAsia="en-US"/>
        </w:rPr>
        <w:t>In the workplace, these abilities help employees uncover the emotional signs in other workers</w:t>
      </w:r>
      <w:r w:rsidR="0065573F">
        <w:rPr>
          <w:rFonts w:ascii="Arial" w:hAnsi="Arial" w:cs="Arial"/>
          <w:sz w:val="22"/>
          <w:szCs w:val="22"/>
          <w:lang w:eastAsia="en-US"/>
        </w:rPr>
        <w:t>, anticipate emotional reactions and deal with interpersonal tensions</w:t>
      </w:r>
      <w:r w:rsidR="00135C50">
        <w:rPr>
          <w:rFonts w:ascii="Arial" w:hAnsi="Arial" w:cs="Arial"/>
          <w:sz w:val="22"/>
          <w:szCs w:val="22"/>
          <w:lang w:eastAsia="en-US"/>
        </w:rPr>
        <w:t xml:space="preserve">. Managing emotions allow individuals to stay calm during </w:t>
      </w:r>
      <w:r w:rsidR="00DF7C8C">
        <w:rPr>
          <w:rFonts w:ascii="Arial" w:hAnsi="Arial" w:cs="Arial"/>
          <w:sz w:val="22"/>
          <w:szCs w:val="22"/>
          <w:lang w:eastAsia="en-US"/>
        </w:rPr>
        <w:t>conflict.</w:t>
      </w:r>
    </w:p>
    <w:p w14:paraId="66A3B70E" w14:textId="5469D4A2" w:rsidR="00293132" w:rsidRPr="00752C03" w:rsidRDefault="00544964" w:rsidP="00752C03">
      <w:pPr>
        <w:pStyle w:val="Heading1"/>
      </w:pPr>
      <w:r w:rsidRPr="00752C03">
        <w:t>M</w:t>
      </w:r>
      <w:r w:rsidR="00687D02" w:rsidRPr="00752C03">
        <w:t>ixed</w:t>
      </w:r>
      <w:r w:rsidRPr="00752C03">
        <w:t xml:space="preserve"> M</w:t>
      </w:r>
      <w:r w:rsidR="00687D02" w:rsidRPr="00752C03">
        <w:t>odel</w:t>
      </w:r>
      <w:r w:rsidR="009D5666" w:rsidRPr="00752C03">
        <w:t>s</w:t>
      </w:r>
      <w:r w:rsidRPr="00752C03">
        <w:t xml:space="preserve"> </w:t>
      </w:r>
      <w:r w:rsidR="00687D02" w:rsidRPr="00752C03">
        <w:t xml:space="preserve">of </w:t>
      </w:r>
      <w:r w:rsidR="0065573F">
        <w:t>E</w:t>
      </w:r>
      <w:r w:rsidR="00687D02" w:rsidRPr="00752C03">
        <w:t>motional</w:t>
      </w:r>
      <w:r w:rsidRPr="00752C03">
        <w:t xml:space="preserve"> </w:t>
      </w:r>
      <w:r w:rsidR="00293132" w:rsidRPr="00752C03">
        <w:t>I</w:t>
      </w:r>
      <w:r w:rsidR="00687D02" w:rsidRPr="00752C03">
        <w:t>ntelligence</w:t>
      </w:r>
      <w:bookmarkStart w:id="5" w:name="_Toc214053842"/>
      <w:r w:rsidR="00293132" w:rsidRPr="00752C03">
        <w:t xml:space="preserve"> </w:t>
      </w:r>
    </w:p>
    <w:p w14:paraId="1DC5E2C4" w14:textId="7C76C181" w:rsidR="00293132" w:rsidRPr="00752C03" w:rsidRDefault="0068660B" w:rsidP="00752C03">
      <w:pPr>
        <w:pStyle w:val="Heading2"/>
      </w:pPr>
      <w:r w:rsidRPr="00752C03">
        <w:t>Goleman</w:t>
      </w:r>
      <w:r w:rsidR="0065573F">
        <w:t>’s</w:t>
      </w:r>
      <w:r w:rsidR="00197291" w:rsidRPr="00752C03">
        <w:t xml:space="preserve"> performance</w:t>
      </w:r>
      <w:r w:rsidRPr="00752C03">
        <w:t xml:space="preserve"> </w:t>
      </w:r>
      <w:r w:rsidR="00197291" w:rsidRPr="00752C03">
        <w:t>m</w:t>
      </w:r>
      <w:r w:rsidRPr="00752C03">
        <w:t>odel</w:t>
      </w:r>
      <w:bookmarkEnd w:id="5"/>
      <w:r w:rsidR="004F0778" w:rsidRPr="00752C03">
        <w:t xml:space="preserve"> of emotional intelligence</w:t>
      </w:r>
    </w:p>
    <w:p w14:paraId="6623ADEF" w14:textId="77777777" w:rsidR="004729B0" w:rsidRDefault="00427656" w:rsidP="002356E4">
      <w:pPr>
        <w:spacing w:line="360" w:lineRule="auto"/>
        <w:rPr>
          <w:rFonts w:ascii="Arial" w:hAnsi="Arial" w:cs="Arial"/>
          <w:sz w:val="22"/>
          <w:szCs w:val="22"/>
        </w:rPr>
      </w:pPr>
      <w:r w:rsidRPr="00427656">
        <w:rPr>
          <w:rFonts w:ascii="Arial" w:hAnsi="Arial" w:cs="Arial"/>
          <w:sz w:val="22"/>
          <w:szCs w:val="22"/>
        </w:rPr>
        <w:t>According to Goleman, emotional intelligence consists of five core components</w:t>
      </w:r>
      <w:r w:rsidR="00197291">
        <w:rPr>
          <w:rFonts w:ascii="Arial" w:hAnsi="Arial" w:cs="Arial"/>
          <w:sz w:val="22"/>
          <w:szCs w:val="22"/>
        </w:rPr>
        <w:t xml:space="preserve"> that include </w:t>
      </w:r>
      <w:r w:rsidRPr="00427656">
        <w:rPr>
          <w:rFonts w:ascii="Arial" w:hAnsi="Arial" w:cs="Arial"/>
          <w:sz w:val="22"/>
          <w:szCs w:val="22"/>
        </w:rPr>
        <w:t>self-awareness, self-regulation, self-motivation, empathy, and social skills</w:t>
      </w:r>
      <w:r w:rsidR="00566A96">
        <w:rPr>
          <w:rFonts w:ascii="Arial" w:hAnsi="Arial" w:cs="Arial"/>
          <w:sz w:val="22"/>
          <w:szCs w:val="22"/>
        </w:rPr>
        <w:t xml:space="preserve">( </w:t>
      </w:r>
      <w:r w:rsidR="00566A96" w:rsidRPr="00566A96">
        <w:rPr>
          <w:rFonts w:ascii="Arial" w:hAnsi="Arial" w:cs="Arial"/>
          <w:sz w:val="22"/>
          <w:szCs w:val="22"/>
        </w:rPr>
        <w:t>Berrocal and</w:t>
      </w:r>
      <w:r w:rsidR="00566A96" w:rsidRPr="00566A96">
        <w:t xml:space="preserve"> </w:t>
      </w:r>
      <w:r w:rsidR="00566A96" w:rsidRPr="00566A96">
        <w:rPr>
          <w:rFonts w:ascii="Arial" w:hAnsi="Arial" w:cs="Arial"/>
          <w:sz w:val="22"/>
          <w:szCs w:val="22"/>
        </w:rPr>
        <w:t>Extremera</w:t>
      </w:r>
      <w:r w:rsidR="00566A96">
        <w:rPr>
          <w:rFonts w:ascii="Arial" w:hAnsi="Arial" w:cs="Arial"/>
          <w:sz w:val="22"/>
          <w:szCs w:val="22"/>
        </w:rPr>
        <w:t>, 2006)</w:t>
      </w:r>
      <w:r w:rsidRPr="00427656">
        <w:rPr>
          <w:rFonts w:ascii="Arial" w:hAnsi="Arial" w:cs="Arial"/>
          <w:sz w:val="22"/>
          <w:szCs w:val="22"/>
        </w:rPr>
        <w:t>.</w:t>
      </w:r>
    </w:p>
    <w:p w14:paraId="51EBB77F" w14:textId="51AD950F" w:rsidR="00293132" w:rsidRDefault="004729B0" w:rsidP="002356E4">
      <w:pPr>
        <w:spacing w:line="360" w:lineRule="auto"/>
        <w:rPr>
          <w:rFonts w:ascii="Arial" w:hAnsi="Arial" w:cs="Arial"/>
          <w:sz w:val="22"/>
          <w:szCs w:val="22"/>
        </w:rPr>
      </w:pPr>
      <w:r>
        <w:rPr>
          <w:rFonts w:ascii="Arial" w:hAnsi="Arial" w:cs="Arial"/>
          <w:sz w:val="22"/>
          <w:szCs w:val="22"/>
        </w:rPr>
        <w:t>In 1998, Goleman proposed a theory of performance based on a model of EI in organisations. This model was designed to predict the effectiveness and personal success in the workplace</w:t>
      </w:r>
      <w:r w:rsidR="002356E4">
        <w:rPr>
          <w:rFonts w:ascii="Arial" w:hAnsi="Arial" w:cs="Arial"/>
          <w:sz w:val="22"/>
          <w:szCs w:val="22"/>
        </w:rPr>
        <w:t xml:space="preserve"> </w:t>
      </w:r>
      <w:r>
        <w:rPr>
          <w:rFonts w:ascii="Arial" w:hAnsi="Arial" w:cs="Arial"/>
          <w:sz w:val="22"/>
          <w:szCs w:val="22"/>
        </w:rPr>
        <w:t xml:space="preserve">(Goleman,1998,2001). </w:t>
      </w:r>
      <w:r w:rsidR="00551FC2">
        <w:rPr>
          <w:rFonts w:ascii="Arial" w:hAnsi="Arial" w:cs="Arial"/>
          <w:sz w:val="22"/>
          <w:szCs w:val="22"/>
        </w:rPr>
        <w:t xml:space="preserve">The model is structured around four core dimensions, each </w:t>
      </w:r>
      <w:r w:rsidR="00FA793A">
        <w:rPr>
          <w:rFonts w:ascii="Arial" w:hAnsi="Arial" w:cs="Arial"/>
          <w:sz w:val="22"/>
          <w:szCs w:val="22"/>
        </w:rPr>
        <w:t>encompass</w:t>
      </w:r>
      <w:r w:rsidR="00F47118">
        <w:rPr>
          <w:rFonts w:ascii="Arial" w:hAnsi="Arial" w:cs="Arial"/>
          <w:sz w:val="22"/>
          <w:szCs w:val="22"/>
        </w:rPr>
        <w:t>es</w:t>
      </w:r>
      <w:r w:rsidR="00FA793A">
        <w:rPr>
          <w:rFonts w:ascii="Arial" w:hAnsi="Arial" w:cs="Arial"/>
          <w:sz w:val="22"/>
          <w:szCs w:val="22"/>
        </w:rPr>
        <w:t xml:space="preserve"> specific competencies(Boyatzis et al. 2000; Goleman,2001). These are:</w:t>
      </w:r>
    </w:p>
    <w:p w14:paraId="6DB8BCBE" w14:textId="428B6A02" w:rsidR="00FA793A" w:rsidRDefault="00FA793A" w:rsidP="002356E4">
      <w:pPr>
        <w:spacing w:line="360" w:lineRule="auto"/>
        <w:rPr>
          <w:rFonts w:ascii="Arial" w:hAnsi="Arial" w:cs="Arial"/>
          <w:sz w:val="22"/>
          <w:szCs w:val="22"/>
        </w:rPr>
      </w:pPr>
      <w:r>
        <w:rPr>
          <w:rFonts w:ascii="Arial" w:hAnsi="Arial" w:cs="Arial"/>
          <w:sz w:val="22"/>
          <w:szCs w:val="22"/>
        </w:rPr>
        <w:t>1- Self-awareness</w:t>
      </w:r>
      <w:r w:rsidR="00F47118">
        <w:rPr>
          <w:rFonts w:ascii="Arial" w:hAnsi="Arial" w:cs="Arial"/>
          <w:sz w:val="22"/>
          <w:szCs w:val="22"/>
        </w:rPr>
        <w:t xml:space="preserve"> comprising emotional self-awareness, accurate self-assessmen</w:t>
      </w:r>
      <w:r w:rsidR="00883100">
        <w:rPr>
          <w:rFonts w:ascii="Arial" w:hAnsi="Arial" w:cs="Arial"/>
          <w:sz w:val="22"/>
          <w:szCs w:val="22"/>
        </w:rPr>
        <w:t>t,</w:t>
      </w:r>
      <w:r w:rsidR="00F47118">
        <w:rPr>
          <w:rFonts w:ascii="Arial" w:hAnsi="Arial" w:cs="Arial"/>
          <w:sz w:val="22"/>
          <w:szCs w:val="22"/>
        </w:rPr>
        <w:t xml:space="preserve"> and self-confidence.</w:t>
      </w:r>
    </w:p>
    <w:p w14:paraId="2A3DB47F" w14:textId="553D58CB" w:rsidR="00F47118" w:rsidRDefault="00F47118" w:rsidP="002356E4">
      <w:pPr>
        <w:spacing w:line="360" w:lineRule="auto"/>
        <w:rPr>
          <w:rFonts w:ascii="Arial" w:hAnsi="Arial" w:cs="Arial"/>
          <w:sz w:val="22"/>
          <w:szCs w:val="22"/>
        </w:rPr>
      </w:pPr>
      <w:r>
        <w:rPr>
          <w:rFonts w:ascii="Arial" w:hAnsi="Arial" w:cs="Arial"/>
          <w:sz w:val="22"/>
          <w:szCs w:val="22"/>
        </w:rPr>
        <w:t>2- Social awareness</w:t>
      </w:r>
      <w:r w:rsidR="00883100">
        <w:rPr>
          <w:rFonts w:ascii="Arial" w:hAnsi="Arial" w:cs="Arial"/>
          <w:sz w:val="22"/>
          <w:szCs w:val="22"/>
        </w:rPr>
        <w:t>,</w:t>
      </w:r>
      <w:r>
        <w:rPr>
          <w:rFonts w:ascii="Arial" w:hAnsi="Arial" w:cs="Arial"/>
          <w:sz w:val="22"/>
          <w:szCs w:val="22"/>
        </w:rPr>
        <w:t xml:space="preserve"> including empathy, service orientation</w:t>
      </w:r>
      <w:r w:rsidR="00883100">
        <w:rPr>
          <w:rFonts w:ascii="Arial" w:hAnsi="Arial" w:cs="Arial"/>
          <w:sz w:val="22"/>
          <w:szCs w:val="22"/>
        </w:rPr>
        <w:t>,</w:t>
      </w:r>
      <w:r>
        <w:rPr>
          <w:rFonts w:ascii="Arial" w:hAnsi="Arial" w:cs="Arial"/>
          <w:sz w:val="22"/>
          <w:szCs w:val="22"/>
        </w:rPr>
        <w:t xml:space="preserve"> and organisational awareness.</w:t>
      </w:r>
    </w:p>
    <w:p w14:paraId="3F3C7CD5" w14:textId="2D844095" w:rsidR="0046345E" w:rsidRDefault="00F47118" w:rsidP="002356E4">
      <w:pPr>
        <w:spacing w:line="360" w:lineRule="auto"/>
        <w:rPr>
          <w:rFonts w:ascii="Arial" w:hAnsi="Arial" w:cs="Arial"/>
          <w:sz w:val="22"/>
          <w:szCs w:val="22"/>
        </w:rPr>
      </w:pPr>
      <w:r>
        <w:rPr>
          <w:rFonts w:ascii="Arial" w:hAnsi="Arial" w:cs="Arial"/>
          <w:sz w:val="22"/>
          <w:szCs w:val="22"/>
        </w:rPr>
        <w:t xml:space="preserve">3- Self-management encompasses </w:t>
      </w:r>
      <w:r w:rsidR="0046345E">
        <w:rPr>
          <w:rFonts w:ascii="Arial" w:hAnsi="Arial" w:cs="Arial"/>
          <w:sz w:val="22"/>
          <w:szCs w:val="22"/>
        </w:rPr>
        <w:t>self-control, trustworthiness, conscientiousness, adaptability, achievement drive</w:t>
      </w:r>
      <w:r w:rsidR="00883100">
        <w:rPr>
          <w:rFonts w:ascii="Arial" w:hAnsi="Arial" w:cs="Arial"/>
          <w:sz w:val="22"/>
          <w:szCs w:val="22"/>
        </w:rPr>
        <w:t>,</w:t>
      </w:r>
      <w:r w:rsidR="0046345E">
        <w:rPr>
          <w:rFonts w:ascii="Arial" w:hAnsi="Arial" w:cs="Arial"/>
          <w:sz w:val="22"/>
          <w:szCs w:val="22"/>
        </w:rPr>
        <w:t xml:space="preserve"> and initiative.</w:t>
      </w:r>
    </w:p>
    <w:p w14:paraId="1AC7BA2A" w14:textId="7B8ABE30" w:rsidR="00F47118" w:rsidRDefault="0046345E" w:rsidP="002356E4">
      <w:pPr>
        <w:spacing w:line="360" w:lineRule="auto"/>
        <w:rPr>
          <w:rFonts w:ascii="Arial" w:hAnsi="Arial" w:cs="Arial"/>
          <w:sz w:val="22"/>
          <w:szCs w:val="22"/>
        </w:rPr>
      </w:pPr>
      <w:r>
        <w:rPr>
          <w:rFonts w:ascii="Arial" w:hAnsi="Arial" w:cs="Arial"/>
          <w:sz w:val="22"/>
          <w:szCs w:val="22"/>
        </w:rPr>
        <w:t>4- Relationship management made up of developing others, influence, communication</w:t>
      </w:r>
      <w:r w:rsidR="00B6670C">
        <w:rPr>
          <w:rFonts w:ascii="Arial" w:hAnsi="Arial" w:cs="Arial"/>
          <w:sz w:val="22"/>
          <w:szCs w:val="22"/>
        </w:rPr>
        <w:t>, conflict management, leadership,</w:t>
      </w:r>
      <w:r w:rsidR="00CD201B">
        <w:rPr>
          <w:rFonts w:ascii="Arial" w:hAnsi="Arial" w:cs="Arial"/>
          <w:sz w:val="22"/>
          <w:szCs w:val="22"/>
        </w:rPr>
        <w:t xml:space="preserve"> change catalyst</w:t>
      </w:r>
      <w:r w:rsidR="00883100">
        <w:rPr>
          <w:rFonts w:ascii="Arial" w:hAnsi="Arial" w:cs="Arial"/>
          <w:sz w:val="22"/>
          <w:szCs w:val="22"/>
        </w:rPr>
        <w:t>,</w:t>
      </w:r>
      <w:r w:rsidR="00B6670C">
        <w:rPr>
          <w:rFonts w:ascii="Arial" w:hAnsi="Arial" w:cs="Arial"/>
          <w:sz w:val="22"/>
          <w:szCs w:val="22"/>
        </w:rPr>
        <w:t xml:space="preserve"> building bonds</w:t>
      </w:r>
      <w:r w:rsidR="00883100">
        <w:rPr>
          <w:rFonts w:ascii="Arial" w:hAnsi="Arial" w:cs="Arial"/>
          <w:sz w:val="22"/>
          <w:szCs w:val="22"/>
        </w:rPr>
        <w:t>,</w:t>
      </w:r>
      <w:r w:rsidR="00B6670C">
        <w:rPr>
          <w:rFonts w:ascii="Arial" w:hAnsi="Arial" w:cs="Arial"/>
          <w:sz w:val="22"/>
          <w:szCs w:val="22"/>
        </w:rPr>
        <w:t xml:space="preserve"> and teamwork</w:t>
      </w:r>
      <w:r w:rsidR="00ED2927">
        <w:rPr>
          <w:rFonts w:ascii="Arial" w:hAnsi="Arial" w:cs="Arial"/>
          <w:sz w:val="22"/>
          <w:szCs w:val="22"/>
        </w:rPr>
        <w:t>.</w:t>
      </w:r>
      <w:r w:rsidR="00F47118">
        <w:rPr>
          <w:rFonts w:ascii="Arial" w:hAnsi="Arial" w:cs="Arial"/>
          <w:sz w:val="22"/>
          <w:szCs w:val="22"/>
        </w:rPr>
        <w:t xml:space="preserve"> </w:t>
      </w:r>
    </w:p>
    <w:p w14:paraId="3398CBAB" w14:textId="646CF3B8" w:rsidR="00135C50" w:rsidRPr="00427656" w:rsidRDefault="00DF7C8C" w:rsidP="002356E4">
      <w:pPr>
        <w:spacing w:line="360" w:lineRule="auto"/>
        <w:rPr>
          <w:rFonts w:ascii="Arial" w:hAnsi="Arial" w:cs="Arial"/>
          <w:sz w:val="22"/>
          <w:szCs w:val="22"/>
        </w:rPr>
      </w:pPr>
      <w:r>
        <w:rPr>
          <w:rFonts w:ascii="Arial" w:hAnsi="Arial" w:cs="Arial"/>
          <w:sz w:val="22"/>
          <w:szCs w:val="22"/>
        </w:rPr>
        <w:t>Contrary to the Ability Model, Goleman’s model is practical and used in human resour</w:t>
      </w:r>
      <w:r w:rsidR="003623C6">
        <w:rPr>
          <w:rFonts w:ascii="Arial" w:hAnsi="Arial" w:cs="Arial"/>
          <w:sz w:val="22"/>
          <w:szCs w:val="22"/>
        </w:rPr>
        <w:t>c</w:t>
      </w:r>
      <w:r>
        <w:rPr>
          <w:rFonts w:ascii="Arial" w:hAnsi="Arial" w:cs="Arial"/>
          <w:sz w:val="22"/>
          <w:szCs w:val="22"/>
        </w:rPr>
        <w:t>es development</w:t>
      </w:r>
      <w:r w:rsidR="00ED2927">
        <w:rPr>
          <w:rFonts w:ascii="Arial" w:hAnsi="Arial" w:cs="Arial"/>
          <w:sz w:val="22"/>
          <w:szCs w:val="22"/>
        </w:rPr>
        <w:t xml:space="preserve"> and remains influential in leadership(Matthews et al.,2002)</w:t>
      </w:r>
    </w:p>
    <w:p w14:paraId="6311BC26" w14:textId="0F596EB8" w:rsidR="00293132" w:rsidRDefault="004F0778" w:rsidP="00410351">
      <w:pPr>
        <w:pStyle w:val="Heading2"/>
      </w:pPr>
      <w:r w:rsidRPr="004D577D">
        <w:t>Bar-On</w:t>
      </w:r>
      <w:r w:rsidR="00AF09BD">
        <w:t>’s</w:t>
      </w:r>
      <w:r w:rsidRPr="004D577D">
        <w:t xml:space="preserve"> </w:t>
      </w:r>
      <w:r w:rsidR="00197291" w:rsidRPr="004D577D">
        <w:t xml:space="preserve">competencies </w:t>
      </w:r>
      <w:r w:rsidRPr="004D577D">
        <w:t xml:space="preserve">model of </w:t>
      </w:r>
      <w:r w:rsidR="00197291" w:rsidRPr="004D577D">
        <w:t xml:space="preserve">emotional </w:t>
      </w:r>
      <w:r w:rsidRPr="004D577D">
        <w:t>intelligence</w:t>
      </w:r>
    </w:p>
    <w:p w14:paraId="13203C41" w14:textId="3E72BF97" w:rsidR="00A9367D" w:rsidRPr="004B6DFF" w:rsidRDefault="009D5666" w:rsidP="00A9367D">
      <w:pPr>
        <w:spacing w:line="360" w:lineRule="auto"/>
        <w:rPr>
          <w:rFonts w:ascii="Arial" w:hAnsi="Arial" w:cs="Arial"/>
          <w:sz w:val="22"/>
          <w:szCs w:val="22"/>
        </w:rPr>
      </w:pPr>
      <w:r w:rsidRPr="009D5666">
        <w:rPr>
          <w:rFonts w:ascii="Arial" w:hAnsi="Arial" w:cs="Arial"/>
          <w:sz w:val="22"/>
          <w:szCs w:val="22"/>
        </w:rPr>
        <w:t>Bar-On’s (1997) emotional intelligence model encompasses a diverse set of personal, emotional, and social competencies, positioning it as a mixed model that integrates multiple dimensions of human functioning.</w:t>
      </w:r>
      <w:r w:rsidR="00F572B2">
        <w:rPr>
          <w:rFonts w:ascii="Arial" w:hAnsi="Arial" w:cs="Arial"/>
          <w:sz w:val="22"/>
          <w:szCs w:val="22"/>
        </w:rPr>
        <w:t xml:space="preserve"> </w:t>
      </w:r>
      <w:r w:rsidR="00F572B2" w:rsidRPr="00F572B2">
        <w:rPr>
          <w:rFonts w:ascii="Arial" w:hAnsi="Arial" w:cs="Arial"/>
          <w:sz w:val="22"/>
          <w:szCs w:val="22"/>
        </w:rPr>
        <w:t>Although Bar-On categorises his framework within the domain of emotional intelligence, he conceptualises it more broadly as "emotional and social intelligence," reflecting its wider scope beyond purely emotional abilities</w:t>
      </w:r>
      <w:r w:rsidR="00B16241">
        <w:rPr>
          <w:rFonts w:ascii="Arial" w:hAnsi="Arial" w:cs="Arial"/>
          <w:sz w:val="22"/>
          <w:szCs w:val="22"/>
        </w:rPr>
        <w:t xml:space="preserve"> </w:t>
      </w:r>
      <w:r w:rsidR="00B16241" w:rsidRPr="00B16241">
        <w:rPr>
          <w:rFonts w:ascii="Arial" w:hAnsi="Arial" w:cs="Arial"/>
          <w:sz w:val="22"/>
          <w:szCs w:val="22"/>
        </w:rPr>
        <w:t>(Bar-On 2000,p. 363)</w:t>
      </w:r>
      <w:r w:rsidR="00B16241">
        <w:rPr>
          <w:rFonts w:ascii="Arial" w:hAnsi="Arial" w:cs="Arial"/>
          <w:sz w:val="22"/>
          <w:szCs w:val="22"/>
        </w:rPr>
        <w:t xml:space="preserve">. He identified </w:t>
      </w:r>
      <w:r w:rsidR="00A97EAC">
        <w:rPr>
          <w:rFonts w:ascii="Arial" w:hAnsi="Arial" w:cs="Arial"/>
          <w:sz w:val="22"/>
          <w:szCs w:val="22"/>
        </w:rPr>
        <w:t>15 components of his model</w:t>
      </w:r>
      <w:r w:rsidR="00E20CB4">
        <w:rPr>
          <w:rFonts w:ascii="Arial" w:hAnsi="Arial" w:cs="Arial"/>
          <w:sz w:val="22"/>
          <w:szCs w:val="22"/>
        </w:rPr>
        <w:t xml:space="preserve"> that are put into five major components</w:t>
      </w:r>
      <w:r w:rsidR="00A97EAC">
        <w:rPr>
          <w:rFonts w:ascii="Arial" w:hAnsi="Arial" w:cs="Arial"/>
          <w:sz w:val="22"/>
          <w:szCs w:val="22"/>
        </w:rPr>
        <w:t xml:space="preserve">. These </w:t>
      </w:r>
      <w:r w:rsidR="00E20CB4">
        <w:rPr>
          <w:rFonts w:ascii="Arial" w:hAnsi="Arial" w:cs="Arial"/>
          <w:sz w:val="22"/>
          <w:szCs w:val="22"/>
        </w:rPr>
        <w:t xml:space="preserve">are </w:t>
      </w:r>
      <w:r w:rsidR="00E20CB4" w:rsidRPr="00E20CB4">
        <w:rPr>
          <w:rFonts w:ascii="Arial" w:hAnsi="Arial" w:cs="Arial"/>
          <w:sz w:val="22"/>
          <w:szCs w:val="22"/>
        </w:rPr>
        <w:t xml:space="preserve">Intrapersonal </w:t>
      </w:r>
      <w:r w:rsidR="002439AC">
        <w:rPr>
          <w:rFonts w:ascii="Arial" w:hAnsi="Arial" w:cs="Arial"/>
          <w:sz w:val="22"/>
          <w:szCs w:val="22"/>
        </w:rPr>
        <w:t>(</w:t>
      </w:r>
      <w:r w:rsidR="00A97EAC">
        <w:rPr>
          <w:rFonts w:ascii="Arial" w:hAnsi="Arial" w:cs="Arial"/>
          <w:sz w:val="22"/>
          <w:szCs w:val="22"/>
        </w:rPr>
        <w:t xml:space="preserve">Emotional Self Awareness </w:t>
      </w:r>
      <w:r w:rsidR="00C8337E">
        <w:rPr>
          <w:rFonts w:ascii="Arial" w:hAnsi="Arial" w:cs="Arial"/>
          <w:sz w:val="22"/>
          <w:szCs w:val="22"/>
        </w:rPr>
        <w:t>(ES</w:t>
      </w:r>
      <w:r w:rsidR="004B6DFF">
        <w:rPr>
          <w:rFonts w:ascii="Arial" w:hAnsi="Arial" w:cs="Arial"/>
          <w:sz w:val="22"/>
          <w:szCs w:val="22"/>
        </w:rPr>
        <w:t>)</w:t>
      </w:r>
      <w:r w:rsidR="00081BE1">
        <w:rPr>
          <w:rFonts w:ascii="Arial" w:hAnsi="Arial" w:cs="Arial"/>
          <w:sz w:val="22"/>
          <w:szCs w:val="22"/>
        </w:rPr>
        <w:t xml:space="preserve">, Self Regard, </w:t>
      </w:r>
      <w:r w:rsidR="002439AC">
        <w:rPr>
          <w:rFonts w:ascii="Arial" w:hAnsi="Arial" w:cs="Arial"/>
          <w:sz w:val="22"/>
          <w:szCs w:val="22"/>
        </w:rPr>
        <w:t xml:space="preserve">Assertiveness, </w:t>
      </w:r>
      <w:r w:rsidR="002439AC">
        <w:rPr>
          <w:rFonts w:ascii="Arial" w:hAnsi="Arial" w:cs="Arial"/>
          <w:sz w:val="22"/>
          <w:szCs w:val="22"/>
        </w:rPr>
        <w:lastRenderedPageBreak/>
        <w:t>Independence</w:t>
      </w:r>
      <w:r w:rsidR="00BB5D87">
        <w:rPr>
          <w:rFonts w:ascii="Arial" w:hAnsi="Arial" w:cs="Arial"/>
          <w:sz w:val="22"/>
          <w:szCs w:val="22"/>
        </w:rPr>
        <w:t xml:space="preserve"> and Self-Actualisation)</w:t>
      </w:r>
      <w:r w:rsidR="00673A07">
        <w:rPr>
          <w:rFonts w:ascii="Arial" w:hAnsi="Arial" w:cs="Arial"/>
          <w:sz w:val="22"/>
          <w:szCs w:val="22"/>
        </w:rPr>
        <w:t xml:space="preserve">, </w:t>
      </w:r>
      <w:r w:rsidR="00ED7543">
        <w:rPr>
          <w:rFonts w:ascii="Arial" w:hAnsi="Arial" w:cs="Arial"/>
          <w:sz w:val="22"/>
          <w:szCs w:val="22"/>
        </w:rPr>
        <w:t>Interpersonal (Empathy, Social Responsibility</w:t>
      </w:r>
      <w:r w:rsidR="00CD2D0F">
        <w:rPr>
          <w:rFonts w:ascii="Arial" w:hAnsi="Arial" w:cs="Arial"/>
          <w:sz w:val="22"/>
          <w:szCs w:val="22"/>
        </w:rPr>
        <w:t xml:space="preserve"> and Interpersonal relationship), Stress Management (Stress Tolerance and Impulse Control), Adaptability (Reality-Testing, Flexibility</w:t>
      </w:r>
      <w:r w:rsidR="005C714C">
        <w:rPr>
          <w:rFonts w:ascii="Arial" w:hAnsi="Arial" w:cs="Arial"/>
          <w:sz w:val="22"/>
          <w:szCs w:val="22"/>
        </w:rPr>
        <w:t xml:space="preserve"> and Problem-Solving) and General mood (Optimism and Happiness). </w:t>
      </w:r>
      <w:r w:rsidR="00EE19AF">
        <w:rPr>
          <w:rFonts w:ascii="Arial" w:hAnsi="Arial" w:cs="Arial"/>
          <w:sz w:val="22"/>
          <w:szCs w:val="22"/>
        </w:rPr>
        <w:t>With such an intricate model such</w:t>
      </w:r>
      <w:r w:rsidR="00883100">
        <w:rPr>
          <w:rFonts w:ascii="Arial" w:hAnsi="Arial" w:cs="Arial"/>
          <w:sz w:val="22"/>
          <w:szCs w:val="22"/>
        </w:rPr>
        <w:t xml:space="preserve"> </w:t>
      </w:r>
      <w:r w:rsidR="00EE19AF">
        <w:rPr>
          <w:rFonts w:ascii="Arial" w:hAnsi="Arial" w:cs="Arial"/>
          <w:sz w:val="22"/>
          <w:szCs w:val="22"/>
        </w:rPr>
        <w:t xml:space="preserve">as this, </w:t>
      </w:r>
      <w:r w:rsidR="0075712E">
        <w:rPr>
          <w:rFonts w:ascii="Arial" w:hAnsi="Arial" w:cs="Arial"/>
          <w:sz w:val="22"/>
          <w:szCs w:val="22"/>
        </w:rPr>
        <w:t>categorising and rationalising behaviours</w:t>
      </w:r>
      <w:r w:rsidR="00883100">
        <w:rPr>
          <w:rFonts w:ascii="Arial" w:hAnsi="Arial" w:cs="Arial"/>
          <w:sz w:val="22"/>
          <w:szCs w:val="22"/>
        </w:rPr>
        <w:t>,</w:t>
      </w:r>
      <w:r w:rsidR="0075712E">
        <w:rPr>
          <w:rFonts w:ascii="Arial" w:hAnsi="Arial" w:cs="Arial"/>
          <w:sz w:val="22"/>
          <w:szCs w:val="22"/>
        </w:rPr>
        <w:t xml:space="preserve"> particularly in the workplace</w:t>
      </w:r>
      <w:r w:rsidR="00883100">
        <w:rPr>
          <w:rFonts w:ascii="Arial" w:hAnsi="Arial" w:cs="Arial"/>
          <w:sz w:val="22"/>
          <w:szCs w:val="22"/>
        </w:rPr>
        <w:t>,</w:t>
      </w:r>
      <w:r w:rsidR="0075712E">
        <w:rPr>
          <w:rFonts w:ascii="Arial" w:hAnsi="Arial" w:cs="Arial"/>
          <w:sz w:val="22"/>
          <w:szCs w:val="22"/>
        </w:rPr>
        <w:t xml:space="preserve"> become</w:t>
      </w:r>
      <w:r w:rsidR="00D92707">
        <w:rPr>
          <w:rFonts w:ascii="Arial" w:hAnsi="Arial" w:cs="Arial"/>
          <w:sz w:val="22"/>
          <w:szCs w:val="22"/>
        </w:rPr>
        <w:t>s much simpler to do,</w:t>
      </w:r>
      <w:r w:rsidR="00883100">
        <w:rPr>
          <w:rFonts w:ascii="Arial" w:hAnsi="Arial" w:cs="Arial"/>
          <w:sz w:val="22"/>
          <w:szCs w:val="22"/>
        </w:rPr>
        <w:t xml:space="preserve"> this </w:t>
      </w:r>
      <w:r w:rsidR="00D92707">
        <w:rPr>
          <w:rFonts w:ascii="Arial" w:hAnsi="Arial" w:cs="Arial"/>
          <w:sz w:val="22"/>
          <w:szCs w:val="22"/>
        </w:rPr>
        <w:t>mean</w:t>
      </w:r>
      <w:r w:rsidR="00883100">
        <w:rPr>
          <w:rFonts w:ascii="Arial" w:hAnsi="Arial" w:cs="Arial"/>
          <w:sz w:val="22"/>
          <w:szCs w:val="22"/>
        </w:rPr>
        <w:t xml:space="preserve">s </w:t>
      </w:r>
      <w:r w:rsidR="00D92707">
        <w:rPr>
          <w:rFonts w:ascii="Arial" w:hAnsi="Arial" w:cs="Arial"/>
          <w:sz w:val="22"/>
          <w:szCs w:val="22"/>
        </w:rPr>
        <w:t xml:space="preserve">employees and employers alike gain a much deeper understanding of each other’s actions and </w:t>
      </w:r>
      <w:r w:rsidR="00326F41">
        <w:rPr>
          <w:rFonts w:ascii="Arial" w:hAnsi="Arial" w:cs="Arial"/>
          <w:sz w:val="22"/>
          <w:szCs w:val="22"/>
        </w:rPr>
        <w:t xml:space="preserve">can then come up with accurate solutions specific to any issues faced. However, rationalising such often erratic features of the human persona can mean that some emotional </w:t>
      </w:r>
      <w:r w:rsidR="004D577D">
        <w:rPr>
          <w:rFonts w:ascii="Arial" w:hAnsi="Arial" w:cs="Arial"/>
          <w:sz w:val="22"/>
          <w:szCs w:val="22"/>
        </w:rPr>
        <w:t>complications and conflicts may become oversimplified, and nuance is potentially ignored.</w:t>
      </w:r>
      <w:r w:rsidR="00D46E34">
        <w:rPr>
          <w:rFonts w:ascii="Arial" w:hAnsi="Arial" w:cs="Arial"/>
          <w:sz w:val="22"/>
          <w:szCs w:val="22"/>
        </w:rPr>
        <w:t xml:space="preserve"> In the workplace, Bar-On’s Model emphasises adaptability and well-being.</w:t>
      </w:r>
    </w:p>
    <w:p w14:paraId="7A5C2329" w14:textId="56B43BF7" w:rsidR="0041787B" w:rsidRPr="0041787B" w:rsidRDefault="0041787B" w:rsidP="0041787B">
      <w:pPr>
        <w:spacing w:line="360" w:lineRule="auto"/>
        <w:rPr>
          <w:rFonts w:ascii="Arial" w:hAnsi="Arial" w:cs="Arial"/>
          <w:sz w:val="22"/>
          <w:szCs w:val="22"/>
        </w:rPr>
      </w:pPr>
    </w:p>
    <w:p w14:paraId="44D778AE" w14:textId="6B9F5E33" w:rsidR="00121707" w:rsidRPr="00121707" w:rsidRDefault="00687D02" w:rsidP="00120144">
      <w:pPr>
        <w:pStyle w:val="Heading2"/>
      </w:pPr>
      <w:bookmarkStart w:id="6" w:name="_Toc214053843"/>
      <w:r w:rsidRPr="00812E31">
        <w:t>The Trait Model</w:t>
      </w:r>
      <w:r w:rsidR="00121707" w:rsidRPr="00812E31">
        <w:t xml:space="preserve"> of emotional intelligence</w:t>
      </w:r>
    </w:p>
    <w:p w14:paraId="4CF2DF04" w14:textId="1250B80A" w:rsidR="003D07AC" w:rsidRPr="00095046" w:rsidRDefault="00EC20AA" w:rsidP="00060684">
      <w:pPr>
        <w:spacing w:line="360" w:lineRule="auto"/>
        <w:rPr>
          <w:rFonts w:ascii="Arial" w:hAnsi="Arial" w:cs="Arial"/>
          <w:sz w:val="22"/>
          <w:szCs w:val="22"/>
          <w:lang w:eastAsia="en-US"/>
        </w:rPr>
      </w:pPr>
      <w:r w:rsidRPr="00095046">
        <w:rPr>
          <w:rFonts w:ascii="Arial" w:hAnsi="Arial" w:cs="Arial"/>
          <w:sz w:val="22"/>
          <w:szCs w:val="22"/>
          <w:lang w:eastAsia="en-US"/>
        </w:rPr>
        <w:t xml:space="preserve">Measured using the trait emotional questionnaire, </w:t>
      </w:r>
      <w:r w:rsidR="000B3C63" w:rsidRPr="00095046">
        <w:rPr>
          <w:rFonts w:ascii="Arial" w:hAnsi="Arial" w:cs="Arial"/>
          <w:sz w:val="22"/>
          <w:szCs w:val="22"/>
          <w:lang w:eastAsia="en-US"/>
        </w:rPr>
        <w:t xml:space="preserve">Trait EI </w:t>
      </w:r>
      <w:r w:rsidR="00E66B3F" w:rsidRPr="00095046">
        <w:rPr>
          <w:rFonts w:ascii="Arial" w:hAnsi="Arial" w:cs="Arial"/>
          <w:sz w:val="22"/>
          <w:szCs w:val="22"/>
          <w:lang w:eastAsia="en-US"/>
        </w:rPr>
        <w:t>is a concept that explores individual perception as well as the subjectivity and nuance behind the emotions of others and oneself.</w:t>
      </w:r>
      <w:r w:rsidR="003D07AC" w:rsidRPr="00095046">
        <w:rPr>
          <w:rFonts w:ascii="Arial" w:hAnsi="Arial" w:cs="Arial"/>
          <w:sz w:val="22"/>
          <w:szCs w:val="22"/>
          <w:lang w:eastAsia="en-US"/>
        </w:rPr>
        <w:t xml:space="preserve"> Unlike the ability model of emotional intelligence, this model attributes emotional intelligence to persona</w:t>
      </w:r>
      <w:r w:rsidR="00294560" w:rsidRPr="00095046">
        <w:rPr>
          <w:rFonts w:ascii="Arial" w:hAnsi="Arial" w:cs="Arial"/>
          <w:sz w:val="22"/>
          <w:szCs w:val="22"/>
          <w:lang w:eastAsia="en-US"/>
        </w:rPr>
        <w:t xml:space="preserve">lity compared to mental competencies. </w:t>
      </w:r>
      <w:r w:rsidR="009921F0" w:rsidRPr="00095046">
        <w:rPr>
          <w:rFonts w:ascii="Arial" w:hAnsi="Arial" w:cs="Arial"/>
          <w:sz w:val="22"/>
          <w:szCs w:val="22"/>
          <w:lang w:eastAsia="en-US"/>
        </w:rPr>
        <w:t>The model also recognises that “ there is no archetypal emotionally intelligent individual whom all leaders, managers and employees should strive to emulate in order to succeed. Emotions are know</w:t>
      </w:r>
      <w:r w:rsidR="000032DE">
        <w:rPr>
          <w:rFonts w:ascii="Arial" w:hAnsi="Arial" w:cs="Arial"/>
          <w:sz w:val="22"/>
          <w:szCs w:val="22"/>
          <w:lang w:eastAsia="en-US"/>
        </w:rPr>
        <w:t>n</w:t>
      </w:r>
      <w:r w:rsidR="009921F0" w:rsidRPr="00095046">
        <w:rPr>
          <w:rFonts w:ascii="Arial" w:hAnsi="Arial" w:cs="Arial"/>
          <w:sz w:val="22"/>
          <w:szCs w:val="22"/>
          <w:lang w:eastAsia="en-US"/>
        </w:rPr>
        <w:t xml:space="preserve"> to distort human judgement and decision making” (Shafir &amp; LeBoeuf, 2002, as cited in, K.V.Petrides, 2010). This incredibly delicate approach towards emotional intelligence recognises that it exists on a spectrum that is personal to each person. On the one hand, within the workplace, this </w:t>
      </w:r>
      <w:r w:rsidR="00EC2952" w:rsidRPr="00095046">
        <w:rPr>
          <w:rFonts w:ascii="Arial" w:hAnsi="Arial" w:cs="Arial"/>
          <w:sz w:val="22"/>
          <w:szCs w:val="22"/>
          <w:lang w:eastAsia="en-US"/>
        </w:rPr>
        <w:t>form of emotional intelligence could prove to be very constructive in terms of boosting creativity since each employee will have a very different approach whil</w:t>
      </w:r>
      <w:r w:rsidR="00BC3AF7">
        <w:rPr>
          <w:rFonts w:ascii="Arial" w:hAnsi="Arial" w:cs="Arial"/>
          <w:sz w:val="22"/>
          <w:szCs w:val="22"/>
          <w:lang w:eastAsia="en-US"/>
        </w:rPr>
        <w:t xml:space="preserve">e </w:t>
      </w:r>
      <w:r w:rsidR="00EC2952" w:rsidRPr="00095046">
        <w:rPr>
          <w:rFonts w:ascii="Arial" w:hAnsi="Arial" w:cs="Arial"/>
          <w:sz w:val="22"/>
          <w:szCs w:val="22"/>
          <w:lang w:eastAsia="en-US"/>
        </w:rPr>
        <w:t xml:space="preserve">working. On the other hand, the concept of </w:t>
      </w:r>
      <w:r w:rsidR="00812E31" w:rsidRPr="00095046">
        <w:rPr>
          <w:rFonts w:ascii="Arial" w:hAnsi="Arial" w:cs="Arial"/>
          <w:sz w:val="22"/>
          <w:szCs w:val="22"/>
          <w:lang w:eastAsia="en-US"/>
        </w:rPr>
        <w:t>defining emotional intelligence as being more intuitive as opposed to being scientific can undermine its importance and prevalence within a professional setting.</w:t>
      </w:r>
    </w:p>
    <w:p w14:paraId="233C748B" w14:textId="42325056" w:rsidR="000E3355" w:rsidRPr="00095046" w:rsidRDefault="0030025C" w:rsidP="00060684">
      <w:pPr>
        <w:spacing w:line="360" w:lineRule="auto"/>
        <w:rPr>
          <w:rFonts w:ascii="Arial" w:hAnsi="Arial" w:cs="Arial"/>
          <w:sz w:val="22"/>
          <w:szCs w:val="22"/>
          <w:lang w:eastAsia="en-US"/>
        </w:rPr>
      </w:pPr>
      <w:r w:rsidRPr="00095046">
        <w:rPr>
          <w:rFonts w:ascii="Arial" w:hAnsi="Arial" w:cs="Arial"/>
          <w:sz w:val="22"/>
          <w:szCs w:val="22"/>
          <w:lang w:eastAsia="en-US"/>
        </w:rPr>
        <w:t>A</w:t>
      </w:r>
      <w:r w:rsidR="00812E31" w:rsidRPr="00095046">
        <w:rPr>
          <w:rFonts w:ascii="Arial" w:hAnsi="Arial" w:cs="Arial"/>
          <w:sz w:val="22"/>
          <w:szCs w:val="22"/>
          <w:lang w:eastAsia="en-US"/>
        </w:rPr>
        <w:t>nother</w:t>
      </w:r>
      <w:r w:rsidRPr="00095046">
        <w:rPr>
          <w:rFonts w:ascii="Arial" w:hAnsi="Arial" w:cs="Arial"/>
          <w:sz w:val="22"/>
          <w:szCs w:val="22"/>
          <w:lang w:eastAsia="en-US"/>
        </w:rPr>
        <w:t xml:space="preserve"> drawback</w:t>
      </w:r>
      <w:r w:rsidR="002F55D1" w:rsidRPr="00095046">
        <w:rPr>
          <w:rFonts w:ascii="Arial" w:hAnsi="Arial" w:cs="Arial"/>
          <w:sz w:val="22"/>
          <w:szCs w:val="22"/>
          <w:lang w:eastAsia="en-US"/>
        </w:rPr>
        <w:t xml:space="preserve"> is that it is a qualitative measure </w:t>
      </w:r>
      <w:r w:rsidR="003968E0">
        <w:rPr>
          <w:rFonts w:ascii="Arial" w:hAnsi="Arial" w:cs="Arial"/>
          <w:sz w:val="22"/>
          <w:szCs w:val="22"/>
          <w:lang w:eastAsia="en-US"/>
        </w:rPr>
        <w:t>that</w:t>
      </w:r>
      <w:r w:rsidR="002F55D1" w:rsidRPr="00095046">
        <w:rPr>
          <w:rFonts w:ascii="Arial" w:hAnsi="Arial" w:cs="Arial"/>
          <w:sz w:val="22"/>
          <w:szCs w:val="22"/>
          <w:lang w:eastAsia="en-US"/>
        </w:rPr>
        <w:t xml:space="preserve"> cannot necessarily be quantified for easier interpretation</w:t>
      </w:r>
      <w:r w:rsidR="00757CBF" w:rsidRPr="00095046">
        <w:rPr>
          <w:rFonts w:ascii="Arial" w:hAnsi="Arial" w:cs="Arial"/>
          <w:sz w:val="22"/>
          <w:szCs w:val="22"/>
          <w:lang w:eastAsia="en-US"/>
        </w:rPr>
        <w:t>, which can take away</w:t>
      </w:r>
      <w:r w:rsidR="007C3701" w:rsidRPr="00095046">
        <w:rPr>
          <w:rFonts w:ascii="Arial" w:hAnsi="Arial" w:cs="Arial"/>
          <w:sz w:val="22"/>
          <w:szCs w:val="22"/>
          <w:lang w:eastAsia="en-US"/>
        </w:rPr>
        <w:t xml:space="preserve"> </w:t>
      </w:r>
      <w:r w:rsidR="00830B1B" w:rsidRPr="00095046">
        <w:rPr>
          <w:rFonts w:ascii="Arial" w:hAnsi="Arial" w:cs="Arial"/>
          <w:sz w:val="22"/>
          <w:szCs w:val="22"/>
          <w:lang w:eastAsia="en-US"/>
        </w:rPr>
        <w:t xml:space="preserve">from the reliability </w:t>
      </w:r>
      <w:r w:rsidR="009336CC" w:rsidRPr="00095046">
        <w:rPr>
          <w:rFonts w:ascii="Arial" w:hAnsi="Arial" w:cs="Arial"/>
          <w:sz w:val="22"/>
          <w:szCs w:val="22"/>
          <w:lang w:eastAsia="en-US"/>
        </w:rPr>
        <w:t>of any results</w:t>
      </w:r>
      <w:r w:rsidR="00812E31" w:rsidRPr="00095046">
        <w:rPr>
          <w:rFonts w:ascii="Arial" w:hAnsi="Arial" w:cs="Arial"/>
          <w:sz w:val="22"/>
          <w:szCs w:val="22"/>
          <w:lang w:eastAsia="en-US"/>
        </w:rPr>
        <w:t xml:space="preserve"> of surveys taken. </w:t>
      </w:r>
      <w:r w:rsidR="00D46E34">
        <w:rPr>
          <w:rFonts w:ascii="Arial" w:hAnsi="Arial" w:cs="Arial"/>
          <w:sz w:val="22"/>
          <w:szCs w:val="22"/>
          <w:lang w:eastAsia="en-US"/>
        </w:rPr>
        <w:t>By recognising that emotional traits differ from person to person, the model clarifies the reason why employees from multig</w:t>
      </w:r>
      <w:r w:rsidR="000B210B">
        <w:rPr>
          <w:rFonts w:ascii="Arial" w:hAnsi="Arial" w:cs="Arial"/>
          <w:sz w:val="22"/>
          <w:szCs w:val="22"/>
          <w:lang w:eastAsia="en-US"/>
        </w:rPr>
        <w:t>enerational cohorts may approach emotional intelligence in diverse ways</w:t>
      </w:r>
    </w:p>
    <w:p w14:paraId="3EFAAC21" w14:textId="77BC1934" w:rsidR="00346AB2" w:rsidRPr="00686E51" w:rsidRDefault="00BF633B">
      <w:pPr>
        <w:rPr>
          <w:lang w:eastAsia="en-US"/>
        </w:rPr>
      </w:pPr>
      <w:r>
        <w:rPr>
          <w:lang w:eastAsia="en-US"/>
        </w:rPr>
        <w:t xml:space="preserve">                                                                                                                                                                                                                                                                                                                                                                             </w:t>
      </w:r>
    </w:p>
    <w:p w14:paraId="1D7E50C2" w14:textId="6ED4CABF" w:rsidR="00C42DA3" w:rsidRPr="00410351" w:rsidRDefault="0068660B" w:rsidP="00410351">
      <w:pPr>
        <w:pStyle w:val="Heading1"/>
      </w:pPr>
      <w:r w:rsidRPr="00410351">
        <w:t xml:space="preserve">Emotional </w:t>
      </w:r>
      <w:r w:rsidR="00913A26">
        <w:t>I</w:t>
      </w:r>
      <w:r w:rsidRPr="00410351">
        <w:t>ntelligence and Leadership</w:t>
      </w:r>
      <w:bookmarkEnd w:id="6"/>
    </w:p>
    <w:p w14:paraId="56476E2B" w14:textId="7F043841" w:rsidR="00C42DA3" w:rsidRPr="00095046" w:rsidRDefault="00C42DA3" w:rsidP="00060684">
      <w:pPr>
        <w:spacing w:line="360" w:lineRule="auto"/>
        <w:rPr>
          <w:rFonts w:ascii="Arial" w:hAnsi="Arial" w:cs="Arial"/>
          <w:sz w:val="22"/>
          <w:szCs w:val="22"/>
          <w:lang w:eastAsia="en-US"/>
        </w:rPr>
      </w:pPr>
      <w:r w:rsidRPr="00095046">
        <w:rPr>
          <w:rFonts w:ascii="Arial" w:hAnsi="Arial" w:cs="Arial"/>
          <w:sz w:val="22"/>
          <w:szCs w:val="22"/>
          <w:lang w:eastAsia="en-US"/>
        </w:rPr>
        <w:t>A leader is instrumental in organising group efforts and ensuring company operations run smoothly and efficiently: whil</w:t>
      </w:r>
      <w:r w:rsidR="00913A26">
        <w:rPr>
          <w:rFonts w:ascii="Arial" w:hAnsi="Arial" w:cs="Arial"/>
          <w:sz w:val="22"/>
          <w:szCs w:val="22"/>
          <w:lang w:eastAsia="en-US"/>
        </w:rPr>
        <w:t xml:space="preserve">e </w:t>
      </w:r>
      <w:r w:rsidRPr="00095046">
        <w:rPr>
          <w:rFonts w:ascii="Arial" w:hAnsi="Arial" w:cs="Arial"/>
          <w:sz w:val="22"/>
          <w:szCs w:val="22"/>
          <w:lang w:eastAsia="en-US"/>
        </w:rPr>
        <w:t xml:space="preserve">this requires a huge amount of practical knowledge and logic, </w:t>
      </w:r>
      <w:r w:rsidRPr="00095046">
        <w:rPr>
          <w:rFonts w:ascii="Arial" w:hAnsi="Arial" w:cs="Arial"/>
          <w:sz w:val="22"/>
          <w:szCs w:val="22"/>
          <w:lang w:eastAsia="en-US"/>
        </w:rPr>
        <w:lastRenderedPageBreak/>
        <w:t xml:space="preserve">emotional intelligence is a huge factor in guaranteeing effective communication between team players within firms. </w:t>
      </w:r>
      <w:r w:rsidR="006345A1" w:rsidRPr="00095046">
        <w:rPr>
          <w:rFonts w:ascii="Arial" w:hAnsi="Arial" w:cs="Arial"/>
          <w:sz w:val="22"/>
          <w:szCs w:val="22"/>
          <w:lang w:eastAsia="en-US"/>
        </w:rPr>
        <w:t xml:space="preserve">Within the </w:t>
      </w:r>
      <w:r w:rsidR="00D3179E" w:rsidRPr="00095046">
        <w:rPr>
          <w:rFonts w:ascii="Arial" w:hAnsi="Arial" w:cs="Arial"/>
          <w:sz w:val="22"/>
          <w:szCs w:val="22"/>
          <w:lang w:eastAsia="en-US"/>
        </w:rPr>
        <w:t>business world, “leadership is an important factor that determines the way employees behave and the degree to which they are exploited” (Burundas, 1992)</w:t>
      </w:r>
      <w:r w:rsidR="00E174B6" w:rsidRPr="00095046">
        <w:rPr>
          <w:rFonts w:ascii="Arial" w:hAnsi="Arial" w:cs="Arial"/>
          <w:sz w:val="22"/>
          <w:szCs w:val="22"/>
          <w:lang w:eastAsia="en-US"/>
        </w:rPr>
        <w:t xml:space="preserve"> – from this, we can infer that the </w:t>
      </w:r>
      <w:r w:rsidR="003001B5" w:rsidRPr="00095046">
        <w:rPr>
          <w:rFonts w:ascii="Arial" w:hAnsi="Arial" w:cs="Arial"/>
          <w:sz w:val="22"/>
          <w:szCs w:val="22"/>
          <w:lang w:eastAsia="en-US"/>
        </w:rPr>
        <w:t xml:space="preserve">decisions of managers or other senior members within a </w:t>
      </w:r>
      <w:r w:rsidR="00C11024" w:rsidRPr="00095046">
        <w:rPr>
          <w:rFonts w:ascii="Arial" w:hAnsi="Arial" w:cs="Arial"/>
          <w:sz w:val="22"/>
          <w:szCs w:val="22"/>
          <w:lang w:eastAsia="en-US"/>
        </w:rPr>
        <w:t>hierarchal organisational structure have to be influenced not only by the objectives of the firm itself (for example</w:t>
      </w:r>
      <w:r w:rsidR="00DD181E" w:rsidRPr="00095046">
        <w:rPr>
          <w:rFonts w:ascii="Arial" w:hAnsi="Arial" w:cs="Arial"/>
          <w:sz w:val="22"/>
          <w:szCs w:val="22"/>
          <w:lang w:eastAsia="en-US"/>
        </w:rPr>
        <w:t xml:space="preserve"> profit maximisation)</w:t>
      </w:r>
      <w:r w:rsidR="006D5A3C" w:rsidRPr="00095046">
        <w:rPr>
          <w:rFonts w:ascii="Arial" w:hAnsi="Arial" w:cs="Arial"/>
          <w:sz w:val="22"/>
          <w:szCs w:val="22"/>
          <w:lang w:eastAsia="en-US"/>
        </w:rPr>
        <w:t xml:space="preserve"> but by a general inclination to treat employees sensitively and </w:t>
      </w:r>
      <w:r w:rsidR="00503CA3" w:rsidRPr="00095046">
        <w:rPr>
          <w:rFonts w:ascii="Arial" w:hAnsi="Arial" w:cs="Arial"/>
          <w:sz w:val="22"/>
          <w:szCs w:val="22"/>
          <w:lang w:eastAsia="en-US"/>
        </w:rPr>
        <w:t xml:space="preserve">tastefully in order to avoid conflict. </w:t>
      </w:r>
    </w:p>
    <w:p w14:paraId="1A4499E6" w14:textId="77777777" w:rsidR="00410351" w:rsidRPr="00095046" w:rsidRDefault="008838E4" w:rsidP="00410351">
      <w:pPr>
        <w:spacing w:line="360" w:lineRule="auto"/>
        <w:rPr>
          <w:rFonts w:ascii="Arial" w:hAnsi="Arial" w:cs="Arial"/>
          <w:sz w:val="22"/>
          <w:szCs w:val="22"/>
          <w:lang w:eastAsia="en-US"/>
        </w:rPr>
      </w:pPr>
      <w:r w:rsidRPr="00095046">
        <w:rPr>
          <w:rFonts w:ascii="Arial" w:hAnsi="Arial" w:cs="Arial"/>
          <w:sz w:val="22"/>
          <w:szCs w:val="22"/>
          <w:lang w:eastAsia="en-US"/>
        </w:rPr>
        <w:t xml:space="preserve">A </w:t>
      </w:r>
      <w:r w:rsidR="00002005" w:rsidRPr="00095046">
        <w:rPr>
          <w:rFonts w:ascii="Arial" w:hAnsi="Arial" w:cs="Arial"/>
          <w:sz w:val="22"/>
          <w:szCs w:val="22"/>
          <w:lang w:eastAsia="en-US"/>
        </w:rPr>
        <w:t xml:space="preserve">successful leader in the workplace </w:t>
      </w:r>
      <w:r w:rsidR="00872DDF" w:rsidRPr="00095046">
        <w:rPr>
          <w:rFonts w:ascii="Arial" w:hAnsi="Arial" w:cs="Arial"/>
          <w:sz w:val="22"/>
          <w:szCs w:val="22"/>
          <w:lang w:eastAsia="en-US"/>
        </w:rPr>
        <w:t>will embody the vision of the firm itself and almost become a</w:t>
      </w:r>
      <w:r w:rsidR="00AA625C" w:rsidRPr="00095046">
        <w:rPr>
          <w:rFonts w:ascii="Arial" w:hAnsi="Arial" w:cs="Arial"/>
          <w:sz w:val="22"/>
          <w:szCs w:val="22"/>
          <w:lang w:eastAsia="en-US"/>
        </w:rPr>
        <w:t xml:space="preserve">n embodiment of the values and goals the company </w:t>
      </w:r>
      <w:r w:rsidR="003031E7" w:rsidRPr="00095046">
        <w:rPr>
          <w:rFonts w:ascii="Arial" w:hAnsi="Arial" w:cs="Arial"/>
          <w:sz w:val="22"/>
          <w:szCs w:val="22"/>
          <w:lang w:eastAsia="en-US"/>
        </w:rPr>
        <w:t>aims to reac</w:t>
      </w:r>
      <w:r w:rsidR="009936F3" w:rsidRPr="00095046">
        <w:rPr>
          <w:rFonts w:ascii="Arial" w:hAnsi="Arial" w:cs="Arial"/>
          <w:sz w:val="22"/>
          <w:szCs w:val="22"/>
          <w:lang w:eastAsia="en-US"/>
        </w:rPr>
        <w:t>h, which, as a result, should inspire</w:t>
      </w:r>
      <w:r w:rsidR="00273CD4" w:rsidRPr="00095046">
        <w:rPr>
          <w:rFonts w:ascii="Arial" w:hAnsi="Arial" w:cs="Arial"/>
          <w:sz w:val="22"/>
          <w:szCs w:val="22"/>
          <w:lang w:eastAsia="en-US"/>
        </w:rPr>
        <w:t xml:space="preserve"> </w:t>
      </w:r>
      <w:r w:rsidR="00DD5084" w:rsidRPr="00095046">
        <w:rPr>
          <w:rFonts w:ascii="Arial" w:hAnsi="Arial" w:cs="Arial"/>
          <w:sz w:val="22"/>
          <w:szCs w:val="22"/>
          <w:lang w:eastAsia="en-US"/>
        </w:rPr>
        <w:t xml:space="preserve">employees. The leader acts as a mentor for </w:t>
      </w:r>
      <w:r w:rsidR="007966FA" w:rsidRPr="00095046">
        <w:rPr>
          <w:rFonts w:ascii="Arial" w:hAnsi="Arial" w:cs="Arial"/>
          <w:sz w:val="22"/>
          <w:szCs w:val="22"/>
          <w:lang w:eastAsia="en-US"/>
        </w:rPr>
        <w:t xml:space="preserve">the people they are managing and must therefore approach their leadership methods in a very </w:t>
      </w:r>
      <w:r w:rsidR="009D06D2" w:rsidRPr="00095046">
        <w:rPr>
          <w:rFonts w:ascii="Arial" w:hAnsi="Arial" w:cs="Arial"/>
          <w:sz w:val="22"/>
          <w:szCs w:val="22"/>
          <w:lang w:eastAsia="en-US"/>
        </w:rPr>
        <w:t xml:space="preserve">graceful manner, through providing employees with constructive advice and avoiding </w:t>
      </w:r>
      <w:r w:rsidR="00C22A0B" w:rsidRPr="00095046">
        <w:rPr>
          <w:rFonts w:ascii="Arial" w:hAnsi="Arial" w:cs="Arial"/>
          <w:sz w:val="22"/>
          <w:szCs w:val="22"/>
          <w:lang w:eastAsia="en-US"/>
        </w:rPr>
        <w:t>harsh, potentially insensitive feedback</w:t>
      </w:r>
      <w:r w:rsidR="005E55F2" w:rsidRPr="00095046">
        <w:rPr>
          <w:rFonts w:ascii="Arial" w:hAnsi="Arial" w:cs="Arial"/>
          <w:sz w:val="22"/>
          <w:szCs w:val="22"/>
          <w:lang w:eastAsia="en-US"/>
        </w:rPr>
        <w:t xml:space="preserve">. </w:t>
      </w:r>
      <w:r w:rsidR="00B25D89" w:rsidRPr="00095046">
        <w:rPr>
          <w:rFonts w:ascii="Arial" w:hAnsi="Arial" w:cs="Arial"/>
          <w:sz w:val="22"/>
          <w:szCs w:val="22"/>
          <w:lang w:eastAsia="en-US"/>
        </w:rPr>
        <w:t xml:space="preserve">Perseverance, patience and support are </w:t>
      </w:r>
      <w:r w:rsidR="00334756" w:rsidRPr="00095046">
        <w:rPr>
          <w:rFonts w:ascii="Arial" w:hAnsi="Arial" w:cs="Arial"/>
          <w:sz w:val="22"/>
          <w:szCs w:val="22"/>
          <w:lang w:eastAsia="en-US"/>
        </w:rPr>
        <w:t>the key factors in garnering respect</w:t>
      </w:r>
      <w:r w:rsidR="001A75B5" w:rsidRPr="00095046">
        <w:rPr>
          <w:rFonts w:ascii="Arial" w:hAnsi="Arial" w:cs="Arial"/>
          <w:sz w:val="22"/>
          <w:szCs w:val="22"/>
          <w:lang w:eastAsia="en-US"/>
        </w:rPr>
        <w:t xml:space="preserve">, which can only be done when providing employees with a reason to </w:t>
      </w:r>
      <w:r w:rsidR="00417693" w:rsidRPr="00095046">
        <w:rPr>
          <w:rFonts w:ascii="Arial" w:hAnsi="Arial" w:cs="Arial"/>
          <w:sz w:val="22"/>
          <w:szCs w:val="22"/>
          <w:lang w:eastAsia="en-US"/>
        </w:rPr>
        <w:t xml:space="preserve">resonate with the firm. In this sense, </w:t>
      </w:r>
      <w:r w:rsidR="00E94DE1" w:rsidRPr="00095046">
        <w:rPr>
          <w:rFonts w:ascii="Arial" w:hAnsi="Arial" w:cs="Arial"/>
          <w:sz w:val="22"/>
          <w:szCs w:val="22"/>
          <w:lang w:eastAsia="en-US"/>
        </w:rPr>
        <w:t xml:space="preserve">a manager’s leadership </w:t>
      </w:r>
      <w:r w:rsidR="00417693" w:rsidRPr="00095046">
        <w:rPr>
          <w:rFonts w:ascii="Arial" w:hAnsi="Arial" w:cs="Arial"/>
          <w:sz w:val="22"/>
          <w:szCs w:val="22"/>
          <w:lang w:eastAsia="en-US"/>
        </w:rPr>
        <w:t>acts as the bridge betwee</w:t>
      </w:r>
      <w:r w:rsidR="00E94DE1" w:rsidRPr="00095046">
        <w:rPr>
          <w:rFonts w:ascii="Arial" w:hAnsi="Arial" w:cs="Arial"/>
          <w:sz w:val="22"/>
          <w:szCs w:val="22"/>
          <w:lang w:eastAsia="en-US"/>
        </w:rPr>
        <w:t xml:space="preserve">n the intangible objectives and aspects of the company and the employees themselves. </w:t>
      </w:r>
      <w:bookmarkStart w:id="7" w:name="_Toc214053844"/>
    </w:p>
    <w:p w14:paraId="198E000A" w14:textId="412096C3" w:rsidR="00060684" w:rsidRDefault="0068660B" w:rsidP="00410351">
      <w:pPr>
        <w:pStyle w:val="Heading1"/>
      </w:pPr>
      <w:r>
        <w:t>Understanding Generations</w:t>
      </w:r>
      <w:bookmarkEnd w:id="7"/>
    </w:p>
    <w:p w14:paraId="72588034" w14:textId="2BACA6F6" w:rsidR="000D4269" w:rsidRPr="00095046" w:rsidRDefault="006B4844" w:rsidP="00060684">
      <w:pPr>
        <w:pStyle w:val="NoSpacing"/>
        <w:spacing w:line="360" w:lineRule="auto"/>
        <w:rPr>
          <w:rFonts w:ascii="Arial" w:hAnsi="Arial" w:cs="Arial"/>
          <w:sz w:val="22"/>
          <w:szCs w:val="22"/>
        </w:rPr>
      </w:pPr>
      <w:r w:rsidRPr="00095046">
        <w:rPr>
          <w:rFonts w:ascii="Arial" w:hAnsi="Arial" w:cs="Arial"/>
          <w:sz w:val="22"/>
          <w:szCs w:val="22"/>
        </w:rPr>
        <w:t>Nowadays, the companies are working in an environment that is challenging. On</w:t>
      </w:r>
      <w:r w:rsidR="00DC2475" w:rsidRPr="00095046">
        <w:rPr>
          <w:rFonts w:ascii="Arial" w:hAnsi="Arial" w:cs="Arial"/>
          <w:sz w:val="22"/>
          <w:szCs w:val="22"/>
        </w:rPr>
        <w:t>e</w:t>
      </w:r>
      <w:r w:rsidRPr="00095046">
        <w:rPr>
          <w:rFonts w:ascii="Arial" w:hAnsi="Arial" w:cs="Arial"/>
          <w:sz w:val="22"/>
          <w:szCs w:val="22"/>
        </w:rPr>
        <w:t xml:space="preserve"> of these challenges is the </w:t>
      </w:r>
      <w:r w:rsidR="00DC2475" w:rsidRPr="00095046">
        <w:rPr>
          <w:rFonts w:ascii="Arial" w:hAnsi="Arial" w:cs="Arial"/>
          <w:sz w:val="22"/>
          <w:szCs w:val="22"/>
        </w:rPr>
        <w:t>multigenerational workers in the workplace.</w:t>
      </w:r>
      <w:r w:rsidR="007E5702" w:rsidRPr="00095046">
        <w:rPr>
          <w:rFonts w:ascii="Arial" w:hAnsi="Arial" w:cs="Arial"/>
          <w:sz w:val="22"/>
          <w:szCs w:val="22"/>
        </w:rPr>
        <w:t xml:space="preserve"> </w:t>
      </w:r>
      <w:r w:rsidR="005C355F" w:rsidRPr="00095046">
        <w:rPr>
          <w:rFonts w:ascii="Arial" w:hAnsi="Arial" w:cs="Arial"/>
          <w:color w:val="000000" w:themeColor="text1"/>
          <w:sz w:val="22"/>
          <w:szCs w:val="22"/>
        </w:rPr>
        <w:t>Th</w:t>
      </w:r>
      <w:r w:rsidR="00DC2475" w:rsidRPr="00095046">
        <w:rPr>
          <w:rFonts w:ascii="Arial" w:hAnsi="Arial" w:cs="Arial"/>
          <w:color w:val="000000" w:themeColor="text1"/>
          <w:sz w:val="22"/>
          <w:szCs w:val="22"/>
        </w:rPr>
        <w:t xml:space="preserve">is </w:t>
      </w:r>
      <w:r w:rsidR="005C355F" w:rsidRPr="00095046">
        <w:rPr>
          <w:rFonts w:ascii="Arial" w:hAnsi="Arial" w:cs="Arial"/>
          <w:color w:val="000000" w:themeColor="text1"/>
          <w:sz w:val="22"/>
          <w:szCs w:val="22"/>
        </w:rPr>
        <w:t>work</w:t>
      </w:r>
      <w:r w:rsidR="00DC2475" w:rsidRPr="00095046">
        <w:rPr>
          <w:rFonts w:ascii="Arial" w:hAnsi="Arial" w:cs="Arial"/>
          <w:color w:val="000000" w:themeColor="text1"/>
          <w:sz w:val="22"/>
          <w:szCs w:val="22"/>
        </w:rPr>
        <w:t>force is</w:t>
      </w:r>
      <w:r w:rsidR="005C355F" w:rsidRPr="00095046">
        <w:rPr>
          <w:rFonts w:ascii="Arial" w:hAnsi="Arial" w:cs="Arial"/>
          <w:color w:val="000000" w:themeColor="text1"/>
          <w:sz w:val="22"/>
          <w:szCs w:val="22"/>
        </w:rPr>
        <w:t xml:space="preserve"> currently  made up of a multi-generational workforce which include the following categories of generation(Gen): The Gen X, Gen Y and Gen Z.</w:t>
      </w:r>
    </w:p>
    <w:p w14:paraId="09C7CFFF" w14:textId="60268C6C" w:rsidR="00BF3E65" w:rsidRPr="00095046" w:rsidRDefault="006006A4" w:rsidP="00060684">
      <w:pPr>
        <w:spacing w:line="360" w:lineRule="auto"/>
        <w:rPr>
          <w:rFonts w:ascii="Arial" w:hAnsi="Arial" w:cs="Arial"/>
          <w:sz w:val="22"/>
          <w:szCs w:val="22"/>
        </w:rPr>
      </w:pPr>
      <w:r w:rsidRPr="00095046">
        <w:rPr>
          <w:rFonts w:ascii="Arial" w:hAnsi="Arial" w:cs="Arial"/>
          <w:sz w:val="22"/>
          <w:szCs w:val="22"/>
        </w:rPr>
        <w:t>According to Strauss and Howe</w:t>
      </w:r>
      <w:r w:rsidR="007E5702" w:rsidRPr="00095046">
        <w:rPr>
          <w:rFonts w:ascii="Arial" w:hAnsi="Arial" w:cs="Arial"/>
          <w:sz w:val="22"/>
          <w:szCs w:val="22"/>
        </w:rPr>
        <w:t xml:space="preserve"> generational theory </w:t>
      </w:r>
      <w:r w:rsidRPr="00095046">
        <w:rPr>
          <w:rFonts w:ascii="Arial" w:hAnsi="Arial" w:cs="Arial"/>
          <w:sz w:val="22"/>
          <w:szCs w:val="22"/>
        </w:rPr>
        <w:t>(1991)</w:t>
      </w:r>
      <w:r w:rsidR="00FB239D" w:rsidRPr="00095046">
        <w:rPr>
          <w:rFonts w:ascii="Arial" w:hAnsi="Arial" w:cs="Arial"/>
          <w:sz w:val="22"/>
          <w:szCs w:val="22"/>
        </w:rPr>
        <w:t>,</w:t>
      </w:r>
      <w:r w:rsidRPr="00095046">
        <w:rPr>
          <w:rFonts w:ascii="Arial" w:hAnsi="Arial" w:cs="Arial"/>
          <w:sz w:val="22"/>
          <w:szCs w:val="22"/>
        </w:rPr>
        <w:t xml:space="preserve"> people born in the same </w:t>
      </w:r>
      <w:r w:rsidR="00FB239D" w:rsidRPr="00095046">
        <w:rPr>
          <w:rFonts w:ascii="Arial" w:hAnsi="Arial" w:cs="Arial"/>
          <w:sz w:val="22"/>
          <w:szCs w:val="22"/>
        </w:rPr>
        <w:t>historical era</w:t>
      </w:r>
      <w:r w:rsidRPr="00095046">
        <w:rPr>
          <w:rFonts w:ascii="Arial" w:hAnsi="Arial" w:cs="Arial"/>
          <w:sz w:val="22"/>
          <w:szCs w:val="22"/>
        </w:rPr>
        <w:t xml:space="preserve"> share similar </w:t>
      </w:r>
      <w:r w:rsidR="00FB239D" w:rsidRPr="00095046">
        <w:rPr>
          <w:rFonts w:ascii="Arial" w:hAnsi="Arial" w:cs="Arial"/>
          <w:sz w:val="22"/>
          <w:szCs w:val="22"/>
        </w:rPr>
        <w:t xml:space="preserve">common </w:t>
      </w:r>
      <w:r w:rsidRPr="00095046">
        <w:rPr>
          <w:rFonts w:ascii="Arial" w:hAnsi="Arial" w:cs="Arial"/>
          <w:sz w:val="22"/>
          <w:szCs w:val="22"/>
        </w:rPr>
        <w:t xml:space="preserve">values and behaviours as they are influenced by the same social, cultural and </w:t>
      </w:r>
      <w:r w:rsidR="00FB239D" w:rsidRPr="00095046">
        <w:rPr>
          <w:rFonts w:ascii="Arial" w:hAnsi="Arial" w:cs="Arial"/>
          <w:sz w:val="22"/>
          <w:szCs w:val="22"/>
        </w:rPr>
        <w:t xml:space="preserve">political </w:t>
      </w:r>
      <w:r w:rsidRPr="00095046">
        <w:rPr>
          <w:rFonts w:ascii="Arial" w:hAnsi="Arial" w:cs="Arial"/>
          <w:sz w:val="22"/>
          <w:szCs w:val="22"/>
        </w:rPr>
        <w:t>environment</w:t>
      </w:r>
      <w:r w:rsidR="00F16556" w:rsidRPr="00095046">
        <w:rPr>
          <w:rFonts w:ascii="Arial" w:hAnsi="Arial" w:cs="Arial"/>
          <w:sz w:val="22"/>
          <w:szCs w:val="22"/>
        </w:rPr>
        <w:t xml:space="preserve"> (Strauss and Howe, 1991)</w:t>
      </w:r>
      <w:r w:rsidR="000B695B" w:rsidRPr="00095046">
        <w:rPr>
          <w:rFonts w:ascii="Arial" w:hAnsi="Arial" w:cs="Arial"/>
          <w:sz w:val="22"/>
          <w:szCs w:val="22"/>
        </w:rPr>
        <w:t>, and</w:t>
      </w:r>
      <w:r w:rsidRPr="00095046">
        <w:rPr>
          <w:rFonts w:ascii="Arial" w:hAnsi="Arial" w:cs="Arial"/>
          <w:sz w:val="22"/>
          <w:szCs w:val="22"/>
        </w:rPr>
        <w:t xml:space="preserve"> </w:t>
      </w:r>
      <w:r w:rsidR="000B695B" w:rsidRPr="00095046">
        <w:rPr>
          <w:rFonts w:ascii="Arial" w:hAnsi="Arial" w:cs="Arial"/>
          <w:sz w:val="22"/>
          <w:szCs w:val="22"/>
        </w:rPr>
        <w:t xml:space="preserve">these shared things can shape the leadership styles and strategies that are most effective in engaging and motivating them. </w:t>
      </w:r>
      <w:r w:rsidR="00FB239D" w:rsidRPr="00095046">
        <w:rPr>
          <w:rFonts w:ascii="Arial" w:hAnsi="Arial" w:cs="Arial"/>
          <w:sz w:val="22"/>
          <w:szCs w:val="22"/>
        </w:rPr>
        <w:t>These shared values and behaviours are evident in their ways of working, perceiving and expressing emotions</w:t>
      </w:r>
      <w:r w:rsidR="00395993" w:rsidRPr="00095046">
        <w:rPr>
          <w:rFonts w:ascii="Arial" w:hAnsi="Arial" w:cs="Arial"/>
          <w:sz w:val="22"/>
          <w:szCs w:val="22"/>
        </w:rPr>
        <w:t xml:space="preserve">. </w:t>
      </w:r>
      <w:r w:rsidRPr="00095046">
        <w:rPr>
          <w:rFonts w:ascii="Arial" w:hAnsi="Arial" w:cs="Arial"/>
          <w:sz w:val="22"/>
          <w:szCs w:val="22"/>
        </w:rPr>
        <w:t xml:space="preserve">The </w:t>
      </w:r>
      <w:r w:rsidR="00395993" w:rsidRPr="00095046">
        <w:rPr>
          <w:rFonts w:ascii="Arial" w:hAnsi="Arial" w:cs="Arial"/>
          <w:sz w:val="22"/>
          <w:szCs w:val="22"/>
        </w:rPr>
        <w:t>following sec</w:t>
      </w:r>
      <w:r w:rsidR="00FD3725" w:rsidRPr="00095046">
        <w:rPr>
          <w:rFonts w:ascii="Arial" w:hAnsi="Arial" w:cs="Arial"/>
          <w:sz w:val="22"/>
          <w:szCs w:val="22"/>
        </w:rPr>
        <w:t>tion will talk about these generational</w:t>
      </w:r>
      <w:r w:rsidR="00697232" w:rsidRPr="00095046">
        <w:rPr>
          <w:rFonts w:ascii="Arial" w:hAnsi="Arial" w:cs="Arial"/>
          <w:sz w:val="22"/>
          <w:szCs w:val="22"/>
        </w:rPr>
        <w:t xml:space="preserve"> groups, called </w:t>
      </w:r>
      <w:r w:rsidR="00FD3725" w:rsidRPr="00095046">
        <w:rPr>
          <w:rFonts w:ascii="Arial" w:hAnsi="Arial" w:cs="Arial"/>
          <w:sz w:val="22"/>
          <w:szCs w:val="22"/>
        </w:rPr>
        <w:t>cohort</w:t>
      </w:r>
      <w:r w:rsidR="00697232" w:rsidRPr="00095046">
        <w:rPr>
          <w:rFonts w:ascii="Arial" w:hAnsi="Arial" w:cs="Arial"/>
          <w:sz w:val="22"/>
          <w:szCs w:val="22"/>
        </w:rPr>
        <w:t xml:space="preserve"> as well,</w:t>
      </w:r>
      <w:r w:rsidR="00FD3725" w:rsidRPr="00095046">
        <w:rPr>
          <w:rFonts w:ascii="Arial" w:hAnsi="Arial" w:cs="Arial"/>
          <w:sz w:val="22"/>
          <w:szCs w:val="22"/>
        </w:rPr>
        <w:t xml:space="preserve"> and their characteristics.</w:t>
      </w:r>
    </w:p>
    <w:p w14:paraId="3F921F96" w14:textId="5A77DBA5" w:rsidR="00CC6E64" w:rsidRDefault="003244A7" w:rsidP="00410351">
      <w:pPr>
        <w:pStyle w:val="Heading2"/>
      </w:pPr>
      <w:r>
        <w:t xml:space="preserve">The profile of </w:t>
      </w:r>
      <w:r w:rsidR="00CC6E64">
        <w:t>the generations</w:t>
      </w:r>
      <w:r w:rsidR="00C94399">
        <w:t xml:space="preserve"> and their characteristics</w:t>
      </w:r>
    </w:p>
    <w:p w14:paraId="31A39D05" w14:textId="77777777" w:rsidR="005C355F" w:rsidRDefault="00BF3E65" w:rsidP="00410351">
      <w:pPr>
        <w:pStyle w:val="Heading3"/>
      </w:pPr>
      <w:r>
        <w:t>Generation X</w:t>
      </w:r>
    </w:p>
    <w:p w14:paraId="6F666AB5" w14:textId="24D3CD1A" w:rsidR="00A5192D" w:rsidRDefault="005C355F" w:rsidP="004C3E8A">
      <w:pPr>
        <w:spacing w:line="360" w:lineRule="auto"/>
        <w:rPr>
          <w:rFonts w:ascii="Arial" w:eastAsiaTheme="majorEastAsia" w:hAnsi="Arial" w:cs="Arial"/>
          <w:sz w:val="22"/>
          <w:szCs w:val="22"/>
        </w:rPr>
      </w:pPr>
      <w:r w:rsidRPr="005C355F">
        <w:rPr>
          <w:rFonts w:ascii="Arial" w:hAnsi="Arial" w:cs="Arial"/>
          <w:sz w:val="22"/>
          <w:szCs w:val="22"/>
        </w:rPr>
        <w:t xml:space="preserve">The </w:t>
      </w:r>
      <w:r w:rsidR="001009FC">
        <w:rPr>
          <w:rFonts w:ascii="Arial" w:eastAsiaTheme="majorEastAsia" w:hAnsi="Arial" w:cs="Arial"/>
          <w:sz w:val="22"/>
          <w:szCs w:val="22"/>
        </w:rPr>
        <w:t>G</w:t>
      </w:r>
      <w:r w:rsidR="00E9189B">
        <w:rPr>
          <w:rFonts w:ascii="Arial" w:eastAsiaTheme="majorEastAsia" w:hAnsi="Arial" w:cs="Arial"/>
          <w:sz w:val="22"/>
          <w:szCs w:val="22"/>
        </w:rPr>
        <w:t xml:space="preserve">eneration X was born </w:t>
      </w:r>
      <w:r w:rsidR="001009FC">
        <w:rPr>
          <w:rFonts w:ascii="Arial" w:eastAsiaTheme="majorEastAsia" w:hAnsi="Arial" w:cs="Arial"/>
          <w:sz w:val="22"/>
          <w:szCs w:val="22"/>
        </w:rPr>
        <w:t>between</w:t>
      </w:r>
      <w:r w:rsidR="00E9189B">
        <w:rPr>
          <w:rFonts w:ascii="Arial" w:eastAsiaTheme="majorEastAsia" w:hAnsi="Arial" w:cs="Arial"/>
          <w:sz w:val="22"/>
          <w:szCs w:val="22"/>
        </w:rPr>
        <w:t xml:space="preserve"> </w:t>
      </w:r>
      <w:r w:rsidR="001009FC">
        <w:rPr>
          <w:rFonts w:ascii="Arial" w:eastAsiaTheme="majorEastAsia" w:hAnsi="Arial" w:cs="Arial"/>
          <w:sz w:val="22"/>
          <w:szCs w:val="22"/>
        </w:rPr>
        <w:t>1</w:t>
      </w:r>
      <w:r w:rsidR="00E9189B">
        <w:rPr>
          <w:rFonts w:ascii="Arial" w:eastAsiaTheme="majorEastAsia" w:hAnsi="Arial" w:cs="Arial"/>
          <w:sz w:val="22"/>
          <w:szCs w:val="22"/>
        </w:rPr>
        <w:t>965</w:t>
      </w:r>
      <w:r w:rsidR="001009FC">
        <w:rPr>
          <w:rFonts w:ascii="Arial" w:eastAsiaTheme="majorEastAsia" w:hAnsi="Arial" w:cs="Arial"/>
          <w:sz w:val="22"/>
          <w:szCs w:val="22"/>
        </w:rPr>
        <w:t>/</w:t>
      </w:r>
      <w:r w:rsidR="00E9189B">
        <w:rPr>
          <w:rFonts w:ascii="Arial" w:eastAsiaTheme="majorEastAsia" w:hAnsi="Arial" w:cs="Arial"/>
          <w:sz w:val="22"/>
          <w:szCs w:val="22"/>
        </w:rPr>
        <w:t xml:space="preserve">1977. It is called the baby busters </w:t>
      </w:r>
      <w:r w:rsidR="00C94399">
        <w:rPr>
          <w:rFonts w:ascii="Arial" w:eastAsiaTheme="majorEastAsia" w:hAnsi="Arial" w:cs="Arial"/>
          <w:sz w:val="22"/>
          <w:szCs w:val="22"/>
        </w:rPr>
        <w:t>or</w:t>
      </w:r>
      <w:r w:rsidR="00E9189B">
        <w:rPr>
          <w:rFonts w:ascii="Arial" w:eastAsiaTheme="majorEastAsia" w:hAnsi="Arial" w:cs="Arial"/>
          <w:sz w:val="22"/>
          <w:szCs w:val="22"/>
        </w:rPr>
        <w:t xml:space="preserve"> the lost generation. </w:t>
      </w:r>
      <w:r w:rsidR="00A127F5">
        <w:rPr>
          <w:rFonts w:ascii="Arial" w:eastAsiaTheme="majorEastAsia" w:hAnsi="Arial" w:cs="Arial"/>
          <w:sz w:val="22"/>
          <w:szCs w:val="22"/>
        </w:rPr>
        <w:t>This generation has witnessed the shift from tools like typewriters to the information technology such as the computer. The Gen X has worked a lot as their aim has been only</w:t>
      </w:r>
      <w:r w:rsidR="00C75BC7">
        <w:rPr>
          <w:rFonts w:ascii="Arial" w:eastAsiaTheme="majorEastAsia" w:hAnsi="Arial" w:cs="Arial"/>
          <w:sz w:val="22"/>
          <w:szCs w:val="22"/>
        </w:rPr>
        <w:t xml:space="preserve"> the salary to secure a stable </w:t>
      </w:r>
      <w:r w:rsidR="004F3594">
        <w:rPr>
          <w:rFonts w:ascii="Arial" w:eastAsiaTheme="majorEastAsia" w:hAnsi="Arial" w:cs="Arial"/>
          <w:sz w:val="22"/>
          <w:szCs w:val="22"/>
        </w:rPr>
        <w:t xml:space="preserve">life. Among their characteristics is patience, work </w:t>
      </w:r>
      <w:r w:rsidR="004F3594">
        <w:rPr>
          <w:rFonts w:ascii="Arial" w:eastAsiaTheme="majorEastAsia" w:hAnsi="Arial" w:cs="Arial"/>
          <w:sz w:val="22"/>
          <w:szCs w:val="22"/>
        </w:rPr>
        <w:lastRenderedPageBreak/>
        <w:t>discipline, cut out distractions at work and focusing effectively when doing multiple tasks. This highlights their ability to</w:t>
      </w:r>
      <w:r w:rsidR="0025394D">
        <w:rPr>
          <w:rFonts w:ascii="Arial" w:eastAsiaTheme="majorEastAsia" w:hAnsi="Arial" w:cs="Arial"/>
          <w:sz w:val="22"/>
          <w:szCs w:val="22"/>
        </w:rPr>
        <w:t xml:space="preserve"> control their emotions when under pressure</w:t>
      </w:r>
      <w:r w:rsidR="007B2205">
        <w:rPr>
          <w:rFonts w:ascii="Arial" w:eastAsiaTheme="majorEastAsia" w:hAnsi="Arial" w:cs="Arial"/>
          <w:sz w:val="22"/>
          <w:szCs w:val="22"/>
        </w:rPr>
        <w:t>(</w:t>
      </w:r>
      <w:r w:rsidR="003722A4">
        <w:rPr>
          <w:rFonts w:ascii="Arial" w:eastAsiaTheme="majorEastAsia" w:hAnsi="Arial" w:cs="Arial"/>
          <w:sz w:val="22"/>
          <w:szCs w:val="22"/>
        </w:rPr>
        <w:t>Machova</w:t>
      </w:r>
      <w:r w:rsidR="0055535C">
        <w:rPr>
          <w:rFonts w:ascii="Arial" w:eastAsiaTheme="majorEastAsia" w:hAnsi="Arial" w:cs="Arial"/>
          <w:sz w:val="22"/>
          <w:szCs w:val="22"/>
        </w:rPr>
        <w:t xml:space="preserve"> et al.,2020).</w:t>
      </w:r>
      <w:r w:rsidR="003722A4">
        <w:rPr>
          <w:rFonts w:ascii="Arial" w:eastAsiaTheme="majorEastAsia" w:hAnsi="Arial" w:cs="Arial"/>
          <w:sz w:val="22"/>
          <w:szCs w:val="22"/>
        </w:rPr>
        <w:t xml:space="preserve"> </w:t>
      </w:r>
    </w:p>
    <w:p w14:paraId="56CBFFCD" w14:textId="77777777" w:rsidR="00A5192D" w:rsidRDefault="00A5192D" w:rsidP="00410351">
      <w:pPr>
        <w:pStyle w:val="Heading3"/>
      </w:pPr>
      <w:r w:rsidRPr="00A5192D">
        <w:t>Generation</w:t>
      </w:r>
      <w:r w:rsidR="00A127F5" w:rsidRPr="00A5192D">
        <w:t xml:space="preserve"> </w:t>
      </w:r>
      <w:r w:rsidRPr="00A5192D">
        <w:t>Y</w:t>
      </w:r>
    </w:p>
    <w:p w14:paraId="1CCCAE93" w14:textId="77777777" w:rsidR="00FE0316" w:rsidRDefault="00A5192D" w:rsidP="004C3E8A">
      <w:pPr>
        <w:spacing w:line="360" w:lineRule="auto"/>
        <w:rPr>
          <w:rFonts w:ascii="Arial" w:eastAsiaTheme="majorEastAsia" w:hAnsi="Arial" w:cs="Arial"/>
          <w:sz w:val="22"/>
          <w:szCs w:val="22"/>
        </w:rPr>
      </w:pPr>
      <w:r w:rsidRPr="00A5192D">
        <w:rPr>
          <w:rFonts w:ascii="Arial" w:hAnsi="Arial" w:cs="Arial"/>
          <w:sz w:val="22"/>
          <w:szCs w:val="22"/>
        </w:rPr>
        <w:t>G</w:t>
      </w:r>
      <w:r>
        <w:rPr>
          <w:rFonts w:ascii="Arial" w:eastAsiaTheme="majorEastAsia" w:hAnsi="Arial" w:cs="Arial"/>
          <w:sz w:val="22"/>
          <w:szCs w:val="22"/>
        </w:rPr>
        <w:t xml:space="preserve">eneration Y, also called millennials, </w:t>
      </w:r>
      <w:r w:rsidRPr="00A5192D">
        <w:rPr>
          <w:rFonts w:ascii="Arial" w:eastAsiaTheme="majorEastAsia" w:hAnsi="Arial" w:cs="Arial"/>
          <w:sz w:val="22"/>
          <w:szCs w:val="22"/>
        </w:rPr>
        <w:t>represents a large demographic group whose values, behaviours, and preferences ha</w:t>
      </w:r>
      <w:r w:rsidR="00F13F76">
        <w:rPr>
          <w:rFonts w:ascii="Arial" w:eastAsiaTheme="majorEastAsia" w:hAnsi="Arial" w:cs="Arial"/>
          <w:sz w:val="22"/>
          <w:szCs w:val="22"/>
        </w:rPr>
        <w:t xml:space="preserve">s </w:t>
      </w:r>
      <w:r w:rsidRPr="00A5192D">
        <w:rPr>
          <w:rFonts w:ascii="Arial" w:eastAsiaTheme="majorEastAsia" w:hAnsi="Arial" w:cs="Arial"/>
          <w:sz w:val="22"/>
          <w:szCs w:val="22"/>
        </w:rPr>
        <w:t>significantly shaped, and continue to shape, various aspects of contemporary society</w:t>
      </w:r>
      <w:r w:rsidR="00F13F76">
        <w:rPr>
          <w:rFonts w:ascii="Arial" w:eastAsiaTheme="majorEastAsia" w:hAnsi="Arial" w:cs="Arial"/>
          <w:sz w:val="22"/>
          <w:szCs w:val="22"/>
        </w:rPr>
        <w:t>( Tomar and Sharma, 2025)</w:t>
      </w:r>
      <w:r w:rsidRPr="00A5192D">
        <w:rPr>
          <w:rFonts w:ascii="Arial" w:eastAsiaTheme="majorEastAsia" w:hAnsi="Arial" w:cs="Arial"/>
          <w:sz w:val="22"/>
          <w:szCs w:val="22"/>
        </w:rPr>
        <w:t>.</w:t>
      </w:r>
      <w:r w:rsidR="002366F2">
        <w:rPr>
          <w:rFonts w:ascii="Arial" w:eastAsiaTheme="majorEastAsia" w:hAnsi="Arial" w:cs="Arial"/>
          <w:sz w:val="22"/>
          <w:szCs w:val="22"/>
        </w:rPr>
        <w:t xml:space="preserve"> B</w:t>
      </w:r>
      <w:r w:rsidR="00B77DE1">
        <w:rPr>
          <w:rFonts w:ascii="Arial" w:eastAsiaTheme="majorEastAsia" w:hAnsi="Arial" w:cs="Arial"/>
          <w:sz w:val="22"/>
          <w:szCs w:val="22"/>
        </w:rPr>
        <w:t>orn between 1980</w:t>
      </w:r>
      <w:r w:rsidR="002366F2">
        <w:rPr>
          <w:rFonts w:ascii="Arial" w:eastAsiaTheme="majorEastAsia" w:hAnsi="Arial" w:cs="Arial"/>
          <w:sz w:val="22"/>
          <w:szCs w:val="22"/>
        </w:rPr>
        <w:t xml:space="preserve">s and </w:t>
      </w:r>
      <w:r w:rsidR="00B77DE1">
        <w:rPr>
          <w:rFonts w:ascii="Arial" w:eastAsiaTheme="majorEastAsia" w:hAnsi="Arial" w:cs="Arial"/>
          <w:sz w:val="22"/>
          <w:szCs w:val="22"/>
        </w:rPr>
        <w:t>1990s</w:t>
      </w:r>
      <w:r w:rsidR="002366F2">
        <w:rPr>
          <w:rFonts w:ascii="Arial" w:eastAsiaTheme="majorEastAsia" w:hAnsi="Arial" w:cs="Arial"/>
          <w:sz w:val="22"/>
          <w:szCs w:val="22"/>
        </w:rPr>
        <w:t xml:space="preserve">, </w:t>
      </w:r>
      <w:r w:rsidR="00B77DE1">
        <w:rPr>
          <w:rFonts w:ascii="Arial" w:eastAsiaTheme="majorEastAsia" w:hAnsi="Arial" w:cs="Arial"/>
          <w:sz w:val="22"/>
          <w:szCs w:val="22"/>
        </w:rPr>
        <w:t>th</w:t>
      </w:r>
      <w:r w:rsidR="002366F2">
        <w:rPr>
          <w:rFonts w:ascii="Arial" w:eastAsiaTheme="majorEastAsia" w:hAnsi="Arial" w:cs="Arial"/>
          <w:sz w:val="22"/>
          <w:szCs w:val="22"/>
        </w:rPr>
        <w:t>is cohort has grown</w:t>
      </w:r>
      <w:r w:rsidR="002421CF">
        <w:rPr>
          <w:rFonts w:ascii="Arial" w:eastAsiaTheme="majorEastAsia" w:hAnsi="Arial" w:cs="Arial"/>
          <w:sz w:val="22"/>
          <w:szCs w:val="22"/>
        </w:rPr>
        <w:t xml:space="preserve"> </w:t>
      </w:r>
      <w:r w:rsidR="002366F2">
        <w:rPr>
          <w:rFonts w:ascii="Arial" w:eastAsiaTheme="majorEastAsia" w:hAnsi="Arial" w:cs="Arial"/>
          <w:sz w:val="22"/>
          <w:szCs w:val="22"/>
        </w:rPr>
        <w:t xml:space="preserve">up </w:t>
      </w:r>
      <w:r w:rsidR="002421CF">
        <w:rPr>
          <w:rFonts w:ascii="Arial" w:eastAsiaTheme="majorEastAsia" w:hAnsi="Arial" w:cs="Arial"/>
          <w:sz w:val="22"/>
          <w:szCs w:val="22"/>
        </w:rPr>
        <w:t>during a period marked by the integration of technological innovation and historical changes</w:t>
      </w:r>
      <w:r w:rsidR="0025152D">
        <w:rPr>
          <w:rFonts w:ascii="Arial" w:eastAsiaTheme="majorEastAsia" w:hAnsi="Arial" w:cs="Arial"/>
          <w:sz w:val="22"/>
          <w:szCs w:val="22"/>
        </w:rPr>
        <w:t>( Tomar and Sharma,2025)</w:t>
      </w:r>
      <w:r w:rsidR="002421CF">
        <w:rPr>
          <w:rFonts w:ascii="Arial" w:eastAsiaTheme="majorEastAsia" w:hAnsi="Arial" w:cs="Arial"/>
          <w:sz w:val="22"/>
          <w:szCs w:val="22"/>
        </w:rPr>
        <w:t xml:space="preserve">.  </w:t>
      </w:r>
      <w:r w:rsidR="00B77DE1">
        <w:rPr>
          <w:rFonts w:ascii="Arial" w:eastAsiaTheme="majorEastAsia" w:hAnsi="Arial" w:cs="Arial"/>
          <w:sz w:val="22"/>
          <w:szCs w:val="22"/>
        </w:rPr>
        <w:t xml:space="preserve"> </w:t>
      </w:r>
    </w:p>
    <w:p w14:paraId="2CA03A43" w14:textId="77777777" w:rsidR="00FE0316" w:rsidRDefault="00FE0316" w:rsidP="00A5192D">
      <w:pPr>
        <w:rPr>
          <w:rFonts w:ascii="Arial" w:eastAsiaTheme="majorEastAsia" w:hAnsi="Arial" w:cs="Arial"/>
          <w:sz w:val="22"/>
          <w:szCs w:val="22"/>
        </w:rPr>
      </w:pPr>
    </w:p>
    <w:p w14:paraId="0A812FE2" w14:textId="77777777" w:rsidR="00FE0316" w:rsidRDefault="00B77DE1" w:rsidP="00410351">
      <w:pPr>
        <w:pStyle w:val="Heading3"/>
        <w:rPr>
          <w:rFonts w:ascii="Arial" w:hAnsi="Arial" w:cs="Arial"/>
          <w:sz w:val="22"/>
          <w:szCs w:val="22"/>
        </w:rPr>
      </w:pPr>
      <w:r>
        <w:rPr>
          <w:rFonts w:ascii="Arial" w:hAnsi="Arial" w:cs="Arial"/>
          <w:sz w:val="22"/>
          <w:szCs w:val="22"/>
        </w:rPr>
        <w:t xml:space="preserve"> </w:t>
      </w:r>
      <w:r w:rsidR="00FE0316" w:rsidRPr="00A5192D">
        <w:t>Generation</w:t>
      </w:r>
      <w:r w:rsidR="00FE0316" w:rsidRPr="00A5192D">
        <w:rPr>
          <w:rFonts w:ascii="Arial" w:hAnsi="Arial" w:cs="Arial"/>
          <w:sz w:val="22"/>
          <w:szCs w:val="22"/>
        </w:rPr>
        <w:t xml:space="preserve"> </w:t>
      </w:r>
      <w:r w:rsidR="00FE0316">
        <w:rPr>
          <w:rFonts w:ascii="Arial" w:hAnsi="Arial" w:cs="Arial"/>
          <w:sz w:val="22"/>
          <w:szCs w:val="22"/>
        </w:rPr>
        <w:t>Z</w:t>
      </w:r>
    </w:p>
    <w:p w14:paraId="5CF627E0" w14:textId="2271D661" w:rsidR="00864026" w:rsidRDefault="00821EC3" w:rsidP="00060684">
      <w:pPr>
        <w:spacing w:line="360" w:lineRule="auto"/>
        <w:rPr>
          <w:rFonts w:ascii="Arial" w:eastAsiaTheme="majorEastAsia" w:hAnsi="Arial" w:cs="Arial"/>
          <w:sz w:val="22"/>
          <w:szCs w:val="22"/>
        </w:rPr>
      </w:pPr>
      <w:r w:rsidRPr="00821EC3">
        <w:rPr>
          <w:rFonts w:ascii="Arial" w:hAnsi="Arial" w:cs="Arial"/>
          <w:sz w:val="22"/>
          <w:szCs w:val="22"/>
        </w:rPr>
        <w:t>This cohort</w:t>
      </w:r>
      <w:r w:rsidR="00952481">
        <w:rPr>
          <w:rFonts w:ascii="Arial" w:hAnsi="Arial" w:cs="Arial"/>
          <w:sz w:val="22"/>
          <w:szCs w:val="22"/>
        </w:rPr>
        <w:t>, Typically</w:t>
      </w:r>
      <w:r w:rsidR="00A62703">
        <w:rPr>
          <w:rFonts w:ascii="Arial" w:eastAsiaTheme="majorEastAsia" w:hAnsi="Arial" w:cs="Arial"/>
          <w:sz w:val="22"/>
          <w:szCs w:val="22"/>
        </w:rPr>
        <w:t xml:space="preserve"> born in the period between 1990s and 2010s</w:t>
      </w:r>
      <w:r w:rsidR="00952481">
        <w:rPr>
          <w:rFonts w:ascii="Arial" w:eastAsiaTheme="majorEastAsia" w:hAnsi="Arial" w:cs="Arial"/>
          <w:sz w:val="22"/>
          <w:szCs w:val="22"/>
        </w:rPr>
        <w:t>, has been raised in an era characterised by digital technology, social media, internet, socially connected and developed their ways of communicating</w:t>
      </w:r>
      <w:r w:rsidR="00EC6585">
        <w:rPr>
          <w:rFonts w:ascii="Arial" w:eastAsiaTheme="majorEastAsia" w:hAnsi="Arial" w:cs="Arial"/>
          <w:sz w:val="22"/>
          <w:szCs w:val="22"/>
        </w:rPr>
        <w:t xml:space="preserve">. This cohort is proficient </w:t>
      </w:r>
      <w:r w:rsidR="00850CC1">
        <w:rPr>
          <w:rFonts w:ascii="Arial" w:eastAsiaTheme="majorEastAsia" w:hAnsi="Arial" w:cs="Arial"/>
          <w:sz w:val="22"/>
          <w:szCs w:val="22"/>
        </w:rPr>
        <w:t>when it comes to finding effective and efficient solutions through maximising usage of technological resources, which massively cut down on research and development costs for firms at times. With such an internet-</w:t>
      </w:r>
      <w:r w:rsidR="00123A67">
        <w:rPr>
          <w:rFonts w:ascii="Arial" w:eastAsiaTheme="majorEastAsia" w:hAnsi="Arial" w:cs="Arial"/>
          <w:sz w:val="22"/>
          <w:szCs w:val="22"/>
        </w:rPr>
        <w:t xml:space="preserve">savvy generation however, social intelligence and emotional intelligence can often become weak and </w:t>
      </w:r>
      <w:r w:rsidR="006C1D63">
        <w:rPr>
          <w:rFonts w:ascii="Arial" w:eastAsiaTheme="majorEastAsia" w:hAnsi="Arial" w:cs="Arial"/>
          <w:sz w:val="22"/>
          <w:szCs w:val="22"/>
        </w:rPr>
        <w:t>hard to come by, which is why, when recruiting younger workers, it is essential that training programmes are carried out to acclimatise otherwise unsociable indiv</w:t>
      </w:r>
      <w:r w:rsidR="00A7291C">
        <w:rPr>
          <w:rFonts w:ascii="Arial" w:eastAsiaTheme="majorEastAsia" w:hAnsi="Arial" w:cs="Arial"/>
          <w:sz w:val="22"/>
          <w:szCs w:val="22"/>
        </w:rPr>
        <w:t>iduals.</w:t>
      </w:r>
    </w:p>
    <w:p w14:paraId="554C7089" w14:textId="77777777" w:rsidR="00864026" w:rsidRDefault="00864026" w:rsidP="00060684">
      <w:pPr>
        <w:spacing w:line="360" w:lineRule="auto"/>
        <w:rPr>
          <w:rFonts w:ascii="Arial" w:eastAsiaTheme="majorEastAsia" w:hAnsi="Arial" w:cs="Arial"/>
          <w:sz w:val="22"/>
          <w:szCs w:val="22"/>
        </w:rPr>
      </w:pPr>
    </w:p>
    <w:p w14:paraId="7086204B" w14:textId="38DDE00F" w:rsidR="00864026" w:rsidRPr="00410351" w:rsidRDefault="00864026" w:rsidP="00410351">
      <w:pPr>
        <w:pStyle w:val="Heading1"/>
      </w:pPr>
      <w:r w:rsidRPr="00410351">
        <w:t>EI characteristics for recruitment across generations</w:t>
      </w:r>
    </w:p>
    <w:p w14:paraId="1BFC9113" w14:textId="77777777" w:rsidR="00F352A2" w:rsidRDefault="00864026" w:rsidP="00060684">
      <w:pPr>
        <w:spacing w:line="360" w:lineRule="auto"/>
        <w:rPr>
          <w:rFonts w:ascii="Arial" w:eastAsiaTheme="majorEastAsia" w:hAnsi="Arial" w:cs="Arial"/>
          <w:sz w:val="22"/>
          <w:szCs w:val="22"/>
        </w:rPr>
      </w:pPr>
      <w:r>
        <w:rPr>
          <w:rFonts w:ascii="Arial" w:eastAsiaTheme="majorEastAsia" w:hAnsi="Arial" w:cs="Arial"/>
          <w:sz w:val="22"/>
          <w:szCs w:val="22"/>
        </w:rPr>
        <w:t xml:space="preserve">When recruiting employees from diverse generations, the leaders have to take into consideration that these Gen X, Y and Z show various and contrasting emotional intelligence  characteristics </w:t>
      </w:r>
      <w:r w:rsidR="00964BFD">
        <w:rPr>
          <w:rFonts w:ascii="Arial" w:eastAsiaTheme="majorEastAsia" w:hAnsi="Arial" w:cs="Arial"/>
          <w:sz w:val="22"/>
          <w:szCs w:val="22"/>
        </w:rPr>
        <w:t xml:space="preserve">that these cohort developed certain traits as a result of the era in which they lived. </w:t>
      </w:r>
    </w:p>
    <w:p w14:paraId="508C0955" w14:textId="77777777" w:rsidR="005D3DC1" w:rsidRDefault="00F352A2" w:rsidP="00060684">
      <w:pPr>
        <w:spacing w:line="360" w:lineRule="auto"/>
        <w:rPr>
          <w:rFonts w:ascii="Arial" w:eastAsiaTheme="majorEastAsia" w:hAnsi="Arial" w:cs="Arial"/>
          <w:sz w:val="22"/>
          <w:szCs w:val="22"/>
        </w:rPr>
      </w:pPr>
      <w:r>
        <w:rPr>
          <w:rFonts w:ascii="Arial" w:eastAsiaTheme="majorEastAsia" w:hAnsi="Arial" w:cs="Arial"/>
          <w:sz w:val="22"/>
          <w:szCs w:val="22"/>
        </w:rPr>
        <w:t>The Gen X demonstrate a high level of emotional self-reliance, adaptability, and stress tolerance</w:t>
      </w:r>
      <w:r w:rsidR="00793519">
        <w:rPr>
          <w:rFonts w:ascii="Arial" w:eastAsiaTheme="majorEastAsia" w:hAnsi="Arial" w:cs="Arial"/>
          <w:sz w:val="22"/>
          <w:szCs w:val="22"/>
        </w:rPr>
        <w:t>( Smola and Sutton, 2002).</w:t>
      </w:r>
      <w:r w:rsidR="005F0DE6">
        <w:rPr>
          <w:rFonts w:ascii="Arial" w:eastAsiaTheme="majorEastAsia" w:hAnsi="Arial" w:cs="Arial"/>
          <w:sz w:val="22"/>
          <w:szCs w:val="22"/>
        </w:rPr>
        <w:t xml:space="preserve"> This generation demonstrate strong emotional regulation, problem-solving, prefer direct communication(Tweng,2010).</w:t>
      </w:r>
      <w:r w:rsidR="006B4FD6">
        <w:rPr>
          <w:rFonts w:ascii="Arial" w:eastAsiaTheme="majorEastAsia" w:hAnsi="Arial" w:cs="Arial"/>
          <w:sz w:val="22"/>
          <w:szCs w:val="22"/>
        </w:rPr>
        <w:t xml:space="preserve"> However, millennials value interpersonal connection, feedback and collaborating work arrangements, </w:t>
      </w:r>
      <w:r w:rsidR="00435EFE">
        <w:rPr>
          <w:rFonts w:ascii="Arial" w:eastAsiaTheme="majorEastAsia" w:hAnsi="Arial" w:cs="Arial"/>
          <w:sz w:val="22"/>
          <w:szCs w:val="22"/>
        </w:rPr>
        <w:t>show strength in empathy, social awareness and relational communication. All these competencies aligned with Goleman’s (1998) mixed model of emotional intelligen</w:t>
      </w:r>
      <w:r w:rsidR="00481193">
        <w:rPr>
          <w:rFonts w:ascii="Arial" w:eastAsiaTheme="majorEastAsia" w:hAnsi="Arial" w:cs="Arial"/>
          <w:sz w:val="22"/>
          <w:szCs w:val="22"/>
        </w:rPr>
        <w:t>ce.</w:t>
      </w:r>
      <w:r w:rsidR="00B340E6">
        <w:rPr>
          <w:rFonts w:ascii="Arial" w:eastAsiaTheme="majorEastAsia" w:hAnsi="Arial" w:cs="Arial"/>
          <w:sz w:val="22"/>
          <w:szCs w:val="22"/>
        </w:rPr>
        <w:t xml:space="preserve"> </w:t>
      </w:r>
      <w:r w:rsidR="00F728BB">
        <w:rPr>
          <w:rFonts w:ascii="Arial" w:hAnsi="Arial" w:cs="Arial"/>
          <w:color w:val="000000"/>
          <w:sz w:val="22"/>
          <w:szCs w:val="22"/>
        </w:rPr>
        <w:t xml:space="preserve">The leaders may need to evaluate resilience and emotional regulation under pressure( Deal, Altman and Robelberg, 2010). According to Howe and Strauss(2009), this generation is </w:t>
      </w:r>
      <w:r w:rsidR="00F728BB">
        <w:rPr>
          <w:rFonts w:ascii="Arial" w:hAnsi="Arial" w:cs="Arial"/>
          <w:color w:val="000000"/>
          <w:sz w:val="22"/>
          <w:szCs w:val="22"/>
        </w:rPr>
        <w:lastRenderedPageBreak/>
        <w:t>characterised by seven core traits that include team-orientation, high achievement motivation, self-confidence, a preference for traditional values, work under pressure. Generation Z, in the workplace, values flexibility, autonomy, and transparency. Without these condition, this cohort might be less productive and less engaged( Bashra, 2011; as cited in Tolani et al., 2024). Moreover, as they get used to technology, they favour fast access to information at work. This generation values individual work and to be accountable for it rather than the team-work ( Dan Schawbel, 2014; as cited in Tolani et al.,2024). But, the leaders have to address this by encouraging them to socialise with the other workers.</w:t>
      </w:r>
      <w:bookmarkStart w:id="8" w:name="_Toc214053845"/>
    </w:p>
    <w:p w14:paraId="1A8BCE46" w14:textId="77777777" w:rsidR="005D3DC1" w:rsidRDefault="005D3DC1" w:rsidP="00060684">
      <w:pPr>
        <w:spacing w:line="360" w:lineRule="auto"/>
        <w:rPr>
          <w:rFonts w:ascii="Arial" w:eastAsiaTheme="majorEastAsia" w:hAnsi="Arial" w:cs="Arial"/>
          <w:sz w:val="22"/>
          <w:szCs w:val="22"/>
        </w:rPr>
      </w:pPr>
    </w:p>
    <w:p w14:paraId="6B6C043A" w14:textId="77777777" w:rsidR="00410351" w:rsidRDefault="00410351" w:rsidP="00060684">
      <w:pPr>
        <w:spacing w:line="360" w:lineRule="auto"/>
        <w:rPr>
          <w:rFonts w:ascii="Arial" w:eastAsiaTheme="majorEastAsia" w:hAnsi="Arial" w:cs="Arial"/>
          <w:sz w:val="22"/>
          <w:szCs w:val="22"/>
        </w:rPr>
      </w:pPr>
    </w:p>
    <w:p w14:paraId="3855F5FA" w14:textId="77777777" w:rsidR="00410351" w:rsidRDefault="00410351" w:rsidP="00060684">
      <w:pPr>
        <w:spacing w:line="360" w:lineRule="auto"/>
        <w:rPr>
          <w:rFonts w:ascii="Arial" w:eastAsiaTheme="majorEastAsia" w:hAnsi="Arial" w:cs="Arial"/>
          <w:sz w:val="22"/>
          <w:szCs w:val="22"/>
        </w:rPr>
      </w:pPr>
    </w:p>
    <w:p w14:paraId="0FC4D76F" w14:textId="274EF14D" w:rsidR="00FE494B" w:rsidRPr="005D3DC1" w:rsidRDefault="00FE494B" w:rsidP="00752C03">
      <w:pPr>
        <w:pStyle w:val="Heading1"/>
      </w:pPr>
      <w:r w:rsidRPr="005D3DC1">
        <w:t>Conclusion</w:t>
      </w:r>
      <w:bookmarkEnd w:id="8"/>
    </w:p>
    <w:p w14:paraId="24E18098" w14:textId="77777777" w:rsidR="005D3DC1" w:rsidRPr="005D3DC1" w:rsidRDefault="005D3DC1" w:rsidP="005D3DC1">
      <w:pPr>
        <w:rPr>
          <w:rFonts w:ascii="Arial" w:eastAsiaTheme="majorEastAsia" w:hAnsi="Arial" w:cs="Arial"/>
          <w:sz w:val="22"/>
          <w:szCs w:val="22"/>
        </w:rPr>
      </w:pPr>
    </w:p>
    <w:p w14:paraId="0EFB3D8D" w14:textId="6F651A94" w:rsidR="00410351" w:rsidRDefault="00200E95" w:rsidP="00410351">
      <w:pPr>
        <w:spacing w:line="360" w:lineRule="auto"/>
        <w:rPr>
          <w:rFonts w:ascii="Arial" w:hAnsi="Arial" w:cs="Arial"/>
          <w:sz w:val="22"/>
          <w:szCs w:val="22"/>
        </w:rPr>
      </w:pPr>
      <w:r w:rsidRPr="00200E95">
        <w:rPr>
          <w:rFonts w:ascii="Arial" w:hAnsi="Arial" w:cs="Arial"/>
          <w:sz w:val="22"/>
          <w:szCs w:val="22"/>
        </w:rPr>
        <w:t xml:space="preserve">In conclusion, the aim of this </w:t>
      </w:r>
      <w:r w:rsidR="00095046">
        <w:rPr>
          <w:rFonts w:ascii="Arial" w:hAnsi="Arial" w:cs="Arial"/>
          <w:sz w:val="22"/>
          <w:szCs w:val="22"/>
        </w:rPr>
        <w:t xml:space="preserve">report </w:t>
      </w:r>
      <w:r w:rsidRPr="00200E95">
        <w:rPr>
          <w:rFonts w:ascii="Arial" w:hAnsi="Arial" w:cs="Arial"/>
          <w:sz w:val="22"/>
          <w:szCs w:val="22"/>
        </w:rPr>
        <w:t>has been to explore</w:t>
      </w:r>
      <w:r w:rsidR="00846E2C">
        <w:rPr>
          <w:rFonts w:ascii="Arial" w:hAnsi="Arial" w:cs="Arial"/>
          <w:sz w:val="22"/>
          <w:szCs w:val="22"/>
        </w:rPr>
        <w:t xml:space="preserve"> the implications of emotional intelligence within the workplace, as well as its importance </w:t>
      </w:r>
      <w:r w:rsidR="00212D77">
        <w:rPr>
          <w:rFonts w:ascii="Arial" w:hAnsi="Arial" w:cs="Arial"/>
          <w:sz w:val="22"/>
          <w:szCs w:val="22"/>
        </w:rPr>
        <w:t xml:space="preserve">in making successful decisions </w:t>
      </w:r>
      <w:r w:rsidR="001130F8">
        <w:rPr>
          <w:rFonts w:ascii="Arial" w:hAnsi="Arial" w:cs="Arial"/>
          <w:sz w:val="22"/>
          <w:szCs w:val="22"/>
        </w:rPr>
        <w:t xml:space="preserve">making </w:t>
      </w:r>
      <w:r w:rsidR="00212D77">
        <w:rPr>
          <w:rFonts w:ascii="Arial" w:hAnsi="Arial" w:cs="Arial"/>
          <w:sz w:val="22"/>
          <w:szCs w:val="22"/>
        </w:rPr>
        <w:t xml:space="preserve">and ensuring both employees and the management team feel satisfied and </w:t>
      </w:r>
      <w:r w:rsidR="006E3E27">
        <w:rPr>
          <w:rFonts w:ascii="Arial" w:hAnsi="Arial" w:cs="Arial"/>
          <w:sz w:val="22"/>
          <w:szCs w:val="22"/>
        </w:rPr>
        <w:t xml:space="preserve">appreciated. </w:t>
      </w:r>
      <w:r w:rsidR="00592C1B">
        <w:rPr>
          <w:rFonts w:ascii="Arial" w:hAnsi="Arial" w:cs="Arial"/>
          <w:sz w:val="22"/>
          <w:szCs w:val="22"/>
        </w:rPr>
        <w:t xml:space="preserve">In order to avoid a build-up of tension and ill-mannered actions within the workplace, it is important that all workers </w:t>
      </w:r>
      <w:r w:rsidR="00F16700">
        <w:rPr>
          <w:rFonts w:ascii="Arial" w:hAnsi="Arial" w:cs="Arial"/>
          <w:sz w:val="22"/>
          <w:szCs w:val="22"/>
        </w:rPr>
        <w:t xml:space="preserve">receive guidance on how to navigate difficult social and emotional situations, whether it is on an individual level or </w:t>
      </w:r>
      <w:r w:rsidR="00631E55">
        <w:rPr>
          <w:rFonts w:ascii="Arial" w:hAnsi="Arial" w:cs="Arial"/>
          <w:sz w:val="22"/>
          <w:szCs w:val="22"/>
        </w:rPr>
        <w:t xml:space="preserve">on a more collective level. </w:t>
      </w:r>
    </w:p>
    <w:p w14:paraId="5844EC9C" w14:textId="6FD9BB81" w:rsidR="00542E76" w:rsidRPr="00410351" w:rsidRDefault="00542E76" w:rsidP="00752C03">
      <w:pPr>
        <w:pStyle w:val="Heading1"/>
        <w:rPr>
          <w:rFonts w:ascii="Arial" w:hAnsi="Arial" w:cs="Arial"/>
          <w:sz w:val="22"/>
          <w:szCs w:val="22"/>
        </w:rPr>
      </w:pPr>
      <w:r>
        <w:t>Recommendations</w:t>
      </w:r>
    </w:p>
    <w:p w14:paraId="30867B3A" w14:textId="2EC81F2F" w:rsidR="007248F7" w:rsidRPr="00EE69C7" w:rsidRDefault="007248F7" w:rsidP="00060684">
      <w:pPr>
        <w:spacing w:line="360" w:lineRule="auto"/>
        <w:rPr>
          <w:rFonts w:ascii="Arial" w:hAnsi="Arial" w:cs="Arial"/>
          <w:sz w:val="22"/>
          <w:szCs w:val="22"/>
          <w:lang w:eastAsia="en-US"/>
        </w:rPr>
      </w:pPr>
      <w:r w:rsidRPr="00EE69C7">
        <w:rPr>
          <w:rFonts w:ascii="Arial" w:hAnsi="Arial" w:cs="Arial"/>
          <w:sz w:val="22"/>
          <w:szCs w:val="22"/>
          <w:lang w:eastAsia="en-US"/>
        </w:rPr>
        <w:t xml:space="preserve">As emotional intelligence is a learnable and evolving skill, so, a proper training can be suggested </w:t>
      </w:r>
      <w:r w:rsidR="00EE69C7">
        <w:rPr>
          <w:rFonts w:ascii="Arial" w:hAnsi="Arial" w:cs="Arial"/>
          <w:sz w:val="22"/>
          <w:szCs w:val="22"/>
          <w:lang w:eastAsia="en-US"/>
        </w:rPr>
        <w:t>to the leaders for the multigenerational workers</w:t>
      </w:r>
    </w:p>
    <w:p w14:paraId="71CE7388" w14:textId="7F3D3AAF" w:rsidR="00A64DED" w:rsidRPr="00EE69C7" w:rsidRDefault="00A64DED" w:rsidP="00060684">
      <w:pPr>
        <w:spacing w:line="360" w:lineRule="auto"/>
        <w:rPr>
          <w:rFonts w:ascii="Arial" w:hAnsi="Arial" w:cs="Arial"/>
          <w:sz w:val="22"/>
          <w:szCs w:val="22"/>
          <w:lang w:eastAsia="en-US"/>
        </w:rPr>
      </w:pPr>
      <w:r w:rsidRPr="00EE69C7">
        <w:rPr>
          <w:rFonts w:ascii="Arial" w:hAnsi="Arial" w:cs="Arial"/>
          <w:sz w:val="22"/>
          <w:szCs w:val="22"/>
          <w:lang w:eastAsia="en-US"/>
        </w:rPr>
        <w:t>1- EI assessment should be integrated into recruitment to evaluate the candidates’ ability to manage their own emotions and understand others’ as well.</w:t>
      </w:r>
    </w:p>
    <w:p w14:paraId="06FE7185" w14:textId="19F8C921" w:rsidR="00A64DED" w:rsidRPr="00EE69C7" w:rsidRDefault="00A64DED" w:rsidP="00060684">
      <w:pPr>
        <w:spacing w:line="360" w:lineRule="auto"/>
        <w:rPr>
          <w:rFonts w:ascii="Arial" w:hAnsi="Arial" w:cs="Arial"/>
          <w:sz w:val="22"/>
          <w:szCs w:val="22"/>
          <w:lang w:eastAsia="en-US"/>
        </w:rPr>
      </w:pPr>
      <w:r w:rsidRPr="00EE69C7">
        <w:rPr>
          <w:rFonts w:ascii="Arial" w:hAnsi="Arial" w:cs="Arial"/>
          <w:sz w:val="22"/>
          <w:szCs w:val="22"/>
          <w:lang w:eastAsia="en-US"/>
        </w:rPr>
        <w:t>2- EI test scores should be treated as meaningful  indicators during hiring decisions in the recruitment.</w:t>
      </w:r>
    </w:p>
    <w:p w14:paraId="01D15873" w14:textId="1D1E6123" w:rsidR="00A64DED" w:rsidRPr="00EE69C7" w:rsidRDefault="00A64DED" w:rsidP="00060684">
      <w:pPr>
        <w:spacing w:line="360" w:lineRule="auto"/>
        <w:rPr>
          <w:rFonts w:ascii="Arial" w:hAnsi="Arial" w:cs="Arial"/>
          <w:sz w:val="22"/>
          <w:szCs w:val="22"/>
          <w:lang w:eastAsia="en-US"/>
        </w:rPr>
      </w:pPr>
      <w:r w:rsidRPr="00EE69C7">
        <w:rPr>
          <w:rFonts w:ascii="Arial" w:hAnsi="Arial" w:cs="Arial"/>
          <w:sz w:val="22"/>
          <w:szCs w:val="22"/>
          <w:lang w:eastAsia="en-US"/>
        </w:rPr>
        <w:t xml:space="preserve">3- Employees should participate in EI workshops organised by qualified specialists and counsellors to enhance emotional competencies. </w:t>
      </w:r>
    </w:p>
    <w:p w14:paraId="77D6CE55" w14:textId="6E79CB56" w:rsidR="0076264F" w:rsidRPr="00EE69C7" w:rsidRDefault="00A70E99" w:rsidP="00060684">
      <w:pPr>
        <w:spacing w:line="360" w:lineRule="auto"/>
        <w:rPr>
          <w:rFonts w:ascii="Arial" w:hAnsi="Arial" w:cs="Arial"/>
          <w:sz w:val="22"/>
          <w:szCs w:val="22"/>
          <w:lang w:eastAsia="en-US"/>
        </w:rPr>
      </w:pPr>
      <w:r w:rsidRPr="00EE69C7">
        <w:rPr>
          <w:rFonts w:ascii="Arial" w:hAnsi="Arial" w:cs="Arial"/>
          <w:sz w:val="22"/>
          <w:szCs w:val="22"/>
          <w:lang w:eastAsia="en-US"/>
        </w:rPr>
        <w:t xml:space="preserve"> 4- </w:t>
      </w:r>
      <w:r w:rsidR="0034035C" w:rsidRPr="00EE69C7">
        <w:rPr>
          <w:rFonts w:ascii="Arial" w:hAnsi="Arial" w:cs="Arial"/>
          <w:sz w:val="22"/>
          <w:szCs w:val="22"/>
          <w:lang w:eastAsia="en-US"/>
        </w:rPr>
        <w:t xml:space="preserve">mindfulness-training course would decrease mind wandering and improve cognitive performance. </w:t>
      </w:r>
    </w:p>
    <w:p w14:paraId="16F88F5B" w14:textId="6E79CB56" w:rsidR="00631E55" w:rsidRPr="00752C03" w:rsidRDefault="0068660B" w:rsidP="00752C03">
      <w:pPr>
        <w:pStyle w:val="Heading1"/>
      </w:pPr>
      <w:bookmarkStart w:id="9" w:name="_Toc214053846"/>
      <w:r w:rsidRPr="00752C03">
        <w:lastRenderedPageBreak/>
        <w:t>References</w:t>
      </w:r>
      <w:bookmarkEnd w:id="9"/>
    </w:p>
    <w:p w14:paraId="1AE0DF89" w14:textId="77777777" w:rsidR="00631E55" w:rsidRPr="00212D77" w:rsidRDefault="00631E55" w:rsidP="00041310">
      <w:pPr>
        <w:spacing w:line="360" w:lineRule="auto"/>
        <w:rPr>
          <w:color w:val="000000" w:themeColor="text1"/>
        </w:rPr>
      </w:pPr>
      <w:r w:rsidRPr="00212D77">
        <w:rPr>
          <w:color w:val="000000" w:themeColor="text1"/>
        </w:rPr>
        <w:t xml:space="preserve">Apolonio, R.A. and </w:t>
      </w:r>
      <w:proofErr w:type="spellStart"/>
      <w:r w:rsidRPr="00212D77">
        <w:rPr>
          <w:color w:val="000000" w:themeColor="text1"/>
        </w:rPr>
        <w:t>Jubac</w:t>
      </w:r>
      <w:proofErr w:type="spellEnd"/>
      <w:r w:rsidRPr="00212D77">
        <w:rPr>
          <w:color w:val="000000" w:themeColor="text1"/>
        </w:rPr>
        <w:t xml:space="preserve"> Jr, A.C., 2025. One size does not fit all: Exploring leadership inclinations in a multigenerational workforce. </w:t>
      </w:r>
      <w:r w:rsidRPr="00212D77">
        <w:rPr>
          <w:i/>
          <w:iCs/>
          <w:color w:val="000000" w:themeColor="text1"/>
        </w:rPr>
        <w:t>Review of Integrative Business and Economics Research</w:t>
      </w:r>
      <w:r w:rsidRPr="00212D77">
        <w:rPr>
          <w:color w:val="000000" w:themeColor="text1"/>
        </w:rPr>
        <w:t>, </w:t>
      </w:r>
      <w:r w:rsidRPr="00212D77">
        <w:rPr>
          <w:i/>
          <w:iCs/>
          <w:color w:val="000000" w:themeColor="text1"/>
        </w:rPr>
        <w:t>14</w:t>
      </w:r>
      <w:r w:rsidRPr="00212D77">
        <w:rPr>
          <w:color w:val="000000" w:themeColor="text1"/>
        </w:rPr>
        <w:t xml:space="preserve">(3), pp.498-513. </w:t>
      </w:r>
    </w:p>
    <w:p w14:paraId="3FEC4A4F" w14:textId="77777777" w:rsidR="00631E55" w:rsidRPr="00212D77" w:rsidRDefault="00631E55" w:rsidP="00041310">
      <w:pPr>
        <w:spacing w:line="360" w:lineRule="auto"/>
        <w:rPr>
          <w:color w:val="000000" w:themeColor="text1"/>
        </w:rPr>
      </w:pPr>
      <w:r w:rsidRPr="00212D77">
        <w:rPr>
          <w:color w:val="000000" w:themeColor="text1"/>
        </w:rPr>
        <w:t xml:space="preserve">Bru-Luna, L.M. </w:t>
      </w:r>
      <w:r w:rsidRPr="00212D77">
        <w:rPr>
          <w:i/>
          <w:iCs/>
          <w:color w:val="000000" w:themeColor="text1"/>
        </w:rPr>
        <w:t>et al.</w:t>
      </w:r>
      <w:r w:rsidRPr="00212D77">
        <w:rPr>
          <w:color w:val="000000" w:themeColor="text1"/>
        </w:rPr>
        <w:t xml:space="preserve"> (2021) ‘Emotional Intelligence Measures: A Systematic Review’, </w:t>
      </w:r>
      <w:r w:rsidRPr="00212D77">
        <w:rPr>
          <w:i/>
          <w:iCs/>
          <w:color w:val="000000" w:themeColor="text1"/>
        </w:rPr>
        <w:t>Healthcare (Basel)</w:t>
      </w:r>
      <w:r w:rsidRPr="00212D77">
        <w:rPr>
          <w:color w:val="000000" w:themeColor="text1"/>
        </w:rPr>
        <w:t>, 9(12), p. 1696. Available at: https://doi.org/10.3390/healthcare9121696</w:t>
      </w:r>
    </w:p>
    <w:p w14:paraId="66EB93BC" w14:textId="77777777" w:rsidR="00631E55" w:rsidRDefault="00631E55" w:rsidP="00041310">
      <w:pPr>
        <w:spacing w:line="360" w:lineRule="auto"/>
        <w:rPr>
          <w:color w:val="000000" w:themeColor="text1"/>
        </w:rPr>
      </w:pPr>
      <w:r w:rsidRPr="00212D77">
        <w:rPr>
          <w:color w:val="000000" w:themeColor="text1"/>
        </w:rPr>
        <w:t xml:space="preserve">Coronado-Maldonado, I. and Benítez-Márquez, M.-D. (2023) ‘Emotional intelligence, leadership, and work teams: A hybrid literature review’, </w:t>
      </w:r>
      <w:proofErr w:type="spellStart"/>
      <w:r w:rsidRPr="00212D77">
        <w:rPr>
          <w:i/>
          <w:iCs/>
          <w:color w:val="000000" w:themeColor="text1"/>
        </w:rPr>
        <w:t>Heliyon</w:t>
      </w:r>
      <w:proofErr w:type="spellEnd"/>
      <w:r w:rsidRPr="00212D77">
        <w:rPr>
          <w:color w:val="000000" w:themeColor="text1"/>
        </w:rPr>
        <w:t xml:space="preserve">, 9(10). Available at: </w:t>
      </w:r>
      <w:hyperlink r:id="rId8" w:history="1">
        <w:r w:rsidRPr="00212D77">
          <w:rPr>
            <w:rStyle w:val="Hyperlink"/>
            <w:color w:val="000000" w:themeColor="text1"/>
          </w:rPr>
          <w:t>https://doi.org/10.1016/j.heliyon.2023.e20356</w:t>
        </w:r>
      </w:hyperlink>
      <w:r w:rsidRPr="00212D77">
        <w:rPr>
          <w:color w:val="000000" w:themeColor="text1"/>
        </w:rPr>
        <w:t>.</w:t>
      </w:r>
    </w:p>
    <w:p w14:paraId="768F87BC" w14:textId="77777777" w:rsidR="00631E55" w:rsidRPr="001E4701" w:rsidRDefault="00631E55" w:rsidP="00041310">
      <w:pPr>
        <w:spacing w:line="360" w:lineRule="auto"/>
        <w:rPr>
          <w:color w:val="000000" w:themeColor="text1"/>
        </w:rPr>
      </w:pPr>
      <w:r w:rsidRPr="00212D77">
        <w:rPr>
          <w:color w:val="000000" w:themeColor="text1"/>
        </w:rPr>
        <w:t xml:space="preserve">Effective leadership within diverse organisational settings requires an informed understanding of generational differences, as these variations influence communication styles, values, and workplace expectations. </w:t>
      </w:r>
      <w:r w:rsidRPr="001E4701">
        <w:rPr>
          <w:color w:val="000000" w:themeColor="text1"/>
        </w:rPr>
        <w:t>Citation of APOLONIO</w:t>
      </w:r>
    </w:p>
    <w:p w14:paraId="7B571B79" w14:textId="77777777" w:rsidR="00631E55" w:rsidRPr="00212D77" w:rsidRDefault="00631E55" w:rsidP="00041310">
      <w:pPr>
        <w:spacing w:line="360" w:lineRule="auto"/>
        <w:rPr>
          <w:color w:val="000000" w:themeColor="text1"/>
        </w:rPr>
      </w:pPr>
      <w:r w:rsidRPr="00212D77">
        <w:rPr>
          <w:color w:val="000000" w:themeColor="text1"/>
        </w:rPr>
        <w:t>Fernández-Berrocal, P. and Extremera, N., 2006. Emotional intelligence: A theoretical and empirical review of its first 15 years of history. </w:t>
      </w:r>
      <w:proofErr w:type="spellStart"/>
      <w:r w:rsidRPr="00212D77">
        <w:rPr>
          <w:i/>
          <w:iCs/>
          <w:color w:val="000000" w:themeColor="text1"/>
        </w:rPr>
        <w:t>Psicothema</w:t>
      </w:r>
      <w:proofErr w:type="spellEnd"/>
      <w:r w:rsidRPr="00212D77">
        <w:rPr>
          <w:color w:val="000000" w:themeColor="text1"/>
        </w:rPr>
        <w:t>, </w:t>
      </w:r>
      <w:r w:rsidRPr="00212D77">
        <w:rPr>
          <w:i/>
          <w:iCs/>
          <w:color w:val="000000" w:themeColor="text1"/>
        </w:rPr>
        <w:t>18</w:t>
      </w:r>
      <w:r w:rsidRPr="00212D77">
        <w:rPr>
          <w:color w:val="000000" w:themeColor="text1"/>
        </w:rPr>
        <w:t xml:space="preserve">, pp.7-12. </w:t>
      </w:r>
    </w:p>
    <w:p w14:paraId="57C5EB9D" w14:textId="77777777" w:rsidR="00631E55" w:rsidRDefault="00631E55" w:rsidP="00041310">
      <w:pPr>
        <w:spacing w:line="360" w:lineRule="auto"/>
        <w:rPr>
          <w:color w:val="000000" w:themeColor="text1"/>
          <w:shd w:val="clear" w:color="auto" w:fill="FFFFFF"/>
        </w:rPr>
      </w:pPr>
      <w:r w:rsidRPr="00212D77">
        <w:rPr>
          <w:color w:val="000000" w:themeColor="text1"/>
          <w:shd w:val="clear" w:color="auto" w:fill="FFFFFF"/>
        </w:rPr>
        <w:t>Franz Rothschadl. Generational differences in emotional intelligence in global human resource management. World Journal of Advanced Research and Reviews, 2025, 26(01), 3858-3868.</w:t>
      </w:r>
    </w:p>
    <w:p w14:paraId="5EECCD36" w14:textId="77777777" w:rsidR="00631E55" w:rsidRDefault="00631E55" w:rsidP="00041310">
      <w:pPr>
        <w:spacing w:line="360" w:lineRule="auto"/>
        <w:rPr>
          <w:color w:val="000000" w:themeColor="text1"/>
        </w:rPr>
      </w:pPr>
      <w:r w:rsidRPr="00212D77">
        <w:rPr>
          <w:color w:val="000000" w:themeColor="text1"/>
        </w:rPr>
        <w:t>Kanesan, P. and Fauzan, N., 2019. Models of emotional intelligence: A review. </w:t>
      </w:r>
      <w:r w:rsidRPr="00212D77">
        <w:rPr>
          <w:i/>
          <w:iCs/>
          <w:color w:val="000000" w:themeColor="text1"/>
        </w:rPr>
        <w:t>e-BANGI Journal</w:t>
      </w:r>
      <w:r w:rsidRPr="00212D77">
        <w:rPr>
          <w:color w:val="000000" w:themeColor="text1"/>
        </w:rPr>
        <w:t>, </w:t>
      </w:r>
      <w:r w:rsidRPr="00212D77">
        <w:rPr>
          <w:i/>
          <w:iCs/>
          <w:color w:val="000000" w:themeColor="text1"/>
        </w:rPr>
        <w:t>16</w:t>
      </w:r>
      <w:r w:rsidRPr="00212D77">
        <w:rPr>
          <w:color w:val="000000" w:themeColor="text1"/>
        </w:rPr>
        <w:t xml:space="preserve">(7). </w:t>
      </w:r>
    </w:p>
    <w:p w14:paraId="49051D33" w14:textId="77777777" w:rsidR="00892A82" w:rsidRDefault="00631E55" w:rsidP="00041310">
      <w:pPr>
        <w:spacing w:line="360" w:lineRule="auto"/>
        <w:rPr>
          <w:color w:val="000000" w:themeColor="text1"/>
        </w:rPr>
      </w:pPr>
      <w:r w:rsidRPr="00212D77">
        <w:rPr>
          <w:color w:val="000000" w:themeColor="text1"/>
        </w:rPr>
        <w:t xml:space="preserve">Machová, R., Zsigmond, T., Lazányi, K. and </w:t>
      </w:r>
      <w:proofErr w:type="spellStart"/>
      <w:r w:rsidRPr="00212D77">
        <w:rPr>
          <w:color w:val="000000" w:themeColor="text1"/>
        </w:rPr>
        <w:t>Krepszová</w:t>
      </w:r>
      <w:proofErr w:type="spellEnd"/>
      <w:r w:rsidRPr="00212D77">
        <w:rPr>
          <w:color w:val="000000" w:themeColor="text1"/>
        </w:rPr>
        <w:t xml:space="preserve">, V. (2020). Generations and </w:t>
      </w:r>
    </w:p>
    <w:p w14:paraId="0171A156" w14:textId="77777777" w:rsidR="00892A82" w:rsidRDefault="00892A82" w:rsidP="00892A82">
      <w:pPr>
        <w:spacing w:line="360" w:lineRule="auto"/>
        <w:rPr>
          <w:color w:val="000000" w:themeColor="text1"/>
        </w:rPr>
      </w:pPr>
      <w:r w:rsidRPr="00892A82">
        <w:rPr>
          <w:color w:val="000000" w:themeColor="text1"/>
        </w:rPr>
        <w:t>Matthews, G., Roberts, R.D. and Zeidner, M., 2003. Development of emotional intelligence. </w:t>
      </w:r>
      <w:r w:rsidRPr="00892A82">
        <w:rPr>
          <w:i/>
          <w:iCs/>
          <w:color w:val="000000" w:themeColor="text1"/>
        </w:rPr>
        <w:t>Human development</w:t>
      </w:r>
      <w:r w:rsidRPr="00892A82">
        <w:rPr>
          <w:color w:val="000000" w:themeColor="text1"/>
        </w:rPr>
        <w:t>, </w:t>
      </w:r>
      <w:r w:rsidRPr="00892A82">
        <w:rPr>
          <w:i/>
          <w:iCs/>
          <w:color w:val="000000" w:themeColor="text1"/>
        </w:rPr>
        <w:t>46</w:t>
      </w:r>
      <w:r w:rsidRPr="00892A82">
        <w:rPr>
          <w:color w:val="000000" w:themeColor="text1"/>
        </w:rPr>
        <w:t>(2/3), pp.109-114.</w:t>
      </w:r>
    </w:p>
    <w:p w14:paraId="3D896F07" w14:textId="6CBCF79C" w:rsidR="00631E55" w:rsidRDefault="00236BAB" w:rsidP="00236BAB">
      <w:pPr>
        <w:spacing w:line="360" w:lineRule="auto"/>
        <w:rPr>
          <w:color w:val="000000" w:themeColor="text1"/>
        </w:rPr>
      </w:pPr>
      <w:r w:rsidRPr="00236BAB">
        <w:rPr>
          <w:color w:val="000000" w:themeColor="text1"/>
        </w:rPr>
        <w:t>Kabat-Zinn, J., 2003. Mindfulness-based interventions in context: past, present, and future.</w:t>
      </w:r>
      <w:r>
        <w:rPr>
          <w:color w:val="000000" w:themeColor="text1"/>
        </w:rPr>
        <w:t xml:space="preserve"> </w:t>
      </w:r>
      <w:r w:rsidR="00631E55" w:rsidRPr="00212D77">
        <w:rPr>
          <w:color w:val="000000" w:themeColor="text1"/>
        </w:rPr>
        <w:t xml:space="preserve">   </w:t>
      </w:r>
    </w:p>
    <w:p w14:paraId="68A5D440" w14:textId="77777777" w:rsidR="00631E55" w:rsidRDefault="00631E55" w:rsidP="00041310">
      <w:pPr>
        <w:spacing w:line="360" w:lineRule="auto"/>
        <w:rPr>
          <w:color w:val="000000" w:themeColor="text1"/>
        </w:rPr>
      </w:pPr>
      <w:r w:rsidRPr="00212D77">
        <w:rPr>
          <w:color w:val="000000" w:themeColor="text1"/>
        </w:rPr>
        <w:t>Petrides, K.V., 2010. Trait emotional intelligence theory. </w:t>
      </w:r>
      <w:r w:rsidRPr="00212D77">
        <w:rPr>
          <w:i/>
          <w:iCs/>
          <w:color w:val="000000" w:themeColor="text1"/>
        </w:rPr>
        <w:t>Industrial and organizational psychology</w:t>
      </w:r>
      <w:r w:rsidRPr="00212D77">
        <w:rPr>
          <w:color w:val="000000" w:themeColor="text1"/>
        </w:rPr>
        <w:t>, </w:t>
      </w:r>
      <w:r w:rsidRPr="00212D77">
        <w:rPr>
          <w:i/>
          <w:iCs/>
          <w:color w:val="000000" w:themeColor="text1"/>
        </w:rPr>
        <w:t>3</w:t>
      </w:r>
      <w:r w:rsidRPr="00212D77">
        <w:rPr>
          <w:color w:val="000000" w:themeColor="text1"/>
        </w:rPr>
        <w:t>(2), pp.136-139.</w:t>
      </w:r>
    </w:p>
    <w:p w14:paraId="3CCC9CBA" w14:textId="77777777" w:rsidR="00631E55" w:rsidRDefault="00631E55" w:rsidP="00041310">
      <w:pPr>
        <w:spacing w:line="360" w:lineRule="auto"/>
        <w:rPr>
          <w:color w:val="000000" w:themeColor="text1"/>
        </w:rPr>
      </w:pPr>
      <w:r w:rsidRPr="00212D77">
        <w:rPr>
          <w:color w:val="000000" w:themeColor="text1"/>
        </w:rPr>
        <w:t>Shooshtarian, Z., Ameli, F. and Amini Lari, M., 2013. The effect of labor's emotional intelligence on their job satisfaction, job performance and commitment. </w:t>
      </w:r>
      <w:r w:rsidRPr="00212D77">
        <w:rPr>
          <w:i/>
          <w:iCs/>
          <w:color w:val="000000" w:themeColor="text1"/>
        </w:rPr>
        <w:t>Interdisciplinary Journal of Management Studies</w:t>
      </w:r>
      <w:r w:rsidRPr="00212D77">
        <w:rPr>
          <w:color w:val="000000" w:themeColor="text1"/>
        </w:rPr>
        <w:t>, </w:t>
      </w:r>
      <w:r w:rsidRPr="00212D77">
        <w:rPr>
          <w:i/>
          <w:iCs/>
          <w:color w:val="000000" w:themeColor="text1"/>
        </w:rPr>
        <w:t>6</w:t>
      </w:r>
      <w:r w:rsidRPr="00212D77">
        <w:rPr>
          <w:color w:val="000000" w:themeColor="text1"/>
        </w:rPr>
        <w:t>(1), pp.27-43.</w:t>
      </w:r>
    </w:p>
    <w:p w14:paraId="10A5609E" w14:textId="77777777" w:rsidR="00631E55" w:rsidRDefault="00631E55" w:rsidP="00041310">
      <w:pPr>
        <w:spacing w:line="360" w:lineRule="auto"/>
        <w:rPr>
          <w:color w:val="000000" w:themeColor="text1"/>
        </w:rPr>
      </w:pPr>
      <w:r w:rsidRPr="00212D77">
        <w:rPr>
          <w:color w:val="000000" w:themeColor="text1"/>
        </w:rPr>
        <w:t>Strauss, W. and Howe, N., 1991. Generations: The history of America's future, 1584 to 2069. </w:t>
      </w:r>
      <w:r w:rsidRPr="00212D77">
        <w:rPr>
          <w:i/>
          <w:iCs/>
          <w:color w:val="000000" w:themeColor="text1"/>
        </w:rPr>
        <w:t>(No Title)</w:t>
      </w:r>
      <w:r w:rsidRPr="00212D77">
        <w:rPr>
          <w:color w:val="000000" w:themeColor="text1"/>
        </w:rPr>
        <w:t>.</w:t>
      </w:r>
    </w:p>
    <w:p w14:paraId="284C3851" w14:textId="77777777" w:rsidR="00631E55" w:rsidRDefault="00631E55" w:rsidP="00041310">
      <w:pPr>
        <w:spacing w:line="360" w:lineRule="auto"/>
        <w:rPr>
          <w:color w:val="000000" w:themeColor="text1"/>
        </w:rPr>
      </w:pPr>
      <w:r w:rsidRPr="00212D77">
        <w:rPr>
          <w:color w:val="000000" w:themeColor="text1"/>
        </w:rPr>
        <w:t>Tomar, A. and Sharma, R. (2025). Emotional intelligence and self-esteem among Millennials and generation Z. </w:t>
      </w:r>
      <w:r w:rsidRPr="00212D77">
        <w:rPr>
          <w:i/>
          <w:iCs/>
          <w:color w:val="000000" w:themeColor="text1"/>
        </w:rPr>
        <w:t>International Journal of Applied Research</w:t>
      </w:r>
      <w:r w:rsidRPr="00212D77">
        <w:rPr>
          <w:color w:val="000000" w:themeColor="text1"/>
        </w:rPr>
        <w:t xml:space="preserve">, 11(6), pp.205–216. doi:https://doi.org/10.22271/allresearch.2025.v11.i6c.12668. </w:t>
      </w:r>
    </w:p>
    <w:p w14:paraId="0F1931AD" w14:textId="77777777" w:rsidR="00631E55" w:rsidRDefault="00631E55" w:rsidP="00041310">
      <w:pPr>
        <w:spacing w:line="360" w:lineRule="auto"/>
        <w:rPr>
          <w:color w:val="000000" w:themeColor="text1"/>
        </w:rPr>
      </w:pPr>
      <w:r w:rsidRPr="00212D77">
        <w:rPr>
          <w:color w:val="000000" w:themeColor="text1"/>
        </w:rPr>
        <w:lastRenderedPageBreak/>
        <w:t>Trait Emotional Intelligence Theory, K.V. Petrides, University College London, Industrial and Organizational Psychology, 3 (2010), 136–139. Copyright © 2010 Society for Industrial and Organizational Psychology. 1754-9426/10</w:t>
      </w:r>
    </w:p>
    <w:p w14:paraId="549380CE" w14:textId="77777777" w:rsidR="00631E55" w:rsidRDefault="00631E55" w:rsidP="00041310">
      <w:pPr>
        <w:spacing w:line="360" w:lineRule="auto"/>
        <w:rPr>
          <w:i/>
          <w:iCs/>
          <w:color w:val="000000" w:themeColor="text1"/>
        </w:rPr>
      </w:pPr>
      <w:r w:rsidRPr="00212D77">
        <w:rPr>
          <w:i/>
          <w:iCs/>
          <w:color w:val="000000" w:themeColor="text1"/>
        </w:rPr>
        <w:t xml:space="preserve">Twenge, J.M. (2010). A Review of the Empirical Evidence on Generational Differences in Work Attitudes. Journal of Business and Psychology, [online] 25(2), pp.201–210. doi:https://doi.org/10.1007/s10869-010-9165-6. </w:t>
      </w:r>
    </w:p>
    <w:p w14:paraId="39C13933" w14:textId="77777777" w:rsidR="00631E55" w:rsidRPr="00212D77" w:rsidRDefault="00631E55" w:rsidP="00041310">
      <w:pPr>
        <w:spacing w:line="360" w:lineRule="auto"/>
        <w:rPr>
          <w:color w:val="000000" w:themeColor="text1"/>
        </w:rPr>
      </w:pPr>
      <w:r w:rsidRPr="00212D77">
        <w:rPr>
          <w:color w:val="000000" w:themeColor="text1"/>
          <w:lang w:val="it-IT"/>
        </w:rPr>
        <w:t xml:space="preserve">Vieira, J., Gomes da Costa, C. and Santos, V., 2024. </w:t>
      </w:r>
      <w:r w:rsidRPr="00212D77">
        <w:rPr>
          <w:color w:val="000000" w:themeColor="text1"/>
        </w:rPr>
        <w:t>Talent management and generation Z: A systematic literature review through the lens of employer branding. </w:t>
      </w:r>
      <w:r w:rsidRPr="00212D77">
        <w:rPr>
          <w:i/>
          <w:iCs/>
          <w:color w:val="000000" w:themeColor="text1"/>
        </w:rPr>
        <w:t>Administrative sciences</w:t>
      </w:r>
      <w:r w:rsidRPr="00212D77">
        <w:rPr>
          <w:color w:val="000000" w:themeColor="text1"/>
        </w:rPr>
        <w:t>, </w:t>
      </w:r>
      <w:r w:rsidRPr="00212D77">
        <w:rPr>
          <w:i/>
          <w:iCs/>
          <w:color w:val="000000" w:themeColor="text1"/>
        </w:rPr>
        <w:t>14</w:t>
      </w:r>
      <w:r w:rsidRPr="00212D77">
        <w:rPr>
          <w:color w:val="000000" w:themeColor="text1"/>
        </w:rPr>
        <w:t>(3), p.49.</w:t>
      </w:r>
    </w:p>
    <w:sectPr w:rsidR="00631E55" w:rsidRPr="00212D7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ED348" w14:textId="77777777" w:rsidR="00242A70" w:rsidRDefault="00242A70" w:rsidP="00687D02">
      <w:r>
        <w:separator/>
      </w:r>
    </w:p>
  </w:endnote>
  <w:endnote w:type="continuationSeparator" w:id="0">
    <w:p w14:paraId="4E30C1E7" w14:textId="77777777" w:rsidR="00242A70" w:rsidRDefault="00242A70" w:rsidP="00687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Yu Gothic Light">
    <w:panose1 w:val="020B0300000000000000"/>
    <w:charset w:val="80"/>
    <w:family w:val="swiss"/>
    <w:pitch w:val="variable"/>
    <w:sig w:usb0="E00002FF" w:usb1="2AC7FDFF" w:usb2="00000016" w:usb3="00000000" w:csb0="0002009F" w:csb1="00000000"/>
  </w:font>
  <w:font w:name="Times New Roman (Body CS)">
    <w:altName w:val="Times New Roman"/>
    <w:charset w:val="00"/>
    <w:family w:val="roman"/>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444714"/>
      <w:docPartObj>
        <w:docPartGallery w:val="Page Numbers (Bottom of Page)"/>
        <w:docPartUnique/>
      </w:docPartObj>
    </w:sdtPr>
    <w:sdtContent>
      <w:p w14:paraId="681C0335" w14:textId="3948CB4E" w:rsidR="001E4701" w:rsidRDefault="001E4701">
        <w:pPr>
          <w:pStyle w:val="Footer"/>
          <w:jc w:val="right"/>
        </w:pPr>
        <w:r>
          <w:fldChar w:fldCharType="begin"/>
        </w:r>
        <w:r>
          <w:instrText>PAGE   \* MERGEFORMAT</w:instrText>
        </w:r>
        <w:r>
          <w:fldChar w:fldCharType="separate"/>
        </w:r>
        <w:r>
          <w:t>2</w:t>
        </w:r>
        <w:r>
          <w:fldChar w:fldCharType="end"/>
        </w:r>
      </w:p>
    </w:sdtContent>
  </w:sdt>
  <w:p w14:paraId="3EE91562" w14:textId="77777777" w:rsidR="00687D02" w:rsidRDefault="00687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4242A" w14:textId="77777777" w:rsidR="00242A70" w:rsidRDefault="00242A70" w:rsidP="00687D02">
      <w:r>
        <w:separator/>
      </w:r>
    </w:p>
  </w:footnote>
  <w:footnote w:type="continuationSeparator" w:id="0">
    <w:p w14:paraId="43A0B8C4" w14:textId="77777777" w:rsidR="00242A70" w:rsidRDefault="00242A70" w:rsidP="00687D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B45FA"/>
    <w:multiLevelType w:val="hybridMultilevel"/>
    <w:tmpl w:val="0840F898"/>
    <w:lvl w:ilvl="0" w:tplc="9462FCCE">
      <w:start w:val="500"/>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D25EB"/>
    <w:multiLevelType w:val="hybridMultilevel"/>
    <w:tmpl w:val="9CF27DE8"/>
    <w:lvl w:ilvl="0" w:tplc="E7E84BE2">
      <w:start w:val="500"/>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466BC"/>
    <w:multiLevelType w:val="hybridMultilevel"/>
    <w:tmpl w:val="9B9AF6E8"/>
    <w:lvl w:ilvl="0" w:tplc="E0D04CDA">
      <w:start w:val="500"/>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673181">
    <w:abstractNumId w:val="2"/>
  </w:num>
  <w:num w:numId="2" w16cid:durableId="433526144">
    <w:abstractNumId w:val="1"/>
  </w:num>
  <w:num w:numId="3" w16cid:durableId="796488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94B"/>
    <w:rsid w:val="00002005"/>
    <w:rsid w:val="000032DE"/>
    <w:rsid w:val="00011260"/>
    <w:rsid w:val="00017A54"/>
    <w:rsid w:val="0003400B"/>
    <w:rsid w:val="00036BF1"/>
    <w:rsid w:val="00041310"/>
    <w:rsid w:val="0005204F"/>
    <w:rsid w:val="00053D7C"/>
    <w:rsid w:val="00054AF7"/>
    <w:rsid w:val="00060684"/>
    <w:rsid w:val="000726EB"/>
    <w:rsid w:val="00074468"/>
    <w:rsid w:val="00081BE1"/>
    <w:rsid w:val="00095046"/>
    <w:rsid w:val="000A0CD5"/>
    <w:rsid w:val="000B0459"/>
    <w:rsid w:val="000B16AD"/>
    <w:rsid w:val="000B210B"/>
    <w:rsid w:val="000B3C63"/>
    <w:rsid w:val="000B4E22"/>
    <w:rsid w:val="000B695B"/>
    <w:rsid w:val="000C730B"/>
    <w:rsid w:val="000D3F25"/>
    <w:rsid w:val="000D4269"/>
    <w:rsid w:val="000D6B8C"/>
    <w:rsid w:val="000E3355"/>
    <w:rsid w:val="000E6B9E"/>
    <w:rsid w:val="000E7193"/>
    <w:rsid w:val="001009FC"/>
    <w:rsid w:val="00107BD2"/>
    <w:rsid w:val="001128D9"/>
    <w:rsid w:val="001130F8"/>
    <w:rsid w:val="00117A9E"/>
    <w:rsid w:val="00120144"/>
    <w:rsid w:val="00121707"/>
    <w:rsid w:val="00123A67"/>
    <w:rsid w:val="00127019"/>
    <w:rsid w:val="00135C50"/>
    <w:rsid w:val="0014192B"/>
    <w:rsid w:val="001775FD"/>
    <w:rsid w:val="0018229D"/>
    <w:rsid w:val="00183B90"/>
    <w:rsid w:val="00185EB7"/>
    <w:rsid w:val="00197291"/>
    <w:rsid w:val="001A0A56"/>
    <w:rsid w:val="001A7274"/>
    <w:rsid w:val="001A75B5"/>
    <w:rsid w:val="001D1AED"/>
    <w:rsid w:val="001E1278"/>
    <w:rsid w:val="001E4701"/>
    <w:rsid w:val="001F0DE6"/>
    <w:rsid w:val="002008EA"/>
    <w:rsid w:val="00200E95"/>
    <w:rsid w:val="002022D2"/>
    <w:rsid w:val="0021136C"/>
    <w:rsid w:val="00212D77"/>
    <w:rsid w:val="0023036B"/>
    <w:rsid w:val="002356E4"/>
    <w:rsid w:val="002366F2"/>
    <w:rsid w:val="00236BAB"/>
    <w:rsid w:val="00241AA3"/>
    <w:rsid w:val="002421CF"/>
    <w:rsid w:val="00242A70"/>
    <w:rsid w:val="002439AC"/>
    <w:rsid w:val="0025152D"/>
    <w:rsid w:val="0025394D"/>
    <w:rsid w:val="00255B53"/>
    <w:rsid w:val="00256491"/>
    <w:rsid w:val="00264D23"/>
    <w:rsid w:val="00273CD4"/>
    <w:rsid w:val="0027695C"/>
    <w:rsid w:val="00293132"/>
    <w:rsid w:val="00294560"/>
    <w:rsid w:val="002B1578"/>
    <w:rsid w:val="002D4D00"/>
    <w:rsid w:val="002D58BF"/>
    <w:rsid w:val="002F55D1"/>
    <w:rsid w:val="003001B5"/>
    <w:rsid w:val="0030025C"/>
    <w:rsid w:val="00301532"/>
    <w:rsid w:val="00302439"/>
    <w:rsid w:val="003031E7"/>
    <w:rsid w:val="003244A7"/>
    <w:rsid w:val="00326F41"/>
    <w:rsid w:val="00330077"/>
    <w:rsid w:val="0033388E"/>
    <w:rsid w:val="00334579"/>
    <w:rsid w:val="00334756"/>
    <w:rsid w:val="0034035C"/>
    <w:rsid w:val="00346AB2"/>
    <w:rsid w:val="0034715D"/>
    <w:rsid w:val="00353038"/>
    <w:rsid w:val="00355058"/>
    <w:rsid w:val="0036157F"/>
    <w:rsid w:val="003623C6"/>
    <w:rsid w:val="003719DD"/>
    <w:rsid w:val="003722A4"/>
    <w:rsid w:val="00395993"/>
    <w:rsid w:val="003968E0"/>
    <w:rsid w:val="003A543F"/>
    <w:rsid w:val="003A670C"/>
    <w:rsid w:val="003D07AC"/>
    <w:rsid w:val="003E2D3A"/>
    <w:rsid w:val="003F1476"/>
    <w:rsid w:val="00403044"/>
    <w:rsid w:val="00410351"/>
    <w:rsid w:val="0041601F"/>
    <w:rsid w:val="00417693"/>
    <w:rsid w:val="0041787B"/>
    <w:rsid w:val="00427656"/>
    <w:rsid w:val="00430469"/>
    <w:rsid w:val="00435EFE"/>
    <w:rsid w:val="00443737"/>
    <w:rsid w:val="00444243"/>
    <w:rsid w:val="004521F2"/>
    <w:rsid w:val="00452312"/>
    <w:rsid w:val="0046345E"/>
    <w:rsid w:val="004729B0"/>
    <w:rsid w:val="00481193"/>
    <w:rsid w:val="00481C31"/>
    <w:rsid w:val="004828C1"/>
    <w:rsid w:val="0049141B"/>
    <w:rsid w:val="004B25A6"/>
    <w:rsid w:val="004B6DFF"/>
    <w:rsid w:val="004C3E8A"/>
    <w:rsid w:val="004D577D"/>
    <w:rsid w:val="004F0778"/>
    <w:rsid w:val="004F3594"/>
    <w:rsid w:val="00503CA3"/>
    <w:rsid w:val="00514679"/>
    <w:rsid w:val="005165A4"/>
    <w:rsid w:val="0053755D"/>
    <w:rsid w:val="00541693"/>
    <w:rsid w:val="00542E76"/>
    <w:rsid w:val="00544964"/>
    <w:rsid w:val="00551FC2"/>
    <w:rsid w:val="005522C6"/>
    <w:rsid w:val="0055535C"/>
    <w:rsid w:val="00557C60"/>
    <w:rsid w:val="00566A96"/>
    <w:rsid w:val="00586ED8"/>
    <w:rsid w:val="00586FF9"/>
    <w:rsid w:val="00591681"/>
    <w:rsid w:val="0059290F"/>
    <w:rsid w:val="00592C1B"/>
    <w:rsid w:val="005C0A13"/>
    <w:rsid w:val="005C355F"/>
    <w:rsid w:val="005C4C57"/>
    <w:rsid w:val="005C648D"/>
    <w:rsid w:val="005C714C"/>
    <w:rsid w:val="005D3B5C"/>
    <w:rsid w:val="005D3DC1"/>
    <w:rsid w:val="005D7CFC"/>
    <w:rsid w:val="005E3873"/>
    <w:rsid w:val="005E55F2"/>
    <w:rsid w:val="005E6244"/>
    <w:rsid w:val="005F0DE6"/>
    <w:rsid w:val="005F30F1"/>
    <w:rsid w:val="005F4A69"/>
    <w:rsid w:val="006006A4"/>
    <w:rsid w:val="00614EAC"/>
    <w:rsid w:val="00627F8C"/>
    <w:rsid w:val="00631E55"/>
    <w:rsid w:val="006345A1"/>
    <w:rsid w:val="00643CDB"/>
    <w:rsid w:val="0065573F"/>
    <w:rsid w:val="00656A27"/>
    <w:rsid w:val="00666222"/>
    <w:rsid w:val="00666AC5"/>
    <w:rsid w:val="00673A07"/>
    <w:rsid w:val="006778D4"/>
    <w:rsid w:val="0068660B"/>
    <w:rsid w:val="00686E51"/>
    <w:rsid w:val="00687D02"/>
    <w:rsid w:val="00696DA8"/>
    <w:rsid w:val="00696FC0"/>
    <w:rsid w:val="00697232"/>
    <w:rsid w:val="006B1F09"/>
    <w:rsid w:val="006B4844"/>
    <w:rsid w:val="006B4FD6"/>
    <w:rsid w:val="006C03B3"/>
    <w:rsid w:val="006C1D63"/>
    <w:rsid w:val="006D5A3C"/>
    <w:rsid w:val="006E3E27"/>
    <w:rsid w:val="00724862"/>
    <w:rsid w:val="007248F7"/>
    <w:rsid w:val="007309CF"/>
    <w:rsid w:val="007353F7"/>
    <w:rsid w:val="00752C03"/>
    <w:rsid w:val="0075481D"/>
    <w:rsid w:val="0075712E"/>
    <w:rsid w:val="00757CBF"/>
    <w:rsid w:val="0076053C"/>
    <w:rsid w:val="0076264F"/>
    <w:rsid w:val="00772EC0"/>
    <w:rsid w:val="0077559C"/>
    <w:rsid w:val="00786E92"/>
    <w:rsid w:val="00793519"/>
    <w:rsid w:val="007966FA"/>
    <w:rsid w:val="00797ADC"/>
    <w:rsid w:val="007B2205"/>
    <w:rsid w:val="007C317B"/>
    <w:rsid w:val="007C3701"/>
    <w:rsid w:val="007C5F06"/>
    <w:rsid w:val="007D2CF2"/>
    <w:rsid w:val="007E5702"/>
    <w:rsid w:val="007E66BB"/>
    <w:rsid w:val="007F2938"/>
    <w:rsid w:val="007F5038"/>
    <w:rsid w:val="0080139C"/>
    <w:rsid w:val="0081086F"/>
    <w:rsid w:val="00812E31"/>
    <w:rsid w:val="00821EC3"/>
    <w:rsid w:val="00830B1B"/>
    <w:rsid w:val="00835300"/>
    <w:rsid w:val="00843222"/>
    <w:rsid w:val="00846E2C"/>
    <w:rsid w:val="00850CC1"/>
    <w:rsid w:val="0085432B"/>
    <w:rsid w:val="00864026"/>
    <w:rsid w:val="008715A1"/>
    <w:rsid w:val="00872DDF"/>
    <w:rsid w:val="00883100"/>
    <w:rsid w:val="008838E4"/>
    <w:rsid w:val="00892A82"/>
    <w:rsid w:val="00897E0D"/>
    <w:rsid w:val="008A3CA4"/>
    <w:rsid w:val="008A5EE2"/>
    <w:rsid w:val="008B0235"/>
    <w:rsid w:val="008B16D4"/>
    <w:rsid w:val="008C27BD"/>
    <w:rsid w:val="008C340B"/>
    <w:rsid w:val="008C7F7E"/>
    <w:rsid w:val="008D055A"/>
    <w:rsid w:val="008D07C6"/>
    <w:rsid w:val="008F2D5A"/>
    <w:rsid w:val="00901C7F"/>
    <w:rsid w:val="009059DF"/>
    <w:rsid w:val="00905E2D"/>
    <w:rsid w:val="00913A26"/>
    <w:rsid w:val="009336CC"/>
    <w:rsid w:val="00934147"/>
    <w:rsid w:val="00936BA3"/>
    <w:rsid w:val="00952481"/>
    <w:rsid w:val="00964BFD"/>
    <w:rsid w:val="00965DCB"/>
    <w:rsid w:val="00966B3B"/>
    <w:rsid w:val="00971322"/>
    <w:rsid w:val="0098476F"/>
    <w:rsid w:val="00985880"/>
    <w:rsid w:val="009921F0"/>
    <w:rsid w:val="0099290E"/>
    <w:rsid w:val="009936F3"/>
    <w:rsid w:val="009B6D6D"/>
    <w:rsid w:val="009D06D2"/>
    <w:rsid w:val="009D5666"/>
    <w:rsid w:val="009D7868"/>
    <w:rsid w:val="009E76D6"/>
    <w:rsid w:val="009F5468"/>
    <w:rsid w:val="00A127F5"/>
    <w:rsid w:val="00A37AE7"/>
    <w:rsid w:val="00A424F0"/>
    <w:rsid w:val="00A5192D"/>
    <w:rsid w:val="00A52D7E"/>
    <w:rsid w:val="00A62703"/>
    <w:rsid w:val="00A64DED"/>
    <w:rsid w:val="00A662EB"/>
    <w:rsid w:val="00A70E99"/>
    <w:rsid w:val="00A7291C"/>
    <w:rsid w:val="00A920A1"/>
    <w:rsid w:val="00A9367D"/>
    <w:rsid w:val="00A951EA"/>
    <w:rsid w:val="00A97EAC"/>
    <w:rsid w:val="00AA625C"/>
    <w:rsid w:val="00AB5D6E"/>
    <w:rsid w:val="00AD53B3"/>
    <w:rsid w:val="00AE42AB"/>
    <w:rsid w:val="00AE685E"/>
    <w:rsid w:val="00AF09BD"/>
    <w:rsid w:val="00AF6E23"/>
    <w:rsid w:val="00B02F4B"/>
    <w:rsid w:val="00B07F7C"/>
    <w:rsid w:val="00B16241"/>
    <w:rsid w:val="00B2524C"/>
    <w:rsid w:val="00B25D89"/>
    <w:rsid w:val="00B27976"/>
    <w:rsid w:val="00B340E6"/>
    <w:rsid w:val="00B45E7C"/>
    <w:rsid w:val="00B6670C"/>
    <w:rsid w:val="00B728FE"/>
    <w:rsid w:val="00B77DE1"/>
    <w:rsid w:val="00BA3E55"/>
    <w:rsid w:val="00BA43A9"/>
    <w:rsid w:val="00BB2580"/>
    <w:rsid w:val="00BB5D87"/>
    <w:rsid w:val="00BC3AF7"/>
    <w:rsid w:val="00BF3E65"/>
    <w:rsid w:val="00BF633B"/>
    <w:rsid w:val="00C00F8F"/>
    <w:rsid w:val="00C11024"/>
    <w:rsid w:val="00C1416F"/>
    <w:rsid w:val="00C16700"/>
    <w:rsid w:val="00C16D83"/>
    <w:rsid w:val="00C21D30"/>
    <w:rsid w:val="00C22A0B"/>
    <w:rsid w:val="00C42DA3"/>
    <w:rsid w:val="00C51129"/>
    <w:rsid w:val="00C57E2C"/>
    <w:rsid w:val="00C73BD7"/>
    <w:rsid w:val="00C75BC7"/>
    <w:rsid w:val="00C8337E"/>
    <w:rsid w:val="00C8617A"/>
    <w:rsid w:val="00C94399"/>
    <w:rsid w:val="00CA2B1E"/>
    <w:rsid w:val="00CA2CD7"/>
    <w:rsid w:val="00CB3E5F"/>
    <w:rsid w:val="00CC082D"/>
    <w:rsid w:val="00CC6E64"/>
    <w:rsid w:val="00CD201B"/>
    <w:rsid w:val="00CD2D0F"/>
    <w:rsid w:val="00D17747"/>
    <w:rsid w:val="00D2644C"/>
    <w:rsid w:val="00D3179E"/>
    <w:rsid w:val="00D402F4"/>
    <w:rsid w:val="00D46E34"/>
    <w:rsid w:val="00D6081E"/>
    <w:rsid w:val="00D744B9"/>
    <w:rsid w:val="00D75B7C"/>
    <w:rsid w:val="00D82CAF"/>
    <w:rsid w:val="00D84353"/>
    <w:rsid w:val="00D92707"/>
    <w:rsid w:val="00DA4D91"/>
    <w:rsid w:val="00DC2475"/>
    <w:rsid w:val="00DD0D50"/>
    <w:rsid w:val="00DD181E"/>
    <w:rsid w:val="00DD2CDE"/>
    <w:rsid w:val="00DD5084"/>
    <w:rsid w:val="00DF1941"/>
    <w:rsid w:val="00DF6AAD"/>
    <w:rsid w:val="00DF7C8C"/>
    <w:rsid w:val="00E174B6"/>
    <w:rsid w:val="00E20CB4"/>
    <w:rsid w:val="00E375EE"/>
    <w:rsid w:val="00E66B3F"/>
    <w:rsid w:val="00E7662C"/>
    <w:rsid w:val="00E774A5"/>
    <w:rsid w:val="00E9084D"/>
    <w:rsid w:val="00E9189B"/>
    <w:rsid w:val="00E94A4E"/>
    <w:rsid w:val="00E94DE1"/>
    <w:rsid w:val="00E95379"/>
    <w:rsid w:val="00E96006"/>
    <w:rsid w:val="00EB2383"/>
    <w:rsid w:val="00EB4C0D"/>
    <w:rsid w:val="00EC20AA"/>
    <w:rsid w:val="00EC2952"/>
    <w:rsid w:val="00EC6585"/>
    <w:rsid w:val="00ED1928"/>
    <w:rsid w:val="00ED1CCA"/>
    <w:rsid w:val="00ED2927"/>
    <w:rsid w:val="00ED67D5"/>
    <w:rsid w:val="00ED7543"/>
    <w:rsid w:val="00EE19AF"/>
    <w:rsid w:val="00EE69C7"/>
    <w:rsid w:val="00F13F76"/>
    <w:rsid w:val="00F16556"/>
    <w:rsid w:val="00F16700"/>
    <w:rsid w:val="00F31FC4"/>
    <w:rsid w:val="00F352A2"/>
    <w:rsid w:val="00F47118"/>
    <w:rsid w:val="00F572B2"/>
    <w:rsid w:val="00F728BB"/>
    <w:rsid w:val="00F818F3"/>
    <w:rsid w:val="00F82CBF"/>
    <w:rsid w:val="00FA1D8F"/>
    <w:rsid w:val="00FA793A"/>
    <w:rsid w:val="00FB13C2"/>
    <w:rsid w:val="00FB239D"/>
    <w:rsid w:val="00FC1609"/>
    <w:rsid w:val="00FD3725"/>
    <w:rsid w:val="00FE0316"/>
    <w:rsid w:val="00FE2527"/>
    <w:rsid w:val="00FE494B"/>
    <w:rsid w:val="00FF69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3B43E1"/>
  <w15:chartTrackingRefBased/>
  <w15:docId w15:val="{56F7DDF6-D7CE-FF47-92B1-42E12DC23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Yu Gothic Light" w:eastAsiaTheme="minorHAnsi" w:hAnsi="Yu Gothic Light" w:cs="Times New Roman (Body CS)"/>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30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E494B"/>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E494B"/>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FE494B"/>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FE494B"/>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E494B"/>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E494B"/>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E494B"/>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E494B"/>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E494B"/>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9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49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E494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FE494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494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494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494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494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494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494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E49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94B"/>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E494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494B"/>
    <w:pPr>
      <w:spacing w:before="160" w:after="160"/>
      <w:jc w:val="center"/>
    </w:pPr>
    <w:rPr>
      <w:rFonts w:ascii="Yu Gothic Light" w:eastAsiaTheme="minorHAnsi" w:hAnsi="Yu Gothic Light" w:cs="Times New Roman (Body CS)"/>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E494B"/>
    <w:rPr>
      <w:i/>
      <w:iCs/>
      <w:color w:val="404040" w:themeColor="text1" w:themeTint="BF"/>
    </w:rPr>
  </w:style>
  <w:style w:type="paragraph" w:styleId="ListParagraph">
    <w:name w:val="List Paragraph"/>
    <w:basedOn w:val="Normal"/>
    <w:uiPriority w:val="34"/>
    <w:qFormat/>
    <w:rsid w:val="00FE494B"/>
    <w:pPr>
      <w:ind w:left="720"/>
      <w:contextualSpacing/>
    </w:pPr>
    <w:rPr>
      <w:rFonts w:ascii="Yu Gothic Light" w:eastAsiaTheme="minorHAnsi" w:hAnsi="Yu Gothic Light" w:cs="Times New Roman (Body CS)"/>
      <w:kern w:val="2"/>
      <w:lang w:eastAsia="en-US"/>
      <w14:ligatures w14:val="standardContextual"/>
    </w:rPr>
  </w:style>
  <w:style w:type="character" w:styleId="IntenseEmphasis">
    <w:name w:val="Intense Emphasis"/>
    <w:basedOn w:val="DefaultParagraphFont"/>
    <w:uiPriority w:val="21"/>
    <w:qFormat/>
    <w:rsid w:val="00FE494B"/>
    <w:rPr>
      <w:i/>
      <w:iCs/>
      <w:color w:val="0F4761" w:themeColor="accent1" w:themeShade="BF"/>
    </w:rPr>
  </w:style>
  <w:style w:type="paragraph" w:styleId="IntenseQuote">
    <w:name w:val="Intense Quote"/>
    <w:basedOn w:val="Normal"/>
    <w:next w:val="Normal"/>
    <w:link w:val="IntenseQuoteChar"/>
    <w:uiPriority w:val="30"/>
    <w:qFormat/>
    <w:rsid w:val="00FE494B"/>
    <w:pPr>
      <w:pBdr>
        <w:top w:val="single" w:sz="4" w:space="10" w:color="0F4761" w:themeColor="accent1" w:themeShade="BF"/>
        <w:bottom w:val="single" w:sz="4" w:space="10" w:color="0F4761" w:themeColor="accent1" w:themeShade="BF"/>
      </w:pBdr>
      <w:spacing w:before="360" w:after="360"/>
      <w:ind w:left="864" w:right="864"/>
      <w:jc w:val="center"/>
    </w:pPr>
    <w:rPr>
      <w:rFonts w:ascii="Yu Gothic Light" w:eastAsiaTheme="minorHAnsi" w:hAnsi="Yu Gothic Light" w:cs="Times New Roman (Body CS)"/>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E494B"/>
    <w:rPr>
      <w:i/>
      <w:iCs/>
      <w:color w:val="0F4761" w:themeColor="accent1" w:themeShade="BF"/>
    </w:rPr>
  </w:style>
  <w:style w:type="character" w:styleId="IntenseReference">
    <w:name w:val="Intense Reference"/>
    <w:basedOn w:val="DefaultParagraphFont"/>
    <w:uiPriority w:val="32"/>
    <w:qFormat/>
    <w:rsid w:val="00FE494B"/>
    <w:rPr>
      <w:b/>
      <w:bCs/>
      <w:smallCaps/>
      <w:color w:val="0F4761" w:themeColor="accent1" w:themeShade="BF"/>
      <w:spacing w:val="5"/>
    </w:rPr>
  </w:style>
  <w:style w:type="paragraph" w:styleId="TOCHeading">
    <w:name w:val="TOC Heading"/>
    <w:basedOn w:val="Heading1"/>
    <w:next w:val="Normal"/>
    <w:uiPriority w:val="39"/>
    <w:unhideWhenUsed/>
    <w:qFormat/>
    <w:rsid w:val="00FE494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494B"/>
    <w:pPr>
      <w:spacing w:before="120"/>
    </w:pPr>
    <w:rPr>
      <w:rFonts w:asciiTheme="minorHAnsi" w:eastAsiaTheme="minorHAnsi" w:hAnsiTheme="minorHAnsi" w:cs="Times New Roman (Body CS)"/>
      <w:b/>
      <w:bCs/>
      <w:i/>
      <w:iCs/>
      <w:kern w:val="2"/>
      <w:lang w:eastAsia="en-US"/>
      <w14:ligatures w14:val="standardContextual"/>
    </w:rPr>
  </w:style>
  <w:style w:type="paragraph" w:styleId="TOC2">
    <w:name w:val="toc 2"/>
    <w:basedOn w:val="Normal"/>
    <w:next w:val="Normal"/>
    <w:autoRedefine/>
    <w:uiPriority w:val="39"/>
    <w:unhideWhenUsed/>
    <w:rsid w:val="00FE494B"/>
    <w:pPr>
      <w:spacing w:before="120"/>
      <w:ind w:left="240"/>
    </w:pPr>
    <w:rPr>
      <w:rFonts w:asciiTheme="minorHAnsi" w:eastAsiaTheme="minorHAnsi" w:hAnsiTheme="minorHAnsi" w:cs="Times New Roman (Body CS)"/>
      <w:b/>
      <w:bCs/>
      <w:kern w:val="2"/>
      <w:sz w:val="22"/>
      <w:szCs w:val="22"/>
      <w:lang w:eastAsia="en-US"/>
      <w14:ligatures w14:val="standardContextual"/>
    </w:rPr>
  </w:style>
  <w:style w:type="paragraph" w:styleId="TOC3">
    <w:name w:val="toc 3"/>
    <w:basedOn w:val="Normal"/>
    <w:next w:val="Normal"/>
    <w:autoRedefine/>
    <w:uiPriority w:val="39"/>
    <w:unhideWhenUsed/>
    <w:rsid w:val="00FE494B"/>
    <w:pPr>
      <w:ind w:left="480"/>
    </w:pPr>
    <w:rPr>
      <w:rFonts w:asciiTheme="minorHAnsi" w:eastAsiaTheme="minorHAnsi" w:hAnsiTheme="minorHAnsi" w:cs="Times New Roman (Body CS)"/>
      <w:kern w:val="2"/>
      <w:sz w:val="20"/>
      <w:szCs w:val="20"/>
      <w:lang w:eastAsia="en-US"/>
      <w14:ligatures w14:val="standardContextual"/>
    </w:rPr>
  </w:style>
  <w:style w:type="paragraph" w:styleId="TOC4">
    <w:name w:val="toc 4"/>
    <w:basedOn w:val="Normal"/>
    <w:next w:val="Normal"/>
    <w:autoRedefine/>
    <w:uiPriority w:val="39"/>
    <w:semiHidden/>
    <w:unhideWhenUsed/>
    <w:rsid w:val="00FE494B"/>
    <w:pPr>
      <w:ind w:left="720"/>
    </w:pPr>
    <w:rPr>
      <w:rFonts w:asciiTheme="minorHAnsi" w:eastAsiaTheme="minorHAnsi" w:hAnsiTheme="minorHAnsi" w:cs="Times New Roman (Body CS)"/>
      <w:kern w:val="2"/>
      <w:sz w:val="20"/>
      <w:szCs w:val="20"/>
      <w:lang w:eastAsia="en-US"/>
      <w14:ligatures w14:val="standardContextual"/>
    </w:rPr>
  </w:style>
  <w:style w:type="paragraph" w:styleId="TOC5">
    <w:name w:val="toc 5"/>
    <w:basedOn w:val="Normal"/>
    <w:next w:val="Normal"/>
    <w:autoRedefine/>
    <w:uiPriority w:val="39"/>
    <w:semiHidden/>
    <w:unhideWhenUsed/>
    <w:rsid w:val="00FE494B"/>
    <w:pPr>
      <w:ind w:left="960"/>
    </w:pPr>
    <w:rPr>
      <w:rFonts w:asciiTheme="minorHAnsi" w:eastAsiaTheme="minorHAnsi" w:hAnsiTheme="minorHAnsi" w:cs="Times New Roman (Body CS)"/>
      <w:kern w:val="2"/>
      <w:sz w:val="20"/>
      <w:szCs w:val="20"/>
      <w:lang w:eastAsia="en-US"/>
      <w14:ligatures w14:val="standardContextual"/>
    </w:rPr>
  </w:style>
  <w:style w:type="paragraph" w:styleId="TOC6">
    <w:name w:val="toc 6"/>
    <w:basedOn w:val="Normal"/>
    <w:next w:val="Normal"/>
    <w:autoRedefine/>
    <w:uiPriority w:val="39"/>
    <w:semiHidden/>
    <w:unhideWhenUsed/>
    <w:rsid w:val="00FE494B"/>
    <w:pPr>
      <w:ind w:left="1200"/>
    </w:pPr>
    <w:rPr>
      <w:rFonts w:asciiTheme="minorHAnsi" w:eastAsiaTheme="minorHAnsi" w:hAnsiTheme="minorHAnsi" w:cs="Times New Roman (Body CS)"/>
      <w:kern w:val="2"/>
      <w:sz w:val="20"/>
      <w:szCs w:val="20"/>
      <w:lang w:eastAsia="en-US"/>
      <w14:ligatures w14:val="standardContextual"/>
    </w:rPr>
  </w:style>
  <w:style w:type="paragraph" w:styleId="TOC7">
    <w:name w:val="toc 7"/>
    <w:basedOn w:val="Normal"/>
    <w:next w:val="Normal"/>
    <w:autoRedefine/>
    <w:uiPriority w:val="39"/>
    <w:semiHidden/>
    <w:unhideWhenUsed/>
    <w:rsid w:val="00FE494B"/>
    <w:pPr>
      <w:ind w:left="1440"/>
    </w:pPr>
    <w:rPr>
      <w:rFonts w:asciiTheme="minorHAnsi" w:eastAsiaTheme="minorHAnsi" w:hAnsiTheme="minorHAnsi" w:cs="Times New Roman (Body CS)"/>
      <w:kern w:val="2"/>
      <w:sz w:val="20"/>
      <w:szCs w:val="20"/>
      <w:lang w:eastAsia="en-US"/>
      <w14:ligatures w14:val="standardContextual"/>
    </w:rPr>
  </w:style>
  <w:style w:type="paragraph" w:styleId="TOC8">
    <w:name w:val="toc 8"/>
    <w:basedOn w:val="Normal"/>
    <w:next w:val="Normal"/>
    <w:autoRedefine/>
    <w:uiPriority w:val="39"/>
    <w:semiHidden/>
    <w:unhideWhenUsed/>
    <w:rsid w:val="00FE494B"/>
    <w:pPr>
      <w:ind w:left="1680"/>
    </w:pPr>
    <w:rPr>
      <w:rFonts w:asciiTheme="minorHAnsi" w:eastAsiaTheme="minorHAnsi" w:hAnsiTheme="minorHAnsi" w:cs="Times New Roman (Body CS)"/>
      <w:kern w:val="2"/>
      <w:sz w:val="20"/>
      <w:szCs w:val="20"/>
      <w:lang w:eastAsia="en-US"/>
      <w14:ligatures w14:val="standardContextual"/>
    </w:rPr>
  </w:style>
  <w:style w:type="paragraph" w:styleId="TOC9">
    <w:name w:val="toc 9"/>
    <w:basedOn w:val="Normal"/>
    <w:next w:val="Normal"/>
    <w:autoRedefine/>
    <w:uiPriority w:val="39"/>
    <w:semiHidden/>
    <w:unhideWhenUsed/>
    <w:rsid w:val="00FE494B"/>
    <w:pPr>
      <w:ind w:left="1920"/>
    </w:pPr>
    <w:rPr>
      <w:rFonts w:asciiTheme="minorHAnsi" w:eastAsiaTheme="minorHAnsi" w:hAnsiTheme="minorHAnsi" w:cs="Times New Roman (Body CS)"/>
      <w:kern w:val="2"/>
      <w:sz w:val="20"/>
      <w:szCs w:val="20"/>
      <w:lang w:eastAsia="en-US"/>
      <w14:ligatures w14:val="standardContextual"/>
    </w:rPr>
  </w:style>
  <w:style w:type="character" w:styleId="Hyperlink">
    <w:name w:val="Hyperlink"/>
    <w:basedOn w:val="DefaultParagraphFont"/>
    <w:uiPriority w:val="99"/>
    <w:unhideWhenUsed/>
    <w:rsid w:val="00FE494B"/>
    <w:rPr>
      <w:color w:val="467886" w:themeColor="hyperlink"/>
      <w:u w:val="single"/>
    </w:rPr>
  </w:style>
  <w:style w:type="character" w:styleId="UnresolvedMention">
    <w:name w:val="Unresolved Mention"/>
    <w:basedOn w:val="DefaultParagraphFont"/>
    <w:uiPriority w:val="99"/>
    <w:semiHidden/>
    <w:unhideWhenUsed/>
    <w:rsid w:val="002008EA"/>
    <w:rPr>
      <w:color w:val="605E5C"/>
      <w:shd w:val="clear" w:color="auto" w:fill="E1DFDD"/>
    </w:rPr>
  </w:style>
  <w:style w:type="paragraph" w:styleId="Header">
    <w:name w:val="header"/>
    <w:basedOn w:val="Normal"/>
    <w:link w:val="HeaderChar"/>
    <w:uiPriority w:val="99"/>
    <w:unhideWhenUsed/>
    <w:rsid w:val="00687D02"/>
    <w:pPr>
      <w:tabs>
        <w:tab w:val="center" w:pos="4513"/>
        <w:tab w:val="right" w:pos="9026"/>
      </w:tabs>
    </w:pPr>
  </w:style>
  <w:style w:type="character" w:customStyle="1" w:styleId="HeaderChar">
    <w:name w:val="Header Char"/>
    <w:basedOn w:val="DefaultParagraphFont"/>
    <w:link w:val="Header"/>
    <w:uiPriority w:val="99"/>
    <w:rsid w:val="00687D0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87D02"/>
    <w:pPr>
      <w:tabs>
        <w:tab w:val="center" w:pos="4513"/>
        <w:tab w:val="right" w:pos="9026"/>
      </w:tabs>
    </w:pPr>
  </w:style>
  <w:style w:type="character" w:customStyle="1" w:styleId="FooterChar">
    <w:name w:val="Footer Char"/>
    <w:basedOn w:val="DefaultParagraphFont"/>
    <w:link w:val="Footer"/>
    <w:uiPriority w:val="99"/>
    <w:rsid w:val="00687D02"/>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572B2"/>
  </w:style>
  <w:style w:type="paragraph" w:styleId="NoSpacing">
    <w:name w:val="No Spacing"/>
    <w:uiPriority w:val="1"/>
    <w:qFormat/>
    <w:rsid w:val="00060684"/>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heliyon.2023.e2035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89F3C-3D20-754C-8515-DFF76BCDA659}">
  <ds:schemaRefs>
    <ds:schemaRef ds:uri="http://schemas.openxmlformats.org/officeDocument/2006/bibliography"/>
  </ds:schemaRefs>
</ds:datastoreItem>
</file>

<file path=docMetadata/LabelInfo.xml><?xml version="1.0" encoding="utf-8"?>
<clbl:labelList xmlns:clbl="http://schemas.microsoft.com/office/2020/mipLabelMetadata">
  <clbl:label id="{d01f8ca0-c98d-4f0a-bb28-4e4ea4cfaf9f}" enabled="0" method="" siteId="{d01f8ca0-c98d-4f0a-bb28-4e4ea4cfaf9f}" removed="1"/>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3210</Words>
  <Characters>19553</Characters>
  <Application>Microsoft Office Word</Application>
  <DocSecurity>0</DocSecurity>
  <Lines>325</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 (2321811)</dc:creator>
  <cp:keywords/>
  <dc:description/>
  <cp:lastModifiedBy>Leila Zougui (2321811)</cp:lastModifiedBy>
  <cp:revision>2</cp:revision>
  <dcterms:created xsi:type="dcterms:W3CDTF">2025-11-21T11:44:00Z</dcterms:created>
  <dcterms:modified xsi:type="dcterms:W3CDTF">2025-11-21T11:44:00Z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40d86f98-e65b-4333-b710-b713e587c7d6</vt:lpwstr>
  </property>
</Properties>
</file>