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drawing>
          <wp:inline distB="0" distT="0" distL="0" distR="0">
            <wp:extent cx="2028825" cy="704850"/>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028825" cy="7048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rPr>
          <w:rFonts w:ascii="Times New Roman" w:cs="Times New Roman" w:eastAsia="Times New Roman" w:hAnsi="Times New Roman"/>
          <w:b w:val="1"/>
          <w:color w:val="000000"/>
          <w:sz w:val="48"/>
          <w:szCs w:val="48"/>
        </w:rPr>
      </w:pPr>
      <w:r w:rsidDel="00000000" w:rsidR="00000000" w:rsidRPr="00000000">
        <w:rPr>
          <w:rFonts w:ascii="Times New Roman" w:cs="Times New Roman" w:eastAsia="Times New Roman" w:hAnsi="Times New Roman"/>
          <w:b w:val="1"/>
          <w:color w:val="000000"/>
          <w:sz w:val="48"/>
          <w:szCs w:val="48"/>
          <w:rtl w:val="0"/>
        </w:rPr>
        <w:t xml:space="preserve">GRADUATE CERTIFICATE in Consolidation of Social Work Practice</w:t>
      </w:r>
    </w:p>
    <w:p w:rsidR="00000000" w:rsidDel="00000000" w:rsidP="00000000" w:rsidRDefault="00000000" w:rsidRPr="00000000" w14:paraId="00000004">
      <w:pPr>
        <w:ind w:right="-957"/>
        <w:rPr>
          <w:rFonts w:ascii="Times New Roman" w:cs="Times New Roman" w:eastAsia="Times New Roman" w:hAnsi="Times New Roman"/>
          <w:b w:val="1"/>
          <w:color w:val="000000"/>
          <w:sz w:val="48"/>
          <w:szCs w:val="48"/>
        </w:rPr>
      </w:pPr>
      <w:r w:rsidDel="00000000" w:rsidR="00000000" w:rsidRPr="00000000">
        <w:rPr>
          <w:rFonts w:ascii="Times New Roman" w:cs="Times New Roman" w:eastAsia="Times New Roman" w:hAnsi="Times New Roman"/>
          <w:b w:val="1"/>
          <w:color w:val="000000"/>
          <w:sz w:val="48"/>
          <w:szCs w:val="48"/>
          <w:rtl w:val="0"/>
        </w:rPr>
        <w:t xml:space="preserve">LEVEL 6 - 60 Credits</w:t>
      </w:r>
    </w:p>
    <w:p w:rsidR="00000000" w:rsidDel="00000000" w:rsidP="00000000" w:rsidRDefault="00000000" w:rsidRPr="00000000" w14:paraId="00000005">
      <w:pPr>
        <w:ind w:right="-957"/>
        <w:rPr>
          <w:rFonts w:ascii="Times New Roman" w:cs="Times New Roman" w:eastAsia="Times New Roman" w:hAnsi="Times New Roman"/>
          <w:b w:val="1"/>
          <w:color w:val="000000"/>
          <w:sz w:val="48"/>
          <w:szCs w:val="48"/>
        </w:rPr>
      </w:pPr>
      <w:r w:rsidDel="00000000" w:rsidR="00000000" w:rsidRPr="00000000">
        <w:rPr>
          <w:rFonts w:ascii="Times New Roman" w:cs="Times New Roman" w:eastAsia="Times New Roman" w:hAnsi="Times New Roman"/>
          <w:b w:val="1"/>
          <w:color w:val="000000"/>
          <w:sz w:val="48"/>
          <w:szCs w:val="48"/>
          <w:rtl w:val="0"/>
        </w:rPr>
        <w:t xml:space="preserve">BMPF6044</w:t>
      </w:r>
    </w:p>
    <w:p w:rsidR="00000000" w:rsidDel="00000000" w:rsidP="00000000" w:rsidRDefault="00000000" w:rsidRPr="00000000" w14:paraId="00000006">
      <w:pPr>
        <w:ind w:right="-957"/>
        <w:rPr>
          <w:rFonts w:ascii="Times New Roman" w:cs="Times New Roman" w:eastAsia="Times New Roman" w:hAnsi="Times New Roman"/>
          <w:b w:val="1"/>
          <w:color w:val="000000"/>
          <w:sz w:val="48"/>
          <w:szCs w:val="48"/>
        </w:rPr>
      </w:pPr>
      <w:r w:rsidDel="00000000" w:rsidR="00000000" w:rsidRPr="00000000">
        <w:rPr>
          <w:rtl w:val="0"/>
        </w:rPr>
      </w:r>
    </w:p>
    <w:p w:rsidR="00000000" w:rsidDel="00000000" w:rsidP="00000000" w:rsidRDefault="00000000" w:rsidRPr="00000000" w14:paraId="00000007">
      <w:pPr>
        <w:ind w:right="-957"/>
        <w:rPr>
          <w:rFonts w:ascii="Times New Roman" w:cs="Times New Roman" w:eastAsia="Times New Roman" w:hAnsi="Times New Roman"/>
          <w:b w:val="1"/>
          <w:color w:val="000000"/>
          <w:sz w:val="18"/>
          <w:szCs w:val="18"/>
        </w:rPr>
      </w:pPr>
      <w:r w:rsidDel="00000000" w:rsidR="00000000" w:rsidRPr="00000000">
        <w:rPr>
          <w:rtl w:val="0"/>
        </w:rPr>
      </w:r>
    </w:p>
    <w:p w:rsidR="00000000" w:rsidDel="00000000" w:rsidP="00000000" w:rsidRDefault="00000000" w:rsidRPr="00000000" w14:paraId="00000008">
      <w:pPr>
        <w:ind w:right="-957"/>
        <w:rPr>
          <w:rFonts w:ascii="Times New Roman" w:cs="Times New Roman" w:eastAsia="Times New Roman" w:hAnsi="Times New Roman"/>
          <w:b w:val="1"/>
          <w:color w:val="000000"/>
          <w:sz w:val="48"/>
          <w:szCs w:val="48"/>
        </w:rPr>
      </w:pPr>
      <w:r w:rsidDel="00000000" w:rsidR="00000000" w:rsidRPr="00000000">
        <w:rPr>
          <w:rFonts w:ascii="Times New Roman" w:cs="Times New Roman" w:eastAsia="Times New Roman" w:hAnsi="Times New Roman"/>
          <w:b w:val="1"/>
          <w:color w:val="000000"/>
          <w:sz w:val="48"/>
          <w:szCs w:val="48"/>
          <w:rtl w:val="0"/>
        </w:rPr>
        <w:t xml:space="preserve">LEARNER PORTFOLIO</w:t>
      </w:r>
    </w:p>
    <w:p w:rsidR="00000000" w:rsidDel="00000000" w:rsidP="00000000" w:rsidRDefault="00000000" w:rsidRPr="00000000" w14:paraId="00000009">
      <w:pPr>
        <w:ind w:right="-957"/>
        <w:rPr>
          <w:rFonts w:ascii="Times New Roman" w:cs="Times New Roman" w:eastAsia="Times New Roman" w:hAnsi="Times New Roman"/>
          <w:b w:val="1"/>
          <w:color w:val="000000"/>
          <w:sz w:val="48"/>
          <w:szCs w:val="48"/>
        </w:rPr>
      </w:pPr>
      <w:r w:rsidDel="00000000" w:rsidR="00000000" w:rsidRPr="00000000">
        <w:rPr>
          <w:rFonts w:ascii="Times New Roman" w:cs="Times New Roman" w:eastAsia="Times New Roman" w:hAnsi="Times New Roman"/>
          <w:b w:val="1"/>
          <w:color w:val="000000"/>
          <w:sz w:val="48"/>
          <w:szCs w:val="48"/>
          <w:rtl w:val="0"/>
        </w:rPr>
        <w:t xml:space="preserve">(PORTH AGORED and UNIVERSITY OF WALES TRINITY SAINT DAVID)</w:t>
      </w:r>
    </w:p>
    <w:p w:rsidR="00000000" w:rsidDel="00000000" w:rsidP="00000000" w:rsidRDefault="00000000" w:rsidRPr="00000000" w14:paraId="0000000A">
      <w:pPr>
        <w:ind w:right="-957"/>
        <w:rPr>
          <w:rFonts w:ascii="Times New Roman" w:cs="Times New Roman" w:eastAsia="Times New Roman" w:hAnsi="Times New Roman"/>
          <w:b w:val="1"/>
          <w:color w:val="000000"/>
          <w:sz w:val="14"/>
          <w:szCs w:val="14"/>
        </w:rPr>
      </w:pPr>
      <w:r w:rsidDel="00000000" w:rsidR="00000000" w:rsidRPr="00000000">
        <w:rPr>
          <w:rtl w:val="0"/>
        </w:rPr>
      </w:r>
    </w:p>
    <w:p w:rsidR="00000000" w:rsidDel="00000000" w:rsidP="00000000" w:rsidRDefault="00000000" w:rsidRPr="00000000" w14:paraId="0000000B">
      <w:pPr>
        <w:ind w:right="-957"/>
        <w:rPr>
          <w:rFonts w:ascii="Times New Roman" w:cs="Times New Roman" w:eastAsia="Times New Roman" w:hAnsi="Times New Roman"/>
          <w:b w:val="1"/>
          <w:color w:val="000000"/>
          <w:sz w:val="48"/>
          <w:szCs w:val="48"/>
        </w:rPr>
      </w:pPr>
      <w:r w:rsidDel="00000000" w:rsidR="00000000" w:rsidRPr="00000000">
        <w:rPr>
          <w:rtl w:val="0"/>
        </w:rPr>
      </w:r>
    </w:p>
    <w:tbl>
      <w:tblPr>
        <w:tblStyle w:val="Table1"/>
        <w:tblW w:w="10368.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368"/>
        <w:tblGridChange w:id="0">
          <w:tblGrid>
            <w:gridCol w:w="10368"/>
          </w:tblGrid>
        </w:tblGridChange>
      </w:tblGrid>
      <w:tr>
        <w:trPr>
          <w:cantSplit w:val="0"/>
          <w:tblHeader w:val="0"/>
        </w:trPr>
        <w:tc>
          <w:tcPr>
            <w:shd w:fill="auto" w:val="clear"/>
          </w:tcPr>
          <w:p w:rsidR="00000000" w:rsidDel="00000000" w:rsidP="00000000" w:rsidRDefault="00000000" w:rsidRPr="00000000" w14:paraId="0000000C">
            <w:pPr>
              <w:ind w:right="-957"/>
              <w:rPr>
                <w:rFonts w:ascii="Times New Roman" w:cs="Times New Roman" w:eastAsia="Times New Roman" w:hAnsi="Times New Roman"/>
                <w:b w:val="1"/>
                <w:color w:val="000000"/>
                <w:sz w:val="48"/>
                <w:szCs w:val="48"/>
              </w:rPr>
            </w:pPr>
            <w:r w:rsidDel="00000000" w:rsidR="00000000" w:rsidRPr="00000000">
              <w:rPr>
                <w:rFonts w:ascii="Times New Roman" w:cs="Times New Roman" w:eastAsia="Times New Roman" w:hAnsi="Times New Roman"/>
                <w:b w:val="1"/>
                <w:color w:val="000000"/>
                <w:sz w:val="48"/>
                <w:szCs w:val="48"/>
                <w:rtl w:val="0"/>
              </w:rPr>
              <w:t xml:space="preserve">Learner’s name: Zoe Louise Roberts</w:t>
            </w:r>
          </w:p>
          <w:p w:rsidR="00000000" w:rsidDel="00000000" w:rsidP="00000000" w:rsidRDefault="00000000" w:rsidRPr="00000000" w14:paraId="0000000D">
            <w:pPr>
              <w:ind w:right="-957"/>
              <w:rPr>
                <w:rFonts w:ascii="Times New Roman" w:cs="Times New Roman" w:eastAsia="Times New Roman" w:hAnsi="Times New Roman"/>
                <w:b w:val="1"/>
                <w:color w:val="000000"/>
                <w:sz w:val="48"/>
                <w:szCs w:val="48"/>
              </w:rPr>
            </w:pPr>
            <w:r w:rsidDel="00000000" w:rsidR="00000000" w:rsidRPr="00000000">
              <w:rPr>
                <w:rtl w:val="0"/>
              </w:rPr>
            </w:r>
          </w:p>
          <w:p w:rsidR="00000000" w:rsidDel="00000000" w:rsidP="00000000" w:rsidRDefault="00000000" w:rsidRPr="00000000" w14:paraId="0000000E">
            <w:pPr>
              <w:ind w:right="-957"/>
              <w:rPr>
                <w:rFonts w:ascii="Times New Roman" w:cs="Times New Roman" w:eastAsia="Times New Roman" w:hAnsi="Times New Roman"/>
                <w:b w:val="1"/>
                <w:color w:val="000000"/>
                <w:sz w:val="48"/>
                <w:szCs w:val="48"/>
              </w:rPr>
            </w:pPr>
            <w:r w:rsidDel="00000000" w:rsidR="00000000" w:rsidRPr="00000000">
              <w:rPr>
                <w:rFonts w:ascii="Times New Roman" w:cs="Times New Roman" w:eastAsia="Times New Roman" w:hAnsi="Times New Roman"/>
                <w:b w:val="1"/>
                <w:color w:val="000000"/>
                <w:sz w:val="48"/>
                <w:szCs w:val="48"/>
                <w:rtl w:val="0"/>
              </w:rPr>
              <w:t xml:space="preserve">Email address: </w:t>
            </w:r>
            <w:r w:rsidDel="00000000" w:rsidR="00000000" w:rsidRPr="00000000">
              <w:rPr>
                <w:rFonts w:ascii="Times New Roman" w:cs="Times New Roman" w:eastAsia="Times New Roman" w:hAnsi="Times New Roman"/>
                <w:b w:val="1"/>
                <w:sz w:val="48"/>
                <w:szCs w:val="48"/>
                <w:rtl w:val="0"/>
              </w:rPr>
              <w:t xml:space="preserve">2236915@student.uwtsd.ac.uk</w:t>
            </w:r>
            <w:r w:rsidDel="00000000" w:rsidR="00000000" w:rsidRPr="00000000">
              <w:rPr>
                <w:rtl w:val="0"/>
              </w:rPr>
            </w:r>
          </w:p>
          <w:p w:rsidR="00000000" w:rsidDel="00000000" w:rsidP="00000000" w:rsidRDefault="00000000" w:rsidRPr="00000000" w14:paraId="0000000F">
            <w:pPr>
              <w:ind w:right="-957"/>
              <w:rPr>
                <w:rFonts w:ascii="Times New Roman" w:cs="Times New Roman" w:eastAsia="Times New Roman" w:hAnsi="Times New Roman"/>
                <w:b w:val="1"/>
                <w:color w:val="000000"/>
                <w:sz w:val="48"/>
                <w:szCs w:val="48"/>
              </w:rPr>
            </w:pPr>
            <w:r w:rsidDel="00000000" w:rsidR="00000000" w:rsidRPr="00000000">
              <w:rPr>
                <w:rtl w:val="0"/>
              </w:rPr>
            </w:r>
          </w:p>
          <w:p w:rsidR="00000000" w:rsidDel="00000000" w:rsidP="00000000" w:rsidRDefault="00000000" w:rsidRPr="00000000" w14:paraId="00000010">
            <w:pPr>
              <w:ind w:right="-957"/>
              <w:rPr>
                <w:rFonts w:ascii="Times New Roman" w:cs="Times New Roman" w:eastAsia="Times New Roman" w:hAnsi="Times New Roman"/>
                <w:b w:val="1"/>
                <w:color w:val="000000"/>
                <w:sz w:val="48"/>
                <w:szCs w:val="48"/>
              </w:rPr>
            </w:pPr>
            <w:r w:rsidDel="00000000" w:rsidR="00000000" w:rsidRPr="00000000">
              <w:rPr>
                <w:rFonts w:ascii="Times New Roman" w:cs="Times New Roman" w:eastAsia="Times New Roman" w:hAnsi="Times New Roman"/>
                <w:b w:val="1"/>
                <w:color w:val="000000"/>
                <w:sz w:val="48"/>
                <w:szCs w:val="48"/>
                <w:rtl w:val="0"/>
              </w:rPr>
              <w:t xml:space="preserve">Learner’s University Registration Number:</w:t>
            </w:r>
            <w:r w:rsidDel="00000000" w:rsidR="00000000" w:rsidRPr="00000000">
              <w:rPr>
                <w:rFonts w:ascii="Times New Roman" w:cs="Times New Roman" w:eastAsia="Times New Roman" w:hAnsi="Times New Roman"/>
                <w:b w:val="1"/>
                <w:sz w:val="48"/>
                <w:szCs w:val="48"/>
                <w:rtl w:val="0"/>
              </w:rPr>
              <w:t xml:space="preserve">2236915</w:t>
            </w:r>
            <w:r w:rsidDel="00000000" w:rsidR="00000000" w:rsidRPr="00000000">
              <w:rPr>
                <w:rtl w:val="0"/>
              </w:rPr>
            </w:r>
          </w:p>
          <w:p w:rsidR="00000000" w:rsidDel="00000000" w:rsidP="00000000" w:rsidRDefault="00000000" w:rsidRPr="00000000" w14:paraId="00000011">
            <w:pPr>
              <w:ind w:right="-957"/>
              <w:rPr>
                <w:rFonts w:ascii="Times New Roman" w:cs="Times New Roman" w:eastAsia="Times New Roman" w:hAnsi="Times New Roman"/>
                <w:b w:val="1"/>
                <w:color w:val="000000"/>
                <w:sz w:val="48"/>
                <w:szCs w:val="48"/>
              </w:rPr>
            </w:pPr>
            <w:r w:rsidDel="00000000" w:rsidR="00000000" w:rsidRPr="00000000">
              <w:rPr>
                <w:rtl w:val="0"/>
              </w:rPr>
            </w:r>
          </w:p>
          <w:p w:rsidR="00000000" w:rsidDel="00000000" w:rsidP="00000000" w:rsidRDefault="00000000" w:rsidRPr="00000000" w14:paraId="00000012">
            <w:pPr>
              <w:ind w:right="-957"/>
              <w:rPr>
                <w:rFonts w:ascii="Times New Roman" w:cs="Times New Roman" w:eastAsia="Times New Roman" w:hAnsi="Times New Roman"/>
                <w:b w:val="1"/>
                <w:color w:val="000000"/>
                <w:sz w:val="48"/>
                <w:szCs w:val="48"/>
              </w:rPr>
            </w:pPr>
            <w:r w:rsidDel="00000000" w:rsidR="00000000" w:rsidRPr="00000000">
              <w:rPr>
                <w:rFonts w:ascii="Times New Roman" w:cs="Times New Roman" w:eastAsia="Times New Roman" w:hAnsi="Times New Roman"/>
                <w:b w:val="1"/>
                <w:color w:val="000000"/>
                <w:sz w:val="48"/>
                <w:szCs w:val="48"/>
                <w:rtl w:val="0"/>
              </w:rPr>
              <w:t xml:space="preserve">Cohort: 21 onwards</w:t>
            </w:r>
          </w:p>
        </w:tc>
      </w:tr>
    </w:tbl>
    <w:p w:rsidR="00000000" w:rsidDel="00000000" w:rsidP="00000000" w:rsidRDefault="00000000" w:rsidRPr="00000000" w14:paraId="00000013">
      <w:pPr>
        <w:ind w:right="-957"/>
        <w:rPr>
          <w:rFonts w:ascii="Times New Roman" w:cs="Times New Roman" w:eastAsia="Times New Roman" w:hAnsi="Times New Roman"/>
          <w:b w:val="1"/>
          <w:color w:val="000000"/>
          <w:sz w:val="48"/>
          <w:szCs w:val="48"/>
        </w:rPr>
      </w:pPr>
      <w:r w:rsidDel="00000000" w:rsidR="00000000" w:rsidRPr="00000000">
        <w:rPr>
          <w:rFonts w:ascii="Times New Roman" w:cs="Times New Roman" w:eastAsia="Times New Roman" w:hAnsi="Times New Roman"/>
          <w:b w:val="1"/>
          <w:color w:val="000000"/>
          <w:sz w:val="48"/>
          <w:szCs w:val="48"/>
          <w:rtl w:val="0"/>
        </w:rPr>
        <w:t xml:space="preserve"> </w:t>
      </w:r>
    </w:p>
    <w:p w:rsidR="00000000" w:rsidDel="00000000" w:rsidP="00000000" w:rsidRDefault="00000000" w:rsidRPr="00000000" w14:paraId="00000014">
      <w:pPr>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15">
      <w:pPr>
        <w:ind w:right="-957"/>
        <w:rPr>
          <w:rFonts w:ascii="Times New Roman" w:cs="Times New Roman" w:eastAsia="Times New Roman" w:hAnsi="Times New Roman"/>
          <w:b w:val="1"/>
          <w:color w:val="000000"/>
          <w:sz w:val="48"/>
          <w:szCs w:val="48"/>
        </w:rPr>
      </w:pPr>
      <w:r w:rsidDel="00000000" w:rsidR="00000000" w:rsidRPr="00000000">
        <w:rPr>
          <w:rtl w:val="0"/>
        </w:rPr>
      </w:r>
    </w:p>
    <w:p w:rsidR="00000000" w:rsidDel="00000000" w:rsidP="00000000" w:rsidRDefault="00000000" w:rsidRPr="00000000" w14:paraId="00000016">
      <w:pPr>
        <w:jc w:val="center"/>
        <w:rPr>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7">
      <w:pPr>
        <w:jc w:val="center"/>
        <w:rPr>
          <w:b w:val="1"/>
          <w:sz w:val="28"/>
          <w:szCs w:val="28"/>
        </w:rPr>
      </w:pPr>
      <w:r w:rsidDel="00000000" w:rsidR="00000000" w:rsidRPr="00000000">
        <w:rPr>
          <w:rtl w:val="0"/>
        </w:rPr>
      </w:r>
    </w:p>
    <w:p w:rsidR="00000000" w:rsidDel="00000000" w:rsidP="00000000" w:rsidRDefault="00000000" w:rsidRPr="00000000" w14:paraId="00000018">
      <w:pPr>
        <w:jc w:val="center"/>
        <w:rPr>
          <w:b w:val="1"/>
          <w:sz w:val="28"/>
          <w:szCs w:val="28"/>
        </w:rPr>
      </w:pPr>
      <w:r w:rsidDel="00000000" w:rsidR="00000000" w:rsidRPr="00000000">
        <w:rPr>
          <w:b w:val="1"/>
          <w:sz w:val="28"/>
          <w:szCs w:val="28"/>
          <w:rtl w:val="0"/>
        </w:rPr>
        <w:t xml:space="preserve">Task 2</w:t>
      </w:r>
    </w:p>
    <w:p w:rsidR="00000000" w:rsidDel="00000000" w:rsidP="00000000" w:rsidRDefault="00000000" w:rsidRPr="00000000" w14:paraId="00000019">
      <w:pPr>
        <w:jc w:val="center"/>
        <w:rPr>
          <w:b w:val="1"/>
          <w:sz w:val="28"/>
          <w:szCs w:val="28"/>
        </w:rPr>
      </w:pPr>
      <w:r w:rsidDel="00000000" w:rsidR="00000000" w:rsidRPr="00000000">
        <w:rPr>
          <w:rtl w:val="0"/>
        </w:rPr>
      </w:r>
    </w:p>
    <w:p w:rsidR="00000000" w:rsidDel="00000000" w:rsidP="00000000" w:rsidRDefault="00000000" w:rsidRPr="00000000" w14:paraId="0000001A">
      <w:pPr>
        <w:jc w:val="center"/>
        <w:rPr>
          <w:b w:val="1"/>
          <w:sz w:val="28"/>
          <w:szCs w:val="28"/>
        </w:rPr>
      </w:pPr>
      <w:r w:rsidDel="00000000" w:rsidR="00000000" w:rsidRPr="00000000">
        <w:rPr>
          <w:b w:val="1"/>
          <w:sz w:val="28"/>
          <w:szCs w:val="28"/>
          <w:rtl w:val="0"/>
        </w:rPr>
        <w:t xml:space="preserve">Observation of Practice</w:t>
      </w:r>
    </w:p>
    <w:p w:rsidR="00000000" w:rsidDel="00000000" w:rsidP="00000000" w:rsidRDefault="00000000" w:rsidRPr="00000000" w14:paraId="0000001B">
      <w:pPr>
        <w:jc w:val="both"/>
        <w:rPr>
          <w:b w:val="1"/>
          <w:i w:val="1"/>
          <w:sz w:val="24"/>
          <w:szCs w:val="24"/>
        </w:rPr>
      </w:pPr>
      <w:r w:rsidDel="00000000" w:rsidR="00000000" w:rsidRPr="00000000">
        <w:rPr>
          <w:b w:val="1"/>
          <w:i w:val="1"/>
          <w:sz w:val="24"/>
          <w:szCs w:val="24"/>
          <w:rtl w:val="0"/>
        </w:rPr>
        <w:t xml:space="preserve">Guidance: </w:t>
      </w:r>
    </w:p>
    <w:p w:rsidR="00000000" w:rsidDel="00000000" w:rsidP="00000000" w:rsidRDefault="00000000" w:rsidRPr="00000000" w14:paraId="0000001C">
      <w:pPr>
        <w:jc w:val="both"/>
        <w:rPr>
          <w:b w:val="1"/>
          <w:i w:val="1"/>
          <w:sz w:val="24"/>
          <w:szCs w:val="24"/>
        </w:rPr>
      </w:pPr>
      <w:r w:rsidDel="00000000" w:rsidR="00000000" w:rsidRPr="00000000">
        <w:rPr>
          <w:rtl w:val="0"/>
        </w:rPr>
      </w:r>
    </w:p>
    <w:p w:rsidR="00000000" w:rsidDel="00000000" w:rsidP="00000000" w:rsidRDefault="00000000" w:rsidRPr="00000000" w14:paraId="0000001D">
      <w:pPr>
        <w:jc w:val="both"/>
        <w:rPr>
          <w:i w:val="1"/>
          <w:sz w:val="24"/>
          <w:szCs w:val="24"/>
        </w:rPr>
      </w:pPr>
      <w:r w:rsidDel="00000000" w:rsidR="00000000" w:rsidRPr="00000000">
        <w:rPr>
          <w:i w:val="1"/>
          <w:sz w:val="24"/>
          <w:szCs w:val="24"/>
          <w:rtl w:val="0"/>
        </w:rPr>
        <w:t xml:space="preserve">A learner must choose an observation of </w:t>
      </w:r>
      <w:r w:rsidDel="00000000" w:rsidR="00000000" w:rsidRPr="00000000">
        <w:rPr>
          <w:b w:val="1"/>
          <w:i w:val="1"/>
          <w:sz w:val="24"/>
          <w:szCs w:val="24"/>
          <w:u w:val="single"/>
          <w:rtl w:val="0"/>
        </w:rPr>
        <w:t xml:space="preserve">direct social work practice</w:t>
      </w:r>
      <w:r w:rsidDel="00000000" w:rsidR="00000000" w:rsidRPr="00000000">
        <w:rPr>
          <w:i w:val="1"/>
          <w:sz w:val="24"/>
          <w:szCs w:val="24"/>
          <w:rtl w:val="0"/>
        </w:rPr>
        <w:t xml:space="preserve"> with </w:t>
      </w:r>
      <w:r w:rsidDel="00000000" w:rsidR="00000000" w:rsidRPr="00000000">
        <w:rPr>
          <w:sz w:val="24"/>
          <w:szCs w:val="24"/>
          <w:rtl w:val="0"/>
        </w:rPr>
        <w:t xml:space="preserve">people in need of care and support and/or their</w:t>
      </w:r>
      <w:r w:rsidDel="00000000" w:rsidR="00000000" w:rsidRPr="00000000">
        <w:rPr>
          <w:i w:val="1"/>
          <w:sz w:val="24"/>
          <w:szCs w:val="24"/>
          <w:rtl w:val="0"/>
        </w:rPr>
        <w:t xml:space="preserve"> </w:t>
      </w:r>
      <w:r w:rsidDel="00000000" w:rsidR="00000000" w:rsidRPr="00000000">
        <w:rPr>
          <w:sz w:val="24"/>
          <w:szCs w:val="24"/>
          <w:rtl w:val="0"/>
        </w:rPr>
        <w:t xml:space="preserve">carers</w:t>
      </w:r>
      <w:r w:rsidDel="00000000" w:rsidR="00000000" w:rsidRPr="00000000">
        <w:rPr>
          <w:b w:val="1"/>
          <w:i w:val="1"/>
          <w:sz w:val="24"/>
          <w:szCs w:val="24"/>
          <w:rtl w:val="0"/>
        </w:rPr>
        <w:t xml:space="preserve">.</w:t>
      </w:r>
      <w:r w:rsidDel="00000000" w:rsidR="00000000" w:rsidRPr="00000000">
        <w:rPr>
          <w:i w:val="1"/>
          <w:sz w:val="24"/>
          <w:szCs w:val="24"/>
          <w:rtl w:val="0"/>
        </w:rPr>
        <w:t xml:space="preserve"> The observation cannot be from giving evidence in court, contributing to strategy group meetings, case conferences or tribunals or any other indirect activity. The consent of the individual/s</w:t>
      </w:r>
      <w:r w:rsidDel="00000000" w:rsidR="00000000" w:rsidRPr="00000000">
        <w:rPr>
          <w:sz w:val="24"/>
          <w:szCs w:val="24"/>
          <w:rtl w:val="0"/>
        </w:rPr>
        <w:t xml:space="preserve"> </w:t>
      </w:r>
      <w:r w:rsidDel="00000000" w:rsidR="00000000" w:rsidRPr="00000000">
        <w:rPr>
          <w:i w:val="1"/>
          <w:sz w:val="24"/>
          <w:szCs w:val="24"/>
          <w:rtl w:val="0"/>
        </w:rPr>
        <w:t xml:space="preserve">in need of care and support and/or their carers</w:t>
      </w:r>
      <w:r w:rsidDel="00000000" w:rsidR="00000000" w:rsidRPr="00000000">
        <w:rPr>
          <w:color w:val="000000"/>
          <w:sz w:val="24"/>
          <w:szCs w:val="24"/>
          <w:rtl w:val="0"/>
        </w:rPr>
        <w:t xml:space="preserve"> </w:t>
      </w:r>
      <w:r w:rsidDel="00000000" w:rsidR="00000000" w:rsidRPr="00000000">
        <w:rPr>
          <w:i w:val="1"/>
          <w:sz w:val="24"/>
          <w:szCs w:val="24"/>
          <w:rtl w:val="0"/>
        </w:rPr>
        <w:t xml:space="preserve">must be sought before the observation is undertaken. The observation must be undertaken by an observer who is social work qualified and has at least 3 years’ experience (criteria set out in the Programme Handbook). The observation must be for</w:t>
      </w:r>
      <w:r w:rsidDel="00000000" w:rsidR="00000000" w:rsidRPr="00000000">
        <w:rPr>
          <w:b w:val="1"/>
          <w:i w:val="1"/>
          <w:sz w:val="24"/>
          <w:szCs w:val="24"/>
          <w:rtl w:val="0"/>
        </w:rPr>
        <w:t xml:space="preserve"> </w:t>
      </w:r>
      <w:r w:rsidDel="00000000" w:rsidR="00000000" w:rsidRPr="00000000">
        <w:rPr>
          <w:i w:val="1"/>
          <w:sz w:val="24"/>
          <w:szCs w:val="24"/>
          <w:rtl w:val="0"/>
        </w:rPr>
        <w:t xml:space="preserve">a minimum of 30 minutes. The observer will gain feedback from the individual/s </w:t>
      </w:r>
      <w:r w:rsidDel="00000000" w:rsidR="00000000" w:rsidRPr="00000000">
        <w:rPr>
          <w:sz w:val="24"/>
          <w:szCs w:val="24"/>
          <w:rtl w:val="0"/>
        </w:rPr>
        <w:t xml:space="preserve">in</w:t>
      </w:r>
      <w:r w:rsidDel="00000000" w:rsidR="00000000" w:rsidRPr="00000000">
        <w:rPr>
          <w:i w:val="1"/>
          <w:sz w:val="24"/>
          <w:szCs w:val="24"/>
          <w:rtl w:val="0"/>
        </w:rPr>
        <w:t xml:space="preserve"> need of care and support and/or their carers using either the pro forma below or one of the learner’s own design at the end of the visit.  </w:t>
      </w:r>
    </w:p>
    <w:p w:rsidR="00000000" w:rsidDel="00000000" w:rsidP="00000000" w:rsidRDefault="00000000" w:rsidRPr="00000000" w14:paraId="0000001E">
      <w:pPr>
        <w:jc w:val="both"/>
        <w:rPr>
          <w:i w:val="1"/>
          <w:sz w:val="24"/>
          <w:szCs w:val="24"/>
        </w:rPr>
      </w:pPr>
      <w:r w:rsidDel="00000000" w:rsidR="00000000" w:rsidRPr="00000000">
        <w:rPr>
          <w:rtl w:val="0"/>
        </w:rPr>
      </w:r>
    </w:p>
    <w:p w:rsidR="00000000" w:rsidDel="00000000" w:rsidP="00000000" w:rsidRDefault="00000000" w:rsidRPr="00000000" w14:paraId="0000001F">
      <w:pPr>
        <w:jc w:val="both"/>
        <w:rPr>
          <w:b w:val="1"/>
          <w:i w:val="1"/>
          <w:sz w:val="24"/>
          <w:szCs w:val="24"/>
        </w:rPr>
      </w:pPr>
      <w:r w:rsidDel="00000000" w:rsidR="00000000" w:rsidRPr="00000000">
        <w:rPr>
          <w:i w:val="1"/>
          <w:sz w:val="24"/>
          <w:szCs w:val="24"/>
          <w:rtl w:val="0"/>
        </w:rPr>
        <w:t xml:space="preserve">The learner is responsible for providing a method of gathering feedback for the observer to use. This can be of their own design, and/or adapted to meet the needs of the individual. The provided pro forma can be used where appropriate. The method used will depend on age, ability and language/communication needs of the individuals </w:t>
      </w:r>
      <w:r w:rsidDel="00000000" w:rsidR="00000000" w:rsidRPr="00000000">
        <w:rPr>
          <w:i w:val="1"/>
          <w:color w:val="000000"/>
          <w:sz w:val="24"/>
          <w:szCs w:val="24"/>
          <w:rtl w:val="0"/>
        </w:rPr>
        <w:t xml:space="preserve">in need of care and support and/or their carers</w:t>
      </w:r>
      <w:r w:rsidDel="00000000" w:rsidR="00000000" w:rsidRPr="00000000">
        <w:rPr>
          <w:b w:val="1"/>
          <w:i w:val="1"/>
          <w:color w:val="000000"/>
          <w:sz w:val="24"/>
          <w:szCs w:val="24"/>
          <w:rtl w:val="0"/>
        </w:rPr>
        <w:t xml:space="preserve">. </w:t>
      </w:r>
      <w:r w:rsidDel="00000000" w:rsidR="00000000" w:rsidRPr="00000000">
        <w:rPr>
          <w:rtl w:val="0"/>
        </w:rPr>
      </w:r>
    </w:p>
    <w:p w:rsidR="00000000" w:rsidDel="00000000" w:rsidP="00000000" w:rsidRDefault="00000000" w:rsidRPr="00000000" w14:paraId="00000020">
      <w:pPr>
        <w:jc w:val="both"/>
        <w:rPr>
          <w:b w:val="1"/>
          <w:i w:val="1"/>
          <w:color w:val="ff0000"/>
          <w:sz w:val="24"/>
          <w:szCs w:val="24"/>
        </w:rPr>
      </w:pPr>
      <w:r w:rsidDel="00000000" w:rsidR="00000000" w:rsidRPr="00000000">
        <w:rPr>
          <w:rtl w:val="0"/>
        </w:rPr>
      </w:r>
    </w:p>
    <w:p w:rsidR="00000000" w:rsidDel="00000000" w:rsidP="00000000" w:rsidRDefault="00000000" w:rsidRPr="00000000" w14:paraId="00000021">
      <w:pPr>
        <w:jc w:val="both"/>
        <w:rPr>
          <w:b w:val="1"/>
          <w:i w:val="1"/>
          <w:color w:val="000000"/>
          <w:sz w:val="24"/>
          <w:szCs w:val="24"/>
        </w:rPr>
      </w:pPr>
      <w:r w:rsidDel="00000000" w:rsidR="00000000" w:rsidRPr="00000000">
        <w:rPr>
          <w:i w:val="1"/>
          <w:sz w:val="24"/>
          <w:szCs w:val="24"/>
          <w:rtl w:val="0"/>
        </w:rPr>
        <w:t xml:space="preserve">This section will include examples of the ways in which effective communication impacts on practice in relation to language use, language needs and cultural sensitivity. You must demonstrate the principles of the “Active Offer” and make reference to “More than Just Words” (Welsh Government, 2012).</w:t>
      </w:r>
      <w:r w:rsidDel="00000000" w:rsidR="00000000" w:rsidRPr="00000000">
        <w:rPr>
          <w:rtl w:val="0"/>
        </w:rPr>
      </w:r>
    </w:p>
    <w:p w:rsidR="00000000" w:rsidDel="00000000" w:rsidP="00000000" w:rsidRDefault="00000000" w:rsidRPr="00000000" w14:paraId="00000022">
      <w:pPr>
        <w:jc w:val="both"/>
        <w:rPr>
          <w:i w:val="1"/>
          <w:color w:val="ff0000"/>
          <w:sz w:val="24"/>
          <w:szCs w:val="24"/>
        </w:rPr>
      </w:pPr>
      <w:r w:rsidDel="00000000" w:rsidR="00000000" w:rsidRPr="00000000">
        <w:rPr>
          <w:rtl w:val="0"/>
        </w:rPr>
      </w:r>
    </w:p>
    <w:p w:rsidR="00000000" w:rsidDel="00000000" w:rsidP="00000000" w:rsidRDefault="00000000" w:rsidRPr="00000000" w14:paraId="00000023">
      <w:pPr>
        <w:jc w:val="both"/>
        <w:rPr>
          <w:i w:val="1"/>
          <w:color w:val="000000"/>
          <w:sz w:val="24"/>
          <w:szCs w:val="24"/>
        </w:rPr>
      </w:pPr>
      <w:r w:rsidDel="00000000" w:rsidR="00000000" w:rsidRPr="00000000">
        <w:rPr>
          <w:i w:val="1"/>
          <w:color w:val="000000"/>
          <w:sz w:val="24"/>
          <w:szCs w:val="24"/>
          <w:rtl w:val="0"/>
        </w:rPr>
        <w:t xml:space="preserve">Please ensure you meet the Learning Outcomes for this task (See appendix 5 of the handbook).  </w:t>
      </w:r>
    </w:p>
    <w:p w:rsidR="00000000" w:rsidDel="00000000" w:rsidP="00000000" w:rsidRDefault="00000000" w:rsidRPr="00000000" w14:paraId="00000024">
      <w:pPr>
        <w:jc w:val="both"/>
        <w:rPr>
          <w:i w:val="1"/>
          <w:color w:val="000000"/>
          <w:sz w:val="24"/>
          <w:szCs w:val="24"/>
        </w:rPr>
      </w:pPr>
      <w:r w:rsidDel="00000000" w:rsidR="00000000" w:rsidRPr="00000000">
        <w:rPr>
          <w:rtl w:val="0"/>
        </w:rPr>
      </w:r>
    </w:p>
    <w:p w:rsidR="00000000" w:rsidDel="00000000" w:rsidP="00000000" w:rsidRDefault="00000000" w:rsidRPr="00000000" w14:paraId="00000025">
      <w:pPr>
        <w:jc w:val="both"/>
        <w:rPr>
          <w:i w:val="1"/>
          <w:color w:val="000000"/>
          <w:sz w:val="24"/>
          <w:szCs w:val="24"/>
        </w:rPr>
      </w:pPr>
      <w:r w:rsidDel="00000000" w:rsidR="00000000" w:rsidRPr="00000000">
        <w:rPr>
          <w:i w:val="1"/>
          <w:color w:val="000000"/>
          <w:sz w:val="24"/>
          <w:szCs w:val="24"/>
          <w:rtl w:val="0"/>
        </w:rPr>
        <w:t xml:space="preserve">Please answer the questions below.</w:t>
      </w:r>
    </w:p>
    <w:p w:rsidR="00000000" w:rsidDel="00000000" w:rsidP="00000000" w:rsidRDefault="00000000" w:rsidRPr="00000000" w14:paraId="00000026">
      <w:pPr>
        <w:jc w:val="both"/>
        <w:rPr>
          <w:sz w:val="24"/>
          <w:szCs w:val="24"/>
        </w:rPr>
      </w:pPr>
      <w:r w:rsidDel="00000000" w:rsidR="00000000" w:rsidRPr="00000000">
        <w:rPr>
          <w:rtl w:val="0"/>
        </w:rPr>
      </w:r>
    </w:p>
    <w:p w:rsidR="00000000" w:rsidDel="00000000" w:rsidP="00000000" w:rsidRDefault="00000000" w:rsidRPr="00000000" w14:paraId="00000027">
      <w:pPr>
        <w:jc w:val="both"/>
        <w:rPr>
          <w:b w:val="1"/>
          <w:sz w:val="24"/>
          <w:szCs w:val="24"/>
          <w:u w:val="single"/>
        </w:rPr>
      </w:pPr>
      <w:r w:rsidDel="00000000" w:rsidR="00000000" w:rsidRPr="00000000">
        <w:rPr>
          <w:b w:val="1"/>
          <w:sz w:val="24"/>
          <w:szCs w:val="24"/>
          <w:u w:val="single"/>
          <w:rtl w:val="0"/>
        </w:rPr>
        <w:t xml:space="preserve">Observation Summary </w:t>
      </w:r>
    </w:p>
    <w:p w:rsidR="00000000" w:rsidDel="00000000" w:rsidP="00000000" w:rsidRDefault="00000000" w:rsidRPr="00000000" w14:paraId="00000028">
      <w:pPr>
        <w:jc w:val="both"/>
        <w:rPr>
          <w:sz w:val="24"/>
          <w:szCs w:val="24"/>
        </w:rPr>
      </w:pPr>
      <w:r w:rsidDel="00000000" w:rsidR="00000000" w:rsidRPr="00000000">
        <w:rPr>
          <w:rtl w:val="0"/>
        </w:rPr>
      </w:r>
    </w:p>
    <w:p w:rsidR="00000000" w:rsidDel="00000000" w:rsidP="00000000" w:rsidRDefault="00000000" w:rsidRPr="00000000" w14:paraId="00000029">
      <w:pPr>
        <w:jc w:val="both"/>
        <w:rPr>
          <w:sz w:val="24"/>
          <w:szCs w:val="24"/>
        </w:rPr>
      </w:pPr>
      <w:r w:rsidDel="00000000" w:rsidR="00000000" w:rsidRPr="00000000">
        <w:rPr>
          <w:sz w:val="24"/>
          <w:szCs w:val="24"/>
          <w:rtl w:val="0"/>
        </w:rPr>
        <w:t xml:space="preserve">Please include the name of the expert witness observing in </w:t>
      </w:r>
      <w:r w:rsidDel="00000000" w:rsidR="00000000" w:rsidRPr="00000000">
        <w:rPr>
          <w:color w:val="000000"/>
          <w:sz w:val="24"/>
          <w:szCs w:val="24"/>
          <w:rtl w:val="0"/>
        </w:rPr>
        <w:t xml:space="preserve">learner’s details section of the portfolio</w:t>
      </w:r>
      <w:r w:rsidDel="00000000" w:rsidR="00000000" w:rsidRPr="00000000">
        <w:rPr>
          <w:sz w:val="24"/>
          <w:szCs w:val="24"/>
          <w:rtl w:val="0"/>
        </w:rPr>
        <w:t xml:space="preserve">.</w:t>
      </w:r>
    </w:p>
    <w:p w:rsidR="00000000" w:rsidDel="00000000" w:rsidP="00000000" w:rsidRDefault="00000000" w:rsidRPr="00000000" w14:paraId="0000002A">
      <w:pPr>
        <w:jc w:val="both"/>
        <w:rPr>
          <w:sz w:val="24"/>
          <w:szCs w:val="24"/>
        </w:rPr>
      </w:pPr>
      <w:r w:rsidDel="00000000" w:rsidR="00000000" w:rsidRPr="00000000">
        <w:rPr>
          <w:rtl w:val="0"/>
        </w:rPr>
      </w:r>
    </w:p>
    <w:p w:rsidR="00000000" w:rsidDel="00000000" w:rsidP="00000000" w:rsidRDefault="00000000" w:rsidRPr="00000000" w14:paraId="0000002B">
      <w:pPr>
        <w:jc w:val="both"/>
        <w:rPr>
          <w:sz w:val="24"/>
          <w:szCs w:val="24"/>
        </w:rPr>
      </w:pPr>
      <w:r w:rsidDel="00000000" w:rsidR="00000000" w:rsidRPr="00000000">
        <w:rPr>
          <w:sz w:val="24"/>
          <w:szCs w:val="24"/>
          <w:rtl w:val="0"/>
        </w:rPr>
        <w:t xml:space="preserve">Date of observation:  12.06.2023</w:t>
      </w:r>
    </w:p>
    <w:p w:rsidR="00000000" w:rsidDel="00000000" w:rsidP="00000000" w:rsidRDefault="00000000" w:rsidRPr="00000000" w14:paraId="0000002C">
      <w:pPr>
        <w:jc w:val="both"/>
        <w:rPr>
          <w:sz w:val="24"/>
          <w:szCs w:val="24"/>
        </w:rPr>
      </w:pPr>
      <w:r w:rsidDel="00000000" w:rsidR="00000000" w:rsidRPr="00000000">
        <w:rPr>
          <w:rtl w:val="0"/>
        </w:rPr>
      </w:r>
    </w:p>
    <w:p w:rsidR="00000000" w:rsidDel="00000000" w:rsidP="00000000" w:rsidRDefault="00000000" w:rsidRPr="00000000" w14:paraId="0000002D">
      <w:pPr>
        <w:jc w:val="both"/>
        <w:rPr>
          <w:b w:val="1"/>
          <w:sz w:val="24"/>
          <w:szCs w:val="24"/>
        </w:rPr>
      </w:pPr>
      <w:r w:rsidDel="00000000" w:rsidR="00000000" w:rsidRPr="00000000">
        <w:rPr>
          <w:b w:val="1"/>
          <w:sz w:val="24"/>
          <w:szCs w:val="24"/>
          <w:rtl w:val="0"/>
        </w:rPr>
        <w:t xml:space="preserve">To be completed by learner. </w:t>
      </w:r>
    </w:p>
    <w:p w:rsidR="00000000" w:rsidDel="00000000" w:rsidP="00000000" w:rsidRDefault="00000000" w:rsidRPr="00000000" w14:paraId="0000002E">
      <w:pPr>
        <w:jc w:val="both"/>
        <w:rPr>
          <w:b w:val="1"/>
          <w:sz w:val="24"/>
          <w:szCs w:val="24"/>
        </w:rPr>
      </w:pPr>
      <w:r w:rsidDel="00000000" w:rsidR="00000000" w:rsidRPr="00000000">
        <w:rPr>
          <w:rtl w:val="0"/>
        </w:rPr>
      </w:r>
    </w:p>
    <w:p w:rsidR="00000000" w:rsidDel="00000000" w:rsidP="00000000" w:rsidRDefault="00000000" w:rsidRPr="00000000" w14:paraId="0000002F">
      <w:pPr>
        <w:jc w:val="both"/>
        <w:rPr>
          <w:b w:val="1"/>
          <w:sz w:val="24"/>
          <w:szCs w:val="24"/>
        </w:rPr>
      </w:pPr>
      <w:r w:rsidDel="00000000" w:rsidR="00000000" w:rsidRPr="00000000">
        <w:rPr>
          <w:rtl w:val="0"/>
        </w:rPr>
      </w:r>
    </w:p>
    <w:p w:rsidR="00000000" w:rsidDel="00000000" w:rsidP="00000000" w:rsidRDefault="00000000" w:rsidRPr="00000000" w14:paraId="00000030">
      <w:pPr>
        <w:jc w:val="both"/>
        <w:rPr>
          <w:b w:val="1"/>
          <w:sz w:val="24"/>
          <w:szCs w:val="24"/>
        </w:rPr>
      </w:pPr>
      <w:r w:rsidDel="00000000" w:rsidR="00000000" w:rsidRPr="00000000">
        <w:rPr>
          <w:rtl w:val="0"/>
        </w:rPr>
      </w:r>
    </w:p>
    <w:p w:rsidR="00000000" w:rsidDel="00000000" w:rsidP="00000000" w:rsidRDefault="00000000" w:rsidRPr="00000000" w14:paraId="00000031">
      <w:pPr>
        <w:jc w:val="both"/>
        <w:rPr>
          <w:b w:val="1"/>
          <w:sz w:val="24"/>
          <w:szCs w:val="24"/>
        </w:rPr>
      </w:pPr>
      <w:r w:rsidDel="00000000" w:rsidR="00000000" w:rsidRPr="00000000">
        <w:rPr>
          <w:rtl w:val="0"/>
        </w:rPr>
      </w:r>
    </w:p>
    <w:p w:rsidR="00000000" w:rsidDel="00000000" w:rsidP="00000000" w:rsidRDefault="00000000" w:rsidRPr="00000000" w14:paraId="00000032">
      <w:pPr>
        <w:jc w:val="both"/>
        <w:rPr>
          <w:b w:val="1"/>
          <w:sz w:val="24"/>
          <w:szCs w:val="24"/>
        </w:rPr>
      </w:pPr>
      <w:r w:rsidDel="00000000" w:rsidR="00000000" w:rsidRPr="00000000">
        <w:rPr>
          <w:rtl w:val="0"/>
        </w:rPr>
      </w:r>
    </w:p>
    <w:p w:rsidR="00000000" w:rsidDel="00000000" w:rsidP="00000000" w:rsidRDefault="00000000" w:rsidRPr="00000000" w14:paraId="00000033">
      <w:pPr>
        <w:jc w:val="both"/>
        <w:rPr>
          <w:b w:val="1"/>
          <w:sz w:val="24"/>
          <w:szCs w:val="24"/>
        </w:rPr>
      </w:pPr>
      <w:r w:rsidDel="00000000" w:rsidR="00000000" w:rsidRPr="00000000">
        <w:rPr>
          <w:rtl w:val="0"/>
        </w:rPr>
      </w:r>
    </w:p>
    <w:p w:rsidR="00000000" w:rsidDel="00000000" w:rsidP="00000000" w:rsidRDefault="00000000" w:rsidRPr="00000000" w14:paraId="00000034">
      <w:pPr>
        <w:jc w:val="both"/>
        <w:rPr>
          <w:b w:val="1"/>
          <w:sz w:val="24"/>
          <w:szCs w:val="24"/>
        </w:rPr>
      </w:pPr>
      <w:r w:rsidDel="00000000" w:rsidR="00000000" w:rsidRPr="00000000">
        <w:rPr>
          <w:rtl w:val="0"/>
        </w:rPr>
      </w:r>
    </w:p>
    <w:p w:rsidR="00000000" w:rsidDel="00000000" w:rsidP="00000000" w:rsidRDefault="00000000" w:rsidRPr="00000000" w14:paraId="00000035">
      <w:pPr>
        <w:jc w:val="both"/>
        <w:rPr>
          <w:b w:val="1"/>
          <w:sz w:val="24"/>
          <w:szCs w:val="24"/>
        </w:rPr>
      </w:pPr>
      <w:r w:rsidDel="00000000" w:rsidR="00000000" w:rsidRPr="00000000">
        <w:rPr>
          <w:rtl w:val="0"/>
        </w:rPr>
      </w:r>
    </w:p>
    <w:p w:rsidR="00000000" w:rsidDel="00000000" w:rsidP="00000000" w:rsidRDefault="00000000" w:rsidRPr="00000000" w14:paraId="00000036">
      <w:pPr>
        <w:jc w:val="both"/>
        <w:rPr>
          <w:b w:val="1"/>
          <w:sz w:val="24"/>
          <w:szCs w:val="24"/>
        </w:rPr>
      </w:pPr>
      <w:r w:rsidDel="00000000" w:rsidR="00000000" w:rsidRPr="00000000">
        <w:rPr>
          <w:rtl w:val="0"/>
        </w:rPr>
      </w:r>
    </w:p>
    <w:tbl>
      <w:tblPr>
        <w:tblStyle w:val="Table2"/>
        <w:tblW w:w="1007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070"/>
        <w:tblGridChange w:id="0">
          <w:tblGrid>
            <w:gridCol w:w="10070"/>
          </w:tblGrid>
        </w:tblGridChange>
      </w:tblGrid>
      <w:tr>
        <w:trPr>
          <w:cantSplit w:val="0"/>
          <w:tblHeader w:val="0"/>
        </w:trPr>
        <w:tc>
          <w:tcPr>
            <w:shd w:fill="auto" w:val="clear"/>
          </w:tcPr>
          <w:p w:rsidR="00000000" w:rsidDel="00000000" w:rsidP="00000000" w:rsidRDefault="00000000" w:rsidRPr="00000000" w14:paraId="00000037">
            <w:pPr>
              <w:jc w:val="both"/>
              <w:rPr>
                <w:b w:val="1"/>
                <w:sz w:val="24"/>
                <w:szCs w:val="24"/>
              </w:rPr>
            </w:pPr>
            <w:r w:rsidDel="00000000" w:rsidR="00000000" w:rsidRPr="00000000">
              <w:rPr>
                <w:b w:val="1"/>
                <w:sz w:val="24"/>
                <w:szCs w:val="24"/>
                <w:rtl w:val="0"/>
              </w:rPr>
              <w:t xml:space="preserve">Question:</w:t>
            </w:r>
          </w:p>
          <w:p w:rsidR="00000000" w:rsidDel="00000000" w:rsidP="00000000" w:rsidRDefault="00000000" w:rsidRPr="00000000" w14:paraId="00000038">
            <w:pPr>
              <w:jc w:val="both"/>
              <w:rPr>
                <w:sz w:val="24"/>
                <w:szCs w:val="24"/>
              </w:rPr>
            </w:pPr>
            <w:r w:rsidDel="00000000" w:rsidR="00000000" w:rsidRPr="00000000">
              <w:rPr>
                <w:sz w:val="24"/>
                <w:szCs w:val="24"/>
                <w:rtl w:val="0"/>
              </w:rPr>
              <w:t xml:space="preserve">Context</w:t>
            </w:r>
          </w:p>
          <w:p w:rsidR="00000000" w:rsidDel="00000000" w:rsidP="00000000" w:rsidRDefault="00000000" w:rsidRPr="00000000" w14:paraId="00000039">
            <w:pPr>
              <w:jc w:val="both"/>
              <w:rPr>
                <w:sz w:val="24"/>
                <w:szCs w:val="24"/>
              </w:rPr>
            </w:pPr>
            <w:r w:rsidDel="00000000" w:rsidR="00000000" w:rsidRPr="00000000">
              <w:rPr>
                <w:sz w:val="24"/>
                <w:szCs w:val="24"/>
                <w:rtl w:val="0"/>
              </w:rPr>
              <w:t xml:space="preserve">Set out the social work objectives and give a brief description of the situation including geographical and legislative contexts and any relevant cultural, ethnicity and language issues, including how </w:t>
            </w:r>
            <w:r w:rsidDel="00000000" w:rsidR="00000000" w:rsidRPr="00000000">
              <w:rPr>
                <w:color w:val="000000"/>
                <w:sz w:val="24"/>
                <w:szCs w:val="24"/>
                <w:rtl w:val="0"/>
              </w:rPr>
              <w:t xml:space="preserve">consent</w:t>
            </w:r>
            <w:r w:rsidDel="00000000" w:rsidR="00000000" w:rsidRPr="00000000">
              <w:rPr>
                <w:color w:val="ff0000"/>
                <w:sz w:val="24"/>
                <w:szCs w:val="24"/>
                <w:rtl w:val="0"/>
              </w:rPr>
              <w:t xml:space="preserve"> </w:t>
            </w:r>
            <w:r w:rsidDel="00000000" w:rsidR="00000000" w:rsidRPr="00000000">
              <w:rPr>
                <w:sz w:val="24"/>
                <w:szCs w:val="24"/>
                <w:rtl w:val="0"/>
              </w:rPr>
              <w:t xml:space="preserve">was gained and how you have considered the impact of the observation on the individual </w:t>
            </w:r>
            <w:r w:rsidDel="00000000" w:rsidR="00000000" w:rsidRPr="00000000">
              <w:rPr>
                <w:color w:val="000000"/>
                <w:sz w:val="24"/>
                <w:szCs w:val="24"/>
                <w:rtl w:val="0"/>
              </w:rPr>
              <w:t xml:space="preserve">in need of care and support and/or their carers</w:t>
            </w:r>
            <w:r w:rsidDel="00000000" w:rsidR="00000000" w:rsidRPr="00000000">
              <w:rPr>
                <w:sz w:val="24"/>
                <w:szCs w:val="24"/>
                <w:rtl w:val="0"/>
              </w:rPr>
              <w:t xml:space="preserve">.  </w:t>
            </w:r>
          </w:p>
          <w:p w:rsidR="00000000" w:rsidDel="00000000" w:rsidP="00000000" w:rsidRDefault="00000000" w:rsidRPr="00000000" w14:paraId="0000003A">
            <w:pPr>
              <w:jc w:val="both"/>
              <w:rPr>
                <w:sz w:val="24"/>
                <w:szCs w:val="24"/>
              </w:rPr>
            </w:pPr>
            <w:r w:rsidDel="00000000" w:rsidR="00000000" w:rsidRPr="00000000">
              <w:rPr>
                <w:rtl w:val="0"/>
              </w:rPr>
            </w:r>
          </w:p>
          <w:p w:rsidR="00000000" w:rsidDel="00000000" w:rsidP="00000000" w:rsidRDefault="00000000" w:rsidRPr="00000000" w14:paraId="0000003B">
            <w:pPr>
              <w:jc w:val="both"/>
              <w:rPr>
                <w:i w:val="1"/>
                <w:sz w:val="24"/>
                <w:szCs w:val="24"/>
              </w:rPr>
            </w:pPr>
            <w:r w:rsidDel="00000000" w:rsidR="00000000" w:rsidRPr="00000000">
              <w:rPr>
                <w:i w:val="1"/>
                <w:sz w:val="24"/>
                <w:szCs w:val="24"/>
                <w:rtl w:val="0"/>
              </w:rPr>
              <w:t xml:space="preserve">300 words (+/- 10%: include your actual word count at the end of each section).</w:t>
            </w:r>
          </w:p>
          <w:p w:rsidR="00000000" w:rsidDel="00000000" w:rsidP="00000000" w:rsidRDefault="00000000" w:rsidRPr="00000000" w14:paraId="0000003C">
            <w:pPr>
              <w:jc w:val="both"/>
              <w:rPr>
                <w:i w:val="1"/>
                <w:sz w:val="24"/>
                <w:szCs w:val="24"/>
              </w:rPr>
            </w:pPr>
            <w:r w:rsidDel="00000000" w:rsidR="00000000" w:rsidRPr="00000000">
              <w:rPr>
                <w:rtl w:val="0"/>
              </w:rPr>
            </w:r>
          </w:p>
          <w:p w:rsidR="00000000" w:rsidDel="00000000" w:rsidP="00000000" w:rsidRDefault="00000000" w:rsidRPr="00000000" w14:paraId="0000003D">
            <w:pPr>
              <w:spacing w:line="276" w:lineRule="auto"/>
              <w:rPr>
                <w:sz w:val="22"/>
                <w:szCs w:val="22"/>
              </w:rPr>
            </w:pPr>
            <w:r w:rsidDel="00000000" w:rsidR="00000000" w:rsidRPr="00000000">
              <w:rPr>
                <w:rtl w:val="0"/>
              </w:rPr>
            </w:r>
          </w:p>
          <w:p w:rsidR="00000000" w:rsidDel="00000000" w:rsidP="00000000" w:rsidRDefault="00000000" w:rsidRPr="00000000" w14:paraId="0000003E">
            <w:pPr>
              <w:spacing w:line="276" w:lineRule="auto"/>
              <w:rPr>
                <w:sz w:val="22"/>
                <w:szCs w:val="22"/>
              </w:rPr>
            </w:pPr>
            <w:r w:rsidDel="00000000" w:rsidR="00000000" w:rsidRPr="00000000">
              <w:rPr>
                <w:sz w:val="22"/>
                <w:szCs w:val="22"/>
                <w:rtl w:val="0"/>
              </w:rPr>
              <w:t xml:space="preserve">My observation will focus on child 4. 4 is an 8 year old white British Male currently known to the Children and Supporting Families Team following being accommodated under section 76 (Voluntary Accommodation) of the Social Services and Wellbeing (Wales) Act 2014 (SSWBA), because of neglect and emotional harm. The child has been exposed to domestic violence and substance misuse. The Local Authority has a duty to complete necessary assessments to accommodate children from their parents' care to give professional judgement whether the child welfare and overall wellbeing can be met fully by their parents. </w:t>
            </w:r>
          </w:p>
          <w:p w:rsidR="00000000" w:rsidDel="00000000" w:rsidP="00000000" w:rsidRDefault="00000000" w:rsidRPr="00000000" w14:paraId="0000003F">
            <w:pPr>
              <w:spacing w:line="276" w:lineRule="auto"/>
              <w:rPr>
                <w:sz w:val="22"/>
                <w:szCs w:val="22"/>
              </w:rPr>
            </w:pPr>
            <w:r w:rsidDel="00000000" w:rsidR="00000000" w:rsidRPr="00000000">
              <w:rPr>
                <w:rtl w:val="0"/>
              </w:rPr>
            </w:r>
          </w:p>
          <w:p w:rsidR="00000000" w:rsidDel="00000000" w:rsidP="00000000" w:rsidRDefault="00000000" w:rsidRPr="00000000" w14:paraId="00000040">
            <w:pPr>
              <w:spacing w:line="276" w:lineRule="auto"/>
              <w:rPr>
                <w:sz w:val="22"/>
                <w:szCs w:val="22"/>
              </w:rPr>
            </w:pPr>
            <w:r w:rsidDel="00000000" w:rsidR="00000000" w:rsidRPr="00000000">
              <w:rPr>
                <w:sz w:val="22"/>
                <w:szCs w:val="22"/>
                <w:rtl w:val="0"/>
              </w:rPr>
              <w:t xml:space="preserve">Under section 81(6) of the SSWBA,2014 , the local authority has a duty to place looked after children (LAC) with their family members or connective person to promote the child’s best interests. The purpose of a Parenting Assessment is to assess the parents capacity to meet the needs of their child. The assessment focuses on the parents lifestyle, the support mechanism and their ability to work alongside guidance as well as ensuring the safety, wellbeing and healthy development of their child within the family environment while accepting guidance from professionals (Car et al,1999). I will be assessing the parenting capacity and their ability to meet their child’s development and welfare needs.  </w:t>
            </w:r>
          </w:p>
          <w:p w:rsidR="00000000" w:rsidDel="00000000" w:rsidP="00000000" w:rsidRDefault="00000000" w:rsidRPr="00000000" w14:paraId="00000041">
            <w:pPr>
              <w:spacing w:line="276" w:lineRule="auto"/>
              <w:rPr>
                <w:sz w:val="22"/>
                <w:szCs w:val="22"/>
              </w:rPr>
            </w:pPr>
            <w:r w:rsidDel="00000000" w:rsidR="00000000" w:rsidRPr="00000000">
              <w:rPr>
                <w:rtl w:val="0"/>
              </w:rPr>
            </w:r>
          </w:p>
          <w:p w:rsidR="00000000" w:rsidDel="00000000" w:rsidP="00000000" w:rsidRDefault="00000000" w:rsidRPr="00000000" w14:paraId="00000042">
            <w:pPr>
              <w:spacing w:line="276" w:lineRule="auto"/>
              <w:rPr>
                <w:sz w:val="22"/>
                <w:szCs w:val="22"/>
              </w:rPr>
            </w:pPr>
            <w:r w:rsidDel="00000000" w:rsidR="00000000" w:rsidRPr="00000000">
              <w:rPr>
                <w:sz w:val="22"/>
                <w:szCs w:val="22"/>
                <w:rtl w:val="0"/>
              </w:rPr>
              <w:t xml:space="preserve">4’s parents are of White British and in their early forties. They live in a rural area in Wales where 60% of the population aged between 40-75 speak Welsh (Cenus, 2021). The parents communicate through the medium of Welsh.</w:t>
            </w:r>
          </w:p>
          <w:p w:rsidR="00000000" w:rsidDel="00000000" w:rsidP="00000000" w:rsidRDefault="00000000" w:rsidRPr="00000000" w14:paraId="00000043">
            <w:pPr>
              <w:spacing w:line="276" w:lineRule="auto"/>
              <w:rPr>
                <w:sz w:val="22"/>
                <w:szCs w:val="22"/>
              </w:rPr>
            </w:pPr>
            <w:r w:rsidDel="00000000" w:rsidR="00000000" w:rsidRPr="00000000">
              <w:rPr>
                <w:rtl w:val="0"/>
              </w:rPr>
            </w:r>
          </w:p>
          <w:p w:rsidR="00000000" w:rsidDel="00000000" w:rsidP="00000000" w:rsidRDefault="00000000" w:rsidRPr="00000000" w14:paraId="00000044">
            <w:pPr>
              <w:spacing w:line="276" w:lineRule="auto"/>
              <w:rPr>
                <w:sz w:val="22"/>
                <w:szCs w:val="22"/>
              </w:rPr>
            </w:pPr>
            <w:r w:rsidDel="00000000" w:rsidR="00000000" w:rsidRPr="00000000">
              <w:rPr>
                <w:sz w:val="22"/>
                <w:szCs w:val="22"/>
                <w:rtl w:val="0"/>
              </w:rPr>
              <w:t xml:space="preserve">Consent was obtained over telephone call. I had arranged for the senior social worker who was familiar with the family to complete the observation. Having a familiar professional present in the observation will enable the parents to feel comfortable in sharing personal and sensitive elements of their lifestyle. I explained the right to confidence and that the observation was required in regards to my CPEL qualification. </w:t>
            </w:r>
          </w:p>
          <w:p w:rsidR="00000000" w:rsidDel="00000000" w:rsidP="00000000" w:rsidRDefault="00000000" w:rsidRPr="00000000" w14:paraId="00000045">
            <w:pPr>
              <w:spacing w:line="276" w:lineRule="auto"/>
              <w:rPr>
                <w:sz w:val="22"/>
                <w:szCs w:val="22"/>
              </w:rPr>
            </w:pPr>
            <w:r w:rsidDel="00000000" w:rsidR="00000000" w:rsidRPr="00000000">
              <w:rPr>
                <w:sz w:val="22"/>
                <w:szCs w:val="22"/>
                <w:rtl w:val="0"/>
              </w:rPr>
              <w:t xml:space="preserve"> </w:t>
            </w:r>
          </w:p>
          <w:p w:rsidR="00000000" w:rsidDel="00000000" w:rsidP="00000000" w:rsidRDefault="00000000" w:rsidRPr="00000000" w14:paraId="00000046">
            <w:pPr>
              <w:spacing w:line="276" w:lineRule="auto"/>
              <w:rPr>
                <w:sz w:val="22"/>
                <w:szCs w:val="22"/>
              </w:rPr>
            </w:pPr>
            <w:r w:rsidDel="00000000" w:rsidR="00000000" w:rsidRPr="00000000">
              <w:rPr>
                <w:rtl w:val="0"/>
              </w:rPr>
            </w:r>
          </w:p>
          <w:p w:rsidR="00000000" w:rsidDel="00000000" w:rsidP="00000000" w:rsidRDefault="00000000" w:rsidRPr="00000000" w14:paraId="00000047">
            <w:pPr>
              <w:spacing w:line="276" w:lineRule="auto"/>
              <w:rPr>
                <w:i w:val="1"/>
                <w:sz w:val="24"/>
                <w:szCs w:val="24"/>
                <w:u w:val="single"/>
              </w:rPr>
            </w:pPr>
            <w:r w:rsidDel="00000000" w:rsidR="00000000" w:rsidRPr="00000000">
              <w:rPr>
                <w:sz w:val="22"/>
                <w:szCs w:val="22"/>
                <w:u w:val="single"/>
                <w:rtl w:val="0"/>
              </w:rPr>
              <w:t xml:space="preserve">word count 313</w:t>
            </w:r>
            <w:r w:rsidDel="00000000" w:rsidR="00000000" w:rsidRPr="00000000">
              <w:rPr>
                <w:rtl w:val="0"/>
              </w:rPr>
            </w:r>
          </w:p>
          <w:p w:rsidR="00000000" w:rsidDel="00000000" w:rsidP="00000000" w:rsidRDefault="00000000" w:rsidRPr="00000000" w14:paraId="00000048">
            <w:pPr>
              <w:jc w:val="both"/>
              <w:rPr>
                <w:i w:val="1"/>
                <w:sz w:val="24"/>
                <w:szCs w:val="24"/>
              </w:rPr>
            </w:pPr>
            <w:r w:rsidDel="00000000" w:rsidR="00000000" w:rsidRPr="00000000">
              <w:rPr>
                <w:rtl w:val="0"/>
              </w:rPr>
            </w:r>
          </w:p>
        </w:tc>
      </w:tr>
    </w:tbl>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sz w:val="24"/>
          <w:szCs w:val="24"/>
        </w:rPr>
      </w:pPr>
      <w:r w:rsidDel="00000000" w:rsidR="00000000" w:rsidRPr="00000000">
        <w:rPr>
          <w:rtl w:val="0"/>
        </w:rPr>
      </w:r>
    </w:p>
    <w:tbl>
      <w:tblPr>
        <w:tblStyle w:val="Table3"/>
        <w:tblpPr w:leftFromText="180" w:rightFromText="180" w:topFromText="0" w:bottomFromText="0" w:vertAnchor="text" w:horzAnchor="text" w:tblpX="0" w:tblpY="0"/>
        <w:tblW w:w="1007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070"/>
        <w:tblGridChange w:id="0">
          <w:tblGrid>
            <w:gridCol w:w="10070"/>
          </w:tblGrid>
        </w:tblGridChange>
      </w:tblGrid>
      <w:tr>
        <w:trPr>
          <w:cantSplit w:val="0"/>
          <w:tblHeader w:val="0"/>
        </w:trPr>
        <w:tc>
          <w:tcPr>
            <w:shd w:fill="auto" w:val="clear"/>
          </w:tcPr>
          <w:p w:rsidR="00000000" w:rsidDel="00000000" w:rsidP="00000000" w:rsidRDefault="00000000" w:rsidRPr="00000000" w14:paraId="0000004A">
            <w:pPr>
              <w:jc w:val="both"/>
              <w:rPr>
                <w:b w:val="1"/>
                <w:sz w:val="24"/>
                <w:szCs w:val="24"/>
              </w:rPr>
            </w:pPr>
            <w:r w:rsidDel="00000000" w:rsidR="00000000" w:rsidRPr="00000000">
              <w:rPr>
                <w:b w:val="1"/>
                <w:sz w:val="24"/>
                <w:szCs w:val="24"/>
                <w:rtl w:val="0"/>
              </w:rPr>
              <w:t xml:space="preserve">Question: </w:t>
            </w:r>
          </w:p>
          <w:p w:rsidR="00000000" w:rsidDel="00000000" w:rsidP="00000000" w:rsidRDefault="00000000" w:rsidRPr="00000000" w14:paraId="0000004B">
            <w:pPr>
              <w:jc w:val="both"/>
              <w:rPr>
                <w:b w:val="1"/>
                <w:sz w:val="24"/>
                <w:szCs w:val="24"/>
              </w:rPr>
            </w:pPr>
            <w:r w:rsidDel="00000000" w:rsidR="00000000" w:rsidRPr="00000000">
              <w:rPr>
                <w:rtl w:val="0"/>
              </w:rPr>
            </w:r>
          </w:p>
          <w:p w:rsidR="00000000" w:rsidDel="00000000" w:rsidP="00000000" w:rsidRDefault="00000000" w:rsidRPr="00000000" w14:paraId="0000004C">
            <w:pPr>
              <w:jc w:val="both"/>
              <w:rPr>
                <w:sz w:val="24"/>
                <w:szCs w:val="24"/>
              </w:rPr>
            </w:pPr>
            <w:r w:rsidDel="00000000" w:rsidR="00000000" w:rsidRPr="00000000">
              <w:rPr>
                <w:sz w:val="24"/>
                <w:szCs w:val="24"/>
                <w:rtl w:val="0"/>
              </w:rPr>
              <w:t xml:space="preserve">Critically reflect on your communication methods and skills during the observation; including how you identified whether you had the necessary communication skills to work with the</w:t>
            </w:r>
            <w:r w:rsidDel="00000000" w:rsidR="00000000" w:rsidRPr="00000000">
              <w:rPr>
                <w:color w:val="000000"/>
                <w:sz w:val="24"/>
                <w:szCs w:val="24"/>
                <w:rtl w:val="0"/>
              </w:rPr>
              <w:t xml:space="preserve"> individual in need of care and support and/or their carers</w:t>
            </w:r>
            <w:r w:rsidDel="00000000" w:rsidR="00000000" w:rsidRPr="00000000">
              <w:rPr>
                <w:sz w:val="24"/>
                <w:szCs w:val="24"/>
                <w:rtl w:val="0"/>
              </w:rPr>
              <w:t xml:space="preserve">.   </w:t>
            </w:r>
          </w:p>
          <w:p w:rsidR="00000000" w:rsidDel="00000000" w:rsidP="00000000" w:rsidRDefault="00000000" w:rsidRPr="00000000" w14:paraId="0000004D">
            <w:pPr>
              <w:jc w:val="both"/>
              <w:rPr>
                <w:sz w:val="24"/>
                <w:szCs w:val="24"/>
              </w:rPr>
            </w:pPr>
            <w:r w:rsidDel="00000000" w:rsidR="00000000" w:rsidRPr="00000000">
              <w:rPr>
                <w:rtl w:val="0"/>
              </w:rPr>
            </w:r>
          </w:p>
          <w:p w:rsidR="00000000" w:rsidDel="00000000" w:rsidP="00000000" w:rsidRDefault="00000000" w:rsidRPr="00000000" w14:paraId="0000004E">
            <w:pPr>
              <w:jc w:val="both"/>
              <w:rPr>
                <w:b w:val="1"/>
                <w:i w:val="1"/>
                <w:sz w:val="24"/>
                <w:szCs w:val="24"/>
              </w:rPr>
            </w:pPr>
            <w:r w:rsidDel="00000000" w:rsidR="00000000" w:rsidRPr="00000000">
              <w:rPr>
                <w:sz w:val="24"/>
                <w:szCs w:val="24"/>
                <w:rtl w:val="0"/>
              </w:rPr>
              <w:t xml:space="preserve">You must use a person-centred approach to demonstrate the integration of social work ethics, values and the Code of Professional Practice. This must include culturally</w:t>
            </w:r>
            <w:r w:rsidDel="00000000" w:rsidR="00000000" w:rsidRPr="00000000">
              <w:rPr>
                <w:b w:val="1"/>
                <w:sz w:val="24"/>
                <w:szCs w:val="24"/>
                <w:rtl w:val="0"/>
              </w:rPr>
              <w:t xml:space="preserve"> </w:t>
            </w:r>
            <w:r w:rsidDel="00000000" w:rsidR="00000000" w:rsidRPr="00000000">
              <w:rPr>
                <w:sz w:val="24"/>
                <w:szCs w:val="24"/>
                <w:rtl w:val="0"/>
              </w:rPr>
              <w:t xml:space="preserve">and linguistically sensitive practice and the principles of the “Active Offer” and make reference</w:t>
            </w:r>
            <w:r w:rsidDel="00000000" w:rsidR="00000000" w:rsidRPr="00000000">
              <w:rPr>
                <w:b w:val="1"/>
                <w:i w:val="1"/>
                <w:sz w:val="24"/>
                <w:szCs w:val="24"/>
                <w:rtl w:val="0"/>
              </w:rPr>
              <w:t xml:space="preserve"> </w:t>
            </w:r>
            <w:r w:rsidDel="00000000" w:rsidR="00000000" w:rsidRPr="00000000">
              <w:rPr>
                <w:sz w:val="24"/>
                <w:szCs w:val="24"/>
                <w:rtl w:val="0"/>
              </w:rPr>
              <w:t xml:space="preserve">to “More than Just Words” (Welsh Government, 2012). </w:t>
            </w:r>
            <w:r w:rsidDel="00000000" w:rsidR="00000000" w:rsidRPr="00000000">
              <w:rPr>
                <w:rtl w:val="0"/>
              </w:rPr>
            </w:r>
          </w:p>
          <w:p w:rsidR="00000000" w:rsidDel="00000000" w:rsidP="00000000" w:rsidRDefault="00000000" w:rsidRPr="00000000" w14:paraId="0000004F">
            <w:pPr>
              <w:jc w:val="both"/>
              <w:rPr>
                <w:b w:val="1"/>
                <w:i w:val="1"/>
                <w:sz w:val="24"/>
                <w:szCs w:val="24"/>
              </w:rPr>
            </w:pPr>
            <w:r w:rsidDel="00000000" w:rsidR="00000000" w:rsidRPr="00000000">
              <w:rPr>
                <w:rtl w:val="0"/>
              </w:rPr>
            </w:r>
          </w:p>
          <w:p w:rsidR="00000000" w:rsidDel="00000000" w:rsidP="00000000" w:rsidRDefault="00000000" w:rsidRPr="00000000" w14:paraId="00000050">
            <w:pPr>
              <w:spacing w:line="276" w:lineRule="auto"/>
              <w:rPr>
                <w:sz w:val="22"/>
                <w:szCs w:val="22"/>
              </w:rPr>
            </w:pPr>
            <w:r w:rsidDel="00000000" w:rsidR="00000000" w:rsidRPr="00000000">
              <w:rPr>
                <w:rtl w:val="0"/>
              </w:rPr>
            </w:r>
          </w:p>
          <w:p w:rsidR="00000000" w:rsidDel="00000000" w:rsidP="00000000" w:rsidRDefault="00000000" w:rsidRPr="00000000" w14:paraId="00000051">
            <w:pPr>
              <w:spacing w:line="276" w:lineRule="auto"/>
              <w:rPr>
                <w:sz w:val="22"/>
                <w:szCs w:val="22"/>
              </w:rPr>
            </w:pPr>
            <w:r w:rsidDel="00000000" w:rsidR="00000000" w:rsidRPr="00000000">
              <w:rPr>
                <w:sz w:val="22"/>
                <w:szCs w:val="22"/>
                <w:rtl w:val="0"/>
              </w:rPr>
              <w:t xml:space="preserve">As I was familiar with 4’s family over an extended amount of time I felt that I had built an effective professional relationship, in which they were comfortable to communicate their personal circumstances openly and honestly. The direct observation was focused on the completion of a parenting assessment for 4’s parents in order to determine whether they both had parenting capacity to ensure the overall safety and wellbeing of 4 while in their care. My aim was to prepare and transfer information in a clear and concise manner as I attempt to complete a holistic assessment on the overall parenting capacity of both parents. Also remaining mindful of the choice of language of the parents was Welsh to allow them to communicate comfortably in their first language (More than just words,2015). </w:t>
            </w:r>
          </w:p>
          <w:p w:rsidR="00000000" w:rsidDel="00000000" w:rsidP="00000000" w:rsidRDefault="00000000" w:rsidRPr="00000000" w14:paraId="00000052">
            <w:pPr>
              <w:spacing w:line="276" w:lineRule="auto"/>
              <w:rPr>
                <w:sz w:val="22"/>
                <w:szCs w:val="22"/>
              </w:rPr>
            </w:pPr>
            <w:r w:rsidDel="00000000" w:rsidR="00000000" w:rsidRPr="00000000">
              <w:rPr>
                <w:rtl w:val="0"/>
              </w:rPr>
            </w:r>
          </w:p>
          <w:p w:rsidR="00000000" w:rsidDel="00000000" w:rsidP="00000000" w:rsidRDefault="00000000" w:rsidRPr="00000000" w14:paraId="00000053">
            <w:pPr>
              <w:spacing w:line="276" w:lineRule="auto"/>
              <w:rPr>
                <w:sz w:val="22"/>
                <w:szCs w:val="22"/>
              </w:rPr>
            </w:pPr>
            <w:r w:rsidDel="00000000" w:rsidR="00000000" w:rsidRPr="00000000">
              <w:rPr>
                <w:sz w:val="22"/>
                <w:szCs w:val="22"/>
                <w:rtl w:val="0"/>
              </w:rPr>
              <w:t xml:space="preserve">In preparation I read about the ‘Exchange Model’ of assessment (Smale et al,2000) as a theory to inform my practise., The exchange model assumes that people are ‘experts in themselves' (Smale et al,2000). The Exchange model provides a definition and communications between the social workers and individuals which takes part on an exchange of which power and information are shared in part of the assessment. The power imbalance is a critical aspect of the dynamic relationship between social workers and individuals within the field. I offered support, guidance and resources to overcome the power imbalance and empower the individuals to overcome their challenges. Also, by empowering clients to be involved in aspects of their care planning.(BASW,2019) I used effective communication by ensuring transparent dialogue to encourage the individuals to express their true circumstances.</w:t>
            </w:r>
          </w:p>
          <w:p w:rsidR="00000000" w:rsidDel="00000000" w:rsidP="00000000" w:rsidRDefault="00000000" w:rsidRPr="00000000" w14:paraId="00000054">
            <w:pPr>
              <w:spacing w:line="276" w:lineRule="auto"/>
              <w:rPr>
                <w:sz w:val="22"/>
                <w:szCs w:val="22"/>
              </w:rPr>
            </w:pPr>
            <w:r w:rsidDel="00000000" w:rsidR="00000000" w:rsidRPr="00000000">
              <w:rPr>
                <w:rtl w:val="0"/>
              </w:rPr>
            </w:r>
          </w:p>
          <w:p w:rsidR="00000000" w:rsidDel="00000000" w:rsidP="00000000" w:rsidRDefault="00000000" w:rsidRPr="00000000" w14:paraId="00000055">
            <w:pPr>
              <w:spacing w:line="276" w:lineRule="auto"/>
              <w:rPr>
                <w:sz w:val="22"/>
                <w:szCs w:val="22"/>
              </w:rPr>
            </w:pPr>
            <w:r w:rsidDel="00000000" w:rsidR="00000000" w:rsidRPr="00000000">
              <w:rPr>
                <w:sz w:val="22"/>
                <w:szCs w:val="22"/>
                <w:rtl w:val="0"/>
              </w:rPr>
              <w:t xml:space="preserve">Furthermore, I looked at Arnstein's Ladder to Citizen Participation (1969) for insight into collaborative communications. My intention was to engage the parents within the assessment for them to express their lifestyle and personal information. To assist with that, I provided the parents with an option to choose our place to meet. It was decided that they would like the assessment to be conducted with the Social Services Offices, they felt more comfortable in sharing information on a formal setting. This gave choice and empowerment for the parents in deciding where they wish the assessment to be completed and established collaborative communications (Social Services and Wellbeing (Wales) Act,2014). </w:t>
            </w:r>
          </w:p>
          <w:p w:rsidR="00000000" w:rsidDel="00000000" w:rsidP="00000000" w:rsidRDefault="00000000" w:rsidRPr="00000000" w14:paraId="00000056">
            <w:pPr>
              <w:spacing w:line="276" w:lineRule="auto"/>
              <w:rPr>
                <w:sz w:val="22"/>
                <w:szCs w:val="22"/>
              </w:rPr>
            </w:pPr>
            <w:r w:rsidDel="00000000" w:rsidR="00000000" w:rsidRPr="00000000">
              <w:rPr>
                <w:rtl w:val="0"/>
              </w:rPr>
            </w:r>
          </w:p>
          <w:p w:rsidR="00000000" w:rsidDel="00000000" w:rsidP="00000000" w:rsidRDefault="00000000" w:rsidRPr="00000000" w14:paraId="00000057">
            <w:pPr>
              <w:spacing w:line="276" w:lineRule="auto"/>
              <w:rPr>
                <w:sz w:val="22"/>
                <w:szCs w:val="22"/>
              </w:rPr>
            </w:pPr>
            <w:r w:rsidDel="00000000" w:rsidR="00000000" w:rsidRPr="00000000">
              <w:rPr>
                <w:sz w:val="22"/>
                <w:szCs w:val="22"/>
                <w:rtl w:val="0"/>
              </w:rPr>
              <w:t xml:space="preserve">I was vigilant against the misuse of power, ensuring that interventions are client centred and they prioritise the wellbeing of the child. The Code of Professional Practice (2019) refers to the conduct within the profession to emphasise the need for social workers to reflect on their own biases and power dynamics to provide services that are respectful in the child’s dignity. By having in on-going awareness of the power imbalance this will raise ethical practise which is integral in maintaining balanced and empowerment between social workers in the individuals. </w:t>
            </w:r>
          </w:p>
          <w:p w:rsidR="00000000" w:rsidDel="00000000" w:rsidP="00000000" w:rsidRDefault="00000000" w:rsidRPr="00000000" w14:paraId="00000058">
            <w:pPr>
              <w:spacing w:line="276" w:lineRule="auto"/>
              <w:rPr>
                <w:sz w:val="22"/>
                <w:szCs w:val="22"/>
              </w:rPr>
            </w:pPr>
            <w:r w:rsidDel="00000000" w:rsidR="00000000" w:rsidRPr="00000000">
              <w:rPr>
                <w:rtl w:val="0"/>
              </w:rPr>
            </w:r>
          </w:p>
          <w:p w:rsidR="00000000" w:rsidDel="00000000" w:rsidP="00000000" w:rsidRDefault="00000000" w:rsidRPr="00000000" w14:paraId="00000059">
            <w:pPr>
              <w:spacing w:line="276" w:lineRule="auto"/>
              <w:rPr>
                <w:sz w:val="22"/>
                <w:szCs w:val="22"/>
              </w:rPr>
            </w:pPr>
            <w:r w:rsidDel="00000000" w:rsidR="00000000" w:rsidRPr="00000000">
              <w:rPr>
                <w:sz w:val="22"/>
                <w:szCs w:val="22"/>
                <w:rtl w:val="0"/>
              </w:rPr>
              <w:t xml:space="preserve">This model of assessment was beneficial for me conducting a parenting assessment as it emphasises engaging with individuals to interpret their true social resources, lifestyle and community connections to enhance their wellbeing and lifestyle decisions. The Exchange Model is also a ‘strength based approach’ which aims to address imbalances within the parents lifestyle to promote positive changes in the wellbeing of the individuals. However, the individuals must be prepared to make positive changes. </w:t>
            </w:r>
          </w:p>
          <w:p w:rsidR="00000000" w:rsidDel="00000000" w:rsidP="00000000" w:rsidRDefault="00000000" w:rsidRPr="00000000" w14:paraId="0000005A">
            <w:pPr>
              <w:spacing w:line="276" w:lineRule="auto"/>
              <w:rPr>
                <w:sz w:val="22"/>
                <w:szCs w:val="22"/>
              </w:rPr>
            </w:pPr>
            <w:r w:rsidDel="00000000" w:rsidR="00000000" w:rsidRPr="00000000">
              <w:rPr>
                <w:rtl w:val="0"/>
              </w:rPr>
            </w:r>
          </w:p>
          <w:p w:rsidR="00000000" w:rsidDel="00000000" w:rsidP="00000000" w:rsidRDefault="00000000" w:rsidRPr="00000000" w14:paraId="0000005B">
            <w:pPr>
              <w:spacing w:line="276" w:lineRule="auto"/>
              <w:rPr>
                <w:sz w:val="22"/>
                <w:szCs w:val="22"/>
              </w:rPr>
            </w:pPr>
            <w:r w:rsidDel="00000000" w:rsidR="00000000" w:rsidRPr="00000000">
              <w:rPr>
                <w:sz w:val="22"/>
                <w:szCs w:val="22"/>
                <w:rtl w:val="0"/>
              </w:rPr>
              <w:t xml:space="preserve">At the beginning of the session with the parents, I sat opposite to ensure that I could keep good eye contact. This was important during a parenting assessment as I was asking questions that may be sensitive and I wanted to be able to show empathy through my body language. There are missed opportunities of understanding the individual needs if body language and facial gesture are not taken into consideration when completing assessments (Bonds  et al,1996). </w:t>
            </w:r>
          </w:p>
          <w:p w:rsidR="00000000" w:rsidDel="00000000" w:rsidP="00000000" w:rsidRDefault="00000000" w:rsidRPr="00000000" w14:paraId="0000005C">
            <w:pPr>
              <w:spacing w:line="276" w:lineRule="auto"/>
              <w:rPr>
                <w:sz w:val="22"/>
                <w:szCs w:val="22"/>
              </w:rPr>
            </w:pPr>
            <w:r w:rsidDel="00000000" w:rsidR="00000000" w:rsidRPr="00000000">
              <w:rPr>
                <w:rtl w:val="0"/>
              </w:rPr>
            </w:r>
          </w:p>
          <w:p w:rsidR="00000000" w:rsidDel="00000000" w:rsidP="00000000" w:rsidRDefault="00000000" w:rsidRPr="00000000" w14:paraId="0000005D">
            <w:pPr>
              <w:spacing w:line="276" w:lineRule="auto"/>
              <w:rPr>
                <w:sz w:val="22"/>
                <w:szCs w:val="22"/>
              </w:rPr>
            </w:pPr>
            <w:r w:rsidDel="00000000" w:rsidR="00000000" w:rsidRPr="00000000">
              <w:rPr>
                <w:sz w:val="22"/>
                <w:szCs w:val="22"/>
                <w:rtl w:val="0"/>
              </w:rPr>
              <w:t xml:space="preserve">I began the session with informal conversation to make the parents feel comfortable at the beginning. This prompted them to feel relaxed and prepared to discuss and share information as part of the parenting assessment. I had a brief discussion with the parents of what to expect within the parenting assessment. This remained an open and honest relationship as well as collaborative communication to feel that the parents felt listened too and understood.  I aimed to make the parents feel comfortable and that I had understood what they were trying to get across, I did this by repeating what they had said to ensure that I understood (Ivey et al,2010:158). </w:t>
            </w:r>
          </w:p>
          <w:p w:rsidR="00000000" w:rsidDel="00000000" w:rsidP="00000000" w:rsidRDefault="00000000" w:rsidRPr="00000000" w14:paraId="0000005E">
            <w:pPr>
              <w:spacing w:line="276" w:lineRule="auto"/>
              <w:rPr>
                <w:sz w:val="22"/>
                <w:szCs w:val="22"/>
              </w:rPr>
            </w:pPr>
            <w:r w:rsidDel="00000000" w:rsidR="00000000" w:rsidRPr="00000000">
              <w:rPr>
                <w:rtl w:val="0"/>
              </w:rPr>
            </w:r>
          </w:p>
          <w:p w:rsidR="00000000" w:rsidDel="00000000" w:rsidP="00000000" w:rsidRDefault="00000000" w:rsidRPr="00000000" w14:paraId="0000005F">
            <w:pPr>
              <w:spacing w:line="276" w:lineRule="auto"/>
              <w:rPr>
                <w:sz w:val="22"/>
                <w:szCs w:val="22"/>
              </w:rPr>
            </w:pPr>
            <w:r w:rsidDel="00000000" w:rsidR="00000000" w:rsidRPr="00000000">
              <w:rPr>
                <w:sz w:val="22"/>
                <w:szCs w:val="22"/>
                <w:rtl w:val="0"/>
              </w:rPr>
              <w:t xml:space="preserve">Whilst working with children and their families within the social work practise, it’s important that I remain respectful and confident in my communication styles when working with children, families, foster carers and other professionals. One of the social work's many values is that assessments are arranged to be as transparent as possible as this will allow to build a trusting relationship with the individuals, furthermore lead to an in-depth assessment that reflects the true situation of the families I support. Moreover, it’s important that my communication style as a social worker allows the individuals to feel comfortable in sharing their feelings and circumstances. I must remain a holistic view when conducting an assessment by remain non biased. It’s also important that the rights of the individual are protected, for example the right to private family life while seeking to ensure that their behaviour does not harm themselves or others (Code of Professional Practice 2017). </w:t>
            </w:r>
          </w:p>
          <w:p w:rsidR="00000000" w:rsidDel="00000000" w:rsidP="00000000" w:rsidRDefault="00000000" w:rsidRPr="00000000" w14:paraId="00000060">
            <w:pPr>
              <w:spacing w:line="276" w:lineRule="auto"/>
              <w:rPr>
                <w:sz w:val="22"/>
                <w:szCs w:val="22"/>
              </w:rPr>
            </w:pPr>
            <w:r w:rsidDel="00000000" w:rsidR="00000000" w:rsidRPr="00000000">
              <w:rPr>
                <w:rtl w:val="0"/>
              </w:rPr>
            </w:r>
          </w:p>
          <w:p w:rsidR="00000000" w:rsidDel="00000000" w:rsidP="00000000" w:rsidRDefault="00000000" w:rsidRPr="00000000" w14:paraId="00000061">
            <w:pPr>
              <w:spacing w:line="276" w:lineRule="auto"/>
              <w:rPr>
                <w:sz w:val="22"/>
                <w:szCs w:val="22"/>
              </w:rPr>
            </w:pPr>
            <w:r w:rsidDel="00000000" w:rsidR="00000000" w:rsidRPr="00000000">
              <w:rPr>
                <w:sz w:val="22"/>
                <w:szCs w:val="22"/>
                <w:rtl w:val="0"/>
              </w:rPr>
              <w:t xml:space="preserve">As I am fluent in Welsh, I was able to conduct the assessment fully through the medium of Welsh. If the parents were from a different language and culture, I would ensure that I had prepared and suggested a translator should the parents require, to ensure sensitive practice and the individual is able to express themselves in their most preferred language. I worked within the ‘Active Offer’ principle by working through the medium of Welsh without the individual having to ask for this service. This promotes the individual to speak Welsh without any barriers (More Than Just Words,2015-2019). The Welsh Language (Wales) Measure, 2011 gave statutory duty for Local Authorities to ensure  services through Welsh. Davies (2011) shared that individuals can communicate better when they have had the choice of language, if the individual does not get choice they could miss important information (May, 2012). </w:t>
            </w:r>
          </w:p>
          <w:p w:rsidR="00000000" w:rsidDel="00000000" w:rsidP="00000000" w:rsidRDefault="00000000" w:rsidRPr="00000000" w14:paraId="00000062">
            <w:pPr>
              <w:spacing w:line="276" w:lineRule="auto"/>
              <w:rPr>
                <w:sz w:val="22"/>
                <w:szCs w:val="22"/>
              </w:rPr>
            </w:pPr>
            <w:r w:rsidDel="00000000" w:rsidR="00000000" w:rsidRPr="00000000">
              <w:rPr>
                <w:rtl w:val="0"/>
              </w:rPr>
            </w:r>
          </w:p>
          <w:p w:rsidR="00000000" w:rsidDel="00000000" w:rsidP="00000000" w:rsidRDefault="00000000" w:rsidRPr="00000000" w14:paraId="00000063">
            <w:pPr>
              <w:spacing w:line="276" w:lineRule="auto"/>
              <w:rPr>
                <w:sz w:val="22"/>
                <w:szCs w:val="22"/>
              </w:rPr>
            </w:pPr>
            <w:r w:rsidDel="00000000" w:rsidR="00000000" w:rsidRPr="00000000">
              <w:rPr>
                <w:sz w:val="22"/>
                <w:szCs w:val="22"/>
                <w:rtl w:val="0"/>
              </w:rPr>
              <w:t xml:space="preserve">In preparation for the parenting assessment I focused on person centred practice in regards to ensuring the parents were able to speak their preferred language which was Welsh. Person-centred practice goes beyond the principles of the active offer; it encompasses a holistic approach that values individuals unique experiences, preferences and needs. Rogers, C.R. (2020) . More than just words is a person-centred practice that focuses on understanding the individual's emotions. By enabling the parents to speak in their preferred language this went hand in hand in recognising that individuals choose language as part of their care (gov.wales, 2022) Moreover, person centred practice promotes collaborative decision making and the co-creation of interventions. This approach places the individuals as experts of their own life, fostering trust and mutual respect. By considering the Active Offer and More than Just Words with the parents in this observation it validates the individual's experiences, promoting empowerment, autonomy and well-being (More than just Words,2023). </w:t>
            </w:r>
          </w:p>
          <w:p w:rsidR="00000000" w:rsidDel="00000000" w:rsidP="00000000" w:rsidRDefault="00000000" w:rsidRPr="00000000" w14:paraId="00000064">
            <w:pPr>
              <w:spacing w:line="276" w:lineRule="auto"/>
              <w:rPr>
                <w:sz w:val="22"/>
                <w:szCs w:val="22"/>
              </w:rPr>
            </w:pPr>
            <w:r w:rsidDel="00000000" w:rsidR="00000000" w:rsidRPr="00000000">
              <w:rPr>
                <w:rtl w:val="0"/>
              </w:rPr>
            </w:r>
          </w:p>
          <w:p w:rsidR="00000000" w:rsidDel="00000000" w:rsidP="00000000" w:rsidRDefault="00000000" w:rsidRPr="00000000" w14:paraId="00000065">
            <w:pPr>
              <w:spacing w:line="276" w:lineRule="auto"/>
              <w:rPr>
                <w:sz w:val="22"/>
                <w:szCs w:val="22"/>
              </w:rPr>
            </w:pPr>
            <w:r w:rsidDel="00000000" w:rsidR="00000000" w:rsidRPr="00000000">
              <w:rPr>
                <w:sz w:val="22"/>
                <w:szCs w:val="22"/>
                <w:rtl w:val="0"/>
              </w:rPr>
              <w:t xml:space="preserve">At the end of the session, I went through everything we had discussed within the assessment. I believe I had clarified all the information collected clearly and summarised the main points back to the parents to ensure that I had understood their information they were discussing today and if they had any questions at the end. Also, I explained what would happen next, as well as make arrangements for the next parenting assessment. When arranging another date for an assessment this ensured a follow up intervention. </w:t>
            </w:r>
          </w:p>
          <w:p w:rsidR="00000000" w:rsidDel="00000000" w:rsidP="00000000" w:rsidRDefault="00000000" w:rsidRPr="00000000" w14:paraId="00000066">
            <w:pPr>
              <w:spacing w:line="276" w:lineRule="auto"/>
              <w:rPr>
                <w:sz w:val="22"/>
                <w:szCs w:val="22"/>
              </w:rPr>
            </w:pPr>
            <w:r w:rsidDel="00000000" w:rsidR="00000000" w:rsidRPr="00000000">
              <w:rPr>
                <w:rtl w:val="0"/>
              </w:rPr>
            </w:r>
          </w:p>
          <w:p w:rsidR="00000000" w:rsidDel="00000000" w:rsidP="00000000" w:rsidRDefault="00000000" w:rsidRPr="00000000" w14:paraId="00000067">
            <w:pPr>
              <w:spacing w:line="276" w:lineRule="auto"/>
              <w:rPr>
                <w:sz w:val="22"/>
                <w:szCs w:val="22"/>
              </w:rPr>
            </w:pPr>
            <w:r w:rsidDel="00000000" w:rsidR="00000000" w:rsidRPr="00000000">
              <w:rPr>
                <w:sz w:val="22"/>
                <w:szCs w:val="22"/>
                <w:rtl w:val="0"/>
              </w:rPr>
              <w:t xml:space="preserve">I used the Korthagen reflection onion (2015) to reflect on my own feelings of the task. I feel that my good relationship with the parents enabled me to form a meaningful connection to create an in -depth assessment. I felt competent to complete this assessment as I had prepared well beforehand. I developed my skills of completing assessment, by ensuring I have an agenda but also allow the parents to take their own direction and time so I had gained in-depth assessment. I understand the importance of asking open ended questions as it encourages the parents to provide personal values and experiences that affect the assessment. </w:t>
            </w:r>
          </w:p>
          <w:p w:rsidR="00000000" w:rsidDel="00000000" w:rsidP="00000000" w:rsidRDefault="00000000" w:rsidRPr="00000000" w14:paraId="00000068">
            <w:pPr>
              <w:spacing w:line="276" w:lineRule="auto"/>
              <w:rPr>
                <w:sz w:val="22"/>
                <w:szCs w:val="22"/>
              </w:rPr>
            </w:pPr>
            <w:r w:rsidDel="00000000" w:rsidR="00000000" w:rsidRPr="00000000">
              <w:rPr>
                <w:rtl w:val="0"/>
              </w:rPr>
            </w:r>
          </w:p>
          <w:p w:rsidR="00000000" w:rsidDel="00000000" w:rsidP="00000000" w:rsidRDefault="00000000" w:rsidRPr="00000000" w14:paraId="00000069">
            <w:pPr>
              <w:spacing w:line="276" w:lineRule="auto"/>
              <w:rPr>
                <w:b w:val="1"/>
                <w:sz w:val="22"/>
                <w:szCs w:val="22"/>
                <w:u w:val="single"/>
              </w:rPr>
            </w:pPr>
            <w:r w:rsidDel="00000000" w:rsidR="00000000" w:rsidRPr="00000000">
              <w:rPr>
                <w:b w:val="1"/>
                <w:sz w:val="22"/>
                <w:szCs w:val="22"/>
                <w:u w:val="single"/>
                <w:rtl w:val="0"/>
              </w:rPr>
              <w:t xml:space="preserve">word count 1375</w:t>
            </w:r>
          </w:p>
          <w:p w:rsidR="00000000" w:rsidDel="00000000" w:rsidP="00000000" w:rsidRDefault="00000000" w:rsidRPr="00000000" w14:paraId="0000006A">
            <w:pPr>
              <w:spacing w:line="276" w:lineRule="auto"/>
              <w:rPr>
                <w:sz w:val="22"/>
                <w:szCs w:val="22"/>
              </w:rPr>
            </w:pPr>
            <w:r w:rsidDel="00000000" w:rsidR="00000000" w:rsidRPr="00000000">
              <w:rPr>
                <w:rtl w:val="0"/>
              </w:rPr>
            </w:r>
          </w:p>
          <w:p w:rsidR="00000000" w:rsidDel="00000000" w:rsidP="00000000" w:rsidRDefault="00000000" w:rsidRPr="00000000" w14:paraId="0000006B">
            <w:pPr>
              <w:jc w:val="both"/>
              <w:rPr>
                <w:sz w:val="24"/>
                <w:szCs w:val="24"/>
              </w:rPr>
            </w:pPr>
            <w:r w:rsidDel="00000000" w:rsidR="00000000" w:rsidRPr="00000000">
              <w:rPr>
                <w:rtl w:val="0"/>
              </w:rPr>
            </w:r>
          </w:p>
          <w:p w:rsidR="00000000" w:rsidDel="00000000" w:rsidP="00000000" w:rsidRDefault="00000000" w:rsidRPr="00000000" w14:paraId="0000006C">
            <w:pPr>
              <w:jc w:val="both"/>
              <w:rPr>
                <w:sz w:val="24"/>
                <w:szCs w:val="24"/>
              </w:rPr>
            </w:pPr>
            <w:r w:rsidDel="00000000" w:rsidR="00000000" w:rsidRPr="00000000">
              <w:rPr>
                <w:rtl w:val="0"/>
              </w:rPr>
            </w:r>
          </w:p>
          <w:p w:rsidR="00000000" w:rsidDel="00000000" w:rsidP="00000000" w:rsidRDefault="00000000" w:rsidRPr="00000000" w14:paraId="0000006D">
            <w:pPr>
              <w:jc w:val="both"/>
              <w:rPr>
                <w:i w:val="1"/>
                <w:sz w:val="24"/>
                <w:szCs w:val="24"/>
              </w:rPr>
            </w:pPr>
            <w:r w:rsidDel="00000000" w:rsidR="00000000" w:rsidRPr="00000000">
              <w:rPr>
                <w:i w:val="1"/>
                <w:sz w:val="24"/>
                <w:szCs w:val="24"/>
                <w:rtl w:val="0"/>
              </w:rPr>
              <w:t xml:space="preserve">1300</w:t>
            </w:r>
            <w:r w:rsidDel="00000000" w:rsidR="00000000" w:rsidRPr="00000000">
              <w:rPr>
                <w:sz w:val="24"/>
                <w:szCs w:val="24"/>
                <w:rtl w:val="0"/>
              </w:rPr>
              <w:t xml:space="preserve"> </w:t>
            </w:r>
            <w:r w:rsidDel="00000000" w:rsidR="00000000" w:rsidRPr="00000000">
              <w:rPr>
                <w:i w:val="1"/>
                <w:sz w:val="24"/>
                <w:szCs w:val="24"/>
                <w:rtl w:val="0"/>
              </w:rPr>
              <w:t xml:space="preserve">(+/- 10%: include your actual word count at the end of each section).</w:t>
            </w:r>
          </w:p>
          <w:p w:rsidR="00000000" w:rsidDel="00000000" w:rsidP="00000000" w:rsidRDefault="00000000" w:rsidRPr="00000000" w14:paraId="0000006E">
            <w:pPr>
              <w:jc w:val="both"/>
              <w:rPr>
                <w:sz w:val="24"/>
                <w:szCs w:val="24"/>
              </w:rPr>
            </w:pPr>
            <w:r w:rsidDel="00000000" w:rsidR="00000000" w:rsidRPr="00000000">
              <w:rPr>
                <w:rtl w:val="0"/>
              </w:rPr>
            </w:r>
          </w:p>
        </w:tc>
      </w:tr>
    </w:tbl>
    <w:p w:rsidR="00000000" w:rsidDel="00000000" w:rsidP="00000000" w:rsidRDefault="00000000" w:rsidRPr="00000000" w14:paraId="0000006F">
      <w:pPr>
        <w:jc w:val="both"/>
        <w:rPr>
          <w:sz w:val="24"/>
          <w:szCs w:val="24"/>
        </w:rPr>
      </w:pPr>
      <w:r w:rsidDel="00000000" w:rsidR="00000000" w:rsidRPr="00000000">
        <w:rPr>
          <w:rtl w:val="0"/>
        </w:rPr>
      </w:r>
    </w:p>
    <w:p w:rsidR="00000000" w:rsidDel="00000000" w:rsidP="00000000" w:rsidRDefault="00000000" w:rsidRPr="00000000" w14:paraId="00000070">
      <w:pPr>
        <w:jc w:val="both"/>
        <w:rPr>
          <w:sz w:val="24"/>
          <w:szCs w:val="24"/>
        </w:rPr>
      </w:pPr>
      <w:r w:rsidDel="00000000" w:rsidR="00000000" w:rsidRPr="00000000">
        <w:rPr>
          <w:rtl w:val="0"/>
        </w:rPr>
      </w:r>
    </w:p>
    <w:p w:rsidR="00000000" w:rsidDel="00000000" w:rsidP="00000000" w:rsidRDefault="00000000" w:rsidRPr="00000000" w14:paraId="00000071">
      <w:pPr>
        <w:jc w:val="both"/>
        <w:rPr>
          <w:sz w:val="24"/>
          <w:szCs w:val="24"/>
        </w:rPr>
      </w:pPr>
      <w:r w:rsidDel="00000000" w:rsidR="00000000" w:rsidRPr="00000000">
        <w:rPr>
          <w:rtl w:val="0"/>
        </w:rPr>
      </w:r>
    </w:p>
    <w:p w:rsidR="00000000" w:rsidDel="00000000" w:rsidP="00000000" w:rsidRDefault="00000000" w:rsidRPr="00000000" w14:paraId="00000072">
      <w:pPr>
        <w:jc w:val="both"/>
        <w:rPr>
          <w:sz w:val="24"/>
          <w:szCs w:val="24"/>
        </w:rPr>
      </w:pPr>
      <w:r w:rsidDel="00000000" w:rsidR="00000000" w:rsidRPr="00000000">
        <w:rPr>
          <w:rtl w:val="0"/>
        </w:rPr>
      </w:r>
    </w:p>
    <w:p w:rsidR="00000000" w:rsidDel="00000000" w:rsidP="00000000" w:rsidRDefault="00000000" w:rsidRPr="00000000" w14:paraId="00000073">
      <w:pPr>
        <w:jc w:val="both"/>
        <w:rPr>
          <w:sz w:val="24"/>
          <w:szCs w:val="24"/>
        </w:rPr>
      </w:pPr>
      <w:r w:rsidDel="00000000" w:rsidR="00000000" w:rsidRPr="00000000">
        <w:rPr>
          <w:rtl w:val="0"/>
        </w:rPr>
      </w:r>
    </w:p>
    <w:p w:rsidR="00000000" w:rsidDel="00000000" w:rsidP="00000000" w:rsidRDefault="00000000" w:rsidRPr="00000000" w14:paraId="00000074">
      <w:pPr>
        <w:jc w:val="both"/>
        <w:rPr>
          <w:sz w:val="24"/>
          <w:szCs w:val="24"/>
        </w:rPr>
      </w:pPr>
      <w:r w:rsidDel="00000000" w:rsidR="00000000" w:rsidRPr="00000000">
        <w:rPr>
          <w:rtl w:val="0"/>
        </w:rPr>
      </w:r>
    </w:p>
    <w:p w:rsidR="00000000" w:rsidDel="00000000" w:rsidP="00000000" w:rsidRDefault="00000000" w:rsidRPr="00000000" w14:paraId="00000075">
      <w:pPr>
        <w:jc w:val="both"/>
        <w:rPr>
          <w:sz w:val="24"/>
          <w:szCs w:val="24"/>
        </w:rPr>
      </w:pPr>
      <w:r w:rsidDel="00000000" w:rsidR="00000000" w:rsidRPr="00000000">
        <w:rPr>
          <w:rtl w:val="0"/>
        </w:rPr>
      </w:r>
    </w:p>
    <w:p w:rsidR="00000000" w:rsidDel="00000000" w:rsidP="00000000" w:rsidRDefault="00000000" w:rsidRPr="00000000" w14:paraId="00000076">
      <w:pPr>
        <w:jc w:val="both"/>
        <w:rPr>
          <w:sz w:val="24"/>
          <w:szCs w:val="24"/>
        </w:rPr>
      </w:pPr>
      <w:r w:rsidDel="00000000" w:rsidR="00000000" w:rsidRPr="00000000">
        <w:rPr>
          <w:rtl w:val="0"/>
        </w:rPr>
      </w:r>
    </w:p>
    <w:p w:rsidR="00000000" w:rsidDel="00000000" w:rsidP="00000000" w:rsidRDefault="00000000" w:rsidRPr="00000000" w14:paraId="00000077">
      <w:pPr>
        <w:jc w:val="both"/>
        <w:rPr>
          <w:sz w:val="24"/>
          <w:szCs w:val="24"/>
        </w:rPr>
      </w:pPr>
      <w:r w:rsidDel="00000000" w:rsidR="00000000" w:rsidRPr="00000000">
        <w:rPr>
          <w:rtl w:val="0"/>
        </w:rPr>
      </w:r>
    </w:p>
    <w:p w:rsidR="00000000" w:rsidDel="00000000" w:rsidP="00000000" w:rsidRDefault="00000000" w:rsidRPr="00000000" w14:paraId="00000078">
      <w:pPr>
        <w:jc w:val="center"/>
        <w:rPr>
          <w:b w:val="1"/>
          <w:i w:val="1"/>
          <w:sz w:val="28"/>
          <w:szCs w:val="28"/>
        </w:rPr>
      </w:pPr>
      <w:r w:rsidDel="00000000" w:rsidR="00000000" w:rsidRPr="00000000">
        <w:rPr>
          <w:b w:val="1"/>
          <w:sz w:val="28"/>
          <w:szCs w:val="28"/>
          <w:rtl w:val="0"/>
        </w:rPr>
        <w:t xml:space="preserve">Feedback and comments from individual in need of care and support and/or their</w:t>
      </w:r>
      <w:r w:rsidDel="00000000" w:rsidR="00000000" w:rsidRPr="00000000">
        <w:rPr>
          <w:b w:val="1"/>
          <w:i w:val="1"/>
          <w:sz w:val="28"/>
          <w:szCs w:val="28"/>
          <w:rtl w:val="0"/>
        </w:rPr>
        <w:t xml:space="preserve"> </w:t>
      </w:r>
      <w:r w:rsidDel="00000000" w:rsidR="00000000" w:rsidRPr="00000000">
        <w:rPr>
          <w:b w:val="1"/>
          <w:sz w:val="28"/>
          <w:szCs w:val="28"/>
          <w:rtl w:val="0"/>
        </w:rPr>
        <w:t xml:space="preserve">carers</w:t>
      </w:r>
      <w:r w:rsidDel="00000000" w:rsidR="00000000" w:rsidRPr="00000000">
        <w:rPr>
          <w:b w:val="1"/>
          <w:color w:val="000000"/>
          <w:sz w:val="28"/>
          <w:szCs w:val="28"/>
          <w:rtl w:val="0"/>
        </w:rPr>
        <w:t xml:space="preserve"> </w:t>
      </w:r>
      <w:r w:rsidDel="00000000" w:rsidR="00000000" w:rsidRPr="00000000">
        <w:rPr>
          <w:rtl w:val="0"/>
        </w:rPr>
      </w:r>
    </w:p>
    <w:p w:rsidR="00000000" w:rsidDel="00000000" w:rsidP="00000000" w:rsidRDefault="00000000" w:rsidRPr="00000000" w14:paraId="00000079">
      <w:pPr>
        <w:jc w:val="both"/>
        <w:rPr>
          <w:b w:val="1"/>
          <w:sz w:val="24"/>
          <w:szCs w:val="24"/>
        </w:rPr>
      </w:pPr>
      <w:r w:rsidDel="00000000" w:rsidR="00000000" w:rsidRPr="00000000">
        <w:rPr>
          <w:rtl w:val="0"/>
        </w:rPr>
      </w:r>
    </w:p>
    <w:p w:rsidR="00000000" w:rsidDel="00000000" w:rsidP="00000000" w:rsidRDefault="00000000" w:rsidRPr="00000000" w14:paraId="0000007A">
      <w:pPr>
        <w:jc w:val="both"/>
        <w:rPr>
          <w:b w:val="1"/>
          <w:sz w:val="24"/>
          <w:szCs w:val="24"/>
        </w:rPr>
      </w:pPr>
      <w:r w:rsidDel="00000000" w:rsidR="00000000" w:rsidRPr="00000000">
        <w:rPr>
          <w:b w:val="1"/>
          <w:sz w:val="24"/>
          <w:szCs w:val="24"/>
          <w:rtl w:val="0"/>
        </w:rPr>
        <w:t xml:space="preserve">Information for the observer</w:t>
      </w:r>
    </w:p>
    <w:p w:rsidR="00000000" w:rsidDel="00000000" w:rsidP="00000000" w:rsidRDefault="00000000" w:rsidRPr="00000000" w14:paraId="0000007B">
      <w:pPr>
        <w:jc w:val="both"/>
        <w:rPr>
          <w:i w:val="1"/>
          <w:sz w:val="24"/>
          <w:szCs w:val="24"/>
        </w:rPr>
      </w:pPr>
      <w:r w:rsidDel="00000000" w:rsidR="00000000" w:rsidRPr="00000000">
        <w:rPr>
          <w:rtl w:val="0"/>
        </w:rPr>
      </w:r>
    </w:p>
    <w:p w:rsidR="00000000" w:rsidDel="00000000" w:rsidP="00000000" w:rsidRDefault="00000000" w:rsidRPr="00000000" w14:paraId="0000007C">
      <w:pPr>
        <w:jc w:val="both"/>
        <w:rPr>
          <w:i w:val="1"/>
          <w:sz w:val="24"/>
          <w:szCs w:val="24"/>
        </w:rPr>
      </w:pPr>
      <w:r w:rsidDel="00000000" w:rsidR="00000000" w:rsidRPr="00000000">
        <w:rPr>
          <w:i w:val="1"/>
          <w:sz w:val="24"/>
          <w:szCs w:val="24"/>
          <w:rtl w:val="0"/>
        </w:rPr>
        <w:t xml:space="preserve">This section of the Observation should not be completed</w:t>
      </w:r>
      <w:r w:rsidDel="00000000" w:rsidR="00000000" w:rsidRPr="00000000">
        <w:rPr>
          <w:b w:val="1"/>
          <w:sz w:val="24"/>
          <w:szCs w:val="24"/>
          <w:rtl w:val="0"/>
        </w:rPr>
        <w:t xml:space="preserve"> </w:t>
      </w:r>
      <w:r w:rsidDel="00000000" w:rsidR="00000000" w:rsidRPr="00000000">
        <w:rPr>
          <w:i w:val="1"/>
          <w:sz w:val="24"/>
          <w:szCs w:val="24"/>
          <w:rtl w:val="0"/>
        </w:rPr>
        <w:t xml:space="preserve">in the presence of the learner. </w:t>
      </w:r>
    </w:p>
    <w:p w:rsidR="00000000" w:rsidDel="00000000" w:rsidP="00000000" w:rsidRDefault="00000000" w:rsidRPr="00000000" w14:paraId="0000007D">
      <w:pPr>
        <w:jc w:val="both"/>
        <w:rPr>
          <w:i w:val="1"/>
          <w:sz w:val="24"/>
          <w:szCs w:val="24"/>
        </w:rPr>
      </w:pPr>
      <w:r w:rsidDel="00000000" w:rsidR="00000000" w:rsidRPr="00000000">
        <w:rPr>
          <w:rtl w:val="0"/>
        </w:rPr>
      </w:r>
    </w:p>
    <w:p w:rsidR="00000000" w:rsidDel="00000000" w:rsidP="00000000" w:rsidRDefault="00000000" w:rsidRPr="00000000" w14:paraId="0000007E">
      <w:pPr>
        <w:jc w:val="both"/>
        <w:rPr>
          <w:i w:val="1"/>
          <w:sz w:val="24"/>
          <w:szCs w:val="24"/>
        </w:rPr>
      </w:pPr>
      <w:r w:rsidDel="00000000" w:rsidR="00000000" w:rsidRPr="00000000">
        <w:rPr>
          <w:i w:val="1"/>
          <w:sz w:val="24"/>
          <w:szCs w:val="24"/>
          <w:rtl w:val="0"/>
        </w:rPr>
        <w:t xml:space="preserve">No formal written feedback is required from the observer on the learner’s practice. However verbal feedback should be provided to the learner as soon as possible after the observation</w:t>
      </w:r>
      <w:r w:rsidDel="00000000" w:rsidR="00000000" w:rsidRPr="00000000">
        <w:rPr>
          <w:b w:val="1"/>
          <w:i w:val="1"/>
          <w:sz w:val="24"/>
          <w:szCs w:val="24"/>
          <w:rtl w:val="0"/>
        </w:rPr>
        <w:t xml:space="preserve">. </w:t>
      </w:r>
      <w:r w:rsidDel="00000000" w:rsidR="00000000" w:rsidRPr="00000000">
        <w:rPr>
          <w:i w:val="1"/>
          <w:sz w:val="24"/>
          <w:szCs w:val="24"/>
          <w:rtl w:val="0"/>
        </w:rPr>
        <w:t xml:space="preserve">If the observer is not the mentor, then feedback should also be provided to the mentor. </w:t>
      </w:r>
    </w:p>
    <w:p w:rsidR="00000000" w:rsidDel="00000000" w:rsidP="00000000" w:rsidRDefault="00000000" w:rsidRPr="00000000" w14:paraId="0000007F">
      <w:pPr>
        <w:jc w:val="both"/>
        <w:rPr>
          <w:i w:val="1"/>
          <w:sz w:val="24"/>
          <w:szCs w:val="24"/>
        </w:rPr>
      </w:pPr>
      <w:r w:rsidDel="00000000" w:rsidR="00000000" w:rsidRPr="00000000">
        <w:rPr>
          <w:rtl w:val="0"/>
        </w:rPr>
      </w:r>
    </w:p>
    <w:p w:rsidR="00000000" w:rsidDel="00000000" w:rsidP="00000000" w:rsidRDefault="00000000" w:rsidRPr="00000000" w14:paraId="00000080">
      <w:pPr>
        <w:jc w:val="both"/>
        <w:rPr>
          <w:i w:val="1"/>
          <w:sz w:val="24"/>
          <w:szCs w:val="24"/>
        </w:rPr>
      </w:pPr>
      <w:r w:rsidDel="00000000" w:rsidR="00000000" w:rsidRPr="00000000">
        <w:rPr>
          <w:i w:val="1"/>
          <w:sz w:val="24"/>
          <w:szCs w:val="24"/>
          <w:rtl w:val="0"/>
        </w:rPr>
        <w:t xml:space="preserve">Some or all of the questions below may be used by the observer who </w:t>
      </w:r>
      <w:r w:rsidDel="00000000" w:rsidR="00000000" w:rsidRPr="00000000">
        <w:rPr>
          <w:sz w:val="24"/>
          <w:szCs w:val="24"/>
          <w:rtl w:val="0"/>
        </w:rPr>
        <w:t xml:space="preserve">can </w:t>
      </w:r>
      <w:r w:rsidDel="00000000" w:rsidR="00000000" w:rsidRPr="00000000">
        <w:rPr>
          <w:i w:val="1"/>
          <w:sz w:val="24"/>
          <w:szCs w:val="24"/>
          <w:rtl w:val="0"/>
        </w:rPr>
        <w:t xml:space="preserve">rephrase and add explanations and prompts as required. The observer should record responses from the individual</w:t>
      </w:r>
      <w:r w:rsidDel="00000000" w:rsidR="00000000" w:rsidRPr="00000000">
        <w:rPr>
          <w:sz w:val="24"/>
          <w:szCs w:val="24"/>
          <w:rtl w:val="0"/>
        </w:rPr>
        <w:t xml:space="preserve"> </w:t>
      </w:r>
      <w:r w:rsidDel="00000000" w:rsidR="00000000" w:rsidRPr="00000000">
        <w:rPr>
          <w:i w:val="1"/>
          <w:sz w:val="24"/>
          <w:szCs w:val="24"/>
          <w:rtl w:val="0"/>
        </w:rPr>
        <w:t xml:space="preserve">in need of care and support and/or their carers</w:t>
      </w:r>
      <w:r w:rsidDel="00000000" w:rsidR="00000000" w:rsidRPr="00000000">
        <w:rPr>
          <w:color w:val="000000"/>
          <w:sz w:val="24"/>
          <w:szCs w:val="24"/>
          <w:rtl w:val="0"/>
        </w:rPr>
        <w:t xml:space="preserve"> </w:t>
      </w:r>
      <w:r w:rsidDel="00000000" w:rsidR="00000000" w:rsidRPr="00000000">
        <w:rPr>
          <w:i w:val="1"/>
          <w:sz w:val="24"/>
          <w:szCs w:val="24"/>
          <w:rtl w:val="0"/>
        </w:rPr>
        <w:t xml:space="preserve">below, or by using an alternative method if required/provided.  </w:t>
      </w:r>
    </w:p>
    <w:p w:rsidR="00000000" w:rsidDel="00000000" w:rsidP="00000000" w:rsidRDefault="00000000" w:rsidRPr="00000000" w14:paraId="00000081">
      <w:pPr>
        <w:jc w:val="both"/>
        <w:rPr>
          <w:i w:val="1"/>
          <w:sz w:val="24"/>
          <w:szCs w:val="24"/>
        </w:rPr>
      </w:pPr>
      <w:r w:rsidDel="00000000" w:rsidR="00000000" w:rsidRPr="00000000">
        <w:rPr>
          <w:i w:val="1"/>
          <w:sz w:val="24"/>
          <w:szCs w:val="24"/>
          <w:rtl w:val="0"/>
        </w:rPr>
        <w:t xml:space="preserve">Before asking the questions, the observer must explain to the individual comments will be shared with the learner. It may be useful to explain that it is used as a learning tool for the learner to develop their own practice. </w:t>
      </w:r>
    </w:p>
    <w:p w:rsidR="00000000" w:rsidDel="00000000" w:rsidP="00000000" w:rsidRDefault="00000000" w:rsidRPr="00000000" w14:paraId="00000082">
      <w:pPr>
        <w:jc w:val="both"/>
        <w:rPr>
          <w:i w:val="1"/>
          <w:sz w:val="24"/>
          <w:szCs w:val="24"/>
        </w:rPr>
      </w:pPr>
      <w:r w:rsidDel="00000000" w:rsidR="00000000" w:rsidRPr="00000000">
        <w:rPr>
          <w:rtl w:val="0"/>
        </w:rPr>
      </w:r>
    </w:p>
    <w:p w:rsidR="00000000" w:rsidDel="00000000" w:rsidP="00000000" w:rsidRDefault="00000000" w:rsidRPr="00000000" w14:paraId="00000083">
      <w:pPr>
        <w:jc w:val="both"/>
        <w:rPr>
          <w:i w:val="1"/>
          <w:sz w:val="24"/>
          <w:szCs w:val="24"/>
        </w:rPr>
      </w:pPr>
      <w:r w:rsidDel="00000000" w:rsidR="00000000" w:rsidRPr="00000000">
        <w:rPr>
          <w:i w:val="1"/>
          <w:sz w:val="24"/>
          <w:szCs w:val="24"/>
          <w:rtl w:val="0"/>
        </w:rPr>
        <w:t xml:space="preserve">If the observer is unable to gain feedback, they should briefly say why.</w:t>
      </w:r>
    </w:p>
    <w:p w:rsidR="00000000" w:rsidDel="00000000" w:rsidP="00000000" w:rsidRDefault="00000000" w:rsidRPr="00000000" w14:paraId="00000084">
      <w:pPr>
        <w:jc w:val="both"/>
        <w:rPr>
          <w:sz w:val="24"/>
          <w:szCs w:val="24"/>
        </w:rPr>
      </w:pPr>
      <w:r w:rsidDel="00000000" w:rsidR="00000000" w:rsidRPr="00000000">
        <w:rPr>
          <w:rtl w:val="0"/>
        </w:rPr>
      </w:r>
    </w:p>
    <w:tbl>
      <w:tblPr>
        <w:tblStyle w:val="Table4"/>
        <w:tblW w:w="1007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700"/>
        <w:gridCol w:w="7370"/>
        <w:tblGridChange w:id="0">
          <w:tblGrid>
            <w:gridCol w:w="2700"/>
            <w:gridCol w:w="7370"/>
          </w:tblGrid>
        </w:tblGridChange>
      </w:tblGrid>
      <w:tr>
        <w:trPr>
          <w:cantSplit w:val="0"/>
          <w:tblHeader w:val="0"/>
        </w:trPr>
        <w:tc>
          <w:tcPr>
            <w:shd w:fill="auto" w:val="clear"/>
          </w:tcPr>
          <w:p w:rsidR="00000000" w:rsidDel="00000000" w:rsidP="00000000" w:rsidRDefault="00000000" w:rsidRPr="00000000" w14:paraId="00000085">
            <w:pPr>
              <w:rPr>
                <w:sz w:val="22"/>
                <w:szCs w:val="22"/>
              </w:rPr>
            </w:pPr>
            <w:r w:rsidDel="00000000" w:rsidR="00000000" w:rsidRPr="00000000">
              <w:rPr>
                <w:sz w:val="22"/>
                <w:szCs w:val="22"/>
                <w:rtl w:val="0"/>
              </w:rPr>
              <w:t xml:space="preserve">Was the social worker on time?  Or, if delayed, did he or she contact you?</w:t>
            </w:r>
          </w:p>
          <w:p w:rsidR="00000000" w:rsidDel="00000000" w:rsidP="00000000" w:rsidRDefault="00000000" w:rsidRPr="00000000" w14:paraId="00000086">
            <w:pPr>
              <w:rPr>
                <w:sz w:val="22"/>
                <w:szCs w:val="22"/>
              </w:rPr>
            </w:pPr>
            <w:r w:rsidDel="00000000" w:rsidR="00000000" w:rsidRPr="00000000">
              <w:rPr>
                <w:rtl w:val="0"/>
              </w:rPr>
            </w:r>
          </w:p>
        </w:tc>
        <w:tc>
          <w:tcPr>
            <w:shd w:fill="auto" w:val="clear"/>
          </w:tcPr>
          <w:p w:rsidR="00000000" w:rsidDel="00000000" w:rsidP="00000000" w:rsidRDefault="00000000" w:rsidRPr="00000000" w14:paraId="00000087">
            <w:pPr>
              <w:jc w:val="both"/>
              <w:rPr>
                <w:sz w:val="24"/>
                <w:szCs w:val="24"/>
              </w:rPr>
            </w:pPr>
            <w:r w:rsidDel="00000000" w:rsidR="00000000" w:rsidRPr="00000000">
              <w:rPr>
                <w:sz w:val="24"/>
                <w:szCs w:val="24"/>
                <w:rtl w:val="0"/>
              </w:rPr>
              <w:t xml:space="preserve">Unfortunately the parents did not give their feedback on this observation as they were too tired by the end of the assessment. </w:t>
            </w:r>
          </w:p>
          <w:p w:rsidR="00000000" w:rsidDel="00000000" w:rsidP="00000000" w:rsidRDefault="00000000" w:rsidRPr="00000000" w14:paraId="00000088">
            <w:pPr>
              <w:jc w:val="both"/>
              <w:rPr>
                <w:sz w:val="24"/>
                <w:szCs w:val="24"/>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89">
            <w:pPr>
              <w:rPr>
                <w:sz w:val="22"/>
                <w:szCs w:val="22"/>
              </w:rPr>
            </w:pPr>
            <w:r w:rsidDel="00000000" w:rsidR="00000000" w:rsidRPr="00000000">
              <w:rPr>
                <w:sz w:val="22"/>
                <w:szCs w:val="22"/>
                <w:rtl w:val="0"/>
              </w:rPr>
              <w:t xml:space="preserve">Did the social worker get your permission in advance for the observer to be present? </w:t>
            </w:r>
          </w:p>
          <w:p w:rsidR="00000000" w:rsidDel="00000000" w:rsidP="00000000" w:rsidRDefault="00000000" w:rsidRPr="00000000" w14:paraId="0000008A">
            <w:pPr>
              <w:rPr>
                <w:sz w:val="22"/>
                <w:szCs w:val="22"/>
              </w:rPr>
            </w:pPr>
            <w:r w:rsidDel="00000000" w:rsidR="00000000" w:rsidRPr="00000000">
              <w:rPr>
                <w:sz w:val="22"/>
                <w:szCs w:val="22"/>
                <w:rtl w:val="0"/>
              </w:rPr>
              <w:t xml:space="preserve">Did they explain why they were being observed?</w:t>
            </w:r>
          </w:p>
          <w:p w:rsidR="00000000" w:rsidDel="00000000" w:rsidP="00000000" w:rsidRDefault="00000000" w:rsidRPr="00000000" w14:paraId="0000008B">
            <w:pPr>
              <w:rPr>
                <w:sz w:val="22"/>
                <w:szCs w:val="22"/>
              </w:rPr>
            </w:pPr>
            <w:r w:rsidDel="00000000" w:rsidR="00000000" w:rsidRPr="00000000">
              <w:rPr>
                <w:rtl w:val="0"/>
              </w:rPr>
            </w:r>
          </w:p>
        </w:tc>
        <w:tc>
          <w:tcPr>
            <w:shd w:fill="auto" w:val="clear"/>
          </w:tcPr>
          <w:p w:rsidR="00000000" w:rsidDel="00000000" w:rsidP="00000000" w:rsidRDefault="00000000" w:rsidRPr="00000000" w14:paraId="0000008C">
            <w:pPr>
              <w:jc w:val="both"/>
              <w:rPr>
                <w:sz w:val="24"/>
                <w:szCs w:val="24"/>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8D">
            <w:pPr>
              <w:rPr>
                <w:sz w:val="22"/>
                <w:szCs w:val="22"/>
              </w:rPr>
            </w:pPr>
            <w:r w:rsidDel="00000000" w:rsidR="00000000" w:rsidRPr="00000000">
              <w:rPr>
                <w:sz w:val="22"/>
                <w:szCs w:val="22"/>
                <w:rtl w:val="0"/>
              </w:rPr>
              <w:t xml:space="preserve">Were you clear why the social worker met with you today?</w:t>
            </w:r>
          </w:p>
          <w:p w:rsidR="00000000" w:rsidDel="00000000" w:rsidP="00000000" w:rsidRDefault="00000000" w:rsidRPr="00000000" w14:paraId="0000008E">
            <w:pPr>
              <w:rPr>
                <w:sz w:val="22"/>
                <w:szCs w:val="22"/>
              </w:rPr>
            </w:pPr>
            <w:r w:rsidDel="00000000" w:rsidR="00000000" w:rsidRPr="00000000">
              <w:rPr>
                <w:rtl w:val="0"/>
              </w:rPr>
            </w:r>
          </w:p>
        </w:tc>
        <w:tc>
          <w:tcPr>
            <w:shd w:fill="auto" w:val="clear"/>
          </w:tcPr>
          <w:p w:rsidR="00000000" w:rsidDel="00000000" w:rsidP="00000000" w:rsidRDefault="00000000" w:rsidRPr="00000000" w14:paraId="0000008F">
            <w:pPr>
              <w:jc w:val="both"/>
              <w:rPr>
                <w:sz w:val="24"/>
                <w:szCs w:val="24"/>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90">
            <w:pPr>
              <w:rPr>
                <w:sz w:val="22"/>
                <w:szCs w:val="22"/>
              </w:rPr>
            </w:pPr>
            <w:r w:rsidDel="00000000" w:rsidR="00000000" w:rsidRPr="00000000">
              <w:rPr>
                <w:sz w:val="22"/>
                <w:szCs w:val="22"/>
                <w:rtl w:val="0"/>
              </w:rPr>
              <w:t xml:space="preserve">How well prepared do you think the social worker was for his or her meeting with you?</w:t>
            </w:r>
          </w:p>
          <w:p w:rsidR="00000000" w:rsidDel="00000000" w:rsidP="00000000" w:rsidRDefault="00000000" w:rsidRPr="00000000" w14:paraId="00000091">
            <w:pPr>
              <w:rPr>
                <w:sz w:val="22"/>
                <w:szCs w:val="22"/>
              </w:rPr>
            </w:pPr>
            <w:r w:rsidDel="00000000" w:rsidR="00000000" w:rsidRPr="00000000">
              <w:rPr>
                <w:rtl w:val="0"/>
              </w:rPr>
            </w:r>
          </w:p>
        </w:tc>
        <w:tc>
          <w:tcPr>
            <w:shd w:fill="auto" w:val="clear"/>
          </w:tcPr>
          <w:p w:rsidR="00000000" w:rsidDel="00000000" w:rsidP="00000000" w:rsidRDefault="00000000" w:rsidRPr="00000000" w14:paraId="00000092">
            <w:pPr>
              <w:jc w:val="both"/>
              <w:rPr>
                <w:sz w:val="24"/>
                <w:szCs w:val="24"/>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93">
            <w:pPr>
              <w:tabs>
                <w:tab w:val="left" w:leader="none" w:pos="851"/>
              </w:tabs>
              <w:ind w:hanging="142"/>
              <w:rPr>
                <w:sz w:val="22"/>
                <w:szCs w:val="22"/>
              </w:rPr>
            </w:pPr>
            <w:r w:rsidDel="00000000" w:rsidR="00000000" w:rsidRPr="00000000">
              <w:rPr>
                <w:sz w:val="22"/>
                <w:szCs w:val="22"/>
                <w:rtl w:val="0"/>
              </w:rPr>
              <w:t xml:space="preserve">  How has the social worker listened to you and respected your views and wishes?</w:t>
            </w:r>
          </w:p>
          <w:p w:rsidR="00000000" w:rsidDel="00000000" w:rsidP="00000000" w:rsidRDefault="00000000" w:rsidRPr="00000000" w14:paraId="00000094">
            <w:pPr>
              <w:tabs>
                <w:tab w:val="left" w:leader="none" w:pos="851"/>
              </w:tabs>
              <w:ind w:hanging="142"/>
              <w:rPr>
                <w:sz w:val="22"/>
                <w:szCs w:val="22"/>
              </w:rPr>
            </w:pPr>
            <w:r w:rsidDel="00000000" w:rsidR="00000000" w:rsidRPr="00000000">
              <w:rPr>
                <w:rtl w:val="0"/>
              </w:rPr>
            </w:r>
          </w:p>
        </w:tc>
        <w:tc>
          <w:tcPr>
            <w:shd w:fill="auto" w:val="clear"/>
          </w:tcPr>
          <w:p w:rsidR="00000000" w:rsidDel="00000000" w:rsidP="00000000" w:rsidRDefault="00000000" w:rsidRPr="00000000" w14:paraId="00000095">
            <w:pPr>
              <w:jc w:val="both"/>
              <w:rPr>
                <w:sz w:val="24"/>
                <w:szCs w:val="24"/>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96">
            <w:pPr>
              <w:tabs>
                <w:tab w:val="left" w:leader="none" w:pos="-142"/>
                <w:tab w:val="left" w:leader="none" w:pos="851"/>
              </w:tabs>
              <w:rPr>
                <w:sz w:val="22"/>
                <w:szCs w:val="22"/>
              </w:rPr>
            </w:pPr>
            <w:r w:rsidDel="00000000" w:rsidR="00000000" w:rsidRPr="00000000">
              <w:rPr>
                <w:sz w:val="22"/>
                <w:szCs w:val="22"/>
                <w:rtl w:val="0"/>
              </w:rPr>
              <w:t xml:space="preserve">Did the social worker talk to you in a way that you understood?</w:t>
            </w:r>
          </w:p>
          <w:p w:rsidR="00000000" w:rsidDel="00000000" w:rsidP="00000000" w:rsidRDefault="00000000" w:rsidRPr="00000000" w14:paraId="00000097">
            <w:pPr>
              <w:tabs>
                <w:tab w:val="left" w:leader="none" w:pos="-142"/>
                <w:tab w:val="left" w:leader="none" w:pos="851"/>
              </w:tabs>
              <w:rPr>
                <w:sz w:val="22"/>
                <w:szCs w:val="22"/>
              </w:rPr>
            </w:pPr>
            <w:r w:rsidDel="00000000" w:rsidR="00000000" w:rsidRPr="00000000">
              <w:rPr>
                <w:sz w:val="22"/>
                <w:szCs w:val="22"/>
                <w:rtl w:val="0"/>
              </w:rPr>
              <w:t xml:space="preserve">Did the social worker consider your language needs?</w:t>
            </w:r>
          </w:p>
          <w:p w:rsidR="00000000" w:rsidDel="00000000" w:rsidP="00000000" w:rsidRDefault="00000000" w:rsidRPr="00000000" w14:paraId="00000098">
            <w:pPr>
              <w:tabs>
                <w:tab w:val="left" w:leader="none" w:pos="-142"/>
                <w:tab w:val="left" w:leader="none" w:pos="851"/>
              </w:tabs>
              <w:rPr>
                <w:sz w:val="22"/>
                <w:szCs w:val="22"/>
              </w:rPr>
            </w:pPr>
            <w:r w:rsidDel="00000000" w:rsidR="00000000" w:rsidRPr="00000000">
              <w:rPr>
                <w:rtl w:val="0"/>
              </w:rPr>
            </w:r>
          </w:p>
        </w:tc>
        <w:tc>
          <w:tcPr>
            <w:shd w:fill="auto" w:val="clear"/>
          </w:tcPr>
          <w:p w:rsidR="00000000" w:rsidDel="00000000" w:rsidP="00000000" w:rsidRDefault="00000000" w:rsidRPr="00000000" w14:paraId="00000099">
            <w:pPr>
              <w:jc w:val="both"/>
              <w:rPr>
                <w:sz w:val="24"/>
                <w:szCs w:val="24"/>
              </w:rPr>
            </w:pPr>
            <w:r w:rsidDel="00000000" w:rsidR="00000000" w:rsidRPr="00000000">
              <w:rPr>
                <w:rtl w:val="0"/>
              </w:rPr>
            </w:r>
          </w:p>
        </w:tc>
      </w:tr>
    </w:tbl>
    <w:p w:rsidR="00000000" w:rsidDel="00000000" w:rsidP="00000000" w:rsidRDefault="00000000" w:rsidRPr="00000000" w14:paraId="000000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tbl>
      <w:tblPr>
        <w:tblStyle w:val="Table5"/>
        <w:tblpPr w:leftFromText="180" w:rightFromText="180" w:topFromText="0" w:bottomFromText="0" w:vertAnchor="text" w:horzAnchor="text" w:tblpX="0" w:tblpY="13"/>
        <w:tblW w:w="1007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700"/>
        <w:gridCol w:w="7370"/>
        <w:tblGridChange w:id="0">
          <w:tblGrid>
            <w:gridCol w:w="2700"/>
            <w:gridCol w:w="7370"/>
          </w:tblGrid>
        </w:tblGridChange>
      </w:tblGrid>
      <w:tr>
        <w:trPr>
          <w:cantSplit w:val="0"/>
          <w:tblHeader w:val="0"/>
        </w:trPr>
        <w:tc>
          <w:tcPr>
            <w:shd w:fill="auto" w:val="clear"/>
          </w:tcPr>
          <w:p w:rsidR="00000000" w:rsidDel="00000000" w:rsidP="00000000" w:rsidRDefault="00000000" w:rsidRPr="00000000" w14:paraId="0000009B">
            <w:pPr>
              <w:tabs>
                <w:tab w:val="left" w:leader="none" w:pos="-142"/>
                <w:tab w:val="left" w:leader="none" w:pos="851"/>
              </w:tabs>
              <w:rPr>
                <w:sz w:val="22"/>
                <w:szCs w:val="22"/>
              </w:rPr>
            </w:pPr>
            <w:r w:rsidDel="00000000" w:rsidR="00000000" w:rsidRPr="00000000">
              <w:rPr>
                <w:sz w:val="22"/>
                <w:szCs w:val="22"/>
                <w:rtl w:val="0"/>
              </w:rPr>
              <w:t xml:space="preserve">How has the social worker’s involvement met your expectations for this visit?</w:t>
            </w:r>
          </w:p>
          <w:p w:rsidR="00000000" w:rsidDel="00000000" w:rsidP="00000000" w:rsidRDefault="00000000" w:rsidRPr="00000000" w14:paraId="0000009C">
            <w:pPr>
              <w:tabs>
                <w:tab w:val="left" w:leader="none" w:pos="-142"/>
                <w:tab w:val="left" w:leader="none" w:pos="851"/>
              </w:tabs>
              <w:rPr>
                <w:sz w:val="22"/>
                <w:szCs w:val="22"/>
              </w:rPr>
            </w:pPr>
            <w:r w:rsidDel="00000000" w:rsidR="00000000" w:rsidRPr="00000000">
              <w:rPr>
                <w:rtl w:val="0"/>
              </w:rPr>
            </w:r>
          </w:p>
        </w:tc>
        <w:tc>
          <w:tcPr>
            <w:shd w:fill="auto" w:val="clear"/>
          </w:tcPr>
          <w:p w:rsidR="00000000" w:rsidDel="00000000" w:rsidP="00000000" w:rsidRDefault="00000000" w:rsidRPr="00000000" w14:paraId="0000009D">
            <w:pPr>
              <w:jc w:val="both"/>
              <w:rPr>
                <w:sz w:val="24"/>
                <w:szCs w:val="24"/>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9E">
            <w:pPr>
              <w:tabs>
                <w:tab w:val="left" w:leader="none" w:pos="0"/>
                <w:tab w:val="left" w:leader="none" w:pos="851"/>
              </w:tabs>
              <w:rPr>
                <w:sz w:val="22"/>
                <w:szCs w:val="22"/>
              </w:rPr>
            </w:pPr>
            <w:r w:rsidDel="00000000" w:rsidR="00000000" w:rsidRPr="00000000">
              <w:rPr>
                <w:sz w:val="22"/>
                <w:szCs w:val="22"/>
                <w:rtl w:val="0"/>
              </w:rPr>
              <w:t xml:space="preserve">Are there any other comments or suggestions that you would like to make?</w:t>
            </w:r>
          </w:p>
        </w:tc>
        <w:tc>
          <w:tcPr>
            <w:shd w:fill="auto" w:val="clear"/>
          </w:tcPr>
          <w:p w:rsidR="00000000" w:rsidDel="00000000" w:rsidP="00000000" w:rsidRDefault="00000000" w:rsidRPr="00000000" w14:paraId="0000009F">
            <w:pPr>
              <w:jc w:val="both"/>
              <w:rPr>
                <w:sz w:val="24"/>
                <w:szCs w:val="24"/>
              </w:rPr>
            </w:pPr>
            <w:r w:rsidDel="00000000" w:rsidR="00000000" w:rsidRPr="00000000">
              <w:rPr>
                <w:rtl w:val="0"/>
              </w:rPr>
            </w:r>
          </w:p>
        </w:tc>
      </w:tr>
    </w:tbl>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rPr/>
      </w:pPr>
      <w:r w:rsidDel="00000000" w:rsidR="00000000" w:rsidRPr="00000000">
        <w:rPr>
          <w:rtl w:val="0"/>
        </w:rPr>
      </w:r>
    </w:p>
    <w:p w:rsidR="00000000" w:rsidDel="00000000" w:rsidP="00000000" w:rsidRDefault="00000000" w:rsidRPr="00000000" w14:paraId="000000BE">
      <w:pPr>
        <w:rPr>
          <w:b w:val="1"/>
          <w:sz w:val="24"/>
          <w:szCs w:val="24"/>
        </w:rPr>
      </w:pPr>
      <w:r w:rsidDel="00000000" w:rsidR="00000000" w:rsidRPr="00000000">
        <w:rPr>
          <w:rtl w:val="0"/>
        </w:rPr>
      </w:r>
    </w:p>
    <w:p w:rsidR="00000000" w:rsidDel="00000000" w:rsidP="00000000" w:rsidRDefault="00000000" w:rsidRPr="00000000" w14:paraId="000000BF">
      <w:pPr>
        <w:rPr>
          <w:b w:val="1"/>
          <w:sz w:val="24"/>
          <w:szCs w:val="24"/>
        </w:rPr>
      </w:pPr>
      <w:r w:rsidDel="00000000" w:rsidR="00000000" w:rsidRPr="00000000">
        <w:rPr>
          <w:rtl w:val="0"/>
        </w:rPr>
      </w:r>
    </w:p>
    <w:p w:rsidR="00000000" w:rsidDel="00000000" w:rsidP="00000000" w:rsidRDefault="00000000" w:rsidRPr="00000000" w14:paraId="000000C0">
      <w:pPr>
        <w:rPr>
          <w:b w:val="1"/>
          <w:sz w:val="24"/>
          <w:szCs w:val="24"/>
        </w:rPr>
      </w:pPr>
      <w:r w:rsidDel="00000000" w:rsidR="00000000" w:rsidRPr="00000000">
        <w:rPr>
          <w:rtl w:val="0"/>
        </w:rPr>
      </w:r>
    </w:p>
    <w:p w:rsidR="00000000" w:rsidDel="00000000" w:rsidP="00000000" w:rsidRDefault="00000000" w:rsidRPr="00000000" w14:paraId="000000C1">
      <w:pPr>
        <w:rPr>
          <w:b w:val="1"/>
          <w:sz w:val="24"/>
          <w:szCs w:val="24"/>
        </w:rPr>
      </w:pPr>
      <w:r w:rsidDel="00000000" w:rsidR="00000000" w:rsidRPr="00000000">
        <w:rPr>
          <w:rtl w:val="0"/>
        </w:rPr>
      </w:r>
    </w:p>
    <w:p w:rsidR="00000000" w:rsidDel="00000000" w:rsidP="00000000" w:rsidRDefault="00000000" w:rsidRPr="00000000" w14:paraId="000000C2">
      <w:pPr>
        <w:rPr>
          <w:b w:val="1"/>
          <w:sz w:val="24"/>
          <w:szCs w:val="24"/>
        </w:rPr>
      </w:pPr>
      <w:r w:rsidDel="00000000" w:rsidR="00000000" w:rsidRPr="00000000">
        <w:rPr>
          <w:rtl w:val="0"/>
        </w:rPr>
      </w:r>
    </w:p>
    <w:p w:rsidR="00000000" w:rsidDel="00000000" w:rsidP="00000000" w:rsidRDefault="00000000" w:rsidRPr="00000000" w14:paraId="000000C3">
      <w:pPr>
        <w:jc w:val="center"/>
        <w:rPr>
          <w:b w:val="1"/>
          <w:sz w:val="24"/>
          <w:szCs w:val="24"/>
        </w:rPr>
      </w:pPr>
      <w:r w:rsidDel="00000000" w:rsidR="00000000" w:rsidRPr="00000000">
        <w:rPr>
          <w:rtl w:val="0"/>
        </w:rPr>
      </w:r>
    </w:p>
    <w:sectPr>
      <w:headerReference r:id="rId8" w:type="default"/>
      <w:footerReference r:id="rId9" w:type="default"/>
      <w:pgSz w:h="15840" w:w="12240" w:orient="portrait"/>
      <w:pgMar w:bottom="1440" w:top="1440" w:left="1080" w:right="108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mbria"/>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320"/>
        <w:tab w:val="right" w:leader="none" w:pos="8640"/>
      </w:tabs>
      <w:spacing w:after="0" w:before="0" w:line="240" w:lineRule="auto"/>
      <w:ind w:left="0" w:right="0" w:firstLine="0"/>
      <w:jc w:val="righ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C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320"/>
        <w:tab w:val="right" w:leader="none" w:pos="8640"/>
      </w:tabs>
      <w:spacing w:after="0" w:before="0" w:line="240" w:lineRule="auto"/>
      <w:ind w:left="0" w:right="360" w:firstLine="0"/>
      <w:jc w:val="center"/>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320"/>
        <w:tab w:val="right" w:leader="none" w:pos="8640"/>
      </w:tabs>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Version 1_Cohort 15 </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spacing w:after="60" w:before="240" w:lineRule="auto"/>
    </w:pPr>
    <w:rPr>
      <w:b w:val="1"/>
      <w:sz w:val="28"/>
      <w:szCs w:val="28"/>
    </w:rPr>
  </w:style>
  <w:style w:type="paragraph" w:styleId="Heading2">
    <w:name w:val="heading 2"/>
    <w:basedOn w:val="Normal"/>
    <w:next w:val="Normal"/>
    <w:pPr>
      <w:keepNext w:val="1"/>
      <w:spacing w:after="60" w:before="240" w:lineRule="auto"/>
    </w:pPr>
    <w:rPr>
      <w:rFonts w:ascii="Cambria" w:cs="Cambria" w:eastAsia="Cambria" w:hAnsi="Cambria"/>
      <w:b w:val="1"/>
      <w:i w:val="1"/>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jc w:val="center"/>
    </w:pPr>
    <w:rPr>
      <w:b w:val="1"/>
      <w:color w:val="000000"/>
      <w:sz w:val="24"/>
      <w:szCs w:val="24"/>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vTQS8qq/iONiSYEXK46JsaaAndg==">CgMxLjA4AHIhMUlLOUFaUzM5VlBFZlBBNy1xdzE2aWNkUGlkOUlrNm54</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