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9CA710" w14:textId="77777777" w:rsidR="004016E7" w:rsidRPr="00B36EA4" w:rsidRDefault="004016E7" w:rsidP="004016E7">
      <w:r w:rsidRPr="00B36EA4">
        <w:drawing>
          <wp:inline distT="0" distB="0" distL="0" distR="0" wp14:anchorId="70ED1AA1" wp14:editId="5323947D">
            <wp:extent cx="5629275" cy="2209800"/>
            <wp:effectExtent l="0" t="0" r="9525" b="0"/>
            <wp:docPr id="85230917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29275" cy="2209800"/>
                    </a:xfrm>
                    <a:prstGeom prst="rect">
                      <a:avLst/>
                    </a:prstGeom>
                    <a:noFill/>
                    <a:ln>
                      <a:noFill/>
                    </a:ln>
                  </pic:spPr>
                </pic:pic>
              </a:graphicData>
            </a:graphic>
          </wp:inline>
        </w:drawing>
      </w:r>
    </w:p>
    <w:p w14:paraId="0AC215D0" w14:textId="77777777" w:rsidR="004016E7" w:rsidRPr="00B36EA4" w:rsidRDefault="004016E7" w:rsidP="004016E7">
      <w:r w:rsidRPr="00B36EA4">
        <w:t> </w:t>
      </w:r>
    </w:p>
    <w:p w14:paraId="52CB8FEC" w14:textId="77777777" w:rsidR="004016E7" w:rsidRPr="00B36EA4" w:rsidRDefault="004016E7" w:rsidP="004016E7">
      <w:r w:rsidRPr="00B36EA4">
        <w:t> </w:t>
      </w:r>
    </w:p>
    <w:p w14:paraId="665D35E3" w14:textId="77777777" w:rsidR="004016E7" w:rsidRPr="00B36EA4" w:rsidRDefault="004016E7" w:rsidP="004016E7">
      <w:r w:rsidRPr="00B36EA4">
        <w:t> </w:t>
      </w:r>
    </w:p>
    <w:p w14:paraId="20E9278C" w14:textId="77777777" w:rsidR="004016E7" w:rsidRPr="00B36EA4" w:rsidRDefault="004016E7" w:rsidP="004016E7">
      <w:r w:rsidRPr="00B36EA4">
        <w:t> </w:t>
      </w:r>
    </w:p>
    <w:p w14:paraId="0C6E3718" w14:textId="0A3D33D3" w:rsidR="004016E7" w:rsidRPr="006D76FA" w:rsidRDefault="004016E7" w:rsidP="004016E7">
      <w:r w:rsidRPr="00B36EA4">
        <w:rPr>
          <w:b/>
          <w:bCs/>
          <w:sz w:val="72"/>
          <w:szCs w:val="72"/>
        </w:rPr>
        <w:t>The impact of occupational stress and trauma exposure in frontline policing on officer wellbeing and how effective are current wellbeing interventions?</w:t>
      </w:r>
      <w:r w:rsidRPr="00B36EA4">
        <w:rPr>
          <w:sz w:val="72"/>
          <w:szCs w:val="72"/>
        </w:rPr>
        <w:t> </w:t>
      </w:r>
    </w:p>
    <w:p w14:paraId="7B443E6D" w14:textId="5D3CFFB2" w:rsidR="004016E7" w:rsidRPr="00B36EA4" w:rsidRDefault="004016E7" w:rsidP="004016E7">
      <w:pPr>
        <w:rPr>
          <w:sz w:val="28"/>
          <w:szCs w:val="28"/>
        </w:rPr>
      </w:pPr>
      <w:r w:rsidRPr="00B36EA4">
        <w:rPr>
          <w:b/>
          <w:bCs/>
          <w:sz w:val="28"/>
          <w:szCs w:val="28"/>
          <w:u w:val="single"/>
        </w:rPr>
        <w:t xml:space="preserve">NAME: Ben Weston </w:t>
      </w:r>
    </w:p>
    <w:p w14:paraId="4B44FF79" w14:textId="310999B4" w:rsidR="00B62436" w:rsidRDefault="004016E7" w:rsidP="004016E7">
      <w:pPr>
        <w:rPr>
          <w:b/>
          <w:bCs/>
          <w:sz w:val="28"/>
          <w:szCs w:val="28"/>
          <w:u w:val="single"/>
        </w:rPr>
      </w:pPr>
      <w:r w:rsidRPr="00B36EA4">
        <w:rPr>
          <w:b/>
          <w:bCs/>
          <w:sz w:val="28"/>
          <w:szCs w:val="28"/>
          <w:u w:val="single"/>
        </w:rPr>
        <w:t>STUDENT ID No.: 2319751</w:t>
      </w:r>
    </w:p>
    <w:p w14:paraId="1C1EB67C" w14:textId="6CB12571" w:rsidR="00B62436" w:rsidRDefault="00B62436" w:rsidP="004016E7">
      <w:pPr>
        <w:rPr>
          <w:b/>
          <w:bCs/>
          <w:sz w:val="28"/>
          <w:szCs w:val="28"/>
          <w:u w:val="single"/>
        </w:rPr>
      </w:pPr>
      <w:r>
        <w:rPr>
          <w:b/>
          <w:bCs/>
          <w:sz w:val="28"/>
          <w:szCs w:val="28"/>
          <w:u w:val="single"/>
        </w:rPr>
        <w:t xml:space="preserve">Word count: </w:t>
      </w:r>
      <w:r w:rsidR="00176719">
        <w:rPr>
          <w:b/>
          <w:bCs/>
          <w:sz w:val="28"/>
          <w:szCs w:val="28"/>
          <w:u w:val="single"/>
        </w:rPr>
        <w:t>8177</w:t>
      </w:r>
    </w:p>
    <w:p w14:paraId="567B5C98" w14:textId="7C534E64" w:rsidR="006D76FA" w:rsidRPr="00B62436" w:rsidRDefault="006D76FA" w:rsidP="004016E7">
      <w:pPr>
        <w:rPr>
          <w:b/>
          <w:bCs/>
          <w:sz w:val="28"/>
          <w:szCs w:val="28"/>
          <w:u w:val="single"/>
        </w:rPr>
      </w:pPr>
      <w:r>
        <w:rPr>
          <w:b/>
          <w:bCs/>
          <w:sz w:val="28"/>
          <w:szCs w:val="28"/>
          <w:u w:val="single"/>
        </w:rPr>
        <w:t>Police Constable Degree Apprenticeship- PCDA</w:t>
      </w:r>
    </w:p>
    <w:p w14:paraId="391FF800" w14:textId="77777777" w:rsidR="004016E7" w:rsidRPr="00B36EA4" w:rsidRDefault="004016E7" w:rsidP="004016E7">
      <w:pPr>
        <w:rPr>
          <w:sz w:val="28"/>
          <w:szCs w:val="28"/>
        </w:rPr>
      </w:pPr>
    </w:p>
    <w:p w14:paraId="5394DE7E" w14:textId="77777777" w:rsidR="0084412A" w:rsidRPr="00B2561E" w:rsidRDefault="0084412A" w:rsidP="0084412A">
      <w:pPr>
        <w:spacing w:line="480" w:lineRule="auto"/>
        <w:rPr>
          <w:rFonts w:ascii="Arial" w:hAnsi="Arial" w:cs="Arial"/>
          <w:b/>
          <w:sz w:val="32"/>
          <w:szCs w:val="32"/>
          <w:u w:val="single"/>
        </w:rPr>
      </w:pPr>
      <w:r w:rsidRPr="00B2561E">
        <w:rPr>
          <w:rFonts w:ascii="Arial" w:hAnsi="Arial" w:cs="Arial"/>
          <w:b/>
          <w:sz w:val="32"/>
          <w:szCs w:val="32"/>
          <w:u w:val="single"/>
        </w:rPr>
        <w:lastRenderedPageBreak/>
        <w:t>Declaration</w:t>
      </w:r>
    </w:p>
    <w:p w14:paraId="11286D01" w14:textId="77777777" w:rsidR="0084412A" w:rsidRPr="001E250B" w:rsidRDefault="0084412A" w:rsidP="0084412A">
      <w:pPr>
        <w:spacing w:line="480" w:lineRule="auto"/>
        <w:rPr>
          <w:rFonts w:ascii="Arial" w:hAnsi="Arial" w:cs="Arial"/>
          <w:sz w:val="24"/>
          <w:szCs w:val="24"/>
        </w:rPr>
      </w:pPr>
      <w:r w:rsidRPr="001E250B">
        <w:rPr>
          <w:rFonts w:ascii="Arial" w:hAnsi="Arial" w:cs="Arial"/>
          <w:sz w:val="24"/>
          <w:szCs w:val="24"/>
        </w:rPr>
        <w:t>This work has not previously been accepted in substance for any degree and is not being concurrently submitted in candidature for any degree.</w:t>
      </w:r>
    </w:p>
    <w:p w14:paraId="56EA820C" w14:textId="2AB47A92" w:rsidR="0084412A" w:rsidRPr="001E250B" w:rsidRDefault="00B66F7E" w:rsidP="0084412A">
      <w:pPr>
        <w:spacing w:line="48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0800" behindDoc="0" locked="0" layoutInCell="1" allowOverlap="1" wp14:anchorId="73F4C7A9" wp14:editId="2B0DB430">
                <wp:simplePos x="0" y="0"/>
                <wp:positionH relativeFrom="column">
                  <wp:posOffset>739472</wp:posOffset>
                </wp:positionH>
                <wp:positionV relativeFrom="paragraph">
                  <wp:posOffset>-134316</wp:posOffset>
                </wp:positionV>
                <wp:extent cx="2265650" cy="539280"/>
                <wp:effectExtent l="57150" t="57150" r="0" b="51435"/>
                <wp:wrapNone/>
                <wp:docPr id="357102673" name="Ink 8"/>
                <wp:cNvGraphicFramePr/>
                <a:graphic xmlns:a="http://schemas.openxmlformats.org/drawingml/2006/main">
                  <a:graphicData uri="http://schemas.microsoft.com/office/word/2010/wordprocessingInk">
                    <w14:contentPart bwMode="auto" r:id="rId6">
                      <w14:nvContentPartPr>
                        <w14:cNvContentPartPr/>
                      </w14:nvContentPartPr>
                      <w14:xfrm>
                        <a:off x="0" y="0"/>
                        <a:ext cx="2265650" cy="539280"/>
                      </w14:xfrm>
                    </w14:contentPart>
                  </a:graphicData>
                </a:graphic>
              </wp:anchor>
            </w:drawing>
          </mc:Choice>
          <mc:Fallback>
            <w:pict>
              <v:shapetype w14:anchorId="56938EF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57.55pt;margin-top:-11.3pt;width:179.85pt;height:43.85pt;z-index:251660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">
                <v:imagedata r:id="rId7" o:title=""/>
              </v:shape>
            </w:pict>
          </mc:Fallback>
        </mc:AlternateContent>
      </w:r>
      <w:r w:rsidR="0084412A" w:rsidRPr="001E250B">
        <w:rPr>
          <w:rFonts w:ascii="Arial" w:hAnsi="Arial" w:cs="Arial"/>
          <w:sz w:val="24"/>
          <w:szCs w:val="24"/>
        </w:rPr>
        <w:t>Signed</w:t>
      </w:r>
      <w:r w:rsidR="0084412A">
        <w:rPr>
          <w:rFonts w:ascii="Arial" w:hAnsi="Arial" w:cs="Arial"/>
          <w:sz w:val="24"/>
          <w:szCs w:val="24"/>
        </w:rPr>
        <w:t xml:space="preserve">: </w:t>
      </w:r>
    </w:p>
    <w:p w14:paraId="7D8BF985" w14:textId="59AD673A" w:rsidR="0084412A" w:rsidRPr="001E250B" w:rsidRDefault="0084412A" w:rsidP="0084412A">
      <w:pPr>
        <w:spacing w:line="480" w:lineRule="auto"/>
        <w:rPr>
          <w:rFonts w:ascii="Arial" w:hAnsi="Arial" w:cs="Arial"/>
          <w:sz w:val="24"/>
          <w:szCs w:val="24"/>
        </w:rPr>
      </w:pPr>
      <w:r>
        <w:rPr>
          <w:rFonts w:ascii="Arial" w:hAnsi="Arial" w:cs="Arial"/>
          <w:sz w:val="24"/>
          <w:szCs w:val="24"/>
        </w:rPr>
        <w:t xml:space="preserve">Date: </w:t>
      </w:r>
      <w:r>
        <w:rPr>
          <w:rFonts w:ascii="Arial" w:hAnsi="Arial" w:cs="Arial"/>
          <w:sz w:val="24"/>
          <w:szCs w:val="24"/>
        </w:rPr>
        <w:t>29/06/2026</w:t>
      </w:r>
    </w:p>
    <w:p w14:paraId="7DF06A7C" w14:textId="77777777" w:rsidR="0084412A" w:rsidRPr="001E250B" w:rsidRDefault="0084412A" w:rsidP="0084412A">
      <w:pPr>
        <w:spacing w:line="480" w:lineRule="auto"/>
        <w:rPr>
          <w:rFonts w:ascii="Arial" w:hAnsi="Arial" w:cs="Arial"/>
          <w:sz w:val="24"/>
          <w:szCs w:val="24"/>
          <w:u w:val="single"/>
        </w:rPr>
      </w:pPr>
      <w:r w:rsidRPr="001E250B">
        <w:rPr>
          <w:rFonts w:ascii="Arial" w:hAnsi="Arial" w:cs="Arial"/>
          <w:sz w:val="24"/>
          <w:szCs w:val="24"/>
          <w:u w:val="single"/>
        </w:rPr>
        <w:t xml:space="preserve">Statement 1: </w:t>
      </w:r>
    </w:p>
    <w:p w14:paraId="0B320AF7" w14:textId="2CA73D6E" w:rsidR="0084412A" w:rsidRPr="001E250B" w:rsidRDefault="0084412A" w:rsidP="0084412A">
      <w:pPr>
        <w:spacing w:line="480" w:lineRule="auto"/>
        <w:rPr>
          <w:rFonts w:ascii="Arial" w:hAnsi="Arial" w:cs="Arial"/>
          <w:sz w:val="24"/>
          <w:szCs w:val="24"/>
        </w:rPr>
      </w:pPr>
      <w:r w:rsidRPr="001E250B">
        <w:rPr>
          <w:rFonts w:ascii="Arial" w:hAnsi="Arial" w:cs="Arial"/>
          <w:sz w:val="24"/>
          <w:szCs w:val="24"/>
        </w:rPr>
        <w:t>This dissertation is being submitted in partial fulfilment of the r</w:t>
      </w:r>
      <w:r>
        <w:rPr>
          <w:rFonts w:ascii="Arial" w:hAnsi="Arial" w:cs="Arial"/>
          <w:sz w:val="24"/>
          <w:szCs w:val="24"/>
        </w:rPr>
        <w:t xml:space="preserve">equirements for the degree of </w:t>
      </w:r>
      <w:r>
        <w:rPr>
          <w:rFonts w:ascii="Arial" w:hAnsi="Arial" w:cs="Arial"/>
          <w:sz w:val="24"/>
          <w:szCs w:val="24"/>
        </w:rPr>
        <w:t xml:space="preserve">Professional policing </w:t>
      </w:r>
    </w:p>
    <w:p w14:paraId="70C8CC9C" w14:textId="26EC688C" w:rsidR="0084412A" w:rsidRPr="001E250B" w:rsidRDefault="00B66F7E" w:rsidP="0084412A">
      <w:pPr>
        <w:spacing w:line="48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8752" behindDoc="0" locked="0" layoutInCell="1" allowOverlap="1" wp14:anchorId="386ACFE2" wp14:editId="108E6655">
                <wp:simplePos x="0" y="0"/>
                <wp:positionH relativeFrom="column">
                  <wp:posOffset>683260</wp:posOffset>
                </wp:positionH>
                <wp:positionV relativeFrom="paragraph">
                  <wp:posOffset>-198285</wp:posOffset>
                </wp:positionV>
                <wp:extent cx="2265650" cy="539280"/>
                <wp:effectExtent l="57150" t="57150" r="0" b="51435"/>
                <wp:wrapNone/>
                <wp:docPr id="529181515"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2265650" cy="539280"/>
                      </w14:xfrm>
                    </w14:contentPart>
                  </a:graphicData>
                </a:graphic>
              </wp:anchor>
            </w:drawing>
          </mc:Choice>
          <mc:Fallback>
            <w:pict>
              <v:shape w14:anchorId="7C2937A6" id="Ink 8" o:spid="_x0000_s1026" type="#_x0000_t75" style="position:absolute;margin-left:53.1pt;margin-top:-16.3pt;width:179.85pt;height:43.85pt;z-index:251658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">
                <v:imagedata r:id="rId7" o:title=""/>
              </v:shape>
            </w:pict>
          </mc:Fallback>
        </mc:AlternateContent>
      </w:r>
      <w:r w:rsidR="0084412A" w:rsidRPr="001E250B">
        <w:rPr>
          <w:rFonts w:ascii="Arial" w:hAnsi="Arial" w:cs="Arial"/>
          <w:sz w:val="24"/>
          <w:szCs w:val="24"/>
        </w:rPr>
        <w:t>Signed</w:t>
      </w:r>
      <w:r>
        <w:rPr>
          <w:rFonts w:ascii="Arial" w:hAnsi="Arial" w:cs="Arial"/>
          <w:sz w:val="24"/>
          <w:szCs w:val="24"/>
        </w:rPr>
        <w:t>:</w:t>
      </w:r>
    </w:p>
    <w:p w14:paraId="625E68DE" w14:textId="77777777" w:rsidR="0084412A" w:rsidRPr="001E250B" w:rsidRDefault="0084412A" w:rsidP="0084412A">
      <w:pPr>
        <w:spacing w:line="480" w:lineRule="auto"/>
        <w:rPr>
          <w:rFonts w:ascii="Arial" w:hAnsi="Arial" w:cs="Arial"/>
          <w:sz w:val="24"/>
          <w:szCs w:val="24"/>
        </w:rPr>
      </w:pPr>
      <w:r>
        <w:rPr>
          <w:rFonts w:ascii="Arial" w:hAnsi="Arial" w:cs="Arial"/>
          <w:sz w:val="24"/>
          <w:szCs w:val="24"/>
        </w:rPr>
        <w:t>Date: 29/06/2026</w:t>
      </w:r>
    </w:p>
    <w:p w14:paraId="2B74B87D" w14:textId="77777777" w:rsidR="0084412A" w:rsidRPr="001E250B" w:rsidRDefault="0084412A" w:rsidP="0084412A">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2</w:t>
      </w:r>
      <w:r w:rsidRPr="001E250B">
        <w:rPr>
          <w:rFonts w:ascii="Arial" w:hAnsi="Arial" w:cs="Arial"/>
          <w:sz w:val="24"/>
          <w:szCs w:val="24"/>
          <w:u w:val="single"/>
        </w:rPr>
        <w:t xml:space="preserve">: </w:t>
      </w:r>
    </w:p>
    <w:p w14:paraId="37D661A3" w14:textId="77777777" w:rsidR="0084412A" w:rsidRPr="001E250B" w:rsidRDefault="0084412A" w:rsidP="0084412A">
      <w:pPr>
        <w:spacing w:line="480" w:lineRule="auto"/>
        <w:rPr>
          <w:rFonts w:ascii="Arial" w:hAnsi="Arial" w:cs="Arial"/>
          <w:sz w:val="24"/>
          <w:szCs w:val="24"/>
        </w:rPr>
      </w:pPr>
      <w:r w:rsidRPr="001E250B">
        <w:rPr>
          <w:rFonts w:ascii="Arial" w:hAnsi="Arial" w:cs="Arial"/>
          <w:sz w:val="24"/>
          <w:szCs w:val="24"/>
        </w:rPr>
        <w:t>This dissertation is the result of my own independent work/investigation, except where otherwise stated.</w:t>
      </w:r>
    </w:p>
    <w:p w14:paraId="366C75F8" w14:textId="77777777" w:rsidR="0084412A" w:rsidRPr="001E250B" w:rsidRDefault="0084412A" w:rsidP="0084412A">
      <w:pPr>
        <w:spacing w:line="480" w:lineRule="auto"/>
        <w:rPr>
          <w:rFonts w:ascii="Arial" w:hAnsi="Arial" w:cs="Arial"/>
          <w:sz w:val="24"/>
          <w:szCs w:val="24"/>
        </w:rPr>
      </w:pPr>
      <w:r w:rsidRPr="001E250B">
        <w:rPr>
          <w:rFonts w:ascii="Arial" w:hAnsi="Arial" w:cs="Arial"/>
          <w:sz w:val="24"/>
          <w:szCs w:val="24"/>
        </w:rPr>
        <w:t>Other sources are acknowledged by footnotes giving explicit references.  A bibliography is appended.</w:t>
      </w:r>
    </w:p>
    <w:p w14:paraId="25D0A148" w14:textId="18658F38" w:rsidR="0084412A" w:rsidRPr="001E250B" w:rsidRDefault="006267A9" w:rsidP="0084412A">
      <w:pPr>
        <w:spacing w:line="48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6432" behindDoc="0" locked="0" layoutInCell="1" allowOverlap="1" wp14:anchorId="2AC2F996" wp14:editId="4E2E1B47">
                <wp:simplePos x="0" y="0"/>
                <wp:positionH relativeFrom="column">
                  <wp:posOffset>758301</wp:posOffset>
                </wp:positionH>
                <wp:positionV relativeFrom="paragraph">
                  <wp:posOffset>-150219</wp:posOffset>
                </wp:positionV>
                <wp:extent cx="2265650" cy="539280"/>
                <wp:effectExtent l="57150" t="57150" r="0" b="51435"/>
                <wp:wrapNone/>
                <wp:docPr id="1374339121" name="Ink 8"/>
                <wp:cNvGraphicFramePr/>
                <a:graphic xmlns:a="http://schemas.openxmlformats.org/drawingml/2006/main">
                  <a:graphicData uri="http://schemas.microsoft.com/office/word/2010/wordprocessingInk">
                    <w14:contentPart bwMode="auto" r:id="rId9">
                      <w14:nvContentPartPr>
                        <w14:cNvContentPartPr/>
                      </w14:nvContentPartPr>
                      <w14:xfrm>
                        <a:off x="0" y="0"/>
                        <a:ext cx="2265650" cy="539280"/>
                      </w14:xfrm>
                    </w14:contentPart>
                  </a:graphicData>
                </a:graphic>
              </wp:anchor>
            </w:drawing>
          </mc:Choice>
          <mc:Fallback>
            <w:pict>
              <v:shape w14:anchorId="22587042" id="Ink 8" o:spid="_x0000_s1026" type="#_x0000_t75" style="position:absolute;margin-left:59pt;margin-top:-12.55pt;width:179.85pt;height:43.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">
                <v:imagedata r:id="rId7" o:title=""/>
              </v:shape>
            </w:pict>
          </mc:Fallback>
        </mc:AlternateContent>
      </w:r>
      <w:r w:rsidR="0084412A" w:rsidRPr="001E250B">
        <w:rPr>
          <w:rFonts w:ascii="Arial" w:hAnsi="Arial" w:cs="Arial"/>
          <w:sz w:val="24"/>
          <w:szCs w:val="24"/>
        </w:rPr>
        <w:t>Signed</w:t>
      </w:r>
      <w:r w:rsidR="0084412A">
        <w:rPr>
          <w:rFonts w:ascii="Arial" w:hAnsi="Arial" w:cs="Arial"/>
          <w:sz w:val="24"/>
          <w:szCs w:val="24"/>
        </w:rPr>
        <w:t xml:space="preserve">: </w:t>
      </w:r>
    </w:p>
    <w:p w14:paraId="4FC80B1E" w14:textId="77777777" w:rsidR="0084412A" w:rsidRPr="001E250B" w:rsidRDefault="0084412A" w:rsidP="0084412A">
      <w:pPr>
        <w:spacing w:line="480" w:lineRule="auto"/>
        <w:rPr>
          <w:rFonts w:ascii="Arial" w:hAnsi="Arial" w:cs="Arial"/>
          <w:sz w:val="24"/>
          <w:szCs w:val="24"/>
        </w:rPr>
      </w:pPr>
      <w:r>
        <w:rPr>
          <w:rFonts w:ascii="Arial" w:hAnsi="Arial" w:cs="Arial"/>
          <w:sz w:val="24"/>
          <w:szCs w:val="24"/>
        </w:rPr>
        <w:t>Date: 29/06/2026</w:t>
      </w:r>
    </w:p>
    <w:p w14:paraId="40F5D9D4" w14:textId="77777777" w:rsidR="0084412A" w:rsidRPr="001E250B" w:rsidRDefault="0084412A" w:rsidP="0084412A">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3</w:t>
      </w:r>
      <w:r w:rsidRPr="001E250B">
        <w:rPr>
          <w:rFonts w:ascii="Arial" w:hAnsi="Arial" w:cs="Arial"/>
          <w:sz w:val="24"/>
          <w:szCs w:val="24"/>
          <w:u w:val="single"/>
        </w:rPr>
        <w:t xml:space="preserve">: </w:t>
      </w:r>
    </w:p>
    <w:p w14:paraId="32B276B4" w14:textId="77777777" w:rsidR="0084412A" w:rsidRPr="001E250B" w:rsidRDefault="0084412A" w:rsidP="0084412A">
      <w:pPr>
        <w:spacing w:line="480" w:lineRule="auto"/>
        <w:rPr>
          <w:rFonts w:ascii="Arial" w:hAnsi="Arial" w:cs="Arial"/>
          <w:sz w:val="24"/>
          <w:szCs w:val="24"/>
        </w:rPr>
      </w:pPr>
      <w:r w:rsidRPr="001E250B">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066F8FD5" w14:textId="19DF8A70" w:rsidR="0084412A" w:rsidRPr="001E250B" w:rsidRDefault="00B66F7E" w:rsidP="0084412A">
      <w:pPr>
        <w:spacing w:line="48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62848" behindDoc="0" locked="0" layoutInCell="1" allowOverlap="1" wp14:anchorId="3F55CA1A" wp14:editId="5F2CC50B">
                <wp:simplePos x="0" y="0"/>
                <wp:positionH relativeFrom="column">
                  <wp:posOffset>667909</wp:posOffset>
                </wp:positionH>
                <wp:positionV relativeFrom="paragraph">
                  <wp:posOffset>-181389</wp:posOffset>
                </wp:positionV>
                <wp:extent cx="2265650" cy="539280"/>
                <wp:effectExtent l="57150" t="57150" r="0" b="51435"/>
                <wp:wrapNone/>
                <wp:docPr id="96173531"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2265650" cy="539280"/>
                      </w14:xfrm>
                    </w14:contentPart>
                  </a:graphicData>
                </a:graphic>
              </wp:anchor>
            </w:drawing>
          </mc:Choice>
          <mc:Fallback>
            <w:pict>
              <v:shape w14:anchorId="2B1B92C0" id="Ink 8" o:spid="_x0000_s1026" type="#_x0000_t75" style="position:absolute;margin-left:51.9pt;margin-top:-15pt;width:179.85pt;height:43.85pt;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">
                <v:imagedata r:id="rId7" o:title=""/>
              </v:shape>
            </w:pict>
          </mc:Fallback>
        </mc:AlternateContent>
      </w:r>
      <w:r w:rsidR="0084412A" w:rsidRPr="001E250B">
        <w:rPr>
          <w:rFonts w:ascii="Arial" w:hAnsi="Arial" w:cs="Arial"/>
          <w:sz w:val="24"/>
          <w:szCs w:val="24"/>
        </w:rPr>
        <w:t>Signed</w:t>
      </w:r>
      <w:r w:rsidR="0084412A">
        <w:rPr>
          <w:rFonts w:ascii="Arial" w:hAnsi="Arial" w:cs="Arial"/>
          <w:sz w:val="24"/>
          <w:szCs w:val="24"/>
        </w:rPr>
        <w:t xml:space="preserve">: </w:t>
      </w:r>
    </w:p>
    <w:p w14:paraId="00ED9E5F" w14:textId="77777777" w:rsidR="0084412A" w:rsidRPr="001E250B" w:rsidRDefault="0084412A" w:rsidP="0084412A">
      <w:pPr>
        <w:spacing w:line="480" w:lineRule="auto"/>
        <w:rPr>
          <w:rFonts w:ascii="Arial" w:hAnsi="Arial" w:cs="Arial"/>
          <w:sz w:val="24"/>
          <w:szCs w:val="24"/>
        </w:rPr>
      </w:pPr>
      <w:r>
        <w:rPr>
          <w:rFonts w:ascii="Arial" w:hAnsi="Arial" w:cs="Arial"/>
          <w:sz w:val="24"/>
          <w:szCs w:val="24"/>
        </w:rPr>
        <w:t>Date: 29/06/2026</w:t>
      </w:r>
    </w:p>
    <w:p w14:paraId="7D017E94" w14:textId="77777777" w:rsidR="0084412A" w:rsidRPr="001E250B" w:rsidRDefault="0084412A" w:rsidP="0084412A">
      <w:pPr>
        <w:spacing w:line="480" w:lineRule="auto"/>
        <w:rPr>
          <w:rFonts w:ascii="Arial" w:hAnsi="Arial" w:cs="Arial"/>
          <w:sz w:val="24"/>
          <w:szCs w:val="24"/>
          <w:u w:val="single"/>
        </w:rPr>
      </w:pPr>
      <w:r w:rsidRPr="001E250B">
        <w:rPr>
          <w:rFonts w:ascii="Arial" w:hAnsi="Arial" w:cs="Arial"/>
          <w:sz w:val="24"/>
          <w:szCs w:val="24"/>
          <w:u w:val="single"/>
        </w:rPr>
        <w:t>Statement 4:</w:t>
      </w:r>
    </w:p>
    <w:p w14:paraId="3D61F9AA" w14:textId="77777777" w:rsidR="0084412A" w:rsidRPr="001E250B" w:rsidRDefault="0084412A" w:rsidP="0084412A">
      <w:pPr>
        <w:spacing w:line="480" w:lineRule="auto"/>
        <w:rPr>
          <w:rFonts w:ascii="Arial" w:hAnsi="Arial" w:cs="Arial"/>
          <w:sz w:val="24"/>
          <w:szCs w:val="24"/>
        </w:rPr>
      </w:pPr>
      <w:r w:rsidRPr="001E250B">
        <w:rPr>
          <w:rFonts w:ascii="Arial" w:hAnsi="Arial" w:cs="Arial"/>
          <w:sz w:val="24"/>
          <w:szCs w:val="24"/>
        </w:rPr>
        <w:t>I hereby give consent for my dissertation, if accepted, to be available on the university’s IT system to those who have consent to use the system.</w:t>
      </w:r>
    </w:p>
    <w:p w14:paraId="6A271CDB" w14:textId="66C55D59" w:rsidR="006D76FA" w:rsidRPr="001E250B" w:rsidRDefault="00B66F7E" w:rsidP="006D76FA">
      <w:pPr>
        <w:spacing w:line="48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4896" behindDoc="0" locked="0" layoutInCell="1" allowOverlap="1" wp14:anchorId="03F979F2" wp14:editId="7B468A11">
                <wp:simplePos x="0" y="0"/>
                <wp:positionH relativeFrom="column">
                  <wp:posOffset>731520</wp:posOffset>
                </wp:positionH>
                <wp:positionV relativeFrom="paragraph">
                  <wp:posOffset>-150219</wp:posOffset>
                </wp:positionV>
                <wp:extent cx="2265650" cy="539280"/>
                <wp:effectExtent l="57150" t="57150" r="0" b="51435"/>
                <wp:wrapNone/>
                <wp:docPr id="1705281269" name="Ink 8"/>
                <wp:cNvGraphicFramePr/>
                <a:graphic xmlns:a="http://schemas.openxmlformats.org/drawingml/2006/main">
                  <a:graphicData uri="http://schemas.microsoft.com/office/word/2010/wordprocessingInk">
                    <w14:contentPart bwMode="auto" r:id="rId11">
                      <w14:nvContentPartPr>
                        <w14:cNvContentPartPr/>
                      </w14:nvContentPartPr>
                      <w14:xfrm>
                        <a:off x="0" y="0"/>
                        <a:ext cx="2265650" cy="539280"/>
                      </w14:xfrm>
                    </w14:contentPart>
                  </a:graphicData>
                </a:graphic>
              </wp:anchor>
            </w:drawing>
          </mc:Choice>
          <mc:Fallback>
            <w:pict>
              <v:shape w14:anchorId="41DC556D" id="Ink 8" o:spid="_x0000_s1026" type="#_x0000_t75" style="position:absolute;margin-left:56.9pt;margin-top:-12.55pt;width:179.85pt;height:43.85pt;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">
                <v:imagedata r:id="rId7" o:title=""/>
              </v:shape>
            </w:pict>
          </mc:Fallback>
        </mc:AlternateContent>
      </w:r>
      <w:r w:rsidR="006D76FA" w:rsidRPr="001E250B">
        <w:rPr>
          <w:rFonts w:ascii="Arial" w:hAnsi="Arial" w:cs="Arial"/>
          <w:sz w:val="24"/>
          <w:szCs w:val="24"/>
        </w:rPr>
        <w:t>Signed</w:t>
      </w:r>
      <w:r w:rsidR="006D76FA">
        <w:rPr>
          <w:rFonts w:ascii="Arial" w:hAnsi="Arial" w:cs="Arial"/>
          <w:sz w:val="24"/>
          <w:szCs w:val="24"/>
        </w:rPr>
        <w:t xml:space="preserve">: </w:t>
      </w:r>
      <w:r>
        <w:rPr>
          <w:rFonts w:ascii="Arial" w:hAnsi="Arial" w:cs="Arial"/>
          <w:sz w:val="24"/>
          <w:szCs w:val="24"/>
        </w:rPr>
        <w:t xml:space="preserve"> </w:t>
      </w:r>
    </w:p>
    <w:p w14:paraId="798AF391" w14:textId="77777777" w:rsidR="006D76FA" w:rsidRPr="001E250B" w:rsidRDefault="006D76FA" w:rsidP="006D76FA">
      <w:pPr>
        <w:spacing w:line="480" w:lineRule="auto"/>
        <w:rPr>
          <w:rFonts w:ascii="Arial" w:hAnsi="Arial" w:cs="Arial"/>
          <w:sz w:val="24"/>
          <w:szCs w:val="24"/>
        </w:rPr>
      </w:pPr>
      <w:r>
        <w:rPr>
          <w:rFonts w:ascii="Arial" w:hAnsi="Arial" w:cs="Arial"/>
          <w:sz w:val="24"/>
          <w:szCs w:val="24"/>
        </w:rPr>
        <w:t>Date: 29/06/2026</w:t>
      </w:r>
    </w:p>
    <w:p w14:paraId="1A79E7BA" w14:textId="77777777" w:rsidR="004016E7" w:rsidRDefault="004016E7" w:rsidP="004016E7"/>
    <w:p w14:paraId="51BB883C" w14:textId="77777777" w:rsidR="004016E7" w:rsidRPr="00B36EA4" w:rsidRDefault="004016E7" w:rsidP="004016E7">
      <w:pPr>
        <w:rPr>
          <w:sz w:val="40"/>
          <w:szCs w:val="40"/>
        </w:rPr>
      </w:pPr>
      <w:r w:rsidRPr="00B36EA4">
        <w:rPr>
          <w:b/>
          <w:bCs/>
          <w:sz w:val="40"/>
          <w:szCs w:val="40"/>
          <w:u w:val="single"/>
        </w:rPr>
        <w:t>Acknowledgments</w:t>
      </w:r>
    </w:p>
    <w:p w14:paraId="22665272" w14:textId="77777777" w:rsidR="004016E7" w:rsidRPr="00B36EA4" w:rsidRDefault="004016E7" w:rsidP="004016E7">
      <w:pPr>
        <w:rPr>
          <w:sz w:val="40"/>
          <w:szCs w:val="40"/>
        </w:rPr>
      </w:pPr>
      <w:r w:rsidRPr="00B36EA4">
        <w:rPr>
          <w:sz w:val="40"/>
          <w:szCs w:val="40"/>
        </w:rPr>
        <w:t>I would like to thank Gwent police and members of my shift and previous and present supervisors for their continued help and support throughout the course of my three-year university degree.</w:t>
      </w:r>
    </w:p>
    <w:p w14:paraId="4A75A16D" w14:textId="77777777" w:rsidR="004016E7" w:rsidRDefault="004016E7" w:rsidP="004016E7">
      <w:pPr>
        <w:rPr>
          <w:sz w:val="40"/>
          <w:szCs w:val="40"/>
        </w:rPr>
      </w:pPr>
      <w:r w:rsidRPr="00B36EA4">
        <w:rPr>
          <w:sz w:val="40"/>
          <w:szCs w:val="40"/>
        </w:rPr>
        <w:t>I would like to thank my parents and grandparent for their continued support and encouragement and my partner Lily who has helped and supported me throughout, without the help of these people I would not have been able to achieve what I have, and I cannot thank them enough</w:t>
      </w:r>
      <w:r>
        <w:rPr>
          <w:sz w:val="40"/>
          <w:szCs w:val="40"/>
        </w:rPr>
        <w:t xml:space="preserve"> and I am forever grateful. </w:t>
      </w:r>
    </w:p>
    <w:p w14:paraId="22108ABE" w14:textId="77777777" w:rsidR="00B66F7E" w:rsidRDefault="00B66F7E" w:rsidP="004016E7">
      <w:pPr>
        <w:rPr>
          <w:sz w:val="40"/>
          <w:szCs w:val="40"/>
        </w:rPr>
      </w:pPr>
    </w:p>
    <w:p w14:paraId="6AAE9DB2" w14:textId="77777777" w:rsidR="00FB49D2" w:rsidRDefault="00FB49D2" w:rsidP="004016E7">
      <w:pPr>
        <w:rPr>
          <w:b/>
          <w:bCs/>
          <w:sz w:val="40"/>
          <w:szCs w:val="40"/>
          <w:u w:val="single"/>
        </w:rPr>
      </w:pPr>
    </w:p>
    <w:p w14:paraId="2C69B417" w14:textId="77777777" w:rsidR="00FB49D2" w:rsidRDefault="00FB49D2" w:rsidP="004016E7">
      <w:pPr>
        <w:rPr>
          <w:b/>
          <w:bCs/>
          <w:sz w:val="40"/>
          <w:szCs w:val="40"/>
          <w:u w:val="single"/>
        </w:rPr>
      </w:pPr>
    </w:p>
    <w:p w14:paraId="520AA552" w14:textId="47E4B7BD" w:rsidR="00B66F7E" w:rsidRDefault="00B66F7E" w:rsidP="004016E7">
      <w:pPr>
        <w:rPr>
          <w:b/>
          <w:bCs/>
          <w:sz w:val="40"/>
          <w:szCs w:val="40"/>
          <w:u w:val="single"/>
        </w:rPr>
      </w:pPr>
      <w:r w:rsidRPr="00B66F7E">
        <w:rPr>
          <w:b/>
          <w:bCs/>
          <w:sz w:val="40"/>
          <w:szCs w:val="40"/>
          <w:u w:val="single"/>
        </w:rPr>
        <w:lastRenderedPageBreak/>
        <w:t>Abstract:</w:t>
      </w:r>
    </w:p>
    <w:p w14:paraId="25083A0A" w14:textId="0C280E02" w:rsidR="0051098D" w:rsidRDefault="00FB49D2" w:rsidP="004016E7">
      <w:pPr>
        <w:rPr>
          <w:sz w:val="24"/>
          <w:szCs w:val="24"/>
        </w:rPr>
      </w:pPr>
      <w:r w:rsidRPr="00FB49D2">
        <w:rPr>
          <w:sz w:val="24"/>
          <w:szCs w:val="24"/>
        </w:rPr>
        <w:t xml:space="preserve">The purpose and focus on this topic for this dissertation is due to that policing is one of the most psychologically demanding professions that a person can do. This topic is worthy to consider for an undergraduate dissertation as it is vitally important to research the impact that occupational stress and trauma exposure can have on frontline police, officer is exposed to traumatic events on a </w:t>
      </w:r>
      <w:r w:rsidRPr="00FB49D2">
        <w:rPr>
          <w:sz w:val="24"/>
          <w:szCs w:val="24"/>
        </w:rPr>
        <w:t>day-to-day</w:t>
      </w:r>
      <w:r w:rsidRPr="00FB49D2">
        <w:rPr>
          <w:sz w:val="24"/>
          <w:szCs w:val="24"/>
        </w:rPr>
        <w:t xml:space="preserve"> basis. Individuals that experience 4 or more traumatic exposures are more likely to develop PTSD (</w:t>
      </w:r>
      <w:proofErr w:type="spellStart"/>
      <w:r w:rsidRPr="00FB49D2">
        <w:rPr>
          <w:sz w:val="24"/>
          <w:szCs w:val="24"/>
        </w:rPr>
        <w:t>Benjet</w:t>
      </w:r>
      <w:proofErr w:type="spellEnd"/>
      <w:r w:rsidRPr="00FB49D2">
        <w:rPr>
          <w:sz w:val="24"/>
          <w:szCs w:val="24"/>
        </w:rPr>
        <w:t xml:space="preserve"> et al., 2016), non-emergency workers typically on average experience around three to five traumatic events over a lifetime (Kessler et al., 2017) whereas researchers such as Papazoglou and Anderson (found) stated that the average police officer can experience between 400 to 900 traumatic events within a 25 year career and police officers can experience between 3 to 6 traumatic events per month (Violanti et al 2017).  Although police officers on average experience far more traumatic events during their career than the </w:t>
      </w:r>
      <w:proofErr w:type="gramStart"/>
      <w:r w:rsidRPr="00FB49D2">
        <w:rPr>
          <w:sz w:val="24"/>
          <w:szCs w:val="24"/>
        </w:rPr>
        <w:t>general public</w:t>
      </w:r>
      <w:proofErr w:type="gramEnd"/>
      <w:r w:rsidRPr="00FB49D2">
        <w:rPr>
          <w:sz w:val="24"/>
          <w:szCs w:val="24"/>
        </w:rPr>
        <w:t xml:space="preserve"> which can lead to negative psychological effects such as PTSD, emotional dysregulation </w:t>
      </w:r>
      <w:proofErr w:type="gramStart"/>
      <w:r w:rsidRPr="00FB49D2">
        <w:rPr>
          <w:sz w:val="24"/>
          <w:szCs w:val="24"/>
        </w:rPr>
        <w:t>and also</w:t>
      </w:r>
      <w:proofErr w:type="gramEnd"/>
      <w:r w:rsidRPr="00FB49D2">
        <w:rPr>
          <w:sz w:val="24"/>
          <w:szCs w:val="24"/>
        </w:rPr>
        <w:t xml:space="preserve"> negative physical effects such as chronic pain and headaches it is often an under discussed aspect of policing.</w:t>
      </w:r>
    </w:p>
    <w:p w14:paraId="2632E784" w14:textId="77777777" w:rsidR="00393855" w:rsidRDefault="00393855" w:rsidP="00393855">
      <w:pPr>
        <w:rPr>
          <w:sz w:val="24"/>
          <w:szCs w:val="24"/>
        </w:rPr>
      </w:pPr>
    </w:p>
    <w:p w14:paraId="194CF372" w14:textId="487D895C" w:rsidR="00393855" w:rsidRPr="00FB49D2" w:rsidRDefault="00393855" w:rsidP="00393855">
      <w:pPr>
        <w:rPr>
          <w:sz w:val="24"/>
          <w:szCs w:val="24"/>
        </w:rPr>
      </w:pPr>
      <w:r w:rsidRPr="00393855">
        <w:rPr>
          <w:sz w:val="24"/>
          <w:szCs w:val="24"/>
        </w:rPr>
        <w:t xml:space="preserve">Following </w:t>
      </w:r>
      <w:r>
        <w:rPr>
          <w:sz w:val="24"/>
          <w:szCs w:val="24"/>
        </w:rPr>
        <w:t>is a table of content</w:t>
      </w:r>
      <w:r w:rsidR="004F542D">
        <w:rPr>
          <w:sz w:val="24"/>
          <w:szCs w:val="24"/>
        </w:rPr>
        <w:t xml:space="preserve"> which sets out </w:t>
      </w:r>
      <w:r w:rsidR="00A70F7C">
        <w:rPr>
          <w:sz w:val="24"/>
          <w:szCs w:val="24"/>
        </w:rPr>
        <w:t xml:space="preserve">key </w:t>
      </w:r>
      <w:r w:rsidR="00176719">
        <w:rPr>
          <w:sz w:val="24"/>
          <w:szCs w:val="24"/>
        </w:rPr>
        <w:t>points</w:t>
      </w:r>
      <w:r w:rsidR="00176719" w:rsidRPr="00393855">
        <w:rPr>
          <w:sz w:val="24"/>
          <w:szCs w:val="24"/>
        </w:rPr>
        <w:t xml:space="preserve"> the</w:t>
      </w:r>
      <w:r w:rsidRPr="00393855">
        <w:rPr>
          <w:sz w:val="24"/>
          <w:szCs w:val="24"/>
        </w:rPr>
        <w:t xml:space="preserve"> dissertation achieved its aim by answering the question: </w:t>
      </w:r>
      <w:r w:rsidR="00176719" w:rsidRPr="00176719">
        <w:rPr>
          <w:sz w:val="24"/>
          <w:szCs w:val="24"/>
        </w:rPr>
        <w:t>The impact of occupational stress and trauma exposure in frontline policing on officer wellbeing and how effective are current wellbeing interventions?</w:t>
      </w:r>
    </w:p>
    <w:p w14:paraId="196B354C" w14:textId="77777777" w:rsidR="00B66F7E" w:rsidRPr="00B36EA4" w:rsidRDefault="00B66F7E" w:rsidP="004016E7">
      <w:pPr>
        <w:rPr>
          <w:sz w:val="40"/>
          <w:szCs w:val="40"/>
        </w:rPr>
      </w:pPr>
    </w:p>
    <w:p w14:paraId="1DBEAD6A" w14:textId="77777777" w:rsidR="004016E7" w:rsidRPr="00B36EA4" w:rsidRDefault="004016E7" w:rsidP="004016E7">
      <w:r w:rsidRPr="00B36EA4">
        <w:t> </w:t>
      </w:r>
    </w:p>
    <w:p w14:paraId="370F74AE" w14:textId="77777777" w:rsidR="004016E7" w:rsidRPr="00B36EA4" w:rsidRDefault="004016E7" w:rsidP="004016E7">
      <w:r w:rsidRPr="00B36EA4">
        <w:t> </w:t>
      </w:r>
    </w:p>
    <w:p w14:paraId="66FC0163" w14:textId="77777777" w:rsidR="004016E7" w:rsidRDefault="004016E7" w:rsidP="004016E7"/>
    <w:p w14:paraId="6CCE2C6C" w14:textId="77777777" w:rsidR="004016E7" w:rsidRDefault="004016E7" w:rsidP="004016E7"/>
    <w:p w14:paraId="3C8B15EF" w14:textId="77777777" w:rsidR="004016E7" w:rsidRDefault="004016E7" w:rsidP="004016E7"/>
    <w:p w14:paraId="3ED53E7A" w14:textId="77777777" w:rsidR="004016E7" w:rsidRDefault="004016E7" w:rsidP="004016E7"/>
    <w:p w14:paraId="15CAA132" w14:textId="77777777" w:rsidR="004016E7" w:rsidRDefault="004016E7" w:rsidP="004016E7"/>
    <w:p w14:paraId="1996AA99" w14:textId="77777777" w:rsidR="004016E7" w:rsidRDefault="004016E7" w:rsidP="004016E7"/>
    <w:p w14:paraId="441B623C" w14:textId="77777777" w:rsidR="004016E7" w:rsidRDefault="004016E7" w:rsidP="004016E7"/>
    <w:p w14:paraId="6994698B" w14:textId="77777777" w:rsidR="004016E7" w:rsidRDefault="004016E7" w:rsidP="004016E7"/>
    <w:p w14:paraId="7DA1D9DA" w14:textId="77777777" w:rsidR="004016E7" w:rsidRDefault="004016E7" w:rsidP="004016E7"/>
    <w:p w14:paraId="452F70AA" w14:textId="77777777" w:rsidR="004016E7" w:rsidRDefault="004016E7" w:rsidP="004016E7"/>
    <w:p w14:paraId="4801F5F6" w14:textId="77777777" w:rsidR="004016E7" w:rsidRDefault="004016E7" w:rsidP="004016E7"/>
    <w:p w14:paraId="03EC0280" w14:textId="77777777" w:rsidR="00176719" w:rsidRDefault="00176719" w:rsidP="00791697"/>
    <w:p w14:paraId="04F1D6FC" w14:textId="3867DF3D" w:rsidR="00791697" w:rsidRPr="00791697" w:rsidRDefault="00791697" w:rsidP="00791697">
      <w:pPr>
        <w:rPr>
          <w:b/>
          <w:bCs/>
        </w:rPr>
      </w:pPr>
      <w:r w:rsidRPr="00791697">
        <w:rPr>
          <w:b/>
          <w:bCs/>
        </w:rPr>
        <w:lastRenderedPageBreak/>
        <w:t>Table of Contents</w:t>
      </w:r>
    </w:p>
    <w:p w14:paraId="4CD147D4" w14:textId="77777777" w:rsidR="00791697" w:rsidRPr="00791697" w:rsidRDefault="00791697" w:rsidP="00791697">
      <w:pPr>
        <w:rPr>
          <w:b/>
          <w:bCs/>
        </w:rPr>
      </w:pPr>
      <w:r w:rsidRPr="00791697">
        <w:rPr>
          <w:b/>
          <w:bCs/>
        </w:rPr>
        <w:t>__________________________________________________________________________________</w:t>
      </w:r>
    </w:p>
    <w:p w14:paraId="13BD7865" w14:textId="77777777" w:rsidR="00791697" w:rsidRPr="00791697" w:rsidRDefault="00791697" w:rsidP="00791697">
      <w:pPr>
        <w:rPr>
          <w:b/>
          <w:bCs/>
        </w:rPr>
      </w:pPr>
      <w:r w:rsidRPr="00791697">
        <w:rPr>
          <w:b/>
          <w:bCs/>
        </w:rPr>
        <w:t>Chapter 1 - Introduction       </w:t>
      </w:r>
    </w:p>
    <w:p w14:paraId="66C06F24" w14:textId="57BD2B54" w:rsidR="00791697" w:rsidRPr="00791697" w:rsidRDefault="00791697" w:rsidP="00791697">
      <w:pPr>
        <w:rPr>
          <w:b/>
          <w:bCs/>
        </w:rPr>
      </w:pPr>
      <w:r w:rsidRPr="00791697">
        <w:rPr>
          <w:b/>
          <w:bCs/>
        </w:rPr>
        <w:t xml:space="preserve">1.1 </w:t>
      </w:r>
      <w:r w:rsidRPr="00791697">
        <w:rPr>
          <w:b/>
          <w:bCs/>
        </w:rPr>
        <w:t>Introduction</w:t>
      </w:r>
      <w:r>
        <w:rPr>
          <w:b/>
          <w:bCs/>
        </w:rPr>
        <w:t>……………………………………………………………………………………………………………………………</w:t>
      </w:r>
      <w:r w:rsidRPr="00791697">
        <w:rPr>
          <w:b/>
          <w:bCs/>
        </w:rPr>
        <w:t xml:space="preserve"> </w:t>
      </w:r>
      <w:r w:rsidR="00176719">
        <w:rPr>
          <w:b/>
          <w:bCs/>
        </w:rPr>
        <w:t>7</w:t>
      </w:r>
    </w:p>
    <w:p w14:paraId="7F74979C" w14:textId="641B09C7" w:rsidR="00791697" w:rsidRPr="00791697" w:rsidRDefault="00791697" w:rsidP="00791697">
      <w:pPr>
        <w:rPr>
          <w:b/>
          <w:bCs/>
        </w:rPr>
      </w:pPr>
      <w:r w:rsidRPr="00791697">
        <w:rPr>
          <w:b/>
          <w:bCs/>
        </w:rPr>
        <w:t>1.2 Background</w:t>
      </w:r>
      <w:r w:rsidR="00FA6FC2">
        <w:rPr>
          <w:b/>
          <w:bCs/>
        </w:rPr>
        <w:t>.</w:t>
      </w:r>
      <w:r>
        <w:rPr>
          <w:b/>
          <w:bCs/>
        </w:rPr>
        <w:t>……………………………………………………………………………………………………………………………</w:t>
      </w:r>
      <w:r w:rsidR="00FA6FC2">
        <w:rPr>
          <w:b/>
          <w:bCs/>
        </w:rPr>
        <w:t>.</w:t>
      </w:r>
      <w:r w:rsidR="00176719">
        <w:rPr>
          <w:b/>
          <w:bCs/>
        </w:rPr>
        <w:t>7</w:t>
      </w:r>
    </w:p>
    <w:p w14:paraId="36E92C37" w14:textId="17499C63" w:rsidR="00791697" w:rsidRPr="00791697" w:rsidRDefault="00791697" w:rsidP="00791697">
      <w:pPr>
        <w:rPr>
          <w:b/>
          <w:bCs/>
        </w:rPr>
      </w:pPr>
      <w:r w:rsidRPr="00791697">
        <w:rPr>
          <w:b/>
          <w:bCs/>
        </w:rPr>
        <w:t>1.3 Research Rationale</w:t>
      </w:r>
      <w:r w:rsidR="00FA6FC2">
        <w:rPr>
          <w:b/>
          <w:bCs/>
        </w:rPr>
        <w:t>………………………………………………………………………………</w:t>
      </w:r>
      <w:r w:rsidR="00907BF2">
        <w:rPr>
          <w:b/>
          <w:bCs/>
        </w:rPr>
        <w:t>.</w:t>
      </w:r>
      <w:r w:rsidR="00FA6FC2">
        <w:rPr>
          <w:b/>
          <w:bCs/>
        </w:rPr>
        <w:t>…………………………………</w:t>
      </w:r>
      <w:r w:rsidR="00176719">
        <w:rPr>
          <w:b/>
          <w:bCs/>
        </w:rPr>
        <w:t>8</w:t>
      </w:r>
    </w:p>
    <w:p w14:paraId="2A520D3A" w14:textId="0E9D0B0A" w:rsidR="00791697" w:rsidRPr="00791697" w:rsidRDefault="00791697" w:rsidP="00791697">
      <w:pPr>
        <w:rPr>
          <w:b/>
          <w:bCs/>
        </w:rPr>
      </w:pPr>
      <w:r w:rsidRPr="00791697">
        <w:rPr>
          <w:b/>
          <w:bCs/>
        </w:rPr>
        <w:t>1.4 Aim and Research Objectives</w:t>
      </w:r>
      <w:r w:rsidR="00FA6FC2">
        <w:rPr>
          <w:b/>
          <w:bCs/>
        </w:rPr>
        <w:t>………………………………………………</w:t>
      </w:r>
      <w:r w:rsidR="00907BF2">
        <w:rPr>
          <w:b/>
          <w:bCs/>
        </w:rPr>
        <w:t>.</w:t>
      </w:r>
      <w:r w:rsidR="00FA6FC2">
        <w:rPr>
          <w:b/>
          <w:bCs/>
        </w:rPr>
        <w:t>…………………………………………………</w:t>
      </w:r>
      <w:r w:rsidRPr="00791697">
        <w:rPr>
          <w:b/>
          <w:bCs/>
        </w:rPr>
        <w:t xml:space="preserve"> </w:t>
      </w:r>
      <w:r w:rsidR="00176719">
        <w:rPr>
          <w:b/>
          <w:bCs/>
        </w:rPr>
        <w:t>8</w:t>
      </w:r>
    </w:p>
    <w:p w14:paraId="28D23C58" w14:textId="28A5BFF3" w:rsidR="00791697" w:rsidRPr="00791697" w:rsidRDefault="00791697" w:rsidP="00791697">
      <w:pPr>
        <w:rPr>
          <w:b/>
          <w:bCs/>
        </w:rPr>
      </w:pPr>
      <w:r w:rsidRPr="00791697">
        <w:rPr>
          <w:b/>
          <w:bCs/>
        </w:rPr>
        <w:t>1.5 Dissertation Structure</w:t>
      </w:r>
      <w:r w:rsidR="00FA6FC2">
        <w:rPr>
          <w:b/>
          <w:bCs/>
        </w:rPr>
        <w:t>…………………………………………………………………………………</w:t>
      </w:r>
      <w:r w:rsidR="00907BF2">
        <w:rPr>
          <w:b/>
          <w:bCs/>
        </w:rPr>
        <w:t>…………</w:t>
      </w:r>
      <w:r w:rsidR="00FA6FC2">
        <w:rPr>
          <w:b/>
          <w:bCs/>
        </w:rPr>
        <w:t>…………………………………………</w:t>
      </w:r>
      <w:r w:rsidRPr="00791697">
        <w:rPr>
          <w:b/>
          <w:bCs/>
        </w:rPr>
        <w:t xml:space="preserve"> </w:t>
      </w:r>
      <w:r w:rsidR="00176719">
        <w:rPr>
          <w:b/>
          <w:bCs/>
        </w:rPr>
        <w:t>9</w:t>
      </w:r>
    </w:p>
    <w:p w14:paraId="2461C061" w14:textId="155D39C3" w:rsidR="00791697" w:rsidRPr="00791697" w:rsidRDefault="00791697" w:rsidP="00791697">
      <w:pPr>
        <w:rPr>
          <w:b/>
          <w:bCs/>
        </w:rPr>
      </w:pPr>
      <w:r w:rsidRPr="00791697">
        <w:rPr>
          <w:b/>
          <w:bCs/>
        </w:rPr>
        <w:t xml:space="preserve"> 1.6 Conclusion</w:t>
      </w:r>
      <w:r w:rsidR="00FA6FC2">
        <w:rPr>
          <w:b/>
          <w:bCs/>
        </w:rPr>
        <w:t>…………………………………………………………………………</w:t>
      </w:r>
      <w:proofErr w:type="gramStart"/>
      <w:r w:rsidR="00FA6FC2">
        <w:rPr>
          <w:b/>
          <w:bCs/>
        </w:rPr>
        <w:t>…</w:t>
      </w:r>
      <w:r w:rsidR="00907BF2">
        <w:rPr>
          <w:b/>
          <w:bCs/>
        </w:rPr>
        <w:t>..</w:t>
      </w:r>
      <w:proofErr w:type="gramEnd"/>
      <w:r w:rsidR="00FA6FC2">
        <w:rPr>
          <w:b/>
          <w:bCs/>
        </w:rPr>
        <w:t>………………………………………………</w:t>
      </w:r>
      <w:r w:rsidRPr="00791697">
        <w:rPr>
          <w:b/>
          <w:bCs/>
        </w:rPr>
        <w:t xml:space="preserve"> </w:t>
      </w:r>
      <w:r w:rsidR="00176719">
        <w:rPr>
          <w:b/>
          <w:bCs/>
        </w:rPr>
        <w:t>9</w:t>
      </w:r>
    </w:p>
    <w:p w14:paraId="551E1CDB" w14:textId="77777777" w:rsidR="00791697" w:rsidRPr="00791697" w:rsidRDefault="00791697" w:rsidP="00791697">
      <w:pPr>
        <w:rPr>
          <w:b/>
          <w:bCs/>
        </w:rPr>
      </w:pPr>
      <w:r w:rsidRPr="00791697">
        <w:rPr>
          <w:b/>
          <w:bCs/>
        </w:rPr>
        <w:t>__________________________________________________________________________________</w:t>
      </w:r>
    </w:p>
    <w:p w14:paraId="7F45F2AB" w14:textId="77777777" w:rsidR="00791697" w:rsidRPr="00791697" w:rsidRDefault="00791697" w:rsidP="00791697">
      <w:pPr>
        <w:rPr>
          <w:b/>
          <w:bCs/>
        </w:rPr>
      </w:pPr>
      <w:r w:rsidRPr="00791697">
        <w:rPr>
          <w:b/>
          <w:bCs/>
        </w:rPr>
        <w:t>Chapter 2 - Literature Review       </w:t>
      </w:r>
    </w:p>
    <w:p w14:paraId="397B86A7" w14:textId="5D3D3C56" w:rsidR="00791697" w:rsidRPr="00791697" w:rsidRDefault="00791697" w:rsidP="00791697">
      <w:pPr>
        <w:rPr>
          <w:b/>
          <w:bCs/>
        </w:rPr>
      </w:pPr>
      <w:r w:rsidRPr="00791697">
        <w:rPr>
          <w:b/>
          <w:bCs/>
        </w:rPr>
        <w:t>2.1 Introduction</w:t>
      </w:r>
      <w:r w:rsidR="00FA6FC2">
        <w:rPr>
          <w:b/>
          <w:bCs/>
        </w:rPr>
        <w:t>…………………………………………………………………………………………………………………………</w:t>
      </w:r>
      <w:r w:rsidR="00176719">
        <w:rPr>
          <w:b/>
          <w:bCs/>
        </w:rPr>
        <w:t>10</w:t>
      </w:r>
    </w:p>
    <w:p w14:paraId="52E98A4F" w14:textId="765B9F54" w:rsidR="00791697" w:rsidRPr="00791697" w:rsidRDefault="00791697" w:rsidP="00791697">
      <w:pPr>
        <w:rPr>
          <w:b/>
          <w:bCs/>
        </w:rPr>
      </w:pPr>
      <w:r w:rsidRPr="00791697">
        <w:rPr>
          <w:b/>
          <w:bCs/>
        </w:rPr>
        <w:t xml:space="preserve">2.2 Occupational stress in policing </w:t>
      </w:r>
      <w:r w:rsidR="00FA6FC2">
        <w:rPr>
          <w:b/>
          <w:bCs/>
        </w:rPr>
        <w:t>…………………………………………………………………………………</w:t>
      </w:r>
      <w:r w:rsidR="00907BF2">
        <w:rPr>
          <w:b/>
          <w:bCs/>
        </w:rPr>
        <w:t>…</w:t>
      </w:r>
      <w:r w:rsidR="00FA6FC2">
        <w:rPr>
          <w:b/>
          <w:bCs/>
        </w:rPr>
        <w:t>…………</w:t>
      </w:r>
      <w:r w:rsidRPr="00791697">
        <w:rPr>
          <w:b/>
          <w:bCs/>
        </w:rPr>
        <w:t>1</w:t>
      </w:r>
      <w:r w:rsidR="00176719">
        <w:rPr>
          <w:b/>
          <w:bCs/>
        </w:rPr>
        <w:t>1</w:t>
      </w:r>
    </w:p>
    <w:p w14:paraId="646BEA24" w14:textId="729D7E81" w:rsidR="00791697" w:rsidRPr="00791697" w:rsidRDefault="00791697" w:rsidP="00791697">
      <w:pPr>
        <w:rPr>
          <w:b/>
          <w:bCs/>
        </w:rPr>
      </w:pPr>
      <w:r w:rsidRPr="00791697">
        <w:rPr>
          <w:b/>
          <w:bCs/>
        </w:rPr>
        <w:t>2.3 Trauma exposure in frontline policing</w:t>
      </w:r>
      <w:r w:rsidR="00FA6FC2">
        <w:rPr>
          <w:b/>
          <w:bCs/>
        </w:rPr>
        <w:t>……………………………………………………………………………………</w:t>
      </w:r>
      <w:r w:rsidRPr="00791697">
        <w:rPr>
          <w:b/>
          <w:bCs/>
        </w:rPr>
        <w:t xml:space="preserve"> 1</w:t>
      </w:r>
      <w:r w:rsidR="00176719">
        <w:rPr>
          <w:b/>
          <w:bCs/>
        </w:rPr>
        <w:t>2</w:t>
      </w:r>
    </w:p>
    <w:p w14:paraId="1B024112" w14:textId="03CD3E62" w:rsidR="00791697" w:rsidRPr="00791697" w:rsidRDefault="00791697" w:rsidP="00791697">
      <w:pPr>
        <w:rPr>
          <w:b/>
          <w:bCs/>
        </w:rPr>
      </w:pPr>
      <w:r w:rsidRPr="00791697">
        <w:rPr>
          <w:b/>
          <w:bCs/>
        </w:rPr>
        <w:t>2.4 Well-being outcomes of occupational stress and trauma</w:t>
      </w:r>
      <w:r w:rsidR="00FA6FC2">
        <w:rPr>
          <w:b/>
          <w:bCs/>
        </w:rPr>
        <w:t>……………</w:t>
      </w:r>
      <w:r w:rsidR="00907BF2">
        <w:rPr>
          <w:b/>
          <w:bCs/>
        </w:rPr>
        <w:t>…</w:t>
      </w:r>
      <w:r w:rsidR="00FA6FC2">
        <w:rPr>
          <w:b/>
          <w:bCs/>
        </w:rPr>
        <w:t>………………………………………</w:t>
      </w:r>
      <w:r w:rsidRPr="00791697">
        <w:rPr>
          <w:b/>
          <w:bCs/>
        </w:rPr>
        <w:t xml:space="preserve"> 1</w:t>
      </w:r>
      <w:r w:rsidR="00176719">
        <w:rPr>
          <w:b/>
          <w:bCs/>
        </w:rPr>
        <w:t>3</w:t>
      </w:r>
    </w:p>
    <w:p w14:paraId="408708C9" w14:textId="15710715" w:rsidR="00791697" w:rsidRPr="00791697" w:rsidRDefault="00791697" w:rsidP="00791697">
      <w:pPr>
        <w:rPr>
          <w:b/>
          <w:bCs/>
        </w:rPr>
      </w:pPr>
      <w:r w:rsidRPr="00791697">
        <w:rPr>
          <w:b/>
          <w:bCs/>
        </w:rPr>
        <w:t>2.5 Coping and current wellbeing interventions</w:t>
      </w:r>
      <w:r w:rsidR="00FA6FC2">
        <w:rPr>
          <w:b/>
          <w:bCs/>
        </w:rPr>
        <w:t>…………</w:t>
      </w:r>
      <w:proofErr w:type="gramStart"/>
      <w:r w:rsidR="00FA6FC2">
        <w:rPr>
          <w:b/>
          <w:bCs/>
        </w:rPr>
        <w:t>…</w:t>
      </w:r>
      <w:r w:rsidR="00907BF2">
        <w:rPr>
          <w:b/>
          <w:bCs/>
        </w:rPr>
        <w:t>..</w:t>
      </w:r>
      <w:proofErr w:type="gramEnd"/>
      <w:r w:rsidR="00FA6FC2">
        <w:rPr>
          <w:b/>
          <w:bCs/>
        </w:rPr>
        <w:t>…………………………………</w:t>
      </w:r>
      <w:r w:rsidR="00907BF2">
        <w:rPr>
          <w:b/>
          <w:bCs/>
        </w:rPr>
        <w:t>.</w:t>
      </w:r>
      <w:r w:rsidR="00FA6FC2">
        <w:rPr>
          <w:b/>
          <w:bCs/>
        </w:rPr>
        <w:t>………………………</w:t>
      </w:r>
      <w:r w:rsidRPr="00791697">
        <w:rPr>
          <w:b/>
          <w:bCs/>
        </w:rPr>
        <w:t xml:space="preserve"> 1</w:t>
      </w:r>
      <w:r w:rsidR="00176719">
        <w:rPr>
          <w:b/>
          <w:bCs/>
        </w:rPr>
        <w:t>4</w:t>
      </w:r>
    </w:p>
    <w:p w14:paraId="1768D82B" w14:textId="4D0039D0" w:rsidR="00791697" w:rsidRPr="00791697" w:rsidRDefault="00791697" w:rsidP="00791697">
      <w:pPr>
        <w:rPr>
          <w:b/>
          <w:bCs/>
        </w:rPr>
      </w:pPr>
      <w:r w:rsidRPr="00791697">
        <w:rPr>
          <w:b/>
          <w:bCs/>
        </w:rPr>
        <w:t>2.6 Synthesis and critical commentary</w:t>
      </w:r>
      <w:r w:rsidR="00FA6FC2">
        <w:rPr>
          <w:b/>
          <w:bCs/>
        </w:rPr>
        <w:t>…………………………………………………………………</w:t>
      </w:r>
      <w:r w:rsidR="00907BF2">
        <w:rPr>
          <w:b/>
          <w:bCs/>
        </w:rPr>
        <w:t>.</w:t>
      </w:r>
      <w:r w:rsidR="00FA6FC2">
        <w:rPr>
          <w:b/>
          <w:bCs/>
        </w:rPr>
        <w:t>……………………</w:t>
      </w:r>
      <w:r w:rsidRPr="00791697">
        <w:rPr>
          <w:b/>
          <w:bCs/>
        </w:rPr>
        <w:t xml:space="preserve"> 1</w:t>
      </w:r>
      <w:r w:rsidR="00176719">
        <w:rPr>
          <w:b/>
          <w:bCs/>
        </w:rPr>
        <w:t>5</w:t>
      </w:r>
    </w:p>
    <w:p w14:paraId="2C39B899" w14:textId="77777777" w:rsidR="00791697" w:rsidRPr="00791697" w:rsidRDefault="00791697" w:rsidP="00791697">
      <w:pPr>
        <w:rPr>
          <w:b/>
          <w:bCs/>
        </w:rPr>
      </w:pPr>
      <w:r w:rsidRPr="00791697">
        <w:rPr>
          <w:b/>
          <w:bCs/>
        </w:rPr>
        <w:t>__________________________________________________________________________________</w:t>
      </w:r>
    </w:p>
    <w:p w14:paraId="3D6B8A4B" w14:textId="77777777" w:rsidR="00791697" w:rsidRPr="00791697" w:rsidRDefault="00791697" w:rsidP="00791697">
      <w:pPr>
        <w:rPr>
          <w:b/>
          <w:bCs/>
        </w:rPr>
      </w:pPr>
      <w:r w:rsidRPr="00791697">
        <w:rPr>
          <w:b/>
          <w:bCs/>
        </w:rPr>
        <w:t>Chapter 3 - Methodology        </w:t>
      </w:r>
    </w:p>
    <w:p w14:paraId="61A52860" w14:textId="70DC37F2" w:rsidR="00791697" w:rsidRPr="00791697" w:rsidRDefault="00791697" w:rsidP="00791697">
      <w:pPr>
        <w:rPr>
          <w:b/>
          <w:bCs/>
        </w:rPr>
      </w:pPr>
      <w:r w:rsidRPr="00791697">
        <w:rPr>
          <w:b/>
          <w:bCs/>
        </w:rPr>
        <w:t>3.1 Introduction</w:t>
      </w:r>
      <w:r w:rsidR="00FA6FC2">
        <w:rPr>
          <w:b/>
          <w:bCs/>
        </w:rPr>
        <w:t>……………………………………………………</w:t>
      </w:r>
      <w:r w:rsidR="00907BF2">
        <w:rPr>
          <w:b/>
          <w:bCs/>
        </w:rPr>
        <w:t>……</w:t>
      </w:r>
      <w:r w:rsidR="00FA6FC2">
        <w:rPr>
          <w:b/>
          <w:bCs/>
        </w:rPr>
        <w:t>………………………………………………………………</w:t>
      </w:r>
      <w:r w:rsidRPr="00791697">
        <w:rPr>
          <w:b/>
          <w:bCs/>
        </w:rPr>
        <w:t xml:space="preserve"> 1</w:t>
      </w:r>
      <w:r w:rsidR="00176719">
        <w:rPr>
          <w:b/>
          <w:bCs/>
        </w:rPr>
        <w:t>6</w:t>
      </w:r>
    </w:p>
    <w:p w14:paraId="180ACF82" w14:textId="03105C00" w:rsidR="00791697" w:rsidRPr="00791697" w:rsidRDefault="00791697" w:rsidP="00791697">
      <w:pPr>
        <w:rPr>
          <w:b/>
          <w:bCs/>
        </w:rPr>
      </w:pPr>
      <w:r w:rsidRPr="00791697">
        <w:rPr>
          <w:b/>
          <w:bCs/>
        </w:rPr>
        <w:t>3.2 Research design</w:t>
      </w:r>
      <w:r w:rsidR="00FA6FC2">
        <w:rPr>
          <w:b/>
          <w:bCs/>
        </w:rPr>
        <w:t>………………………………………</w:t>
      </w:r>
      <w:proofErr w:type="gramStart"/>
      <w:r w:rsidR="00FA6FC2">
        <w:rPr>
          <w:b/>
          <w:bCs/>
        </w:rPr>
        <w:t>…</w:t>
      </w:r>
      <w:r w:rsidR="00916BE5">
        <w:rPr>
          <w:b/>
          <w:bCs/>
        </w:rPr>
        <w:t>.</w:t>
      </w:r>
      <w:r w:rsidR="00907BF2">
        <w:rPr>
          <w:b/>
          <w:bCs/>
        </w:rPr>
        <w:t>.</w:t>
      </w:r>
      <w:proofErr w:type="gramEnd"/>
      <w:r w:rsidR="00FA6FC2">
        <w:rPr>
          <w:b/>
          <w:bCs/>
        </w:rPr>
        <w:t>………………………………………………………………………</w:t>
      </w:r>
      <w:r w:rsidRPr="00791697">
        <w:rPr>
          <w:b/>
          <w:bCs/>
        </w:rPr>
        <w:t xml:space="preserve"> 1</w:t>
      </w:r>
      <w:r w:rsidR="00176719">
        <w:rPr>
          <w:b/>
          <w:bCs/>
        </w:rPr>
        <w:t>6</w:t>
      </w:r>
    </w:p>
    <w:p w14:paraId="71C75F87" w14:textId="6F4391D0" w:rsidR="00791697" w:rsidRPr="00791697" w:rsidRDefault="00791697" w:rsidP="00791697">
      <w:pPr>
        <w:rPr>
          <w:b/>
          <w:bCs/>
        </w:rPr>
      </w:pPr>
      <w:r w:rsidRPr="00791697">
        <w:rPr>
          <w:b/>
          <w:bCs/>
        </w:rPr>
        <w:t>3.3 Participants and sampling</w:t>
      </w:r>
      <w:r w:rsidR="00FA6FC2">
        <w:rPr>
          <w:b/>
          <w:bCs/>
        </w:rPr>
        <w:t>…………………</w:t>
      </w:r>
      <w:r w:rsidR="00907BF2">
        <w:rPr>
          <w:b/>
          <w:bCs/>
        </w:rPr>
        <w:t>.</w:t>
      </w:r>
      <w:r w:rsidR="00FA6FC2">
        <w:rPr>
          <w:b/>
          <w:bCs/>
        </w:rPr>
        <w:t>…………………………………………………………………………………</w:t>
      </w:r>
      <w:r w:rsidRPr="00791697">
        <w:rPr>
          <w:b/>
          <w:bCs/>
        </w:rPr>
        <w:t xml:space="preserve"> 1</w:t>
      </w:r>
      <w:r w:rsidR="00176719">
        <w:rPr>
          <w:b/>
          <w:bCs/>
        </w:rPr>
        <w:t>6</w:t>
      </w:r>
    </w:p>
    <w:p w14:paraId="08A8ABD1" w14:textId="750530B5" w:rsidR="00791697" w:rsidRPr="00791697" w:rsidRDefault="00791697" w:rsidP="00791697">
      <w:pPr>
        <w:rPr>
          <w:b/>
          <w:bCs/>
        </w:rPr>
      </w:pPr>
      <w:r w:rsidRPr="00791697">
        <w:rPr>
          <w:b/>
          <w:bCs/>
        </w:rPr>
        <w:t>3.4 Data collection methods</w:t>
      </w:r>
      <w:proofErr w:type="gramStart"/>
      <w:r w:rsidR="00FA6FC2">
        <w:rPr>
          <w:b/>
          <w:bCs/>
        </w:rPr>
        <w:t>…</w:t>
      </w:r>
      <w:r w:rsidR="00916BE5">
        <w:rPr>
          <w:b/>
          <w:bCs/>
        </w:rPr>
        <w:t>..</w:t>
      </w:r>
      <w:proofErr w:type="gramEnd"/>
      <w:r w:rsidR="00FA6FC2">
        <w:rPr>
          <w:b/>
          <w:bCs/>
        </w:rPr>
        <w:t>……………………</w:t>
      </w:r>
      <w:r w:rsidR="00907BF2">
        <w:rPr>
          <w:b/>
          <w:bCs/>
        </w:rPr>
        <w:t>.</w:t>
      </w:r>
      <w:r w:rsidR="00FA6FC2">
        <w:rPr>
          <w:b/>
          <w:bCs/>
        </w:rPr>
        <w:t>……………………………………………………………………………</w:t>
      </w:r>
      <w:r w:rsidRPr="00791697">
        <w:rPr>
          <w:b/>
          <w:bCs/>
        </w:rPr>
        <w:t xml:space="preserve"> 1</w:t>
      </w:r>
      <w:r w:rsidR="00176719">
        <w:rPr>
          <w:b/>
          <w:bCs/>
        </w:rPr>
        <w:t>7</w:t>
      </w:r>
    </w:p>
    <w:p w14:paraId="49D42873" w14:textId="70AB354D" w:rsidR="00791697" w:rsidRPr="00791697" w:rsidRDefault="00791697" w:rsidP="00791697">
      <w:pPr>
        <w:rPr>
          <w:b/>
          <w:bCs/>
        </w:rPr>
      </w:pPr>
      <w:r w:rsidRPr="00791697">
        <w:rPr>
          <w:b/>
          <w:bCs/>
        </w:rPr>
        <w:t>3.5 Data analysis</w:t>
      </w:r>
      <w:r w:rsidR="00214B58">
        <w:rPr>
          <w:b/>
          <w:bCs/>
        </w:rPr>
        <w:t>…………………………………</w:t>
      </w:r>
      <w:r w:rsidR="00916BE5">
        <w:rPr>
          <w:b/>
          <w:bCs/>
        </w:rPr>
        <w:t>.</w:t>
      </w:r>
      <w:r w:rsidR="00214B58">
        <w:rPr>
          <w:b/>
          <w:bCs/>
        </w:rPr>
        <w:t>……………………………………………………………………………………</w:t>
      </w:r>
      <w:r w:rsidRPr="00791697">
        <w:rPr>
          <w:b/>
          <w:bCs/>
        </w:rPr>
        <w:t xml:space="preserve"> 1</w:t>
      </w:r>
      <w:r w:rsidR="00176719">
        <w:rPr>
          <w:b/>
          <w:bCs/>
        </w:rPr>
        <w:t>7</w:t>
      </w:r>
    </w:p>
    <w:p w14:paraId="6B208E1B" w14:textId="7C3B8F5E" w:rsidR="00791697" w:rsidRPr="00791697" w:rsidRDefault="00791697" w:rsidP="00791697">
      <w:pPr>
        <w:rPr>
          <w:b/>
          <w:bCs/>
        </w:rPr>
      </w:pPr>
      <w:r w:rsidRPr="00791697">
        <w:rPr>
          <w:b/>
          <w:bCs/>
        </w:rPr>
        <w:t>3.6 Ethical considerations</w:t>
      </w:r>
      <w:r w:rsidR="00214B58">
        <w:rPr>
          <w:b/>
          <w:bCs/>
        </w:rPr>
        <w:t>……………………………………………………………………………………………………………………………</w:t>
      </w:r>
      <w:r w:rsidRPr="00791697">
        <w:rPr>
          <w:b/>
          <w:bCs/>
        </w:rPr>
        <w:t xml:space="preserve"> 1</w:t>
      </w:r>
      <w:r w:rsidR="00176719">
        <w:rPr>
          <w:b/>
          <w:bCs/>
        </w:rPr>
        <w:t>8</w:t>
      </w:r>
    </w:p>
    <w:p w14:paraId="5AF882D7" w14:textId="2E210CB8" w:rsidR="00791697" w:rsidRPr="00791697" w:rsidRDefault="00791697" w:rsidP="00791697">
      <w:pPr>
        <w:rPr>
          <w:b/>
          <w:bCs/>
        </w:rPr>
      </w:pPr>
      <w:r w:rsidRPr="00791697">
        <w:rPr>
          <w:b/>
          <w:bCs/>
        </w:rPr>
        <w:t>3.7 Limitations</w:t>
      </w:r>
      <w:r w:rsidR="00214B58">
        <w:rPr>
          <w:b/>
          <w:bCs/>
        </w:rPr>
        <w:t>……………………………………………………………………………………………………………………………</w:t>
      </w:r>
      <w:r w:rsidRPr="00791697">
        <w:rPr>
          <w:b/>
          <w:bCs/>
        </w:rPr>
        <w:t xml:space="preserve"> 1</w:t>
      </w:r>
      <w:r w:rsidR="00176719">
        <w:rPr>
          <w:b/>
          <w:bCs/>
        </w:rPr>
        <w:t>8</w:t>
      </w:r>
    </w:p>
    <w:p w14:paraId="0AC054A4" w14:textId="77777777" w:rsidR="00791697" w:rsidRPr="00791697" w:rsidRDefault="00791697" w:rsidP="00791697">
      <w:pPr>
        <w:rPr>
          <w:b/>
          <w:bCs/>
        </w:rPr>
      </w:pPr>
      <w:r w:rsidRPr="00791697">
        <w:rPr>
          <w:b/>
          <w:bCs/>
        </w:rPr>
        <w:t>__________________________________________________________________________________</w:t>
      </w:r>
    </w:p>
    <w:p w14:paraId="0F7BC596" w14:textId="77777777" w:rsidR="00791697" w:rsidRPr="00791697" w:rsidRDefault="00791697" w:rsidP="00791697">
      <w:pPr>
        <w:rPr>
          <w:b/>
          <w:bCs/>
        </w:rPr>
      </w:pPr>
      <w:r w:rsidRPr="00791697">
        <w:rPr>
          <w:b/>
          <w:bCs/>
        </w:rPr>
        <w:t>Chapter 4 - Data Analysis and Findings        </w:t>
      </w:r>
    </w:p>
    <w:p w14:paraId="1A57D334" w14:textId="47750DF5" w:rsidR="00791697" w:rsidRPr="00791697" w:rsidRDefault="00791697" w:rsidP="00791697">
      <w:pPr>
        <w:rPr>
          <w:b/>
          <w:bCs/>
        </w:rPr>
      </w:pPr>
      <w:r w:rsidRPr="00791697">
        <w:rPr>
          <w:b/>
          <w:bCs/>
        </w:rPr>
        <w:t>4.1 Introduction</w:t>
      </w:r>
      <w:r w:rsidR="00214B58">
        <w:rPr>
          <w:b/>
          <w:bCs/>
        </w:rPr>
        <w:t>………………………………………</w:t>
      </w:r>
      <w:r w:rsidR="00916BE5">
        <w:rPr>
          <w:b/>
          <w:bCs/>
        </w:rPr>
        <w:t>…….</w:t>
      </w:r>
      <w:r w:rsidR="00214B58">
        <w:rPr>
          <w:b/>
          <w:bCs/>
        </w:rPr>
        <w:t>……………………………………………………………………………</w:t>
      </w:r>
      <w:r w:rsidRPr="00791697">
        <w:rPr>
          <w:b/>
          <w:bCs/>
        </w:rPr>
        <w:t xml:space="preserve"> </w:t>
      </w:r>
      <w:r w:rsidR="00B2561E">
        <w:rPr>
          <w:b/>
          <w:bCs/>
        </w:rPr>
        <w:t>20</w:t>
      </w:r>
    </w:p>
    <w:p w14:paraId="364E1ED9" w14:textId="0E59C8CD" w:rsidR="00791697" w:rsidRPr="00791697" w:rsidRDefault="00791697" w:rsidP="00791697">
      <w:pPr>
        <w:rPr>
          <w:b/>
          <w:bCs/>
        </w:rPr>
      </w:pPr>
      <w:r w:rsidRPr="00791697">
        <w:rPr>
          <w:b/>
          <w:bCs/>
        </w:rPr>
        <w:t>4.2 Participants current roles</w:t>
      </w:r>
      <w:r w:rsidR="00214B58">
        <w:rPr>
          <w:b/>
          <w:bCs/>
        </w:rPr>
        <w:t>………………………………………………………………………………………………………</w:t>
      </w:r>
      <w:r w:rsidRPr="00791697">
        <w:rPr>
          <w:b/>
          <w:bCs/>
        </w:rPr>
        <w:t xml:space="preserve"> </w:t>
      </w:r>
      <w:r w:rsidR="00176719">
        <w:rPr>
          <w:b/>
          <w:bCs/>
        </w:rPr>
        <w:t>2</w:t>
      </w:r>
      <w:r w:rsidR="00B2561E">
        <w:rPr>
          <w:b/>
          <w:bCs/>
        </w:rPr>
        <w:t>1</w:t>
      </w:r>
    </w:p>
    <w:p w14:paraId="6E024412" w14:textId="32D68DBE" w:rsidR="00791697" w:rsidRPr="00791697" w:rsidRDefault="00791697" w:rsidP="00791697">
      <w:pPr>
        <w:rPr>
          <w:b/>
          <w:bCs/>
        </w:rPr>
      </w:pPr>
      <w:r w:rsidRPr="00791697">
        <w:rPr>
          <w:b/>
          <w:bCs/>
        </w:rPr>
        <w:lastRenderedPageBreak/>
        <w:t>4.3 Type of trauma exposure</w:t>
      </w:r>
      <w:r w:rsidR="00214B58">
        <w:rPr>
          <w:b/>
          <w:bCs/>
        </w:rPr>
        <w:t>………………………………………………………………………………………………………</w:t>
      </w:r>
      <w:r w:rsidRPr="00791697">
        <w:rPr>
          <w:b/>
          <w:bCs/>
        </w:rPr>
        <w:t xml:space="preserve"> 2</w:t>
      </w:r>
      <w:r w:rsidR="00B2561E">
        <w:rPr>
          <w:b/>
          <w:bCs/>
        </w:rPr>
        <w:t>2</w:t>
      </w:r>
    </w:p>
    <w:p w14:paraId="67FA4D30" w14:textId="1B4CD89A" w:rsidR="00791697" w:rsidRPr="00791697" w:rsidRDefault="00791697" w:rsidP="00791697">
      <w:pPr>
        <w:rPr>
          <w:b/>
          <w:bCs/>
        </w:rPr>
      </w:pPr>
      <w:r w:rsidRPr="00791697">
        <w:rPr>
          <w:b/>
          <w:bCs/>
        </w:rPr>
        <w:t>4.4 Frequency of exposure to traumatic incidences</w:t>
      </w:r>
      <w:r w:rsidR="00214B58">
        <w:rPr>
          <w:b/>
          <w:bCs/>
        </w:rPr>
        <w:t>…………………</w:t>
      </w:r>
      <w:r w:rsidR="00392D58">
        <w:rPr>
          <w:b/>
          <w:bCs/>
        </w:rPr>
        <w:t>.</w:t>
      </w:r>
      <w:r w:rsidR="00214B58">
        <w:rPr>
          <w:b/>
          <w:bCs/>
        </w:rPr>
        <w:t>…………………………………………………</w:t>
      </w:r>
      <w:r w:rsidRPr="00791697">
        <w:rPr>
          <w:b/>
          <w:bCs/>
        </w:rPr>
        <w:t xml:space="preserve"> 2</w:t>
      </w:r>
      <w:r w:rsidR="00B2561E">
        <w:rPr>
          <w:b/>
          <w:bCs/>
        </w:rPr>
        <w:t>3</w:t>
      </w:r>
    </w:p>
    <w:p w14:paraId="087024F3" w14:textId="1CC6BDA1" w:rsidR="00791697" w:rsidRPr="00791697" w:rsidRDefault="00791697" w:rsidP="00791697">
      <w:pPr>
        <w:rPr>
          <w:b/>
          <w:bCs/>
        </w:rPr>
      </w:pPr>
      <w:r w:rsidRPr="00791697">
        <w:rPr>
          <w:b/>
          <w:bCs/>
        </w:rPr>
        <w:t>4.5 Occupational stress</w:t>
      </w:r>
      <w:r w:rsidR="00214B58">
        <w:rPr>
          <w:b/>
          <w:bCs/>
        </w:rPr>
        <w:t>……………………………………………………</w:t>
      </w:r>
      <w:r w:rsidR="00392D58">
        <w:rPr>
          <w:b/>
          <w:bCs/>
        </w:rPr>
        <w:t>.</w:t>
      </w:r>
      <w:r w:rsidR="00214B58">
        <w:rPr>
          <w:b/>
          <w:bCs/>
        </w:rPr>
        <w:t>…………………………………………………………</w:t>
      </w:r>
      <w:r w:rsidRPr="00791697">
        <w:rPr>
          <w:b/>
          <w:bCs/>
        </w:rPr>
        <w:t xml:space="preserve"> 2</w:t>
      </w:r>
      <w:r w:rsidR="00B2561E">
        <w:rPr>
          <w:b/>
          <w:bCs/>
        </w:rPr>
        <w:t>4</w:t>
      </w:r>
    </w:p>
    <w:p w14:paraId="51463114" w14:textId="44975478" w:rsidR="00791697" w:rsidRPr="00791697" w:rsidRDefault="00791697" w:rsidP="00791697">
      <w:pPr>
        <w:rPr>
          <w:b/>
          <w:bCs/>
        </w:rPr>
      </w:pPr>
      <w:r w:rsidRPr="00791697">
        <w:rPr>
          <w:b/>
          <w:bCs/>
        </w:rPr>
        <w:t>4.6 Workload management</w:t>
      </w:r>
      <w:r w:rsidR="00214B58">
        <w:rPr>
          <w:b/>
          <w:bCs/>
        </w:rPr>
        <w:t>…………………………………………………………………………………………………………</w:t>
      </w:r>
      <w:r w:rsidRPr="00791697">
        <w:rPr>
          <w:b/>
          <w:bCs/>
        </w:rPr>
        <w:t xml:space="preserve"> 2</w:t>
      </w:r>
      <w:r w:rsidR="00B2561E">
        <w:rPr>
          <w:b/>
          <w:bCs/>
        </w:rPr>
        <w:t>4</w:t>
      </w:r>
    </w:p>
    <w:p w14:paraId="0CD5ABF4" w14:textId="4A2DF8B3" w:rsidR="00791697" w:rsidRPr="00791697" w:rsidRDefault="00791697" w:rsidP="00791697">
      <w:pPr>
        <w:rPr>
          <w:b/>
          <w:bCs/>
        </w:rPr>
      </w:pPr>
      <w:r w:rsidRPr="00791697">
        <w:rPr>
          <w:b/>
          <w:bCs/>
        </w:rPr>
        <w:t>4.7 Trauma experience</w:t>
      </w:r>
      <w:r w:rsidR="00214B58">
        <w:rPr>
          <w:b/>
          <w:bCs/>
        </w:rPr>
        <w:t>…………………………………………………</w:t>
      </w:r>
      <w:r w:rsidR="00392D58">
        <w:rPr>
          <w:b/>
          <w:bCs/>
        </w:rPr>
        <w:t>.</w:t>
      </w:r>
      <w:r w:rsidR="00214B58">
        <w:rPr>
          <w:b/>
          <w:bCs/>
        </w:rPr>
        <w:t>……………………………………………………………</w:t>
      </w:r>
      <w:r w:rsidRPr="00791697">
        <w:rPr>
          <w:b/>
          <w:bCs/>
        </w:rPr>
        <w:t xml:space="preserve"> 2</w:t>
      </w:r>
      <w:r w:rsidR="00B2561E">
        <w:rPr>
          <w:b/>
          <w:bCs/>
        </w:rPr>
        <w:t>5</w:t>
      </w:r>
    </w:p>
    <w:p w14:paraId="14EA2C52" w14:textId="1698C5C3" w:rsidR="00B2561E" w:rsidRPr="00791697" w:rsidRDefault="00791697" w:rsidP="00791697">
      <w:pPr>
        <w:rPr>
          <w:b/>
          <w:bCs/>
        </w:rPr>
      </w:pPr>
      <w:r w:rsidRPr="00791697">
        <w:rPr>
          <w:b/>
          <w:bCs/>
        </w:rPr>
        <w:t>4.8 The use of wellbeing intervention</w:t>
      </w:r>
      <w:r w:rsidR="00214B58">
        <w:rPr>
          <w:b/>
          <w:bCs/>
        </w:rPr>
        <w:t>…………………………………………………………………………………………</w:t>
      </w:r>
      <w:r w:rsidRPr="00791697">
        <w:rPr>
          <w:b/>
          <w:bCs/>
        </w:rPr>
        <w:t xml:space="preserve"> 2</w:t>
      </w:r>
      <w:r w:rsidR="00B2561E">
        <w:rPr>
          <w:b/>
          <w:bCs/>
        </w:rPr>
        <w:t>6</w:t>
      </w:r>
    </w:p>
    <w:p w14:paraId="33CF2A8C" w14:textId="7C7B5298" w:rsidR="00791697" w:rsidRPr="00791697" w:rsidRDefault="00791697" w:rsidP="00791697">
      <w:pPr>
        <w:rPr>
          <w:b/>
          <w:bCs/>
        </w:rPr>
      </w:pPr>
      <w:r w:rsidRPr="00791697">
        <w:rPr>
          <w:b/>
          <w:bCs/>
        </w:rPr>
        <w:t>4.9 Improvements in support</w:t>
      </w:r>
      <w:r w:rsidR="00214B58">
        <w:rPr>
          <w:b/>
          <w:bCs/>
        </w:rPr>
        <w:t>………………………………………………………………………………………………………</w:t>
      </w:r>
      <w:r w:rsidRPr="00791697">
        <w:rPr>
          <w:b/>
          <w:bCs/>
        </w:rPr>
        <w:t xml:space="preserve"> 2</w:t>
      </w:r>
      <w:r w:rsidR="00B2561E">
        <w:rPr>
          <w:b/>
          <w:bCs/>
        </w:rPr>
        <w:t>8</w:t>
      </w:r>
    </w:p>
    <w:p w14:paraId="2DA00205" w14:textId="3E4B5F3D" w:rsidR="00791697" w:rsidRPr="00791697" w:rsidRDefault="00791697" w:rsidP="00791697">
      <w:pPr>
        <w:rPr>
          <w:b/>
          <w:bCs/>
        </w:rPr>
      </w:pPr>
      <w:r w:rsidRPr="00791697">
        <w:rPr>
          <w:b/>
          <w:bCs/>
        </w:rPr>
        <w:t>4.10 Summary of findings</w:t>
      </w:r>
      <w:r w:rsidR="00214B58">
        <w:rPr>
          <w:b/>
          <w:bCs/>
        </w:rPr>
        <w:t>……………………………………………………………………………………………………………</w:t>
      </w:r>
      <w:r w:rsidRPr="00791697">
        <w:rPr>
          <w:b/>
          <w:bCs/>
        </w:rPr>
        <w:t xml:space="preserve"> 2</w:t>
      </w:r>
      <w:r w:rsidR="00B2561E">
        <w:rPr>
          <w:b/>
          <w:bCs/>
        </w:rPr>
        <w:t>8</w:t>
      </w:r>
    </w:p>
    <w:p w14:paraId="6E7A4664" w14:textId="77777777" w:rsidR="00791697" w:rsidRPr="00791697" w:rsidRDefault="00791697" w:rsidP="00791697">
      <w:pPr>
        <w:rPr>
          <w:b/>
          <w:bCs/>
        </w:rPr>
      </w:pPr>
      <w:r w:rsidRPr="00791697">
        <w:rPr>
          <w:b/>
          <w:bCs/>
        </w:rPr>
        <w:t>__________________________________________________________________________________</w:t>
      </w:r>
    </w:p>
    <w:p w14:paraId="63EB5C98" w14:textId="77777777" w:rsidR="00791697" w:rsidRPr="00791697" w:rsidRDefault="00791697" w:rsidP="00791697">
      <w:pPr>
        <w:rPr>
          <w:b/>
          <w:bCs/>
        </w:rPr>
      </w:pPr>
      <w:r w:rsidRPr="00791697">
        <w:rPr>
          <w:b/>
          <w:bCs/>
        </w:rPr>
        <w:t>Chapter 5 - Conclusion and Recommendations        </w:t>
      </w:r>
    </w:p>
    <w:p w14:paraId="574C0D35" w14:textId="249E93B8" w:rsidR="00791697" w:rsidRPr="00791697" w:rsidRDefault="00791697" w:rsidP="00791697">
      <w:pPr>
        <w:rPr>
          <w:b/>
          <w:bCs/>
        </w:rPr>
      </w:pPr>
      <w:r w:rsidRPr="00791697">
        <w:rPr>
          <w:b/>
          <w:bCs/>
        </w:rPr>
        <w:t xml:space="preserve">5.1 Introduction </w:t>
      </w:r>
      <w:r w:rsidR="00214B58">
        <w:rPr>
          <w:b/>
          <w:bCs/>
        </w:rPr>
        <w:t>………………</w:t>
      </w:r>
      <w:r w:rsidR="00FB228F">
        <w:rPr>
          <w:b/>
          <w:bCs/>
        </w:rPr>
        <w:t>….</w:t>
      </w:r>
      <w:r w:rsidR="00214B58">
        <w:rPr>
          <w:b/>
          <w:bCs/>
        </w:rPr>
        <w:t>………………………………………………………………………………………………………</w:t>
      </w:r>
      <w:r w:rsidRPr="00791697">
        <w:rPr>
          <w:b/>
          <w:bCs/>
        </w:rPr>
        <w:t>2</w:t>
      </w:r>
      <w:r w:rsidR="00B2561E">
        <w:rPr>
          <w:b/>
          <w:bCs/>
        </w:rPr>
        <w:t>9</w:t>
      </w:r>
    </w:p>
    <w:p w14:paraId="1BA389DD" w14:textId="742F688F" w:rsidR="00791697" w:rsidRPr="00791697" w:rsidRDefault="00791697" w:rsidP="00791697">
      <w:pPr>
        <w:rPr>
          <w:b/>
          <w:bCs/>
        </w:rPr>
      </w:pPr>
      <w:r w:rsidRPr="00791697">
        <w:rPr>
          <w:b/>
          <w:bCs/>
        </w:rPr>
        <w:t>5.2 Summary of findings</w:t>
      </w:r>
      <w:r w:rsidR="00FB228F">
        <w:rPr>
          <w:b/>
          <w:bCs/>
        </w:rPr>
        <w:t>…….</w:t>
      </w:r>
      <w:r w:rsidR="00214B58">
        <w:rPr>
          <w:b/>
          <w:bCs/>
        </w:rPr>
        <w:t>……………………………………………………………………………………………</w:t>
      </w:r>
      <w:r w:rsidR="00FB228F">
        <w:rPr>
          <w:b/>
          <w:bCs/>
        </w:rPr>
        <w:t>………….</w:t>
      </w:r>
      <w:r w:rsidRPr="00791697">
        <w:rPr>
          <w:b/>
          <w:bCs/>
        </w:rPr>
        <w:t>2</w:t>
      </w:r>
      <w:r w:rsidR="00B2561E">
        <w:rPr>
          <w:b/>
          <w:bCs/>
        </w:rPr>
        <w:t>9</w:t>
      </w:r>
    </w:p>
    <w:p w14:paraId="6BECB46E" w14:textId="7690B79B" w:rsidR="00791697" w:rsidRPr="00791697" w:rsidRDefault="00791697" w:rsidP="00791697">
      <w:pPr>
        <w:rPr>
          <w:b/>
          <w:bCs/>
        </w:rPr>
      </w:pPr>
      <w:r w:rsidRPr="00791697">
        <w:rPr>
          <w:b/>
          <w:bCs/>
        </w:rPr>
        <w:t>5.3 Effectiveness</w:t>
      </w:r>
      <w:r w:rsidR="00214B58">
        <w:rPr>
          <w:b/>
          <w:bCs/>
        </w:rPr>
        <w:t>………………</w:t>
      </w:r>
      <w:r w:rsidR="00632C38">
        <w:rPr>
          <w:b/>
          <w:bCs/>
        </w:rPr>
        <w:t>……</w:t>
      </w:r>
      <w:r w:rsidR="00214B58">
        <w:rPr>
          <w:b/>
          <w:bCs/>
        </w:rPr>
        <w:t>……………………………………………………………………………………………………</w:t>
      </w:r>
      <w:r w:rsidR="00632C38">
        <w:rPr>
          <w:b/>
          <w:bCs/>
        </w:rPr>
        <w:t>.</w:t>
      </w:r>
      <w:r w:rsidR="00B2561E">
        <w:rPr>
          <w:b/>
          <w:bCs/>
        </w:rPr>
        <w:t>30</w:t>
      </w:r>
    </w:p>
    <w:p w14:paraId="77A03DC3" w14:textId="26543B75" w:rsidR="00B2561E" w:rsidRPr="00791697" w:rsidRDefault="00791697" w:rsidP="00791697">
      <w:pPr>
        <w:rPr>
          <w:b/>
          <w:bCs/>
        </w:rPr>
      </w:pPr>
      <w:r w:rsidRPr="00791697">
        <w:rPr>
          <w:b/>
          <w:bCs/>
        </w:rPr>
        <w:t xml:space="preserve">5.4 Limitations </w:t>
      </w:r>
      <w:r w:rsidR="00214B58">
        <w:rPr>
          <w:b/>
          <w:bCs/>
        </w:rPr>
        <w:t>……………………………………………………………………………………………………………………………</w:t>
      </w:r>
      <w:r w:rsidR="00B2561E">
        <w:rPr>
          <w:b/>
          <w:bCs/>
        </w:rPr>
        <w:t>30</w:t>
      </w:r>
    </w:p>
    <w:p w14:paraId="1D4DAFD6" w14:textId="07918EF8" w:rsidR="00791697" w:rsidRPr="00791697" w:rsidRDefault="00791697" w:rsidP="00791697">
      <w:pPr>
        <w:rPr>
          <w:b/>
          <w:bCs/>
        </w:rPr>
      </w:pPr>
      <w:r w:rsidRPr="00791697">
        <w:rPr>
          <w:b/>
          <w:bCs/>
        </w:rPr>
        <w:t>5.5</w:t>
      </w:r>
      <w:r w:rsidR="00632C38">
        <w:rPr>
          <w:b/>
          <w:bCs/>
        </w:rPr>
        <w:t xml:space="preserve"> </w:t>
      </w:r>
      <w:r w:rsidRPr="00791697">
        <w:rPr>
          <w:b/>
          <w:bCs/>
        </w:rPr>
        <w:t>Recommendations</w:t>
      </w:r>
      <w:r w:rsidR="00214B58">
        <w:rPr>
          <w:b/>
          <w:bCs/>
        </w:rPr>
        <w:t>…………………………………………………………………………………………………………………</w:t>
      </w:r>
      <w:r w:rsidR="00B2561E">
        <w:rPr>
          <w:b/>
          <w:bCs/>
        </w:rPr>
        <w:t>31</w:t>
      </w:r>
    </w:p>
    <w:p w14:paraId="485F5585" w14:textId="39F35351" w:rsidR="00791697" w:rsidRPr="00791697" w:rsidRDefault="00791697" w:rsidP="00791697">
      <w:pPr>
        <w:rPr>
          <w:b/>
          <w:bCs/>
        </w:rPr>
      </w:pPr>
      <w:r w:rsidRPr="00791697">
        <w:rPr>
          <w:b/>
          <w:bCs/>
        </w:rPr>
        <w:t>5.6 Conclusions</w:t>
      </w:r>
      <w:r w:rsidR="00214B58">
        <w:rPr>
          <w:b/>
          <w:bCs/>
        </w:rPr>
        <w:t>……………………………………………</w:t>
      </w:r>
      <w:r w:rsidR="00FB228F">
        <w:rPr>
          <w:b/>
          <w:bCs/>
        </w:rPr>
        <w:t>…</w:t>
      </w:r>
      <w:r w:rsidR="00214B58">
        <w:rPr>
          <w:b/>
          <w:bCs/>
        </w:rPr>
        <w:t>……………………………………………………………………………</w:t>
      </w:r>
      <w:r w:rsidR="00B2561E">
        <w:rPr>
          <w:b/>
          <w:bCs/>
        </w:rPr>
        <w:t>31</w:t>
      </w:r>
    </w:p>
    <w:p w14:paraId="0C60B2AD" w14:textId="77777777" w:rsidR="00791697" w:rsidRPr="00791697" w:rsidRDefault="00791697" w:rsidP="00791697">
      <w:pPr>
        <w:rPr>
          <w:b/>
          <w:bCs/>
        </w:rPr>
      </w:pPr>
      <w:r w:rsidRPr="00791697">
        <w:rPr>
          <w:b/>
          <w:bCs/>
        </w:rPr>
        <w:t>__________________________________________________________________________________</w:t>
      </w:r>
    </w:p>
    <w:p w14:paraId="74B344C7" w14:textId="3B87854E" w:rsidR="00791697" w:rsidRPr="00791697" w:rsidRDefault="00791697" w:rsidP="00791697">
      <w:pPr>
        <w:rPr>
          <w:b/>
          <w:bCs/>
        </w:rPr>
      </w:pPr>
      <w:r w:rsidRPr="00791697">
        <w:rPr>
          <w:b/>
          <w:bCs/>
        </w:rPr>
        <w:t>Bibliography</w:t>
      </w:r>
      <w:r w:rsidR="00632C38">
        <w:rPr>
          <w:b/>
          <w:bCs/>
        </w:rPr>
        <w:t>…...</w:t>
      </w:r>
      <w:r w:rsidR="00214B58">
        <w:rPr>
          <w:b/>
          <w:bCs/>
        </w:rPr>
        <w:t>………………………</w:t>
      </w:r>
      <w:proofErr w:type="gramStart"/>
      <w:r w:rsidR="00214B58">
        <w:rPr>
          <w:b/>
          <w:bCs/>
        </w:rPr>
        <w:t>…</w:t>
      </w:r>
      <w:r w:rsidR="00FB228F">
        <w:rPr>
          <w:b/>
          <w:bCs/>
        </w:rPr>
        <w:t>]</w:t>
      </w:r>
      <w:r w:rsidR="00214B58">
        <w:rPr>
          <w:b/>
          <w:bCs/>
        </w:rPr>
        <w:t>…</w:t>
      </w:r>
      <w:proofErr w:type="gramEnd"/>
      <w:r w:rsidR="00214B58">
        <w:rPr>
          <w:b/>
          <w:bCs/>
        </w:rPr>
        <w:t>……………………………………………………………………………………………</w:t>
      </w:r>
      <w:r w:rsidRPr="00791697">
        <w:rPr>
          <w:b/>
          <w:bCs/>
        </w:rPr>
        <w:t>3</w:t>
      </w:r>
      <w:r w:rsidR="00B2561E">
        <w:rPr>
          <w:b/>
          <w:bCs/>
        </w:rPr>
        <w:t>2</w:t>
      </w:r>
    </w:p>
    <w:p w14:paraId="3F44596E" w14:textId="1CE44BB6" w:rsidR="004016E7" w:rsidRPr="00791697" w:rsidRDefault="00791697" w:rsidP="004016E7">
      <w:pPr>
        <w:rPr>
          <w:b/>
          <w:bCs/>
        </w:rPr>
      </w:pPr>
      <w:r w:rsidRPr="00791697">
        <w:rPr>
          <w:b/>
          <w:bCs/>
        </w:rPr>
        <w:t> </w:t>
      </w:r>
      <w:r w:rsidR="004016E7" w:rsidRPr="00B36EA4">
        <w:t> </w:t>
      </w:r>
    </w:p>
    <w:p w14:paraId="3C27960C" w14:textId="77777777" w:rsidR="004016E7" w:rsidRPr="00B36EA4" w:rsidRDefault="004016E7" w:rsidP="004016E7">
      <w:r w:rsidRPr="00B36EA4">
        <w:t> </w:t>
      </w:r>
    </w:p>
    <w:p w14:paraId="55B40FF7" w14:textId="77777777" w:rsidR="004016E7" w:rsidRPr="00B36EA4" w:rsidRDefault="004016E7" w:rsidP="004016E7">
      <w:r w:rsidRPr="00B36EA4">
        <w:t> </w:t>
      </w:r>
    </w:p>
    <w:p w14:paraId="77D56D1D" w14:textId="77777777" w:rsidR="004016E7" w:rsidRPr="00B36EA4" w:rsidRDefault="004016E7" w:rsidP="004016E7">
      <w:r w:rsidRPr="00B36EA4">
        <w:t> </w:t>
      </w:r>
    </w:p>
    <w:p w14:paraId="51C7F170" w14:textId="77777777" w:rsidR="004016E7" w:rsidRPr="00B36EA4" w:rsidRDefault="004016E7" w:rsidP="004016E7">
      <w:r w:rsidRPr="00B36EA4">
        <w:t> </w:t>
      </w:r>
    </w:p>
    <w:p w14:paraId="7E8631EC" w14:textId="77777777" w:rsidR="004016E7" w:rsidRPr="00B36EA4" w:rsidRDefault="004016E7" w:rsidP="004016E7">
      <w:r w:rsidRPr="00B36EA4">
        <w:t> </w:t>
      </w:r>
    </w:p>
    <w:p w14:paraId="7D361B93" w14:textId="77777777" w:rsidR="004016E7" w:rsidRPr="00B36EA4" w:rsidRDefault="004016E7" w:rsidP="004016E7">
      <w:r w:rsidRPr="00B36EA4">
        <w:t> </w:t>
      </w:r>
    </w:p>
    <w:p w14:paraId="1FCCC586" w14:textId="77777777" w:rsidR="004016E7" w:rsidRPr="00B36EA4" w:rsidRDefault="004016E7" w:rsidP="004016E7">
      <w:r w:rsidRPr="00B36EA4">
        <w:t> </w:t>
      </w:r>
    </w:p>
    <w:p w14:paraId="0DC2678C" w14:textId="77777777" w:rsidR="004016E7" w:rsidRPr="00B36EA4" w:rsidRDefault="004016E7" w:rsidP="004016E7">
      <w:r w:rsidRPr="00B36EA4">
        <w:t> </w:t>
      </w:r>
    </w:p>
    <w:p w14:paraId="760B0C5F" w14:textId="77777777" w:rsidR="004016E7" w:rsidRPr="00B36EA4" w:rsidRDefault="004016E7" w:rsidP="004016E7">
      <w:r w:rsidRPr="00B36EA4">
        <w:t> </w:t>
      </w:r>
    </w:p>
    <w:p w14:paraId="20E6804A" w14:textId="77777777" w:rsidR="004016E7" w:rsidRPr="00B36EA4" w:rsidRDefault="004016E7" w:rsidP="004016E7">
      <w:r w:rsidRPr="00B36EA4">
        <w:t> </w:t>
      </w:r>
    </w:p>
    <w:p w14:paraId="45D46063" w14:textId="77777777" w:rsidR="004016E7" w:rsidRPr="00B36EA4" w:rsidRDefault="004016E7" w:rsidP="004016E7">
      <w:r w:rsidRPr="00B36EA4">
        <w:t> </w:t>
      </w:r>
    </w:p>
    <w:p w14:paraId="5DDA849C" w14:textId="77777777" w:rsidR="00176719" w:rsidRDefault="004016E7" w:rsidP="004016E7">
      <w:r w:rsidRPr="00B36EA4">
        <w:t> </w:t>
      </w:r>
    </w:p>
    <w:p w14:paraId="187AED80" w14:textId="714E247B" w:rsidR="004016E7" w:rsidRPr="00B2561E" w:rsidRDefault="00B62436" w:rsidP="004016E7">
      <w:pPr>
        <w:rPr>
          <w:b/>
          <w:bCs/>
        </w:rPr>
      </w:pPr>
      <w:r w:rsidRPr="00B2561E">
        <w:rPr>
          <w:rFonts w:ascii="Arial" w:hAnsi="Arial" w:cs="Arial"/>
          <w:b/>
          <w:bCs/>
          <w:sz w:val="24"/>
          <w:szCs w:val="24"/>
          <w:u w:val="single"/>
        </w:rPr>
        <w:lastRenderedPageBreak/>
        <w:t>1.</w:t>
      </w:r>
      <w:r w:rsidR="004016E7" w:rsidRPr="00B2561E">
        <w:rPr>
          <w:rFonts w:ascii="Arial" w:hAnsi="Arial" w:cs="Arial"/>
          <w:b/>
          <w:bCs/>
          <w:sz w:val="24"/>
          <w:szCs w:val="24"/>
          <w:u w:val="single"/>
        </w:rPr>
        <w:t> </w:t>
      </w:r>
      <w:r w:rsidRPr="00B2561E">
        <w:rPr>
          <w:rFonts w:ascii="Arial" w:hAnsi="Arial" w:cs="Arial"/>
          <w:b/>
          <w:bCs/>
          <w:sz w:val="24"/>
          <w:szCs w:val="24"/>
          <w:u w:val="single"/>
        </w:rPr>
        <w:t>Dissertation introduction</w:t>
      </w:r>
    </w:p>
    <w:p w14:paraId="3EF5F428" w14:textId="3C1F541B"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t>1</w:t>
      </w:r>
      <w:r w:rsidR="00B62436" w:rsidRPr="00B2561E">
        <w:rPr>
          <w:rFonts w:ascii="Arial" w:hAnsi="Arial" w:cs="Arial"/>
          <w:b/>
          <w:bCs/>
          <w:sz w:val="24"/>
          <w:szCs w:val="24"/>
          <w:u w:val="single"/>
        </w:rPr>
        <w:t>.1</w:t>
      </w:r>
      <w:r w:rsidRPr="00B2561E">
        <w:rPr>
          <w:rFonts w:ascii="Arial" w:hAnsi="Arial" w:cs="Arial"/>
          <w:b/>
          <w:bCs/>
          <w:sz w:val="24"/>
          <w:szCs w:val="24"/>
          <w:u w:val="single"/>
        </w:rPr>
        <w:t xml:space="preserve"> Introduction</w:t>
      </w:r>
    </w:p>
    <w:p w14:paraId="7CA48642" w14:textId="77777777" w:rsidR="004016E7" w:rsidRPr="00B62436" w:rsidRDefault="004016E7" w:rsidP="004016E7">
      <w:pPr>
        <w:rPr>
          <w:rFonts w:ascii="Arial" w:hAnsi="Arial" w:cs="Arial"/>
          <w:sz w:val="24"/>
          <w:szCs w:val="24"/>
        </w:rPr>
      </w:pPr>
      <w:r w:rsidRPr="00B62436">
        <w:rPr>
          <w:rFonts w:ascii="Arial" w:hAnsi="Arial" w:cs="Arial"/>
          <w:sz w:val="24"/>
          <w:szCs w:val="24"/>
        </w:rPr>
        <w:t>Policing is widely recognised as one of the most psychologically demanding professions due to the frequent exposure of officers to operational stressors and traumatic incidents. Frontline police officers routinely attend incidents involving violent crime, sudden death, domestic abuse, child exploitation, mental health crises and serious road traffic collisions. These events require officers to make rapid decisions under pressure whilst managing their own emotional responses and maintaining professionalism. Although such experiences are an unavoidable aspect of frontline policing, repeated exposure to trauma has been associated with a range of adverse psychological and physical health outcomes, including post-traumatic stress disorder (PTSD), anxiety, depression, burnout and chronic health conditions (Violanti et al., 2017).</w:t>
      </w:r>
    </w:p>
    <w:p w14:paraId="4EBF891D" w14:textId="77777777" w:rsidR="004016E7" w:rsidRPr="00B62436" w:rsidRDefault="004016E7" w:rsidP="004016E7">
      <w:pPr>
        <w:rPr>
          <w:rFonts w:ascii="Arial" w:hAnsi="Arial" w:cs="Arial"/>
          <w:sz w:val="24"/>
          <w:szCs w:val="24"/>
        </w:rPr>
      </w:pPr>
      <w:r w:rsidRPr="00B62436">
        <w:rPr>
          <w:rFonts w:ascii="Arial" w:hAnsi="Arial" w:cs="Arial"/>
          <w:sz w:val="24"/>
          <w:szCs w:val="24"/>
        </w:rPr>
        <w:t>The importance of police wellbeing has received increasing attention within both academic literature and policing practice. Growing concerns regarding officer welfare, recruitment, retention and sickness absence have prompted UK police organisations to develop wellbeing initiatives aimed at supporting officers exposed to operational stress and trauma. Despite these developments, questions remain regarding the effectiveness of existing wellbeing interventions and whether they adequately meet the needs of frontline officers. Consequently, this dissertation seeks to investigate the impact of occupational stress and trauma exposure on frontline police officers and evaluate the effectiveness of current wellbeing interventions</w:t>
      </w:r>
    </w:p>
    <w:p w14:paraId="3DFC09FE" w14:textId="77777777" w:rsidR="00B62436" w:rsidRDefault="00B62436" w:rsidP="004016E7">
      <w:pPr>
        <w:rPr>
          <w:rFonts w:ascii="Arial" w:hAnsi="Arial" w:cs="Arial"/>
          <w:sz w:val="24"/>
          <w:szCs w:val="24"/>
          <w:u w:val="single"/>
        </w:rPr>
      </w:pPr>
    </w:p>
    <w:p w14:paraId="24FBF02F" w14:textId="0D27768F"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t>1.2 Background</w:t>
      </w:r>
    </w:p>
    <w:p w14:paraId="7039FBF6" w14:textId="77777777" w:rsidR="004016E7" w:rsidRPr="00B62436" w:rsidRDefault="004016E7" w:rsidP="004016E7">
      <w:pPr>
        <w:rPr>
          <w:rFonts w:ascii="Arial" w:hAnsi="Arial" w:cs="Arial"/>
          <w:sz w:val="24"/>
          <w:szCs w:val="24"/>
        </w:rPr>
      </w:pPr>
      <w:r w:rsidRPr="00B62436">
        <w:rPr>
          <w:rFonts w:ascii="Arial" w:hAnsi="Arial" w:cs="Arial"/>
          <w:sz w:val="24"/>
          <w:szCs w:val="24"/>
        </w:rPr>
        <w:t>Occupational stress refers to the psychological and physiological responses experienced when workplace demands exceed an individual’s ability to cope (Lazarus &amp; Folkman, 1984). Within policing, stress originates from both operational and organisational sources. Operational stressors include repeated exposure to traumatic incidents, violent confrontations, dealing with vulnerable victims and making life-changing decisions under significant time pressure. Organisational stressors include excessive workloads, staffing shortages, administrative demands, shift work, organisational culture and limited supervisory support (Shane, 2010; Gershon et al., 2009).</w:t>
      </w:r>
    </w:p>
    <w:p w14:paraId="7B83F1BE"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Unlike members of the </w:t>
      </w:r>
      <w:proofErr w:type="gramStart"/>
      <w:r w:rsidRPr="00B62436">
        <w:rPr>
          <w:rFonts w:ascii="Arial" w:hAnsi="Arial" w:cs="Arial"/>
          <w:sz w:val="24"/>
          <w:szCs w:val="24"/>
        </w:rPr>
        <w:t>general public</w:t>
      </w:r>
      <w:proofErr w:type="gramEnd"/>
      <w:r w:rsidRPr="00B62436">
        <w:rPr>
          <w:rFonts w:ascii="Arial" w:hAnsi="Arial" w:cs="Arial"/>
          <w:sz w:val="24"/>
          <w:szCs w:val="24"/>
        </w:rPr>
        <w:t xml:space="preserve">, police officers encounter traumatic events as a routine aspect of their occupation. </w:t>
      </w:r>
      <w:proofErr w:type="spellStart"/>
      <w:r w:rsidRPr="00B62436">
        <w:rPr>
          <w:rFonts w:ascii="Arial" w:hAnsi="Arial" w:cs="Arial"/>
          <w:sz w:val="24"/>
          <w:szCs w:val="24"/>
        </w:rPr>
        <w:t>Benjet</w:t>
      </w:r>
      <w:proofErr w:type="spellEnd"/>
      <w:r w:rsidRPr="00B62436">
        <w:rPr>
          <w:rFonts w:ascii="Arial" w:hAnsi="Arial" w:cs="Arial"/>
          <w:sz w:val="24"/>
          <w:szCs w:val="24"/>
        </w:rPr>
        <w:t xml:space="preserve"> et al. (2016) found that individuals who experience four or more traumatic events are significantly more likely to develop PTSD. Kessler et al. (2017) estimated that members of the general population experience approximately three to five traumatic events during their lifetime. By comparison, Papazoglou and Andersen (2014) suggest that police officers may experience between 400 and 900 traumatic incidents throughout a 25-year career, while Violanti et al. (2017) estimate that officers attend approximately three to six traumatic incidents each month. These findings demonstrate the exceptional </w:t>
      </w:r>
      <w:r w:rsidRPr="00B62436">
        <w:rPr>
          <w:rFonts w:ascii="Arial" w:hAnsi="Arial" w:cs="Arial"/>
          <w:sz w:val="24"/>
          <w:szCs w:val="24"/>
        </w:rPr>
        <w:lastRenderedPageBreak/>
        <w:t>psychological demands placed upon police officers and illustrate why cumulative trauma has become an important area of policing research.</w:t>
      </w:r>
    </w:p>
    <w:p w14:paraId="0FDDFD16"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2430098" w14:textId="77777777" w:rsidR="004016E7" w:rsidRPr="00B62436" w:rsidRDefault="004016E7" w:rsidP="004016E7">
      <w:pPr>
        <w:rPr>
          <w:rFonts w:ascii="Arial" w:hAnsi="Arial" w:cs="Arial"/>
          <w:sz w:val="24"/>
          <w:szCs w:val="24"/>
        </w:rPr>
      </w:pPr>
      <w:r w:rsidRPr="00B62436">
        <w:rPr>
          <w:rFonts w:ascii="Arial" w:hAnsi="Arial" w:cs="Arial"/>
          <w:sz w:val="24"/>
          <w:szCs w:val="24"/>
        </w:rPr>
        <w:t>Research has consistently demonstrated that repeated trauma exposure can negatively affect both psychological and physical wellbeing. Officers may develop PTSD, depression, anxiety, emotional dysregulation, compassion fatigue and burnout (McFarlane &amp; Bryant, 2007). Moreover, prolonged occupational stress has been associated with cardiovascular disease, hypertension, chronic pain, sleep disorders and reduced immune functioning (Violanti et al., 2017). These consequences extend beyond individual wellbeing and may influence decision-making, ethical judgement, operational performance and public confidence which all play a significant role in policing.</w:t>
      </w:r>
    </w:p>
    <w:p w14:paraId="6F7AAB9F"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016DBE3"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Research conducted by Carleton et al. (2018) identified that approximately 44% of Canadian public safety personnel screened positively for one or more mental health disorders, highlighting the significant psychological burden experienced by emergency service workers. Similarly, </w:t>
      </w:r>
      <w:proofErr w:type="spellStart"/>
      <w:r w:rsidRPr="00B62436">
        <w:rPr>
          <w:rFonts w:ascii="Arial" w:hAnsi="Arial" w:cs="Arial"/>
          <w:sz w:val="24"/>
          <w:szCs w:val="24"/>
        </w:rPr>
        <w:t>Stevelink</w:t>
      </w:r>
      <w:proofErr w:type="spellEnd"/>
      <w:r w:rsidRPr="00B62436">
        <w:rPr>
          <w:rFonts w:ascii="Arial" w:hAnsi="Arial" w:cs="Arial"/>
          <w:sz w:val="24"/>
          <w:szCs w:val="24"/>
        </w:rPr>
        <w:t xml:space="preserve"> et al. (2020) reported elevated rates of probable PTSD among UK police personnel compared with the general population. These findings demonstrate the important for police forces nationally to develop effective wellbeing intervention methods that can assist officers and build positive mental resilience to help in reducing the impact of occupational stress.</w:t>
      </w:r>
    </w:p>
    <w:p w14:paraId="17FE6750" w14:textId="77777777" w:rsidR="004016E7" w:rsidRPr="00B62436" w:rsidRDefault="004016E7" w:rsidP="004016E7">
      <w:pPr>
        <w:rPr>
          <w:rFonts w:ascii="Arial" w:hAnsi="Arial" w:cs="Arial"/>
          <w:sz w:val="24"/>
          <w:szCs w:val="24"/>
        </w:rPr>
      </w:pPr>
      <w:r w:rsidRPr="00B62436">
        <w:rPr>
          <w:rFonts w:ascii="Arial" w:hAnsi="Arial" w:cs="Arial"/>
          <w:sz w:val="24"/>
          <w:szCs w:val="24"/>
        </w:rPr>
        <w:t>Despite growing recognition of officer wellbeing, stigma surrounding mental health remains prevalent within policing. Traditional police culture often values resilience, emotional control and self-reliance, which may discourage officers from seeking psychological support (Karaffa &amp; Koch, 2016). Corrigan (2004) argues that stigma remains one of the primary barriers preventing individuals from accessing mental health services, whilst Henderson et al. (2013) suggest that fear of discrimination frequently delays help-seeking behaviour. Consequently, officers may continue working whilst experiencing significant psychological distress, increasing the likelihood of long-term mental health difficulties</w:t>
      </w:r>
    </w:p>
    <w:p w14:paraId="15CE255B"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3829FDC" w14:textId="0918180A" w:rsidR="004016E7" w:rsidRPr="00B2561E" w:rsidRDefault="004016E7" w:rsidP="004016E7">
      <w:pPr>
        <w:rPr>
          <w:rFonts w:ascii="Arial" w:hAnsi="Arial" w:cs="Arial"/>
          <w:b/>
          <w:bCs/>
          <w:sz w:val="24"/>
          <w:szCs w:val="24"/>
        </w:rPr>
      </w:pPr>
      <w:r w:rsidRPr="00B2561E">
        <w:rPr>
          <w:rFonts w:ascii="Arial" w:hAnsi="Arial" w:cs="Arial"/>
          <w:b/>
          <w:bCs/>
          <w:sz w:val="24"/>
          <w:szCs w:val="24"/>
        </w:rPr>
        <w:t> </w:t>
      </w:r>
      <w:r w:rsidRPr="00B2561E">
        <w:rPr>
          <w:rFonts w:ascii="Arial" w:hAnsi="Arial" w:cs="Arial"/>
          <w:b/>
          <w:bCs/>
          <w:sz w:val="24"/>
          <w:szCs w:val="24"/>
          <w:u w:val="single"/>
        </w:rPr>
        <w:t>1.3 Research Rationale</w:t>
      </w:r>
    </w:p>
    <w:p w14:paraId="653B85B3" w14:textId="77777777" w:rsidR="004016E7" w:rsidRPr="00B62436" w:rsidRDefault="004016E7" w:rsidP="004016E7">
      <w:pPr>
        <w:rPr>
          <w:rFonts w:ascii="Arial" w:hAnsi="Arial" w:cs="Arial"/>
          <w:sz w:val="24"/>
          <w:szCs w:val="24"/>
        </w:rPr>
      </w:pPr>
      <w:r w:rsidRPr="00B62436">
        <w:rPr>
          <w:rFonts w:ascii="Arial" w:hAnsi="Arial" w:cs="Arial"/>
          <w:sz w:val="24"/>
          <w:szCs w:val="24"/>
        </w:rPr>
        <w:t>The rationale for this research is founded upon the increasing recognition that occupational stress and trauma exposure represent significant challenges for police officers and other frontline staff. Although police organisations have invested considerable resources into wellbeing programmes, limited research has explored frontline officers’ perceptions of these interventions and whether they effectively address operational stress.</w:t>
      </w:r>
    </w:p>
    <w:p w14:paraId="37850882"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Much of the existing literature focuses on identifying the prevalence of psychological disorders within policing rather than evaluating the practical effectiveness of wellbeing initiatives from the perspective of frontline officers. Furthermore, previous research frequently examines policing </w:t>
      </w:r>
      <w:proofErr w:type="gramStart"/>
      <w:r w:rsidRPr="00B62436">
        <w:rPr>
          <w:rFonts w:ascii="Arial" w:hAnsi="Arial" w:cs="Arial"/>
          <w:sz w:val="24"/>
          <w:szCs w:val="24"/>
        </w:rPr>
        <w:t>as a whole without</w:t>
      </w:r>
      <w:proofErr w:type="gramEnd"/>
      <w:r w:rsidRPr="00B62436">
        <w:rPr>
          <w:rFonts w:ascii="Arial" w:hAnsi="Arial" w:cs="Arial"/>
          <w:sz w:val="24"/>
          <w:szCs w:val="24"/>
        </w:rPr>
        <w:t xml:space="preserve"> distinguishing between </w:t>
      </w:r>
      <w:r w:rsidRPr="00B62436">
        <w:rPr>
          <w:rFonts w:ascii="Arial" w:hAnsi="Arial" w:cs="Arial"/>
          <w:sz w:val="24"/>
          <w:szCs w:val="24"/>
        </w:rPr>
        <w:lastRenderedPageBreak/>
        <w:t>frontline operational policing and specialist roles, despite frontline officers experiencing the greatest levels of trauma exposure.</w:t>
      </w:r>
    </w:p>
    <w:p w14:paraId="05A42CF6" w14:textId="77777777" w:rsidR="004016E7" w:rsidRPr="00B62436" w:rsidRDefault="004016E7" w:rsidP="004016E7">
      <w:pPr>
        <w:rPr>
          <w:rFonts w:ascii="Arial" w:hAnsi="Arial" w:cs="Arial"/>
          <w:sz w:val="24"/>
          <w:szCs w:val="24"/>
        </w:rPr>
      </w:pPr>
      <w:r w:rsidRPr="00B62436">
        <w:rPr>
          <w:rFonts w:ascii="Arial" w:hAnsi="Arial" w:cs="Arial"/>
          <w:sz w:val="24"/>
          <w:szCs w:val="24"/>
        </w:rPr>
        <w:t>This study therefore aims to contribute to the existing literature by exploring officers’ experiences of occupational stress, examining the impact of repeated trauma exposure on wellbeing and evaluating current wellbeing interventions and the frequency that officers are exposed to highly traumatic incidences. The findings may assist policing organisations in identifying areas where wellbeing provision can be strengthened, ultimately supporting healthier officers, improving operational effectiveness and enhancing the quality of service delivered to the public</w:t>
      </w:r>
    </w:p>
    <w:p w14:paraId="065D82A8"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E035957" w14:textId="5A67FF71"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t>1.4 Aim and Research Objectives</w:t>
      </w:r>
    </w:p>
    <w:p w14:paraId="0187203F" w14:textId="77777777" w:rsidR="004016E7" w:rsidRPr="00B62436" w:rsidRDefault="004016E7" w:rsidP="004016E7">
      <w:pPr>
        <w:rPr>
          <w:rFonts w:ascii="Arial" w:hAnsi="Arial" w:cs="Arial"/>
          <w:sz w:val="24"/>
          <w:szCs w:val="24"/>
        </w:rPr>
      </w:pPr>
      <w:r w:rsidRPr="00B62436">
        <w:rPr>
          <w:rFonts w:ascii="Arial" w:hAnsi="Arial" w:cs="Arial"/>
          <w:sz w:val="24"/>
          <w:szCs w:val="24"/>
        </w:rPr>
        <w:t>The overall aim of this dissertation is to critically examine the impact of occupational stress and repeated trauma exposure on the wellbeing of frontline police officers and to evaluate the effectiveness of current wellbeing interventions within policing.</w:t>
      </w:r>
    </w:p>
    <w:p w14:paraId="37ECC8DC"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1E26DB4" w14:textId="77777777" w:rsidR="004016E7" w:rsidRPr="00B62436" w:rsidRDefault="004016E7" w:rsidP="004016E7">
      <w:pPr>
        <w:rPr>
          <w:rFonts w:ascii="Arial" w:hAnsi="Arial" w:cs="Arial"/>
          <w:sz w:val="24"/>
          <w:szCs w:val="24"/>
        </w:rPr>
      </w:pPr>
      <w:r w:rsidRPr="00B62436">
        <w:rPr>
          <w:rFonts w:ascii="Arial" w:hAnsi="Arial" w:cs="Arial"/>
          <w:sz w:val="24"/>
          <w:szCs w:val="24"/>
        </w:rPr>
        <w:t>To achieve this aim, the study will address the following objectives:</w:t>
      </w:r>
    </w:p>
    <w:p w14:paraId="36973FCC" w14:textId="77777777" w:rsidR="004016E7" w:rsidRPr="00B62436" w:rsidRDefault="004016E7" w:rsidP="004016E7">
      <w:pPr>
        <w:rPr>
          <w:rFonts w:ascii="Arial" w:hAnsi="Arial" w:cs="Arial"/>
          <w:sz w:val="24"/>
          <w:szCs w:val="24"/>
        </w:rPr>
      </w:pPr>
      <w:r w:rsidRPr="00B62436">
        <w:rPr>
          <w:rFonts w:ascii="Arial" w:hAnsi="Arial" w:cs="Arial"/>
          <w:sz w:val="24"/>
          <w:szCs w:val="24"/>
        </w:rPr>
        <w:t>• To explore frontline police officers’ experiences of occupational stress.</w:t>
      </w:r>
    </w:p>
    <w:p w14:paraId="637751CB" w14:textId="77777777" w:rsidR="004016E7" w:rsidRPr="00B62436" w:rsidRDefault="004016E7" w:rsidP="004016E7">
      <w:pPr>
        <w:rPr>
          <w:rFonts w:ascii="Arial" w:hAnsi="Arial" w:cs="Arial"/>
          <w:sz w:val="24"/>
          <w:szCs w:val="24"/>
        </w:rPr>
      </w:pPr>
      <w:r w:rsidRPr="00B62436">
        <w:rPr>
          <w:rFonts w:ascii="Arial" w:hAnsi="Arial" w:cs="Arial"/>
          <w:sz w:val="24"/>
          <w:szCs w:val="24"/>
        </w:rPr>
        <w:t>• To examine the impact of repeated trauma exposure on officers’ psychological and physical wellbeing.</w:t>
      </w:r>
    </w:p>
    <w:p w14:paraId="7389CD08" w14:textId="77777777" w:rsidR="004016E7" w:rsidRPr="00B62436" w:rsidRDefault="004016E7" w:rsidP="004016E7">
      <w:pPr>
        <w:rPr>
          <w:rFonts w:ascii="Arial" w:hAnsi="Arial" w:cs="Arial"/>
          <w:sz w:val="24"/>
          <w:szCs w:val="24"/>
        </w:rPr>
      </w:pPr>
      <w:r w:rsidRPr="00B62436">
        <w:rPr>
          <w:rFonts w:ascii="Arial" w:hAnsi="Arial" w:cs="Arial"/>
          <w:sz w:val="24"/>
          <w:szCs w:val="24"/>
        </w:rPr>
        <w:t>• To evaluate officers’ perceptions of current wellbeing interventions available within policing.</w:t>
      </w:r>
    </w:p>
    <w:p w14:paraId="088BA884" w14:textId="77777777" w:rsidR="004016E7" w:rsidRPr="00B62436" w:rsidRDefault="004016E7" w:rsidP="004016E7">
      <w:pPr>
        <w:rPr>
          <w:rFonts w:ascii="Arial" w:hAnsi="Arial" w:cs="Arial"/>
          <w:sz w:val="24"/>
          <w:szCs w:val="24"/>
        </w:rPr>
      </w:pPr>
      <w:r w:rsidRPr="00B62436">
        <w:rPr>
          <w:rFonts w:ascii="Arial" w:hAnsi="Arial" w:cs="Arial"/>
          <w:sz w:val="24"/>
          <w:szCs w:val="24"/>
        </w:rPr>
        <w:t>• To identify recommendations that may improve wellbeing support for frontline police officers.</w:t>
      </w:r>
    </w:p>
    <w:p w14:paraId="70CC8620"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1425FF9" w14:textId="77777777" w:rsidR="004016E7" w:rsidRPr="00B62436" w:rsidRDefault="004016E7" w:rsidP="004016E7">
      <w:pPr>
        <w:rPr>
          <w:rFonts w:ascii="Arial" w:hAnsi="Arial" w:cs="Arial"/>
          <w:sz w:val="24"/>
          <w:szCs w:val="24"/>
        </w:rPr>
      </w:pPr>
      <w:r w:rsidRPr="00B62436">
        <w:rPr>
          <w:rFonts w:ascii="Arial" w:hAnsi="Arial" w:cs="Arial"/>
          <w:sz w:val="24"/>
          <w:szCs w:val="24"/>
        </w:rPr>
        <w:t>To achieve these objectives, the research will employ a quantitative methodology using an anonymous online questionnaire. Anonymous questionnaires have been shown to encourage more honest disclosure when discussing sensitive subjects, thereby improving data quality (</w:t>
      </w:r>
      <w:proofErr w:type="spellStart"/>
      <w:r w:rsidRPr="00B62436">
        <w:rPr>
          <w:rFonts w:ascii="Arial" w:hAnsi="Arial" w:cs="Arial"/>
          <w:sz w:val="24"/>
          <w:szCs w:val="24"/>
        </w:rPr>
        <w:t>Joinson</w:t>
      </w:r>
      <w:proofErr w:type="spellEnd"/>
      <w:r w:rsidRPr="00B62436">
        <w:rPr>
          <w:rFonts w:ascii="Arial" w:hAnsi="Arial" w:cs="Arial"/>
          <w:sz w:val="24"/>
          <w:szCs w:val="24"/>
        </w:rPr>
        <w:t>, 1999). The questionnaire will collect information regarding occupational stress, trauma exposure, wellbeing support utilisation and perceptions of current interventions</w:t>
      </w:r>
    </w:p>
    <w:p w14:paraId="4344C3DD" w14:textId="218B50CB" w:rsidR="004016E7" w:rsidRPr="00B62436" w:rsidRDefault="004016E7" w:rsidP="004016E7">
      <w:pPr>
        <w:rPr>
          <w:rFonts w:ascii="Arial" w:hAnsi="Arial" w:cs="Arial"/>
          <w:sz w:val="24"/>
          <w:szCs w:val="24"/>
        </w:rPr>
      </w:pPr>
    </w:p>
    <w:p w14:paraId="613ADCC4" w14:textId="687BD5AC"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t>1.5 Dissertation Structure</w:t>
      </w:r>
    </w:p>
    <w:p w14:paraId="2A34427E" w14:textId="77777777" w:rsidR="004016E7" w:rsidRPr="00B62436" w:rsidRDefault="004016E7" w:rsidP="004016E7">
      <w:pPr>
        <w:rPr>
          <w:rFonts w:ascii="Arial" w:hAnsi="Arial" w:cs="Arial"/>
          <w:sz w:val="24"/>
          <w:szCs w:val="24"/>
        </w:rPr>
      </w:pPr>
      <w:r w:rsidRPr="00B62436">
        <w:rPr>
          <w:rFonts w:ascii="Arial" w:hAnsi="Arial" w:cs="Arial"/>
          <w:sz w:val="24"/>
          <w:szCs w:val="24"/>
        </w:rPr>
        <w:t>This dissertation is set into six separate chapters.</w:t>
      </w:r>
    </w:p>
    <w:p w14:paraId="31E795D8" w14:textId="77777777" w:rsidR="004016E7" w:rsidRPr="00B62436" w:rsidRDefault="004016E7" w:rsidP="004016E7">
      <w:pPr>
        <w:rPr>
          <w:rFonts w:ascii="Arial" w:hAnsi="Arial" w:cs="Arial"/>
          <w:sz w:val="24"/>
          <w:szCs w:val="24"/>
        </w:rPr>
      </w:pPr>
      <w:r w:rsidRPr="00B62436">
        <w:rPr>
          <w:rFonts w:ascii="Arial" w:hAnsi="Arial" w:cs="Arial"/>
          <w:sz w:val="24"/>
          <w:szCs w:val="24"/>
        </w:rPr>
        <w:t>Chapter One introduces the research topic by outlining the background to occupational stress and trauma exposure in policing, presenting the rationale for the research and identifying the study’s aims and objectives.</w:t>
      </w:r>
    </w:p>
    <w:p w14:paraId="1C6C508B" w14:textId="77777777" w:rsidR="004016E7" w:rsidRPr="00B62436" w:rsidRDefault="004016E7" w:rsidP="004016E7">
      <w:pPr>
        <w:rPr>
          <w:rFonts w:ascii="Arial" w:hAnsi="Arial" w:cs="Arial"/>
          <w:sz w:val="24"/>
          <w:szCs w:val="24"/>
        </w:rPr>
      </w:pPr>
      <w:r w:rsidRPr="00B62436">
        <w:rPr>
          <w:rFonts w:ascii="Arial" w:hAnsi="Arial" w:cs="Arial"/>
          <w:sz w:val="24"/>
          <w:szCs w:val="24"/>
        </w:rPr>
        <w:lastRenderedPageBreak/>
        <w:t>Chapter Two provides a critical review of current academic literature concerning occupational stress, cumulative trauma, police culture, mental health stigma and wellbeing interventions within policing. Areas of agreement, debate and gaps within the existing literature will also be identified.</w:t>
      </w:r>
    </w:p>
    <w:p w14:paraId="025AAC82" w14:textId="77777777" w:rsidR="004016E7" w:rsidRPr="00B62436" w:rsidRDefault="004016E7" w:rsidP="004016E7">
      <w:pPr>
        <w:rPr>
          <w:rFonts w:ascii="Arial" w:hAnsi="Arial" w:cs="Arial"/>
          <w:sz w:val="24"/>
          <w:szCs w:val="24"/>
        </w:rPr>
      </w:pPr>
      <w:r w:rsidRPr="00B62436">
        <w:rPr>
          <w:rFonts w:ascii="Arial" w:hAnsi="Arial" w:cs="Arial"/>
          <w:sz w:val="24"/>
          <w:szCs w:val="24"/>
        </w:rPr>
        <w:t>Chapter Three outlines the research methodology, including the research design, sampling strategy, data collection methods, ethical considerations and methods of data analysis.</w:t>
      </w:r>
    </w:p>
    <w:p w14:paraId="6B9899B1" w14:textId="77777777" w:rsidR="004016E7" w:rsidRPr="00B62436" w:rsidRDefault="004016E7" w:rsidP="004016E7">
      <w:pPr>
        <w:rPr>
          <w:rFonts w:ascii="Arial" w:hAnsi="Arial" w:cs="Arial"/>
          <w:sz w:val="24"/>
          <w:szCs w:val="24"/>
        </w:rPr>
      </w:pPr>
      <w:r w:rsidRPr="00B62436">
        <w:rPr>
          <w:rFonts w:ascii="Arial" w:hAnsi="Arial" w:cs="Arial"/>
          <w:sz w:val="24"/>
          <w:szCs w:val="24"/>
        </w:rPr>
        <w:t>Chapter Four presents the findings obtained from the questionnaire using descriptive statistical analysis and graphical presentation of the data.</w:t>
      </w:r>
    </w:p>
    <w:p w14:paraId="584D0A6C"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Finally, Chapter Five concludes the dissertation by summarising the principal findings, discussing the limitations of the research and providing recommendations for future research and improvements </w:t>
      </w:r>
    </w:p>
    <w:p w14:paraId="1E95AA07"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6EA88B62" w14:textId="77777777"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t>1.6 Conclusion</w:t>
      </w:r>
    </w:p>
    <w:p w14:paraId="52F81B52" w14:textId="72264B05" w:rsidR="004016E7" w:rsidRPr="00B62436" w:rsidRDefault="004016E7" w:rsidP="004016E7">
      <w:pPr>
        <w:rPr>
          <w:rFonts w:ascii="Arial" w:hAnsi="Arial" w:cs="Arial"/>
          <w:sz w:val="24"/>
          <w:szCs w:val="24"/>
        </w:rPr>
      </w:pPr>
      <w:r w:rsidRPr="00B62436">
        <w:rPr>
          <w:rFonts w:ascii="Arial" w:hAnsi="Arial" w:cs="Arial"/>
          <w:sz w:val="24"/>
          <w:szCs w:val="24"/>
        </w:rPr>
        <w:t xml:space="preserve">This chapter has introduced the research by outlining the psychological demands associated with frontline policing and highlighting the impact that occupational stress and repeated trauma exposure can have upon officer wellbeing. The chapter has demonstrated that, despite increasing investment in wellbeing initiatives, significant questions remain regarding the effectiveness of existing interventions and officers’ willingness to access available support. </w:t>
      </w:r>
      <w:r w:rsidR="00B62436" w:rsidRPr="00B62436">
        <w:rPr>
          <w:rFonts w:ascii="Arial" w:hAnsi="Arial" w:cs="Arial"/>
          <w:sz w:val="24"/>
          <w:szCs w:val="24"/>
        </w:rPr>
        <w:t>The rationale</w:t>
      </w:r>
      <w:r w:rsidRPr="00B62436">
        <w:rPr>
          <w:rFonts w:ascii="Arial" w:hAnsi="Arial" w:cs="Arial"/>
          <w:sz w:val="24"/>
          <w:szCs w:val="24"/>
        </w:rPr>
        <w:t xml:space="preserve"> aims and objectives of the study have been presented alongside an overview of the dissertation structure. The following chapter will critically examine the existing academic literature within a literature review relating to occupational stress, trauma exposure and wellbeing interventions to establish the theoretical framework underpinning this research</w:t>
      </w:r>
    </w:p>
    <w:p w14:paraId="133D0836"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414CC98F" w14:textId="77777777" w:rsidR="00B62436" w:rsidRDefault="00B62436" w:rsidP="004016E7">
      <w:pPr>
        <w:rPr>
          <w:rFonts w:ascii="Arial" w:hAnsi="Arial" w:cs="Arial"/>
          <w:sz w:val="24"/>
          <w:szCs w:val="24"/>
          <w:u w:val="single"/>
        </w:rPr>
      </w:pPr>
    </w:p>
    <w:p w14:paraId="7ABDA8B5" w14:textId="77777777" w:rsidR="00B62436" w:rsidRDefault="00B62436" w:rsidP="004016E7">
      <w:pPr>
        <w:rPr>
          <w:rFonts w:ascii="Arial" w:hAnsi="Arial" w:cs="Arial"/>
          <w:sz w:val="24"/>
          <w:szCs w:val="24"/>
          <w:u w:val="single"/>
        </w:rPr>
      </w:pPr>
    </w:p>
    <w:p w14:paraId="25D49BD8" w14:textId="77777777" w:rsidR="00B62436" w:rsidRDefault="00B62436" w:rsidP="004016E7">
      <w:pPr>
        <w:rPr>
          <w:rFonts w:ascii="Arial" w:hAnsi="Arial" w:cs="Arial"/>
          <w:sz w:val="24"/>
          <w:szCs w:val="24"/>
          <w:u w:val="single"/>
        </w:rPr>
      </w:pPr>
    </w:p>
    <w:p w14:paraId="7D27B66A" w14:textId="77777777" w:rsidR="00B62436" w:rsidRDefault="00B62436" w:rsidP="004016E7">
      <w:pPr>
        <w:rPr>
          <w:rFonts w:ascii="Arial" w:hAnsi="Arial" w:cs="Arial"/>
          <w:sz w:val="24"/>
          <w:szCs w:val="24"/>
          <w:u w:val="single"/>
        </w:rPr>
      </w:pPr>
    </w:p>
    <w:p w14:paraId="1E50B158" w14:textId="77777777" w:rsidR="00B62436" w:rsidRDefault="00B62436" w:rsidP="004016E7">
      <w:pPr>
        <w:rPr>
          <w:rFonts w:ascii="Arial" w:hAnsi="Arial" w:cs="Arial"/>
          <w:sz w:val="24"/>
          <w:szCs w:val="24"/>
          <w:u w:val="single"/>
        </w:rPr>
      </w:pPr>
    </w:p>
    <w:p w14:paraId="3F471D26" w14:textId="77777777" w:rsidR="00B62436" w:rsidRDefault="00B62436" w:rsidP="004016E7">
      <w:pPr>
        <w:rPr>
          <w:rFonts w:ascii="Arial" w:hAnsi="Arial" w:cs="Arial"/>
          <w:sz w:val="24"/>
          <w:szCs w:val="24"/>
          <w:u w:val="single"/>
        </w:rPr>
      </w:pPr>
    </w:p>
    <w:p w14:paraId="02F998AC" w14:textId="77777777" w:rsidR="00B62436" w:rsidRDefault="00B62436" w:rsidP="004016E7">
      <w:pPr>
        <w:rPr>
          <w:rFonts w:ascii="Arial" w:hAnsi="Arial" w:cs="Arial"/>
          <w:sz w:val="24"/>
          <w:szCs w:val="24"/>
          <w:u w:val="single"/>
        </w:rPr>
      </w:pPr>
    </w:p>
    <w:p w14:paraId="2E7D9CA2" w14:textId="77777777" w:rsidR="00B62436" w:rsidRDefault="00B62436" w:rsidP="004016E7">
      <w:pPr>
        <w:rPr>
          <w:rFonts w:ascii="Arial" w:hAnsi="Arial" w:cs="Arial"/>
          <w:sz w:val="24"/>
          <w:szCs w:val="24"/>
          <w:u w:val="single"/>
        </w:rPr>
      </w:pPr>
    </w:p>
    <w:p w14:paraId="19386A9B" w14:textId="77777777" w:rsidR="00B62436" w:rsidRDefault="00B62436" w:rsidP="004016E7">
      <w:pPr>
        <w:rPr>
          <w:rFonts w:ascii="Arial" w:hAnsi="Arial" w:cs="Arial"/>
          <w:sz w:val="24"/>
          <w:szCs w:val="24"/>
          <w:u w:val="single"/>
        </w:rPr>
      </w:pPr>
    </w:p>
    <w:p w14:paraId="5A79AF92" w14:textId="77777777" w:rsidR="00B62436" w:rsidRDefault="00B62436" w:rsidP="004016E7">
      <w:pPr>
        <w:rPr>
          <w:rFonts w:ascii="Arial" w:hAnsi="Arial" w:cs="Arial"/>
          <w:sz w:val="24"/>
          <w:szCs w:val="24"/>
          <w:u w:val="single"/>
        </w:rPr>
      </w:pPr>
    </w:p>
    <w:p w14:paraId="1327B43E" w14:textId="77777777" w:rsidR="00B62436" w:rsidRDefault="00B62436" w:rsidP="004016E7">
      <w:pPr>
        <w:rPr>
          <w:rFonts w:ascii="Arial" w:hAnsi="Arial" w:cs="Arial"/>
          <w:sz w:val="24"/>
          <w:szCs w:val="24"/>
          <w:u w:val="single"/>
        </w:rPr>
      </w:pPr>
    </w:p>
    <w:p w14:paraId="2770B6EB" w14:textId="095168A2"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lastRenderedPageBreak/>
        <w:t>Chapter 2 - Literature Review</w:t>
      </w:r>
    </w:p>
    <w:p w14:paraId="2A260ACC" w14:textId="71C115ED"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2.1 </w:t>
      </w:r>
      <w:r w:rsidR="004016E7" w:rsidRPr="00B2561E">
        <w:rPr>
          <w:rFonts w:ascii="Arial" w:hAnsi="Arial" w:cs="Arial"/>
          <w:b/>
          <w:bCs/>
          <w:sz w:val="24"/>
          <w:szCs w:val="24"/>
          <w:u w:val="single"/>
        </w:rPr>
        <w:t>Introduction</w:t>
      </w:r>
    </w:p>
    <w:p w14:paraId="1078FB25" w14:textId="51E86C90" w:rsidR="004016E7" w:rsidRPr="00B62436" w:rsidRDefault="004016E7" w:rsidP="004016E7">
      <w:pPr>
        <w:rPr>
          <w:rFonts w:ascii="Arial" w:hAnsi="Arial" w:cs="Arial"/>
          <w:sz w:val="24"/>
          <w:szCs w:val="24"/>
        </w:rPr>
      </w:pPr>
      <w:r w:rsidRPr="00B62436">
        <w:rPr>
          <w:rFonts w:ascii="Arial" w:hAnsi="Arial" w:cs="Arial"/>
          <w:sz w:val="24"/>
          <w:szCs w:val="24"/>
        </w:rPr>
        <w:t xml:space="preserve">Within this literature </w:t>
      </w:r>
      <w:r w:rsidR="00B62436" w:rsidRPr="00B62436">
        <w:rPr>
          <w:rFonts w:ascii="Arial" w:hAnsi="Arial" w:cs="Arial"/>
          <w:sz w:val="24"/>
          <w:szCs w:val="24"/>
        </w:rPr>
        <w:t>review it</w:t>
      </w:r>
      <w:r w:rsidRPr="00B62436">
        <w:rPr>
          <w:rFonts w:ascii="Arial" w:hAnsi="Arial" w:cs="Arial"/>
          <w:sz w:val="24"/>
          <w:szCs w:val="24"/>
        </w:rPr>
        <w:t xml:space="preserve"> will explore current evidence and research and assess possible issues or short comings that arise when reviewing the impact of occupational stress and trauma exposure in frontline policing and wellbeing and how effective current wellbeing interventions are? Frontline policing is considered as being both a physically, emotionally and psychologically demanding occupation whereby officers are exposed to high levels of trauma. Police officers are often required to attend incidences whereby they are exposed to high levels of trauma, violent incidences and individuals and tragic incidences, along with this being exposed to high levels of stress both organisationally and operationally.</w:t>
      </w:r>
    </w:p>
    <w:p w14:paraId="0C47756A"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Within the review the purpose is to look to explore the impact of occupational stress and trauma exposure and how effective current wellbeing methods are at supporting frontline police officers, this review will be split up into five separate objectives that will look to explore the impact of stress and trauma on front line police officers and benefits and shortcomings of current wellbeing methods. Within the first objective the review will demonstrate the impact that occupational stress has on front line police officers, this will highlight the definition and conceptualisations of operational and organisational stress and highlight examples of stressors being both operational and organisational. The second objective will explore trauma exposure in frontline policing this will highlight the prevalence of trauma and the physiological and psychological effects that operational and organisational stress has on front line officers, furthermore, exploring how frontline policing can expose officers to such things as PTSD and burnout. </w:t>
      </w:r>
    </w:p>
    <w:p w14:paraId="2C70151D"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The third objective of the review will highlight the wellbeing outcomes of occupational stress and trauma, the review will discuss the impact of psychological wellbeing and subjective well-being, burnout band emotional exhaustion and the impact of PTSD on officers’ wellbeing. The fourth objective will highlight current wellbeing interventions, strategies used to minimise the physiological and psychological effect on front line police, organisational wellbeing interventions and the effectiveness and limitations of current interventions. The fifth and final objective will highlight synthesis and critical commentary whereby the review gaps in current evidence and the impact that organisational culture and stigma associated with mental health in police has on officer wellbeing. </w:t>
      </w:r>
    </w:p>
    <w:p w14:paraId="62E6B673" w14:textId="77777777" w:rsidR="004016E7" w:rsidRPr="00B62436" w:rsidRDefault="004016E7" w:rsidP="004016E7">
      <w:pPr>
        <w:rPr>
          <w:rFonts w:ascii="Arial" w:hAnsi="Arial" w:cs="Arial"/>
          <w:sz w:val="24"/>
          <w:szCs w:val="24"/>
        </w:rPr>
      </w:pPr>
      <w:r w:rsidRPr="00B62436">
        <w:rPr>
          <w:rFonts w:ascii="Arial" w:hAnsi="Arial" w:cs="Arial"/>
          <w:sz w:val="24"/>
          <w:szCs w:val="24"/>
        </w:rPr>
        <w:t>By using the objectives laid out within the literature review I will look to investigate what research is currently out there, methods that are currently used by policing organisations, gaps in research and any further evidence that will assist the study on policing wellbeing. Furthermore, the review looks to identify what is the impact that occupational stress and trauma exposure has on frontline policing whether this being physiological, psychological or impactful on wellbeing and how effective or ineffective current wellbeing interventions are at supporting officers.</w:t>
      </w:r>
    </w:p>
    <w:p w14:paraId="47F24D77"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F7A6161" w14:textId="77777777" w:rsidR="00B62436" w:rsidRDefault="00B62436" w:rsidP="004016E7">
      <w:pPr>
        <w:rPr>
          <w:rFonts w:ascii="Arial" w:hAnsi="Arial" w:cs="Arial"/>
          <w:sz w:val="24"/>
          <w:szCs w:val="24"/>
          <w:u w:val="single"/>
        </w:rPr>
      </w:pPr>
    </w:p>
    <w:p w14:paraId="3592B974" w14:textId="753A7A7F"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lastRenderedPageBreak/>
        <w:t>2.</w:t>
      </w:r>
      <w:r w:rsidR="00B62436" w:rsidRPr="00B2561E">
        <w:rPr>
          <w:rFonts w:ascii="Arial" w:hAnsi="Arial" w:cs="Arial"/>
          <w:b/>
          <w:bCs/>
          <w:sz w:val="24"/>
          <w:szCs w:val="24"/>
          <w:u w:val="single"/>
        </w:rPr>
        <w:t xml:space="preserve">2 </w:t>
      </w:r>
      <w:r w:rsidRPr="00B2561E">
        <w:rPr>
          <w:rFonts w:ascii="Arial" w:hAnsi="Arial" w:cs="Arial"/>
          <w:b/>
          <w:bCs/>
          <w:sz w:val="24"/>
          <w:szCs w:val="24"/>
          <w:u w:val="single"/>
        </w:rPr>
        <w:t xml:space="preserve">Occupational stress in policing </w:t>
      </w:r>
    </w:p>
    <w:p w14:paraId="58E16E35" w14:textId="77777777" w:rsidR="004016E7" w:rsidRPr="00B62436" w:rsidRDefault="004016E7" w:rsidP="004016E7">
      <w:pPr>
        <w:rPr>
          <w:rFonts w:ascii="Arial" w:hAnsi="Arial" w:cs="Arial"/>
          <w:sz w:val="24"/>
          <w:szCs w:val="24"/>
        </w:rPr>
      </w:pPr>
      <w:r w:rsidRPr="00B62436">
        <w:rPr>
          <w:rFonts w:ascii="Arial" w:hAnsi="Arial" w:cs="Arial"/>
          <w:sz w:val="24"/>
          <w:szCs w:val="24"/>
        </w:rPr>
        <w:t>To critically review existing literature work and research and to better support the study it is vital to understand the definition and conceptualities of occupational stress in policing and to provide examples of both operational and organisational stressors in policing. Occupational stress is defined as a physiological and psychological response to events or conditions in the workplace that are detrimental to health and well-being. It occurs when workers feel unsupported, have little control over their work, or perceive their work demands as exceeding their capabilities or resources. (Segovia, R., 2022) Within the context of policing occupational stress can refer to the psychological impact that responding to highly stressful situations whereby officers are exposure to trauma and are then unable to effectively cope with the psychological effects of the incident, furthermore chronic work pressure within policing an also negatively affect officers leading to increase of stress and causing psychological impacts. (Burke, R.J.,2016). To assess the impact of occupational stress on policing it’s important to identify the impact of prolonged exposure on officers. In accordance with the police pension scheme 2015 (PPS15) the normal pension age for officers is 60 with early retirement of 55 with a reduction in pension, whilst considering this and that police employment can begin at 18 officers can possibly have a career of up to 42 years in policing. Repeated exposure to trauma and occupational stress increases a personals vulnerability to psychological conditions such as PTSD (McFarlane, A.C.,2010).</w:t>
      </w:r>
    </w:p>
    <w:p w14:paraId="5B4DC3A4" w14:textId="77777777" w:rsidR="004016E7" w:rsidRPr="00B62436" w:rsidRDefault="004016E7" w:rsidP="004016E7">
      <w:pPr>
        <w:rPr>
          <w:rFonts w:ascii="Arial" w:hAnsi="Arial" w:cs="Arial"/>
          <w:sz w:val="24"/>
          <w:szCs w:val="24"/>
        </w:rPr>
      </w:pPr>
      <w:r w:rsidRPr="00B62436">
        <w:rPr>
          <w:rFonts w:ascii="Arial" w:hAnsi="Arial" w:cs="Arial"/>
          <w:sz w:val="24"/>
          <w:szCs w:val="24"/>
        </w:rPr>
        <w:t>Prolonged exposure to stress within police can lead to officers developing a number on psychological condition such as depression, post-traumatic stress disorder (PTSD) and burnout. (</w:t>
      </w:r>
      <w:proofErr w:type="spellStart"/>
      <w:r w:rsidRPr="00B62436">
        <w:rPr>
          <w:rFonts w:ascii="Arial" w:hAnsi="Arial" w:cs="Arial"/>
          <w:sz w:val="24"/>
          <w:szCs w:val="24"/>
        </w:rPr>
        <w:t>Purba</w:t>
      </w:r>
      <w:proofErr w:type="spellEnd"/>
      <w:r w:rsidRPr="00B62436">
        <w:rPr>
          <w:rFonts w:ascii="Arial" w:hAnsi="Arial" w:cs="Arial"/>
          <w:sz w:val="24"/>
          <w:szCs w:val="24"/>
        </w:rPr>
        <w:t xml:space="preserve">, A., </w:t>
      </w:r>
      <w:proofErr w:type="spellStart"/>
      <w:r w:rsidRPr="00B62436">
        <w:rPr>
          <w:rFonts w:ascii="Arial" w:hAnsi="Arial" w:cs="Arial"/>
          <w:sz w:val="24"/>
          <w:szCs w:val="24"/>
        </w:rPr>
        <w:t>Demou</w:t>
      </w:r>
      <w:proofErr w:type="spellEnd"/>
      <w:r w:rsidRPr="00B62436">
        <w:rPr>
          <w:rFonts w:ascii="Arial" w:hAnsi="Arial" w:cs="Arial"/>
          <w:sz w:val="24"/>
          <w:szCs w:val="24"/>
        </w:rPr>
        <w:t>, E., 2019) Upon review of 604 Spanish Civil Guard officers in active services 22.4% exhibited a burnout profile, 39% reported job dissatisfaction, and 36.6% experienced psychological distress. (García-Guirao, N. M. et al.,2026) Research from Edwards, S. (2024) showed that exposure to highly traumatic incidences which then lead to developing negative psychological issues can occur for a number of reasons, traumatic incidents are remembered due to the intense emotional response whereby the amygdala triggers a constant fight or flight response leading to a person being fixated on the incident, furthermore traumatic exposure leads to an increase in stress hormones affecting the hippocampus disrupting normal memory storage. Research from Warren, T (2015) shows that officers who are unable to deal process information following attending a traumatic incident are more vulnerable to mental illness, unstable emotional and behavioural responses, interpersonal problems, and impaired social relationships.</w:t>
      </w:r>
    </w:p>
    <w:p w14:paraId="515742FE"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BB1F101" w14:textId="35365243"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2.3 Trauma</w:t>
      </w:r>
      <w:r w:rsidR="004016E7" w:rsidRPr="00B2561E">
        <w:rPr>
          <w:rFonts w:ascii="Arial" w:hAnsi="Arial" w:cs="Arial"/>
          <w:b/>
          <w:bCs/>
          <w:sz w:val="24"/>
          <w:szCs w:val="24"/>
          <w:u w:val="single"/>
        </w:rPr>
        <w:t xml:space="preserve"> exposure in frontline policing </w:t>
      </w:r>
    </w:p>
    <w:p w14:paraId="147767F7"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Trauma </w:t>
      </w:r>
      <w:proofErr w:type="gramStart"/>
      <w:r w:rsidRPr="00B62436">
        <w:rPr>
          <w:rFonts w:ascii="Arial" w:hAnsi="Arial" w:cs="Arial"/>
          <w:sz w:val="24"/>
          <w:szCs w:val="24"/>
        </w:rPr>
        <w:t>as a result of</w:t>
      </w:r>
      <w:proofErr w:type="gramEnd"/>
      <w:r w:rsidRPr="00B62436">
        <w:rPr>
          <w:rFonts w:ascii="Arial" w:hAnsi="Arial" w:cs="Arial"/>
          <w:sz w:val="24"/>
          <w:szCs w:val="24"/>
        </w:rPr>
        <w:t xml:space="preserve"> exposure to both operational and organisational stressors within policing is prevalent and can have a negative impact on frontline police officers. Research has been carried out to show the impact of occupational stress and trauma exposure in frontline policing, for example independent charity Police Care UK (2018) carried out an online service titled “The Policing: The Job &amp; The Life (TJTL) 2018”, the service was targeted at police officers and staff on a national level </w:t>
      </w:r>
      <w:r w:rsidRPr="00B62436">
        <w:rPr>
          <w:rFonts w:ascii="Arial" w:hAnsi="Arial" w:cs="Arial"/>
          <w:sz w:val="24"/>
          <w:szCs w:val="24"/>
        </w:rPr>
        <w:lastRenderedPageBreak/>
        <w:t xml:space="preserve">and not in specific force area. </w:t>
      </w:r>
      <w:proofErr w:type="gramStart"/>
      <w:r w:rsidRPr="00B62436">
        <w:rPr>
          <w:rFonts w:ascii="Arial" w:hAnsi="Arial" w:cs="Arial"/>
          <w:sz w:val="24"/>
          <w:szCs w:val="24"/>
        </w:rPr>
        <w:t>During the course of</w:t>
      </w:r>
      <w:proofErr w:type="gramEnd"/>
      <w:r w:rsidRPr="00B62436">
        <w:rPr>
          <w:rFonts w:ascii="Arial" w:hAnsi="Arial" w:cs="Arial"/>
          <w:sz w:val="24"/>
          <w:szCs w:val="24"/>
        </w:rPr>
        <w:t xml:space="preserve"> the survey 18,175 officers participated and it was found that 90% of police officers and staff stated that they had been exposed to traumatic events </w:t>
      </w:r>
      <w:proofErr w:type="gramStart"/>
      <w:r w:rsidRPr="00B62436">
        <w:rPr>
          <w:rFonts w:ascii="Arial" w:hAnsi="Arial" w:cs="Arial"/>
          <w:sz w:val="24"/>
          <w:szCs w:val="24"/>
        </w:rPr>
        <w:t>during the course of</w:t>
      </w:r>
      <w:proofErr w:type="gramEnd"/>
      <w:r w:rsidRPr="00B62436">
        <w:rPr>
          <w:rFonts w:ascii="Arial" w:hAnsi="Arial" w:cs="Arial"/>
          <w:sz w:val="24"/>
          <w:szCs w:val="24"/>
        </w:rPr>
        <w:t xml:space="preserve"> their career and 20% stated that they had showed characteristics that was related to the development of PTSD. This research demonstrates the prevalence of exposure to traumatic events and the negative psychological impact that this exposure has on officer wellbeing.</w:t>
      </w:r>
    </w:p>
    <w:p w14:paraId="43DC35D6"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Following from the impact of trauma on police officers a further factor that should be researched is the impact that trauma exposure has on an officer’s ability to work and the impact of burnout on frontline police officers. Burnout refers to a characteristic linked to emotional, mental and physical exhaustion </w:t>
      </w:r>
      <w:proofErr w:type="gramStart"/>
      <w:r w:rsidRPr="00B62436">
        <w:rPr>
          <w:rFonts w:ascii="Arial" w:hAnsi="Arial" w:cs="Arial"/>
          <w:sz w:val="24"/>
          <w:szCs w:val="24"/>
        </w:rPr>
        <w:t>as a result of</w:t>
      </w:r>
      <w:proofErr w:type="gramEnd"/>
      <w:r w:rsidRPr="00B62436">
        <w:rPr>
          <w:rFonts w:ascii="Arial" w:hAnsi="Arial" w:cs="Arial"/>
          <w:sz w:val="24"/>
          <w:szCs w:val="24"/>
        </w:rPr>
        <w:t xml:space="preserve"> prolonged exposure to stress linked with operational policing. Research completed by Queirós, C. Et al (2020) assessed the impact of prolonged exposure to stress to stress throughout the completion of questionnaire whereby data was collected from 1131 operational police officers. Within a quantitative study regarding jo stress, burnout and coping it was found that within the context of officer burnout 23.7% of officers presented critical levels for burnout, 12.2% of officers showed critical levels of psychological exhaustion; Considering resilient coping which also includes officer inability to recover from traumatic incidences 53.8% of the 1131 officers showed low resilience.</w:t>
      </w:r>
    </w:p>
    <w:p w14:paraId="720A3B0A" w14:textId="77777777" w:rsidR="004016E7" w:rsidRPr="00B62436" w:rsidRDefault="004016E7" w:rsidP="004016E7">
      <w:pPr>
        <w:rPr>
          <w:rFonts w:ascii="Arial" w:hAnsi="Arial" w:cs="Arial"/>
          <w:sz w:val="24"/>
          <w:szCs w:val="24"/>
        </w:rPr>
      </w:pPr>
      <w:r w:rsidRPr="00B62436">
        <w:rPr>
          <w:rFonts w:ascii="Arial" w:hAnsi="Arial" w:cs="Arial"/>
          <w:sz w:val="24"/>
          <w:szCs w:val="24"/>
        </w:rPr>
        <w:t>Exposure to trauma within policing can also be linked to affecting both the psychological and physiological state, considering this research completed by Violanti, J. Et al (2006) assessed the physiological impact on police officers. Within a sample group of 115 police officers from the New York Police Department found that officers experience characteristics of PTSD as a result of exposure to trauma showed had increased blood pressure, higher levels of being classed as medically obesity and overall had a higher risk of contracting heart disease, this study demonstrated the physiological impact that trauma exposure can have on police officers.</w:t>
      </w:r>
    </w:p>
    <w:p w14:paraId="0D87E8D8"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31FC63D6" w14:textId="5ACF809E"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t xml:space="preserve">2.4 </w:t>
      </w:r>
      <w:r w:rsidR="004016E7" w:rsidRPr="00B2561E">
        <w:rPr>
          <w:rFonts w:ascii="Arial" w:hAnsi="Arial" w:cs="Arial"/>
          <w:b/>
          <w:bCs/>
          <w:sz w:val="24"/>
          <w:szCs w:val="24"/>
          <w:u w:val="single"/>
        </w:rPr>
        <w:t xml:space="preserve">Well-being outcomes of occupational stress and trauma </w:t>
      </w:r>
    </w:p>
    <w:p w14:paraId="3A8ED984" w14:textId="77777777" w:rsidR="004016E7" w:rsidRPr="00B62436" w:rsidRDefault="004016E7" w:rsidP="004016E7">
      <w:pPr>
        <w:rPr>
          <w:rFonts w:ascii="Arial" w:hAnsi="Arial" w:cs="Arial"/>
          <w:sz w:val="24"/>
          <w:szCs w:val="24"/>
        </w:rPr>
      </w:pPr>
      <w:r w:rsidRPr="00B62436">
        <w:rPr>
          <w:rFonts w:ascii="Arial" w:hAnsi="Arial" w:cs="Arial"/>
          <w:sz w:val="24"/>
          <w:szCs w:val="24"/>
        </w:rPr>
        <w:t>Prolonged exposure to trauma and occupational stress can have a detrimental impact on the wellbeing of front-line police officers. Research carried out by Wu, F. Et al (2025) looked to examine the effects of occupational stress on officer wellbeing; Following the study findings were that occupational psychological stress significantly and negatively predicts the subjective well-being of police officers, furthermore the findings showed that officer well-being can also be determined on job security and professional identify meaning that depending on how a person perceives themselves within their role as a police officer can have an impact on well-being.</w:t>
      </w:r>
    </w:p>
    <w:p w14:paraId="153B6F74"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As previously mentioned, whilst discussing the impact of trauma exposure in frontline policing burnout can significantly impact a police officer wellbeing in </w:t>
      </w:r>
      <w:proofErr w:type="gramStart"/>
      <w:r w:rsidRPr="00B62436">
        <w:rPr>
          <w:rFonts w:ascii="Arial" w:hAnsi="Arial" w:cs="Arial"/>
          <w:sz w:val="24"/>
          <w:szCs w:val="24"/>
        </w:rPr>
        <w:t>a number of</w:t>
      </w:r>
      <w:proofErr w:type="gramEnd"/>
      <w:r w:rsidRPr="00B62436">
        <w:rPr>
          <w:rFonts w:ascii="Arial" w:hAnsi="Arial" w:cs="Arial"/>
          <w:sz w:val="24"/>
          <w:szCs w:val="24"/>
        </w:rPr>
        <w:t xml:space="preserve"> ways. The national police wellbeing service (Oscar Kilo.,2019) has published material to assist officers with identifying and then managing police burnout, burnout can be liked to </w:t>
      </w:r>
      <w:proofErr w:type="gramStart"/>
      <w:r w:rsidRPr="00B62436">
        <w:rPr>
          <w:rFonts w:ascii="Arial" w:hAnsi="Arial" w:cs="Arial"/>
          <w:sz w:val="24"/>
          <w:szCs w:val="24"/>
        </w:rPr>
        <w:t>a number of</w:t>
      </w:r>
      <w:proofErr w:type="gramEnd"/>
      <w:r w:rsidRPr="00B62436">
        <w:rPr>
          <w:rFonts w:ascii="Arial" w:hAnsi="Arial" w:cs="Arial"/>
          <w:sz w:val="24"/>
          <w:szCs w:val="24"/>
        </w:rPr>
        <w:t xml:space="preserve"> factors that may affect an officer wellbeing. Burnout can </w:t>
      </w:r>
      <w:r w:rsidRPr="00B62436">
        <w:rPr>
          <w:rFonts w:ascii="Arial" w:hAnsi="Arial" w:cs="Arial"/>
          <w:sz w:val="24"/>
          <w:szCs w:val="24"/>
        </w:rPr>
        <w:lastRenderedPageBreak/>
        <w:t>to officers experiencing emotional exhaustion and prolonged fatigue eve when not in work, lack of personal accomplishment which also links into Wu, F. Et al research of how a poor professional perception has an impact on well-being and burnout linked to extreme fatigue can impact personal relationships inside and outside of the job whereby the officer will seek to self-isolate and avoid social interactions.</w:t>
      </w:r>
    </w:p>
    <w:p w14:paraId="242F6818" w14:textId="35E99E0D" w:rsidR="004016E7" w:rsidRPr="00B62436" w:rsidRDefault="004016E7" w:rsidP="004016E7">
      <w:pPr>
        <w:rPr>
          <w:rFonts w:ascii="Arial" w:hAnsi="Arial" w:cs="Arial"/>
          <w:sz w:val="24"/>
          <w:szCs w:val="24"/>
        </w:rPr>
      </w:pPr>
      <w:r w:rsidRPr="00B62436">
        <w:rPr>
          <w:rFonts w:ascii="Arial" w:hAnsi="Arial" w:cs="Arial"/>
          <w:sz w:val="24"/>
          <w:szCs w:val="24"/>
        </w:rPr>
        <w:t xml:space="preserve">Within the previous review on research that has been carried out in relation to this topic shows that police officers especially those with prolonged service are more predisposed to develop mental health conditions such as PTSD or complex PTSD, these conditions can have a detrimental impact on a person’s well-being. Upon review of this topic research carried out by </w:t>
      </w:r>
      <w:proofErr w:type="spellStart"/>
      <w:r w:rsidRPr="00B62436">
        <w:rPr>
          <w:rFonts w:ascii="Arial" w:hAnsi="Arial" w:cs="Arial"/>
          <w:sz w:val="24"/>
          <w:szCs w:val="24"/>
        </w:rPr>
        <w:t>Perkonigg</w:t>
      </w:r>
      <w:proofErr w:type="spellEnd"/>
      <w:r w:rsidRPr="00B62436">
        <w:rPr>
          <w:rFonts w:ascii="Arial" w:hAnsi="Arial" w:cs="Arial"/>
          <w:sz w:val="24"/>
          <w:szCs w:val="24"/>
        </w:rPr>
        <w:t xml:space="preserve">, A. Et al (2000) found that there is a link between those who are suffering from PTSD showing highly levels of anxiety and depression which then has a negative </w:t>
      </w:r>
      <w:r w:rsidR="00B62436" w:rsidRPr="00B62436">
        <w:rPr>
          <w:rFonts w:ascii="Arial" w:hAnsi="Arial" w:cs="Arial"/>
          <w:sz w:val="24"/>
          <w:szCs w:val="24"/>
        </w:rPr>
        <w:t>effect</w:t>
      </w:r>
      <w:r w:rsidRPr="00B62436">
        <w:rPr>
          <w:rFonts w:ascii="Arial" w:hAnsi="Arial" w:cs="Arial"/>
          <w:sz w:val="24"/>
          <w:szCs w:val="24"/>
        </w:rPr>
        <w:t xml:space="preserve"> on their wellbeing, this research can be sued to show how officers suffering from PTSD may also have decreased well-being. </w:t>
      </w:r>
    </w:p>
    <w:p w14:paraId="49B927FA"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F3F71B1" w14:textId="45847E19"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t xml:space="preserve">2.5 </w:t>
      </w:r>
      <w:r w:rsidR="004016E7" w:rsidRPr="00B2561E">
        <w:rPr>
          <w:rFonts w:ascii="Arial" w:hAnsi="Arial" w:cs="Arial"/>
          <w:b/>
          <w:bCs/>
          <w:sz w:val="24"/>
          <w:szCs w:val="24"/>
          <w:u w:val="single"/>
        </w:rPr>
        <w:t>Coping and current wellbeing interventions</w:t>
      </w:r>
    </w:p>
    <w:p w14:paraId="1FF98545"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The literature review has demonstrated by way of assessing a number of studies ad findings that due to the highly stressful and traumatic working environment that frontline police officers are exposed to thereby making there more likely to develop mental health condition or high levels of stress add burn it is vitally important to assess the coping mechanisms an individual strategies that many police officers use. Research carried out by Modula, M.J. Et al (2024) was to assess “What is known about the strategies of police officers for coping with occupational trauma?” The findings were that officers that participated adopted several strategies including adaptive coping mechanisms to maintain mental health and well-being over an extended </w:t>
      </w:r>
      <w:proofErr w:type="gramStart"/>
      <w:r w:rsidRPr="00B62436">
        <w:rPr>
          <w:rFonts w:ascii="Arial" w:hAnsi="Arial" w:cs="Arial"/>
          <w:sz w:val="24"/>
          <w:szCs w:val="24"/>
        </w:rPr>
        <w:t>period of time</w:t>
      </w:r>
      <w:proofErr w:type="gramEnd"/>
      <w:r w:rsidRPr="00B62436">
        <w:rPr>
          <w:rFonts w:ascii="Arial" w:hAnsi="Arial" w:cs="Arial"/>
          <w:sz w:val="24"/>
          <w:szCs w:val="24"/>
        </w:rPr>
        <w:t>, which helps to identify the issue. However, findings from Modula, M.J. Et al show that officers use maladaptive coping mechanisms to help with occupational trauma such as alcohol and drug abuse which would exacerbate the effects of the trauma rather than help to alleviate it.</w:t>
      </w:r>
    </w:p>
    <w:p w14:paraId="427A661B" w14:textId="77777777" w:rsidR="004016E7" w:rsidRPr="00B62436" w:rsidRDefault="004016E7" w:rsidP="004016E7">
      <w:pPr>
        <w:rPr>
          <w:rFonts w:ascii="Arial" w:hAnsi="Arial" w:cs="Arial"/>
          <w:sz w:val="24"/>
          <w:szCs w:val="24"/>
        </w:rPr>
      </w:pPr>
      <w:r w:rsidRPr="00B62436">
        <w:rPr>
          <w:rFonts w:ascii="Arial" w:hAnsi="Arial" w:cs="Arial"/>
          <w:sz w:val="24"/>
          <w:szCs w:val="24"/>
        </w:rPr>
        <w:t>Throughout police forces many wellbeing intervention methods have been developed, many forces will provide stress management and resilience training to help to assist officers with being able to better manage their own stress and mental health within their initial training prior to becoming operational, within the contexts of Gwent police following attending a traumatic incident officers will be offered to complete a traumatic incident management (TRIM). TRIM is a risk assessment system designed to help officer following traumatic events, the aim is to provide early intervention and to support additional support, within my own experience with working for Gwent police I have been offered to complete a TRIM on a number of occasions following attending highly traumatic incidences such as assaults on emergency workers for fatal incidences.</w:t>
      </w:r>
    </w:p>
    <w:p w14:paraId="6CAC02EE" w14:textId="2C935252" w:rsidR="004016E7" w:rsidRPr="00B62436" w:rsidRDefault="004016E7" w:rsidP="004016E7">
      <w:pPr>
        <w:rPr>
          <w:rFonts w:ascii="Arial" w:hAnsi="Arial" w:cs="Arial"/>
          <w:sz w:val="24"/>
          <w:szCs w:val="24"/>
        </w:rPr>
      </w:pPr>
      <w:r w:rsidRPr="00B62436">
        <w:rPr>
          <w:rFonts w:ascii="Arial" w:hAnsi="Arial" w:cs="Arial"/>
          <w:sz w:val="24"/>
          <w:szCs w:val="24"/>
        </w:rPr>
        <w:t xml:space="preserve">In relation to current wellbeing interventions through </w:t>
      </w:r>
      <w:r w:rsidR="00B62436" w:rsidRPr="00B62436">
        <w:rPr>
          <w:rFonts w:ascii="Arial" w:hAnsi="Arial" w:cs="Arial"/>
          <w:sz w:val="24"/>
          <w:szCs w:val="24"/>
        </w:rPr>
        <w:t>research,</w:t>
      </w:r>
      <w:r w:rsidRPr="00B62436">
        <w:rPr>
          <w:rFonts w:ascii="Arial" w:hAnsi="Arial" w:cs="Arial"/>
          <w:sz w:val="24"/>
          <w:szCs w:val="24"/>
        </w:rPr>
        <w:t xml:space="preserve"> it has shown to be both effective but also has limitations. Research carried out by Rehder, K. Et al (2021) looked to see the effectiveness of reducing officer burnout following </w:t>
      </w:r>
      <w:r w:rsidRPr="00B62436">
        <w:rPr>
          <w:rFonts w:ascii="Arial" w:hAnsi="Arial" w:cs="Arial"/>
          <w:sz w:val="24"/>
          <w:szCs w:val="24"/>
        </w:rPr>
        <w:lastRenderedPageBreak/>
        <w:t>mindfulness-based resilience training, results showed reduced burnout and furthermore reduced chance of resorting to maladaptive coping mechanisms such as alcohol abuse. However, research carried out by Phythian, R. Et al (2021) showed that some officers are less likely to utilise or search for organisation wellbeing interventions due to factors such as lack of awareness and poor personal experience whereby one participant stated “</w:t>
      </w:r>
      <w:r w:rsidRPr="00B62436">
        <w:rPr>
          <w:rFonts w:ascii="Arial" w:hAnsi="Arial" w:cs="Arial"/>
          <w:i/>
          <w:iCs/>
          <w:sz w:val="24"/>
          <w:szCs w:val="24"/>
        </w:rPr>
        <w:t>[I] can’t think of a single one</w:t>
      </w:r>
      <w:r w:rsidRPr="00B62436">
        <w:rPr>
          <w:rFonts w:ascii="Arial" w:hAnsi="Arial" w:cs="Arial"/>
          <w:sz w:val="24"/>
          <w:szCs w:val="24"/>
        </w:rPr>
        <w:t>… </w:t>
      </w:r>
      <w:r w:rsidRPr="00B62436">
        <w:rPr>
          <w:rFonts w:ascii="Arial" w:hAnsi="Arial" w:cs="Arial"/>
          <w:i/>
          <w:iCs/>
          <w:sz w:val="24"/>
          <w:szCs w:val="24"/>
        </w:rPr>
        <w:t>whenever I speak to HR I generally come away feeling worse</w:t>
      </w:r>
      <w:r w:rsidRPr="00B62436">
        <w:rPr>
          <w:rFonts w:ascii="Arial" w:hAnsi="Arial" w:cs="Arial"/>
          <w:sz w:val="24"/>
          <w:szCs w:val="24"/>
        </w:rPr>
        <w:t>”</w:t>
      </w:r>
    </w:p>
    <w:p w14:paraId="1DF95E99"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02AECA0F" w14:textId="34FF865C"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t xml:space="preserve">2.6 </w:t>
      </w:r>
      <w:r w:rsidR="004016E7" w:rsidRPr="00B2561E">
        <w:rPr>
          <w:rFonts w:ascii="Arial" w:hAnsi="Arial" w:cs="Arial"/>
          <w:b/>
          <w:bCs/>
          <w:sz w:val="24"/>
          <w:szCs w:val="24"/>
          <w:u w:val="single"/>
        </w:rPr>
        <w:t>Synthesis and critical commentary</w:t>
      </w:r>
    </w:p>
    <w:p w14:paraId="068A56F4" w14:textId="77777777" w:rsidR="004016E7" w:rsidRPr="00B62436" w:rsidRDefault="004016E7" w:rsidP="004016E7">
      <w:pPr>
        <w:rPr>
          <w:rFonts w:ascii="Arial" w:hAnsi="Arial" w:cs="Arial"/>
          <w:sz w:val="24"/>
          <w:szCs w:val="24"/>
        </w:rPr>
      </w:pPr>
      <w:r w:rsidRPr="00B62436">
        <w:rPr>
          <w:rFonts w:ascii="Arial" w:hAnsi="Arial" w:cs="Arial"/>
          <w:sz w:val="24"/>
          <w:szCs w:val="24"/>
        </w:rPr>
        <w:t>The literature and research that has been carried out clearly shows that occupational stress and trauma exposure in frontline policing can have a detrimental impact on both the physiological and psychological wellbeing of officers both inside and outside of work. The literature shows that due to the highly traumatic incidences that frontline officers attend on a day to day bases they are more predisposed to developing PTSD, burnout, heart conditions and seeing a negative impact on their personal life, the literature also shows that along with exposure to trauma officer wellbeing can be affected by organisational stress and professional identify.</w:t>
      </w:r>
    </w:p>
    <w:p w14:paraId="04367649" w14:textId="77777777" w:rsidR="004016E7" w:rsidRPr="00B62436" w:rsidRDefault="004016E7" w:rsidP="004016E7">
      <w:pPr>
        <w:rPr>
          <w:rFonts w:ascii="Arial" w:hAnsi="Arial" w:cs="Arial"/>
          <w:sz w:val="24"/>
          <w:szCs w:val="24"/>
        </w:rPr>
      </w:pPr>
      <w:r w:rsidRPr="00B62436">
        <w:rPr>
          <w:rFonts w:ascii="Arial" w:hAnsi="Arial" w:cs="Arial"/>
          <w:sz w:val="24"/>
          <w:szCs w:val="24"/>
        </w:rPr>
        <w:t> Research carried out shows that organisational culture and stigma can also have an impact on officer wellbeing. Porter, C. N. Et al (2024) published a study regarding pressure faced by officer, upon speaking with officers with over 20 years of service they stated that the constant pressure officers are faced and lack of organisational support can impact the wellbeing of officers; Furthermore one participant stated that “Whilst having dealt with some traumatic incidents during the course of my service, the main influencer on mental well-being has been made by direct line management within the job.” This factor demonstrates how organisational culture and lack of team leadership in policing can have a negative effect on officer wellbeing.</w:t>
      </w:r>
    </w:p>
    <w:p w14:paraId="38647600"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In conclusion, despite the extensive research that has been carried out within this topic the majority of research lacks longevity. From reviewing literature, it is well known from the that exposure to occupational stress and trauma can have a detrimental impact on police officer wellbeing however the literature does not demonstrate how exposure to stress and trauma over a career can directly manifests into psychological conditions such as PTSD. Furthermore, literature regarding the topic demonstrates that wellbeing interventions have both benefit and limitations although do not provide enough information regarding why officer may choose not to use current wellbeing intervention. Within this study there will be a focus to provide more evidence into the topic as there needs to be a focus on how specific situations have affected officers and what intervention they have been provided and why they have or have not chosen to utilise the intervention. Following this the study will also look to provide a more direct and identifiable time frame </w:t>
      </w:r>
      <w:proofErr w:type="gramStart"/>
      <w:r w:rsidRPr="00B62436">
        <w:rPr>
          <w:rFonts w:ascii="Arial" w:hAnsi="Arial" w:cs="Arial"/>
          <w:sz w:val="24"/>
          <w:szCs w:val="24"/>
        </w:rPr>
        <w:t>in an attempt to</w:t>
      </w:r>
      <w:proofErr w:type="gramEnd"/>
      <w:r w:rsidRPr="00B62436">
        <w:rPr>
          <w:rFonts w:ascii="Arial" w:hAnsi="Arial" w:cs="Arial"/>
          <w:sz w:val="24"/>
          <w:szCs w:val="24"/>
        </w:rPr>
        <w:t xml:space="preserve"> better identify how frontline police officers are affected by occupational stress and trauma exposure. Finally, the study will look to identify whether current wellbeing method are appropriate for officers with extensive frontline experience or whether new methods need to be developed to help support officer wellbeing.</w:t>
      </w:r>
    </w:p>
    <w:p w14:paraId="4F2DE55B" w14:textId="395E77C7" w:rsidR="004016E7" w:rsidRPr="00B2561E" w:rsidRDefault="004016E7" w:rsidP="004016E7">
      <w:pPr>
        <w:rPr>
          <w:rFonts w:ascii="Arial" w:hAnsi="Arial" w:cs="Arial"/>
          <w:b/>
          <w:bCs/>
          <w:sz w:val="24"/>
          <w:szCs w:val="24"/>
        </w:rPr>
      </w:pPr>
      <w:r w:rsidRPr="00B2561E">
        <w:rPr>
          <w:rFonts w:ascii="Arial" w:hAnsi="Arial" w:cs="Arial"/>
          <w:b/>
          <w:bCs/>
          <w:sz w:val="24"/>
          <w:szCs w:val="24"/>
          <w:u w:val="single"/>
        </w:rPr>
        <w:lastRenderedPageBreak/>
        <w:t>Chapter 3 - Methodology</w:t>
      </w:r>
    </w:p>
    <w:p w14:paraId="2EC4AF19" w14:textId="11AD60EA"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3.1 </w:t>
      </w:r>
      <w:r w:rsidR="004016E7" w:rsidRPr="00B2561E">
        <w:rPr>
          <w:rFonts w:ascii="Arial" w:hAnsi="Arial" w:cs="Arial"/>
          <w:b/>
          <w:bCs/>
          <w:sz w:val="24"/>
          <w:szCs w:val="24"/>
          <w:u w:val="single"/>
        </w:rPr>
        <w:t>Introduction</w:t>
      </w:r>
    </w:p>
    <w:p w14:paraId="4A7E2B9F"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655C4EEC" w14:textId="77777777" w:rsidR="004016E7" w:rsidRPr="00B62436" w:rsidRDefault="004016E7" w:rsidP="004016E7">
      <w:pPr>
        <w:rPr>
          <w:rFonts w:ascii="Arial" w:hAnsi="Arial" w:cs="Arial"/>
          <w:sz w:val="24"/>
          <w:szCs w:val="24"/>
        </w:rPr>
      </w:pPr>
      <w:r w:rsidRPr="00B62436">
        <w:rPr>
          <w:rFonts w:ascii="Arial" w:hAnsi="Arial" w:cs="Arial"/>
          <w:sz w:val="24"/>
          <w:szCs w:val="24"/>
        </w:rPr>
        <w:t>This chapter will document the research methodology method that will be used within this dissertation to help to gain the best understanding and research to answer the question regarding what Is the impact of occupational stress and trauma exposure in frontline policing on officer wellbeing and how effective are current wellbeing interventions? This chapter will discuss the research design that will be used, the participants and sampling, the method of collecting data, data analysis and finally any ethical considerations or limitation that may have a negative effect on the survey and methodology.</w:t>
      </w:r>
    </w:p>
    <w:p w14:paraId="214C9D9C"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DFEC0E5" w14:textId="1CEAEAFA"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t xml:space="preserve">3.2 </w:t>
      </w:r>
      <w:r w:rsidR="004016E7" w:rsidRPr="00B2561E">
        <w:rPr>
          <w:rFonts w:ascii="Arial" w:hAnsi="Arial" w:cs="Arial"/>
          <w:b/>
          <w:bCs/>
          <w:sz w:val="24"/>
          <w:szCs w:val="24"/>
          <w:u w:val="single"/>
        </w:rPr>
        <w:t>Research design</w:t>
      </w:r>
    </w:p>
    <w:p w14:paraId="213AE2DE" w14:textId="77777777" w:rsidR="004016E7" w:rsidRPr="00B62436" w:rsidRDefault="004016E7" w:rsidP="004016E7">
      <w:pPr>
        <w:rPr>
          <w:rFonts w:ascii="Arial" w:hAnsi="Arial" w:cs="Arial"/>
          <w:sz w:val="24"/>
          <w:szCs w:val="24"/>
        </w:rPr>
      </w:pPr>
      <w:r w:rsidRPr="00B62436">
        <w:rPr>
          <w:rFonts w:ascii="Arial" w:hAnsi="Arial" w:cs="Arial"/>
          <w:sz w:val="24"/>
          <w:szCs w:val="24"/>
        </w:rPr>
        <w:t>Study will adopt will adapt a mixed methods research design whereby combining both quantitative and qualitative data to provide insight into the impact of occupation stress and trauma and the effectiveness of well-being methods. (</w:t>
      </w:r>
      <w:proofErr w:type="spellStart"/>
      <w:r w:rsidRPr="00B62436">
        <w:rPr>
          <w:rFonts w:ascii="Arial" w:hAnsi="Arial" w:cs="Arial"/>
          <w:sz w:val="24"/>
          <w:szCs w:val="24"/>
        </w:rPr>
        <w:t>Schoonenboom</w:t>
      </w:r>
      <w:proofErr w:type="spellEnd"/>
      <w:r w:rsidRPr="00B62436">
        <w:rPr>
          <w:rFonts w:ascii="Arial" w:hAnsi="Arial" w:cs="Arial"/>
          <w:sz w:val="24"/>
          <w:szCs w:val="24"/>
        </w:rPr>
        <w:t xml:space="preserve">, J. and Johnson, R.B. 2017) The overall goal of mixed methods research, is to expand and strengthen a study’s conclusions and, therefore, contribute to the published literature. The use of a mixed method research design will also allow officers to provide further information into specific personal experiences through the use </w:t>
      </w:r>
      <w:proofErr w:type="gramStart"/>
      <w:r w:rsidRPr="00B62436">
        <w:rPr>
          <w:rFonts w:ascii="Arial" w:hAnsi="Arial" w:cs="Arial"/>
          <w:sz w:val="24"/>
          <w:szCs w:val="24"/>
        </w:rPr>
        <w:t>of  qualitative</w:t>
      </w:r>
      <w:proofErr w:type="gramEnd"/>
      <w:r w:rsidRPr="00B62436">
        <w:rPr>
          <w:rFonts w:ascii="Arial" w:hAnsi="Arial" w:cs="Arial"/>
          <w:sz w:val="24"/>
          <w:szCs w:val="24"/>
        </w:rPr>
        <w:t xml:space="preserve"> data. Mixed method research is beneficial in policing research as it allows researchers to improve validity and credibility of results by combing numerical treats with participants lived experiences (Creswell, J. and Piano Clark, V. (2017) Furthermore, mixed methods are effective when investigating complex human experiences such as occupational stress and psychological wellbeing (Clark, T. Et al. 2021)</w:t>
      </w:r>
    </w:p>
    <w:p w14:paraId="6B1E11AC"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B98E812" w14:textId="777EEB26" w:rsidR="004016E7" w:rsidRPr="00B62436" w:rsidRDefault="00B62436" w:rsidP="004016E7">
      <w:pPr>
        <w:rPr>
          <w:rFonts w:ascii="Arial" w:hAnsi="Arial" w:cs="Arial"/>
          <w:sz w:val="24"/>
          <w:szCs w:val="24"/>
        </w:rPr>
      </w:pPr>
      <w:r w:rsidRPr="00B62436">
        <w:rPr>
          <w:rFonts w:ascii="Arial" w:hAnsi="Arial" w:cs="Arial"/>
          <w:sz w:val="24"/>
          <w:szCs w:val="24"/>
        </w:rPr>
        <w:t>Furthermore,</w:t>
      </w:r>
      <w:r w:rsidR="004016E7" w:rsidRPr="00B62436">
        <w:rPr>
          <w:rFonts w:ascii="Arial" w:hAnsi="Arial" w:cs="Arial"/>
          <w:sz w:val="24"/>
          <w:szCs w:val="24"/>
        </w:rPr>
        <w:t xml:space="preserve"> the study will also adapt a </w:t>
      </w:r>
      <w:r w:rsidRPr="00B62436">
        <w:rPr>
          <w:rFonts w:ascii="Arial" w:hAnsi="Arial" w:cs="Arial"/>
          <w:sz w:val="24"/>
          <w:szCs w:val="24"/>
        </w:rPr>
        <w:t>cross-sectional</w:t>
      </w:r>
      <w:r w:rsidR="004016E7" w:rsidRPr="00B62436">
        <w:rPr>
          <w:rFonts w:ascii="Arial" w:hAnsi="Arial" w:cs="Arial"/>
          <w:sz w:val="24"/>
          <w:szCs w:val="24"/>
        </w:rPr>
        <w:t xml:space="preserve"> survey design which will allow for more insight into a specific time frame, this will help to identify patterns and relationships in identify occupational stressors, trauma exposure and wellbeing. Research carried out by Wang, X. and Cheng, Z. (2020) shows that the use of </w:t>
      </w:r>
      <w:r w:rsidRPr="00B62436">
        <w:rPr>
          <w:rFonts w:ascii="Arial" w:hAnsi="Arial" w:cs="Arial"/>
          <w:sz w:val="24"/>
          <w:szCs w:val="24"/>
        </w:rPr>
        <w:t>cross-sectional</w:t>
      </w:r>
      <w:r w:rsidR="004016E7" w:rsidRPr="00B62436">
        <w:rPr>
          <w:rFonts w:ascii="Arial" w:hAnsi="Arial" w:cs="Arial"/>
          <w:sz w:val="24"/>
          <w:szCs w:val="24"/>
        </w:rPr>
        <w:t xml:space="preserve"> survey designs helps to establish preliminary evidence which will assist with analysing findings and developing </w:t>
      </w:r>
      <w:proofErr w:type="gramStart"/>
      <w:r w:rsidR="004016E7" w:rsidRPr="00B62436">
        <w:rPr>
          <w:rFonts w:ascii="Arial" w:hAnsi="Arial" w:cs="Arial"/>
          <w:sz w:val="24"/>
          <w:szCs w:val="24"/>
        </w:rPr>
        <w:t>a final conclusion</w:t>
      </w:r>
      <w:proofErr w:type="gramEnd"/>
      <w:r w:rsidR="004016E7" w:rsidRPr="00B62436">
        <w:rPr>
          <w:rFonts w:ascii="Arial" w:hAnsi="Arial" w:cs="Arial"/>
          <w:sz w:val="24"/>
          <w:szCs w:val="24"/>
        </w:rPr>
        <w:t>.  Cross sectional studies provide an effective method of examine associations between variables within a specific group of participants (Levin, K. A. (2006) Cross sectional studies are widely used when investigating occupational health due to the ability to identify prevalence and relationships that can assist in informing future longitudinal investigations. (Setia, M. 2016)</w:t>
      </w:r>
    </w:p>
    <w:p w14:paraId="340BECA8"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969CE7A" w14:textId="0F6F8DD3"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t xml:space="preserve">3.3 </w:t>
      </w:r>
      <w:r w:rsidR="004016E7" w:rsidRPr="00B2561E">
        <w:rPr>
          <w:rFonts w:ascii="Arial" w:hAnsi="Arial" w:cs="Arial"/>
          <w:b/>
          <w:bCs/>
          <w:sz w:val="24"/>
          <w:szCs w:val="24"/>
          <w:u w:val="single"/>
        </w:rPr>
        <w:t>Participants and sampling</w:t>
      </w:r>
    </w:p>
    <w:p w14:paraId="4B231515" w14:textId="2ED38E16" w:rsidR="004016E7" w:rsidRPr="00B62436" w:rsidRDefault="004016E7" w:rsidP="004016E7">
      <w:pPr>
        <w:rPr>
          <w:rFonts w:ascii="Arial" w:hAnsi="Arial" w:cs="Arial"/>
          <w:sz w:val="24"/>
          <w:szCs w:val="24"/>
        </w:rPr>
      </w:pPr>
      <w:r w:rsidRPr="00B62436">
        <w:rPr>
          <w:rFonts w:ascii="Arial" w:hAnsi="Arial" w:cs="Arial"/>
          <w:sz w:val="24"/>
          <w:szCs w:val="24"/>
        </w:rPr>
        <w:lastRenderedPageBreak/>
        <w:t xml:space="preserve">The target participations for this survey will be serving front line police officers from Gwent Police, the purpose of selecting this participate group is to obtain evidence from participants that have experience of frontline policing and may have been exposed to occupation stress and trauma and may have utilised wellbeing methods. The criteria of participants will be that they are in a current frontline role such as response policing or CID, they are over the age of 18 and are still currently operational and that they are out of their initial 6 months training and </w:t>
      </w:r>
      <w:r w:rsidR="00B62436" w:rsidRPr="00B62436">
        <w:rPr>
          <w:rFonts w:ascii="Arial" w:hAnsi="Arial" w:cs="Arial"/>
          <w:sz w:val="24"/>
          <w:szCs w:val="24"/>
        </w:rPr>
        <w:t>their</w:t>
      </w:r>
      <w:r w:rsidRPr="00B62436">
        <w:rPr>
          <w:rFonts w:ascii="Arial" w:hAnsi="Arial" w:cs="Arial"/>
          <w:sz w:val="24"/>
          <w:szCs w:val="24"/>
        </w:rPr>
        <w:t xml:space="preserve"> primary role is front line policing. The study will exclude officers that are not operational either through long term sickness or in job roles whereby they are not exposed to front line policing. The sampling strategy will be used as participants possess the specific knowledge and operational experience required to answer the research question and to better under the impact of trauma and operational stress (Ilker </w:t>
      </w:r>
      <w:proofErr w:type="spellStart"/>
      <w:r w:rsidRPr="00B62436">
        <w:rPr>
          <w:rFonts w:ascii="Arial" w:hAnsi="Arial" w:cs="Arial"/>
          <w:sz w:val="24"/>
          <w:szCs w:val="24"/>
        </w:rPr>
        <w:t>Etikan</w:t>
      </w:r>
      <w:proofErr w:type="spellEnd"/>
      <w:r w:rsidRPr="00B62436">
        <w:rPr>
          <w:rFonts w:ascii="Arial" w:hAnsi="Arial" w:cs="Arial"/>
          <w:sz w:val="24"/>
          <w:szCs w:val="24"/>
        </w:rPr>
        <w:t xml:space="preserve">, Sulaiman Abubakar Musa, Rukayya Alkassim and Rukayya Sunusi. 2016) Although purposive sampling limits the findings it enables the collection of relevant data from participants who have direct experience of occupational stress and trauma exposure. </w:t>
      </w:r>
      <w:proofErr w:type="gramStart"/>
      <w:r w:rsidRPr="00B62436">
        <w:rPr>
          <w:rFonts w:ascii="Arial" w:hAnsi="Arial" w:cs="Arial"/>
          <w:sz w:val="24"/>
          <w:szCs w:val="24"/>
        </w:rPr>
        <w:t>Through the use of</w:t>
      </w:r>
      <w:proofErr w:type="gramEnd"/>
      <w:r w:rsidRPr="00B62436">
        <w:rPr>
          <w:rFonts w:ascii="Arial" w:hAnsi="Arial" w:cs="Arial"/>
          <w:sz w:val="24"/>
          <w:szCs w:val="24"/>
        </w:rPr>
        <w:t xml:space="preserve"> quantitative data to identify specific, length of service and rank will help to show whether a specific role or rank within policing can lead to more occupational stress and trauma.  </w:t>
      </w:r>
    </w:p>
    <w:p w14:paraId="1BEC9CA6"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0E980AAC" w14:textId="39FAEEB0"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t xml:space="preserve">3.4 </w:t>
      </w:r>
      <w:r w:rsidR="004016E7" w:rsidRPr="00B2561E">
        <w:rPr>
          <w:rFonts w:ascii="Arial" w:hAnsi="Arial" w:cs="Arial"/>
          <w:b/>
          <w:bCs/>
          <w:sz w:val="24"/>
          <w:szCs w:val="24"/>
          <w:u w:val="single"/>
        </w:rPr>
        <w:t>Data collection methods</w:t>
      </w:r>
    </w:p>
    <w:p w14:paraId="79DE2399" w14:textId="247B9864" w:rsidR="004016E7" w:rsidRPr="00B62436" w:rsidRDefault="004016E7" w:rsidP="004016E7">
      <w:pPr>
        <w:rPr>
          <w:rFonts w:ascii="Arial" w:hAnsi="Arial" w:cs="Arial"/>
          <w:sz w:val="24"/>
          <w:szCs w:val="24"/>
        </w:rPr>
      </w:pPr>
      <w:r w:rsidRPr="00B62436">
        <w:rPr>
          <w:rFonts w:ascii="Arial" w:hAnsi="Arial" w:cs="Arial"/>
          <w:sz w:val="24"/>
          <w:szCs w:val="24"/>
        </w:rPr>
        <w:t xml:space="preserve">The survey will use questions that provide both qualitative data and quantitative data along to obtain by numerical and literal data. This use of quantitative data will be obtained by use of a Likert scale questions (Ferrando, P.J. Et al 2025) Likert scale questions have shown to be extremely beneficial to allowing participants to show their personal thought and feelings, the use of these questions will allow to determine how often officers are affected by traumatic experience and workplace stress and the overall effectiveness of wellbeing intervention.  Likert scales are one of the most widely used and accepted approaches for measuring attitudes, perceptions and subjective wellbeing due to their simplify, reliability and ease of statistical analysis (Joshi, A. Et al. 2021). The use of Likert scale questions also improves measurement reliability by capturing different examples of occupational stress. </w:t>
      </w:r>
      <w:r w:rsidR="00B62436" w:rsidRPr="00B62436">
        <w:rPr>
          <w:rFonts w:ascii="Arial" w:hAnsi="Arial" w:cs="Arial"/>
          <w:sz w:val="24"/>
          <w:szCs w:val="24"/>
        </w:rPr>
        <w:t>Furthermore,</w:t>
      </w:r>
      <w:r w:rsidRPr="00B62436">
        <w:rPr>
          <w:rFonts w:ascii="Arial" w:hAnsi="Arial" w:cs="Arial"/>
          <w:sz w:val="24"/>
          <w:szCs w:val="24"/>
        </w:rPr>
        <w:t xml:space="preserve"> qualitative data will </w:t>
      </w:r>
      <w:r w:rsidR="00B62436" w:rsidRPr="00B62436">
        <w:rPr>
          <w:rFonts w:ascii="Arial" w:hAnsi="Arial" w:cs="Arial"/>
          <w:sz w:val="24"/>
          <w:szCs w:val="24"/>
        </w:rPr>
        <w:t>obtain</w:t>
      </w:r>
      <w:r w:rsidRPr="00B62436">
        <w:rPr>
          <w:rFonts w:ascii="Arial" w:hAnsi="Arial" w:cs="Arial"/>
          <w:sz w:val="24"/>
          <w:szCs w:val="24"/>
        </w:rPr>
        <w:t xml:space="preserve"> </w:t>
      </w:r>
      <w:proofErr w:type="gramStart"/>
      <w:r w:rsidRPr="00B62436">
        <w:rPr>
          <w:rFonts w:ascii="Arial" w:hAnsi="Arial" w:cs="Arial"/>
          <w:sz w:val="24"/>
          <w:szCs w:val="24"/>
        </w:rPr>
        <w:t>through the use of</w:t>
      </w:r>
      <w:proofErr w:type="gramEnd"/>
      <w:r w:rsidRPr="00B62436">
        <w:rPr>
          <w:rFonts w:ascii="Arial" w:hAnsi="Arial" w:cs="Arial"/>
          <w:sz w:val="24"/>
          <w:szCs w:val="24"/>
        </w:rPr>
        <w:t xml:space="preserve"> open ending questions allowing participants to provide personal experiences and allow for a better understanding of how effect wellbeing </w:t>
      </w:r>
      <w:proofErr w:type="gramStart"/>
      <w:r w:rsidRPr="00B62436">
        <w:rPr>
          <w:rFonts w:ascii="Arial" w:hAnsi="Arial" w:cs="Arial"/>
          <w:sz w:val="24"/>
          <w:szCs w:val="24"/>
        </w:rPr>
        <w:t>intervention's</w:t>
      </w:r>
      <w:proofErr w:type="gramEnd"/>
      <w:r w:rsidRPr="00B62436">
        <w:rPr>
          <w:rFonts w:ascii="Arial" w:hAnsi="Arial" w:cs="Arial"/>
          <w:sz w:val="24"/>
          <w:szCs w:val="24"/>
        </w:rPr>
        <w:t xml:space="preserve"> currently are and any limitations.  Open ended questions will provide participants with opportunity to describe experiences in their own words allowing for more information than may be identified than only using quantitative measures (Patton, M.G. 2015)</w:t>
      </w:r>
    </w:p>
    <w:p w14:paraId="5A08B0D9"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A754FDF"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9BEEC2C" w14:textId="5D70B041"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t xml:space="preserve">3.5 </w:t>
      </w:r>
      <w:r w:rsidR="004016E7" w:rsidRPr="00B2561E">
        <w:rPr>
          <w:rFonts w:ascii="Arial" w:hAnsi="Arial" w:cs="Arial"/>
          <w:b/>
          <w:bCs/>
          <w:sz w:val="24"/>
          <w:szCs w:val="24"/>
          <w:u w:val="single"/>
        </w:rPr>
        <w:t>Data analysis</w:t>
      </w:r>
    </w:p>
    <w:p w14:paraId="1C772835" w14:textId="5CA009AE" w:rsidR="004016E7" w:rsidRPr="00B62436" w:rsidRDefault="004016E7" w:rsidP="004016E7">
      <w:pPr>
        <w:rPr>
          <w:rFonts w:ascii="Arial" w:hAnsi="Arial" w:cs="Arial"/>
          <w:sz w:val="24"/>
          <w:szCs w:val="24"/>
        </w:rPr>
      </w:pPr>
      <w:r w:rsidRPr="00B62436">
        <w:rPr>
          <w:rFonts w:ascii="Arial" w:hAnsi="Arial" w:cs="Arial"/>
          <w:sz w:val="24"/>
          <w:szCs w:val="24"/>
        </w:rPr>
        <w:t xml:space="preserve">Following the completion of the survey the quantitative data that is obtained can be </w:t>
      </w:r>
      <w:r w:rsidR="00B62436" w:rsidRPr="00B62436">
        <w:rPr>
          <w:rFonts w:ascii="Arial" w:hAnsi="Arial" w:cs="Arial"/>
          <w:sz w:val="24"/>
          <w:szCs w:val="24"/>
        </w:rPr>
        <w:t>assess</w:t>
      </w:r>
      <w:r w:rsidRPr="00B62436">
        <w:rPr>
          <w:rFonts w:ascii="Arial" w:hAnsi="Arial" w:cs="Arial"/>
          <w:sz w:val="24"/>
          <w:szCs w:val="24"/>
        </w:rPr>
        <w:t xml:space="preserve"> through correlation analysis examining the relation between occupational stress and trauma and how effect wellbeing outcomes are. For the analysis of the </w:t>
      </w:r>
      <w:r w:rsidRPr="00B62436">
        <w:rPr>
          <w:rFonts w:ascii="Arial" w:hAnsi="Arial" w:cs="Arial"/>
          <w:sz w:val="24"/>
          <w:szCs w:val="24"/>
        </w:rPr>
        <w:lastRenderedPageBreak/>
        <w:t xml:space="preserve">qualitative data the accounts provided by participants factors such as what traumatic experience and operational stress has been experienced and how it correlates with the numerical answers provided, by doing this it will allow to </w:t>
      </w:r>
      <w:r w:rsidR="00B62436" w:rsidRPr="00B62436">
        <w:rPr>
          <w:rFonts w:ascii="Arial" w:hAnsi="Arial" w:cs="Arial"/>
          <w:sz w:val="24"/>
          <w:szCs w:val="24"/>
        </w:rPr>
        <w:t>pinpoint</w:t>
      </w:r>
      <w:r w:rsidRPr="00B62436">
        <w:rPr>
          <w:rFonts w:ascii="Arial" w:hAnsi="Arial" w:cs="Arial"/>
          <w:sz w:val="24"/>
          <w:szCs w:val="24"/>
        </w:rPr>
        <w:t xml:space="preserve"> specific events experiences by the participant and the impact it has had. To evaluate the effectiveness of current wellbeing interventions within policing the RE-AIM framework will be adapted to evaluate the reach it has on officers, the effectiveness, how it is adapted within forces, implementation and maintained understanding the </w:t>
      </w:r>
      <w:r w:rsidR="00B62436" w:rsidRPr="00B62436">
        <w:rPr>
          <w:rFonts w:ascii="Arial" w:hAnsi="Arial" w:cs="Arial"/>
          <w:sz w:val="24"/>
          <w:szCs w:val="24"/>
        </w:rPr>
        <w:t>long-term</w:t>
      </w:r>
      <w:r w:rsidRPr="00B62436">
        <w:rPr>
          <w:rFonts w:ascii="Arial" w:hAnsi="Arial" w:cs="Arial"/>
          <w:sz w:val="24"/>
          <w:szCs w:val="24"/>
        </w:rPr>
        <w:t xml:space="preserve"> effects. Whilst correlation does not establish causation, it can identify statistically significant associations worthy of further investigations (Field, A.2018)</w:t>
      </w:r>
    </w:p>
    <w:p w14:paraId="224E3307"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31DB7984" w14:textId="2FD8F444"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t xml:space="preserve">3.6 </w:t>
      </w:r>
      <w:r w:rsidR="004016E7" w:rsidRPr="00B2561E">
        <w:rPr>
          <w:rFonts w:ascii="Arial" w:hAnsi="Arial" w:cs="Arial"/>
          <w:b/>
          <w:bCs/>
          <w:sz w:val="24"/>
          <w:szCs w:val="24"/>
          <w:u w:val="single"/>
        </w:rPr>
        <w:t>Ethical considerations</w:t>
      </w:r>
    </w:p>
    <w:p w14:paraId="4BD18449" w14:textId="17E5723F" w:rsidR="004016E7" w:rsidRPr="00B62436" w:rsidRDefault="004016E7" w:rsidP="004016E7">
      <w:pPr>
        <w:rPr>
          <w:rFonts w:ascii="Arial" w:hAnsi="Arial" w:cs="Arial"/>
          <w:sz w:val="24"/>
          <w:szCs w:val="24"/>
        </w:rPr>
      </w:pPr>
      <w:r w:rsidRPr="00B62436">
        <w:rPr>
          <w:rFonts w:ascii="Arial" w:hAnsi="Arial" w:cs="Arial"/>
          <w:sz w:val="24"/>
          <w:szCs w:val="24"/>
        </w:rPr>
        <w:t xml:space="preserve">Due to the sensitive subject mature of the study there are significant ethical considerations that need to be identified prior to presenting the survey, it is vitally important to adhere to ethical standards through the course of the study. Prior to the publication of the study ethical approval has been obtained from the university by way of the publication and submission of the ethical form prior to the start of the dissertation. Ethical principles outlined by the British Society of Criminology (2020) and the British Psychological Society (2021) emphasise the importance of informed consent, confidentiality, participant welfare and the minimisation of psychological harm when researching potentially traumatic experiences. Given the sensitive nature of discussing operational trauma, participants will also be reminded that they may omit questions they do not wish to answer without penalty. All participations will be made aware of the purpose of the investigation prior to completion, all participants will be made aware that participation is on a voluntary </w:t>
      </w:r>
      <w:r w:rsidR="00B62436" w:rsidRPr="00B62436">
        <w:rPr>
          <w:rFonts w:ascii="Arial" w:hAnsi="Arial" w:cs="Arial"/>
          <w:sz w:val="24"/>
          <w:szCs w:val="24"/>
        </w:rPr>
        <w:t>basis</w:t>
      </w:r>
      <w:r w:rsidRPr="00B62436">
        <w:rPr>
          <w:rFonts w:ascii="Arial" w:hAnsi="Arial" w:cs="Arial"/>
          <w:sz w:val="24"/>
          <w:szCs w:val="24"/>
        </w:rPr>
        <w:t xml:space="preserve"> and that all participants can withdraw at any time during the survey and that all participation is anonymous, confidential and protected by data protection. Written consent will be obtained from all participants prior to completion whereby they will be made aware of the content of the survey and at its conclusion. </w:t>
      </w:r>
      <w:r w:rsidR="00B62436" w:rsidRPr="00B62436">
        <w:rPr>
          <w:rFonts w:ascii="Arial" w:hAnsi="Arial" w:cs="Arial"/>
          <w:sz w:val="24"/>
          <w:szCs w:val="24"/>
        </w:rPr>
        <w:t>Finally,</w:t>
      </w:r>
      <w:r w:rsidRPr="00B62436">
        <w:rPr>
          <w:rFonts w:ascii="Arial" w:hAnsi="Arial" w:cs="Arial"/>
          <w:sz w:val="24"/>
          <w:szCs w:val="24"/>
        </w:rPr>
        <w:t xml:space="preserve"> all participants will be supplied with resources to assist them with their mental health and contact points with well-being officers and services within the Gwent police force such as occupational health</w:t>
      </w:r>
    </w:p>
    <w:p w14:paraId="3FCCBB5D"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DC3637C" w14:textId="05A1F79D" w:rsidR="004016E7" w:rsidRDefault="00B62436" w:rsidP="004016E7">
      <w:pPr>
        <w:rPr>
          <w:rFonts w:ascii="Arial" w:hAnsi="Arial" w:cs="Arial"/>
          <w:b/>
          <w:bCs/>
          <w:sz w:val="24"/>
          <w:szCs w:val="24"/>
        </w:rPr>
      </w:pPr>
      <w:r w:rsidRPr="00B2561E">
        <w:rPr>
          <w:rFonts w:ascii="Arial" w:hAnsi="Arial" w:cs="Arial"/>
          <w:b/>
          <w:bCs/>
          <w:sz w:val="24"/>
          <w:szCs w:val="24"/>
          <w:u w:val="single"/>
        </w:rPr>
        <w:t xml:space="preserve">3.7 </w:t>
      </w:r>
      <w:r w:rsidR="004016E7" w:rsidRPr="00B2561E">
        <w:rPr>
          <w:rFonts w:ascii="Arial" w:hAnsi="Arial" w:cs="Arial"/>
          <w:b/>
          <w:bCs/>
          <w:sz w:val="24"/>
          <w:szCs w:val="24"/>
          <w:u w:val="single"/>
        </w:rPr>
        <w:t>Limitations</w:t>
      </w:r>
    </w:p>
    <w:p w14:paraId="1E494CD6" w14:textId="77777777" w:rsidR="00B2561E" w:rsidRPr="00B2561E" w:rsidRDefault="00B2561E" w:rsidP="004016E7">
      <w:pPr>
        <w:rPr>
          <w:rFonts w:ascii="Arial" w:hAnsi="Arial" w:cs="Arial"/>
          <w:b/>
          <w:bCs/>
          <w:sz w:val="24"/>
          <w:szCs w:val="24"/>
        </w:rPr>
      </w:pPr>
    </w:p>
    <w:p w14:paraId="3BCC4B49" w14:textId="781CF730" w:rsidR="004016E7" w:rsidRPr="00B62436" w:rsidRDefault="004016E7" w:rsidP="004016E7">
      <w:pPr>
        <w:rPr>
          <w:rFonts w:ascii="Arial" w:hAnsi="Arial" w:cs="Arial"/>
          <w:sz w:val="24"/>
          <w:szCs w:val="24"/>
        </w:rPr>
      </w:pPr>
      <w:r w:rsidRPr="00B62436">
        <w:rPr>
          <w:rFonts w:ascii="Arial" w:hAnsi="Arial" w:cs="Arial"/>
          <w:sz w:val="24"/>
          <w:szCs w:val="24"/>
        </w:rPr>
        <w:t xml:space="preserve">Prior to the construction and completion of the survey it is vitally important to identify possible limitations and consider methods to minimise any limitations. Officers may be less willing to provide answers that may disclose their own struggles with mental health </w:t>
      </w:r>
      <w:proofErr w:type="gramStart"/>
      <w:r w:rsidRPr="00B62436">
        <w:rPr>
          <w:rFonts w:ascii="Arial" w:hAnsi="Arial" w:cs="Arial"/>
          <w:sz w:val="24"/>
          <w:szCs w:val="24"/>
        </w:rPr>
        <w:t>as a result of</w:t>
      </w:r>
      <w:proofErr w:type="gramEnd"/>
      <w:r w:rsidRPr="00B62436">
        <w:rPr>
          <w:rFonts w:ascii="Arial" w:hAnsi="Arial" w:cs="Arial"/>
          <w:sz w:val="24"/>
          <w:szCs w:val="24"/>
        </w:rPr>
        <w:t xml:space="preserve"> </w:t>
      </w:r>
      <w:r w:rsidR="00B62436" w:rsidRPr="00B62436">
        <w:rPr>
          <w:rFonts w:ascii="Arial" w:hAnsi="Arial" w:cs="Arial"/>
          <w:sz w:val="24"/>
          <w:szCs w:val="24"/>
        </w:rPr>
        <w:t>front-line</w:t>
      </w:r>
      <w:r w:rsidRPr="00B62436">
        <w:rPr>
          <w:rFonts w:ascii="Arial" w:hAnsi="Arial" w:cs="Arial"/>
          <w:sz w:val="24"/>
          <w:szCs w:val="24"/>
        </w:rPr>
        <w:t xml:space="preserve"> policing or to provide answers that may criticise the current well-being methods used by the police force, this could lead to more bias answers or false results. Research from Murdoch. Et al (2014) demonstrates how the use of anonymous surveys </w:t>
      </w:r>
      <w:r w:rsidR="00B62436" w:rsidRPr="00B62436">
        <w:rPr>
          <w:rFonts w:ascii="Arial" w:hAnsi="Arial" w:cs="Arial"/>
          <w:sz w:val="24"/>
          <w:szCs w:val="24"/>
        </w:rPr>
        <w:t>promotes</w:t>
      </w:r>
      <w:r w:rsidRPr="00B62436">
        <w:rPr>
          <w:rFonts w:ascii="Arial" w:hAnsi="Arial" w:cs="Arial"/>
          <w:sz w:val="24"/>
          <w:szCs w:val="24"/>
        </w:rPr>
        <w:t xml:space="preserve"> greater disclosure of sensitive or stigmatizing information compared to non-anonymous methods. To effectively counter these limitations the use of anonymous surveys whereby participants do not </w:t>
      </w:r>
      <w:r w:rsidRPr="00B62436">
        <w:rPr>
          <w:rFonts w:ascii="Arial" w:hAnsi="Arial" w:cs="Arial"/>
          <w:sz w:val="24"/>
          <w:szCs w:val="24"/>
        </w:rPr>
        <w:lastRenderedPageBreak/>
        <w:t xml:space="preserve">have to provide </w:t>
      </w:r>
      <w:r w:rsidR="00B62436" w:rsidRPr="00B62436">
        <w:rPr>
          <w:rFonts w:ascii="Arial" w:hAnsi="Arial" w:cs="Arial"/>
          <w:sz w:val="24"/>
          <w:szCs w:val="24"/>
        </w:rPr>
        <w:t>a</w:t>
      </w:r>
      <w:r w:rsidRPr="00B62436">
        <w:rPr>
          <w:rFonts w:ascii="Arial" w:hAnsi="Arial" w:cs="Arial"/>
          <w:sz w:val="24"/>
          <w:szCs w:val="24"/>
        </w:rPr>
        <w:t xml:space="preserve"> personal information will help to mitigate any challenges or limitations. </w:t>
      </w:r>
    </w:p>
    <w:p w14:paraId="2771150D"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39A02721" w14:textId="77777777" w:rsidR="004016E7" w:rsidRPr="00B62436" w:rsidRDefault="004016E7" w:rsidP="004016E7">
      <w:pPr>
        <w:rPr>
          <w:rFonts w:ascii="Arial" w:hAnsi="Arial" w:cs="Arial"/>
          <w:sz w:val="24"/>
          <w:szCs w:val="24"/>
        </w:rPr>
      </w:pPr>
    </w:p>
    <w:p w14:paraId="28913D3A" w14:textId="77777777" w:rsidR="004016E7" w:rsidRPr="00B62436" w:rsidRDefault="004016E7" w:rsidP="004016E7">
      <w:pPr>
        <w:rPr>
          <w:rFonts w:ascii="Arial" w:hAnsi="Arial" w:cs="Arial"/>
          <w:sz w:val="24"/>
          <w:szCs w:val="24"/>
        </w:rPr>
      </w:pPr>
    </w:p>
    <w:p w14:paraId="4B3A7684" w14:textId="77777777" w:rsidR="00B62436" w:rsidRDefault="00B62436" w:rsidP="004016E7">
      <w:pPr>
        <w:rPr>
          <w:rFonts w:ascii="Arial" w:hAnsi="Arial" w:cs="Arial"/>
          <w:sz w:val="24"/>
          <w:szCs w:val="24"/>
          <w:u w:val="single"/>
        </w:rPr>
      </w:pPr>
    </w:p>
    <w:p w14:paraId="10B70E85" w14:textId="77777777" w:rsidR="00B62436" w:rsidRDefault="00B62436" w:rsidP="004016E7">
      <w:pPr>
        <w:rPr>
          <w:rFonts w:ascii="Arial" w:hAnsi="Arial" w:cs="Arial"/>
          <w:sz w:val="24"/>
          <w:szCs w:val="24"/>
          <w:u w:val="single"/>
        </w:rPr>
      </w:pPr>
    </w:p>
    <w:p w14:paraId="033E2C78" w14:textId="77777777" w:rsidR="00B62436" w:rsidRDefault="00B62436" w:rsidP="004016E7">
      <w:pPr>
        <w:rPr>
          <w:rFonts w:ascii="Arial" w:hAnsi="Arial" w:cs="Arial"/>
          <w:sz w:val="24"/>
          <w:szCs w:val="24"/>
          <w:u w:val="single"/>
        </w:rPr>
      </w:pPr>
    </w:p>
    <w:p w14:paraId="4767DB23" w14:textId="77777777" w:rsidR="00B62436" w:rsidRDefault="00B62436" w:rsidP="004016E7">
      <w:pPr>
        <w:rPr>
          <w:rFonts w:ascii="Arial" w:hAnsi="Arial" w:cs="Arial"/>
          <w:sz w:val="24"/>
          <w:szCs w:val="24"/>
          <w:u w:val="single"/>
        </w:rPr>
      </w:pPr>
    </w:p>
    <w:p w14:paraId="4524F7BB" w14:textId="77777777" w:rsidR="00B62436" w:rsidRDefault="00B62436" w:rsidP="004016E7">
      <w:pPr>
        <w:rPr>
          <w:rFonts w:ascii="Arial" w:hAnsi="Arial" w:cs="Arial"/>
          <w:sz w:val="24"/>
          <w:szCs w:val="24"/>
          <w:u w:val="single"/>
        </w:rPr>
      </w:pPr>
    </w:p>
    <w:p w14:paraId="681F685B" w14:textId="77777777" w:rsidR="00B62436" w:rsidRDefault="00B62436" w:rsidP="004016E7">
      <w:pPr>
        <w:rPr>
          <w:rFonts w:ascii="Arial" w:hAnsi="Arial" w:cs="Arial"/>
          <w:sz w:val="24"/>
          <w:szCs w:val="24"/>
          <w:u w:val="single"/>
        </w:rPr>
      </w:pPr>
    </w:p>
    <w:p w14:paraId="703E7CD2" w14:textId="77777777" w:rsidR="00B62436" w:rsidRDefault="00B62436" w:rsidP="004016E7">
      <w:pPr>
        <w:rPr>
          <w:rFonts w:ascii="Arial" w:hAnsi="Arial" w:cs="Arial"/>
          <w:sz w:val="24"/>
          <w:szCs w:val="24"/>
          <w:u w:val="single"/>
        </w:rPr>
      </w:pPr>
    </w:p>
    <w:p w14:paraId="57C74925" w14:textId="77777777" w:rsidR="00B62436" w:rsidRDefault="00B62436" w:rsidP="004016E7">
      <w:pPr>
        <w:rPr>
          <w:rFonts w:ascii="Arial" w:hAnsi="Arial" w:cs="Arial"/>
          <w:sz w:val="24"/>
          <w:szCs w:val="24"/>
          <w:u w:val="single"/>
        </w:rPr>
      </w:pPr>
    </w:p>
    <w:p w14:paraId="2FB4373C" w14:textId="77777777" w:rsidR="00B62436" w:rsidRDefault="00B62436" w:rsidP="004016E7">
      <w:pPr>
        <w:rPr>
          <w:rFonts w:ascii="Arial" w:hAnsi="Arial" w:cs="Arial"/>
          <w:sz w:val="24"/>
          <w:szCs w:val="24"/>
          <w:u w:val="single"/>
        </w:rPr>
      </w:pPr>
    </w:p>
    <w:p w14:paraId="37470959" w14:textId="77777777" w:rsidR="00B62436" w:rsidRDefault="00B62436" w:rsidP="004016E7">
      <w:pPr>
        <w:rPr>
          <w:rFonts w:ascii="Arial" w:hAnsi="Arial" w:cs="Arial"/>
          <w:sz w:val="24"/>
          <w:szCs w:val="24"/>
          <w:u w:val="single"/>
        </w:rPr>
      </w:pPr>
    </w:p>
    <w:p w14:paraId="65DA0DE3" w14:textId="77777777" w:rsidR="00B62436" w:rsidRDefault="00B62436" w:rsidP="004016E7">
      <w:pPr>
        <w:rPr>
          <w:rFonts w:ascii="Arial" w:hAnsi="Arial" w:cs="Arial"/>
          <w:sz w:val="24"/>
          <w:szCs w:val="24"/>
          <w:u w:val="single"/>
        </w:rPr>
      </w:pPr>
    </w:p>
    <w:p w14:paraId="1AC01065" w14:textId="77777777" w:rsidR="00B62436" w:rsidRDefault="00B62436" w:rsidP="004016E7">
      <w:pPr>
        <w:rPr>
          <w:rFonts w:ascii="Arial" w:hAnsi="Arial" w:cs="Arial"/>
          <w:sz w:val="24"/>
          <w:szCs w:val="24"/>
          <w:u w:val="single"/>
        </w:rPr>
      </w:pPr>
    </w:p>
    <w:p w14:paraId="522915F3" w14:textId="77777777" w:rsidR="00B62436" w:rsidRDefault="00B62436" w:rsidP="004016E7">
      <w:pPr>
        <w:rPr>
          <w:rFonts w:ascii="Arial" w:hAnsi="Arial" w:cs="Arial"/>
          <w:sz w:val="24"/>
          <w:szCs w:val="24"/>
          <w:u w:val="single"/>
        </w:rPr>
      </w:pPr>
    </w:p>
    <w:p w14:paraId="4CFCCB24" w14:textId="77777777" w:rsidR="00B62436" w:rsidRDefault="00B62436" w:rsidP="004016E7">
      <w:pPr>
        <w:rPr>
          <w:rFonts w:ascii="Arial" w:hAnsi="Arial" w:cs="Arial"/>
          <w:sz w:val="24"/>
          <w:szCs w:val="24"/>
          <w:u w:val="single"/>
        </w:rPr>
      </w:pPr>
    </w:p>
    <w:p w14:paraId="2F02F62F" w14:textId="77777777" w:rsidR="00B62436" w:rsidRDefault="00B62436" w:rsidP="004016E7">
      <w:pPr>
        <w:rPr>
          <w:rFonts w:ascii="Arial" w:hAnsi="Arial" w:cs="Arial"/>
          <w:sz w:val="24"/>
          <w:szCs w:val="24"/>
          <w:u w:val="single"/>
        </w:rPr>
      </w:pPr>
    </w:p>
    <w:p w14:paraId="04E5C2B5" w14:textId="77777777" w:rsidR="00B62436" w:rsidRDefault="00B62436" w:rsidP="004016E7">
      <w:pPr>
        <w:rPr>
          <w:rFonts w:ascii="Arial" w:hAnsi="Arial" w:cs="Arial"/>
          <w:sz w:val="24"/>
          <w:szCs w:val="24"/>
          <w:u w:val="single"/>
        </w:rPr>
      </w:pPr>
    </w:p>
    <w:p w14:paraId="16063E8F" w14:textId="77777777" w:rsidR="00B62436" w:rsidRDefault="00B62436" w:rsidP="004016E7">
      <w:pPr>
        <w:rPr>
          <w:rFonts w:ascii="Arial" w:hAnsi="Arial" w:cs="Arial"/>
          <w:sz w:val="24"/>
          <w:szCs w:val="24"/>
          <w:u w:val="single"/>
        </w:rPr>
      </w:pPr>
    </w:p>
    <w:p w14:paraId="33ADA8E3" w14:textId="77777777" w:rsidR="00B62436" w:rsidRDefault="00B62436" w:rsidP="004016E7">
      <w:pPr>
        <w:rPr>
          <w:rFonts w:ascii="Arial" w:hAnsi="Arial" w:cs="Arial"/>
          <w:sz w:val="24"/>
          <w:szCs w:val="24"/>
          <w:u w:val="single"/>
        </w:rPr>
      </w:pPr>
    </w:p>
    <w:p w14:paraId="0E3AE99E" w14:textId="77777777" w:rsidR="00B62436" w:rsidRDefault="00B62436" w:rsidP="004016E7">
      <w:pPr>
        <w:rPr>
          <w:rFonts w:ascii="Arial" w:hAnsi="Arial" w:cs="Arial"/>
          <w:sz w:val="24"/>
          <w:szCs w:val="24"/>
          <w:u w:val="single"/>
        </w:rPr>
      </w:pPr>
    </w:p>
    <w:p w14:paraId="6066A2F9" w14:textId="77777777" w:rsidR="00B62436" w:rsidRDefault="00B62436" w:rsidP="004016E7">
      <w:pPr>
        <w:rPr>
          <w:rFonts w:ascii="Arial" w:hAnsi="Arial" w:cs="Arial"/>
          <w:sz w:val="24"/>
          <w:szCs w:val="24"/>
          <w:u w:val="single"/>
        </w:rPr>
      </w:pPr>
    </w:p>
    <w:p w14:paraId="4762B3BD" w14:textId="77777777" w:rsidR="00B62436" w:rsidRDefault="00B62436" w:rsidP="004016E7">
      <w:pPr>
        <w:rPr>
          <w:rFonts w:ascii="Arial" w:hAnsi="Arial" w:cs="Arial"/>
          <w:sz w:val="24"/>
          <w:szCs w:val="24"/>
          <w:u w:val="single"/>
        </w:rPr>
      </w:pPr>
    </w:p>
    <w:p w14:paraId="10396508" w14:textId="77777777" w:rsidR="00B62436" w:rsidRDefault="00B62436" w:rsidP="004016E7">
      <w:pPr>
        <w:rPr>
          <w:rFonts w:ascii="Arial" w:hAnsi="Arial" w:cs="Arial"/>
          <w:sz w:val="24"/>
          <w:szCs w:val="24"/>
          <w:u w:val="single"/>
        </w:rPr>
      </w:pPr>
    </w:p>
    <w:p w14:paraId="7A8AF2A1" w14:textId="77777777" w:rsidR="00B62436" w:rsidRDefault="00B62436" w:rsidP="004016E7">
      <w:pPr>
        <w:rPr>
          <w:rFonts w:ascii="Arial" w:hAnsi="Arial" w:cs="Arial"/>
          <w:sz w:val="24"/>
          <w:szCs w:val="24"/>
          <w:u w:val="single"/>
        </w:rPr>
      </w:pPr>
    </w:p>
    <w:p w14:paraId="50B0A1E1" w14:textId="77777777" w:rsidR="00B62436" w:rsidRDefault="00B62436" w:rsidP="004016E7">
      <w:pPr>
        <w:rPr>
          <w:rFonts w:ascii="Arial" w:hAnsi="Arial" w:cs="Arial"/>
          <w:sz w:val="24"/>
          <w:szCs w:val="24"/>
          <w:u w:val="single"/>
        </w:rPr>
      </w:pPr>
    </w:p>
    <w:p w14:paraId="4697A47F" w14:textId="77777777" w:rsidR="00B62436" w:rsidRDefault="00B62436" w:rsidP="004016E7">
      <w:pPr>
        <w:rPr>
          <w:rFonts w:ascii="Arial" w:hAnsi="Arial" w:cs="Arial"/>
          <w:sz w:val="24"/>
          <w:szCs w:val="24"/>
          <w:u w:val="single"/>
        </w:rPr>
      </w:pPr>
    </w:p>
    <w:p w14:paraId="6DD52F0D" w14:textId="77777777" w:rsidR="00B62436" w:rsidRDefault="00B62436" w:rsidP="004016E7">
      <w:pPr>
        <w:rPr>
          <w:rFonts w:ascii="Arial" w:hAnsi="Arial" w:cs="Arial"/>
          <w:sz w:val="24"/>
          <w:szCs w:val="24"/>
          <w:u w:val="single"/>
        </w:rPr>
      </w:pPr>
    </w:p>
    <w:p w14:paraId="38414BEB" w14:textId="428E72C1"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lastRenderedPageBreak/>
        <w:t>Chapter 4 - Data Analysis and Findings</w:t>
      </w:r>
    </w:p>
    <w:p w14:paraId="3C0A590D" w14:textId="260D2E99"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4.1 </w:t>
      </w:r>
      <w:r w:rsidR="004016E7" w:rsidRPr="00B2561E">
        <w:rPr>
          <w:rFonts w:ascii="Arial" w:hAnsi="Arial" w:cs="Arial"/>
          <w:b/>
          <w:bCs/>
          <w:sz w:val="24"/>
          <w:szCs w:val="24"/>
          <w:u w:val="single"/>
        </w:rPr>
        <w:t>Introduction:</w:t>
      </w:r>
    </w:p>
    <w:p w14:paraId="74072A07" w14:textId="77777777" w:rsidR="004016E7" w:rsidRPr="00B2561E" w:rsidRDefault="004016E7" w:rsidP="004016E7">
      <w:pPr>
        <w:rPr>
          <w:rFonts w:ascii="Arial" w:hAnsi="Arial" w:cs="Arial"/>
          <w:b/>
          <w:bCs/>
          <w:sz w:val="24"/>
          <w:szCs w:val="24"/>
        </w:rPr>
      </w:pPr>
      <w:r w:rsidRPr="00B2561E">
        <w:rPr>
          <w:rFonts w:ascii="Arial" w:hAnsi="Arial" w:cs="Arial"/>
          <w:b/>
          <w:bCs/>
          <w:sz w:val="24"/>
          <w:szCs w:val="24"/>
        </w:rPr>
        <w:t> </w:t>
      </w:r>
    </w:p>
    <w:p w14:paraId="51E4345F" w14:textId="00B9A084" w:rsidR="004016E7" w:rsidRPr="00B62436" w:rsidRDefault="004016E7" w:rsidP="004016E7">
      <w:pPr>
        <w:rPr>
          <w:rFonts w:ascii="Arial" w:hAnsi="Arial" w:cs="Arial"/>
          <w:sz w:val="24"/>
          <w:szCs w:val="24"/>
        </w:rPr>
      </w:pPr>
      <w:r w:rsidRPr="00B62436">
        <w:rPr>
          <w:rFonts w:ascii="Arial" w:hAnsi="Arial" w:cs="Arial"/>
          <w:sz w:val="24"/>
          <w:szCs w:val="24"/>
        </w:rPr>
        <w:t xml:space="preserve">Within the previous chapter I have demonstrated the methodology that will be sued and the purpose of it. </w:t>
      </w:r>
      <w:r w:rsidRPr="00B62436">
        <w:rPr>
          <w:rFonts w:ascii="Arial" w:hAnsi="Arial" w:cs="Arial"/>
          <w:sz w:val="24"/>
          <w:szCs w:val="24"/>
        </w:rPr>
        <w:t xml:space="preserve">The purpose of this chapter is to present the findings following the completion of the questionnaire focused on assisting with understanding better the impact of occupational stress and trauma exposure in frontline policing on officer wellbeing and how effective are current wellbeing interventions? The questionnaire consisted of nine questions designed to collect qualitative and quantitative data that could be demonstrated </w:t>
      </w:r>
      <w:proofErr w:type="gramStart"/>
      <w:r w:rsidRPr="00B62436">
        <w:rPr>
          <w:rFonts w:ascii="Arial" w:hAnsi="Arial" w:cs="Arial"/>
          <w:sz w:val="24"/>
          <w:szCs w:val="24"/>
        </w:rPr>
        <w:t>through the use of</w:t>
      </w:r>
      <w:proofErr w:type="gramEnd"/>
      <w:r w:rsidRPr="00B62436">
        <w:rPr>
          <w:rFonts w:ascii="Arial" w:hAnsi="Arial" w:cs="Arial"/>
          <w:sz w:val="24"/>
          <w:szCs w:val="24"/>
        </w:rPr>
        <w:t xml:space="preserve"> bar charts and horizontal column charts.</w:t>
      </w:r>
    </w:p>
    <w:p w14:paraId="3AB9F4A8"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E49C3AC" w14:textId="6E4E4E30" w:rsidR="004016E7" w:rsidRPr="00B62436" w:rsidRDefault="004016E7" w:rsidP="004016E7">
      <w:pPr>
        <w:rPr>
          <w:rFonts w:ascii="Arial" w:hAnsi="Arial" w:cs="Arial"/>
          <w:sz w:val="24"/>
          <w:szCs w:val="24"/>
        </w:rPr>
      </w:pPr>
      <w:r w:rsidRPr="00B62436">
        <w:rPr>
          <w:rFonts w:ascii="Arial" w:hAnsi="Arial" w:cs="Arial"/>
          <w:sz w:val="24"/>
          <w:szCs w:val="24"/>
        </w:rPr>
        <w:t>The participants consider of a sample of 25 members of staff from Gwent police currently in frontline policing roles, the analysis of the results is used to highly the effectiveness or ineffectiveness of wellbeing intervention and the impact of occupational stress and trauma exposure on wellbeing.</w:t>
      </w:r>
      <w:r w:rsidRPr="00B62436">
        <w:rPr>
          <w:rFonts w:ascii="Arial" w:hAnsi="Arial" w:cs="Arial"/>
          <w:sz w:val="24"/>
          <w:szCs w:val="24"/>
        </w:rPr>
        <w:t xml:space="preserve">  The participants were obtained by way of communicating with current staff within Gwent police and forwarding a copy of the questionnaire whereby they could complete it at their leisure and I was able to then obtain the findings whereby they have then been  presented below in the forms of </w:t>
      </w:r>
      <w:r w:rsidRPr="00B62436">
        <w:rPr>
          <w:rFonts w:ascii="Arial" w:hAnsi="Arial" w:cs="Arial"/>
          <w:sz w:val="24"/>
          <w:szCs w:val="24"/>
        </w:rPr>
        <w:t>bar charts and horizontal column charts</w:t>
      </w:r>
      <w:r w:rsidRPr="00B62436">
        <w:rPr>
          <w:rFonts w:ascii="Arial" w:hAnsi="Arial" w:cs="Arial"/>
          <w:sz w:val="24"/>
          <w:szCs w:val="24"/>
        </w:rPr>
        <w:t xml:space="preserve">, the purpose of using both </w:t>
      </w:r>
      <w:r w:rsidRPr="00B62436">
        <w:rPr>
          <w:rFonts w:ascii="Arial" w:hAnsi="Arial" w:cs="Arial"/>
          <w:sz w:val="24"/>
          <w:szCs w:val="24"/>
        </w:rPr>
        <w:t>bar charts and horizontal column charts</w:t>
      </w:r>
      <w:r w:rsidRPr="00B62436">
        <w:rPr>
          <w:rFonts w:ascii="Arial" w:hAnsi="Arial" w:cs="Arial"/>
          <w:sz w:val="24"/>
          <w:szCs w:val="24"/>
        </w:rPr>
        <w:t xml:space="preserve"> is to ensure that the results are more well presented for the reader.</w:t>
      </w:r>
    </w:p>
    <w:p w14:paraId="0AEBAA33" w14:textId="0EE45529" w:rsidR="004016E7" w:rsidRPr="00B62436" w:rsidRDefault="004016E7" w:rsidP="004016E7">
      <w:pPr>
        <w:rPr>
          <w:rFonts w:ascii="Arial" w:hAnsi="Arial" w:cs="Arial"/>
          <w:sz w:val="24"/>
          <w:szCs w:val="24"/>
        </w:rPr>
      </w:pPr>
    </w:p>
    <w:p w14:paraId="772E5C40" w14:textId="77777777" w:rsidR="00B62436" w:rsidRDefault="00B62436" w:rsidP="004016E7">
      <w:pPr>
        <w:rPr>
          <w:rFonts w:ascii="Arial" w:hAnsi="Arial" w:cs="Arial"/>
          <w:sz w:val="24"/>
          <w:szCs w:val="24"/>
        </w:rPr>
      </w:pPr>
    </w:p>
    <w:p w14:paraId="3EA7A3F5" w14:textId="77777777" w:rsidR="00B62436" w:rsidRDefault="00B62436" w:rsidP="004016E7">
      <w:pPr>
        <w:rPr>
          <w:rFonts w:ascii="Arial" w:hAnsi="Arial" w:cs="Arial"/>
          <w:sz w:val="24"/>
          <w:szCs w:val="24"/>
        </w:rPr>
      </w:pPr>
    </w:p>
    <w:p w14:paraId="6B36879C" w14:textId="77777777" w:rsidR="00B62436" w:rsidRDefault="00B62436" w:rsidP="004016E7">
      <w:pPr>
        <w:rPr>
          <w:rFonts w:ascii="Arial" w:hAnsi="Arial" w:cs="Arial"/>
          <w:sz w:val="24"/>
          <w:szCs w:val="24"/>
        </w:rPr>
      </w:pPr>
    </w:p>
    <w:p w14:paraId="04CA3171" w14:textId="77777777" w:rsidR="00B62436" w:rsidRDefault="00B62436" w:rsidP="004016E7">
      <w:pPr>
        <w:rPr>
          <w:rFonts w:ascii="Arial" w:hAnsi="Arial" w:cs="Arial"/>
          <w:sz w:val="24"/>
          <w:szCs w:val="24"/>
        </w:rPr>
      </w:pPr>
    </w:p>
    <w:p w14:paraId="718E0ED8" w14:textId="77777777" w:rsidR="00B62436" w:rsidRDefault="00B62436" w:rsidP="004016E7">
      <w:pPr>
        <w:rPr>
          <w:rFonts w:ascii="Arial" w:hAnsi="Arial" w:cs="Arial"/>
          <w:sz w:val="24"/>
          <w:szCs w:val="24"/>
        </w:rPr>
      </w:pPr>
    </w:p>
    <w:p w14:paraId="2EE83984" w14:textId="77777777" w:rsidR="00B62436" w:rsidRDefault="00B62436" w:rsidP="004016E7">
      <w:pPr>
        <w:rPr>
          <w:rFonts w:ascii="Arial" w:hAnsi="Arial" w:cs="Arial"/>
          <w:sz w:val="24"/>
          <w:szCs w:val="24"/>
        </w:rPr>
      </w:pPr>
    </w:p>
    <w:p w14:paraId="17BDA4CE" w14:textId="77777777" w:rsidR="00B62436" w:rsidRDefault="00B62436" w:rsidP="004016E7">
      <w:pPr>
        <w:rPr>
          <w:rFonts w:ascii="Arial" w:hAnsi="Arial" w:cs="Arial"/>
          <w:sz w:val="24"/>
          <w:szCs w:val="24"/>
        </w:rPr>
      </w:pPr>
    </w:p>
    <w:p w14:paraId="75A944AD" w14:textId="77777777" w:rsidR="00B62436" w:rsidRDefault="00B62436" w:rsidP="004016E7">
      <w:pPr>
        <w:rPr>
          <w:rFonts w:ascii="Arial" w:hAnsi="Arial" w:cs="Arial"/>
          <w:sz w:val="24"/>
          <w:szCs w:val="24"/>
        </w:rPr>
      </w:pPr>
    </w:p>
    <w:p w14:paraId="5486C0F4" w14:textId="77777777" w:rsidR="00B62436" w:rsidRDefault="00B62436" w:rsidP="004016E7">
      <w:pPr>
        <w:rPr>
          <w:rFonts w:ascii="Arial" w:hAnsi="Arial" w:cs="Arial"/>
          <w:sz w:val="24"/>
          <w:szCs w:val="24"/>
        </w:rPr>
      </w:pPr>
    </w:p>
    <w:p w14:paraId="69E0136D" w14:textId="77777777" w:rsidR="00B62436" w:rsidRDefault="00B62436" w:rsidP="004016E7">
      <w:pPr>
        <w:rPr>
          <w:rFonts w:ascii="Arial" w:hAnsi="Arial" w:cs="Arial"/>
          <w:sz w:val="24"/>
          <w:szCs w:val="24"/>
        </w:rPr>
      </w:pPr>
    </w:p>
    <w:p w14:paraId="069ECD3E" w14:textId="77777777" w:rsidR="00B62436" w:rsidRDefault="00B62436" w:rsidP="004016E7">
      <w:pPr>
        <w:rPr>
          <w:rFonts w:ascii="Arial" w:hAnsi="Arial" w:cs="Arial"/>
          <w:sz w:val="24"/>
          <w:szCs w:val="24"/>
        </w:rPr>
      </w:pPr>
    </w:p>
    <w:p w14:paraId="17561D3A" w14:textId="77777777" w:rsidR="00B62436" w:rsidRDefault="00B62436" w:rsidP="004016E7">
      <w:pPr>
        <w:rPr>
          <w:rFonts w:ascii="Arial" w:hAnsi="Arial" w:cs="Arial"/>
          <w:sz w:val="24"/>
          <w:szCs w:val="24"/>
        </w:rPr>
      </w:pPr>
    </w:p>
    <w:p w14:paraId="2C0374A6" w14:textId="77777777" w:rsidR="00B62436" w:rsidRDefault="00B62436" w:rsidP="004016E7">
      <w:pPr>
        <w:rPr>
          <w:rFonts w:ascii="Arial" w:hAnsi="Arial" w:cs="Arial"/>
          <w:sz w:val="24"/>
          <w:szCs w:val="24"/>
        </w:rPr>
      </w:pPr>
    </w:p>
    <w:p w14:paraId="3530ABFB" w14:textId="77777777" w:rsidR="00B62436" w:rsidRDefault="00B62436" w:rsidP="004016E7">
      <w:pPr>
        <w:rPr>
          <w:rFonts w:ascii="Arial" w:hAnsi="Arial" w:cs="Arial"/>
          <w:sz w:val="24"/>
          <w:szCs w:val="24"/>
        </w:rPr>
      </w:pPr>
    </w:p>
    <w:p w14:paraId="5663F821" w14:textId="1B9EC678"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lastRenderedPageBreak/>
        <w:t xml:space="preserve">4.2 </w:t>
      </w:r>
      <w:r w:rsidR="004016E7" w:rsidRPr="00B2561E">
        <w:rPr>
          <w:rFonts w:ascii="Arial" w:hAnsi="Arial" w:cs="Arial"/>
          <w:b/>
          <w:bCs/>
          <w:sz w:val="24"/>
          <w:szCs w:val="24"/>
          <w:u w:val="single"/>
        </w:rPr>
        <w:t>Participants current roles:</w:t>
      </w:r>
    </w:p>
    <w:p w14:paraId="5432F56F" w14:textId="0B686C0F" w:rsidR="004016E7" w:rsidRPr="00B62436" w:rsidRDefault="004016E7" w:rsidP="004016E7">
      <w:pPr>
        <w:rPr>
          <w:rFonts w:ascii="Arial" w:hAnsi="Arial" w:cs="Arial"/>
          <w:sz w:val="24"/>
          <w:szCs w:val="24"/>
        </w:rPr>
      </w:pPr>
      <w:r w:rsidRPr="00B62436">
        <w:rPr>
          <w:rFonts w:ascii="Arial" w:hAnsi="Arial" w:cs="Arial"/>
          <w:sz w:val="24"/>
          <w:szCs w:val="24"/>
        </w:rPr>
        <w:t xml:space="preserve">Participants were asked to declare their current role in </w:t>
      </w:r>
      <w:r w:rsidRPr="00B62436">
        <w:rPr>
          <w:rFonts w:ascii="Arial" w:hAnsi="Arial" w:cs="Arial"/>
          <w:sz w:val="24"/>
          <w:szCs w:val="24"/>
        </w:rPr>
        <w:t>poling;</w:t>
      </w:r>
      <w:r w:rsidRPr="00B62436">
        <w:rPr>
          <w:rFonts w:ascii="Arial" w:hAnsi="Arial" w:cs="Arial"/>
          <w:sz w:val="24"/>
          <w:szCs w:val="24"/>
        </w:rPr>
        <w:t xml:space="preserve"> the sample was designed to reflect frontline policing positions.</w:t>
      </w:r>
    </w:p>
    <w:p w14:paraId="41FE8F4C" w14:textId="48BEA635" w:rsidR="004016E7" w:rsidRPr="00B62436" w:rsidRDefault="004016E7" w:rsidP="004016E7">
      <w:pPr>
        <w:rPr>
          <w:rFonts w:ascii="Arial" w:hAnsi="Arial" w:cs="Arial"/>
          <w:sz w:val="24"/>
          <w:szCs w:val="24"/>
        </w:rPr>
      </w:pPr>
      <w:r w:rsidRPr="00B62436">
        <w:rPr>
          <w:rFonts w:ascii="Arial" w:hAnsi="Arial" w:cs="Arial"/>
          <w:sz w:val="24"/>
          <w:szCs w:val="24"/>
        </w:rPr>
        <w:t xml:space="preserve">The majority of the 25 participants indicated to be constables (68%), the second highest role in participants were indicated to be police community support officers (16%) and the final three role of participants was identified as Sergeants (8%), Inspector (4%) and Specialist units (4%). The varied </w:t>
      </w:r>
      <w:r w:rsidRPr="00B62436">
        <w:rPr>
          <w:rFonts w:ascii="Arial" w:hAnsi="Arial" w:cs="Arial"/>
          <w:sz w:val="24"/>
          <w:szCs w:val="24"/>
        </w:rPr>
        <w:t>role</w:t>
      </w:r>
      <w:r w:rsidRPr="00B62436">
        <w:rPr>
          <w:rFonts w:ascii="Arial" w:hAnsi="Arial" w:cs="Arial"/>
          <w:sz w:val="24"/>
          <w:szCs w:val="24"/>
        </w:rPr>
        <w:t xml:space="preserve"> in the participants allows for more insight into the effect of stress and trauma and the of intervention.</w:t>
      </w:r>
    </w:p>
    <w:p w14:paraId="5DCC26A2"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BF2EE63"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31B04E7E" w14:textId="77777777" w:rsidR="004016E7" w:rsidRPr="00B62436" w:rsidRDefault="004016E7" w:rsidP="004016E7">
      <w:pPr>
        <w:rPr>
          <w:rFonts w:ascii="Arial" w:hAnsi="Arial" w:cs="Arial"/>
          <w:sz w:val="24"/>
          <w:szCs w:val="24"/>
        </w:rPr>
      </w:pPr>
      <w:r w:rsidRPr="00B62436">
        <w:rPr>
          <w:rFonts w:ascii="Arial" w:hAnsi="Arial" w:cs="Arial"/>
          <w:sz w:val="24"/>
          <w:szCs w:val="24"/>
        </w:rPr>
        <w:drawing>
          <wp:inline distT="0" distB="0" distL="0" distR="0" wp14:anchorId="17045EF2" wp14:editId="1DBB3418">
            <wp:extent cx="4619625" cy="2781300"/>
            <wp:effectExtent l="0" t="0" r="9525" b="0"/>
            <wp:docPr id="20147623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9625" cy="2781300"/>
                    </a:xfrm>
                    <a:prstGeom prst="rect">
                      <a:avLst/>
                    </a:prstGeom>
                    <a:noFill/>
                    <a:ln>
                      <a:noFill/>
                    </a:ln>
                  </pic:spPr>
                </pic:pic>
              </a:graphicData>
            </a:graphic>
          </wp:inline>
        </w:drawing>
      </w:r>
    </w:p>
    <w:p w14:paraId="53BFFB6F"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071DABFE"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85BDA83"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475B2E64" w14:textId="77777777" w:rsidR="00B62436" w:rsidRDefault="00B62436" w:rsidP="004016E7">
      <w:pPr>
        <w:rPr>
          <w:rFonts w:ascii="Arial" w:hAnsi="Arial" w:cs="Arial"/>
          <w:sz w:val="24"/>
          <w:szCs w:val="24"/>
        </w:rPr>
      </w:pPr>
    </w:p>
    <w:p w14:paraId="3D1CDAD7" w14:textId="77777777" w:rsidR="00B62436" w:rsidRDefault="00B62436" w:rsidP="004016E7">
      <w:pPr>
        <w:rPr>
          <w:rFonts w:ascii="Arial" w:hAnsi="Arial" w:cs="Arial"/>
          <w:sz w:val="24"/>
          <w:szCs w:val="24"/>
        </w:rPr>
      </w:pPr>
    </w:p>
    <w:p w14:paraId="18EED541" w14:textId="77777777" w:rsidR="00B62436" w:rsidRDefault="00B62436" w:rsidP="004016E7">
      <w:pPr>
        <w:rPr>
          <w:rFonts w:ascii="Arial" w:hAnsi="Arial" w:cs="Arial"/>
          <w:sz w:val="24"/>
          <w:szCs w:val="24"/>
        </w:rPr>
      </w:pPr>
    </w:p>
    <w:p w14:paraId="19D4A1BE" w14:textId="77777777" w:rsidR="00B62436" w:rsidRDefault="00B62436" w:rsidP="004016E7">
      <w:pPr>
        <w:rPr>
          <w:rFonts w:ascii="Arial" w:hAnsi="Arial" w:cs="Arial"/>
          <w:sz w:val="24"/>
          <w:szCs w:val="24"/>
        </w:rPr>
      </w:pPr>
    </w:p>
    <w:p w14:paraId="7BED114F" w14:textId="77777777" w:rsidR="00B62436" w:rsidRDefault="00B62436" w:rsidP="004016E7">
      <w:pPr>
        <w:rPr>
          <w:rFonts w:ascii="Arial" w:hAnsi="Arial" w:cs="Arial"/>
          <w:sz w:val="24"/>
          <w:szCs w:val="24"/>
        </w:rPr>
      </w:pPr>
    </w:p>
    <w:p w14:paraId="24272C90" w14:textId="77777777" w:rsidR="00B62436" w:rsidRDefault="00B62436" w:rsidP="004016E7">
      <w:pPr>
        <w:rPr>
          <w:rFonts w:ascii="Arial" w:hAnsi="Arial" w:cs="Arial"/>
          <w:sz w:val="24"/>
          <w:szCs w:val="24"/>
        </w:rPr>
      </w:pPr>
    </w:p>
    <w:p w14:paraId="307781C5" w14:textId="77777777" w:rsidR="00B62436" w:rsidRDefault="00B62436" w:rsidP="004016E7">
      <w:pPr>
        <w:rPr>
          <w:rFonts w:ascii="Arial" w:hAnsi="Arial" w:cs="Arial"/>
          <w:sz w:val="24"/>
          <w:szCs w:val="24"/>
        </w:rPr>
      </w:pPr>
    </w:p>
    <w:p w14:paraId="496D21CF" w14:textId="77777777" w:rsidR="00B62436" w:rsidRDefault="00B62436" w:rsidP="004016E7">
      <w:pPr>
        <w:rPr>
          <w:rFonts w:ascii="Arial" w:hAnsi="Arial" w:cs="Arial"/>
          <w:sz w:val="24"/>
          <w:szCs w:val="24"/>
        </w:rPr>
      </w:pPr>
    </w:p>
    <w:p w14:paraId="40207A40" w14:textId="77777777" w:rsidR="00B62436" w:rsidRDefault="00B62436" w:rsidP="004016E7">
      <w:pPr>
        <w:rPr>
          <w:rFonts w:ascii="Arial" w:hAnsi="Arial" w:cs="Arial"/>
          <w:sz w:val="24"/>
          <w:szCs w:val="24"/>
        </w:rPr>
      </w:pPr>
    </w:p>
    <w:p w14:paraId="575FD5A6" w14:textId="2742937A" w:rsidR="004016E7" w:rsidRPr="00B2561E" w:rsidRDefault="00B62436" w:rsidP="004016E7">
      <w:pPr>
        <w:rPr>
          <w:rFonts w:ascii="Arial" w:hAnsi="Arial" w:cs="Arial"/>
          <w:b/>
          <w:bCs/>
          <w:sz w:val="24"/>
          <w:szCs w:val="24"/>
        </w:rPr>
      </w:pPr>
      <w:r w:rsidRPr="00B2561E">
        <w:rPr>
          <w:rFonts w:ascii="Arial" w:hAnsi="Arial" w:cs="Arial"/>
          <w:b/>
          <w:bCs/>
          <w:sz w:val="24"/>
          <w:szCs w:val="24"/>
        </w:rPr>
        <w:lastRenderedPageBreak/>
        <w:t xml:space="preserve">4.3 </w:t>
      </w:r>
      <w:r w:rsidR="004016E7" w:rsidRPr="00B2561E">
        <w:rPr>
          <w:rFonts w:ascii="Arial" w:hAnsi="Arial" w:cs="Arial"/>
          <w:b/>
          <w:bCs/>
          <w:sz w:val="24"/>
          <w:szCs w:val="24"/>
        </w:rPr>
        <w:t>Type of trauma exposure:</w:t>
      </w:r>
    </w:p>
    <w:p w14:paraId="1294330D" w14:textId="7BCB750B" w:rsidR="004016E7" w:rsidRPr="00B62436" w:rsidRDefault="004016E7" w:rsidP="004016E7">
      <w:pPr>
        <w:rPr>
          <w:rFonts w:ascii="Arial" w:hAnsi="Arial" w:cs="Arial"/>
          <w:sz w:val="24"/>
          <w:szCs w:val="24"/>
        </w:rPr>
      </w:pPr>
      <w:r w:rsidRPr="00B62436">
        <w:rPr>
          <w:rFonts w:ascii="Arial" w:hAnsi="Arial" w:cs="Arial"/>
          <w:sz w:val="24"/>
          <w:szCs w:val="24"/>
        </w:rPr>
        <w:t xml:space="preserve">Following the identification of </w:t>
      </w:r>
      <w:r w:rsidR="00B62436" w:rsidRPr="00B62436">
        <w:rPr>
          <w:rFonts w:ascii="Arial" w:hAnsi="Arial" w:cs="Arial"/>
          <w:sz w:val="24"/>
          <w:szCs w:val="24"/>
        </w:rPr>
        <w:t>participant,</w:t>
      </w:r>
      <w:r w:rsidRPr="00B62436">
        <w:rPr>
          <w:rFonts w:ascii="Arial" w:hAnsi="Arial" w:cs="Arial"/>
          <w:sz w:val="24"/>
          <w:szCs w:val="24"/>
        </w:rPr>
        <w:t xml:space="preserve"> they were then asked to identify what traumatic incidences that had been exposed to, participants were instructed to select multiple traumatic incidences that they had experiences in their frontline duties. The findings demonstrated that the most frequently attended traumatic incidences are often associated with violence, domestic abuse incidences were the most attended incidences (96%) followed by knife crime (72%). </w:t>
      </w:r>
      <w:r w:rsidR="00B62436" w:rsidRPr="00B62436">
        <w:rPr>
          <w:rFonts w:ascii="Arial" w:hAnsi="Arial" w:cs="Arial"/>
          <w:sz w:val="24"/>
          <w:szCs w:val="24"/>
        </w:rPr>
        <w:t>However,</w:t>
      </w:r>
      <w:r w:rsidRPr="00B62436">
        <w:rPr>
          <w:rFonts w:ascii="Arial" w:hAnsi="Arial" w:cs="Arial"/>
          <w:sz w:val="24"/>
          <w:szCs w:val="24"/>
        </w:rPr>
        <w:t xml:space="preserve"> for each type of incident there was a large amount of exposure with sexual offences (68%), sudden or unnatural deaths (64%) and fatal RTCS (40%). These findings </w:t>
      </w:r>
      <w:r w:rsidR="00B62436" w:rsidRPr="00B62436">
        <w:rPr>
          <w:rFonts w:ascii="Arial" w:hAnsi="Arial" w:cs="Arial"/>
          <w:sz w:val="24"/>
          <w:szCs w:val="24"/>
        </w:rPr>
        <w:t>demonstrate</w:t>
      </w:r>
      <w:r w:rsidRPr="00B62436">
        <w:rPr>
          <w:rFonts w:ascii="Arial" w:hAnsi="Arial" w:cs="Arial"/>
          <w:sz w:val="24"/>
          <w:szCs w:val="24"/>
        </w:rPr>
        <w:t xml:space="preserve"> the high exposure operational staff face</w:t>
      </w:r>
      <w:r w:rsidR="00B62436">
        <w:rPr>
          <w:rFonts w:ascii="Arial" w:hAnsi="Arial" w:cs="Arial"/>
          <w:sz w:val="24"/>
          <w:szCs w:val="24"/>
        </w:rPr>
        <w:t xml:space="preserve"> and how frequent they can be due to the </w:t>
      </w:r>
      <w:proofErr w:type="gramStart"/>
      <w:r w:rsidR="00B62436">
        <w:rPr>
          <w:rFonts w:ascii="Arial" w:hAnsi="Arial" w:cs="Arial"/>
          <w:sz w:val="24"/>
          <w:szCs w:val="24"/>
        </w:rPr>
        <w:t>amount</w:t>
      </w:r>
      <w:proofErr w:type="gramEnd"/>
      <w:r w:rsidR="00B62436">
        <w:rPr>
          <w:rFonts w:ascii="Arial" w:hAnsi="Arial" w:cs="Arial"/>
          <w:sz w:val="24"/>
          <w:szCs w:val="24"/>
        </w:rPr>
        <w:t xml:space="preserve"> of incidences officers are required to attend, these findings demonstrate that police officers and other frontline staff are very likely to be exposed to traumatic incidences</w:t>
      </w:r>
      <w:r w:rsidRPr="00B62436">
        <w:rPr>
          <w:rFonts w:ascii="Arial" w:hAnsi="Arial" w:cs="Arial"/>
          <w:sz w:val="24"/>
          <w:szCs w:val="24"/>
        </w:rPr>
        <w:t>.</w:t>
      </w:r>
    </w:p>
    <w:p w14:paraId="5A7722DB"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781210C"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FDD9C02" w14:textId="77777777" w:rsidR="004016E7" w:rsidRPr="00B62436" w:rsidRDefault="004016E7" w:rsidP="004016E7">
      <w:pPr>
        <w:rPr>
          <w:rFonts w:ascii="Arial" w:hAnsi="Arial" w:cs="Arial"/>
          <w:sz w:val="24"/>
          <w:szCs w:val="24"/>
        </w:rPr>
      </w:pPr>
      <w:r w:rsidRPr="00B62436">
        <w:rPr>
          <w:rFonts w:ascii="Arial" w:hAnsi="Arial" w:cs="Arial"/>
          <w:sz w:val="24"/>
          <w:szCs w:val="24"/>
        </w:rPr>
        <w:drawing>
          <wp:inline distT="0" distB="0" distL="0" distR="0" wp14:anchorId="31CA4FD1" wp14:editId="3964C943">
            <wp:extent cx="4619625" cy="2609850"/>
            <wp:effectExtent l="0" t="0" r="9525" b="0"/>
            <wp:docPr id="10718074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9625" cy="2609850"/>
                    </a:xfrm>
                    <a:prstGeom prst="rect">
                      <a:avLst/>
                    </a:prstGeom>
                    <a:noFill/>
                    <a:ln>
                      <a:noFill/>
                    </a:ln>
                  </pic:spPr>
                </pic:pic>
              </a:graphicData>
            </a:graphic>
          </wp:inline>
        </w:drawing>
      </w:r>
    </w:p>
    <w:p w14:paraId="13B6B99E"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63FBA169"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476C3021"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00E22C8" w14:textId="77777777" w:rsidR="00B62436" w:rsidRDefault="00B62436" w:rsidP="004016E7">
      <w:pPr>
        <w:rPr>
          <w:rFonts w:ascii="Arial" w:hAnsi="Arial" w:cs="Arial"/>
          <w:sz w:val="24"/>
          <w:szCs w:val="24"/>
        </w:rPr>
      </w:pPr>
    </w:p>
    <w:p w14:paraId="21F21D80" w14:textId="77777777" w:rsidR="00B62436" w:rsidRDefault="00B62436" w:rsidP="004016E7">
      <w:pPr>
        <w:rPr>
          <w:rFonts w:ascii="Arial" w:hAnsi="Arial" w:cs="Arial"/>
          <w:sz w:val="24"/>
          <w:szCs w:val="24"/>
        </w:rPr>
      </w:pPr>
    </w:p>
    <w:p w14:paraId="3C9A5461" w14:textId="77777777" w:rsidR="00B62436" w:rsidRDefault="00B62436" w:rsidP="004016E7">
      <w:pPr>
        <w:rPr>
          <w:rFonts w:ascii="Arial" w:hAnsi="Arial" w:cs="Arial"/>
          <w:sz w:val="24"/>
          <w:szCs w:val="24"/>
        </w:rPr>
      </w:pPr>
    </w:p>
    <w:p w14:paraId="33B43528" w14:textId="77777777" w:rsidR="00B62436" w:rsidRDefault="00B62436" w:rsidP="004016E7">
      <w:pPr>
        <w:rPr>
          <w:rFonts w:ascii="Arial" w:hAnsi="Arial" w:cs="Arial"/>
          <w:sz w:val="24"/>
          <w:szCs w:val="24"/>
        </w:rPr>
      </w:pPr>
    </w:p>
    <w:p w14:paraId="6B434773" w14:textId="77777777" w:rsidR="00B62436" w:rsidRDefault="00B62436" w:rsidP="004016E7">
      <w:pPr>
        <w:rPr>
          <w:rFonts w:ascii="Arial" w:hAnsi="Arial" w:cs="Arial"/>
          <w:sz w:val="24"/>
          <w:szCs w:val="24"/>
        </w:rPr>
      </w:pPr>
    </w:p>
    <w:p w14:paraId="4B7E9BC4" w14:textId="77777777" w:rsidR="00B62436" w:rsidRDefault="00B62436" w:rsidP="004016E7">
      <w:pPr>
        <w:rPr>
          <w:rFonts w:ascii="Arial" w:hAnsi="Arial" w:cs="Arial"/>
          <w:sz w:val="24"/>
          <w:szCs w:val="24"/>
        </w:rPr>
      </w:pPr>
    </w:p>
    <w:p w14:paraId="1FC0960B" w14:textId="77777777" w:rsidR="00B62436" w:rsidRDefault="00B62436" w:rsidP="004016E7">
      <w:pPr>
        <w:rPr>
          <w:rFonts w:ascii="Arial" w:hAnsi="Arial" w:cs="Arial"/>
          <w:sz w:val="24"/>
          <w:szCs w:val="24"/>
        </w:rPr>
      </w:pPr>
    </w:p>
    <w:p w14:paraId="1E7E32D3" w14:textId="77777777" w:rsidR="00B62436" w:rsidRDefault="00B62436" w:rsidP="004016E7">
      <w:pPr>
        <w:rPr>
          <w:rFonts w:ascii="Arial" w:hAnsi="Arial" w:cs="Arial"/>
          <w:sz w:val="24"/>
          <w:szCs w:val="24"/>
        </w:rPr>
      </w:pPr>
    </w:p>
    <w:p w14:paraId="5AB66833" w14:textId="38FEB54E"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lastRenderedPageBreak/>
        <w:t xml:space="preserve">4.4 </w:t>
      </w:r>
      <w:r w:rsidR="004016E7" w:rsidRPr="00B2561E">
        <w:rPr>
          <w:rFonts w:ascii="Arial" w:hAnsi="Arial" w:cs="Arial"/>
          <w:b/>
          <w:bCs/>
          <w:sz w:val="24"/>
          <w:szCs w:val="24"/>
          <w:u w:val="single"/>
        </w:rPr>
        <w:t>Frequency of exposure to traumatic incidences</w:t>
      </w:r>
    </w:p>
    <w:p w14:paraId="22C85966" w14:textId="5771F0E0" w:rsidR="004016E7" w:rsidRPr="00B62436" w:rsidRDefault="004016E7" w:rsidP="004016E7">
      <w:pPr>
        <w:rPr>
          <w:rFonts w:ascii="Arial" w:hAnsi="Arial" w:cs="Arial"/>
          <w:sz w:val="24"/>
          <w:szCs w:val="24"/>
        </w:rPr>
      </w:pPr>
      <w:r w:rsidRPr="00B62436">
        <w:rPr>
          <w:rFonts w:ascii="Arial" w:hAnsi="Arial" w:cs="Arial"/>
          <w:sz w:val="24"/>
          <w:szCs w:val="24"/>
        </w:rPr>
        <w:t xml:space="preserve">Participant were asked to identify how frequently they are exposed to traumatic incidences in their roles by answering once from five options very frequently, frequently, occasionally, rarely or never. </w:t>
      </w:r>
      <w:proofErr w:type="gramStart"/>
      <w:r w:rsidRPr="00B62436">
        <w:rPr>
          <w:rFonts w:ascii="Arial" w:hAnsi="Arial" w:cs="Arial"/>
          <w:sz w:val="24"/>
          <w:szCs w:val="24"/>
        </w:rPr>
        <w:t>The majority of</w:t>
      </w:r>
      <w:proofErr w:type="gramEnd"/>
      <w:r w:rsidRPr="00B62436">
        <w:rPr>
          <w:rFonts w:ascii="Arial" w:hAnsi="Arial" w:cs="Arial"/>
          <w:sz w:val="24"/>
          <w:szCs w:val="24"/>
        </w:rPr>
        <w:t xml:space="preserve"> participants answered that they are frequently exposed to traumatic incidences (36%) then followed by very frequently (32%), occasionally (20%) and rarely (12%) No participate stated that they have never been exposed to a traumatic incident in their job role. These findings align with published literature that documents the frequentness that operational staff are exposed to trauma</w:t>
      </w:r>
      <w:r w:rsidR="00B62436">
        <w:rPr>
          <w:rFonts w:ascii="Arial" w:hAnsi="Arial" w:cs="Arial"/>
          <w:sz w:val="24"/>
          <w:szCs w:val="24"/>
        </w:rPr>
        <w:t xml:space="preserve"> </w:t>
      </w:r>
      <w:r w:rsidR="00B62436" w:rsidRPr="00B62436">
        <w:rPr>
          <w:rFonts w:ascii="Arial" w:hAnsi="Arial" w:cs="Arial"/>
          <w:sz w:val="24"/>
          <w:szCs w:val="24"/>
        </w:rPr>
        <w:t>for example</w:t>
      </w:r>
      <w:r w:rsidR="00B62436">
        <w:rPr>
          <w:rFonts w:ascii="Arial" w:hAnsi="Arial" w:cs="Arial"/>
          <w:sz w:val="24"/>
          <w:szCs w:val="24"/>
        </w:rPr>
        <w:t xml:space="preserve"> as previously mentioned</w:t>
      </w:r>
      <w:r w:rsidR="00B62436" w:rsidRPr="00B62436">
        <w:rPr>
          <w:rFonts w:ascii="Arial" w:hAnsi="Arial" w:cs="Arial"/>
          <w:sz w:val="24"/>
          <w:szCs w:val="24"/>
        </w:rPr>
        <w:t xml:space="preserve"> Police Care UK (2018) carried out an online service titled “The Policing: The Job &amp; The Life (TJTL) 2018”, the service was targeted at police officers and staff on a national level and not in specific force area. </w:t>
      </w:r>
      <w:proofErr w:type="gramStart"/>
      <w:r w:rsidR="00B62436" w:rsidRPr="00B62436">
        <w:rPr>
          <w:rFonts w:ascii="Arial" w:hAnsi="Arial" w:cs="Arial"/>
          <w:sz w:val="24"/>
          <w:szCs w:val="24"/>
        </w:rPr>
        <w:t>During the course of</w:t>
      </w:r>
      <w:proofErr w:type="gramEnd"/>
      <w:r w:rsidR="00B62436" w:rsidRPr="00B62436">
        <w:rPr>
          <w:rFonts w:ascii="Arial" w:hAnsi="Arial" w:cs="Arial"/>
          <w:sz w:val="24"/>
          <w:szCs w:val="24"/>
        </w:rPr>
        <w:t xml:space="preserve"> the survey 18,175 officers participated and it was found that 90% of police officers and staff stated that they had been exposed to traumatic events </w:t>
      </w:r>
      <w:proofErr w:type="gramStart"/>
      <w:r w:rsidR="00B62436" w:rsidRPr="00B62436">
        <w:rPr>
          <w:rFonts w:ascii="Arial" w:hAnsi="Arial" w:cs="Arial"/>
          <w:sz w:val="24"/>
          <w:szCs w:val="24"/>
        </w:rPr>
        <w:t>during the course of</w:t>
      </w:r>
      <w:proofErr w:type="gramEnd"/>
      <w:r w:rsidR="00B62436" w:rsidRPr="00B62436">
        <w:rPr>
          <w:rFonts w:ascii="Arial" w:hAnsi="Arial" w:cs="Arial"/>
          <w:sz w:val="24"/>
          <w:szCs w:val="24"/>
        </w:rPr>
        <w:t xml:space="preserve"> their career and 20% stated that they had showed characteristics that was related to the development of PTSD</w:t>
      </w:r>
      <w:r w:rsidRPr="00B62436">
        <w:rPr>
          <w:rFonts w:ascii="Arial" w:hAnsi="Arial" w:cs="Arial"/>
          <w:sz w:val="24"/>
          <w:szCs w:val="24"/>
        </w:rPr>
        <w:t xml:space="preserve">  </w:t>
      </w:r>
    </w:p>
    <w:p w14:paraId="7B1A74F8"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410642E8"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8419F04" w14:textId="77777777" w:rsidR="004016E7" w:rsidRPr="00B62436" w:rsidRDefault="004016E7" w:rsidP="004016E7">
      <w:pPr>
        <w:rPr>
          <w:rFonts w:ascii="Arial" w:hAnsi="Arial" w:cs="Arial"/>
          <w:sz w:val="24"/>
          <w:szCs w:val="24"/>
        </w:rPr>
      </w:pPr>
      <w:r w:rsidRPr="00B62436">
        <w:rPr>
          <w:rFonts w:ascii="Arial" w:hAnsi="Arial" w:cs="Arial"/>
          <w:sz w:val="24"/>
          <w:szCs w:val="24"/>
        </w:rPr>
        <w:drawing>
          <wp:inline distT="0" distB="0" distL="0" distR="0" wp14:anchorId="6A89DBFD" wp14:editId="45C97225">
            <wp:extent cx="4619625" cy="2781300"/>
            <wp:effectExtent l="0" t="0" r="9525" b="0"/>
            <wp:docPr id="10534863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9625" cy="2781300"/>
                    </a:xfrm>
                    <a:prstGeom prst="rect">
                      <a:avLst/>
                    </a:prstGeom>
                    <a:noFill/>
                    <a:ln>
                      <a:noFill/>
                    </a:ln>
                  </pic:spPr>
                </pic:pic>
              </a:graphicData>
            </a:graphic>
          </wp:inline>
        </w:drawing>
      </w:r>
    </w:p>
    <w:p w14:paraId="787E2308"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A12EE28"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628BE343" w14:textId="77777777" w:rsidR="00B62436" w:rsidRDefault="00B62436" w:rsidP="004016E7">
      <w:pPr>
        <w:rPr>
          <w:rFonts w:ascii="Arial" w:hAnsi="Arial" w:cs="Arial"/>
          <w:sz w:val="24"/>
          <w:szCs w:val="24"/>
          <w:u w:val="single"/>
        </w:rPr>
      </w:pPr>
    </w:p>
    <w:p w14:paraId="5D8E8F86" w14:textId="77777777" w:rsidR="00B62436" w:rsidRDefault="00B62436" w:rsidP="004016E7">
      <w:pPr>
        <w:rPr>
          <w:rFonts w:ascii="Arial" w:hAnsi="Arial" w:cs="Arial"/>
          <w:sz w:val="24"/>
          <w:szCs w:val="24"/>
          <w:u w:val="single"/>
        </w:rPr>
      </w:pPr>
    </w:p>
    <w:p w14:paraId="43B7E5C4" w14:textId="77777777" w:rsidR="00B62436" w:rsidRDefault="00B62436" w:rsidP="004016E7">
      <w:pPr>
        <w:rPr>
          <w:rFonts w:ascii="Arial" w:hAnsi="Arial" w:cs="Arial"/>
          <w:sz w:val="24"/>
          <w:szCs w:val="24"/>
          <w:u w:val="single"/>
        </w:rPr>
      </w:pPr>
    </w:p>
    <w:p w14:paraId="08FE51C8" w14:textId="77777777" w:rsidR="00B62436" w:rsidRDefault="00B62436" w:rsidP="004016E7">
      <w:pPr>
        <w:rPr>
          <w:rFonts w:ascii="Arial" w:hAnsi="Arial" w:cs="Arial"/>
          <w:sz w:val="24"/>
          <w:szCs w:val="24"/>
          <w:u w:val="single"/>
        </w:rPr>
      </w:pPr>
    </w:p>
    <w:p w14:paraId="7CAC5DBD" w14:textId="77777777" w:rsidR="00B62436" w:rsidRDefault="00B62436" w:rsidP="004016E7">
      <w:pPr>
        <w:rPr>
          <w:rFonts w:ascii="Arial" w:hAnsi="Arial" w:cs="Arial"/>
          <w:sz w:val="24"/>
          <w:szCs w:val="24"/>
          <w:u w:val="single"/>
        </w:rPr>
      </w:pPr>
    </w:p>
    <w:p w14:paraId="1F9D5E97" w14:textId="77777777" w:rsidR="00B62436" w:rsidRDefault="00B62436" w:rsidP="004016E7">
      <w:pPr>
        <w:rPr>
          <w:rFonts w:ascii="Arial" w:hAnsi="Arial" w:cs="Arial"/>
          <w:sz w:val="24"/>
          <w:szCs w:val="24"/>
          <w:u w:val="single"/>
        </w:rPr>
      </w:pPr>
    </w:p>
    <w:p w14:paraId="35A86557" w14:textId="7B950994" w:rsidR="00B62436"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lastRenderedPageBreak/>
        <w:t xml:space="preserve">4.5 </w:t>
      </w:r>
      <w:r w:rsidR="004016E7" w:rsidRPr="00B2561E">
        <w:rPr>
          <w:rFonts w:ascii="Arial" w:hAnsi="Arial" w:cs="Arial"/>
          <w:b/>
          <w:bCs/>
          <w:sz w:val="24"/>
          <w:szCs w:val="24"/>
          <w:u w:val="single"/>
        </w:rPr>
        <w:t>Occupational stress</w:t>
      </w:r>
    </w:p>
    <w:p w14:paraId="04E502FE" w14:textId="0A231D7E" w:rsidR="004016E7" w:rsidRPr="00B62436" w:rsidRDefault="004016E7" w:rsidP="004016E7">
      <w:pPr>
        <w:rPr>
          <w:rFonts w:ascii="Arial" w:hAnsi="Arial" w:cs="Arial"/>
          <w:sz w:val="24"/>
          <w:szCs w:val="24"/>
        </w:rPr>
      </w:pPr>
      <w:r w:rsidRPr="00B62436">
        <w:rPr>
          <w:rFonts w:ascii="Arial" w:hAnsi="Arial" w:cs="Arial"/>
          <w:sz w:val="24"/>
          <w:szCs w:val="24"/>
        </w:rPr>
        <w:t xml:space="preserve">Participant were asked to identify how frequently occupational stress negatively impacts their mental wellbeing in their roles by answering once from five options very frequently, frequently, occasionally, rarely or never. </w:t>
      </w:r>
      <w:proofErr w:type="gramStart"/>
      <w:r w:rsidRPr="00B62436">
        <w:rPr>
          <w:rFonts w:ascii="Arial" w:hAnsi="Arial" w:cs="Arial"/>
          <w:sz w:val="24"/>
          <w:szCs w:val="24"/>
        </w:rPr>
        <w:t>The majority of</w:t>
      </w:r>
      <w:proofErr w:type="gramEnd"/>
      <w:r w:rsidRPr="00B62436">
        <w:rPr>
          <w:rFonts w:ascii="Arial" w:hAnsi="Arial" w:cs="Arial"/>
          <w:sz w:val="24"/>
          <w:szCs w:val="24"/>
        </w:rPr>
        <w:t xml:space="preserve"> participants answered that occupational stress frequently impacts their mental health (48%) followed by very frequently (36%) and occasionally (16%) no participants answered that occupational stress rarely or never has an impact on their mental wellbeing. These findings demonstrate that to some degree all participants associate occupational stress to negatively impact their mental wellbeing, this demonstrates how impact this factor of the job role has on frontline staff</w:t>
      </w:r>
      <w:r w:rsidR="00B62436">
        <w:rPr>
          <w:rFonts w:ascii="Arial" w:hAnsi="Arial" w:cs="Arial"/>
          <w:sz w:val="24"/>
          <w:szCs w:val="24"/>
        </w:rPr>
        <w:t xml:space="preserve"> and how along with exposure to traumatic incidences the job role of a police officer is extremely demanding on mental health</w:t>
      </w:r>
      <w:r w:rsidRPr="00B62436">
        <w:rPr>
          <w:rFonts w:ascii="Arial" w:hAnsi="Arial" w:cs="Arial"/>
          <w:sz w:val="24"/>
          <w:szCs w:val="24"/>
        </w:rPr>
        <w:t>.</w:t>
      </w:r>
    </w:p>
    <w:p w14:paraId="60B071AF"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6C06353E"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4535703A" w14:textId="77777777" w:rsidR="004016E7" w:rsidRPr="00B62436" w:rsidRDefault="004016E7" w:rsidP="004016E7">
      <w:pPr>
        <w:rPr>
          <w:rFonts w:ascii="Arial" w:hAnsi="Arial" w:cs="Arial"/>
          <w:sz w:val="24"/>
          <w:szCs w:val="24"/>
        </w:rPr>
      </w:pPr>
      <w:r w:rsidRPr="00B62436">
        <w:rPr>
          <w:rFonts w:ascii="Arial" w:hAnsi="Arial" w:cs="Arial"/>
          <w:sz w:val="24"/>
          <w:szCs w:val="24"/>
        </w:rPr>
        <w:drawing>
          <wp:inline distT="0" distB="0" distL="0" distR="0" wp14:anchorId="5C2CCB3C" wp14:editId="3D7D95D0">
            <wp:extent cx="4619625" cy="3381375"/>
            <wp:effectExtent l="0" t="0" r="9525" b="9525"/>
            <wp:docPr id="215511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19625" cy="3381375"/>
                    </a:xfrm>
                    <a:prstGeom prst="rect">
                      <a:avLst/>
                    </a:prstGeom>
                    <a:noFill/>
                    <a:ln>
                      <a:noFill/>
                    </a:ln>
                  </pic:spPr>
                </pic:pic>
              </a:graphicData>
            </a:graphic>
          </wp:inline>
        </w:drawing>
      </w:r>
    </w:p>
    <w:p w14:paraId="2E1F3FB5"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FDBC609"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9779CA2" w14:textId="77777777" w:rsidR="00B62436" w:rsidRDefault="00B62436" w:rsidP="004016E7">
      <w:pPr>
        <w:rPr>
          <w:rFonts w:ascii="Arial" w:hAnsi="Arial" w:cs="Arial"/>
          <w:sz w:val="24"/>
          <w:szCs w:val="24"/>
          <w:u w:val="single"/>
        </w:rPr>
      </w:pPr>
    </w:p>
    <w:p w14:paraId="6FEE7733" w14:textId="002F1650"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4.6 </w:t>
      </w:r>
      <w:r w:rsidR="004016E7" w:rsidRPr="00B2561E">
        <w:rPr>
          <w:rFonts w:ascii="Arial" w:hAnsi="Arial" w:cs="Arial"/>
          <w:b/>
          <w:bCs/>
          <w:sz w:val="24"/>
          <w:szCs w:val="24"/>
          <w:u w:val="single"/>
        </w:rPr>
        <w:t>Workload management</w:t>
      </w:r>
    </w:p>
    <w:p w14:paraId="2A5FDD69" w14:textId="4081546C" w:rsidR="004016E7" w:rsidRPr="00B62436" w:rsidRDefault="004016E7" w:rsidP="004016E7">
      <w:pPr>
        <w:rPr>
          <w:rFonts w:ascii="Arial" w:hAnsi="Arial" w:cs="Arial"/>
          <w:sz w:val="24"/>
          <w:szCs w:val="24"/>
        </w:rPr>
      </w:pPr>
      <w:r w:rsidRPr="00B62436">
        <w:rPr>
          <w:rFonts w:ascii="Arial" w:hAnsi="Arial" w:cs="Arial"/>
          <w:sz w:val="24"/>
          <w:szCs w:val="24"/>
        </w:rPr>
        <w:t xml:space="preserve">Participant were asked to identify how frequently they would say their workload is manageable, this was question was designed to identify if there was a correlation between occupational stress and officer workload. The majority of participant selected that their workloads are rarely manageable (48%) followed by it being occasionally manageable (32%), frequently manageable (16%) and very frequently (4%). The findings showed that majority of participant stated that that </w:t>
      </w:r>
      <w:r w:rsidR="00B62436" w:rsidRPr="00B62436">
        <w:rPr>
          <w:rFonts w:ascii="Arial" w:hAnsi="Arial" w:cs="Arial"/>
          <w:sz w:val="24"/>
          <w:szCs w:val="24"/>
        </w:rPr>
        <w:t>their</w:t>
      </w:r>
      <w:r w:rsidRPr="00B62436">
        <w:rPr>
          <w:rFonts w:ascii="Arial" w:hAnsi="Arial" w:cs="Arial"/>
          <w:sz w:val="24"/>
          <w:szCs w:val="24"/>
        </w:rPr>
        <w:t xml:space="preserve"> workload </w:t>
      </w:r>
      <w:r w:rsidRPr="00B62436">
        <w:rPr>
          <w:rFonts w:ascii="Arial" w:hAnsi="Arial" w:cs="Arial"/>
          <w:sz w:val="24"/>
          <w:szCs w:val="24"/>
        </w:rPr>
        <w:lastRenderedPageBreak/>
        <w:t>if rarely manageable, associating this with occupational stress and current literature it shows that stress centred around officer duties and workloads has a negative impact on staff wellbeing.</w:t>
      </w:r>
      <w:r w:rsidR="00B62436">
        <w:rPr>
          <w:rFonts w:ascii="Arial" w:hAnsi="Arial" w:cs="Arial"/>
          <w:sz w:val="24"/>
          <w:szCs w:val="24"/>
        </w:rPr>
        <w:t xml:space="preserve"> Workload management is often considered as negatively impacting mental health for example </w:t>
      </w:r>
      <w:proofErr w:type="spellStart"/>
      <w:r w:rsidR="00B62436" w:rsidRPr="00B62436">
        <w:rPr>
          <w:rFonts w:ascii="Arial" w:hAnsi="Arial" w:cs="Arial"/>
          <w:sz w:val="24"/>
          <w:szCs w:val="24"/>
        </w:rPr>
        <w:t>Purba</w:t>
      </w:r>
      <w:proofErr w:type="spellEnd"/>
      <w:r w:rsidR="00B62436" w:rsidRPr="00B62436">
        <w:rPr>
          <w:rFonts w:ascii="Arial" w:hAnsi="Arial" w:cs="Arial"/>
          <w:sz w:val="24"/>
          <w:szCs w:val="24"/>
        </w:rPr>
        <w:t xml:space="preserve">, A. and </w:t>
      </w:r>
      <w:proofErr w:type="spellStart"/>
      <w:r w:rsidR="00B62436" w:rsidRPr="00B62436">
        <w:rPr>
          <w:rFonts w:ascii="Arial" w:hAnsi="Arial" w:cs="Arial"/>
          <w:sz w:val="24"/>
          <w:szCs w:val="24"/>
        </w:rPr>
        <w:t>Demou</w:t>
      </w:r>
      <w:proofErr w:type="spellEnd"/>
      <w:r w:rsidR="00B62436" w:rsidRPr="00B62436">
        <w:rPr>
          <w:rFonts w:ascii="Arial" w:hAnsi="Arial" w:cs="Arial"/>
          <w:sz w:val="24"/>
          <w:szCs w:val="24"/>
        </w:rPr>
        <w:t>, E. (2019)</w:t>
      </w:r>
      <w:r w:rsidR="00B62436">
        <w:rPr>
          <w:rFonts w:ascii="Arial" w:hAnsi="Arial" w:cs="Arial"/>
          <w:sz w:val="24"/>
          <w:szCs w:val="24"/>
        </w:rPr>
        <w:t xml:space="preserve"> found that heavy workloads, time pressure, inadequate resources and demand increase occupational stress which has a direct impact on mental health.</w:t>
      </w:r>
    </w:p>
    <w:p w14:paraId="3ABDBE9D"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C467317"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5B9FBF7" w14:textId="77777777" w:rsidR="004016E7" w:rsidRPr="00B62436" w:rsidRDefault="004016E7" w:rsidP="004016E7">
      <w:pPr>
        <w:rPr>
          <w:rFonts w:ascii="Arial" w:hAnsi="Arial" w:cs="Arial"/>
          <w:sz w:val="24"/>
          <w:szCs w:val="24"/>
        </w:rPr>
      </w:pPr>
      <w:r w:rsidRPr="00B62436">
        <w:rPr>
          <w:rFonts w:ascii="Arial" w:hAnsi="Arial" w:cs="Arial"/>
          <w:sz w:val="24"/>
          <w:szCs w:val="24"/>
        </w:rPr>
        <w:drawing>
          <wp:inline distT="0" distB="0" distL="0" distR="0" wp14:anchorId="15E91E50" wp14:editId="2B3C9D0F">
            <wp:extent cx="4619625" cy="3381375"/>
            <wp:effectExtent l="0" t="0" r="9525" b="9525"/>
            <wp:docPr id="14556213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19625" cy="3381375"/>
                    </a:xfrm>
                    <a:prstGeom prst="rect">
                      <a:avLst/>
                    </a:prstGeom>
                    <a:noFill/>
                    <a:ln>
                      <a:noFill/>
                    </a:ln>
                  </pic:spPr>
                </pic:pic>
              </a:graphicData>
            </a:graphic>
          </wp:inline>
        </w:drawing>
      </w:r>
    </w:p>
    <w:p w14:paraId="5B041EED"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48234F07"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4AF9445" w14:textId="77777777" w:rsidR="00B62436" w:rsidRDefault="00B62436" w:rsidP="004016E7">
      <w:pPr>
        <w:rPr>
          <w:rFonts w:ascii="Arial" w:hAnsi="Arial" w:cs="Arial"/>
          <w:sz w:val="24"/>
          <w:szCs w:val="24"/>
          <w:u w:val="single"/>
        </w:rPr>
      </w:pPr>
    </w:p>
    <w:p w14:paraId="1036DEDF" w14:textId="77777777" w:rsidR="00B62436" w:rsidRDefault="00B62436" w:rsidP="004016E7">
      <w:pPr>
        <w:rPr>
          <w:rFonts w:ascii="Arial" w:hAnsi="Arial" w:cs="Arial"/>
          <w:sz w:val="24"/>
          <w:szCs w:val="24"/>
          <w:u w:val="single"/>
        </w:rPr>
      </w:pPr>
    </w:p>
    <w:p w14:paraId="35D2789B" w14:textId="77777777" w:rsidR="00B62436" w:rsidRDefault="00B62436" w:rsidP="004016E7">
      <w:pPr>
        <w:rPr>
          <w:rFonts w:ascii="Arial" w:hAnsi="Arial" w:cs="Arial"/>
          <w:sz w:val="24"/>
          <w:szCs w:val="24"/>
          <w:u w:val="single"/>
        </w:rPr>
      </w:pPr>
    </w:p>
    <w:p w14:paraId="7B57C981" w14:textId="77777777" w:rsidR="00B62436" w:rsidRDefault="00B62436" w:rsidP="004016E7">
      <w:pPr>
        <w:rPr>
          <w:rFonts w:ascii="Arial" w:hAnsi="Arial" w:cs="Arial"/>
          <w:sz w:val="24"/>
          <w:szCs w:val="24"/>
          <w:u w:val="single"/>
        </w:rPr>
      </w:pPr>
    </w:p>
    <w:p w14:paraId="602B7671" w14:textId="77777777" w:rsidR="00B62436" w:rsidRDefault="00B62436" w:rsidP="004016E7">
      <w:pPr>
        <w:rPr>
          <w:rFonts w:ascii="Arial" w:hAnsi="Arial" w:cs="Arial"/>
          <w:sz w:val="24"/>
          <w:szCs w:val="24"/>
          <w:u w:val="single"/>
        </w:rPr>
      </w:pPr>
    </w:p>
    <w:p w14:paraId="05A02B77" w14:textId="77777777" w:rsidR="00B62436" w:rsidRDefault="00B62436" w:rsidP="004016E7">
      <w:pPr>
        <w:rPr>
          <w:rFonts w:ascii="Arial" w:hAnsi="Arial" w:cs="Arial"/>
          <w:sz w:val="24"/>
          <w:szCs w:val="24"/>
          <w:u w:val="single"/>
        </w:rPr>
      </w:pPr>
    </w:p>
    <w:p w14:paraId="3E268E76" w14:textId="77777777" w:rsidR="00B62436" w:rsidRDefault="00B62436" w:rsidP="004016E7">
      <w:pPr>
        <w:rPr>
          <w:rFonts w:ascii="Arial" w:hAnsi="Arial" w:cs="Arial"/>
          <w:sz w:val="24"/>
          <w:szCs w:val="24"/>
          <w:u w:val="single"/>
        </w:rPr>
      </w:pPr>
    </w:p>
    <w:p w14:paraId="23724C22" w14:textId="6CB02FCC"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4.7 </w:t>
      </w:r>
      <w:r w:rsidR="004016E7" w:rsidRPr="00B2561E">
        <w:rPr>
          <w:rFonts w:ascii="Arial" w:hAnsi="Arial" w:cs="Arial"/>
          <w:b/>
          <w:bCs/>
          <w:sz w:val="24"/>
          <w:szCs w:val="24"/>
          <w:u w:val="single"/>
        </w:rPr>
        <w:t>Trauma experience</w:t>
      </w:r>
    </w:p>
    <w:p w14:paraId="72DF6D4B" w14:textId="2AEB671C" w:rsidR="004016E7" w:rsidRPr="00B62436" w:rsidRDefault="004016E7" w:rsidP="004016E7">
      <w:pPr>
        <w:rPr>
          <w:rFonts w:ascii="Arial" w:hAnsi="Arial" w:cs="Arial"/>
          <w:sz w:val="24"/>
          <w:szCs w:val="24"/>
        </w:rPr>
      </w:pPr>
      <w:r w:rsidRPr="00B62436">
        <w:rPr>
          <w:rFonts w:ascii="Arial" w:hAnsi="Arial" w:cs="Arial"/>
          <w:sz w:val="24"/>
          <w:szCs w:val="24"/>
        </w:rPr>
        <w:t xml:space="preserve">Participant were asked to identify if they had experience symptoms associated with trauma such as sleep issues, anxiety and hypervigilance, the purpose of this question was to identify the impact of stress and trauma exposure. The majority of </w:t>
      </w:r>
      <w:r w:rsidRPr="00B62436">
        <w:rPr>
          <w:rFonts w:ascii="Arial" w:hAnsi="Arial" w:cs="Arial"/>
          <w:sz w:val="24"/>
          <w:szCs w:val="24"/>
        </w:rPr>
        <w:lastRenderedPageBreak/>
        <w:t xml:space="preserve">participant selected that they had frequently experience symptoms associated with trauma (48%) the following highest result was very frequently (36%), rarely (12%) and occasionally (4%). The findings demonstrate that there is </w:t>
      </w:r>
      <w:proofErr w:type="gramStart"/>
      <w:r w:rsidRPr="00B62436">
        <w:rPr>
          <w:rFonts w:ascii="Arial" w:hAnsi="Arial" w:cs="Arial"/>
          <w:sz w:val="24"/>
          <w:szCs w:val="24"/>
        </w:rPr>
        <w:t>an</w:t>
      </w:r>
      <w:proofErr w:type="gramEnd"/>
      <w:r w:rsidRPr="00B62436">
        <w:rPr>
          <w:rFonts w:ascii="Arial" w:hAnsi="Arial" w:cs="Arial"/>
          <w:sz w:val="24"/>
          <w:szCs w:val="24"/>
        </w:rPr>
        <w:t xml:space="preserve"> correlation between officers experiencing symptoms of trauma </w:t>
      </w:r>
      <w:r w:rsidR="00B62436">
        <w:rPr>
          <w:rFonts w:ascii="Arial" w:hAnsi="Arial" w:cs="Arial"/>
          <w:sz w:val="24"/>
          <w:szCs w:val="24"/>
        </w:rPr>
        <w:t>as a direct result of their job role</w:t>
      </w:r>
      <w:r w:rsidRPr="00B62436">
        <w:rPr>
          <w:rFonts w:ascii="Arial" w:hAnsi="Arial" w:cs="Arial"/>
          <w:sz w:val="24"/>
          <w:szCs w:val="24"/>
        </w:rPr>
        <w:t xml:space="preserve">. </w:t>
      </w:r>
    </w:p>
    <w:p w14:paraId="0070D840"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0424C86D"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229A16B" w14:textId="77777777" w:rsidR="004016E7" w:rsidRPr="00B62436" w:rsidRDefault="004016E7" w:rsidP="004016E7">
      <w:pPr>
        <w:rPr>
          <w:rFonts w:ascii="Arial" w:hAnsi="Arial" w:cs="Arial"/>
          <w:sz w:val="24"/>
          <w:szCs w:val="24"/>
        </w:rPr>
      </w:pPr>
      <w:r w:rsidRPr="00B62436">
        <w:rPr>
          <w:rFonts w:ascii="Arial" w:hAnsi="Arial" w:cs="Arial"/>
          <w:sz w:val="24"/>
          <w:szCs w:val="24"/>
        </w:rPr>
        <w:drawing>
          <wp:inline distT="0" distB="0" distL="0" distR="0" wp14:anchorId="4F62128D" wp14:editId="006E9DB8">
            <wp:extent cx="4619625" cy="3381375"/>
            <wp:effectExtent l="0" t="0" r="9525" b="9525"/>
            <wp:docPr id="5728680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19625" cy="3381375"/>
                    </a:xfrm>
                    <a:prstGeom prst="rect">
                      <a:avLst/>
                    </a:prstGeom>
                    <a:noFill/>
                    <a:ln>
                      <a:noFill/>
                    </a:ln>
                  </pic:spPr>
                </pic:pic>
              </a:graphicData>
            </a:graphic>
          </wp:inline>
        </w:drawing>
      </w:r>
    </w:p>
    <w:p w14:paraId="62223E19"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6B536CE"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4055B857" w14:textId="77777777" w:rsidR="00B62436" w:rsidRDefault="00B62436" w:rsidP="004016E7">
      <w:pPr>
        <w:rPr>
          <w:rFonts w:ascii="Arial" w:hAnsi="Arial" w:cs="Arial"/>
          <w:sz w:val="24"/>
          <w:szCs w:val="24"/>
          <w:u w:val="single"/>
        </w:rPr>
      </w:pPr>
    </w:p>
    <w:p w14:paraId="609BE7BB" w14:textId="77777777" w:rsidR="00B62436" w:rsidRDefault="00B62436" w:rsidP="004016E7">
      <w:pPr>
        <w:rPr>
          <w:rFonts w:ascii="Arial" w:hAnsi="Arial" w:cs="Arial"/>
          <w:sz w:val="24"/>
          <w:szCs w:val="24"/>
          <w:u w:val="single"/>
        </w:rPr>
      </w:pPr>
    </w:p>
    <w:p w14:paraId="576FBB55" w14:textId="77777777" w:rsidR="00B62436" w:rsidRDefault="00B62436" w:rsidP="004016E7">
      <w:pPr>
        <w:rPr>
          <w:rFonts w:ascii="Arial" w:hAnsi="Arial" w:cs="Arial"/>
          <w:sz w:val="24"/>
          <w:szCs w:val="24"/>
          <w:u w:val="single"/>
        </w:rPr>
      </w:pPr>
    </w:p>
    <w:p w14:paraId="6B0D3828" w14:textId="77777777" w:rsidR="00B62436" w:rsidRDefault="00B62436" w:rsidP="004016E7">
      <w:pPr>
        <w:rPr>
          <w:rFonts w:ascii="Arial" w:hAnsi="Arial" w:cs="Arial"/>
          <w:sz w:val="24"/>
          <w:szCs w:val="24"/>
          <w:u w:val="single"/>
        </w:rPr>
      </w:pPr>
    </w:p>
    <w:p w14:paraId="5837962B" w14:textId="77777777" w:rsidR="00B62436" w:rsidRDefault="00B62436" w:rsidP="004016E7">
      <w:pPr>
        <w:rPr>
          <w:rFonts w:ascii="Arial" w:hAnsi="Arial" w:cs="Arial"/>
          <w:sz w:val="24"/>
          <w:szCs w:val="24"/>
          <w:u w:val="single"/>
        </w:rPr>
      </w:pPr>
    </w:p>
    <w:p w14:paraId="1E1F20CA" w14:textId="7457BBAD"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4.8 </w:t>
      </w:r>
      <w:r w:rsidR="004016E7" w:rsidRPr="00B2561E">
        <w:rPr>
          <w:rFonts w:ascii="Arial" w:hAnsi="Arial" w:cs="Arial"/>
          <w:b/>
          <w:bCs/>
          <w:sz w:val="24"/>
          <w:szCs w:val="24"/>
          <w:u w:val="single"/>
        </w:rPr>
        <w:t>The use of wellbeing intervention</w:t>
      </w:r>
    </w:p>
    <w:p w14:paraId="2B39AD51" w14:textId="421DC6F3" w:rsidR="004016E7" w:rsidRPr="00B62436" w:rsidRDefault="004016E7" w:rsidP="004016E7">
      <w:pPr>
        <w:rPr>
          <w:rFonts w:ascii="Arial" w:hAnsi="Arial" w:cs="Arial"/>
          <w:sz w:val="24"/>
          <w:szCs w:val="24"/>
        </w:rPr>
      </w:pPr>
      <w:r w:rsidRPr="00B62436">
        <w:rPr>
          <w:rFonts w:ascii="Arial" w:hAnsi="Arial" w:cs="Arial"/>
          <w:sz w:val="24"/>
          <w:szCs w:val="24"/>
        </w:rPr>
        <w:t xml:space="preserve">Participant were asked to identify if they had at any point during their </w:t>
      </w:r>
      <w:r w:rsidRPr="00B62436">
        <w:rPr>
          <w:rFonts w:ascii="Arial" w:hAnsi="Arial" w:cs="Arial"/>
          <w:sz w:val="24"/>
          <w:szCs w:val="24"/>
        </w:rPr>
        <w:t>career used</w:t>
      </w:r>
      <w:r w:rsidRPr="00B62436">
        <w:rPr>
          <w:rFonts w:ascii="Arial" w:hAnsi="Arial" w:cs="Arial"/>
          <w:sz w:val="24"/>
          <w:szCs w:val="24"/>
        </w:rPr>
        <w:t xml:space="preserve"> wellbeing interventions within policing including examples such as counselling, </w:t>
      </w:r>
      <w:proofErr w:type="spellStart"/>
      <w:r w:rsidRPr="00B62436">
        <w:rPr>
          <w:rFonts w:ascii="Arial" w:hAnsi="Arial" w:cs="Arial"/>
          <w:sz w:val="24"/>
          <w:szCs w:val="24"/>
        </w:rPr>
        <w:t>TRiM</w:t>
      </w:r>
      <w:proofErr w:type="spellEnd"/>
      <w:r w:rsidRPr="00B62436">
        <w:rPr>
          <w:rFonts w:ascii="Arial" w:hAnsi="Arial" w:cs="Arial"/>
          <w:sz w:val="24"/>
          <w:szCs w:val="24"/>
        </w:rPr>
        <w:t xml:space="preserve"> and occupational health. Out of the 25 participants 15 stated that they had used police wellbeing intervention (60%) and 10 had not (40%). </w:t>
      </w:r>
    </w:p>
    <w:p w14:paraId="3EDC25E8" w14:textId="11F3B2E5" w:rsidR="004016E7" w:rsidRPr="00B62436" w:rsidRDefault="004016E7" w:rsidP="004016E7">
      <w:pPr>
        <w:rPr>
          <w:rFonts w:ascii="Arial" w:hAnsi="Arial" w:cs="Arial"/>
          <w:sz w:val="24"/>
          <w:szCs w:val="24"/>
        </w:rPr>
      </w:pPr>
      <w:r w:rsidRPr="00B62436">
        <w:rPr>
          <w:rFonts w:ascii="Arial" w:hAnsi="Arial" w:cs="Arial"/>
          <w:sz w:val="24"/>
          <w:szCs w:val="24"/>
        </w:rPr>
        <w:t> </w:t>
      </w:r>
    </w:p>
    <w:p w14:paraId="1EA71D6F" w14:textId="77777777" w:rsidR="004016E7" w:rsidRPr="00B62436" w:rsidRDefault="004016E7" w:rsidP="004016E7">
      <w:pPr>
        <w:rPr>
          <w:rFonts w:ascii="Arial" w:hAnsi="Arial" w:cs="Arial"/>
          <w:sz w:val="24"/>
          <w:szCs w:val="24"/>
        </w:rPr>
      </w:pPr>
      <w:r w:rsidRPr="00B62436">
        <w:rPr>
          <w:rFonts w:ascii="Arial" w:hAnsi="Arial" w:cs="Arial"/>
          <w:sz w:val="24"/>
          <w:szCs w:val="24"/>
        </w:rPr>
        <w:lastRenderedPageBreak/>
        <w:drawing>
          <wp:inline distT="0" distB="0" distL="0" distR="0" wp14:anchorId="2EA53DF0" wp14:editId="1445EC78">
            <wp:extent cx="4619625" cy="2781300"/>
            <wp:effectExtent l="0" t="0" r="9525" b="0"/>
            <wp:docPr id="13702289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19625" cy="2781300"/>
                    </a:xfrm>
                    <a:prstGeom prst="rect">
                      <a:avLst/>
                    </a:prstGeom>
                    <a:noFill/>
                    <a:ln>
                      <a:noFill/>
                    </a:ln>
                  </pic:spPr>
                </pic:pic>
              </a:graphicData>
            </a:graphic>
          </wp:inline>
        </w:drawing>
      </w:r>
    </w:p>
    <w:p w14:paraId="0C20F13C"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66D35054"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3BD95EF" w14:textId="77777777" w:rsidR="004016E7" w:rsidRPr="00B62436" w:rsidRDefault="004016E7" w:rsidP="004016E7">
      <w:pPr>
        <w:rPr>
          <w:rFonts w:ascii="Arial" w:hAnsi="Arial" w:cs="Arial"/>
          <w:sz w:val="24"/>
          <w:szCs w:val="24"/>
        </w:rPr>
      </w:pPr>
      <w:r w:rsidRPr="00B62436">
        <w:rPr>
          <w:rFonts w:ascii="Arial" w:hAnsi="Arial" w:cs="Arial"/>
          <w:sz w:val="24"/>
          <w:szCs w:val="24"/>
        </w:rPr>
        <w:t>Participants were then asked to identify whether they felt comfortable discussing mental health concerns within their organisation. Majority of participants stated that they occasionally feel comfortable discussing mental health (48%), this was followed by participants stating they rarely feel comfortable (36%) and they frequently feel comfortable (16%), no participant stated that they very frequently feel comfortable or that they never feel comfortable.</w:t>
      </w:r>
    </w:p>
    <w:p w14:paraId="2B2DCF7C"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77DA3D6"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4A030FC6" w14:textId="77777777" w:rsidR="004016E7" w:rsidRPr="00B62436" w:rsidRDefault="004016E7" w:rsidP="004016E7">
      <w:pPr>
        <w:rPr>
          <w:rFonts w:ascii="Arial" w:hAnsi="Arial" w:cs="Arial"/>
          <w:sz w:val="24"/>
          <w:szCs w:val="24"/>
        </w:rPr>
      </w:pPr>
      <w:r w:rsidRPr="00B62436">
        <w:rPr>
          <w:rFonts w:ascii="Arial" w:hAnsi="Arial" w:cs="Arial"/>
          <w:sz w:val="24"/>
          <w:szCs w:val="24"/>
        </w:rPr>
        <w:drawing>
          <wp:inline distT="0" distB="0" distL="0" distR="0" wp14:anchorId="598D7320" wp14:editId="69D05C13">
            <wp:extent cx="4468633" cy="3270859"/>
            <wp:effectExtent l="0" t="0" r="8255" b="6350"/>
            <wp:docPr id="722138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95620" cy="3290613"/>
                    </a:xfrm>
                    <a:prstGeom prst="rect">
                      <a:avLst/>
                    </a:prstGeom>
                    <a:noFill/>
                    <a:ln>
                      <a:noFill/>
                    </a:ln>
                  </pic:spPr>
                </pic:pic>
              </a:graphicData>
            </a:graphic>
          </wp:inline>
        </w:drawing>
      </w:r>
    </w:p>
    <w:p w14:paraId="0E84AA28" w14:textId="77777777" w:rsidR="007D7B16" w:rsidRDefault="004016E7" w:rsidP="004016E7">
      <w:pPr>
        <w:rPr>
          <w:rFonts w:ascii="Arial" w:hAnsi="Arial" w:cs="Arial"/>
          <w:sz w:val="24"/>
          <w:szCs w:val="24"/>
        </w:rPr>
      </w:pPr>
      <w:r w:rsidRPr="00B62436">
        <w:rPr>
          <w:rFonts w:ascii="Arial" w:hAnsi="Arial" w:cs="Arial"/>
          <w:sz w:val="24"/>
          <w:szCs w:val="24"/>
        </w:rPr>
        <w:t> </w:t>
      </w:r>
    </w:p>
    <w:p w14:paraId="65401377" w14:textId="265B1015" w:rsidR="004016E7" w:rsidRPr="00B2561E" w:rsidRDefault="00B62436" w:rsidP="004016E7">
      <w:pPr>
        <w:rPr>
          <w:rFonts w:ascii="Arial" w:hAnsi="Arial" w:cs="Arial"/>
          <w:b/>
          <w:bCs/>
          <w:sz w:val="24"/>
          <w:szCs w:val="24"/>
        </w:rPr>
      </w:pPr>
      <w:r w:rsidRPr="00B2561E">
        <w:rPr>
          <w:rFonts w:ascii="Arial" w:hAnsi="Arial" w:cs="Arial"/>
          <w:b/>
          <w:bCs/>
          <w:sz w:val="24"/>
          <w:szCs w:val="24"/>
          <w:u w:val="single"/>
        </w:rPr>
        <w:lastRenderedPageBreak/>
        <w:t xml:space="preserve">4.9 </w:t>
      </w:r>
      <w:r w:rsidR="004016E7" w:rsidRPr="00B2561E">
        <w:rPr>
          <w:rFonts w:ascii="Arial" w:hAnsi="Arial" w:cs="Arial"/>
          <w:b/>
          <w:bCs/>
          <w:sz w:val="24"/>
          <w:szCs w:val="24"/>
          <w:u w:val="single"/>
        </w:rPr>
        <w:t>Improvements in support</w:t>
      </w:r>
    </w:p>
    <w:p w14:paraId="66379F5C" w14:textId="77777777" w:rsidR="004016E7" w:rsidRPr="00B62436" w:rsidRDefault="004016E7" w:rsidP="004016E7">
      <w:pPr>
        <w:rPr>
          <w:rFonts w:ascii="Arial" w:hAnsi="Arial" w:cs="Arial"/>
          <w:sz w:val="24"/>
          <w:szCs w:val="24"/>
        </w:rPr>
      </w:pPr>
      <w:r w:rsidRPr="00B62436">
        <w:rPr>
          <w:rFonts w:ascii="Arial" w:hAnsi="Arial" w:cs="Arial"/>
          <w:sz w:val="24"/>
          <w:szCs w:val="24"/>
        </w:rPr>
        <w:t>The final question allowed participants to suggest improvements that can be made to help better support officers, the purpose of this question was to obtain a more personal response from participants and to also obtain qualitative data. The participants answers were many associated with common themes, this include an increase in education on mental wellbeing and stress management, more support from supervisors and higher staff, cultural changes and providing a better environment for officers to discuss mental health and more resources to be provided out of force.</w:t>
      </w:r>
    </w:p>
    <w:p w14:paraId="7EE9722C"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CCDF573"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One participant stated "Officers are only offered direct </w:t>
      </w:r>
      <w:proofErr w:type="spellStart"/>
      <w:r w:rsidRPr="00B62436">
        <w:rPr>
          <w:rFonts w:ascii="Arial" w:hAnsi="Arial" w:cs="Arial"/>
          <w:sz w:val="24"/>
          <w:szCs w:val="24"/>
        </w:rPr>
        <w:t>TRiM</w:t>
      </w:r>
      <w:proofErr w:type="spellEnd"/>
      <w:r w:rsidRPr="00B62436">
        <w:rPr>
          <w:rFonts w:ascii="Arial" w:hAnsi="Arial" w:cs="Arial"/>
          <w:sz w:val="24"/>
          <w:szCs w:val="24"/>
        </w:rPr>
        <w:t xml:space="preserve"> support following a traumatic incident, but this is wrong and officers need to provide with more support before they attend these incidences to better prepare themselves.</w:t>
      </w:r>
    </w:p>
    <w:p w14:paraId="644E132B"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2424305"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Another stated "With the </w:t>
      </w:r>
      <w:proofErr w:type="gramStart"/>
      <w:r w:rsidRPr="00B62436">
        <w:rPr>
          <w:rFonts w:ascii="Arial" w:hAnsi="Arial" w:cs="Arial"/>
          <w:sz w:val="24"/>
          <w:szCs w:val="24"/>
        </w:rPr>
        <w:t>amount</w:t>
      </w:r>
      <w:proofErr w:type="gramEnd"/>
      <w:r w:rsidRPr="00B62436">
        <w:rPr>
          <w:rFonts w:ascii="Arial" w:hAnsi="Arial" w:cs="Arial"/>
          <w:sz w:val="24"/>
          <w:szCs w:val="24"/>
        </w:rPr>
        <w:t xml:space="preserve"> of traumatic incidences we go to support for mental health should be the forces focus but many officers feel like it is not"</w:t>
      </w:r>
    </w:p>
    <w:p w14:paraId="6311EDF5"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3107A4B8" w14:textId="2CC2A37D"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4.10 </w:t>
      </w:r>
      <w:r w:rsidR="004016E7" w:rsidRPr="00B2561E">
        <w:rPr>
          <w:rFonts w:ascii="Arial" w:hAnsi="Arial" w:cs="Arial"/>
          <w:b/>
          <w:bCs/>
          <w:sz w:val="24"/>
          <w:szCs w:val="24"/>
          <w:u w:val="single"/>
        </w:rPr>
        <w:t>Summary of findings</w:t>
      </w:r>
    </w:p>
    <w:p w14:paraId="0D46E796" w14:textId="77777777" w:rsidR="004016E7" w:rsidRPr="00B62436" w:rsidRDefault="004016E7" w:rsidP="004016E7">
      <w:pPr>
        <w:rPr>
          <w:rFonts w:ascii="Arial" w:hAnsi="Arial" w:cs="Arial"/>
          <w:sz w:val="24"/>
          <w:szCs w:val="24"/>
        </w:rPr>
      </w:pPr>
      <w:r w:rsidRPr="00B62436">
        <w:rPr>
          <w:rFonts w:ascii="Arial" w:hAnsi="Arial" w:cs="Arial"/>
          <w:sz w:val="24"/>
          <w:szCs w:val="24"/>
        </w:rPr>
        <w:t>Overall the findings demonstrate that exposure to occupational stress and operational trauma are a prevalent factor in modern day policing and that is it can have a correlation with decrease in officer wellbeing, the findings also show that officers do not believe that the support they are currently being offered is sufficient for the job role. Although participants have stated that they have used wellbeing intervention and that to a degree they feel comfortable with discussing mental health the findings show that a higher proportion of staff deal with occupational stress and organisation trauma in comparison to them then utilising wellbeing intervention, the findings demonstrated that at least 96% of participants have attended traumatic experiences but have not used wellbeing intervention.</w:t>
      </w:r>
    </w:p>
    <w:p w14:paraId="742F1691" w14:textId="77777777" w:rsidR="004016E7" w:rsidRDefault="004016E7" w:rsidP="004016E7">
      <w:pPr>
        <w:rPr>
          <w:rFonts w:ascii="Arial" w:hAnsi="Arial" w:cs="Arial"/>
          <w:sz w:val="24"/>
          <w:szCs w:val="24"/>
        </w:rPr>
      </w:pPr>
      <w:r w:rsidRPr="00B62436">
        <w:rPr>
          <w:rFonts w:ascii="Arial" w:hAnsi="Arial" w:cs="Arial"/>
          <w:sz w:val="24"/>
          <w:szCs w:val="24"/>
        </w:rPr>
        <w:t> </w:t>
      </w:r>
    </w:p>
    <w:p w14:paraId="15923612" w14:textId="77777777" w:rsidR="00B62436" w:rsidRDefault="00B62436" w:rsidP="004016E7">
      <w:pPr>
        <w:rPr>
          <w:rFonts w:ascii="Arial" w:hAnsi="Arial" w:cs="Arial"/>
          <w:sz w:val="24"/>
          <w:szCs w:val="24"/>
        </w:rPr>
      </w:pPr>
    </w:p>
    <w:p w14:paraId="635A2BCC" w14:textId="77777777" w:rsidR="00B62436" w:rsidRDefault="00B62436" w:rsidP="004016E7">
      <w:pPr>
        <w:rPr>
          <w:rFonts w:ascii="Arial" w:hAnsi="Arial" w:cs="Arial"/>
          <w:sz w:val="24"/>
          <w:szCs w:val="24"/>
        </w:rPr>
      </w:pPr>
    </w:p>
    <w:p w14:paraId="175ABBCF" w14:textId="77777777" w:rsidR="00B62436" w:rsidRDefault="00B62436" w:rsidP="004016E7">
      <w:pPr>
        <w:rPr>
          <w:rFonts w:ascii="Arial" w:hAnsi="Arial" w:cs="Arial"/>
          <w:sz w:val="24"/>
          <w:szCs w:val="24"/>
        </w:rPr>
      </w:pPr>
    </w:p>
    <w:p w14:paraId="5241FFE0" w14:textId="77777777" w:rsidR="00B62436" w:rsidRDefault="00B62436" w:rsidP="004016E7">
      <w:pPr>
        <w:rPr>
          <w:rFonts w:ascii="Arial" w:hAnsi="Arial" w:cs="Arial"/>
          <w:sz w:val="24"/>
          <w:szCs w:val="24"/>
        </w:rPr>
      </w:pPr>
    </w:p>
    <w:p w14:paraId="71328B44" w14:textId="77777777" w:rsidR="00B62436" w:rsidRDefault="00B62436" w:rsidP="004016E7">
      <w:pPr>
        <w:rPr>
          <w:rFonts w:ascii="Arial" w:hAnsi="Arial" w:cs="Arial"/>
          <w:sz w:val="24"/>
          <w:szCs w:val="24"/>
        </w:rPr>
      </w:pPr>
    </w:p>
    <w:p w14:paraId="4A77641D" w14:textId="77777777" w:rsidR="00B62436" w:rsidRDefault="00B62436" w:rsidP="004016E7">
      <w:pPr>
        <w:rPr>
          <w:rFonts w:ascii="Arial" w:hAnsi="Arial" w:cs="Arial"/>
          <w:sz w:val="24"/>
          <w:szCs w:val="24"/>
        </w:rPr>
      </w:pPr>
    </w:p>
    <w:p w14:paraId="36D93CBA" w14:textId="77777777" w:rsidR="00B62436" w:rsidRDefault="00B62436" w:rsidP="004016E7">
      <w:pPr>
        <w:rPr>
          <w:rFonts w:ascii="Arial" w:hAnsi="Arial" w:cs="Arial"/>
          <w:sz w:val="24"/>
          <w:szCs w:val="24"/>
        </w:rPr>
      </w:pPr>
    </w:p>
    <w:p w14:paraId="3B1CF49A" w14:textId="77777777" w:rsidR="00B62436" w:rsidRPr="00B62436" w:rsidRDefault="00B62436" w:rsidP="004016E7">
      <w:pPr>
        <w:rPr>
          <w:rFonts w:ascii="Arial" w:hAnsi="Arial" w:cs="Arial"/>
          <w:sz w:val="24"/>
          <w:szCs w:val="24"/>
        </w:rPr>
      </w:pPr>
    </w:p>
    <w:p w14:paraId="4F0DBDF3" w14:textId="77777777" w:rsidR="00B62436" w:rsidRPr="00B2561E" w:rsidRDefault="00B62436" w:rsidP="004016E7">
      <w:pPr>
        <w:rPr>
          <w:rFonts w:ascii="Arial" w:hAnsi="Arial" w:cs="Arial"/>
          <w:b/>
          <w:bCs/>
          <w:sz w:val="24"/>
          <w:szCs w:val="24"/>
          <w:u w:val="single"/>
        </w:rPr>
      </w:pPr>
    </w:p>
    <w:p w14:paraId="4D81B7E7" w14:textId="23DF7810" w:rsidR="004016E7" w:rsidRPr="00B2561E" w:rsidRDefault="004016E7" w:rsidP="004016E7">
      <w:pPr>
        <w:rPr>
          <w:rFonts w:ascii="Arial" w:hAnsi="Arial" w:cs="Arial"/>
          <w:b/>
          <w:bCs/>
          <w:sz w:val="24"/>
          <w:szCs w:val="24"/>
          <w:u w:val="single"/>
        </w:rPr>
      </w:pPr>
      <w:r w:rsidRPr="00B2561E">
        <w:rPr>
          <w:rFonts w:ascii="Arial" w:hAnsi="Arial" w:cs="Arial"/>
          <w:b/>
          <w:bCs/>
          <w:sz w:val="24"/>
          <w:szCs w:val="24"/>
          <w:u w:val="single"/>
        </w:rPr>
        <w:t>Chapter 5 - Conclusion and Recommendations</w:t>
      </w:r>
    </w:p>
    <w:p w14:paraId="0479033F" w14:textId="5B3FA6B3"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5.1 </w:t>
      </w:r>
      <w:r w:rsidR="004016E7" w:rsidRPr="00B2561E">
        <w:rPr>
          <w:rFonts w:ascii="Arial" w:hAnsi="Arial" w:cs="Arial"/>
          <w:b/>
          <w:bCs/>
          <w:sz w:val="24"/>
          <w:szCs w:val="24"/>
          <w:u w:val="single"/>
        </w:rPr>
        <w:t>Introduction</w:t>
      </w:r>
    </w:p>
    <w:p w14:paraId="317E31B3"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1456124" w14:textId="1F689EAC" w:rsidR="004016E7" w:rsidRPr="00B62436" w:rsidRDefault="004016E7" w:rsidP="004016E7">
      <w:pPr>
        <w:rPr>
          <w:rFonts w:ascii="Arial" w:hAnsi="Arial" w:cs="Arial"/>
          <w:sz w:val="24"/>
          <w:szCs w:val="24"/>
        </w:rPr>
      </w:pPr>
      <w:r w:rsidRPr="00B62436">
        <w:rPr>
          <w:rFonts w:ascii="Arial" w:hAnsi="Arial" w:cs="Arial"/>
          <w:sz w:val="24"/>
          <w:szCs w:val="24"/>
        </w:rPr>
        <w:t xml:space="preserve">Prior to this final chapter this dissertation has </w:t>
      </w:r>
      <w:r w:rsidR="00B62436" w:rsidRPr="00B62436">
        <w:rPr>
          <w:rFonts w:ascii="Arial" w:hAnsi="Arial" w:cs="Arial"/>
          <w:sz w:val="24"/>
          <w:szCs w:val="24"/>
        </w:rPr>
        <w:t>led</w:t>
      </w:r>
      <w:r w:rsidRPr="00B62436">
        <w:rPr>
          <w:rFonts w:ascii="Arial" w:hAnsi="Arial" w:cs="Arial"/>
          <w:sz w:val="24"/>
          <w:szCs w:val="24"/>
        </w:rPr>
        <w:t xml:space="preserve"> out findings through the introduction, research, planning and analysis whereby previous findings and research have been analysed and new findings have been presented </w:t>
      </w:r>
      <w:proofErr w:type="gramStart"/>
      <w:r w:rsidRPr="00B62436">
        <w:rPr>
          <w:rFonts w:ascii="Arial" w:hAnsi="Arial" w:cs="Arial"/>
          <w:sz w:val="24"/>
          <w:szCs w:val="24"/>
        </w:rPr>
        <w:t>through the use of</w:t>
      </w:r>
      <w:proofErr w:type="gramEnd"/>
      <w:r w:rsidRPr="00B62436">
        <w:rPr>
          <w:rFonts w:ascii="Arial" w:hAnsi="Arial" w:cs="Arial"/>
          <w:sz w:val="24"/>
          <w:szCs w:val="24"/>
        </w:rPr>
        <w:t xml:space="preserve"> qualitative and quantitative data. This final chapter will explore the findings of the study and the explore the data that has been obtained through the completion of the study and analysing the differences and similarities between current data and new data, the main purpose of the dissertation is to demonstrate that high levels of exposure to traumatic incidences and organisational stress that frontline police staff experience This chapter will identify the impact of occupational stress and trauma exposure in frontline policing on officer wellbeing and how effective are current wellbeing interventions? </w:t>
      </w:r>
    </w:p>
    <w:p w14:paraId="6DAC75FF"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5D825F0A" w14:textId="28FE64F6"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5.2 </w:t>
      </w:r>
      <w:r w:rsidR="004016E7" w:rsidRPr="00B2561E">
        <w:rPr>
          <w:rFonts w:ascii="Arial" w:hAnsi="Arial" w:cs="Arial"/>
          <w:b/>
          <w:bCs/>
          <w:sz w:val="24"/>
          <w:szCs w:val="24"/>
          <w:u w:val="single"/>
        </w:rPr>
        <w:t>Summary of findings: </w:t>
      </w:r>
    </w:p>
    <w:p w14:paraId="6D84FA4A" w14:textId="77777777" w:rsidR="004016E7" w:rsidRPr="00B62436" w:rsidRDefault="004016E7" w:rsidP="004016E7">
      <w:pPr>
        <w:rPr>
          <w:rFonts w:ascii="Arial" w:hAnsi="Arial" w:cs="Arial"/>
          <w:sz w:val="24"/>
          <w:szCs w:val="24"/>
        </w:rPr>
      </w:pPr>
      <w:r w:rsidRPr="00B62436">
        <w:rPr>
          <w:rFonts w:ascii="Arial" w:hAnsi="Arial" w:cs="Arial"/>
          <w:sz w:val="24"/>
          <w:szCs w:val="24"/>
        </w:rPr>
        <w:t>The findings of the study within chapter 4 demonstrated the high levels of occupational stress and trauma that police officers are routinely exposed to during the execution of their duties. Within the context of Gwent Police as can be seen in the findings all participants indicated that they have experienced traumatic experiences and operational stress as a result of their job role, this is vitally important information as it demonstrates the demanding nature of the job role and also a lines with current research which sets out that due to the high levels of trauma exposure police officers are more likely to be develop complex PTSD within a short period of time (E. Craig &amp; F. Duran. 2026) This finding demonstrates the need to improve wellbeing intervention due to the highly likelihood of exposure to traumatic experiences.</w:t>
      </w:r>
    </w:p>
    <w:p w14:paraId="2182EC29"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36AA9D5D"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Participants of the study indicated that during their careers they had been exposed to </w:t>
      </w:r>
      <w:proofErr w:type="gramStart"/>
      <w:r w:rsidRPr="00B62436">
        <w:rPr>
          <w:rFonts w:ascii="Arial" w:hAnsi="Arial" w:cs="Arial"/>
          <w:sz w:val="24"/>
          <w:szCs w:val="24"/>
        </w:rPr>
        <w:t>a number of</w:t>
      </w:r>
      <w:proofErr w:type="gramEnd"/>
      <w:r w:rsidRPr="00B62436">
        <w:rPr>
          <w:rFonts w:ascii="Arial" w:hAnsi="Arial" w:cs="Arial"/>
          <w:sz w:val="24"/>
          <w:szCs w:val="24"/>
        </w:rPr>
        <w:t xml:space="preserve"> incidences that are often associated with being highly traumatic, these incidences included domestic abuse, knife crime, sexual offences and traumatic or unnatural deaths. The study both determined that officers are frequently exposed to traumatic incidences during their careers but also that front line staff are very likely to experience traumatic experience </w:t>
      </w:r>
      <w:proofErr w:type="gramStart"/>
      <w:r w:rsidRPr="00B62436">
        <w:rPr>
          <w:rFonts w:ascii="Arial" w:hAnsi="Arial" w:cs="Arial"/>
          <w:sz w:val="24"/>
          <w:szCs w:val="24"/>
        </w:rPr>
        <w:t>as a result of</w:t>
      </w:r>
      <w:proofErr w:type="gramEnd"/>
      <w:r w:rsidRPr="00B62436">
        <w:rPr>
          <w:rFonts w:ascii="Arial" w:hAnsi="Arial" w:cs="Arial"/>
          <w:sz w:val="24"/>
          <w:szCs w:val="24"/>
        </w:rPr>
        <w:t xml:space="preserve"> the job role. This factor is back up by current research that determines that all though police forces in the UK have developed improved education and professional changes organisational stress, operational stress, and the occupational impact of the job are negatively affecting most police officers. (Porter, C.N. and Gavin, P. (2024)</w:t>
      </w:r>
    </w:p>
    <w:p w14:paraId="4A63C2AA"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02FD157" w14:textId="6DBCABB3" w:rsidR="004016E7" w:rsidRPr="00B62436" w:rsidRDefault="004016E7" w:rsidP="004016E7">
      <w:pPr>
        <w:rPr>
          <w:rFonts w:ascii="Arial" w:hAnsi="Arial" w:cs="Arial"/>
          <w:sz w:val="24"/>
          <w:szCs w:val="24"/>
        </w:rPr>
      </w:pPr>
      <w:r w:rsidRPr="00B62436">
        <w:rPr>
          <w:rFonts w:ascii="Arial" w:hAnsi="Arial" w:cs="Arial"/>
          <w:sz w:val="24"/>
          <w:szCs w:val="24"/>
        </w:rPr>
        <w:lastRenderedPageBreak/>
        <w:t xml:space="preserve">The study within chapter 4 also demonstrated the impact that occupational stress has a detrimental impact on the mental health of frontline police officers, nearly half of the participants in the study indicated that occupational stress frequently impacts their mental health. This supports previous research that determines that organisational stressors are widespread across the workforce and contribute to psychological distress (Curran, </w:t>
      </w:r>
      <w:proofErr w:type="gramStart"/>
      <w:r w:rsidRPr="00B62436">
        <w:rPr>
          <w:rFonts w:ascii="Arial" w:hAnsi="Arial" w:cs="Arial"/>
          <w:sz w:val="24"/>
          <w:szCs w:val="24"/>
        </w:rPr>
        <w:t>L.S .</w:t>
      </w:r>
      <w:proofErr w:type="gramEnd"/>
      <w:r w:rsidRPr="00B62436">
        <w:rPr>
          <w:rFonts w:ascii="Arial" w:hAnsi="Arial" w:cs="Arial"/>
          <w:sz w:val="24"/>
          <w:szCs w:val="24"/>
        </w:rPr>
        <w:t xml:space="preserve">Et al. 2026) Furthermore no participant indicated that their mental health has never been effected, this indicates the high strain the job role has on </w:t>
      </w:r>
      <w:r w:rsidR="00B62436" w:rsidRPr="00B62436">
        <w:rPr>
          <w:rFonts w:ascii="Arial" w:hAnsi="Arial" w:cs="Arial"/>
          <w:sz w:val="24"/>
          <w:szCs w:val="24"/>
        </w:rPr>
        <w:t>officers’</w:t>
      </w:r>
      <w:r w:rsidRPr="00B62436">
        <w:rPr>
          <w:rFonts w:ascii="Arial" w:hAnsi="Arial" w:cs="Arial"/>
          <w:sz w:val="24"/>
          <w:szCs w:val="24"/>
        </w:rPr>
        <w:t xml:space="preserve"> mental health.</w:t>
      </w:r>
    </w:p>
    <w:p w14:paraId="757EF1C9"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220E9D8A" w14:textId="59CD39A5"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5.3 </w:t>
      </w:r>
      <w:r w:rsidR="004016E7" w:rsidRPr="00B2561E">
        <w:rPr>
          <w:rFonts w:ascii="Arial" w:hAnsi="Arial" w:cs="Arial"/>
          <w:b/>
          <w:bCs/>
          <w:sz w:val="24"/>
          <w:szCs w:val="24"/>
          <w:u w:val="single"/>
        </w:rPr>
        <w:t>Effectiveness</w:t>
      </w:r>
    </w:p>
    <w:p w14:paraId="25BE71CE" w14:textId="6759E8AF" w:rsidR="004016E7" w:rsidRPr="00B62436" w:rsidRDefault="004016E7" w:rsidP="004016E7">
      <w:pPr>
        <w:rPr>
          <w:rFonts w:ascii="Arial" w:hAnsi="Arial" w:cs="Arial"/>
          <w:sz w:val="24"/>
          <w:szCs w:val="24"/>
        </w:rPr>
      </w:pPr>
      <w:r w:rsidRPr="00B62436">
        <w:rPr>
          <w:rFonts w:ascii="Arial" w:hAnsi="Arial" w:cs="Arial"/>
          <w:sz w:val="24"/>
          <w:szCs w:val="24"/>
        </w:rPr>
        <w:t>The information that was obtained within chapter 4 through the use of the study does highlight aspects of currently wellbeing intervention within Gwent police that could be seen as effective, research from Phythian, R. Et al (2022</w:t>
      </w:r>
      <w:r w:rsidR="00B62436" w:rsidRPr="00B62436">
        <w:rPr>
          <w:rFonts w:ascii="Arial" w:hAnsi="Arial" w:cs="Arial"/>
          <w:sz w:val="24"/>
          <w:szCs w:val="24"/>
        </w:rPr>
        <w:t xml:space="preserve">) </w:t>
      </w:r>
      <w:proofErr w:type="gramStart"/>
      <w:r w:rsidR="00B62436" w:rsidRPr="00B62436">
        <w:rPr>
          <w:rFonts w:ascii="Arial" w:hAnsi="Arial" w:cs="Arial"/>
          <w:sz w:val="24"/>
          <w:szCs w:val="24"/>
        </w:rPr>
        <w:t>advices</w:t>
      </w:r>
      <w:proofErr w:type="gramEnd"/>
      <w:r w:rsidRPr="00B62436">
        <w:rPr>
          <w:rFonts w:ascii="Arial" w:hAnsi="Arial" w:cs="Arial"/>
          <w:sz w:val="24"/>
          <w:szCs w:val="24"/>
        </w:rPr>
        <w:t xml:space="preserve"> that recent national developments have supported in driving the wellbeing agenda forward. Majority of participants in the study indicated that they have used wellbeing interventions within policing including examples such as counselling, </w:t>
      </w:r>
      <w:proofErr w:type="spellStart"/>
      <w:r w:rsidRPr="00B62436">
        <w:rPr>
          <w:rFonts w:ascii="Arial" w:hAnsi="Arial" w:cs="Arial"/>
          <w:sz w:val="24"/>
          <w:szCs w:val="24"/>
        </w:rPr>
        <w:t>TRiM</w:t>
      </w:r>
      <w:proofErr w:type="spellEnd"/>
      <w:r w:rsidRPr="00B62436">
        <w:rPr>
          <w:rFonts w:ascii="Arial" w:hAnsi="Arial" w:cs="Arial"/>
          <w:sz w:val="24"/>
          <w:szCs w:val="24"/>
        </w:rPr>
        <w:t xml:space="preserve"> and occupational health. </w:t>
      </w:r>
      <w:r w:rsidR="00B62436" w:rsidRPr="00B62436">
        <w:rPr>
          <w:rFonts w:ascii="Arial" w:hAnsi="Arial" w:cs="Arial"/>
          <w:sz w:val="24"/>
          <w:szCs w:val="24"/>
        </w:rPr>
        <w:t>Furthermore,</w:t>
      </w:r>
      <w:r w:rsidRPr="00B62436">
        <w:rPr>
          <w:rFonts w:ascii="Arial" w:hAnsi="Arial" w:cs="Arial"/>
          <w:sz w:val="24"/>
          <w:szCs w:val="24"/>
        </w:rPr>
        <w:t xml:space="preserve"> nearly half of participants advised that they were comfortable with discussing issues with mental health within the police force, this indicates an improvement in understanding and communication. Although police forces within the UK are improving their communication and understanding of mental health, the study and previous research reports that disclosure of mental health is heavily impacted by organisational culture and concern over the stigma of suffering from mental health within policing (Edwards, A.-M. and Kotera, Y. 2020)</w:t>
      </w:r>
    </w:p>
    <w:p w14:paraId="1620A7EE"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DD722DC" w14:textId="78C1D00A"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5.4 </w:t>
      </w:r>
      <w:r w:rsidR="004016E7" w:rsidRPr="00B2561E">
        <w:rPr>
          <w:rFonts w:ascii="Arial" w:hAnsi="Arial" w:cs="Arial"/>
          <w:b/>
          <w:bCs/>
          <w:sz w:val="24"/>
          <w:szCs w:val="24"/>
          <w:u w:val="single"/>
        </w:rPr>
        <w:t>Limitations</w:t>
      </w:r>
    </w:p>
    <w:p w14:paraId="4161441D" w14:textId="6061BB42" w:rsidR="004016E7" w:rsidRPr="00B62436" w:rsidRDefault="004016E7" w:rsidP="004016E7">
      <w:pPr>
        <w:rPr>
          <w:rFonts w:ascii="Arial" w:hAnsi="Arial" w:cs="Arial"/>
          <w:sz w:val="24"/>
          <w:szCs w:val="24"/>
        </w:rPr>
      </w:pPr>
      <w:r w:rsidRPr="00B62436">
        <w:rPr>
          <w:rFonts w:ascii="Arial" w:hAnsi="Arial" w:cs="Arial"/>
          <w:sz w:val="24"/>
          <w:szCs w:val="24"/>
        </w:rPr>
        <w:t xml:space="preserve">There are limitations that have been identified throughout the course of the research into attempting to answer the question what is the impact of occupational stress and trauma exposure in frontline policing on officer wellbeing and how effective are current wellbeing interventions? The main limitations are centred around the questions used and the sensitivity of the subject matter of mental health and the impact that it has in policing. </w:t>
      </w:r>
      <w:r w:rsidR="00B62436" w:rsidRPr="00B62436">
        <w:rPr>
          <w:rFonts w:ascii="Arial" w:hAnsi="Arial" w:cs="Arial"/>
          <w:sz w:val="24"/>
          <w:szCs w:val="24"/>
        </w:rPr>
        <w:t>Firstly,</w:t>
      </w:r>
      <w:r w:rsidRPr="00B62436">
        <w:rPr>
          <w:rFonts w:ascii="Arial" w:hAnsi="Arial" w:cs="Arial"/>
          <w:sz w:val="24"/>
          <w:szCs w:val="24"/>
        </w:rPr>
        <w:t xml:space="preserve"> the questions used have been beneficial in identifying the prevalence of mental health in policing, exposure of officers and the impact of operational trauma. </w:t>
      </w:r>
      <w:r w:rsidR="00B62436" w:rsidRPr="00B62436">
        <w:rPr>
          <w:rFonts w:ascii="Arial" w:hAnsi="Arial" w:cs="Arial"/>
          <w:sz w:val="24"/>
          <w:szCs w:val="24"/>
        </w:rPr>
        <w:t>However,</w:t>
      </w:r>
      <w:r w:rsidRPr="00B62436">
        <w:rPr>
          <w:rFonts w:ascii="Arial" w:hAnsi="Arial" w:cs="Arial"/>
          <w:sz w:val="24"/>
          <w:szCs w:val="24"/>
        </w:rPr>
        <w:t xml:space="preserve"> then questions are limited in providing methods that officers use to minimise the impact that this exposure, further research such as interviewing and the use of more qualitative questions would assist with this factor.</w:t>
      </w:r>
    </w:p>
    <w:p w14:paraId="4B7EDF7B" w14:textId="77777777" w:rsidR="004016E7" w:rsidRPr="00B62436" w:rsidRDefault="004016E7" w:rsidP="004016E7">
      <w:pPr>
        <w:rPr>
          <w:rFonts w:ascii="Arial" w:hAnsi="Arial" w:cs="Arial"/>
          <w:sz w:val="24"/>
          <w:szCs w:val="24"/>
        </w:rPr>
      </w:pPr>
      <w:r w:rsidRPr="00B62436">
        <w:rPr>
          <w:rFonts w:ascii="Arial" w:hAnsi="Arial" w:cs="Arial"/>
          <w:sz w:val="24"/>
          <w:szCs w:val="24"/>
        </w:rPr>
        <w:t>Furthermore due to the questions being centred around mental health participants may be less willing to provide their true feelings for fear of being questioned, as the study was carried out within the same police force that the researcher is attached to it would be more beneficial for an outside third party to carry out the study in a police force they are not attached to so that participants would not think their answers would be made public.</w:t>
      </w:r>
    </w:p>
    <w:p w14:paraId="5D504E71" w14:textId="77777777" w:rsidR="004016E7" w:rsidRPr="00B62436" w:rsidRDefault="004016E7" w:rsidP="004016E7">
      <w:pPr>
        <w:rPr>
          <w:rFonts w:ascii="Arial" w:hAnsi="Arial" w:cs="Arial"/>
          <w:sz w:val="24"/>
          <w:szCs w:val="24"/>
          <w:u w:val="single"/>
        </w:rPr>
      </w:pPr>
      <w:r w:rsidRPr="00B62436">
        <w:rPr>
          <w:rFonts w:ascii="Arial" w:hAnsi="Arial" w:cs="Arial"/>
          <w:sz w:val="24"/>
          <w:szCs w:val="24"/>
        </w:rPr>
        <w:lastRenderedPageBreak/>
        <w:t> </w:t>
      </w:r>
    </w:p>
    <w:p w14:paraId="6CDE404E" w14:textId="06319983"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5.5 </w:t>
      </w:r>
      <w:r w:rsidR="004016E7" w:rsidRPr="00B2561E">
        <w:rPr>
          <w:rFonts w:ascii="Arial" w:hAnsi="Arial" w:cs="Arial"/>
          <w:b/>
          <w:bCs/>
          <w:sz w:val="24"/>
          <w:szCs w:val="24"/>
          <w:u w:val="single"/>
        </w:rPr>
        <w:t xml:space="preserve">Recommendations </w:t>
      </w:r>
    </w:p>
    <w:p w14:paraId="2555E8D3" w14:textId="77777777" w:rsidR="004016E7" w:rsidRPr="00B62436" w:rsidRDefault="004016E7" w:rsidP="004016E7">
      <w:pPr>
        <w:rPr>
          <w:rFonts w:ascii="Arial" w:hAnsi="Arial" w:cs="Arial"/>
          <w:sz w:val="24"/>
          <w:szCs w:val="24"/>
        </w:rPr>
      </w:pPr>
      <w:r w:rsidRPr="00B62436">
        <w:rPr>
          <w:rFonts w:ascii="Arial" w:hAnsi="Arial" w:cs="Arial"/>
          <w:sz w:val="24"/>
          <w:szCs w:val="24"/>
        </w:rPr>
        <w:t>The topic of mental health and the impact of trauma exposure and operational stress is a vitally important topic in modern day policing, the findings of this study and previous research demonstrated that for there to be a better understand in the implications of working in police future research must be carried out. In the future being able to obtain more participants and for the study to be carried over a more extended period time when also including questions that are more centred around what police do to improve mental health and build resilience would provide a better understanding into the topic.</w:t>
      </w:r>
    </w:p>
    <w:p w14:paraId="6BD19D1F" w14:textId="77777777" w:rsidR="004016E7" w:rsidRPr="00B62436" w:rsidRDefault="004016E7" w:rsidP="004016E7">
      <w:pPr>
        <w:rPr>
          <w:rFonts w:ascii="Arial" w:hAnsi="Arial" w:cs="Arial"/>
          <w:sz w:val="24"/>
          <w:szCs w:val="24"/>
        </w:rPr>
      </w:pPr>
      <w:r w:rsidRPr="00B62436">
        <w:rPr>
          <w:rFonts w:ascii="Arial" w:hAnsi="Arial" w:cs="Arial"/>
          <w:sz w:val="24"/>
          <w:szCs w:val="24"/>
        </w:rPr>
        <w:t>The study also demonstrates that many police officers and frontline staff feel that intervention is offered to late, considerations should be made for regular contact with police officers whereby they can discuss their own mental health on a routinely basses rather than directly following exposure to a traumatic incident which as participants in the study described feels too little too late.</w:t>
      </w:r>
    </w:p>
    <w:p w14:paraId="6385B07C"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AD07990" w14:textId="46165FA5" w:rsidR="004016E7" w:rsidRPr="00B2561E" w:rsidRDefault="00B62436" w:rsidP="004016E7">
      <w:pPr>
        <w:rPr>
          <w:rFonts w:ascii="Arial" w:hAnsi="Arial" w:cs="Arial"/>
          <w:b/>
          <w:bCs/>
          <w:sz w:val="24"/>
          <w:szCs w:val="24"/>
          <w:u w:val="single"/>
        </w:rPr>
      </w:pPr>
      <w:r w:rsidRPr="00B2561E">
        <w:rPr>
          <w:rFonts w:ascii="Arial" w:hAnsi="Arial" w:cs="Arial"/>
          <w:b/>
          <w:bCs/>
          <w:sz w:val="24"/>
          <w:szCs w:val="24"/>
          <w:u w:val="single"/>
        </w:rPr>
        <w:t xml:space="preserve">5.6 </w:t>
      </w:r>
      <w:r w:rsidR="004016E7" w:rsidRPr="00B2561E">
        <w:rPr>
          <w:rFonts w:ascii="Arial" w:hAnsi="Arial" w:cs="Arial"/>
          <w:b/>
          <w:bCs/>
          <w:sz w:val="24"/>
          <w:szCs w:val="24"/>
          <w:u w:val="single"/>
        </w:rPr>
        <w:t>Conclusions</w:t>
      </w:r>
    </w:p>
    <w:p w14:paraId="4AD44E19" w14:textId="77777777" w:rsidR="004016E7" w:rsidRPr="00B62436" w:rsidRDefault="004016E7" w:rsidP="004016E7">
      <w:pPr>
        <w:rPr>
          <w:rFonts w:ascii="Arial" w:hAnsi="Arial" w:cs="Arial"/>
          <w:sz w:val="24"/>
          <w:szCs w:val="24"/>
        </w:rPr>
      </w:pPr>
      <w:r w:rsidRPr="00B62436">
        <w:rPr>
          <w:rFonts w:ascii="Arial" w:hAnsi="Arial" w:cs="Arial"/>
          <w:sz w:val="24"/>
          <w:szCs w:val="24"/>
        </w:rPr>
        <w:t xml:space="preserve">This project has successful helped to better understand the impact of occupational stress and trauma exposure in frontline policing on officer wellbeing and the effective of current wellbeing interventions, the project has demonstrated that trauma exposure and organisational stress are a prominent part of the role of a police officer and other front line staff, this dissertation has also provided a better understanding of how demanding the role of a police officer can be. </w:t>
      </w:r>
    </w:p>
    <w:p w14:paraId="4DC4E52E"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1598F639" w14:textId="77777777" w:rsidR="004016E7" w:rsidRPr="00B62436" w:rsidRDefault="004016E7" w:rsidP="004016E7">
      <w:pPr>
        <w:rPr>
          <w:rFonts w:ascii="Arial" w:hAnsi="Arial" w:cs="Arial"/>
          <w:sz w:val="24"/>
          <w:szCs w:val="24"/>
        </w:rPr>
      </w:pPr>
      <w:r w:rsidRPr="00B62436">
        <w:rPr>
          <w:rFonts w:ascii="Arial" w:hAnsi="Arial" w:cs="Arial"/>
          <w:sz w:val="24"/>
          <w:szCs w:val="24"/>
        </w:rPr>
        <w:t>Although there has been a significant improvement in the way mental health is assessed and diagnosed this study demonstrates its prevalence in police, the findings along with existing literature show that due to factors such as cultural issues, stigma and bias police officers may be unwilling to engage with intervention services limiting the positive impact that it may have. Due to the high level of trauma exposure police forces should develop better wellbeing methods to prepare new officers and mind set around mental health in policing needs to be changed as exposure to trauma and occupation stress is an integral part of frontline policing, rather than an occasional occurrence.</w:t>
      </w:r>
    </w:p>
    <w:p w14:paraId="282A9A63"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05718BDB"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700EF366" w14:textId="77777777" w:rsidR="004016E7" w:rsidRPr="00B62436" w:rsidRDefault="004016E7" w:rsidP="004016E7">
      <w:pPr>
        <w:rPr>
          <w:rFonts w:ascii="Arial" w:hAnsi="Arial" w:cs="Arial"/>
          <w:sz w:val="24"/>
          <w:szCs w:val="24"/>
        </w:rPr>
      </w:pPr>
      <w:r w:rsidRPr="00B62436">
        <w:rPr>
          <w:rFonts w:ascii="Arial" w:hAnsi="Arial" w:cs="Arial"/>
          <w:sz w:val="24"/>
          <w:szCs w:val="24"/>
        </w:rPr>
        <w:t> </w:t>
      </w:r>
    </w:p>
    <w:p w14:paraId="089C7BA8" w14:textId="77777777" w:rsidR="004016E7" w:rsidRPr="00B36EA4" w:rsidRDefault="004016E7" w:rsidP="004016E7">
      <w:r w:rsidRPr="00B36EA4">
        <w:t> </w:t>
      </w:r>
    </w:p>
    <w:p w14:paraId="76408936" w14:textId="77777777" w:rsidR="004016E7" w:rsidRPr="00B36EA4" w:rsidRDefault="004016E7" w:rsidP="004016E7">
      <w:r w:rsidRPr="00B36EA4">
        <w:t> </w:t>
      </w:r>
    </w:p>
    <w:p w14:paraId="20744DDE" w14:textId="77777777" w:rsidR="00BA4363" w:rsidRDefault="004016E7" w:rsidP="00BA4363">
      <w:r w:rsidRPr="00B36EA4">
        <w:t> </w:t>
      </w:r>
      <w:bookmarkStart w:id="0" w:name="_Toc71136016"/>
    </w:p>
    <w:p w14:paraId="7B19E883" w14:textId="04CF5173" w:rsidR="00B62436" w:rsidRPr="00B2561E" w:rsidRDefault="00B62436" w:rsidP="00BA4363">
      <w:pPr>
        <w:rPr>
          <w:b/>
          <w:bCs/>
        </w:rPr>
      </w:pPr>
      <w:r w:rsidRPr="00B2561E">
        <w:rPr>
          <w:rFonts w:ascii="Arial" w:eastAsia="Times New Roman" w:hAnsi="Arial" w:cs="Arial"/>
          <w:b/>
          <w:bCs/>
          <w:u w:val="single"/>
        </w:rPr>
        <w:lastRenderedPageBreak/>
        <w:t>Bibliography</w:t>
      </w:r>
      <w:bookmarkEnd w:id="0"/>
    </w:p>
    <w:p w14:paraId="642C9E0A" w14:textId="7D157080" w:rsidR="004016E7" w:rsidRPr="00B2561E" w:rsidRDefault="004016E7" w:rsidP="004016E7">
      <w:pPr>
        <w:rPr>
          <w:rFonts w:ascii="Arial" w:hAnsi="Arial" w:cs="Arial"/>
          <w:b/>
          <w:bCs/>
          <w:sz w:val="24"/>
          <w:szCs w:val="24"/>
        </w:rPr>
      </w:pPr>
    </w:p>
    <w:p w14:paraId="5B3820E9"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Arnsten, A. F. T. (2009). Stress signalling pathways that impair prefrontal cortex structure and function. Nature Reviews Neuroscience, 10(6), 410–422.</w:t>
      </w:r>
    </w:p>
    <w:p w14:paraId="13537FB0" w14:textId="77777777" w:rsidR="0039711D" w:rsidRPr="00B2561E" w:rsidRDefault="0039711D" w:rsidP="0039711D">
      <w:pPr>
        <w:rPr>
          <w:rFonts w:ascii="Arial" w:hAnsi="Arial" w:cs="Arial"/>
          <w:b/>
          <w:bCs/>
          <w:sz w:val="24"/>
          <w:szCs w:val="24"/>
        </w:rPr>
      </w:pPr>
    </w:p>
    <w:p w14:paraId="05562BC7"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Benjet</w:t>
      </w:r>
      <w:proofErr w:type="spellEnd"/>
      <w:r w:rsidRPr="00B2561E">
        <w:rPr>
          <w:rFonts w:ascii="Arial" w:hAnsi="Arial" w:cs="Arial"/>
          <w:b/>
          <w:bCs/>
          <w:sz w:val="24"/>
          <w:szCs w:val="24"/>
        </w:rPr>
        <w:t xml:space="preserve">, C., </w:t>
      </w:r>
      <w:proofErr w:type="spellStart"/>
      <w:r w:rsidRPr="00B2561E">
        <w:rPr>
          <w:rFonts w:ascii="Arial" w:hAnsi="Arial" w:cs="Arial"/>
          <w:b/>
          <w:bCs/>
          <w:sz w:val="24"/>
          <w:szCs w:val="24"/>
        </w:rPr>
        <w:t>Bromet</w:t>
      </w:r>
      <w:proofErr w:type="spellEnd"/>
      <w:r w:rsidRPr="00B2561E">
        <w:rPr>
          <w:rFonts w:ascii="Arial" w:hAnsi="Arial" w:cs="Arial"/>
          <w:b/>
          <w:bCs/>
          <w:sz w:val="24"/>
          <w:szCs w:val="24"/>
        </w:rPr>
        <w:t>, E., ... Koenen, K.C. (2016). The epidemiology of traumatic event exposure worldwide: Results from the World Mental Health Survey Consortium. Psychological Medicine, 46, 327–343.</w:t>
      </w:r>
    </w:p>
    <w:p w14:paraId="55DA248B" w14:textId="77777777" w:rsidR="0039711D" w:rsidRPr="00B2561E" w:rsidRDefault="0039711D" w:rsidP="0039711D">
      <w:pPr>
        <w:rPr>
          <w:rFonts w:ascii="Arial" w:hAnsi="Arial" w:cs="Arial"/>
          <w:b/>
          <w:bCs/>
          <w:sz w:val="24"/>
          <w:szCs w:val="24"/>
        </w:rPr>
      </w:pPr>
    </w:p>
    <w:p w14:paraId="2CB8CBA1"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Benjet</w:t>
      </w:r>
      <w:proofErr w:type="spellEnd"/>
      <w:r w:rsidRPr="00B2561E">
        <w:rPr>
          <w:rFonts w:ascii="Arial" w:hAnsi="Arial" w:cs="Arial"/>
          <w:b/>
          <w:bCs/>
          <w:sz w:val="24"/>
          <w:szCs w:val="24"/>
        </w:rPr>
        <w:t>, C., et al. (2016). The epidemiology of traumatic event exposure worldwide. Psychological Medicine, 46(2), 327–343.</w:t>
      </w:r>
    </w:p>
    <w:p w14:paraId="48689EE1" w14:textId="77777777" w:rsidR="0039711D" w:rsidRPr="00B2561E" w:rsidRDefault="0039711D" w:rsidP="0039711D">
      <w:pPr>
        <w:rPr>
          <w:rFonts w:ascii="Arial" w:hAnsi="Arial" w:cs="Arial"/>
          <w:b/>
          <w:bCs/>
          <w:sz w:val="24"/>
          <w:szCs w:val="24"/>
        </w:rPr>
      </w:pPr>
    </w:p>
    <w:p w14:paraId="70A3EAD6"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British Psychological Society (2021). Code of Human Research Ethics. Leicester: BPS.</w:t>
      </w:r>
    </w:p>
    <w:p w14:paraId="711B6F05" w14:textId="77777777" w:rsidR="0039711D" w:rsidRPr="00B2561E" w:rsidRDefault="0039711D" w:rsidP="0039711D">
      <w:pPr>
        <w:rPr>
          <w:rFonts w:ascii="Arial" w:hAnsi="Arial" w:cs="Arial"/>
          <w:b/>
          <w:bCs/>
          <w:sz w:val="24"/>
          <w:szCs w:val="24"/>
        </w:rPr>
      </w:pPr>
    </w:p>
    <w:p w14:paraId="447EF5CC"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British Society of Criminology (2015). Statement of Ethics.</w:t>
      </w:r>
    </w:p>
    <w:p w14:paraId="55A86B00" w14:textId="77777777" w:rsidR="0039711D" w:rsidRPr="00B2561E" w:rsidRDefault="0039711D" w:rsidP="0039711D">
      <w:pPr>
        <w:rPr>
          <w:rFonts w:ascii="Arial" w:hAnsi="Arial" w:cs="Arial"/>
          <w:b/>
          <w:bCs/>
          <w:sz w:val="24"/>
          <w:szCs w:val="24"/>
        </w:rPr>
      </w:pPr>
    </w:p>
    <w:p w14:paraId="391DBB50"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British Society of Criminology (2020). Statement of Ethics. London: British Society of Criminology.</w:t>
      </w:r>
    </w:p>
    <w:p w14:paraId="44A7BD82" w14:textId="77777777" w:rsidR="0039711D" w:rsidRPr="00B2561E" w:rsidRDefault="0039711D" w:rsidP="0039711D">
      <w:pPr>
        <w:rPr>
          <w:rFonts w:ascii="Arial" w:hAnsi="Arial" w:cs="Arial"/>
          <w:b/>
          <w:bCs/>
          <w:sz w:val="24"/>
          <w:szCs w:val="24"/>
        </w:rPr>
      </w:pPr>
    </w:p>
    <w:p w14:paraId="721E0F12"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Brown, J. M., &amp; Campbell, E. A. (1990). Sources of occupational stress in the police. Work &amp; Stress, 4(4), 305–318.</w:t>
      </w:r>
    </w:p>
    <w:p w14:paraId="0635267F" w14:textId="77777777" w:rsidR="0039711D" w:rsidRPr="00B2561E" w:rsidRDefault="0039711D" w:rsidP="0039711D">
      <w:pPr>
        <w:rPr>
          <w:rFonts w:ascii="Arial" w:hAnsi="Arial" w:cs="Arial"/>
          <w:b/>
          <w:bCs/>
          <w:sz w:val="24"/>
          <w:szCs w:val="24"/>
        </w:rPr>
      </w:pPr>
    </w:p>
    <w:p w14:paraId="40127A7A"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Burke, R.J. (Ed.). (2016). Stress in Policing: Sources, consequences and interventions (1st ed.). Routledge.</w:t>
      </w:r>
    </w:p>
    <w:p w14:paraId="1FF177D5" w14:textId="77777777" w:rsidR="0039711D" w:rsidRPr="00B2561E" w:rsidRDefault="0039711D" w:rsidP="0039711D">
      <w:pPr>
        <w:rPr>
          <w:rFonts w:ascii="Arial" w:hAnsi="Arial" w:cs="Arial"/>
          <w:b/>
          <w:bCs/>
          <w:sz w:val="24"/>
          <w:szCs w:val="24"/>
        </w:rPr>
      </w:pPr>
    </w:p>
    <w:p w14:paraId="0D8EF43C"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Carleton, R. N., et al. (2018). Mental disorder symptoms among public safety personnel in Canada. Canadian Journal of Psychiatry, 63(1), 54–64.</w:t>
      </w:r>
    </w:p>
    <w:p w14:paraId="403C4AB5" w14:textId="77777777" w:rsidR="0039711D" w:rsidRPr="00B2561E" w:rsidRDefault="0039711D" w:rsidP="0039711D">
      <w:pPr>
        <w:rPr>
          <w:rFonts w:ascii="Arial" w:hAnsi="Arial" w:cs="Arial"/>
          <w:b/>
          <w:bCs/>
          <w:sz w:val="24"/>
          <w:szCs w:val="24"/>
        </w:rPr>
      </w:pPr>
    </w:p>
    <w:p w14:paraId="640AE256"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Clark, T., Foster, L., Sloan, L. and Bryman, A. (2021). Bryman’s Social Research Methods. Oxford University Press.</w:t>
      </w:r>
    </w:p>
    <w:p w14:paraId="1099DC41" w14:textId="77777777" w:rsidR="0039711D" w:rsidRPr="00B2561E" w:rsidRDefault="0039711D" w:rsidP="0039711D">
      <w:pPr>
        <w:rPr>
          <w:rFonts w:ascii="Arial" w:hAnsi="Arial" w:cs="Arial"/>
          <w:b/>
          <w:bCs/>
          <w:sz w:val="24"/>
          <w:szCs w:val="24"/>
        </w:rPr>
      </w:pPr>
    </w:p>
    <w:p w14:paraId="79A36960"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Corrigan, P. W. (2004). How stigma interferes with mental health care. American Psychologist, 59(7), 614–625.</w:t>
      </w:r>
    </w:p>
    <w:p w14:paraId="0D0E77D2" w14:textId="77777777" w:rsidR="0039711D" w:rsidRPr="00B2561E" w:rsidRDefault="0039711D" w:rsidP="0039711D">
      <w:pPr>
        <w:rPr>
          <w:rFonts w:ascii="Arial" w:hAnsi="Arial" w:cs="Arial"/>
          <w:b/>
          <w:bCs/>
          <w:sz w:val="24"/>
          <w:szCs w:val="24"/>
        </w:rPr>
      </w:pPr>
    </w:p>
    <w:p w14:paraId="7F177526"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Craig, E. &amp; Duran, F. (2026). A review exploring wellbeing interventions for police personnel in the UK: what support is available? Police Practice and Research, 0(0), 1–30.</w:t>
      </w:r>
    </w:p>
    <w:p w14:paraId="41F6260B" w14:textId="77777777" w:rsidR="0039711D" w:rsidRPr="00B2561E" w:rsidRDefault="0039711D" w:rsidP="0039711D">
      <w:pPr>
        <w:rPr>
          <w:rFonts w:ascii="Arial" w:hAnsi="Arial" w:cs="Arial"/>
          <w:b/>
          <w:bCs/>
          <w:sz w:val="24"/>
          <w:szCs w:val="24"/>
        </w:rPr>
      </w:pPr>
    </w:p>
    <w:p w14:paraId="1B1E5BED"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Creswell, J. and Piano Clark, V. (2017). Designing and Conducting Mixed Methods Research. Australian and New Zealand Journal of Public Health, 31(4).</w:t>
      </w:r>
    </w:p>
    <w:p w14:paraId="76B94419" w14:textId="77777777" w:rsidR="0039711D" w:rsidRPr="00B2561E" w:rsidRDefault="0039711D" w:rsidP="0039711D">
      <w:pPr>
        <w:rPr>
          <w:rFonts w:ascii="Arial" w:hAnsi="Arial" w:cs="Arial"/>
          <w:b/>
          <w:bCs/>
          <w:sz w:val="24"/>
          <w:szCs w:val="24"/>
        </w:rPr>
      </w:pPr>
    </w:p>
    <w:p w14:paraId="3C766B58"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Curran, L.S., Cartwright, A., Drew, J.M. and Roach, J. (2026). The psychological impact of organisational and operational stressors on the wellbeing of UK detectives. Policing and Society, 1–19.</w:t>
      </w:r>
    </w:p>
    <w:p w14:paraId="2600D6FA" w14:textId="77777777" w:rsidR="0039711D" w:rsidRPr="00B2561E" w:rsidRDefault="0039711D" w:rsidP="0039711D">
      <w:pPr>
        <w:rPr>
          <w:rFonts w:ascii="Arial" w:hAnsi="Arial" w:cs="Arial"/>
          <w:b/>
          <w:bCs/>
          <w:sz w:val="24"/>
          <w:szCs w:val="24"/>
        </w:rPr>
      </w:pPr>
    </w:p>
    <w:p w14:paraId="0943FDA7"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 xml:space="preserve">Edwards, A.-M. and Kotera, Y. (2020). Mental Health in the UK Police Force: </w:t>
      </w:r>
      <w:proofErr w:type="gramStart"/>
      <w:r w:rsidRPr="00B2561E">
        <w:rPr>
          <w:rFonts w:ascii="Arial" w:hAnsi="Arial" w:cs="Arial"/>
          <w:b/>
          <w:bCs/>
          <w:sz w:val="24"/>
          <w:szCs w:val="24"/>
        </w:rPr>
        <w:t>a</w:t>
      </w:r>
      <w:proofErr w:type="gramEnd"/>
      <w:r w:rsidRPr="00B2561E">
        <w:rPr>
          <w:rFonts w:ascii="Arial" w:hAnsi="Arial" w:cs="Arial"/>
          <w:b/>
          <w:bCs/>
          <w:sz w:val="24"/>
          <w:szCs w:val="24"/>
        </w:rPr>
        <w:t xml:space="preserve"> Qualitative Investigation into the Stigma with Mental Illness. International Journal of Mental Health and Addiction, 19(4).</w:t>
      </w:r>
    </w:p>
    <w:p w14:paraId="1066B86D" w14:textId="77777777" w:rsidR="0039711D" w:rsidRPr="00B2561E" w:rsidRDefault="0039711D" w:rsidP="0039711D">
      <w:pPr>
        <w:rPr>
          <w:rFonts w:ascii="Arial" w:hAnsi="Arial" w:cs="Arial"/>
          <w:b/>
          <w:bCs/>
          <w:sz w:val="24"/>
          <w:szCs w:val="24"/>
        </w:rPr>
      </w:pPr>
    </w:p>
    <w:p w14:paraId="4FBDEF62"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Edwards, S. (2024). Understanding how traumatic memory is stored in the brain. Counselling-directory.org.uk.</w:t>
      </w:r>
    </w:p>
    <w:p w14:paraId="44956EDF" w14:textId="77777777" w:rsidR="0039711D" w:rsidRPr="00B2561E" w:rsidRDefault="0039711D" w:rsidP="0039711D">
      <w:pPr>
        <w:rPr>
          <w:rFonts w:ascii="Arial" w:hAnsi="Arial" w:cs="Arial"/>
          <w:b/>
          <w:bCs/>
          <w:sz w:val="24"/>
          <w:szCs w:val="24"/>
        </w:rPr>
      </w:pPr>
    </w:p>
    <w:p w14:paraId="33CB4CE9"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Etikan</w:t>
      </w:r>
      <w:proofErr w:type="spellEnd"/>
      <w:r w:rsidRPr="00B2561E">
        <w:rPr>
          <w:rFonts w:ascii="Arial" w:hAnsi="Arial" w:cs="Arial"/>
          <w:b/>
          <w:bCs/>
          <w:sz w:val="24"/>
          <w:szCs w:val="24"/>
        </w:rPr>
        <w:t>, I., Musa, S. A., Alkassim, R. and Sunusi, R. (2016). Comparison of Convenience Sampling and Purposive Sampling.</w:t>
      </w:r>
    </w:p>
    <w:p w14:paraId="19524FB4" w14:textId="77777777" w:rsidR="0039711D" w:rsidRPr="00B2561E" w:rsidRDefault="0039711D" w:rsidP="0039711D">
      <w:pPr>
        <w:rPr>
          <w:rFonts w:ascii="Arial" w:hAnsi="Arial" w:cs="Arial"/>
          <w:b/>
          <w:bCs/>
          <w:sz w:val="24"/>
          <w:szCs w:val="24"/>
        </w:rPr>
      </w:pPr>
    </w:p>
    <w:p w14:paraId="05C863B1"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 xml:space="preserve">Ferrando, P.J., Morales-Vives, F., Casas, J.M. and Muñiz, J. (2025). Likert Scales: A Practical Guide to Design, Construction and Use. </w:t>
      </w:r>
      <w:proofErr w:type="spellStart"/>
      <w:r w:rsidRPr="00B2561E">
        <w:rPr>
          <w:rFonts w:ascii="Arial" w:hAnsi="Arial" w:cs="Arial"/>
          <w:b/>
          <w:bCs/>
          <w:sz w:val="24"/>
          <w:szCs w:val="24"/>
        </w:rPr>
        <w:t>Psicothema</w:t>
      </w:r>
      <w:proofErr w:type="spellEnd"/>
      <w:r w:rsidRPr="00B2561E">
        <w:rPr>
          <w:rFonts w:ascii="Arial" w:hAnsi="Arial" w:cs="Arial"/>
          <w:b/>
          <w:bCs/>
          <w:sz w:val="24"/>
          <w:szCs w:val="24"/>
        </w:rPr>
        <w:t>, 37(4), 1–15.</w:t>
      </w:r>
    </w:p>
    <w:p w14:paraId="73A532B9" w14:textId="77777777" w:rsidR="0039711D" w:rsidRPr="00B2561E" w:rsidRDefault="0039711D" w:rsidP="0039711D">
      <w:pPr>
        <w:rPr>
          <w:rFonts w:ascii="Arial" w:hAnsi="Arial" w:cs="Arial"/>
          <w:b/>
          <w:bCs/>
          <w:sz w:val="24"/>
          <w:szCs w:val="24"/>
        </w:rPr>
      </w:pPr>
    </w:p>
    <w:p w14:paraId="2397D09B"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Field, A. (2018). Discovering Statistics Using IBM SPSS Statistics. 5th ed. London: Sage.</w:t>
      </w:r>
    </w:p>
    <w:p w14:paraId="122A8548" w14:textId="77777777" w:rsidR="0039711D" w:rsidRPr="00B2561E" w:rsidRDefault="0039711D" w:rsidP="0039711D">
      <w:pPr>
        <w:rPr>
          <w:rFonts w:ascii="Arial" w:hAnsi="Arial" w:cs="Arial"/>
          <w:b/>
          <w:bCs/>
          <w:sz w:val="24"/>
          <w:szCs w:val="24"/>
        </w:rPr>
      </w:pPr>
    </w:p>
    <w:p w14:paraId="0447CCC3"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García-Guirao, N. M. et al. (2026). Relationship between burnout, job satisfaction and psychological wellbeing in Spanish Civil Guard. Police Practice and Research, 27(1), 1–17.</w:t>
      </w:r>
    </w:p>
    <w:p w14:paraId="518711C1" w14:textId="77777777" w:rsidR="0039711D" w:rsidRPr="00B2561E" w:rsidRDefault="0039711D" w:rsidP="0039711D">
      <w:pPr>
        <w:rPr>
          <w:rFonts w:ascii="Arial" w:hAnsi="Arial" w:cs="Arial"/>
          <w:b/>
          <w:bCs/>
          <w:sz w:val="24"/>
          <w:szCs w:val="24"/>
        </w:rPr>
      </w:pPr>
    </w:p>
    <w:p w14:paraId="45C10CCD"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lastRenderedPageBreak/>
        <w:t xml:space="preserve">Gershon, R. R. M., et al. (2009). Mental, physical, and behavioural outcomes associated with perceived work stress in police officers. Criminal Justice and </w:t>
      </w:r>
      <w:proofErr w:type="spellStart"/>
      <w:r w:rsidRPr="00B2561E">
        <w:rPr>
          <w:rFonts w:ascii="Arial" w:hAnsi="Arial" w:cs="Arial"/>
          <w:b/>
          <w:bCs/>
          <w:sz w:val="24"/>
          <w:szCs w:val="24"/>
        </w:rPr>
        <w:t>Behavior</w:t>
      </w:r>
      <w:proofErr w:type="spellEnd"/>
      <w:r w:rsidRPr="00B2561E">
        <w:rPr>
          <w:rFonts w:ascii="Arial" w:hAnsi="Arial" w:cs="Arial"/>
          <w:b/>
          <w:bCs/>
          <w:sz w:val="24"/>
          <w:szCs w:val="24"/>
        </w:rPr>
        <w:t>, 36(3), 275–289.</w:t>
      </w:r>
    </w:p>
    <w:p w14:paraId="1A14FFB3" w14:textId="77777777" w:rsidR="0039711D" w:rsidRPr="00B2561E" w:rsidRDefault="0039711D" w:rsidP="0039711D">
      <w:pPr>
        <w:rPr>
          <w:rFonts w:ascii="Arial" w:hAnsi="Arial" w:cs="Arial"/>
          <w:b/>
          <w:bCs/>
          <w:sz w:val="24"/>
          <w:szCs w:val="24"/>
        </w:rPr>
      </w:pPr>
    </w:p>
    <w:p w14:paraId="32A226BB"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Hansen, N. B., Andersen, L. L., Møller, S. R., Elklit, A. and Pihl-Thingvad, J. (2025). Exposure to critical incidents and PTSD among police officers. European Journal of Work and Organizational Psychology, 34(4), 451–473.</w:t>
      </w:r>
    </w:p>
    <w:p w14:paraId="11B4B053" w14:textId="77777777" w:rsidR="0039711D" w:rsidRPr="00B2561E" w:rsidRDefault="0039711D" w:rsidP="0039711D">
      <w:pPr>
        <w:rPr>
          <w:rFonts w:ascii="Arial" w:hAnsi="Arial" w:cs="Arial"/>
          <w:b/>
          <w:bCs/>
          <w:sz w:val="24"/>
          <w:szCs w:val="24"/>
        </w:rPr>
      </w:pPr>
    </w:p>
    <w:p w14:paraId="5BDD1234"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Henderson, C., Evans-Lacko, S. and Thornicroft, G. (2013). Mental illness stigma and help seeking. American Journal of Public Health, 103(5), 777–780.</w:t>
      </w:r>
    </w:p>
    <w:p w14:paraId="4B103B9E" w14:textId="77777777" w:rsidR="0039711D" w:rsidRPr="00B2561E" w:rsidRDefault="0039711D" w:rsidP="0039711D">
      <w:pPr>
        <w:rPr>
          <w:rFonts w:ascii="Arial" w:hAnsi="Arial" w:cs="Arial"/>
          <w:b/>
          <w:bCs/>
          <w:sz w:val="24"/>
          <w:szCs w:val="24"/>
        </w:rPr>
      </w:pPr>
    </w:p>
    <w:p w14:paraId="48CBF75C"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 xml:space="preserve">Ilker </w:t>
      </w:r>
      <w:proofErr w:type="spellStart"/>
      <w:r w:rsidRPr="00B2561E">
        <w:rPr>
          <w:rFonts w:ascii="Arial" w:hAnsi="Arial" w:cs="Arial"/>
          <w:b/>
          <w:bCs/>
          <w:sz w:val="24"/>
          <w:szCs w:val="24"/>
        </w:rPr>
        <w:t>Etikan</w:t>
      </w:r>
      <w:proofErr w:type="spellEnd"/>
      <w:r w:rsidRPr="00B2561E">
        <w:rPr>
          <w:rFonts w:ascii="Arial" w:hAnsi="Arial" w:cs="Arial"/>
          <w:b/>
          <w:bCs/>
          <w:sz w:val="24"/>
          <w:szCs w:val="24"/>
        </w:rPr>
        <w:t xml:space="preserve"> et al. (2016). Comparison of Convenience Sampling and Purposive Sampling.</w:t>
      </w:r>
    </w:p>
    <w:p w14:paraId="53DD71E4" w14:textId="77777777" w:rsidR="0039711D" w:rsidRPr="00B2561E" w:rsidRDefault="0039711D" w:rsidP="0039711D">
      <w:pPr>
        <w:rPr>
          <w:rFonts w:ascii="Arial" w:hAnsi="Arial" w:cs="Arial"/>
          <w:b/>
          <w:bCs/>
          <w:sz w:val="24"/>
          <w:szCs w:val="24"/>
        </w:rPr>
      </w:pPr>
    </w:p>
    <w:p w14:paraId="71672020"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Joinson</w:t>
      </w:r>
      <w:proofErr w:type="spellEnd"/>
      <w:r w:rsidRPr="00B2561E">
        <w:rPr>
          <w:rFonts w:ascii="Arial" w:hAnsi="Arial" w:cs="Arial"/>
          <w:b/>
          <w:bCs/>
          <w:sz w:val="24"/>
          <w:szCs w:val="24"/>
        </w:rPr>
        <w:t xml:space="preserve">, A. (1999). Social desirability, anonymity, and Internet-based questionnaires. </w:t>
      </w:r>
      <w:proofErr w:type="spellStart"/>
      <w:r w:rsidRPr="00B2561E">
        <w:rPr>
          <w:rFonts w:ascii="Arial" w:hAnsi="Arial" w:cs="Arial"/>
          <w:b/>
          <w:bCs/>
          <w:sz w:val="24"/>
          <w:szCs w:val="24"/>
        </w:rPr>
        <w:t>Behavior</w:t>
      </w:r>
      <w:proofErr w:type="spellEnd"/>
      <w:r w:rsidRPr="00B2561E">
        <w:rPr>
          <w:rFonts w:ascii="Arial" w:hAnsi="Arial" w:cs="Arial"/>
          <w:b/>
          <w:bCs/>
          <w:sz w:val="24"/>
          <w:szCs w:val="24"/>
        </w:rPr>
        <w:t xml:space="preserve"> Research Methods, Instruments &amp; Computers, 31(3), 433–438.</w:t>
      </w:r>
    </w:p>
    <w:p w14:paraId="1C4865D6" w14:textId="77777777" w:rsidR="0039711D" w:rsidRPr="00B2561E" w:rsidRDefault="0039711D" w:rsidP="0039711D">
      <w:pPr>
        <w:rPr>
          <w:rFonts w:ascii="Arial" w:hAnsi="Arial" w:cs="Arial"/>
          <w:b/>
          <w:bCs/>
          <w:sz w:val="24"/>
          <w:szCs w:val="24"/>
        </w:rPr>
      </w:pPr>
    </w:p>
    <w:p w14:paraId="2077801C"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Joinson</w:t>
      </w:r>
      <w:proofErr w:type="spellEnd"/>
      <w:r w:rsidRPr="00B2561E">
        <w:rPr>
          <w:rFonts w:ascii="Arial" w:hAnsi="Arial" w:cs="Arial"/>
          <w:b/>
          <w:bCs/>
          <w:sz w:val="24"/>
          <w:szCs w:val="24"/>
        </w:rPr>
        <w:t xml:space="preserve">, A. N. (1999). Social desirability, anonymity, and Internet-based questionnaires. </w:t>
      </w:r>
      <w:proofErr w:type="spellStart"/>
      <w:r w:rsidRPr="00B2561E">
        <w:rPr>
          <w:rFonts w:ascii="Arial" w:hAnsi="Arial" w:cs="Arial"/>
          <w:b/>
          <w:bCs/>
          <w:sz w:val="24"/>
          <w:szCs w:val="24"/>
        </w:rPr>
        <w:t>Behavior</w:t>
      </w:r>
      <w:proofErr w:type="spellEnd"/>
      <w:r w:rsidRPr="00B2561E">
        <w:rPr>
          <w:rFonts w:ascii="Arial" w:hAnsi="Arial" w:cs="Arial"/>
          <w:b/>
          <w:bCs/>
          <w:sz w:val="24"/>
          <w:szCs w:val="24"/>
        </w:rPr>
        <w:t xml:space="preserve"> Research Methods, 31(3), 433–438.</w:t>
      </w:r>
    </w:p>
    <w:p w14:paraId="237A82F2" w14:textId="77777777" w:rsidR="0039711D" w:rsidRPr="00B2561E" w:rsidRDefault="0039711D" w:rsidP="0039711D">
      <w:pPr>
        <w:rPr>
          <w:rFonts w:ascii="Arial" w:hAnsi="Arial" w:cs="Arial"/>
          <w:b/>
          <w:bCs/>
          <w:sz w:val="24"/>
          <w:szCs w:val="24"/>
        </w:rPr>
      </w:pPr>
    </w:p>
    <w:p w14:paraId="2DFE5069"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Joshi, A., Kale, S., Chandel, S. and Pal, D.K. (2021). Likert scale: Explored and explained.</w:t>
      </w:r>
    </w:p>
    <w:p w14:paraId="105FA576" w14:textId="77777777" w:rsidR="0039711D" w:rsidRPr="00B2561E" w:rsidRDefault="0039711D" w:rsidP="0039711D">
      <w:pPr>
        <w:rPr>
          <w:rFonts w:ascii="Arial" w:hAnsi="Arial" w:cs="Arial"/>
          <w:b/>
          <w:bCs/>
          <w:sz w:val="24"/>
          <w:szCs w:val="24"/>
        </w:rPr>
      </w:pPr>
    </w:p>
    <w:p w14:paraId="405B6720"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 xml:space="preserve">Kessler, R. C., et al. (2017). Trauma and PTSD in the WHO World Mental Health Surveys. European Journal of </w:t>
      </w:r>
      <w:proofErr w:type="spellStart"/>
      <w:r w:rsidRPr="00B2561E">
        <w:rPr>
          <w:rFonts w:ascii="Arial" w:hAnsi="Arial" w:cs="Arial"/>
          <w:b/>
          <w:bCs/>
          <w:sz w:val="24"/>
          <w:szCs w:val="24"/>
        </w:rPr>
        <w:t>Psychotraumatology</w:t>
      </w:r>
      <w:proofErr w:type="spellEnd"/>
      <w:r w:rsidRPr="00B2561E">
        <w:rPr>
          <w:rFonts w:ascii="Arial" w:hAnsi="Arial" w:cs="Arial"/>
          <w:b/>
          <w:bCs/>
          <w:sz w:val="24"/>
          <w:szCs w:val="24"/>
        </w:rPr>
        <w:t>.</w:t>
      </w:r>
    </w:p>
    <w:p w14:paraId="0D900681" w14:textId="77777777" w:rsidR="0039711D" w:rsidRPr="00B2561E" w:rsidRDefault="0039711D" w:rsidP="0039711D">
      <w:pPr>
        <w:rPr>
          <w:rFonts w:ascii="Arial" w:hAnsi="Arial" w:cs="Arial"/>
          <w:b/>
          <w:bCs/>
          <w:sz w:val="24"/>
          <w:szCs w:val="24"/>
        </w:rPr>
      </w:pPr>
    </w:p>
    <w:p w14:paraId="6956281A"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 xml:space="preserve">Kessler RC, Aguilar-Gaxiola S, Alonso J, et al. (2017). Trauma and PTSD in WHO surveys. European Journal of </w:t>
      </w:r>
      <w:proofErr w:type="spellStart"/>
      <w:r w:rsidRPr="00B2561E">
        <w:rPr>
          <w:rFonts w:ascii="Arial" w:hAnsi="Arial" w:cs="Arial"/>
          <w:b/>
          <w:bCs/>
          <w:sz w:val="24"/>
          <w:szCs w:val="24"/>
        </w:rPr>
        <w:t>Psychotraumatology</w:t>
      </w:r>
      <w:proofErr w:type="spellEnd"/>
      <w:r w:rsidRPr="00B2561E">
        <w:rPr>
          <w:rFonts w:ascii="Arial" w:hAnsi="Arial" w:cs="Arial"/>
          <w:b/>
          <w:bCs/>
          <w:sz w:val="24"/>
          <w:szCs w:val="24"/>
        </w:rPr>
        <w:t>, 8(sup5).</w:t>
      </w:r>
    </w:p>
    <w:p w14:paraId="294D51DA" w14:textId="77777777" w:rsidR="0039711D" w:rsidRPr="00B2561E" w:rsidRDefault="0039711D" w:rsidP="0039711D">
      <w:pPr>
        <w:rPr>
          <w:rFonts w:ascii="Arial" w:hAnsi="Arial" w:cs="Arial"/>
          <w:b/>
          <w:bCs/>
          <w:sz w:val="24"/>
          <w:szCs w:val="24"/>
        </w:rPr>
      </w:pPr>
    </w:p>
    <w:p w14:paraId="1649DAF6"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Lazarus, R. S., &amp; Folkman, S. (1984). Stress, Appraisal and Coping. Springer.</w:t>
      </w:r>
    </w:p>
    <w:p w14:paraId="2A61BCC6" w14:textId="77777777" w:rsidR="0039711D" w:rsidRPr="00B2561E" w:rsidRDefault="0039711D" w:rsidP="0039711D">
      <w:pPr>
        <w:rPr>
          <w:rFonts w:ascii="Arial" w:hAnsi="Arial" w:cs="Arial"/>
          <w:b/>
          <w:bCs/>
          <w:sz w:val="24"/>
          <w:szCs w:val="24"/>
        </w:rPr>
      </w:pPr>
    </w:p>
    <w:p w14:paraId="0293D49F"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Levin, K. A. (2006). Study Design III: Cross-Sectional Studies. Evidence-Based Dentistry, 7, 24–26.</w:t>
      </w:r>
    </w:p>
    <w:p w14:paraId="7C507F52" w14:textId="77777777" w:rsidR="0039711D" w:rsidRPr="00B2561E" w:rsidRDefault="0039711D" w:rsidP="0039711D">
      <w:pPr>
        <w:rPr>
          <w:rFonts w:ascii="Arial" w:hAnsi="Arial" w:cs="Arial"/>
          <w:b/>
          <w:bCs/>
          <w:sz w:val="24"/>
          <w:szCs w:val="24"/>
        </w:rPr>
      </w:pPr>
    </w:p>
    <w:p w14:paraId="37316966"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lastRenderedPageBreak/>
        <w:t>McFarlane, A. C. (2010). The long-term costs of traumatic stress. World Psychiatry, 9(1), 3–10.</w:t>
      </w:r>
    </w:p>
    <w:p w14:paraId="7DA53B27" w14:textId="77777777" w:rsidR="0039711D" w:rsidRPr="00B2561E" w:rsidRDefault="0039711D" w:rsidP="0039711D">
      <w:pPr>
        <w:rPr>
          <w:rFonts w:ascii="Arial" w:hAnsi="Arial" w:cs="Arial"/>
          <w:b/>
          <w:bCs/>
          <w:sz w:val="24"/>
          <w:szCs w:val="24"/>
        </w:rPr>
      </w:pPr>
    </w:p>
    <w:p w14:paraId="46DB43D9"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McFarlane, A. C., &amp; Bryant, R. A. (2007). PTSD in occupational settings. Annual Review of Clinical Psychology, 3, 229–254.</w:t>
      </w:r>
    </w:p>
    <w:p w14:paraId="64C6BF43" w14:textId="77777777" w:rsidR="0039711D" w:rsidRPr="00B2561E" w:rsidRDefault="0039711D" w:rsidP="0039711D">
      <w:pPr>
        <w:rPr>
          <w:rFonts w:ascii="Arial" w:hAnsi="Arial" w:cs="Arial"/>
          <w:b/>
          <w:bCs/>
          <w:sz w:val="24"/>
          <w:szCs w:val="24"/>
        </w:rPr>
      </w:pPr>
    </w:p>
    <w:p w14:paraId="37A4489A"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Modula, M.J. et al. (2024). Strategies for coping with occupational trauma in police. IJERPH, 21(7).</w:t>
      </w:r>
    </w:p>
    <w:p w14:paraId="34821EED" w14:textId="77777777" w:rsidR="0039711D" w:rsidRPr="00B2561E" w:rsidRDefault="0039711D" w:rsidP="0039711D">
      <w:pPr>
        <w:rPr>
          <w:rFonts w:ascii="Arial" w:hAnsi="Arial" w:cs="Arial"/>
          <w:b/>
          <w:bCs/>
          <w:sz w:val="24"/>
          <w:szCs w:val="24"/>
        </w:rPr>
      </w:pPr>
    </w:p>
    <w:p w14:paraId="7EE941E9"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Murdoch, M., et al. (2014). Privacy conditions and survey response. BMC Medical Research Methodology, 14(1).</w:t>
      </w:r>
    </w:p>
    <w:p w14:paraId="5592835A" w14:textId="77777777" w:rsidR="0039711D" w:rsidRPr="00B2561E" w:rsidRDefault="0039711D" w:rsidP="0039711D">
      <w:pPr>
        <w:rPr>
          <w:rFonts w:ascii="Arial" w:hAnsi="Arial" w:cs="Arial"/>
          <w:b/>
          <w:bCs/>
          <w:sz w:val="24"/>
          <w:szCs w:val="24"/>
        </w:rPr>
      </w:pPr>
    </w:p>
    <w:p w14:paraId="70C5E956"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Oscar Kilo (2019). How to recognise and manage police burnout.</w:t>
      </w:r>
    </w:p>
    <w:p w14:paraId="739579AE" w14:textId="77777777" w:rsidR="0039711D" w:rsidRPr="00B2561E" w:rsidRDefault="0039711D" w:rsidP="0039711D">
      <w:pPr>
        <w:rPr>
          <w:rFonts w:ascii="Arial" w:hAnsi="Arial" w:cs="Arial"/>
          <w:b/>
          <w:bCs/>
          <w:sz w:val="24"/>
          <w:szCs w:val="24"/>
        </w:rPr>
      </w:pPr>
    </w:p>
    <w:p w14:paraId="486A08B6"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Oscar Kilo (2023). National Police Wellbeing Service Annual Report.</w:t>
      </w:r>
    </w:p>
    <w:p w14:paraId="26DD1BBD" w14:textId="77777777" w:rsidR="0039711D" w:rsidRPr="00B2561E" w:rsidRDefault="0039711D" w:rsidP="0039711D">
      <w:pPr>
        <w:rPr>
          <w:rFonts w:ascii="Arial" w:hAnsi="Arial" w:cs="Arial"/>
          <w:b/>
          <w:bCs/>
          <w:sz w:val="24"/>
          <w:szCs w:val="24"/>
        </w:rPr>
      </w:pPr>
    </w:p>
    <w:p w14:paraId="0B7DF18A"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Papazoglou, K., &amp; Andersen, J. P. (2014). Police training for resilience. Traumatology, 20(2), 103–111.</w:t>
      </w:r>
    </w:p>
    <w:p w14:paraId="79A7E05E" w14:textId="77777777" w:rsidR="0039711D" w:rsidRPr="00B2561E" w:rsidRDefault="0039711D" w:rsidP="0039711D">
      <w:pPr>
        <w:rPr>
          <w:rFonts w:ascii="Arial" w:hAnsi="Arial" w:cs="Arial"/>
          <w:b/>
          <w:bCs/>
          <w:sz w:val="24"/>
          <w:szCs w:val="24"/>
        </w:rPr>
      </w:pPr>
    </w:p>
    <w:p w14:paraId="385780EB"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Patton, M.Q. (2015). Qualitative Research and Evaluation Methods. Sage.</w:t>
      </w:r>
    </w:p>
    <w:p w14:paraId="0FF97A23" w14:textId="77777777" w:rsidR="0039711D" w:rsidRPr="00B2561E" w:rsidRDefault="0039711D" w:rsidP="0039711D">
      <w:pPr>
        <w:rPr>
          <w:rFonts w:ascii="Arial" w:hAnsi="Arial" w:cs="Arial"/>
          <w:b/>
          <w:bCs/>
          <w:sz w:val="24"/>
          <w:szCs w:val="24"/>
        </w:rPr>
      </w:pPr>
    </w:p>
    <w:p w14:paraId="70CF3E1E"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Perkonigg</w:t>
      </w:r>
      <w:proofErr w:type="spellEnd"/>
      <w:r w:rsidRPr="00B2561E">
        <w:rPr>
          <w:rFonts w:ascii="Arial" w:hAnsi="Arial" w:cs="Arial"/>
          <w:b/>
          <w:bCs/>
          <w:sz w:val="24"/>
          <w:szCs w:val="24"/>
        </w:rPr>
        <w:t xml:space="preserve">, A., et al. (2000). Traumatic events and PTSD in the community. Acta </w:t>
      </w:r>
      <w:proofErr w:type="spellStart"/>
      <w:r w:rsidRPr="00B2561E">
        <w:rPr>
          <w:rFonts w:ascii="Arial" w:hAnsi="Arial" w:cs="Arial"/>
          <w:b/>
          <w:bCs/>
          <w:sz w:val="24"/>
          <w:szCs w:val="24"/>
        </w:rPr>
        <w:t>Psychiatrica</w:t>
      </w:r>
      <w:proofErr w:type="spellEnd"/>
      <w:r w:rsidRPr="00B2561E">
        <w:rPr>
          <w:rFonts w:ascii="Arial" w:hAnsi="Arial" w:cs="Arial"/>
          <w:b/>
          <w:bCs/>
          <w:sz w:val="24"/>
          <w:szCs w:val="24"/>
        </w:rPr>
        <w:t xml:space="preserve"> Scandinavica, 101(1), 46–59.</w:t>
      </w:r>
    </w:p>
    <w:p w14:paraId="598F07F2" w14:textId="77777777" w:rsidR="0039711D" w:rsidRPr="00B2561E" w:rsidRDefault="0039711D" w:rsidP="0039711D">
      <w:pPr>
        <w:rPr>
          <w:rFonts w:ascii="Arial" w:hAnsi="Arial" w:cs="Arial"/>
          <w:b/>
          <w:bCs/>
          <w:sz w:val="24"/>
          <w:szCs w:val="24"/>
        </w:rPr>
      </w:pPr>
    </w:p>
    <w:p w14:paraId="5F30C347"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Phythian, R. et al. (2021). Organisational perspectives of police wellbeing. The Police Journal, 96(1), 128–152.</w:t>
      </w:r>
    </w:p>
    <w:p w14:paraId="6CC05800" w14:textId="77777777" w:rsidR="0039711D" w:rsidRPr="00B2561E" w:rsidRDefault="0039711D" w:rsidP="0039711D">
      <w:pPr>
        <w:rPr>
          <w:rFonts w:ascii="Arial" w:hAnsi="Arial" w:cs="Arial"/>
          <w:b/>
          <w:bCs/>
          <w:sz w:val="24"/>
          <w:szCs w:val="24"/>
        </w:rPr>
      </w:pPr>
    </w:p>
    <w:p w14:paraId="29FCF6B5"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Phythian, R., et al. (2022). Developments in UK police wellbeing frameworks. The Police Journal, 95(1), 24–49.</w:t>
      </w:r>
    </w:p>
    <w:p w14:paraId="68913739" w14:textId="77777777" w:rsidR="0039711D" w:rsidRPr="00B2561E" w:rsidRDefault="0039711D" w:rsidP="0039711D">
      <w:pPr>
        <w:rPr>
          <w:rFonts w:ascii="Arial" w:hAnsi="Arial" w:cs="Arial"/>
          <w:b/>
          <w:bCs/>
          <w:sz w:val="24"/>
          <w:szCs w:val="24"/>
        </w:rPr>
      </w:pPr>
    </w:p>
    <w:p w14:paraId="26006BC3"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Police Care UK (2018). The Job &amp; The Life Survey.</w:t>
      </w:r>
    </w:p>
    <w:p w14:paraId="7932DA73" w14:textId="77777777" w:rsidR="0039711D" w:rsidRPr="00B2561E" w:rsidRDefault="0039711D" w:rsidP="0039711D">
      <w:pPr>
        <w:rPr>
          <w:rFonts w:ascii="Arial" w:hAnsi="Arial" w:cs="Arial"/>
          <w:b/>
          <w:bCs/>
          <w:sz w:val="24"/>
          <w:szCs w:val="24"/>
        </w:rPr>
      </w:pPr>
    </w:p>
    <w:p w14:paraId="2EF359FA"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Porter, C.N. and Gavin, P. (2024). Understanding the mental health of UK police officers. The Police Journal, 98(2).</w:t>
      </w:r>
    </w:p>
    <w:p w14:paraId="48CF8A63" w14:textId="77777777" w:rsidR="0039711D" w:rsidRPr="00B2561E" w:rsidRDefault="0039711D" w:rsidP="0039711D">
      <w:pPr>
        <w:rPr>
          <w:rFonts w:ascii="Arial" w:hAnsi="Arial" w:cs="Arial"/>
          <w:b/>
          <w:bCs/>
          <w:sz w:val="24"/>
          <w:szCs w:val="24"/>
        </w:rPr>
      </w:pPr>
    </w:p>
    <w:p w14:paraId="5CFCC524"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Purba</w:t>
      </w:r>
      <w:proofErr w:type="spellEnd"/>
      <w:r w:rsidRPr="00B2561E">
        <w:rPr>
          <w:rFonts w:ascii="Arial" w:hAnsi="Arial" w:cs="Arial"/>
          <w:b/>
          <w:bCs/>
          <w:sz w:val="24"/>
          <w:szCs w:val="24"/>
        </w:rPr>
        <w:t xml:space="preserve">, A., &amp; </w:t>
      </w:r>
      <w:proofErr w:type="spellStart"/>
      <w:r w:rsidRPr="00B2561E">
        <w:rPr>
          <w:rFonts w:ascii="Arial" w:hAnsi="Arial" w:cs="Arial"/>
          <w:b/>
          <w:bCs/>
          <w:sz w:val="24"/>
          <w:szCs w:val="24"/>
        </w:rPr>
        <w:t>Demou</w:t>
      </w:r>
      <w:proofErr w:type="spellEnd"/>
      <w:r w:rsidRPr="00B2561E">
        <w:rPr>
          <w:rFonts w:ascii="Arial" w:hAnsi="Arial" w:cs="Arial"/>
          <w:b/>
          <w:bCs/>
          <w:sz w:val="24"/>
          <w:szCs w:val="24"/>
        </w:rPr>
        <w:t>, E. (2019). Organisational stressors and wellbeing. BMC Public Health, 19, 1286.</w:t>
      </w:r>
    </w:p>
    <w:p w14:paraId="6823D35D" w14:textId="77777777" w:rsidR="0039711D" w:rsidRPr="00B2561E" w:rsidRDefault="0039711D" w:rsidP="0039711D">
      <w:pPr>
        <w:rPr>
          <w:rFonts w:ascii="Arial" w:hAnsi="Arial" w:cs="Arial"/>
          <w:b/>
          <w:bCs/>
          <w:sz w:val="24"/>
          <w:szCs w:val="24"/>
        </w:rPr>
      </w:pPr>
    </w:p>
    <w:p w14:paraId="41707618"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Queirós, C. et al. (2020). Job stress, burnout and coping in police. IJERPH, 17(18), 6718.</w:t>
      </w:r>
    </w:p>
    <w:p w14:paraId="126F525C" w14:textId="77777777" w:rsidR="0039711D" w:rsidRPr="00B2561E" w:rsidRDefault="0039711D" w:rsidP="0039711D">
      <w:pPr>
        <w:rPr>
          <w:rFonts w:ascii="Arial" w:hAnsi="Arial" w:cs="Arial"/>
          <w:b/>
          <w:bCs/>
          <w:sz w:val="24"/>
          <w:szCs w:val="24"/>
        </w:rPr>
      </w:pPr>
    </w:p>
    <w:p w14:paraId="53B74C84"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Rehder, K. et al. (2021). Mindfulness and burnout reduction in officers. Journal of Alternative Medicine, 27(11), 984–990.</w:t>
      </w:r>
    </w:p>
    <w:p w14:paraId="39FF4D87" w14:textId="77777777" w:rsidR="0039711D" w:rsidRPr="00B2561E" w:rsidRDefault="0039711D" w:rsidP="0039711D">
      <w:pPr>
        <w:rPr>
          <w:rFonts w:ascii="Arial" w:hAnsi="Arial" w:cs="Arial"/>
          <w:b/>
          <w:bCs/>
          <w:sz w:val="24"/>
          <w:szCs w:val="24"/>
        </w:rPr>
      </w:pPr>
    </w:p>
    <w:p w14:paraId="124E0B43"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Segovia, R. (2022). Occupational stress in policing.</w:t>
      </w:r>
    </w:p>
    <w:p w14:paraId="5712CD4C" w14:textId="77777777" w:rsidR="0039711D" w:rsidRPr="00B2561E" w:rsidRDefault="0039711D" w:rsidP="0039711D">
      <w:pPr>
        <w:rPr>
          <w:rFonts w:ascii="Arial" w:hAnsi="Arial" w:cs="Arial"/>
          <w:b/>
          <w:bCs/>
          <w:sz w:val="24"/>
          <w:szCs w:val="24"/>
        </w:rPr>
      </w:pPr>
    </w:p>
    <w:p w14:paraId="075AD326"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Setia, M. (2016). Cross-sectional studies methodology.</w:t>
      </w:r>
    </w:p>
    <w:p w14:paraId="426319EB" w14:textId="77777777" w:rsidR="0039711D" w:rsidRPr="00B2561E" w:rsidRDefault="0039711D" w:rsidP="0039711D">
      <w:pPr>
        <w:rPr>
          <w:rFonts w:ascii="Arial" w:hAnsi="Arial" w:cs="Arial"/>
          <w:b/>
          <w:bCs/>
          <w:sz w:val="24"/>
          <w:szCs w:val="24"/>
        </w:rPr>
      </w:pPr>
    </w:p>
    <w:p w14:paraId="6EE6204A"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Shane, J. M. (2010). Organizational stressors and police performance. Journal of Criminal Justice, 38(4), 807–818.</w:t>
      </w:r>
    </w:p>
    <w:p w14:paraId="0D71A182" w14:textId="77777777" w:rsidR="0039711D" w:rsidRPr="00B2561E" w:rsidRDefault="0039711D" w:rsidP="0039711D">
      <w:pPr>
        <w:rPr>
          <w:rFonts w:ascii="Arial" w:hAnsi="Arial" w:cs="Arial"/>
          <w:b/>
          <w:bCs/>
          <w:sz w:val="24"/>
          <w:szCs w:val="24"/>
        </w:rPr>
      </w:pPr>
    </w:p>
    <w:p w14:paraId="5B4DBDFC"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Schoonenboom</w:t>
      </w:r>
      <w:proofErr w:type="spellEnd"/>
      <w:r w:rsidRPr="00B2561E">
        <w:rPr>
          <w:rFonts w:ascii="Arial" w:hAnsi="Arial" w:cs="Arial"/>
          <w:b/>
          <w:bCs/>
          <w:sz w:val="24"/>
          <w:szCs w:val="24"/>
        </w:rPr>
        <w:t>, J. and Johnson, R.B. (2017). Mixed methods research design.</w:t>
      </w:r>
    </w:p>
    <w:p w14:paraId="507E4A82" w14:textId="77777777" w:rsidR="0039711D" w:rsidRPr="00B2561E" w:rsidRDefault="0039711D" w:rsidP="0039711D">
      <w:pPr>
        <w:rPr>
          <w:rFonts w:ascii="Arial" w:hAnsi="Arial" w:cs="Arial"/>
          <w:b/>
          <w:bCs/>
          <w:sz w:val="24"/>
          <w:szCs w:val="24"/>
        </w:rPr>
      </w:pPr>
    </w:p>
    <w:p w14:paraId="17FD2E87" w14:textId="77777777" w:rsidR="0039711D" w:rsidRPr="00B2561E" w:rsidRDefault="0039711D" w:rsidP="0039711D">
      <w:pPr>
        <w:rPr>
          <w:rFonts w:ascii="Arial" w:hAnsi="Arial" w:cs="Arial"/>
          <w:b/>
          <w:bCs/>
          <w:sz w:val="24"/>
          <w:szCs w:val="24"/>
        </w:rPr>
      </w:pPr>
      <w:proofErr w:type="spellStart"/>
      <w:r w:rsidRPr="00B2561E">
        <w:rPr>
          <w:rFonts w:ascii="Arial" w:hAnsi="Arial" w:cs="Arial"/>
          <w:b/>
          <w:bCs/>
          <w:sz w:val="24"/>
          <w:szCs w:val="24"/>
        </w:rPr>
        <w:t>Stevelink</w:t>
      </w:r>
      <w:proofErr w:type="spellEnd"/>
      <w:r w:rsidRPr="00B2561E">
        <w:rPr>
          <w:rFonts w:ascii="Arial" w:hAnsi="Arial" w:cs="Arial"/>
          <w:b/>
          <w:bCs/>
          <w:sz w:val="24"/>
          <w:szCs w:val="24"/>
        </w:rPr>
        <w:t>, S. A. M., et al. (2020). Mental health outcomes in UK police personnel. Occupational Medicine, 70(8), 564–570.</w:t>
      </w:r>
    </w:p>
    <w:p w14:paraId="66EEA797" w14:textId="77777777" w:rsidR="0039711D" w:rsidRPr="00B2561E" w:rsidRDefault="0039711D" w:rsidP="0039711D">
      <w:pPr>
        <w:rPr>
          <w:rFonts w:ascii="Arial" w:hAnsi="Arial" w:cs="Arial"/>
          <w:b/>
          <w:bCs/>
          <w:sz w:val="24"/>
          <w:szCs w:val="24"/>
        </w:rPr>
      </w:pPr>
    </w:p>
    <w:p w14:paraId="6CA02EAF"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Ugwu, L.E., &amp; Idemudia, E.S. (2025). Burnout and PTSD in police officers. Journal of Police and Criminal Psychology, 40, 645–658.</w:t>
      </w:r>
    </w:p>
    <w:p w14:paraId="582BDFD1" w14:textId="77777777" w:rsidR="0039711D" w:rsidRPr="00B2561E" w:rsidRDefault="0039711D" w:rsidP="0039711D">
      <w:pPr>
        <w:rPr>
          <w:rFonts w:ascii="Arial" w:hAnsi="Arial" w:cs="Arial"/>
          <w:b/>
          <w:bCs/>
          <w:sz w:val="24"/>
          <w:szCs w:val="24"/>
        </w:rPr>
      </w:pPr>
    </w:p>
    <w:p w14:paraId="263632AA"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Violanti, J. M., et al. (2006). Police trauma and cardiovascular disease.</w:t>
      </w:r>
    </w:p>
    <w:p w14:paraId="08426027" w14:textId="77777777" w:rsidR="0039711D" w:rsidRPr="00B2561E" w:rsidRDefault="0039711D" w:rsidP="0039711D">
      <w:pPr>
        <w:rPr>
          <w:rFonts w:ascii="Arial" w:hAnsi="Arial" w:cs="Arial"/>
          <w:b/>
          <w:bCs/>
          <w:sz w:val="24"/>
          <w:szCs w:val="24"/>
        </w:rPr>
      </w:pPr>
    </w:p>
    <w:p w14:paraId="756F7B13"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Violanti, J. M., et al. (2017). Police stressors and health. Policing, 40(4), 642–656.</w:t>
      </w:r>
    </w:p>
    <w:p w14:paraId="50D18FF9" w14:textId="77777777" w:rsidR="0039711D" w:rsidRPr="00B2561E" w:rsidRDefault="0039711D" w:rsidP="0039711D">
      <w:pPr>
        <w:rPr>
          <w:rFonts w:ascii="Arial" w:hAnsi="Arial" w:cs="Arial"/>
          <w:b/>
          <w:bCs/>
          <w:sz w:val="24"/>
          <w:szCs w:val="24"/>
        </w:rPr>
      </w:pPr>
    </w:p>
    <w:p w14:paraId="128D17E8"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t>Wang, X. and Cheng, Z. (2020). Cross-sectional studies: strengths and weaknesses. Chest, 158(1), 65–71.</w:t>
      </w:r>
    </w:p>
    <w:p w14:paraId="49DAC798" w14:textId="77777777" w:rsidR="0039711D" w:rsidRPr="00B2561E" w:rsidRDefault="0039711D" w:rsidP="0039711D">
      <w:pPr>
        <w:rPr>
          <w:rFonts w:ascii="Arial" w:hAnsi="Arial" w:cs="Arial"/>
          <w:b/>
          <w:bCs/>
          <w:sz w:val="24"/>
          <w:szCs w:val="24"/>
        </w:rPr>
      </w:pPr>
    </w:p>
    <w:p w14:paraId="6927E16A" w14:textId="77777777" w:rsidR="0039711D" w:rsidRPr="00B2561E" w:rsidRDefault="0039711D" w:rsidP="0039711D">
      <w:pPr>
        <w:rPr>
          <w:rFonts w:ascii="Arial" w:hAnsi="Arial" w:cs="Arial"/>
          <w:b/>
          <w:bCs/>
          <w:sz w:val="24"/>
          <w:szCs w:val="24"/>
        </w:rPr>
      </w:pPr>
      <w:r w:rsidRPr="00B2561E">
        <w:rPr>
          <w:rFonts w:ascii="Arial" w:hAnsi="Arial" w:cs="Arial"/>
          <w:b/>
          <w:bCs/>
          <w:sz w:val="24"/>
          <w:szCs w:val="24"/>
        </w:rPr>
        <w:lastRenderedPageBreak/>
        <w:t>Warren, T. (2015). Effects of exposure to violence on police officers.</w:t>
      </w:r>
    </w:p>
    <w:p w14:paraId="39FF9F7C" w14:textId="77777777" w:rsidR="0039711D" w:rsidRPr="00B2561E" w:rsidRDefault="0039711D" w:rsidP="0039711D">
      <w:pPr>
        <w:rPr>
          <w:rFonts w:ascii="Arial" w:hAnsi="Arial" w:cs="Arial"/>
          <w:b/>
          <w:bCs/>
          <w:sz w:val="24"/>
          <w:szCs w:val="24"/>
        </w:rPr>
      </w:pPr>
    </w:p>
    <w:p w14:paraId="749E714C" w14:textId="1E963B2E" w:rsidR="00F569C6" w:rsidRPr="00B2561E" w:rsidRDefault="0039711D" w:rsidP="0039711D">
      <w:pPr>
        <w:rPr>
          <w:rFonts w:ascii="Arial" w:hAnsi="Arial" w:cs="Arial"/>
          <w:b/>
          <w:bCs/>
          <w:sz w:val="24"/>
          <w:szCs w:val="24"/>
        </w:rPr>
      </w:pPr>
      <w:r w:rsidRPr="00B2561E">
        <w:rPr>
          <w:rFonts w:ascii="Arial" w:hAnsi="Arial" w:cs="Arial"/>
          <w:b/>
          <w:bCs/>
          <w:sz w:val="24"/>
          <w:szCs w:val="24"/>
        </w:rPr>
        <w:t>Wu, F. et al. (2025). Occupational stress and wellbeing in police. BMC Psychology, 13(1).</w:t>
      </w:r>
    </w:p>
    <w:sectPr w:rsidR="00F569C6" w:rsidRPr="00B2561E" w:rsidSect="004016E7">
      <w:headerReference w:type="default" r:id="rId20"/>
      <w:footerReference w:type="default" r:id="rId21"/>
      <w:headerReference w:type="first" r:id="rId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15982" w14:textId="77777777" w:rsidR="0084412A" w:rsidRDefault="0084412A" w:rsidP="00D02457">
    <w:pPr>
      <w:pStyle w:val="Footer"/>
      <w:jc w:val="cen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6F8E5" w14:textId="77777777" w:rsidR="0084412A" w:rsidRDefault="008441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CCE01" w14:textId="77777777" w:rsidR="0084412A" w:rsidRDefault="008441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326503"/>
    <w:multiLevelType w:val="multilevel"/>
    <w:tmpl w:val="D9D8F6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769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6E7"/>
    <w:rsid w:val="00077CE7"/>
    <w:rsid w:val="00176719"/>
    <w:rsid w:val="00214B58"/>
    <w:rsid w:val="00225A28"/>
    <w:rsid w:val="00392D58"/>
    <w:rsid w:val="00393855"/>
    <w:rsid w:val="0039711D"/>
    <w:rsid w:val="004016E7"/>
    <w:rsid w:val="0045451A"/>
    <w:rsid w:val="004F542D"/>
    <w:rsid w:val="0051098D"/>
    <w:rsid w:val="006267A9"/>
    <w:rsid w:val="00632C38"/>
    <w:rsid w:val="00645A31"/>
    <w:rsid w:val="006D76FA"/>
    <w:rsid w:val="00791697"/>
    <w:rsid w:val="007D7B16"/>
    <w:rsid w:val="0084412A"/>
    <w:rsid w:val="008470A4"/>
    <w:rsid w:val="00907BF2"/>
    <w:rsid w:val="00916BE5"/>
    <w:rsid w:val="00A70F7C"/>
    <w:rsid w:val="00B2561E"/>
    <w:rsid w:val="00B62436"/>
    <w:rsid w:val="00B66F7E"/>
    <w:rsid w:val="00BA4363"/>
    <w:rsid w:val="00BB4BC3"/>
    <w:rsid w:val="00CF3570"/>
    <w:rsid w:val="00F569C6"/>
    <w:rsid w:val="00FA6FC2"/>
    <w:rsid w:val="00FB228F"/>
    <w:rsid w:val="00FB49D2"/>
    <w:rsid w:val="00FE0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6C65D"/>
  <w15:chartTrackingRefBased/>
  <w15:docId w15:val="{227A8CAE-23C4-4F31-99AE-78C4A6F12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E7"/>
  </w:style>
  <w:style w:type="paragraph" w:styleId="Heading1">
    <w:name w:val="heading 1"/>
    <w:basedOn w:val="Normal"/>
    <w:next w:val="Normal"/>
    <w:link w:val="Heading1Char"/>
    <w:uiPriority w:val="9"/>
    <w:qFormat/>
    <w:rsid w:val="004016E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016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16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16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16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16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6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6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6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6E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016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16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16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16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1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6E7"/>
    <w:rPr>
      <w:rFonts w:eastAsiaTheme="majorEastAsia" w:cstheme="majorBidi"/>
      <w:color w:val="272727" w:themeColor="text1" w:themeTint="D8"/>
    </w:rPr>
  </w:style>
  <w:style w:type="paragraph" w:styleId="Title">
    <w:name w:val="Title"/>
    <w:basedOn w:val="Normal"/>
    <w:next w:val="Normal"/>
    <w:link w:val="TitleChar"/>
    <w:uiPriority w:val="10"/>
    <w:qFormat/>
    <w:rsid w:val="004016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6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6E7"/>
    <w:pPr>
      <w:spacing w:before="160"/>
      <w:jc w:val="center"/>
    </w:pPr>
    <w:rPr>
      <w:i/>
      <w:iCs/>
      <w:color w:val="404040" w:themeColor="text1" w:themeTint="BF"/>
    </w:rPr>
  </w:style>
  <w:style w:type="character" w:customStyle="1" w:styleId="QuoteChar">
    <w:name w:val="Quote Char"/>
    <w:basedOn w:val="DefaultParagraphFont"/>
    <w:link w:val="Quote"/>
    <w:uiPriority w:val="29"/>
    <w:rsid w:val="004016E7"/>
    <w:rPr>
      <w:i/>
      <w:iCs/>
      <w:color w:val="404040" w:themeColor="text1" w:themeTint="BF"/>
    </w:rPr>
  </w:style>
  <w:style w:type="paragraph" w:styleId="ListParagraph">
    <w:name w:val="List Paragraph"/>
    <w:basedOn w:val="Normal"/>
    <w:uiPriority w:val="34"/>
    <w:qFormat/>
    <w:rsid w:val="004016E7"/>
    <w:pPr>
      <w:ind w:left="720"/>
      <w:contextualSpacing/>
    </w:pPr>
  </w:style>
  <w:style w:type="character" w:styleId="IntenseEmphasis">
    <w:name w:val="Intense Emphasis"/>
    <w:basedOn w:val="DefaultParagraphFont"/>
    <w:uiPriority w:val="21"/>
    <w:qFormat/>
    <w:rsid w:val="004016E7"/>
    <w:rPr>
      <w:i/>
      <w:iCs/>
      <w:color w:val="2F5496" w:themeColor="accent1" w:themeShade="BF"/>
    </w:rPr>
  </w:style>
  <w:style w:type="paragraph" w:styleId="IntenseQuote">
    <w:name w:val="Intense Quote"/>
    <w:basedOn w:val="Normal"/>
    <w:next w:val="Normal"/>
    <w:link w:val="IntenseQuoteChar"/>
    <w:uiPriority w:val="30"/>
    <w:qFormat/>
    <w:rsid w:val="004016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16E7"/>
    <w:rPr>
      <w:i/>
      <w:iCs/>
      <w:color w:val="2F5496" w:themeColor="accent1" w:themeShade="BF"/>
    </w:rPr>
  </w:style>
  <w:style w:type="character" w:styleId="IntenseReference">
    <w:name w:val="Intense Reference"/>
    <w:basedOn w:val="DefaultParagraphFont"/>
    <w:uiPriority w:val="32"/>
    <w:qFormat/>
    <w:rsid w:val="004016E7"/>
    <w:rPr>
      <w:b/>
      <w:bCs/>
      <w:smallCaps/>
      <w:color w:val="2F5496" w:themeColor="accent1" w:themeShade="BF"/>
      <w:spacing w:val="5"/>
    </w:rPr>
  </w:style>
  <w:style w:type="character" w:styleId="Hyperlink">
    <w:name w:val="Hyperlink"/>
    <w:basedOn w:val="DefaultParagraphFont"/>
    <w:uiPriority w:val="99"/>
    <w:unhideWhenUsed/>
    <w:rsid w:val="004016E7"/>
    <w:rPr>
      <w:color w:val="0563C1" w:themeColor="hyperlink"/>
      <w:u w:val="single"/>
    </w:rPr>
  </w:style>
  <w:style w:type="paragraph" w:styleId="NormalWeb">
    <w:name w:val="Normal (Web)"/>
    <w:basedOn w:val="Normal"/>
    <w:uiPriority w:val="99"/>
    <w:semiHidden/>
    <w:unhideWhenUsed/>
    <w:rsid w:val="00B6243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91697"/>
    <w:rPr>
      <w:color w:val="605E5C"/>
      <w:shd w:val="clear" w:color="auto" w:fill="E1DFDD"/>
    </w:rPr>
  </w:style>
  <w:style w:type="paragraph" w:styleId="Header">
    <w:name w:val="header"/>
    <w:basedOn w:val="Normal"/>
    <w:link w:val="HeaderChar"/>
    <w:uiPriority w:val="99"/>
    <w:semiHidden/>
    <w:unhideWhenUsed/>
    <w:rsid w:val="0084412A"/>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semiHidden/>
    <w:rsid w:val="0084412A"/>
    <w:rPr>
      <w:kern w:val="0"/>
      <w14:ligatures w14:val="none"/>
    </w:rPr>
  </w:style>
  <w:style w:type="paragraph" w:styleId="Footer">
    <w:name w:val="footer"/>
    <w:basedOn w:val="Normal"/>
    <w:link w:val="FooterChar"/>
    <w:uiPriority w:val="99"/>
    <w:unhideWhenUsed/>
    <w:rsid w:val="0084412A"/>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84412A"/>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customXml" Target="ink/ink1.xml"/><Relationship Id="rId11" Type="http://schemas.openxmlformats.org/officeDocument/2006/relationships/customXml" Target="ink/ink5.xm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customXml" Target="ink/ink4.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customXml" Target="ink/ink3.xml"/><Relationship Id="rId14" Type="http://schemas.openxmlformats.org/officeDocument/2006/relationships/image" Target="media/image5.png"/><Relationship Id="rId22" Type="http://schemas.openxmlformats.org/officeDocument/2006/relationships/header" Target="head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9T15:40:13.734"/>
    </inkml:context>
    <inkml:brush xml:id="br0">
      <inkml:brushProperty name="width" value="0.05" units="cm"/>
      <inkml:brushProperty name="height" value="0.05" units="cm"/>
    </inkml:brush>
  </inkml:definitions>
  <inkml:trace contextRef="#ctx0" brushRef="#br0">74 183 24575,'-3'52'0,"-2"1"0,-21 91 0,20-112 0,-5 44 0,4 1 0,4 130 0,3-134 0,-12 224 0,11-231-1365</inkml:trace>
  <inkml:trace contextRef="#ctx0" brushRef="#br0" timeOffset="1">38 304 24575,'3'-1'0,"1"0"0,-1 0 0,1-1 0,-1 1 0,0-1 0,1 0 0,-1 1 0,0-1 0,0-1 0,4-2 0,7-6 0,52-28 0,116-52 0,-153 79 0,2 1 0,-1 2 0,2 1 0,-1 1 0,1 1 0,55-1 0,-77 7 0,1 1 0,-1 0 0,1 1 0,-1 0 0,11 4 0,-17-5 0,-1 0 0,1 0 0,-1 0 0,0 0 0,0 1 0,0 0 0,0 0 0,0 0 0,0 0 0,0 0 0,-1 0 0,1 1 0,-1-1 0,1 1 0,-1 0 0,0-1 0,0 1 0,3 6 0,-4 4 0,0-1 0,0 1 0,-1-1 0,-1 0 0,0 1 0,-5 20 0,0-12 0,-2 0 0,-1 0 0,0-1 0,-2 0 0,-24 35 0,0 1 0,-23 30 0,44-69 0,1 1 0,0 1 0,2 0 0,0 0 0,1 1 0,-10 28 0,21-46 0,0 0 0,1-1 0,-1 1 0,0-1 0,0 1 0,1-1 0,-1 1 0,1-1 0,0 0 0,-1 0 0,1 0 0,0 0 0,0 0 0,-1 0 0,1 0 0,0-1 0,0 1 0,0-1 0,0 1 0,3-1 0,50 15 0,-39-11 0,-1 1 0,1 0 0,15 8 0,-26-11 0,-1 0 0,1 1 0,-1-1 0,1 1 0,-1 0 0,0 1 0,0-1 0,-1 1 0,1-1 0,-1 1 0,1 0 0,-1 0 0,5 9 0,-7-10 0,0 0 0,-1 1 0,1-1 0,-1 0 0,1 0 0,-1 1 0,0-1 0,0 0 0,0 0 0,-1 1 0,1-1 0,-1 0 0,1 0 0,-1 1 0,0-1 0,-1 0 0,1 0 0,0 0 0,-1-1 0,0 1 0,1 0 0,-5 4 0,-4 5 0,-1 0 0,0-1 0,-19 14 0,19-15 0,-10 8 0,-170 138 0,144-121 0,-2-2 0,-63 31 0,92-57 342,14-6-684,8-1-1023</inkml:trace>
  <inkml:trace contextRef="#ctx0" brushRef="#br0" timeOffset="2">921 1295 24575,'0'0'0,"2"0"0</inkml:trace>
  <inkml:trace contextRef="#ctx0" brushRef="#br0" timeOffset="3">1841 171 24575,'-17'0'0,"-14"-2"0,0 2 0,0 1 0,0 2 0,1 1 0,-1 1 0,-53 17 0,83-21 0,0-1 0,0 1 0,0-1 0,0 1 0,-1 0 0,1 0 0,0-1 0,0 1 0,1 0 0,-1 0 0,0 0 0,0 0 0,0 0 0,0 0 0,1 0 0,-1 0 0,1 0 0,-1 0 0,1 1 0,-1-1 0,1 0 0,-1 0 0,1 2 0,0 0 0,0 1 0,0-1 0,0 0 0,0 0 0,1 1 0,-1-1 0,1 0 0,0 0 0,2 4 0,3 8 0,2-1 0,0 0 0,9 13 0,-13-22 0,48 70 0,-14-22 0,-3 2 0,38 76 0,-66-117 0,1-1 0,0-1 0,1 1 0,0-1 0,11 11 0,15 19 0,-32-38 0,0 1 0,0-1 0,-1 1 0,1 0 0,-1-1 0,0 1 0,-1 0 0,1 1 0,-1-1 0,0 0 0,0 0 0,0 0 0,-1 9 0,0-11 0,0 0 0,-1 0 0,1 0 0,-1 0 0,0-1 0,0 1 0,0 0 0,0 0 0,0-1 0,0 1 0,-1-1 0,0 1 0,1-1 0,-1 0 0,0 1 0,0-1 0,0 0 0,0 0 0,0 0 0,-1-1 0,1 1 0,-1 0 0,1-1 0,-1 0 0,-3 2 0,-9 2 0,-30 12 0,44-17 0,0 1 0,0-1 0,0 1 0,-1-1 0,1 1 0,0-1 0,0 1 0,0 0 0,0 0 0,0 0 0,0-1 0,0 1 0,0 0 0,1 0 0,-1 0 0,0 0 0,0 0 0,1 1 0,-1-1 0,1 0 0,-1 0 0,1 0 0,-1 0 0,1 1 0,0-1 0,-1 2 0,5 13-1365,-1-5-5461</inkml:trace>
  <inkml:trace contextRef="#ctx0" brushRef="#br0" timeOffset="4">2409 422 24575,'1'44'0,"2"0"0,2 0 0,2 0 0,1-1 0,3-1 0,1 1 0,2-2 0,2 0 0,25 46 0,-38-82 0,-1 0 0,1 0 0,0-1 0,1 1 0,-1-1 0,1 0 0,0 0 0,0 0 0,0 0 0,0 0 0,1-1 0,-1 0 0,10 5 0,-7-6 0,-1 0 0,1-1 0,0 0 0,0 0 0,-1 0 0,1-1 0,0 0 0,0 0 0,0 0 0,12-3 0,-1-1 0,0 0 0,0 0 0,-1-2 0,0 0 0,0-1 0,0-1 0,-1 0 0,21-15 0,-27 16 0,-1 0 0,0-1 0,0 0 0,-1 0 0,0-1 0,-1 0 0,0 0 0,0-1 0,-1 0 0,0 0 0,0-1 0,-2 1 0,1-1 0,3-15 0,40 114 0,-40-74 0,9 23 0,3 0 0,1-2 0,38 49 0,-52-75 0,1 0 0,0-1 0,0 0 0,1 0 0,0-1 0,0-1 0,1 1 0,0-1 0,0-1 0,1 0 0,-1 0 0,1-1 0,0-1 0,0 0 0,0 0 0,1-1 0,15 1 0,-2-3 0,0-2 0,-1 0 0,1-2 0,-1-1 0,0 0 0,0-2 0,0-1 0,38-18 0,16-14 0,76-51 0,-102 59 0,-1-3 0,-2-2 0,69-66 0,-114 97 0,-7 6 0,3 1 0,1-1 0,-1 1 0,0 0 0,0-1 0,0 1 0,1-1 0,-1 1 0,0-1 0,1 1 0,-1-1 0,0 0 0,1 1 0,-1-1 0,1 1 0,-1-1 0,0 0 0,1 1 0,-1-1 0,1 0 0,-1 1 0,1-1 0,-1 0 0,1 0 0,0 1 0,-1-1 0,1 0 0,-1 0 0,1 0 0,-1 0 0,1 0 0,0 0 0,-1 0 0,1 0 0,-1 0 0,1 0 0,0 0 0,63 11 0,0-2 0,0-3 0,0-3 0,1-2 0,-1-4 0,111-18 0,377-111 0,-446 108 0,1 4 0,124-6 0,134-24 0,-163-6-1365,-133 32-5461</inkml:trace>
  <inkml:trace contextRef="#ctx0" brushRef="#br0" timeOffset="5">4477 1 24575,'-4'1'0,"0"0"0,-1 1 0,1 0 0,0 0 0,0 0 0,0 1 0,0-1 0,1 1 0,-1 0 0,1 0 0,-1 0 0,1 1 0,0-1 0,-3 5 0,-6 5 0,-357 409 0,201-221 0,-71 102 0,-76 83 0,298-367 0,6-5 0,-1-1 0,-1-1 0,1 1 0,-2-2 0,0 0 0,0-1 0,-25 14 0,39-24-20,0 0 1,0 0-1,0 1 0,0-1 0,0 0 1,-1 0-1,1 0 0,0 0 0,0 1 0,0-1 1,0 0-1,-1 0 0,1 0 0,0 0 0,0 0 1,0 0-1,-1 1 0,1-1 0,0 0 1,0 0-1,-1 0 0,1 0 0,0 0 0,0 0 1,0 0-1,-1 0 0,1 0 0,0 0 0,0 0 1,-1 0-1,1 0 0,0 0 0,0 0 1,-1 0-1,1-1 0,0 1 0,0 0 0,0 0 1,-1 0-1,1 0 0,0 0 0,0 0 0,0-1 1,0 1-1,-1 0 0,1 0 0,0 0 0,0 0 1,0-1-1,0 1 0,0 0 0,0 0 1,-1-1-1,1 1 0,0 0 0,0 0 0,0 0 1,0-1-1,0 1 0,0 0 0,0 0 0,0-1 1,0 1-1,0 0 0,0 0 0,0 0 1,0-1-1,0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9T15:39:50.640"/>
    </inkml:context>
    <inkml:brush xml:id="br0">
      <inkml:brushProperty name="width" value="0.05" units="cm"/>
      <inkml:brushProperty name="height" value="0.05" units="cm"/>
    </inkml:brush>
  </inkml:definitions>
  <inkml:trace contextRef="#ctx0" brushRef="#br0">74 183 24575,'-3'52'0,"-2"1"0,-21 91 0,20-112 0,-5 44 0,4 1 0,4 130 0,3-134 0,-12 224 0,11-231-1365</inkml:trace>
  <inkml:trace contextRef="#ctx0" brushRef="#br0" timeOffset="1">38 304 24575,'3'-1'0,"1"0"0,-1 0 0,1-1 0,-1 1 0,0-1 0,1 0 0,-1 1 0,0-1 0,0-1 0,4-2 0,7-6 0,52-28 0,116-52 0,-153 79 0,2 1 0,-1 2 0,2 1 0,-1 1 0,1 1 0,55-1 0,-77 7 0,1 1 0,-1 0 0,1 1 0,-1 0 0,11 4 0,-17-5 0,-1 0 0,1 0 0,-1 0 0,0 0 0,0 1 0,0 0 0,0 0 0,0 0 0,0 0 0,0 0 0,-1 0 0,1 1 0,-1-1 0,1 1 0,-1 0 0,0-1 0,0 1 0,3 6 0,-4 4 0,0-1 0,0 1 0,-1-1 0,-1 0 0,0 1 0,-5 20 0,0-12 0,-2 0 0,-1 0 0,0-1 0,-2 0 0,-24 35 0,0 1 0,-23 30 0,44-69 0,1 1 0,0 1 0,2 0 0,0 0 0,1 1 0,-10 28 0,21-46 0,0 0 0,1-1 0,-1 1 0,0-1 0,0 1 0,1-1 0,-1 1 0,1-1 0,0 0 0,-1 0 0,1 0 0,0 0 0,0 0 0,-1 0 0,1 0 0,0-1 0,0 1 0,0-1 0,0 1 0,3-1 0,50 15 0,-39-11 0,-1 1 0,1 0 0,15 8 0,-26-11 0,-1 0 0,1 1 0,-1-1 0,1 1 0,-1 0 0,0 1 0,0-1 0,-1 1 0,1-1 0,-1 1 0,1 0 0,-1 0 0,5 9 0,-7-10 0,0 0 0,-1 1 0,1-1 0,-1 0 0,1 0 0,-1 1 0,0-1 0,0 0 0,0 0 0,-1 1 0,1-1 0,-1 0 0,1 0 0,-1 1 0,0-1 0,-1 0 0,1 0 0,0 0 0,-1-1 0,0 1 0,1 0 0,-5 4 0,-4 5 0,-1 0 0,0-1 0,-19 14 0,19-15 0,-10 8 0,-170 138 0,144-121 0,-2-2 0,-63 31 0,92-57 342,14-6-684,8-1-1023</inkml:trace>
  <inkml:trace contextRef="#ctx0" brushRef="#br0" timeOffset="2">921 1295 24575,'0'0'0,"2"0"0</inkml:trace>
  <inkml:trace contextRef="#ctx0" brushRef="#br0" timeOffset="3">1841 171 24575,'-17'0'0,"-14"-2"0,0 2 0,0 1 0,0 2 0,1 1 0,-1 1 0,-53 17 0,83-21 0,0-1 0,0 1 0,0-1 0,0 1 0,-1 0 0,1 0 0,0-1 0,0 1 0,1 0 0,-1 0 0,0 0 0,0 0 0,0 0 0,0 0 0,1 0 0,-1 0 0,1 0 0,-1 0 0,1 1 0,-1-1 0,1 0 0,-1 0 0,1 2 0,0 0 0,0 1 0,0-1 0,0 0 0,0 0 0,1 1 0,-1-1 0,1 0 0,0 0 0,2 4 0,3 8 0,2-1 0,0 0 0,9 13 0,-13-22 0,48 70 0,-14-22 0,-3 2 0,38 76 0,-66-117 0,1-1 0,0-1 0,1 1 0,0-1 0,11 11 0,15 19 0,-32-38 0,0 1 0,0-1 0,-1 1 0,1 0 0,-1-1 0,0 1 0,-1 0 0,1 1 0,-1-1 0,0 0 0,0 0 0,0 0 0,-1 9 0,0-11 0,0 0 0,-1 0 0,1 0 0,-1 0 0,0-1 0,0 1 0,0 0 0,0 0 0,0-1 0,0 1 0,-1-1 0,0 1 0,1-1 0,-1 0 0,0 1 0,0-1 0,0 0 0,0 0 0,0 0 0,-1-1 0,1 1 0,-1 0 0,1-1 0,-1 0 0,-3 2 0,-9 2 0,-30 12 0,44-17 0,0 1 0,0-1 0,0 1 0,-1-1 0,1 1 0,0-1 0,0 1 0,0 0 0,0 0 0,0 0 0,0-1 0,0 1 0,0 0 0,1 0 0,-1 0 0,0 0 0,0 0 0,1 1 0,-1-1 0,1 0 0,-1 0 0,1 0 0,-1 0 0,1 1 0,0-1 0,-1 2 0,5 13-1365,-1-5-5461</inkml:trace>
  <inkml:trace contextRef="#ctx0" brushRef="#br0" timeOffset="4">2409 422 24575,'1'44'0,"2"0"0,2 0 0,2 0 0,1-1 0,3-1 0,1 1 0,2-2 0,2 0 0,25 46 0,-38-82 0,-1 0 0,1 0 0,0-1 0,1 1 0,-1-1 0,1 0 0,0 0 0,0 0 0,0 0 0,0 0 0,1-1 0,-1 0 0,10 5 0,-7-6 0,-1 0 0,1-1 0,0 0 0,0 0 0,-1 0 0,1-1 0,0 0 0,0 0 0,0 0 0,12-3 0,-1-1 0,0 0 0,0 0 0,-1-2 0,0 0 0,0-1 0,0-1 0,-1 0 0,21-15 0,-27 16 0,-1 0 0,0-1 0,0 0 0,-1 0 0,0-1 0,-1 0 0,0 0 0,0-1 0,-1 0 0,0 0 0,0-1 0,-2 1 0,1-1 0,3-15 0,40 114 0,-40-74 0,9 23 0,3 0 0,1-2 0,38 49 0,-52-75 0,1 0 0,0-1 0,0 0 0,1 0 0,0-1 0,0-1 0,1 1 0,0-1 0,0-1 0,1 0 0,-1 0 0,1-1 0,0-1 0,0 0 0,0 0 0,1-1 0,15 1 0,-2-3 0,0-2 0,-1 0 0,1-2 0,-1-1 0,0 0 0,0-2 0,0-1 0,38-18 0,16-14 0,76-51 0,-102 59 0,-1-3 0,-2-2 0,69-66 0,-114 97 0,-7 6 0,3 1 0,1-1 0,-1 1 0,0 0 0,0-1 0,0 1 0,1-1 0,-1 1 0,0-1 0,1 1 0,-1-1 0,0 0 0,1 1 0,-1-1 0,1 1 0,-1-1 0,0 0 0,1 1 0,-1-1 0,1 0 0,-1 1 0,1-1 0,-1 0 0,1 0 0,0 1 0,-1-1 0,1 0 0,-1 0 0,1 0 0,-1 0 0,1 0 0,0 0 0,-1 0 0,1 0 0,-1 0 0,1 0 0,0 0 0,63 11 0,0-2 0,0-3 0,0-3 0,1-2 0,-1-4 0,111-18 0,377-111 0,-446 108 0,1 4 0,124-6 0,134-24 0,-163-6-1365,-133 32-5461</inkml:trace>
  <inkml:trace contextRef="#ctx0" brushRef="#br0" timeOffset="5">4477 1 24575,'-4'1'0,"0"0"0,-1 1 0,1 0 0,0 0 0,0 0 0,0 1 0,0-1 0,1 1 0,-1 0 0,1 0 0,-1 0 0,1 1 0,0-1 0,-3 5 0,-6 5 0,-357 409 0,201-221 0,-71 102 0,-76 83 0,298-367 0,6-5 0,-1-1 0,-1-1 0,1 1 0,-2-2 0,0 0 0,0-1 0,-25 14 0,39-24-20,0 0 1,0 0-1,0 1 0,0-1 0,0 0 1,-1 0-1,1 0 0,0 0 0,0 1 0,0-1 1,0 0-1,-1 0 0,1 0 0,0 0 0,0 0 1,0 0-1,-1 1 0,1-1 0,0 0 1,0 0-1,-1 0 0,1 0 0,0 0 0,0 0 1,0 0-1,-1 0 0,1 0 0,0 0 0,0 0 1,-1 0-1,1 0 0,0 0 0,0 0 1,-1 0-1,1-1 0,0 1 0,0 0 0,0 0 1,-1 0-1,1 0 0,0 0 0,0 0 0,0-1 1,0 1-1,-1 0 0,1 0 0,0 0 0,0 0 1,0-1-1,0 1 0,0 0 0,0 0 1,-1-1-1,1 1 0,0 0 0,0 0 0,0 0 1,0-1-1,0 1 0,0 0 0,0 0 0,0-1 1,0 1-1,0 0 0,0 0 0,0 0 1,0-1-1,0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9T15:39:26.305"/>
    </inkml:context>
    <inkml:brush xml:id="br0">
      <inkml:brushProperty name="width" value="0.05" units="cm"/>
      <inkml:brushProperty name="height" value="0.05" units="cm"/>
    </inkml:brush>
  </inkml:definitions>
  <inkml:trace contextRef="#ctx0" brushRef="#br0">74 183 24575,'-3'52'0,"-2"1"0,-21 91 0,20-112 0,-5 44 0,4 1 0,4 130 0,3-134 0,-12 224 0,11-231-1365</inkml:trace>
  <inkml:trace contextRef="#ctx0" brushRef="#br0" timeOffset="1952.58">38 304 24575,'3'-1'0,"1"0"0,-1 0 0,1-1 0,-1 1 0,0-1 0,1 0 0,-1 1 0,0-1 0,0-1 0,4-2 0,7-6 0,52-28 0,116-52 0,-153 79 0,2 1 0,-1 2 0,2 1 0,-1 1 0,1 1 0,55-1 0,-77 7 0,1 1 0,-1 0 0,1 1 0,-1 0 0,11 4 0,-17-5 0,-1 0 0,1 0 0,-1 0 0,0 0 0,0 1 0,0 0 0,0 0 0,0 0 0,0 0 0,0 0 0,-1 0 0,1 1 0,-1-1 0,1 1 0,-1 0 0,0-1 0,0 1 0,3 6 0,-4 4 0,0-1 0,0 1 0,-1-1 0,-1 0 0,0 1 0,-5 20 0,0-12 0,-2 0 0,-1 0 0,0-1 0,-2 0 0,-24 35 0,0 1 0,-23 30 0,44-69 0,1 1 0,0 1 0,2 0 0,0 0 0,1 1 0,-10 28 0,21-46 0,0 0 0,1-1 0,-1 1 0,0-1 0,0 1 0,1-1 0,-1 1 0,1-1 0,0 0 0,-1 0 0,1 0 0,0 0 0,0 0 0,-1 0 0,1 0 0,0-1 0,0 1 0,0-1 0,0 1 0,3-1 0,50 15 0,-39-11 0,-1 1 0,1 0 0,15 8 0,-26-11 0,-1 0 0,1 1 0,-1-1 0,1 1 0,-1 0 0,0 1 0,0-1 0,-1 1 0,1-1 0,-1 1 0,1 0 0,-1 0 0,5 9 0,-7-10 0,0 0 0,-1 1 0,1-1 0,-1 0 0,1 0 0,-1 1 0,0-1 0,0 0 0,0 0 0,-1 1 0,1-1 0,-1 0 0,1 0 0,-1 1 0,0-1 0,-1 0 0,1 0 0,0 0 0,-1-1 0,0 1 0,1 0 0,-5 4 0,-4 5 0,-1 0 0,0-1 0,-19 14 0,19-15 0,-10 8 0,-170 138 0,144-121 0,-2-2 0,-63 31 0,92-57 342,14-6-684,8-1-1023</inkml:trace>
  <inkml:trace contextRef="#ctx0" brushRef="#br0" timeOffset="2217.47">921 1295 24575,'0'0'0,"2"0"0</inkml:trace>
  <inkml:trace contextRef="#ctx0" brushRef="#br0" timeOffset="3449.11">1841 171 24575,'-17'0'0,"-14"-2"0,0 2 0,0 1 0,0 2 0,1 1 0,-1 1 0,-53 17 0,83-21 0,0-1 0,0 1 0,0-1 0,0 1 0,-1 0 0,1 0 0,0-1 0,0 1 0,1 0 0,-1 0 0,0 0 0,0 0 0,0 0 0,0 0 0,1 0 0,-1 0 0,1 0 0,-1 0 0,1 1 0,-1-1 0,1 0 0,-1 0 0,1 2 0,0 0 0,0 1 0,0-1 0,0 0 0,0 0 0,1 1 0,-1-1 0,1 0 0,0 0 0,2 4 0,3 8 0,2-1 0,0 0 0,9 13 0,-13-22 0,48 70 0,-14-22 0,-3 2 0,38 76 0,-66-117 0,1-1 0,0-1 0,1 1 0,0-1 0,11 11 0,15 19 0,-32-38 0,0 1 0,0-1 0,-1 1 0,1 0 0,-1-1 0,0 1 0,-1 0 0,1 1 0,-1-1 0,0 0 0,0 0 0,0 0 0,-1 9 0,0-11 0,0 0 0,-1 0 0,1 0 0,-1 0 0,0-1 0,0 1 0,0 0 0,0 0 0,0-1 0,0 1 0,-1-1 0,0 1 0,1-1 0,-1 0 0,0 1 0,0-1 0,0 0 0,0 0 0,0 0 0,-1-1 0,1 1 0,-1 0 0,1-1 0,-1 0 0,-3 2 0,-9 2 0,-30 12 0,44-17 0,0 1 0,0-1 0,0 1 0,-1-1 0,1 1 0,0-1 0,0 1 0,0 0 0,0 0 0,0 0 0,0-1 0,0 1 0,0 0 0,1 0 0,-1 0 0,0 0 0,0 0 0,1 1 0,-1-1 0,1 0 0,-1 0 0,1 0 0,-1 0 0,1 1 0,0-1 0,-1 2 0,5 13-1365,-1-5-5461</inkml:trace>
  <inkml:trace contextRef="#ctx0" brushRef="#br0" timeOffset="4890.05">2409 422 24575,'1'44'0,"2"0"0,2 0 0,2 0 0,1-1 0,3-1 0,1 1 0,2-2 0,2 0 0,25 46 0,-38-82 0,-1 0 0,1 0 0,0-1 0,1 1 0,-1-1 0,1 0 0,0 0 0,0 0 0,0 0 0,0 0 0,1-1 0,-1 0 0,10 5 0,-7-6 0,-1 0 0,1-1 0,0 0 0,0 0 0,-1 0 0,1-1 0,0 0 0,0 0 0,0 0 0,12-3 0,-1-1 0,0 0 0,0 0 0,-1-2 0,0 0 0,0-1 0,0-1 0,-1 0 0,21-15 0,-27 16 0,-1 0 0,0-1 0,0 0 0,-1 0 0,0-1 0,-1 0 0,0 0 0,0-1 0,-1 0 0,0 0 0,0-1 0,-2 1 0,1-1 0,3-15 0,40 114 0,-40-74 0,9 23 0,3 0 0,1-2 0,38 49 0,-52-75 0,1 0 0,0-1 0,0 0 0,1 0 0,0-1 0,0-1 0,1 1 0,0-1 0,0-1 0,1 0 0,-1 0 0,1-1 0,0-1 0,0 0 0,0 0 0,1-1 0,15 1 0,-2-3 0,0-2 0,-1 0 0,1-2 0,-1-1 0,0 0 0,0-2 0,0-1 0,38-18 0,16-14 0,76-51 0,-102 59 0,-1-3 0,-2-2 0,69-66 0,-114 97 0,-7 6 0,3 1 0,1-1 0,-1 1 0,0 0 0,0-1 0,0 1 0,1-1 0,-1 1 0,0-1 0,1 1 0,-1-1 0,0 0 0,1 1 0,-1-1 0,1 1 0,-1-1 0,0 0 0,1 1 0,-1-1 0,1 0 0,-1 1 0,1-1 0,-1 0 0,1 0 0,0 1 0,-1-1 0,1 0 0,-1 0 0,1 0 0,-1 0 0,1 0 0,0 0 0,-1 0 0,1 0 0,-1 0 0,1 0 0,0 0 0,63 11 0,0-2 0,0-3 0,0-3 0,1-2 0,-1-4 0,111-18 0,377-111 0,-446 108 0,1 4 0,124-6 0,134-24 0,-163-6-1365,-133 32-5461</inkml:trace>
  <inkml:trace contextRef="#ctx0" brushRef="#br0" timeOffset="5553.08">4477 1 24575,'-4'1'0,"0"0"0,-1 1 0,1 0 0,0 0 0,0 0 0,0 1 0,0-1 0,1 1 0,-1 0 0,1 0 0,-1 0 0,1 1 0,0-1 0,-3 5 0,-6 5 0,-357 409 0,201-221 0,-71 102 0,-76 83 0,298-367 0,6-5 0,-1-1 0,-1-1 0,1 1 0,-2-2 0,0 0 0,0-1 0,-25 14 0,39-24-20,0 0 1,0 0-1,0 1 0,0-1 0,0 0 1,-1 0-1,1 0 0,0 0 0,0 1 0,0-1 1,0 0-1,-1 0 0,1 0 0,0 0 0,0 0 1,0 0-1,-1 1 0,1-1 0,0 0 1,0 0-1,-1 0 0,1 0 0,0 0 0,0 0 1,0 0-1,-1 0 0,1 0 0,0 0 0,0 0 1,-1 0-1,1 0 0,0 0 0,0 0 1,-1 0-1,1-1 0,0 1 0,0 0 0,0 0 1,-1 0-1,1 0 0,0 0 0,0 0 0,0-1 1,0 1-1,-1 0 0,1 0 0,0 0 0,0 0 1,0-1-1,0 1 0,0 0 0,0 0 1,-1-1-1,1 1 0,0 0 0,0 0 0,0 0 1,0-1-1,0 1 0,0 0 0,0 0 0,0-1 1,0 1-1,0 0 0,0 0 0,0 0 1,0-1-1,0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9T15:40:25.050"/>
    </inkml:context>
    <inkml:brush xml:id="br0">
      <inkml:brushProperty name="width" value="0.05" units="cm"/>
      <inkml:brushProperty name="height" value="0.05" units="cm"/>
    </inkml:brush>
  </inkml:definitions>
  <inkml:trace contextRef="#ctx0" brushRef="#br0">74 183 24575,'-3'52'0,"-2"1"0,-21 91 0,20-112 0,-5 44 0,4 1 0,4 130 0,3-134 0,-12 224 0,11-231-1365</inkml:trace>
  <inkml:trace contextRef="#ctx0" brushRef="#br0" timeOffset="1">38 304 24575,'3'-1'0,"1"0"0,-1 0 0,1-1 0,-1 1 0,0-1 0,1 0 0,-1 1 0,0-1 0,0-1 0,4-2 0,7-6 0,52-28 0,116-52 0,-153 79 0,2 1 0,-1 2 0,2 1 0,-1 1 0,1 1 0,55-1 0,-77 7 0,1 1 0,-1 0 0,1 1 0,-1 0 0,11 4 0,-17-5 0,-1 0 0,1 0 0,-1 0 0,0 0 0,0 1 0,0 0 0,0 0 0,0 0 0,0 0 0,0 0 0,-1 0 0,1 1 0,-1-1 0,1 1 0,-1 0 0,0-1 0,0 1 0,3 6 0,-4 4 0,0-1 0,0 1 0,-1-1 0,-1 0 0,0 1 0,-5 20 0,0-12 0,-2 0 0,-1 0 0,0-1 0,-2 0 0,-24 35 0,0 1 0,-23 30 0,44-69 0,1 1 0,0 1 0,2 0 0,0 0 0,1 1 0,-10 28 0,21-46 0,0 0 0,1-1 0,-1 1 0,0-1 0,0 1 0,1-1 0,-1 1 0,1-1 0,0 0 0,-1 0 0,1 0 0,0 0 0,0 0 0,-1 0 0,1 0 0,0-1 0,0 1 0,0-1 0,0 1 0,3-1 0,50 15 0,-39-11 0,-1 1 0,1 0 0,15 8 0,-26-11 0,-1 0 0,1 1 0,-1-1 0,1 1 0,-1 0 0,0 1 0,0-1 0,-1 1 0,1-1 0,-1 1 0,1 0 0,-1 0 0,5 9 0,-7-10 0,0 0 0,-1 1 0,1-1 0,-1 0 0,1 0 0,-1 1 0,0-1 0,0 0 0,0 0 0,-1 1 0,1-1 0,-1 0 0,1 0 0,-1 1 0,0-1 0,-1 0 0,1 0 0,0 0 0,-1-1 0,0 1 0,1 0 0,-5 4 0,-4 5 0,-1 0 0,0-1 0,-19 14 0,19-15 0,-10 8 0,-170 138 0,144-121 0,-2-2 0,-63 31 0,92-57 342,14-6-684,8-1-1023</inkml:trace>
  <inkml:trace contextRef="#ctx0" brushRef="#br0" timeOffset="2">921 1295 24575,'0'0'0,"2"0"0</inkml:trace>
  <inkml:trace contextRef="#ctx0" brushRef="#br0" timeOffset="3">1841 171 24575,'-17'0'0,"-14"-2"0,0 2 0,0 1 0,0 2 0,1 1 0,-1 1 0,-53 17 0,83-21 0,0-1 0,0 1 0,0-1 0,0 1 0,-1 0 0,1 0 0,0-1 0,0 1 0,1 0 0,-1 0 0,0 0 0,0 0 0,0 0 0,0 0 0,1 0 0,-1 0 0,1 0 0,-1 0 0,1 1 0,-1-1 0,1 0 0,-1 0 0,1 2 0,0 0 0,0 1 0,0-1 0,0 0 0,0 0 0,1 1 0,-1-1 0,1 0 0,0 0 0,2 4 0,3 8 0,2-1 0,0 0 0,9 13 0,-13-22 0,48 70 0,-14-22 0,-3 2 0,38 76 0,-66-117 0,1-1 0,0-1 0,1 1 0,0-1 0,11 11 0,15 19 0,-32-38 0,0 1 0,0-1 0,-1 1 0,1 0 0,-1-1 0,0 1 0,-1 0 0,1 1 0,-1-1 0,0 0 0,0 0 0,0 0 0,-1 9 0,0-11 0,0 0 0,-1 0 0,1 0 0,-1 0 0,0-1 0,0 1 0,0 0 0,0 0 0,0-1 0,0 1 0,-1-1 0,0 1 0,1-1 0,-1 0 0,0 1 0,0-1 0,0 0 0,0 0 0,0 0 0,-1-1 0,1 1 0,-1 0 0,1-1 0,-1 0 0,-3 2 0,-9 2 0,-30 12 0,44-17 0,0 1 0,0-1 0,0 1 0,-1-1 0,1 1 0,0-1 0,0 1 0,0 0 0,0 0 0,0 0 0,0-1 0,0 1 0,0 0 0,1 0 0,-1 0 0,0 0 0,0 0 0,1 1 0,-1-1 0,1 0 0,-1 0 0,1 0 0,-1 0 0,1 1 0,0-1 0,-1 2 0,5 13-1365,-1-5-5461</inkml:trace>
  <inkml:trace contextRef="#ctx0" brushRef="#br0" timeOffset="4">2409 422 24575,'1'44'0,"2"0"0,2 0 0,2 0 0,1-1 0,3-1 0,1 1 0,2-2 0,2 0 0,25 46 0,-38-82 0,-1 0 0,1 0 0,0-1 0,1 1 0,-1-1 0,1 0 0,0 0 0,0 0 0,0 0 0,0 0 0,1-1 0,-1 0 0,10 5 0,-7-6 0,-1 0 0,1-1 0,0 0 0,0 0 0,-1 0 0,1-1 0,0 0 0,0 0 0,0 0 0,12-3 0,-1-1 0,0 0 0,0 0 0,-1-2 0,0 0 0,0-1 0,0-1 0,-1 0 0,21-15 0,-27 16 0,-1 0 0,0-1 0,0 0 0,-1 0 0,0-1 0,-1 0 0,0 0 0,0-1 0,-1 0 0,0 0 0,0-1 0,-2 1 0,1-1 0,3-15 0,40 114 0,-40-74 0,9 23 0,3 0 0,1-2 0,38 49 0,-52-75 0,1 0 0,0-1 0,0 0 0,1 0 0,0-1 0,0-1 0,1 1 0,0-1 0,0-1 0,1 0 0,-1 0 0,1-1 0,0-1 0,0 0 0,0 0 0,1-1 0,15 1 0,-2-3 0,0-2 0,-1 0 0,1-2 0,-1-1 0,0 0 0,0-2 0,0-1 0,38-18 0,16-14 0,76-51 0,-102 59 0,-1-3 0,-2-2 0,69-66 0,-114 97 0,-7 6 0,3 1 0,1-1 0,-1 1 0,0 0 0,0-1 0,0 1 0,1-1 0,-1 1 0,0-1 0,1 1 0,-1-1 0,0 0 0,1 1 0,-1-1 0,1 1 0,-1-1 0,0 0 0,1 1 0,-1-1 0,1 0 0,-1 1 0,1-1 0,-1 0 0,1 0 0,0 1 0,-1-1 0,1 0 0,-1 0 0,1 0 0,-1 0 0,1 0 0,0 0 0,-1 0 0,1 0 0,-1 0 0,1 0 0,0 0 0,63 11 0,0-2 0,0-3 0,0-3 0,1-2 0,-1-4 0,111-18 0,377-111 0,-446 108 0,1 4 0,124-6 0,134-24 0,-163-6-1365,-133 32-5461</inkml:trace>
  <inkml:trace contextRef="#ctx0" brushRef="#br0" timeOffset="5">4477 1 24575,'-4'1'0,"0"0"0,-1 1 0,1 0 0,0 0 0,0 0 0,0 1 0,0-1 0,1 1 0,-1 0 0,1 0 0,-1 0 0,1 1 0,0-1 0,-3 5 0,-6 5 0,-357 409 0,201-221 0,-71 102 0,-76 83 0,298-367 0,6-5 0,-1-1 0,-1-1 0,1 1 0,-2-2 0,0 0 0,0-1 0,-25 14 0,39-24-20,0 0 1,0 0-1,0 1 0,0-1 0,0 0 1,-1 0-1,1 0 0,0 0 0,0 1 0,0-1 1,0 0-1,-1 0 0,1 0 0,0 0 0,0 0 1,0 0-1,-1 1 0,1-1 0,0 0 1,0 0-1,-1 0 0,1 0 0,0 0 0,0 0 1,0 0-1,-1 0 0,1 0 0,0 0 0,0 0 1,-1 0-1,1 0 0,0 0 0,0 0 1,-1 0-1,1-1 0,0 1 0,0 0 0,0 0 1,-1 0-1,1 0 0,0 0 0,0 0 0,0-1 1,0 1-1,-1 0 0,1 0 0,0 0 0,0 0 1,0-1-1,0 1 0,0 0 0,0 0 1,-1-1-1,1 1 0,0 0 0,0 0 0,0 0 1,0-1-1,0 1 0,0 0 0,0 0 0,0-1 1,0 1-1,0 0 0,0 0 0,0 0 1,0-1-1,0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9T15:40:31.537"/>
    </inkml:context>
    <inkml:brush xml:id="br0">
      <inkml:brushProperty name="width" value="0.05" units="cm"/>
      <inkml:brushProperty name="height" value="0.05" units="cm"/>
    </inkml:brush>
  </inkml:definitions>
  <inkml:trace contextRef="#ctx0" brushRef="#br0">74 183 24575,'-3'52'0,"-2"1"0,-21 91 0,20-112 0,-5 44 0,4 1 0,4 130 0,3-134 0,-12 224 0,11-231-1365</inkml:trace>
  <inkml:trace contextRef="#ctx0" brushRef="#br0" timeOffset="1">38 304 24575,'3'-1'0,"1"0"0,-1 0 0,1-1 0,-1 1 0,0-1 0,1 0 0,-1 1 0,0-1 0,0-1 0,4-2 0,7-6 0,52-28 0,116-52 0,-153 79 0,2 1 0,-1 2 0,2 1 0,-1 1 0,1 1 0,55-1 0,-77 7 0,1 1 0,-1 0 0,1 1 0,-1 0 0,11 4 0,-17-5 0,-1 0 0,1 0 0,-1 0 0,0 0 0,0 1 0,0 0 0,0 0 0,0 0 0,0 0 0,0 0 0,-1 0 0,1 1 0,-1-1 0,1 1 0,-1 0 0,0-1 0,0 1 0,3 6 0,-4 4 0,0-1 0,0 1 0,-1-1 0,-1 0 0,0 1 0,-5 20 0,0-12 0,-2 0 0,-1 0 0,0-1 0,-2 0 0,-24 35 0,0 1 0,-23 30 0,44-69 0,1 1 0,0 1 0,2 0 0,0 0 0,1 1 0,-10 28 0,21-46 0,0 0 0,1-1 0,-1 1 0,0-1 0,0 1 0,1-1 0,-1 1 0,1-1 0,0 0 0,-1 0 0,1 0 0,0 0 0,0 0 0,-1 0 0,1 0 0,0-1 0,0 1 0,0-1 0,0 1 0,3-1 0,50 15 0,-39-11 0,-1 1 0,1 0 0,15 8 0,-26-11 0,-1 0 0,1 1 0,-1-1 0,1 1 0,-1 0 0,0 1 0,0-1 0,-1 1 0,1-1 0,-1 1 0,1 0 0,-1 0 0,5 9 0,-7-10 0,0 0 0,-1 1 0,1-1 0,-1 0 0,1 0 0,-1 1 0,0-1 0,0 0 0,0 0 0,-1 1 0,1-1 0,-1 0 0,1 0 0,-1 1 0,0-1 0,-1 0 0,1 0 0,0 0 0,-1-1 0,0 1 0,1 0 0,-5 4 0,-4 5 0,-1 0 0,0-1 0,-19 14 0,19-15 0,-10 8 0,-170 138 0,144-121 0,-2-2 0,-63 31 0,92-57 342,14-6-684,8-1-1023</inkml:trace>
  <inkml:trace contextRef="#ctx0" brushRef="#br0" timeOffset="2">921 1295 24575,'0'0'0,"2"0"0</inkml:trace>
  <inkml:trace contextRef="#ctx0" brushRef="#br0" timeOffset="3">1841 171 24575,'-17'0'0,"-14"-2"0,0 2 0,0 1 0,0 2 0,1 1 0,-1 1 0,-53 17 0,83-21 0,0-1 0,0 1 0,0-1 0,0 1 0,-1 0 0,1 0 0,0-1 0,0 1 0,1 0 0,-1 0 0,0 0 0,0 0 0,0 0 0,0 0 0,1 0 0,-1 0 0,1 0 0,-1 0 0,1 1 0,-1-1 0,1 0 0,-1 0 0,1 2 0,0 0 0,0 1 0,0-1 0,0 0 0,0 0 0,1 1 0,-1-1 0,1 0 0,0 0 0,2 4 0,3 8 0,2-1 0,0 0 0,9 13 0,-13-22 0,48 70 0,-14-22 0,-3 2 0,38 76 0,-66-117 0,1-1 0,0-1 0,1 1 0,0-1 0,11 11 0,15 19 0,-32-38 0,0 1 0,0-1 0,-1 1 0,1 0 0,-1-1 0,0 1 0,-1 0 0,1 1 0,-1-1 0,0 0 0,0 0 0,0 0 0,-1 9 0,0-11 0,0 0 0,-1 0 0,1 0 0,-1 0 0,0-1 0,0 1 0,0 0 0,0 0 0,0-1 0,0 1 0,-1-1 0,0 1 0,1-1 0,-1 0 0,0 1 0,0-1 0,0 0 0,0 0 0,0 0 0,-1-1 0,1 1 0,-1 0 0,1-1 0,-1 0 0,-3 2 0,-9 2 0,-30 12 0,44-17 0,0 1 0,0-1 0,0 1 0,-1-1 0,1 1 0,0-1 0,0 1 0,0 0 0,0 0 0,0 0 0,0-1 0,0 1 0,0 0 0,1 0 0,-1 0 0,0 0 0,0 0 0,1 1 0,-1-1 0,1 0 0,-1 0 0,1 0 0,-1 0 0,1 1 0,0-1 0,-1 2 0,5 13-1365,-1-5-5461</inkml:trace>
  <inkml:trace contextRef="#ctx0" brushRef="#br0" timeOffset="4">2409 422 24575,'1'44'0,"2"0"0,2 0 0,2 0 0,1-1 0,3-1 0,1 1 0,2-2 0,2 0 0,25 46 0,-38-82 0,-1 0 0,1 0 0,0-1 0,1 1 0,-1-1 0,1 0 0,0 0 0,0 0 0,0 0 0,0 0 0,1-1 0,-1 0 0,10 5 0,-7-6 0,-1 0 0,1-1 0,0 0 0,0 0 0,-1 0 0,1-1 0,0 0 0,0 0 0,0 0 0,12-3 0,-1-1 0,0 0 0,0 0 0,-1-2 0,0 0 0,0-1 0,0-1 0,-1 0 0,21-15 0,-27 16 0,-1 0 0,0-1 0,0 0 0,-1 0 0,0-1 0,-1 0 0,0 0 0,0-1 0,-1 0 0,0 0 0,0-1 0,-2 1 0,1-1 0,3-15 0,40 114 0,-40-74 0,9 23 0,3 0 0,1-2 0,38 49 0,-52-75 0,1 0 0,0-1 0,0 0 0,1 0 0,0-1 0,0-1 0,1 1 0,0-1 0,0-1 0,1 0 0,-1 0 0,1-1 0,0-1 0,0 0 0,0 0 0,1-1 0,15 1 0,-2-3 0,0-2 0,-1 0 0,1-2 0,-1-1 0,0 0 0,0-2 0,0-1 0,38-18 0,16-14 0,76-51 0,-102 59 0,-1-3 0,-2-2 0,69-66 0,-114 97 0,-7 6 0,3 1 0,1-1 0,-1 1 0,0 0 0,0-1 0,0 1 0,1-1 0,-1 1 0,0-1 0,1 1 0,-1-1 0,0 0 0,1 1 0,-1-1 0,1 1 0,-1-1 0,0 0 0,1 1 0,-1-1 0,1 0 0,-1 1 0,1-1 0,-1 0 0,1 0 0,0 1 0,-1-1 0,1 0 0,-1 0 0,1 0 0,-1 0 0,1 0 0,0 0 0,-1 0 0,1 0 0,-1 0 0,1 0 0,0 0 0,63 11 0,0-2 0,0-3 0,0-3 0,1-2 0,-1-4 0,111-18 0,377-111 0,-446 108 0,1 4 0,124-6 0,134-24 0,-163-6-1365,-133 32-5461</inkml:trace>
  <inkml:trace contextRef="#ctx0" brushRef="#br0" timeOffset="5">4477 1 24575,'-4'1'0,"0"0"0,-1 1 0,1 0 0,0 0 0,0 0 0,0 1 0,0-1 0,1 1 0,-1 0 0,1 0 0,-1 0 0,1 1 0,0-1 0,-3 5 0,-6 5 0,-357 409 0,201-221 0,-71 102 0,-76 83 0,298-367 0,6-5 0,-1-1 0,-1-1 0,1 1 0,-2-2 0,0 0 0,0-1 0,-25 14 0,39-24-20,0 0 1,0 0-1,0 1 0,0-1 0,0 0 1,-1 0-1,1 0 0,0 0 0,0 1 0,0-1 1,0 0-1,-1 0 0,1 0 0,0 0 0,0 0 1,0 0-1,-1 1 0,1-1 0,0 0 1,0 0-1,-1 0 0,1 0 0,0 0 0,0 0 1,0 0-1,-1 0 0,1 0 0,0 0 0,0 0 1,-1 0-1,1 0 0,0 0 0,0 0 1,-1 0-1,1-1 0,0 1 0,0 0 0,0 0 1,-1 0-1,1 0 0,0 0 0,0 0 0,0-1 1,0 1-1,-1 0 0,1 0 0,0 0 0,0 0 1,0-1-1,0 1 0,0 0 0,0 0 1,-1-1-1,1 1 0,0 0 0,0 0 0,0 0 1,0-1-1,0 1 0,0 0 0,0 0 0,0-1 1,0 1-1,0 0 0,0 0 0,0 0 1,0-1-1,0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37</Pages>
  <Words>9822</Words>
  <Characters>55988</Characters>
  <Application>Microsoft Office Word</Application>
  <DocSecurity>0</DocSecurity>
  <Lines>466</Lines>
  <Paragraphs>131</Paragraphs>
  <ScaleCrop>false</ScaleCrop>
  <Company>Gwent Police</Company>
  <LinksUpToDate>false</LinksUpToDate>
  <CharactersWithSpaces>65679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Weston, Ben</dc:creator>
  <cp:keywords/>
  <dc:description/>
  <cp:lastModifiedBy>Weston, Ben</cp:lastModifiedBy>
  <cp:revision>2</cp:revision>
  <dcterms:created xsi:type="dcterms:W3CDTF">2026-06-29T16:16:00Z</dcterms:created>
  <dcterms:modified xsi:type="dcterms:W3CDTF">2026-06-29T16:16:00Z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2026-06-29T14:02:11Z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ced94f68-f9a0-4489-97d1-5142e0510328</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