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D984E" w14:textId="19F0AAF0" w:rsidR="00E450E2" w:rsidRPr="00E450E2" w:rsidRDefault="000E2CAD" w:rsidP="00E450E2">
      <w:pPr>
        <w:spacing w:line="360" w:lineRule="auto"/>
        <w:rPr>
          <w:rFonts w:cstheme="minorHAnsi"/>
          <w:color w:val="000000" w:themeColor="text1"/>
        </w:rPr>
      </w:pPr>
      <w:r>
        <w:rPr>
          <w:rFonts w:cstheme="minorHAnsi"/>
          <w:color w:val="000000" w:themeColor="text1"/>
        </w:rPr>
        <w:t>This summary focuses on</w:t>
      </w:r>
      <w:r w:rsidR="00E450E2" w:rsidRPr="00E450E2">
        <w:rPr>
          <w:rFonts w:cstheme="minorHAnsi"/>
          <w:color w:val="000000" w:themeColor="text1"/>
        </w:rPr>
        <w:t xml:space="preserve"> the nature and direction of archaeology and its connection </w:t>
      </w:r>
      <w:r w:rsidR="00D23281">
        <w:rPr>
          <w:rFonts w:cstheme="minorHAnsi"/>
          <w:color w:val="000000" w:themeColor="text1"/>
        </w:rPr>
        <w:t>with</w:t>
      </w:r>
      <w:r w:rsidR="00E450E2" w:rsidRPr="00E450E2">
        <w:rPr>
          <w:rFonts w:cstheme="minorHAnsi"/>
          <w:color w:val="000000" w:themeColor="text1"/>
        </w:rPr>
        <w:t xml:space="preserve"> the broader scope of humanities</w:t>
      </w:r>
      <w:r w:rsidR="00D23281">
        <w:rPr>
          <w:rFonts w:cstheme="minorHAnsi"/>
          <w:color w:val="000000" w:themeColor="text1"/>
        </w:rPr>
        <w:t xml:space="preserve"> subjects</w:t>
      </w:r>
      <w:r w:rsidR="00E450E2" w:rsidRPr="00E450E2">
        <w:rPr>
          <w:rFonts w:cstheme="minorHAnsi"/>
          <w:color w:val="000000" w:themeColor="text1"/>
        </w:rPr>
        <w:t>.</w:t>
      </w:r>
      <w:r w:rsidR="0012499F">
        <w:rPr>
          <w:rFonts w:cstheme="minorHAnsi"/>
          <w:color w:val="000000" w:themeColor="text1"/>
        </w:rPr>
        <w:t xml:space="preserve">  </w:t>
      </w:r>
      <w:r w:rsidR="00E450E2" w:rsidRPr="00E450E2">
        <w:rPr>
          <w:rFonts w:cstheme="minorHAnsi"/>
          <w:color w:val="000000" w:themeColor="text1"/>
        </w:rPr>
        <w:t xml:space="preserve">The </w:t>
      </w:r>
      <w:r w:rsidR="00FF13C7">
        <w:rPr>
          <w:rFonts w:cstheme="minorHAnsi"/>
          <w:color w:val="000000" w:themeColor="text1"/>
        </w:rPr>
        <w:t>paper</w:t>
      </w:r>
      <w:r w:rsidR="00E450E2" w:rsidRPr="00E450E2">
        <w:rPr>
          <w:rFonts w:cstheme="minorHAnsi"/>
          <w:color w:val="000000" w:themeColor="text1"/>
        </w:rPr>
        <w:t xml:space="preserve"> begins by briefly outlining what archaeology</w:t>
      </w:r>
      <w:r w:rsidR="00505C49">
        <w:rPr>
          <w:rFonts w:cstheme="minorHAnsi"/>
          <w:color w:val="000000" w:themeColor="text1"/>
        </w:rPr>
        <w:t xml:space="preserve"> is</w:t>
      </w:r>
      <w:r w:rsidR="00E450E2" w:rsidRPr="00E450E2">
        <w:rPr>
          <w:rFonts w:cstheme="minorHAnsi"/>
          <w:color w:val="000000" w:themeColor="text1"/>
        </w:rPr>
        <w:t xml:space="preserve">, its </w:t>
      </w:r>
      <w:r w:rsidR="009C4D3E">
        <w:rPr>
          <w:rFonts w:cstheme="minorHAnsi"/>
          <w:color w:val="000000" w:themeColor="text1"/>
        </w:rPr>
        <w:t xml:space="preserve">main </w:t>
      </w:r>
      <w:r w:rsidR="00E450E2" w:rsidRPr="00E450E2">
        <w:rPr>
          <w:rFonts w:cstheme="minorHAnsi"/>
          <w:color w:val="000000" w:themeColor="text1"/>
        </w:rPr>
        <w:t>aims and objectives,</w:t>
      </w:r>
      <w:r>
        <w:rPr>
          <w:rFonts w:cstheme="minorHAnsi"/>
          <w:color w:val="000000" w:themeColor="text1"/>
        </w:rPr>
        <w:t xml:space="preserve"> ethical and moral dilemmas,</w:t>
      </w:r>
      <w:r w:rsidR="00E450E2" w:rsidRPr="00E450E2">
        <w:rPr>
          <w:rFonts w:cstheme="minorHAnsi"/>
          <w:color w:val="000000" w:themeColor="text1"/>
        </w:rPr>
        <w:t xml:space="preserve"> and its importance today.  </w:t>
      </w:r>
      <w:r w:rsidR="002966E8">
        <w:rPr>
          <w:rFonts w:cstheme="minorHAnsi"/>
          <w:color w:val="000000" w:themeColor="text1"/>
        </w:rPr>
        <w:t>Secondly, i</w:t>
      </w:r>
      <w:r w:rsidR="00E450E2" w:rsidRPr="00E450E2">
        <w:rPr>
          <w:rFonts w:cstheme="minorHAnsi"/>
          <w:color w:val="000000" w:themeColor="text1"/>
        </w:rPr>
        <w:t>t discusses the subject's</w:t>
      </w:r>
      <w:r w:rsidR="0012499F">
        <w:rPr>
          <w:rFonts w:cstheme="minorHAnsi"/>
          <w:color w:val="000000" w:themeColor="text1"/>
        </w:rPr>
        <w:t xml:space="preserve"> future, including</w:t>
      </w:r>
      <w:r w:rsidR="00E450E2" w:rsidRPr="00E450E2">
        <w:rPr>
          <w:rFonts w:cstheme="minorHAnsi"/>
          <w:color w:val="000000" w:themeColor="text1"/>
        </w:rPr>
        <w:t xml:space="preserve"> </w:t>
      </w:r>
      <w:r w:rsidR="0012499F">
        <w:rPr>
          <w:rFonts w:cstheme="minorHAnsi"/>
          <w:color w:val="000000" w:themeColor="text1"/>
        </w:rPr>
        <w:t xml:space="preserve">the </w:t>
      </w:r>
      <w:r w:rsidR="00E450E2" w:rsidRPr="00E450E2">
        <w:rPr>
          <w:rFonts w:cstheme="minorHAnsi"/>
          <w:color w:val="000000" w:themeColor="text1"/>
        </w:rPr>
        <w:t xml:space="preserve">current state within the education sector, how it can assist in tackling global issues and the advancements in technology and science.  </w:t>
      </w:r>
      <w:r w:rsidR="009C4D3E">
        <w:rPr>
          <w:rFonts w:cstheme="minorHAnsi"/>
          <w:color w:val="000000" w:themeColor="text1"/>
        </w:rPr>
        <w:t>Finally</w:t>
      </w:r>
      <w:r w:rsidR="00E450E2" w:rsidRPr="00E450E2">
        <w:rPr>
          <w:rFonts w:cstheme="minorHAnsi"/>
          <w:color w:val="000000" w:themeColor="text1"/>
        </w:rPr>
        <w:t xml:space="preserve">, it examines </w:t>
      </w:r>
      <w:r>
        <w:rPr>
          <w:rFonts w:cstheme="minorHAnsi"/>
          <w:color w:val="000000" w:themeColor="text1"/>
        </w:rPr>
        <w:t>its</w:t>
      </w:r>
      <w:r w:rsidR="00E450E2" w:rsidRPr="00E450E2">
        <w:rPr>
          <w:rFonts w:cstheme="minorHAnsi"/>
          <w:color w:val="000000" w:themeColor="text1"/>
        </w:rPr>
        <w:t xml:space="preserve"> role</w:t>
      </w:r>
      <w:r>
        <w:rPr>
          <w:rFonts w:cstheme="minorHAnsi"/>
          <w:color w:val="000000" w:themeColor="text1"/>
        </w:rPr>
        <w:t xml:space="preserve"> and place</w:t>
      </w:r>
      <w:r w:rsidR="00E450E2" w:rsidRPr="00E450E2">
        <w:rPr>
          <w:rFonts w:cstheme="minorHAnsi"/>
          <w:color w:val="000000" w:themeColor="text1"/>
        </w:rPr>
        <w:t xml:space="preserve"> </w:t>
      </w:r>
      <w:r>
        <w:rPr>
          <w:rFonts w:cstheme="minorHAnsi"/>
          <w:color w:val="000000" w:themeColor="text1"/>
        </w:rPr>
        <w:t>within the</w:t>
      </w:r>
      <w:r w:rsidR="00E450E2" w:rsidRPr="00E450E2">
        <w:rPr>
          <w:rFonts w:cstheme="minorHAnsi"/>
          <w:color w:val="000000" w:themeColor="text1"/>
        </w:rPr>
        <w:t xml:space="preserve"> sciences and humanities and how it benefits from and contributes to interdisciplinary collaborations</w:t>
      </w:r>
      <w:r w:rsidR="002966E8">
        <w:rPr>
          <w:rFonts w:cstheme="minorHAnsi"/>
          <w:color w:val="000000" w:themeColor="text1"/>
        </w:rPr>
        <w:t xml:space="preserve">.  </w:t>
      </w:r>
    </w:p>
    <w:p w14:paraId="7C18B5BC" w14:textId="77777777" w:rsidR="00E450E2" w:rsidRDefault="00E450E2" w:rsidP="00E450E2">
      <w:pPr>
        <w:spacing w:line="360" w:lineRule="auto"/>
        <w:rPr>
          <w:rFonts w:cstheme="minorHAnsi"/>
          <w:color w:val="000000" w:themeColor="text1"/>
        </w:rPr>
      </w:pPr>
    </w:p>
    <w:p w14:paraId="72F3302F" w14:textId="6797FB53" w:rsidR="00E450E2" w:rsidRDefault="00E450E2" w:rsidP="00E450E2">
      <w:pPr>
        <w:spacing w:line="360" w:lineRule="auto"/>
        <w:rPr>
          <w:rFonts w:cstheme="minorHAnsi"/>
          <w:color w:val="000000" w:themeColor="text1"/>
        </w:rPr>
      </w:pPr>
      <w:r w:rsidRPr="00E450E2">
        <w:rPr>
          <w:rFonts w:cstheme="minorHAnsi"/>
          <w:color w:val="000000" w:themeColor="text1"/>
        </w:rPr>
        <w:t>Archaeology' comes from the Greek '</w:t>
      </w:r>
      <w:proofErr w:type="spellStart"/>
      <w:r w:rsidRPr="00E450E2">
        <w:rPr>
          <w:rFonts w:cstheme="minorHAnsi"/>
          <w:color w:val="000000" w:themeColor="text1"/>
        </w:rPr>
        <w:t>arkhaiologia</w:t>
      </w:r>
      <w:proofErr w:type="spellEnd"/>
      <w:r w:rsidRPr="00E450E2">
        <w:rPr>
          <w:rFonts w:cstheme="minorHAnsi"/>
          <w:color w:val="000000" w:themeColor="text1"/>
        </w:rPr>
        <w:t>', translated as 'the study of ancient things' (Blau, 2014), and is a unique field that aims to comprehend and reconstruct past human behaviour, culture, beliefs, values, and society by analysing material evidence (Fagan and Durrani, 2016, p. 6).</w:t>
      </w:r>
      <w:r w:rsidR="00505C49">
        <w:rPr>
          <w:rFonts w:cstheme="minorHAnsi"/>
          <w:color w:val="000000" w:themeColor="text1"/>
        </w:rPr>
        <w:t xml:space="preserve">  </w:t>
      </w:r>
      <w:r w:rsidRPr="00E450E2">
        <w:rPr>
          <w:rFonts w:cstheme="minorHAnsi"/>
          <w:color w:val="000000" w:themeColor="text1"/>
        </w:rPr>
        <w:t xml:space="preserve">Archaeology is a critical field for the scientific study of human history and prehistory through the excavation and analysis of artefacts, structures, and other physical remains.  </w:t>
      </w:r>
      <w:r w:rsidR="0012499F" w:rsidRPr="00E450E2">
        <w:rPr>
          <w:rFonts w:cstheme="minorHAnsi"/>
          <w:color w:val="000000" w:themeColor="text1"/>
        </w:rPr>
        <w:t>It is both an academic and physical pursuit that requires a creative and imaginative mind (Renfrew and Bahn, 2020, p. 12).</w:t>
      </w:r>
      <w:r w:rsidR="0012499F">
        <w:rPr>
          <w:rFonts w:cstheme="minorHAnsi"/>
          <w:color w:val="000000" w:themeColor="text1"/>
        </w:rPr>
        <w:t xml:space="preserve">  </w:t>
      </w:r>
      <w:r w:rsidRPr="00E450E2">
        <w:rPr>
          <w:rFonts w:cstheme="minorHAnsi"/>
          <w:color w:val="000000" w:themeColor="text1"/>
        </w:rPr>
        <w:t xml:space="preserve">The main objective </w:t>
      </w:r>
      <w:r w:rsidR="00505C49">
        <w:rPr>
          <w:rFonts w:cstheme="minorHAnsi"/>
          <w:color w:val="000000" w:themeColor="text1"/>
        </w:rPr>
        <w:t>is</w:t>
      </w:r>
      <w:r w:rsidRPr="00E450E2">
        <w:rPr>
          <w:rFonts w:cstheme="minorHAnsi"/>
          <w:color w:val="000000" w:themeColor="text1"/>
        </w:rPr>
        <w:t xml:space="preserve"> to preserve and protect these remains from the past to benefit future generations (Fagan and Durrani, 2016, p. 66).</w:t>
      </w:r>
      <w:r w:rsidR="00505C49">
        <w:rPr>
          <w:rFonts w:cstheme="minorHAnsi"/>
          <w:color w:val="000000" w:themeColor="text1"/>
        </w:rPr>
        <w:t xml:space="preserve">  </w:t>
      </w:r>
      <w:r w:rsidRPr="00E450E2">
        <w:rPr>
          <w:rFonts w:cstheme="minorHAnsi"/>
          <w:color w:val="000000" w:themeColor="text1"/>
        </w:rPr>
        <w:t>It educates us on the emergence and evolution of human societies and the development of social, political, and economic systems throughout history.  Archaeology has a wide range of coverage, dating back several million years to when our human ancestors roamed the earth, leaving behind scarce evidence.  However, our understanding of human civilisation is limited to just two hundred years of archaeological practice and exploration (</w:t>
      </w:r>
      <w:proofErr w:type="spellStart"/>
      <w:r w:rsidRPr="00E450E2">
        <w:rPr>
          <w:rFonts w:cstheme="minorHAnsi"/>
          <w:color w:val="000000" w:themeColor="text1"/>
        </w:rPr>
        <w:t>Yoffee</w:t>
      </w:r>
      <w:proofErr w:type="spellEnd"/>
      <w:r w:rsidRPr="00E450E2">
        <w:rPr>
          <w:rFonts w:cstheme="minorHAnsi"/>
          <w:color w:val="000000" w:themeColor="text1"/>
        </w:rPr>
        <w:t xml:space="preserve"> and Fowles, 2011).</w:t>
      </w:r>
      <w:r w:rsidR="0012499F">
        <w:rPr>
          <w:rFonts w:cstheme="minorHAnsi"/>
          <w:color w:val="000000" w:themeColor="text1"/>
        </w:rPr>
        <w:t xml:space="preserve">  </w:t>
      </w:r>
      <w:r w:rsidRPr="00E450E2">
        <w:rPr>
          <w:rFonts w:cstheme="minorHAnsi"/>
          <w:color w:val="000000" w:themeColor="text1"/>
        </w:rPr>
        <w:t>The importance and aim of archaeological work are to explain the past events of man, particularly from periods when written records were limited or scarce.  Understanding the tapestry of human history and the diversity of cultures is crucial.  This differs from, for example, historians who rely on only the written word, which often state only opinion or one version of the event to explain the past.</w:t>
      </w:r>
      <w:r w:rsidR="0012499F">
        <w:rPr>
          <w:rFonts w:cstheme="minorHAnsi"/>
          <w:color w:val="000000" w:themeColor="text1"/>
        </w:rPr>
        <w:t xml:space="preserve">  </w:t>
      </w:r>
      <w:r w:rsidRPr="00E450E2">
        <w:rPr>
          <w:rFonts w:cstheme="minorHAnsi"/>
          <w:color w:val="000000" w:themeColor="text1"/>
        </w:rPr>
        <w:t xml:space="preserve">Archaeologists, conversely, attempt to provide verifiable data supported by evidence (Pyddoke, 1964, pp. 9-16). </w:t>
      </w:r>
    </w:p>
    <w:p w14:paraId="794FD17E" w14:textId="77777777" w:rsidR="000E2CAD" w:rsidRDefault="000E2CAD" w:rsidP="00E450E2">
      <w:pPr>
        <w:spacing w:line="360" w:lineRule="auto"/>
        <w:rPr>
          <w:rFonts w:cstheme="minorHAnsi"/>
          <w:color w:val="000000" w:themeColor="text1"/>
        </w:rPr>
      </w:pPr>
    </w:p>
    <w:p w14:paraId="20C12D56" w14:textId="08C5EB96" w:rsidR="000E2CAD" w:rsidRPr="00E450E2" w:rsidRDefault="000E2CAD" w:rsidP="000E2CAD">
      <w:pPr>
        <w:spacing w:line="360" w:lineRule="auto"/>
        <w:rPr>
          <w:rFonts w:cstheme="minorHAnsi"/>
          <w:color w:val="000000" w:themeColor="text1"/>
        </w:rPr>
      </w:pPr>
      <w:r w:rsidRPr="00E450E2">
        <w:rPr>
          <w:rFonts w:cstheme="minorHAnsi"/>
          <w:color w:val="000000" w:themeColor="text1"/>
        </w:rPr>
        <w:t xml:space="preserve">Ethical and moral dilemmas can arise in the field of archaeology.  Ethics in the past would be concerned with the scientific methods used during excavation, that the process </w:t>
      </w:r>
      <w:r w:rsidR="00D23281">
        <w:rPr>
          <w:rFonts w:cstheme="minorHAnsi"/>
          <w:color w:val="000000" w:themeColor="text1"/>
        </w:rPr>
        <w:t>was</w:t>
      </w:r>
      <w:r w:rsidRPr="00E450E2">
        <w:rPr>
          <w:rFonts w:cstheme="minorHAnsi"/>
          <w:color w:val="000000" w:themeColor="text1"/>
        </w:rPr>
        <w:t xml:space="preserve"> documented correctly</w:t>
      </w:r>
      <w:r w:rsidR="00D23281">
        <w:rPr>
          <w:rFonts w:cstheme="minorHAnsi"/>
          <w:color w:val="000000" w:themeColor="text1"/>
        </w:rPr>
        <w:t>,</w:t>
      </w:r>
      <w:r w:rsidRPr="00E450E2">
        <w:rPr>
          <w:rFonts w:cstheme="minorHAnsi"/>
          <w:color w:val="000000" w:themeColor="text1"/>
        </w:rPr>
        <w:t xml:space="preserve"> the publishing of a report, and that artefacts ended up in museums </w:t>
      </w:r>
      <w:r w:rsidRPr="00E450E2">
        <w:rPr>
          <w:rFonts w:cstheme="minorHAnsi"/>
          <w:color w:val="000000" w:themeColor="text1"/>
        </w:rPr>
        <w:lastRenderedPageBreak/>
        <w:t>and not in private collectors' hands.  However, ethics now include various viewpoints and concerned parties</w:t>
      </w:r>
      <w:r w:rsidR="00D23281">
        <w:rPr>
          <w:rFonts w:cstheme="minorHAnsi"/>
          <w:color w:val="000000" w:themeColor="text1"/>
        </w:rPr>
        <w:t>, such as indigenous people,</w:t>
      </w:r>
      <w:r w:rsidRPr="00E450E2">
        <w:rPr>
          <w:rFonts w:cstheme="minorHAnsi"/>
          <w:color w:val="000000" w:themeColor="text1"/>
        </w:rPr>
        <w:t xml:space="preserve"> whose concerns must be considered.  Another ethical question is how far archaeology should impede the progress of modern life, for example, the construction of roads and rail networks (Renfrew and Bahn, 2020, p. 17).  This also carries moral questions as often political or commercial pressure can be applied to the recovery of remains to remain on the infrastructure schedule.  Moral questions such as respectfully and professionally handling human remains found during excavations require thoughtful examination of their research potential and ethical implications (Swain, 2013).  The archaeologist must consider and abide by a code of conduct and ethics or moral philosophy when conducting their work.  This guides them in determining what is right and how to act accordingly.  Guidance can be sought from organisations such as the Chartered Institute for Archaeologists, utilising their Archaeological ethics database (Chartered Institute for Archaeologists, 2023). </w:t>
      </w:r>
    </w:p>
    <w:p w14:paraId="496AC981" w14:textId="77777777" w:rsidR="000E2CAD" w:rsidRPr="00E450E2" w:rsidRDefault="000E2CAD" w:rsidP="00E450E2">
      <w:pPr>
        <w:spacing w:line="360" w:lineRule="auto"/>
        <w:rPr>
          <w:rFonts w:cstheme="minorHAnsi"/>
          <w:color w:val="000000" w:themeColor="text1"/>
        </w:rPr>
      </w:pPr>
    </w:p>
    <w:p w14:paraId="5C4BF650" w14:textId="4744AACE" w:rsidR="0012499F" w:rsidRPr="00E450E2" w:rsidRDefault="00E450E2" w:rsidP="0012499F">
      <w:pPr>
        <w:spacing w:line="360" w:lineRule="auto"/>
        <w:rPr>
          <w:rFonts w:cstheme="minorHAnsi"/>
          <w:color w:val="000000" w:themeColor="text1"/>
        </w:rPr>
      </w:pPr>
      <w:r w:rsidRPr="00E450E2">
        <w:rPr>
          <w:rFonts w:cstheme="minorHAnsi"/>
          <w:color w:val="000000" w:themeColor="text1"/>
        </w:rPr>
        <w:t>Looking at the discipline's future, this is challenged by cuts to funding for university teaching of humanities subjects due to the government's strategic priorities and obsession with promoting STEM subjects (The Conversation, 2021).  Archaeology at universities such as Sheffield are under threat, which does not bode well for the future (BBC, 2021).  The decline of the opportunity for students to study archaeology at the secondary school level also appears to be under threat, with exam boards such as AQA stating it will no longer be part of their syllabus (The Conversation, 2016).</w:t>
      </w:r>
      <w:r w:rsidR="0012499F">
        <w:rPr>
          <w:rFonts w:cstheme="minorHAnsi"/>
          <w:color w:val="000000" w:themeColor="text1"/>
        </w:rPr>
        <w:t xml:space="preserve">  </w:t>
      </w:r>
      <w:r w:rsidR="0012499F" w:rsidRPr="00E450E2">
        <w:rPr>
          <w:rFonts w:cstheme="minorHAnsi"/>
          <w:color w:val="000000" w:themeColor="text1"/>
        </w:rPr>
        <w:t xml:space="preserve">Today, archaeologists are engaged with the public </w:t>
      </w:r>
      <w:r w:rsidR="0012499F">
        <w:rPr>
          <w:rFonts w:cstheme="minorHAnsi"/>
          <w:color w:val="000000" w:themeColor="text1"/>
        </w:rPr>
        <w:t>for many reasons</w:t>
      </w:r>
      <w:r w:rsidR="000E2CAD">
        <w:rPr>
          <w:rFonts w:cstheme="minorHAnsi"/>
          <w:color w:val="000000" w:themeColor="text1"/>
        </w:rPr>
        <w:t xml:space="preserve"> and in many arenas</w:t>
      </w:r>
      <w:r w:rsidR="0012499F" w:rsidRPr="00E450E2">
        <w:rPr>
          <w:rFonts w:cstheme="minorHAnsi"/>
          <w:color w:val="000000" w:themeColor="text1"/>
        </w:rPr>
        <w:t>,</w:t>
      </w:r>
      <w:r w:rsidR="0012499F">
        <w:rPr>
          <w:rFonts w:cstheme="minorHAnsi"/>
          <w:color w:val="000000" w:themeColor="text1"/>
        </w:rPr>
        <w:t xml:space="preserve"> including education at all levels, from community projects to school engagement to</w:t>
      </w:r>
      <w:r w:rsidR="0012499F" w:rsidRPr="00E450E2">
        <w:rPr>
          <w:rFonts w:cstheme="minorHAnsi"/>
          <w:color w:val="000000" w:themeColor="text1"/>
        </w:rPr>
        <w:t xml:space="preserve"> initiatives such as Op Nightingale</w:t>
      </w:r>
      <w:r w:rsidR="0012499F">
        <w:rPr>
          <w:rFonts w:cstheme="minorHAnsi"/>
          <w:color w:val="000000" w:themeColor="text1"/>
        </w:rPr>
        <w:t>,</w:t>
      </w:r>
      <w:r w:rsidR="0012499F" w:rsidRPr="00E450E2">
        <w:rPr>
          <w:rFonts w:cstheme="minorHAnsi"/>
          <w:color w:val="000000" w:themeColor="text1"/>
        </w:rPr>
        <w:t xml:space="preserve"> providing opportunities</w:t>
      </w:r>
      <w:r w:rsidR="0012499F">
        <w:rPr>
          <w:rFonts w:cstheme="minorHAnsi"/>
          <w:color w:val="000000" w:themeColor="text1"/>
        </w:rPr>
        <w:t xml:space="preserve"> and support</w:t>
      </w:r>
      <w:r w:rsidR="0012499F" w:rsidRPr="00E450E2">
        <w:rPr>
          <w:rFonts w:cstheme="minorHAnsi"/>
          <w:color w:val="000000" w:themeColor="text1"/>
        </w:rPr>
        <w:t xml:space="preserve"> for the recovery of military veterans (Gov.Uk, 2020).  Engagement with the public about archaeology and heritage conservation, sharing information and encouraging participation is increasingly important to keep the discipline in the public eye and avoid its demis</w:t>
      </w:r>
      <w:r w:rsidR="00D23281">
        <w:rPr>
          <w:rFonts w:cstheme="minorHAnsi"/>
          <w:color w:val="000000" w:themeColor="text1"/>
        </w:rPr>
        <w:t>e</w:t>
      </w:r>
      <w:r w:rsidR="0012499F" w:rsidRPr="00E450E2">
        <w:rPr>
          <w:rFonts w:cstheme="minorHAnsi"/>
          <w:color w:val="000000" w:themeColor="text1"/>
        </w:rPr>
        <w:t xml:space="preserve">.  The UK employs over 7,000 archaeologists in various roles, and a 2019 report shows that heritage tourism is worth £17 billion to the economy, highlighting the importance of this field (The Conversation, 2021).  </w:t>
      </w:r>
    </w:p>
    <w:p w14:paraId="768C8085" w14:textId="69353C78" w:rsidR="00E450E2" w:rsidRPr="00E450E2" w:rsidRDefault="00E450E2" w:rsidP="00E450E2">
      <w:pPr>
        <w:spacing w:line="360" w:lineRule="auto"/>
        <w:rPr>
          <w:rFonts w:cstheme="minorHAnsi"/>
          <w:color w:val="000000" w:themeColor="text1"/>
        </w:rPr>
      </w:pPr>
    </w:p>
    <w:p w14:paraId="6905DDCC" w14:textId="298327FD" w:rsidR="00290130" w:rsidRDefault="00E450E2" w:rsidP="00E450E2">
      <w:pPr>
        <w:spacing w:line="360" w:lineRule="auto"/>
        <w:rPr>
          <w:rFonts w:cstheme="minorHAnsi"/>
          <w:color w:val="000000" w:themeColor="text1"/>
        </w:rPr>
      </w:pPr>
      <w:r w:rsidRPr="00E450E2">
        <w:rPr>
          <w:rFonts w:cstheme="minorHAnsi"/>
          <w:color w:val="000000" w:themeColor="text1"/>
        </w:rPr>
        <w:lastRenderedPageBreak/>
        <w:t>The future may</w:t>
      </w:r>
      <w:r w:rsidR="0012499F">
        <w:rPr>
          <w:rFonts w:cstheme="minorHAnsi"/>
          <w:color w:val="000000" w:themeColor="text1"/>
        </w:rPr>
        <w:t xml:space="preserve"> also</w:t>
      </w:r>
      <w:r w:rsidRPr="00E450E2">
        <w:rPr>
          <w:rFonts w:cstheme="minorHAnsi"/>
          <w:color w:val="000000" w:themeColor="text1"/>
        </w:rPr>
        <w:t xml:space="preserve"> </w:t>
      </w:r>
      <w:r w:rsidR="0012499F">
        <w:rPr>
          <w:rFonts w:cstheme="minorHAnsi"/>
          <w:color w:val="000000" w:themeColor="text1"/>
        </w:rPr>
        <w:t>examine</w:t>
      </w:r>
      <w:r w:rsidRPr="00E450E2">
        <w:rPr>
          <w:rFonts w:cstheme="minorHAnsi"/>
          <w:color w:val="000000" w:themeColor="text1"/>
        </w:rPr>
        <w:t xml:space="preserve"> how archaeology can assist with tackling today's issues by collaborating with other fields to find solutions to significant problems that face humankind, such as climate change, health, conservation, and heritage (Lewis, 2018).  Learning from history and what our ancestors faced and how they dealt with it equips us to make wiser </w:t>
      </w:r>
      <w:r w:rsidR="0012499F">
        <w:rPr>
          <w:rFonts w:cstheme="minorHAnsi"/>
          <w:color w:val="000000" w:themeColor="text1"/>
        </w:rPr>
        <w:t xml:space="preserve">and more informed </w:t>
      </w:r>
      <w:r w:rsidRPr="00E450E2">
        <w:rPr>
          <w:rFonts w:cstheme="minorHAnsi"/>
          <w:color w:val="000000" w:themeColor="text1"/>
        </w:rPr>
        <w:t>decisions in the future</w:t>
      </w:r>
      <w:r w:rsidR="0012499F">
        <w:rPr>
          <w:rFonts w:cstheme="minorHAnsi"/>
          <w:color w:val="000000" w:themeColor="text1"/>
        </w:rPr>
        <w:t xml:space="preserve"> backed by evidence and not just theory</w:t>
      </w:r>
      <w:r w:rsidRPr="00E450E2">
        <w:rPr>
          <w:rFonts w:cstheme="minorHAnsi"/>
          <w:color w:val="000000" w:themeColor="text1"/>
        </w:rPr>
        <w:t xml:space="preserve">.  Evidence of past human interactions with natural and social environments will assist in informing the present.  For example, archaeology has helped with agricultural techniques and future farming practices in Ethiopia and Tanzania </w:t>
      </w:r>
      <w:r w:rsidR="0012499F">
        <w:rPr>
          <w:rFonts w:cstheme="minorHAnsi"/>
          <w:color w:val="000000" w:themeColor="text1"/>
        </w:rPr>
        <w:t>due to</w:t>
      </w:r>
      <w:r w:rsidRPr="00E450E2">
        <w:rPr>
          <w:rFonts w:cstheme="minorHAnsi"/>
          <w:color w:val="000000" w:themeColor="text1"/>
        </w:rPr>
        <w:t xml:space="preserve"> historical evidence</w:t>
      </w:r>
      <w:r w:rsidR="00FF13C7">
        <w:rPr>
          <w:rFonts w:cstheme="minorHAnsi"/>
          <w:color w:val="000000" w:themeColor="text1"/>
        </w:rPr>
        <w:t>. The</w:t>
      </w:r>
      <w:r w:rsidRPr="00E450E2">
        <w:rPr>
          <w:rFonts w:cstheme="minorHAnsi"/>
          <w:color w:val="000000" w:themeColor="text1"/>
        </w:rPr>
        <w:t xml:space="preserve"> University of York </w:t>
      </w:r>
      <w:proofErr w:type="spellStart"/>
      <w:r w:rsidRPr="00E450E2">
        <w:rPr>
          <w:rFonts w:cstheme="minorHAnsi"/>
          <w:color w:val="000000" w:themeColor="text1"/>
        </w:rPr>
        <w:t>BioArCh</w:t>
      </w:r>
      <w:proofErr w:type="spellEnd"/>
      <w:r w:rsidRPr="00E450E2">
        <w:rPr>
          <w:rFonts w:cstheme="minorHAnsi"/>
          <w:color w:val="000000" w:themeColor="text1"/>
        </w:rPr>
        <w:t xml:space="preserve"> facility, which runs </w:t>
      </w:r>
      <w:proofErr w:type="spellStart"/>
      <w:r w:rsidRPr="00E450E2">
        <w:rPr>
          <w:rFonts w:cstheme="minorHAnsi"/>
          <w:color w:val="000000" w:themeColor="text1"/>
        </w:rPr>
        <w:t>SeaChanges</w:t>
      </w:r>
      <w:proofErr w:type="spellEnd"/>
      <w:r w:rsidRPr="00E450E2">
        <w:rPr>
          <w:rFonts w:cstheme="minorHAnsi"/>
          <w:color w:val="000000" w:themeColor="text1"/>
        </w:rPr>
        <w:t>, examined how marine vertebrates were exploited to aid biodiversity recovery (The Conversation, 2021).</w:t>
      </w:r>
      <w:r w:rsidR="000E2CAD">
        <w:rPr>
          <w:rFonts w:cstheme="minorHAnsi"/>
          <w:color w:val="000000" w:themeColor="text1"/>
        </w:rPr>
        <w:t xml:space="preserve">  </w:t>
      </w:r>
      <w:r w:rsidRPr="00E450E2">
        <w:rPr>
          <w:rFonts w:cstheme="minorHAnsi"/>
          <w:color w:val="000000" w:themeColor="text1"/>
        </w:rPr>
        <w:t>Climate change significantly threatens archaeological sites in the UK and abroad.  The increasingly hot summers and wetter winters have caused landscape alterations by eroding soil layers.  To illustrate</w:t>
      </w:r>
      <w:r w:rsidR="00290130">
        <w:rPr>
          <w:rFonts w:cstheme="minorHAnsi"/>
          <w:color w:val="000000" w:themeColor="text1"/>
        </w:rPr>
        <w:t xml:space="preserve"> this</w:t>
      </w:r>
      <w:r w:rsidRPr="00E450E2">
        <w:rPr>
          <w:rFonts w:cstheme="minorHAnsi"/>
          <w:color w:val="000000" w:themeColor="text1"/>
        </w:rPr>
        <w:t>, the Roman site of Magna, located in Northumberland, is being closely observed to assess the impact of these weather changes on such sites (The Conversation, 2022).</w:t>
      </w:r>
      <w:r w:rsidR="00290130">
        <w:rPr>
          <w:rFonts w:cstheme="minorHAnsi"/>
          <w:color w:val="000000" w:themeColor="text1"/>
        </w:rPr>
        <w:t xml:space="preserve">  </w:t>
      </w:r>
      <w:r w:rsidRPr="00E450E2">
        <w:rPr>
          <w:rFonts w:cstheme="minorHAnsi"/>
          <w:color w:val="000000" w:themeColor="text1"/>
        </w:rPr>
        <w:t>Another example of environmental change affecting archaeology is at Star Carr in North Yorkshire, a Mesolithic site of national importance, where the deterioration of artefacts is due to geochemical alterations (The Conversation, 2016).</w:t>
      </w:r>
      <w:r w:rsidR="00290130">
        <w:rPr>
          <w:rFonts w:cstheme="minorHAnsi"/>
          <w:color w:val="000000" w:themeColor="text1"/>
        </w:rPr>
        <w:t xml:space="preserve">  </w:t>
      </w:r>
    </w:p>
    <w:p w14:paraId="19BEF2E4" w14:textId="77777777" w:rsidR="00290130" w:rsidRDefault="00290130" w:rsidP="00E450E2">
      <w:pPr>
        <w:spacing w:line="360" w:lineRule="auto"/>
        <w:rPr>
          <w:rFonts w:cstheme="minorHAnsi"/>
          <w:color w:val="000000" w:themeColor="text1"/>
        </w:rPr>
      </w:pPr>
    </w:p>
    <w:p w14:paraId="68A556F2" w14:textId="64130651" w:rsidR="00E450E2" w:rsidRPr="00E450E2" w:rsidRDefault="00E450E2" w:rsidP="00E450E2">
      <w:pPr>
        <w:spacing w:line="360" w:lineRule="auto"/>
        <w:rPr>
          <w:rFonts w:cstheme="minorHAnsi"/>
          <w:color w:val="000000" w:themeColor="text1"/>
        </w:rPr>
      </w:pPr>
      <w:r w:rsidRPr="00E450E2">
        <w:rPr>
          <w:rFonts w:cstheme="minorHAnsi"/>
          <w:color w:val="000000" w:themeColor="text1"/>
        </w:rPr>
        <w:t xml:space="preserve">As well as the threat to archaeological or historical sites from environmental change, there have been threats and acts of enormous damage and looting </w:t>
      </w:r>
      <w:r w:rsidR="00290130">
        <w:rPr>
          <w:rFonts w:cstheme="minorHAnsi"/>
          <w:color w:val="000000" w:themeColor="text1"/>
        </w:rPr>
        <w:t xml:space="preserve">due to war </w:t>
      </w:r>
      <w:r w:rsidR="000E2CAD">
        <w:rPr>
          <w:rFonts w:cstheme="minorHAnsi"/>
          <w:color w:val="000000" w:themeColor="text1"/>
        </w:rPr>
        <w:t>and</w:t>
      </w:r>
      <w:r w:rsidR="00290130">
        <w:rPr>
          <w:rFonts w:cstheme="minorHAnsi"/>
          <w:color w:val="000000" w:themeColor="text1"/>
        </w:rPr>
        <w:t xml:space="preserve"> generally </w:t>
      </w:r>
      <w:r w:rsidRPr="00E450E2">
        <w:rPr>
          <w:rFonts w:cstheme="minorHAnsi"/>
          <w:color w:val="000000" w:themeColor="text1"/>
        </w:rPr>
        <w:t xml:space="preserve">by unscrupulous individuals.  Groups such as ISIS routinely damaged and destroyed historical sites such as Palmyra in Syria (National Geographic, 2015).  The looting in nations such as Egypt, Syria, Lebanon, Iraq, and Afghanistan </w:t>
      </w:r>
      <w:r w:rsidR="007A4456" w:rsidRPr="00E450E2">
        <w:rPr>
          <w:rFonts w:cstheme="minorHAnsi"/>
          <w:color w:val="000000" w:themeColor="text1"/>
        </w:rPr>
        <w:t>find</w:t>
      </w:r>
      <w:r w:rsidRPr="00E450E2">
        <w:rPr>
          <w:rFonts w:cstheme="minorHAnsi"/>
          <w:color w:val="000000" w:themeColor="text1"/>
        </w:rPr>
        <w:t xml:space="preserve"> their trade in these stolen items profitable in the markets of Europe.</w:t>
      </w:r>
      <w:r w:rsidR="00290130">
        <w:rPr>
          <w:rFonts w:cstheme="minorHAnsi"/>
          <w:color w:val="000000" w:themeColor="text1"/>
        </w:rPr>
        <w:t xml:space="preserve">  </w:t>
      </w:r>
      <w:r w:rsidRPr="00E450E2">
        <w:rPr>
          <w:rFonts w:cstheme="minorHAnsi"/>
          <w:color w:val="000000" w:themeColor="text1"/>
        </w:rPr>
        <w:t>This is despite many countries signing up to UNESCO conventions to combat this trade (Polk, 2014).</w:t>
      </w:r>
      <w:r w:rsidR="00290130">
        <w:rPr>
          <w:rFonts w:cstheme="minorHAnsi"/>
          <w:color w:val="000000" w:themeColor="text1"/>
        </w:rPr>
        <w:t xml:space="preserve">  Th</w:t>
      </w:r>
      <w:r w:rsidR="00FF13C7">
        <w:rPr>
          <w:rFonts w:cstheme="minorHAnsi"/>
          <w:color w:val="000000" w:themeColor="text1"/>
        </w:rPr>
        <w:t>ese criminal acts</w:t>
      </w:r>
      <w:r w:rsidR="00290130">
        <w:rPr>
          <w:rFonts w:cstheme="minorHAnsi"/>
          <w:color w:val="000000" w:themeColor="text1"/>
        </w:rPr>
        <w:t xml:space="preserve"> </w:t>
      </w:r>
      <w:r w:rsidR="00FF13C7">
        <w:rPr>
          <w:rFonts w:cstheme="minorHAnsi"/>
          <w:color w:val="000000" w:themeColor="text1"/>
        </w:rPr>
        <w:t>are</w:t>
      </w:r>
      <w:r w:rsidR="00290130">
        <w:rPr>
          <w:rFonts w:cstheme="minorHAnsi"/>
          <w:color w:val="000000" w:themeColor="text1"/>
        </w:rPr>
        <w:t xml:space="preserve"> nothing new and </w:t>
      </w:r>
      <w:r w:rsidR="00FF13C7">
        <w:rPr>
          <w:rFonts w:cstheme="minorHAnsi"/>
          <w:color w:val="000000" w:themeColor="text1"/>
        </w:rPr>
        <w:t>have</w:t>
      </w:r>
      <w:r w:rsidR="00290130">
        <w:rPr>
          <w:rFonts w:cstheme="minorHAnsi"/>
          <w:color w:val="000000" w:themeColor="text1"/>
        </w:rPr>
        <w:t xml:space="preserve"> been carried out for generations</w:t>
      </w:r>
      <w:r w:rsidR="00FF13C7">
        <w:rPr>
          <w:rFonts w:cstheme="minorHAnsi"/>
          <w:color w:val="000000" w:themeColor="text1"/>
        </w:rPr>
        <w:t>.</w:t>
      </w:r>
      <w:r w:rsidR="002C0774">
        <w:rPr>
          <w:rFonts w:cstheme="minorHAnsi"/>
          <w:color w:val="000000" w:themeColor="text1"/>
        </w:rPr>
        <w:t xml:space="preserve">  C</w:t>
      </w:r>
      <w:r w:rsidR="00290130">
        <w:rPr>
          <w:rFonts w:cstheme="minorHAnsi"/>
          <w:color w:val="000000" w:themeColor="text1"/>
        </w:rPr>
        <w:t xml:space="preserve">limate and environmental change and ongoing instability in </w:t>
      </w:r>
      <w:r w:rsidR="00FF13C7">
        <w:rPr>
          <w:rFonts w:cstheme="minorHAnsi"/>
          <w:color w:val="000000" w:themeColor="text1"/>
        </w:rPr>
        <w:t>some areas</w:t>
      </w:r>
      <w:r w:rsidR="00290130">
        <w:rPr>
          <w:rFonts w:cstheme="minorHAnsi"/>
          <w:color w:val="000000" w:themeColor="text1"/>
        </w:rPr>
        <w:t xml:space="preserve"> of the world </w:t>
      </w:r>
      <w:r w:rsidR="002C0774">
        <w:rPr>
          <w:rFonts w:cstheme="minorHAnsi"/>
          <w:color w:val="000000" w:themeColor="text1"/>
        </w:rPr>
        <w:t>bring</w:t>
      </w:r>
      <w:r w:rsidR="00290130">
        <w:rPr>
          <w:rFonts w:cstheme="minorHAnsi"/>
          <w:color w:val="000000" w:themeColor="text1"/>
        </w:rPr>
        <w:t xml:space="preserve"> a new urgency to protect the world's heritage from being lost forever. </w:t>
      </w:r>
    </w:p>
    <w:p w14:paraId="022A82E1" w14:textId="77777777" w:rsidR="00E450E2" w:rsidRPr="00E450E2" w:rsidRDefault="00E450E2" w:rsidP="00E450E2">
      <w:pPr>
        <w:spacing w:line="360" w:lineRule="auto"/>
        <w:rPr>
          <w:rFonts w:cstheme="minorHAnsi"/>
          <w:color w:val="000000" w:themeColor="text1"/>
        </w:rPr>
      </w:pPr>
    </w:p>
    <w:p w14:paraId="64F0EEFF" w14:textId="36039584" w:rsidR="00E450E2" w:rsidRPr="00E450E2" w:rsidRDefault="00E450E2" w:rsidP="00E450E2">
      <w:pPr>
        <w:spacing w:line="360" w:lineRule="auto"/>
        <w:rPr>
          <w:rFonts w:cstheme="minorHAnsi"/>
          <w:color w:val="000000" w:themeColor="text1"/>
        </w:rPr>
      </w:pPr>
      <w:r w:rsidRPr="00E450E2">
        <w:rPr>
          <w:rFonts w:cstheme="minorHAnsi"/>
          <w:color w:val="000000" w:themeColor="text1"/>
        </w:rPr>
        <w:t xml:space="preserve">The future of archaeological practice may rely on advancements in technology rather than the more traditional excavation techniques, as noted by the historian Mary Beard (BBC, </w:t>
      </w:r>
      <w:r w:rsidRPr="00E450E2">
        <w:rPr>
          <w:rFonts w:cstheme="minorHAnsi"/>
          <w:color w:val="000000" w:themeColor="text1"/>
        </w:rPr>
        <w:lastRenderedPageBreak/>
        <w:t>2014).  The continuous progress of technology has dramatically influenced the field.  Archaeology has access to several notable technologies that aid in their research.  For example, with the help of satellite imagery, even the most inaccessible regions of the world can be studied using commonly available tools like Google Earth and Microsoft Bing.  Although these resources can help identify signs of settlements or foundations, the presence of archaeologists on site is necessary to clarify the findings.  LIDAR technology is an excellent tool as it generates a three-dimensional image, providing the added benefit of penetrating through foliage that would typically obstruct visibility.  Drone technology can be used to achieve excellent aerial photography of a site.  Integrating LIDAR with the drone presents an enticing opportunity for archaeology.  Advancements in shallow geophysics have allowed surveying much larger areas in real time.  Rapid sample recording has been made possible through advances in soil geochemistry.</w:t>
      </w:r>
      <w:r w:rsidR="00290130">
        <w:rPr>
          <w:rFonts w:cstheme="minorHAnsi"/>
          <w:color w:val="000000" w:themeColor="text1"/>
        </w:rPr>
        <w:t xml:space="preserve">  </w:t>
      </w:r>
      <w:r w:rsidRPr="00E450E2">
        <w:rPr>
          <w:rFonts w:cstheme="minorHAnsi"/>
          <w:color w:val="000000" w:themeColor="text1"/>
        </w:rPr>
        <w:t>Additionally, the ground-penetrating radar software has undergone improvements, enabling three-dimensional modelling that enhances the reliability of imaging for users (The Conversation, 2015).  Technological advancements within the field allow archaeologists to see below ground to an extent without breaking ground.  With the threat</w:t>
      </w:r>
      <w:r w:rsidR="00290130">
        <w:rPr>
          <w:rFonts w:cstheme="minorHAnsi"/>
          <w:color w:val="000000" w:themeColor="text1"/>
        </w:rPr>
        <w:t>s</w:t>
      </w:r>
      <w:r w:rsidRPr="00E450E2">
        <w:rPr>
          <w:rFonts w:cstheme="minorHAnsi"/>
          <w:color w:val="000000" w:themeColor="text1"/>
        </w:rPr>
        <w:t xml:space="preserve"> of environmental and climate change affecting archaeology yet to be found, these tools allow new discoveries to be documented for future archaeologists to explore.</w:t>
      </w:r>
      <w:r w:rsidR="000E2CAD">
        <w:rPr>
          <w:rFonts w:cstheme="minorHAnsi"/>
          <w:color w:val="000000" w:themeColor="text1"/>
        </w:rPr>
        <w:t xml:space="preserve">  </w:t>
      </w:r>
      <w:r w:rsidRPr="00E450E2">
        <w:rPr>
          <w:rFonts w:cstheme="minorHAnsi"/>
          <w:color w:val="000000" w:themeColor="text1"/>
        </w:rPr>
        <w:t>Archaeological science has progressed rapidly over the past two decades with advancements in dating, where analysis can now be made on individual molecules, stable isotopes, trace element analysis and protein and proteomics.</w:t>
      </w:r>
      <w:r w:rsidR="00290130">
        <w:rPr>
          <w:rFonts w:cstheme="minorHAnsi"/>
          <w:color w:val="000000" w:themeColor="text1"/>
        </w:rPr>
        <w:t xml:space="preserve">  </w:t>
      </w:r>
      <w:r w:rsidRPr="00E450E2">
        <w:rPr>
          <w:rFonts w:cstheme="minorHAnsi"/>
          <w:color w:val="000000" w:themeColor="text1"/>
        </w:rPr>
        <w:t xml:space="preserve">It is crucial to ensure that ethical considerations are not overshadowed by the development of science in the management and care of the involved artefacts, as noted by Birch and </w:t>
      </w:r>
      <w:proofErr w:type="spellStart"/>
      <w:r w:rsidRPr="00E450E2">
        <w:rPr>
          <w:rFonts w:cstheme="minorHAnsi"/>
          <w:color w:val="000000" w:themeColor="text1"/>
        </w:rPr>
        <w:t>Szpak</w:t>
      </w:r>
      <w:proofErr w:type="spellEnd"/>
      <w:r w:rsidRPr="00E450E2">
        <w:rPr>
          <w:rFonts w:cstheme="minorHAnsi"/>
          <w:color w:val="000000" w:themeColor="text1"/>
        </w:rPr>
        <w:t xml:space="preserve"> (2022).</w:t>
      </w:r>
    </w:p>
    <w:p w14:paraId="0A0DA101" w14:textId="77777777" w:rsidR="00E450E2" w:rsidRPr="00E450E2" w:rsidRDefault="00E450E2" w:rsidP="00E450E2">
      <w:pPr>
        <w:spacing w:line="360" w:lineRule="auto"/>
        <w:rPr>
          <w:rFonts w:cstheme="minorHAnsi"/>
          <w:color w:val="000000" w:themeColor="text1"/>
        </w:rPr>
      </w:pPr>
    </w:p>
    <w:p w14:paraId="379513C3" w14:textId="48E63468" w:rsidR="00E450E2" w:rsidRDefault="00E450E2" w:rsidP="00E450E2">
      <w:pPr>
        <w:spacing w:line="360" w:lineRule="auto"/>
        <w:rPr>
          <w:rFonts w:cstheme="minorHAnsi"/>
          <w:color w:val="000000" w:themeColor="text1"/>
        </w:rPr>
      </w:pPr>
      <w:r w:rsidRPr="00E450E2">
        <w:rPr>
          <w:rFonts w:cstheme="minorHAnsi"/>
          <w:color w:val="000000" w:themeColor="text1"/>
        </w:rPr>
        <w:t xml:space="preserve">The question </w:t>
      </w:r>
      <w:r w:rsidR="007A4456">
        <w:rPr>
          <w:rFonts w:cstheme="minorHAnsi"/>
          <w:color w:val="000000" w:themeColor="text1"/>
        </w:rPr>
        <w:t xml:space="preserve">often </w:t>
      </w:r>
      <w:r w:rsidRPr="00E450E2">
        <w:rPr>
          <w:rFonts w:cstheme="minorHAnsi"/>
          <w:color w:val="000000" w:themeColor="text1"/>
        </w:rPr>
        <w:t xml:space="preserve">arises whether archaeology is a natural or social science.  Natural science deals with hard facts capable of being reproduced precisely by following the same method, whereas social science deals with the human factor and is open to interpretation.  Archaeology falls somewhere between the two disciplines as it draws aspects of both.  Attempting to categorise archaeology as one or the other is impossible.   As summarised above, archaeology studies human history through the material and environmental evidence left behind.  It uses scientific methods to recover and analyse artefacts, producing accurate data concerning them, but the process aims to provide an understanding of past human </w:t>
      </w:r>
      <w:r w:rsidRPr="00E450E2">
        <w:rPr>
          <w:rFonts w:cstheme="minorHAnsi"/>
          <w:color w:val="000000" w:themeColor="text1"/>
        </w:rPr>
        <w:lastRenderedPageBreak/>
        <w:t>cultures (Erciyas, n.d</w:t>
      </w:r>
      <w:r w:rsidR="002C0774">
        <w:rPr>
          <w:rFonts w:cstheme="minorHAnsi"/>
          <w:color w:val="000000" w:themeColor="text1"/>
        </w:rPr>
        <w:t>.</w:t>
      </w:r>
      <w:r w:rsidRPr="00E450E2">
        <w:rPr>
          <w:rFonts w:cstheme="minorHAnsi"/>
          <w:color w:val="000000" w:themeColor="text1"/>
        </w:rPr>
        <w:t>).  Archaeology is an interdisciplinary field contributing to and drawing from the whole spectrum of natural or social science disciplines.  If these other areas of expertise are helpful in archaeology, they can be incorporated into it (Maggio, 2018).  The interdisciplinary work by archaeologists is evidenced by a survey of its department within the University of York, where they were found to work with almost every other department (The Conversation, 2021).  Archaeology is about teamwork and using an interdisciplinary approach combining natural science, social science, and humanities subjects to gather, analyse and interpret evidence revealing the past.  The issue of categorising archaeology into one specific discipline is, therefore, impossible to do.  The humanities encompass the study of human culture, languages, literature, the arts, history, and philosophy (Britannica, 2023).  It is an academic field that explores the human experience and how people create and perceive their surroundings (Drees, 2021).</w:t>
      </w:r>
      <w:r w:rsidR="00290130">
        <w:rPr>
          <w:rFonts w:cstheme="minorHAnsi"/>
          <w:color w:val="000000" w:themeColor="text1"/>
        </w:rPr>
        <w:t xml:space="preserve">  </w:t>
      </w:r>
      <w:r w:rsidRPr="00E450E2">
        <w:rPr>
          <w:rFonts w:cstheme="minorHAnsi"/>
          <w:color w:val="000000" w:themeColor="text1"/>
        </w:rPr>
        <w:t xml:space="preserve">To avoid entering the realm of antiquarianism, an archaeologist must inquire about the who, what, when, why, and where of the materials that they recover or observe to provide answers to essential questions (Johnson, 2005, p.13).   To do this, the interdisciplinary approach must be utilised, drawing on other fields within the natural and social sciences and the humanities.  Archaeology as a profession contributes and gains from this multidisciplinary approach. </w:t>
      </w:r>
    </w:p>
    <w:p w14:paraId="18DB4AF2" w14:textId="77777777" w:rsidR="00E450E2" w:rsidRPr="00E450E2" w:rsidRDefault="00E450E2" w:rsidP="00E450E2">
      <w:pPr>
        <w:spacing w:line="360" w:lineRule="auto"/>
        <w:rPr>
          <w:rFonts w:cstheme="minorHAnsi"/>
          <w:color w:val="000000" w:themeColor="text1"/>
        </w:rPr>
      </w:pPr>
    </w:p>
    <w:p w14:paraId="4908D4C5" w14:textId="1EDD885F" w:rsidR="00E450E2" w:rsidRPr="00E450E2" w:rsidRDefault="00E450E2" w:rsidP="00E450E2">
      <w:pPr>
        <w:spacing w:line="360" w:lineRule="auto"/>
        <w:rPr>
          <w:rFonts w:cstheme="minorHAnsi"/>
          <w:color w:val="000000" w:themeColor="text1"/>
        </w:rPr>
      </w:pPr>
      <w:r w:rsidRPr="00E450E2">
        <w:rPr>
          <w:rFonts w:cstheme="minorHAnsi"/>
          <w:color w:val="000000" w:themeColor="text1"/>
        </w:rPr>
        <w:t>The study of archaeology, anthropology, and history are closely connected.  Anthropology, specifically, is described as the scientific investigation of individuals, science, and culture, according to Collins (2023).  Anthropology has two main branches - biological and cultural, conducting research on human societies and development.  Biological anthropology deals with humans' physical and biological evolution, while cultural anthropology focuses on human society and culture.  Cultural anthropology can be further divided into ethnography and ethnology.  Exploring the relationship between archaeology and anthropology is essential to understanding human civilisation.  The archaeologist may unearth artefacts without understanding their purpose, but working alongside an anthropologist knowledgeable about modern-day culture can uncover answers and vice versa.</w:t>
      </w:r>
      <w:r w:rsidR="007A4456">
        <w:rPr>
          <w:rFonts w:cstheme="minorHAnsi"/>
          <w:color w:val="000000" w:themeColor="text1"/>
        </w:rPr>
        <w:t xml:space="preserve">  </w:t>
      </w:r>
      <w:r w:rsidRPr="00E450E2">
        <w:rPr>
          <w:rFonts w:cstheme="minorHAnsi"/>
          <w:color w:val="000000" w:themeColor="text1"/>
        </w:rPr>
        <w:t xml:space="preserve">Archaeology has a close connection to history in various disciplines.  It covers a wide range of human history, whereas traditional historical sources of written records date back to approximately 3000 years ago.  Historians who study written texts can provide valuable insights into human </w:t>
      </w:r>
      <w:r w:rsidRPr="00E450E2">
        <w:rPr>
          <w:rFonts w:cstheme="minorHAnsi"/>
          <w:color w:val="000000" w:themeColor="text1"/>
        </w:rPr>
        <w:lastRenderedPageBreak/>
        <w:t>civilisations and cultures, but they only have access to the opinions and observations of the authors.  On the other hand, archaeologists offer physical evidence to support the historians (Renfrew and Bahn, 2020, p. 12-13).</w:t>
      </w:r>
    </w:p>
    <w:p w14:paraId="72D75A56" w14:textId="77777777" w:rsidR="00E450E2" w:rsidRPr="00E450E2" w:rsidRDefault="00E450E2" w:rsidP="00E450E2">
      <w:pPr>
        <w:spacing w:line="360" w:lineRule="auto"/>
        <w:rPr>
          <w:rFonts w:cstheme="minorHAnsi"/>
          <w:color w:val="000000" w:themeColor="text1"/>
        </w:rPr>
      </w:pPr>
    </w:p>
    <w:p w14:paraId="651E1A76" w14:textId="2F779677" w:rsidR="00B6718F" w:rsidRDefault="00E450E2" w:rsidP="00E450E2">
      <w:pPr>
        <w:spacing w:line="360" w:lineRule="auto"/>
        <w:rPr>
          <w:rFonts w:cstheme="minorHAnsi"/>
          <w:color w:val="000000" w:themeColor="text1"/>
        </w:rPr>
      </w:pPr>
      <w:r w:rsidRPr="00E450E2">
        <w:rPr>
          <w:rFonts w:cstheme="minorHAnsi"/>
          <w:color w:val="000000" w:themeColor="text1"/>
        </w:rPr>
        <w:t xml:space="preserve">To conclude, </w:t>
      </w:r>
      <w:r w:rsidR="006B4F37">
        <w:rPr>
          <w:rFonts w:cstheme="minorHAnsi"/>
          <w:color w:val="000000" w:themeColor="text1"/>
        </w:rPr>
        <w:t xml:space="preserve">the field of </w:t>
      </w:r>
      <w:r w:rsidRPr="00E450E2">
        <w:rPr>
          <w:rFonts w:cstheme="minorHAnsi"/>
          <w:color w:val="000000" w:themeColor="text1"/>
        </w:rPr>
        <w:t>archaeology</w:t>
      </w:r>
      <w:r w:rsidR="006B4F37">
        <w:rPr>
          <w:rFonts w:cstheme="minorHAnsi"/>
          <w:color w:val="000000" w:themeColor="text1"/>
        </w:rPr>
        <w:t xml:space="preserve"> continues to </w:t>
      </w:r>
      <w:r w:rsidR="00A22EAB">
        <w:rPr>
          <w:rFonts w:cstheme="minorHAnsi"/>
          <w:color w:val="000000" w:themeColor="text1"/>
        </w:rPr>
        <w:t>evolve, from its scientific methods to its more holistic practices and engagement within the sciences and humanities.  It</w:t>
      </w:r>
      <w:r w:rsidRPr="00E450E2">
        <w:rPr>
          <w:rFonts w:cstheme="minorHAnsi"/>
          <w:color w:val="000000" w:themeColor="text1"/>
        </w:rPr>
        <w:t xml:space="preserve"> contributes significantly to understanding human culture throughout history and, in turn, protecting its heritage.  </w:t>
      </w:r>
      <w:r w:rsidR="00687542">
        <w:rPr>
          <w:rFonts w:cstheme="minorHAnsi"/>
          <w:color w:val="000000" w:themeColor="text1"/>
        </w:rPr>
        <w:t>The h</w:t>
      </w:r>
      <w:r w:rsidR="00687542" w:rsidRPr="00E450E2">
        <w:rPr>
          <w:rFonts w:cstheme="minorHAnsi"/>
          <w:color w:val="000000" w:themeColor="text1"/>
        </w:rPr>
        <w:t>umanities</w:t>
      </w:r>
      <w:r w:rsidR="00687542">
        <w:rPr>
          <w:rFonts w:cstheme="minorHAnsi"/>
          <w:color w:val="000000" w:themeColor="text1"/>
        </w:rPr>
        <w:t>,</w:t>
      </w:r>
      <w:r w:rsidR="00687542">
        <w:rPr>
          <w:rFonts w:cstheme="minorHAnsi"/>
          <w:color w:val="000000" w:themeColor="text1"/>
        </w:rPr>
        <w:t xml:space="preserve"> of which archaeology is one subject,</w:t>
      </w:r>
      <w:r w:rsidR="00687542" w:rsidRPr="00E450E2">
        <w:rPr>
          <w:rFonts w:cstheme="minorHAnsi"/>
          <w:color w:val="000000" w:themeColor="text1"/>
        </w:rPr>
        <w:t xml:space="preserve"> equip individuals with </w:t>
      </w:r>
      <w:r w:rsidR="00687542">
        <w:rPr>
          <w:rFonts w:cstheme="minorHAnsi"/>
          <w:color w:val="000000" w:themeColor="text1"/>
        </w:rPr>
        <w:t xml:space="preserve">the </w:t>
      </w:r>
      <w:r w:rsidR="00687542" w:rsidRPr="00E450E2">
        <w:rPr>
          <w:rFonts w:cstheme="minorHAnsi"/>
          <w:color w:val="000000" w:themeColor="text1"/>
        </w:rPr>
        <w:t xml:space="preserve">knowledge and skills that can be applied to multiple sectors to address global issues (HEPI, 2023).  </w:t>
      </w:r>
      <w:r w:rsidR="00A22EAB">
        <w:rPr>
          <w:rFonts w:cstheme="minorHAnsi"/>
          <w:color w:val="000000" w:themeColor="text1"/>
        </w:rPr>
        <w:t>The future lies not only in making new discoveries but also in addressing the</w:t>
      </w:r>
      <w:r w:rsidR="00687542">
        <w:rPr>
          <w:rFonts w:cstheme="minorHAnsi"/>
          <w:color w:val="000000" w:themeColor="text1"/>
        </w:rPr>
        <w:t>se</w:t>
      </w:r>
      <w:r w:rsidR="00A22EAB">
        <w:rPr>
          <w:rFonts w:cstheme="minorHAnsi"/>
          <w:color w:val="000000" w:themeColor="text1"/>
        </w:rPr>
        <w:t xml:space="preserve"> </w:t>
      </w:r>
      <w:r w:rsidR="00687542">
        <w:rPr>
          <w:rFonts w:cstheme="minorHAnsi"/>
          <w:color w:val="000000" w:themeColor="text1"/>
        </w:rPr>
        <w:t>worldwide</w:t>
      </w:r>
      <w:r w:rsidR="00A22EAB">
        <w:rPr>
          <w:rFonts w:cstheme="minorHAnsi"/>
          <w:color w:val="000000" w:themeColor="text1"/>
        </w:rPr>
        <w:t xml:space="preserve"> </w:t>
      </w:r>
      <w:r w:rsidR="00687542">
        <w:rPr>
          <w:rFonts w:cstheme="minorHAnsi"/>
          <w:color w:val="000000" w:themeColor="text1"/>
        </w:rPr>
        <w:t>concerns</w:t>
      </w:r>
      <w:r w:rsidR="00A22EAB">
        <w:rPr>
          <w:rFonts w:cstheme="minorHAnsi"/>
          <w:color w:val="000000" w:themeColor="text1"/>
        </w:rPr>
        <w:t xml:space="preserve"> </w:t>
      </w:r>
      <w:r w:rsidR="00687542">
        <w:rPr>
          <w:rFonts w:cstheme="minorHAnsi"/>
          <w:color w:val="000000" w:themeColor="text1"/>
        </w:rPr>
        <w:t>that face</w:t>
      </w:r>
      <w:r w:rsidR="00A22EAB">
        <w:rPr>
          <w:rFonts w:cstheme="minorHAnsi"/>
          <w:color w:val="000000" w:themeColor="text1"/>
        </w:rPr>
        <w:t xml:space="preserve"> humankind today by learning from our ancestors' experiences in dealing with similar events.  F</w:t>
      </w:r>
      <w:r w:rsidRPr="00E450E2">
        <w:rPr>
          <w:rFonts w:cstheme="minorHAnsi"/>
          <w:color w:val="000000" w:themeColor="text1"/>
        </w:rPr>
        <w:t>or example, Roman concrete manufacturing techniques can enhance modern concrete, resulting in better durability and an improved environmental impact, according to recent studies (The Conversation, 2023).</w:t>
      </w:r>
      <w:r w:rsidR="000E2CAD">
        <w:rPr>
          <w:rFonts w:cstheme="minorHAnsi"/>
          <w:color w:val="000000" w:themeColor="text1"/>
        </w:rPr>
        <w:t xml:space="preserve">  </w:t>
      </w:r>
      <w:proofErr w:type="gramStart"/>
      <w:r w:rsidR="002C50D8">
        <w:rPr>
          <w:rFonts w:cstheme="minorHAnsi"/>
          <w:color w:val="000000" w:themeColor="text1"/>
        </w:rPr>
        <w:t>The</w:t>
      </w:r>
      <w:proofErr w:type="gramEnd"/>
      <w:r w:rsidR="002C50D8">
        <w:rPr>
          <w:rFonts w:cstheme="minorHAnsi"/>
          <w:color w:val="000000" w:themeColor="text1"/>
        </w:rPr>
        <w:t xml:space="preserve"> advancements in archaeological science and technology have significantly improved the ability of practitioners to locate and comprehend sites and materials. These new tools offer quicker and less </w:t>
      </w:r>
      <w:r w:rsidR="000E2CAD">
        <w:rPr>
          <w:rFonts w:cstheme="minorHAnsi"/>
          <w:color w:val="000000" w:themeColor="text1"/>
        </w:rPr>
        <w:t>time-consuming</w:t>
      </w:r>
      <w:r w:rsidR="002C50D8">
        <w:rPr>
          <w:rFonts w:cstheme="minorHAnsi"/>
          <w:color w:val="000000" w:themeColor="text1"/>
        </w:rPr>
        <w:t xml:space="preserve"> assessments than traditional methods. However, despite </w:t>
      </w:r>
      <w:r w:rsidR="000E2CAD">
        <w:rPr>
          <w:rFonts w:cstheme="minorHAnsi"/>
          <w:color w:val="000000" w:themeColor="text1"/>
        </w:rPr>
        <w:t>these valuable resources' availability, an archaeologist's work</w:t>
      </w:r>
      <w:r w:rsidR="002C50D8">
        <w:rPr>
          <w:rFonts w:cstheme="minorHAnsi"/>
          <w:color w:val="000000" w:themeColor="text1"/>
        </w:rPr>
        <w:t xml:space="preserve"> still requires breaking ground and </w:t>
      </w:r>
      <w:r w:rsidR="000E2CAD">
        <w:rPr>
          <w:rFonts w:cstheme="minorHAnsi"/>
          <w:color w:val="000000" w:themeColor="text1"/>
        </w:rPr>
        <w:t>utilising</w:t>
      </w:r>
      <w:r w:rsidR="002C50D8">
        <w:rPr>
          <w:rFonts w:cstheme="minorHAnsi"/>
          <w:color w:val="000000" w:themeColor="text1"/>
        </w:rPr>
        <w:t xml:space="preserve"> the skills that can only be gained through experience.</w:t>
      </w:r>
      <w:r w:rsidR="000E2CAD">
        <w:rPr>
          <w:rFonts w:cstheme="minorHAnsi"/>
          <w:color w:val="000000" w:themeColor="text1"/>
        </w:rPr>
        <w:t xml:space="preserve">  </w:t>
      </w:r>
      <w:r w:rsidRPr="00E450E2">
        <w:rPr>
          <w:rFonts w:cstheme="minorHAnsi"/>
          <w:color w:val="000000" w:themeColor="text1"/>
        </w:rPr>
        <w:t>Archaeology covers various natural and social sciences and practical-based skills, providing individuals with transferable skills for many other sectors.</w:t>
      </w:r>
      <w:r w:rsidR="002C50D8">
        <w:rPr>
          <w:rFonts w:cstheme="minorHAnsi"/>
          <w:color w:val="000000" w:themeColor="text1"/>
        </w:rPr>
        <w:t xml:space="preserve">  Archaeologists are </w:t>
      </w:r>
      <w:r w:rsidR="002C50D8">
        <w:rPr>
          <w:rFonts w:cstheme="minorHAnsi"/>
          <w:color w:val="000000" w:themeColor="text1"/>
        </w:rPr>
        <w:t xml:space="preserve">employed across </w:t>
      </w:r>
      <w:r w:rsidR="002C50D8" w:rsidRPr="00E450E2">
        <w:rPr>
          <w:rFonts w:cstheme="minorHAnsi"/>
          <w:color w:val="000000" w:themeColor="text1"/>
        </w:rPr>
        <w:t xml:space="preserve">diverse </w:t>
      </w:r>
      <w:r w:rsidR="002C50D8">
        <w:rPr>
          <w:rFonts w:cstheme="minorHAnsi"/>
          <w:color w:val="000000" w:themeColor="text1"/>
        </w:rPr>
        <w:t>areas</w:t>
      </w:r>
      <w:r w:rsidR="009C4D3E">
        <w:rPr>
          <w:rFonts w:cstheme="minorHAnsi"/>
          <w:color w:val="000000" w:themeColor="text1"/>
        </w:rPr>
        <w:t>,</w:t>
      </w:r>
      <w:r w:rsidR="002C50D8">
        <w:rPr>
          <w:rFonts w:cstheme="minorHAnsi"/>
          <w:color w:val="000000" w:themeColor="text1"/>
        </w:rPr>
        <w:t xml:space="preserve"> such as</w:t>
      </w:r>
      <w:r w:rsidR="002C50D8" w:rsidRPr="00E450E2">
        <w:rPr>
          <w:rFonts w:cstheme="minorHAnsi"/>
          <w:color w:val="000000" w:themeColor="text1"/>
        </w:rPr>
        <w:t xml:space="preserve"> universities, heritage bodies, museums, and commercial enterprises</w:t>
      </w:r>
      <w:r w:rsidR="002C50D8" w:rsidRPr="000E2CAD">
        <w:rPr>
          <w:rFonts w:cstheme="minorHAnsi"/>
          <w:color w:val="000000" w:themeColor="text1"/>
        </w:rPr>
        <w:t xml:space="preserve">.  </w:t>
      </w:r>
      <w:r w:rsidR="000E2CAD" w:rsidRPr="000E2CAD">
        <w:rPr>
          <w:rFonts w:cstheme="minorHAnsi"/>
          <w:color w:val="161719"/>
          <w:shd w:val="clear" w:color="auto" w:fill="FFFFFF"/>
        </w:rPr>
        <w:t xml:space="preserve">The humanities, including archaeology, are currently facing funding challenges, partly due to the </w:t>
      </w:r>
      <w:r w:rsidR="000E2CAD">
        <w:rPr>
          <w:rFonts w:cstheme="minorHAnsi"/>
          <w:color w:val="161719"/>
          <w:shd w:val="clear" w:color="auto" w:fill="FFFFFF"/>
        </w:rPr>
        <w:t>country's financial strain on the public sector</w:t>
      </w:r>
      <w:r w:rsidR="000E2CAD" w:rsidRPr="000E2CAD">
        <w:rPr>
          <w:rFonts w:cstheme="minorHAnsi"/>
          <w:color w:val="161719"/>
          <w:shd w:val="clear" w:color="auto" w:fill="FFFFFF"/>
        </w:rPr>
        <w:t>, as reported by the Council for British Archaeology in 2021.</w:t>
      </w:r>
      <w:r w:rsidR="000E2CAD">
        <w:rPr>
          <w:rFonts w:ascii="Arial" w:hAnsi="Arial"/>
          <w:color w:val="161719"/>
          <w:sz w:val="21"/>
          <w:szCs w:val="21"/>
          <w:shd w:val="clear" w:color="auto" w:fill="FFFFFF"/>
        </w:rPr>
        <w:t xml:space="preserve"> </w:t>
      </w:r>
      <w:r w:rsidR="00687542">
        <w:rPr>
          <w:rFonts w:cstheme="minorHAnsi"/>
          <w:color w:val="000000" w:themeColor="text1"/>
        </w:rPr>
        <w:t xml:space="preserve"> </w:t>
      </w:r>
      <w:r w:rsidR="000E2CAD">
        <w:rPr>
          <w:rFonts w:cstheme="minorHAnsi"/>
          <w:color w:val="000000" w:themeColor="text1"/>
        </w:rPr>
        <w:t>Additionally,</w:t>
      </w:r>
      <w:r w:rsidR="00687542">
        <w:rPr>
          <w:rFonts w:cstheme="minorHAnsi"/>
          <w:color w:val="000000" w:themeColor="text1"/>
        </w:rPr>
        <w:t xml:space="preserve"> there is a</w:t>
      </w:r>
      <w:r w:rsidR="00687542">
        <w:rPr>
          <w:rFonts w:cstheme="minorHAnsi"/>
          <w:color w:val="000000" w:themeColor="text1"/>
        </w:rPr>
        <w:t xml:space="preserve"> threat from the government's emphasis on STEM subjects in education, putting the teaching of archaeology at risk, which could have negative consequences for its future.</w:t>
      </w:r>
    </w:p>
    <w:p w14:paraId="15A182FE" w14:textId="77777777" w:rsidR="00B6718F" w:rsidRDefault="00B6718F" w:rsidP="00AD41B1">
      <w:pPr>
        <w:spacing w:line="360" w:lineRule="auto"/>
        <w:rPr>
          <w:rFonts w:cstheme="minorHAnsi"/>
          <w:color w:val="000000" w:themeColor="text1"/>
        </w:rPr>
      </w:pPr>
    </w:p>
    <w:p w14:paraId="780648EC" w14:textId="77777777" w:rsidR="000E2CAD" w:rsidRDefault="000E2CAD" w:rsidP="00AD41B1">
      <w:pPr>
        <w:spacing w:line="360" w:lineRule="auto"/>
        <w:rPr>
          <w:rFonts w:cstheme="minorHAnsi"/>
          <w:color w:val="000000" w:themeColor="text1"/>
        </w:rPr>
      </w:pPr>
    </w:p>
    <w:p w14:paraId="3D9C487E" w14:textId="77777777" w:rsidR="000E2CAD" w:rsidRDefault="000E2CAD" w:rsidP="00AD41B1">
      <w:pPr>
        <w:spacing w:line="360" w:lineRule="auto"/>
        <w:rPr>
          <w:rFonts w:cstheme="minorHAnsi"/>
          <w:color w:val="000000" w:themeColor="text1"/>
        </w:rPr>
      </w:pPr>
    </w:p>
    <w:p w14:paraId="392E7B26" w14:textId="77777777" w:rsidR="007A4456" w:rsidRDefault="007A4456" w:rsidP="00AD41B1">
      <w:pPr>
        <w:spacing w:line="360" w:lineRule="auto"/>
        <w:rPr>
          <w:rFonts w:cstheme="minorHAnsi"/>
          <w:color w:val="000000" w:themeColor="text1"/>
        </w:rPr>
      </w:pPr>
    </w:p>
    <w:p w14:paraId="3A7C074D" w14:textId="130F0B49" w:rsidR="000C309D" w:rsidRDefault="000C309D" w:rsidP="007F27AA">
      <w:pPr>
        <w:spacing w:line="360" w:lineRule="auto"/>
        <w:rPr>
          <w:rFonts w:cstheme="minorHAnsi"/>
          <w:color w:val="000000" w:themeColor="text1"/>
          <w:u w:val="single"/>
        </w:rPr>
      </w:pPr>
      <w:r w:rsidRPr="002C437A">
        <w:rPr>
          <w:rFonts w:cstheme="minorHAnsi"/>
          <w:color w:val="000000" w:themeColor="text1"/>
          <w:u w:val="single"/>
        </w:rPr>
        <w:lastRenderedPageBreak/>
        <w:t>REFERENCES</w:t>
      </w:r>
    </w:p>
    <w:p w14:paraId="2A1D2728" w14:textId="77777777" w:rsidR="00FF13C7" w:rsidRPr="00A023CF" w:rsidRDefault="00FF13C7" w:rsidP="007F27AA">
      <w:pPr>
        <w:spacing w:line="360" w:lineRule="auto"/>
        <w:rPr>
          <w:rFonts w:cstheme="minorHAnsi"/>
          <w:color w:val="000000" w:themeColor="text1"/>
        </w:rPr>
      </w:pPr>
    </w:p>
    <w:p w14:paraId="54DDA284" w14:textId="77777777" w:rsidR="003510F4" w:rsidRPr="002C437A" w:rsidRDefault="003510F4" w:rsidP="007F27AA">
      <w:pPr>
        <w:spacing w:line="360" w:lineRule="auto"/>
        <w:rPr>
          <w:rFonts w:cstheme="minorHAnsi"/>
          <w:color w:val="000000" w:themeColor="text1"/>
        </w:rPr>
      </w:pPr>
      <w:r w:rsidRPr="002C437A">
        <w:rPr>
          <w:rFonts w:cstheme="minorHAnsi"/>
          <w:color w:val="000000" w:themeColor="text1"/>
        </w:rPr>
        <w:t xml:space="preserve">BBC (2014) </w:t>
      </w:r>
      <w:r w:rsidRPr="002C437A">
        <w:rPr>
          <w:rFonts w:cstheme="minorHAnsi"/>
          <w:i/>
          <w:iCs/>
          <w:color w:val="000000" w:themeColor="text1"/>
        </w:rPr>
        <w:t xml:space="preserve">A point of view: is the archaeological dig a thing of the past? </w:t>
      </w:r>
      <w:r w:rsidRPr="002C437A">
        <w:rPr>
          <w:rFonts w:cstheme="minorHAnsi"/>
          <w:color w:val="000000" w:themeColor="text1"/>
        </w:rPr>
        <w:t xml:space="preserve">Available at: </w:t>
      </w:r>
      <w:hyperlink r:id="rId7" w:history="1">
        <w:r w:rsidRPr="002C437A">
          <w:rPr>
            <w:rStyle w:val="Hyperlink"/>
            <w:rFonts w:cstheme="minorHAnsi"/>
            <w:color w:val="000000" w:themeColor="text1"/>
          </w:rPr>
          <w:t>https://www.bbc.co.uk/news/magazine-27236869</w:t>
        </w:r>
      </w:hyperlink>
      <w:r w:rsidRPr="002C437A">
        <w:rPr>
          <w:rFonts w:cstheme="minorHAnsi"/>
          <w:color w:val="000000" w:themeColor="text1"/>
        </w:rPr>
        <w:t xml:space="preserve"> (Accessed: 12 October 2023).</w:t>
      </w:r>
    </w:p>
    <w:p w14:paraId="3A9A553D" w14:textId="77777777" w:rsidR="003510F4" w:rsidRPr="002C437A" w:rsidRDefault="003510F4" w:rsidP="007F27AA">
      <w:pPr>
        <w:spacing w:line="360" w:lineRule="auto"/>
        <w:rPr>
          <w:rFonts w:cstheme="minorHAnsi"/>
          <w:color w:val="000000" w:themeColor="text1"/>
        </w:rPr>
      </w:pPr>
    </w:p>
    <w:p w14:paraId="725896ED" w14:textId="77777777" w:rsidR="00A82BB1" w:rsidRDefault="003510F4" w:rsidP="00075118">
      <w:pPr>
        <w:pStyle w:val="Heading1"/>
        <w:shd w:val="clear" w:color="auto" w:fill="FFFFFF"/>
        <w:spacing w:before="0" w:beforeAutospacing="0" w:after="0" w:afterAutospacing="0"/>
        <w:textAlignment w:val="baseline"/>
        <w:rPr>
          <w:rFonts w:asciiTheme="minorHAnsi" w:hAnsiTheme="minorHAnsi" w:cstheme="minorHAnsi"/>
          <w:b w:val="0"/>
          <w:bCs w:val="0"/>
          <w:color w:val="000000" w:themeColor="text1"/>
          <w:sz w:val="24"/>
          <w:szCs w:val="24"/>
        </w:rPr>
      </w:pPr>
      <w:r w:rsidRPr="002C437A">
        <w:rPr>
          <w:rFonts w:asciiTheme="minorHAnsi" w:hAnsiTheme="minorHAnsi" w:cstheme="minorHAnsi"/>
          <w:b w:val="0"/>
          <w:bCs w:val="0"/>
          <w:color w:val="000000" w:themeColor="text1"/>
          <w:sz w:val="24"/>
          <w:szCs w:val="24"/>
        </w:rPr>
        <w:t xml:space="preserve">BBC (2021) </w:t>
      </w:r>
      <w:r w:rsidRPr="002C437A">
        <w:rPr>
          <w:rFonts w:asciiTheme="minorHAnsi" w:hAnsiTheme="minorHAnsi" w:cstheme="minorHAnsi"/>
          <w:b w:val="0"/>
          <w:bCs w:val="0"/>
          <w:i/>
          <w:iCs/>
          <w:color w:val="000000" w:themeColor="text1"/>
          <w:sz w:val="24"/>
          <w:szCs w:val="24"/>
        </w:rPr>
        <w:t xml:space="preserve">University of Sheffield confirms archaeology department closure. </w:t>
      </w:r>
      <w:r w:rsidRPr="002C437A">
        <w:rPr>
          <w:rFonts w:asciiTheme="minorHAnsi" w:hAnsiTheme="minorHAnsi" w:cstheme="minorHAnsi"/>
          <w:b w:val="0"/>
          <w:bCs w:val="0"/>
          <w:color w:val="000000" w:themeColor="text1"/>
          <w:sz w:val="24"/>
          <w:szCs w:val="24"/>
        </w:rPr>
        <w:t xml:space="preserve">Available at: </w:t>
      </w:r>
      <w:hyperlink r:id="rId8" w:history="1">
        <w:r w:rsidRPr="002C437A">
          <w:rPr>
            <w:rStyle w:val="Hyperlink"/>
            <w:rFonts w:asciiTheme="minorHAnsi" w:hAnsiTheme="minorHAnsi" w:cstheme="minorHAnsi"/>
            <w:b w:val="0"/>
            <w:bCs w:val="0"/>
            <w:color w:val="000000" w:themeColor="text1"/>
            <w:sz w:val="24"/>
            <w:szCs w:val="24"/>
          </w:rPr>
          <w:t>https://www.bbc.co.uk/news/uk-england-south-yorkshire-57820390</w:t>
        </w:r>
      </w:hyperlink>
      <w:r w:rsidRPr="002C437A">
        <w:rPr>
          <w:rFonts w:asciiTheme="minorHAnsi" w:hAnsiTheme="minorHAnsi" w:cstheme="minorHAnsi"/>
          <w:b w:val="0"/>
          <w:bCs w:val="0"/>
          <w:color w:val="000000" w:themeColor="text1"/>
          <w:sz w:val="24"/>
          <w:szCs w:val="24"/>
        </w:rPr>
        <w:t xml:space="preserve"> (Accessed: 12 October </w:t>
      </w:r>
    </w:p>
    <w:p w14:paraId="55B07F9D" w14:textId="42DAF860" w:rsidR="003510F4" w:rsidRDefault="003510F4" w:rsidP="00075118">
      <w:pPr>
        <w:pStyle w:val="Heading1"/>
        <w:shd w:val="clear" w:color="auto" w:fill="FFFFFF"/>
        <w:spacing w:before="0" w:beforeAutospacing="0" w:after="0" w:afterAutospacing="0"/>
        <w:textAlignment w:val="baseline"/>
        <w:rPr>
          <w:rFonts w:asciiTheme="minorHAnsi" w:hAnsiTheme="minorHAnsi" w:cstheme="minorHAnsi"/>
          <w:b w:val="0"/>
          <w:bCs w:val="0"/>
          <w:color w:val="000000" w:themeColor="text1"/>
          <w:sz w:val="24"/>
          <w:szCs w:val="24"/>
        </w:rPr>
      </w:pPr>
      <w:r w:rsidRPr="002C437A">
        <w:rPr>
          <w:rFonts w:asciiTheme="minorHAnsi" w:hAnsiTheme="minorHAnsi" w:cstheme="minorHAnsi"/>
          <w:b w:val="0"/>
          <w:bCs w:val="0"/>
          <w:color w:val="000000" w:themeColor="text1"/>
          <w:sz w:val="24"/>
          <w:szCs w:val="24"/>
        </w:rPr>
        <w:t>2023).</w:t>
      </w:r>
    </w:p>
    <w:p w14:paraId="7B8AE374" w14:textId="77777777" w:rsidR="00A82BB1" w:rsidRDefault="00A82BB1" w:rsidP="00075118">
      <w:pPr>
        <w:pStyle w:val="Heading1"/>
        <w:shd w:val="clear" w:color="auto" w:fill="FFFFFF"/>
        <w:spacing w:before="0" w:beforeAutospacing="0" w:after="0" w:afterAutospacing="0"/>
        <w:textAlignment w:val="baseline"/>
        <w:rPr>
          <w:rFonts w:asciiTheme="minorHAnsi" w:hAnsiTheme="minorHAnsi" w:cstheme="minorHAnsi"/>
          <w:b w:val="0"/>
          <w:bCs w:val="0"/>
          <w:color w:val="000000" w:themeColor="text1"/>
          <w:sz w:val="24"/>
          <w:szCs w:val="24"/>
        </w:rPr>
      </w:pPr>
    </w:p>
    <w:p w14:paraId="00B1AEF6" w14:textId="77777777" w:rsidR="00FF13C7" w:rsidRDefault="00FF13C7" w:rsidP="00075118">
      <w:pPr>
        <w:pStyle w:val="Heading1"/>
        <w:shd w:val="clear" w:color="auto" w:fill="FFFFFF"/>
        <w:spacing w:before="0" w:beforeAutospacing="0" w:after="0" w:afterAutospacing="0"/>
        <w:textAlignment w:val="baseline"/>
        <w:rPr>
          <w:rFonts w:asciiTheme="minorHAnsi" w:hAnsiTheme="minorHAnsi" w:cstheme="minorHAnsi"/>
          <w:b w:val="0"/>
          <w:bCs w:val="0"/>
          <w:color w:val="000000" w:themeColor="text1"/>
          <w:sz w:val="24"/>
          <w:szCs w:val="24"/>
        </w:rPr>
      </w:pPr>
    </w:p>
    <w:p w14:paraId="5DDCFC17" w14:textId="00904E7F" w:rsidR="00A82BB1" w:rsidRPr="004C5157" w:rsidRDefault="004C5157" w:rsidP="00075118">
      <w:pPr>
        <w:pStyle w:val="Heading1"/>
        <w:shd w:val="clear" w:color="auto" w:fill="FFFFFF"/>
        <w:spacing w:before="0" w:beforeAutospacing="0" w:after="0" w:afterAutospacing="0"/>
        <w:textAlignment w:val="baseline"/>
        <w:rPr>
          <w:rFonts w:asciiTheme="minorHAnsi" w:hAnsiTheme="minorHAnsi" w:cstheme="minorHAnsi"/>
          <w:b w:val="0"/>
          <w:bCs w:val="0"/>
          <w:color w:val="000000" w:themeColor="text1"/>
          <w:sz w:val="24"/>
          <w:szCs w:val="24"/>
        </w:rPr>
      </w:pPr>
      <w:r w:rsidRPr="004C5157">
        <w:rPr>
          <w:rFonts w:asciiTheme="minorHAnsi" w:hAnsiTheme="minorHAnsi" w:cstheme="minorHAnsi"/>
          <w:b w:val="0"/>
          <w:bCs w:val="0"/>
          <w:color w:val="000000" w:themeColor="text1"/>
          <w:sz w:val="24"/>
          <w:szCs w:val="24"/>
        </w:rPr>
        <w:t xml:space="preserve">Birch, S. and </w:t>
      </w:r>
      <w:proofErr w:type="spellStart"/>
      <w:r w:rsidRPr="004C5157">
        <w:rPr>
          <w:rFonts w:asciiTheme="minorHAnsi" w:hAnsiTheme="minorHAnsi" w:cstheme="minorHAnsi"/>
          <w:b w:val="0"/>
          <w:bCs w:val="0"/>
          <w:color w:val="000000" w:themeColor="text1"/>
          <w:sz w:val="24"/>
          <w:szCs w:val="24"/>
        </w:rPr>
        <w:t>Szpak</w:t>
      </w:r>
      <w:proofErr w:type="spellEnd"/>
      <w:r w:rsidRPr="004C5157">
        <w:rPr>
          <w:rFonts w:asciiTheme="minorHAnsi" w:hAnsiTheme="minorHAnsi" w:cstheme="minorHAnsi"/>
          <w:b w:val="0"/>
          <w:bCs w:val="0"/>
          <w:color w:val="000000" w:themeColor="text1"/>
          <w:sz w:val="24"/>
          <w:szCs w:val="24"/>
        </w:rPr>
        <w:t xml:space="preserve">, P. (2022) ‘Current developments and future directions in archaeological science’, </w:t>
      </w:r>
      <w:r w:rsidRPr="004C5157">
        <w:rPr>
          <w:rFonts w:asciiTheme="minorHAnsi" w:hAnsiTheme="minorHAnsi" w:cstheme="minorHAnsi"/>
          <w:b w:val="0"/>
          <w:bCs w:val="0"/>
          <w:i/>
          <w:iCs/>
          <w:color w:val="000000" w:themeColor="text1"/>
          <w:sz w:val="24"/>
          <w:szCs w:val="24"/>
        </w:rPr>
        <w:t>PNAS,</w:t>
      </w:r>
      <w:r w:rsidRPr="004C5157">
        <w:rPr>
          <w:rFonts w:asciiTheme="minorHAnsi" w:hAnsiTheme="minorHAnsi" w:cstheme="minorHAnsi"/>
          <w:b w:val="0"/>
          <w:bCs w:val="0"/>
          <w:color w:val="000000" w:themeColor="text1"/>
          <w:sz w:val="24"/>
          <w:szCs w:val="24"/>
        </w:rPr>
        <w:t xml:space="preserve"> 119(43).  Available at: </w:t>
      </w:r>
      <w:hyperlink r:id="rId9" w:history="1">
        <w:r w:rsidRPr="004C5157">
          <w:rPr>
            <w:rStyle w:val="Hyperlink"/>
            <w:rFonts w:asciiTheme="minorHAnsi" w:hAnsiTheme="minorHAnsi" w:cstheme="minorHAnsi"/>
            <w:b w:val="0"/>
            <w:bCs w:val="0"/>
            <w:color w:val="000000" w:themeColor="text1"/>
            <w:sz w:val="24"/>
            <w:szCs w:val="24"/>
            <w:shd w:val="clear" w:color="auto" w:fill="FFFFFF"/>
          </w:rPr>
          <w:t>https://doi.org/10.1073/pnas.2212490119</w:t>
        </w:r>
      </w:hyperlink>
    </w:p>
    <w:p w14:paraId="15F0A610" w14:textId="77777777" w:rsidR="003510F4" w:rsidRDefault="003510F4" w:rsidP="00075118">
      <w:pPr>
        <w:pStyle w:val="Heading1"/>
        <w:shd w:val="clear" w:color="auto" w:fill="FFFFFF"/>
        <w:spacing w:before="0" w:beforeAutospacing="0" w:after="0" w:afterAutospacing="0"/>
        <w:textAlignment w:val="baseline"/>
        <w:rPr>
          <w:rFonts w:asciiTheme="minorHAnsi" w:hAnsiTheme="minorHAnsi" w:cstheme="minorHAnsi"/>
          <w:b w:val="0"/>
          <w:bCs w:val="0"/>
          <w:color w:val="000000" w:themeColor="text1"/>
          <w:sz w:val="24"/>
          <w:szCs w:val="24"/>
        </w:rPr>
      </w:pPr>
    </w:p>
    <w:p w14:paraId="4A201E10" w14:textId="77777777" w:rsidR="00FF13C7" w:rsidRPr="004C5157" w:rsidRDefault="00FF13C7" w:rsidP="00075118">
      <w:pPr>
        <w:pStyle w:val="Heading1"/>
        <w:shd w:val="clear" w:color="auto" w:fill="FFFFFF"/>
        <w:spacing w:before="0" w:beforeAutospacing="0" w:after="0" w:afterAutospacing="0"/>
        <w:textAlignment w:val="baseline"/>
        <w:rPr>
          <w:rFonts w:asciiTheme="minorHAnsi" w:hAnsiTheme="minorHAnsi" w:cstheme="minorHAnsi"/>
          <w:b w:val="0"/>
          <w:bCs w:val="0"/>
          <w:color w:val="000000" w:themeColor="text1"/>
          <w:sz w:val="24"/>
          <w:szCs w:val="24"/>
        </w:rPr>
      </w:pPr>
    </w:p>
    <w:p w14:paraId="6F1C9CD3" w14:textId="77777777" w:rsidR="003510F4" w:rsidRPr="002C437A" w:rsidRDefault="003510F4" w:rsidP="00FF13C7">
      <w:pPr>
        <w:spacing w:line="360" w:lineRule="auto"/>
        <w:contextualSpacing/>
        <w:rPr>
          <w:rStyle w:val="Hyperlink"/>
          <w:rFonts w:cstheme="minorHAnsi"/>
          <w:color w:val="000000" w:themeColor="text1"/>
          <w:shd w:val="clear" w:color="auto" w:fill="FCFCFC"/>
        </w:rPr>
      </w:pPr>
      <w:r w:rsidRPr="002C437A">
        <w:rPr>
          <w:rFonts w:cstheme="minorHAnsi"/>
          <w:color w:val="000000" w:themeColor="text1"/>
          <w:shd w:val="clear" w:color="auto" w:fill="FCFCFC"/>
        </w:rPr>
        <w:t xml:space="preserve">Blau, S. (2014) ‘Archaeology: Definition’, </w:t>
      </w:r>
      <w:r w:rsidRPr="002C437A">
        <w:rPr>
          <w:rFonts w:cstheme="minorHAnsi"/>
          <w:i/>
          <w:iCs/>
          <w:color w:val="000000" w:themeColor="text1"/>
          <w:shd w:val="clear" w:color="auto" w:fill="FCFCFC"/>
        </w:rPr>
        <w:t>Encyclopedia of Global Archaeology</w:t>
      </w:r>
      <w:r w:rsidRPr="002C437A">
        <w:rPr>
          <w:rFonts w:cstheme="minorHAnsi"/>
          <w:color w:val="000000" w:themeColor="text1"/>
          <w:shd w:val="clear" w:color="auto" w:fill="FCFCFC"/>
        </w:rPr>
        <w:t xml:space="preserve">, pp. 449. Available at: </w:t>
      </w:r>
      <w:hyperlink r:id="rId10" w:history="1">
        <w:r w:rsidRPr="002C437A">
          <w:rPr>
            <w:rStyle w:val="Hyperlink"/>
            <w:rFonts w:cstheme="minorHAnsi"/>
            <w:color w:val="000000" w:themeColor="text1"/>
            <w:shd w:val="clear" w:color="auto" w:fill="FCFCFC"/>
          </w:rPr>
          <w:t>https://doi.org/10.1007/978-1-4419-0465-2_131</w:t>
        </w:r>
      </w:hyperlink>
    </w:p>
    <w:p w14:paraId="03440BDD" w14:textId="77777777" w:rsidR="00FF13C7" w:rsidRDefault="00FF13C7" w:rsidP="00FF13C7">
      <w:pPr>
        <w:spacing w:line="360" w:lineRule="auto"/>
        <w:contextualSpacing/>
        <w:rPr>
          <w:rFonts w:cstheme="minorHAnsi"/>
          <w:color w:val="000000" w:themeColor="text1"/>
          <w:shd w:val="clear" w:color="auto" w:fill="FCFCFC"/>
        </w:rPr>
      </w:pPr>
    </w:p>
    <w:p w14:paraId="37B92EFB" w14:textId="0A914D02" w:rsidR="003510F4" w:rsidRDefault="003510F4" w:rsidP="00FF13C7">
      <w:pPr>
        <w:spacing w:line="360" w:lineRule="auto"/>
        <w:contextualSpacing/>
        <w:rPr>
          <w:rFonts w:cstheme="minorHAnsi"/>
          <w:color w:val="000000" w:themeColor="text1"/>
          <w:shd w:val="clear" w:color="auto" w:fill="FFFFFF"/>
        </w:rPr>
      </w:pPr>
      <w:r w:rsidRPr="002C437A">
        <w:rPr>
          <w:rFonts w:cstheme="minorHAnsi"/>
          <w:color w:val="000000" w:themeColor="text1"/>
          <w:shd w:val="clear" w:color="auto" w:fill="FFFFFF"/>
        </w:rPr>
        <w:t xml:space="preserve">Britannica (2023) </w:t>
      </w:r>
      <w:r w:rsidRPr="002C437A">
        <w:rPr>
          <w:rFonts w:cstheme="minorHAnsi"/>
          <w:i/>
          <w:iCs/>
          <w:color w:val="000000" w:themeColor="text1"/>
          <w:shd w:val="clear" w:color="auto" w:fill="FFFFFF"/>
        </w:rPr>
        <w:t>Humanities</w:t>
      </w:r>
      <w:r w:rsidRPr="002C437A">
        <w:rPr>
          <w:rFonts w:cstheme="minorHAnsi"/>
          <w:color w:val="000000" w:themeColor="text1"/>
          <w:shd w:val="clear" w:color="auto" w:fill="FFFFFF"/>
        </w:rPr>
        <w:t xml:space="preserve">. Available at: </w:t>
      </w:r>
      <w:hyperlink r:id="rId11" w:history="1">
        <w:r w:rsidRPr="002C437A">
          <w:rPr>
            <w:rStyle w:val="Hyperlink"/>
            <w:rFonts w:cstheme="minorHAnsi"/>
            <w:color w:val="000000" w:themeColor="text1"/>
            <w:shd w:val="clear" w:color="auto" w:fill="FFFFFF"/>
          </w:rPr>
          <w:t>https://www.britannica.com/topic/humanities</w:t>
        </w:r>
      </w:hyperlink>
      <w:r w:rsidRPr="002C437A">
        <w:rPr>
          <w:rFonts w:cstheme="minorHAnsi"/>
          <w:color w:val="000000" w:themeColor="text1"/>
          <w:shd w:val="clear" w:color="auto" w:fill="FFFFFF"/>
        </w:rPr>
        <w:t xml:space="preserve"> (Accessed: 13 October 2023).</w:t>
      </w:r>
    </w:p>
    <w:p w14:paraId="52A3CFE1" w14:textId="77777777" w:rsidR="009879AC" w:rsidRDefault="009879AC" w:rsidP="007F27AA">
      <w:pPr>
        <w:spacing w:line="360" w:lineRule="auto"/>
        <w:rPr>
          <w:rFonts w:cstheme="minorHAnsi"/>
          <w:color w:val="000000" w:themeColor="text1"/>
          <w:shd w:val="clear" w:color="auto" w:fill="FFFFFF"/>
        </w:rPr>
      </w:pPr>
    </w:p>
    <w:p w14:paraId="287CEE02" w14:textId="09CA9556" w:rsidR="009879AC" w:rsidRPr="002C437A" w:rsidRDefault="009879AC" w:rsidP="007F27AA">
      <w:pPr>
        <w:spacing w:line="360" w:lineRule="auto"/>
        <w:rPr>
          <w:rFonts w:cstheme="minorHAnsi"/>
          <w:color w:val="000000" w:themeColor="text1"/>
          <w:shd w:val="clear" w:color="auto" w:fill="FFFFFF"/>
        </w:rPr>
      </w:pPr>
      <w:r>
        <w:rPr>
          <w:rFonts w:cstheme="minorHAnsi"/>
          <w:color w:val="000000" w:themeColor="text1"/>
        </w:rPr>
        <w:t>Chartered Institute for Archaeologists</w:t>
      </w:r>
      <w:r>
        <w:rPr>
          <w:rFonts w:cstheme="minorHAnsi"/>
          <w:color w:val="000000" w:themeColor="text1"/>
        </w:rPr>
        <w:t xml:space="preserve"> (2023) Resources for professional ethics. Available at: </w:t>
      </w:r>
      <w:hyperlink r:id="rId12" w:history="1">
        <w:r w:rsidRPr="001502EC">
          <w:rPr>
            <w:rStyle w:val="Hyperlink"/>
            <w:rFonts w:cstheme="minorHAnsi"/>
          </w:rPr>
          <w:t>https://www.archaeologists.net/membership/ethics</w:t>
        </w:r>
      </w:hyperlink>
      <w:r>
        <w:rPr>
          <w:rFonts w:cstheme="minorHAnsi"/>
          <w:color w:val="000000" w:themeColor="text1"/>
        </w:rPr>
        <w:t xml:space="preserve"> (Accessed: 15 October 2023).</w:t>
      </w:r>
    </w:p>
    <w:p w14:paraId="2D79058E" w14:textId="77777777" w:rsidR="003510F4" w:rsidRPr="002C437A" w:rsidRDefault="003510F4" w:rsidP="007F27AA">
      <w:pPr>
        <w:spacing w:line="360" w:lineRule="auto"/>
        <w:rPr>
          <w:rFonts w:cstheme="minorHAnsi"/>
          <w:color w:val="000000" w:themeColor="text1"/>
          <w:shd w:val="clear" w:color="auto" w:fill="FFFFFF"/>
        </w:rPr>
      </w:pPr>
    </w:p>
    <w:p w14:paraId="564C356A" w14:textId="77777777" w:rsidR="003510F4" w:rsidRPr="002C437A" w:rsidRDefault="003510F4" w:rsidP="007F27AA">
      <w:pPr>
        <w:spacing w:line="360" w:lineRule="auto"/>
        <w:rPr>
          <w:rFonts w:cstheme="minorHAnsi"/>
          <w:color w:val="000000" w:themeColor="text1"/>
          <w:shd w:val="clear" w:color="auto" w:fill="FFFFFF"/>
        </w:rPr>
      </w:pPr>
      <w:r w:rsidRPr="002C437A">
        <w:rPr>
          <w:rFonts w:cstheme="minorHAnsi"/>
          <w:color w:val="000000" w:themeColor="text1"/>
          <w:shd w:val="clear" w:color="auto" w:fill="FFFFFF"/>
        </w:rPr>
        <w:t xml:space="preserve">Collins (2023) </w:t>
      </w:r>
      <w:r w:rsidRPr="002C437A">
        <w:rPr>
          <w:rFonts w:cstheme="minorHAnsi"/>
          <w:i/>
          <w:iCs/>
          <w:color w:val="000000" w:themeColor="text1"/>
          <w:shd w:val="clear" w:color="auto" w:fill="FFFFFF"/>
        </w:rPr>
        <w:t>Anthropology.</w:t>
      </w:r>
      <w:r w:rsidRPr="002C437A">
        <w:rPr>
          <w:rFonts w:cstheme="minorHAnsi"/>
          <w:color w:val="000000" w:themeColor="text1"/>
          <w:shd w:val="clear" w:color="auto" w:fill="FFFFFF"/>
        </w:rPr>
        <w:t xml:space="preserve"> Available at: </w:t>
      </w:r>
      <w:hyperlink r:id="rId13" w:history="1">
        <w:r w:rsidRPr="002C437A">
          <w:rPr>
            <w:rStyle w:val="Hyperlink"/>
            <w:rFonts w:cstheme="minorHAnsi"/>
            <w:color w:val="000000" w:themeColor="text1"/>
            <w:shd w:val="clear" w:color="auto" w:fill="FFFFFF"/>
          </w:rPr>
          <w:t>https://www.collinsdictionary.com/dictionary/english/anthropology</w:t>
        </w:r>
      </w:hyperlink>
      <w:r w:rsidRPr="002C437A">
        <w:rPr>
          <w:rFonts w:cstheme="minorHAnsi"/>
          <w:color w:val="000000" w:themeColor="text1"/>
          <w:shd w:val="clear" w:color="auto" w:fill="FFFFFF"/>
        </w:rPr>
        <w:t xml:space="preserve"> (Accessed: 13 October 2023). </w:t>
      </w:r>
    </w:p>
    <w:p w14:paraId="39FB4DE2" w14:textId="77777777" w:rsidR="003510F4" w:rsidRPr="002C437A" w:rsidRDefault="003510F4" w:rsidP="007F27AA">
      <w:pPr>
        <w:spacing w:line="360" w:lineRule="auto"/>
        <w:rPr>
          <w:rFonts w:cstheme="minorHAnsi"/>
          <w:color w:val="000000" w:themeColor="text1"/>
          <w:shd w:val="clear" w:color="auto" w:fill="FFFFFF"/>
        </w:rPr>
      </w:pPr>
    </w:p>
    <w:p w14:paraId="6B88182A" w14:textId="7E1E4E79" w:rsidR="00F93C22" w:rsidRPr="00F93C22" w:rsidRDefault="00F93C22" w:rsidP="007F27AA">
      <w:pPr>
        <w:spacing w:line="360" w:lineRule="auto"/>
        <w:rPr>
          <w:rFonts w:cstheme="minorHAnsi"/>
          <w:color w:val="000000" w:themeColor="text1"/>
          <w:shd w:val="clear" w:color="auto" w:fill="FFFFFF"/>
        </w:rPr>
      </w:pPr>
      <w:r>
        <w:rPr>
          <w:rFonts w:cstheme="minorHAnsi"/>
          <w:color w:val="000000" w:themeColor="text1"/>
          <w:shd w:val="clear" w:color="auto" w:fill="FFFFFF"/>
        </w:rPr>
        <w:t xml:space="preserve">Council for British Archaeology (2021) </w:t>
      </w:r>
      <w:r w:rsidRPr="00F93C22">
        <w:rPr>
          <w:rFonts w:cstheme="minorHAnsi"/>
          <w:i/>
          <w:iCs/>
          <w:color w:val="000000" w:themeColor="text1"/>
          <w:shd w:val="clear" w:color="auto" w:fill="FFFFFF"/>
        </w:rPr>
        <w:t>CBA Response to the Office for Students Recurrent Funding Consultation 2021-2022</w:t>
      </w:r>
      <w:r>
        <w:rPr>
          <w:rFonts w:cstheme="minorHAnsi"/>
          <w:i/>
          <w:iCs/>
          <w:color w:val="000000" w:themeColor="text1"/>
          <w:shd w:val="clear" w:color="auto" w:fill="FFFFFF"/>
        </w:rPr>
        <w:t xml:space="preserve">. </w:t>
      </w:r>
      <w:r>
        <w:rPr>
          <w:rFonts w:cstheme="minorHAnsi"/>
          <w:color w:val="000000" w:themeColor="text1"/>
          <w:shd w:val="clear" w:color="auto" w:fill="FFFFFF"/>
        </w:rPr>
        <w:t xml:space="preserve">Available at: </w:t>
      </w:r>
      <w:hyperlink r:id="rId14" w:history="1">
        <w:r w:rsidRPr="002A53C6">
          <w:rPr>
            <w:rStyle w:val="Hyperlink"/>
            <w:rFonts w:cstheme="minorHAnsi"/>
            <w:shd w:val="clear" w:color="auto" w:fill="FFFFFF"/>
          </w:rPr>
          <w:t>https://www.archaeologyuk.org/resource/cba-response-to-the-office-for-students-recurrent-funding-consultation-2021-22.html</w:t>
        </w:r>
      </w:hyperlink>
      <w:r>
        <w:rPr>
          <w:rFonts w:cstheme="minorHAnsi"/>
          <w:color w:val="000000" w:themeColor="text1"/>
          <w:shd w:val="clear" w:color="auto" w:fill="FFFFFF"/>
        </w:rPr>
        <w:t xml:space="preserve"> (Accessed: 13 October 2023).</w:t>
      </w:r>
    </w:p>
    <w:p w14:paraId="199FA80A" w14:textId="77777777" w:rsidR="00F93C22" w:rsidRDefault="00F93C22" w:rsidP="007F27AA">
      <w:pPr>
        <w:spacing w:line="360" w:lineRule="auto"/>
        <w:rPr>
          <w:rFonts w:cstheme="minorHAnsi"/>
          <w:color w:val="000000" w:themeColor="text1"/>
          <w:shd w:val="clear" w:color="auto" w:fill="FFFFFF"/>
        </w:rPr>
      </w:pPr>
    </w:p>
    <w:p w14:paraId="44AA025E" w14:textId="5F13E75C" w:rsidR="003510F4" w:rsidRPr="002C437A" w:rsidRDefault="003510F4" w:rsidP="007F27AA">
      <w:pPr>
        <w:spacing w:line="360" w:lineRule="auto"/>
        <w:rPr>
          <w:rFonts w:cstheme="minorHAnsi"/>
          <w:color w:val="000000" w:themeColor="text1"/>
          <w:shd w:val="clear" w:color="auto" w:fill="FFFFFF"/>
        </w:rPr>
      </w:pPr>
      <w:r w:rsidRPr="002C437A">
        <w:rPr>
          <w:rFonts w:cstheme="minorHAnsi"/>
          <w:color w:val="000000" w:themeColor="text1"/>
          <w:shd w:val="clear" w:color="auto" w:fill="FFFFFF"/>
        </w:rPr>
        <w:lastRenderedPageBreak/>
        <w:t xml:space="preserve">Drees, W. (2021) </w:t>
      </w:r>
      <w:r w:rsidRPr="002C437A">
        <w:rPr>
          <w:rFonts w:cstheme="minorHAnsi"/>
          <w:i/>
          <w:iCs/>
          <w:color w:val="000000" w:themeColor="text1"/>
          <w:shd w:val="clear" w:color="auto" w:fill="FFFFFF"/>
        </w:rPr>
        <w:t xml:space="preserve">What are the Humanities for? </w:t>
      </w:r>
      <w:r w:rsidRPr="002C437A">
        <w:rPr>
          <w:rFonts w:cstheme="minorHAnsi"/>
          <w:color w:val="000000" w:themeColor="text1"/>
          <w:shd w:val="clear" w:color="auto" w:fill="FFFFFF"/>
        </w:rPr>
        <w:t xml:space="preserve">Available at: </w:t>
      </w:r>
      <w:hyperlink r:id="rId15" w:history="1">
        <w:r w:rsidRPr="002C437A">
          <w:rPr>
            <w:rStyle w:val="Hyperlink"/>
            <w:rFonts w:cstheme="minorHAnsi"/>
            <w:color w:val="000000" w:themeColor="text1"/>
            <w:shd w:val="clear" w:color="auto" w:fill="FFFFFF"/>
          </w:rPr>
          <w:t>https://www.cambridge.org/core/books/abs/what-are-the-humanities-for/what-are-the-humanities/6E650FDCF137483A894F373D8FAE3088</w:t>
        </w:r>
      </w:hyperlink>
      <w:r w:rsidRPr="002C437A">
        <w:rPr>
          <w:rFonts w:cstheme="minorHAnsi"/>
          <w:color w:val="000000" w:themeColor="text1"/>
          <w:shd w:val="clear" w:color="auto" w:fill="FFFFFF"/>
        </w:rPr>
        <w:t xml:space="preserve"> (Accessed: 13 October 2023).</w:t>
      </w:r>
    </w:p>
    <w:p w14:paraId="6A2B8E5A" w14:textId="77777777" w:rsidR="003510F4" w:rsidRPr="002C437A" w:rsidRDefault="003510F4" w:rsidP="007F27AA">
      <w:pPr>
        <w:spacing w:line="360" w:lineRule="auto"/>
        <w:rPr>
          <w:rFonts w:cstheme="minorHAnsi"/>
          <w:color w:val="000000" w:themeColor="text1"/>
          <w:shd w:val="clear" w:color="auto" w:fill="FFFFFF"/>
        </w:rPr>
      </w:pPr>
    </w:p>
    <w:p w14:paraId="4929A857" w14:textId="77777777" w:rsidR="003510F4" w:rsidRPr="002C437A" w:rsidRDefault="003510F4" w:rsidP="007F27AA">
      <w:pPr>
        <w:spacing w:line="360" w:lineRule="auto"/>
        <w:rPr>
          <w:rFonts w:cstheme="minorHAnsi"/>
          <w:color w:val="000000" w:themeColor="text1"/>
          <w:shd w:val="clear" w:color="auto" w:fill="FFFFFF"/>
        </w:rPr>
      </w:pPr>
      <w:r w:rsidRPr="002C437A">
        <w:rPr>
          <w:rFonts w:cstheme="minorHAnsi"/>
          <w:color w:val="000000" w:themeColor="text1"/>
          <w:shd w:val="clear" w:color="auto" w:fill="FFFFFF"/>
        </w:rPr>
        <w:t xml:space="preserve">Erciyas, D. (n.d.) Is archaeology a science or humanities? Available at: </w:t>
      </w:r>
      <w:hyperlink r:id="rId16" w:history="1">
        <w:r w:rsidRPr="002C437A">
          <w:rPr>
            <w:rStyle w:val="Hyperlink"/>
            <w:rFonts w:cstheme="minorHAnsi"/>
            <w:color w:val="000000" w:themeColor="text1"/>
            <w:shd w:val="clear" w:color="auto" w:fill="FFFFFF"/>
          </w:rPr>
          <w:t>https://www.academia.edu/36831847/ARCHAEOLOGY_SCIENCE_OR_HUMANITIES</w:t>
        </w:r>
      </w:hyperlink>
      <w:r w:rsidRPr="002C437A">
        <w:rPr>
          <w:rFonts w:cstheme="minorHAnsi"/>
          <w:color w:val="000000" w:themeColor="text1"/>
          <w:shd w:val="clear" w:color="auto" w:fill="FFFFFF"/>
        </w:rPr>
        <w:t xml:space="preserve"> (Accessed: 12 October 2023).</w:t>
      </w:r>
    </w:p>
    <w:p w14:paraId="55B53074" w14:textId="77777777" w:rsidR="003510F4" w:rsidRPr="002C437A" w:rsidRDefault="003510F4" w:rsidP="007F27AA">
      <w:pPr>
        <w:spacing w:line="360" w:lineRule="auto"/>
        <w:rPr>
          <w:rFonts w:cstheme="minorHAnsi"/>
          <w:color w:val="000000" w:themeColor="text1"/>
        </w:rPr>
      </w:pPr>
    </w:p>
    <w:p w14:paraId="5E2BE36D" w14:textId="77777777" w:rsidR="003510F4" w:rsidRPr="002C437A" w:rsidRDefault="003510F4" w:rsidP="000C309D">
      <w:pPr>
        <w:spacing w:line="360" w:lineRule="auto"/>
        <w:rPr>
          <w:rFonts w:cstheme="minorHAnsi"/>
          <w:color w:val="000000" w:themeColor="text1"/>
        </w:rPr>
      </w:pPr>
      <w:r w:rsidRPr="002C437A">
        <w:rPr>
          <w:rFonts w:cstheme="minorHAnsi"/>
          <w:color w:val="000000" w:themeColor="text1"/>
        </w:rPr>
        <w:t xml:space="preserve">Fagan, B. and Durrani, N. (2016). </w:t>
      </w:r>
      <w:r w:rsidRPr="002C437A">
        <w:rPr>
          <w:rFonts w:cstheme="minorHAnsi"/>
          <w:i/>
          <w:iCs/>
          <w:color w:val="000000" w:themeColor="text1"/>
        </w:rPr>
        <w:t>Archaeology: a brief introduction</w:t>
      </w:r>
      <w:r w:rsidRPr="002C437A">
        <w:rPr>
          <w:rFonts w:cstheme="minorHAnsi"/>
          <w:color w:val="000000" w:themeColor="text1"/>
        </w:rPr>
        <w:t>. Abingdon, Oxon: Routledge.</w:t>
      </w:r>
    </w:p>
    <w:p w14:paraId="53297C44" w14:textId="77777777" w:rsidR="003510F4" w:rsidRPr="002C437A" w:rsidRDefault="003510F4" w:rsidP="000C309D">
      <w:pPr>
        <w:spacing w:line="360" w:lineRule="auto"/>
        <w:rPr>
          <w:rFonts w:cstheme="minorHAnsi"/>
          <w:color w:val="000000" w:themeColor="text1"/>
        </w:rPr>
      </w:pPr>
    </w:p>
    <w:p w14:paraId="54C0B3EC" w14:textId="77777777" w:rsidR="003510F4" w:rsidRPr="002C437A" w:rsidRDefault="003510F4" w:rsidP="007F27AA">
      <w:pPr>
        <w:spacing w:line="360" w:lineRule="auto"/>
        <w:rPr>
          <w:rFonts w:cstheme="minorHAnsi"/>
          <w:color w:val="000000" w:themeColor="text1"/>
        </w:rPr>
      </w:pPr>
      <w:r w:rsidRPr="002C437A">
        <w:rPr>
          <w:rFonts w:cstheme="minorHAnsi"/>
          <w:color w:val="000000" w:themeColor="text1"/>
        </w:rPr>
        <w:t xml:space="preserve">Gov.Uk (2020) </w:t>
      </w:r>
      <w:r w:rsidRPr="002C437A">
        <w:rPr>
          <w:rFonts w:cstheme="minorHAnsi"/>
          <w:i/>
          <w:iCs/>
          <w:color w:val="000000" w:themeColor="text1"/>
        </w:rPr>
        <w:t xml:space="preserve">Operation Nightingale. </w:t>
      </w:r>
      <w:r w:rsidRPr="002C437A">
        <w:rPr>
          <w:rFonts w:cstheme="minorHAnsi"/>
          <w:color w:val="000000" w:themeColor="text1"/>
        </w:rPr>
        <w:t xml:space="preserve">Available at: </w:t>
      </w:r>
      <w:hyperlink r:id="rId17" w:history="1">
        <w:r w:rsidRPr="002C437A">
          <w:rPr>
            <w:rStyle w:val="Hyperlink"/>
            <w:rFonts w:cstheme="minorHAnsi"/>
            <w:color w:val="000000" w:themeColor="text1"/>
          </w:rPr>
          <w:t>https://www.gov.uk/guidance/operation-nightingale</w:t>
        </w:r>
      </w:hyperlink>
      <w:r w:rsidRPr="002C437A">
        <w:rPr>
          <w:rFonts w:cstheme="minorHAnsi"/>
          <w:color w:val="000000" w:themeColor="text1"/>
        </w:rPr>
        <w:t xml:space="preserve"> (Accessed: 12 October 2023).</w:t>
      </w:r>
    </w:p>
    <w:p w14:paraId="50484B14" w14:textId="77777777" w:rsidR="003510F4" w:rsidRPr="002C437A" w:rsidRDefault="003510F4" w:rsidP="007F27AA">
      <w:pPr>
        <w:spacing w:line="360" w:lineRule="auto"/>
        <w:rPr>
          <w:rFonts w:cstheme="minorHAnsi"/>
          <w:color w:val="000000" w:themeColor="text1"/>
        </w:rPr>
      </w:pPr>
    </w:p>
    <w:p w14:paraId="7FC35114" w14:textId="77777777" w:rsidR="003510F4" w:rsidRPr="002C437A" w:rsidRDefault="003510F4" w:rsidP="007F27AA">
      <w:pPr>
        <w:spacing w:line="360" w:lineRule="auto"/>
        <w:rPr>
          <w:rFonts w:cstheme="minorHAnsi"/>
          <w:color w:val="000000" w:themeColor="text1"/>
        </w:rPr>
      </w:pPr>
      <w:r w:rsidRPr="002C437A">
        <w:rPr>
          <w:rFonts w:cstheme="minorHAnsi"/>
          <w:color w:val="000000" w:themeColor="text1"/>
        </w:rPr>
        <w:t xml:space="preserve">HEPI (2023) </w:t>
      </w:r>
      <w:r w:rsidRPr="002C437A">
        <w:rPr>
          <w:rFonts w:cstheme="minorHAnsi"/>
          <w:i/>
          <w:iCs/>
          <w:color w:val="000000" w:themeColor="text1"/>
        </w:rPr>
        <w:t>Humanities education is a UK strength: New report shows it is a mistake to set up a Humanities vs STEM contest.</w:t>
      </w:r>
      <w:r w:rsidRPr="002C437A">
        <w:rPr>
          <w:rFonts w:cstheme="minorHAnsi"/>
          <w:color w:val="000000" w:themeColor="text1"/>
        </w:rPr>
        <w:t xml:space="preserve"> Available at: </w:t>
      </w:r>
      <w:hyperlink r:id="rId18" w:history="1">
        <w:r w:rsidRPr="002C437A">
          <w:rPr>
            <w:rStyle w:val="Hyperlink"/>
            <w:rFonts w:cstheme="minorHAnsi"/>
            <w:color w:val="000000" w:themeColor="text1"/>
          </w:rPr>
          <w:t>https://www.hepi.ac.uk/2023/03/30/humanities-education-is-a-uk-strength-new-report-shows-it-is-a-mistake-to-set-up-a-humanities-vs-stem-contest/</w:t>
        </w:r>
      </w:hyperlink>
      <w:r w:rsidRPr="002C437A">
        <w:rPr>
          <w:rFonts w:cstheme="minorHAnsi"/>
          <w:color w:val="000000" w:themeColor="text1"/>
        </w:rPr>
        <w:t xml:space="preserve"> (Accessed: 13 October 2023).</w:t>
      </w:r>
    </w:p>
    <w:p w14:paraId="28050BA7" w14:textId="77777777" w:rsidR="003510F4" w:rsidRPr="002C437A" w:rsidRDefault="003510F4" w:rsidP="007F27AA">
      <w:pPr>
        <w:spacing w:line="360" w:lineRule="auto"/>
        <w:rPr>
          <w:rFonts w:cstheme="minorHAnsi"/>
          <w:color w:val="000000" w:themeColor="text1"/>
        </w:rPr>
      </w:pPr>
    </w:p>
    <w:p w14:paraId="030A5F22" w14:textId="77777777" w:rsidR="003510F4" w:rsidRPr="002C437A" w:rsidRDefault="003510F4" w:rsidP="007F27AA">
      <w:pPr>
        <w:spacing w:line="360" w:lineRule="auto"/>
        <w:rPr>
          <w:rFonts w:cstheme="minorHAnsi"/>
          <w:color w:val="000000" w:themeColor="text1"/>
          <w:shd w:val="clear" w:color="auto" w:fill="FFFFFF"/>
        </w:rPr>
      </w:pPr>
      <w:r w:rsidRPr="002C437A">
        <w:rPr>
          <w:rFonts w:cstheme="minorHAnsi"/>
          <w:color w:val="000000" w:themeColor="text1"/>
          <w:shd w:val="clear" w:color="auto" w:fill="FFFFFF"/>
        </w:rPr>
        <w:t xml:space="preserve">Johnson, M. (2005) </w:t>
      </w:r>
      <w:r w:rsidRPr="002C437A">
        <w:rPr>
          <w:rFonts w:cstheme="minorHAnsi"/>
          <w:i/>
          <w:iCs/>
          <w:color w:val="000000" w:themeColor="text1"/>
          <w:shd w:val="clear" w:color="auto" w:fill="FFFFFF"/>
        </w:rPr>
        <w:t xml:space="preserve">Archaeological Theory: An Introduction. </w:t>
      </w:r>
      <w:r w:rsidRPr="002C437A">
        <w:rPr>
          <w:rFonts w:cstheme="minorHAnsi"/>
          <w:color w:val="000000" w:themeColor="text1"/>
          <w:shd w:val="clear" w:color="auto" w:fill="FFFFFF"/>
        </w:rPr>
        <w:t>2</w:t>
      </w:r>
      <w:r w:rsidRPr="002C437A">
        <w:rPr>
          <w:rFonts w:cstheme="minorHAnsi"/>
          <w:color w:val="000000" w:themeColor="text1"/>
          <w:shd w:val="clear" w:color="auto" w:fill="FFFFFF"/>
          <w:vertAlign w:val="superscript"/>
        </w:rPr>
        <w:t>nd</w:t>
      </w:r>
      <w:r w:rsidRPr="002C437A">
        <w:rPr>
          <w:rFonts w:cstheme="minorHAnsi"/>
          <w:color w:val="000000" w:themeColor="text1"/>
          <w:shd w:val="clear" w:color="auto" w:fill="FFFFFF"/>
        </w:rPr>
        <w:t xml:space="preserve"> </w:t>
      </w:r>
      <w:proofErr w:type="spellStart"/>
      <w:r w:rsidRPr="002C437A">
        <w:rPr>
          <w:rFonts w:cstheme="minorHAnsi"/>
          <w:color w:val="000000" w:themeColor="text1"/>
          <w:shd w:val="clear" w:color="auto" w:fill="FFFFFF"/>
        </w:rPr>
        <w:t>edn</w:t>
      </w:r>
      <w:proofErr w:type="spellEnd"/>
      <w:r w:rsidRPr="002C437A">
        <w:rPr>
          <w:rFonts w:cstheme="minorHAnsi"/>
          <w:color w:val="000000" w:themeColor="text1"/>
          <w:shd w:val="clear" w:color="auto" w:fill="FFFFFF"/>
        </w:rPr>
        <w:t>. Oxford: Blackwell Publishing</w:t>
      </w:r>
    </w:p>
    <w:p w14:paraId="69477ADA" w14:textId="77777777" w:rsidR="002C437A" w:rsidRPr="002C437A" w:rsidRDefault="002C437A" w:rsidP="007F27AA">
      <w:pPr>
        <w:spacing w:line="360" w:lineRule="auto"/>
        <w:rPr>
          <w:rFonts w:cstheme="minorHAnsi"/>
          <w:color w:val="000000" w:themeColor="text1"/>
          <w:shd w:val="clear" w:color="auto" w:fill="FFFFFF"/>
        </w:rPr>
      </w:pPr>
    </w:p>
    <w:p w14:paraId="3FF0605C" w14:textId="77777777" w:rsidR="003510F4" w:rsidRPr="002C437A" w:rsidRDefault="003510F4" w:rsidP="007F27AA">
      <w:pPr>
        <w:spacing w:line="360" w:lineRule="auto"/>
        <w:rPr>
          <w:rStyle w:val="Hyperlink"/>
          <w:rFonts w:cstheme="minorHAnsi"/>
          <w:color w:val="000000" w:themeColor="text1"/>
        </w:rPr>
      </w:pPr>
      <w:r w:rsidRPr="002C437A">
        <w:rPr>
          <w:rFonts w:cstheme="minorHAnsi"/>
          <w:color w:val="000000" w:themeColor="text1"/>
          <w:shd w:val="clear" w:color="auto" w:fill="FFFFFF"/>
        </w:rPr>
        <w:t xml:space="preserve">Lewis, K. (2018) ‘Finding Archaeology in 2017: What Is Archaeology and Why Are We Doing It?  Why Should We Be Doing It?’, </w:t>
      </w:r>
      <w:r w:rsidRPr="002C437A">
        <w:rPr>
          <w:rFonts w:cstheme="minorHAnsi"/>
          <w:i/>
          <w:iCs/>
          <w:color w:val="000000" w:themeColor="text1"/>
          <w:shd w:val="clear" w:color="auto" w:fill="FFFFFF"/>
        </w:rPr>
        <w:t>American Anthropologist</w:t>
      </w:r>
      <w:r w:rsidRPr="002C437A">
        <w:rPr>
          <w:rFonts w:cstheme="minorHAnsi"/>
          <w:color w:val="000000" w:themeColor="text1"/>
          <w:shd w:val="clear" w:color="auto" w:fill="FFFFFF"/>
        </w:rPr>
        <w:t xml:space="preserve">, 120, pp. 291-304. Available at: </w:t>
      </w:r>
      <w:r w:rsidRPr="002C437A">
        <w:rPr>
          <w:rStyle w:val="apple-converted-space"/>
          <w:rFonts w:cstheme="minorHAnsi"/>
          <w:color w:val="000000" w:themeColor="text1"/>
          <w:shd w:val="clear" w:color="auto" w:fill="FFFFFF"/>
        </w:rPr>
        <w:t> </w:t>
      </w:r>
      <w:hyperlink r:id="rId19" w:history="1">
        <w:r w:rsidRPr="002C437A">
          <w:rPr>
            <w:rStyle w:val="Hyperlink"/>
            <w:rFonts w:cstheme="minorHAnsi"/>
            <w:color w:val="000000" w:themeColor="text1"/>
          </w:rPr>
          <w:t>https://doi.org/10.1111/aman.13049</w:t>
        </w:r>
      </w:hyperlink>
    </w:p>
    <w:p w14:paraId="35DE8862" w14:textId="77777777" w:rsidR="002C437A" w:rsidRPr="002C437A" w:rsidRDefault="002C437A" w:rsidP="007F27AA">
      <w:pPr>
        <w:spacing w:line="360" w:lineRule="auto"/>
        <w:rPr>
          <w:rFonts w:cstheme="minorHAnsi"/>
          <w:color w:val="000000" w:themeColor="text1"/>
        </w:rPr>
      </w:pPr>
    </w:p>
    <w:p w14:paraId="03AD8E6E" w14:textId="77777777" w:rsidR="003510F4" w:rsidRPr="002C437A" w:rsidRDefault="003510F4" w:rsidP="007F27AA">
      <w:pPr>
        <w:spacing w:line="360" w:lineRule="auto"/>
        <w:rPr>
          <w:rStyle w:val="Hyperlink"/>
          <w:rFonts w:cstheme="minorHAnsi"/>
          <w:color w:val="000000" w:themeColor="text1"/>
          <w:shd w:val="clear" w:color="auto" w:fill="FCFCFC"/>
        </w:rPr>
      </w:pPr>
      <w:r w:rsidRPr="002C437A">
        <w:rPr>
          <w:rFonts w:cstheme="minorHAnsi"/>
          <w:color w:val="000000" w:themeColor="text1"/>
        </w:rPr>
        <w:t>Maggio, A. (2018) ‘Interdisciplinary and Archaeology’</w:t>
      </w:r>
      <w:r w:rsidRPr="002C437A">
        <w:rPr>
          <w:rFonts w:cstheme="minorHAnsi"/>
          <w:i/>
          <w:iCs/>
          <w:color w:val="000000" w:themeColor="text1"/>
        </w:rPr>
        <w:t>,</w:t>
      </w:r>
      <w:r w:rsidRPr="002C437A">
        <w:rPr>
          <w:rFonts w:cstheme="minorHAnsi"/>
          <w:color w:val="000000" w:themeColor="text1"/>
        </w:rPr>
        <w:t xml:space="preserve"> </w:t>
      </w:r>
      <w:r w:rsidRPr="002C437A">
        <w:rPr>
          <w:rFonts w:cstheme="minorHAnsi"/>
          <w:i/>
          <w:iCs/>
          <w:color w:val="000000" w:themeColor="text1"/>
        </w:rPr>
        <w:t xml:space="preserve">Encyclopedia of Global Archaeology, </w:t>
      </w:r>
      <w:r w:rsidRPr="002C437A">
        <w:rPr>
          <w:rFonts w:cstheme="minorHAnsi"/>
          <w:color w:val="000000" w:themeColor="text1"/>
        </w:rPr>
        <w:t xml:space="preserve">pp. 1-7. Available at: </w:t>
      </w:r>
      <w:hyperlink r:id="rId20" w:history="1">
        <w:r w:rsidRPr="002C437A">
          <w:rPr>
            <w:rStyle w:val="Hyperlink"/>
            <w:rFonts w:cstheme="minorHAnsi"/>
            <w:color w:val="000000" w:themeColor="text1"/>
            <w:shd w:val="clear" w:color="auto" w:fill="FCFCFC"/>
          </w:rPr>
          <w:t>https://doi.org/10.1007/978-3-319-51726-1_2851-1</w:t>
        </w:r>
      </w:hyperlink>
    </w:p>
    <w:p w14:paraId="62F3593A" w14:textId="77777777" w:rsidR="00FF13C7" w:rsidRDefault="00FF13C7" w:rsidP="007F27AA">
      <w:pPr>
        <w:spacing w:line="360" w:lineRule="auto"/>
        <w:rPr>
          <w:rFonts w:cstheme="minorHAnsi"/>
          <w:color w:val="000000" w:themeColor="text1"/>
          <w:shd w:val="clear" w:color="auto" w:fill="FCFCFC"/>
        </w:rPr>
      </w:pPr>
    </w:p>
    <w:p w14:paraId="343DD6BF" w14:textId="3B91C9B1" w:rsidR="003510F4" w:rsidRPr="002C437A" w:rsidRDefault="003510F4" w:rsidP="007F27AA">
      <w:pPr>
        <w:spacing w:line="360" w:lineRule="auto"/>
        <w:rPr>
          <w:rFonts w:cstheme="minorHAnsi"/>
          <w:color w:val="000000" w:themeColor="text1"/>
        </w:rPr>
      </w:pPr>
      <w:r w:rsidRPr="002C437A">
        <w:rPr>
          <w:rFonts w:cstheme="minorHAnsi"/>
          <w:color w:val="000000" w:themeColor="text1"/>
        </w:rPr>
        <w:lastRenderedPageBreak/>
        <w:t xml:space="preserve">National Geographic (2025) </w:t>
      </w:r>
      <w:r w:rsidRPr="002C437A">
        <w:rPr>
          <w:rFonts w:cstheme="minorHAnsi"/>
          <w:i/>
          <w:iCs/>
          <w:color w:val="000000" w:themeColor="text1"/>
        </w:rPr>
        <w:t>Here are the ancient sites ISIS has damaged and destroyed.</w:t>
      </w:r>
      <w:r w:rsidRPr="002C437A">
        <w:rPr>
          <w:rFonts w:cstheme="minorHAnsi"/>
          <w:color w:val="000000" w:themeColor="text1"/>
        </w:rPr>
        <w:t xml:space="preserve"> Available at: </w:t>
      </w:r>
      <w:hyperlink r:id="rId21" w:history="1">
        <w:r w:rsidRPr="002C437A">
          <w:rPr>
            <w:rStyle w:val="Hyperlink"/>
            <w:rFonts w:cstheme="minorHAnsi"/>
            <w:color w:val="000000" w:themeColor="text1"/>
          </w:rPr>
          <w:t>https://www.nationalgeographic.com/history/article/150901-isis-destruction-looting-ancient-sites-iraq-syria-archaeology</w:t>
        </w:r>
      </w:hyperlink>
      <w:r w:rsidRPr="002C437A">
        <w:rPr>
          <w:rFonts w:cstheme="minorHAnsi"/>
          <w:color w:val="000000" w:themeColor="text1"/>
        </w:rPr>
        <w:t xml:space="preserve"> (Accessed: 12 October 2023)</w:t>
      </w:r>
      <w:r w:rsidR="002C437A" w:rsidRPr="002C437A">
        <w:rPr>
          <w:rFonts w:cstheme="minorHAnsi"/>
          <w:color w:val="000000" w:themeColor="text1"/>
        </w:rPr>
        <w:t>.</w:t>
      </w:r>
    </w:p>
    <w:p w14:paraId="5E9D2CD6" w14:textId="77777777" w:rsidR="002C437A" w:rsidRPr="002C437A" w:rsidRDefault="002C437A" w:rsidP="007F27AA">
      <w:pPr>
        <w:spacing w:line="360" w:lineRule="auto"/>
        <w:rPr>
          <w:rFonts w:cstheme="minorHAnsi"/>
          <w:color w:val="000000" w:themeColor="text1"/>
        </w:rPr>
      </w:pPr>
    </w:p>
    <w:p w14:paraId="43642D7C" w14:textId="77777777" w:rsidR="003510F4" w:rsidRPr="002C437A" w:rsidRDefault="003510F4" w:rsidP="007F27AA">
      <w:pPr>
        <w:spacing w:line="360" w:lineRule="auto"/>
        <w:rPr>
          <w:rFonts w:cstheme="minorHAnsi"/>
          <w:color w:val="000000" w:themeColor="text1"/>
        </w:rPr>
      </w:pPr>
      <w:r w:rsidRPr="002C437A">
        <w:rPr>
          <w:rFonts w:cstheme="minorHAnsi"/>
          <w:color w:val="000000" w:themeColor="text1"/>
        </w:rPr>
        <w:t xml:space="preserve">Polk, K. (2014) ‘The global trade in illicit antiquities: some new directions’, </w:t>
      </w:r>
      <w:r w:rsidRPr="002C437A">
        <w:rPr>
          <w:rFonts w:cstheme="minorHAnsi"/>
          <w:i/>
          <w:iCs/>
          <w:color w:val="000000" w:themeColor="text1"/>
        </w:rPr>
        <w:t>Heritage Crime,</w:t>
      </w:r>
      <w:r w:rsidRPr="002C437A">
        <w:rPr>
          <w:rFonts w:cstheme="minorHAnsi"/>
          <w:color w:val="000000" w:themeColor="text1"/>
        </w:rPr>
        <w:t xml:space="preserve"> pp. 206-223. Available at: </w:t>
      </w:r>
      <w:hyperlink r:id="rId22" w:history="1">
        <w:r w:rsidRPr="002C437A">
          <w:rPr>
            <w:rStyle w:val="Hyperlink"/>
            <w:rFonts w:cstheme="minorHAnsi"/>
            <w:color w:val="000000" w:themeColor="text1"/>
          </w:rPr>
          <w:t>https://link.springer.com/chapter/10.1057/9781137357519_12</w:t>
        </w:r>
      </w:hyperlink>
      <w:r w:rsidRPr="002C437A">
        <w:rPr>
          <w:rFonts w:cstheme="minorHAnsi"/>
          <w:color w:val="000000" w:themeColor="text1"/>
        </w:rPr>
        <w:t xml:space="preserve"> (Accessed: 12 October 2023).</w:t>
      </w:r>
    </w:p>
    <w:p w14:paraId="514D5658" w14:textId="77777777" w:rsidR="002C437A" w:rsidRPr="002C437A" w:rsidRDefault="002C437A" w:rsidP="007F27AA">
      <w:pPr>
        <w:spacing w:line="360" w:lineRule="auto"/>
        <w:rPr>
          <w:rFonts w:cstheme="minorHAnsi"/>
          <w:color w:val="000000" w:themeColor="text1"/>
        </w:rPr>
      </w:pPr>
    </w:p>
    <w:p w14:paraId="7531CE8D" w14:textId="77777777" w:rsidR="003510F4" w:rsidRPr="002C437A" w:rsidRDefault="003510F4" w:rsidP="007F27AA">
      <w:pPr>
        <w:spacing w:line="360" w:lineRule="auto"/>
        <w:rPr>
          <w:rFonts w:cstheme="minorHAnsi"/>
          <w:color w:val="000000" w:themeColor="text1"/>
          <w:shd w:val="clear" w:color="auto" w:fill="FFFFFF"/>
        </w:rPr>
      </w:pPr>
      <w:r w:rsidRPr="002C437A">
        <w:rPr>
          <w:rFonts w:cstheme="minorHAnsi"/>
          <w:color w:val="000000" w:themeColor="text1"/>
          <w:shd w:val="clear" w:color="auto" w:fill="FFFFFF"/>
        </w:rPr>
        <w:t xml:space="preserve">Pyddoke, E. (1964) </w:t>
      </w:r>
      <w:r w:rsidRPr="002C437A">
        <w:rPr>
          <w:rFonts w:cstheme="minorHAnsi"/>
          <w:i/>
          <w:iCs/>
          <w:color w:val="000000" w:themeColor="text1"/>
          <w:shd w:val="clear" w:color="auto" w:fill="FFFFFF"/>
        </w:rPr>
        <w:t xml:space="preserve">What is archaeology? </w:t>
      </w:r>
      <w:r w:rsidRPr="002C437A">
        <w:rPr>
          <w:rFonts w:cstheme="minorHAnsi"/>
          <w:color w:val="000000" w:themeColor="text1"/>
          <w:shd w:val="clear" w:color="auto" w:fill="FFFFFF"/>
        </w:rPr>
        <w:t>London: John Baker Publishers Ltd.</w:t>
      </w:r>
    </w:p>
    <w:p w14:paraId="6BABC529" w14:textId="77777777" w:rsidR="002C437A" w:rsidRPr="002C437A" w:rsidRDefault="002C437A" w:rsidP="007F27AA">
      <w:pPr>
        <w:spacing w:line="360" w:lineRule="auto"/>
        <w:rPr>
          <w:rFonts w:cstheme="minorHAnsi"/>
          <w:color w:val="000000" w:themeColor="text1"/>
          <w:shd w:val="clear" w:color="auto" w:fill="FFFFFF"/>
        </w:rPr>
      </w:pPr>
    </w:p>
    <w:p w14:paraId="12CDF5A1" w14:textId="77777777" w:rsidR="003510F4" w:rsidRPr="002C437A" w:rsidRDefault="003510F4" w:rsidP="007F27AA">
      <w:pPr>
        <w:spacing w:line="360" w:lineRule="auto"/>
        <w:rPr>
          <w:rFonts w:cstheme="minorHAnsi"/>
          <w:color w:val="000000" w:themeColor="text1"/>
          <w:shd w:val="clear" w:color="auto" w:fill="FFFFFF"/>
        </w:rPr>
      </w:pPr>
      <w:r w:rsidRPr="002C437A">
        <w:rPr>
          <w:rFonts w:cstheme="minorHAnsi"/>
          <w:color w:val="000000" w:themeColor="text1"/>
          <w:shd w:val="clear" w:color="auto" w:fill="FFFFFF"/>
        </w:rPr>
        <w:t>Renfrew, C. and Bahn, P. G. (2020). </w:t>
      </w:r>
      <w:r w:rsidRPr="002C437A">
        <w:rPr>
          <w:rFonts w:cstheme="minorHAnsi"/>
          <w:i/>
          <w:iCs/>
          <w:color w:val="000000" w:themeColor="text1"/>
          <w:shd w:val="clear" w:color="auto" w:fill="FFFFFF"/>
        </w:rPr>
        <w:t xml:space="preserve">Archaeology: theories, </w:t>
      </w:r>
      <w:proofErr w:type="gramStart"/>
      <w:r w:rsidRPr="002C437A">
        <w:rPr>
          <w:rFonts w:cstheme="minorHAnsi"/>
          <w:i/>
          <w:iCs/>
          <w:color w:val="000000" w:themeColor="text1"/>
          <w:shd w:val="clear" w:color="auto" w:fill="FFFFFF"/>
        </w:rPr>
        <w:t>methods</w:t>
      </w:r>
      <w:proofErr w:type="gramEnd"/>
      <w:r w:rsidRPr="002C437A">
        <w:rPr>
          <w:rFonts w:cstheme="minorHAnsi"/>
          <w:i/>
          <w:iCs/>
          <w:color w:val="000000" w:themeColor="text1"/>
          <w:shd w:val="clear" w:color="auto" w:fill="FFFFFF"/>
        </w:rPr>
        <w:t xml:space="preserve"> and practice</w:t>
      </w:r>
      <w:r w:rsidRPr="002C437A">
        <w:rPr>
          <w:rFonts w:cstheme="minorHAnsi"/>
          <w:color w:val="000000" w:themeColor="text1"/>
          <w:shd w:val="clear" w:color="auto" w:fill="FFFFFF"/>
        </w:rPr>
        <w:t>. London: Thames &amp; Hudson Limited.</w:t>
      </w:r>
    </w:p>
    <w:p w14:paraId="18E0E7BC" w14:textId="77777777" w:rsidR="002C437A" w:rsidRPr="002C437A" w:rsidRDefault="002C437A" w:rsidP="007F27AA">
      <w:pPr>
        <w:spacing w:line="360" w:lineRule="auto"/>
        <w:rPr>
          <w:rFonts w:cstheme="minorHAnsi"/>
          <w:color w:val="000000" w:themeColor="text1"/>
          <w:shd w:val="clear" w:color="auto" w:fill="FFFFFF"/>
        </w:rPr>
      </w:pPr>
    </w:p>
    <w:p w14:paraId="0254E574" w14:textId="77777777" w:rsidR="003510F4" w:rsidRPr="002C437A" w:rsidRDefault="003510F4" w:rsidP="007F27AA">
      <w:pPr>
        <w:spacing w:line="360" w:lineRule="auto"/>
        <w:rPr>
          <w:rFonts w:cstheme="minorHAnsi"/>
          <w:color w:val="000000" w:themeColor="text1"/>
        </w:rPr>
      </w:pPr>
      <w:r w:rsidRPr="002C437A">
        <w:rPr>
          <w:rFonts w:cstheme="minorHAnsi"/>
          <w:color w:val="000000" w:themeColor="text1"/>
          <w:shd w:val="clear" w:color="auto" w:fill="FCFCFC"/>
        </w:rPr>
        <w:t xml:space="preserve">Rowley-Conwy, P. (2004) ‘The Three Age System in English: new translations of the founding documents’, </w:t>
      </w:r>
      <w:r w:rsidRPr="002C437A">
        <w:rPr>
          <w:rFonts w:cstheme="minorHAnsi"/>
          <w:i/>
          <w:iCs/>
          <w:color w:val="000000" w:themeColor="text1"/>
          <w:shd w:val="clear" w:color="auto" w:fill="FCFCFC"/>
        </w:rPr>
        <w:t xml:space="preserve">Bulletin of the History of Archaeology, </w:t>
      </w:r>
      <w:r w:rsidRPr="002C437A">
        <w:rPr>
          <w:rFonts w:cstheme="minorHAnsi"/>
          <w:color w:val="000000" w:themeColor="text1"/>
          <w:shd w:val="clear" w:color="auto" w:fill="FCFCFC"/>
        </w:rPr>
        <w:t xml:space="preserve">14(1), pp. 4-15. Available at: </w:t>
      </w:r>
      <w:hyperlink r:id="rId23" w:tgtFrame="_blank" w:history="1">
        <w:r w:rsidRPr="002C437A">
          <w:rPr>
            <w:rStyle w:val="Hyperlink"/>
            <w:rFonts w:cstheme="minorHAnsi"/>
            <w:color w:val="000000" w:themeColor="text1"/>
            <w:shd w:val="clear" w:color="auto" w:fill="FFFFFF"/>
          </w:rPr>
          <w:t>https://doi.org/10.5334/bha.14102</w:t>
        </w:r>
      </w:hyperlink>
    </w:p>
    <w:p w14:paraId="0DF33CF4" w14:textId="77777777" w:rsidR="003510F4" w:rsidRPr="002C437A" w:rsidRDefault="003510F4" w:rsidP="004B67DA">
      <w:pPr>
        <w:pStyle w:val="dx-doi"/>
        <w:spacing w:before="0" w:after="0" w:line="360" w:lineRule="auto"/>
        <w:rPr>
          <w:rFonts w:asciiTheme="minorHAnsi" w:hAnsiTheme="minorHAnsi" w:cstheme="minorHAnsi"/>
          <w:color w:val="000000" w:themeColor="text1"/>
        </w:rPr>
      </w:pPr>
      <w:r w:rsidRPr="002C437A">
        <w:rPr>
          <w:rFonts w:asciiTheme="minorHAnsi" w:hAnsiTheme="minorHAnsi" w:cstheme="minorHAnsi"/>
          <w:color w:val="000000" w:themeColor="text1"/>
        </w:rPr>
        <w:t xml:space="preserve">Swain, H. (2013) ‘The ethics of displaying human remains from British archaeological sites’, </w:t>
      </w:r>
      <w:r w:rsidRPr="002C437A">
        <w:rPr>
          <w:rFonts w:asciiTheme="minorHAnsi" w:hAnsiTheme="minorHAnsi" w:cstheme="minorHAnsi"/>
          <w:i/>
          <w:iCs/>
          <w:color w:val="000000" w:themeColor="text1"/>
        </w:rPr>
        <w:t xml:space="preserve">Public Archaeology, </w:t>
      </w:r>
      <w:r w:rsidRPr="002C437A">
        <w:rPr>
          <w:rFonts w:asciiTheme="minorHAnsi" w:hAnsiTheme="minorHAnsi" w:cstheme="minorHAnsi"/>
          <w:color w:val="000000" w:themeColor="text1"/>
        </w:rPr>
        <w:t xml:space="preserve">2(2), pp. 95-100. Available at: </w:t>
      </w:r>
      <w:hyperlink r:id="rId24" w:history="1">
        <w:r w:rsidRPr="002C437A">
          <w:rPr>
            <w:rStyle w:val="Hyperlink"/>
            <w:rFonts w:asciiTheme="minorHAnsi" w:hAnsiTheme="minorHAnsi" w:cstheme="minorHAnsi"/>
            <w:color w:val="000000" w:themeColor="text1"/>
          </w:rPr>
          <w:t>https://doi.org/10.1179/pua.2002.2.2.95</w:t>
        </w:r>
      </w:hyperlink>
      <w:r w:rsidRPr="002C437A">
        <w:rPr>
          <w:rFonts w:asciiTheme="minorHAnsi" w:hAnsiTheme="minorHAnsi" w:cstheme="minorHAnsi"/>
          <w:color w:val="000000" w:themeColor="text1"/>
        </w:rPr>
        <w:t xml:space="preserve"> </w:t>
      </w:r>
    </w:p>
    <w:p w14:paraId="47761DC1" w14:textId="77777777" w:rsidR="003510F4" w:rsidRPr="002C437A" w:rsidRDefault="003510F4" w:rsidP="007F27AA">
      <w:pPr>
        <w:spacing w:line="360" w:lineRule="auto"/>
        <w:rPr>
          <w:rFonts w:cstheme="minorHAnsi"/>
          <w:color w:val="000000" w:themeColor="text1"/>
        </w:rPr>
      </w:pPr>
      <w:r w:rsidRPr="002C437A">
        <w:rPr>
          <w:rFonts w:cstheme="minorHAnsi"/>
          <w:color w:val="000000" w:themeColor="text1"/>
        </w:rPr>
        <w:t xml:space="preserve">The Conversation (2015) </w:t>
      </w:r>
      <w:r w:rsidRPr="002C437A">
        <w:rPr>
          <w:rFonts w:cstheme="minorHAnsi"/>
          <w:i/>
          <w:iCs/>
          <w:color w:val="000000" w:themeColor="text1"/>
        </w:rPr>
        <w:t>Six tools that are revolutionising archaeology by helping us find sites without digging.</w:t>
      </w:r>
      <w:r w:rsidRPr="002C437A">
        <w:rPr>
          <w:rFonts w:cstheme="minorHAnsi"/>
          <w:color w:val="000000" w:themeColor="text1"/>
        </w:rPr>
        <w:t xml:space="preserve"> Available at: </w:t>
      </w:r>
      <w:hyperlink r:id="rId25" w:history="1">
        <w:r w:rsidRPr="002C437A">
          <w:rPr>
            <w:rStyle w:val="Hyperlink"/>
            <w:rFonts w:cstheme="minorHAnsi"/>
            <w:color w:val="000000" w:themeColor="text1"/>
          </w:rPr>
          <w:t>https://theconversation.com/six-tools-that-are-revolutionising-archaeology-by-helping-us-find-sites-without-digging-51826</w:t>
        </w:r>
      </w:hyperlink>
      <w:r w:rsidRPr="002C437A">
        <w:rPr>
          <w:rFonts w:cstheme="minorHAnsi"/>
          <w:color w:val="000000" w:themeColor="text1"/>
        </w:rPr>
        <w:t xml:space="preserve"> (Accessed: 12 October 2023).</w:t>
      </w:r>
    </w:p>
    <w:p w14:paraId="78BEE2C2" w14:textId="77777777" w:rsidR="002C437A" w:rsidRPr="002C437A" w:rsidRDefault="002C437A" w:rsidP="007F27AA">
      <w:pPr>
        <w:spacing w:line="360" w:lineRule="auto"/>
        <w:rPr>
          <w:rFonts w:cstheme="minorHAnsi"/>
          <w:color w:val="000000" w:themeColor="text1"/>
        </w:rPr>
      </w:pPr>
    </w:p>
    <w:p w14:paraId="1960600A" w14:textId="77777777" w:rsidR="003510F4" w:rsidRPr="002C437A" w:rsidRDefault="003510F4" w:rsidP="007F27AA">
      <w:pPr>
        <w:spacing w:line="360" w:lineRule="auto"/>
        <w:rPr>
          <w:rFonts w:cstheme="minorHAnsi"/>
          <w:color w:val="000000" w:themeColor="text1"/>
        </w:rPr>
      </w:pPr>
      <w:r w:rsidRPr="002C437A">
        <w:rPr>
          <w:rFonts w:cstheme="minorHAnsi"/>
          <w:color w:val="000000" w:themeColor="text1"/>
        </w:rPr>
        <w:t xml:space="preserve">The Conversation (2016) </w:t>
      </w:r>
      <w:r w:rsidRPr="002C437A">
        <w:rPr>
          <w:rFonts w:cstheme="minorHAnsi"/>
          <w:i/>
          <w:iCs/>
          <w:color w:val="000000" w:themeColor="text1"/>
        </w:rPr>
        <w:t xml:space="preserve">Environmental change could be damaging some of the world’s most precious archaeology. </w:t>
      </w:r>
      <w:r w:rsidRPr="002C437A">
        <w:rPr>
          <w:rFonts w:cstheme="minorHAnsi"/>
          <w:color w:val="000000" w:themeColor="text1"/>
        </w:rPr>
        <w:t xml:space="preserve">Available at: </w:t>
      </w:r>
      <w:hyperlink r:id="rId26" w:history="1">
        <w:r w:rsidRPr="002C437A">
          <w:rPr>
            <w:rStyle w:val="Hyperlink"/>
            <w:rFonts w:cstheme="minorHAnsi"/>
            <w:color w:val="000000" w:themeColor="text1"/>
          </w:rPr>
          <w:t>https://theconversation.com/environmental-change-could-be-damaging-some-of-the-worlds-most-precious-archaeology-67999</w:t>
        </w:r>
      </w:hyperlink>
      <w:r w:rsidRPr="002C437A">
        <w:rPr>
          <w:rFonts w:cstheme="minorHAnsi"/>
          <w:color w:val="000000" w:themeColor="text1"/>
        </w:rPr>
        <w:t xml:space="preserve"> (Accessed: 12 October 2023).</w:t>
      </w:r>
    </w:p>
    <w:p w14:paraId="24711FA2" w14:textId="77777777" w:rsidR="002C437A" w:rsidRPr="002C437A" w:rsidRDefault="002C437A" w:rsidP="007F27AA">
      <w:pPr>
        <w:spacing w:line="360" w:lineRule="auto"/>
        <w:rPr>
          <w:rFonts w:cstheme="minorHAnsi"/>
          <w:color w:val="000000" w:themeColor="text1"/>
        </w:rPr>
      </w:pPr>
    </w:p>
    <w:p w14:paraId="21511AD4" w14:textId="77777777" w:rsidR="003510F4" w:rsidRPr="002C437A" w:rsidRDefault="003510F4" w:rsidP="007F27AA">
      <w:pPr>
        <w:spacing w:line="360" w:lineRule="auto"/>
        <w:rPr>
          <w:rFonts w:cstheme="minorHAnsi"/>
          <w:color w:val="000000" w:themeColor="text1"/>
        </w:rPr>
      </w:pPr>
      <w:r w:rsidRPr="002C437A">
        <w:rPr>
          <w:rFonts w:cstheme="minorHAnsi"/>
          <w:color w:val="000000" w:themeColor="text1"/>
        </w:rPr>
        <w:t xml:space="preserve">The Conversation (2016) </w:t>
      </w:r>
      <w:r w:rsidRPr="002C437A">
        <w:rPr>
          <w:rFonts w:cstheme="minorHAnsi"/>
          <w:i/>
          <w:iCs/>
          <w:color w:val="000000" w:themeColor="text1"/>
        </w:rPr>
        <w:t>How community digs can inspire the next generation of archaeologists</w:t>
      </w:r>
      <w:r w:rsidRPr="002C437A">
        <w:rPr>
          <w:rFonts w:cstheme="minorHAnsi"/>
          <w:color w:val="000000" w:themeColor="text1"/>
        </w:rPr>
        <w:t xml:space="preserve">. Available at: </w:t>
      </w:r>
      <w:hyperlink r:id="rId27" w:history="1">
        <w:r w:rsidRPr="002C437A">
          <w:rPr>
            <w:rStyle w:val="Hyperlink"/>
            <w:rFonts w:cstheme="minorHAnsi"/>
            <w:color w:val="000000" w:themeColor="text1"/>
          </w:rPr>
          <w:t>https://theconversation.com/how-community-digs-can-inspire-the-next-generation-of-archaeologists-70352</w:t>
        </w:r>
      </w:hyperlink>
      <w:r w:rsidRPr="002C437A">
        <w:rPr>
          <w:rFonts w:cstheme="minorHAnsi"/>
          <w:color w:val="000000" w:themeColor="text1"/>
        </w:rPr>
        <w:t xml:space="preserve"> (Accessed: 12 October 2023).</w:t>
      </w:r>
    </w:p>
    <w:p w14:paraId="3B4F1807" w14:textId="77777777" w:rsidR="002C437A" w:rsidRPr="002C437A" w:rsidRDefault="002C437A" w:rsidP="007F27AA">
      <w:pPr>
        <w:spacing w:line="360" w:lineRule="auto"/>
        <w:rPr>
          <w:rFonts w:cstheme="minorHAnsi"/>
          <w:color w:val="000000" w:themeColor="text1"/>
          <w:shd w:val="clear" w:color="auto" w:fill="FCFCFC"/>
        </w:rPr>
      </w:pPr>
    </w:p>
    <w:p w14:paraId="3F7EFD86" w14:textId="77777777" w:rsidR="003510F4" w:rsidRPr="002C437A" w:rsidRDefault="003510F4" w:rsidP="007F27AA">
      <w:pPr>
        <w:spacing w:line="360" w:lineRule="auto"/>
        <w:rPr>
          <w:rFonts w:cstheme="minorHAnsi"/>
          <w:color w:val="000000" w:themeColor="text1"/>
          <w:shd w:val="clear" w:color="auto" w:fill="FCFCFC"/>
        </w:rPr>
      </w:pPr>
      <w:r w:rsidRPr="002C437A">
        <w:rPr>
          <w:rFonts w:cstheme="minorHAnsi"/>
          <w:color w:val="000000" w:themeColor="text1"/>
          <w:shd w:val="clear" w:color="auto" w:fill="FCFCFC"/>
        </w:rPr>
        <w:t xml:space="preserve">The Conversation (2021) </w:t>
      </w:r>
      <w:r w:rsidRPr="002C437A">
        <w:rPr>
          <w:rFonts w:cstheme="minorHAnsi"/>
          <w:i/>
          <w:iCs/>
          <w:color w:val="000000" w:themeColor="text1"/>
          <w:shd w:val="clear" w:color="auto" w:fill="FCFCFC"/>
        </w:rPr>
        <w:t xml:space="preserve">Six reasons to save archaeology from funding cuts. </w:t>
      </w:r>
      <w:r w:rsidRPr="002C437A">
        <w:rPr>
          <w:rFonts w:cstheme="minorHAnsi"/>
          <w:color w:val="000000" w:themeColor="text1"/>
          <w:shd w:val="clear" w:color="auto" w:fill="FCFCFC"/>
        </w:rPr>
        <w:t xml:space="preserve">Available at: </w:t>
      </w:r>
      <w:hyperlink r:id="rId28" w:history="1">
        <w:r w:rsidRPr="002C437A">
          <w:rPr>
            <w:rStyle w:val="Hyperlink"/>
            <w:rFonts w:cstheme="minorHAnsi"/>
            <w:color w:val="000000" w:themeColor="text1"/>
            <w:shd w:val="clear" w:color="auto" w:fill="FCFCFC"/>
          </w:rPr>
          <w:t>https://theconversation.com/six-reasons-to-save-archaeology-from-funding-cuts-161465</w:t>
        </w:r>
      </w:hyperlink>
      <w:r w:rsidRPr="002C437A">
        <w:rPr>
          <w:rFonts w:cstheme="minorHAnsi"/>
          <w:color w:val="000000" w:themeColor="text1"/>
          <w:shd w:val="clear" w:color="auto" w:fill="FCFCFC"/>
        </w:rPr>
        <w:t xml:space="preserve"> (Accessed: 12 October 2023).</w:t>
      </w:r>
    </w:p>
    <w:p w14:paraId="5A4987DD" w14:textId="77777777" w:rsidR="002C437A" w:rsidRPr="002C437A" w:rsidRDefault="002C437A" w:rsidP="007F27AA">
      <w:pPr>
        <w:spacing w:line="360" w:lineRule="auto"/>
        <w:rPr>
          <w:rFonts w:cstheme="minorHAnsi"/>
          <w:i/>
          <w:iCs/>
          <w:color w:val="000000" w:themeColor="text1"/>
          <w:shd w:val="clear" w:color="auto" w:fill="FCFCFC"/>
        </w:rPr>
      </w:pPr>
    </w:p>
    <w:p w14:paraId="05D0D49A" w14:textId="77777777" w:rsidR="003510F4" w:rsidRDefault="003510F4" w:rsidP="007F27AA">
      <w:pPr>
        <w:spacing w:line="360" w:lineRule="auto"/>
        <w:rPr>
          <w:rFonts w:cstheme="minorHAnsi"/>
          <w:color w:val="000000" w:themeColor="text1"/>
        </w:rPr>
      </w:pPr>
      <w:r w:rsidRPr="002C437A">
        <w:rPr>
          <w:rFonts w:cstheme="minorHAnsi"/>
          <w:color w:val="000000" w:themeColor="text1"/>
        </w:rPr>
        <w:t xml:space="preserve">The Conversation (2022) </w:t>
      </w:r>
      <w:r w:rsidRPr="002C437A">
        <w:rPr>
          <w:rFonts w:cstheme="minorHAnsi"/>
          <w:i/>
          <w:iCs/>
          <w:color w:val="000000" w:themeColor="text1"/>
        </w:rPr>
        <w:t>How climate change is washing away precious evidence of our distant past.</w:t>
      </w:r>
      <w:r w:rsidRPr="002C437A">
        <w:rPr>
          <w:rFonts w:cstheme="minorHAnsi"/>
          <w:color w:val="000000" w:themeColor="text1"/>
        </w:rPr>
        <w:t xml:space="preserve"> Available at: </w:t>
      </w:r>
      <w:hyperlink r:id="rId29" w:anchor=":~:text=At%20some%20UK%20sites%20of,acidity%20and%20low%20in%20oxygen" w:history="1">
        <w:r w:rsidRPr="002C437A">
          <w:rPr>
            <w:rStyle w:val="Hyperlink"/>
            <w:rFonts w:cstheme="minorHAnsi"/>
            <w:color w:val="000000" w:themeColor="text1"/>
          </w:rPr>
          <w:t>https://theconversation.com/how-climate-change-is-washing-away-precious-evidence-of-our-distant-past-175758#:~:text=At%20some%20UK%20sites%20of,acidity%20and%20low%20in%20oxygen</w:t>
        </w:r>
      </w:hyperlink>
      <w:r w:rsidRPr="002C437A">
        <w:rPr>
          <w:rFonts w:cstheme="minorHAnsi"/>
          <w:color w:val="000000" w:themeColor="text1"/>
        </w:rPr>
        <w:t xml:space="preserve"> (Accessed: 12 October 2023).</w:t>
      </w:r>
    </w:p>
    <w:p w14:paraId="5510E8D6" w14:textId="77777777" w:rsidR="00A27A22" w:rsidRDefault="00A27A22" w:rsidP="007F27AA">
      <w:pPr>
        <w:spacing w:line="360" w:lineRule="auto"/>
        <w:rPr>
          <w:rFonts w:cstheme="minorHAnsi"/>
          <w:color w:val="000000" w:themeColor="text1"/>
        </w:rPr>
      </w:pPr>
    </w:p>
    <w:p w14:paraId="01DC38B4" w14:textId="160230C8" w:rsidR="00A27A22" w:rsidRPr="00A27A22" w:rsidRDefault="00A27A22" w:rsidP="007F27AA">
      <w:pPr>
        <w:spacing w:line="360" w:lineRule="auto"/>
        <w:rPr>
          <w:rFonts w:cstheme="minorHAnsi"/>
          <w:color w:val="000000" w:themeColor="text1"/>
        </w:rPr>
      </w:pPr>
      <w:r>
        <w:rPr>
          <w:rFonts w:cstheme="minorHAnsi"/>
          <w:color w:val="000000" w:themeColor="text1"/>
        </w:rPr>
        <w:t xml:space="preserve">The Conversation (2023) </w:t>
      </w:r>
      <w:r w:rsidRPr="00A27A22">
        <w:rPr>
          <w:rFonts w:cstheme="minorHAnsi"/>
          <w:i/>
          <w:iCs/>
          <w:color w:val="000000" w:themeColor="text1"/>
        </w:rPr>
        <w:t>What makes archaeology useful as well as exciting? It offers lessons from the past.</w:t>
      </w:r>
      <w:r>
        <w:rPr>
          <w:rFonts w:cstheme="minorHAnsi"/>
          <w:color w:val="000000" w:themeColor="text1"/>
        </w:rPr>
        <w:t xml:space="preserve"> Available at: </w:t>
      </w:r>
      <w:hyperlink r:id="rId30" w:anchor=":~:text=The%20short%20answer%20is%20that,kinds%20of%20options%20I%20mean" w:history="1">
        <w:r w:rsidRPr="002A53C6">
          <w:rPr>
            <w:rStyle w:val="Hyperlink"/>
            <w:rFonts w:cstheme="minorHAnsi"/>
          </w:rPr>
          <w:t>https://theconversation.com/what-makes-archaeology-useful-as-well-as-exciting-it-offers-lessons-from-the-past-197539#:~:text=The%20short%20answer%20is%20that,kinds%20of%20options%20I%20mean</w:t>
        </w:r>
      </w:hyperlink>
      <w:r w:rsidRPr="00A27A22">
        <w:rPr>
          <w:rFonts w:cstheme="minorHAnsi"/>
          <w:color w:val="000000" w:themeColor="text1"/>
        </w:rPr>
        <w:t>.</w:t>
      </w:r>
      <w:r>
        <w:rPr>
          <w:rFonts w:cstheme="minorHAnsi"/>
          <w:color w:val="000000" w:themeColor="text1"/>
        </w:rPr>
        <w:t xml:space="preserve"> (Accessed: 13 October 2023).</w:t>
      </w:r>
    </w:p>
    <w:p w14:paraId="0DC3CE00" w14:textId="77777777" w:rsidR="002C437A" w:rsidRPr="002C437A" w:rsidRDefault="002C437A" w:rsidP="007F27AA">
      <w:pPr>
        <w:spacing w:line="360" w:lineRule="auto"/>
        <w:rPr>
          <w:rFonts w:cstheme="minorHAnsi"/>
          <w:color w:val="000000" w:themeColor="text1"/>
        </w:rPr>
      </w:pPr>
    </w:p>
    <w:p w14:paraId="3778C008" w14:textId="77777777" w:rsidR="003510F4" w:rsidRPr="002C437A" w:rsidRDefault="003510F4" w:rsidP="007F27AA">
      <w:pPr>
        <w:spacing w:line="360" w:lineRule="auto"/>
        <w:rPr>
          <w:rFonts w:cstheme="minorHAnsi"/>
          <w:color w:val="000000" w:themeColor="text1"/>
          <w:shd w:val="clear" w:color="auto" w:fill="FFFFFF"/>
        </w:rPr>
      </w:pPr>
      <w:proofErr w:type="spellStart"/>
      <w:r w:rsidRPr="002C437A">
        <w:rPr>
          <w:rFonts w:cstheme="minorHAnsi"/>
          <w:color w:val="000000" w:themeColor="text1"/>
          <w:shd w:val="clear" w:color="auto" w:fill="FFFFFF"/>
        </w:rPr>
        <w:t>Yoffee</w:t>
      </w:r>
      <w:proofErr w:type="spellEnd"/>
      <w:r w:rsidRPr="002C437A">
        <w:rPr>
          <w:rFonts w:cstheme="minorHAnsi"/>
          <w:color w:val="000000" w:themeColor="text1"/>
          <w:shd w:val="clear" w:color="auto" w:fill="FFFFFF"/>
        </w:rPr>
        <w:t>, &amp; Fowles, S. (2011). ‘Archaeology in the Humanities’, </w:t>
      </w:r>
      <w:r w:rsidRPr="002C437A">
        <w:rPr>
          <w:rFonts w:cstheme="minorHAnsi"/>
          <w:i/>
          <w:iCs/>
          <w:color w:val="000000" w:themeColor="text1"/>
          <w:shd w:val="clear" w:color="auto" w:fill="FFFFFF"/>
        </w:rPr>
        <w:t>Diogenes (English Ed.)</w:t>
      </w:r>
      <w:r w:rsidRPr="002C437A">
        <w:rPr>
          <w:rFonts w:cstheme="minorHAnsi"/>
          <w:color w:val="000000" w:themeColor="text1"/>
          <w:shd w:val="clear" w:color="auto" w:fill="FFFFFF"/>
        </w:rPr>
        <w:t>, </w:t>
      </w:r>
      <w:r w:rsidRPr="002C437A">
        <w:rPr>
          <w:rFonts w:cstheme="minorHAnsi"/>
          <w:i/>
          <w:iCs/>
          <w:color w:val="000000" w:themeColor="text1"/>
          <w:shd w:val="clear" w:color="auto" w:fill="FFFFFF"/>
        </w:rPr>
        <w:t>58</w:t>
      </w:r>
      <w:r w:rsidRPr="002C437A">
        <w:rPr>
          <w:rFonts w:cstheme="minorHAnsi"/>
          <w:color w:val="000000" w:themeColor="text1"/>
          <w:shd w:val="clear" w:color="auto" w:fill="FFFFFF"/>
        </w:rPr>
        <w:t xml:space="preserve">(1-2), pp. 35–52. Available at: </w:t>
      </w:r>
      <w:hyperlink r:id="rId31" w:history="1">
        <w:r w:rsidRPr="002C437A">
          <w:rPr>
            <w:rStyle w:val="Hyperlink"/>
            <w:rFonts w:cstheme="minorHAnsi"/>
            <w:color w:val="000000" w:themeColor="text1"/>
            <w:shd w:val="clear" w:color="auto" w:fill="FFFFFF"/>
          </w:rPr>
          <w:t>https://doi.org/10.1177/0392192112441906</w:t>
        </w:r>
      </w:hyperlink>
    </w:p>
    <w:sectPr w:rsidR="003510F4" w:rsidRPr="002C437A" w:rsidSect="007F27AA">
      <w:headerReference w:type="default" r:id="rId32"/>
      <w:footerReference w:type="even" r:id="rId33"/>
      <w:footerReference w:type="default" r:id="rId34"/>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7A6DE" w14:textId="77777777" w:rsidR="00EA6182" w:rsidRDefault="00EA6182" w:rsidP="00DD4B9E">
      <w:r>
        <w:separator/>
      </w:r>
    </w:p>
  </w:endnote>
  <w:endnote w:type="continuationSeparator" w:id="0">
    <w:p w14:paraId="56464787" w14:textId="77777777" w:rsidR="00EA6182" w:rsidRDefault="00EA6182" w:rsidP="00DD4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3600247"/>
      <w:docPartObj>
        <w:docPartGallery w:val="Page Numbers (Bottom of Page)"/>
        <w:docPartUnique/>
      </w:docPartObj>
    </w:sdtPr>
    <w:sdtContent>
      <w:p w14:paraId="5E36F391" w14:textId="6FE3AC3E" w:rsidR="00DD4B9E" w:rsidRDefault="00DD4B9E" w:rsidP="001502E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3F6CA0" w14:textId="77777777" w:rsidR="00DD4B9E" w:rsidRDefault="00DD4B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1377982"/>
      <w:docPartObj>
        <w:docPartGallery w:val="Page Numbers (Bottom of Page)"/>
        <w:docPartUnique/>
      </w:docPartObj>
    </w:sdtPr>
    <w:sdtContent>
      <w:p w14:paraId="0D3AB2C1" w14:textId="08EE279B" w:rsidR="00DD4B9E" w:rsidRDefault="00DD4B9E" w:rsidP="001502E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A5D71F" w14:textId="77777777" w:rsidR="00DD4B9E" w:rsidRDefault="00DD4B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E1E41" w14:textId="77777777" w:rsidR="00EA6182" w:rsidRDefault="00EA6182" w:rsidP="00DD4B9E">
      <w:r>
        <w:separator/>
      </w:r>
    </w:p>
  </w:footnote>
  <w:footnote w:type="continuationSeparator" w:id="0">
    <w:p w14:paraId="2534E10B" w14:textId="77777777" w:rsidR="00EA6182" w:rsidRDefault="00EA6182" w:rsidP="00DD4B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A6566" w14:textId="67847C07" w:rsidR="00DD4B9E" w:rsidRDefault="00DD4B9E" w:rsidP="00DD4B9E">
    <w:pPr>
      <w:pStyle w:val="Header"/>
    </w:pPr>
    <w:r>
      <w:t>Richard Bakewell (2204367)                                                                                 Module: HPHP4018</w:t>
    </w:r>
  </w:p>
  <w:p w14:paraId="4BD8D24E" w14:textId="03802E7F" w:rsidR="00DD4B9E" w:rsidRDefault="00DD4B9E">
    <w:pPr>
      <w:pStyle w:val="Header"/>
    </w:pPr>
  </w:p>
  <w:p w14:paraId="631BFF59" w14:textId="77777777" w:rsidR="00DD4B9E" w:rsidRDefault="00DD4B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A03E6A"/>
    <w:multiLevelType w:val="multilevel"/>
    <w:tmpl w:val="4E687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9923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7AA"/>
    <w:rsid w:val="00001A5F"/>
    <w:rsid w:val="00005551"/>
    <w:rsid w:val="000349D9"/>
    <w:rsid w:val="00044557"/>
    <w:rsid w:val="00061F6C"/>
    <w:rsid w:val="0007220A"/>
    <w:rsid w:val="00075118"/>
    <w:rsid w:val="00075757"/>
    <w:rsid w:val="000A31A9"/>
    <w:rsid w:val="000C309D"/>
    <w:rsid w:val="000E2CAD"/>
    <w:rsid w:val="000F2503"/>
    <w:rsid w:val="0012445F"/>
    <w:rsid w:val="0012499F"/>
    <w:rsid w:val="00146331"/>
    <w:rsid w:val="00190E8F"/>
    <w:rsid w:val="001B18A4"/>
    <w:rsid w:val="001B2FEA"/>
    <w:rsid w:val="001C2754"/>
    <w:rsid w:val="001D589F"/>
    <w:rsid w:val="001D5C2A"/>
    <w:rsid w:val="00201F9D"/>
    <w:rsid w:val="002364B6"/>
    <w:rsid w:val="00240FC7"/>
    <w:rsid w:val="00285401"/>
    <w:rsid w:val="00290130"/>
    <w:rsid w:val="002966E8"/>
    <w:rsid w:val="002C0774"/>
    <w:rsid w:val="002C437A"/>
    <w:rsid w:val="002C50D8"/>
    <w:rsid w:val="003510F4"/>
    <w:rsid w:val="003615F3"/>
    <w:rsid w:val="003972A4"/>
    <w:rsid w:val="003B1E0E"/>
    <w:rsid w:val="003C1C17"/>
    <w:rsid w:val="003C683F"/>
    <w:rsid w:val="003E074B"/>
    <w:rsid w:val="003E1F54"/>
    <w:rsid w:val="003E5760"/>
    <w:rsid w:val="003F3911"/>
    <w:rsid w:val="003F4D92"/>
    <w:rsid w:val="00421F1E"/>
    <w:rsid w:val="0042232B"/>
    <w:rsid w:val="004A6CA1"/>
    <w:rsid w:val="004B1E41"/>
    <w:rsid w:val="004B3E67"/>
    <w:rsid w:val="004B67DA"/>
    <w:rsid w:val="004C5157"/>
    <w:rsid w:val="004F6973"/>
    <w:rsid w:val="00505C49"/>
    <w:rsid w:val="005548B8"/>
    <w:rsid w:val="00573360"/>
    <w:rsid w:val="005944B8"/>
    <w:rsid w:val="005D4001"/>
    <w:rsid w:val="005E5923"/>
    <w:rsid w:val="005E71B7"/>
    <w:rsid w:val="00647BC5"/>
    <w:rsid w:val="006662C0"/>
    <w:rsid w:val="00687542"/>
    <w:rsid w:val="006B4F37"/>
    <w:rsid w:val="00703A8F"/>
    <w:rsid w:val="00743F39"/>
    <w:rsid w:val="00785B69"/>
    <w:rsid w:val="00790FCC"/>
    <w:rsid w:val="00796DDB"/>
    <w:rsid w:val="007A0AC8"/>
    <w:rsid w:val="007A4456"/>
    <w:rsid w:val="007A64CF"/>
    <w:rsid w:val="007F27AA"/>
    <w:rsid w:val="00815179"/>
    <w:rsid w:val="008A6EB1"/>
    <w:rsid w:val="008B4537"/>
    <w:rsid w:val="008F1128"/>
    <w:rsid w:val="009274FF"/>
    <w:rsid w:val="00983BE6"/>
    <w:rsid w:val="00986F8B"/>
    <w:rsid w:val="009879AC"/>
    <w:rsid w:val="009B0EB4"/>
    <w:rsid w:val="009C4D3E"/>
    <w:rsid w:val="009C7E65"/>
    <w:rsid w:val="009D3F92"/>
    <w:rsid w:val="009E2FDE"/>
    <w:rsid w:val="00A023CF"/>
    <w:rsid w:val="00A1608A"/>
    <w:rsid w:val="00A22EAB"/>
    <w:rsid w:val="00A27A22"/>
    <w:rsid w:val="00A45821"/>
    <w:rsid w:val="00A82BB1"/>
    <w:rsid w:val="00A8708D"/>
    <w:rsid w:val="00AA5A26"/>
    <w:rsid w:val="00AD41B1"/>
    <w:rsid w:val="00AD7577"/>
    <w:rsid w:val="00B23E51"/>
    <w:rsid w:val="00B3300E"/>
    <w:rsid w:val="00B56F40"/>
    <w:rsid w:val="00B6718F"/>
    <w:rsid w:val="00B92870"/>
    <w:rsid w:val="00BC7142"/>
    <w:rsid w:val="00C34279"/>
    <w:rsid w:val="00C441C8"/>
    <w:rsid w:val="00CB041F"/>
    <w:rsid w:val="00CB5494"/>
    <w:rsid w:val="00CD02F3"/>
    <w:rsid w:val="00CE55FF"/>
    <w:rsid w:val="00D010B5"/>
    <w:rsid w:val="00D23281"/>
    <w:rsid w:val="00D96111"/>
    <w:rsid w:val="00DB339B"/>
    <w:rsid w:val="00DD4B9E"/>
    <w:rsid w:val="00DD7346"/>
    <w:rsid w:val="00DE1A27"/>
    <w:rsid w:val="00DF4F25"/>
    <w:rsid w:val="00E12168"/>
    <w:rsid w:val="00E309C6"/>
    <w:rsid w:val="00E450E2"/>
    <w:rsid w:val="00E5043B"/>
    <w:rsid w:val="00E6667E"/>
    <w:rsid w:val="00EA6182"/>
    <w:rsid w:val="00EB7458"/>
    <w:rsid w:val="00EB7C55"/>
    <w:rsid w:val="00EF25BD"/>
    <w:rsid w:val="00F766BB"/>
    <w:rsid w:val="00F85B13"/>
    <w:rsid w:val="00F93C22"/>
    <w:rsid w:val="00FF13C7"/>
    <w:rsid w:val="00FF7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92DD0A"/>
  <w15:chartTrackingRefBased/>
  <w15:docId w15:val="{0CAE4A57-7FCE-9F48-81E3-67ADE083E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75118"/>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D3F92"/>
    <w:rPr>
      <w:sz w:val="16"/>
      <w:szCs w:val="16"/>
    </w:rPr>
  </w:style>
  <w:style w:type="paragraph" w:styleId="CommentText">
    <w:name w:val="annotation text"/>
    <w:basedOn w:val="Normal"/>
    <w:link w:val="CommentTextChar"/>
    <w:uiPriority w:val="99"/>
    <w:semiHidden/>
    <w:unhideWhenUsed/>
    <w:rsid w:val="009D3F92"/>
    <w:rPr>
      <w:sz w:val="20"/>
      <w:szCs w:val="20"/>
    </w:rPr>
  </w:style>
  <w:style w:type="character" w:customStyle="1" w:styleId="CommentTextChar">
    <w:name w:val="Comment Text Char"/>
    <w:basedOn w:val="DefaultParagraphFont"/>
    <w:link w:val="CommentText"/>
    <w:uiPriority w:val="99"/>
    <w:semiHidden/>
    <w:rsid w:val="009D3F92"/>
    <w:rPr>
      <w:sz w:val="20"/>
      <w:szCs w:val="20"/>
    </w:rPr>
  </w:style>
  <w:style w:type="paragraph" w:styleId="CommentSubject">
    <w:name w:val="annotation subject"/>
    <w:basedOn w:val="CommentText"/>
    <w:next w:val="CommentText"/>
    <w:link w:val="CommentSubjectChar"/>
    <w:uiPriority w:val="99"/>
    <w:semiHidden/>
    <w:unhideWhenUsed/>
    <w:rsid w:val="009D3F92"/>
    <w:rPr>
      <w:b/>
      <w:bCs/>
    </w:rPr>
  </w:style>
  <w:style w:type="character" w:customStyle="1" w:styleId="CommentSubjectChar">
    <w:name w:val="Comment Subject Char"/>
    <w:basedOn w:val="CommentTextChar"/>
    <w:link w:val="CommentSubject"/>
    <w:uiPriority w:val="99"/>
    <w:semiHidden/>
    <w:rsid w:val="009D3F92"/>
    <w:rPr>
      <w:b/>
      <w:bCs/>
      <w:sz w:val="20"/>
      <w:szCs w:val="20"/>
    </w:rPr>
  </w:style>
  <w:style w:type="character" w:styleId="Hyperlink">
    <w:name w:val="Hyperlink"/>
    <w:basedOn w:val="DefaultParagraphFont"/>
    <w:uiPriority w:val="99"/>
    <w:unhideWhenUsed/>
    <w:rsid w:val="00DD7346"/>
    <w:rPr>
      <w:color w:val="0563C1" w:themeColor="hyperlink"/>
      <w:u w:val="single"/>
    </w:rPr>
  </w:style>
  <w:style w:type="character" w:styleId="UnresolvedMention">
    <w:name w:val="Unresolved Mention"/>
    <w:basedOn w:val="DefaultParagraphFont"/>
    <w:uiPriority w:val="99"/>
    <w:semiHidden/>
    <w:unhideWhenUsed/>
    <w:rsid w:val="00DD7346"/>
    <w:rPr>
      <w:color w:val="605E5C"/>
      <w:shd w:val="clear" w:color="auto" w:fill="E1DFDD"/>
    </w:rPr>
  </w:style>
  <w:style w:type="character" w:customStyle="1" w:styleId="Heading1Char">
    <w:name w:val="Heading 1 Char"/>
    <w:basedOn w:val="DefaultParagraphFont"/>
    <w:link w:val="Heading1"/>
    <w:uiPriority w:val="9"/>
    <w:rsid w:val="00075118"/>
    <w:rPr>
      <w:rFonts w:ascii="Times New Roman" w:eastAsia="Times New Roman" w:hAnsi="Times New Roman" w:cs="Times New Roman"/>
      <w:b/>
      <w:bCs/>
      <w:kern w:val="36"/>
      <w:sz w:val="48"/>
      <w:szCs w:val="48"/>
      <w:lang w:eastAsia="en-GB"/>
      <w14:ligatures w14:val="none"/>
    </w:rPr>
  </w:style>
  <w:style w:type="character" w:customStyle="1" w:styleId="apple-converted-space">
    <w:name w:val="apple-converted-space"/>
    <w:basedOn w:val="DefaultParagraphFont"/>
    <w:rsid w:val="00EB7C55"/>
  </w:style>
  <w:style w:type="paragraph" w:customStyle="1" w:styleId="dx-doi">
    <w:name w:val="dx-doi"/>
    <w:basedOn w:val="Normal"/>
    <w:rsid w:val="004B67D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c">
    <w:name w:val="sc"/>
    <w:basedOn w:val="DefaultParagraphFont"/>
    <w:rsid w:val="00A1608A"/>
  </w:style>
  <w:style w:type="paragraph" w:styleId="Header">
    <w:name w:val="header"/>
    <w:basedOn w:val="Normal"/>
    <w:link w:val="HeaderChar"/>
    <w:uiPriority w:val="99"/>
    <w:unhideWhenUsed/>
    <w:rsid w:val="00DD4B9E"/>
    <w:pPr>
      <w:tabs>
        <w:tab w:val="center" w:pos="4513"/>
        <w:tab w:val="right" w:pos="9026"/>
      </w:tabs>
    </w:pPr>
  </w:style>
  <w:style w:type="character" w:customStyle="1" w:styleId="HeaderChar">
    <w:name w:val="Header Char"/>
    <w:basedOn w:val="DefaultParagraphFont"/>
    <w:link w:val="Header"/>
    <w:uiPriority w:val="99"/>
    <w:rsid w:val="00DD4B9E"/>
  </w:style>
  <w:style w:type="paragraph" w:styleId="Footer">
    <w:name w:val="footer"/>
    <w:basedOn w:val="Normal"/>
    <w:link w:val="FooterChar"/>
    <w:uiPriority w:val="99"/>
    <w:unhideWhenUsed/>
    <w:rsid w:val="00DD4B9E"/>
    <w:pPr>
      <w:tabs>
        <w:tab w:val="center" w:pos="4513"/>
        <w:tab w:val="right" w:pos="9026"/>
      </w:tabs>
    </w:pPr>
  </w:style>
  <w:style w:type="character" w:customStyle="1" w:styleId="FooterChar">
    <w:name w:val="Footer Char"/>
    <w:basedOn w:val="DefaultParagraphFont"/>
    <w:link w:val="Footer"/>
    <w:uiPriority w:val="99"/>
    <w:rsid w:val="00DD4B9E"/>
  </w:style>
  <w:style w:type="character" w:styleId="PageNumber">
    <w:name w:val="page number"/>
    <w:basedOn w:val="DefaultParagraphFont"/>
    <w:uiPriority w:val="99"/>
    <w:semiHidden/>
    <w:unhideWhenUsed/>
    <w:rsid w:val="00DD4B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748160">
      <w:bodyDiv w:val="1"/>
      <w:marLeft w:val="0"/>
      <w:marRight w:val="0"/>
      <w:marTop w:val="0"/>
      <w:marBottom w:val="0"/>
      <w:divBdr>
        <w:top w:val="none" w:sz="0" w:space="0" w:color="auto"/>
        <w:left w:val="none" w:sz="0" w:space="0" w:color="auto"/>
        <w:bottom w:val="none" w:sz="0" w:space="0" w:color="auto"/>
        <w:right w:val="none" w:sz="0" w:space="0" w:color="auto"/>
      </w:divBdr>
    </w:div>
    <w:div w:id="1607156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insdictionary.com/dictionary/english/anthropology" TargetMode="External"/><Relationship Id="rId18" Type="http://schemas.openxmlformats.org/officeDocument/2006/relationships/hyperlink" Target="https://www.hepi.ac.uk/2023/03/30/humanities-education-is-a-uk-strength-new-report-shows-it-is-a-mistake-to-set-up-a-humanities-vs-stem-contest/" TargetMode="External"/><Relationship Id="rId26" Type="http://schemas.openxmlformats.org/officeDocument/2006/relationships/hyperlink" Target="https://theconversation.com/environmental-change-could-be-damaging-some-of-the-worlds-most-precious-archaeology-67999" TargetMode="External"/><Relationship Id="rId3" Type="http://schemas.openxmlformats.org/officeDocument/2006/relationships/settings" Target="settings.xml"/><Relationship Id="rId21" Type="http://schemas.openxmlformats.org/officeDocument/2006/relationships/hyperlink" Target="https://www.nationalgeographic.com/history/article/150901-isis-destruction-looting-ancient-sites-iraq-syria-archaeology" TargetMode="External"/><Relationship Id="rId34" Type="http://schemas.openxmlformats.org/officeDocument/2006/relationships/footer" Target="footer2.xml"/><Relationship Id="rId7" Type="http://schemas.openxmlformats.org/officeDocument/2006/relationships/hyperlink" Target="https://www.bbc.co.uk/news/magazine-27236869" TargetMode="External"/><Relationship Id="rId12" Type="http://schemas.openxmlformats.org/officeDocument/2006/relationships/hyperlink" Target="https://www.archaeologists.net/membership/ethics" TargetMode="External"/><Relationship Id="rId17" Type="http://schemas.openxmlformats.org/officeDocument/2006/relationships/hyperlink" Target="https://www.gov.uk/guidance/operation-nightingale" TargetMode="External"/><Relationship Id="rId25" Type="http://schemas.openxmlformats.org/officeDocument/2006/relationships/hyperlink" Target="https://theconversation.com/six-tools-that-are-revolutionising-archaeology-by-helping-us-find-sites-without-digging-51826"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academia.edu/36831847/ARCHAEOLOGY_SCIENCE_OR_HUMANITIES" TargetMode="External"/><Relationship Id="rId20" Type="http://schemas.openxmlformats.org/officeDocument/2006/relationships/hyperlink" Target="https://doi.org/10.1007/978-3-319-51726-1_2851-1" TargetMode="External"/><Relationship Id="rId29" Type="http://schemas.openxmlformats.org/officeDocument/2006/relationships/hyperlink" Target="https://theconversation.com/how-climate-change-is-washing-away-precious-evidence-of-our-distant-past-17575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tannica.com/topic/humanities" TargetMode="External"/><Relationship Id="rId24" Type="http://schemas.openxmlformats.org/officeDocument/2006/relationships/hyperlink" Target="https://doi.org/10.1179/pua.2002.2.2.95"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cambridge.org/core/books/abs/what-are-the-humanities-for/what-are-the-humanities/6E650FDCF137483A894F373D8FAE3088" TargetMode="External"/><Relationship Id="rId23" Type="http://schemas.openxmlformats.org/officeDocument/2006/relationships/hyperlink" Target="https://doi.org/10.5334/bha.14102" TargetMode="External"/><Relationship Id="rId28" Type="http://schemas.openxmlformats.org/officeDocument/2006/relationships/hyperlink" Target="https://theconversation.com/six-reasons-to-save-archaeology-from-funding-cuts-161465" TargetMode="External"/><Relationship Id="rId36" Type="http://schemas.openxmlformats.org/officeDocument/2006/relationships/theme" Target="theme/theme1.xml"/><Relationship Id="rId10" Type="http://schemas.openxmlformats.org/officeDocument/2006/relationships/hyperlink" Target="https://doi.org/10.1007/978-1-4419-0465-2_131" TargetMode="External"/><Relationship Id="rId19" Type="http://schemas.openxmlformats.org/officeDocument/2006/relationships/hyperlink" Target="https://doi.org/10.1111/aman.13049" TargetMode="External"/><Relationship Id="rId31" Type="http://schemas.openxmlformats.org/officeDocument/2006/relationships/hyperlink" Target="https://doi.org/10.1177/0392192112441906" TargetMode="External"/><Relationship Id="rId4" Type="http://schemas.openxmlformats.org/officeDocument/2006/relationships/webSettings" Target="webSettings.xml"/><Relationship Id="rId9" Type="http://schemas.openxmlformats.org/officeDocument/2006/relationships/hyperlink" Target="https://doi.org/10.1073/pnas.2212490119" TargetMode="External"/><Relationship Id="rId14" Type="http://schemas.openxmlformats.org/officeDocument/2006/relationships/hyperlink" Target="https://www.archaeologyuk.org/resource/cba-response-to-the-office-for-students-recurrent-funding-consultation-2021-22.html" TargetMode="External"/><Relationship Id="rId22" Type="http://schemas.openxmlformats.org/officeDocument/2006/relationships/hyperlink" Target="https://link.springer.com/chapter/10.1057/9781137357519_12" TargetMode="External"/><Relationship Id="rId27" Type="http://schemas.openxmlformats.org/officeDocument/2006/relationships/hyperlink" Target="https://theconversation.com/how-community-digs-can-inspire-the-next-generation-of-archaeologists-70352" TargetMode="External"/><Relationship Id="rId30" Type="http://schemas.openxmlformats.org/officeDocument/2006/relationships/hyperlink" Target="https://theconversation.com/what-makes-archaeology-useful-as-well-as-exciting-it-offers-lessons-from-the-past-197539" TargetMode="External"/><Relationship Id="rId35" Type="http://schemas.openxmlformats.org/officeDocument/2006/relationships/fontTable" Target="fontTable.xml"/><Relationship Id="rId8" Type="http://schemas.openxmlformats.org/officeDocument/2006/relationships/hyperlink" Target="https://www.bbc.co.uk/news/uk-england-south-yorkshire-578203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3461</Words>
  <Characters>19730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2</cp:revision>
  <cp:lastPrinted>2023-10-15T14:59:00Z</cp:lastPrinted>
  <dcterms:created xsi:type="dcterms:W3CDTF">2023-10-16T10:40:00Z</dcterms:created>
  <dcterms:modified xsi:type="dcterms:W3CDTF">2023-10-16T10:40:00Z</dcterms:modified>
</cp:coreProperties>
</file>