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2CBF24" w14:textId="77777777" w:rsidR="00314FA3" w:rsidRDefault="00314FA3" w:rsidP="00540142">
      <w:pPr>
        <w:spacing w:line="360" w:lineRule="auto"/>
        <w:jc w:val="center"/>
        <w:rPr>
          <w:noProof/>
        </w:rPr>
      </w:pPr>
    </w:p>
    <w:p w14:paraId="12E7D2AA" w14:textId="77777777" w:rsidR="00921093" w:rsidRDefault="00921093" w:rsidP="00540142">
      <w:pPr>
        <w:spacing w:line="360" w:lineRule="auto"/>
        <w:jc w:val="center"/>
        <w:rPr>
          <w:noProof/>
        </w:rPr>
      </w:pPr>
    </w:p>
    <w:p w14:paraId="4D6E18F4" w14:textId="433899DC" w:rsidR="00921093" w:rsidRDefault="004F10B4" w:rsidP="00540142">
      <w:pPr>
        <w:spacing w:line="360" w:lineRule="auto"/>
        <w:jc w:val="center"/>
        <w:rPr>
          <w:rFonts w:ascii="Arial" w:hAnsi="Arial" w:cs="Arial"/>
          <w:sz w:val="24"/>
          <w:szCs w:val="24"/>
        </w:rPr>
      </w:pPr>
      <w:r>
        <w:rPr>
          <w:noProof/>
        </w:rPr>
        <w:drawing>
          <wp:inline distT="0" distB="0" distL="0" distR="0" wp14:anchorId="78D6230D" wp14:editId="32613083">
            <wp:extent cx="3686820" cy="272415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7420" cy="2754149"/>
                    </a:xfrm>
                    <a:prstGeom prst="rect">
                      <a:avLst/>
                    </a:prstGeom>
                    <a:noFill/>
                    <a:ln>
                      <a:noFill/>
                    </a:ln>
                  </pic:spPr>
                </pic:pic>
              </a:graphicData>
            </a:graphic>
          </wp:inline>
        </w:drawing>
      </w:r>
    </w:p>
    <w:p w14:paraId="48BC44AD" w14:textId="5FEC41A8" w:rsidR="00921093" w:rsidRDefault="00196F79" w:rsidP="00196F79">
      <w:pPr>
        <w:spacing w:line="360" w:lineRule="auto"/>
        <w:jc w:val="right"/>
        <w:rPr>
          <w:rFonts w:ascii="Arial" w:hAnsi="Arial" w:cs="Arial"/>
          <w:sz w:val="24"/>
          <w:szCs w:val="24"/>
        </w:rPr>
      </w:pPr>
      <w:r>
        <w:rPr>
          <w:rFonts w:ascii="Arial" w:hAnsi="Arial" w:cs="Arial"/>
          <w:sz w:val="24"/>
          <w:szCs w:val="24"/>
        </w:rPr>
        <w:t>(free</w:t>
      </w:r>
      <w:r w:rsidR="007B6E26">
        <w:rPr>
          <w:rFonts w:ascii="Arial" w:hAnsi="Arial" w:cs="Arial"/>
          <w:sz w:val="24"/>
          <w:szCs w:val="24"/>
        </w:rPr>
        <w:t xml:space="preserve"> </w:t>
      </w:r>
      <w:r>
        <w:rPr>
          <w:rFonts w:ascii="Arial" w:hAnsi="Arial" w:cs="Arial"/>
          <w:sz w:val="24"/>
          <w:szCs w:val="24"/>
        </w:rPr>
        <w:t>logo</w:t>
      </w:r>
      <w:r w:rsidR="007B6E26">
        <w:rPr>
          <w:rFonts w:ascii="Arial" w:hAnsi="Arial" w:cs="Arial"/>
          <w:sz w:val="24"/>
          <w:szCs w:val="24"/>
        </w:rPr>
        <w:t xml:space="preserve"> </w:t>
      </w:r>
      <w:r>
        <w:rPr>
          <w:rFonts w:ascii="Arial" w:hAnsi="Arial" w:cs="Arial"/>
          <w:sz w:val="24"/>
          <w:szCs w:val="24"/>
        </w:rPr>
        <w:t>services</w:t>
      </w:r>
      <w:r w:rsidR="007B6E26">
        <w:rPr>
          <w:rFonts w:ascii="Arial" w:hAnsi="Arial" w:cs="Arial"/>
          <w:sz w:val="24"/>
          <w:szCs w:val="24"/>
        </w:rPr>
        <w:t>, no date</w:t>
      </w:r>
      <w:r>
        <w:rPr>
          <w:rFonts w:ascii="Arial" w:hAnsi="Arial" w:cs="Arial"/>
          <w:sz w:val="24"/>
          <w:szCs w:val="24"/>
        </w:rPr>
        <w:t>)</w:t>
      </w:r>
    </w:p>
    <w:p w14:paraId="68AC7018" w14:textId="3A55373D" w:rsidR="007C18CC" w:rsidRDefault="007C18CC" w:rsidP="00540142">
      <w:pPr>
        <w:spacing w:line="360" w:lineRule="auto"/>
        <w:jc w:val="center"/>
        <w:rPr>
          <w:rFonts w:ascii="Arial" w:hAnsi="Arial" w:cs="Arial"/>
          <w:sz w:val="24"/>
          <w:szCs w:val="24"/>
        </w:rPr>
      </w:pPr>
    </w:p>
    <w:p w14:paraId="7234F5ED" w14:textId="74CB6BF9" w:rsidR="007C18CC" w:rsidRDefault="007C18CC" w:rsidP="00540142">
      <w:pPr>
        <w:spacing w:line="360" w:lineRule="auto"/>
        <w:jc w:val="center"/>
        <w:rPr>
          <w:rFonts w:ascii="Arial" w:hAnsi="Arial" w:cs="Arial"/>
          <w:sz w:val="24"/>
          <w:szCs w:val="24"/>
        </w:rPr>
      </w:pPr>
    </w:p>
    <w:p w14:paraId="3AFA186F" w14:textId="2788203C" w:rsidR="007C18CC" w:rsidRDefault="007C18CC" w:rsidP="00540142">
      <w:pPr>
        <w:spacing w:line="360" w:lineRule="auto"/>
        <w:jc w:val="center"/>
        <w:rPr>
          <w:rFonts w:ascii="Arial" w:hAnsi="Arial" w:cs="Arial"/>
          <w:sz w:val="24"/>
          <w:szCs w:val="24"/>
        </w:rPr>
      </w:pPr>
    </w:p>
    <w:p w14:paraId="2C496355" w14:textId="16747CF0" w:rsidR="007C18CC" w:rsidRDefault="007C18CC" w:rsidP="00540142">
      <w:pPr>
        <w:spacing w:line="360" w:lineRule="auto"/>
        <w:jc w:val="center"/>
        <w:rPr>
          <w:rFonts w:ascii="Arial" w:hAnsi="Arial" w:cs="Arial"/>
          <w:sz w:val="24"/>
          <w:szCs w:val="24"/>
        </w:rPr>
      </w:pPr>
    </w:p>
    <w:p w14:paraId="0DE9BA7D" w14:textId="5AA402D5" w:rsidR="007C18CC" w:rsidRDefault="007C18CC" w:rsidP="00540142">
      <w:pPr>
        <w:spacing w:line="360" w:lineRule="auto"/>
        <w:jc w:val="center"/>
        <w:rPr>
          <w:rFonts w:ascii="Arial" w:hAnsi="Arial" w:cs="Arial"/>
          <w:sz w:val="24"/>
          <w:szCs w:val="24"/>
        </w:rPr>
      </w:pPr>
    </w:p>
    <w:p w14:paraId="610D92C6" w14:textId="60C49743" w:rsidR="007C18CC" w:rsidRDefault="007C18CC" w:rsidP="00540142">
      <w:pPr>
        <w:spacing w:line="360" w:lineRule="auto"/>
        <w:jc w:val="center"/>
        <w:rPr>
          <w:rFonts w:ascii="Arial" w:hAnsi="Arial" w:cs="Arial"/>
          <w:sz w:val="24"/>
          <w:szCs w:val="24"/>
        </w:rPr>
      </w:pPr>
    </w:p>
    <w:p w14:paraId="70EBBD4E" w14:textId="1ECA3C9E" w:rsidR="007C18CC" w:rsidRDefault="007C18CC" w:rsidP="00540142">
      <w:pPr>
        <w:spacing w:line="360" w:lineRule="auto"/>
        <w:jc w:val="center"/>
        <w:rPr>
          <w:rFonts w:ascii="Arial" w:hAnsi="Arial" w:cs="Arial"/>
          <w:sz w:val="24"/>
          <w:szCs w:val="24"/>
        </w:rPr>
      </w:pPr>
    </w:p>
    <w:p w14:paraId="4F8446CC" w14:textId="209CF24D" w:rsidR="007C18CC" w:rsidRDefault="007C18CC" w:rsidP="00540142">
      <w:pPr>
        <w:spacing w:line="360" w:lineRule="auto"/>
        <w:jc w:val="center"/>
        <w:rPr>
          <w:rFonts w:ascii="Arial" w:hAnsi="Arial" w:cs="Arial"/>
          <w:sz w:val="24"/>
          <w:szCs w:val="24"/>
        </w:rPr>
      </w:pPr>
    </w:p>
    <w:p w14:paraId="400846EB" w14:textId="18958223" w:rsidR="007C18CC" w:rsidRDefault="007C18CC" w:rsidP="00540142">
      <w:pPr>
        <w:spacing w:line="360" w:lineRule="auto"/>
        <w:jc w:val="center"/>
        <w:rPr>
          <w:rFonts w:ascii="Arial" w:hAnsi="Arial" w:cs="Arial"/>
          <w:sz w:val="24"/>
          <w:szCs w:val="24"/>
        </w:rPr>
      </w:pPr>
    </w:p>
    <w:p w14:paraId="3AAE273F" w14:textId="46246E02" w:rsidR="007C18CC" w:rsidRDefault="007C18CC" w:rsidP="00540142">
      <w:pPr>
        <w:spacing w:line="360" w:lineRule="auto"/>
        <w:jc w:val="center"/>
        <w:rPr>
          <w:rFonts w:ascii="Arial" w:hAnsi="Arial" w:cs="Arial"/>
          <w:sz w:val="24"/>
          <w:szCs w:val="24"/>
        </w:rPr>
      </w:pPr>
    </w:p>
    <w:p w14:paraId="7E9D1F8F" w14:textId="6CD0B32C" w:rsidR="007C18CC" w:rsidRDefault="007C18CC" w:rsidP="00540142">
      <w:pPr>
        <w:spacing w:line="360" w:lineRule="auto"/>
        <w:jc w:val="center"/>
        <w:rPr>
          <w:rFonts w:ascii="Arial" w:hAnsi="Arial" w:cs="Arial"/>
          <w:sz w:val="24"/>
          <w:szCs w:val="24"/>
        </w:rPr>
      </w:pPr>
    </w:p>
    <w:p w14:paraId="5F81A786" w14:textId="0C04A669" w:rsidR="007C18CC" w:rsidRDefault="007C18CC" w:rsidP="00540142">
      <w:pPr>
        <w:spacing w:line="360" w:lineRule="auto"/>
        <w:jc w:val="center"/>
        <w:rPr>
          <w:rFonts w:ascii="Arial" w:hAnsi="Arial" w:cs="Arial"/>
          <w:sz w:val="24"/>
          <w:szCs w:val="24"/>
        </w:rPr>
      </w:pPr>
    </w:p>
    <w:p w14:paraId="62B3463B" w14:textId="77777777" w:rsidR="0054637D" w:rsidRDefault="0054637D" w:rsidP="002402C0">
      <w:pPr>
        <w:spacing w:line="360" w:lineRule="auto"/>
        <w:jc w:val="center"/>
        <w:rPr>
          <w:rFonts w:ascii="Arial" w:hAnsi="Arial" w:cs="Arial"/>
          <w:b/>
          <w:sz w:val="24"/>
          <w:szCs w:val="24"/>
          <w:u w:val="single"/>
        </w:rPr>
      </w:pPr>
    </w:p>
    <w:p w14:paraId="387C0381" w14:textId="0C48DF82" w:rsidR="002402C0" w:rsidRPr="009A0327" w:rsidRDefault="002402C0" w:rsidP="002402C0">
      <w:pPr>
        <w:spacing w:line="360" w:lineRule="auto"/>
        <w:jc w:val="center"/>
        <w:rPr>
          <w:rFonts w:ascii="Arial" w:hAnsi="Arial" w:cs="Arial"/>
          <w:b/>
          <w:sz w:val="24"/>
          <w:szCs w:val="24"/>
          <w:u w:val="single"/>
        </w:rPr>
      </w:pPr>
      <w:r w:rsidRPr="009A0327">
        <w:rPr>
          <w:rFonts w:ascii="Arial" w:hAnsi="Arial" w:cs="Arial"/>
          <w:b/>
          <w:sz w:val="24"/>
          <w:szCs w:val="24"/>
          <w:u w:val="single"/>
        </w:rPr>
        <w:lastRenderedPageBreak/>
        <w:t>Boggle Heads Puzzle Rooms</w:t>
      </w:r>
    </w:p>
    <w:p w14:paraId="5D83340F" w14:textId="04D247C4" w:rsidR="00A652FF" w:rsidRPr="00353372" w:rsidRDefault="00353372" w:rsidP="00A652FF">
      <w:pPr>
        <w:spacing w:line="360" w:lineRule="auto"/>
        <w:rPr>
          <w:rFonts w:ascii="Arial" w:hAnsi="Arial" w:cs="Arial"/>
          <w:i/>
          <w:sz w:val="24"/>
          <w:szCs w:val="24"/>
          <w:u w:val="single"/>
        </w:rPr>
      </w:pPr>
      <w:r w:rsidRPr="00353372">
        <w:rPr>
          <w:rFonts w:ascii="Arial" w:hAnsi="Arial" w:cs="Arial"/>
          <w:i/>
          <w:sz w:val="24"/>
          <w:szCs w:val="24"/>
          <w:u w:val="single"/>
        </w:rPr>
        <w:t>The</w:t>
      </w:r>
      <w:r w:rsidR="000159B0">
        <w:rPr>
          <w:rFonts w:ascii="Arial" w:hAnsi="Arial" w:cs="Arial"/>
          <w:i/>
          <w:sz w:val="24"/>
          <w:szCs w:val="24"/>
          <w:u w:val="single"/>
        </w:rPr>
        <w:t xml:space="preserve"> Business</w:t>
      </w:r>
      <w:r w:rsidRPr="00353372">
        <w:rPr>
          <w:rFonts w:ascii="Arial" w:hAnsi="Arial" w:cs="Arial"/>
          <w:i/>
          <w:sz w:val="24"/>
          <w:szCs w:val="24"/>
          <w:u w:val="single"/>
        </w:rPr>
        <w:t xml:space="preserve"> Idea</w:t>
      </w:r>
    </w:p>
    <w:p w14:paraId="2970BEBF" w14:textId="1B054F22" w:rsidR="007C18CC" w:rsidRDefault="004B6921" w:rsidP="00D635ED">
      <w:pPr>
        <w:spacing w:line="360" w:lineRule="auto"/>
        <w:jc w:val="both"/>
        <w:rPr>
          <w:rFonts w:ascii="Arial" w:hAnsi="Arial" w:cs="Arial"/>
          <w:sz w:val="24"/>
          <w:szCs w:val="24"/>
        </w:rPr>
      </w:pPr>
      <w:r>
        <w:rPr>
          <w:rFonts w:ascii="Arial" w:hAnsi="Arial" w:cs="Arial"/>
          <w:sz w:val="24"/>
          <w:szCs w:val="24"/>
        </w:rPr>
        <w:t xml:space="preserve">Boggle Heads </w:t>
      </w:r>
      <w:r w:rsidR="00D635ED">
        <w:rPr>
          <w:rFonts w:ascii="Arial" w:hAnsi="Arial" w:cs="Arial"/>
          <w:sz w:val="24"/>
          <w:szCs w:val="24"/>
        </w:rPr>
        <w:t xml:space="preserve">Puzzle Rooms </w:t>
      </w:r>
      <w:r w:rsidR="002402C0">
        <w:rPr>
          <w:rFonts w:ascii="Arial" w:hAnsi="Arial" w:cs="Arial"/>
          <w:sz w:val="24"/>
          <w:szCs w:val="24"/>
        </w:rPr>
        <w:t>(Boggle Heads)</w:t>
      </w:r>
      <w:r w:rsidR="00120C81">
        <w:rPr>
          <w:rFonts w:ascii="Arial" w:hAnsi="Arial" w:cs="Arial"/>
          <w:sz w:val="24"/>
          <w:szCs w:val="24"/>
        </w:rPr>
        <w:t xml:space="preserve"> </w:t>
      </w:r>
      <w:r w:rsidR="002402C0" w:rsidRPr="002402C0">
        <w:rPr>
          <w:rFonts w:ascii="Arial" w:hAnsi="Arial" w:cs="Arial"/>
          <w:sz w:val="24"/>
          <w:szCs w:val="24"/>
        </w:rPr>
        <w:t>is an interactive educational resource designed to support children develop their creative thinking and problem-solving skills. The room w</w:t>
      </w:r>
      <w:r w:rsidR="002402C0">
        <w:rPr>
          <w:rFonts w:ascii="Arial" w:hAnsi="Arial" w:cs="Arial"/>
          <w:sz w:val="24"/>
          <w:szCs w:val="24"/>
        </w:rPr>
        <w:t>ould</w:t>
      </w:r>
      <w:r w:rsidR="002402C0" w:rsidRPr="002402C0">
        <w:rPr>
          <w:rFonts w:ascii="Arial" w:hAnsi="Arial" w:cs="Arial"/>
          <w:sz w:val="24"/>
          <w:szCs w:val="24"/>
        </w:rPr>
        <w:t xml:space="preserve"> be filled with problems or puzzles to solve based on questions found in past papers of the National Numeracy Reasoning Tests. </w:t>
      </w:r>
      <w:r w:rsidR="00120C81">
        <w:rPr>
          <w:rFonts w:ascii="Arial" w:hAnsi="Arial" w:cs="Arial"/>
          <w:sz w:val="24"/>
          <w:szCs w:val="24"/>
        </w:rPr>
        <w:t xml:space="preserve">The </w:t>
      </w:r>
      <w:r w:rsidR="002402C0">
        <w:rPr>
          <w:rFonts w:ascii="Arial" w:hAnsi="Arial" w:cs="Arial"/>
          <w:sz w:val="24"/>
          <w:szCs w:val="24"/>
        </w:rPr>
        <w:t>idea is to provide a space where children can</w:t>
      </w:r>
      <w:r w:rsidR="00F168B4">
        <w:rPr>
          <w:rFonts w:ascii="Arial" w:hAnsi="Arial" w:cs="Arial"/>
          <w:sz w:val="24"/>
          <w:szCs w:val="24"/>
        </w:rPr>
        <w:t xml:space="preserve"> investigate</w:t>
      </w:r>
      <w:r w:rsidR="002402C0">
        <w:rPr>
          <w:rFonts w:ascii="Arial" w:hAnsi="Arial" w:cs="Arial"/>
          <w:sz w:val="24"/>
          <w:szCs w:val="24"/>
        </w:rPr>
        <w:t xml:space="preserve"> mathematical problem</w:t>
      </w:r>
      <w:r w:rsidR="00F168B4">
        <w:rPr>
          <w:rFonts w:ascii="Arial" w:hAnsi="Arial" w:cs="Arial"/>
          <w:sz w:val="24"/>
          <w:szCs w:val="24"/>
        </w:rPr>
        <w:t>s in a</w:t>
      </w:r>
      <w:r w:rsidR="00120C81">
        <w:rPr>
          <w:rFonts w:ascii="Arial" w:hAnsi="Arial" w:cs="Arial"/>
          <w:sz w:val="24"/>
          <w:szCs w:val="24"/>
        </w:rPr>
        <w:t xml:space="preserve"> physical</w:t>
      </w:r>
      <w:r w:rsidR="00F168B4">
        <w:rPr>
          <w:rFonts w:ascii="Arial" w:hAnsi="Arial" w:cs="Arial"/>
          <w:sz w:val="24"/>
          <w:szCs w:val="24"/>
        </w:rPr>
        <w:t xml:space="preserve"> </w:t>
      </w:r>
      <w:r w:rsidR="002D0F2A">
        <w:rPr>
          <w:rFonts w:ascii="Arial" w:hAnsi="Arial" w:cs="Arial"/>
          <w:sz w:val="24"/>
          <w:szCs w:val="24"/>
        </w:rPr>
        <w:t>format.</w:t>
      </w:r>
      <w:r w:rsidR="00120C81">
        <w:rPr>
          <w:rFonts w:ascii="Arial" w:hAnsi="Arial" w:cs="Arial"/>
          <w:sz w:val="24"/>
          <w:szCs w:val="24"/>
        </w:rPr>
        <w:t xml:space="preserve">  </w:t>
      </w:r>
      <w:r w:rsidR="002D0F2A">
        <w:rPr>
          <w:rFonts w:ascii="Arial" w:hAnsi="Arial" w:cs="Arial"/>
          <w:sz w:val="24"/>
          <w:szCs w:val="24"/>
        </w:rPr>
        <w:t>T</w:t>
      </w:r>
      <w:r w:rsidR="00120C81">
        <w:rPr>
          <w:rFonts w:ascii="Arial" w:hAnsi="Arial" w:cs="Arial"/>
          <w:sz w:val="24"/>
          <w:szCs w:val="24"/>
        </w:rPr>
        <w:t xml:space="preserve">he children </w:t>
      </w:r>
      <w:r w:rsidR="00475871">
        <w:rPr>
          <w:rFonts w:ascii="Arial" w:hAnsi="Arial" w:cs="Arial"/>
          <w:sz w:val="24"/>
          <w:szCs w:val="24"/>
        </w:rPr>
        <w:t>are expected</w:t>
      </w:r>
      <w:r w:rsidR="00120C81">
        <w:rPr>
          <w:rFonts w:ascii="Arial" w:hAnsi="Arial" w:cs="Arial"/>
          <w:sz w:val="24"/>
          <w:szCs w:val="24"/>
        </w:rPr>
        <w:t xml:space="preserve"> to solve </w:t>
      </w:r>
      <w:r w:rsidR="002D0F2A">
        <w:rPr>
          <w:rFonts w:ascii="Arial" w:hAnsi="Arial" w:cs="Arial"/>
          <w:sz w:val="24"/>
          <w:szCs w:val="24"/>
        </w:rPr>
        <w:t xml:space="preserve">the problems </w:t>
      </w:r>
      <w:r w:rsidR="00120C81">
        <w:rPr>
          <w:rFonts w:ascii="Arial" w:hAnsi="Arial" w:cs="Arial"/>
          <w:sz w:val="24"/>
          <w:szCs w:val="24"/>
        </w:rPr>
        <w:t xml:space="preserve">within a specified amount of time. </w:t>
      </w:r>
    </w:p>
    <w:p w14:paraId="3424B9AA" w14:textId="63CC15CC" w:rsidR="003B3766" w:rsidRDefault="00120C81" w:rsidP="00D635ED">
      <w:pPr>
        <w:spacing w:line="360" w:lineRule="auto"/>
        <w:jc w:val="both"/>
        <w:rPr>
          <w:rFonts w:ascii="Arial" w:hAnsi="Arial" w:cs="Arial"/>
          <w:sz w:val="24"/>
          <w:szCs w:val="24"/>
        </w:rPr>
      </w:pPr>
      <w:r>
        <w:rPr>
          <w:rFonts w:ascii="Arial" w:hAnsi="Arial" w:cs="Arial"/>
          <w:sz w:val="24"/>
          <w:szCs w:val="24"/>
        </w:rPr>
        <w:t>The concept of a puzzle room is not new, Escape the Room</w:t>
      </w:r>
      <w:r w:rsidR="008F1BB9">
        <w:rPr>
          <w:rFonts w:ascii="Arial" w:hAnsi="Arial" w:cs="Arial"/>
          <w:sz w:val="24"/>
          <w:szCs w:val="24"/>
        </w:rPr>
        <w:t xml:space="preserve"> was founded by Victor Blake in 2013 in America</w:t>
      </w:r>
      <w:r w:rsidR="00E02593">
        <w:rPr>
          <w:rFonts w:ascii="Arial" w:hAnsi="Arial" w:cs="Arial"/>
          <w:sz w:val="24"/>
          <w:szCs w:val="24"/>
        </w:rPr>
        <w:t xml:space="preserve"> (</w:t>
      </w:r>
      <w:r w:rsidR="00064559">
        <w:rPr>
          <w:rFonts w:ascii="Arial" w:hAnsi="Arial" w:cs="Arial"/>
          <w:sz w:val="24"/>
          <w:szCs w:val="24"/>
        </w:rPr>
        <w:t>Cain</w:t>
      </w:r>
      <w:r w:rsidR="00267BB6">
        <w:rPr>
          <w:rFonts w:ascii="Arial" w:hAnsi="Arial" w:cs="Arial"/>
          <w:sz w:val="24"/>
          <w:szCs w:val="24"/>
        </w:rPr>
        <w:t xml:space="preserve">, </w:t>
      </w:r>
      <w:r w:rsidR="00E02593">
        <w:rPr>
          <w:rFonts w:ascii="Arial" w:hAnsi="Arial" w:cs="Arial"/>
          <w:sz w:val="24"/>
          <w:szCs w:val="24"/>
        </w:rPr>
        <w:t xml:space="preserve">2016) </w:t>
      </w:r>
      <w:r w:rsidR="008F1BB9">
        <w:rPr>
          <w:rFonts w:ascii="Arial" w:hAnsi="Arial" w:cs="Arial"/>
          <w:sz w:val="24"/>
          <w:szCs w:val="24"/>
        </w:rPr>
        <w:t>and there have been lots of variations of the format produced globally.</w:t>
      </w:r>
      <w:r w:rsidR="004B6921">
        <w:rPr>
          <w:rFonts w:ascii="Arial" w:hAnsi="Arial" w:cs="Arial"/>
          <w:sz w:val="24"/>
          <w:szCs w:val="24"/>
        </w:rPr>
        <w:t xml:space="preserve"> They are better known as Escape Rooms here in Wales.</w:t>
      </w:r>
      <w:r w:rsidR="00E02593">
        <w:rPr>
          <w:rFonts w:ascii="Arial" w:hAnsi="Arial" w:cs="Arial"/>
          <w:sz w:val="24"/>
          <w:szCs w:val="24"/>
        </w:rPr>
        <w:t xml:space="preserve"> T</w:t>
      </w:r>
      <w:r w:rsidR="004A7681">
        <w:rPr>
          <w:rFonts w:ascii="Arial" w:hAnsi="Arial" w:cs="Arial"/>
          <w:sz w:val="24"/>
          <w:szCs w:val="24"/>
        </w:rPr>
        <w:t>he</w:t>
      </w:r>
      <w:r w:rsidR="004B6921">
        <w:rPr>
          <w:rFonts w:ascii="Arial" w:hAnsi="Arial" w:cs="Arial"/>
          <w:sz w:val="24"/>
          <w:szCs w:val="24"/>
        </w:rPr>
        <w:t xml:space="preserve"> business idea</w:t>
      </w:r>
      <w:r w:rsidR="00E02593">
        <w:rPr>
          <w:rFonts w:ascii="Arial" w:hAnsi="Arial" w:cs="Arial"/>
          <w:sz w:val="24"/>
          <w:szCs w:val="24"/>
        </w:rPr>
        <w:t xml:space="preserve"> of Boggle Heads</w:t>
      </w:r>
      <w:r w:rsidR="004B6921">
        <w:rPr>
          <w:rFonts w:ascii="Arial" w:hAnsi="Arial" w:cs="Arial"/>
          <w:sz w:val="24"/>
          <w:szCs w:val="24"/>
        </w:rPr>
        <w:t xml:space="preserve"> is not new, it is based on something that already exists however </w:t>
      </w:r>
      <w:r w:rsidR="004A7681">
        <w:rPr>
          <w:rFonts w:ascii="Arial" w:hAnsi="Arial" w:cs="Arial"/>
          <w:sz w:val="24"/>
          <w:szCs w:val="24"/>
        </w:rPr>
        <w:t>the</w:t>
      </w:r>
      <w:r w:rsidR="002D6EC8">
        <w:rPr>
          <w:rFonts w:ascii="Arial" w:hAnsi="Arial" w:cs="Arial"/>
          <w:sz w:val="24"/>
          <w:szCs w:val="24"/>
        </w:rPr>
        <w:t xml:space="preserve"> idea is innovative.</w:t>
      </w:r>
      <w:r w:rsidR="008A55D7">
        <w:rPr>
          <w:rFonts w:ascii="Arial" w:hAnsi="Arial" w:cs="Arial"/>
          <w:sz w:val="24"/>
          <w:szCs w:val="24"/>
        </w:rPr>
        <w:t xml:space="preserve"> </w:t>
      </w:r>
      <w:r w:rsidR="002D6EC8">
        <w:rPr>
          <w:rFonts w:ascii="Arial" w:hAnsi="Arial" w:cs="Arial"/>
          <w:sz w:val="24"/>
          <w:szCs w:val="24"/>
        </w:rPr>
        <w:t xml:space="preserve">Greenwald (2014) describes innovation as adapting something </w:t>
      </w:r>
      <w:r w:rsidR="00DF536A">
        <w:rPr>
          <w:rFonts w:ascii="Arial" w:hAnsi="Arial" w:cs="Arial"/>
          <w:sz w:val="24"/>
          <w:szCs w:val="24"/>
        </w:rPr>
        <w:t xml:space="preserve">that is </w:t>
      </w:r>
      <w:r w:rsidR="002D6EC8">
        <w:rPr>
          <w:rFonts w:ascii="Arial" w:hAnsi="Arial" w:cs="Arial"/>
          <w:sz w:val="24"/>
          <w:szCs w:val="24"/>
        </w:rPr>
        <w:t>already established in one area of interest and then developing it in a new area of interest.</w:t>
      </w:r>
      <w:r w:rsidR="00E635BE">
        <w:rPr>
          <w:rFonts w:ascii="Arial" w:hAnsi="Arial" w:cs="Arial"/>
          <w:sz w:val="24"/>
          <w:szCs w:val="24"/>
        </w:rPr>
        <w:t xml:space="preserve"> Escape rooms are for adults and a product for the adult entertainment industry. Boggle Heads Puzzle Rooms is an educational resource, aimed at young children to promote their creative thinking and problem-solving skills</w:t>
      </w:r>
      <w:r w:rsidR="00617E7E">
        <w:rPr>
          <w:rFonts w:ascii="Arial" w:hAnsi="Arial" w:cs="Arial"/>
          <w:sz w:val="24"/>
          <w:szCs w:val="24"/>
        </w:rPr>
        <w:t xml:space="preserve"> and support them in preparation for the National Numeracy Tests. </w:t>
      </w:r>
    </w:p>
    <w:p w14:paraId="7F25A15F" w14:textId="74FCEDAE" w:rsidR="00E078A9" w:rsidRDefault="00E078A9" w:rsidP="00D635ED">
      <w:pPr>
        <w:spacing w:line="360" w:lineRule="auto"/>
        <w:jc w:val="both"/>
        <w:rPr>
          <w:rFonts w:ascii="Arial" w:hAnsi="Arial" w:cs="Arial"/>
          <w:sz w:val="24"/>
          <w:szCs w:val="24"/>
        </w:rPr>
      </w:pPr>
      <w:r w:rsidRPr="00E078A9">
        <w:rPr>
          <w:rFonts w:ascii="Arial" w:hAnsi="Arial" w:cs="Arial"/>
          <w:sz w:val="24"/>
          <w:szCs w:val="24"/>
        </w:rPr>
        <w:t xml:space="preserve">Using the concept of Escape Rooms, I have adapted it to benefit young children. Boggle Heads is aimed at providing practitioners with an alternative resource to support children prepare for the National Numeracy Tests, specifically the </w:t>
      </w:r>
      <w:r w:rsidR="00990A83">
        <w:rPr>
          <w:rFonts w:ascii="Arial" w:hAnsi="Arial" w:cs="Arial"/>
          <w:sz w:val="24"/>
          <w:szCs w:val="24"/>
        </w:rPr>
        <w:t>r</w:t>
      </w:r>
      <w:r w:rsidRPr="00E078A9">
        <w:rPr>
          <w:rFonts w:ascii="Arial" w:hAnsi="Arial" w:cs="Arial"/>
          <w:sz w:val="24"/>
          <w:szCs w:val="24"/>
        </w:rPr>
        <w:t xml:space="preserve">easoning </w:t>
      </w:r>
      <w:r w:rsidR="00990A83">
        <w:rPr>
          <w:rFonts w:ascii="Arial" w:hAnsi="Arial" w:cs="Arial"/>
          <w:sz w:val="24"/>
          <w:szCs w:val="24"/>
        </w:rPr>
        <w:t>t</w:t>
      </w:r>
      <w:r w:rsidRPr="00E078A9">
        <w:rPr>
          <w:rFonts w:ascii="Arial" w:hAnsi="Arial" w:cs="Arial"/>
          <w:sz w:val="24"/>
          <w:szCs w:val="24"/>
        </w:rPr>
        <w:t xml:space="preserve">est. </w:t>
      </w:r>
      <w:r>
        <w:rPr>
          <w:rFonts w:ascii="Arial" w:hAnsi="Arial" w:cs="Arial"/>
          <w:sz w:val="24"/>
          <w:szCs w:val="24"/>
        </w:rPr>
        <w:t>The</w:t>
      </w:r>
      <w:r w:rsidRPr="00E078A9">
        <w:rPr>
          <w:rFonts w:ascii="Arial" w:hAnsi="Arial" w:cs="Arial"/>
          <w:sz w:val="24"/>
          <w:szCs w:val="24"/>
        </w:rPr>
        <w:t xml:space="preserve"> idea </w:t>
      </w:r>
      <w:r>
        <w:rPr>
          <w:rFonts w:ascii="Arial" w:hAnsi="Arial" w:cs="Arial"/>
          <w:sz w:val="24"/>
          <w:szCs w:val="24"/>
        </w:rPr>
        <w:t>stems</w:t>
      </w:r>
      <w:r w:rsidRPr="00E078A9">
        <w:rPr>
          <w:rFonts w:ascii="Arial" w:hAnsi="Arial" w:cs="Arial"/>
          <w:sz w:val="24"/>
          <w:szCs w:val="24"/>
        </w:rPr>
        <w:t xml:space="preserve"> from a </w:t>
      </w:r>
      <w:r w:rsidR="00C70146">
        <w:rPr>
          <w:rFonts w:ascii="Arial" w:hAnsi="Arial" w:cs="Arial"/>
          <w:sz w:val="24"/>
          <w:szCs w:val="24"/>
        </w:rPr>
        <w:t>controversial</w:t>
      </w:r>
      <w:r w:rsidRPr="00E078A9">
        <w:rPr>
          <w:rFonts w:ascii="Arial" w:hAnsi="Arial" w:cs="Arial"/>
          <w:sz w:val="24"/>
          <w:szCs w:val="24"/>
        </w:rPr>
        <w:t xml:space="preserve"> news report highlighting the ongoing concerns teachers have regarding the stress and upset children experience due to the </w:t>
      </w:r>
      <w:r w:rsidR="00990A83">
        <w:rPr>
          <w:rFonts w:ascii="Arial" w:hAnsi="Arial" w:cs="Arial"/>
          <w:sz w:val="24"/>
          <w:szCs w:val="24"/>
        </w:rPr>
        <w:t>n</w:t>
      </w:r>
      <w:r w:rsidRPr="00E078A9">
        <w:rPr>
          <w:rFonts w:ascii="Arial" w:hAnsi="Arial" w:cs="Arial"/>
          <w:sz w:val="24"/>
          <w:szCs w:val="24"/>
        </w:rPr>
        <w:t>ational tests</w:t>
      </w:r>
      <w:r w:rsidR="00363EE2">
        <w:rPr>
          <w:rFonts w:ascii="Arial" w:hAnsi="Arial" w:cs="Arial"/>
          <w:sz w:val="24"/>
          <w:szCs w:val="24"/>
        </w:rPr>
        <w:t xml:space="preserve"> (BBC, 2018)</w:t>
      </w:r>
      <w:r w:rsidRPr="00E078A9">
        <w:rPr>
          <w:rFonts w:ascii="Arial" w:hAnsi="Arial" w:cs="Arial"/>
          <w:sz w:val="24"/>
          <w:szCs w:val="24"/>
        </w:rPr>
        <w:t xml:space="preserve">. </w:t>
      </w:r>
      <w:r w:rsidR="009D0E73">
        <w:rPr>
          <w:rFonts w:ascii="Arial" w:hAnsi="Arial" w:cs="Arial"/>
          <w:sz w:val="24"/>
          <w:szCs w:val="24"/>
        </w:rPr>
        <w:t>To try and elevate any distress, practitioners prepare children for the tests a</w:t>
      </w:r>
      <w:r w:rsidRPr="00E078A9">
        <w:rPr>
          <w:rFonts w:ascii="Arial" w:hAnsi="Arial" w:cs="Arial"/>
          <w:sz w:val="24"/>
          <w:szCs w:val="24"/>
        </w:rPr>
        <w:t xml:space="preserve">lthough </w:t>
      </w:r>
      <w:r w:rsidR="009D0E73">
        <w:rPr>
          <w:rFonts w:ascii="Arial" w:hAnsi="Arial" w:cs="Arial"/>
          <w:sz w:val="24"/>
          <w:szCs w:val="24"/>
        </w:rPr>
        <w:t>they</w:t>
      </w:r>
      <w:r w:rsidRPr="00E078A9">
        <w:rPr>
          <w:rFonts w:ascii="Arial" w:hAnsi="Arial" w:cs="Arial"/>
          <w:sz w:val="24"/>
          <w:szCs w:val="24"/>
        </w:rPr>
        <w:t xml:space="preserve"> are</w:t>
      </w:r>
      <w:r w:rsidR="009D0E73">
        <w:rPr>
          <w:rFonts w:ascii="Arial" w:hAnsi="Arial" w:cs="Arial"/>
          <w:sz w:val="24"/>
          <w:szCs w:val="24"/>
        </w:rPr>
        <w:t xml:space="preserve"> advised not</w:t>
      </w:r>
      <w:r w:rsidRPr="00E078A9">
        <w:rPr>
          <w:rFonts w:ascii="Arial" w:hAnsi="Arial" w:cs="Arial"/>
          <w:sz w:val="24"/>
          <w:szCs w:val="24"/>
        </w:rPr>
        <w:t xml:space="preserve"> to</w:t>
      </w:r>
      <w:r w:rsidR="00356297">
        <w:rPr>
          <w:rFonts w:ascii="Arial" w:hAnsi="Arial" w:cs="Arial"/>
          <w:sz w:val="24"/>
          <w:szCs w:val="24"/>
        </w:rPr>
        <w:t xml:space="preserve"> (</w:t>
      </w:r>
      <w:proofErr w:type="spellStart"/>
      <w:r w:rsidR="00356297">
        <w:rPr>
          <w:rFonts w:ascii="Arial" w:hAnsi="Arial" w:cs="Arial"/>
          <w:sz w:val="24"/>
          <w:szCs w:val="24"/>
        </w:rPr>
        <w:t>Wightwick</w:t>
      </w:r>
      <w:proofErr w:type="spellEnd"/>
      <w:r w:rsidR="00845C83">
        <w:rPr>
          <w:rFonts w:ascii="Arial" w:hAnsi="Arial" w:cs="Arial"/>
          <w:sz w:val="24"/>
          <w:szCs w:val="24"/>
        </w:rPr>
        <w:t>, 2018)</w:t>
      </w:r>
      <w:r w:rsidR="009D0E73">
        <w:rPr>
          <w:rFonts w:ascii="Arial" w:hAnsi="Arial" w:cs="Arial"/>
          <w:sz w:val="24"/>
          <w:szCs w:val="24"/>
        </w:rPr>
        <w:t>.</w:t>
      </w:r>
      <w:r w:rsidRPr="00E078A9">
        <w:rPr>
          <w:rFonts w:ascii="Arial" w:hAnsi="Arial" w:cs="Arial"/>
          <w:sz w:val="24"/>
          <w:szCs w:val="24"/>
        </w:rPr>
        <w:t xml:space="preserve"> </w:t>
      </w:r>
      <w:r w:rsidR="009D0E73">
        <w:rPr>
          <w:rFonts w:ascii="Arial" w:hAnsi="Arial" w:cs="Arial"/>
          <w:sz w:val="24"/>
          <w:szCs w:val="24"/>
        </w:rPr>
        <w:t>T</w:t>
      </w:r>
      <w:r w:rsidRPr="00E078A9">
        <w:rPr>
          <w:rFonts w:ascii="Arial" w:hAnsi="Arial" w:cs="Arial"/>
          <w:sz w:val="24"/>
          <w:szCs w:val="24"/>
        </w:rPr>
        <w:t>hey do</w:t>
      </w:r>
      <w:r w:rsidR="009D0E73">
        <w:rPr>
          <w:rFonts w:ascii="Arial" w:hAnsi="Arial" w:cs="Arial"/>
          <w:sz w:val="24"/>
          <w:szCs w:val="24"/>
        </w:rPr>
        <w:t xml:space="preserve"> this</w:t>
      </w:r>
      <w:r w:rsidRPr="00E078A9">
        <w:rPr>
          <w:rFonts w:ascii="Arial" w:hAnsi="Arial" w:cs="Arial"/>
          <w:sz w:val="24"/>
          <w:szCs w:val="24"/>
        </w:rPr>
        <w:t xml:space="preserve"> to help familiarise the children with the format</w:t>
      </w:r>
      <w:r w:rsidR="009D0E73">
        <w:rPr>
          <w:rFonts w:ascii="Arial" w:hAnsi="Arial" w:cs="Arial"/>
          <w:sz w:val="24"/>
          <w:szCs w:val="24"/>
        </w:rPr>
        <w:t xml:space="preserve"> because the testing process will be alien to them. </w:t>
      </w:r>
      <w:r w:rsidRPr="00E078A9">
        <w:rPr>
          <w:rFonts w:ascii="Arial" w:hAnsi="Arial" w:cs="Arial"/>
          <w:sz w:val="24"/>
          <w:szCs w:val="24"/>
        </w:rPr>
        <w:t>This unfortunately c</w:t>
      </w:r>
      <w:r w:rsidR="009D0E73">
        <w:rPr>
          <w:rFonts w:ascii="Arial" w:hAnsi="Arial" w:cs="Arial"/>
          <w:sz w:val="24"/>
          <w:szCs w:val="24"/>
        </w:rPr>
        <w:t>ould</w:t>
      </w:r>
      <w:r w:rsidRPr="00E078A9">
        <w:rPr>
          <w:rFonts w:ascii="Arial" w:hAnsi="Arial" w:cs="Arial"/>
          <w:sz w:val="24"/>
          <w:szCs w:val="24"/>
        </w:rPr>
        <w:t xml:space="preserve"> add to the stress some children might feel. Children in Foundation Phase </w:t>
      </w:r>
      <w:r w:rsidR="00F16B9F">
        <w:rPr>
          <w:rFonts w:ascii="Arial" w:hAnsi="Arial" w:cs="Arial"/>
          <w:sz w:val="24"/>
          <w:szCs w:val="24"/>
        </w:rPr>
        <w:t>have become accustomed</w:t>
      </w:r>
      <w:r w:rsidRPr="00E078A9">
        <w:rPr>
          <w:rFonts w:ascii="Arial" w:hAnsi="Arial" w:cs="Arial"/>
          <w:sz w:val="24"/>
          <w:szCs w:val="24"/>
        </w:rPr>
        <w:t xml:space="preserve"> to learning through play activities, transferring their skills and knowledge into a formal test procedure can have negative effects on children’s wellbeing, especially for children with </w:t>
      </w:r>
      <w:r w:rsidR="009B0C75">
        <w:rPr>
          <w:rFonts w:ascii="Arial" w:hAnsi="Arial" w:cs="Arial"/>
          <w:sz w:val="24"/>
          <w:szCs w:val="24"/>
        </w:rPr>
        <w:t>a</w:t>
      </w:r>
      <w:r w:rsidRPr="00E078A9">
        <w:rPr>
          <w:rFonts w:ascii="Arial" w:hAnsi="Arial" w:cs="Arial"/>
          <w:sz w:val="24"/>
          <w:szCs w:val="24"/>
        </w:rPr>
        <w:t xml:space="preserve">dditional </w:t>
      </w:r>
      <w:r w:rsidR="009B0C75">
        <w:rPr>
          <w:rFonts w:ascii="Arial" w:hAnsi="Arial" w:cs="Arial"/>
          <w:sz w:val="24"/>
          <w:szCs w:val="24"/>
        </w:rPr>
        <w:t>l</w:t>
      </w:r>
      <w:r w:rsidRPr="00E078A9">
        <w:rPr>
          <w:rFonts w:ascii="Arial" w:hAnsi="Arial" w:cs="Arial"/>
          <w:sz w:val="24"/>
          <w:szCs w:val="24"/>
        </w:rPr>
        <w:t xml:space="preserve">earning </w:t>
      </w:r>
      <w:r w:rsidR="009B0C75">
        <w:rPr>
          <w:rFonts w:ascii="Arial" w:hAnsi="Arial" w:cs="Arial"/>
          <w:sz w:val="24"/>
          <w:szCs w:val="24"/>
        </w:rPr>
        <w:t>n</w:t>
      </w:r>
      <w:r w:rsidRPr="00E078A9">
        <w:rPr>
          <w:rFonts w:ascii="Arial" w:hAnsi="Arial" w:cs="Arial"/>
          <w:sz w:val="24"/>
          <w:szCs w:val="24"/>
        </w:rPr>
        <w:t>eeds.</w:t>
      </w:r>
      <w:r w:rsidR="008E7972">
        <w:rPr>
          <w:rFonts w:ascii="Arial" w:hAnsi="Arial" w:cs="Arial"/>
          <w:sz w:val="24"/>
          <w:szCs w:val="24"/>
        </w:rPr>
        <w:t xml:space="preserve"> This view is supported by the National Teachers Union</w:t>
      </w:r>
      <w:r w:rsidR="00342FF2">
        <w:rPr>
          <w:rFonts w:ascii="Arial" w:hAnsi="Arial" w:cs="Arial"/>
          <w:sz w:val="24"/>
          <w:szCs w:val="24"/>
        </w:rPr>
        <w:t xml:space="preserve"> (</w:t>
      </w:r>
      <w:r w:rsidR="008E7972">
        <w:rPr>
          <w:rFonts w:ascii="Arial" w:hAnsi="Arial" w:cs="Arial"/>
          <w:sz w:val="24"/>
          <w:szCs w:val="24"/>
        </w:rPr>
        <w:t>no date</w:t>
      </w:r>
      <w:r w:rsidR="00342FF2">
        <w:rPr>
          <w:rFonts w:ascii="Arial" w:hAnsi="Arial" w:cs="Arial"/>
          <w:sz w:val="24"/>
          <w:szCs w:val="24"/>
        </w:rPr>
        <w:t>)</w:t>
      </w:r>
      <w:r w:rsidR="008E7972">
        <w:rPr>
          <w:rFonts w:ascii="Arial" w:hAnsi="Arial" w:cs="Arial"/>
          <w:sz w:val="24"/>
          <w:szCs w:val="24"/>
        </w:rPr>
        <w:t>.</w:t>
      </w:r>
      <w:r w:rsidRPr="00E078A9">
        <w:rPr>
          <w:rFonts w:ascii="Arial" w:hAnsi="Arial" w:cs="Arial"/>
          <w:sz w:val="24"/>
          <w:szCs w:val="24"/>
        </w:rPr>
        <w:t xml:space="preserve"> </w:t>
      </w:r>
    </w:p>
    <w:p w14:paraId="0760248C" w14:textId="77777777" w:rsidR="00647738" w:rsidRDefault="00647738" w:rsidP="00D635ED">
      <w:pPr>
        <w:spacing w:line="360" w:lineRule="auto"/>
        <w:jc w:val="both"/>
        <w:rPr>
          <w:rFonts w:ascii="Arial" w:hAnsi="Arial" w:cs="Arial"/>
          <w:sz w:val="24"/>
          <w:szCs w:val="24"/>
        </w:rPr>
      </w:pPr>
    </w:p>
    <w:p w14:paraId="3CEA4898" w14:textId="78520BBD" w:rsidR="00353372" w:rsidRPr="00353372" w:rsidRDefault="00353372" w:rsidP="00731D9A">
      <w:pPr>
        <w:spacing w:line="360" w:lineRule="auto"/>
        <w:jc w:val="both"/>
        <w:rPr>
          <w:rFonts w:ascii="Arial" w:hAnsi="Arial" w:cs="Arial"/>
          <w:i/>
          <w:sz w:val="24"/>
          <w:szCs w:val="24"/>
          <w:u w:val="single"/>
        </w:rPr>
      </w:pPr>
      <w:r>
        <w:rPr>
          <w:rFonts w:ascii="Arial" w:hAnsi="Arial" w:cs="Arial"/>
          <w:i/>
          <w:sz w:val="24"/>
          <w:szCs w:val="24"/>
          <w:u w:val="single"/>
        </w:rPr>
        <w:lastRenderedPageBreak/>
        <w:t>Supporting children’s development</w:t>
      </w:r>
    </w:p>
    <w:p w14:paraId="2C11AF32" w14:textId="3B87D584" w:rsidR="00731D9A" w:rsidRPr="00731D9A" w:rsidRDefault="00731D9A" w:rsidP="00731D9A">
      <w:pPr>
        <w:spacing w:line="360" w:lineRule="auto"/>
        <w:jc w:val="both"/>
        <w:rPr>
          <w:rFonts w:ascii="Arial" w:hAnsi="Arial" w:cs="Arial"/>
          <w:sz w:val="24"/>
          <w:szCs w:val="24"/>
        </w:rPr>
      </w:pPr>
      <w:r w:rsidRPr="00731D9A">
        <w:rPr>
          <w:rFonts w:ascii="Arial" w:hAnsi="Arial" w:cs="Arial"/>
          <w:sz w:val="24"/>
          <w:szCs w:val="24"/>
        </w:rPr>
        <w:t xml:space="preserve">Boggle Heads concentrates on supporting children prepare for the </w:t>
      </w:r>
      <w:r w:rsidR="00D517B7">
        <w:rPr>
          <w:rFonts w:ascii="Arial" w:hAnsi="Arial" w:cs="Arial"/>
          <w:sz w:val="24"/>
          <w:szCs w:val="24"/>
        </w:rPr>
        <w:t>n</w:t>
      </w:r>
      <w:r w:rsidRPr="00731D9A">
        <w:rPr>
          <w:rFonts w:ascii="Arial" w:hAnsi="Arial" w:cs="Arial"/>
          <w:sz w:val="24"/>
          <w:szCs w:val="24"/>
        </w:rPr>
        <w:t xml:space="preserve">ational </w:t>
      </w:r>
      <w:r w:rsidR="00D517B7">
        <w:rPr>
          <w:rFonts w:ascii="Arial" w:hAnsi="Arial" w:cs="Arial"/>
          <w:sz w:val="24"/>
          <w:szCs w:val="24"/>
        </w:rPr>
        <w:t>r</w:t>
      </w:r>
      <w:r w:rsidRPr="00731D9A">
        <w:rPr>
          <w:rFonts w:ascii="Arial" w:hAnsi="Arial" w:cs="Arial"/>
          <w:sz w:val="24"/>
          <w:szCs w:val="24"/>
        </w:rPr>
        <w:t xml:space="preserve">easoning </w:t>
      </w:r>
      <w:r w:rsidR="00D517B7">
        <w:rPr>
          <w:rFonts w:ascii="Arial" w:hAnsi="Arial" w:cs="Arial"/>
          <w:sz w:val="24"/>
          <w:szCs w:val="24"/>
        </w:rPr>
        <w:t>t</w:t>
      </w:r>
      <w:r w:rsidRPr="00731D9A">
        <w:rPr>
          <w:rFonts w:ascii="Arial" w:hAnsi="Arial" w:cs="Arial"/>
          <w:sz w:val="24"/>
          <w:szCs w:val="24"/>
        </w:rPr>
        <w:t xml:space="preserve">est. The reasoning test requires children to answer mathematical questions based on everyday problems using problem-solving skills that they have acquired during their learning. </w:t>
      </w:r>
      <w:r w:rsidR="00F41DCB">
        <w:rPr>
          <w:rFonts w:ascii="Arial" w:hAnsi="Arial" w:cs="Arial"/>
          <w:sz w:val="24"/>
          <w:szCs w:val="24"/>
        </w:rPr>
        <w:t>The test must be</w:t>
      </w:r>
      <w:r w:rsidRPr="00731D9A">
        <w:rPr>
          <w:rFonts w:ascii="Arial" w:hAnsi="Arial" w:cs="Arial"/>
          <w:sz w:val="24"/>
          <w:szCs w:val="24"/>
        </w:rPr>
        <w:t xml:space="preserve"> complete</w:t>
      </w:r>
      <w:r w:rsidR="00F41DCB">
        <w:rPr>
          <w:rFonts w:ascii="Arial" w:hAnsi="Arial" w:cs="Arial"/>
          <w:sz w:val="24"/>
          <w:szCs w:val="24"/>
        </w:rPr>
        <w:t>d</w:t>
      </w:r>
      <w:r w:rsidRPr="00731D9A">
        <w:rPr>
          <w:rFonts w:ascii="Arial" w:hAnsi="Arial" w:cs="Arial"/>
          <w:sz w:val="24"/>
          <w:szCs w:val="24"/>
        </w:rPr>
        <w:t xml:space="preserve"> within half an hour. Instead of using a past paper for children to complete in preparation for the tests, </w:t>
      </w:r>
      <w:r w:rsidR="00DF57F5">
        <w:rPr>
          <w:rFonts w:ascii="Arial" w:hAnsi="Arial" w:cs="Arial"/>
          <w:sz w:val="24"/>
          <w:szCs w:val="24"/>
        </w:rPr>
        <w:t xml:space="preserve">practitioners should </w:t>
      </w:r>
      <w:r w:rsidRPr="00731D9A">
        <w:rPr>
          <w:rFonts w:ascii="Arial" w:hAnsi="Arial" w:cs="Arial"/>
          <w:sz w:val="24"/>
          <w:szCs w:val="24"/>
        </w:rPr>
        <w:t xml:space="preserve">use Boggle Heads. Boggle Heads Puzzle Rooms fosters the theory of </w:t>
      </w:r>
      <w:r w:rsidR="00FC6492">
        <w:rPr>
          <w:rFonts w:ascii="Arial" w:hAnsi="Arial" w:cs="Arial"/>
          <w:sz w:val="24"/>
          <w:szCs w:val="24"/>
        </w:rPr>
        <w:t xml:space="preserve">learning through </w:t>
      </w:r>
      <w:r w:rsidRPr="00731D9A">
        <w:rPr>
          <w:rFonts w:ascii="Arial" w:hAnsi="Arial" w:cs="Arial"/>
          <w:sz w:val="24"/>
          <w:szCs w:val="24"/>
        </w:rPr>
        <w:t>play</w:t>
      </w:r>
      <w:r w:rsidR="009C306E">
        <w:rPr>
          <w:rFonts w:ascii="Arial" w:hAnsi="Arial" w:cs="Arial"/>
          <w:sz w:val="24"/>
          <w:szCs w:val="24"/>
        </w:rPr>
        <w:t xml:space="preserve">. Piaget (cited in </w:t>
      </w:r>
      <w:r w:rsidR="004D0673">
        <w:rPr>
          <w:rFonts w:ascii="Arial" w:hAnsi="Arial" w:cs="Arial"/>
          <w:sz w:val="24"/>
          <w:szCs w:val="24"/>
        </w:rPr>
        <w:t>Howard</w:t>
      </w:r>
      <w:r w:rsidR="009C306E">
        <w:rPr>
          <w:rFonts w:ascii="Arial" w:hAnsi="Arial" w:cs="Arial"/>
          <w:sz w:val="24"/>
          <w:szCs w:val="24"/>
        </w:rPr>
        <w:t xml:space="preserve"> 2014</w:t>
      </w:r>
      <w:r w:rsidR="00671EE0">
        <w:rPr>
          <w:rFonts w:ascii="Arial" w:hAnsi="Arial" w:cs="Arial"/>
          <w:sz w:val="24"/>
          <w:szCs w:val="24"/>
        </w:rPr>
        <w:t>:118</w:t>
      </w:r>
      <w:r w:rsidR="009C306E">
        <w:rPr>
          <w:rFonts w:ascii="Arial" w:hAnsi="Arial" w:cs="Arial"/>
          <w:sz w:val="24"/>
          <w:szCs w:val="24"/>
        </w:rPr>
        <w:t xml:space="preserve">) </w:t>
      </w:r>
      <w:r w:rsidR="00297701">
        <w:rPr>
          <w:rFonts w:ascii="Arial" w:hAnsi="Arial" w:cs="Arial"/>
          <w:sz w:val="24"/>
          <w:szCs w:val="24"/>
        </w:rPr>
        <w:t xml:space="preserve">believed that children </w:t>
      </w:r>
      <w:r w:rsidR="00643752">
        <w:rPr>
          <w:rFonts w:ascii="Arial" w:hAnsi="Arial" w:cs="Arial"/>
          <w:sz w:val="24"/>
          <w:szCs w:val="24"/>
        </w:rPr>
        <w:t>extended</w:t>
      </w:r>
      <w:r w:rsidR="00297701">
        <w:rPr>
          <w:rFonts w:ascii="Arial" w:hAnsi="Arial" w:cs="Arial"/>
          <w:sz w:val="24"/>
          <w:szCs w:val="24"/>
        </w:rPr>
        <w:t xml:space="preserve"> their knowledge </w:t>
      </w:r>
      <w:r w:rsidR="00643752">
        <w:rPr>
          <w:rFonts w:ascii="Arial" w:hAnsi="Arial" w:cs="Arial"/>
          <w:sz w:val="24"/>
          <w:szCs w:val="24"/>
        </w:rPr>
        <w:t>and cognitive skills through</w:t>
      </w:r>
      <w:r w:rsidR="00F253B1">
        <w:rPr>
          <w:rFonts w:ascii="Arial" w:hAnsi="Arial" w:cs="Arial"/>
          <w:sz w:val="24"/>
          <w:szCs w:val="24"/>
        </w:rPr>
        <w:t xml:space="preserve"> e</w:t>
      </w:r>
      <w:r w:rsidRPr="00731D9A">
        <w:rPr>
          <w:rFonts w:ascii="Arial" w:hAnsi="Arial" w:cs="Arial"/>
          <w:sz w:val="24"/>
          <w:szCs w:val="24"/>
        </w:rPr>
        <w:t>xperiential learnin</w:t>
      </w:r>
      <w:r w:rsidR="0049133C">
        <w:rPr>
          <w:rFonts w:ascii="Arial" w:hAnsi="Arial" w:cs="Arial"/>
          <w:sz w:val="24"/>
          <w:szCs w:val="24"/>
        </w:rPr>
        <w:t>g opportunities.</w:t>
      </w:r>
      <w:r w:rsidRPr="00731D9A">
        <w:rPr>
          <w:rFonts w:ascii="Arial" w:hAnsi="Arial" w:cs="Arial"/>
          <w:sz w:val="24"/>
          <w:szCs w:val="24"/>
        </w:rPr>
        <w:t xml:space="preserve"> The interactive nature of Boggle Heads allows children to investigate mathematical problems</w:t>
      </w:r>
      <w:r w:rsidR="003418C5">
        <w:rPr>
          <w:rFonts w:ascii="Arial" w:hAnsi="Arial" w:cs="Arial"/>
          <w:sz w:val="24"/>
          <w:szCs w:val="24"/>
        </w:rPr>
        <w:t>, independently and</w:t>
      </w:r>
      <w:r w:rsidRPr="00731D9A">
        <w:rPr>
          <w:rFonts w:ascii="Arial" w:hAnsi="Arial" w:cs="Arial"/>
          <w:sz w:val="24"/>
          <w:szCs w:val="24"/>
        </w:rPr>
        <w:t xml:space="preserve"> in </w:t>
      </w:r>
      <w:r w:rsidR="003418C5">
        <w:rPr>
          <w:rFonts w:ascii="Arial" w:hAnsi="Arial" w:cs="Arial"/>
          <w:sz w:val="24"/>
          <w:szCs w:val="24"/>
        </w:rPr>
        <w:t>an informal way</w:t>
      </w:r>
      <w:r w:rsidR="006F25A2">
        <w:rPr>
          <w:rFonts w:ascii="Arial" w:hAnsi="Arial" w:cs="Arial"/>
          <w:sz w:val="24"/>
          <w:szCs w:val="24"/>
        </w:rPr>
        <w:t>.</w:t>
      </w:r>
    </w:p>
    <w:p w14:paraId="06E6307A" w14:textId="136E43EC" w:rsidR="000F083E" w:rsidRPr="000F083E" w:rsidRDefault="00416024" w:rsidP="008B42EE">
      <w:pPr>
        <w:spacing w:line="360" w:lineRule="auto"/>
        <w:jc w:val="both"/>
        <w:rPr>
          <w:rFonts w:ascii="Arial" w:hAnsi="Arial" w:cs="Arial"/>
          <w:i/>
          <w:sz w:val="24"/>
          <w:szCs w:val="24"/>
          <w:u w:val="single"/>
        </w:rPr>
      </w:pPr>
      <w:r>
        <w:rPr>
          <w:rFonts w:ascii="Arial" w:hAnsi="Arial" w:cs="Arial"/>
          <w:sz w:val="24"/>
          <w:szCs w:val="24"/>
        </w:rPr>
        <w:t xml:space="preserve"> </w:t>
      </w:r>
      <w:r w:rsidR="000F083E">
        <w:rPr>
          <w:rFonts w:ascii="Arial" w:hAnsi="Arial" w:cs="Arial"/>
          <w:i/>
          <w:sz w:val="24"/>
          <w:szCs w:val="24"/>
          <w:u w:val="single"/>
        </w:rPr>
        <w:t>Stakeholders</w:t>
      </w:r>
    </w:p>
    <w:p w14:paraId="47F0CA16" w14:textId="6B9409EF" w:rsidR="008B42EE" w:rsidRDefault="008B42EE" w:rsidP="008B42EE">
      <w:pPr>
        <w:spacing w:line="360" w:lineRule="auto"/>
        <w:jc w:val="both"/>
        <w:rPr>
          <w:rFonts w:ascii="Arial" w:hAnsi="Arial" w:cs="Arial"/>
          <w:sz w:val="24"/>
          <w:szCs w:val="24"/>
        </w:rPr>
      </w:pPr>
      <w:r>
        <w:rPr>
          <w:rFonts w:ascii="Arial" w:hAnsi="Arial" w:cs="Arial"/>
          <w:sz w:val="24"/>
          <w:szCs w:val="24"/>
        </w:rPr>
        <w:t xml:space="preserve">Boggle Heads </w:t>
      </w:r>
      <w:r w:rsidR="007C2A3D">
        <w:rPr>
          <w:rFonts w:ascii="Arial" w:hAnsi="Arial" w:cs="Arial"/>
          <w:sz w:val="24"/>
          <w:szCs w:val="24"/>
        </w:rPr>
        <w:t xml:space="preserve">as a resource </w:t>
      </w:r>
      <w:r w:rsidR="00493B72">
        <w:rPr>
          <w:rFonts w:ascii="Arial" w:hAnsi="Arial" w:cs="Arial"/>
          <w:sz w:val="24"/>
          <w:szCs w:val="24"/>
        </w:rPr>
        <w:t>can be used for various purposes.</w:t>
      </w:r>
      <w:r w:rsidRPr="008B42EE">
        <w:rPr>
          <w:rFonts w:ascii="Arial" w:hAnsi="Arial" w:cs="Arial"/>
          <w:sz w:val="24"/>
          <w:szCs w:val="24"/>
        </w:rPr>
        <w:t xml:space="preserve"> Practitioners can use this resource as part of teaching numeracy throughout the Foundation Phase. It can </w:t>
      </w:r>
      <w:r w:rsidR="008529CF">
        <w:rPr>
          <w:rFonts w:ascii="Arial" w:hAnsi="Arial" w:cs="Arial"/>
          <w:sz w:val="24"/>
          <w:szCs w:val="24"/>
        </w:rPr>
        <w:t xml:space="preserve">also </w:t>
      </w:r>
      <w:r w:rsidRPr="008B42EE">
        <w:rPr>
          <w:rFonts w:ascii="Arial" w:hAnsi="Arial" w:cs="Arial"/>
          <w:sz w:val="24"/>
          <w:szCs w:val="24"/>
        </w:rPr>
        <w:t>be used as an assessment tool for practitioners to gain a better understanding of individual children’s progress</w:t>
      </w:r>
      <w:r w:rsidR="007C2A3D">
        <w:rPr>
          <w:rFonts w:ascii="Arial" w:hAnsi="Arial" w:cs="Arial"/>
          <w:sz w:val="24"/>
          <w:szCs w:val="24"/>
        </w:rPr>
        <w:t xml:space="preserve">. Practitioners can adapt the content of their puzzle room </w:t>
      </w:r>
      <w:r w:rsidRPr="008B42EE">
        <w:rPr>
          <w:rFonts w:ascii="Arial" w:hAnsi="Arial" w:cs="Arial"/>
          <w:sz w:val="24"/>
          <w:szCs w:val="24"/>
        </w:rPr>
        <w:t xml:space="preserve">to focus on specific areas that they feel their learners need </w:t>
      </w:r>
      <w:r w:rsidR="007C2A3D">
        <w:rPr>
          <w:rFonts w:ascii="Arial" w:hAnsi="Arial" w:cs="Arial"/>
          <w:sz w:val="24"/>
          <w:szCs w:val="24"/>
        </w:rPr>
        <w:t>additional</w:t>
      </w:r>
      <w:r w:rsidRPr="008B42EE">
        <w:rPr>
          <w:rFonts w:ascii="Arial" w:hAnsi="Arial" w:cs="Arial"/>
          <w:sz w:val="24"/>
          <w:szCs w:val="24"/>
        </w:rPr>
        <w:t xml:space="preserve"> support </w:t>
      </w:r>
      <w:r w:rsidR="007C2A3D">
        <w:rPr>
          <w:rFonts w:ascii="Arial" w:hAnsi="Arial" w:cs="Arial"/>
          <w:sz w:val="24"/>
          <w:szCs w:val="24"/>
        </w:rPr>
        <w:t>with</w:t>
      </w:r>
      <w:r w:rsidRPr="008B42EE">
        <w:rPr>
          <w:rFonts w:ascii="Arial" w:hAnsi="Arial" w:cs="Arial"/>
          <w:sz w:val="24"/>
          <w:szCs w:val="24"/>
        </w:rPr>
        <w:t xml:space="preserve">. It is ideal for kinaesthetic learners who find it difficult to translate problems presented in written format. Boggle Heads is </w:t>
      </w:r>
      <w:r w:rsidR="000E77A9">
        <w:rPr>
          <w:rFonts w:ascii="Arial" w:hAnsi="Arial" w:cs="Arial"/>
          <w:sz w:val="24"/>
          <w:szCs w:val="24"/>
        </w:rPr>
        <w:t>multilingual,</w:t>
      </w:r>
      <w:r w:rsidRPr="008B42EE">
        <w:rPr>
          <w:rFonts w:ascii="Arial" w:hAnsi="Arial" w:cs="Arial"/>
          <w:sz w:val="24"/>
          <w:szCs w:val="24"/>
        </w:rPr>
        <w:t xml:space="preserve"> the problems are presented in both an interactive, physical format and written format to support the transferring of knowledge and understanding into an answer expected on the test. Most importantly Boggle Heads is inclusive. All early year’s learners can access Boggle Heads because it is adaptive.</w:t>
      </w:r>
    </w:p>
    <w:p w14:paraId="3A69FDC6" w14:textId="074CD8D9" w:rsidR="00FA5AA2" w:rsidRDefault="001B0057" w:rsidP="00FA5AA2">
      <w:pPr>
        <w:spacing w:line="360" w:lineRule="auto"/>
        <w:jc w:val="both"/>
        <w:rPr>
          <w:rFonts w:ascii="Arial" w:hAnsi="Arial" w:cs="Arial"/>
          <w:sz w:val="24"/>
          <w:szCs w:val="24"/>
        </w:rPr>
      </w:pPr>
      <w:r>
        <w:rPr>
          <w:rFonts w:ascii="Arial" w:hAnsi="Arial" w:cs="Arial"/>
          <w:sz w:val="24"/>
          <w:szCs w:val="24"/>
        </w:rPr>
        <w:t>The</w:t>
      </w:r>
      <w:r w:rsidR="00FA5AA2" w:rsidRPr="00FA5AA2">
        <w:rPr>
          <w:rFonts w:ascii="Arial" w:hAnsi="Arial" w:cs="Arial"/>
          <w:sz w:val="24"/>
          <w:szCs w:val="24"/>
        </w:rPr>
        <w:t xml:space="preserve"> initial research regarding the idea of Boggle Heads Puzzle Rooms</w:t>
      </w:r>
      <w:r>
        <w:rPr>
          <w:rFonts w:ascii="Arial" w:hAnsi="Arial" w:cs="Arial"/>
          <w:sz w:val="24"/>
          <w:szCs w:val="24"/>
        </w:rPr>
        <w:t xml:space="preserve"> showed that the idea of a puzzle room already exists as</w:t>
      </w:r>
      <w:r w:rsidR="00FA5AA2" w:rsidRPr="00FA5AA2">
        <w:rPr>
          <w:rFonts w:ascii="Arial" w:hAnsi="Arial" w:cs="Arial"/>
          <w:sz w:val="24"/>
          <w:szCs w:val="24"/>
        </w:rPr>
        <w:t xml:space="preserve"> mentioned previously, the concept of solving problems in a timed room is aimed at adults and has no educ</w:t>
      </w:r>
      <w:r>
        <w:rPr>
          <w:rFonts w:ascii="Arial" w:hAnsi="Arial" w:cs="Arial"/>
          <w:sz w:val="24"/>
          <w:szCs w:val="24"/>
        </w:rPr>
        <w:t>ational value or purpose</w:t>
      </w:r>
      <w:r w:rsidR="00FA5AA2" w:rsidRPr="00FA5AA2">
        <w:rPr>
          <w:rFonts w:ascii="Arial" w:hAnsi="Arial" w:cs="Arial"/>
          <w:sz w:val="24"/>
          <w:szCs w:val="24"/>
        </w:rPr>
        <w:t xml:space="preserve">. The National Foundation for Educational Research </w:t>
      </w:r>
      <w:r w:rsidR="008529CF">
        <w:rPr>
          <w:rFonts w:ascii="Arial" w:hAnsi="Arial" w:cs="Arial"/>
          <w:sz w:val="24"/>
          <w:szCs w:val="24"/>
        </w:rPr>
        <w:t xml:space="preserve">(NFER) </w:t>
      </w:r>
      <w:r w:rsidR="00FA5AA2" w:rsidRPr="00FA5AA2">
        <w:rPr>
          <w:rFonts w:ascii="Arial" w:hAnsi="Arial" w:cs="Arial"/>
          <w:sz w:val="24"/>
          <w:szCs w:val="24"/>
        </w:rPr>
        <w:t xml:space="preserve">published a review of numerical reasoning teaching resources </w:t>
      </w:r>
      <w:r w:rsidR="00EF0239">
        <w:rPr>
          <w:rFonts w:ascii="Arial" w:hAnsi="Arial" w:cs="Arial"/>
          <w:sz w:val="24"/>
          <w:szCs w:val="24"/>
        </w:rPr>
        <w:t>Williams et al.</w:t>
      </w:r>
      <w:r w:rsidR="00A944B0">
        <w:rPr>
          <w:rFonts w:ascii="Arial" w:hAnsi="Arial" w:cs="Arial"/>
          <w:sz w:val="24"/>
          <w:szCs w:val="24"/>
        </w:rPr>
        <w:t xml:space="preserve"> (</w:t>
      </w:r>
      <w:r w:rsidR="00EF0239">
        <w:rPr>
          <w:rFonts w:ascii="Arial" w:hAnsi="Arial" w:cs="Arial"/>
          <w:sz w:val="24"/>
          <w:szCs w:val="24"/>
        </w:rPr>
        <w:t>2014)</w:t>
      </w:r>
      <w:r w:rsidR="00FA5AA2" w:rsidRPr="00FA5AA2">
        <w:rPr>
          <w:rFonts w:ascii="Arial" w:hAnsi="Arial" w:cs="Arial"/>
          <w:sz w:val="24"/>
          <w:szCs w:val="24"/>
        </w:rPr>
        <w:t>. The resources were mainly digital interactive programmes for children to sit at a computer to work on or work sheets to complete. Therefore</w:t>
      </w:r>
      <w:r>
        <w:rPr>
          <w:rFonts w:ascii="Arial" w:hAnsi="Arial" w:cs="Arial"/>
          <w:sz w:val="24"/>
          <w:szCs w:val="24"/>
        </w:rPr>
        <w:t>,</w:t>
      </w:r>
      <w:r w:rsidR="00FA5AA2" w:rsidRPr="00FA5AA2">
        <w:rPr>
          <w:rFonts w:ascii="Arial" w:hAnsi="Arial" w:cs="Arial"/>
          <w:sz w:val="24"/>
          <w:szCs w:val="24"/>
        </w:rPr>
        <w:t xml:space="preserve"> not promoting creative thinking, collaborating with peers </w:t>
      </w:r>
      <w:r>
        <w:rPr>
          <w:rFonts w:ascii="Arial" w:hAnsi="Arial" w:cs="Arial"/>
          <w:sz w:val="24"/>
          <w:szCs w:val="24"/>
        </w:rPr>
        <w:t xml:space="preserve">or providing </w:t>
      </w:r>
      <w:r w:rsidR="00616DCD">
        <w:rPr>
          <w:rFonts w:ascii="Arial" w:hAnsi="Arial" w:cs="Arial"/>
          <w:sz w:val="24"/>
          <w:szCs w:val="24"/>
        </w:rPr>
        <w:t xml:space="preserve">physical, interactive </w:t>
      </w:r>
      <w:r w:rsidR="00FA5AA2" w:rsidRPr="00FA5AA2">
        <w:rPr>
          <w:rFonts w:ascii="Arial" w:hAnsi="Arial" w:cs="Arial"/>
          <w:sz w:val="24"/>
          <w:szCs w:val="24"/>
        </w:rPr>
        <w:t xml:space="preserve">challenge. All products had various prices attached ranging from £30 to £2,000. There are education-based </w:t>
      </w:r>
      <w:r w:rsidR="00FA5AA2" w:rsidRPr="00FA5AA2">
        <w:rPr>
          <w:rFonts w:ascii="Arial" w:hAnsi="Arial" w:cs="Arial"/>
          <w:sz w:val="24"/>
          <w:szCs w:val="24"/>
        </w:rPr>
        <w:lastRenderedPageBreak/>
        <w:t xml:space="preserve">companies that offer training on how to teach young children reasoning skills, but they </w:t>
      </w:r>
      <w:r w:rsidR="00CB1D93">
        <w:rPr>
          <w:rFonts w:ascii="Arial" w:hAnsi="Arial" w:cs="Arial"/>
          <w:sz w:val="24"/>
          <w:szCs w:val="24"/>
        </w:rPr>
        <w:t>B</w:t>
      </w:r>
      <w:r w:rsidR="00FA5AA2" w:rsidRPr="00FA5AA2">
        <w:rPr>
          <w:rFonts w:ascii="Arial" w:hAnsi="Arial" w:cs="Arial"/>
          <w:sz w:val="24"/>
          <w:szCs w:val="24"/>
        </w:rPr>
        <w:t>are activities to enable teaching rather than provide opportunities for children to practice and develop their skills independently.</w:t>
      </w:r>
      <w:r w:rsidR="001B6135">
        <w:rPr>
          <w:rFonts w:ascii="Arial" w:hAnsi="Arial" w:cs="Arial"/>
          <w:sz w:val="24"/>
          <w:szCs w:val="24"/>
        </w:rPr>
        <w:t xml:space="preserve"> A</w:t>
      </w:r>
      <w:r w:rsidR="00FA5AA2" w:rsidRPr="00FA5AA2">
        <w:rPr>
          <w:rFonts w:ascii="Arial" w:hAnsi="Arial" w:cs="Arial"/>
          <w:sz w:val="24"/>
          <w:szCs w:val="24"/>
        </w:rPr>
        <w:t xml:space="preserve"> sample study </w:t>
      </w:r>
      <w:r w:rsidR="001B6135">
        <w:rPr>
          <w:rFonts w:ascii="Arial" w:hAnsi="Arial" w:cs="Arial"/>
          <w:sz w:val="24"/>
          <w:szCs w:val="24"/>
        </w:rPr>
        <w:t xml:space="preserve">carried out </w:t>
      </w:r>
      <w:r w:rsidR="00FA5AA2" w:rsidRPr="00FA5AA2">
        <w:rPr>
          <w:rFonts w:ascii="Arial" w:hAnsi="Arial" w:cs="Arial"/>
          <w:sz w:val="24"/>
          <w:szCs w:val="24"/>
        </w:rPr>
        <w:t xml:space="preserve">within my current workplace </w:t>
      </w:r>
      <w:r w:rsidR="00CA4CE0">
        <w:rPr>
          <w:rFonts w:ascii="Arial" w:hAnsi="Arial" w:cs="Arial"/>
          <w:sz w:val="24"/>
          <w:szCs w:val="24"/>
        </w:rPr>
        <w:t>showed that</w:t>
      </w:r>
      <w:r w:rsidR="00FA5AA2" w:rsidRPr="00FA5AA2">
        <w:rPr>
          <w:rFonts w:ascii="Arial" w:hAnsi="Arial" w:cs="Arial"/>
          <w:sz w:val="24"/>
          <w:szCs w:val="24"/>
        </w:rPr>
        <w:t xml:space="preserve"> worksheets and adult led activities are the most popular method of preparing children for the </w:t>
      </w:r>
      <w:r w:rsidR="00434350">
        <w:rPr>
          <w:rFonts w:ascii="Arial" w:hAnsi="Arial" w:cs="Arial"/>
          <w:sz w:val="24"/>
          <w:szCs w:val="24"/>
        </w:rPr>
        <w:t>n</w:t>
      </w:r>
      <w:r w:rsidR="00FA5AA2" w:rsidRPr="00FA5AA2">
        <w:rPr>
          <w:rFonts w:ascii="Arial" w:hAnsi="Arial" w:cs="Arial"/>
          <w:sz w:val="24"/>
          <w:szCs w:val="24"/>
        </w:rPr>
        <w:t xml:space="preserve">ational </w:t>
      </w:r>
      <w:r w:rsidR="00434350">
        <w:rPr>
          <w:rFonts w:ascii="Arial" w:hAnsi="Arial" w:cs="Arial"/>
          <w:sz w:val="24"/>
          <w:szCs w:val="24"/>
        </w:rPr>
        <w:t>r</w:t>
      </w:r>
      <w:r w:rsidR="00FA5AA2" w:rsidRPr="00FA5AA2">
        <w:rPr>
          <w:rFonts w:ascii="Arial" w:hAnsi="Arial" w:cs="Arial"/>
          <w:sz w:val="24"/>
          <w:szCs w:val="24"/>
        </w:rPr>
        <w:t>easoning test and that reasoning activities are taught as per the curriculum but play based activities are less frequent when children reach the upper Foundation Phase Year 2.</w:t>
      </w:r>
      <w:r w:rsidR="00BC035B">
        <w:rPr>
          <w:rFonts w:ascii="Arial" w:hAnsi="Arial" w:cs="Arial"/>
          <w:sz w:val="24"/>
          <w:szCs w:val="24"/>
        </w:rPr>
        <w:t xml:space="preserve"> This view is supported by </w:t>
      </w:r>
      <w:r w:rsidR="008D689C">
        <w:rPr>
          <w:rFonts w:ascii="Arial" w:hAnsi="Arial" w:cs="Arial"/>
          <w:sz w:val="24"/>
          <w:szCs w:val="24"/>
        </w:rPr>
        <w:t>Taylor et al. (2015).</w:t>
      </w:r>
    </w:p>
    <w:p w14:paraId="7CB01EA5" w14:textId="2FB10104" w:rsidR="00CA4CE0" w:rsidRDefault="009F0A3D" w:rsidP="0079297C">
      <w:pPr>
        <w:spacing w:line="360" w:lineRule="auto"/>
        <w:jc w:val="right"/>
        <w:rPr>
          <w:rFonts w:ascii="Arial" w:hAnsi="Arial" w:cs="Arial"/>
          <w:sz w:val="24"/>
          <w:szCs w:val="24"/>
        </w:rPr>
      </w:pPr>
      <w:r>
        <w:rPr>
          <w:noProof/>
        </w:rPr>
        <w:drawing>
          <wp:inline distT="0" distB="0" distL="0" distR="0" wp14:anchorId="714A169F" wp14:editId="111ACADC">
            <wp:extent cx="5731510" cy="37096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09670"/>
                    </a:xfrm>
                    <a:prstGeom prst="rect">
                      <a:avLst/>
                    </a:prstGeom>
                  </pic:spPr>
                </pic:pic>
              </a:graphicData>
            </a:graphic>
          </wp:inline>
        </w:drawing>
      </w:r>
    </w:p>
    <w:p w14:paraId="3480C7AD" w14:textId="54A3E57B" w:rsidR="0079297C" w:rsidRPr="00FA5AA2" w:rsidRDefault="0079297C" w:rsidP="0079297C">
      <w:pPr>
        <w:spacing w:line="360" w:lineRule="auto"/>
        <w:jc w:val="right"/>
        <w:rPr>
          <w:rFonts w:ascii="Arial" w:hAnsi="Arial" w:cs="Arial"/>
          <w:sz w:val="24"/>
          <w:szCs w:val="24"/>
        </w:rPr>
      </w:pPr>
      <w:r>
        <w:rPr>
          <w:rFonts w:ascii="Arial" w:hAnsi="Arial" w:cs="Arial"/>
          <w:sz w:val="24"/>
          <w:szCs w:val="24"/>
        </w:rPr>
        <w:t>(Davies</w:t>
      </w:r>
      <w:r w:rsidR="005D1177">
        <w:rPr>
          <w:rFonts w:ascii="Arial" w:hAnsi="Arial" w:cs="Arial"/>
          <w:sz w:val="24"/>
          <w:szCs w:val="24"/>
        </w:rPr>
        <w:t>,</w:t>
      </w:r>
      <w:r>
        <w:rPr>
          <w:rFonts w:ascii="Arial" w:hAnsi="Arial" w:cs="Arial"/>
          <w:sz w:val="24"/>
          <w:szCs w:val="24"/>
        </w:rPr>
        <w:t xml:space="preserve"> 2018)</w:t>
      </w:r>
    </w:p>
    <w:p w14:paraId="0F3956B8" w14:textId="3E2396A3" w:rsidR="00FA5AA2" w:rsidRDefault="00FA5AA2" w:rsidP="00FA5AA2">
      <w:pPr>
        <w:spacing w:line="360" w:lineRule="auto"/>
        <w:jc w:val="both"/>
        <w:rPr>
          <w:rFonts w:ascii="Arial" w:hAnsi="Arial" w:cs="Arial"/>
          <w:sz w:val="24"/>
          <w:szCs w:val="24"/>
        </w:rPr>
      </w:pPr>
      <w:r w:rsidRPr="00FA5AA2">
        <w:rPr>
          <w:rFonts w:ascii="Arial" w:hAnsi="Arial" w:cs="Arial"/>
          <w:sz w:val="24"/>
          <w:szCs w:val="24"/>
        </w:rPr>
        <w:t xml:space="preserve">The initial cost of launching Boggle Heads Puzzle Rooms would be greater than the actual implementation costs, for example advertising and purchasing IT equipment and so on. </w:t>
      </w:r>
      <w:r w:rsidR="0020260B">
        <w:rPr>
          <w:rFonts w:ascii="Arial" w:hAnsi="Arial" w:cs="Arial"/>
          <w:sz w:val="24"/>
          <w:szCs w:val="24"/>
        </w:rPr>
        <w:t>The</w:t>
      </w:r>
      <w:r w:rsidRPr="00FA5AA2">
        <w:rPr>
          <w:rFonts w:ascii="Arial" w:hAnsi="Arial" w:cs="Arial"/>
          <w:sz w:val="24"/>
          <w:szCs w:val="24"/>
        </w:rPr>
        <w:t xml:space="preserve"> Welsh Government </w:t>
      </w:r>
      <w:r w:rsidR="0020260B">
        <w:rPr>
          <w:rFonts w:ascii="Arial" w:hAnsi="Arial" w:cs="Arial"/>
          <w:sz w:val="24"/>
          <w:szCs w:val="24"/>
        </w:rPr>
        <w:t>support a s</w:t>
      </w:r>
      <w:r w:rsidR="0020260B" w:rsidRPr="00FA5AA2">
        <w:rPr>
          <w:rFonts w:ascii="Arial" w:hAnsi="Arial" w:cs="Arial"/>
          <w:sz w:val="24"/>
          <w:szCs w:val="24"/>
        </w:rPr>
        <w:t>tart-up</w:t>
      </w:r>
      <w:r w:rsidRPr="00FA5AA2">
        <w:rPr>
          <w:rFonts w:ascii="Arial" w:hAnsi="Arial" w:cs="Arial"/>
          <w:sz w:val="24"/>
          <w:szCs w:val="24"/>
        </w:rPr>
        <w:t xml:space="preserve"> loan</w:t>
      </w:r>
      <w:r w:rsidR="0020260B">
        <w:rPr>
          <w:rFonts w:ascii="Arial" w:hAnsi="Arial" w:cs="Arial"/>
          <w:sz w:val="24"/>
          <w:szCs w:val="24"/>
        </w:rPr>
        <w:t xml:space="preserve"> company for those wishing to set up a new business </w:t>
      </w:r>
      <w:r w:rsidR="00B70358">
        <w:rPr>
          <w:rFonts w:ascii="Arial" w:hAnsi="Arial" w:cs="Arial"/>
          <w:sz w:val="24"/>
          <w:szCs w:val="24"/>
        </w:rPr>
        <w:t>in Wales</w:t>
      </w:r>
      <w:r w:rsidR="00EF7044">
        <w:rPr>
          <w:rFonts w:ascii="Arial" w:hAnsi="Arial" w:cs="Arial"/>
          <w:sz w:val="24"/>
          <w:szCs w:val="24"/>
        </w:rPr>
        <w:t xml:space="preserve"> </w:t>
      </w:r>
      <w:r w:rsidR="0020260B">
        <w:rPr>
          <w:rFonts w:ascii="Arial" w:hAnsi="Arial" w:cs="Arial"/>
          <w:sz w:val="24"/>
          <w:szCs w:val="24"/>
        </w:rPr>
        <w:t>(Business Wales, no date). Applying for a loan would be a reasonable approach</w:t>
      </w:r>
      <w:r w:rsidRPr="00FA5AA2">
        <w:rPr>
          <w:rFonts w:ascii="Arial" w:hAnsi="Arial" w:cs="Arial"/>
          <w:sz w:val="24"/>
          <w:szCs w:val="24"/>
        </w:rPr>
        <w:t xml:space="preserve"> to fund the first stages of Boggle Heads. The product itself would be a training course that practitioners would attend to experience Boggle Heads Puzzle Rooms for themselves. The training course would be run in various venues and locations. On attending the course practitioners will receive a box of resources that are used during the training and a guidebook advising how to set up </w:t>
      </w:r>
      <w:r w:rsidRPr="00FA5AA2">
        <w:rPr>
          <w:rFonts w:ascii="Arial" w:hAnsi="Arial" w:cs="Arial"/>
          <w:sz w:val="24"/>
          <w:szCs w:val="24"/>
        </w:rPr>
        <w:lastRenderedPageBreak/>
        <w:t>the resources and details of problem solving activities. The idea of Boggle Heads is to provide practitioners with the initial format and they then adapt it to suit their needs. Expenditure costs</w:t>
      </w:r>
      <w:r w:rsidR="00245A6C">
        <w:rPr>
          <w:rFonts w:ascii="Arial" w:hAnsi="Arial" w:cs="Arial"/>
          <w:sz w:val="24"/>
          <w:szCs w:val="24"/>
        </w:rPr>
        <w:t xml:space="preserve"> are</w:t>
      </w:r>
      <w:r w:rsidRPr="00FA5AA2">
        <w:rPr>
          <w:rFonts w:ascii="Arial" w:hAnsi="Arial" w:cs="Arial"/>
          <w:sz w:val="24"/>
          <w:szCs w:val="24"/>
        </w:rPr>
        <w:t xml:space="preserve"> anticipate</w:t>
      </w:r>
      <w:r w:rsidR="00245A6C">
        <w:rPr>
          <w:rFonts w:ascii="Arial" w:hAnsi="Arial" w:cs="Arial"/>
          <w:sz w:val="24"/>
          <w:szCs w:val="24"/>
        </w:rPr>
        <w:t>d to be</w:t>
      </w:r>
      <w:r w:rsidRPr="00FA5AA2">
        <w:rPr>
          <w:rFonts w:ascii="Arial" w:hAnsi="Arial" w:cs="Arial"/>
          <w:sz w:val="24"/>
          <w:szCs w:val="24"/>
        </w:rPr>
        <w:t xml:space="preserve"> being low. Practitioners will pay a fee to attend the training course, that fee will cover the cost of hiring the venue, travelling costs and additional costs, such as</w:t>
      </w:r>
      <w:r w:rsidR="00245A6C">
        <w:rPr>
          <w:rFonts w:ascii="Arial" w:hAnsi="Arial" w:cs="Arial"/>
          <w:sz w:val="24"/>
          <w:szCs w:val="24"/>
        </w:rPr>
        <w:t xml:space="preserve"> the facilitators</w:t>
      </w:r>
      <w:r w:rsidRPr="00FA5AA2">
        <w:rPr>
          <w:rFonts w:ascii="Arial" w:hAnsi="Arial" w:cs="Arial"/>
          <w:sz w:val="24"/>
          <w:szCs w:val="24"/>
        </w:rPr>
        <w:t xml:space="preserve"> time and expertise. They will then purchase the box of recommended resources and handbook. </w:t>
      </w:r>
    </w:p>
    <w:p w14:paraId="3DAA3E70" w14:textId="77777777" w:rsidR="002C2CDB" w:rsidRPr="002C2CDB" w:rsidRDefault="002C2CDB" w:rsidP="007F492F">
      <w:pPr>
        <w:spacing w:line="360" w:lineRule="auto"/>
        <w:jc w:val="both"/>
        <w:rPr>
          <w:rFonts w:ascii="Arial" w:hAnsi="Arial" w:cs="Arial"/>
          <w:i/>
          <w:sz w:val="24"/>
          <w:szCs w:val="24"/>
          <w:u w:val="single"/>
        </w:rPr>
      </w:pPr>
      <w:r w:rsidRPr="002C2CDB">
        <w:rPr>
          <w:rFonts w:ascii="Arial" w:hAnsi="Arial" w:cs="Arial"/>
          <w:i/>
          <w:sz w:val="24"/>
          <w:szCs w:val="24"/>
          <w:u w:val="single"/>
        </w:rPr>
        <w:t>Implementing the Idea</w:t>
      </w:r>
    </w:p>
    <w:p w14:paraId="554C59C6" w14:textId="1A126E47" w:rsidR="007F492F" w:rsidRDefault="00B70358" w:rsidP="007F492F">
      <w:pPr>
        <w:spacing w:line="360" w:lineRule="auto"/>
        <w:jc w:val="both"/>
        <w:rPr>
          <w:rFonts w:ascii="Arial" w:hAnsi="Arial" w:cs="Arial"/>
          <w:sz w:val="24"/>
          <w:szCs w:val="24"/>
        </w:rPr>
      </w:pPr>
      <w:r>
        <w:rPr>
          <w:rFonts w:ascii="Arial" w:hAnsi="Arial" w:cs="Arial"/>
          <w:sz w:val="24"/>
          <w:szCs w:val="24"/>
        </w:rPr>
        <w:t>Having worked</w:t>
      </w:r>
      <w:r w:rsidR="007F492F" w:rsidRPr="007F492F">
        <w:rPr>
          <w:rFonts w:ascii="Arial" w:hAnsi="Arial" w:cs="Arial"/>
          <w:sz w:val="24"/>
          <w:szCs w:val="24"/>
        </w:rPr>
        <w:t xml:space="preserve"> in the Early Years Care and Education sector for the past 12 years</w:t>
      </w:r>
      <w:r>
        <w:rPr>
          <w:rFonts w:ascii="Arial" w:hAnsi="Arial" w:cs="Arial"/>
          <w:sz w:val="24"/>
          <w:szCs w:val="24"/>
        </w:rPr>
        <w:t xml:space="preserve"> a considerable amount of expertise has been acquired. That expertise has been a result of, delivering</w:t>
      </w:r>
      <w:r w:rsidR="007F492F" w:rsidRPr="007F492F">
        <w:rPr>
          <w:rFonts w:ascii="Arial" w:hAnsi="Arial" w:cs="Arial"/>
          <w:sz w:val="24"/>
          <w:szCs w:val="24"/>
        </w:rPr>
        <w:t xml:space="preserve"> a successful childminding business, </w:t>
      </w:r>
      <w:r>
        <w:rPr>
          <w:rFonts w:ascii="Arial" w:hAnsi="Arial" w:cs="Arial"/>
          <w:sz w:val="24"/>
          <w:szCs w:val="24"/>
        </w:rPr>
        <w:t>holding the position of manager of</w:t>
      </w:r>
      <w:r w:rsidR="007F492F" w:rsidRPr="007F492F">
        <w:rPr>
          <w:rFonts w:ascii="Arial" w:hAnsi="Arial" w:cs="Arial"/>
          <w:sz w:val="24"/>
          <w:szCs w:val="24"/>
        </w:rPr>
        <w:t xml:space="preserve"> an after-school club </w:t>
      </w:r>
      <w:r>
        <w:rPr>
          <w:rFonts w:ascii="Arial" w:hAnsi="Arial" w:cs="Arial"/>
          <w:sz w:val="24"/>
          <w:szCs w:val="24"/>
        </w:rPr>
        <w:t>in charge of</w:t>
      </w:r>
      <w:r w:rsidR="007F492F" w:rsidRPr="007F492F">
        <w:rPr>
          <w:rFonts w:ascii="Arial" w:hAnsi="Arial" w:cs="Arial"/>
          <w:sz w:val="24"/>
          <w:szCs w:val="24"/>
        </w:rPr>
        <w:t xml:space="preserve"> two </w:t>
      </w:r>
      <w:r>
        <w:rPr>
          <w:rFonts w:ascii="Arial" w:hAnsi="Arial" w:cs="Arial"/>
          <w:sz w:val="24"/>
          <w:szCs w:val="24"/>
        </w:rPr>
        <w:t xml:space="preserve">play </w:t>
      </w:r>
      <w:r w:rsidR="007F492F" w:rsidRPr="007F492F">
        <w:rPr>
          <w:rFonts w:ascii="Arial" w:hAnsi="Arial" w:cs="Arial"/>
          <w:sz w:val="24"/>
          <w:szCs w:val="24"/>
        </w:rPr>
        <w:t xml:space="preserve">assistants and </w:t>
      </w:r>
      <w:r>
        <w:rPr>
          <w:rFonts w:ascii="Arial" w:hAnsi="Arial" w:cs="Arial"/>
          <w:sz w:val="24"/>
          <w:szCs w:val="24"/>
        </w:rPr>
        <w:t xml:space="preserve">having </w:t>
      </w:r>
      <w:r w:rsidR="007F492F" w:rsidRPr="007F492F">
        <w:rPr>
          <w:rFonts w:ascii="Arial" w:hAnsi="Arial" w:cs="Arial"/>
          <w:sz w:val="24"/>
          <w:szCs w:val="24"/>
        </w:rPr>
        <w:t xml:space="preserve">worked in </w:t>
      </w:r>
      <w:r w:rsidR="00EF7044" w:rsidRPr="007F492F">
        <w:rPr>
          <w:rFonts w:ascii="Arial" w:hAnsi="Arial" w:cs="Arial"/>
          <w:sz w:val="24"/>
          <w:szCs w:val="24"/>
        </w:rPr>
        <w:t>primary</w:t>
      </w:r>
      <w:r w:rsidR="00EF7044">
        <w:rPr>
          <w:rFonts w:ascii="Arial" w:hAnsi="Arial" w:cs="Arial"/>
          <w:sz w:val="24"/>
          <w:szCs w:val="24"/>
        </w:rPr>
        <w:t xml:space="preserve"> </w:t>
      </w:r>
      <w:r w:rsidR="00EF7044" w:rsidRPr="007F492F">
        <w:rPr>
          <w:rFonts w:ascii="Arial" w:hAnsi="Arial" w:cs="Arial"/>
          <w:sz w:val="24"/>
          <w:szCs w:val="24"/>
        </w:rPr>
        <w:t>education</w:t>
      </w:r>
      <w:r w:rsidR="007F492F" w:rsidRPr="007F492F">
        <w:rPr>
          <w:rFonts w:ascii="Arial" w:hAnsi="Arial" w:cs="Arial"/>
          <w:sz w:val="24"/>
          <w:szCs w:val="24"/>
        </w:rPr>
        <w:t xml:space="preserve"> as a higher-level teaching assistant.</w:t>
      </w:r>
      <w:r w:rsidR="002C2CDB">
        <w:rPr>
          <w:rFonts w:ascii="Arial" w:hAnsi="Arial" w:cs="Arial"/>
          <w:sz w:val="24"/>
          <w:szCs w:val="24"/>
        </w:rPr>
        <w:t xml:space="preserve"> This experience has enabled me to observe first hand how children learn and appreciate that individual children process their learning in individual ways.</w:t>
      </w:r>
      <w:r w:rsidR="007F492F" w:rsidRPr="007F492F">
        <w:rPr>
          <w:rFonts w:ascii="Arial" w:hAnsi="Arial" w:cs="Arial"/>
          <w:sz w:val="24"/>
          <w:szCs w:val="24"/>
        </w:rPr>
        <w:t xml:space="preserve"> Coupled with my experience, I have gained various qualifications in play work, childcare and education and soon a degree in Early Years Education. </w:t>
      </w:r>
      <w:r w:rsidR="002C2CDB">
        <w:rPr>
          <w:rFonts w:ascii="Arial" w:hAnsi="Arial" w:cs="Arial"/>
          <w:sz w:val="24"/>
          <w:szCs w:val="24"/>
        </w:rPr>
        <w:t>The knowledge gained from my professional learning</w:t>
      </w:r>
      <w:r w:rsidR="00E471E1">
        <w:rPr>
          <w:rFonts w:ascii="Arial" w:hAnsi="Arial" w:cs="Arial"/>
          <w:sz w:val="24"/>
          <w:szCs w:val="24"/>
        </w:rPr>
        <w:t xml:space="preserve"> ensures that my practice is based on theory and not assumptions. </w:t>
      </w:r>
      <w:r w:rsidR="007F492F" w:rsidRPr="007F492F">
        <w:rPr>
          <w:rFonts w:ascii="Arial" w:hAnsi="Arial" w:cs="Arial"/>
          <w:sz w:val="24"/>
          <w:szCs w:val="24"/>
        </w:rPr>
        <w:t xml:space="preserve">The knowledge and experience I have acquired over the years </w:t>
      </w:r>
      <w:r w:rsidR="009F51E9" w:rsidRPr="007F492F">
        <w:rPr>
          <w:rFonts w:ascii="Arial" w:hAnsi="Arial" w:cs="Arial"/>
          <w:sz w:val="24"/>
          <w:szCs w:val="24"/>
        </w:rPr>
        <w:t>have</w:t>
      </w:r>
      <w:r w:rsidR="007F492F" w:rsidRPr="007F492F">
        <w:rPr>
          <w:rFonts w:ascii="Arial" w:hAnsi="Arial" w:cs="Arial"/>
          <w:sz w:val="24"/>
          <w:szCs w:val="24"/>
        </w:rPr>
        <w:t xml:space="preserve"> </w:t>
      </w:r>
      <w:r w:rsidR="001C1E56">
        <w:rPr>
          <w:rFonts w:ascii="Arial" w:hAnsi="Arial" w:cs="Arial"/>
          <w:sz w:val="24"/>
          <w:szCs w:val="24"/>
        </w:rPr>
        <w:t xml:space="preserve">helped </w:t>
      </w:r>
      <w:r w:rsidR="007F492F" w:rsidRPr="007F492F">
        <w:rPr>
          <w:rFonts w:ascii="Arial" w:hAnsi="Arial" w:cs="Arial"/>
          <w:sz w:val="24"/>
          <w:szCs w:val="24"/>
        </w:rPr>
        <w:t xml:space="preserve">develop my confidence to pursue my passion and that passion is to </w:t>
      </w:r>
      <w:r w:rsidR="00E471E1">
        <w:rPr>
          <w:rFonts w:ascii="Arial" w:hAnsi="Arial" w:cs="Arial"/>
          <w:sz w:val="24"/>
          <w:szCs w:val="24"/>
        </w:rPr>
        <w:t>support</w:t>
      </w:r>
      <w:r w:rsidR="007F492F" w:rsidRPr="007F492F">
        <w:rPr>
          <w:rFonts w:ascii="Arial" w:hAnsi="Arial" w:cs="Arial"/>
          <w:sz w:val="24"/>
          <w:szCs w:val="24"/>
        </w:rPr>
        <w:t xml:space="preserve"> children to enjoy learning and promote positive well-being.</w:t>
      </w:r>
    </w:p>
    <w:p w14:paraId="7F455CAE" w14:textId="704EA700" w:rsidR="009F51E9" w:rsidRDefault="009F51E9" w:rsidP="007F492F">
      <w:pPr>
        <w:spacing w:line="360" w:lineRule="auto"/>
        <w:jc w:val="both"/>
        <w:rPr>
          <w:rFonts w:ascii="Arial" w:hAnsi="Arial" w:cs="Arial"/>
          <w:i/>
          <w:sz w:val="24"/>
          <w:szCs w:val="24"/>
          <w:u w:val="single"/>
        </w:rPr>
      </w:pPr>
      <w:r>
        <w:rPr>
          <w:rFonts w:ascii="Arial" w:hAnsi="Arial" w:cs="Arial"/>
          <w:i/>
          <w:sz w:val="24"/>
          <w:szCs w:val="24"/>
          <w:u w:val="single"/>
        </w:rPr>
        <w:t>Challenges</w:t>
      </w:r>
    </w:p>
    <w:p w14:paraId="1469AA3B" w14:textId="12BC18C2" w:rsidR="009F51E9" w:rsidRPr="009F51E9" w:rsidRDefault="009F51E9" w:rsidP="007F492F">
      <w:pPr>
        <w:spacing w:line="360" w:lineRule="auto"/>
        <w:jc w:val="both"/>
        <w:rPr>
          <w:rFonts w:ascii="Arial" w:hAnsi="Arial" w:cs="Arial"/>
          <w:sz w:val="24"/>
          <w:szCs w:val="24"/>
        </w:rPr>
      </w:pPr>
      <w:r>
        <w:rPr>
          <w:rFonts w:ascii="Arial" w:hAnsi="Arial" w:cs="Arial"/>
          <w:sz w:val="24"/>
          <w:szCs w:val="24"/>
        </w:rPr>
        <w:t xml:space="preserve">The </w:t>
      </w:r>
      <w:r w:rsidR="001301F5">
        <w:rPr>
          <w:rFonts w:ascii="Arial" w:hAnsi="Arial" w:cs="Arial"/>
          <w:sz w:val="24"/>
          <w:szCs w:val="24"/>
        </w:rPr>
        <w:t>anticipated</w:t>
      </w:r>
      <w:r>
        <w:rPr>
          <w:rFonts w:ascii="Arial" w:hAnsi="Arial" w:cs="Arial"/>
          <w:sz w:val="24"/>
          <w:szCs w:val="24"/>
        </w:rPr>
        <w:t xml:space="preserve"> challenges </w:t>
      </w:r>
      <w:r w:rsidR="001301F5">
        <w:rPr>
          <w:rFonts w:ascii="Arial" w:hAnsi="Arial" w:cs="Arial"/>
          <w:sz w:val="24"/>
          <w:szCs w:val="24"/>
        </w:rPr>
        <w:t>are that practitioners will have</w:t>
      </w:r>
      <w:r>
        <w:rPr>
          <w:rFonts w:ascii="Arial" w:hAnsi="Arial" w:cs="Arial"/>
          <w:sz w:val="24"/>
          <w:szCs w:val="24"/>
        </w:rPr>
        <w:t xml:space="preserve"> a lack of space to be able to implement Boggle Heads in their settings. Also, </w:t>
      </w:r>
      <w:r w:rsidR="00BA21AF">
        <w:rPr>
          <w:rFonts w:ascii="Arial" w:hAnsi="Arial" w:cs="Arial"/>
          <w:sz w:val="24"/>
          <w:szCs w:val="24"/>
        </w:rPr>
        <w:t>practitioner’s</w:t>
      </w:r>
      <w:r w:rsidR="003536E1">
        <w:rPr>
          <w:rFonts w:ascii="Arial" w:hAnsi="Arial" w:cs="Arial"/>
          <w:sz w:val="24"/>
          <w:szCs w:val="24"/>
        </w:rPr>
        <w:t xml:space="preserve"> reluctance to</w:t>
      </w:r>
      <w:r>
        <w:rPr>
          <w:rFonts w:ascii="Arial" w:hAnsi="Arial" w:cs="Arial"/>
          <w:sz w:val="24"/>
          <w:szCs w:val="24"/>
        </w:rPr>
        <w:t xml:space="preserve"> trying something new.</w:t>
      </w:r>
    </w:p>
    <w:p w14:paraId="4A9F7E73" w14:textId="753EE1D4" w:rsidR="007F492F" w:rsidRPr="009F51E9" w:rsidRDefault="009F51E9" w:rsidP="00FA5AA2">
      <w:pPr>
        <w:spacing w:line="360" w:lineRule="auto"/>
        <w:jc w:val="both"/>
        <w:rPr>
          <w:rFonts w:ascii="Arial" w:hAnsi="Arial" w:cs="Arial"/>
          <w:i/>
          <w:sz w:val="24"/>
          <w:szCs w:val="24"/>
          <w:u w:val="single"/>
        </w:rPr>
      </w:pPr>
      <w:r>
        <w:rPr>
          <w:rFonts w:ascii="Arial" w:hAnsi="Arial" w:cs="Arial"/>
          <w:i/>
          <w:sz w:val="24"/>
          <w:szCs w:val="24"/>
          <w:u w:val="single"/>
        </w:rPr>
        <w:t>Potential impact</w:t>
      </w:r>
    </w:p>
    <w:p w14:paraId="25C096C1" w14:textId="2A991BF7" w:rsidR="00FA5AA2" w:rsidRDefault="00FA5AA2" w:rsidP="00FA5AA2">
      <w:pPr>
        <w:spacing w:line="360" w:lineRule="auto"/>
        <w:jc w:val="both"/>
        <w:rPr>
          <w:rFonts w:ascii="Arial" w:hAnsi="Arial" w:cs="Arial"/>
          <w:sz w:val="24"/>
          <w:szCs w:val="24"/>
        </w:rPr>
      </w:pPr>
      <w:r w:rsidRPr="00FA5AA2">
        <w:rPr>
          <w:rFonts w:ascii="Arial" w:hAnsi="Arial" w:cs="Arial"/>
          <w:sz w:val="24"/>
          <w:szCs w:val="24"/>
        </w:rPr>
        <w:t xml:space="preserve">Boggle Heads Puzzle Rooms not only provides children with a fun and interactive learning experience, it has the potential to be used as a creative assessment tool for practitioners. Boggle Heads could potentially assist research into the </w:t>
      </w:r>
      <w:r w:rsidR="00BA21AF">
        <w:rPr>
          <w:rFonts w:ascii="Arial" w:hAnsi="Arial" w:cs="Arial"/>
          <w:sz w:val="24"/>
          <w:szCs w:val="24"/>
        </w:rPr>
        <w:t>n</w:t>
      </w:r>
      <w:r w:rsidRPr="00FA5AA2">
        <w:rPr>
          <w:rFonts w:ascii="Arial" w:hAnsi="Arial" w:cs="Arial"/>
          <w:sz w:val="24"/>
          <w:szCs w:val="24"/>
        </w:rPr>
        <w:t xml:space="preserve">ational </w:t>
      </w:r>
      <w:r w:rsidR="00BA21AF">
        <w:rPr>
          <w:rFonts w:ascii="Arial" w:hAnsi="Arial" w:cs="Arial"/>
          <w:sz w:val="24"/>
          <w:szCs w:val="24"/>
        </w:rPr>
        <w:t>t</w:t>
      </w:r>
      <w:r w:rsidRPr="00FA5AA2">
        <w:rPr>
          <w:rFonts w:ascii="Arial" w:hAnsi="Arial" w:cs="Arial"/>
          <w:sz w:val="24"/>
          <w:szCs w:val="24"/>
        </w:rPr>
        <w:t>ests, the delivery of them and the impact the tests have on children and their development. The development of a new creative curriculum should be equipped with creative learning opportunities such as Boggle Heads</w:t>
      </w:r>
      <w:r w:rsidR="00BA21AF">
        <w:rPr>
          <w:rFonts w:ascii="Arial" w:hAnsi="Arial" w:cs="Arial"/>
          <w:sz w:val="24"/>
          <w:szCs w:val="24"/>
        </w:rPr>
        <w:t xml:space="preserve"> Puzzle Rooms.</w:t>
      </w:r>
    </w:p>
    <w:p w14:paraId="0BDB46F0" w14:textId="682894A8" w:rsidR="00D5578C" w:rsidRPr="009A0327" w:rsidRDefault="009A0327" w:rsidP="00FA5AA2">
      <w:pPr>
        <w:spacing w:line="360" w:lineRule="auto"/>
        <w:jc w:val="both"/>
        <w:rPr>
          <w:rFonts w:ascii="Arial" w:hAnsi="Arial" w:cs="Arial"/>
          <w:b/>
          <w:i/>
          <w:sz w:val="24"/>
          <w:szCs w:val="24"/>
          <w:u w:val="single"/>
        </w:rPr>
      </w:pPr>
      <w:r w:rsidRPr="009A0327">
        <w:rPr>
          <w:rFonts w:ascii="Arial" w:hAnsi="Arial" w:cs="Arial"/>
          <w:b/>
          <w:i/>
          <w:sz w:val="24"/>
          <w:szCs w:val="24"/>
          <w:u w:val="single"/>
        </w:rPr>
        <w:lastRenderedPageBreak/>
        <w:t>The Research behind Boggle Heads Puzzle Rooms.</w:t>
      </w:r>
    </w:p>
    <w:p w14:paraId="2BA737D5" w14:textId="7627A652" w:rsidR="00C37D01" w:rsidRDefault="00110D50" w:rsidP="00FA5AA2">
      <w:pPr>
        <w:spacing w:line="360" w:lineRule="auto"/>
        <w:jc w:val="both"/>
        <w:rPr>
          <w:rFonts w:ascii="Arial" w:hAnsi="Arial" w:cs="Arial"/>
          <w:sz w:val="24"/>
          <w:szCs w:val="24"/>
        </w:rPr>
      </w:pPr>
      <w:r>
        <w:rPr>
          <w:rFonts w:ascii="Arial" w:hAnsi="Arial" w:cs="Arial"/>
          <w:sz w:val="24"/>
          <w:szCs w:val="24"/>
        </w:rPr>
        <w:t xml:space="preserve">Children </w:t>
      </w:r>
      <w:r w:rsidR="00C37D01">
        <w:rPr>
          <w:rFonts w:ascii="Arial" w:hAnsi="Arial" w:cs="Arial"/>
          <w:sz w:val="24"/>
          <w:szCs w:val="24"/>
        </w:rPr>
        <w:t xml:space="preserve">aged three to seven years of age attending primary education in Wales are taught from the Foundation Phase Curriculum. The Foundation Phase curriculum is play based and requires practitioners to provide engaging learning opportunities that focus on children’s </w:t>
      </w:r>
      <w:r w:rsidR="00EF7044">
        <w:rPr>
          <w:rFonts w:ascii="Arial" w:hAnsi="Arial" w:cs="Arial"/>
          <w:sz w:val="24"/>
          <w:szCs w:val="24"/>
        </w:rPr>
        <w:t xml:space="preserve">holistic </w:t>
      </w:r>
      <w:r w:rsidR="00C37D01">
        <w:rPr>
          <w:rFonts w:ascii="Arial" w:hAnsi="Arial" w:cs="Arial"/>
          <w:sz w:val="24"/>
          <w:szCs w:val="24"/>
        </w:rPr>
        <w:t>development</w:t>
      </w:r>
      <w:r w:rsidR="00D23B3C">
        <w:rPr>
          <w:rFonts w:ascii="Arial" w:hAnsi="Arial" w:cs="Arial"/>
          <w:sz w:val="24"/>
          <w:szCs w:val="24"/>
        </w:rPr>
        <w:t xml:space="preserve"> (Welsh Government, 2015)</w:t>
      </w:r>
      <w:r w:rsidR="00C37D01">
        <w:rPr>
          <w:rFonts w:ascii="Arial" w:hAnsi="Arial" w:cs="Arial"/>
          <w:sz w:val="24"/>
          <w:szCs w:val="24"/>
        </w:rPr>
        <w:t>. However, in the final year of Foundation Phase</w:t>
      </w:r>
      <w:r w:rsidR="00206F56">
        <w:rPr>
          <w:rFonts w:ascii="Arial" w:hAnsi="Arial" w:cs="Arial"/>
          <w:sz w:val="24"/>
          <w:szCs w:val="24"/>
        </w:rPr>
        <w:t xml:space="preserve"> (known as Year 2)</w:t>
      </w:r>
      <w:r w:rsidR="00C37D01">
        <w:rPr>
          <w:rFonts w:ascii="Arial" w:hAnsi="Arial" w:cs="Arial"/>
          <w:sz w:val="24"/>
          <w:szCs w:val="24"/>
        </w:rPr>
        <w:t>, children are expected to sit the National</w:t>
      </w:r>
      <w:r w:rsidR="00E94743">
        <w:rPr>
          <w:rFonts w:ascii="Arial" w:hAnsi="Arial" w:cs="Arial"/>
          <w:sz w:val="24"/>
          <w:szCs w:val="24"/>
        </w:rPr>
        <w:t xml:space="preserve"> Numeracy and Literacy</w:t>
      </w:r>
      <w:r w:rsidR="00C37D01">
        <w:rPr>
          <w:rFonts w:ascii="Arial" w:hAnsi="Arial" w:cs="Arial"/>
          <w:sz w:val="24"/>
          <w:szCs w:val="24"/>
        </w:rPr>
        <w:t xml:space="preserve"> Tests.</w:t>
      </w:r>
      <w:r w:rsidR="00206F56">
        <w:rPr>
          <w:rFonts w:ascii="Arial" w:hAnsi="Arial" w:cs="Arial"/>
          <w:sz w:val="24"/>
          <w:szCs w:val="24"/>
        </w:rPr>
        <w:t xml:space="preserve"> One is a reading test and two are numeracy based, procedural test and the reasoning test.</w:t>
      </w:r>
      <w:r w:rsidR="00526ED1">
        <w:rPr>
          <w:rFonts w:ascii="Arial" w:hAnsi="Arial" w:cs="Arial"/>
          <w:sz w:val="24"/>
          <w:szCs w:val="24"/>
        </w:rPr>
        <w:t xml:space="preserve"> The tests are used as an assessment tool to inform teachers of children’s individual progress (Welsh Government</w:t>
      </w:r>
      <w:r w:rsidR="00F93B4F">
        <w:rPr>
          <w:rFonts w:ascii="Arial" w:hAnsi="Arial" w:cs="Arial"/>
          <w:sz w:val="24"/>
          <w:szCs w:val="24"/>
        </w:rPr>
        <w:t>,</w:t>
      </w:r>
      <w:r w:rsidR="00526ED1">
        <w:rPr>
          <w:rFonts w:ascii="Arial" w:hAnsi="Arial" w:cs="Arial"/>
          <w:sz w:val="24"/>
          <w:szCs w:val="24"/>
        </w:rPr>
        <w:t xml:space="preserve"> 2018). </w:t>
      </w:r>
      <w:r w:rsidR="00AC2DF6">
        <w:rPr>
          <w:rFonts w:ascii="Arial" w:hAnsi="Arial" w:cs="Arial"/>
          <w:sz w:val="24"/>
          <w:szCs w:val="24"/>
        </w:rPr>
        <w:t>However, guidance given to parents and carers states that ‘some children will not perform at their best on the day of the test. As a result, their test results alone may not give a full picture of their ability’ (Welsh Gov</w:t>
      </w:r>
      <w:r w:rsidR="00936395">
        <w:rPr>
          <w:rFonts w:ascii="Arial" w:hAnsi="Arial" w:cs="Arial"/>
          <w:sz w:val="24"/>
          <w:szCs w:val="24"/>
        </w:rPr>
        <w:t>ernment,</w:t>
      </w:r>
      <w:bookmarkStart w:id="0" w:name="_GoBack"/>
      <w:bookmarkEnd w:id="0"/>
      <w:r w:rsidR="00AC2DF6">
        <w:rPr>
          <w:rFonts w:ascii="Arial" w:hAnsi="Arial" w:cs="Arial"/>
          <w:sz w:val="24"/>
          <w:szCs w:val="24"/>
        </w:rPr>
        <w:t xml:space="preserve"> 2018:6). This could imply that the tests themselves are questionable. </w:t>
      </w:r>
      <w:r w:rsidR="00DB2646">
        <w:rPr>
          <w:rFonts w:ascii="Arial" w:hAnsi="Arial" w:cs="Arial"/>
          <w:sz w:val="24"/>
          <w:szCs w:val="24"/>
        </w:rPr>
        <w:t>To administer the tests children must sit in formal test conditions and complete a booklet of questions</w:t>
      </w:r>
      <w:r w:rsidR="00AD7330">
        <w:rPr>
          <w:rFonts w:ascii="Arial" w:hAnsi="Arial" w:cs="Arial"/>
          <w:sz w:val="24"/>
          <w:szCs w:val="24"/>
        </w:rPr>
        <w:t xml:space="preserve">, transferring what they have learnt </w:t>
      </w:r>
      <w:r w:rsidR="00CF7258">
        <w:rPr>
          <w:rFonts w:ascii="Arial" w:hAnsi="Arial" w:cs="Arial"/>
          <w:sz w:val="24"/>
          <w:szCs w:val="24"/>
        </w:rPr>
        <w:t>previously into a written format.</w:t>
      </w:r>
      <w:r w:rsidR="00DB2646">
        <w:rPr>
          <w:rFonts w:ascii="Arial" w:hAnsi="Arial" w:cs="Arial"/>
          <w:sz w:val="24"/>
          <w:szCs w:val="24"/>
        </w:rPr>
        <w:t xml:space="preserve"> </w:t>
      </w:r>
      <w:r w:rsidR="00E921E6">
        <w:rPr>
          <w:rFonts w:ascii="Arial" w:hAnsi="Arial" w:cs="Arial"/>
          <w:sz w:val="24"/>
          <w:szCs w:val="24"/>
        </w:rPr>
        <w:t xml:space="preserve">Research carried out by Siraj (2014) suggests concern regarding the </w:t>
      </w:r>
      <w:r w:rsidR="00CF7258">
        <w:rPr>
          <w:rFonts w:ascii="Arial" w:hAnsi="Arial" w:cs="Arial"/>
          <w:sz w:val="24"/>
          <w:szCs w:val="24"/>
        </w:rPr>
        <w:t>structure</w:t>
      </w:r>
      <w:r w:rsidR="00E921E6">
        <w:rPr>
          <w:rFonts w:ascii="Arial" w:hAnsi="Arial" w:cs="Arial"/>
          <w:sz w:val="24"/>
          <w:szCs w:val="24"/>
        </w:rPr>
        <w:t xml:space="preserve"> of the tests </w:t>
      </w:r>
      <w:r w:rsidR="0058228F">
        <w:rPr>
          <w:rFonts w:ascii="Arial" w:hAnsi="Arial" w:cs="Arial"/>
          <w:sz w:val="24"/>
          <w:szCs w:val="24"/>
        </w:rPr>
        <w:t>and how they might</w:t>
      </w:r>
      <w:r w:rsidR="00E921E6">
        <w:rPr>
          <w:rFonts w:ascii="Arial" w:hAnsi="Arial" w:cs="Arial"/>
          <w:sz w:val="24"/>
          <w:szCs w:val="24"/>
        </w:rPr>
        <w:t xml:space="preserve"> contradict the pedagogy of the Foundation Phase curriculum</w:t>
      </w:r>
      <w:r w:rsidR="00D11043">
        <w:rPr>
          <w:rFonts w:ascii="Arial" w:hAnsi="Arial" w:cs="Arial"/>
          <w:sz w:val="24"/>
          <w:szCs w:val="24"/>
        </w:rPr>
        <w:t xml:space="preserve">. </w:t>
      </w:r>
      <w:r w:rsidR="00A06DDC">
        <w:rPr>
          <w:rFonts w:ascii="Arial" w:hAnsi="Arial" w:cs="Arial"/>
          <w:sz w:val="24"/>
          <w:szCs w:val="24"/>
        </w:rPr>
        <w:t>So,</w:t>
      </w:r>
      <w:r w:rsidR="00141D32">
        <w:rPr>
          <w:rFonts w:ascii="Arial" w:hAnsi="Arial" w:cs="Arial"/>
          <w:sz w:val="24"/>
          <w:szCs w:val="24"/>
        </w:rPr>
        <w:t xml:space="preserve"> </w:t>
      </w:r>
      <w:proofErr w:type="gramStart"/>
      <w:r w:rsidR="00141D32">
        <w:rPr>
          <w:rFonts w:ascii="Arial" w:hAnsi="Arial" w:cs="Arial"/>
          <w:sz w:val="24"/>
          <w:szCs w:val="24"/>
        </w:rPr>
        <w:t>in order to</w:t>
      </w:r>
      <w:proofErr w:type="gramEnd"/>
      <w:r w:rsidR="00141D32">
        <w:rPr>
          <w:rFonts w:ascii="Arial" w:hAnsi="Arial" w:cs="Arial"/>
          <w:sz w:val="24"/>
          <w:szCs w:val="24"/>
        </w:rPr>
        <w:t xml:space="preserve"> prepare children for the formality of the test procedure, practitioners/teachers provide children with activities that mimic the test, for example worksheet activities</w:t>
      </w:r>
      <w:r w:rsidR="00BF77BE">
        <w:rPr>
          <w:rFonts w:ascii="Arial" w:hAnsi="Arial" w:cs="Arial"/>
          <w:sz w:val="24"/>
          <w:szCs w:val="24"/>
        </w:rPr>
        <w:t xml:space="preserve"> or past national test papers</w:t>
      </w:r>
      <w:r w:rsidR="00141D32">
        <w:rPr>
          <w:rFonts w:ascii="Arial" w:hAnsi="Arial" w:cs="Arial"/>
          <w:sz w:val="24"/>
          <w:szCs w:val="24"/>
        </w:rPr>
        <w:t xml:space="preserve">. </w:t>
      </w:r>
      <w:r w:rsidR="00A34C39">
        <w:rPr>
          <w:rFonts w:ascii="Arial" w:hAnsi="Arial" w:cs="Arial"/>
          <w:sz w:val="24"/>
          <w:szCs w:val="24"/>
        </w:rPr>
        <w:t>To prepare children for the change in practice for this brief time can be acknowledged as a duty of care to children’s well-being.</w:t>
      </w:r>
      <w:r w:rsidR="00E85F20">
        <w:rPr>
          <w:rFonts w:ascii="Arial" w:hAnsi="Arial" w:cs="Arial"/>
          <w:sz w:val="24"/>
          <w:szCs w:val="24"/>
        </w:rPr>
        <w:t xml:space="preserve"> Although</w:t>
      </w:r>
      <w:r w:rsidR="00A65562">
        <w:rPr>
          <w:rFonts w:ascii="Arial" w:hAnsi="Arial" w:cs="Arial"/>
          <w:sz w:val="24"/>
          <w:szCs w:val="24"/>
        </w:rPr>
        <w:t xml:space="preserve"> the preparation activities for the tests could add to the anticipation felt by some children. </w:t>
      </w:r>
      <w:r w:rsidR="00A34C39">
        <w:rPr>
          <w:rFonts w:ascii="Arial" w:hAnsi="Arial" w:cs="Arial"/>
          <w:sz w:val="24"/>
          <w:szCs w:val="24"/>
        </w:rPr>
        <w:t xml:space="preserve"> </w:t>
      </w:r>
      <w:r w:rsidR="00F566BA">
        <w:rPr>
          <w:rFonts w:ascii="Arial" w:hAnsi="Arial" w:cs="Arial"/>
          <w:sz w:val="24"/>
          <w:szCs w:val="24"/>
        </w:rPr>
        <w:t>Reports highlight how stressful the tests can be on children</w:t>
      </w:r>
      <w:r w:rsidR="009022EE">
        <w:rPr>
          <w:rFonts w:ascii="Arial" w:hAnsi="Arial" w:cs="Arial"/>
          <w:sz w:val="24"/>
          <w:szCs w:val="24"/>
        </w:rPr>
        <w:t>. The National Education Union</w:t>
      </w:r>
      <w:r w:rsidR="00682E3D">
        <w:rPr>
          <w:rFonts w:ascii="Arial" w:hAnsi="Arial" w:cs="Arial"/>
          <w:sz w:val="24"/>
          <w:szCs w:val="24"/>
        </w:rPr>
        <w:t xml:space="preserve"> (no date) </w:t>
      </w:r>
      <w:r w:rsidR="009022EE">
        <w:rPr>
          <w:rFonts w:ascii="Arial" w:hAnsi="Arial" w:cs="Arial"/>
          <w:sz w:val="24"/>
          <w:szCs w:val="24"/>
        </w:rPr>
        <w:t xml:space="preserve">carried out a survey where it was revealed that </w:t>
      </w:r>
      <w:r w:rsidR="00682E3D">
        <w:rPr>
          <w:rFonts w:ascii="Arial" w:hAnsi="Arial" w:cs="Arial"/>
          <w:sz w:val="24"/>
          <w:szCs w:val="24"/>
        </w:rPr>
        <w:t>children did not attend school during the testing period and suffered high levels of distress whilst sitting the tests,</w:t>
      </w:r>
      <w:r w:rsidR="00F566BA">
        <w:rPr>
          <w:rFonts w:ascii="Arial" w:hAnsi="Arial" w:cs="Arial"/>
          <w:sz w:val="24"/>
          <w:szCs w:val="24"/>
        </w:rPr>
        <w:t xml:space="preserve"> therefore supporting the previous statement of how the results may not be a true reflection of a child’s capabilities. </w:t>
      </w:r>
    </w:p>
    <w:p w14:paraId="32E5C009" w14:textId="5C4B77A1" w:rsidR="00D24E7E" w:rsidRDefault="00D24E7E" w:rsidP="00FA5AA2">
      <w:pPr>
        <w:spacing w:line="360" w:lineRule="auto"/>
        <w:jc w:val="both"/>
        <w:rPr>
          <w:rFonts w:ascii="Arial" w:hAnsi="Arial" w:cs="Arial"/>
          <w:sz w:val="24"/>
          <w:szCs w:val="24"/>
        </w:rPr>
      </w:pPr>
      <w:r>
        <w:rPr>
          <w:rFonts w:ascii="Arial" w:hAnsi="Arial" w:cs="Arial"/>
          <w:sz w:val="24"/>
          <w:szCs w:val="24"/>
        </w:rPr>
        <w:t xml:space="preserve">Boggle Heads Puzzle Rooms </w:t>
      </w:r>
      <w:r w:rsidR="00DD1E6D">
        <w:rPr>
          <w:rFonts w:ascii="Arial" w:hAnsi="Arial" w:cs="Arial"/>
          <w:sz w:val="24"/>
          <w:szCs w:val="24"/>
        </w:rPr>
        <w:t>is designed to</w:t>
      </w:r>
      <w:r>
        <w:rPr>
          <w:rFonts w:ascii="Arial" w:hAnsi="Arial" w:cs="Arial"/>
          <w:sz w:val="24"/>
          <w:szCs w:val="24"/>
        </w:rPr>
        <w:t xml:space="preserve"> be an</w:t>
      </w:r>
      <w:r w:rsidR="004F331B">
        <w:rPr>
          <w:rFonts w:ascii="Arial" w:hAnsi="Arial" w:cs="Arial"/>
          <w:sz w:val="24"/>
          <w:szCs w:val="24"/>
        </w:rPr>
        <w:t xml:space="preserve"> informal</w:t>
      </w:r>
      <w:r>
        <w:rPr>
          <w:rFonts w:ascii="Arial" w:hAnsi="Arial" w:cs="Arial"/>
          <w:sz w:val="24"/>
          <w:szCs w:val="24"/>
        </w:rPr>
        <w:t xml:space="preserve"> alternative preparation method</w:t>
      </w:r>
      <w:r w:rsidR="004F331B">
        <w:rPr>
          <w:rFonts w:ascii="Arial" w:hAnsi="Arial" w:cs="Arial"/>
          <w:sz w:val="24"/>
          <w:szCs w:val="24"/>
        </w:rPr>
        <w:t xml:space="preserve"> for the tests. </w:t>
      </w:r>
      <w:r w:rsidR="00BF77BE">
        <w:rPr>
          <w:rFonts w:ascii="Arial" w:hAnsi="Arial" w:cs="Arial"/>
          <w:sz w:val="24"/>
          <w:szCs w:val="24"/>
        </w:rPr>
        <w:t xml:space="preserve">The concept of providing </w:t>
      </w:r>
      <w:r w:rsidR="008E2416">
        <w:rPr>
          <w:rFonts w:ascii="Arial" w:hAnsi="Arial" w:cs="Arial"/>
          <w:sz w:val="24"/>
          <w:szCs w:val="24"/>
        </w:rPr>
        <w:t xml:space="preserve">children with </w:t>
      </w:r>
      <w:r w:rsidR="004F331B">
        <w:rPr>
          <w:rFonts w:ascii="Arial" w:hAnsi="Arial" w:cs="Arial"/>
          <w:sz w:val="24"/>
          <w:szCs w:val="24"/>
        </w:rPr>
        <w:t>a space where</w:t>
      </w:r>
      <w:r w:rsidR="00721161">
        <w:rPr>
          <w:rFonts w:ascii="Arial" w:hAnsi="Arial" w:cs="Arial"/>
          <w:sz w:val="24"/>
          <w:szCs w:val="24"/>
        </w:rPr>
        <w:t xml:space="preserve"> it is equipped with</w:t>
      </w:r>
      <w:r w:rsidR="004F331B">
        <w:rPr>
          <w:rFonts w:ascii="Arial" w:hAnsi="Arial" w:cs="Arial"/>
          <w:sz w:val="24"/>
          <w:szCs w:val="24"/>
        </w:rPr>
        <w:t xml:space="preserve"> </w:t>
      </w:r>
      <w:r w:rsidR="008E2416">
        <w:rPr>
          <w:rFonts w:ascii="Arial" w:hAnsi="Arial" w:cs="Arial"/>
          <w:sz w:val="24"/>
          <w:szCs w:val="24"/>
        </w:rPr>
        <w:t xml:space="preserve">interactive alternatives of typical questions found in the national tests, </w:t>
      </w:r>
      <w:proofErr w:type="gramStart"/>
      <w:r w:rsidR="008E2416">
        <w:rPr>
          <w:rFonts w:ascii="Arial" w:hAnsi="Arial" w:cs="Arial"/>
          <w:sz w:val="24"/>
          <w:szCs w:val="24"/>
        </w:rPr>
        <w:t>in particular the</w:t>
      </w:r>
      <w:proofErr w:type="gramEnd"/>
      <w:r w:rsidR="008E2416">
        <w:rPr>
          <w:rFonts w:ascii="Arial" w:hAnsi="Arial" w:cs="Arial"/>
          <w:sz w:val="24"/>
          <w:szCs w:val="24"/>
        </w:rPr>
        <w:t xml:space="preserve"> reasoning test, </w:t>
      </w:r>
      <w:r w:rsidR="004F331B">
        <w:rPr>
          <w:rFonts w:ascii="Arial" w:hAnsi="Arial" w:cs="Arial"/>
          <w:sz w:val="24"/>
          <w:szCs w:val="24"/>
        </w:rPr>
        <w:t xml:space="preserve">supports the Foundation Phase </w:t>
      </w:r>
      <w:r w:rsidR="00EF5FCB">
        <w:rPr>
          <w:rFonts w:ascii="Arial" w:hAnsi="Arial" w:cs="Arial"/>
          <w:sz w:val="24"/>
          <w:szCs w:val="24"/>
        </w:rPr>
        <w:t>ethos</w:t>
      </w:r>
      <w:r w:rsidR="004F331B">
        <w:rPr>
          <w:rFonts w:ascii="Arial" w:hAnsi="Arial" w:cs="Arial"/>
          <w:sz w:val="24"/>
          <w:szCs w:val="24"/>
        </w:rPr>
        <w:t xml:space="preserve"> and supports children’s well-being. </w:t>
      </w:r>
      <w:r w:rsidR="00661B67">
        <w:rPr>
          <w:rFonts w:ascii="Arial" w:hAnsi="Arial" w:cs="Arial"/>
          <w:sz w:val="24"/>
          <w:szCs w:val="24"/>
        </w:rPr>
        <w:t xml:space="preserve">The Foundation Phase Curriculum encourages children to be innovative during their learning and fosters positive attitudes towards their educational experiences. </w:t>
      </w:r>
      <w:proofErr w:type="gramStart"/>
      <w:r w:rsidR="00661B67">
        <w:rPr>
          <w:rFonts w:ascii="Arial" w:hAnsi="Arial" w:cs="Arial"/>
          <w:sz w:val="24"/>
          <w:szCs w:val="24"/>
        </w:rPr>
        <w:t>In order to</w:t>
      </w:r>
      <w:proofErr w:type="gramEnd"/>
      <w:r w:rsidR="00661B67">
        <w:rPr>
          <w:rFonts w:ascii="Arial" w:hAnsi="Arial" w:cs="Arial"/>
          <w:sz w:val="24"/>
          <w:szCs w:val="24"/>
        </w:rPr>
        <w:t xml:space="preserve"> achieve this, practitioners must provide stimulating learning </w:t>
      </w:r>
      <w:r w:rsidR="00661B67">
        <w:rPr>
          <w:rFonts w:ascii="Arial" w:hAnsi="Arial" w:cs="Arial"/>
          <w:sz w:val="24"/>
          <w:szCs w:val="24"/>
        </w:rPr>
        <w:lastRenderedPageBreak/>
        <w:t>environments that promote a healthy balance between challenge and achievement (Welsh Gov</w:t>
      </w:r>
      <w:r w:rsidR="00936395">
        <w:rPr>
          <w:rFonts w:ascii="Arial" w:hAnsi="Arial" w:cs="Arial"/>
          <w:sz w:val="24"/>
          <w:szCs w:val="24"/>
        </w:rPr>
        <w:t>ernment</w:t>
      </w:r>
      <w:r w:rsidR="00661B67">
        <w:rPr>
          <w:rFonts w:ascii="Arial" w:hAnsi="Arial" w:cs="Arial"/>
          <w:sz w:val="24"/>
          <w:szCs w:val="24"/>
        </w:rPr>
        <w:t xml:space="preserve">, 2015). </w:t>
      </w:r>
      <w:r w:rsidR="001E00F3">
        <w:rPr>
          <w:rFonts w:ascii="Arial" w:hAnsi="Arial" w:cs="Arial"/>
          <w:sz w:val="24"/>
          <w:szCs w:val="24"/>
        </w:rPr>
        <w:t xml:space="preserve">This is current practice but seems to be abandoned for a brief time during the national tests. </w:t>
      </w:r>
      <w:r w:rsidR="00A0566E">
        <w:rPr>
          <w:rFonts w:ascii="Arial" w:hAnsi="Arial" w:cs="Arial"/>
          <w:sz w:val="24"/>
          <w:szCs w:val="24"/>
        </w:rPr>
        <w:t>Lopes</w:t>
      </w:r>
      <w:r w:rsidR="003026E9">
        <w:rPr>
          <w:rFonts w:ascii="Arial" w:hAnsi="Arial" w:cs="Arial"/>
          <w:sz w:val="24"/>
          <w:szCs w:val="24"/>
        </w:rPr>
        <w:t xml:space="preserve"> et al. (2017) suggests that providing areas of </w:t>
      </w:r>
      <w:r w:rsidR="00C403E9">
        <w:rPr>
          <w:rFonts w:ascii="Arial" w:hAnsi="Arial" w:cs="Arial"/>
          <w:sz w:val="24"/>
          <w:szCs w:val="24"/>
        </w:rPr>
        <w:t>investigation can allow young children of different abilities to experiment with mathematical problems in a safe environment.</w:t>
      </w:r>
      <w:r w:rsidR="002C5AD6">
        <w:rPr>
          <w:rFonts w:ascii="Arial" w:hAnsi="Arial" w:cs="Arial"/>
          <w:sz w:val="24"/>
          <w:szCs w:val="24"/>
        </w:rPr>
        <w:t xml:space="preserve"> Boggle Heads Puzzle Rooms is a play-based resource, encouraging children to solve mathematical problems through play, engaging all types of learners.</w:t>
      </w:r>
      <w:r w:rsidR="00C403E9">
        <w:rPr>
          <w:rFonts w:ascii="Arial" w:hAnsi="Arial" w:cs="Arial"/>
          <w:sz w:val="24"/>
          <w:szCs w:val="24"/>
        </w:rPr>
        <w:t xml:space="preserve"> </w:t>
      </w:r>
      <w:r w:rsidR="002C5AD6">
        <w:rPr>
          <w:rFonts w:ascii="Arial" w:hAnsi="Arial" w:cs="Arial"/>
          <w:sz w:val="24"/>
          <w:szCs w:val="24"/>
        </w:rPr>
        <w:t xml:space="preserve">Broadhead (2004) explains how play </w:t>
      </w:r>
      <w:r w:rsidR="00C83AC8">
        <w:rPr>
          <w:rFonts w:ascii="Arial" w:hAnsi="Arial" w:cs="Arial"/>
          <w:sz w:val="24"/>
          <w:szCs w:val="24"/>
        </w:rPr>
        <w:t>connects various learning styles</w:t>
      </w:r>
      <w:r w:rsidR="00AC285A">
        <w:rPr>
          <w:rFonts w:ascii="Arial" w:hAnsi="Arial" w:cs="Arial"/>
          <w:sz w:val="24"/>
          <w:szCs w:val="24"/>
        </w:rPr>
        <w:t xml:space="preserve"> </w:t>
      </w:r>
      <w:r w:rsidR="00C55A5B">
        <w:rPr>
          <w:rFonts w:ascii="Arial" w:hAnsi="Arial" w:cs="Arial"/>
          <w:sz w:val="24"/>
          <w:szCs w:val="24"/>
        </w:rPr>
        <w:t>that children use to develop their individual knowledge and skills.</w:t>
      </w:r>
      <w:r w:rsidR="002C5AD6">
        <w:rPr>
          <w:rFonts w:ascii="Arial" w:hAnsi="Arial" w:cs="Arial"/>
          <w:sz w:val="24"/>
          <w:szCs w:val="24"/>
        </w:rPr>
        <w:t xml:space="preserve"> </w:t>
      </w:r>
      <w:r w:rsidR="001E00F3">
        <w:rPr>
          <w:rFonts w:ascii="Arial" w:hAnsi="Arial" w:cs="Arial"/>
          <w:sz w:val="24"/>
          <w:szCs w:val="24"/>
        </w:rPr>
        <w:t xml:space="preserve">With reference to this, </w:t>
      </w:r>
      <w:r w:rsidR="00912AB4">
        <w:rPr>
          <w:rFonts w:ascii="Arial" w:hAnsi="Arial" w:cs="Arial"/>
          <w:sz w:val="24"/>
          <w:szCs w:val="24"/>
        </w:rPr>
        <w:t xml:space="preserve">Vygotsky </w:t>
      </w:r>
      <w:r w:rsidR="00F03104">
        <w:rPr>
          <w:rFonts w:ascii="Arial" w:hAnsi="Arial" w:cs="Arial"/>
          <w:sz w:val="24"/>
          <w:szCs w:val="24"/>
        </w:rPr>
        <w:t>(</w:t>
      </w:r>
      <w:r w:rsidR="00912AB4">
        <w:rPr>
          <w:rFonts w:ascii="Arial" w:hAnsi="Arial" w:cs="Arial"/>
          <w:sz w:val="24"/>
          <w:szCs w:val="24"/>
        </w:rPr>
        <w:t>cited in</w:t>
      </w:r>
      <w:r w:rsidR="00F03104">
        <w:rPr>
          <w:rFonts w:ascii="Arial" w:hAnsi="Arial" w:cs="Arial"/>
          <w:sz w:val="24"/>
          <w:szCs w:val="24"/>
        </w:rPr>
        <w:t xml:space="preserve"> Murphy et al</w:t>
      </w:r>
      <w:r w:rsidR="003A36D5">
        <w:rPr>
          <w:rFonts w:ascii="Arial" w:hAnsi="Arial" w:cs="Arial"/>
          <w:sz w:val="24"/>
          <w:szCs w:val="24"/>
        </w:rPr>
        <w:t>.</w:t>
      </w:r>
      <w:r w:rsidR="00F03104">
        <w:rPr>
          <w:rFonts w:ascii="Arial" w:hAnsi="Arial" w:cs="Arial"/>
          <w:sz w:val="24"/>
          <w:szCs w:val="24"/>
        </w:rPr>
        <w:t xml:space="preserve"> 2016:140) </w:t>
      </w:r>
      <w:r w:rsidR="001E00F3">
        <w:rPr>
          <w:rFonts w:ascii="Arial" w:hAnsi="Arial" w:cs="Arial"/>
          <w:sz w:val="24"/>
          <w:szCs w:val="24"/>
        </w:rPr>
        <w:t xml:space="preserve">advocates experiential learning </w:t>
      </w:r>
      <w:r w:rsidR="006614A5">
        <w:rPr>
          <w:rFonts w:ascii="Arial" w:hAnsi="Arial" w:cs="Arial"/>
          <w:sz w:val="24"/>
          <w:szCs w:val="24"/>
        </w:rPr>
        <w:t>for young chil</w:t>
      </w:r>
      <w:r w:rsidR="007745F4">
        <w:rPr>
          <w:rFonts w:ascii="Arial" w:hAnsi="Arial" w:cs="Arial"/>
          <w:sz w:val="24"/>
          <w:szCs w:val="24"/>
        </w:rPr>
        <w:t xml:space="preserve">dren </w:t>
      </w:r>
      <w:r w:rsidR="001E00F3">
        <w:rPr>
          <w:rFonts w:ascii="Arial" w:hAnsi="Arial" w:cs="Arial"/>
          <w:sz w:val="24"/>
          <w:szCs w:val="24"/>
        </w:rPr>
        <w:t xml:space="preserve">to </w:t>
      </w:r>
      <w:r w:rsidR="00A27EB9">
        <w:rPr>
          <w:rFonts w:ascii="Arial" w:hAnsi="Arial" w:cs="Arial"/>
          <w:sz w:val="24"/>
          <w:szCs w:val="24"/>
        </w:rPr>
        <w:t>enable them to construct their own understanding of how to solve problems. Providing an enabling environment can</w:t>
      </w:r>
      <w:r w:rsidR="00C403E9">
        <w:rPr>
          <w:rFonts w:ascii="Arial" w:hAnsi="Arial" w:cs="Arial"/>
          <w:sz w:val="24"/>
          <w:szCs w:val="24"/>
        </w:rPr>
        <w:t xml:space="preserve"> </w:t>
      </w:r>
      <w:r w:rsidR="00A27EB9">
        <w:rPr>
          <w:rFonts w:ascii="Arial" w:hAnsi="Arial" w:cs="Arial"/>
          <w:sz w:val="24"/>
          <w:szCs w:val="24"/>
        </w:rPr>
        <w:t>lead</w:t>
      </w:r>
      <w:r w:rsidR="00C403E9">
        <w:rPr>
          <w:rFonts w:ascii="Arial" w:hAnsi="Arial" w:cs="Arial"/>
          <w:sz w:val="24"/>
          <w:szCs w:val="24"/>
        </w:rPr>
        <w:t xml:space="preserve"> to a positive impact on a child’s well-being.</w:t>
      </w:r>
      <w:r w:rsidR="00D50568">
        <w:rPr>
          <w:rFonts w:ascii="Arial" w:hAnsi="Arial" w:cs="Arial"/>
          <w:sz w:val="24"/>
          <w:szCs w:val="24"/>
        </w:rPr>
        <w:t xml:space="preserve"> This view is supported by Bertram et a</w:t>
      </w:r>
      <w:r w:rsidR="00C97D0B">
        <w:rPr>
          <w:rFonts w:ascii="Arial" w:hAnsi="Arial" w:cs="Arial"/>
          <w:sz w:val="24"/>
          <w:szCs w:val="24"/>
        </w:rPr>
        <w:t>l</w:t>
      </w:r>
      <w:r w:rsidR="00D50568">
        <w:rPr>
          <w:rFonts w:ascii="Arial" w:hAnsi="Arial" w:cs="Arial"/>
          <w:sz w:val="24"/>
          <w:szCs w:val="24"/>
        </w:rPr>
        <w:t>. (</w:t>
      </w:r>
      <w:r w:rsidR="007755E2">
        <w:rPr>
          <w:rFonts w:ascii="Arial" w:hAnsi="Arial" w:cs="Arial"/>
          <w:sz w:val="24"/>
          <w:szCs w:val="24"/>
        </w:rPr>
        <w:t>2010).</w:t>
      </w:r>
      <w:r w:rsidR="00C403E9">
        <w:rPr>
          <w:rFonts w:ascii="Arial" w:hAnsi="Arial" w:cs="Arial"/>
          <w:sz w:val="24"/>
          <w:szCs w:val="24"/>
        </w:rPr>
        <w:t xml:space="preserve"> </w:t>
      </w:r>
    </w:p>
    <w:p w14:paraId="1A0844CC" w14:textId="5A83A788" w:rsidR="00641769" w:rsidRDefault="0046609E" w:rsidP="00FA5AA2">
      <w:pPr>
        <w:spacing w:line="360" w:lineRule="auto"/>
        <w:jc w:val="both"/>
        <w:rPr>
          <w:rFonts w:ascii="Arial" w:hAnsi="Arial" w:cs="Arial"/>
          <w:sz w:val="24"/>
          <w:szCs w:val="24"/>
        </w:rPr>
      </w:pPr>
      <w:r>
        <w:rPr>
          <w:rFonts w:ascii="Arial" w:hAnsi="Arial" w:cs="Arial"/>
          <w:sz w:val="24"/>
          <w:szCs w:val="24"/>
        </w:rPr>
        <w:t xml:space="preserve">Boggle Heads Puzzle Rooms requires practitioners to have a dedicated space, ideally a small room that can be filled with equipment and resources for the children to access independently. </w:t>
      </w:r>
      <w:r w:rsidR="00FA0D5E">
        <w:rPr>
          <w:rFonts w:ascii="Arial" w:hAnsi="Arial" w:cs="Arial"/>
          <w:sz w:val="24"/>
          <w:szCs w:val="24"/>
        </w:rPr>
        <w:t>This could pose as a challenge for practitioners to find such a space and therefore deter them from adopting the resource. Also, to facilitate this new resource takes time to set up and maintain.</w:t>
      </w:r>
      <w:r w:rsidR="00DA12DE">
        <w:rPr>
          <w:rFonts w:ascii="Arial" w:hAnsi="Arial" w:cs="Arial"/>
          <w:sz w:val="24"/>
          <w:szCs w:val="24"/>
        </w:rPr>
        <w:t xml:space="preserve"> </w:t>
      </w:r>
      <w:r w:rsidR="00E97B43">
        <w:rPr>
          <w:rFonts w:ascii="Arial" w:hAnsi="Arial" w:cs="Arial"/>
          <w:sz w:val="24"/>
          <w:szCs w:val="24"/>
        </w:rPr>
        <w:t>Fisher</w:t>
      </w:r>
      <w:r w:rsidR="0052137D">
        <w:rPr>
          <w:rFonts w:ascii="Arial" w:hAnsi="Arial" w:cs="Arial"/>
          <w:sz w:val="24"/>
          <w:szCs w:val="24"/>
        </w:rPr>
        <w:t xml:space="preserve"> (201</w:t>
      </w:r>
      <w:r w:rsidR="004232A1">
        <w:rPr>
          <w:rFonts w:ascii="Arial" w:hAnsi="Arial" w:cs="Arial"/>
          <w:sz w:val="24"/>
          <w:szCs w:val="24"/>
        </w:rPr>
        <w:t>8</w:t>
      </w:r>
      <w:r w:rsidR="00656787">
        <w:rPr>
          <w:rFonts w:ascii="Arial" w:hAnsi="Arial" w:cs="Arial"/>
          <w:sz w:val="24"/>
          <w:szCs w:val="24"/>
        </w:rPr>
        <w:t>) highlights how c</w:t>
      </w:r>
      <w:r w:rsidR="00DA12DE">
        <w:rPr>
          <w:rFonts w:ascii="Arial" w:hAnsi="Arial" w:cs="Arial"/>
          <w:sz w:val="24"/>
          <w:szCs w:val="24"/>
        </w:rPr>
        <w:t xml:space="preserve">areful planning is needed generally in any setting and </w:t>
      </w:r>
      <w:r w:rsidR="00656787">
        <w:rPr>
          <w:rFonts w:ascii="Arial" w:hAnsi="Arial" w:cs="Arial"/>
          <w:sz w:val="24"/>
          <w:szCs w:val="24"/>
        </w:rPr>
        <w:t xml:space="preserve">that additional time is required </w:t>
      </w:r>
      <w:r w:rsidR="00DA12DE">
        <w:rPr>
          <w:rFonts w:ascii="Arial" w:hAnsi="Arial" w:cs="Arial"/>
          <w:sz w:val="24"/>
          <w:szCs w:val="24"/>
        </w:rPr>
        <w:t>when taking on something new until it is embedded into practice.</w:t>
      </w:r>
      <w:r w:rsidR="00FA0D5E">
        <w:rPr>
          <w:rFonts w:ascii="Arial" w:hAnsi="Arial" w:cs="Arial"/>
          <w:sz w:val="24"/>
          <w:szCs w:val="24"/>
        </w:rPr>
        <w:t xml:space="preserve"> Practitioners may not have the staff available to observe the area, however, the </w:t>
      </w:r>
      <w:r w:rsidR="00461C3A">
        <w:rPr>
          <w:rFonts w:ascii="Arial" w:hAnsi="Arial" w:cs="Arial"/>
          <w:sz w:val="24"/>
          <w:szCs w:val="24"/>
        </w:rPr>
        <w:t xml:space="preserve">session is to be run as a group activity so staffing the area should not be a problem as the setting would be following Foundation Phase guidance of </w:t>
      </w:r>
      <w:r w:rsidR="00221F62">
        <w:rPr>
          <w:rFonts w:ascii="Arial" w:hAnsi="Arial" w:cs="Arial"/>
          <w:sz w:val="24"/>
          <w:szCs w:val="24"/>
        </w:rPr>
        <w:t>a 1</w:t>
      </w:r>
      <w:r w:rsidR="00461C3A">
        <w:rPr>
          <w:rFonts w:ascii="Arial" w:hAnsi="Arial" w:cs="Arial"/>
          <w:sz w:val="24"/>
          <w:szCs w:val="24"/>
        </w:rPr>
        <w:t>:10 adult child ratio</w:t>
      </w:r>
      <w:r w:rsidR="00DE055F">
        <w:rPr>
          <w:rFonts w:ascii="Arial" w:hAnsi="Arial" w:cs="Arial"/>
          <w:sz w:val="24"/>
          <w:szCs w:val="24"/>
        </w:rPr>
        <w:t xml:space="preserve"> (Welsh Government</w:t>
      </w:r>
      <w:r w:rsidR="003A36D5">
        <w:rPr>
          <w:rFonts w:ascii="Arial" w:hAnsi="Arial" w:cs="Arial"/>
          <w:sz w:val="24"/>
          <w:szCs w:val="24"/>
        </w:rPr>
        <w:t>,</w:t>
      </w:r>
      <w:r w:rsidR="00DE055F">
        <w:rPr>
          <w:rFonts w:ascii="Arial" w:hAnsi="Arial" w:cs="Arial"/>
          <w:sz w:val="24"/>
          <w:szCs w:val="24"/>
        </w:rPr>
        <w:t xml:space="preserve"> 2014)</w:t>
      </w:r>
      <w:r w:rsidR="00461C3A">
        <w:rPr>
          <w:rFonts w:ascii="Arial" w:hAnsi="Arial" w:cs="Arial"/>
          <w:sz w:val="24"/>
          <w:szCs w:val="24"/>
        </w:rPr>
        <w:t>.</w:t>
      </w:r>
      <w:r w:rsidR="00641769">
        <w:rPr>
          <w:rFonts w:ascii="Arial" w:hAnsi="Arial" w:cs="Arial"/>
          <w:sz w:val="24"/>
          <w:szCs w:val="24"/>
        </w:rPr>
        <w:t xml:space="preserve"> Boggle Heads Puzzle Rooms is designed to be inclusive, enabling all children to access the resource. It would be the responsibility of the practitioner to ensure that children with additional learning needs could engage with the resource. </w:t>
      </w:r>
      <w:r w:rsidR="0042702E">
        <w:rPr>
          <w:rFonts w:ascii="Arial" w:hAnsi="Arial" w:cs="Arial"/>
          <w:sz w:val="24"/>
          <w:szCs w:val="24"/>
        </w:rPr>
        <w:t xml:space="preserve">Macintyre (2010) reminds </w:t>
      </w:r>
      <w:r w:rsidR="00D05769">
        <w:rPr>
          <w:rFonts w:ascii="Arial" w:hAnsi="Arial" w:cs="Arial"/>
          <w:sz w:val="24"/>
          <w:szCs w:val="24"/>
        </w:rPr>
        <w:t xml:space="preserve">professionals of the importance of being knowledgeable of children’s needs and the associated problems linked with the condition. For example, children with </w:t>
      </w:r>
      <w:r w:rsidR="005C27D2">
        <w:rPr>
          <w:rFonts w:ascii="Arial" w:hAnsi="Arial" w:cs="Arial"/>
          <w:sz w:val="24"/>
          <w:szCs w:val="24"/>
        </w:rPr>
        <w:t xml:space="preserve">autism may have issues with the prospect of working in a group with their peers. That child could access the puzzle room on their own. </w:t>
      </w:r>
      <w:r w:rsidR="00DA12DE">
        <w:rPr>
          <w:rFonts w:ascii="Arial" w:hAnsi="Arial" w:cs="Arial"/>
          <w:sz w:val="24"/>
          <w:szCs w:val="24"/>
        </w:rPr>
        <w:t>Some children with additional learning needs require one-to-one support from an adult. The adult could support the child</w:t>
      </w:r>
      <w:r w:rsidR="005C27D2">
        <w:rPr>
          <w:rFonts w:ascii="Arial" w:hAnsi="Arial" w:cs="Arial"/>
          <w:sz w:val="24"/>
          <w:szCs w:val="24"/>
        </w:rPr>
        <w:t>’s physical and social needs</w:t>
      </w:r>
      <w:r w:rsidR="00DA12DE">
        <w:rPr>
          <w:rFonts w:ascii="Arial" w:hAnsi="Arial" w:cs="Arial"/>
          <w:sz w:val="24"/>
          <w:szCs w:val="24"/>
        </w:rPr>
        <w:t xml:space="preserve"> to interact with </w:t>
      </w:r>
      <w:r w:rsidR="005C27D2">
        <w:rPr>
          <w:rFonts w:ascii="Arial" w:hAnsi="Arial" w:cs="Arial"/>
          <w:sz w:val="24"/>
          <w:szCs w:val="24"/>
        </w:rPr>
        <w:t>other children</w:t>
      </w:r>
      <w:r w:rsidR="00DA12DE">
        <w:rPr>
          <w:rFonts w:ascii="Arial" w:hAnsi="Arial" w:cs="Arial"/>
          <w:sz w:val="24"/>
          <w:szCs w:val="24"/>
        </w:rPr>
        <w:t xml:space="preserve"> and the resource</w:t>
      </w:r>
      <w:r w:rsidR="005C27D2">
        <w:rPr>
          <w:rFonts w:ascii="Arial" w:hAnsi="Arial" w:cs="Arial"/>
          <w:sz w:val="24"/>
          <w:szCs w:val="24"/>
        </w:rPr>
        <w:t xml:space="preserve"> itself</w:t>
      </w:r>
      <w:r w:rsidR="00DA12DE">
        <w:rPr>
          <w:rFonts w:ascii="Arial" w:hAnsi="Arial" w:cs="Arial"/>
          <w:sz w:val="24"/>
          <w:szCs w:val="24"/>
        </w:rPr>
        <w:t>.</w:t>
      </w:r>
    </w:p>
    <w:p w14:paraId="0924EC1A" w14:textId="77777777" w:rsidR="007C3B2B" w:rsidRDefault="007C3B2B" w:rsidP="00FA5AA2">
      <w:pPr>
        <w:spacing w:line="360" w:lineRule="auto"/>
        <w:jc w:val="both"/>
        <w:rPr>
          <w:rFonts w:ascii="Arial" w:hAnsi="Arial" w:cs="Arial"/>
          <w:sz w:val="24"/>
          <w:szCs w:val="24"/>
        </w:rPr>
      </w:pPr>
    </w:p>
    <w:p w14:paraId="3F9F57C8" w14:textId="5EF76F4B" w:rsidR="00E65CAF" w:rsidRDefault="00BA5509" w:rsidP="00FA5AA2">
      <w:pPr>
        <w:spacing w:line="360" w:lineRule="auto"/>
        <w:jc w:val="both"/>
        <w:rPr>
          <w:rFonts w:ascii="Arial" w:hAnsi="Arial" w:cs="Arial"/>
          <w:i/>
          <w:sz w:val="24"/>
          <w:szCs w:val="24"/>
        </w:rPr>
      </w:pPr>
      <w:r w:rsidRPr="00E65CAF">
        <w:rPr>
          <w:rFonts w:ascii="Arial" w:hAnsi="Arial" w:cs="Arial"/>
          <w:i/>
          <w:sz w:val="24"/>
          <w:szCs w:val="24"/>
        </w:rPr>
        <w:lastRenderedPageBreak/>
        <w:t xml:space="preserve">Benefits to practitioners. </w:t>
      </w:r>
    </w:p>
    <w:p w14:paraId="3B4711AE" w14:textId="62D84C1C" w:rsidR="00BA5509" w:rsidRDefault="00E65CAF" w:rsidP="00FA5AA2">
      <w:pPr>
        <w:spacing w:line="360" w:lineRule="auto"/>
        <w:jc w:val="both"/>
        <w:rPr>
          <w:rFonts w:ascii="Arial" w:hAnsi="Arial" w:cs="Arial"/>
          <w:sz w:val="24"/>
          <w:szCs w:val="24"/>
        </w:rPr>
      </w:pPr>
      <w:r>
        <w:rPr>
          <w:rFonts w:ascii="Arial" w:hAnsi="Arial" w:cs="Arial"/>
          <w:sz w:val="24"/>
          <w:szCs w:val="24"/>
        </w:rPr>
        <w:t xml:space="preserve">The Welsh Government is currently </w:t>
      </w:r>
      <w:r w:rsidR="00FB6F38">
        <w:rPr>
          <w:rFonts w:ascii="Arial" w:hAnsi="Arial" w:cs="Arial"/>
          <w:sz w:val="24"/>
          <w:szCs w:val="24"/>
        </w:rPr>
        <w:t>reforming their current curriculum in</w:t>
      </w:r>
      <w:r w:rsidR="00252E36">
        <w:rPr>
          <w:rFonts w:ascii="Arial" w:hAnsi="Arial" w:cs="Arial"/>
          <w:sz w:val="24"/>
          <w:szCs w:val="24"/>
        </w:rPr>
        <w:t xml:space="preserve"> </w:t>
      </w:r>
      <w:r w:rsidR="00FB6F38">
        <w:rPr>
          <w:rFonts w:ascii="Arial" w:hAnsi="Arial" w:cs="Arial"/>
          <w:sz w:val="24"/>
          <w:szCs w:val="24"/>
        </w:rPr>
        <w:t xml:space="preserve">response to the </w:t>
      </w:r>
      <w:r w:rsidR="00252E36">
        <w:rPr>
          <w:rFonts w:ascii="Arial" w:hAnsi="Arial" w:cs="Arial"/>
          <w:sz w:val="24"/>
          <w:szCs w:val="24"/>
        </w:rPr>
        <w:t xml:space="preserve">issues raised in Professor Donaldson’s report Successful Futures </w:t>
      </w:r>
      <w:r w:rsidR="000672F6">
        <w:rPr>
          <w:rFonts w:ascii="Arial" w:hAnsi="Arial" w:cs="Arial"/>
          <w:sz w:val="24"/>
          <w:szCs w:val="24"/>
        </w:rPr>
        <w:t>(</w:t>
      </w:r>
      <w:r w:rsidR="00252E36">
        <w:rPr>
          <w:rFonts w:ascii="Arial" w:hAnsi="Arial" w:cs="Arial"/>
          <w:sz w:val="24"/>
          <w:szCs w:val="24"/>
        </w:rPr>
        <w:t>2015</w:t>
      </w:r>
      <w:r w:rsidR="000672F6">
        <w:rPr>
          <w:rFonts w:ascii="Arial" w:hAnsi="Arial" w:cs="Arial"/>
          <w:sz w:val="24"/>
          <w:szCs w:val="24"/>
        </w:rPr>
        <w:t>)</w:t>
      </w:r>
      <w:r w:rsidR="00252E36">
        <w:rPr>
          <w:rFonts w:ascii="Arial" w:hAnsi="Arial" w:cs="Arial"/>
          <w:sz w:val="24"/>
          <w:szCs w:val="24"/>
        </w:rPr>
        <w:t xml:space="preserve">. The report highlighted the need to introduce </w:t>
      </w:r>
      <w:r w:rsidR="000F3AF7">
        <w:rPr>
          <w:rFonts w:ascii="Arial" w:hAnsi="Arial" w:cs="Arial"/>
          <w:sz w:val="24"/>
          <w:szCs w:val="24"/>
        </w:rPr>
        <w:t>a more creative</w:t>
      </w:r>
      <w:r w:rsidR="00BB207A">
        <w:rPr>
          <w:rFonts w:ascii="Arial" w:hAnsi="Arial" w:cs="Arial"/>
          <w:sz w:val="24"/>
          <w:szCs w:val="24"/>
        </w:rPr>
        <w:t xml:space="preserve"> approach to children’s learning and how their progress is assessed</w:t>
      </w:r>
      <w:r w:rsidR="00EE5F22">
        <w:rPr>
          <w:rFonts w:ascii="Arial" w:hAnsi="Arial" w:cs="Arial"/>
          <w:sz w:val="24"/>
          <w:szCs w:val="24"/>
        </w:rPr>
        <w:t xml:space="preserve"> (Donaldson, 2015). </w:t>
      </w:r>
      <w:r w:rsidR="006033D6">
        <w:rPr>
          <w:rFonts w:ascii="Arial" w:hAnsi="Arial" w:cs="Arial"/>
          <w:sz w:val="24"/>
          <w:szCs w:val="24"/>
        </w:rPr>
        <w:t xml:space="preserve">Boggle Heads Puzzle Rooms supports the new approach to teaching and learning that practitioners are expected to adopt. </w:t>
      </w:r>
      <w:r w:rsidR="00A97B70">
        <w:rPr>
          <w:rFonts w:ascii="Arial" w:hAnsi="Arial" w:cs="Arial"/>
          <w:sz w:val="24"/>
          <w:szCs w:val="24"/>
        </w:rPr>
        <w:t>However, with change comes anticipation.</w:t>
      </w:r>
      <w:r w:rsidR="00011D71">
        <w:rPr>
          <w:rFonts w:ascii="Arial" w:hAnsi="Arial" w:cs="Arial"/>
          <w:sz w:val="24"/>
          <w:szCs w:val="24"/>
        </w:rPr>
        <w:t xml:space="preserve"> </w:t>
      </w:r>
      <w:r w:rsidR="00822FE8">
        <w:rPr>
          <w:rFonts w:ascii="Arial" w:hAnsi="Arial" w:cs="Arial"/>
          <w:sz w:val="24"/>
          <w:szCs w:val="24"/>
        </w:rPr>
        <w:t>Rodd (20</w:t>
      </w:r>
      <w:r w:rsidR="00011D71">
        <w:rPr>
          <w:rFonts w:ascii="Arial" w:hAnsi="Arial" w:cs="Arial"/>
          <w:sz w:val="24"/>
          <w:szCs w:val="24"/>
        </w:rPr>
        <w:t xml:space="preserve">06) explains how a resistance to change is fuelled by the uncertainty of its success. The amount of time perceived by a practitioner to implement new approaches balanced with the fear of unguaranteed success can be enough to deter an individual to implement Boggle Heads Puzzle Rooms in their practice. </w:t>
      </w:r>
    </w:p>
    <w:p w14:paraId="1EECC04A" w14:textId="0B6D2874" w:rsidR="00CB274A" w:rsidRDefault="00CB274A" w:rsidP="00FA5AA2">
      <w:pPr>
        <w:spacing w:line="360" w:lineRule="auto"/>
        <w:jc w:val="both"/>
        <w:rPr>
          <w:rFonts w:ascii="Arial" w:hAnsi="Arial" w:cs="Arial"/>
          <w:i/>
          <w:sz w:val="24"/>
          <w:szCs w:val="24"/>
        </w:rPr>
      </w:pPr>
      <w:r>
        <w:rPr>
          <w:rFonts w:ascii="Arial" w:hAnsi="Arial" w:cs="Arial"/>
          <w:i/>
          <w:sz w:val="24"/>
          <w:szCs w:val="24"/>
        </w:rPr>
        <w:t>Trial and error.</w:t>
      </w:r>
    </w:p>
    <w:p w14:paraId="75B5B3F1" w14:textId="0370095A" w:rsidR="00CB274A" w:rsidRDefault="00BF1202" w:rsidP="00FA5AA2">
      <w:pPr>
        <w:spacing w:line="360" w:lineRule="auto"/>
        <w:jc w:val="both"/>
        <w:rPr>
          <w:rFonts w:ascii="Arial" w:hAnsi="Arial" w:cs="Arial"/>
          <w:sz w:val="24"/>
          <w:szCs w:val="24"/>
        </w:rPr>
      </w:pPr>
      <w:r>
        <w:rPr>
          <w:rFonts w:ascii="Arial" w:hAnsi="Arial" w:cs="Arial"/>
          <w:sz w:val="24"/>
          <w:szCs w:val="24"/>
        </w:rPr>
        <w:t xml:space="preserve">Before </w:t>
      </w:r>
      <w:r w:rsidR="00D737E9">
        <w:rPr>
          <w:rFonts w:ascii="Arial" w:hAnsi="Arial" w:cs="Arial"/>
          <w:sz w:val="24"/>
          <w:szCs w:val="24"/>
        </w:rPr>
        <w:t>practitioner’s</w:t>
      </w:r>
      <w:r>
        <w:rPr>
          <w:rFonts w:ascii="Arial" w:hAnsi="Arial" w:cs="Arial"/>
          <w:sz w:val="24"/>
          <w:szCs w:val="24"/>
        </w:rPr>
        <w:t xml:space="preserve"> view Boggle Heads Puzzle Rooms as too much of a challenge to embark</w:t>
      </w:r>
      <w:r w:rsidR="00E40A97">
        <w:rPr>
          <w:rFonts w:ascii="Arial" w:hAnsi="Arial" w:cs="Arial"/>
          <w:sz w:val="24"/>
          <w:szCs w:val="24"/>
        </w:rPr>
        <w:t xml:space="preserve"> upon, they will attend a training session to observe and experience how the resource can support their young learners. </w:t>
      </w:r>
      <w:r w:rsidR="00D737E9">
        <w:rPr>
          <w:rFonts w:ascii="Arial" w:hAnsi="Arial" w:cs="Arial"/>
          <w:sz w:val="24"/>
          <w:szCs w:val="24"/>
        </w:rPr>
        <w:t xml:space="preserve">Initially the room will be set up with </w:t>
      </w:r>
      <w:r w:rsidR="00EF5677">
        <w:rPr>
          <w:rFonts w:ascii="Arial" w:hAnsi="Arial" w:cs="Arial"/>
          <w:sz w:val="24"/>
          <w:szCs w:val="24"/>
        </w:rPr>
        <w:t xml:space="preserve">the written questions visible alongside the </w:t>
      </w:r>
      <w:r w:rsidR="00D737E9">
        <w:rPr>
          <w:rFonts w:ascii="Arial" w:hAnsi="Arial" w:cs="Arial"/>
          <w:sz w:val="24"/>
          <w:szCs w:val="24"/>
        </w:rPr>
        <w:t>physical representations of reasoning questions typically found in a national test paper. For example,</w:t>
      </w:r>
      <w:r w:rsidR="00F878A0">
        <w:rPr>
          <w:rFonts w:ascii="Arial" w:hAnsi="Arial" w:cs="Arial"/>
          <w:sz w:val="24"/>
          <w:szCs w:val="24"/>
        </w:rPr>
        <w:t xml:space="preserve"> the following question would be resourced with the various coins mentioned in the question.</w:t>
      </w:r>
      <w:r w:rsidR="00D737E9">
        <w:rPr>
          <w:rFonts w:ascii="Arial" w:hAnsi="Arial" w:cs="Arial"/>
          <w:sz w:val="24"/>
          <w:szCs w:val="24"/>
        </w:rPr>
        <w:t xml:space="preserve"> </w:t>
      </w:r>
    </w:p>
    <w:p w14:paraId="6B27F7A1" w14:textId="09D801F2" w:rsidR="004F4A6F" w:rsidRDefault="004F4A6F" w:rsidP="000723E0">
      <w:pPr>
        <w:spacing w:line="360" w:lineRule="auto"/>
        <w:jc w:val="right"/>
        <w:rPr>
          <w:rFonts w:ascii="Arial" w:hAnsi="Arial" w:cs="Arial"/>
          <w:sz w:val="24"/>
          <w:szCs w:val="24"/>
        </w:rPr>
      </w:pPr>
      <w:r>
        <w:rPr>
          <w:noProof/>
        </w:rPr>
        <w:drawing>
          <wp:inline distT="0" distB="0" distL="0" distR="0" wp14:anchorId="01FEF1A2" wp14:editId="3D7DDD89">
            <wp:extent cx="4229100" cy="2819244"/>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8696" cy="2858973"/>
                    </a:xfrm>
                    <a:prstGeom prst="rect">
                      <a:avLst/>
                    </a:prstGeom>
                  </pic:spPr>
                </pic:pic>
              </a:graphicData>
            </a:graphic>
          </wp:inline>
        </w:drawing>
      </w:r>
      <w:r w:rsidR="000723E0">
        <w:rPr>
          <w:rFonts w:ascii="Arial" w:hAnsi="Arial" w:cs="Arial"/>
          <w:sz w:val="24"/>
          <w:szCs w:val="24"/>
        </w:rPr>
        <w:t>(Welsh Gov, no date)</w:t>
      </w:r>
    </w:p>
    <w:p w14:paraId="67E6FF7D" w14:textId="77777777" w:rsidR="004E2566" w:rsidRDefault="004E2566" w:rsidP="00FF1133">
      <w:pPr>
        <w:spacing w:line="360" w:lineRule="auto"/>
        <w:jc w:val="both"/>
        <w:rPr>
          <w:rFonts w:ascii="Arial" w:hAnsi="Arial" w:cs="Arial"/>
          <w:sz w:val="24"/>
          <w:szCs w:val="24"/>
        </w:rPr>
      </w:pPr>
    </w:p>
    <w:p w14:paraId="3ECF5165" w14:textId="32999A4D" w:rsidR="00FF1133" w:rsidRPr="00CB274A" w:rsidRDefault="00FF1133" w:rsidP="00FF1133">
      <w:pPr>
        <w:spacing w:line="360" w:lineRule="auto"/>
        <w:jc w:val="both"/>
        <w:rPr>
          <w:rFonts w:ascii="Arial" w:hAnsi="Arial" w:cs="Arial"/>
          <w:sz w:val="24"/>
          <w:szCs w:val="24"/>
        </w:rPr>
      </w:pPr>
      <w:r>
        <w:rPr>
          <w:rFonts w:ascii="Arial" w:hAnsi="Arial" w:cs="Arial"/>
          <w:sz w:val="24"/>
          <w:szCs w:val="24"/>
        </w:rPr>
        <w:lastRenderedPageBreak/>
        <w:t xml:space="preserve">There are usually no more than eight questions in the reasoning test which means that there would not be a large amount of resources to set up. </w:t>
      </w:r>
      <w:r w:rsidR="00C861B3">
        <w:rPr>
          <w:rFonts w:ascii="Arial" w:hAnsi="Arial" w:cs="Arial"/>
          <w:sz w:val="24"/>
          <w:szCs w:val="24"/>
        </w:rPr>
        <w:t>The children are then timed</w:t>
      </w:r>
      <w:r w:rsidR="00581311">
        <w:rPr>
          <w:rFonts w:ascii="Arial" w:hAnsi="Arial" w:cs="Arial"/>
          <w:sz w:val="24"/>
          <w:szCs w:val="24"/>
        </w:rPr>
        <w:t xml:space="preserve"> to see how long they take to complete the questions. Their first attempt will be the time they have to beat the next time they attempt to complete the questions.</w:t>
      </w:r>
      <w:r w:rsidR="007C56BE">
        <w:rPr>
          <w:rFonts w:ascii="Arial" w:hAnsi="Arial" w:cs="Arial"/>
          <w:sz w:val="24"/>
          <w:szCs w:val="24"/>
        </w:rPr>
        <w:t xml:space="preserve"> This will encourag</w:t>
      </w:r>
      <w:r w:rsidR="005A321D">
        <w:rPr>
          <w:rFonts w:ascii="Arial" w:hAnsi="Arial" w:cs="Arial"/>
          <w:sz w:val="24"/>
          <w:szCs w:val="24"/>
        </w:rPr>
        <w:t>e</w:t>
      </w:r>
      <w:r w:rsidR="007C56BE">
        <w:rPr>
          <w:rFonts w:ascii="Arial" w:hAnsi="Arial" w:cs="Arial"/>
          <w:sz w:val="24"/>
          <w:szCs w:val="24"/>
        </w:rPr>
        <w:t xml:space="preserve"> the children</w:t>
      </w:r>
      <w:r w:rsidR="00841D8E">
        <w:rPr>
          <w:rFonts w:ascii="Arial" w:hAnsi="Arial" w:cs="Arial"/>
          <w:sz w:val="24"/>
          <w:szCs w:val="24"/>
        </w:rPr>
        <w:t xml:space="preserve"> to challenge themselves to progress.</w:t>
      </w:r>
      <w:r w:rsidR="007C56BE">
        <w:rPr>
          <w:rFonts w:ascii="Arial" w:hAnsi="Arial" w:cs="Arial"/>
          <w:sz w:val="24"/>
          <w:szCs w:val="24"/>
        </w:rPr>
        <w:t xml:space="preserve"> </w:t>
      </w:r>
      <w:r w:rsidR="00514E6E">
        <w:rPr>
          <w:rFonts w:ascii="Arial" w:hAnsi="Arial" w:cs="Arial"/>
          <w:sz w:val="24"/>
          <w:szCs w:val="24"/>
        </w:rPr>
        <w:t xml:space="preserve">The progress made should be that the children answer more questions correctly and within a shorter amount of time than the previous session. </w:t>
      </w:r>
      <w:r w:rsidR="00757D55">
        <w:rPr>
          <w:rFonts w:ascii="Arial" w:hAnsi="Arial" w:cs="Arial"/>
          <w:sz w:val="24"/>
          <w:szCs w:val="24"/>
        </w:rPr>
        <w:t>Fisher</w:t>
      </w:r>
      <w:r w:rsidR="005A321D">
        <w:rPr>
          <w:rFonts w:ascii="Arial" w:hAnsi="Arial" w:cs="Arial"/>
          <w:sz w:val="24"/>
          <w:szCs w:val="24"/>
        </w:rPr>
        <w:t xml:space="preserve"> (201</w:t>
      </w:r>
      <w:r w:rsidR="00111B15">
        <w:rPr>
          <w:rFonts w:ascii="Arial" w:hAnsi="Arial" w:cs="Arial"/>
          <w:sz w:val="24"/>
          <w:szCs w:val="24"/>
        </w:rPr>
        <w:t>8</w:t>
      </w:r>
      <w:r w:rsidR="005A321D">
        <w:rPr>
          <w:rFonts w:ascii="Arial" w:hAnsi="Arial" w:cs="Arial"/>
          <w:sz w:val="24"/>
          <w:szCs w:val="24"/>
        </w:rPr>
        <w:t xml:space="preserve">: 444) states that ’good thinking requires that cognitive skills become habits of intelligent behaviour learned through practice’. </w:t>
      </w:r>
      <w:r w:rsidR="00514E6E">
        <w:rPr>
          <w:rFonts w:ascii="Arial" w:hAnsi="Arial" w:cs="Arial"/>
          <w:sz w:val="24"/>
          <w:szCs w:val="24"/>
        </w:rPr>
        <w:t>Practitioners can observe the children’s progress and make amendments to resources</w:t>
      </w:r>
      <w:r w:rsidR="008121B8">
        <w:rPr>
          <w:rFonts w:ascii="Arial" w:hAnsi="Arial" w:cs="Arial"/>
          <w:sz w:val="24"/>
          <w:szCs w:val="24"/>
        </w:rPr>
        <w:t xml:space="preserve"> or the</w:t>
      </w:r>
      <w:r w:rsidR="00514E6E">
        <w:rPr>
          <w:rFonts w:ascii="Arial" w:hAnsi="Arial" w:cs="Arial"/>
          <w:sz w:val="24"/>
          <w:szCs w:val="24"/>
        </w:rPr>
        <w:t xml:space="preserve"> layout of the area to support any </w:t>
      </w:r>
      <w:proofErr w:type="gramStart"/>
      <w:r w:rsidR="00514E6E">
        <w:rPr>
          <w:rFonts w:ascii="Arial" w:hAnsi="Arial" w:cs="Arial"/>
          <w:sz w:val="24"/>
          <w:szCs w:val="24"/>
        </w:rPr>
        <w:t>particular need</w:t>
      </w:r>
      <w:proofErr w:type="gramEnd"/>
      <w:r w:rsidR="005A321D">
        <w:rPr>
          <w:rFonts w:ascii="Arial" w:hAnsi="Arial" w:cs="Arial"/>
          <w:sz w:val="24"/>
          <w:szCs w:val="24"/>
        </w:rPr>
        <w:t xml:space="preserve"> demonstrated by individual children</w:t>
      </w:r>
      <w:r w:rsidR="00514E6E">
        <w:rPr>
          <w:rFonts w:ascii="Arial" w:hAnsi="Arial" w:cs="Arial"/>
          <w:sz w:val="24"/>
          <w:szCs w:val="24"/>
        </w:rPr>
        <w:t>.</w:t>
      </w:r>
    </w:p>
    <w:p w14:paraId="1D8F7DE5" w14:textId="18463F5E" w:rsidR="00056B72" w:rsidRDefault="00056B72" w:rsidP="00FA5AA2">
      <w:pPr>
        <w:spacing w:line="360" w:lineRule="auto"/>
        <w:jc w:val="both"/>
        <w:rPr>
          <w:rFonts w:ascii="Arial" w:hAnsi="Arial" w:cs="Arial"/>
          <w:i/>
          <w:sz w:val="24"/>
          <w:szCs w:val="24"/>
        </w:rPr>
      </w:pPr>
      <w:r w:rsidRPr="00B03B62">
        <w:rPr>
          <w:rFonts w:ascii="Arial" w:hAnsi="Arial" w:cs="Arial"/>
          <w:i/>
          <w:sz w:val="24"/>
          <w:szCs w:val="24"/>
        </w:rPr>
        <w:t xml:space="preserve">Possibilities </w:t>
      </w:r>
      <w:r w:rsidR="00B03B62">
        <w:rPr>
          <w:rFonts w:ascii="Arial" w:hAnsi="Arial" w:cs="Arial"/>
          <w:i/>
          <w:sz w:val="24"/>
          <w:szCs w:val="24"/>
        </w:rPr>
        <w:t>for further development.</w:t>
      </w:r>
    </w:p>
    <w:p w14:paraId="59F9A894" w14:textId="24CF5180" w:rsidR="00B03B62" w:rsidRDefault="00E13AFB" w:rsidP="00FA5AA2">
      <w:pPr>
        <w:spacing w:line="360" w:lineRule="auto"/>
        <w:jc w:val="both"/>
        <w:rPr>
          <w:rFonts w:ascii="Arial" w:hAnsi="Arial" w:cs="Arial"/>
          <w:sz w:val="24"/>
          <w:szCs w:val="24"/>
        </w:rPr>
      </w:pPr>
      <w:r>
        <w:rPr>
          <w:rFonts w:ascii="Arial" w:hAnsi="Arial" w:cs="Arial"/>
          <w:sz w:val="24"/>
          <w:szCs w:val="24"/>
        </w:rPr>
        <w:t xml:space="preserve">The National Tests are usually carried out during the month of May. </w:t>
      </w:r>
      <w:r w:rsidR="00B03B62">
        <w:rPr>
          <w:rFonts w:ascii="Arial" w:hAnsi="Arial" w:cs="Arial"/>
          <w:sz w:val="24"/>
          <w:szCs w:val="24"/>
        </w:rPr>
        <w:t>To investigat</w:t>
      </w:r>
      <w:r>
        <w:rPr>
          <w:rFonts w:ascii="Arial" w:hAnsi="Arial" w:cs="Arial"/>
          <w:sz w:val="24"/>
          <w:szCs w:val="24"/>
        </w:rPr>
        <w:t>e if</w:t>
      </w:r>
      <w:r w:rsidR="00B03B62">
        <w:rPr>
          <w:rFonts w:ascii="Arial" w:hAnsi="Arial" w:cs="Arial"/>
          <w:sz w:val="24"/>
          <w:szCs w:val="24"/>
        </w:rPr>
        <w:t xml:space="preserve"> Boggle Heads Puzzle Rooms has had</w:t>
      </w:r>
      <w:r>
        <w:rPr>
          <w:rFonts w:ascii="Arial" w:hAnsi="Arial" w:cs="Arial"/>
          <w:sz w:val="24"/>
          <w:szCs w:val="24"/>
        </w:rPr>
        <w:t xml:space="preserve"> any impact</w:t>
      </w:r>
      <w:r w:rsidR="00B03B62">
        <w:rPr>
          <w:rFonts w:ascii="Arial" w:hAnsi="Arial" w:cs="Arial"/>
          <w:sz w:val="24"/>
          <w:szCs w:val="24"/>
        </w:rPr>
        <w:t xml:space="preserve"> on children’s development, practitioners could </w:t>
      </w:r>
      <w:r>
        <w:rPr>
          <w:rFonts w:ascii="Arial" w:hAnsi="Arial" w:cs="Arial"/>
          <w:sz w:val="24"/>
          <w:szCs w:val="24"/>
        </w:rPr>
        <w:t xml:space="preserve">use the traditional pre-test preparation methods (worksheets) and then have children sit the tests as usual in May. They could then use Boggle Heads Puzzle Rooms as a pre-test method for </w:t>
      </w:r>
      <w:r w:rsidR="00E51B71">
        <w:rPr>
          <w:rFonts w:ascii="Arial" w:hAnsi="Arial" w:cs="Arial"/>
          <w:sz w:val="24"/>
          <w:szCs w:val="24"/>
        </w:rPr>
        <w:t xml:space="preserve">a </w:t>
      </w:r>
      <w:r>
        <w:rPr>
          <w:rFonts w:ascii="Arial" w:hAnsi="Arial" w:cs="Arial"/>
          <w:sz w:val="24"/>
          <w:szCs w:val="24"/>
        </w:rPr>
        <w:t xml:space="preserve">certain amount of time and then have the children sit a past paper in formal test conditions </w:t>
      </w:r>
      <w:proofErr w:type="gramStart"/>
      <w:r>
        <w:rPr>
          <w:rFonts w:ascii="Arial" w:hAnsi="Arial" w:cs="Arial"/>
          <w:sz w:val="24"/>
          <w:szCs w:val="24"/>
        </w:rPr>
        <w:t xml:space="preserve">at a later </w:t>
      </w:r>
      <w:r w:rsidR="00E51B71">
        <w:rPr>
          <w:rFonts w:ascii="Arial" w:hAnsi="Arial" w:cs="Arial"/>
          <w:sz w:val="24"/>
          <w:szCs w:val="24"/>
        </w:rPr>
        <w:t>date</w:t>
      </w:r>
      <w:proofErr w:type="gramEnd"/>
      <w:r>
        <w:rPr>
          <w:rFonts w:ascii="Arial" w:hAnsi="Arial" w:cs="Arial"/>
          <w:sz w:val="24"/>
          <w:szCs w:val="24"/>
        </w:rPr>
        <w:t>, for example the end of June. Practitioners could then compare the test results and document any changes</w:t>
      </w:r>
      <w:r w:rsidR="00484E83">
        <w:rPr>
          <w:rFonts w:ascii="Arial" w:hAnsi="Arial" w:cs="Arial"/>
          <w:sz w:val="24"/>
          <w:szCs w:val="24"/>
        </w:rPr>
        <w:t xml:space="preserve"> and assess the need for Boggle Heads Puzzle Rooms.</w:t>
      </w:r>
      <w:r>
        <w:rPr>
          <w:rFonts w:ascii="Arial" w:hAnsi="Arial" w:cs="Arial"/>
          <w:sz w:val="24"/>
          <w:szCs w:val="24"/>
        </w:rPr>
        <w:t xml:space="preserve"> </w:t>
      </w:r>
    </w:p>
    <w:p w14:paraId="3F1E53A0" w14:textId="2CF07C3D" w:rsidR="003A0C34" w:rsidRPr="00B03B62" w:rsidRDefault="00B9324D" w:rsidP="00FA5AA2">
      <w:pPr>
        <w:spacing w:line="360" w:lineRule="auto"/>
        <w:jc w:val="both"/>
        <w:rPr>
          <w:rFonts w:ascii="Arial" w:hAnsi="Arial" w:cs="Arial"/>
          <w:sz w:val="24"/>
          <w:szCs w:val="24"/>
        </w:rPr>
      </w:pPr>
      <w:r>
        <w:rPr>
          <w:rFonts w:ascii="Arial" w:hAnsi="Arial" w:cs="Arial"/>
          <w:sz w:val="24"/>
          <w:szCs w:val="24"/>
        </w:rPr>
        <w:t>During the next academic year 2018/2019</w:t>
      </w:r>
      <w:r w:rsidR="00C66BC2">
        <w:rPr>
          <w:rFonts w:ascii="Arial" w:hAnsi="Arial" w:cs="Arial"/>
          <w:sz w:val="24"/>
          <w:szCs w:val="24"/>
        </w:rPr>
        <w:t xml:space="preserve"> children will </w:t>
      </w:r>
      <w:r>
        <w:rPr>
          <w:rFonts w:ascii="Arial" w:hAnsi="Arial" w:cs="Arial"/>
          <w:sz w:val="24"/>
          <w:szCs w:val="24"/>
        </w:rPr>
        <w:t>start</w:t>
      </w:r>
      <w:r w:rsidR="00C66BC2">
        <w:rPr>
          <w:rFonts w:ascii="Arial" w:hAnsi="Arial" w:cs="Arial"/>
          <w:sz w:val="24"/>
          <w:szCs w:val="24"/>
        </w:rPr>
        <w:t xml:space="preserve"> to complete the national tests online</w:t>
      </w:r>
      <w:r w:rsidR="008F15EE">
        <w:rPr>
          <w:rFonts w:ascii="Arial" w:hAnsi="Arial" w:cs="Arial"/>
          <w:sz w:val="24"/>
          <w:szCs w:val="24"/>
        </w:rPr>
        <w:t xml:space="preserve">. </w:t>
      </w:r>
      <w:r w:rsidR="0026328F">
        <w:rPr>
          <w:rFonts w:ascii="Arial" w:hAnsi="Arial" w:cs="Arial"/>
          <w:sz w:val="24"/>
          <w:szCs w:val="24"/>
        </w:rPr>
        <w:t xml:space="preserve">The </w:t>
      </w:r>
      <w:r w:rsidR="008F15EE">
        <w:rPr>
          <w:rFonts w:ascii="Arial" w:hAnsi="Arial" w:cs="Arial"/>
          <w:sz w:val="24"/>
          <w:szCs w:val="24"/>
        </w:rPr>
        <w:t>Welsh Government (2018) have explained that the tests will be more responsive to each individual learner and therefore provide a more accurate assessment.</w:t>
      </w:r>
      <w:r w:rsidR="009C692D">
        <w:rPr>
          <w:rFonts w:ascii="Arial" w:hAnsi="Arial" w:cs="Arial"/>
          <w:sz w:val="24"/>
          <w:szCs w:val="24"/>
        </w:rPr>
        <w:t xml:space="preserve"> This is a step forward regarding personalising the tests, h</w:t>
      </w:r>
      <w:r w:rsidR="001F74B9">
        <w:rPr>
          <w:rFonts w:ascii="Arial" w:hAnsi="Arial" w:cs="Arial"/>
          <w:sz w:val="24"/>
          <w:szCs w:val="24"/>
        </w:rPr>
        <w:t>owever, for young children the format of the test will still be very different</w:t>
      </w:r>
      <w:r w:rsidR="009C692D">
        <w:rPr>
          <w:rFonts w:ascii="Arial" w:hAnsi="Arial" w:cs="Arial"/>
          <w:sz w:val="24"/>
          <w:szCs w:val="24"/>
        </w:rPr>
        <w:t xml:space="preserve"> to every day learning experiences</w:t>
      </w:r>
      <w:r w:rsidR="001F74B9">
        <w:rPr>
          <w:rFonts w:ascii="Arial" w:hAnsi="Arial" w:cs="Arial"/>
          <w:sz w:val="24"/>
          <w:szCs w:val="24"/>
        </w:rPr>
        <w:t xml:space="preserve"> and not what they are used to. Boggle Heads Puzzle Rooms could have the potential to become a version of the test </w:t>
      </w:r>
      <w:r w:rsidR="009C692D">
        <w:rPr>
          <w:rFonts w:ascii="Arial" w:hAnsi="Arial" w:cs="Arial"/>
          <w:sz w:val="24"/>
          <w:szCs w:val="24"/>
        </w:rPr>
        <w:t xml:space="preserve">itself </w:t>
      </w:r>
      <w:r w:rsidR="001F74B9">
        <w:rPr>
          <w:rFonts w:ascii="Arial" w:hAnsi="Arial" w:cs="Arial"/>
          <w:sz w:val="24"/>
          <w:szCs w:val="24"/>
        </w:rPr>
        <w:t>for young children and for children with additional learning needs.</w:t>
      </w:r>
      <w:r w:rsidR="00AE0A5D">
        <w:rPr>
          <w:rFonts w:ascii="Arial" w:hAnsi="Arial" w:cs="Arial"/>
          <w:sz w:val="24"/>
          <w:szCs w:val="24"/>
        </w:rPr>
        <w:t xml:space="preserve"> Practitioners are expected to differentiate learning activities for children to accommodate their individual needs</w:t>
      </w:r>
      <w:r w:rsidR="00D200AE">
        <w:rPr>
          <w:rFonts w:ascii="Arial" w:hAnsi="Arial" w:cs="Arial"/>
          <w:sz w:val="24"/>
          <w:szCs w:val="24"/>
        </w:rPr>
        <w:t xml:space="preserve"> (</w:t>
      </w:r>
      <w:proofErr w:type="spellStart"/>
      <w:r w:rsidR="00D200AE">
        <w:rPr>
          <w:rFonts w:ascii="Arial" w:hAnsi="Arial" w:cs="Arial"/>
          <w:sz w:val="24"/>
          <w:szCs w:val="24"/>
        </w:rPr>
        <w:t>Conkbayir</w:t>
      </w:r>
      <w:proofErr w:type="spellEnd"/>
      <w:r w:rsidR="00D200AE">
        <w:rPr>
          <w:rFonts w:ascii="Arial" w:hAnsi="Arial" w:cs="Arial"/>
          <w:sz w:val="24"/>
          <w:szCs w:val="24"/>
        </w:rPr>
        <w:t xml:space="preserve"> et al. 2014)</w:t>
      </w:r>
      <w:r w:rsidR="00AE0A5D">
        <w:rPr>
          <w:rFonts w:ascii="Arial" w:hAnsi="Arial" w:cs="Arial"/>
          <w:sz w:val="24"/>
          <w:szCs w:val="24"/>
        </w:rPr>
        <w:t xml:space="preserve">, assessment processes should be the same. </w:t>
      </w:r>
    </w:p>
    <w:p w14:paraId="2CE4AD92" w14:textId="77777777" w:rsidR="00F41CC8" w:rsidRPr="008B42EE" w:rsidRDefault="00F41CC8" w:rsidP="008B42EE">
      <w:pPr>
        <w:spacing w:line="360" w:lineRule="auto"/>
        <w:jc w:val="both"/>
        <w:rPr>
          <w:rFonts w:ascii="Arial" w:hAnsi="Arial" w:cs="Arial"/>
          <w:sz w:val="24"/>
          <w:szCs w:val="24"/>
        </w:rPr>
      </w:pPr>
    </w:p>
    <w:p w14:paraId="0B621CC3" w14:textId="4CF40A17" w:rsidR="008F7330" w:rsidRDefault="008F7330" w:rsidP="00D635ED">
      <w:pPr>
        <w:spacing w:line="360" w:lineRule="auto"/>
        <w:jc w:val="both"/>
        <w:rPr>
          <w:rFonts w:ascii="Arial" w:hAnsi="Arial" w:cs="Arial"/>
          <w:sz w:val="24"/>
          <w:szCs w:val="24"/>
        </w:rPr>
      </w:pPr>
    </w:p>
    <w:p w14:paraId="7EC0258B" w14:textId="7E106127" w:rsidR="00C50453" w:rsidRDefault="00C50453" w:rsidP="00C50453">
      <w:pPr>
        <w:spacing w:line="360" w:lineRule="auto"/>
        <w:jc w:val="both"/>
        <w:rPr>
          <w:rFonts w:ascii="Arial" w:hAnsi="Arial" w:cs="Arial"/>
          <w:sz w:val="24"/>
          <w:szCs w:val="24"/>
        </w:rPr>
      </w:pPr>
      <w:r>
        <w:rPr>
          <w:rFonts w:ascii="Arial" w:hAnsi="Arial" w:cs="Arial"/>
          <w:sz w:val="24"/>
          <w:szCs w:val="24"/>
        </w:rPr>
        <w:lastRenderedPageBreak/>
        <w:t>Reference list EAEE6004</w:t>
      </w:r>
    </w:p>
    <w:p w14:paraId="14412ECA"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BBC news. (no date) ‘National tests bordering on ‘child abuse’ claims head’ </w:t>
      </w:r>
      <w:hyperlink r:id="rId9" w:history="1">
        <w:r w:rsidRPr="001F71EA">
          <w:rPr>
            <w:rStyle w:val="Hyperlink"/>
            <w:rFonts w:ascii="Arial" w:hAnsi="Arial" w:cs="Arial"/>
            <w:sz w:val="24"/>
            <w:szCs w:val="24"/>
          </w:rPr>
          <w:t>https://www.bbc.co.uk/news/uk-wales-44633354</w:t>
        </w:r>
      </w:hyperlink>
      <w:r>
        <w:rPr>
          <w:rFonts w:ascii="Arial" w:hAnsi="Arial" w:cs="Arial"/>
          <w:sz w:val="24"/>
          <w:szCs w:val="24"/>
        </w:rPr>
        <w:t xml:space="preserve"> [Accessed: 29</w:t>
      </w:r>
      <w:r w:rsidRPr="006D04F2">
        <w:rPr>
          <w:rFonts w:ascii="Arial" w:hAnsi="Arial" w:cs="Arial"/>
          <w:sz w:val="24"/>
          <w:szCs w:val="24"/>
          <w:vertAlign w:val="superscript"/>
        </w:rPr>
        <w:t>th</w:t>
      </w:r>
      <w:r>
        <w:rPr>
          <w:rFonts w:ascii="Arial" w:hAnsi="Arial" w:cs="Arial"/>
          <w:sz w:val="24"/>
          <w:szCs w:val="24"/>
        </w:rPr>
        <w:t xml:space="preserve"> June 2018]. </w:t>
      </w:r>
    </w:p>
    <w:p w14:paraId="23ACC69D" w14:textId="77777777" w:rsidR="00C91BAD" w:rsidRDefault="00C91BAD" w:rsidP="00C50453">
      <w:pPr>
        <w:spacing w:line="360" w:lineRule="auto"/>
        <w:jc w:val="both"/>
        <w:rPr>
          <w:rFonts w:ascii="Arial" w:hAnsi="Arial" w:cs="Arial"/>
          <w:color w:val="000000"/>
          <w:sz w:val="24"/>
          <w:szCs w:val="24"/>
        </w:rPr>
      </w:pPr>
      <w:r>
        <w:rPr>
          <w:rFonts w:ascii="Arial" w:hAnsi="Arial" w:cs="Arial"/>
          <w:color w:val="000000"/>
          <w:sz w:val="24"/>
          <w:szCs w:val="24"/>
        </w:rPr>
        <w:t xml:space="preserve">Bertram, T and Pascal, C. (2010) ‘Understanding Child Development’, in T. Bruce (ed) </w:t>
      </w:r>
      <w:r>
        <w:rPr>
          <w:rFonts w:ascii="Arial" w:hAnsi="Arial" w:cs="Arial"/>
          <w:i/>
          <w:color w:val="000000"/>
          <w:sz w:val="24"/>
          <w:szCs w:val="24"/>
        </w:rPr>
        <w:t xml:space="preserve">Early Childhood. A guide for students. </w:t>
      </w:r>
      <w:r>
        <w:rPr>
          <w:rFonts w:ascii="Arial" w:hAnsi="Arial" w:cs="Arial"/>
          <w:color w:val="000000"/>
          <w:sz w:val="24"/>
          <w:szCs w:val="24"/>
        </w:rPr>
        <w:t>(2</w:t>
      </w:r>
      <w:r w:rsidRPr="00047DA9">
        <w:rPr>
          <w:rFonts w:ascii="Arial" w:hAnsi="Arial" w:cs="Arial"/>
          <w:color w:val="000000"/>
          <w:sz w:val="24"/>
          <w:szCs w:val="24"/>
          <w:vertAlign w:val="superscript"/>
        </w:rPr>
        <w:t>nd</w:t>
      </w:r>
      <w:r>
        <w:rPr>
          <w:rFonts w:ascii="Arial" w:hAnsi="Arial" w:cs="Arial"/>
          <w:color w:val="000000"/>
          <w:sz w:val="24"/>
          <w:szCs w:val="24"/>
        </w:rPr>
        <w:t xml:space="preserve"> ed). London: Sage Publications.</w:t>
      </w:r>
    </w:p>
    <w:p w14:paraId="364C3699"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Boggle Heads Puzzle Rooms logo. (no date). [Online] </w:t>
      </w:r>
      <w:hyperlink r:id="rId10" w:history="1">
        <w:r w:rsidRPr="006B2E71">
          <w:rPr>
            <w:rStyle w:val="Hyperlink"/>
            <w:rFonts w:ascii="Arial" w:hAnsi="Arial" w:cs="Arial"/>
            <w:sz w:val="24"/>
            <w:szCs w:val="24"/>
          </w:rPr>
          <w:t>https://www.freelogoservices.com/home-return</w:t>
        </w:r>
      </w:hyperlink>
      <w:r>
        <w:rPr>
          <w:rFonts w:ascii="Arial" w:hAnsi="Arial" w:cs="Arial"/>
          <w:sz w:val="24"/>
          <w:szCs w:val="24"/>
        </w:rPr>
        <w:t xml:space="preserve"> [Accessed: 15</w:t>
      </w:r>
      <w:r w:rsidRPr="00C91BAD">
        <w:rPr>
          <w:rFonts w:ascii="Arial" w:hAnsi="Arial" w:cs="Arial"/>
          <w:sz w:val="24"/>
          <w:szCs w:val="24"/>
          <w:vertAlign w:val="superscript"/>
        </w:rPr>
        <w:t>th</w:t>
      </w:r>
      <w:r>
        <w:rPr>
          <w:rFonts w:ascii="Arial" w:hAnsi="Arial" w:cs="Arial"/>
          <w:sz w:val="24"/>
          <w:szCs w:val="24"/>
        </w:rPr>
        <w:t xml:space="preserve"> July 2018]. </w:t>
      </w:r>
    </w:p>
    <w:p w14:paraId="24D762F3" w14:textId="77777777" w:rsidR="00C91BAD" w:rsidRDefault="00C91BAD" w:rsidP="00C50453">
      <w:pPr>
        <w:spacing w:line="360" w:lineRule="auto"/>
        <w:jc w:val="both"/>
        <w:rPr>
          <w:rFonts w:ascii="Arial" w:hAnsi="Arial" w:cs="Arial"/>
          <w:color w:val="000000"/>
          <w:sz w:val="24"/>
          <w:szCs w:val="24"/>
        </w:rPr>
      </w:pPr>
      <w:r>
        <w:rPr>
          <w:rFonts w:ascii="Arial" w:hAnsi="Arial" w:cs="Arial"/>
          <w:color w:val="000000"/>
          <w:sz w:val="24"/>
          <w:szCs w:val="24"/>
        </w:rPr>
        <w:t xml:space="preserve">Broadhead, P. (2004) </w:t>
      </w:r>
      <w:r w:rsidRPr="004E6352">
        <w:rPr>
          <w:rFonts w:ascii="Arial" w:hAnsi="Arial" w:cs="Arial"/>
          <w:i/>
          <w:color w:val="000000"/>
          <w:sz w:val="24"/>
          <w:szCs w:val="24"/>
        </w:rPr>
        <w:t>Early Years Play and Learning: Developing Social Skills and Cooperation</w:t>
      </w:r>
      <w:r>
        <w:rPr>
          <w:rFonts w:ascii="Arial" w:hAnsi="Arial" w:cs="Arial"/>
          <w:i/>
          <w:color w:val="000000"/>
          <w:sz w:val="24"/>
          <w:szCs w:val="24"/>
        </w:rPr>
        <w:t xml:space="preserve">. </w:t>
      </w:r>
      <w:r>
        <w:rPr>
          <w:rFonts w:ascii="Arial" w:hAnsi="Arial" w:cs="Arial"/>
          <w:color w:val="000000"/>
          <w:sz w:val="24"/>
          <w:szCs w:val="24"/>
        </w:rPr>
        <w:t xml:space="preserve">Oxon: Routledge. </w:t>
      </w:r>
    </w:p>
    <w:p w14:paraId="75FBD62C"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Business Wales. (no date) ‘Start up loans’ </w:t>
      </w:r>
      <w:hyperlink r:id="rId11" w:history="1">
        <w:r w:rsidRPr="001F71EA">
          <w:rPr>
            <w:rStyle w:val="Hyperlink"/>
            <w:rFonts w:ascii="Arial" w:hAnsi="Arial" w:cs="Arial"/>
            <w:sz w:val="24"/>
            <w:szCs w:val="24"/>
          </w:rPr>
          <w:t>https://businesswales.gov.wales/start-loans</w:t>
        </w:r>
      </w:hyperlink>
      <w:r>
        <w:rPr>
          <w:rFonts w:ascii="Arial" w:hAnsi="Arial" w:cs="Arial"/>
          <w:sz w:val="24"/>
          <w:szCs w:val="24"/>
        </w:rPr>
        <w:t xml:space="preserve"> [Accessed: 29</w:t>
      </w:r>
      <w:r w:rsidRPr="00D87084">
        <w:rPr>
          <w:rFonts w:ascii="Arial" w:hAnsi="Arial" w:cs="Arial"/>
          <w:sz w:val="24"/>
          <w:szCs w:val="24"/>
          <w:vertAlign w:val="superscript"/>
        </w:rPr>
        <w:t>th</w:t>
      </w:r>
      <w:r>
        <w:rPr>
          <w:rFonts w:ascii="Arial" w:hAnsi="Arial" w:cs="Arial"/>
          <w:sz w:val="24"/>
          <w:szCs w:val="24"/>
        </w:rPr>
        <w:t xml:space="preserve"> June 2018]. </w:t>
      </w:r>
    </w:p>
    <w:p w14:paraId="59544447" w14:textId="40916ADB" w:rsidR="00C91BAD" w:rsidRPr="00C92E8D" w:rsidRDefault="00C91BAD" w:rsidP="00C50453">
      <w:pPr>
        <w:spacing w:line="360" w:lineRule="auto"/>
        <w:jc w:val="both"/>
        <w:rPr>
          <w:rFonts w:ascii="Arial" w:hAnsi="Arial" w:cs="Arial"/>
          <w:sz w:val="24"/>
          <w:szCs w:val="24"/>
        </w:rPr>
      </w:pPr>
      <w:r w:rsidRPr="00C91BAD">
        <w:rPr>
          <w:rStyle w:val="Hyperlink"/>
          <w:rFonts w:ascii="Arial" w:hAnsi="Arial" w:cs="Arial"/>
          <w:color w:val="auto"/>
          <w:sz w:val="24"/>
          <w:szCs w:val="24"/>
          <w:u w:val="none"/>
        </w:rPr>
        <w:t>Cain, A. (2016) ‘</w:t>
      </w:r>
      <w:r w:rsidRPr="00C91BAD">
        <w:rPr>
          <w:rStyle w:val="Hyperlink"/>
          <w:rFonts w:ascii="Arial" w:hAnsi="Arial" w:cs="Arial"/>
          <w:i/>
          <w:color w:val="auto"/>
          <w:sz w:val="24"/>
          <w:szCs w:val="24"/>
          <w:u w:val="none"/>
        </w:rPr>
        <w:t>Escape the Room founder talks leaving finance to lock people up for a living’</w:t>
      </w:r>
      <w:r w:rsidRPr="00C91BAD">
        <w:rPr>
          <w:rStyle w:val="Hyperlink"/>
          <w:rFonts w:ascii="Arial" w:hAnsi="Arial" w:cs="Arial"/>
          <w:i/>
          <w:color w:val="auto"/>
          <w:sz w:val="24"/>
          <w:szCs w:val="24"/>
          <w:u w:val="none"/>
        </w:rPr>
        <w:t xml:space="preserve"> </w:t>
      </w:r>
      <w:r>
        <w:rPr>
          <w:rStyle w:val="Hyperlink"/>
          <w:rFonts w:ascii="Arial" w:hAnsi="Arial" w:cs="Arial"/>
          <w:color w:val="auto"/>
          <w:sz w:val="24"/>
          <w:szCs w:val="24"/>
          <w:u w:val="none"/>
        </w:rPr>
        <w:t xml:space="preserve">[Online] </w:t>
      </w:r>
      <w:r>
        <w:rPr>
          <w:rStyle w:val="Hyperlink"/>
          <w:rFonts w:ascii="Arial" w:hAnsi="Arial" w:cs="Arial"/>
          <w:sz w:val="24"/>
          <w:szCs w:val="24"/>
        </w:rPr>
        <w:t xml:space="preserve"> </w:t>
      </w:r>
      <w:hyperlink r:id="rId12" w:history="1">
        <w:r w:rsidRPr="001F71EA">
          <w:rPr>
            <w:rStyle w:val="Hyperlink"/>
            <w:rFonts w:ascii="Arial" w:hAnsi="Arial" w:cs="Arial"/>
            <w:sz w:val="24"/>
            <w:szCs w:val="24"/>
          </w:rPr>
          <w:t>http://uk.businessinsider.com/escape-the-room-founder-victor-blake-2016-6</w:t>
        </w:r>
      </w:hyperlink>
      <w:r>
        <w:rPr>
          <w:rStyle w:val="Hyperlink"/>
          <w:rFonts w:ascii="Arial" w:hAnsi="Arial" w:cs="Arial"/>
          <w:sz w:val="24"/>
          <w:szCs w:val="24"/>
        </w:rPr>
        <w:t xml:space="preserve"> </w:t>
      </w:r>
      <w:r w:rsidRPr="00C91BAD">
        <w:rPr>
          <w:rStyle w:val="Hyperlink"/>
          <w:rFonts w:ascii="Arial" w:hAnsi="Arial" w:cs="Arial"/>
          <w:color w:val="auto"/>
          <w:sz w:val="24"/>
          <w:szCs w:val="24"/>
          <w:u w:val="none"/>
        </w:rPr>
        <w:t>[Accessed: 29</w:t>
      </w:r>
      <w:r w:rsidRPr="00C91BAD">
        <w:rPr>
          <w:rStyle w:val="Hyperlink"/>
          <w:rFonts w:ascii="Arial" w:hAnsi="Arial" w:cs="Arial"/>
          <w:color w:val="auto"/>
          <w:sz w:val="24"/>
          <w:szCs w:val="24"/>
          <w:u w:val="none"/>
          <w:vertAlign w:val="superscript"/>
        </w:rPr>
        <w:t>th</w:t>
      </w:r>
      <w:r w:rsidRPr="00C91BAD">
        <w:rPr>
          <w:rStyle w:val="Hyperlink"/>
          <w:rFonts w:ascii="Arial" w:hAnsi="Arial" w:cs="Arial"/>
          <w:color w:val="auto"/>
          <w:sz w:val="24"/>
          <w:szCs w:val="24"/>
          <w:u w:val="none"/>
        </w:rPr>
        <w:t xml:space="preserve"> June 2018].</w:t>
      </w:r>
    </w:p>
    <w:p w14:paraId="10CC4005" w14:textId="77777777" w:rsidR="00C91BAD" w:rsidRPr="00694716" w:rsidRDefault="00C91BAD" w:rsidP="00C50453">
      <w:pPr>
        <w:spacing w:line="360" w:lineRule="auto"/>
        <w:jc w:val="both"/>
        <w:rPr>
          <w:rFonts w:ascii="Arial" w:hAnsi="Arial" w:cs="Arial"/>
          <w:sz w:val="24"/>
          <w:szCs w:val="24"/>
        </w:rPr>
      </w:pPr>
      <w:proofErr w:type="spellStart"/>
      <w:r w:rsidRPr="00694716">
        <w:rPr>
          <w:rFonts w:ascii="Arial" w:hAnsi="Arial" w:cs="Arial"/>
          <w:sz w:val="24"/>
          <w:szCs w:val="24"/>
        </w:rPr>
        <w:t>Conkbayir</w:t>
      </w:r>
      <w:proofErr w:type="spellEnd"/>
      <w:r w:rsidRPr="00694716">
        <w:rPr>
          <w:rFonts w:ascii="Arial" w:hAnsi="Arial" w:cs="Arial"/>
          <w:sz w:val="24"/>
          <w:szCs w:val="24"/>
        </w:rPr>
        <w:t xml:space="preserve">, M. and Pascal, C. (2014) </w:t>
      </w:r>
      <w:r w:rsidRPr="00694716">
        <w:rPr>
          <w:rFonts w:ascii="Arial" w:hAnsi="Arial" w:cs="Arial"/>
          <w:i/>
          <w:sz w:val="24"/>
          <w:szCs w:val="24"/>
        </w:rPr>
        <w:t xml:space="preserve">Early Childhood Theories and Contemporary Issues. An Introduction. </w:t>
      </w:r>
      <w:r w:rsidRPr="00694716">
        <w:rPr>
          <w:rFonts w:ascii="Arial" w:hAnsi="Arial" w:cs="Arial"/>
          <w:sz w:val="24"/>
          <w:szCs w:val="24"/>
        </w:rPr>
        <w:t xml:space="preserve">London: Bloomsbury. </w:t>
      </w:r>
    </w:p>
    <w:p w14:paraId="06C0CCB2"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Davies, C. (2018) </w:t>
      </w:r>
      <w:r w:rsidRPr="00B32324">
        <w:rPr>
          <w:rFonts w:ascii="Arial" w:hAnsi="Arial" w:cs="Arial"/>
          <w:i/>
          <w:sz w:val="24"/>
          <w:szCs w:val="24"/>
        </w:rPr>
        <w:t>National Numeracy Reasoning Test</w:t>
      </w:r>
      <w:r>
        <w:rPr>
          <w:rFonts w:ascii="Arial" w:hAnsi="Arial" w:cs="Arial"/>
          <w:i/>
          <w:sz w:val="24"/>
          <w:szCs w:val="24"/>
        </w:rPr>
        <w:t xml:space="preserve">. </w:t>
      </w:r>
      <w:hyperlink r:id="rId13" w:anchor="Analysis=true&amp;FormId=Ug4_TzS3ZEGUCRtgHRR5k6eHp6xjit1NjbAo69k6y25URVRFQklXMU1TUFIwSVJJS1lNOUdXODBDVC4u" w:history="1">
        <w:r w:rsidRPr="001F71EA">
          <w:rPr>
            <w:rStyle w:val="Hyperlink"/>
            <w:rFonts w:ascii="Arial" w:hAnsi="Arial" w:cs="Arial"/>
            <w:i/>
            <w:sz w:val="24"/>
            <w:szCs w:val="24"/>
          </w:rPr>
          <w:t>https://forms.office.com/Pages/DesignPage.aspx?origin=shell#Analysis=true&amp;FormId=Ug4_TzS3ZEGUCRtgHRR5k6eHp6xjit1NjbAo69k6y25URVRFQklXMU1TUFIwSVJJS1lNOUdXODBDVC4u</w:t>
        </w:r>
      </w:hyperlink>
      <w:r>
        <w:rPr>
          <w:rFonts w:ascii="Arial" w:hAnsi="Arial" w:cs="Arial"/>
          <w:i/>
          <w:sz w:val="24"/>
          <w:szCs w:val="24"/>
        </w:rPr>
        <w:t xml:space="preserve"> </w:t>
      </w:r>
      <w:r>
        <w:rPr>
          <w:rFonts w:ascii="Arial" w:hAnsi="Arial" w:cs="Arial"/>
          <w:sz w:val="24"/>
          <w:szCs w:val="24"/>
        </w:rPr>
        <w:t>[Accessed: 12</w:t>
      </w:r>
      <w:r w:rsidRPr="001702D1">
        <w:rPr>
          <w:rFonts w:ascii="Arial" w:hAnsi="Arial" w:cs="Arial"/>
          <w:sz w:val="24"/>
          <w:szCs w:val="24"/>
          <w:vertAlign w:val="superscript"/>
        </w:rPr>
        <w:t>th</w:t>
      </w:r>
      <w:r>
        <w:rPr>
          <w:rFonts w:ascii="Arial" w:hAnsi="Arial" w:cs="Arial"/>
          <w:sz w:val="24"/>
          <w:szCs w:val="24"/>
        </w:rPr>
        <w:t xml:space="preserve"> July 2018]. </w:t>
      </w:r>
    </w:p>
    <w:p w14:paraId="2D798A14" w14:textId="77777777" w:rsidR="00C91BAD" w:rsidRPr="007154E2" w:rsidRDefault="00C91BAD" w:rsidP="00C50453">
      <w:pPr>
        <w:spacing w:line="360" w:lineRule="auto"/>
        <w:jc w:val="both"/>
        <w:rPr>
          <w:rFonts w:ascii="Arial" w:hAnsi="Arial" w:cs="Arial"/>
          <w:color w:val="000000"/>
          <w:sz w:val="24"/>
          <w:szCs w:val="24"/>
        </w:rPr>
      </w:pPr>
      <w:r w:rsidRPr="007154E2">
        <w:rPr>
          <w:rFonts w:ascii="Arial" w:hAnsi="Arial" w:cs="Arial"/>
          <w:color w:val="000000"/>
          <w:sz w:val="24"/>
          <w:szCs w:val="24"/>
        </w:rPr>
        <w:t>Department for Education and Skills. (2015) Curriculum for Wales: Foundation Phase Framework. Cardiff: Welsh Assembly Government.</w:t>
      </w:r>
    </w:p>
    <w:p w14:paraId="2AB2EAB2" w14:textId="77777777" w:rsidR="00C91BAD" w:rsidRDefault="00C91BAD" w:rsidP="00C50453">
      <w:pPr>
        <w:spacing w:line="360" w:lineRule="auto"/>
        <w:jc w:val="both"/>
        <w:rPr>
          <w:rFonts w:ascii="Arial" w:hAnsi="Arial" w:cs="Arial"/>
          <w:color w:val="000000"/>
          <w:sz w:val="24"/>
          <w:szCs w:val="24"/>
        </w:rPr>
      </w:pPr>
      <w:r w:rsidRPr="00694716">
        <w:rPr>
          <w:rFonts w:ascii="Arial" w:hAnsi="Arial" w:cs="Arial"/>
          <w:color w:val="000000"/>
          <w:sz w:val="24"/>
          <w:szCs w:val="24"/>
        </w:rPr>
        <w:t xml:space="preserve">Department for Education and Skills. (2015) </w:t>
      </w:r>
      <w:r w:rsidRPr="00C91BAD">
        <w:rPr>
          <w:rFonts w:ascii="Arial" w:hAnsi="Arial" w:cs="Arial"/>
          <w:i/>
          <w:color w:val="000000"/>
          <w:sz w:val="24"/>
          <w:szCs w:val="24"/>
        </w:rPr>
        <w:t>Curriculum for Wales: Foundation Phase Framework</w:t>
      </w:r>
      <w:r w:rsidRPr="00694716">
        <w:rPr>
          <w:rFonts w:ascii="Arial" w:hAnsi="Arial" w:cs="Arial"/>
          <w:color w:val="000000"/>
          <w:sz w:val="24"/>
          <w:szCs w:val="24"/>
        </w:rPr>
        <w:t>. Cardiff: Welsh Assembly Government.</w:t>
      </w:r>
    </w:p>
    <w:p w14:paraId="2CE288CE"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Donaldson, G. (2015) </w:t>
      </w:r>
      <w:r>
        <w:rPr>
          <w:rFonts w:ascii="Arial" w:hAnsi="Arial" w:cs="Arial"/>
          <w:i/>
          <w:sz w:val="24"/>
          <w:szCs w:val="24"/>
        </w:rPr>
        <w:t>Successful Futures. Independent Review of Curriculum and Assessment Arrangements in Wales.</w:t>
      </w:r>
      <w:r>
        <w:rPr>
          <w:rFonts w:ascii="Arial" w:hAnsi="Arial" w:cs="Arial"/>
          <w:sz w:val="24"/>
          <w:szCs w:val="24"/>
        </w:rPr>
        <w:t xml:space="preserve"> Cardiff: Welsh Government. </w:t>
      </w:r>
    </w:p>
    <w:p w14:paraId="5D552D6B" w14:textId="77777777" w:rsidR="00C91BAD" w:rsidRDefault="00C91BAD" w:rsidP="00C50453">
      <w:pPr>
        <w:spacing w:line="360" w:lineRule="auto"/>
        <w:jc w:val="both"/>
        <w:rPr>
          <w:rFonts w:ascii="Arial" w:hAnsi="Arial" w:cs="Arial"/>
          <w:color w:val="000000"/>
          <w:sz w:val="24"/>
          <w:szCs w:val="24"/>
        </w:rPr>
      </w:pPr>
    </w:p>
    <w:p w14:paraId="09A70E05" w14:textId="111492EC" w:rsidR="00C91BAD" w:rsidRDefault="00C91BAD" w:rsidP="00C50453">
      <w:pPr>
        <w:spacing w:line="360" w:lineRule="auto"/>
        <w:jc w:val="both"/>
        <w:rPr>
          <w:rFonts w:ascii="Arial" w:hAnsi="Arial" w:cs="Arial"/>
          <w:sz w:val="24"/>
          <w:szCs w:val="24"/>
          <w:shd w:val="clear" w:color="auto" w:fill="FFFFFF"/>
        </w:rPr>
      </w:pPr>
      <w:r>
        <w:rPr>
          <w:rFonts w:ascii="Arial" w:hAnsi="Arial" w:cs="Arial"/>
          <w:color w:val="000000"/>
          <w:sz w:val="24"/>
          <w:szCs w:val="24"/>
        </w:rPr>
        <w:t xml:space="preserve">Fisher, R. (2018) ‘Thinking Skills’, in </w:t>
      </w:r>
      <w:proofErr w:type="spellStart"/>
      <w:r>
        <w:rPr>
          <w:rFonts w:ascii="Arial" w:hAnsi="Arial" w:cs="Arial"/>
          <w:color w:val="000000"/>
          <w:sz w:val="24"/>
          <w:szCs w:val="24"/>
        </w:rPr>
        <w:t>Cremin</w:t>
      </w:r>
      <w:proofErr w:type="spellEnd"/>
      <w:r>
        <w:rPr>
          <w:rFonts w:ascii="Arial" w:hAnsi="Arial" w:cs="Arial"/>
          <w:color w:val="000000"/>
          <w:sz w:val="24"/>
          <w:szCs w:val="24"/>
        </w:rPr>
        <w:t xml:space="preserve">, T. and Burnett, C. (eds) </w:t>
      </w:r>
      <w:r>
        <w:rPr>
          <w:rFonts w:ascii="Arial" w:hAnsi="Arial" w:cs="Arial"/>
          <w:i/>
          <w:color w:val="000000"/>
          <w:sz w:val="24"/>
          <w:szCs w:val="24"/>
        </w:rPr>
        <w:t xml:space="preserve">Learning to Teach in the Primary School. </w:t>
      </w:r>
      <w:r>
        <w:rPr>
          <w:rFonts w:ascii="Arial" w:hAnsi="Arial" w:cs="Arial"/>
          <w:color w:val="000000"/>
          <w:sz w:val="24"/>
          <w:szCs w:val="24"/>
        </w:rPr>
        <w:t xml:space="preserve">Oxon: Routledge. [Online] </w:t>
      </w:r>
      <w:hyperlink r:id="rId14" w:history="1">
        <w:r w:rsidRPr="00481A12">
          <w:rPr>
            <w:rStyle w:val="Hyperlink"/>
            <w:rFonts w:ascii="Arial" w:hAnsi="Arial" w:cs="Arial"/>
            <w:sz w:val="24"/>
            <w:szCs w:val="24"/>
            <w:shd w:val="clear" w:color="auto" w:fill="FFFFFF"/>
          </w:rPr>
          <w:t>https://ebookcentral.proquest.com/lib/trinity/detail.action?docID=5323392</w:t>
        </w:r>
      </w:hyperlink>
      <w:r w:rsidRPr="003506B2">
        <w:rPr>
          <w:rFonts w:ascii="Arial" w:hAnsi="Arial" w:cs="Arial"/>
          <w:color w:val="555555"/>
          <w:sz w:val="24"/>
          <w:szCs w:val="24"/>
          <w:shd w:val="clear" w:color="auto" w:fill="FFFFFF"/>
        </w:rPr>
        <w:t>.</w:t>
      </w:r>
      <w:r>
        <w:rPr>
          <w:rFonts w:ascii="Arial" w:hAnsi="Arial" w:cs="Arial"/>
          <w:color w:val="555555"/>
          <w:sz w:val="24"/>
          <w:szCs w:val="24"/>
          <w:shd w:val="clear" w:color="auto" w:fill="FFFFFF"/>
        </w:rPr>
        <w:t xml:space="preserve"> </w:t>
      </w:r>
      <w:r>
        <w:rPr>
          <w:rFonts w:ascii="Arial" w:hAnsi="Arial" w:cs="Arial"/>
          <w:sz w:val="24"/>
          <w:szCs w:val="24"/>
          <w:shd w:val="clear" w:color="auto" w:fill="FFFFFF"/>
        </w:rPr>
        <w:t>[Accessed: 14</w:t>
      </w:r>
      <w:r w:rsidRPr="003506B2">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July 2018].</w:t>
      </w:r>
    </w:p>
    <w:p w14:paraId="68D19EB8"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Greenwald, M. (2014)</w:t>
      </w:r>
      <w:r w:rsidRPr="00EB165E">
        <w:rPr>
          <w:rFonts w:ascii="Arial" w:hAnsi="Arial" w:cs="Arial"/>
          <w:sz w:val="24"/>
          <w:szCs w:val="24"/>
        </w:rPr>
        <w:t xml:space="preserve"> </w:t>
      </w:r>
      <w:r>
        <w:rPr>
          <w:rFonts w:ascii="Arial" w:hAnsi="Arial" w:cs="Arial"/>
          <w:sz w:val="24"/>
          <w:szCs w:val="24"/>
        </w:rPr>
        <w:t>‘</w:t>
      </w:r>
      <w:r w:rsidRPr="00EB165E">
        <w:rPr>
          <w:rFonts w:ascii="Arial" w:hAnsi="Arial" w:cs="Arial"/>
          <w:sz w:val="24"/>
          <w:szCs w:val="24"/>
        </w:rPr>
        <w:t xml:space="preserve">What </w:t>
      </w:r>
      <w:r>
        <w:rPr>
          <w:rFonts w:ascii="Arial" w:hAnsi="Arial" w:cs="Arial"/>
          <w:sz w:val="24"/>
          <w:szCs w:val="24"/>
        </w:rPr>
        <w:t xml:space="preserve">exactly </w:t>
      </w:r>
      <w:r w:rsidRPr="00EB165E">
        <w:rPr>
          <w:rFonts w:ascii="Arial" w:hAnsi="Arial" w:cs="Arial"/>
          <w:sz w:val="24"/>
          <w:szCs w:val="24"/>
        </w:rPr>
        <w:t>is Innovation?</w:t>
      </w:r>
      <w:r>
        <w:rPr>
          <w:rFonts w:ascii="Arial" w:hAnsi="Arial" w:cs="Arial"/>
          <w:sz w:val="24"/>
          <w:szCs w:val="24"/>
        </w:rPr>
        <w:t xml:space="preserve">’ </w:t>
      </w:r>
      <w:hyperlink r:id="rId15" w:anchor="4997d88d5e5a" w:history="1">
        <w:r w:rsidRPr="001F71EA">
          <w:rPr>
            <w:rStyle w:val="Hyperlink"/>
            <w:rFonts w:ascii="Arial" w:hAnsi="Arial" w:cs="Arial"/>
            <w:sz w:val="24"/>
            <w:szCs w:val="24"/>
          </w:rPr>
          <w:t>https://www.forbes.com/sites/michellegreenwald/2014/03/12/what-exactly-is-innovation/#4997d88d5e5a</w:t>
        </w:r>
      </w:hyperlink>
      <w:r>
        <w:rPr>
          <w:rFonts w:ascii="Arial" w:hAnsi="Arial" w:cs="Arial"/>
          <w:sz w:val="24"/>
          <w:szCs w:val="24"/>
        </w:rPr>
        <w:t xml:space="preserve"> [Accessed: 14</w:t>
      </w:r>
      <w:r w:rsidRPr="008C72C2">
        <w:rPr>
          <w:rFonts w:ascii="Arial" w:hAnsi="Arial" w:cs="Arial"/>
          <w:sz w:val="24"/>
          <w:szCs w:val="24"/>
          <w:vertAlign w:val="superscript"/>
        </w:rPr>
        <w:t>th</w:t>
      </w:r>
      <w:r>
        <w:rPr>
          <w:rFonts w:ascii="Arial" w:hAnsi="Arial" w:cs="Arial"/>
          <w:sz w:val="24"/>
          <w:szCs w:val="24"/>
        </w:rPr>
        <w:t xml:space="preserve"> July 2018]. </w:t>
      </w:r>
    </w:p>
    <w:p w14:paraId="4CC2EEEE"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Howard, J. (2014) ‘Play and Development in Early Childhood’, in T. Maynard and S. Powell (eds) </w:t>
      </w:r>
      <w:r>
        <w:rPr>
          <w:rFonts w:ascii="Arial" w:hAnsi="Arial" w:cs="Arial"/>
          <w:i/>
          <w:sz w:val="24"/>
          <w:szCs w:val="24"/>
        </w:rPr>
        <w:t xml:space="preserve">An Introduction to Early Childhood Studies. </w:t>
      </w:r>
      <w:r>
        <w:rPr>
          <w:rFonts w:ascii="Arial" w:hAnsi="Arial" w:cs="Arial"/>
          <w:sz w:val="24"/>
          <w:szCs w:val="24"/>
        </w:rPr>
        <w:t>(3</w:t>
      </w:r>
      <w:r w:rsidRPr="00A87FB2">
        <w:rPr>
          <w:rFonts w:ascii="Arial" w:hAnsi="Arial" w:cs="Arial"/>
          <w:sz w:val="24"/>
          <w:szCs w:val="24"/>
          <w:vertAlign w:val="superscript"/>
        </w:rPr>
        <w:t>rd</w:t>
      </w:r>
      <w:r>
        <w:rPr>
          <w:rFonts w:ascii="Arial" w:hAnsi="Arial" w:cs="Arial"/>
          <w:sz w:val="24"/>
          <w:szCs w:val="24"/>
        </w:rPr>
        <w:t xml:space="preserve"> ed). London: Sage Publications Ltd, pp. pp. 115-126. </w:t>
      </w:r>
    </w:p>
    <w:p w14:paraId="6D55047D" w14:textId="77777777" w:rsidR="00C91BAD" w:rsidRDefault="00C91BAD" w:rsidP="00C50453">
      <w:pPr>
        <w:spacing w:line="360" w:lineRule="auto"/>
        <w:jc w:val="both"/>
        <w:rPr>
          <w:rFonts w:ascii="Arial" w:hAnsi="Arial" w:cs="Arial"/>
          <w:sz w:val="24"/>
          <w:szCs w:val="24"/>
        </w:rPr>
      </w:pPr>
      <w:r w:rsidRPr="00EB165E">
        <w:rPr>
          <w:rFonts w:ascii="Arial" w:hAnsi="Arial" w:cs="Arial"/>
          <w:sz w:val="24"/>
          <w:szCs w:val="24"/>
        </w:rPr>
        <w:t xml:space="preserve">Lopes, C., </w:t>
      </w:r>
      <w:proofErr w:type="spellStart"/>
      <w:r w:rsidRPr="00EB165E">
        <w:rPr>
          <w:rFonts w:ascii="Arial" w:hAnsi="Arial" w:cs="Arial"/>
          <w:sz w:val="24"/>
          <w:szCs w:val="24"/>
        </w:rPr>
        <w:t>Grando</w:t>
      </w:r>
      <w:proofErr w:type="spellEnd"/>
      <w:r w:rsidRPr="00EB165E">
        <w:rPr>
          <w:rFonts w:ascii="Arial" w:hAnsi="Arial" w:cs="Arial"/>
          <w:sz w:val="24"/>
          <w:szCs w:val="24"/>
        </w:rPr>
        <w:t xml:space="preserve">, R. and </w:t>
      </w:r>
      <w:proofErr w:type="spellStart"/>
      <w:r w:rsidRPr="00EB165E">
        <w:rPr>
          <w:rFonts w:ascii="Arial" w:hAnsi="Arial" w:cs="Arial"/>
          <w:sz w:val="24"/>
          <w:szCs w:val="24"/>
        </w:rPr>
        <w:t>D’Ambrosio</w:t>
      </w:r>
      <w:proofErr w:type="spellEnd"/>
      <w:r w:rsidRPr="00EB165E">
        <w:rPr>
          <w:rFonts w:ascii="Arial" w:hAnsi="Arial" w:cs="Arial"/>
          <w:sz w:val="24"/>
          <w:szCs w:val="24"/>
        </w:rPr>
        <w:t xml:space="preserve">, B. </w:t>
      </w:r>
      <w:r>
        <w:rPr>
          <w:rFonts w:ascii="Arial" w:hAnsi="Arial" w:cs="Arial"/>
          <w:sz w:val="24"/>
          <w:szCs w:val="24"/>
        </w:rPr>
        <w:t>(</w:t>
      </w:r>
      <w:r w:rsidRPr="00EB165E">
        <w:rPr>
          <w:rFonts w:ascii="Arial" w:hAnsi="Arial" w:cs="Arial"/>
          <w:sz w:val="24"/>
          <w:szCs w:val="24"/>
        </w:rPr>
        <w:t>2017</w:t>
      </w:r>
      <w:r>
        <w:rPr>
          <w:rFonts w:ascii="Arial" w:hAnsi="Arial" w:cs="Arial"/>
          <w:sz w:val="24"/>
          <w:szCs w:val="24"/>
        </w:rPr>
        <w:t xml:space="preserve">) </w:t>
      </w:r>
      <w:r w:rsidRPr="00EB165E">
        <w:rPr>
          <w:rFonts w:ascii="Arial" w:hAnsi="Arial" w:cs="Arial"/>
          <w:sz w:val="24"/>
          <w:szCs w:val="24"/>
        </w:rPr>
        <w:t xml:space="preserve">‘Experiences situating mathematical problem solving at the core of early childhood classrooms’, </w:t>
      </w:r>
      <w:r w:rsidRPr="00EB165E">
        <w:rPr>
          <w:rFonts w:ascii="Arial" w:hAnsi="Arial" w:cs="Arial"/>
          <w:i/>
          <w:sz w:val="24"/>
          <w:szCs w:val="24"/>
        </w:rPr>
        <w:t xml:space="preserve">Early Childhood Educational Journal, </w:t>
      </w:r>
      <w:r w:rsidRPr="00EB165E">
        <w:rPr>
          <w:rFonts w:ascii="Arial" w:hAnsi="Arial" w:cs="Arial"/>
          <w:sz w:val="24"/>
          <w:szCs w:val="24"/>
        </w:rPr>
        <w:t>45, pp. 251-259.</w:t>
      </w:r>
      <w:r>
        <w:rPr>
          <w:rFonts w:ascii="Arial" w:hAnsi="Arial" w:cs="Arial"/>
          <w:sz w:val="24"/>
          <w:szCs w:val="24"/>
        </w:rPr>
        <w:t xml:space="preserve"> [Online].</w:t>
      </w:r>
      <w:r w:rsidRPr="00EB165E">
        <w:rPr>
          <w:rFonts w:ascii="Arial" w:hAnsi="Arial" w:cs="Arial"/>
          <w:sz w:val="24"/>
          <w:szCs w:val="24"/>
        </w:rPr>
        <w:t xml:space="preserve"> </w:t>
      </w:r>
      <w:hyperlink r:id="rId16" w:history="1">
        <w:r w:rsidRPr="00EB165E">
          <w:rPr>
            <w:rStyle w:val="Hyperlink"/>
            <w:rFonts w:ascii="Arial" w:hAnsi="Arial" w:cs="Arial"/>
            <w:sz w:val="24"/>
            <w:szCs w:val="24"/>
          </w:rPr>
          <w:t>https://web-a-ebscohost-com.ezproxy.uwtsd.ac.uk/ehost/pdfviewer/pdfviewer?vid=1&amp;sid=ec0f9b82-32a4-464a-a67d-299218efda0b%40sessionmgr4010</w:t>
        </w:r>
      </w:hyperlink>
      <w:r w:rsidRPr="00EB165E">
        <w:rPr>
          <w:rFonts w:ascii="Arial" w:hAnsi="Arial" w:cs="Arial"/>
          <w:sz w:val="24"/>
          <w:szCs w:val="24"/>
        </w:rPr>
        <w:t xml:space="preserve"> </w:t>
      </w:r>
      <w:r>
        <w:rPr>
          <w:rFonts w:ascii="Arial" w:hAnsi="Arial" w:cs="Arial"/>
          <w:sz w:val="24"/>
          <w:szCs w:val="24"/>
        </w:rPr>
        <w:t>[Accessed: 12</w:t>
      </w:r>
      <w:r w:rsidRPr="003042EE">
        <w:rPr>
          <w:rFonts w:ascii="Arial" w:hAnsi="Arial" w:cs="Arial"/>
          <w:sz w:val="24"/>
          <w:szCs w:val="24"/>
          <w:vertAlign w:val="superscript"/>
        </w:rPr>
        <w:t>th</w:t>
      </w:r>
      <w:r>
        <w:rPr>
          <w:rFonts w:ascii="Arial" w:hAnsi="Arial" w:cs="Arial"/>
          <w:sz w:val="24"/>
          <w:szCs w:val="24"/>
        </w:rPr>
        <w:t xml:space="preserve"> July 2018].</w:t>
      </w:r>
    </w:p>
    <w:p w14:paraId="719A1C0E"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Macintyre, C. (2010) </w:t>
      </w:r>
      <w:r>
        <w:rPr>
          <w:rFonts w:ascii="Arial" w:hAnsi="Arial" w:cs="Arial"/>
          <w:i/>
          <w:sz w:val="24"/>
          <w:szCs w:val="24"/>
        </w:rPr>
        <w:t>Play for Children with Special Needs</w:t>
      </w:r>
      <w:r>
        <w:rPr>
          <w:rFonts w:ascii="Arial" w:hAnsi="Arial" w:cs="Arial"/>
          <w:sz w:val="24"/>
          <w:szCs w:val="24"/>
        </w:rPr>
        <w:t>. Oxon: Routledge.</w:t>
      </w:r>
    </w:p>
    <w:p w14:paraId="40332D9C" w14:textId="77777777" w:rsidR="00C91BAD" w:rsidRDefault="00C91BAD" w:rsidP="00C50453">
      <w:pPr>
        <w:spacing w:line="360" w:lineRule="auto"/>
        <w:jc w:val="both"/>
        <w:rPr>
          <w:rFonts w:ascii="Arial" w:hAnsi="Arial" w:cs="Arial"/>
          <w:color w:val="000000"/>
          <w:sz w:val="24"/>
          <w:szCs w:val="24"/>
        </w:rPr>
      </w:pPr>
      <w:r>
        <w:rPr>
          <w:rFonts w:ascii="Arial" w:hAnsi="Arial" w:cs="Arial"/>
          <w:color w:val="000000"/>
          <w:sz w:val="24"/>
          <w:szCs w:val="24"/>
        </w:rPr>
        <w:t xml:space="preserve">Murphy, C., Doherty, A. and Kerr, K. (2016) ‘It is through others that we become ourselves: A study of Vygotskian play in Russian and Irish schools’, 7, 2, pp. 129-146. [Online] </w:t>
      </w:r>
      <w:hyperlink r:id="rId17" w:history="1">
        <w:r w:rsidRPr="00481A12">
          <w:rPr>
            <w:rStyle w:val="Hyperlink"/>
            <w:rFonts w:ascii="Arial" w:hAnsi="Arial" w:cs="Arial"/>
            <w:sz w:val="24"/>
            <w:szCs w:val="24"/>
          </w:rPr>
          <w:t>https://figshare.com/collections/International_Research_in_Early_Childhood_Education_2016_7_2_-_Special_issue/3594548</w:t>
        </w:r>
      </w:hyperlink>
      <w:r>
        <w:rPr>
          <w:rFonts w:ascii="Arial" w:hAnsi="Arial" w:cs="Arial"/>
          <w:color w:val="000000"/>
          <w:sz w:val="24"/>
          <w:szCs w:val="24"/>
        </w:rPr>
        <w:t xml:space="preserve"> [Accessed: 14</w:t>
      </w:r>
      <w:r w:rsidRPr="00D66BA3">
        <w:rPr>
          <w:rFonts w:ascii="Arial" w:hAnsi="Arial" w:cs="Arial"/>
          <w:color w:val="000000"/>
          <w:sz w:val="24"/>
          <w:szCs w:val="24"/>
          <w:vertAlign w:val="superscript"/>
        </w:rPr>
        <w:t>th</w:t>
      </w:r>
      <w:r>
        <w:rPr>
          <w:rFonts w:ascii="Arial" w:hAnsi="Arial" w:cs="Arial"/>
          <w:color w:val="000000"/>
          <w:sz w:val="24"/>
          <w:szCs w:val="24"/>
        </w:rPr>
        <w:t xml:space="preserve"> July 2018]. </w:t>
      </w:r>
    </w:p>
    <w:p w14:paraId="0669A280"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National Education Union. (no date) ‘Wales literacy and numeracy tests’ </w:t>
      </w:r>
      <w:hyperlink r:id="rId18" w:history="1">
        <w:r w:rsidRPr="00EB165E">
          <w:rPr>
            <w:rStyle w:val="Hyperlink"/>
            <w:rFonts w:ascii="Arial" w:hAnsi="Arial" w:cs="Arial"/>
            <w:sz w:val="24"/>
            <w:szCs w:val="24"/>
          </w:rPr>
          <w:t>https://www.teachers.org.uk/campaigns/wales/wales-literacy-and-numeracy-tests</w:t>
        </w:r>
      </w:hyperlink>
      <w:r w:rsidRPr="00EB165E">
        <w:rPr>
          <w:rFonts w:ascii="Arial" w:hAnsi="Arial" w:cs="Arial"/>
          <w:sz w:val="24"/>
          <w:szCs w:val="24"/>
        </w:rPr>
        <w:t xml:space="preserve"> </w:t>
      </w:r>
      <w:r>
        <w:rPr>
          <w:rFonts w:ascii="Arial" w:hAnsi="Arial" w:cs="Arial"/>
          <w:sz w:val="24"/>
          <w:szCs w:val="24"/>
        </w:rPr>
        <w:t>[Accessed: 12</w:t>
      </w:r>
      <w:r w:rsidRPr="00430289">
        <w:rPr>
          <w:rFonts w:ascii="Arial" w:hAnsi="Arial" w:cs="Arial"/>
          <w:sz w:val="24"/>
          <w:szCs w:val="24"/>
          <w:vertAlign w:val="superscript"/>
        </w:rPr>
        <w:t>th</w:t>
      </w:r>
      <w:r>
        <w:rPr>
          <w:rFonts w:ascii="Arial" w:hAnsi="Arial" w:cs="Arial"/>
          <w:sz w:val="24"/>
          <w:szCs w:val="24"/>
        </w:rPr>
        <w:t xml:space="preserve"> July 2018]. </w:t>
      </w:r>
    </w:p>
    <w:p w14:paraId="1D8BC066"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National Teachers Union. (no date) ‘Wales literacy and Numeracy Tests’ </w:t>
      </w:r>
      <w:hyperlink r:id="rId19" w:history="1">
        <w:r w:rsidRPr="001F71EA">
          <w:rPr>
            <w:rStyle w:val="Hyperlink"/>
            <w:rFonts w:ascii="Arial" w:hAnsi="Arial" w:cs="Arial"/>
            <w:sz w:val="24"/>
            <w:szCs w:val="24"/>
          </w:rPr>
          <w:t>https://www.teachers.org.uk/campaigns/wales/wales-literacy-and-numeracy-tests</w:t>
        </w:r>
      </w:hyperlink>
      <w:r>
        <w:rPr>
          <w:rFonts w:ascii="Arial" w:hAnsi="Arial" w:cs="Arial"/>
          <w:sz w:val="24"/>
          <w:szCs w:val="24"/>
        </w:rPr>
        <w:t xml:space="preserve"> [Accessed: 2</w:t>
      </w:r>
      <w:r w:rsidRPr="00F54FA3">
        <w:rPr>
          <w:rFonts w:ascii="Arial" w:hAnsi="Arial" w:cs="Arial"/>
          <w:sz w:val="24"/>
          <w:szCs w:val="24"/>
          <w:vertAlign w:val="superscript"/>
        </w:rPr>
        <w:t>nd</w:t>
      </w:r>
      <w:r>
        <w:rPr>
          <w:rFonts w:ascii="Arial" w:hAnsi="Arial" w:cs="Arial"/>
          <w:sz w:val="24"/>
          <w:szCs w:val="24"/>
        </w:rPr>
        <w:t xml:space="preserve"> July 2018]. </w:t>
      </w:r>
    </w:p>
    <w:p w14:paraId="1560CFDD"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Rodd, J. (2006) </w:t>
      </w:r>
      <w:r w:rsidRPr="007C1872">
        <w:rPr>
          <w:rFonts w:ascii="Arial" w:hAnsi="Arial" w:cs="Arial"/>
          <w:i/>
          <w:sz w:val="24"/>
          <w:szCs w:val="24"/>
        </w:rPr>
        <w:t>Leadership in Early Childhood</w:t>
      </w:r>
      <w:r>
        <w:rPr>
          <w:rFonts w:ascii="Arial" w:hAnsi="Arial" w:cs="Arial"/>
          <w:i/>
          <w:sz w:val="24"/>
          <w:szCs w:val="24"/>
        </w:rPr>
        <w:t xml:space="preserve">. </w:t>
      </w:r>
      <w:r>
        <w:rPr>
          <w:rFonts w:ascii="Arial" w:hAnsi="Arial" w:cs="Arial"/>
          <w:sz w:val="24"/>
          <w:szCs w:val="24"/>
        </w:rPr>
        <w:t>(3</w:t>
      </w:r>
      <w:r w:rsidRPr="007C1872">
        <w:rPr>
          <w:rFonts w:ascii="Arial" w:hAnsi="Arial" w:cs="Arial"/>
          <w:sz w:val="24"/>
          <w:szCs w:val="24"/>
          <w:vertAlign w:val="superscript"/>
        </w:rPr>
        <w:t>rd</w:t>
      </w:r>
      <w:r>
        <w:rPr>
          <w:rFonts w:ascii="Arial" w:hAnsi="Arial" w:cs="Arial"/>
          <w:sz w:val="24"/>
          <w:szCs w:val="24"/>
        </w:rPr>
        <w:t xml:space="preserve"> ed). Berkshire: Open University Press. </w:t>
      </w:r>
    </w:p>
    <w:p w14:paraId="3E131DB6" w14:textId="77777777" w:rsidR="00C91BAD" w:rsidRPr="000431BA" w:rsidRDefault="00C91BAD" w:rsidP="00C50453">
      <w:pPr>
        <w:spacing w:line="360" w:lineRule="auto"/>
        <w:jc w:val="both"/>
        <w:rPr>
          <w:rFonts w:ascii="Arial" w:hAnsi="Arial" w:cs="Arial"/>
          <w:sz w:val="24"/>
          <w:szCs w:val="24"/>
        </w:rPr>
      </w:pPr>
      <w:r>
        <w:rPr>
          <w:rFonts w:ascii="Arial" w:hAnsi="Arial" w:cs="Arial"/>
          <w:color w:val="000000"/>
          <w:sz w:val="24"/>
          <w:szCs w:val="24"/>
        </w:rPr>
        <w:t xml:space="preserve">Siraj, I. (2015) </w:t>
      </w:r>
      <w:r>
        <w:rPr>
          <w:rFonts w:ascii="Arial" w:hAnsi="Arial" w:cs="Arial"/>
          <w:i/>
          <w:color w:val="000000"/>
          <w:sz w:val="24"/>
          <w:szCs w:val="24"/>
        </w:rPr>
        <w:t xml:space="preserve">An independent stocktake of the Foundation Phase in Wales. Final report. </w:t>
      </w:r>
      <w:r>
        <w:rPr>
          <w:rFonts w:ascii="Arial" w:hAnsi="Arial" w:cs="Arial"/>
          <w:color w:val="000000"/>
          <w:sz w:val="24"/>
          <w:szCs w:val="24"/>
        </w:rPr>
        <w:t xml:space="preserve">Cardiff: Welsh Government. Available at: </w:t>
      </w:r>
      <w:hyperlink r:id="rId20" w:history="1">
        <w:r w:rsidRPr="000431BA">
          <w:rPr>
            <w:rStyle w:val="Hyperlink"/>
            <w:rFonts w:ascii="Arial" w:hAnsi="Arial" w:cs="Arial"/>
            <w:color w:val="00B0F0"/>
            <w:sz w:val="24"/>
            <w:szCs w:val="24"/>
          </w:rPr>
          <w:t>http://dera.ioe.ac.uk/20340/1/140519-independent-stocktake-of-the-foundation-phase-in-wales-en.pdf</w:t>
        </w:r>
      </w:hyperlink>
      <w:r>
        <w:rPr>
          <w:rFonts w:ascii="Arial" w:hAnsi="Arial" w:cs="Arial"/>
          <w:sz w:val="24"/>
          <w:szCs w:val="24"/>
        </w:rPr>
        <w:t xml:space="preserve"> [Accessed: 14</w:t>
      </w:r>
      <w:r w:rsidRPr="005D0BA2">
        <w:rPr>
          <w:rFonts w:ascii="Arial" w:hAnsi="Arial" w:cs="Arial"/>
          <w:sz w:val="24"/>
          <w:szCs w:val="24"/>
          <w:vertAlign w:val="superscript"/>
        </w:rPr>
        <w:t>th</w:t>
      </w:r>
      <w:r>
        <w:rPr>
          <w:rFonts w:ascii="Arial" w:hAnsi="Arial" w:cs="Arial"/>
          <w:sz w:val="24"/>
          <w:szCs w:val="24"/>
        </w:rPr>
        <w:t xml:space="preserve"> July]. </w:t>
      </w:r>
    </w:p>
    <w:p w14:paraId="7E67B371"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Taylor, C., Rhys, M., Waldron, S., Davies, R., Power, S., Maynard, T., Moore, L., Blackaby, D. and </w:t>
      </w:r>
      <w:proofErr w:type="spellStart"/>
      <w:r>
        <w:rPr>
          <w:rFonts w:ascii="Arial" w:hAnsi="Arial" w:cs="Arial"/>
          <w:sz w:val="24"/>
          <w:szCs w:val="24"/>
        </w:rPr>
        <w:t>Plewis</w:t>
      </w:r>
      <w:proofErr w:type="spellEnd"/>
      <w:r>
        <w:rPr>
          <w:rFonts w:ascii="Arial" w:hAnsi="Arial" w:cs="Arial"/>
          <w:sz w:val="24"/>
          <w:szCs w:val="24"/>
        </w:rPr>
        <w:t xml:space="preserve">, I. (2015) Welsh Government Social Research. </w:t>
      </w:r>
      <w:r>
        <w:rPr>
          <w:rFonts w:ascii="Arial" w:hAnsi="Arial" w:cs="Arial"/>
          <w:i/>
          <w:sz w:val="24"/>
          <w:szCs w:val="24"/>
        </w:rPr>
        <w:t xml:space="preserve">Evaluating the Foundation Phase. Final report. </w:t>
      </w:r>
      <w:r>
        <w:rPr>
          <w:rFonts w:ascii="Arial" w:hAnsi="Arial" w:cs="Arial"/>
          <w:sz w:val="24"/>
          <w:szCs w:val="24"/>
        </w:rPr>
        <w:t xml:space="preserve">Cardiff: Welsh Government. </w:t>
      </w:r>
      <w:hyperlink r:id="rId21" w:history="1">
        <w:r w:rsidRPr="001F71EA">
          <w:rPr>
            <w:rStyle w:val="Hyperlink"/>
            <w:rFonts w:ascii="Arial" w:hAnsi="Arial" w:cs="Arial"/>
            <w:sz w:val="24"/>
            <w:szCs w:val="24"/>
          </w:rPr>
          <w:t>https://orca.cf.ac.uk/88753/1/150514-foundation-phase-final-en.pdf</w:t>
        </w:r>
      </w:hyperlink>
      <w:r>
        <w:rPr>
          <w:rFonts w:ascii="Arial" w:hAnsi="Arial" w:cs="Arial"/>
          <w:sz w:val="24"/>
          <w:szCs w:val="24"/>
        </w:rPr>
        <w:t xml:space="preserve"> [Accessed: 12</w:t>
      </w:r>
      <w:r w:rsidRPr="009A001A">
        <w:rPr>
          <w:rFonts w:ascii="Arial" w:hAnsi="Arial" w:cs="Arial"/>
          <w:sz w:val="24"/>
          <w:szCs w:val="24"/>
          <w:vertAlign w:val="superscript"/>
        </w:rPr>
        <w:t>th</w:t>
      </w:r>
      <w:r>
        <w:rPr>
          <w:rFonts w:ascii="Arial" w:hAnsi="Arial" w:cs="Arial"/>
          <w:sz w:val="24"/>
          <w:szCs w:val="24"/>
        </w:rPr>
        <w:t xml:space="preserve"> July 2018]. </w:t>
      </w:r>
    </w:p>
    <w:p w14:paraId="6B5BFE91" w14:textId="2069ACBD" w:rsidR="00C91BAD" w:rsidRDefault="00C91BAD" w:rsidP="00C50453">
      <w:pPr>
        <w:spacing w:line="360" w:lineRule="auto"/>
        <w:jc w:val="both"/>
        <w:rPr>
          <w:rFonts w:ascii="Arial" w:hAnsi="Arial" w:cs="Arial"/>
          <w:sz w:val="24"/>
          <w:szCs w:val="24"/>
        </w:rPr>
      </w:pPr>
      <w:r w:rsidRPr="00035A2E">
        <w:rPr>
          <w:rStyle w:val="Hyperlink"/>
          <w:rFonts w:ascii="Arial" w:hAnsi="Arial" w:cs="Arial"/>
          <w:color w:val="auto"/>
          <w:sz w:val="24"/>
          <w:szCs w:val="24"/>
          <w:u w:val="none"/>
        </w:rPr>
        <w:t>Welsh Government Social Research</w:t>
      </w:r>
      <w:r>
        <w:rPr>
          <w:rStyle w:val="Hyperlink"/>
          <w:rFonts w:ascii="Arial" w:hAnsi="Arial" w:cs="Arial"/>
          <w:color w:val="auto"/>
          <w:sz w:val="24"/>
          <w:szCs w:val="24"/>
          <w:u w:val="none"/>
        </w:rPr>
        <w:t>.</w:t>
      </w:r>
      <w:r w:rsidRPr="00035A2E">
        <w:rPr>
          <w:rStyle w:val="Hyperlink"/>
          <w:rFonts w:ascii="Arial" w:hAnsi="Arial" w:cs="Arial"/>
          <w:color w:val="auto"/>
          <w:sz w:val="24"/>
          <w:szCs w:val="24"/>
          <w:u w:val="none"/>
        </w:rPr>
        <w:t xml:space="preserve"> </w:t>
      </w:r>
      <w:r w:rsidRPr="00C91BAD">
        <w:rPr>
          <w:rStyle w:val="Hyperlink"/>
          <w:rFonts w:ascii="Arial" w:hAnsi="Arial" w:cs="Arial"/>
          <w:color w:val="auto"/>
          <w:sz w:val="24"/>
          <w:szCs w:val="24"/>
          <w:u w:val="none"/>
        </w:rPr>
        <w:t xml:space="preserve">(2014) </w:t>
      </w:r>
      <w:r w:rsidRPr="00C91BAD">
        <w:rPr>
          <w:rStyle w:val="Hyperlink"/>
          <w:rFonts w:ascii="Arial" w:hAnsi="Arial" w:cs="Arial"/>
          <w:i/>
          <w:color w:val="auto"/>
          <w:sz w:val="24"/>
          <w:szCs w:val="24"/>
          <w:u w:val="none"/>
        </w:rPr>
        <w:t xml:space="preserve">Evaluating the Foundation Phase. Key findings on staffing. </w:t>
      </w:r>
      <w:r w:rsidRPr="00C91BAD">
        <w:rPr>
          <w:rStyle w:val="Hyperlink"/>
          <w:rFonts w:ascii="Arial" w:hAnsi="Arial" w:cs="Arial"/>
          <w:color w:val="auto"/>
          <w:sz w:val="24"/>
          <w:szCs w:val="24"/>
          <w:u w:val="none"/>
        </w:rPr>
        <w:t>Cardiff: Welsh Government. [Online]</w:t>
      </w:r>
      <w:r w:rsidRPr="00C91BAD">
        <w:rPr>
          <w:rStyle w:val="Hyperlink"/>
          <w:rFonts w:ascii="Arial" w:hAnsi="Arial" w:cs="Arial"/>
          <w:color w:val="auto"/>
          <w:sz w:val="24"/>
          <w:szCs w:val="24"/>
        </w:rPr>
        <w:t xml:space="preserve"> </w:t>
      </w:r>
      <w:hyperlink r:id="rId22" w:history="1">
        <w:r w:rsidRPr="00481A12">
          <w:rPr>
            <w:rStyle w:val="Hyperlink"/>
            <w:rFonts w:ascii="Arial" w:hAnsi="Arial" w:cs="Arial"/>
            <w:sz w:val="24"/>
            <w:szCs w:val="24"/>
          </w:rPr>
          <w:t>https://orca.cf.ac.uk/88771/1/141111-foundation-phase-staffing-en.pdf</w:t>
        </w:r>
      </w:hyperlink>
      <w:r w:rsidRPr="00EB165E">
        <w:rPr>
          <w:rFonts w:ascii="Arial" w:hAnsi="Arial" w:cs="Arial"/>
          <w:sz w:val="24"/>
          <w:szCs w:val="24"/>
        </w:rPr>
        <w:t xml:space="preserve"> </w:t>
      </w:r>
      <w:r>
        <w:rPr>
          <w:rFonts w:ascii="Arial" w:hAnsi="Arial" w:cs="Arial"/>
          <w:sz w:val="24"/>
          <w:szCs w:val="24"/>
        </w:rPr>
        <w:t>[Accessed: 14</w:t>
      </w:r>
      <w:r w:rsidRPr="00035A2E">
        <w:rPr>
          <w:rFonts w:ascii="Arial" w:hAnsi="Arial" w:cs="Arial"/>
          <w:sz w:val="24"/>
          <w:szCs w:val="24"/>
          <w:vertAlign w:val="superscript"/>
        </w:rPr>
        <w:t>th</w:t>
      </w:r>
      <w:r>
        <w:rPr>
          <w:rFonts w:ascii="Arial" w:hAnsi="Arial" w:cs="Arial"/>
          <w:sz w:val="24"/>
          <w:szCs w:val="24"/>
        </w:rPr>
        <w:t xml:space="preserve"> July 2018]. </w:t>
      </w:r>
    </w:p>
    <w:p w14:paraId="4341FF14" w14:textId="77777777" w:rsidR="00C91BAD" w:rsidRDefault="00C91BAD" w:rsidP="00C50453">
      <w:pPr>
        <w:spacing w:line="360" w:lineRule="auto"/>
        <w:jc w:val="both"/>
        <w:rPr>
          <w:rFonts w:ascii="Arial" w:hAnsi="Arial" w:cs="Arial"/>
          <w:sz w:val="24"/>
          <w:szCs w:val="24"/>
        </w:rPr>
      </w:pPr>
      <w:r w:rsidRPr="00EB165E">
        <w:rPr>
          <w:rFonts w:ascii="Arial" w:hAnsi="Arial" w:cs="Arial"/>
          <w:sz w:val="24"/>
          <w:szCs w:val="24"/>
        </w:rPr>
        <w:t>Welsh Gov</w:t>
      </w:r>
      <w:r>
        <w:rPr>
          <w:rFonts w:ascii="Arial" w:hAnsi="Arial" w:cs="Arial"/>
          <w:sz w:val="24"/>
          <w:szCs w:val="24"/>
        </w:rPr>
        <w:t>ernment</w:t>
      </w:r>
      <w:r w:rsidRPr="00EB165E">
        <w:rPr>
          <w:rFonts w:ascii="Arial" w:hAnsi="Arial" w:cs="Arial"/>
          <w:sz w:val="24"/>
          <w:szCs w:val="24"/>
        </w:rPr>
        <w:t xml:space="preserve">. </w:t>
      </w:r>
      <w:r>
        <w:rPr>
          <w:rFonts w:ascii="Arial" w:hAnsi="Arial" w:cs="Arial"/>
          <w:sz w:val="24"/>
          <w:szCs w:val="24"/>
        </w:rPr>
        <w:t>(</w:t>
      </w:r>
      <w:r w:rsidRPr="00EB165E">
        <w:rPr>
          <w:rFonts w:ascii="Arial" w:hAnsi="Arial" w:cs="Arial"/>
          <w:sz w:val="24"/>
          <w:szCs w:val="24"/>
        </w:rPr>
        <w:t>2018</w:t>
      </w:r>
      <w:r>
        <w:rPr>
          <w:rFonts w:ascii="Arial" w:hAnsi="Arial" w:cs="Arial"/>
          <w:sz w:val="24"/>
          <w:szCs w:val="24"/>
        </w:rPr>
        <w:t>)</w:t>
      </w:r>
      <w:r w:rsidRPr="00EB165E">
        <w:rPr>
          <w:rFonts w:ascii="Arial" w:hAnsi="Arial" w:cs="Arial"/>
          <w:sz w:val="24"/>
          <w:szCs w:val="24"/>
        </w:rPr>
        <w:t xml:space="preserve"> Reading and Numeracy tests in Wales</w:t>
      </w:r>
      <w:r>
        <w:rPr>
          <w:rFonts w:ascii="Arial" w:hAnsi="Arial" w:cs="Arial"/>
          <w:sz w:val="24"/>
          <w:szCs w:val="24"/>
        </w:rPr>
        <w:t xml:space="preserve"> - </w:t>
      </w:r>
      <w:r w:rsidRPr="00EB165E">
        <w:rPr>
          <w:rFonts w:ascii="Arial" w:hAnsi="Arial" w:cs="Arial"/>
          <w:sz w:val="24"/>
          <w:szCs w:val="24"/>
        </w:rPr>
        <w:t>2018. Information for parents and carers of children in Years 2 to 9.</w:t>
      </w:r>
      <w:r>
        <w:rPr>
          <w:rFonts w:ascii="Arial" w:hAnsi="Arial" w:cs="Arial"/>
          <w:sz w:val="24"/>
          <w:szCs w:val="24"/>
        </w:rPr>
        <w:t xml:space="preserve"> Cardiff: Welsh Government. </w:t>
      </w:r>
    </w:p>
    <w:p w14:paraId="55E38C96" w14:textId="77777777" w:rsidR="00C91BAD" w:rsidRDefault="00C91BAD" w:rsidP="00C50453">
      <w:pPr>
        <w:spacing w:line="360" w:lineRule="auto"/>
        <w:jc w:val="both"/>
        <w:rPr>
          <w:rStyle w:val="Hyperlink"/>
          <w:rFonts w:ascii="Arial" w:hAnsi="Arial" w:cs="Arial"/>
          <w:sz w:val="24"/>
          <w:szCs w:val="24"/>
        </w:rPr>
      </w:pPr>
      <w:r>
        <w:rPr>
          <w:rFonts w:ascii="Arial" w:hAnsi="Arial" w:cs="Arial"/>
          <w:sz w:val="24"/>
          <w:szCs w:val="24"/>
        </w:rPr>
        <w:t xml:space="preserve">Welsh Government. (no date) </w:t>
      </w:r>
      <w:r w:rsidRPr="00A53A15">
        <w:rPr>
          <w:rFonts w:ascii="Arial" w:hAnsi="Arial" w:cs="Arial"/>
          <w:i/>
          <w:sz w:val="24"/>
          <w:szCs w:val="24"/>
        </w:rPr>
        <w:t>Reasoning sample test</w:t>
      </w:r>
      <w:r>
        <w:rPr>
          <w:rFonts w:ascii="Arial" w:hAnsi="Arial" w:cs="Arial"/>
          <w:i/>
          <w:sz w:val="24"/>
          <w:szCs w:val="24"/>
        </w:rPr>
        <w:t xml:space="preserve">. </w:t>
      </w:r>
      <w:r>
        <w:rPr>
          <w:rFonts w:ascii="Arial" w:hAnsi="Arial" w:cs="Arial"/>
          <w:sz w:val="24"/>
          <w:szCs w:val="24"/>
        </w:rPr>
        <w:t xml:space="preserve">[Online] </w:t>
      </w:r>
      <w:hyperlink r:id="rId23" w:history="1">
        <w:r w:rsidRPr="00EB165E">
          <w:rPr>
            <w:rStyle w:val="Hyperlink"/>
            <w:rFonts w:ascii="Arial" w:hAnsi="Arial" w:cs="Arial"/>
            <w:sz w:val="24"/>
            <w:szCs w:val="24"/>
          </w:rPr>
          <w:t>http://learning.gov.wales/resources/browse-all/numeracy-sample-materials/?lang=en</w:t>
        </w:r>
      </w:hyperlink>
      <w:r>
        <w:rPr>
          <w:rStyle w:val="Hyperlink"/>
          <w:rFonts w:ascii="Arial" w:hAnsi="Arial" w:cs="Arial"/>
          <w:sz w:val="24"/>
          <w:szCs w:val="24"/>
        </w:rPr>
        <w:t xml:space="preserve"> [Accessed: 14</w:t>
      </w:r>
      <w:r w:rsidRPr="00A53A15">
        <w:rPr>
          <w:rStyle w:val="Hyperlink"/>
          <w:rFonts w:ascii="Arial" w:hAnsi="Arial" w:cs="Arial"/>
          <w:sz w:val="24"/>
          <w:szCs w:val="24"/>
          <w:vertAlign w:val="superscript"/>
        </w:rPr>
        <w:t>th</w:t>
      </w:r>
      <w:r>
        <w:rPr>
          <w:rStyle w:val="Hyperlink"/>
          <w:rFonts w:ascii="Arial" w:hAnsi="Arial" w:cs="Arial"/>
          <w:sz w:val="24"/>
          <w:szCs w:val="24"/>
        </w:rPr>
        <w:t xml:space="preserve"> July 2018]. </w:t>
      </w:r>
    </w:p>
    <w:p w14:paraId="15954D08" w14:textId="77777777" w:rsidR="00C91BAD" w:rsidRDefault="00C91BAD" w:rsidP="00C50453">
      <w:pPr>
        <w:spacing w:line="360" w:lineRule="auto"/>
        <w:jc w:val="both"/>
        <w:rPr>
          <w:rFonts w:ascii="Arial" w:hAnsi="Arial" w:cs="Arial"/>
          <w:sz w:val="24"/>
          <w:szCs w:val="24"/>
        </w:rPr>
      </w:pPr>
      <w:proofErr w:type="spellStart"/>
      <w:r>
        <w:rPr>
          <w:rFonts w:ascii="Arial" w:hAnsi="Arial" w:cs="Arial"/>
          <w:sz w:val="24"/>
          <w:szCs w:val="24"/>
        </w:rPr>
        <w:t>Wightwick</w:t>
      </w:r>
      <w:proofErr w:type="spellEnd"/>
      <w:r>
        <w:rPr>
          <w:rFonts w:ascii="Arial" w:hAnsi="Arial" w:cs="Arial"/>
          <w:sz w:val="24"/>
          <w:szCs w:val="24"/>
        </w:rPr>
        <w:t xml:space="preserve">, A. (2018) ‘What are the National Tests in Wales? Why are children taking them?’ </w:t>
      </w:r>
      <w:hyperlink r:id="rId24" w:history="1">
        <w:r w:rsidRPr="001F71EA">
          <w:rPr>
            <w:rStyle w:val="Hyperlink"/>
            <w:rFonts w:ascii="Arial" w:hAnsi="Arial" w:cs="Arial"/>
            <w:sz w:val="24"/>
            <w:szCs w:val="24"/>
          </w:rPr>
          <w:t>https://www.walesonline.co.uk/news/education/what-national-tests-wales-children-14603807</w:t>
        </w:r>
      </w:hyperlink>
      <w:r>
        <w:rPr>
          <w:rFonts w:ascii="Arial" w:hAnsi="Arial" w:cs="Arial"/>
          <w:sz w:val="24"/>
          <w:szCs w:val="24"/>
        </w:rPr>
        <w:t xml:space="preserve"> [Accessed: 29</w:t>
      </w:r>
      <w:r w:rsidRPr="00C65A4D">
        <w:rPr>
          <w:rFonts w:ascii="Arial" w:hAnsi="Arial" w:cs="Arial"/>
          <w:sz w:val="24"/>
          <w:szCs w:val="24"/>
          <w:vertAlign w:val="superscript"/>
        </w:rPr>
        <w:t>th</w:t>
      </w:r>
      <w:r>
        <w:rPr>
          <w:rFonts w:ascii="Arial" w:hAnsi="Arial" w:cs="Arial"/>
          <w:sz w:val="24"/>
          <w:szCs w:val="24"/>
        </w:rPr>
        <w:t xml:space="preserve"> June 2018]. </w:t>
      </w:r>
    </w:p>
    <w:p w14:paraId="1BB8ED05" w14:textId="77777777" w:rsidR="00C91BAD" w:rsidRDefault="00C91BAD" w:rsidP="00C50453">
      <w:pPr>
        <w:spacing w:line="360" w:lineRule="auto"/>
        <w:jc w:val="both"/>
        <w:rPr>
          <w:rFonts w:ascii="Arial" w:hAnsi="Arial" w:cs="Arial"/>
          <w:sz w:val="24"/>
          <w:szCs w:val="24"/>
        </w:rPr>
      </w:pPr>
      <w:r>
        <w:rPr>
          <w:rFonts w:ascii="Arial" w:hAnsi="Arial" w:cs="Arial"/>
          <w:sz w:val="24"/>
          <w:szCs w:val="24"/>
        </w:rPr>
        <w:t xml:space="preserve">Williams, J., Fowler, K. and Jones, E. (2014) ‘Review of Numerical Reasoning Teaching Resources’. Slough: NFER. </w:t>
      </w:r>
    </w:p>
    <w:p w14:paraId="6AE0F0AD" w14:textId="77777777" w:rsidR="00921093" w:rsidRDefault="00921093" w:rsidP="00C50453">
      <w:pPr>
        <w:spacing w:line="360" w:lineRule="auto"/>
        <w:jc w:val="both"/>
        <w:rPr>
          <w:rFonts w:ascii="Arial" w:hAnsi="Arial" w:cs="Arial"/>
          <w:sz w:val="24"/>
          <w:szCs w:val="24"/>
        </w:rPr>
      </w:pPr>
    </w:p>
    <w:p w14:paraId="0A6B6113" w14:textId="77777777" w:rsidR="00314FA3" w:rsidRPr="005137AD" w:rsidRDefault="00314FA3" w:rsidP="00540142">
      <w:pPr>
        <w:spacing w:line="360" w:lineRule="auto"/>
        <w:jc w:val="center"/>
        <w:rPr>
          <w:rFonts w:ascii="Arial" w:hAnsi="Arial" w:cs="Arial"/>
          <w:sz w:val="24"/>
          <w:szCs w:val="24"/>
        </w:rPr>
      </w:pPr>
    </w:p>
    <w:sectPr w:rsidR="00314FA3" w:rsidRPr="005137A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B5779C" w14:textId="77777777" w:rsidR="00EE1A9A" w:rsidRDefault="00EE1A9A" w:rsidP="00DA347D">
      <w:pPr>
        <w:spacing w:after="0" w:line="240" w:lineRule="auto"/>
      </w:pPr>
      <w:r>
        <w:separator/>
      </w:r>
    </w:p>
  </w:endnote>
  <w:endnote w:type="continuationSeparator" w:id="0">
    <w:p w14:paraId="361058BC" w14:textId="77777777" w:rsidR="00EE1A9A" w:rsidRDefault="00EE1A9A" w:rsidP="00DA3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5245740"/>
      <w:docPartObj>
        <w:docPartGallery w:val="Page Numbers (Bottom of Page)"/>
        <w:docPartUnique/>
      </w:docPartObj>
    </w:sdtPr>
    <w:sdtEndPr>
      <w:rPr>
        <w:noProof/>
      </w:rPr>
    </w:sdtEndPr>
    <w:sdtContent>
      <w:p w14:paraId="08B3B560" w14:textId="03D5E18E" w:rsidR="007B6E26" w:rsidRDefault="007B6E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C71FF" w14:textId="77777777" w:rsidR="00DA347D" w:rsidRDefault="00DA34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946CB7" w14:textId="77777777" w:rsidR="00EE1A9A" w:rsidRDefault="00EE1A9A" w:rsidP="00DA347D">
      <w:pPr>
        <w:spacing w:after="0" w:line="240" w:lineRule="auto"/>
      </w:pPr>
      <w:r>
        <w:separator/>
      </w:r>
    </w:p>
  </w:footnote>
  <w:footnote w:type="continuationSeparator" w:id="0">
    <w:p w14:paraId="3F691534" w14:textId="77777777" w:rsidR="00EE1A9A" w:rsidRDefault="00EE1A9A" w:rsidP="00DA3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0BD305" w14:textId="0F3A1891" w:rsidR="00DA347D" w:rsidRDefault="005137AD">
    <w:pPr>
      <w:pStyle w:val="Header"/>
    </w:pPr>
    <w:r>
      <w:t>EAEE600</w:t>
    </w:r>
    <w:r w:rsidR="008739C8">
      <w:t>4</w:t>
    </w:r>
    <w:r>
      <w:t xml:space="preserve"> </w:t>
    </w:r>
    <w:r w:rsidR="00DA347D">
      <w:t>1601595</w:t>
    </w:r>
  </w:p>
  <w:p w14:paraId="13AB5976" w14:textId="77777777" w:rsidR="00DA347D" w:rsidRDefault="00DA347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47D"/>
    <w:rsid w:val="00011D71"/>
    <w:rsid w:val="000159B0"/>
    <w:rsid w:val="00047DE3"/>
    <w:rsid w:val="00056B72"/>
    <w:rsid w:val="00056E63"/>
    <w:rsid w:val="00061FE2"/>
    <w:rsid w:val="00064559"/>
    <w:rsid w:val="000672F6"/>
    <w:rsid w:val="000723E0"/>
    <w:rsid w:val="000877D2"/>
    <w:rsid w:val="000E77A9"/>
    <w:rsid w:val="000F083E"/>
    <w:rsid w:val="000F3AF7"/>
    <w:rsid w:val="000F4699"/>
    <w:rsid w:val="00110D50"/>
    <w:rsid w:val="00111B15"/>
    <w:rsid w:val="00120C81"/>
    <w:rsid w:val="001301F5"/>
    <w:rsid w:val="00141D32"/>
    <w:rsid w:val="0015399D"/>
    <w:rsid w:val="00196F79"/>
    <w:rsid w:val="001A5DE7"/>
    <w:rsid w:val="001B0057"/>
    <w:rsid w:val="001B6135"/>
    <w:rsid w:val="001B7389"/>
    <w:rsid w:val="001C1E56"/>
    <w:rsid w:val="001E00F3"/>
    <w:rsid w:val="001F74B9"/>
    <w:rsid w:val="0020260B"/>
    <w:rsid w:val="00206F56"/>
    <w:rsid w:val="00221F62"/>
    <w:rsid w:val="002402C0"/>
    <w:rsid w:val="00245A6C"/>
    <w:rsid w:val="00251ACC"/>
    <w:rsid w:val="00252E36"/>
    <w:rsid w:val="0026328F"/>
    <w:rsid w:val="0026471D"/>
    <w:rsid w:val="00267BB6"/>
    <w:rsid w:val="00276D54"/>
    <w:rsid w:val="00297701"/>
    <w:rsid w:val="002C2CDB"/>
    <w:rsid w:val="002C5AD6"/>
    <w:rsid w:val="002D0F2A"/>
    <w:rsid w:val="002D6EC8"/>
    <w:rsid w:val="003026E9"/>
    <w:rsid w:val="00314FA3"/>
    <w:rsid w:val="00322154"/>
    <w:rsid w:val="003418C5"/>
    <w:rsid w:val="00342FF2"/>
    <w:rsid w:val="00353372"/>
    <w:rsid w:val="003536E1"/>
    <w:rsid w:val="00356297"/>
    <w:rsid w:val="00363EE2"/>
    <w:rsid w:val="003A0C34"/>
    <w:rsid w:val="003A36D5"/>
    <w:rsid w:val="003B3766"/>
    <w:rsid w:val="003D298D"/>
    <w:rsid w:val="00407314"/>
    <w:rsid w:val="00416024"/>
    <w:rsid w:val="00416B83"/>
    <w:rsid w:val="004232A1"/>
    <w:rsid w:val="0042702E"/>
    <w:rsid w:val="00434350"/>
    <w:rsid w:val="00461C3A"/>
    <w:rsid w:val="0046609E"/>
    <w:rsid w:val="00475871"/>
    <w:rsid w:val="00484E83"/>
    <w:rsid w:val="00487600"/>
    <w:rsid w:val="0049133C"/>
    <w:rsid w:val="00493B72"/>
    <w:rsid w:val="004951C4"/>
    <w:rsid w:val="004A665E"/>
    <w:rsid w:val="004A7681"/>
    <w:rsid w:val="004B6921"/>
    <w:rsid w:val="004D0673"/>
    <w:rsid w:val="004E2566"/>
    <w:rsid w:val="004F10B4"/>
    <w:rsid w:val="004F331B"/>
    <w:rsid w:val="004F4A6F"/>
    <w:rsid w:val="005137AD"/>
    <w:rsid w:val="00514E6E"/>
    <w:rsid w:val="0052137D"/>
    <w:rsid w:val="00526ED1"/>
    <w:rsid w:val="00540142"/>
    <w:rsid w:val="00541C60"/>
    <w:rsid w:val="0054637D"/>
    <w:rsid w:val="00556FEC"/>
    <w:rsid w:val="00581311"/>
    <w:rsid w:val="0058161B"/>
    <w:rsid w:val="0058228F"/>
    <w:rsid w:val="005A321D"/>
    <w:rsid w:val="005C27D2"/>
    <w:rsid w:val="005D1177"/>
    <w:rsid w:val="005F0F1A"/>
    <w:rsid w:val="00602945"/>
    <w:rsid w:val="006033D6"/>
    <w:rsid w:val="00616DCD"/>
    <w:rsid w:val="00617E7E"/>
    <w:rsid w:val="00641769"/>
    <w:rsid w:val="00643752"/>
    <w:rsid w:val="00647738"/>
    <w:rsid w:val="00647FB9"/>
    <w:rsid w:val="00656787"/>
    <w:rsid w:val="006614A5"/>
    <w:rsid w:val="00661B67"/>
    <w:rsid w:val="00671EE0"/>
    <w:rsid w:val="00682E3D"/>
    <w:rsid w:val="006F25A2"/>
    <w:rsid w:val="00713457"/>
    <w:rsid w:val="00715D17"/>
    <w:rsid w:val="00721161"/>
    <w:rsid w:val="00722AB6"/>
    <w:rsid w:val="00731D9A"/>
    <w:rsid w:val="00757D55"/>
    <w:rsid w:val="007745F4"/>
    <w:rsid w:val="007755E2"/>
    <w:rsid w:val="007760D1"/>
    <w:rsid w:val="0079297C"/>
    <w:rsid w:val="007A5D0F"/>
    <w:rsid w:val="007B6E26"/>
    <w:rsid w:val="007C18CC"/>
    <w:rsid w:val="007C2A3D"/>
    <w:rsid w:val="007C2AF8"/>
    <w:rsid w:val="007C3B2B"/>
    <w:rsid w:val="007C56BE"/>
    <w:rsid w:val="007D69B5"/>
    <w:rsid w:val="007E00F3"/>
    <w:rsid w:val="007F492F"/>
    <w:rsid w:val="007F58C5"/>
    <w:rsid w:val="0080056F"/>
    <w:rsid w:val="00806509"/>
    <w:rsid w:val="00807AE7"/>
    <w:rsid w:val="008121B8"/>
    <w:rsid w:val="00822FE8"/>
    <w:rsid w:val="00841D8E"/>
    <w:rsid w:val="00845C83"/>
    <w:rsid w:val="008529CF"/>
    <w:rsid w:val="00856DDB"/>
    <w:rsid w:val="00867978"/>
    <w:rsid w:val="00867F5D"/>
    <w:rsid w:val="00871B47"/>
    <w:rsid w:val="008739C8"/>
    <w:rsid w:val="00880D6C"/>
    <w:rsid w:val="008A55D7"/>
    <w:rsid w:val="008B42EE"/>
    <w:rsid w:val="008D689C"/>
    <w:rsid w:val="008E2416"/>
    <w:rsid w:val="008E7972"/>
    <w:rsid w:val="008F15EE"/>
    <w:rsid w:val="008F1BB9"/>
    <w:rsid w:val="008F7330"/>
    <w:rsid w:val="009022EE"/>
    <w:rsid w:val="00907475"/>
    <w:rsid w:val="00912AB4"/>
    <w:rsid w:val="00921093"/>
    <w:rsid w:val="00936395"/>
    <w:rsid w:val="0094756B"/>
    <w:rsid w:val="009505D4"/>
    <w:rsid w:val="00990A83"/>
    <w:rsid w:val="009A0327"/>
    <w:rsid w:val="009A5B06"/>
    <w:rsid w:val="009B0C75"/>
    <w:rsid w:val="009B5463"/>
    <w:rsid w:val="009C306E"/>
    <w:rsid w:val="009C692D"/>
    <w:rsid w:val="009D0E73"/>
    <w:rsid w:val="009F0A3D"/>
    <w:rsid w:val="009F0E24"/>
    <w:rsid w:val="009F51E9"/>
    <w:rsid w:val="00A0566E"/>
    <w:rsid w:val="00A06DDC"/>
    <w:rsid w:val="00A27EB9"/>
    <w:rsid w:val="00A34C39"/>
    <w:rsid w:val="00A41A7B"/>
    <w:rsid w:val="00A52664"/>
    <w:rsid w:val="00A54FEB"/>
    <w:rsid w:val="00A652FF"/>
    <w:rsid w:val="00A65562"/>
    <w:rsid w:val="00A944B0"/>
    <w:rsid w:val="00A97B70"/>
    <w:rsid w:val="00AB62A0"/>
    <w:rsid w:val="00AC285A"/>
    <w:rsid w:val="00AC2DF6"/>
    <w:rsid w:val="00AD7330"/>
    <w:rsid w:val="00AE0A5D"/>
    <w:rsid w:val="00B03B62"/>
    <w:rsid w:val="00B157F6"/>
    <w:rsid w:val="00B27B31"/>
    <w:rsid w:val="00B3199C"/>
    <w:rsid w:val="00B70358"/>
    <w:rsid w:val="00B7162D"/>
    <w:rsid w:val="00B7575B"/>
    <w:rsid w:val="00B9324D"/>
    <w:rsid w:val="00BA21AF"/>
    <w:rsid w:val="00BA5509"/>
    <w:rsid w:val="00BB207A"/>
    <w:rsid w:val="00BC035B"/>
    <w:rsid w:val="00BF1202"/>
    <w:rsid w:val="00BF77BE"/>
    <w:rsid w:val="00BF7863"/>
    <w:rsid w:val="00C05B87"/>
    <w:rsid w:val="00C37D01"/>
    <w:rsid w:val="00C403E9"/>
    <w:rsid w:val="00C44E54"/>
    <w:rsid w:val="00C50453"/>
    <w:rsid w:val="00C55A5B"/>
    <w:rsid w:val="00C66BC2"/>
    <w:rsid w:val="00C70146"/>
    <w:rsid w:val="00C83AC8"/>
    <w:rsid w:val="00C861B3"/>
    <w:rsid w:val="00C91BAD"/>
    <w:rsid w:val="00C97D0B"/>
    <w:rsid w:val="00CA4CE0"/>
    <w:rsid w:val="00CB1D93"/>
    <w:rsid w:val="00CB274A"/>
    <w:rsid w:val="00CC55A7"/>
    <w:rsid w:val="00CF7258"/>
    <w:rsid w:val="00D05769"/>
    <w:rsid w:val="00D11043"/>
    <w:rsid w:val="00D200AE"/>
    <w:rsid w:val="00D23B3C"/>
    <w:rsid w:val="00D24E7E"/>
    <w:rsid w:val="00D50568"/>
    <w:rsid w:val="00D517B7"/>
    <w:rsid w:val="00D52274"/>
    <w:rsid w:val="00D55637"/>
    <w:rsid w:val="00D5578C"/>
    <w:rsid w:val="00D635ED"/>
    <w:rsid w:val="00D737E9"/>
    <w:rsid w:val="00DA12DE"/>
    <w:rsid w:val="00DA347D"/>
    <w:rsid w:val="00DB2646"/>
    <w:rsid w:val="00DD1E6D"/>
    <w:rsid w:val="00DE055F"/>
    <w:rsid w:val="00DF536A"/>
    <w:rsid w:val="00DF57F5"/>
    <w:rsid w:val="00E02593"/>
    <w:rsid w:val="00E078A9"/>
    <w:rsid w:val="00E13AFB"/>
    <w:rsid w:val="00E40A97"/>
    <w:rsid w:val="00E471E1"/>
    <w:rsid w:val="00E51B71"/>
    <w:rsid w:val="00E52226"/>
    <w:rsid w:val="00E56795"/>
    <w:rsid w:val="00E635BE"/>
    <w:rsid w:val="00E65CAF"/>
    <w:rsid w:val="00E85F20"/>
    <w:rsid w:val="00E921E6"/>
    <w:rsid w:val="00E94743"/>
    <w:rsid w:val="00E94FCC"/>
    <w:rsid w:val="00E97B43"/>
    <w:rsid w:val="00EE1A9A"/>
    <w:rsid w:val="00EE2C1E"/>
    <w:rsid w:val="00EE5F22"/>
    <w:rsid w:val="00EF0239"/>
    <w:rsid w:val="00EF551F"/>
    <w:rsid w:val="00EF5677"/>
    <w:rsid w:val="00EF5FCB"/>
    <w:rsid w:val="00EF7044"/>
    <w:rsid w:val="00F03104"/>
    <w:rsid w:val="00F15BB5"/>
    <w:rsid w:val="00F168B4"/>
    <w:rsid w:val="00F16B9F"/>
    <w:rsid w:val="00F253B1"/>
    <w:rsid w:val="00F33324"/>
    <w:rsid w:val="00F41CC8"/>
    <w:rsid w:val="00F41DCB"/>
    <w:rsid w:val="00F566BA"/>
    <w:rsid w:val="00F878A0"/>
    <w:rsid w:val="00F93B4F"/>
    <w:rsid w:val="00FA0D5E"/>
    <w:rsid w:val="00FA5AA2"/>
    <w:rsid w:val="00FB6F38"/>
    <w:rsid w:val="00FC6492"/>
    <w:rsid w:val="00FF1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1BC83"/>
  <w15:chartTrackingRefBased/>
  <w15:docId w15:val="{8AC612FC-10E2-4584-B14E-395661D61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3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47D"/>
  </w:style>
  <w:style w:type="paragraph" w:styleId="Footer">
    <w:name w:val="footer"/>
    <w:basedOn w:val="Normal"/>
    <w:link w:val="FooterChar"/>
    <w:uiPriority w:val="99"/>
    <w:unhideWhenUsed/>
    <w:rsid w:val="00DA3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47D"/>
  </w:style>
  <w:style w:type="character" w:styleId="Hyperlink">
    <w:name w:val="Hyperlink"/>
    <w:basedOn w:val="DefaultParagraphFont"/>
    <w:uiPriority w:val="99"/>
    <w:unhideWhenUsed/>
    <w:rsid w:val="005137AD"/>
    <w:rPr>
      <w:color w:val="0563C1" w:themeColor="hyperlink"/>
      <w:u w:val="single"/>
    </w:rPr>
  </w:style>
  <w:style w:type="character" w:styleId="UnresolvedMention">
    <w:name w:val="Unresolved Mention"/>
    <w:basedOn w:val="DefaultParagraphFont"/>
    <w:uiPriority w:val="99"/>
    <w:semiHidden/>
    <w:unhideWhenUsed/>
    <w:rsid w:val="005137AD"/>
    <w:rPr>
      <w:color w:val="808080"/>
      <w:shd w:val="clear" w:color="auto" w:fill="E6E6E6"/>
    </w:rPr>
  </w:style>
  <w:style w:type="character" w:styleId="FollowedHyperlink">
    <w:name w:val="FollowedHyperlink"/>
    <w:basedOn w:val="DefaultParagraphFont"/>
    <w:uiPriority w:val="99"/>
    <w:semiHidden/>
    <w:unhideWhenUsed/>
    <w:rsid w:val="00C504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forms.office.com/Pages/DesignPage.aspx?origin=shell" TargetMode="External"/><Relationship Id="rId18" Type="http://schemas.openxmlformats.org/officeDocument/2006/relationships/hyperlink" Target="https://www.teachers.org.uk/campaigns/wales/wales-literacy-and-numeracy-tests"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orca.cf.ac.uk/88753/1/150514-foundation-phase-final-en.pdf" TargetMode="External"/><Relationship Id="rId7" Type="http://schemas.openxmlformats.org/officeDocument/2006/relationships/image" Target="media/image2.png"/><Relationship Id="rId12" Type="http://schemas.openxmlformats.org/officeDocument/2006/relationships/hyperlink" Target="http://uk.businessinsider.com/escape-the-room-founder-victor-blake-2016-6" TargetMode="External"/><Relationship Id="rId17" Type="http://schemas.openxmlformats.org/officeDocument/2006/relationships/hyperlink" Target="https://figshare.com/collections/International_Research_in_Early_Childhood_Education_2016_7_2_-_Special_issue/3594548"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eb-a-ebscohost-com.ezproxy.uwtsd.ac.uk/ehost/pdfviewer/pdfviewer?vid=1&amp;sid=ec0f9b82-32a4-464a-a67d-299218efda0b%40sessionmgr4010" TargetMode="External"/><Relationship Id="rId20" Type="http://schemas.openxmlformats.org/officeDocument/2006/relationships/hyperlink" Target="http://dera.ioe.ac.uk/20340/1/140519-independent-stocktake-of-the-foundation-phase-in-wales-en.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businesswales.gov.wales/start-loans" TargetMode="External"/><Relationship Id="rId24" Type="http://schemas.openxmlformats.org/officeDocument/2006/relationships/hyperlink" Target="https://www.walesonline.co.uk/news/education/what-national-tests-wales-children-14603807" TargetMode="External"/><Relationship Id="rId5" Type="http://schemas.openxmlformats.org/officeDocument/2006/relationships/endnotes" Target="endnotes.xml"/><Relationship Id="rId15" Type="http://schemas.openxmlformats.org/officeDocument/2006/relationships/hyperlink" Target="https://www.forbes.com/sites/michellegreenwald/2014/03/12/what-exactly-is-innovation/" TargetMode="External"/><Relationship Id="rId23" Type="http://schemas.openxmlformats.org/officeDocument/2006/relationships/hyperlink" Target="http://learning.gov.wales/resources/browse-all/numeracy-sample-materials/?lang=en" TargetMode="External"/><Relationship Id="rId28" Type="http://schemas.openxmlformats.org/officeDocument/2006/relationships/theme" Target="theme/theme1.xml"/><Relationship Id="rId10" Type="http://schemas.openxmlformats.org/officeDocument/2006/relationships/hyperlink" Target="https://www.freelogoservices.com/home-return" TargetMode="External"/><Relationship Id="rId19" Type="http://schemas.openxmlformats.org/officeDocument/2006/relationships/hyperlink" Target="https://www.teachers.org.uk/campaigns/wales/wales-literacy-and-numeracy-tests" TargetMode="External"/><Relationship Id="rId4" Type="http://schemas.openxmlformats.org/officeDocument/2006/relationships/footnotes" Target="footnotes.xml"/><Relationship Id="rId9" Type="http://schemas.openxmlformats.org/officeDocument/2006/relationships/hyperlink" Target="https://www.bbc.co.uk/news/uk-wales-44633354" TargetMode="External"/><Relationship Id="rId14" Type="http://schemas.openxmlformats.org/officeDocument/2006/relationships/hyperlink" Target="https://ebookcentral.proquest.com/lib/trinity/detail.action?docID=5323392" TargetMode="External"/><Relationship Id="rId22" Type="http://schemas.openxmlformats.org/officeDocument/2006/relationships/hyperlink" Target="https://orca.cf.ac.uk/88771/1/141111-foundation-phase-staffing-en.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1307</TotalTime>
  <Pages>12</Pages>
  <Words>3610</Words>
  <Characters>20581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Coskun (1601595)</dc:creator>
  <cp:keywords/>
  <dc:description/>
  <cp:lastModifiedBy>Claire Coskun</cp:lastModifiedBy>
  <cp:revision>197</cp:revision>
  <dcterms:created xsi:type="dcterms:W3CDTF">2018-07-04T16:39:00Z</dcterms:created>
  <dcterms:modified xsi:type="dcterms:W3CDTF">2018-07-15T15:12:00Z</dcterms:modified>
</cp:coreProperties>
</file>